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2FF6D" w14:textId="77777777" w:rsidR="00F52978" w:rsidRPr="00E9296E" w:rsidRDefault="009A16B8" w:rsidP="00303BB2">
      <w:pPr>
        <w:spacing w:after="120"/>
        <w:jc w:val="center"/>
        <w:rPr>
          <w:rFonts w:asciiTheme="minorHAnsi" w:hAnsiTheme="minorHAnsi" w:cstheme="minorHAnsi"/>
          <w:b/>
          <w:sz w:val="32"/>
          <w:szCs w:val="32"/>
          <w:lang w:val="es-ES"/>
        </w:rPr>
      </w:pPr>
      <w:r w:rsidRPr="00E9296E">
        <w:rPr>
          <w:rFonts w:asciiTheme="minorHAnsi" w:hAnsiTheme="minorHAnsi" w:cstheme="minorHAnsi"/>
          <w:b/>
          <w:sz w:val="32"/>
          <w:szCs w:val="32"/>
          <w:lang w:val="es-ES"/>
        </w:rPr>
        <w:t>AVISO GENERAL DE ADQUISICIONES</w:t>
      </w:r>
    </w:p>
    <w:p w14:paraId="166DF655" w14:textId="77777777" w:rsidR="00F52978" w:rsidRPr="00E9296E" w:rsidRDefault="009A16B8" w:rsidP="00303BB2">
      <w:pPr>
        <w:pStyle w:val="Ttulo5"/>
        <w:spacing w:before="0" w:after="120"/>
        <w:jc w:val="center"/>
        <w:rPr>
          <w:rFonts w:asciiTheme="minorHAnsi" w:hAnsiTheme="minorHAnsi" w:cstheme="minorHAnsi"/>
          <w:b/>
          <w:i/>
          <w:sz w:val="28"/>
          <w:szCs w:val="28"/>
          <w:lang w:val="es-ES"/>
        </w:rPr>
      </w:pPr>
      <w:r w:rsidRPr="00E9296E">
        <w:rPr>
          <w:rFonts w:asciiTheme="minorHAnsi" w:hAnsiTheme="minorHAnsi" w:cstheme="minorHAnsi"/>
          <w:b/>
          <w:i/>
          <w:sz w:val="28"/>
          <w:szCs w:val="28"/>
          <w:lang w:val="es-ES"/>
        </w:rPr>
        <w:t>Paraguay</w:t>
      </w:r>
    </w:p>
    <w:p w14:paraId="3603CA24" w14:textId="645D7C43" w:rsidR="00224A69" w:rsidRDefault="009A16B8" w:rsidP="00303BB2">
      <w:pPr>
        <w:spacing w:after="120"/>
        <w:jc w:val="center"/>
        <w:rPr>
          <w:rFonts w:asciiTheme="minorHAnsi" w:hAnsiTheme="minorHAnsi" w:cstheme="minorHAnsi"/>
          <w:b/>
          <w:i/>
          <w:lang w:val="es-ES"/>
        </w:rPr>
      </w:pPr>
      <w:r w:rsidRPr="00F07BC1">
        <w:rPr>
          <w:rFonts w:asciiTheme="minorHAnsi" w:hAnsiTheme="minorHAnsi" w:cstheme="minorHAnsi"/>
          <w:b/>
          <w:i/>
          <w:lang w:val="es-ES"/>
        </w:rPr>
        <w:t>PR-L11</w:t>
      </w:r>
      <w:r w:rsidR="00224A69">
        <w:rPr>
          <w:rFonts w:asciiTheme="minorHAnsi" w:hAnsiTheme="minorHAnsi" w:cstheme="minorHAnsi"/>
          <w:b/>
          <w:i/>
          <w:lang w:val="es-ES"/>
        </w:rPr>
        <w:t>74</w:t>
      </w:r>
      <w:r w:rsidRPr="00F07BC1">
        <w:rPr>
          <w:rFonts w:asciiTheme="minorHAnsi" w:hAnsiTheme="minorHAnsi" w:cstheme="minorHAnsi"/>
          <w:b/>
          <w:i/>
          <w:lang w:val="es-ES"/>
        </w:rPr>
        <w:t xml:space="preserve"> </w:t>
      </w:r>
      <w:bookmarkStart w:id="0" w:name="_Hlk50645535"/>
      <w:r w:rsidRPr="00F07BC1">
        <w:rPr>
          <w:rFonts w:asciiTheme="minorHAnsi" w:hAnsiTheme="minorHAnsi" w:cstheme="minorHAnsi"/>
          <w:b/>
          <w:i/>
          <w:lang w:val="es-ES"/>
        </w:rPr>
        <w:t>Pro</w:t>
      </w:r>
      <w:r w:rsidR="00224A69">
        <w:rPr>
          <w:rFonts w:asciiTheme="minorHAnsi" w:hAnsiTheme="minorHAnsi" w:cstheme="minorHAnsi"/>
          <w:b/>
          <w:i/>
          <w:lang w:val="es-ES"/>
        </w:rPr>
        <w:t>yecto de Mejoramiento y Conservación de la Ruta Nacional PY12</w:t>
      </w:r>
    </w:p>
    <w:p w14:paraId="138FDD6B" w14:textId="3EF32E86" w:rsidR="00F52978" w:rsidRPr="00F07BC1" w:rsidRDefault="00224A69" w:rsidP="00303BB2">
      <w:pPr>
        <w:spacing w:after="120"/>
        <w:jc w:val="center"/>
        <w:rPr>
          <w:rFonts w:asciiTheme="minorHAnsi" w:hAnsiTheme="minorHAnsi" w:cstheme="minorHAnsi"/>
          <w:b/>
          <w:i/>
          <w:lang w:val="es-ES"/>
        </w:rPr>
      </w:pPr>
      <w:r>
        <w:rPr>
          <w:rFonts w:asciiTheme="minorHAnsi" w:hAnsiTheme="minorHAnsi" w:cstheme="minorHAnsi"/>
          <w:b/>
          <w:i/>
          <w:lang w:val="es-ES"/>
        </w:rPr>
        <w:t>Tramo Cruce Nanawa – General Bruguez y Accesos</w:t>
      </w:r>
      <w:bookmarkEnd w:id="0"/>
    </w:p>
    <w:p w14:paraId="58928867" w14:textId="77777777" w:rsidR="00303BB2" w:rsidRDefault="00303BB2" w:rsidP="00303BB2">
      <w:pPr>
        <w:spacing w:after="120"/>
        <w:jc w:val="both"/>
        <w:rPr>
          <w:rFonts w:asciiTheme="minorHAnsi" w:hAnsiTheme="minorHAnsi" w:cstheme="minorHAnsi"/>
          <w:lang w:val="es-ES"/>
        </w:rPr>
      </w:pPr>
    </w:p>
    <w:p w14:paraId="112E10BD" w14:textId="16E6A715" w:rsidR="00F52978" w:rsidRPr="00F07BC1" w:rsidRDefault="009A16B8" w:rsidP="00224A69">
      <w:pPr>
        <w:spacing w:after="240"/>
        <w:jc w:val="both"/>
        <w:rPr>
          <w:rFonts w:asciiTheme="minorHAnsi" w:hAnsiTheme="minorHAnsi" w:cstheme="minorHAnsi"/>
          <w:lang w:val="es-ES"/>
        </w:rPr>
      </w:pPr>
      <w:r w:rsidRPr="00F07BC1">
        <w:rPr>
          <w:rFonts w:asciiTheme="minorHAnsi" w:hAnsiTheme="minorHAnsi" w:cstheme="minorHAnsi"/>
          <w:lang w:val="es-ES"/>
        </w:rPr>
        <w:t xml:space="preserve">El Banco Interamericano de Desarrollo (BID) ha aprobado </w:t>
      </w:r>
      <w:r w:rsidR="00B22C7B">
        <w:rPr>
          <w:rFonts w:asciiTheme="minorHAnsi" w:hAnsiTheme="minorHAnsi" w:cstheme="minorHAnsi"/>
          <w:lang w:val="es-ES"/>
        </w:rPr>
        <w:t xml:space="preserve">el 9 de septiembre de 2020 </w:t>
      </w:r>
      <w:r w:rsidRPr="00F07BC1">
        <w:rPr>
          <w:rFonts w:asciiTheme="minorHAnsi" w:hAnsiTheme="minorHAnsi" w:cstheme="minorHAnsi"/>
          <w:lang w:val="es-ES"/>
        </w:rPr>
        <w:t>a la República de</w:t>
      </w:r>
      <w:r w:rsidR="009400A4">
        <w:rPr>
          <w:rFonts w:asciiTheme="minorHAnsi" w:hAnsiTheme="minorHAnsi" w:cstheme="minorHAnsi"/>
          <w:lang w:val="es-ES"/>
        </w:rPr>
        <w:t>l</w:t>
      </w:r>
      <w:r w:rsidRPr="00F07BC1">
        <w:rPr>
          <w:rFonts w:asciiTheme="minorHAnsi" w:hAnsiTheme="minorHAnsi" w:cstheme="minorHAnsi"/>
          <w:lang w:val="es-ES"/>
        </w:rPr>
        <w:t xml:space="preserve"> Paraguay</w:t>
      </w:r>
      <w:r w:rsidRPr="00F07BC1">
        <w:rPr>
          <w:rFonts w:asciiTheme="minorHAnsi" w:hAnsiTheme="minorHAnsi" w:cstheme="minorHAnsi"/>
          <w:i/>
          <w:iCs/>
          <w:lang w:val="es-ES"/>
        </w:rPr>
        <w:t xml:space="preserve"> </w:t>
      </w:r>
      <w:r w:rsidR="00224A69">
        <w:rPr>
          <w:rFonts w:asciiTheme="minorHAnsi" w:hAnsiTheme="minorHAnsi" w:cstheme="minorHAnsi"/>
          <w:i/>
          <w:iCs/>
          <w:lang w:val="es-ES"/>
        </w:rPr>
        <w:t xml:space="preserve">el </w:t>
      </w:r>
      <w:r w:rsidR="00AC2471" w:rsidRPr="00F07BC1">
        <w:rPr>
          <w:rFonts w:asciiTheme="minorHAnsi" w:hAnsiTheme="minorHAnsi" w:cstheme="minorHAnsi"/>
          <w:i/>
          <w:iCs/>
          <w:lang w:val="es-ES"/>
        </w:rPr>
        <w:t>Contrato</w:t>
      </w:r>
      <w:r w:rsidR="00224A69">
        <w:rPr>
          <w:rFonts w:asciiTheme="minorHAnsi" w:hAnsiTheme="minorHAnsi" w:cstheme="minorHAnsi"/>
          <w:i/>
          <w:iCs/>
          <w:lang w:val="es-ES"/>
        </w:rPr>
        <w:t xml:space="preserve"> de Préstamo</w:t>
      </w:r>
      <w:r w:rsidR="00AC2471" w:rsidRPr="00F07BC1">
        <w:rPr>
          <w:rFonts w:asciiTheme="minorHAnsi" w:hAnsiTheme="minorHAnsi" w:cstheme="minorHAnsi"/>
          <w:i/>
          <w:iCs/>
          <w:lang w:val="es-ES"/>
        </w:rPr>
        <w:t xml:space="preserve"> N° </w:t>
      </w:r>
      <w:r w:rsidR="00224A69">
        <w:rPr>
          <w:rFonts w:asciiTheme="minorHAnsi" w:hAnsiTheme="minorHAnsi" w:cstheme="minorHAnsi"/>
          <w:i/>
          <w:iCs/>
          <w:lang w:val="es-ES"/>
        </w:rPr>
        <w:t>5108</w:t>
      </w:r>
      <w:r w:rsidR="00AC2471" w:rsidRPr="00F07BC1">
        <w:rPr>
          <w:rFonts w:asciiTheme="minorHAnsi" w:hAnsiTheme="minorHAnsi" w:cstheme="minorHAnsi"/>
          <w:i/>
          <w:iCs/>
          <w:lang w:val="es-ES"/>
        </w:rPr>
        <w:t xml:space="preserve"> por un monto total de US$ 2</w:t>
      </w:r>
      <w:r w:rsidR="00224A69">
        <w:rPr>
          <w:rFonts w:asciiTheme="minorHAnsi" w:hAnsiTheme="minorHAnsi" w:cstheme="minorHAnsi"/>
          <w:i/>
          <w:iCs/>
          <w:lang w:val="es-ES"/>
        </w:rPr>
        <w:t>1</w:t>
      </w:r>
      <w:r w:rsidR="00AC2471" w:rsidRPr="00F07BC1">
        <w:rPr>
          <w:rFonts w:asciiTheme="minorHAnsi" w:hAnsiTheme="minorHAnsi" w:cstheme="minorHAnsi"/>
          <w:i/>
          <w:iCs/>
          <w:lang w:val="es-ES"/>
        </w:rPr>
        <w:t xml:space="preserve">5.000.000 (Dólares de los Estados Unidos de Norteamérica Doscientos </w:t>
      </w:r>
      <w:r w:rsidR="00224A69">
        <w:rPr>
          <w:rFonts w:asciiTheme="minorHAnsi" w:hAnsiTheme="minorHAnsi" w:cstheme="minorHAnsi"/>
          <w:i/>
          <w:iCs/>
          <w:lang w:val="es-ES"/>
        </w:rPr>
        <w:t xml:space="preserve">Quince </w:t>
      </w:r>
      <w:r w:rsidR="00AC2471" w:rsidRPr="00F07BC1">
        <w:rPr>
          <w:rFonts w:asciiTheme="minorHAnsi" w:hAnsiTheme="minorHAnsi" w:cstheme="minorHAnsi"/>
          <w:i/>
          <w:iCs/>
          <w:lang w:val="es-ES"/>
        </w:rPr>
        <w:t>Millones)</w:t>
      </w:r>
      <w:r w:rsidRPr="00F07BC1">
        <w:rPr>
          <w:rFonts w:asciiTheme="minorHAnsi" w:hAnsiTheme="minorHAnsi" w:cstheme="minorHAnsi"/>
          <w:lang w:val="es-ES"/>
        </w:rPr>
        <w:t>. Estos recursos están dirigidos a financiar</w:t>
      </w:r>
      <w:r w:rsidR="00F07BC1" w:rsidRPr="00F07BC1">
        <w:rPr>
          <w:rFonts w:asciiTheme="minorHAnsi" w:hAnsiTheme="minorHAnsi" w:cstheme="minorHAnsi"/>
          <w:lang w:val="es-ES"/>
        </w:rPr>
        <w:t xml:space="preserve"> el</w:t>
      </w:r>
      <w:r w:rsidRPr="00F07BC1">
        <w:rPr>
          <w:rFonts w:asciiTheme="minorHAnsi" w:hAnsiTheme="minorHAnsi" w:cstheme="minorHAnsi"/>
          <w:lang w:val="es-ES"/>
        </w:rPr>
        <w:t xml:space="preserve"> </w:t>
      </w:r>
      <w:r w:rsidR="00224A69" w:rsidRPr="00224A69">
        <w:rPr>
          <w:rFonts w:asciiTheme="minorHAnsi" w:hAnsiTheme="minorHAnsi" w:cstheme="minorHAnsi"/>
          <w:b/>
          <w:i/>
          <w:lang w:val="es-ES"/>
        </w:rPr>
        <w:t>Proyecto de Mejoramiento y Conservación de la Ruta Nacional PY12</w:t>
      </w:r>
      <w:r w:rsidR="00224A69">
        <w:rPr>
          <w:rFonts w:asciiTheme="minorHAnsi" w:hAnsiTheme="minorHAnsi" w:cstheme="minorHAnsi"/>
          <w:b/>
          <w:i/>
          <w:lang w:val="es-ES"/>
        </w:rPr>
        <w:t xml:space="preserve"> - </w:t>
      </w:r>
      <w:r w:rsidR="00224A69" w:rsidRPr="00224A69">
        <w:rPr>
          <w:rFonts w:asciiTheme="minorHAnsi" w:hAnsiTheme="minorHAnsi" w:cstheme="minorHAnsi"/>
          <w:b/>
          <w:i/>
          <w:lang w:val="es-ES"/>
        </w:rPr>
        <w:t>Tramo Cruce Nanawa – General Bruguez y Accesos</w:t>
      </w:r>
      <w:r w:rsidRPr="00F07BC1">
        <w:rPr>
          <w:rFonts w:asciiTheme="minorHAnsi" w:hAnsiTheme="minorHAnsi" w:cstheme="minorHAnsi"/>
          <w:lang w:val="es-ES"/>
        </w:rPr>
        <w:t xml:space="preserve"> el cual será ejecutado por el MINISTERIO DE </w:t>
      </w:r>
      <w:r w:rsidR="003712F9" w:rsidRPr="00F07BC1">
        <w:rPr>
          <w:rFonts w:asciiTheme="minorHAnsi" w:hAnsiTheme="minorHAnsi" w:cstheme="minorHAnsi"/>
          <w:lang w:val="es-ES"/>
        </w:rPr>
        <w:t xml:space="preserve">OBRAS PUBLICAS Y COMUNICACIONES (MOPC) </w:t>
      </w:r>
      <w:r w:rsidR="00EA54F8">
        <w:rPr>
          <w:rFonts w:asciiTheme="minorHAnsi" w:hAnsiTheme="minorHAnsi" w:cstheme="minorHAnsi"/>
          <w:lang w:val="es-ES"/>
        </w:rPr>
        <w:t xml:space="preserve">a través de la Unidad Ejecutora de Proyectos BID de la Dirección de Vialidad (UEP BID DV) </w:t>
      </w:r>
      <w:r w:rsidR="003712F9" w:rsidRPr="00F07BC1">
        <w:rPr>
          <w:rFonts w:asciiTheme="minorHAnsi" w:hAnsiTheme="minorHAnsi" w:cstheme="minorHAnsi"/>
          <w:lang w:val="es-ES"/>
        </w:rPr>
        <w:t>e</w:t>
      </w:r>
      <w:r w:rsidRPr="00F07BC1">
        <w:rPr>
          <w:rFonts w:asciiTheme="minorHAnsi" w:hAnsiTheme="minorHAnsi" w:cstheme="minorHAnsi"/>
          <w:lang w:val="es-ES"/>
        </w:rPr>
        <w:t xml:space="preserve">n un período de </w:t>
      </w:r>
      <w:r w:rsidR="003712F9" w:rsidRPr="00F07BC1">
        <w:rPr>
          <w:rFonts w:asciiTheme="minorHAnsi" w:hAnsiTheme="minorHAnsi" w:cstheme="minorHAnsi"/>
          <w:lang w:val="es-ES"/>
        </w:rPr>
        <w:t xml:space="preserve">84 </w:t>
      </w:r>
      <w:r w:rsidRPr="00F07BC1">
        <w:rPr>
          <w:rFonts w:asciiTheme="minorHAnsi" w:hAnsiTheme="minorHAnsi" w:cstheme="minorHAnsi"/>
          <w:lang w:val="es-ES"/>
        </w:rPr>
        <w:t>meses.</w:t>
      </w:r>
    </w:p>
    <w:p w14:paraId="1DC68D42" w14:textId="352D2415" w:rsidR="00C85CF2" w:rsidRPr="00C85CF2" w:rsidRDefault="009A16B8" w:rsidP="00C85CF2">
      <w:pPr>
        <w:autoSpaceDE w:val="0"/>
        <w:autoSpaceDN w:val="0"/>
        <w:adjustRightInd w:val="0"/>
        <w:jc w:val="both"/>
        <w:rPr>
          <w:rFonts w:asciiTheme="minorHAnsi" w:hAnsiTheme="minorHAnsi" w:cstheme="minorHAnsi"/>
          <w:lang w:val="es-ES"/>
        </w:rPr>
      </w:pPr>
      <w:r w:rsidRPr="00F07BC1">
        <w:rPr>
          <w:rFonts w:asciiTheme="minorHAnsi" w:hAnsiTheme="minorHAnsi" w:cstheme="minorHAnsi"/>
          <w:lang w:val="es-ES"/>
        </w:rPr>
        <w:t xml:space="preserve">El objetivo general del </w:t>
      </w:r>
      <w:r w:rsidR="00C85CF2">
        <w:rPr>
          <w:rFonts w:asciiTheme="minorHAnsi" w:hAnsiTheme="minorHAnsi" w:cstheme="minorHAnsi"/>
          <w:lang w:val="es-ES"/>
        </w:rPr>
        <w:t xml:space="preserve">Proyecto es </w:t>
      </w:r>
      <w:r w:rsidR="00C85CF2" w:rsidRPr="00C85CF2">
        <w:rPr>
          <w:rFonts w:asciiTheme="minorHAnsi" w:hAnsiTheme="minorHAnsi" w:cstheme="minorHAnsi"/>
          <w:lang w:val="es-ES"/>
        </w:rPr>
        <w:t xml:space="preserve">contribuir a mejorar la competitividad del Paraguay mediante la </w:t>
      </w:r>
      <w:r w:rsidR="006965F2" w:rsidRPr="00C85CF2">
        <w:rPr>
          <w:rFonts w:asciiTheme="minorHAnsi" w:hAnsiTheme="minorHAnsi" w:cstheme="minorHAnsi"/>
          <w:lang w:val="es-ES"/>
        </w:rPr>
        <w:t>provisión</w:t>
      </w:r>
      <w:r w:rsidR="00C85CF2" w:rsidRPr="00C85CF2">
        <w:rPr>
          <w:rFonts w:asciiTheme="minorHAnsi" w:hAnsiTheme="minorHAnsi" w:cstheme="minorHAnsi"/>
          <w:lang w:val="es-ES"/>
        </w:rPr>
        <w:t xml:space="preserve"> de infraestructura vial adecuada de todo tiempo y de servicios de transporte seguros, resilientes y confiables de </w:t>
      </w:r>
      <w:r w:rsidR="006965F2">
        <w:rPr>
          <w:rFonts w:asciiTheme="minorHAnsi" w:hAnsiTheme="minorHAnsi" w:cstheme="minorHAnsi"/>
          <w:lang w:val="es-ES"/>
        </w:rPr>
        <w:t xml:space="preserve">la Ruta Nacional PY12 (etapa I). </w:t>
      </w:r>
      <w:r w:rsidR="00C85CF2" w:rsidRPr="00C85CF2">
        <w:rPr>
          <w:rFonts w:asciiTheme="minorHAnsi" w:hAnsiTheme="minorHAnsi" w:cstheme="minorHAnsi"/>
          <w:lang w:val="es-ES"/>
        </w:rPr>
        <w:t xml:space="preserve">En cuanto a los objetivos específicos estos son: (i) contribuir a mejorar el nivel de servicio y la calidad de la carretera; y (ii) asegurar la transitabilidad permanente y segura a los mercados y servicios esenciales en salud y </w:t>
      </w:r>
      <w:r w:rsidR="006965F2" w:rsidRPr="00C85CF2">
        <w:rPr>
          <w:rFonts w:asciiTheme="minorHAnsi" w:hAnsiTheme="minorHAnsi" w:cstheme="minorHAnsi"/>
          <w:lang w:val="es-ES"/>
        </w:rPr>
        <w:t>educación</w:t>
      </w:r>
      <w:r w:rsidR="00C85CF2" w:rsidRPr="00C85CF2">
        <w:rPr>
          <w:rFonts w:asciiTheme="minorHAnsi" w:hAnsiTheme="minorHAnsi" w:cstheme="minorHAnsi"/>
          <w:lang w:val="es-ES"/>
        </w:rPr>
        <w:t>.</w:t>
      </w:r>
    </w:p>
    <w:p w14:paraId="7B720D7E" w14:textId="77777777" w:rsidR="00C85CF2" w:rsidRDefault="00C85CF2" w:rsidP="00C85CF2">
      <w:pPr>
        <w:autoSpaceDE w:val="0"/>
        <w:autoSpaceDN w:val="0"/>
        <w:adjustRightInd w:val="0"/>
        <w:rPr>
          <w:rFonts w:ascii="Arial" w:eastAsiaTheme="minorHAnsi" w:hAnsi="Arial" w:cs="Arial"/>
          <w:color w:val="000000"/>
          <w:sz w:val="22"/>
          <w:szCs w:val="22"/>
          <w:lang w:val="es-PY"/>
        </w:rPr>
      </w:pPr>
    </w:p>
    <w:p w14:paraId="7621BAC8" w14:textId="654029C0" w:rsidR="00625BBE" w:rsidRPr="002B52FC" w:rsidRDefault="00445575" w:rsidP="006965F2">
      <w:pPr>
        <w:spacing w:after="240"/>
        <w:jc w:val="both"/>
        <w:rPr>
          <w:rFonts w:asciiTheme="minorHAnsi" w:hAnsiTheme="minorHAnsi" w:cstheme="minorHAnsi"/>
          <w:color w:val="000000"/>
          <w:lang w:val="es-PY"/>
        </w:rPr>
      </w:pPr>
      <w:bookmarkStart w:id="1" w:name="_Hlk522881023"/>
      <w:r w:rsidRPr="00F07BC1">
        <w:rPr>
          <w:rFonts w:asciiTheme="minorHAnsi" w:hAnsiTheme="minorHAnsi" w:cstheme="minorHAnsi"/>
          <w:b/>
          <w:bCs/>
          <w:lang w:val="es-ES"/>
        </w:rPr>
        <w:t>El programa ha sido estructurado en un único componente de Obras Civiles</w:t>
      </w:r>
      <w:r w:rsidR="00C85CF2">
        <w:rPr>
          <w:rFonts w:asciiTheme="minorHAnsi" w:hAnsiTheme="minorHAnsi" w:cstheme="minorHAnsi"/>
          <w:b/>
          <w:bCs/>
          <w:lang w:val="es-ES"/>
        </w:rPr>
        <w:t>, fiscalización y otros costos</w:t>
      </w:r>
      <w:r w:rsidRPr="00F07BC1">
        <w:rPr>
          <w:rFonts w:asciiTheme="minorHAnsi" w:hAnsiTheme="minorHAnsi" w:cstheme="minorHAnsi"/>
          <w:b/>
          <w:bCs/>
          <w:lang w:val="es-ES"/>
        </w:rPr>
        <w:t xml:space="preserve">. </w:t>
      </w:r>
      <w:r w:rsidRPr="00F07BC1">
        <w:rPr>
          <w:rFonts w:asciiTheme="minorHAnsi" w:hAnsiTheme="minorHAnsi" w:cstheme="minorHAnsi"/>
          <w:lang w:val="es-PY"/>
        </w:rPr>
        <w:t>Este componente financiará:</w:t>
      </w:r>
      <w:r w:rsidR="006965F2">
        <w:rPr>
          <w:rFonts w:asciiTheme="minorHAnsi" w:hAnsiTheme="minorHAnsi" w:cstheme="minorHAnsi"/>
          <w:lang w:val="es-PY"/>
        </w:rPr>
        <w:t xml:space="preserve"> (i) </w:t>
      </w:r>
      <w:r w:rsidR="00625BBE" w:rsidRPr="002B52FC">
        <w:rPr>
          <w:rFonts w:asciiTheme="minorHAnsi" w:hAnsiTheme="minorHAnsi" w:cstheme="minorHAnsi"/>
          <w:lang w:val="es-PY"/>
        </w:rPr>
        <w:t>La pavimentación de cerca de 142 km de la Ruta Nacional PY12 y 22 km de accesos y 2 km de vialidad urbana, previendo la construcción de calzada y banquinas pavimentadas, ajustes en el alineamiento, curvatura o pendientes, adecuación de terraplenes y alcantarillas a las condiciones hidrológicas críticas con criterios de adaptación al cambio climático, señalizaciones horizontales y verticales, la aplicación de dispositivos de seguridad vial y obras de construcción de tres puentes ubicados en el trazado. Con el fin de contribuir al cierre de brechas de género, se promoverá la participación laboral de las mujeres en obras viales y se fortalecerá la capacidad institucional del Organismo Ejecutor que promuevan la igualdad de género en los proyectos de transporte con el desafío de una Política de Género del Organismo Ejecutor;</w:t>
      </w:r>
      <w:r w:rsidR="006965F2">
        <w:rPr>
          <w:rFonts w:asciiTheme="minorHAnsi" w:hAnsiTheme="minorHAnsi" w:cstheme="minorHAnsi"/>
          <w:lang w:val="es-PY"/>
        </w:rPr>
        <w:t xml:space="preserve"> (ii) </w:t>
      </w:r>
      <w:r w:rsidR="00625BBE" w:rsidRPr="002B52FC">
        <w:rPr>
          <w:rFonts w:asciiTheme="minorHAnsi" w:hAnsiTheme="minorHAnsi" w:cstheme="minorHAnsi"/>
          <w:lang w:val="es-PY"/>
        </w:rPr>
        <w:t>El mantenimiento por niveles de servicio de aproximadamente 166 km por un periodo de cuatro años posteriores a la finalización de las obras de mejoramiento;</w:t>
      </w:r>
      <w:r w:rsidR="006965F2">
        <w:rPr>
          <w:rFonts w:asciiTheme="minorHAnsi" w:hAnsiTheme="minorHAnsi" w:cstheme="minorHAnsi"/>
          <w:lang w:val="es-PY"/>
        </w:rPr>
        <w:t xml:space="preserve"> (iii) </w:t>
      </w:r>
      <w:r w:rsidR="00625BBE" w:rsidRPr="002B52FC">
        <w:rPr>
          <w:rFonts w:asciiTheme="minorHAnsi" w:eastAsiaTheme="minorHAnsi" w:hAnsiTheme="minorHAnsi" w:cstheme="minorHAnsi"/>
          <w:color w:val="000000"/>
          <w:lang w:val="es-PY"/>
        </w:rPr>
        <w:t>La fiscalización técnica y Socioambiental de las obras;</w:t>
      </w:r>
      <w:r w:rsidR="006965F2">
        <w:rPr>
          <w:rFonts w:asciiTheme="minorHAnsi" w:eastAsiaTheme="minorHAnsi" w:hAnsiTheme="minorHAnsi" w:cstheme="minorHAnsi"/>
          <w:color w:val="000000"/>
          <w:lang w:val="es-PY"/>
        </w:rPr>
        <w:t xml:space="preserve"> (iv) </w:t>
      </w:r>
      <w:r w:rsidR="002B52FC" w:rsidRPr="002B52FC">
        <w:rPr>
          <w:rFonts w:asciiTheme="minorHAnsi" w:hAnsiTheme="minorHAnsi" w:cstheme="minorHAnsi"/>
          <w:color w:val="000000"/>
          <w:lang w:val="es-PY"/>
        </w:rPr>
        <w:t>M</w:t>
      </w:r>
      <w:r w:rsidR="00625BBE" w:rsidRPr="002B52FC">
        <w:rPr>
          <w:rFonts w:asciiTheme="minorHAnsi" w:eastAsiaTheme="minorHAnsi" w:hAnsiTheme="minorHAnsi" w:cstheme="minorHAnsi"/>
          <w:color w:val="000000"/>
          <w:lang w:val="es-PY"/>
        </w:rPr>
        <w:t>itigación ambiental y social, incluyendo las expropiaciones;</w:t>
      </w:r>
      <w:r w:rsidR="006965F2">
        <w:rPr>
          <w:rFonts w:asciiTheme="minorHAnsi" w:eastAsiaTheme="minorHAnsi" w:hAnsiTheme="minorHAnsi" w:cstheme="minorHAnsi"/>
          <w:color w:val="000000"/>
          <w:lang w:val="es-PY"/>
        </w:rPr>
        <w:t xml:space="preserve"> (v) </w:t>
      </w:r>
      <w:r w:rsidR="00625BBE" w:rsidRPr="002B52FC">
        <w:rPr>
          <w:rFonts w:asciiTheme="minorHAnsi" w:eastAsiaTheme="minorHAnsi" w:hAnsiTheme="minorHAnsi" w:cstheme="minorHAnsi"/>
          <w:color w:val="000000"/>
          <w:lang w:val="es-PY"/>
        </w:rPr>
        <w:t>Pagos por servicios ambientales;</w:t>
      </w:r>
      <w:r w:rsidR="006965F2">
        <w:rPr>
          <w:rFonts w:asciiTheme="minorHAnsi" w:eastAsiaTheme="minorHAnsi" w:hAnsiTheme="minorHAnsi" w:cstheme="minorHAnsi"/>
          <w:color w:val="000000"/>
          <w:lang w:val="es-PY"/>
        </w:rPr>
        <w:t xml:space="preserve"> (vi) </w:t>
      </w:r>
      <w:r w:rsidR="00625BBE" w:rsidRPr="002B52FC">
        <w:rPr>
          <w:rFonts w:asciiTheme="minorHAnsi" w:eastAsiaTheme="minorHAnsi" w:hAnsiTheme="minorHAnsi" w:cstheme="minorHAnsi"/>
          <w:color w:val="000000"/>
          <w:lang w:val="es-PY"/>
        </w:rPr>
        <w:t>Escalamientos de precios;</w:t>
      </w:r>
      <w:r w:rsidR="006965F2">
        <w:rPr>
          <w:rFonts w:asciiTheme="minorHAnsi" w:eastAsiaTheme="minorHAnsi" w:hAnsiTheme="minorHAnsi" w:cstheme="minorHAnsi"/>
          <w:color w:val="000000"/>
          <w:lang w:val="es-PY"/>
        </w:rPr>
        <w:t xml:space="preserve"> (vii) </w:t>
      </w:r>
      <w:r w:rsidR="00625BBE" w:rsidRPr="002B52FC">
        <w:rPr>
          <w:rFonts w:asciiTheme="minorHAnsi" w:eastAsiaTheme="minorHAnsi" w:hAnsiTheme="minorHAnsi" w:cstheme="minorHAnsi"/>
          <w:color w:val="000000"/>
          <w:lang w:val="es-PY"/>
        </w:rPr>
        <w:t>Administración del Proyecto;</w:t>
      </w:r>
      <w:r w:rsidR="006965F2">
        <w:rPr>
          <w:rFonts w:asciiTheme="minorHAnsi" w:eastAsiaTheme="minorHAnsi" w:hAnsiTheme="minorHAnsi" w:cstheme="minorHAnsi"/>
          <w:color w:val="000000"/>
          <w:lang w:val="es-PY"/>
        </w:rPr>
        <w:t xml:space="preserve"> (viii) </w:t>
      </w:r>
      <w:r w:rsidR="00625BBE" w:rsidRPr="002B52FC">
        <w:rPr>
          <w:rFonts w:asciiTheme="minorHAnsi" w:eastAsiaTheme="minorHAnsi" w:hAnsiTheme="minorHAnsi" w:cstheme="minorHAnsi"/>
          <w:color w:val="000000"/>
          <w:lang w:val="es-PY"/>
        </w:rPr>
        <w:t xml:space="preserve">Estudios técnicos, los cuales se enfocaran en servicios de consultoría para elaborar: (A) análisis de carga y posibles mejoras en la infraestructura y </w:t>
      </w:r>
      <w:r w:rsidR="002B52FC" w:rsidRPr="002B52FC">
        <w:rPr>
          <w:rFonts w:asciiTheme="minorHAnsi" w:eastAsiaTheme="minorHAnsi" w:hAnsiTheme="minorHAnsi" w:cstheme="minorHAnsi"/>
          <w:color w:val="000000"/>
          <w:lang w:val="es-PY"/>
        </w:rPr>
        <w:t>gestión</w:t>
      </w:r>
      <w:r w:rsidR="00625BBE" w:rsidRPr="002B52FC">
        <w:rPr>
          <w:rFonts w:asciiTheme="minorHAnsi" w:eastAsiaTheme="minorHAnsi" w:hAnsiTheme="minorHAnsi" w:cstheme="minorHAnsi"/>
          <w:color w:val="000000"/>
          <w:lang w:val="es-PY"/>
        </w:rPr>
        <w:t xml:space="preserve"> </w:t>
      </w:r>
      <w:r w:rsidR="002B52FC" w:rsidRPr="002B52FC">
        <w:rPr>
          <w:rFonts w:asciiTheme="minorHAnsi" w:eastAsiaTheme="minorHAnsi" w:hAnsiTheme="minorHAnsi" w:cstheme="minorHAnsi"/>
          <w:color w:val="000000"/>
          <w:lang w:val="es-PY"/>
        </w:rPr>
        <w:t>logística</w:t>
      </w:r>
      <w:r w:rsidR="00625BBE" w:rsidRPr="002B52FC">
        <w:rPr>
          <w:rFonts w:asciiTheme="minorHAnsi" w:eastAsiaTheme="minorHAnsi" w:hAnsiTheme="minorHAnsi" w:cstheme="minorHAnsi"/>
          <w:color w:val="000000"/>
          <w:lang w:val="es-PY"/>
        </w:rPr>
        <w:t xml:space="preserve"> de los pasos</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de frontera, </w:t>
      </w:r>
      <w:r w:rsidR="002B52FC" w:rsidRPr="002B52FC">
        <w:rPr>
          <w:rFonts w:asciiTheme="minorHAnsi" w:eastAsiaTheme="minorHAnsi" w:hAnsiTheme="minorHAnsi" w:cstheme="minorHAnsi"/>
          <w:color w:val="000000"/>
          <w:lang w:val="es-PY"/>
        </w:rPr>
        <w:t>así</w:t>
      </w:r>
      <w:r w:rsidR="00625BBE" w:rsidRPr="002B52FC">
        <w:rPr>
          <w:rFonts w:asciiTheme="minorHAnsi" w:eastAsiaTheme="minorHAnsi" w:hAnsiTheme="minorHAnsi" w:cstheme="minorHAnsi"/>
          <w:color w:val="000000"/>
          <w:lang w:val="es-PY"/>
        </w:rPr>
        <w:t xml:space="preserve"> como también estudios de factibilidad para el tramo General </w:t>
      </w:r>
      <w:r w:rsidR="002B52FC" w:rsidRPr="002B52FC">
        <w:rPr>
          <w:rFonts w:asciiTheme="minorHAnsi" w:eastAsiaTheme="minorHAnsi" w:hAnsiTheme="minorHAnsi" w:cstheme="minorHAnsi"/>
          <w:color w:val="000000"/>
          <w:lang w:val="es-PY"/>
        </w:rPr>
        <w:t>Díaz</w:t>
      </w:r>
      <w:r w:rsidR="00625BBE" w:rsidRPr="002B52FC">
        <w:rPr>
          <w:rFonts w:asciiTheme="minorHAnsi" w:eastAsiaTheme="minorHAnsi" w:hAnsiTheme="minorHAnsi" w:cstheme="minorHAnsi"/>
          <w:color w:val="000000"/>
          <w:lang w:val="es-PY"/>
        </w:rPr>
        <w:t xml:space="preserve"> — Pozo</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Hondo de la Ruta Nacional PY 12 (etapa ID; y (B) la </w:t>
      </w:r>
      <w:r w:rsidR="002B52FC" w:rsidRPr="002B52FC">
        <w:rPr>
          <w:rFonts w:asciiTheme="minorHAnsi" w:eastAsiaTheme="minorHAnsi" w:hAnsiTheme="minorHAnsi" w:cstheme="minorHAnsi"/>
          <w:color w:val="000000"/>
          <w:lang w:val="es-PY"/>
        </w:rPr>
        <w:t>elaboración</w:t>
      </w:r>
      <w:r w:rsidR="00625BBE" w:rsidRPr="002B52FC">
        <w:rPr>
          <w:rFonts w:asciiTheme="minorHAnsi" w:eastAsiaTheme="minorHAnsi" w:hAnsiTheme="minorHAnsi" w:cstheme="minorHAnsi"/>
          <w:color w:val="000000"/>
          <w:lang w:val="es-PY"/>
        </w:rPr>
        <w:t xml:space="preserve"> del Blue Spot </w:t>
      </w:r>
      <w:r w:rsidR="002B52FC" w:rsidRPr="002B52FC">
        <w:rPr>
          <w:rFonts w:asciiTheme="minorHAnsi" w:eastAsiaTheme="minorHAnsi" w:hAnsiTheme="minorHAnsi" w:cstheme="minorHAnsi"/>
          <w:color w:val="000000"/>
          <w:lang w:val="es-PY"/>
        </w:rPr>
        <w:t>Análisis</w:t>
      </w:r>
      <w:r w:rsidR="00625BBE" w:rsidRPr="002B52FC">
        <w:rPr>
          <w:rFonts w:asciiTheme="minorHAnsi" w:eastAsiaTheme="minorHAnsi" w:hAnsiTheme="minorHAnsi" w:cstheme="minorHAnsi"/>
          <w:color w:val="000000"/>
          <w:lang w:val="es-PY"/>
        </w:rPr>
        <w:t xml:space="preserve"> en la</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Red Vial del </w:t>
      </w:r>
      <w:r w:rsidR="002B52FC" w:rsidRPr="002B52FC">
        <w:rPr>
          <w:rFonts w:asciiTheme="minorHAnsi" w:eastAsiaTheme="minorHAnsi" w:hAnsiTheme="minorHAnsi" w:cstheme="minorHAnsi"/>
          <w:color w:val="000000"/>
          <w:lang w:val="es-PY"/>
        </w:rPr>
        <w:t>país</w:t>
      </w:r>
      <w:r w:rsidR="00625BBE" w:rsidRPr="002B52FC">
        <w:rPr>
          <w:rFonts w:asciiTheme="minorHAnsi" w:eastAsiaTheme="minorHAnsi" w:hAnsiTheme="minorHAnsi" w:cstheme="minorHAnsi"/>
          <w:color w:val="000000"/>
          <w:lang w:val="es-PY"/>
        </w:rPr>
        <w:t xml:space="preserve">; </w:t>
      </w:r>
      <w:r w:rsidR="006965F2">
        <w:rPr>
          <w:rFonts w:asciiTheme="minorHAnsi" w:eastAsiaTheme="minorHAnsi" w:hAnsiTheme="minorHAnsi" w:cstheme="minorHAnsi"/>
          <w:color w:val="000000"/>
          <w:lang w:val="es-PY"/>
        </w:rPr>
        <w:t xml:space="preserve">(ix) </w:t>
      </w:r>
      <w:r w:rsidR="00625BBE" w:rsidRPr="002B52FC">
        <w:rPr>
          <w:rFonts w:asciiTheme="minorHAnsi" w:eastAsiaTheme="minorHAnsi" w:hAnsiTheme="minorHAnsi" w:cstheme="minorHAnsi"/>
          <w:color w:val="000000"/>
          <w:lang w:val="es-PY"/>
        </w:rPr>
        <w:t xml:space="preserve">Monitoreo y </w:t>
      </w:r>
      <w:r w:rsidR="002B52FC" w:rsidRPr="002B52FC">
        <w:rPr>
          <w:rFonts w:asciiTheme="minorHAnsi" w:eastAsiaTheme="minorHAnsi" w:hAnsiTheme="minorHAnsi" w:cstheme="minorHAnsi"/>
          <w:color w:val="000000"/>
          <w:lang w:val="es-PY"/>
        </w:rPr>
        <w:t>evaluación</w:t>
      </w:r>
      <w:r w:rsidR="00625BBE" w:rsidRPr="002B52FC">
        <w:rPr>
          <w:rFonts w:asciiTheme="minorHAnsi" w:eastAsiaTheme="minorHAnsi" w:hAnsiTheme="minorHAnsi" w:cstheme="minorHAnsi"/>
          <w:color w:val="000000"/>
          <w:lang w:val="es-PY"/>
        </w:rPr>
        <w:t>; y</w:t>
      </w:r>
      <w:r w:rsidR="006965F2">
        <w:rPr>
          <w:rFonts w:asciiTheme="minorHAnsi" w:eastAsiaTheme="minorHAnsi" w:hAnsiTheme="minorHAnsi" w:cstheme="minorHAnsi"/>
          <w:color w:val="000000"/>
          <w:lang w:val="es-PY"/>
        </w:rPr>
        <w:t xml:space="preserve"> (x) </w:t>
      </w:r>
      <w:r w:rsidR="00625BBE" w:rsidRPr="002B52FC">
        <w:rPr>
          <w:rFonts w:asciiTheme="minorHAnsi" w:eastAsiaTheme="minorHAnsi" w:hAnsiTheme="minorHAnsi" w:cstheme="minorHAnsi"/>
          <w:color w:val="000000"/>
          <w:lang w:val="es-PY"/>
        </w:rPr>
        <w:t>Auditorias financieras externas.</w:t>
      </w:r>
    </w:p>
    <w:bookmarkEnd w:id="1"/>
    <w:p w14:paraId="10BC2B67" w14:textId="48100F93" w:rsidR="00F07BC1" w:rsidRPr="00F07BC1" w:rsidRDefault="009A16B8" w:rsidP="00466002">
      <w:pPr>
        <w:spacing w:after="240"/>
        <w:jc w:val="both"/>
        <w:rPr>
          <w:rFonts w:asciiTheme="minorHAnsi" w:hAnsiTheme="minorHAnsi" w:cstheme="minorHAnsi"/>
          <w:lang w:val="es-MX"/>
        </w:rPr>
      </w:pPr>
      <w:r w:rsidRPr="00F07BC1">
        <w:rPr>
          <w:rFonts w:asciiTheme="minorHAnsi" w:hAnsiTheme="minorHAnsi" w:cstheme="minorHAnsi"/>
          <w:lang w:val="es-ES"/>
        </w:rPr>
        <w:lastRenderedPageBreak/>
        <w:t>Los Avisos Específicos de Adquisiciones (AEA) para los procesos de adquisiciones, se publicarán durante los años 202</w:t>
      </w:r>
      <w:r w:rsidR="00C85CF2">
        <w:rPr>
          <w:rFonts w:asciiTheme="minorHAnsi" w:hAnsiTheme="minorHAnsi" w:cstheme="minorHAnsi"/>
          <w:lang w:val="es-ES"/>
        </w:rPr>
        <w:t>2</w:t>
      </w:r>
      <w:r w:rsidRPr="00F07BC1">
        <w:rPr>
          <w:rFonts w:asciiTheme="minorHAnsi" w:hAnsiTheme="minorHAnsi" w:cstheme="minorHAnsi"/>
          <w:lang w:val="es-ES"/>
        </w:rPr>
        <w:t>, 202</w:t>
      </w:r>
      <w:r w:rsidR="00C85CF2">
        <w:rPr>
          <w:rFonts w:asciiTheme="minorHAnsi" w:hAnsiTheme="minorHAnsi" w:cstheme="minorHAnsi"/>
          <w:lang w:val="es-ES"/>
        </w:rPr>
        <w:t>3</w:t>
      </w:r>
      <w:r w:rsidRPr="00F07BC1">
        <w:rPr>
          <w:rFonts w:asciiTheme="minorHAnsi" w:hAnsiTheme="minorHAnsi" w:cstheme="minorHAnsi"/>
          <w:lang w:val="es-ES"/>
        </w:rPr>
        <w:t>, 202</w:t>
      </w:r>
      <w:r w:rsidR="00C85CF2">
        <w:rPr>
          <w:rFonts w:asciiTheme="minorHAnsi" w:hAnsiTheme="minorHAnsi" w:cstheme="minorHAnsi"/>
          <w:lang w:val="es-ES"/>
        </w:rPr>
        <w:t>4</w:t>
      </w:r>
      <w:r w:rsidR="00F07BC1" w:rsidRPr="00F07BC1">
        <w:rPr>
          <w:rFonts w:asciiTheme="minorHAnsi" w:hAnsiTheme="minorHAnsi" w:cstheme="minorHAnsi"/>
          <w:lang w:val="es-ES"/>
        </w:rPr>
        <w:t>,</w:t>
      </w:r>
      <w:r w:rsidRPr="00F07BC1">
        <w:rPr>
          <w:rFonts w:asciiTheme="minorHAnsi" w:hAnsiTheme="minorHAnsi" w:cstheme="minorHAnsi"/>
          <w:lang w:val="es-ES"/>
        </w:rPr>
        <w:t xml:space="preserve"> 202</w:t>
      </w:r>
      <w:r w:rsidR="00C85CF2">
        <w:rPr>
          <w:rFonts w:asciiTheme="minorHAnsi" w:hAnsiTheme="minorHAnsi" w:cstheme="minorHAnsi"/>
          <w:lang w:val="es-ES"/>
        </w:rPr>
        <w:t>5</w:t>
      </w:r>
      <w:r w:rsidR="00F07BC1" w:rsidRPr="00F07BC1">
        <w:rPr>
          <w:rFonts w:asciiTheme="minorHAnsi" w:hAnsiTheme="minorHAnsi" w:cstheme="minorHAnsi"/>
          <w:lang w:val="es-ES"/>
        </w:rPr>
        <w:t>, 202</w:t>
      </w:r>
      <w:r w:rsidR="00C85CF2">
        <w:rPr>
          <w:rFonts w:asciiTheme="minorHAnsi" w:hAnsiTheme="minorHAnsi" w:cstheme="minorHAnsi"/>
          <w:lang w:val="es-ES"/>
        </w:rPr>
        <w:t>6</w:t>
      </w:r>
      <w:r w:rsidR="00625BBE">
        <w:rPr>
          <w:rFonts w:asciiTheme="minorHAnsi" w:hAnsiTheme="minorHAnsi" w:cstheme="minorHAnsi"/>
          <w:lang w:val="es-ES"/>
        </w:rPr>
        <w:t>,</w:t>
      </w:r>
      <w:r w:rsidRPr="00F07BC1">
        <w:rPr>
          <w:rFonts w:asciiTheme="minorHAnsi" w:hAnsiTheme="minorHAnsi" w:cstheme="minorHAnsi"/>
          <w:lang w:val="es-ES"/>
        </w:rPr>
        <w:t xml:space="preserve"> </w:t>
      </w:r>
      <w:r w:rsidR="00F07BC1" w:rsidRPr="00F07BC1">
        <w:rPr>
          <w:rFonts w:asciiTheme="minorHAnsi" w:hAnsiTheme="minorHAnsi" w:cstheme="minorHAnsi"/>
          <w:lang w:val="es-ES"/>
        </w:rPr>
        <w:t>202</w:t>
      </w:r>
      <w:r w:rsidR="00C85CF2">
        <w:rPr>
          <w:rFonts w:asciiTheme="minorHAnsi" w:hAnsiTheme="minorHAnsi" w:cstheme="minorHAnsi"/>
          <w:lang w:val="es-ES"/>
        </w:rPr>
        <w:t>7</w:t>
      </w:r>
      <w:r w:rsidR="00F07BC1" w:rsidRPr="00F07BC1">
        <w:rPr>
          <w:rFonts w:asciiTheme="minorHAnsi" w:hAnsiTheme="minorHAnsi" w:cstheme="minorHAnsi"/>
          <w:lang w:val="es-ES"/>
        </w:rPr>
        <w:t xml:space="preserve"> </w:t>
      </w:r>
      <w:r w:rsidR="00625BBE">
        <w:rPr>
          <w:rFonts w:asciiTheme="minorHAnsi" w:hAnsiTheme="minorHAnsi" w:cstheme="minorHAnsi"/>
          <w:lang w:val="es-ES"/>
        </w:rPr>
        <w:t>y 2028</w:t>
      </w:r>
      <w:r w:rsidR="00B22C7B">
        <w:rPr>
          <w:rFonts w:asciiTheme="minorHAnsi" w:hAnsiTheme="minorHAnsi" w:cstheme="minorHAnsi"/>
          <w:lang w:val="es-ES"/>
        </w:rPr>
        <w:t>,</w:t>
      </w:r>
      <w:r w:rsidR="00625BBE">
        <w:rPr>
          <w:rFonts w:asciiTheme="minorHAnsi" w:hAnsiTheme="minorHAnsi" w:cstheme="minorHAnsi"/>
          <w:lang w:val="es-ES"/>
        </w:rPr>
        <w:t xml:space="preserve"> </w:t>
      </w:r>
      <w:r w:rsidRPr="00F07BC1">
        <w:rPr>
          <w:rFonts w:asciiTheme="minorHAnsi" w:hAnsiTheme="minorHAnsi" w:cstheme="minorHAnsi"/>
          <w:lang w:val="es-ES"/>
        </w:rPr>
        <w:t>de acuerdo con el Plan de Adquisiciones</w:t>
      </w:r>
      <w:r w:rsidR="00B22C7B">
        <w:rPr>
          <w:rFonts w:asciiTheme="minorHAnsi" w:hAnsiTheme="minorHAnsi" w:cstheme="minorHAnsi"/>
          <w:lang w:val="es-ES"/>
        </w:rPr>
        <w:t>,</w:t>
      </w:r>
      <w:r w:rsidRPr="00F07BC1">
        <w:rPr>
          <w:rFonts w:asciiTheme="minorHAnsi" w:hAnsiTheme="minorHAnsi" w:cstheme="minorHAnsi"/>
          <w:lang w:val="es-ES"/>
        </w:rPr>
        <w:t xml:space="preserve"> </w:t>
      </w:r>
      <w:r w:rsidR="00F07BC1" w:rsidRPr="00F07BC1">
        <w:rPr>
          <w:rFonts w:asciiTheme="minorHAnsi" w:hAnsiTheme="minorHAnsi" w:cstheme="minorHAnsi"/>
          <w:lang w:val="es-ES"/>
        </w:rPr>
        <w:t xml:space="preserve">a ser </w:t>
      </w:r>
      <w:r w:rsidRPr="00F07BC1">
        <w:rPr>
          <w:rFonts w:asciiTheme="minorHAnsi" w:hAnsiTheme="minorHAnsi" w:cstheme="minorHAnsi"/>
          <w:lang w:val="es-ES"/>
        </w:rPr>
        <w:t>publicado</w:t>
      </w:r>
      <w:r w:rsidR="00B22C7B">
        <w:rPr>
          <w:rFonts w:asciiTheme="minorHAnsi" w:hAnsiTheme="minorHAnsi" w:cstheme="minorHAnsi"/>
          <w:lang w:val="es-ES"/>
        </w:rPr>
        <w:t>s</w:t>
      </w:r>
      <w:r w:rsidRPr="00F07BC1">
        <w:rPr>
          <w:rFonts w:asciiTheme="minorHAnsi" w:hAnsiTheme="minorHAnsi" w:cstheme="minorHAnsi"/>
          <w:lang w:val="es-ES"/>
        </w:rPr>
        <w:t xml:space="preserve"> en el portal de la Dirección Nacional de </w:t>
      </w:r>
      <w:r w:rsidRPr="009A16B8">
        <w:rPr>
          <w:rFonts w:asciiTheme="minorHAnsi" w:hAnsiTheme="minorHAnsi" w:cstheme="minorHAnsi"/>
          <w:lang w:val="es-ES"/>
        </w:rPr>
        <w:t xml:space="preserve">Contrataciones Públicas de Paraguay </w:t>
      </w:r>
      <w:hyperlink r:id="rId7">
        <w:r w:rsidRPr="009A16B8">
          <w:rPr>
            <w:rStyle w:val="Hipervnculo"/>
            <w:rFonts w:asciiTheme="minorHAnsi" w:hAnsiTheme="minorHAnsi" w:cstheme="minorHAnsi"/>
            <w:lang w:val="es-MX"/>
          </w:rPr>
          <w:t>www.contrataciones.gov.py</w:t>
        </w:r>
      </w:hyperlink>
      <w:r w:rsidRPr="009A16B8">
        <w:rPr>
          <w:rFonts w:asciiTheme="minorHAnsi" w:hAnsiTheme="minorHAnsi" w:cstheme="minorHAnsi"/>
          <w:lang w:val="es-ES"/>
        </w:rPr>
        <w:t xml:space="preserve"> y en el portal</w:t>
      </w:r>
      <w:r w:rsidRPr="00F07BC1">
        <w:rPr>
          <w:rFonts w:asciiTheme="minorHAnsi" w:hAnsiTheme="minorHAnsi" w:cstheme="minorHAnsi"/>
          <w:lang w:val="es-ES"/>
        </w:rPr>
        <w:t xml:space="preserve"> Devel</w:t>
      </w:r>
      <w:r w:rsidR="00F07BC1" w:rsidRPr="00F07BC1">
        <w:rPr>
          <w:rFonts w:asciiTheme="minorHAnsi" w:hAnsiTheme="minorHAnsi" w:cstheme="minorHAnsi"/>
          <w:lang w:val="es-ES"/>
        </w:rPr>
        <w:t>o</w:t>
      </w:r>
      <w:r w:rsidRPr="00F07BC1">
        <w:rPr>
          <w:rFonts w:asciiTheme="minorHAnsi" w:hAnsiTheme="minorHAnsi" w:cstheme="minorHAnsi"/>
          <w:lang w:val="es-ES"/>
        </w:rPr>
        <w:t xml:space="preserve">pment Business de </w:t>
      </w:r>
      <w:r w:rsidR="00F07BC1" w:rsidRPr="00F07BC1">
        <w:rPr>
          <w:rFonts w:asciiTheme="minorHAnsi" w:hAnsiTheme="minorHAnsi" w:cstheme="minorHAnsi"/>
          <w:lang w:val="es-ES"/>
        </w:rPr>
        <w:t xml:space="preserve">las </w:t>
      </w:r>
      <w:r w:rsidRPr="00F07BC1">
        <w:rPr>
          <w:rFonts w:asciiTheme="minorHAnsi" w:hAnsiTheme="minorHAnsi" w:cstheme="minorHAnsi"/>
          <w:lang w:val="es-ES"/>
        </w:rPr>
        <w:t xml:space="preserve">Naciones Unidas </w:t>
      </w:r>
      <w:hyperlink r:id="rId8" w:history="1">
        <w:r w:rsidR="00F07BC1" w:rsidRPr="00F07BC1">
          <w:rPr>
            <w:rStyle w:val="Hipervnculo"/>
            <w:rFonts w:asciiTheme="minorHAnsi" w:hAnsiTheme="minorHAnsi" w:cstheme="minorHAnsi"/>
            <w:lang w:val="es-MX"/>
          </w:rPr>
          <w:t>https://devbusiness.un.org</w:t>
        </w:r>
      </w:hyperlink>
      <w:r w:rsidR="00F07BC1" w:rsidRPr="00F07BC1">
        <w:rPr>
          <w:rFonts w:asciiTheme="minorHAnsi" w:hAnsiTheme="minorHAnsi" w:cstheme="minorHAnsi"/>
          <w:lang w:val="es-MX"/>
        </w:rPr>
        <w:t>.</w:t>
      </w:r>
    </w:p>
    <w:p w14:paraId="7F6002B1" w14:textId="7386D6AD" w:rsidR="00F52978" w:rsidRPr="00F07BC1" w:rsidRDefault="009A16B8" w:rsidP="00466002">
      <w:pPr>
        <w:spacing w:after="240"/>
        <w:jc w:val="both"/>
        <w:rPr>
          <w:rFonts w:asciiTheme="minorHAnsi" w:hAnsiTheme="minorHAnsi" w:cstheme="minorHAnsi"/>
          <w:lang w:val="es-MX"/>
        </w:rPr>
      </w:pPr>
      <w:r w:rsidRPr="00F07BC1">
        <w:rPr>
          <w:rFonts w:asciiTheme="minorHAnsi" w:hAnsiTheme="minorHAnsi" w:cstheme="minorHAnsi"/>
          <w:lang w:val="es-ES"/>
        </w:rPr>
        <w:t xml:space="preserve">Las adquisiciones comprenderán </w:t>
      </w:r>
      <w:r w:rsidR="00F07BC1" w:rsidRPr="00F07BC1">
        <w:rPr>
          <w:rFonts w:asciiTheme="minorHAnsi" w:hAnsiTheme="minorHAnsi" w:cstheme="minorHAnsi"/>
          <w:lang w:val="es-ES"/>
        </w:rPr>
        <w:t xml:space="preserve">principalmente </w:t>
      </w:r>
      <w:r w:rsidRPr="00F07BC1">
        <w:rPr>
          <w:rFonts w:asciiTheme="minorHAnsi" w:hAnsiTheme="minorHAnsi" w:cstheme="minorHAnsi"/>
          <w:lang w:val="es-ES"/>
        </w:rPr>
        <w:t xml:space="preserve">obras, servicios diferentes a los de consultoría y servicios de consultoría para el </w:t>
      </w:r>
      <w:r w:rsidR="00AE2437" w:rsidRPr="00AE2437">
        <w:rPr>
          <w:rFonts w:asciiTheme="minorHAnsi" w:hAnsiTheme="minorHAnsi" w:cstheme="minorHAnsi"/>
          <w:lang w:val="es-ES"/>
        </w:rPr>
        <w:t>Proyecto de Mejoramiento y Conservación de la Ruta Nacional PY12 - Tramo Cruce Nanawa – General Bruguez y Accesos</w:t>
      </w:r>
      <w:r w:rsidRPr="00F07BC1">
        <w:rPr>
          <w:rFonts w:asciiTheme="minorHAnsi" w:hAnsiTheme="minorHAnsi" w:cstheme="minorHAnsi"/>
          <w:lang w:val="es-ES"/>
        </w:rPr>
        <w:t>.</w:t>
      </w:r>
    </w:p>
    <w:p w14:paraId="21543A70" w14:textId="77777777" w:rsidR="00F52978" w:rsidRPr="00F07BC1" w:rsidRDefault="009A16B8" w:rsidP="00466002">
      <w:pPr>
        <w:spacing w:after="240"/>
        <w:jc w:val="both"/>
        <w:rPr>
          <w:rFonts w:asciiTheme="minorHAnsi" w:hAnsiTheme="minorHAnsi" w:cstheme="minorHAnsi"/>
          <w:lang w:val="es-ES"/>
        </w:rPr>
      </w:pPr>
      <w:r w:rsidRPr="00F07BC1">
        <w:rPr>
          <w:rFonts w:asciiTheme="minorHAnsi" w:hAnsiTheme="minorHAnsi" w:cstheme="minorHAnsi"/>
          <w:lang w:val="es-ES"/>
        </w:rPr>
        <w:t>Los AEA para las precalificaciones y licitaciones en los casos correspondientes, serán publicados de acuerdo con las políticas del BID.</w:t>
      </w:r>
    </w:p>
    <w:p w14:paraId="37529129" w14:textId="611348D3" w:rsidR="00F52978" w:rsidRPr="00F07BC1" w:rsidRDefault="009A16B8" w:rsidP="00466002">
      <w:pPr>
        <w:spacing w:after="240"/>
        <w:jc w:val="both"/>
        <w:rPr>
          <w:rFonts w:asciiTheme="minorHAnsi" w:hAnsiTheme="minorHAnsi" w:cstheme="minorHAnsi"/>
          <w:spacing w:val="-2"/>
          <w:lang w:val="es-ES"/>
        </w:rPr>
      </w:pPr>
      <w:r w:rsidRPr="00F07BC1">
        <w:rPr>
          <w:rFonts w:asciiTheme="minorHAnsi" w:hAnsiTheme="minorHAnsi" w:cstheme="minorHAnsi"/>
          <w:spacing w:val="-2"/>
          <w:lang w:val="es-ES"/>
        </w:rPr>
        <w:t xml:space="preserve">Los interesados pueden dirigir sus solicitudes de aclaraciones y </w:t>
      </w:r>
      <w:r w:rsidR="00F07BC1" w:rsidRPr="00F07BC1">
        <w:rPr>
          <w:rFonts w:asciiTheme="minorHAnsi" w:hAnsiTheme="minorHAnsi" w:cstheme="minorHAnsi"/>
          <w:spacing w:val="-2"/>
          <w:lang w:val="es-ES"/>
        </w:rPr>
        <w:t>más información</w:t>
      </w:r>
      <w:r w:rsidRPr="00F07BC1">
        <w:rPr>
          <w:rFonts w:asciiTheme="minorHAnsi" w:hAnsiTheme="minorHAnsi" w:cstheme="minorHAnsi"/>
          <w:spacing w:val="-2"/>
          <w:lang w:val="es-ES"/>
        </w:rPr>
        <w:t xml:space="preserve"> sobre adquisiciones a:</w:t>
      </w:r>
    </w:p>
    <w:p w14:paraId="1E301CCA"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Ministerio de Obras Públicas y Comunicaciones</w:t>
      </w:r>
    </w:p>
    <w:p w14:paraId="36CD2DDA" w14:textId="55B6A9B4"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 xml:space="preserve">Atención: </w:t>
      </w:r>
      <w:r w:rsidR="00625BBE">
        <w:rPr>
          <w:rFonts w:asciiTheme="minorHAnsi" w:hAnsiTheme="minorHAnsi" w:cstheme="minorHAnsi"/>
          <w:i/>
          <w:lang w:val="es-ES"/>
        </w:rPr>
        <w:t>Abogado Walter Recalde, Director</w:t>
      </w:r>
    </w:p>
    <w:p w14:paraId="7864CE12"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Unidad Operativa de Contrataciones - UOC</w:t>
      </w:r>
    </w:p>
    <w:p w14:paraId="4E428C7D"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Edificio Imperial 1er. Piso</w:t>
      </w:r>
    </w:p>
    <w:p w14:paraId="6A146C4D"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Alberdi esq. Estrella, Asunción - Paraguay</w:t>
      </w:r>
    </w:p>
    <w:p w14:paraId="2C8BBE75" w14:textId="6285A2BB"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Teléfono: (595 21) 448890 – 448892</w:t>
      </w:r>
    </w:p>
    <w:p w14:paraId="6DA8A924" w14:textId="10DE34C1" w:rsidR="00F52978" w:rsidRPr="009400A4" w:rsidRDefault="00F07BC1" w:rsidP="00CF239D">
      <w:pPr>
        <w:spacing w:after="240"/>
        <w:ind w:left="708"/>
        <w:jc w:val="both"/>
        <w:rPr>
          <w:noProof/>
          <w:lang w:eastAsia="es-PY"/>
        </w:rPr>
      </w:pPr>
      <w:r w:rsidRPr="009400A4">
        <w:rPr>
          <w:rFonts w:asciiTheme="minorHAnsi" w:hAnsiTheme="minorHAnsi" w:cstheme="minorHAnsi"/>
          <w:i/>
        </w:rPr>
        <w:t xml:space="preserve">Email: </w:t>
      </w:r>
      <w:proofErr w:type="gramStart"/>
      <w:r w:rsidR="00CF239D" w:rsidRPr="009400A4">
        <w:rPr>
          <w:rStyle w:val="Hipervnculo"/>
        </w:rPr>
        <w:t>uoc@mopc.gov.py</w:t>
      </w:r>
      <w:r w:rsidR="00CF239D" w:rsidRPr="009400A4">
        <w:rPr>
          <w:noProof/>
          <w:lang w:eastAsia="es-PY"/>
        </w:rPr>
        <w:t xml:space="preserve">  –</w:t>
      </w:r>
      <w:proofErr w:type="gramEnd"/>
      <w:r w:rsidR="00CF239D" w:rsidRPr="009400A4">
        <w:rPr>
          <w:noProof/>
          <w:lang w:eastAsia="es-PY"/>
        </w:rPr>
        <w:t xml:space="preserve"> </w:t>
      </w:r>
      <w:hyperlink r:id="rId9" w:history="1">
        <w:r w:rsidR="00CF239D" w:rsidRPr="009400A4">
          <w:rPr>
            <w:rStyle w:val="Hipervnculo"/>
            <w:noProof/>
            <w:lang w:eastAsia="es-PY"/>
          </w:rPr>
          <w:t>mopc.uoc@gmail.com</w:t>
        </w:r>
      </w:hyperlink>
    </w:p>
    <w:p w14:paraId="3ECB9554" w14:textId="77777777" w:rsidR="00F07BC1" w:rsidRPr="009400A4" w:rsidRDefault="00F07BC1" w:rsidP="00466002">
      <w:pPr>
        <w:spacing w:after="240"/>
        <w:jc w:val="both"/>
        <w:rPr>
          <w:rFonts w:asciiTheme="minorHAnsi" w:hAnsiTheme="minorHAnsi" w:cstheme="minorHAnsi"/>
          <w:i/>
        </w:rPr>
      </w:pPr>
    </w:p>
    <w:p w14:paraId="53B31B1C" w14:textId="6F0F736A" w:rsidR="00F07BC1" w:rsidRPr="00F07BC1" w:rsidRDefault="00F07BC1" w:rsidP="00466002">
      <w:pPr>
        <w:spacing w:after="240"/>
        <w:jc w:val="both"/>
        <w:rPr>
          <w:rFonts w:asciiTheme="minorHAnsi" w:hAnsiTheme="minorHAnsi" w:cstheme="minorHAnsi"/>
          <w:b/>
          <w:bCs/>
          <w:i/>
          <w:lang w:val="es-ES"/>
        </w:rPr>
      </w:pPr>
      <w:r w:rsidRPr="00F07BC1">
        <w:rPr>
          <w:rFonts w:asciiTheme="minorHAnsi" w:hAnsiTheme="minorHAnsi" w:cstheme="minorHAnsi"/>
          <w:b/>
          <w:bCs/>
          <w:i/>
          <w:lang w:val="es-ES"/>
        </w:rPr>
        <w:t>Con copia a:</w:t>
      </w:r>
    </w:p>
    <w:p w14:paraId="4766DC7A"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Dirección de Vialidad</w:t>
      </w:r>
    </w:p>
    <w:p w14:paraId="5024FC2D"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Atención: UEP BID - DV</w:t>
      </w:r>
    </w:p>
    <w:p w14:paraId="35EB2B9B"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Edificio Safira – 3º Piso</w:t>
      </w:r>
    </w:p>
    <w:p w14:paraId="19F4AA4F"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Oliva entre 14 de Mayo y Alberdi.</w:t>
      </w:r>
    </w:p>
    <w:p w14:paraId="5A3659BC"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Asunción - Paraguay</w:t>
      </w:r>
    </w:p>
    <w:p w14:paraId="721D749C" w14:textId="07074B06" w:rsid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 xml:space="preserve">Email: </w:t>
      </w:r>
      <w:hyperlink r:id="rId10" w:history="1">
        <w:r w:rsidR="00CF239D" w:rsidRPr="00753829">
          <w:rPr>
            <w:rStyle w:val="Hipervnculo"/>
            <w:rFonts w:asciiTheme="minorHAnsi" w:hAnsiTheme="minorHAnsi" w:cstheme="minorHAnsi"/>
            <w:lang w:val="es-ES"/>
          </w:rPr>
          <w:t>uepbid.adquisiciones@gmail.com</w:t>
        </w:r>
      </w:hyperlink>
    </w:p>
    <w:p w14:paraId="379A8324" w14:textId="77777777" w:rsidR="00CF239D" w:rsidRPr="00F07BC1" w:rsidRDefault="00CF239D" w:rsidP="00466002">
      <w:pPr>
        <w:tabs>
          <w:tab w:val="right" w:pos="7254"/>
        </w:tabs>
        <w:spacing w:after="240"/>
        <w:ind w:left="708"/>
        <w:rPr>
          <w:rFonts w:asciiTheme="minorHAnsi" w:hAnsiTheme="minorHAnsi" w:cstheme="minorHAnsi"/>
          <w:lang w:val="es-ES"/>
        </w:rPr>
      </w:pPr>
    </w:p>
    <w:p w14:paraId="26EC041F" w14:textId="77777777" w:rsidR="00F07BC1" w:rsidRPr="00F07BC1" w:rsidRDefault="00F07BC1" w:rsidP="00466002">
      <w:pPr>
        <w:spacing w:after="240"/>
        <w:jc w:val="both"/>
        <w:rPr>
          <w:rFonts w:asciiTheme="minorHAnsi" w:hAnsiTheme="minorHAnsi" w:cstheme="minorHAnsi"/>
          <w:lang w:val="es-ES"/>
        </w:rPr>
      </w:pPr>
    </w:p>
    <w:sectPr w:rsidR="00F07BC1" w:rsidRPr="00F07BC1" w:rsidSect="00303BB2">
      <w:pgSz w:w="11907" w:h="16840" w:code="9"/>
      <w:pgMar w:top="1701" w:right="1701" w:bottom="1701"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87CF" w14:textId="77777777" w:rsidR="00384B19" w:rsidRDefault="00384B19" w:rsidP="00A5051F">
      <w:r>
        <w:separator/>
      </w:r>
    </w:p>
  </w:endnote>
  <w:endnote w:type="continuationSeparator" w:id="0">
    <w:p w14:paraId="7A239058" w14:textId="77777777" w:rsidR="00384B19" w:rsidRDefault="00384B19" w:rsidP="00A50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66E59" w14:textId="77777777" w:rsidR="00384B19" w:rsidRDefault="00384B19" w:rsidP="00A5051F">
      <w:r>
        <w:separator/>
      </w:r>
    </w:p>
  </w:footnote>
  <w:footnote w:type="continuationSeparator" w:id="0">
    <w:p w14:paraId="20F0C38E" w14:textId="77777777" w:rsidR="00384B19" w:rsidRDefault="00384B19" w:rsidP="00A505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2EA"/>
    <w:multiLevelType w:val="hybridMultilevel"/>
    <w:tmpl w:val="0C5EE1AE"/>
    <w:lvl w:ilvl="0" w:tplc="B572627E">
      <w:start w:val="1"/>
      <w:numFmt w:val="low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3FB554E1"/>
    <w:multiLevelType w:val="hybridMultilevel"/>
    <w:tmpl w:val="5E067AC6"/>
    <w:lvl w:ilvl="0" w:tplc="53C41DD8">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5D1F2EB9"/>
    <w:multiLevelType w:val="multilevel"/>
    <w:tmpl w:val="6A12C72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5E132F"/>
    <w:multiLevelType w:val="multilevel"/>
    <w:tmpl w:val="587C1A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978"/>
    <w:rsid w:val="00181AE6"/>
    <w:rsid w:val="00224A69"/>
    <w:rsid w:val="002B52FC"/>
    <w:rsid w:val="00303BB2"/>
    <w:rsid w:val="003712F9"/>
    <w:rsid w:val="00384B19"/>
    <w:rsid w:val="00445575"/>
    <w:rsid w:val="00466002"/>
    <w:rsid w:val="00625BBE"/>
    <w:rsid w:val="006965F2"/>
    <w:rsid w:val="008F3191"/>
    <w:rsid w:val="009400A4"/>
    <w:rsid w:val="009A16B8"/>
    <w:rsid w:val="00A5051F"/>
    <w:rsid w:val="00AC2471"/>
    <w:rsid w:val="00AE2437"/>
    <w:rsid w:val="00B22C7B"/>
    <w:rsid w:val="00C25FAD"/>
    <w:rsid w:val="00C768E3"/>
    <w:rsid w:val="00C85CF2"/>
    <w:rsid w:val="00CF239D"/>
    <w:rsid w:val="00E9296E"/>
    <w:rsid w:val="00EA54F8"/>
    <w:rsid w:val="00ED19BE"/>
    <w:rsid w:val="00F07BC1"/>
    <w:rsid w:val="00F52978"/>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1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35B"/>
    <w:rPr>
      <w:rFonts w:ascii="Times New Roman" w:eastAsia="Times New Roman" w:hAnsi="Times New Roman" w:cs="Times New Roman"/>
      <w:sz w:val="24"/>
      <w:szCs w:val="24"/>
      <w:lang w:val="en-US"/>
    </w:rPr>
  </w:style>
  <w:style w:type="paragraph" w:styleId="Ttulo5">
    <w:name w:val="heading 5"/>
    <w:basedOn w:val="Normal"/>
    <w:next w:val="Normal"/>
    <w:link w:val="Ttulo5Car"/>
    <w:qFormat/>
    <w:rsid w:val="007D335B"/>
    <w:pPr>
      <w:spacing w:before="240" w:after="60"/>
      <w:outlineLvl w:val="4"/>
    </w:pPr>
    <w:rPr>
      <w:sz w:val="22"/>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qFormat/>
    <w:rsid w:val="007D335B"/>
    <w:rPr>
      <w:rFonts w:ascii="Times New Roman" w:eastAsia="Times New Roman" w:hAnsi="Times New Roman" w:cs="Times New Roman"/>
      <w:szCs w:val="20"/>
      <w:lang w:val="es-ES_tradnl"/>
    </w:rPr>
  </w:style>
  <w:style w:type="character" w:customStyle="1" w:styleId="PrrafodelistaCar">
    <w:name w:val="Párrafo de lista Car"/>
    <w:link w:val="Prrafodelista"/>
    <w:uiPriority w:val="99"/>
    <w:qFormat/>
    <w:rsid w:val="006E64F1"/>
  </w:style>
  <w:style w:type="character" w:customStyle="1" w:styleId="TextonotapieCar">
    <w:name w:val="Texto nota pie Car"/>
    <w:basedOn w:val="Fuentedeprrafopredeter"/>
    <w:link w:val="Textonotapie"/>
    <w:uiPriority w:val="99"/>
    <w:semiHidden/>
    <w:qFormat/>
    <w:rsid w:val="006E64F1"/>
    <w:rPr>
      <w:rFonts w:ascii="Times New Roman" w:eastAsia="Times New Roman" w:hAnsi="Times New Roman" w:cs="Times New Roman"/>
      <w:sz w:val="20"/>
      <w:szCs w:val="20"/>
      <w:lang w:val="en-US"/>
    </w:rPr>
  </w:style>
  <w:style w:type="character" w:customStyle="1" w:styleId="EnlacedeInternet">
    <w:name w:val="Enlace de Internet"/>
    <w:basedOn w:val="Fuentedeprrafopredeter"/>
    <w:uiPriority w:val="99"/>
    <w:unhideWhenUsed/>
    <w:rsid w:val="004A449B"/>
    <w:rPr>
      <w:color w:val="0000FF" w:themeColor="hyperlink"/>
      <w:u w:val="single"/>
    </w:rPr>
  </w:style>
  <w:style w:type="character" w:customStyle="1" w:styleId="UnresolvedMention1">
    <w:name w:val="Unresolved Mention1"/>
    <w:basedOn w:val="Fuentedeprrafopredeter"/>
    <w:uiPriority w:val="99"/>
    <w:semiHidden/>
    <w:unhideWhenUsed/>
    <w:qFormat/>
    <w:rsid w:val="004A449B"/>
    <w:rPr>
      <w:color w:val="605E5C"/>
      <w:shd w:val="clear" w:color="auto" w:fill="E1DFDD"/>
    </w:rPr>
  </w:style>
  <w:style w:type="character" w:customStyle="1" w:styleId="ListLabel1">
    <w:name w:val="ListLabel 1"/>
    <w:qFormat/>
    <w:rPr>
      <w:rFonts w:asciiTheme="minorHAnsi" w:hAnsiTheme="minorHAnsi" w:cstheme="minorHAnsi"/>
      <w:sz w:val="22"/>
      <w:lang w:val="es-ES"/>
    </w:rPr>
  </w:style>
  <w:style w:type="paragraph" w:styleId="Ttulo">
    <w:name w:val="Title"/>
    <w:basedOn w:val="Normal"/>
    <w:next w:val="Textoindependiente"/>
    <w:qFormat/>
    <w:pPr>
      <w:keepNext/>
      <w:spacing w:before="240" w:after="120"/>
    </w:pPr>
    <w:rPr>
      <w:rFonts w:ascii="Liberation Sans" w:eastAsia="Arial Unicode MS" w:hAnsi="Liberation Sans" w:cs="Arial Unicode M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FirstHeading">
    <w:name w:val="FirstHeading"/>
    <w:basedOn w:val="Normal"/>
    <w:qFormat/>
    <w:rsid w:val="007D335B"/>
    <w:pPr>
      <w:tabs>
        <w:tab w:val="left" w:pos="0"/>
        <w:tab w:val="left" w:pos="90"/>
        <w:tab w:val="left" w:pos="720"/>
        <w:tab w:val="left" w:pos="1440"/>
        <w:tab w:val="left" w:pos="2160"/>
        <w:tab w:val="left" w:pos="2880"/>
        <w:tab w:val="left" w:pos="3600"/>
        <w:tab w:val="left" w:pos="4320"/>
        <w:tab w:val="left" w:pos="5040"/>
        <w:tab w:val="left" w:pos="5760"/>
        <w:tab w:val="left" w:pos="6480"/>
        <w:tab w:val="left" w:pos="7200"/>
        <w:tab w:val="left" w:pos="7920"/>
      </w:tabs>
    </w:pPr>
    <w:rPr>
      <w:b/>
      <w:szCs w:val="20"/>
      <w:lang w:val="es-ES_tradnl"/>
    </w:rPr>
  </w:style>
  <w:style w:type="paragraph" w:customStyle="1" w:styleId="Annex">
    <w:name w:val="Annex"/>
    <w:basedOn w:val="Normal"/>
    <w:qFormat/>
    <w:rsid w:val="007D3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smallCaps/>
      <w:szCs w:val="20"/>
      <w:lang w:val="es-ES_tradnl"/>
    </w:rPr>
  </w:style>
  <w:style w:type="paragraph" w:styleId="Prrafodelista">
    <w:name w:val="List Paragraph"/>
    <w:basedOn w:val="Normal"/>
    <w:link w:val="PrrafodelistaCar"/>
    <w:uiPriority w:val="99"/>
    <w:qFormat/>
    <w:rsid w:val="006E64F1"/>
    <w:pPr>
      <w:spacing w:after="160" w:line="259" w:lineRule="auto"/>
      <w:ind w:left="720"/>
      <w:contextualSpacing/>
    </w:pPr>
    <w:rPr>
      <w:rFonts w:asciiTheme="minorHAnsi" w:eastAsiaTheme="minorHAnsi" w:hAnsiTheme="minorHAnsi" w:cstheme="minorBidi"/>
      <w:sz w:val="22"/>
      <w:szCs w:val="22"/>
      <w:lang w:val="es-ES"/>
    </w:rPr>
  </w:style>
  <w:style w:type="paragraph" w:styleId="Textonotapie">
    <w:name w:val="footnote text"/>
    <w:basedOn w:val="Normal"/>
    <w:link w:val="TextonotapieCar"/>
    <w:uiPriority w:val="99"/>
    <w:semiHidden/>
    <w:unhideWhenUsed/>
    <w:rsid w:val="006E64F1"/>
    <w:rPr>
      <w:sz w:val="20"/>
      <w:szCs w:val="20"/>
    </w:rPr>
  </w:style>
  <w:style w:type="paragraph" w:styleId="Textodeglobo">
    <w:name w:val="Balloon Text"/>
    <w:basedOn w:val="Normal"/>
    <w:link w:val="TextodegloboCar"/>
    <w:uiPriority w:val="99"/>
    <w:semiHidden/>
    <w:unhideWhenUsed/>
    <w:rsid w:val="0044557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5575"/>
    <w:rPr>
      <w:rFonts w:ascii="Segoe UI" w:eastAsia="Times New Roman" w:hAnsi="Segoe UI" w:cs="Segoe UI"/>
      <w:sz w:val="18"/>
      <w:szCs w:val="18"/>
      <w:lang w:val="en-US"/>
    </w:rPr>
  </w:style>
  <w:style w:type="character" w:styleId="Hipervnculo">
    <w:name w:val="Hyperlink"/>
    <w:basedOn w:val="Fuentedeprrafopredeter"/>
    <w:uiPriority w:val="99"/>
    <w:unhideWhenUsed/>
    <w:rsid w:val="00F07BC1"/>
    <w:rPr>
      <w:color w:val="0000FF" w:themeColor="hyperlink"/>
      <w:u w:val="single"/>
    </w:rPr>
  </w:style>
  <w:style w:type="paragraph" w:styleId="Revisin">
    <w:name w:val="Revision"/>
    <w:hidden/>
    <w:uiPriority w:val="99"/>
    <w:semiHidden/>
    <w:rsid w:val="00B22C7B"/>
    <w:rPr>
      <w:rFonts w:ascii="Times New Roman" w:eastAsia="Times New Roman" w:hAnsi="Times New Roman" w:cs="Times New Roman"/>
      <w:sz w:val="24"/>
      <w:szCs w:val="24"/>
      <w:lang w:val="en-US"/>
    </w:rPr>
  </w:style>
  <w:style w:type="paragraph" w:styleId="Encabezado">
    <w:name w:val="header"/>
    <w:basedOn w:val="Normal"/>
    <w:link w:val="EncabezadoCar"/>
    <w:uiPriority w:val="99"/>
    <w:unhideWhenUsed/>
    <w:rsid w:val="00A5051F"/>
    <w:pPr>
      <w:tabs>
        <w:tab w:val="center" w:pos="4252"/>
        <w:tab w:val="right" w:pos="8504"/>
      </w:tabs>
    </w:pPr>
  </w:style>
  <w:style w:type="character" w:customStyle="1" w:styleId="EncabezadoCar">
    <w:name w:val="Encabezado Car"/>
    <w:basedOn w:val="Fuentedeprrafopredeter"/>
    <w:link w:val="Encabezado"/>
    <w:uiPriority w:val="99"/>
    <w:rsid w:val="00A5051F"/>
    <w:rPr>
      <w:rFonts w:ascii="Times New Roman" w:eastAsia="Times New Roman" w:hAnsi="Times New Roman" w:cs="Times New Roman"/>
      <w:sz w:val="24"/>
      <w:szCs w:val="24"/>
      <w:lang w:val="en-US"/>
    </w:rPr>
  </w:style>
  <w:style w:type="paragraph" w:styleId="Piedepgina">
    <w:name w:val="footer"/>
    <w:basedOn w:val="Normal"/>
    <w:link w:val="PiedepginaCar"/>
    <w:uiPriority w:val="99"/>
    <w:unhideWhenUsed/>
    <w:rsid w:val="00A5051F"/>
    <w:pPr>
      <w:tabs>
        <w:tab w:val="center" w:pos="4252"/>
        <w:tab w:val="right" w:pos="8504"/>
      </w:tabs>
    </w:pPr>
  </w:style>
  <w:style w:type="character" w:customStyle="1" w:styleId="PiedepginaCar">
    <w:name w:val="Pie de página Car"/>
    <w:basedOn w:val="Fuentedeprrafopredeter"/>
    <w:link w:val="Piedepgina"/>
    <w:uiPriority w:val="99"/>
    <w:rsid w:val="00A5051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evbusiness.un.org/"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yperlink" Target="http://www.contrataciones.gov.py/"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yperlink" Target="mailto:uepbid.adquisiciones@gmail.com" TargetMode="External"/><Relationship Id="rId4" Type="http://schemas.openxmlformats.org/officeDocument/2006/relationships/webSettings" Target="webSettings.xml"/><Relationship Id="rId9" Type="http://schemas.openxmlformats.org/officeDocument/2006/relationships/hyperlink" Target="mailto:mopc.uoc@gmail.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AD8B01BBACC8D4B8A44E2F437F895BE" ma:contentTypeVersion="5988" ma:contentTypeDescription="The base project type from which other project content types inherit their information." ma:contentTypeScope="" ma:versionID="80530e61d5cff8c8fc74fa59d8bce726">
  <xsd:schema xmlns:xsd="http://www.w3.org/2001/XMLSchema" xmlns:xs="http://www.w3.org/2001/XMLSchema" xmlns:p="http://schemas.microsoft.com/office/2006/metadata/properties" xmlns:ns2="cdc7663a-08f0-4737-9e8c-148ce897a09c" xmlns:ns3="e2d8c3cb-3683-40c4-a8c3-7dbbeb114877" targetNamespace="http://schemas.microsoft.com/office/2006/metadata/properties" ma:root="true" ma:fieldsID="b708cdd5246202bc25cb8c9d53a7f59e" ns2:_="" ns3:_="">
    <xsd:import namespace="cdc7663a-08f0-4737-9e8c-148ce897a09c"/>
    <xsd:import namespace="e2d8c3cb-3683-40c4-a8c3-7dbbeb114877"/>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7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d8c3cb-3683-40c4-a8c3-7dbbeb114877"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ATI_x0020_Undisclose_x0020_Document_x0020_Workflow xmlns="e2d8c3cb-3683-40c4-a8c3-7dbbeb114877">
      <Url xsi:nil="true"/>
      <Description xsi:nil="true"/>
    </ATI_x0020_Undisclose_x0020_Document_x0020_Workflow>
    <Document_x0020_Author xmlns="cdc7663a-08f0-4737-9e8c-148ce897a09c">Ramos Anave Sandra Viviana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41</Value>
      <Value>24</Value>
      <Value>38</Value>
      <Value>9</Value>
      <Value>29</Value>
    </TaxCatchAll>
    <Operation_x0020_Type xmlns="cdc7663a-08f0-4737-9e8c-148ce897a09c">Loan Operation</Operation_x0020_Type>
    <Package_x0020_Code xmlns="cdc7663a-08f0-4737-9e8c-148ce897a09c" xsi:nil="true"/>
    <To_x003a_ xmlns="cdc7663a-08f0-4737-9e8c-148ce897a09c" xsi:nil="true"/>
    <Identifier xmlns="cdc7663a-08f0-4737-9e8c-148ce897a09c" xsi:nil="true"/>
    <Project_x0020_Number xmlns="cdc7663a-08f0-4737-9e8c-148ce897a09c">PR-L1174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ATI_x0020_Disclose_x0020_Document_x0020_Workflow_x0020_v6 xmlns="e2d8c3cb-3683-40c4-a8c3-7dbbeb114877">
      <Url xsi:nil="true"/>
      <Description xsi:nil="true"/>
    </ATI_x0020_Disclose_x0020_Document_x0020_Workflow_x0020_v6>
    <_dlc_DocId xmlns="cdc7663a-08f0-4737-9e8c-148ce897a09c">EZIDB0000452-1309633802-416</_dlc_DocId>
    <_dlc_DocIdUrl xmlns="cdc7663a-08f0-4737-9e8c-148ce897a09c">
      <Url>https://idbg.sharepoint.com/teams/EZ-PR-LON/PR-L1174/_layouts/15/DocIdRedir.aspx?ID=EZIDB0000452-1309633802-416</Url>
      <Description>EZIDB0000452-1309633802-416</Description>
    </_dlc_DocIdUrl>
  </documentManagement>
</p:properties>
</file>

<file path=customXml/itemProps1.xml><?xml version="1.0" encoding="utf-8"?>
<ds:datastoreItem xmlns:ds="http://schemas.openxmlformats.org/officeDocument/2006/customXml" ds:itemID="{C2226F11-60E0-446B-BEBA-9A3EC830BC7B}"/>
</file>

<file path=customXml/itemProps2.xml><?xml version="1.0" encoding="utf-8"?>
<ds:datastoreItem xmlns:ds="http://schemas.openxmlformats.org/officeDocument/2006/customXml" ds:itemID="{7FCA9CEA-9B18-4039-953D-67AE371F5E99}"/>
</file>

<file path=customXml/itemProps3.xml><?xml version="1.0" encoding="utf-8"?>
<ds:datastoreItem xmlns:ds="http://schemas.openxmlformats.org/officeDocument/2006/customXml" ds:itemID="{B3E85575-5149-47BA-8635-0DADE565A49F}"/>
</file>

<file path=customXml/itemProps4.xml><?xml version="1.0" encoding="utf-8"?>
<ds:datastoreItem xmlns:ds="http://schemas.openxmlformats.org/officeDocument/2006/customXml" ds:itemID="{BD20B361-69E4-48CE-A776-4F1FD31DA431}"/>
</file>

<file path=customXml/itemProps5.xml><?xml version="1.0" encoding="utf-8"?>
<ds:datastoreItem xmlns:ds="http://schemas.openxmlformats.org/officeDocument/2006/customXml" ds:itemID="{A2363AC0-13DE-4A07-8C62-71D6B5E35B77}"/>
</file>

<file path=customXml/itemProps6.xml><?xml version="1.0" encoding="utf-8"?>
<ds:datastoreItem xmlns:ds="http://schemas.openxmlformats.org/officeDocument/2006/customXml" ds:itemID="{9A852061-CE2B-4F95-AA61-F665475722B0}"/>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3926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2023-05-25T19:59:00Z</dcterms:created>
  <dcterms:modified xsi:type="dcterms:W3CDTF">2023-05-25T19:59:00Z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0x010100ACF722E9F6B0B149B0CD8BE2560A6672006AD8B01BBACC8D4B8A44E2F437F895BE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41;#TRANSPORT NETWORKS CONNECTIVITY|8ac6e18a-47fc-496c-8842-4870f8aa7a8e</vt:lpwstr>
  </property>
  <property fmtid="{D5CDD505-2E9C-101B-9397-08002B2CF9AE}" pid="13" name="Fund IDB">
    <vt:lpwstr>29;#ORC|c028a4b2-ad8b-4cf4-9cac-a2ae6a778e23</vt:lpwstr>
  </property>
  <property fmtid="{D5CDD505-2E9C-101B-9397-08002B2CF9AE}" pid="14" name="Sector IDB">
    <vt:lpwstr>38;#TRANSPORT|5a25d1a8-4baf-41a8-9e3b-e167accda6ea</vt:lpwstr>
  </property>
  <property fmtid="{D5CDD505-2E9C-101B-9397-08002B2CF9AE}" pid="15" name="_dlc_DocIdItemGuid">
    <vt:lpwstr>c5e7ed84-fbf5-4abf-aaea-3fc854f58622</vt:lpwstr>
  </property>
  <property fmtid="{D5CDD505-2E9C-101B-9397-08002B2CF9AE}" pid="16" name="Disclosure Activity">
    <vt:lpwstr>General Procurement Notices</vt:lpwstr>
  </property>
  <property fmtid="{D5CDD505-2E9C-101B-9397-08002B2CF9AE}" pid="17" name="Webtopic">
    <vt:lpwstr/>
  </property>
  <property fmtid="{D5CDD505-2E9C-101B-9397-08002B2CF9AE}" pid="18" name="Series Operations IDB">
    <vt:lpwstr/>
  </property>
</Properties>
</file>