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20" w:rsidRDefault="00EA6420" w:rsidP="00434993">
      <w:pPr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Enlace Opcional 9.</w:t>
      </w:r>
    </w:p>
    <w:p w:rsidR="00C776D9" w:rsidRPr="00217FB6" w:rsidRDefault="00434993" w:rsidP="00434993">
      <w:pPr>
        <w:jc w:val="center"/>
        <w:rPr>
          <w:b/>
          <w:smallCaps/>
          <w:sz w:val="24"/>
        </w:rPr>
      </w:pPr>
      <w:r w:rsidRPr="00217FB6">
        <w:rPr>
          <w:b/>
          <w:smallCaps/>
          <w:sz w:val="24"/>
        </w:rPr>
        <w:t xml:space="preserve">Metodología para elaboración de los planes de mejora y de los planes de </w:t>
      </w:r>
      <w:r w:rsidR="006E0187">
        <w:rPr>
          <w:b/>
          <w:smallCaps/>
          <w:sz w:val="24"/>
        </w:rPr>
        <w:t>implantación</w:t>
      </w:r>
    </w:p>
    <w:p w:rsidR="00217FB6" w:rsidRPr="00434993" w:rsidRDefault="00217FB6" w:rsidP="00C776D9">
      <w:pPr>
        <w:rPr>
          <w:b/>
          <w:lang w:val="es-ES" w:eastAsia="es-ES"/>
        </w:rPr>
      </w:pPr>
    </w:p>
    <w:p w:rsidR="005F531D" w:rsidRPr="005F531D" w:rsidRDefault="00434993" w:rsidP="005F531D">
      <w:pPr>
        <w:pStyle w:val="Heading1"/>
      </w:pPr>
      <w:r>
        <w:t>Planteamiento general</w:t>
      </w:r>
    </w:p>
    <w:p w:rsidR="001C6B5A" w:rsidRPr="001C6B5A" w:rsidRDefault="001C6B5A" w:rsidP="001C6B5A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 w:rsidRPr="001C6B5A">
        <w:rPr>
          <w:b w:val="0"/>
        </w:rPr>
        <w:t xml:space="preserve">A continuación se presenta la metodología de </w:t>
      </w:r>
      <w:r>
        <w:rPr>
          <w:b w:val="0"/>
        </w:rPr>
        <w:t>para</w:t>
      </w:r>
      <w:bookmarkStart w:id="0" w:name="_GoBack"/>
      <w:bookmarkEnd w:id="0"/>
      <w:r>
        <w:rPr>
          <w:b w:val="0"/>
        </w:rPr>
        <w:t xml:space="preserve"> la elaboración de planes de mejora</w:t>
      </w:r>
      <w:r w:rsidRPr="001C6B5A">
        <w:rPr>
          <w:b w:val="0"/>
        </w:rPr>
        <w:t xml:space="preserve"> </w:t>
      </w:r>
      <w:r>
        <w:rPr>
          <w:b w:val="0"/>
        </w:rPr>
        <w:t xml:space="preserve">y planes de implantación </w:t>
      </w:r>
      <w:r w:rsidRPr="001C6B5A">
        <w:rPr>
          <w:b w:val="0"/>
        </w:rPr>
        <w:t xml:space="preserve">de entidades públicas. </w:t>
      </w:r>
      <w:r>
        <w:rPr>
          <w:b w:val="0"/>
        </w:rPr>
        <w:t>Esta metodología</w:t>
      </w:r>
      <w:r w:rsidRPr="001C6B5A">
        <w:rPr>
          <w:b w:val="0"/>
        </w:rPr>
        <w:t xml:space="preserve"> fue utilizada para el abordaje de las seis entidades de la muestra (SERNAPESCA, Ministerio de Asuntos Indígenas, SERNAC, INE, Servicio Nacional de Protección de Menores y Servicio Nacional de Reinserción de Adolescentes), aunque su diseño está preparado para ser utilizado para analizar cualquier otra entidad gubernamental.  </w:t>
      </w:r>
    </w:p>
    <w:p w:rsidR="001C6B5A" w:rsidRDefault="001C6B5A" w:rsidP="00217FB6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>
        <w:rPr>
          <w:b w:val="0"/>
        </w:rPr>
        <w:t xml:space="preserve">Desde un punto de vista metodológico, es conveniente tener presente la diferente tipología de entidades para la elaboración de los planes: </w:t>
      </w:r>
    </w:p>
    <w:p w:rsidR="001C6B5A" w:rsidRDefault="001C6B5A" w:rsidP="001C6B5A">
      <w:pPr>
        <w:pStyle w:val="Title"/>
        <w:numPr>
          <w:ilvl w:val="0"/>
          <w:numId w:val="16"/>
        </w:numPr>
        <w:spacing w:after="120" w:line="276" w:lineRule="auto"/>
        <w:ind w:hanging="567"/>
        <w:rPr>
          <w:b w:val="0"/>
        </w:rPr>
      </w:pPr>
      <w:r>
        <w:rPr>
          <w:b w:val="0"/>
        </w:rPr>
        <w:t>L</w:t>
      </w:r>
      <w:r w:rsidR="00434993">
        <w:rPr>
          <w:b w:val="0"/>
        </w:rPr>
        <w:t>os planes de mejora se orientan básicamente a las en</w:t>
      </w:r>
      <w:r>
        <w:rPr>
          <w:b w:val="0"/>
        </w:rPr>
        <w:t>tidades y servicios existentes.</w:t>
      </w:r>
    </w:p>
    <w:p w:rsidR="00434993" w:rsidRPr="00434993" w:rsidRDefault="001C6B5A" w:rsidP="001C6B5A">
      <w:pPr>
        <w:pStyle w:val="Title"/>
        <w:numPr>
          <w:ilvl w:val="0"/>
          <w:numId w:val="16"/>
        </w:numPr>
        <w:spacing w:after="120" w:line="276" w:lineRule="auto"/>
        <w:ind w:hanging="567"/>
        <w:rPr>
          <w:b w:val="0"/>
        </w:rPr>
      </w:pPr>
      <w:r>
        <w:rPr>
          <w:b w:val="0"/>
        </w:rPr>
        <w:t>L</w:t>
      </w:r>
      <w:r w:rsidR="00434993">
        <w:rPr>
          <w:b w:val="0"/>
        </w:rPr>
        <w:t>os planes de implantación se dirigen a las entidades y servicios que vayan a crearse.</w:t>
      </w:r>
    </w:p>
    <w:p w:rsidR="00B90A0C" w:rsidRDefault="00CA0E94" w:rsidP="00217FB6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>
        <w:rPr>
          <w:b w:val="0"/>
        </w:rPr>
        <w:t xml:space="preserve">El objetivo </w:t>
      </w:r>
      <w:r w:rsidR="00434993">
        <w:rPr>
          <w:b w:val="0"/>
        </w:rPr>
        <w:t xml:space="preserve">de estos planes </w:t>
      </w:r>
      <w:r>
        <w:rPr>
          <w:b w:val="0"/>
        </w:rPr>
        <w:t>es mejorar la efectividad y eficiencia de estas instituciones actualmente en funcionamiento, así como promover la instalación de nuevas entidades/servicios bajo criterios de excelencia operacional</w:t>
      </w:r>
      <w:r w:rsidR="001C6B5A">
        <w:rPr>
          <w:b w:val="0"/>
        </w:rPr>
        <w:t xml:space="preserve"> y, por tanto de maximización de su efectividad y eficiencia en las funciones rectoras y de entrega de servicios</w:t>
      </w:r>
      <w:r>
        <w:rPr>
          <w:b w:val="0"/>
        </w:rPr>
        <w:t>.</w:t>
      </w:r>
    </w:p>
    <w:p w:rsidR="00AE6739" w:rsidRDefault="001C6B5A" w:rsidP="00217FB6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>
        <w:rPr>
          <w:b w:val="0"/>
        </w:rPr>
        <w:t>L</w:t>
      </w:r>
      <w:r w:rsidR="0033595C">
        <w:rPr>
          <w:b w:val="0"/>
        </w:rPr>
        <w:t>os planes de mejora</w:t>
      </w:r>
      <w:r w:rsidR="00285893">
        <w:rPr>
          <w:b w:val="0"/>
        </w:rPr>
        <w:t xml:space="preserve"> </w:t>
      </w:r>
      <w:r w:rsidR="0033595C">
        <w:rPr>
          <w:b w:val="0"/>
        </w:rPr>
        <w:t>debe</w:t>
      </w:r>
      <w:r>
        <w:rPr>
          <w:b w:val="0"/>
        </w:rPr>
        <w:t>rán</w:t>
      </w:r>
      <w:r w:rsidR="0033595C">
        <w:rPr>
          <w:b w:val="0"/>
        </w:rPr>
        <w:t xml:space="preserve"> contener los siguientes aspectos:</w:t>
      </w:r>
    </w:p>
    <w:p w:rsidR="00AE6739" w:rsidRDefault="0033595C" w:rsidP="00217FB6">
      <w:pPr>
        <w:pStyle w:val="Title"/>
        <w:numPr>
          <w:ilvl w:val="0"/>
          <w:numId w:val="15"/>
        </w:numPr>
        <w:spacing w:after="120" w:line="276" w:lineRule="auto"/>
        <w:ind w:left="567" w:hanging="567"/>
        <w:rPr>
          <w:b w:val="0"/>
        </w:rPr>
      </w:pPr>
      <w:r>
        <w:rPr>
          <w:b w:val="0"/>
        </w:rPr>
        <w:t>L</w:t>
      </w:r>
      <w:r w:rsidR="006D2EF1">
        <w:rPr>
          <w:b w:val="0"/>
        </w:rPr>
        <w:t>as l</w:t>
      </w:r>
      <w:r w:rsidR="00AE6739">
        <w:rPr>
          <w:b w:val="0"/>
        </w:rPr>
        <w:t>ínea</w:t>
      </w:r>
      <w:r w:rsidR="006D2EF1">
        <w:rPr>
          <w:b w:val="0"/>
        </w:rPr>
        <w:t>s</w:t>
      </w:r>
      <w:r w:rsidR="00AE6739">
        <w:rPr>
          <w:b w:val="0"/>
        </w:rPr>
        <w:t xml:space="preserve"> de base de la efectividad y eficiencia de </w:t>
      </w:r>
      <w:r w:rsidR="00081F52" w:rsidRPr="00081F52">
        <w:rPr>
          <w:b w:val="0"/>
          <w:i/>
        </w:rPr>
        <w:t>cada una</w:t>
      </w:r>
      <w:r w:rsidR="00081F52">
        <w:rPr>
          <w:b w:val="0"/>
        </w:rPr>
        <w:t xml:space="preserve"> de </w:t>
      </w:r>
      <w:r w:rsidR="00AE6739">
        <w:rPr>
          <w:b w:val="0"/>
        </w:rPr>
        <w:t>las entidades y servicios actualmente en funcionamiento</w:t>
      </w:r>
      <w:r w:rsidR="00217FB6">
        <w:rPr>
          <w:b w:val="0"/>
        </w:rPr>
        <w:t>.</w:t>
      </w:r>
      <w:r w:rsidR="001C6B5A">
        <w:rPr>
          <w:b w:val="0"/>
        </w:rPr>
        <w:t xml:space="preserve"> Estas líneas de base deberán tener un fundamento riguroso, para lo cual será necesario establecer con cada una de las entidades y servicios los criterios de calidad de los indicadores de efectividad y eficiencia. Estos indicadores deberán ser capaces de medir adecuadamente los productos estratégicos de las entidades, de acuerdo con su mandato legal.</w:t>
      </w:r>
    </w:p>
    <w:p w:rsidR="00064CEA" w:rsidRDefault="00217FB6" w:rsidP="00217FB6">
      <w:pPr>
        <w:pStyle w:val="Title"/>
        <w:numPr>
          <w:ilvl w:val="0"/>
          <w:numId w:val="15"/>
        </w:numPr>
        <w:spacing w:after="120" w:line="276" w:lineRule="auto"/>
        <w:ind w:left="567" w:hanging="567"/>
        <w:rPr>
          <w:b w:val="0"/>
        </w:rPr>
      </w:pPr>
      <w:r>
        <w:rPr>
          <w:b w:val="0"/>
        </w:rPr>
        <w:t>Un breve</w:t>
      </w:r>
      <w:r w:rsidR="00AE6739">
        <w:rPr>
          <w:b w:val="0"/>
        </w:rPr>
        <w:t xml:space="preserve"> </w:t>
      </w:r>
      <w:r w:rsidR="00A0516D">
        <w:rPr>
          <w:b w:val="0"/>
        </w:rPr>
        <w:t xml:space="preserve">diagnóstico </w:t>
      </w:r>
      <w:r w:rsidR="00AE6739">
        <w:rPr>
          <w:b w:val="0"/>
        </w:rPr>
        <w:t>del modelo de gesti</w:t>
      </w:r>
      <w:r w:rsidR="00A0516D">
        <w:rPr>
          <w:b w:val="0"/>
        </w:rPr>
        <w:t xml:space="preserve">ón </w:t>
      </w:r>
      <w:r w:rsidR="00285893">
        <w:rPr>
          <w:b w:val="0"/>
        </w:rPr>
        <w:t>de cada una de las instituciones</w:t>
      </w:r>
      <w:r w:rsidR="00EB0AA1">
        <w:rPr>
          <w:b w:val="0"/>
        </w:rPr>
        <w:t xml:space="preserve"> actualmente en funcionamiento</w:t>
      </w:r>
      <w:r>
        <w:rPr>
          <w:b w:val="0"/>
        </w:rPr>
        <w:t xml:space="preserve">, a partir del diagnóstico en profundidad que se haya realizado a </w:t>
      </w:r>
      <w:r w:rsidR="001C6B5A">
        <w:rPr>
          <w:b w:val="0"/>
        </w:rPr>
        <w:t xml:space="preserve">cada una de las entidades y </w:t>
      </w:r>
      <w:r>
        <w:rPr>
          <w:b w:val="0"/>
        </w:rPr>
        <w:t>servicio</w:t>
      </w:r>
      <w:r w:rsidR="001C6B5A">
        <w:rPr>
          <w:b w:val="0"/>
        </w:rPr>
        <w:t>s</w:t>
      </w:r>
      <w:r w:rsidR="00EB0AA1">
        <w:rPr>
          <w:b w:val="0"/>
        </w:rPr>
        <w:t>.</w:t>
      </w:r>
      <w:r w:rsidR="001C6B5A">
        <w:rPr>
          <w:b w:val="0"/>
        </w:rPr>
        <w:t xml:space="preserve"> Este diagnóstico debe abarcar las diferentes dimensiones relevantes del funcionamiento de una institución, de acuerdo con las mejores prácticas.</w:t>
      </w:r>
    </w:p>
    <w:p w:rsidR="007270B6" w:rsidRDefault="00217FB6" w:rsidP="00217FB6">
      <w:pPr>
        <w:pStyle w:val="Title"/>
        <w:numPr>
          <w:ilvl w:val="0"/>
          <w:numId w:val="15"/>
        </w:numPr>
        <w:spacing w:after="120" w:line="276" w:lineRule="auto"/>
        <w:ind w:left="567" w:hanging="567"/>
        <w:rPr>
          <w:b w:val="0"/>
        </w:rPr>
      </w:pPr>
      <w:r>
        <w:rPr>
          <w:b w:val="0"/>
        </w:rPr>
        <w:t>U</w:t>
      </w:r>
      <w:r w:rsidR="006D2EF1">
        <w:rPr>
          <w:b w:val="0"/>
        </w:rPr>
        <w:t>na</w:t>
      </w:r>
      <w:r w:rsidR="00A0516D" w:rsidRPr="00285893">
        <w:rPr>
          <w:b w:val="0"/>
        </w:rPr>
        <w:t xml:space="preserve"> propuesta de plan de mejora de la gestión cada una de las instituciones</w:t>
      </w:r>
      <w:r w:rsidR="00285893">
        <w:rPr>
          <w:b w:val="0"/>
        </w:rPr>
        <w:t>,</w:t>
      </w:r>
      <w:r w:rsidR="00A0516D" w:rsidRPr="00285893">
        <w:rPr>
          <w:b w:val="0"/>
        </w:rPr>
        <w:t xml:space="preserve"> </w:t>
      </w:r>
      <w:r w:rsidR="009938E6">
        <w:rPr>
          <w:b w:val="0"/>
        </w:rPr>
        <w:t>que contendrá, entre otros aspectos, una definición del objetivo principal (relacionado con la solución al problema principal definido en el diagnóstico), los componentes del plan de mejora (o implantación), y los resultados esperados (finales, intermedios y de productos), medidos mediante indicadores de efectividad y eficiencia (resultados finales), indicadores intermedios (asociados a cada componente), las actividades y productos, la matriz de resultados, y el costeo y cronograma.</w:t>
      </w:r>
      <w:r w:rsidR="00EB0AA1">
        <w:rPr>
          <w:b w:val="0"/>
        </w:rPr>
        <w:t xml:space="preserve"> </w:t>
      </w:r>
    </w:p>
    <w:p w:rsidR="00A0516D" w:rsidRPr="00285893" w:rsidRDefault="00EB0AA1" w:rsidP="00217FB6">
      <w:pPr>
        <w:pStyle w:val="Title"/>
        <w:numPr>
          <w:ilvl w:val="0"/>
          <w:numId w:val="15"/>
        </w:numPr>
        <w:spacing w:after="120" w:line="276" w:lineRule="auto"/>
        <w:ind w:left="567" w:hanging="567"/>
        <w:rPr>
          <w:b w:val="0"/>
        </w:rPr>
      </w:pPr>
      <w:r>
        <w:rPr>
          <w:b w:val="0"/>
        </w:rPr>
        <w:t>En el caso de las entidades/servicios de nueva creación, se definirá un plan de implantación</w:t>
      </w:r>
      <w:r w:rsidR="004F1934">
        <w:rPr>
          <w:b w:val="0"/>
        </w:rPr>
        <w:t>,</w:t>
      </w:r>
      <w:r>
        <w:rPr>
          <w:b w:val="0"/>
        </w:rPr>
        <w:t xml:space="preserve"> </w:t>
      </w:r>
      <w:r w:rsidR="004F1934">
        <w:rPr>
          <w:b w:val="0"/>
        </w:rPr>
        <w:t>incluyendo el</w:t>
      </w:r>
      <w:r>
        <w:rPr>
          <w:b w:val="0"/>
        </w:rPr>
        <w:t xml:space="preserve"> diseño de su estructura institucional.</w:t>
      </w:r>
      <w:r w:rsidR="007270B6">
        <w:rPr>
          <w:b w:val="0"/>
        </w:rPr>
        <w:t xml:space="preserve"> Los indicadores utilizados como métrica para la medición de los resultados finales e intermedios deberán ser consistentes con el mandato legal, y deberán expresar adecuadamente la efectividad y la eficiencia esperada de sus productos estratégicos. </w:t>
      </w:r>
    </w:p>
    <w:p w:rsidR="005F531D" w:rsidRPr="00487389" w:rsidRDefault="005F531D" w:rsidP="00487389">
      <w:pPr>
        <w:pStyle w:val="Title"/>
        <w:spacing w:after="120"/>
        <w:rPr>
          <w:b w:val="0"/>
        </w:rPr>
      </w:pPr>
    </w:p>
    <w:p w:rsidR="005F531D" w:rsidRPr="005F531D" w:rsidRDefault="00064CEA" w:rsidP="005F531D">
      <w:pPr>
        <w:pStyle w:val="Heading1"/>
      </w:pPr>
      <w:r>
        <w:lastRenderedPageBreak/>
        <w:t xml:space="preserve">Características de </w:t>
      </w:r>
      <w:r w:rsidR="00F77943">
        <w:t>las</w:t>
      </w:r>
      <w:r w:rsidR="005F531D" w:rsidRPr="005F531D">
        <w:t xml:space="preserve"> entidades y servicios</w:t>
      </w:r>
      <w:r w:rsidR="00F77943">
        <w:t xml:space="preserve"> incluidos en los planes</w:t>
      </w:r>
    </w:p>
    <w:p w:rsidR="00487389" w:rsidRDefault="00487389" w:rsidP="00487389">
      <w:pPr>
        <w:pStyle w:val="Heading2"/>
      </w:pPr>
      <w:r>
        <w:t>Tipo de instituciones a analizar</w:t>
      </w:r>
    </w:p>
    <w:p w:rsidR="0020029E" w:rsidRPr="00611893" w:rsidRDefault="00064CEA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 w:rsidRPr="00611893">
        <w:rPr>
          <w:b w:val="0"/>
        </w:rPr>
        <w:t>De acuerdo con el modelo de agencialización existente en Chile, p</w:t>
      </w:r>
      <w:r w:rsidR="00AB69B8" w:rsidRPr="00611893">
        <w:rPr>
          <w:b w:val="0"/>
        </w:rPr>
        <w:t xml:space="preserve">ara la </w:t>
      </w:r>
      <w:r w:rsidR="00E60C25">
        <w:rPr>
          <w:b w:val="0"/>
        </w:rPr>
        <w:t>definición de los planes de mejora y planes de implantación</w:t>
      </w:r>
      <w:r w:rsidR="00AB69B8" w:rsidRPr="00611893">
        <w:rPr>
          <w:b w:val="0"/>
        </w:rPr>
        <w:t xml:space="preserve"> se considera</w:t>
      </w:r>
      <w:r w:rsidRPr="00611893">
        <w:rPr>
          <w:b w:val="0"/>
        </w:rPr>
        <w:t>rán</w:t>
      </w:r>
      <w:r w:rsidR="00AB69B8" w:rsidRPr="00611893">
        <w:rPr>
          <w:b w:val="0"/>
        </w:rPr>
        <w:t xml:space="preserve"> </w:t>
      </w:r>
      <w:r w:rsidR="0020029E" w:rsidRPr="00611893">
        <w:rPr>
          <w:b w:val="0"/>
        </w:rPr>
        <w:t xml:space="preserve">dos tipos diferentes de instituciones: </w:t>
      </w:r>
    </w:p>
    <w:p w:rsidR="005F531D" w:rsidRDefault="0020029E" w:rsidP="004854E1">
      <w:pPr>
        <w:pStyle w:val="Title"/>
        <w:numPr>
          <w:ilvl w:val="0"/>
          <w:numId w:val="12"/>
        </w:numPr>
        <w:spacing w:after="120" w:line="276" w:lineRule="auto"/>
        <w:ind w:left="567" w:hanging="567"/>
        <w:rPr>
          <w:b w:val="0"/>
        </w:rPr>
      </w:pPr>
      <w:r w:rsidRPr="000A5F0F">
        <w:rPr>
          <w:b w:val="0"/>
          <w:i/>
        </w:rPr>
        <w:t>Entidades rectoras</w:t>
      </w:r>
      <w:r>
        <w:rPr>
          <w:b w:val="0"/>
        </w:rPr>
        <w:t xml:space="preserve">, caracterizadas por tener </w:t>
      </w:r>
      <w:r w:rsidR="00A1449C">
        <w:rPr>
          <w:b w:val="0"/>
        </w:rPr>
        <w:t xml:space="preserve">en su mandato legal </w:t>
      </w:r>
      <w:r>
        <w:rPr>
          <w:b w:val="0"/>
        </w:rPr>
        <w:t xml:space="preserve">capacidad </w:t>
      </w:r>
      <w:r w:rsidR="005F2F9C">
        <w:rPr>
          <w:b w:val="0"/>
        </w:rPr>
        <w:t>para</w:t>
      </w:r>
      <w:r>
        <w:rPr>
          <w:b w:val="0"/>
        </w:rPr>
        <w:t xml:space="preserve"> </w:t>
      </w:r>
      <w:r w:rsidR="005F2F9C">
        <w:rPr>
          <w:b w:val="0"/>
        </w:rPr>
        <w:t>formular</w:t>
      </w:r>
      <w:r>
        <w:rPr>
          <w:b w:val="0"/>
        </w:rPr>
        <w:t xml:space="preserve">, </w:t>
      </w:r>
      <w:r w:rsidR="005F2F9C">
        <w:rPr>
          <w:b w:val="0"/>
        </w:rPr>
        <w:t>regular</w:t>
      </w:r>
      <w:r>
        <w:rPr>
          <w:b w:val="0"/>
        </w:rPr>
        <w:t xml:space="preserve">, </w:t>
      </w:r>
      <w:r w:rsidR="005F2F9C">
        <w:rPr>
          <w:b w:val="0"/>
        </w:rPr>
        <w:t>fiscalizar</w:t>
      </w:r>
      <w:r>
        <w:rPr>
          <w:b w:val="0"/>
        </w:rPr>
        <w:t xml:space="preserve"> y </w:t>
      </w:r>
      <w:r w:rsidR="005F2F9C">
        <w:rPr>
          <w:b w:val="0"/>
        </w:rPr>
        <w:t>evaluar</w:t>
      </w:r>
      <w:r w:rsidR="005F2F9C" w:rsidRPr="005F2F9C">
        <w:rPr>
          <w:b w:val="0"/>
        </w:rPr>
        <w:t xml:space="preserve"> </w:t>
      </w:r>
      <w:r w:rsidR="005F2F9C">
        <w:rPr>
          <w:b w:val="0"/>
        </w:rPr>
        <w:t>políticas</w:t>
      </w:r>
      <w:r w:rsidR="00064CEA">
        <w:rPr>
          <w:b w:val="0"/>
        </w:rPr>
        <w:t xml:space="preserve"> públicas</w:t>
      </w:r>
      <w:r>
        <w:rPr>
          <w:b w:val="0"/>
        </w:rPr>
        <w:t xml:space="preserve">. En </w:t>
      </w:r>
      <w:r w:rsidR="005F2F9C">
        <w:rPr>
          <w:b w:val="0"/>
        </w:rPr>
        <w:t xml:space="preserve">un </w:t>
      </w:r>
      <w:r>
        <w:rPr>
          <w:b w:val="0"/>
        </w:rPr>
        <w:t>modelo principal-agente</w:t>
      </w:r>
      <w:r w:rsidR="005F2F9C">
        <w:rPr>
          <w:b w:val="0"/>
        </w:rPr>
        <w:t>, las entidades rectoras</w:t>
      </w:r>
      <w:r>
        <w:rPr>
          <w:b w:val="0"/>
        </w:rPr>
        <w:t xml:space="preserve"> son las que ejercerían la función de principal.</w:t>
      </w:r>
    </w:p>
    <w:p w:rsidR="0020029E" w:rsidRPr="003C7163" w:rsidRDefault="0020029E" w:rsidP="004854E1">
      <w:pPr>
        <w:pStyle w:val="Title"/>
        <w:numPr>
          <w:ilvl w:val="0"/>
          <w:numId w:val="12"/>
        </w:numPr>
        <w:spacing w:after="120" w:line="276" w:lineRule="auto"/>
        <w:ind w:left="567" w:hanging="567"/>
        <w:rPr>
          <w:b w:val="0"/>
        </w:rPr>
      </w:pPr>
      <w:r w:rsidRPr="000A5F0F">
        <w:rPr>
          <w:b w:val="0"/>
          <w:i/>
        </w:rPr>
        <w:t>Servicios prestadores</w:t>
      </w:r>
      <w:r w:rsidRPr="003C7163">
        <w:rPr>
          <w:b w:val="0"/>
        </w:rPr>
        <w:t xml:space="preserve"> </w:t>
      </w:r>
      <w:r w:rsidR="007B547B" w:rsidRPr="003C7163">
        <w:rPr>
          <w:b w:val="0"/>
        </w:rPr>
        <w:t xml:space="preserve">de </w:t>
      </w:r>
      <w:r w:rsidRPr="003C7163">
        <w:rPr>
          <w:b w:val="0"/>
        </w:rPr>
        <w:t>bienes y servicios</w:t>
      </w:r>
      <w:r w:rsidR="00064CEA" w:rsidRPr="003C7163">
        <w:rPr>
          <w:b w:val="0"/>
        </w:rPr>
        <w:t xml:space="preserve">, cuyos </w:t>
      </w:r>
      <w:r w:rsidR="00075B25" w:rsidRPr="003C7163">
        <w:rPr>
          <w:b w:val="0"/>
        </w:rPr>
        <w:t xml:space="preserve">beneficiarios, </w:t>
      </w:r>
      <w:r w:rsidR="00064CEA" w:rsidRPr="003C7163">
        <w:rPr>
          <w:b w:val="0"/>
        </w:rPr>
        <w:t xml:space="preserve">destinatarios y/o usuarios pueden ser </w:t>
      </w:r>
      <w:r w:rsidRPr="003C7163">
        <w:rPr>
          <w:b w:val="0"/>
        </w:rPr>
        <w:t xml:space="preserve">la población </w:t>
      </w:r>
      <w:r w:rsidR="00064CEA" w:rsidRPr="003C7163">
        <w:rPr>
          <w:b w:val="0"/>
        </w:rPr>
        <w:t>(mujeres, jóvenes, etc.)</w:t>
      </w:r>
      <w:r w:rsidR="00075B25" w:rsidRPr="003C7163">
        <w:rPr>
          <w:b w:val="0"/>
        </w:rPr>
        <w:t xml:space="preserve">, </w:t>
      </w:r>
      <w:r w:rsidR="00064CEA" w:rsidRPr="003C7163">
        <w:rPr>
          <w:b w:val="0"/>
        </w:rPr>
        <w:t>agentes económicos (</w:t>
      </w:r>
      <w:r w:rsidR="000A5F0F">
        <w:rPr>
          <w:b w:val="0"/>
        </w:rPr>
        <w:t>empresas, centros de</w:t>
      </w:r>
      <w:r w:rsidR="00064CEA" w:rsidRPr="003C7163">
        <w:rPr>
          <w:b w:val="0"/>
        </w:rPr>
        <w:t xml:space="preserve"> innovación, </w:t>
      </w:r>
      <w:r w:rsidR="00075B25" w:rsidRPr="003C7163">
        <w:rPr>
          <w:b w:val="0"/>
        </w:rPr>
        <w:t>etc.) o clientes internos (servicios de apoyo a la gestión institucional, etc.)</w:t>
      </w:r>
      <w:r w:rsidRPr="003C7163">
        <w:rPr>
          <w:b w:val="0"/>
        </w:rPr>
        <w:t xml:space="preserve">. </w:t>
      </w:r>
      <w:r w:rsidR="007B547B" w:rsidRPr="003C7163">
        <w:rPr>
          <w:b w:val="0"/>
        </w:rPr>
        <w:t xml:space="preserve">En </w:t>
      </w:r>
      <w:r w:rsidR="00064CEA" w:rsidRPr="003C7163">
        <w:rPr>
          <w:b w:val="0"/>
        </w:rPr>
        <w:t>un</w:t>
      </w:r>
      <w:r w:rsidR="007B547B" w:rsidRPr="003C7163">
        <w:rPr>
          <w:b w:val="0"/>
        </w:rPr>
        <w:t xml:space="preserve"> modelo principal-agente estos servicios serían los agentes. </w:t>
      </w:r>
    </w:p>
    <w:p w:rsidR="0020029E" w:rsidRPr="00064CEA" w:rsidRDefault="00064CEA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 w:rsidRPr="00064CEA">
        <w:rPr>
          <w:b w:val="0"/>
        </w:rPr>
        <w:t>Además</w:t>
      </w:r>
      <w:r w:rsidR="00673707">
        <w:rPr>
          <w:b w:val="0"/>
        </w:rPr>
        <w:t xml:space="preserve"> de la división por macrofunciones (rectoría y prestación)</w:t>
      </w:r>
      <w:r w:rsidRPr="00064CEA">
        <w:rPr>
          <w:b w:val="0"/>
        </w:rPr>
        <w:t xml:space="preserve">, </w:t>
      </w:r>
      <w:r w:rsidR="00E60C25">
        <w:rPr>
          <w:b w:val="0"/>
        </w:rPr>
        <w:t>es necesario distinguir entre las entidades o servicios que está</w:t>
      </w:r>
      <w:r w:rsidR="00611893">
        <w:rPr>
          <w:b w:val="0"/>
        </w:rPr>
        <w:t xml:space="preserve">n actualmente </w:t>
      </w:r>
      <w:r w:rsidR="00611893" w:rsidRPr="00611893">
        <w:rPr>
          <w:b w:val="0"/>
          <w:i/>
        </w:rPr>
        <w:t>en funcionamiento</w:t>
      </w:r>
      <w:r w:rsidR="00611893">
        <w:rPr>
          <w:b w:val="0"/>
        </w:rPr>
        <w:t xml:space="preserve">, y entidades y servicios </w:t>
      </w:r>
      <w:r w:rsidR="00611893" w:rsidRPr="00611893">
        <w:rPr>
          <w:b w:val="0"/>
          <w:i/>
        </w:rPr>
        <w:t>nuevos</w:t>
      </w:r>
      <w:r w:rsidR="00611893">
        <w:rPr>
          <w:b w:val="0"/>
        </w:rPr>
        <w:t xml:space="preserve"> que van a instalarse como resultado de los compromisos del nuevo equipo de Gobierno. </w:t>
      </w:r>
    </w:p>
    <w:p w:rsidR="00064CEA" w:rsidRDefault="00655D08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>
        <w:rPr>
          <w:b w:val="0"/>
        </w:rPr>
        <w:t xml:space="preserve">De acuerdo con estos criterios, es decir, </w:t>
      </w:r>
      <w:r w:rsidR="00157436">
        <w:rPr>
          <w:b w:val="0"/>
        </w:rPr>
        <w:t>diferenciando, por un lado,</w:t>
      </w:r>
      <w:r>
        <w:rPr>
          <w:b w:val="0"/>
        </w:rPr>
        <w:t xml:space="preserve"> entidades rectoras de servicios prestadores, y </w:t>
      </w:r>
      <w:r w:rsidR="00157436">
        <w:rPr>
          <w:b w:val="0"/>
        </w:rPr>
        <w:t xml:space="preserve">por otro lado </w:t>
      </w:r>
      <w:r>
        <w:rPr>
          <w:b w:val="0"/>
        </w:rPr>
        <w:t xml:space="preserve">entidades/servicios actualmente en funcionamiento de los que nuevas a ser instalados en el nuevo periodo de Gobierno, </w:t>
      </w:r>
      <w:r w:rsidR="00E60C25">
        <w:rPr>
          <w:b w:val="0"/>
        </w:rPr>
        <w:t>la tipología resultante de planes será la</w:t>
      </w:r>
      <w:r>
        <w:rPr>
          <w:b w:val="0"/>
        </w:rPr>
        <w:t xml:space="preserve"> siguiente:</w:t>
      </w:r>
    </w:p>
    <w:p w:rsidR="0033595C" w:rsidRDefault="0033595C" w:rsidP="0033595C">
      <w:pPr>
        <w:rPr>
          <w:lang w:val="es-ES" w:eastAsia="es-ES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633"/>
        <w:gridCol w:w="2459"/>
        <w:gridCol w:w="2494"/>
        <w:gridCol w:w="1773"/>
      </w:tblGrid>
      <w:tr w:rsidR="00900BD7" w:rsidRPr="00900BD7" w:rsidTr="00900BD7">
        <w:tc>
          <w:tcPr>
            <w:tcW w:w="1633" w:type="dxa"/>
            <w:shd w:val="clear" w:color="auto" w:fill="D9D9D9" w:themeFill="background1" w:themeFillShade="D9"/>
          </w:tcPr>
          <w:p w:rsidR="00900BD7" w:rsidRPr="00900BD7" w:rsidRDefault="00900BD7" w:rsidP="00F77943">
            <w:pPr>
              <w:spacing w:before="120" w:after="120"/>
              <w:rPr>
                <w:b/>
                <w:sz w:val="21"/>
                <w:szCs w:val="21"/>
                <w:lang w:val="es-ES" w:eastAsia="es-ES"/>
              </w:rPr>
            </w:pPr>
          </w:p>
        </w:tc>
        <w:tc>
          <w:tcPr>
            <w:tcW w:w="2459" w:type="dxa"/>
            <w:shd w:val="clear" w:color="auto" w:fill="D9D9D9" w:themeFill="background1" w:themeFillShade="D9"/>
          </w:tcPr>
          <w:p w:rsidR="00900BD7" w:rsidRPr="00900BD7" w:rsidRDefault="00900BD7" w:rsidP="00F77943">
            <w:pPr>
              <w:spacing w:before="120" w:after="120"/>
              <w:rPr>
                <w:b/>
                <w:sz w:val="21"/>
                <w:szCs w:val="21"/>
                <w:lang w:val="es-ES" w:eastAsia="es-ES"/>
              </w:rPr>
            </w:pPr>
            <w:r w:rsidRPr="00900BD7">
              <w:rPr>
                <w:b/>
                <w:sz w:val="21"/>
                <w:szCs w:val="21"/>
                <w:lang w:val="es-ES" w:eastAsia="es-ES"/>
              </w:rPr>
              <w:t>Rectoras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00BD7" w:rsidRPr="00900BD7" w:rsidRDefault="00900BD7" w:rsidP="00F77943">
            <w:pPr>
              <w:spacing w:before="120" w:after="120"/>
              <w:rPr>
                <w:b/>
                <w:sz w:val="21"/>
                <w:szCs w:val="21"/>
                <w:lang w:val="es-ES" w:eastAsia="es-ES"/>
              </w:rPr>
            </w:pPr>
            <w:r w:rsidRPr="00900BD7">
              <w:rPr>
                <w:b/>
                <w:sz w:val="21"/>
                <w:szCs w:val="21"/>
                <w:lang w:val="es-ES" w:eastAsia="es-ES"/>
              </w:rPr>
              <w:t>Funciones de entrega</w:t>
            </w:r>
          </w:p>
        </w:tc>
        <w:tc>
          <w:tcPr>
            <w:tcW w:w="1773" w:type="dxa"/>
            <w:shd w:val="clear" w:color="auto" w:fill="D9D9D9" w:themeFill="background1" w:themeFillShade="D9"/>
          </w:tcPr>
          <w:p w:rsidR="00900BD7" w:rsidRPr="00900BD7" w:rsidRDefault="00900BD7" w:rsidP="00F77943">
            <w:pPr>
              <w:spacing w:before="120" w:after="120"/>
              <w:rPr>
                <w:b/>
                <w:sz w:val="21"/>
                <w:szCs w:val="21"/>
                <w:lang w:val="es-ES" w:eastAsia="es-ES"/>
              </w:rPr>
            </w:pPr>
            <w:r>
              <w:rPr>
                <w:b/>
                <w:sz w:val="21"/>
                <w:szCs w:val="21"/>
                <w:lang w:val="es-ES" w:eastAsia="es-ES"/>
              </w:rPr>
              <w:t>Tipo de planes</w:t>
            </w:r>
          </w:p>
        </w:tc>
      </w:tr>
      <w:tr w:rsidR="00E60C25" w:rsidRPr="00900BD7" w:rsidTr="00900BD7">
        <w:tc>
          <w:tcPr>
            <w:tcW w:w="1633" w:type="dxa"/>
            <w:shd w:val="clear" w:color="auto" w:fill="D9D9D9" w:themeFill="background1" w:themeFillShade="D9"/>
          </w:tcPr>
          <w:p w:rsidR="00E60C25" w:rsidRPr="00900BD7" w:rsidRDefault="00E60C25" w:rsidP="00F77943">
            <w:pPr>
              <w:spacing w:before="120" w:after="120"/>
              <w:rPr>
                <w:b/>
                <w:sz w:val="21"/>
                <w:szCs w:val="21"/>
                <w:lang w:val="es-ES" w:eastAsia="es-ES"/>
              </w:rPr>
            </w:pPr>
            <w:r w:rsidRPr="00900BD7">
              <w:rPr>
                <w:b/>
                <w:sz w:val="21"/>
                <w:szCs w:val="21"/>
                <w:lang w:val="es-ES" w:eastAsia="es-ES"/>
              </w:rPr>
              <w:t>Entidades existentes</w:t>
            </w:r>
          </w:p>
        </w:tc>
        <w:tc>
          <w:tcPr>
            <w:tcW w:w="2459" w:type="dxa"/>
          </w:tcPr>
          <w:p w:rsidR="00E60C25" w:rsidRDefault="00E60C25" w:rsidP="00F77943">
            <w:pPr>
              <w:spacing w:before="120" w:after="120"/>
              <w:rPr>
                <w:sz w:val="21"/>
                <w:szCs w:val="21"/>
                <w:lang w:val="es-ES" w:eastAsia="es-ES"/>
              </w:rPr>
            </w:pPr>
          </w:p>
          <w:p w:rsidR="00E60C25" w:rsidRPr="00E60C25" w:rsidRDefault="00E60C25" w:rsidP="00F77943">
            <w:pPr>
              <w:spacing w:before="120" w:after="120"/>
              <w:jc w:val="center"/>
              <w:rPr>
                <w:sz w:val="21"/>
                <w:szCs w:val="21"/>
                <w:lang w:val="es-ES" w:eastAsia="es-ES"/>
              </w:rPr>
            </w:pPr>
            <w:r>
              <w:rPr>
                <w:sz w:val="21"/>
                <w:szCs w:val="21"/>
                <w:lang w:val="es-ES" w:eastAsia="es-ES"/>
              </w:rPr>
              <w:t>P1</w:t>
            </w:r>
          </w:p>
        </w:tc>
        <w:tc>
          <w:tcPr>
            <w:tcW w:w="2494" w:type="dxa"/>
          </w:tcPr>
          <w:p w:rsidR="00E60C25" w:rsidRDefault="00E60C25" w:rsidP="00F77943">
            <w:pPr>
              <w:spacing w:before="120" w:after="120"/>
              <w:rPr>
                <w:sz w:val="21"/>
                <w:szCs w:val="21"/>
                <w:lang w:val="es-ES" w:eastAsia="es-ES"/>
              </w:rPr>
            </w:pPr>
          </w:p>
          <w:p w:rsidR="00E60C25" w:rsidRPr="00E60C25" w:rsidRDefault="00E60C25" w:rsidP="00F77943">
            <w:pPr>
              <w:spacing w:before="120" w:after="120"/>
              <w:jc w:val="center"/>
              <w:rPr>
                <w:sz w:val="21"/>
                <w:szCs w:val="21"/>
                <w:lang w:val="es-ES" w:eastAsia="es-ES"/>
              </w:rPr>
            </w:pPr>
            <w:r>
              <w:rPr>
                <w:sz w:val="21"/>
                <w:szCs w:val="21"/>
                <w:lang w:val="es-ES" w:eastAsia="es-ES"/>
              </w:rPr>
              <w:t>P3</w:t>
            </w:r>
          </w:p>
        </w:tc>
        <w:tc>
          <w:tcPr>
            <w:tcW w:w="1773" w:type="dxa"/>
          </w:tcPr>
          <w:p w:rsidR="00E60C25" w:rsidRDefault="00E60C25" w:rsidP="00F77943">
            <w:pPr>
              <w:spacing w:before="120" w:after="120"/>
              <w:jc w:val="center"/>
              <w:rPr>
                <w:sz w:val="21"/>
                <w:szCs w:val="21"/>
                <w:lang w:val="es-ES" w:eastAsia="es-ES"/>
              </w:rPr>
            </w:pPr>
            <w:r>
              <w:rPr>
                <w:sz w:val="21"/>
                <w:szCs w:val="21"/>
                <w:lang w:val="es-ES" w:eastAsia="es-ES"/>
              </w:rPr>
              <w:t>P1 + P3:</w:t>
            </w:r>
          </w:p>
          <w:p w:rsidR="00E60C25" w:rsidRPr="00900BD7" w:rsidRDefault="00E60C25" w:rsidP="00F77943">
            <w:pPr>
              <w:spacing w:before="120" w:after="120"/>
              <w:jc w:val="center"/>
              <w:rPr>
                <w:b/>
                <w:sz w:val="21"/>
                <w:szCs w:val="21"/>
                <w:lang w:val="es-ES" w:eastAsia="es-ES"/>
              </w:rPr>
            </w:pPr>
            <w:r w:rsidRPr="00900BD7">
              <w:rPr>
                <w:b/>
                <w:sz w:val="21"/>
                <w:szCs w:val="21"/>
                <w:lang w:val="es-ES" w:eastAsia="es-ES"/>
              </w:rPr>
              <w:t>Mejora</w:t>
            </w:r>
          </w:p>
        </w:tc>
      </w:tr>
      <w:tr w:rsidR="00E60C25" w:rsidRPr="00900BD7" w:rsidTr="00900BD7">
        <w:tc>
          <w:tcPr>
            <w:tcW w:w="1633" w:type="dxa"/>
            <w:shd w:val="clear" w:color="auto" w:fill="D9D9D9" w:themeFill="background1" w:themeFillShade="D9"/>
          </w:tcPr>
          <w:p w:rsidR="00E60C25" w:rsidRPr="00900BD7" w:rsidRDefault="00E60C25" w:rsidP="00F77943">
            <w:pPr>
              <w:spacing w:before="120" w:after="120"/>
              <w:rPr>
                <w:b/>
                <w:sz w:val="21"/>
                <w:szCs w:val="21"/>
                <w:lang w:val="es-ES" w:eastAsia="es-ES"/>
              </w:rPr>
            </w:pPr>
            <w:r w:rsidRPr="00900BD7">
              <w:rPr>
                <w:b/>
                <w:sz w:val="21"/>
                <w:szCs w:val="21"/>
                <w:lang w:val="es-ES" w:eastAsia="es-ES"/>
              </w:rPr>
              <w:t>Entidades nuevas</w:t>
            </w:r>
          </w:p>
        </w:tc>
        <w:tc>
          <w:tcPr>
            <w:tcW w:w="2459" w:type="dxa"/>
          </w:tcPr>
          <w:p w:rsidR="00E60C25" w:rsidRDefault="00E60C25" w:rsidP="00F77943">
            <w:pPr>
              <w:spacing w:before="120" w:after="120"/>
              <w:rPr>
                <w:sz w:val="21"/>
                <w:szCs w:val="21"/>
                <w:lang w:val="es-ES" w:eastAsia="es-ES"/>
              </w:rPr>
            </w:pPr>
          </w:p>
          <w:p w:rsidR="00E60C25" w:rsidRPr="00E60C25" w:rsidRDefault="00E60C25" w:rsidP="00F77943">
            <w:pPr>
              <w:spacing w:before="120" w:after="120"/>
              <w:jc w:val="center"/>
              <w:rPr>
                <w:sz w:val="21"/>
                <w:szCs w:val="21"/>
                <w:lang w:val="es-ES" w:eastAsia="es-ES"/>
              </w:rPr>
            </w:pPr>
            <w:r>
              <w:rPr>
                <w:sz w:val="21"/>
                <w:szCs w:val="21"/>
                <w:lang w:val="es-ES" w:eastAsia="es-ES"/>
              </w:rPr>
              <w:t>P2</w:t>
            </w:r>
          </w:p>
        </w:tc>
        <w:tc>
          <w:tcPr>
            <w:tcW w:w="2494" w:type="dxa"/>
          </w:tcPr>
          <w:p w:rsidR="00E60C25" w:rsidRDefault="00E60C25" w:rsidP="00F77943">
            <w:pPr>
              <w:spacing w:before="120" w:after="120"/>
              <w:rPr>
                <w:sz w:val="21"/>
                <w:szCs w:val="21"/>
                <w:lang w:val="es-ES" w:eastAsia="es-ES"/>
              </w:rPr>
            </w:pPr>
          </w:p>
          <w:p w:rsidR="00E60C25" w:rsidRPr="00E60C25" w:rsidRDefault="00E60C25" w:rsidP="00F77943">
            <w:pPr>
              <w:spacing w:before="120" w:after="120"/>
              <w:jc w:val="center"/>
              <w:rPr>
                <w:sz w:val="21"/>
                <w:szCs w:val="21"/>
                <w:lang w:val="es-ES" w:eastAsia="es-ES"/>
              </w:rPr>
            </w:pPr>
            <w:r>
              <w:rPr>
                <w:sz w:val="21"/>
                <w:szCs w:val="21"/>
                <w:lang w:val="es-ES" w:eastAsia="es-ES"/>
              </w:rPr>
              <w:t>P4</w:t>
            </w:r>
          </w:p>
        </w:tc>
        <w:tc>
          <w:tcPr>
            <w:tcW w:w="1773" w:type="dxa"/>
          </w:tcPr>
          <w:p w:rsidR="00E60C25" w:rsidRDefault="00E60C25" w:rsidP="00F77943">
            <w:pPr>
              <w:spacing w:before="120" w:after="120"/>
              <w:jc w:val="center"/>
              <w:rPr>
                <w:sz w:val="21"/>
                <w:szCs w:val="21"/>
                <w:lang w:val="es-ES" w:eastAsia="es-ES"/>
              </w:rPr>
            </w:pPr>
            <w:r>
              <w:rPr>
                <w:sz w:val="21"/>
                <w:szCs w:val="21"/>
                <w:lang w:val="es-ES" w:eastAsia="es-ES"/>
              </w:rPr>
              <w:t>P2 + P4:</w:t>
            </w:r>
          </w:p>
          <w:p w:rsidR="00E60C25" w:rsidRPr="00900BD7" w:rsidRDefault="00E60C25" w:rsidP="00F77943">
            <w:pPr>
              <w:spacing w:before="120" w:after="120"/>
              <w:jc w:val="center"/>
              <w:rPr>
                <w:b/>
                <w:sz w:val="21"/>
                <w:szCs w:val="21"/>
                <w:lang w:val="es-ES" w:eastAsia="es-ES"/>
              </w:rPr>
            </w:pPr>
            <w:r w:rsidRPr="00900BD7">
              <w:rPr>
                <w:b/>
                <w:sz w:val="21"/>
                <w:szCs w:val="21"/>
                <w:lang w:val="es-ES" w:eastAsia="es-ES"/>
              </w:rPr>
              <w:t>Implantación</w:t>
            </w:r>
          </w:p>
        </w:tc>
      </w:tr>
    </w:tbl>
    <w:p w:rsidR="0033595C" w:rsidRDefault="0033595C" w:rsidP="0033595C">
      <w:pPr>
        <w:rPr>
          <w:lang w:val="es-ES" w:eastAsia="es-ES"/>
        </w:rPr>
      </w:pPr>
    </w:p>
    <w:p w:rsidR="003C7163" w:rsidRDefault="003C7163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 w:rsidRPr="003C7163">
        <w:rPr>
          <w:b w:val="0"/>
        </w:rPr>
        <w:t>Desde un punto de vista metodológico, cada uno de estos dos grupo</w:t>
      </w:r>
      <w:r w:rsidR="00157436">
        <w:rPr>
          <w:b w:val="0"/>
        </w:rPr>
        <w:t>s requiere aproximaciones analí</w:t>
      </w:r>
      <w:r w:rsidRPr="003C7163">
        <w:rPr>
          <w:b w:val="0"/>
        </w:rPr>
        <w:t>ticas diferentes</w:t>
      </w:r>
      <w:r w:rsidR="00900BD7">
        <w:rPr>
          <w:b w:val="0"/>
        </w:rPr>
        <w:t xml:space="preserve"> para la elaboración de sus respectivos planes</w:t>
      </w:r>
      <w:r w:rsidRPr="003C7163">
        <w:rPr>
          <w:b w:val="0"/>
        </w:rPr>
        <w:t>. En el caso de las entida</w:t>
      </w:r>
      <w:r w:rsidR="006D2FBB">
        <w:rPr>
          <w:b w:val="0"/>
        </w:rPr>
        <w:t>des/servicios existentes (tipo P1 y P3</w:t>
      </w:r>
      <w:r w:rsidRPr="003C7163">
        <w:rPr>
          <w:b w:val="0"/>
        </w:rPr>
        <w:t>)</w:t>
      </w:r>
      <w:r w:rsidR="00900BD7">
        <w:rPr>
          <w:b w:val="0"/>
        </w:rPr>
        <w:t>,</w:t>
      </w:r>
      <w:r w:rsidRPr="003C7163">
        <w:rPr>
          <w:b w:val="0"/>
        </w:rPr>
        <w:t xml:space="preserve"> </w:t>
      </w:r>
      <w:r w:rsidR="00900BD7">
        <w:rPr>
          <w:b w:val="0"/>
        </w:rPr>
        <w:t>los planes de mejora</w:t>
      </w:r>
      <w:r w:rsidRPr="003C7163">
        <w:rPr>
          <w:b w:val="0"/>
        </w:rPr>
        <w:t xml:space="preserve"> deberá comenzar con un </w:t>
      </w:r>
      <w:r w:rsidR="00900BD7">
        <w:rPr>
          <w:b w:val="0"/>
        </w:rPr>
        <w:t>breve referencia diagnóstica</w:t>
      </w:r>
      <w:r w:rsidRPr="003C7163">
        <w:rPr>
          <w:b w:val="0"/>
        </w:rPr>
        <w:t xml:space="preserve"> del actual modelo de gestión, para finalizar con </w:t>
      </w:r>
      <w:r w:rsidR="00900BD7">
        <w:rPr>
          <w:b w:val="0"/>
        </w:rPr>
        <w:t>la</w:t>
      </w:r>
      <w:r w:rsidRPr="003C7163">
        <w:rPr>
          <w:b w:val="0"/>
        </w:rPr>
        <w:t xml:space="preserve"> propuesta </w:t>
      </w:r>
      <w:r w:rsidR="00900BD7">
        <w:rPr>
          <w:b w:val="0"/>
        </w:rPr>
        <w:t xml:space="preserve">concreta </w:t>
      </w:r>
      <w:r w:rsidRPr="003C7163">
        <w:rPr>
          <w:b w:val="0"/>
        </w:rPr>
        <w:t>de plan de mejora de la gesti</w:t>
      </w:r>
      <w:r w:rsidR="00900BD7">
        <w:rPr>
          <w:b w:val="0"/>
        </w:rPr>
        <w:t>ón</w:t>
      </w:r>
      <w:r w:rsidR="00E26E8F">
        <w:rPr>
          <w:b w:val="0"/>
        </w:rPr>
        <w:t>.</w:t>
      </w:r>
    </w:p>
    <w:p w:rsidR="00C21D77" w:rsidRDefault="00E26E8F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  <w:sectPr w:rsidR="00C21D77" w:rsidSect="008203C2">
          <w:headerReference w:type="default" r:id="rId9"/>
          <w:footerReference w:type="default" r:id="rId10"/>
          <w:pgSz w:w="11906" w:h="16838"/>
          <w:pgMar w:top="1417" w:right="1274" w:bottom="1417" w:left="1701" w:header="708" w:footer="843" w:gutter="0"/>
          <w:cols w:space="708"/>
          <w:docGrid w:linePitch="360"/>
        </w:sectPr>
      </w:pPr>
      <w:r w:rsidRPr="00E26E8F">
        <w:rPr>
          <w:b w:val="0"/>
        </w:rPr>
        <w:t>En el caso de las entidades o servic</w:t>
      </w:r>
      <w:r w:rsidR="006D2FBB">
        <w:rPr>
          <w:b w:val="0"/>
        </w:rPr>
        <w:t>ios de nueva instalación (tipo P2 y P4</w:t>
      </w:r>
      <w:r w:rsidRPr="00E26E8F">
        <w:rPr>
          <w:b w:val="0"/>
        </w:rPr>
        <w:t xml:space="preserve">), </w:t>
      </w:r>
      <w:r w:rsidR="00900BD7">
        <w:rPr>
          <w:b w:val="0"/>
        </w:rPr>
        <w:t>el plan de implantación</w:t>
      </w:r>
      <w:r w:rsidRPr="00E26E8F">
        <w:rPr>
          <w:b w:val="0"/>
        </w:rPr>
        <w:t xml:space="preserve"> deberá permitir que en el marco del Programa </w:t>
      </w:r>
      <w:r w:rsidR="00A94A12">
        <w:rPr>
          <w:b w:val="0"/>
        </w:rPr>
        <w:t xml:space="preserve">(CH-L1085) </w:t>
      </w:r>
      <w:r>
        <w:rPr>
          <w:b w:val="0"/>
        </w:rPr>
        <w:t xml:space="preserve">se </w:t>
      </w:r>
      <w:r w:rsidR="00F3048E">
        <w:rPr>
          <w:b w:val="0"/>
        </w:rPr>
        <w:t>estructuren</w:t>
      </w:r>
      <w:r>
        <w:rPr>
          <w:b w:val="0"/>
        </w:rPr>
        <w:t xml:space="preserve"> </w:t>
      </w:r>
      <w:r w:rsidR="00EA6420">
        <w:rPr>
          <w:b w:val="0"/>
        </w:rPr>
        <w:t>las actividades necesarias para la implantación de la nueva </w:t>
      </w:r>
      <w:r>
        <w:rPr>
          <w:b w:val="0"/>
        </w:rPr>
        <w:t>in</w:t>
      </w:r>
      <w:r w:rsidR="00F3048E">
        <w:rPr>
          <w:b w:val="0"/>
        </w:rPr>
        <w:t xml:space="preserve">stitución/organismo. </w:t>
      </w:r>
    </w:p>
    <w:p w:rsidR="005F531D" w:rsidRPr="005F531D" w:rsidRDefault="00E43A82" w:rsidP="005F531D">
      <w:pPr>
        <w:pStyle w:val="Heading1"/>
      </w:pPr>
      <w:bookmarkStart w:id="1" w:name="_Ref382249455"/>
      <w:r>
        <w:lastRenderedPageBreak/>
        <w:t>P</w:t>
      </w:r>
      <w:r w:rsidR="005F531D" w:rsidRPr="005F531D">
        <w:t>lan</w:t>
      </w:r>
      <w:r w:rsidR="00F3048E">
        <w:t>es</w:t>
      </w:r>
      <w:r w:rsidR="005F531D" w:rsidRPr="005F531D">
        <w:t xml:space="preserve"> de </w:t>
      </w:r>
      <w:r w:rsidR="00F3048E">
        <w:t>mejora</w:t>
      </w:r>
      <w:r w:rsidR="00A94A12">
        <w:t xml:space="preserve"> las entidades/servicios </w:t>
      </w:r>
      <w:r w:rsidR="00F3048E">
        <w:t xml:space="preserve">existentes </w:t>
      </w:r>
      <w:r w:rsidR="00EB0AA1">
        <w:t>(</w:t>
      </w:r>
      <w:r w:rsidR="00A94A12">
        <w:t>tipo</w:t>
      </w:r>
      <w:r w:rsidR="00673707">
        <w:t xml:space="preserve"> </w:t>
      </w:r>
      <w:bookmarkEnd w:id="1"/>
      <w:r w:rsidR="006D2FBB">
        <w:t>P1 y P3</w:t>
      </w:r>
      <w:r w:rsidR="00EB0AA1">
        <w:t>)</w:t>
      </w:r>
      <w:r>
        <w:t>: o</w:t>
      </w:r>
      <w:r w:rsidRPr="005F531D">
        <w:t>bjetivo</w:t>
      </w:r>
      <w:r>
        <w:t>,</w:t>
      </w:r>
      <w:r w:rsidRPr="005F531D">
        <w:t xml:space="preserve"> </w:t>
      </w:r>
      <w:r>
        <w:t xml:space="preserve">actividades y contenido </w:t>
      </w:r>
      <w:r w:rsidRPr="005F531D">
        <w:t xml:space="preserve">de </w:t>
      </w:r>
      <w:r>
        <w:t>los planes</w:t>
      </w:r>
    </w:p>
    <w:p w:rsidR="00217FB6" w:rsidRPr="00217FB6" w:rsidRDefault="00217FB6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>
        <w:rPr>
          <w:b w:val="0"/>
        </w:rPr>
        <w:t xml:space="preserve">Los </w:t>
      </w:r>
      <w:r w:rsidRPr="00F3048E">
        <w:rPr>
          <w:b w:val="0"/>
        </w:rPr>
        <w:t>plan</w:t>
      </w:r>
      <w:r>
        <w:rPr>
          <w:b w:val="0"/>
        </w:rPr>
        <w:t>es</w:t>
      </w:r>
      <w:r w:rsidRPr="00F3048E">
        <w:rPr>
          <w:b w:val="0"/>
        </w:rPr>
        <w:t xml:space="preserve"> de mejora institucional</w:t>
      </w:r>
      <w:r>
        <w:rPr>
          <w:b w:val="0"/>
        </w:rPr>
        <w:t>es</w:t>
      </w:r>
      <w:r w:rsidRPr="00A94A12">
        <w:rPr>
          <w:b w:val="0"/>
        </w:rPr>
        <w:t xml:space="preserve"> </w:t>
      </w:r>
      <w:r>
        <w:rPr>
          <w:b w:val="0"/>
        </w:rPr>
        <w:t xml:space="preserve">de los servicios/entidades seleccionadas </w:t>
      </w:r>
      <w:r w:rsidRPr="00A94A12">
        <w:rPr>
          <w:b w:val="0"/>
          <w:i/>
        </w:rPr>
        <w:t>actualmente en funcionamiento</w:t>
      </w:r>
      <w:r w:rsidRPr="00A94A12">
        <w:rPr>
          <w:b w:val="0"/>
        </w:rPr>
        <w:t xml:space="preserve"> </w:t>
      </w:r>
      <w:r>
        <w:rPr>
          <w:b w:val="0"/>
        </w:rPr>
        <w:t>deberán lograr una mejora de la efectividad y la eficiencia.</w:t>
      </w:r>
    </w:p>
    <w:p w:rsidR="00A94A12" w:rsidRPr="00D343F0" w:rsidRDefault="00217FB6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>
        <w:rPr>
          <w:b w:val="0"/>
        </w:rPr>
        <w:t>De acuerdo con esta finalidad de los planes de mejora, p</w:t>
      </w:r>
      <w:r w:rsidR="00D343F0" w:rsidRPr="00D343F0">
        <w:rPr>
          <w:b w:val="0"/>
        </w:rPr>
        <w:t xml:space="preserve">ara cada una de las entidades/servicios </w:t>
      </w:r>
      <w:r w:rsidR="00780370">
        <w:rPr>
          <w:b w:val="0"/>
        </w:rPr>
        <w:t>seleccionados actualmente en funcionamiento, se realizarán las siguientes actividades:</w:t>
      </w:r>
    </w:p>
    <w:p w:rsidR="005F531D" w:rsidRPr="00F77943" w:rsidRDefault="00F3048E" w:rsidP="004854E1">
      <w:pPr>
        <w:pStyle w:val="Title"/>
        <w:numPr>
          <w:ilvl w:val="0"/>
          <w:numId w:val="6"/>
        </w:numPr>
        <w:spacing w:after="120"/>
        <w:ind w:left="567" w:hanging="567"/>
        <w:rPr>
          <w:b w:val="0"/>
          <w:u w:val="single"/>
        </w:rPr>
      </w:pPr>
      <w:r w:rsidRPr="00F77943">
        <w:rPr>
          <w:b w:val="0"/>
          <w:u w:val="single"/>
        </w:rPr>
        <w:t>Breve referencia del punto de partida actual (diagnóstico)</w:t>
      </w:r>
      <w:r w:rsidR="00780370" w:rsidRPr="00F77943">
        <w:rPr>
          <w:b w:val="0"/>
          <w:u w:val="single"/>
        </w:rPr>
        <w:t>:</w:t>
      </w:r>
    </w:p>
    <w:p w:rsidR="00C76717" w:rsidRDefault="00F3048E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>Breve d</w:t>
      </w:r>
      <w:r w:rsidR="00C76717">
        <w:rPr>
          <w:lang w:val="es-ES" w:eastAsia="es-ES"/>
        </w:rPr>
        <w:t>escripción de la</w:t>
      </w:r>
      <w:r w:rsidR="00AE6739">
        <w:rPr>
          <w:lang w:val="es-ES" w:eastAsia="es-ES"/>
        </w:rPr>
        <w:t xml:space="preserve"> misión de la</w:t>
      </w:r>
      <w:r w:rsidR="00C76717">
        <w:rPr>
          <w:lang w:val="es-ES" w:eastAsia="es-ES"/>
        </w:rPr>
        <w:t xml:space="preserve"> institución: mandato legal y productos estratégicos</w:t>
      </w:r>
      <w:r w:rsidR="0059392F">
        <w:rPr>
          <w:lang w:val="es-ES" w:eastAsia="es-ES"/>
        </w:rPr>
        <w:t xml:space="preserve"> (entregables)</w:t>
      </w:r>
      <w:r w:rsidR="00AF027E">
        <w:rPr>
          <w:lang w:val="es-ES" w:eastAsia="es-ES"/>
        </w:rPr>
        <w:t>.</w:t>
      </w:r>
    </w:p>
    <w:p w:rsidR="005B24D3" w:rsidRPr="005B24D3" w:rsidRDefault="00F3048E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 xml:space="preserve">Identificación </w:t>
      </w:r>
      <w:r w:rsidR="005B24D3">
        <w:rPr>
          <w:lang w:val="es-ES" w:eastAsia="es-ES"/>
        </w:rPr>
        <w:t>del problema principal (</w:t>
      </w:r>
      <w:r w:rsidR="005B24D3" w:rsidRPr="005B24D3">
        <w:rPr>
          <w:lang w:val="es-ES" w:eastAsia="es-ES"/>
        </w:rPr>
        <w:t>efectividad</w:t>
      </w:r>
      <w:r w:rsidR="005B24D3">
        <w:rPr>
          <w:lang w:val="es-ES" w:eastAsia="es-ES"/>
        </w:rPr>
        <w:t>, eficiencia, etc.)</w:t>
      </w:r>
      <w:r w:rsidR="002E0953">
        <w:rPr>
          <w:lang w:val="es-ES" w:eastAsia="es-ES"/>
        </w:rPr>
        <w:t xml:space="preserve"> que afecta directamente a la misión institucional</w:t>
      </w:r>
      <w:r>
        <w:rPr>
          <w:lang w:val="es-ES" w:eastAsia="es-ES"/>
        </w:rPr>
        <w:t xml:space="preserve"> y que será el foco del plan de mejora</w:t>
      </w:r>
      <w:r w:rsidR="00A94A12">
        <w:rPr>
          <w:lang w:val="es-ES" w:eastAsia="es-ES"/>
        </w:rPr>
        <w:t xml:space="preserve">. Para ello será necesario </w:t>
      </w:r>
      <w:r>
        <w:rPr>
          <w:lang w:val="es-ES" w:eastAsia="es-ES"/>
        </w:rPr>
        <w:t>incluir</w:t>
      </w:r>
      <w:r w:rsidR="000C3E61">
        <w:rPr>
          <w:lang w:val="es-ES" w:eastAsia="es-ES"/>
        </w:rPr>
        <w:t xml:space="preserve"> los</w:t>
      </w:r>
      <w:r w:rsidR="002E0953">
        <w:rPr>
          <w:lang w:val="es-ES" w:eastAsia="es-ES"/>
        </w:rPr>
        <w:t xml:space="preserve"> indicadores </w:t>
      </w:r>
      <w:r w:rsidR="00A94A12">
        <w:rPr>
          <w:lang w:val="es-ES" w:eastAsia="es-ES"/>
        </w:rPr>
        <w:t>vinculados a</w:t>
      </w:r>
      <w:r w:rsidR="000C3E61">
        <w:rPr>
          <w:lang w:val="es-ES" w:eastAsia="es-ES"/>
        </w:rPr>
        <w:t>l problema principal</w:t>
      </w:r>
      <w:r>
        <w:rPr>
          <w:lang w:val="es-ES" w:eastAsia="es-ES"/>
        </w:rPr>
        <w:t xml:space="preserve"> elaborados en los diagnósticos en profundidad realizados para las entidades y servicios</w:t>
      </w:r>
      <w:r w:rsidR="00AF027E">
        <w:rPr>
          <w:lang w:val="es-ES" w:eastAsia="es-ES"/>
        </w:rPr>
        <w:t>.</w:t>
      </w:r>
      <w:r w:rsidR="00BD0C36">
        <w:rPr>
          <w:lang w:val="es-ES" w:eastAsia="es-ES"/>
        </w:rPr>
        <w:t xml:space="preserve"> Estos indicadores deberán definir </w:t>
      </w:r>
      <w:r w:rsidR="0059392F">
        <w:rPr>
          <w:lang w:val="es-ES" w:eastAsia="es-ES"/>
        </w:rPr>
        <w:t xml:space="preserve">de la </w:t>
      </w:r>
      <w:r w:rsidR="00BD0C36">
        <w:rPr>
          <w:lang w:val="es-ES" w:eastAsia="es-ES"/>
        </w:rPr>
        <w:t xml:space="preserve">mejor </w:t>
      </w:r>
      <w:r w:rsidR="0059392F">
        <w:rPr>
          <w:lang w:val="es-ES" w:eastAsia="es-ES"/>
        </w:rPr>
        <w:t xml:space="preserve">forma </w:t>
      </w:r>
      <w:r w:rsidR="00BD0C36">
        <w:rPr>
          <w:lang w:val="es-ES" w:eastAsia="es-ES"/>
        </w:rPr>
        <w:t>posible la efectividad y eficiencia de cada institución, realizando para ello mediciones específicas de los indicadores</w:t>
      </w:r>
      <w:r w:rsidR="0059392F">
        <w:rPr>
          <w:lang w:val="es-ES" w:eastAsia="es-ES"/>
        </w:rPr>
        <w:t xml:space="preserve"> sobre el terreno</w:t>
      </w:r>
      <w:r w:rsidR="00BD0C36">
        <w:rPr>
          <w:lang w:val="es-ES" w:eastAsia="es-ES"/>
        </w:rPr>
        <w:t xml:space="preserve">, si fuera necesario. </w:t>
      </w:r>
    </w:p>
    <w:p w:rsidR="00F3048E" w:rsidRDefault="00F3048E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>Identificación de los f</w:t>
      </w:r>
      <w:r w:rsidR="005B24D3">
        <w:rPr>
          <w:lang w:val="es-ES" w:eastAsia="es-ES"/>
        </w:rPr>
        <w:t>actores explicativos</w:t>
      </w:r>
      <w:r w:rsidR="002E0953">
        <w:rPr>
          <w:lang w:val="es-ES" w:eastAsia="es-ES"/>
        </w:rPr>
        <w:t xml:space="preserve"> del problema principal</w:t>
      </w:r>
      <w:r>
        <w:rPr>
          <w:lang w:val="es-ES" w:eastAsia="es-ES"/>
        </w:rPr>
        <w:t xml:space="preserve"> asociados a las cuatro dimensiones </w:t>
      </w:r>
      <w:r w:rsidR="00217FB6">
        <w:rPr>
          <w:lang w:val="es-ES" w:eastAsia="es-ES"/>
        </w:rPr>
        <w:t>del diagnóstico en profundidad realizado con la herramienta de análisis de la calidad de la gestión institucional</w:t>
      </w:r>
      <w:r w:rsidR="002E0953">
        <w:rPr>
          <w:lang w:val="es-ES" w:eastAsia="es-ES"/>
        </w:rPr>
        <w:t>:</w:t>
      </w:r>
      <w:r w:rsidR="00217FB6">
        <w:rPr>
          <w:rStyle w:val="FootnoteReference"/>
          <w:lang w:val="es-ES" w:eastAsia="es-ES"/>
        </w:rPr>
        <w:footnoteReference w:id="1"/>
      </w:r>
      <w:r w:rsidR="002E0953">
        <w:rPr>
          <w:lang w:val="es-ES" w:eastAsia="es-ES"/>
        </w:rPr>
        <w:t xml:space="preserve"> </w:t>
      </w:r>
    </w:p>
    <w:p w:rsidR="00F3048E" w:rsidRDefault="00F3048E" w:rsidP="00F3048E">
      <w:pPr>
        <w:pStyle w:val="ListParagraph"/>
        <w:ind w:left="1353"/>
        <w:rPr>
          <w:lang w:val="es-ES" w:eastAsia="es-ES"/>
        </w:rPr>
      </w:pPr>
    </w:p>
    <w:p w:rsidR="00217FB6" w:rsidRDefault="00217FB6" w:rsidP="00217FB6">
      <w:pPr>
        <w:pStyle w:val="ListParagraph"/>
        <w:numPr>
          <w:ilvl w:val="0"/>
          <w:numId w:val="29"/>
        </w:numPr>
        <w:rPr>
          <w:lang w:val="es-ES" w:eastAsia="es-ES"/>
        </w:rPr>
      </w:pPr>
      <w:r>
        <w:rPr>
          <w:lang w:val="es-ES" w:eastAsia="es-ES"/>
        </w:rPr>
        <w:t>Alineación estratégica.</w:t>
      </w:r>
    </w:p>
    <w:p w:rsidR="00217FB6" w:rsidRDefault="00217FB6" w:rsidP="00217FB6">
      <w:pPr>
        <w:pStyle w:val="ListParagraph"/>
        <w:numPr>
          <w:ilvl w:val="0"/>
          <w:numId w:val="29"/>
        </w:numPr>
        <w:rPr>
          <w:lang w:val="es-ES" w:eastAsia="es-ES"/>
        </w:rPr>
      </w:pPr>
      <w:r>
        <w:rPr>
          <w:lang w:val="es-ES" w:eastAsia="es-ES"/>
        </w:rPr>
        <w:t>Gestión estratégica.</w:t>
      </w:r>
    </w:p>
    <w:p w:rsidR="00217FB6" w:rsidRDefault="00217FB6" w:rsidP="00217FB6">
      <w:pPr>
        <w:pStyle w:val="ListParagraph"/>
        <w:numPr>
          <w:ilvl w:val="0"/>
          <w:numId w:val="29"/>
        </w:numPr>
        <w:rPr>
          <w:lang w:val="es-ES" w:eastAsia="es-ES"/>
        </w:rPr>
      </w:pPr>
      <w:r>
        <w:rPr>
          <w:lang w:val="es-ES" w:eastAsia="es-ES"/>
        </w:rPr>
        <w:t xml:space="preserve">Gestión de los </w:t>
      </w:r>
      <w:r w:rsidR="004854E1">
        <w:rPr>
          <w:lang w:val="es-ES" w:eastAsia="es-ES"/>
        </w:rPr>
        <w:t>procesos de trabajo.</w:t>
      </w:r>
    </w:p>
    <w:p w:rsidR="00217FB6" w:rsidRDefault="00217FB6" w:rsidP="00217FB6">
      <w:pPr>
        <w:pStyle w:val="ListParagraph"/>
        <w:numPr>
          <w:ilvl w:val="0"/>
          <w:numId w:val="29"/>
        </w:numPr>
        <w:rPr>
          <w:lang w:val="es-ES" w:eastAsia="es-ES"/>
        </w:rPr>
      </w:pPr>
      <w:r>
        <w:rPr>
          <w:lang w:val="es-ES" w:eastAsia="es-ES"/>
        </w:rPr>
        <w:t>Apoyo administrativo</w:t>
      </w:r>
      <w:r w:rsidR="004854E1">
        <w:rPr>
          <w:lang w:val="es-ES" w:eastAsia="es-ES"/>
        </w:rPr>
        <w:t>.</w:t>
      </w:r>
    </w:p>
    <w:p w:rsidR="00780370" w:rsidRPr="00217FB6" w:rsidRDefault="00780370" w:rsidP="00217FB6">
      <w:pPr>
        <w:rPr>
          <w:lang w:val="es-ES" w:eastAsia="es-ES"/>
        </w:rPr>
      </w:pPr>
    </w:p>
    <w:p w:rsidR="00C76717" w:rsidRPr="00F77943" w:rsidRDefault="00C21D77" w:rsidP="004854E1">
      <w:pPr>
        <w:pStyle w:val="Title"/>
        <w:numPr>
          <w:ilvl w:val="0"/>
          <w:numId w:val="6"/>
        </w:numPr>
        <w:spacing w:after="120"/>
        <w:ind w:left="567" w:hanging="567"/>
        <w:rPr>
          <w:b w:val="0"/>
          <w:u w:val="single"/>
        </w:rPr>
      </w:pPr>
      <w:r w:rsidRPr="00F77943">
        <w:rPr>
          <w:b w:val="0"/>
          <w:u w:val="single"/>
        </w:rPr>
        <w:t>Descripción del p</w:t>
      </w:r>
      <w:r w:rsidR="00C76717" w:rsidRPr="00F77943">
        <w:rPr>
          <w:b w:val="0"/>
          <w:u w:val="single"/>
        </w:rPr>
        <w:t xml:space="preserve">lan de </w:t>
      </w:r>
      <w:r w:rsidR="00F3048E" w:rsidRPr="00F77943">
        <w:rPr>
          <w:b w:val="0"/>
          <w:u w:val="single"/>
        </w:rPr>
        <w:t>mejora</w:t>
      </w:r>
      <w:r w:rsidR="00780370" w:rsidRPr="00F77943">
        <w:rPr>
          <w:b w:val="0"/>
          <w:u w:val="single"/>
        </w:rPr>
        <w:t>:</w:t>
      </w:r>
    </w:p>
    <w:p w:rsidR="000B2578" w:rsidRDefault="000C3E61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 xml:space="preserve">Definición del objetivo principal </w:t>
      </w:r>
      <w:r w:rsidR="00C76717">
        <w:rPr>
          <w:lang w:val="es-ES" w:eastAsia="es-ES"/>
        </w:rPr>
        <w:t>del plan (vinculado a la superación del problema principal)</w:t>
      </w:r>
      <w:r w:rsidR="00F3048E">
        <w:rPr>
          <w:lang w:val="es-ES" w:eastAsia="es-ES"/>
        </w:rPr>
        <w:t xml:space="preserve"> y los resultados esperados</w:t>
      </w:r>
      <w:r w:rsidR="000B2578">
        <w:rPr>
          <w:lang w:val="es-ES" w:eastAsia="es-ES"/>
        </w:rPr>
        <w:t xml:space="preserve">. </w:t>
      </w:r>
    </w:p>
    <w:p w:rsidR="000C3E61" w:rsidRDefault="000B2578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>Definición de</w:t>
      </w:r>
      <w:r w:rsidR="00AF027E">
        <w:rPr>
          <w:lang w:val="es-ES" w:eastAsia="es-ES"/>
        </w:rPr>
        <w:t xml:space="preserve"> los indicadores d</w:t>
      </w:r>
      <w:r>
        <w:rPr>
          <w:lang w:val="es-ES" w:eastAsia="es-ES"/>
        </w:rPr>
        <w:t xml:space="preserve">e los resultados </w:t>
      </w:r>
      <w:r w:rsidR="00F3048E">
        <w:rPr>
          <w:lang w:val="es-ES" w:eastAsia="es-ES"/>
        </w:rPr>
        <w:t>finales e intermedios</w:t>
      </w:r>
      <w:r w:rsidR="00AF027E">
        <w:rPr>
          <w:lang w:val="es-ES" w:eastAsia="es-ES"/>
        </w:rPr>
        <w:t>.</w:t>
      </w:r>
      <w:r w:rsidR="00BD0C36">
        <w:rPr>
          <w:lang w:val="es-ES" w:eastAsia="es-ES"/>
        </w:rPr>
        <w:t xml:space="preserve"> Estos indicadores deberán estar completamente alineados con el mandato legal, y deberán procurar medir adecuadamente los productos estratégicos de las entidades y servicios. </w:t>
      </w:r>
    </w:p>
    <w:p w:rsidR="00F3048E" w:rsidRDefault="00BD0C36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>Definición de los componentes del plan y de los objetivos previstos con cada uno de ellos. En este caso se incorporarán indicadores intermedios.</w:t>
      </w:r>
    </w:p>
    <w:p w:rsidR="00C76717" w:rsidRDefault="00AF027E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>Descripción de las actividades/productos a obtener para el logro del objetivo: componentes del plan y productos (reingenierías, nuevos sistemas, reorganización, etc.).</w:t>
      </w:r>
    </w:p>
    <w:p w:rsidR="00AF027E" w:rsidRDefault="000B2578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>Construcción de la m</w:t>
      </w:r>
      <w:r w:rsidR="00AF027E">
        <w:rPr>
          <w:lang w:val="es-ES" w:eastAsia="es-ES"/>
        </w:rPr>
        <w:t>atriz de resultados: indicadores de resu</w:t>
      </w:r>
      <w:r w:rsidR="00106588">
        <w:rPr>
          <w:lang w:val="es-ES" w:eastAsia="es-ES"/>
        </w:rPr>
        <w:t>ltados finales, intermedios</w:t>
      </w:r>
      <w:r w:rsidR="00AF027E">
        <w:rPr>
          <w:lang w:val="es-ES" w:eastAsia="es-ES"/>
        </w:rPr>
        <w:t xml:space="preserve"> y productos. Para cada uno de ellos línea de base y meta cuantificada. </w:t>
      </w:r>
      <w:r w:rsidR="001D48F0">
        <w:rPr>
          <w:lang w:val="es-ES" w:eastAsia="es-ES"/>
        </w:rPr>
        <w:t xml:space="preserve">Las metas se expresarán en forma de mejoras esperadas y con una métrica (normalmente porcentaje de mejora) que permita su posterior agregación en la matriz de resultados consolidada del Programa. </w:t>
      </w:r>
    </w:p>
    <w:p w:rsidR="00AF027E" w:rsidRDefault="00AF027E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 xml:space="preserve">Costeo </w:t>
      </w:r>
      <w:r w:rsidR="00B260D6">
        <w:rPr>
          <w:lang w:val="es-ES" w:eastAsia="es-ES"/>
        </w:rPr>
        <w:t xml:space="preserve">preliminar </w:t>
      </w:r>
      <w:r>
        <w:rPr>
          <w:lang w:val="es-ES" w:eastAsia="es-ES"/>
        </w:rPr>
        <w:t xml:space="preserve">de los componentes por: (i) actividades de consultoría; (ii) desarrollo de sistemas informáticos de gestión; (iii) adquisición de licencias, equipos informáticos; </w:t>
      </w:r>
      <w:r w:rsidR="00B260D6">
        <w:rPr>
          <w:lang w:val="es-ES" w:eastAsia="es-ES"/>
        </w:rPr>
        <w:t>(iv) adquisición de bienes; y (</w:t>
      </w:r>
      <w:r>
        <w:rPr>
          <w:lang w:val="es-ES" w:eastAsia="es-ES"/>
        </w:rPr>
        <w:t>v) capacitación</w:t>
      </w:r>
      <w:r w:rsidR="00E43A82">
        <w:rPr>
          <w:lang w:val="es-ES" w:eastAsia="es-ES"/>
        </w:rPr>
        <w:t xml:space="preserve"> y talleres</w:t>
      </w:r>
      <w:r>
        <w:rPr>
          <w:lang w:val="es-ES" w:eastAsia="es-ES"/>
        </w:rPr>
        <w:t>.</w:t>
      </w:r>
      <w:r w:rsidR="00E43A82">
        <w:rPr>
          <w:lang w:val="es-ES" w:eastAsia="es-ES"/>
        </w:rPr>
        <w:t xml:space="preserve"> Se diferenciará también por el tipo de adquisición: consultoría individual y firma consultora.</w:t>
      </w:r>
    </w:p>
    <w:p w:rsidR="00EC3E7E" w:rsidRDefault="00EC3E7E" w:rsidP="005B24D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lastRenderedPageBreak/>
        <w:t>Mecanismo de ejecución del plan.</w:t>
      </w:r>
    </w:p>
    <w:p w:rsidR="006F1CAE" w:rsidRPr="006F1CAE" w:rsidRDefault="006F1CAE" w:rsidP="006F1CAE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 xml:space="preserve">Estrategia de implantación del plan de fortalecimiento (cronograma, fases, etc.). </w:t>
      </w:r>
    </w:p>
    <w:p w:rsidR="005F531D" w:rsidRPr="006435E7" w:rsidRDefault="005F531D" w:rsidP="006435E7">
      <w:pPr>
        <w:rPr>
          <w:lang w:val="es-ES" w:eastAsia="es-ES"/>
        </w:rPr>
      </w:pPr>
    </w:p>
    <w:p w:rsidR="006435E7" w:rsidRDefault="006435E7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 w:rsidRPr="006435E7">
        <w:rPr>
          <w:b w:val="0"/>
        </w:rPr>
        <w:t xml:space="preserve">Es importante señalar que </w:t>
      </w:r>
      <w:r w:rsidR="00E43A82">
        <w:rPr>
          <w:b w:val="0"/>
        </w:rPr>
        <w:t>el plan de mejora</w:t>
      </w:r>
      <w:r w:rsidRPr="006435E7">
        <w:rPr>
          <w:b w:val="0"/>
        </w:rPr>
        <w:t xml:space="preserve"> deberá de </w:t>
      </w:r>
      <w:r>
        <w:rPr>
          <w:b w:val="0"/>
        </w:rPr>
        <w:t>proporcionar</w:t>
      </w:r>
      <w:r w:rsidRPr="006435E7">
        <w:rPr>
          <w:b w:val="0"/>
        </w:rPr>
        <w:t xml:space="preserve"> indicadores de efectividad y eficiencia que sean </w:t>
      </w:r>
      <w:r>
        <w:rPr>
          <w:b w:val="0"/>
        </w:rPr>
        <w:t xml:space="preserve">robustos a los efectos de la medición de los resultados institucionales. </w:t>
      </w:r>
      <w:r w:rsidR="0059392F">
        <w:rPr>
          <w:b w:val="0"/>
        </w:rPr>
        <w:t xml:space="preserve">Por lo tanto, deberán estar alineados con los productos estratégicos y entregables estratégicos de la institución. </w:t>
      </w:r>
      <w:r>
        <w:rPr>
          <w:b w:val="0"/>
        </w:rPr>
        <w:t xml:space="preserve">En la medida de lo posible, estos indicadores deberán estar </w:t>
      </w:r>
      <w:r w:rsidR="00B260D6">
        <w:rPr>
          <w:b w:val="0"/>
        </w:rPr>
        <w:t>analizados</w:t>
      </w:r>
      <w:r>
        <w:rPr>
          <w:b w:val="0"/>
        </w:rPr>
        <w:t xml:space="preserve"> y validados con las autoridades de cada institución. </w:t>
      </w:r>
    </w:p>
    <w:p w:rsidR="006435E7" w:rsidRPr="006435E7" w:rsidRDefault="006435E7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 w:rsidRPr="006435E7">
        <w:rPr>
          <w:b w:val="0"/>
        </w:rPr>
        <w:t xml:space="preserve">En el caso de que la institución </w:t>
      </w:r>
      <w:r w:rsidR="000F6850">
        <w:rPr>
          <w:b w:val="0"/>
        </w:rPr>
        <w:t xml:space="preserve">no disponga de indicadores aceptables, </w:t>
      </w:r>
      <w:r w:rsidR="00E43A82">
        <w:rPr>
          <w:b w:val="0"/>
        </w:rPr>
        <w:t>se</w:t>
      </w:r>
      <w:r w:rsidR="000F6850">
        <w:rPr>
          <w:b w:val="0"/>
        </w:rPr>
        <w:t xml:space="preserve"> deberá </w:t>
      </w:r>
      <w:r w:rsidR="0059392F">
        <w:rPr>
          <w:b w:val="0"/>
        </w:rPr>
        <w:t>solicitar</w:t>
      </w:r>
      <w:r w:rsidR="000F6850">
        <w:rPr>
          <w:b w:val="0"/>
        </w:rPr>
        <w:t xml:space="preserve"> a las autoridades </w:t>
      </w:r>
      <w:r w:rsidR="0059392F">
        <w:rPr>
          <w:b w:val="0"/>
        </w:rPr>
        <w:t xml:space="preserve">de la institución la realización de una estimación </w:t>
      </w:r>
      <w:r w:rsidR="0059392F" w:rsidRPr="0059392F">
        <w:rPr>
          <w:b w:val="0"/>
          <w:i/>
        </w:rPr>
        <w:t>ad hoc</w:t>
      </w:r>
      <w:r w:rsidR="0059392F">
        <w:rPr>
          <w:b w:val="0"/>
        </w:rPr>
        <w:t xml:space="preserve"> de</w:t>
      </w:r>
      <w:r w:rsidR="000F6850">
        <w:rPr>
          <w:b w:val="0"/>
        </w:rPr>
        <w:t xml:space="preserve"> nuevos indicadores que permitan medir adecuadamente la efectividad y eficiencia.</w:t>
      </w:r>
    </w:p>
    <w:p w:rsidR="006435E7" w:rsidRPr="006435E7" w:rsidRDefault="006435E7" w:rsidP="006435E7">
      <w:pPr>
        <w:rPr>
          <w:lang w:val="es-ES" w:eastAsia="es-ES"/>
        </w:rPr>
      </w:pPr>
    </w:p>
    <w:p w:rsidR="005F531D" w:rsidRPr="005F531D" w:rsidRDefault="00157436" w:rsidP="005F531D">
      <w:pPr>
        <w:pStyle w:val="Heading1"/>
        <w:rPr>
          <w:bCs/>
          <w:kern w:val="28"/>
          <w:lang w:val="es-ES" w:eastAsia="es-ES"/>
        </w:rPr>
      </w:pPr>
      <w:bookmarkStart w:id="2" w:name="_Ref382317888"/>
      <w:r w:rsidRPr="005F531D">
        <w:t>Plan</w:t>
      </w:r>
      <w:r w:rsidR="00E43A82">
        <w:t>es</w:t>
      </w:r>
      <w:r w:rsidRPr="005F531D">
        <w:t xml:space="preserve"> de </w:t>
      </w:r>
      <w:r w:rsidR="00E43A82">
        <w:t>implantación</w:t>
      </w:r>
      <w:r>
        <w:t xml:space="preserve"> para las entidades/servicios </w:t>
      </w:r>
      <w:r w:rsidR="00E546B9">
        <w:t>(tipo P2 y P4</w:t>
      </w:r>
      <w:r w:rsidR="00AE6739">
        <w:t>)</w:t>
      </w:r>
      <w:bookmarkEnd w:id="2"/>
      <w:r w:rsidR="00E43A82">
        <w:t>: o</w:t>
      </w:r>
      <w:r w:rsidR="00E43A82" w:rsidRPr="005F531D">
        <w:t>bjetivo</w:t>
      </w:r>
      <w:r w:rsidR="00E43A82">
        <w:t>,</w:t>
      </w:r>
      <w:r w:rsidR="00E43A82" w:rsidRPr="005F531D">
        <w:t xml:space="preserve"> </w:t>
      </w:r>
      <w:r w:rsidR="00E43A82">
        <w:t xml:space="preserve">actividades y contenido </w:t>
      </w:r>
      <w:r w:rsidR="00E43A82" w:rsidRPr="005F531D">
        <w:t xml:space="preserve">de </w:t>
      </w:r>
      <w:r w:rsidR="00E43A82">
        <w:t>los planes</w:t>
      </w:r>
    </w:p>
    <w:p w:rsidR="00414E23" w:rsidRDefault="00C21D77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>
        <w:rPr>
          <w:b w:val="0"/>
        </w:rPr>
        <w:t>Los</w:t>
      </w:r>
      <w:r w:rsidR="00414E23" w:rsidRPr="005F531D">
        <w:rPr>
          <w:b w:val="0"/>
        </w:rPr>
        <w:t xml:space="preserve"> </w:t>
      </w:r>
      <w:r w:rsidRPr="00C21D77">
        <w:rPr>
          <w:b w:val="0"/>
        </w:rPr>
        <w:t>planes de implantación</w:t>
      </w:r>
      <w:r w:rsidR="00414E23" w:rsidRPr="00A94A12">
        <w:rPr>
          <w:b w:val="0"/>
        </w:rPr>
        <w:t xml:space="preserve"> </w:t>
      </w:r>
      <w:r w:rsidR="00414E23">
        <w:rPr>
          <w:b w:val="0"/>
        </w:rPr>
        <w:t xml:space="preserve">de los servicios/entidades seleccionadas </w:t>
      </w:r>
      <w:r w:rsidR="00414E23" w:rsidRPr="00B260D6">
        <w:rPr>
          <w:b w:val="0"/>
        </w:rPr>
        <w:t>de</w:t>
      </w:r>
      <w:r w:rsidR="00414E23">
        <w:rPr>
          <w:b w:val="0"/>
          <w:i/>
        </w:rPr>
        <w:t xml:space="preserve"> nueva creación</w:t>
      </w:r>
      <w:r>
        <w:rPr>
          <w:b w:val="0"/>
        </w:rPr>
        <w:t xml:space="preserve"> deben </w:t>
      </w:r>
      <w:r w:rsidR="00414E23">
        <w:rPr>
          <w:b w:val="0"/>
        </w:rPr>
        <w:t>contener metas explícitas de efectividad y eficiencia</w:t>
      </w:r>
      <w:r w:rsidR="00E93092">
        <w:rPr>
          <w:b w:val="0"/>
        </w:rPr>
        <w:t xml:space="preserve"> de acuerdo con la gradualidad de la </w:t>
      </w:r>
      <w:r w:rsidR="00B260D6">
        <w:rPr>
          <w:b w:val="0"/>
        </w:rPr>
        <w:t>instalación</w:t>
      </w:r>
      <w:r>
        <w:rPr>
          <w:b w:val="0"/>
        </w:rPr>
        <w:t>, pero siempre con el objetivo final de que su modelo de gestión esté alineado con las mejores prácticas de gestión pública.</w:t>
      </w:r>
    </w:p>
    <w:p w:rsidR="003E0DEC" w:rsidRDefault="003E0DEC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 w:rsidRPr="003E0DEC">
        <w:rPr>
          <w:b w:val="0"/>
        </w:rPr>
        <w:t xml:space="preserve">Estos planes de implantación </w:t>
      </w:r>
      <w:r>
        <w:rPr>
          <w:b w:val="0"/>
        </w:rPr>
        <w:t xml:space="preserve">se apoyarán en cierto modo en los diagnósticos realizados a las entidades actualmente existentes, como son la CONADI y el actual SENAME. Es decir, se parte de la hipótesis de que estas entidades proveerán a las nuevas entidades, con las que se relacionarán en el futuro, una parte más o menos relevante de las unidades organizacionales actualmente en funcionamiento. De esta forma, el plan de implantación </w:t>
      </w:r>
      <w:r w:rsidR="004854E1">
        <w:rPr>
          <w:b w:val="0"/>
        </w:rPr>
        <w:t>deberá contener</w:t>
      </w:r>
      <w:r>
        <w:rPr>
          <w:b w:val="0"/>
        </w:rPr>
        <w:t xml:space="preserve"> una mezcla de elementos viejos (provenientes de las organizaciones ya existentes) con elementos nuevos, que serían de nueva creación. </w:t>
      </w:r>
    </w:p>
    <w:p w:rsidR="00414E23" w:rsidRDefault="004854E1" w:rsidP="004854E1">
      <w:pPr>
        <w:pStyle w:val="Title"/>
        <w:numPr>
          <w:ilvl w:val="0"/>
          <w:numId w:val="9"/>
        </w:numPr>
        <w:spacing w:after="120" w:line="276" w:lineRule="auto"/>
        <w:ind w:left="0" w:hanging="567"/>
        <w:rPr>
          <w:b w:val="0"/>
        </w:rPr>
      </w:pPr>
      <w:r>
        <w:rPr>
          <w:b w:val="0"/>
        </w:rPr>
        <w:t>De acuerdo con este planteamiento, p</w:t>
      </w:r>
      <w:r w:rsidR="00414E23" w:rsidRPr="00D343F0">
        <w:rPr>
          <w:b w:val="0"/>
        </w:rPr>
        <w:t xml:space="preserve">ara cada una de las entidades/servicios </w:t>
      </w:r>
      <w:r w:rsidR="00414E23">
        <w:rPr>
          <w:b w:val="0"/>
        </w:rPr>
        <w:t xml:space="preserve">seleccionados de </w:t>
      </w:r>
      <w:r w:rsidR="00414E23" w:rsidRPr="00E93092">
        <w:rPr>
          <w:b w:val="0"/>
        </w:rPr>
        <w:t>nueva creación</w:t>
      </w:r>
      <w:r w:rsidR="00414E23">
        <w:rPr>
          <w:b w:val="0"/>
        </w:rPr>
        <w:t>, se realizarán las siguientes actividades:</w:t>
      </w:r>
    </w:p>
    <w:p w:rsidR="00935141" w:rsidRPr="00F77943" w:rsidRDefault="00405B7B" w:rsidP="004854E1">
      <w:pPr>
        <w:pStyle w:val="Title"/>
        <w:numPr>
          <w:ilvl w:val="0"/>
          <w:numId w:val="17"/>
        </w:numPr>
        <w:spacing w:after="120" w:line="276" w:lineRule="auto"/>
        <w:ind w:left="567" w:hanging="567"/>
        <w:rPr>
          <w:b w:val="0"/>
          <w:u w:val="single"/>
        </w:rPr>
      </w:pPr>
      <w:r w:rsidRPr="00F77943">
        <w:rPr>
          <w:b w:val="0"/>
          <w:u w:val="single"/>
        </w:rPr>
        <w:t>Modelo conceptual de la nueva institución</w:t>
      </w:r>
      <w:r w:rsidR="00935141" w:rsidRPr="00F77943">
        <w:rPr>
          <w:b w:val="0"/>
          <w:u w:val="single"/>
        </w:rPr>
        <w:t>:</w:t>
      </w:r>
    </w:p>
    <w:p w:rsidR="004854E1" w:rsidRDefault="00935141" w:rsidP="00935141">
      <w:pPr>
        <w:pStyle w:val="Title"/>
        <w:spacing w:after="120" w:line="276" w:lineRule="auto"/>
        <w:ind w:left="567"/>
        <w:rPr>
          <w:b w:val="0"/>
        </w:rPr>
      </w:pPr>
      <w:r>
        <w:rPr>
          <w:b w:val="0"/>
        </w:rPr>
        <w:t xml:space="preserve">En esta sección </w:t>
      </w:r>
      <w:r w:rsidR="004854E1">
        <w:rPr>
          <w:b w:val="0"/>
        </w:rPr>
        <w:t xml:space="preserve">se </w:t>
      </w:r>
      <w:r>
        <w:rPr>
          <w:b w:val="0"/>
        </w:rPr>
        <w:t>deberán describir</w:t>
      </w:r>
      <w:r w:rsidR="004854E1">
        <w:rPr>
          <w:b w:val="0"/>
        </w:rPr>
        <w:t xml:space="preserve"> los rasgos básicos que debe contener la nueva institución. Estos trazos deberán seguir las cuatro dimensiones antes mencionadas:</w:t>
      </w:r>
    </w:p>
    <w:p w:rsidR="004854E1" w:rsidRPr="004854E1" w:rsidRDefault="004854E1" w:rsidP="004854E1">
      <w:pPr>
        <w:pStyle w:val="ListParagraph"/>
        <w:numPr>
          <w:ilvl w:val="0"/>
          <w:numId w:val="32"/>
        </w:numPr>
        <w:ind w:left="927"/>
        <w:rPr>
          <w:lang w:val="es-ES" w:eastAsia="es-ES"/>
        </w:rPr>
      </w:pPr>
      <w:r w:rsidRPr="004854E1">
        <w:rPr>
          <w:lang w:val="es-ES" w:eastAsia="es-ES"/>
        </w:rPr>
        <w:t>Alineación estratégica.</w:t>
      </w:r>
    </w:p>
    <w:p w:rsidR="004854E1" w:rsidRPr="004854E1" w:rsidRDefault="004854E1" w:rsidP="004854E1">
      <w:pPr>
        <w:pStyle w:val="ListParagraph"/>
        <w:numPr>
          <w:ilvl w:val="0"/>
          <w:numId w:val="32"/>
        </w:numPr>
        <w:ind w:left="927"/>
        <w:rPr>
          <w:lang w:val="es-ES" w:eastAsia="es-ES"/>
        </w:rPr>
      </w:pPr>
      <w:r w:rsidRPr="004854E1">
        <w:rPr>
          <w:lang w:val="es-ES" w:eastAsia="es-ES"/>
        </w:rPr>
        <w:t>Gestión estratégica.</w:t>
      </w:r>
    </w:p>
    <w:p w:rsidR="004854E1" w:rsidRPr="004854E1" w:rsidRDefault="004854E1" w:rsidP="004854E1">
      <w:pPr>
        <w:pStyle w:val="ListParagraph"/>
        <w:numPr>
          <w:ilvl w:val="0"/>
          <w:numId w:val="32"/>
        </w:numPr>
        <w:ind w:left="927"/>
        <w:rPr>
          <w:lang w:val="es-ES" w:eastAsia="es-ES"/>
        </w:rPr>
      </w:pPr>
      <w:r w:rsidRPr="004854E1">
        <w:rPr>
          <w:lang w:val="es-ES" w:eastAsia="es-ES"/>
        </w:rPr>
        <w:t>Gestión de los procesos de trabajo.</w:t>
      </w:r>
    </w:p>
    <w:p w:rsidR="004854E1" w:rsidRPr="004854E1" w:rsidRDefault="004854E1" w:rsidP="004854E1">
      <w:pPr>
        <w:pStyle w:val="ListParagraph"/>
        <w:numPr>
          <w:ilvl w:val="0"/>
          <w:numId w:val="32"/>
        </w:numPr>
        <w:ind w:left="927"/>
        <w:rPr>
          <w:lang w:val="es-ES" w:eastAsia="es-ES"/>
        </w:rPr>
      </w:pPr>
      <w:r w:rsidRPr="004854E1">
        <w:rPr>
          <w:lang w:val="es-ES" w:eastAsia="es-ES"/>
        </w:rPr>
        <w:t>Apoyo administrativo.</w:t>
      </w:r>
    </w:p>
    <w:p w:rsidR="00935141" w:rsidRDefault="00935141" w:rsidP="00935141">
      <w:pPr>
        <w:pStyle w:val="Title"/>
        <w:spacing w:after="0" w:line="276" w:lineRule="auto"/>
        <w:ind w:left="567"/>
        <w:rPr>
          <w:b w:val="0"/>
        </w:rPr>
      </w:pPr>
    </w:p>
    <w:p w:rsidR="00935141" w:rsidRDefault="00935141" w:rsidP="004854E1">
      <w:pPr>
        <w:pStyle w:val="Title"/>
        <w:spacing w:after="120" w:line="276" w:lineRule="auto"/>
        <w:ind w:left="567"/>
        <w:rPr>
          <w:b w:val="0"/>
        </w:rPr>
      </w:pPr>
      <w:r>
        <w:rPr>
          <w:b w:val="0"/>
        </w:rPr>
        <w:t>Para ello</w:t>
      </w:r>
      <w:r w:rsidR="00F77943">
        <w:rPr>
          <w:b w:val="0"/>
        </w:rPr>
        <w:t xml:space="preserve"> podrá </w:t>
      </w:r>
      <w:r w:rsidR="004854E1">
        <w:rPr>
          <w:b w:val="0"/>
        </w:rPr>
        <w:t>ser a</w:t>
      </w:r>
      <w:r>
        <w:rPr>
          <w:b w:val="0"/>
        </w:rPr>
        <w:t>provechada</w:t>
      </w:r>
      <w:r w:rsidR="004854E1">
        <w:rPr>
          <w:b w:val="0"/>
        </w:rPr>
        <w:t xml:space="preserve"> la información </w:t>
      </w:r>
      <w:r>
        <w:rPr>
          <w:b w:val="0"/>
        </w:rPr>
        <w:t xml:space="preserve">actualmente disponible </w:t>
      </w:r>
      <w:r w:rsidR="004854E1">
        <w:rPr>
          <w:b w:val="0"/>
        </w:rPr>
        <w:t xml:space="preserve">(diagnósticos, evaluaciones, etc.) sobre del funcionamiento institucional de las entidades/servicios actualmente existentes, en especial en lo que sería </w:t>
      </w:r>
      <w:r>
        <w:rPr>
          <w:b w:val="0"/>
        </w:rPr>
        <w:t>la dimensión referida</w:t>
      </w:r>
      <w:r w:rsidR="004854E1">
        <w:rPr>
          <w:b w:val="0"/>
        </w:rPr>
        <w:t xml:space="preserve"> </w:t>
      </w:r>
      <w:r>
        <w:rPr>
          <w:b w:val="0"/>
        </w:rPr>
        <w:t>a</w:t>
      </w:r>
      <w:r w:rsidR="004854E1">
        <w:rPr>
          <w:b w:val="0"/>
        </w:rPr>
        <w:t xml:space="preserve"> los procesos de gestión</w:t>
      </w:r>
      <w:r>
        <w:rPr>
          <w:b w:val="0"/>
        </w:rPr>
        <w:t>, además de por los resultados que se obtengan del diagnóstico institucional</w:t>
      </w:r>
      <w:r w:rsidR="00F77943">
        <w:rPr>
          <w:b w:val="0"/>
        </w:rPr>
        <w:t xml:space="preserve"> realizado con la aplicación de la herramienta de diagnóstico</w:t>
      </w:r>
      <w:r w:rsidR="004854E1">
        <w:rPr>
          <w:b w:val="0"/>
        </w:rPr>
        <w:t xml:space="preserve">. </w:t>
      </w:r>
    </w:p>
    <w:p w:rsidR="00405B7B" w:rsidRPr="00405B7B" w:rsidRDefault="004854E1" w:rsidP="004854E1">
      <w:pPr>
        <w:pStyle w:val="Title"/>
        <w:spacing w:after="120" w:line="276" w:lineRule="auto"/>
        <w:ind w:left="567"/>
        <w:rPr>
          <w:b w:val="0"/>
        </w:rPr>
      </w:pPr>
      <w:r>
        <w:rPr>
          <w:b w:val="0"/>
        </w:rPr>
        <w:t xml:space="preserve">No obstante, </w:t>
      </w:r>
      <w:r w:rsidR="00935141">
        <w:rPr>
          <w:b w:val="0"/>
        </w:rPr>
        <w:t xml:space="preserve">dado que </w:t>
      </w:r>
      <w:r>
        <w:rPr>
          <w:b w:val="0"/>
        </w:rPr>
        <w:t>en el resto de</w:t>
      </w:r>
      <w:r w:rsidR="00935141">
        <w:rPr>
          <w:b w:val="0"/>
        </w:rPr>
        <w:t xml:space="preserve"> dimensiones –principalmente alineación estratégica y gestión estratégica</w:t>
      </w:r>
      <w:r w:rsidR="00935141">
        <w:rPr>
          <w:b w:val="0"/>
        </w:rPr>
        <w:sym w:font="Symbol" w:char="F02D"/>
      </w:r>
      <w:r w:rsidR="00935141">
        <w:rPr>
          <w:b w:val="0"/>
        </w:rPr>
        <w:t xml:space="preserve"> los</w:t>
      </w:r>
      <w:r>
        <w:rPr>
          <w:b w:val="0"/>
        </w:rPr>
        <w:t xml:space="preserve"> procesos de gestión no </w:t>
      </w:r>
      <w:r w:rsidR="00935141">
        <w:rPr>
          <w:b w:val="0"/>
        </w:rPr>
        <w:t>estarán</w:t>
      </w:r>
      <w:r>
        <w:rPr>
          <w:b w:val="0"/>
        </w:rPr>
        <w:t xml:space="preserve"> </w:t>
      </w:r>
      <w:r w:rsidR="00935141">
        <w:rPr>
          <w:b w:val="0"/>
        </w:rPr>
        <w:t>instalados</w:t>
      </w:r>
      <w:r>
        <w:rPr>
          <w:b w:val="0"/>
        </w:rPr>
        <w:t xml:space="preserve"> </w:t>
      </w:r>
      <w:r w:rsidR="00935141">
        <w:rPr>
          <w:b w:val="0"/>
        </w:rPr>
        <w:t xml:space="preserve">total o parcialmente </w:t>
      </w:r>
      <w:r>
        <w:rPr>
          <w:b w:val="0"/>
        </w:rPr>
        <w:t xml:space="preserve">en las </w:t>
      </w:r>
      <w:r>
        <w:rPr>
          <w:b w:val="0"/>
        </w:rPr>
        <w:lastRenderedPageBreak/>
        <w:t xml:space="preserve">entidades existentes, </w:t>
      </w:r>
      <w:r w:rsidR="00935141">
        <w:rPr>
          <w:b w:val="0"/>
        </w:rPr>
        <w:t xml:space="preserve">en </w:t>
      </w:r>
      <w:r>
        <w:rPr>
          <w:b w:val="0"/>
        </w:rPr>
        <w:t xml:space="preserve">el plan de implantación deberá </w:t>
      </w:r>
      <w:r w:rsidR="00935141">
        <w:rPr>
          <w:b w:val="0"/>
        </w:rPr>
        <w:t>definir</w:t>
      </w:r>
      <w:r>
        <w:rPr>
          <w:b w:val="0"/>
        </w:rPr>
        <w:t xml:space="preserve"> el modelo de gestión</w:t>
      </w:r>
      <w:r w:rsidR="00935141">
        <w:rPr>
          <w:b w:val="0"/>
        </w:rPr>
        <w:t xml:space="preserve"> global de la institución</w:t>
      </w:r>
      <w:r>
        <w:rPr>
          <w:b w:val="0"/>
        </w:rPr>
        <w:t xml:space="preserve">, </w:t>
      </w:r>
      <w:r w:rsidR="00935141">
        <w:rPr>
          <w:b w:val="0"/>
        </w:rPr>
        <w:t>tomando para ello</w:t>
      </w:r>
      <w:r>
        <w:rPr>
          <w:b w:val="0"/>
        </w:rPr>
        <w:t xml:space="preserve"> las mejores prácticas de gestión pública.</w:t>
      </w:r>
    </w:p>
    <w:p w:rsidR="00414E23" w:rsidRPr="00F77943" w:rsidRDefault="00087522" w:rsidP="004854E1">
      <w:pPr>
        <w:pStyle w:val="Title"/>
        <w:numPr>
          <w:ilvl w:val="0"/>
          <w:numId w:val="17"/>
        </w:numPr>
        <w:spacing w:after="120" w:line="276" w:lineRule="auto"/>
        <w:ind w:left="567" w:hanging="567"/>
        <w:rPr>
          <w:b w:val="0"/>
          <w:u w:val="single"/>
        </w:rPr>
      </w:pPr>
      <w:r w:rsidRPr="00F77943">
        <w:rPr>
          <w:b w:val="0"/>
          <w:u w:val="single"/>
        </w:rPr>
        <w:t xml:space="preserve">Diseño del </w:t>
      </w:r>
      <w:r w:rsidR="00414E23" w:rsidRPr="00F77943">
        <w:rPr>
          <w:b w:val="0"/>
          <w:u w:val="single"/>
        </w:rPr>
        <w:t xml:space="preserve">Plan de </w:t>
      </w:r>
      <w:r w:rsidR="004854E1" w:rsidRPr="00F77943">
        <w:rPr>
          <w:b w:val="0"/>
          <w:u w:val="single"/>
        </w:rPr>
        <w:t>implantación</w:t>
      </w:r>
      <w:r w:rsidR="00414E23" w:rsidRPr="00F77943">
        <w:rPr>
          <w:b w:val="0"/>
          <w:u w:val="single"/>
        </w:rPr>
        <w:t>:</w:t>
      </w:r>
    </w:p>
    <w:p w:rsidR="00087522" w:rsidRDefault="00087522" w:rsidP="00414E2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 xml:space="preserve">Objetivo del Plan de </w:t>
      </w:r>
      <w:r w:rsidR="004854E1">
        <w:rPr>
          <w:lang w:val="es-ES" w:eastAsia="es-ES"/>
        </w:rPr>
        <w:t>implantación</w:t>
      </w:r>
      <w:r w:rsidR="00BD0C36">
        <w:rPr>
          <w:lang w:val="es-ES" w:eastAsia="es-ES"/>
        </w:rPr>
        <w:t>.</w:t>
      </w:r>
    </w:p>
    <w:p w:rsidR="000B2578" w:rsidRDefault="000B2578" w:rsidP="000B2578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 xml:space="preserve">Definición de los indicadores de resultados </w:t>
      </w:r>
      <w:r w:rsidR="00BD0C36">
        <w:rPr>
          <w:lang w:val="es-ES" w:eastAsia="es-ES"/>
        </w:rPr>
        <w:t>finales previstos, que deberán reflejar adecuadamente las metas de efectividad y eficiencia</w:t>
      </w:r>
      <w:r w:rsidR="00F46AC1">
        <w:rPr>
          <w:lang w:val="es-ES" w:eastAsia="es-ES"/>
        </w:rPr>
        <w:t xml:space="preserve"> de los productos estratégicos de las entidades y servicios, de acuerdo con su mandato legal</w:t>
      </w:r>
      <w:r>
        <w:rPr>
          <w:lang w:val="es-ES" w:eastAsia="es-ES"/>
        </w:rPr>
        <w:t>.</w:t>
      </w:r>
    </w:p>
    <w:p w:rsidR="00087522" w:rsidRDefault="00414E23" w:rsidP="00414E2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 xml:space="preserve">Descripción detallada de las actividades/productos a obtener para </w:t>
      </w:r>
      <w:r w:rsidR="00087522">
        <w:rPr>
          <w:lang w:val="es-ES" w:eastAsia="es-ES"/>
        </w:rPr>
        <w:t>la instalación de la nueva entidad/servicio</w:t>
      </w:r>
      <w:r>
        <w:rPr>
          <w:lang w:val="es-ES" w:eastAsia="es-ES"/>
        </w:rPr>
        <w:t>: co</w:t>
      </w:r>
      <w:r w:rsidR="00087522">
        <w:rPr>
          <w:lang w:val="es-ES" w:eastAsia="es-ES"/>
        </w:rPr>
        <w:t>mponentes del plan y productos. Entre otros</w:t>
      </w:r>
      <w:r w:rsidR="00F77943">
        <w:rPr>
          <w:lang w:val="es-ES" w:eastAsia="es-ES"/>
        </w:rPr>
        <w:t xml:space="preserve"> aspectos deberán incluirse los siguientes</w:t>
      </w:r>
      <w:r w:rsidR="00087522">
        <w:rPr>
          <w:lang w:val="es-ES" w:eastAsia="es-ES"/>
        </w:rPr>
        <w:t>:</w:t>
      </w:r>
    </w:p>
    <w:p w:rsidR="00F77943" w:rsidRDefault="00F77943" w:rsidP="00F77943">
      <w:pPr>
        <w:pStyle w:val="ListParagraph"/>
        <w:ind w:left="927"/>
        <w:rPr>
          <w:lang w:val="es-ES" w:eastAsia="es-ES"/>
        </w:rPr>
      </w:pPr>
    </w:p>
    <w:p w:rsidR="00087522" w:rsidRDefault="00087522" w:rsidP="00087522">
      <w:pPr>
        <w:pStyle w:val="ListParagraph"/>
        <w:numPr>
          <w:ilvl w:val="0"/>
          <w:numId w:val="20"/>
        </w:numPr>
        <w:rPr>
          <w:lang w:val="es-ES" w:eastAsia="es-ES"/>
        </w:rPr>
      </w:pPr>
      <w:r w:rsidRPr="00087522">
        <w:rPr>
          <w:lang w:val="es-ES" w:eastAsia="es-ES"/>
        </w:rPr>
        <w:t xml:space="preserve">Definición de los productos estratégicos de la nueva entidad/servicio, de acuerdo con su mandato legal. </w:t>
      </w:r>
    </w:p>
    <w:p w:rsidR="00087522" w:rsidRDefault="00087522" w:rsidP="00087522">
      <w:pPr>
        <w:pStyle w:val="ListParagraph"/>
        <w:numPr>
          <w:ilvl w:val="0"/>
          <w:numId w:val="20"/>
        </w:numPr>
        <w:rPr>
          <w:lang w:val="es-ES" w:eastAsia="es-ES"/>
        </w:rPr>
      </w:pPr>
      <w:r>
        <w:rPr>
          <w:lang w:val="es-ES" w:eastAsia="es-ES"/>
        </w:rPr>
        <w:t>Definición del modelo de gestión: resultados e indicadores</w:t>
      </w:r>
      <w:r w:rsidR="00BD0C36">
        <w:rPr>
          <w:lang w:val="es-ES" w:eastAsia="es-ES"/>
        </w:rPr>
        <w:t xml:space="preserve"> de efectividad y eficiencia</w:t>
      </w:r>
      <w:r>
        <w:rPr>
          <w:lang w:val="es-ES" w:eastAsia="es-ES"/>
        </w:rPr>
        <w:t>.</w:t>
      </w:r>
      <w:r w:rsidR="00BD0C36">
        <w:rPr>
          <w:lang w:val="es-ES" w:eastAsia="es-ES"/>
        </w:rPr>
        <w:t xml:space="preserve"> Los resultados e indicadores deberán estar perfectamente alineados con el mandato legal y con los productos estratégicos. </w:t>
      </w:r>
    </w:p>
    <w:p w:rsidR="00087522" w:rsidRPr="00087522" w:rsidRDefault="00087522" w:rsidP="00087522">
      <w:pPr>
        <w:pStyle w:val="ListParagraph"/>
        <w:numPr>
          <w:ilvl w:val="0"/>
          <w:numId w:val="20"/>
        </w:numPr>
        <w:rPr>
          <w:lang w:val="es-ES" w:eastAsia="es-ES"/>
        </w:rPr>
      </w:pPr>
      <w:r>
        <w:rPr>
          <w:lang w:val="es-ES" w:eastAsia="es-ES"/>
        </w:rPr>
        <w:t>Definición del modelo de atención al público.</w:t>
      </w:r>
    </w:p>
    <w:p w:rsidR="00087522" w:rsidRDefault="00087522" w:rsidP="00087522">
      <w:pPr>
        <w:pStyle w:val="ListParagraph"/>
        <w:numPr>
          <w:ilvl w:val="0"/>
          <w:numId w:val="20"/>
        </w:numPr>
        <w:rPr>
          <w:lang w:val="es-ES" w:eastAsia="es-ES"/>
        </w:rPr>
      </w:pPr>
      <w:r w:rsidRPr="00087522">
        <w:rPr>
          <w:lang w:val="es-ES" w:eastAsia="es-ES"/>
        </w:rPr>
        <w:t xml:space="preserve">Definición de los procesos operacionales </w:t>
      </w:r>
      <w:r>
        <w:rPr>
          <w:lang w:val="es-ES" w:eastAsia="es-ES"/>
        </w:rPr>
        <w:t>(</w:t>
      </w:r>
      <w:r w:rsidRPr="00087522">
        <w:rPr>
          <w:lang w:val="es-ES" w:eastAsia="es-ES"/>
        </w:rPr>
        <w:t xml:space="preserve">a nivel </w:t>
      </w:r>
      <w:r w:rsidR="00F24CCF">
        <w:rPr>
          <w:lang w:val="es-ES" w:eastAsia="es-ES"/>
        </w:rPr>
        <w:t>2</w:t>
      </w:r>
      <w:r w:rsidRPr="00087522">
        <w:rPr>
          <w:lang w:val="es-ES" w:eastAsia="es-ES"/>
        </w:rPr>
        <w:t xml:space="preserve"> de </w:t>
      </w:r>
      <w:r>
        <w:rPr>
          <w:lang w:val="es-ES" w:eastAsia="es-ES"/>
        </w:rPr>
        <w:t>BPMN)</w:t>
      </w:r>
      <w:r w:rsidRPr="00087522">
        <w:rPr>
          <w:lang w:val="es-ES" w:eastAsia="es-ES"/>
        </w:rPr>
        <w:t xml:space="preserve">. </w:t>
      </w:r>
    </w:p>
    <w:p w:rsidR="00087522" w:rsidRDefault="00087522" w:rsidP="00087522">
      <w:pPr>
        <w:pStyle w:val="ListParagraph"/>
        <w:numPr>
          <w:ilvl w:val="0"/>
          <w:numId w:val="20"/>
        </w:numPr>
        <w:rPr>
          <w:lang w:val="es-ES" w:eastAsia="es-ES"/>
        </w:rPr>
      </w:pPr>
      <w:r>
        <w:rPr>
          <w:lang w:val="es-ES" w:eastAsia="es-ES"/>
        </w:rPr>
        <w:t>Organización institucional de acuerdo con los procesos identificados.</w:t>
      </w:r>
    </w:p>
    <w:p w:rsidR="00087522" w:rsidRPr="00087522" w:rsidRDefault="00087522" w:rsidP="00087522">
      <w:pPr>
        <w:pStyle w:val="ListParagraph"/>
        <w:numPr>
          <w:ilvl w:val="0"/>
          <w:numId w:val="20"/>
        </w:numPr>
        <w:rPr>
          <w:lang w:val="es-ES" w:eastAsia="es-ES"/>
        </w:rPr>
      </w:pPr>
      <w:r>
        <w:rPr>
          <w:lang w:val="es-ES" w:eastAsia="es-ES"/>
        </w:rPr>
        <w:t xml:space="preserve">Descripción funcional y perfiles </w:t>
      </w:r>
      <w:r w:rsidR="00F24CCF">
        <w:rPr>
          <w:lang w:val="es-ES" w:eastAsia="es-ES"/>
        </w:rPr>
        <w:t xml:space="preserve">genéricos </w:t>
      </w:r>
      <w:r>
        <w:rPr>
          <w:lang w:val="es-ES" w:eastAsia="es-ES"/>
        </w:rPr>
        <w:t>competenciales del personal.</w:t>
      </w:r>
    </w:p>
    <w:p w:rsidR="00087522" w:rsidRDefault="00F24CCF" w:rsidP="00087522">
      <w:pPr>
        <w:pStyle w:val="ListParagraph"/>
        <w:numPr>
          <w:ilvl w:val="0"/>
          <w:numId w:val="20"/>
        </w:numPr>
        <w:rPr>
          <w:lang w:val="es-ES" w:eastAsia="es-ES"/>
        </w:rPr>
      </w:pPr>
      <w:r>
        <w:rPr>
          <w:lang w:val="es-ES" w:eastAsia="es-ES"/>
        </w:rPr>
        <w:t>Identificación de los s</w:t>
      </w:r>
      <w:r w:rsidR="00414E23" w:rsidRPr="00087522">
        <w:rPr>
          <w:lang w:val="es-ES" w:eastAsia="es-ES"/>
        </w:rPr>
        <w:t>istemas</w:t>
      </w:r>
      <w:r>
        <w:rPr>
          <w:lang w:val="es-ES" w:eastAsia="es-ES"/>
        </w:rPr>
        <w:t xml:space="preserve"> de gestión informáticos</w:t>
      </w:r>
      <w:r w:rsidR="00087522">
        <w:rPr>
          <w:lang w:val="es-ES" w:eastAsia="es-ES"/>
        </w:rPr>
        <w:t>.</w:t>
      </w:r>
    </w:p>
    <w:p w:rsidR="00F77943" w:rsidRDefault="00F77943" w:rsidP="00F77943">
      <w:pPr>
        <w:pStyle w:val="ListParagraph"/>
        <w:ind w:left="1287"/>
        <w:rPr>
          <w:lang w:val="es-ES" w:eastAsia="es-ES"/>
        </w:rPr>
      </w:pPr>
    </w:p>
    <w:p w:rsidR="00414E23" w:rsidRPr="00664FCB" w:rsidRDefault="000B2578" w:rsidP="00414E23">
      <w:pPr>
        <w:pStyle w:val="ListParagraph"/>
        <w:numPr>
          <w:ilvl w:val="0"/>
          <w:numId w:val="8"/>
        </w:numPr>
        <w:rPr>
          <w:lang w:val="es-ES" w:eastAsia="es-ES"/>
        </w:rPr>
      </w:pPr>
      <w:r w:rsidRPr="00664FCB">
        <w:rPr>
          <w:lang w:val="es-ES" w:eastAsia="es-ES"/>
        </w:rPr>
        <w:t>Construcción de la matriz de resultados</w:t>
      </w:r>
      <w:r w:rsidR="00414E23" w:rsidRPr="00664FCB">
        <w:rPr>
          <w:lang w:val="es-ES" w:eastAsia="es-ES"/>
        </w:rPr>
        <w:t xml:space="preserve">: </w:t>
      </w:r>
      <w:r w:rsidR="00414E23" w:rsidRPr="004854E1">
        <w:rPr>
          <w:lang w:val="es-ES" w:eastAsia="es-ES"/>
        </w:rPr>
        <w:t xml:space="preserve">indicadores </w:t>
      </w:r>
      <w:r w:rsidR="00F77943">
        <w:rPr>
          <w:lang w:val="es-ES" w:eastAsia="es-ES"/>
        </w:rPr>
        <w:t xml:space="preserve">de </w:t>
      </w:r>
      <w:r w:rsidR="00414E23" w:rsidRPr="00664FCB">
        <w:rPr>
          <w:lang w:val="es-ES" w:eastAsia="es-ES"/>
        </w:rPr>
        <w:t xml:space="preserve">resultados </w:t>
      </w:r>
      <w:r w:rsidR="004854E1" w:rsidRPr="004854E1">
        <w:rPr>
          <w:lang w:val="es-ES" w:eastAsia="es-ES"/>
        </w:rPr>
        <w:t>finales e</w:t>
      </w:r>
      <w:r w:rsidR="00414E23" w:rsidRPr="004854E1">
        <w:rPr>
          <w:lang w:val="es-ES" w:eastAsia="es-ES"/>
        </w:rPr>
        <w:t xml:space="preserve"> intermedios</w:t>
      </w:r>
      <w:r w:rsidR="00F46AC1">
        <w:rPr>
          <w:lang w:val="es-ES" w:eastAsia="es-ES"/>
        </w:rPr>
        <w:t xml:space="preserve">, y productos, </w:t>
      </w:r>
      <w:r w:rsidR="00414E23" w:rsidRPr="00664FCB">
        <w:rPr>
          <w:lang w:val="es-ES" w:eastAsia="es-ES"/>
        </w:rPr>
        <w:t xml:space="preserve">cada uno de ellos </w:t>
      </w:r>
      <w:r w:rsidR="00087522" w:rsidRPr="00664FCB">
        <w:rPr>
          <w:lang w:val="es-ES" w:eastAsia="es-ES"/>
        </w:rPr>
        <w:t>con sus metas cuantificadas</w:t>
      </w:r>
      <w:r w:rsidR="00414E23" w:rsidRPr="00664FCB">
        <w:rPr>
          <w:lang w:val="es-ES" w:eastAsia="es-ES"/>
        </w:rPr>
        <w:t xml:space="preserve">. </w:t>
      </w:r>
      <w:r w:rsidR="00F77943">
        <w:rPr>
          <w:lang w:val="es-ES" w:eastAsia="es-ES"/>
        </w:rPr>
        <w:t>Los</w:t>
      </w:r>
      <w:r w:rsidR="00BD0C36">
        <w:rPr>
          <w:lang w:val="es-ES" w:eastAsia="es-ES"/>
        </w:rPr>
        <w:t xml:space="preserve"> indicadores </w:t>
      </w:r>
      <w:r w:rsidR="00F77943">
        <w:rPr>
          <w:lang w:val="es-ES" w:eastAsia="es-ES"/>
        </w:rPr>
        <w:t xml:space="preserve">finales </w:t>
      </w:r>
      <w:r w:rsidR="00BD0C36">
        <w:rPr>
          <w:lang w:val="es-ES" w:eastAsia="es-ES"/>
        </w:rPr>
        <w:t xml:space="preserve">deberán estar completamente alineados con el mandato legal, y deberán procurar medir adecuadamente </w:t>
      </w:r>
      <w:r w:rsidR="00F46AC1">
        <w:rPr>
          <w:lang w:val="es-ES" w:eastAsia="es-ES"/>
        </w:rPr>
        <w:t xml:space="preserve">la efectividad y eficiencia de </w:t>
      </w:r>
      <w:r w:rsidR="00BD0C36">
        <w:rPr>
          <w:lang w:val="es-ES" w:eastAsia="es-ES"/>
        </w:rPr>
        <w:t>los productos estratégicos de las entidades y servicios.</w:t>
      </w:r>
      <w:r w:rsidR="00F46AC1">
        <w:rPr>
          <w:lang w:val="es-ES" w:eastAsia="es-ES"/>
        </w:rPr>
        <w:t xml:space="preserve"> En el caso de los componentes, </w:t>
      </w:r>
      <w:r w:rsidR="00F77943">
        <w:rPr>
          <w:lang w:val="es-ES" w:eastAsia="es-ES"/>
        </w:rPr>
        <w:t xml:space="preserve">éstos se medirán mediante </w:t>
      </w:r>
      <w:r w:rsidR="00F46AC1">
        <w:rPr>
          <w:lang w:val="es-ES" w:eastAsia="es-ES"/>
        </w:rPr>
        <w:t xml:space="preserve">indicadores intermedios </w:t>
      </w:r>
      <w:r w:rsidR="00F77943">
        <w:rPr>
          <w:lang w:val="es-ES" w:eastAsia="es-ES"/>
        </w:rPr>
        <w:t xml:space="preserve">que </w:t>
      </w:r>
      <w:r w:rsidR="00F46AC1">
        <w:rPr>
          <w:lang w:val="es-ES" w:eastAsia="es-ES"/>
        </w:rPr>
        <w:t xml:space="preserve">deberán reflejar la contribución de cada </w:t>
      </w:r>
      <w:r w:rsidR="00F77943">
        <w:rPr>
          <w:lang w:val="es-ES" w:eastAsia="es-ES"/>
        </w:rPr>
        <w:t>uno de los componentes</w:t>
      </w:r>
      <w:r w:rsidR="00F46AC1">
        <w:rPr>
          <w:lang w:val="es-ES" w:eastAsia="es-ES"/>
        </w:rPr>
        <w:t xml:space="preserve"> a los resultados finales.</w:t>
      </w:r>
    </w:p>
    <w:p w:rsidR="00414E23" w:rsidRDefault="00414E23" w:rsidP="00414E2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 xml:space="preserve">Costeo </w:t>
      </w:r>
      <w:r w:rsidR="00664FCB">
        <w:rPr>
          <w:lang w:val="es-ES" w:eastAsia="es-ES"/>
        </w:rPr>
        <w:t xml:space="preserve">preliminar </w:t>
      </w:r>
      <w:r>
        <w:rPr>
          <w:lang w:val="es-ES" w:eastAsia="es-ES"/>
        </w:rPr>
        <w:t xml:space="preserve">de los componentes por: (i) actividades de consultoría; (ii) desarrollo de sistemas informáticos de gestión; (iii) adquisición de licencias, equipos informáticos; </w:t>
      </w:r>
      <w:r w:rsidR="00664FCB">
        <w:rPr>
          <w:lang w:val="es-ES" w:eastAsia="es-ES"/>
        </w:rPr>
        <w:t>(iv) adquisición de bienes; y (</w:t>
      </w:r>
      <w:r>
        <w:rPr>
          <w:lang w:val="es-ES" w:eastAsia="es-ES"/>
        </w:rPr>
        <w:t xml:space="preserve">v) </w:t>
      </w:r>
      <w:r w:rsidR="00664FCB">
        <w:rPr>
          <w:lang w:val="es-ES" w:eastAsia="es-ES"/>
        </w:rPr>
        <w:t xml:space="preserve">entrenamiento y </w:t>
      </w:r>
      <w:r>
        <w:rPr>
          <w:lang w:val="es-ES" w:eastAsia="es-ES"/>
        </w:rPr>
        <w:t>capacitación.</w:t>
      </w:r>
      <w:r w:rsidR="00935141">
        <w:rPr>
          <w:lang w:val="es-ES" w:eastAsia="es-ES"/>
        </w:rPr>
        <w:t xml:space="preserve"> Se diferenciará también por el tipo de adquisición: consultoría individual y firma consultora.</w:t>
      </w:r>
    </w:p>
    <w:p w:rsidR="00EC3E7E" w:rsidRDefault="00EC3E7E" w:rsidP="00414E2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>Mecanismo de ejecución del plan.</w:t>
      </w:r>
    </w:p>
    <w:p w:rsidR="00087522" w:rsidRPr="005B24D3" w:rsidRDefault="00087522" w:rsidP="00414E23">
      <w:pPr>
        <w:pStyle w:val="ListParagraph"/>
        <w:numPr>
          <w:ilvl w:val="0"/>
          <w:numId w:val="8"/>
        </w:numPr>
        <w:rPr>
          <w:lang w:val="es-ES" w:eastAsia="es-ES"/>
        </w:rPr>
      </w:pPr>
      <w:r>
        <w:rPr>
          <w:lang w:val="es-ES" w:eastAsia="es-ES"/>
        </w:rPr>
        <w:t>Estrategia de implantación</w:t>
      </w:r>
      <w:r w:rsidR="006F1CAE">
        <w:rPr>
          <w:lang w:val="es-ES" w:eastAsia="es-ES"/>
        </w:rPr>
        <w:t xml:space="preserve"> (cronograma, fases, etc.)</w:t>
      </w:r>
      <w:r>
        <w:rPr>
          <w:lang w:val="es-ES" w:eastAsia="es-ES"/>
        </w:rPr>
        <w:t xml:space="preserve">. </w:t>
      </w:r>
    </w:p>
    <w:p w:rsidR="00157436" w:rsidRDefault="00157436" w:rsidP="00157436">
      <w:pPr>
        <w:rPr>
          <w:lang w:val="es-ES" w:eastAsia="es-ES"/>
        </w:rPr>
      </w:pPr>
    </w:p>
    <w:p w:rsidR="00BD0C36" w:rsidRDefault="00BD0C36" w:rsidP="00157436">
      <w:pPr>
        <w:rPr>
          <w:lang w:val="es-ES" w:eastAsia="es-ES"/>
        </w:rPr>
      </w:pPr>
    </w:p>
    <w:sectPr w:rsidR="00BD0C36" w:rsidSect="008203C2">
      <w:pgSz w:w="11906" w:h="16838"/>
      <w:pgMar w:top="1417" w:right="1274" w:bottom="1417" w:left="1701" w:header="708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AA9" w:rsidRDefault="00034AA9" w:rsidP="008203C2">
      <w:pPr>
        <w:spacing w:line="240" w:lineRule="auto"/>
      </w:pPr>
      <w:r>
        <w:separator/>
      </w:r>
    </w:p>
  </w:endnote>
  <w:endnote w:type="continuationSeparator" w:id="0">
    <w:p w:rsidR="00034AA9" w:rsidRDefault="00034AA9" w:rsidP="008203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3C2" w:rsidRDefault="008203C2" w:rsidP="008203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AA9" w:rsidRDefault="00034AA9" w:rsidP="008203C2">
      <w:pPr>
        <w:spacing w:line="240" w:lineRule="auto"/>
      </w:pPr>
      <w:r>
        <w:separator/>
      </w:r>
    </w:p>
  </w:footnote>
  <w:footnote w:type="continuationSeparator" w:id="0">
    <w:p w:rsidR="00034AA9" w:rsidRDefault="00034AA9" w:rsidP="008203C2">
      <w:pPr>
        <w:spacing w:line="240" w:lineRule="auto"/>
      </w:pPr>
      <w:r>
        <w:continuationSeparator/>
      </w:r>
    </w:p>
  </w:footnote>
  <w:footnote w:id="1">
    <w:p w:rsidR="00217FB6" w:rsidRPr="00217FB6" w:rsidRDefault="00217FB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" w:eastAsia="es-ES"/>
        </w:rPr>
        <w:t>Esta</w:t>
      </w:r>
      <w:r w:rsidRPr="00217FB6">
        <w:rPr>
          <w:lang w:val="es-ES" w:eastAsia="es-ES"/>
        </w:rPr>
        <w:t xml:space="preserve"> herramienta de diagnóstico de </w:t>
      </w:r>
      <w:r w:rsidR="00106588">
        <w:rPr>
          <w:lang w:val="es-ES" w:eastAsia="es-ES"/>
        </w:rPr>
        <w:t>la gestión</w:t>
      </w:r>
      <w:r w:rsidRPr="00217FB6">
        <w:rPr>
          <w:lang w:val="es-ES" w:eastAsia="es-ES"/>
        </w:rPr>
        <w:t xml:space="preserve"> permite obtener una valoración homogénea del funcionamiento institucional</w:t>
      </w:r>
      <w:r w:rsidR="00106588">
        <w:rPr>
          <w:lang w:val="es-ES" w:eastAsia="es-ES"/>
        </w:rPr>
        <w:t xml:space="preserve"> de las diferentes entidades y servicios.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420" w:rsidRDefault="00EA6420" w:rsidP="00EA6420">
    <w:pPr>
      <w:pStyle w:val="Header"/>
      <w:jc w:val="right"/>
      <w:rPr>
        <w:lang w:val="en-US"/>
      </w:rPr>
    </w:pPr>
    <w:r>
      <w:rPr>
        <w:lang w:val="en-US"/>
      </w:rPr>
      <w:t>CH-L1085</w:t>
    </w:r>
  </w:p>
  <w:p w:rsidR="00EA6420" w:rsidRPr="00EA6420" w:rsidRDefault="00EA6420" w:rsidP="00EA6420">
    <w:pPr>
      <w:pStyle w:val="Header"/>
      <w:jc w:val="right"/>
      <w:rPr>
        <w:lang w:val="en-US"/>
      </w:rPr>
    </w:pPr>
    <w:r>
      <w:rPr>
        <w:lang w:val="en-US"/>
      </w:rPr>
      <w:t xml:space="preserve">Página </w:t>
    </w:r>
    <w:r w:rsidRPr="00EA6420">
      <w:rPr>
        <w:lang w:val="en-US"/>
      </w:rPr>
      <w:fldChar w:fldCharType="begin"/>
    </w:r>
    <w:r w:rsidRPr="00EA6420">
      <w:rPr>
        <w:lang w:val="en-US"/>
      </w:rPr>
      <w:instrText xml:space="preserve"> PAGE   \* MERGEFORMAT </w:instrText>
    </w:r>
    <w:r w:rsidRPr="00EA6420">
      <w:rPr>
        <w:lang w:val="en-US"/>
      </w:rPr>
      <w:fldChar w:fldCharType="separate"/>
    </w:r>
    <w:r>
      <w:rPr>
        <w:noProof/>
        <w:lang w:val="en-US"/>
      </w:rPr>
      <w:t>1</w:t>
    </w:r>
    <w:r w:rsidRPr="00EA6420">
      <w:rPr>
        <w:noProof/>
        <w:lang w:val="en-US"/>
      </w:rPr>
      <w:fldChar w:fldCharType="end"/>
    </w:r>
    <w:r>
      <w:rPr>
        <w:noProof/>
        <w:lang w:val="en-US"/>
      </w:rPr>
      <w:t xml:space="preserve"> de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5CC5"/>
    <w:multiLevelType w:val="hybridMultilevel"/>
    <w:tmpl w:val="7E24BEF0"/>
    <w:lvl w:ilvl="0" w:tplc="0C0A0017">
      <w:start w:val="1"/>
      <w:numFmt w:val="lowerLetter"/>
      <w:lvlText w:val="%1)"/>
      <w:lvlJc w:val="left"/>
      <w:pPr>
        <w:ind w:left="-1548" w:hanging="360"/>
      </w:pPr>
    </w:lvl>
    <w:lvl w:ilvl="1" w:tplc="0C0A0019" w:tentative="1">
      <w:start w:val="1"/>
      <w:numFmt w:val="lowerLetter"/>
      <w:lvlText w:val="%2."/>
      <w:lvlJc w:val="left"/>
      <w:pPr>
        <w:ind w:left="-828" w:hanging="360"/>
      </w:pPr>
    </w:lvl>
    <w:lvl w:ilvl="2" w:tplc="0C0A001B" w:tentative="1">
      <w:start w:val="1"/>
      <w:numFmt w:val="lowerRoman"/>
      <w:lvlText w:val="%3."/>
      <w:lvlJc w:val="right"/>
      <w:pPr>
        <w:ind w:left="-108" w:hanging="180"/>
      </w:pPr>
    </w:lvl>
    <w:lvl w:ilvl="3" w:tplc="0C0A000F" w:tentative="1">
      <w:start w:val="1"/>
      <w:numFmt w:val="decimal"/>
      <w:lvlText w:val="%4."/>
      <w:lvlJc w:val="left"/>
      <w:pPr>
        <w:ind w:left="612" w:hanging="360"/>
      </w:pPr>
    </w:lvl>
    <w:lvl w:ilvl="4" w:tplc="0C0A0019" w:tentative="1">
      <w:start w:val="1"/>
      <w:numFmt w:val="lowerLetter"/>
      <w:lvlText w:val="%5."/>
      <w:lvlJc w:val="left"/>
      <w:pPr>
        <w:ind w:left="1332" w:hanging="360"/>
      </w:pPr>
    </w:lvl>
    <w:lvl w:ilvl="5" w:tplc="0C0A001B" w:tentative="1">
      <w:start w:val="1"/>
      <w:numFmt w:val="lowerRoman"/>
      <w:lvlText w:val="%6."/>
      <w:lvlJc w:val="right"/>
      <w:pPr>
        <w:ind w:left="2052" w:hanging="180"/>
      </w:pPr>
    </w:lvl>
    <w:lvl w:ilvl="6" w:tplc="0C0A000F" w:tentative="1">
      <w:start w:val="1"/>
      <w:numFmt w:val="decimal"/>
      <w:lvlText w:val="%7."/>
      <w:lvlJc w:val="left"/>
      <w:pPr>
        <w:ind w:left="2772" w:hanging="360"/>
      </w:pPr>
    </w:lvl>
    <w:lvl w:ilvl="7" w:tplc="0C0A0019" w:tentative="1">
      <w:start w:val="1"/>
      <w:numFmt w:val="lowerLetter"/>
      <w:lvlText w:val="%8."/>
      <w:lvlJc w:val="left"/>
      <w:pPr>
        <w:ind w:left="3492" w:hanging="360"/>
      </w:pPr>
    </w:lvl>
    <w:lvl w:ilvl="8" w:tplc="0C0A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1">
    <w:nsid w:val="0E562689"/>
    <w:multiLevelType w:val="hybridMultilevel"/>
    <w:tmpl w:val="14BA850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780EE9"/>
    <w:multiLevelType w:val="hybridMultilevel"/>
    <w:tmpl w:val="65B8CB06"/>
    <w:lvl w:ilvl="0" w:tplc="13E20510">
      <w:start w:val="1"/>
      <w:numFmt w:val="lowerRoman"/>
      <w:lvlText w:val="(%1)"/>
      <w:lvlJc w:val="left"/>
      <w:pPr>
        <w:ind w:left="56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87" w:hanging="360"/>
      </w:pPr>
    </w:lvl>
    <w:lvl w:ilvl="2" w:tplc="0C0A001B" w:tentative="1">
      <w:start w:val="1"/>
      <w:numFmt w:val="lowerRoman"/>
      <w:lvlText w:val="%3."/>
      <w:lvlJc w:val="right"/>
      <w:pPr>
        <w:ind w:left="2007" w:hanging="180"/>
      </w:pPr>
    </w:lvl>
    <w:lvl w:ilvl="3" w:tplc="0C0A000F" w:tentative="1">
      <w:start w:val="1"/>
      <w:numFmt w:val="decimal"/>
      <w:lvlText w:val="%4."/>
      <w:lvlJc w:val="left"/>
      <w:pPr>
        <w:ind w:left="2727" w:hanging="360"/>
      </w:pPr>
    </w:lvl>
    <w:lvl w:ilvl="4" w:tplc="0C0A0019" w:tentative="1">
      <w:start w:val="1"/>
      <w:numFmt w:val="lowerLetter"/>
      <w:lvlText w:val="%5."/>
      <w:lvlJc w:val="left"/>
      <w:pPr>
        <w:ind w:left="3447" w:hanging="360"/>
      </w:pPr>
    </w:lvl>
    <w:lvl w:ilvl="5" w:tplc="0C0A001B" w:tentative="1">
      <w:start w:val="1"/>
      <w:numFmt w:val="lowerRoman"/>
      <w:lvlText w:val="%6."/>
      <w:lvlJc w:val="right"/>
      <w:pPr>
        <w:ind w:left="4167" w:hanging="180"/>
      </w:pPr>
    </w:lvl>
    <w:lvl w:ilvl="6" w:tplc="0C0A000F" w:tentative="1">
      <w:start w:val="1"/>
      <w:numFmt w:val="decimal"/>
      <w:lvlText w:val="%7."/>
      <w:lvlJc w:val="left"/>
      <w:pPr>
        <w:ind w:left="4887" w:hanging="360"/>
      </w:pPr>
    </w:lvl>
    <w:lvl w:ilvl="7" w:tplc="0C0A0019" w:tentative="1">
      <w:start w:val="1"/>
      <w:numFmt w:val="lowerLetter"/>
      <w:lvlText w:val="%8."/>
      <w:lvlJc w:val="left"/>
      <w:pPr>
        <w:ind w:left="5607" w:hanging="360"/>
      </w:pPr>
    </w:lvl>
    <w:lvl w:ilvl="8" w:tplc="0C0A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0FA426F4"/>
    <w:multiLevelType w:val="hybridMultilevel"/>
    <w:tmpl w:val="1A8825EE"/>
    <w:lvl w:ilvl="0" w:tplc="6C580E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DC00147"/>
    <w:multiLevelType w:val="hybridMultilevel"/>
    <w:tmpl w:val="3F7C010C"/>
    <w:lvl w:ilvl="0" w:tplc="6C580E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106711"/>
    <w:multiLevelType w:val="hybridMultilevel"/>
    <w:tmpl w:val="111A664A"/>
    <w:lvl w:ilvl="0" w:tplc="13E20510">
      <w:start w:val="1"/>
      <w:numFmt w:val="lowerRoman"/>
      <w:lvlText w:val="(%1)"/>
      <w:lvlJc w:val="left"/>
      <w:pPr>
        <w:ind w:left="1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240E58A7"/>
    <w:multiLevelType w:val="hybridMultilevel"/>
    <w:tmpl w:val="87400F86"/>
    <w:lvl w:ilvl="0" w:tplc="13E20510">
      <w:start w:val="1"/>
      <w:numFmt w:val="lowerRoman"/>
      <w:lvlText w:val="(%1)"/>
      <w:lvlJc w:val="left"/>
      <w:pPr>
        <w:ind w:left="11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54" w:hanging="360"/>
      </w:pPr>
    </w:lvl>
    <w:lvl w:ilvl="2" w:tplc="0C0A001B" w:tentative="1">
      <w:start w:val="1"/>
      <w:numFmt w:val="lowerRoman"/>
      <w:lvlText w:val="%3."/>
      <w:lvlJc w:val="right"/>
      <w:pPr>
        <w:ind w:left="2574" w:hanging="180"/>
      </w:pPr>
    </w:lvl>
    <w:lvl w:ilvl="3" w:tplc="0C0A000F" w:tentative="1">
      <w:start w:val="1"/>
      <w:numFmt w:val="decimal"/>
      <w:lvlText w:val="%4."/>
      <w:lvlJc w:val="left"/>
      <w:pPr>
        <w:ind w:left="3294" w:hanging="360"/>
      </w:pPr>
    </w:lvl>
    <w:lvl w:ilvl="4" w:tplc="0C0A0019" w:tentative="1">
      <w:start w:val="1"/>
      <w:numFmt w:val="lowerLetter"/>
      <w:lvlText w:val="%5."/>
      <w:lvlJc w:val="left"/>
      <w:pPr>
        <w:ind w:left="4014" w:hanging="360"/>
      </w:pPr>
    </w:lvl>
    <w:lvl w:ilvl="5" w:tplc="0C0A001B" w:tentative="1">
      <w:start w:val="1"/>
      <w:numFmt w:val="lowerRoman"/>
      <w:lvlText w:val="%6."/>
      <w:lvlJc w:val="right"/>
      <w:pPr>
        <w:ind w:left="4734" w:hanging="180"/>
      </w:pPr>
    </w:lvl>
    <w:lvl w:ilvl="6" w:tplc="0C0A000F" w:tentative="1">
      <w:start w:val="1"/>
      <w:numFmt w:val="decimal"/>
      <w:lvlText w:val="%7."/>
      <w:lvlJc w:val="left"/>
      <w:pPr>
        <w:ind w:left="5454" w:hanging="360"/>
      </w:pPr>
    </w:lvl>
    <w:lvl w:ilvl="7" w:tplc="0C0A0019" w:tentative="1">
      <w:start w:val="1"/>
      <w:numFmt w:val="lowerLetter"/>
      <w:lvlText w:val="%8."/>
      <w:lvlJc w:val="left"/>
      <w:pPr>
        <w:ind w:left="6174" w:hanging="360"/>
      </w:pPr>
    </w:lvl>
    <w:lvl w:ilvl="8" w:tplc="0C0A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7">
    <w:nsid w:val="25B952EE"/>
    <w:multiLevelType w:val="hybridMultilevel"/>
    <w:tmpl w:val="65B8CB06"/>
    <w:lvl w:ilvl="0" w:tplc="13E20510">
      <w:start w:val="1"/>
      <w:numFmt w:val="lowerRoman"/>
      <w:lvlText w:val="(%1)"/>
      <w:lvlJc w:val="left"/>
      <w:pPr>
        <w:ind w:left="56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87" w:hanging="360"/>
      </w:pPr>
    </w:lvl>
    <w:lvl w:ilvl="2" w:tplc="0C0A001B" w:tentative="1">
      <w:start w:val="1"/>
      <w:numFmt w:val="lowerRoman"/>
      <w:lvlText w:val="%3."/>
      <w:lvlJc w:val="right"/>
      <w:pPr>
        <w:ind w:left="2007" w:hanging="180"/>
      </w:pPr>
    </w:lvl>
    <w:lvl w:ilvl="3" w:tplc="0C0A000F" w:tentative="1">
      <w:start w:val="1"/>
      <w:numFmt w:val="decimal"/>
      <w:lvlText w:val="%4."/>
      <w:lvlJc w:val="left"/>
      <w:pPr>
        <w:ind w:left="2727" w:hanging="360"/>
      </w:pPr>
    </w:lvl>
    <w:lvl w:ilvl="4" w:tplc="0C0A0019" w:tentative="1">
      <w:start w:val="1"/>
      <w:numFmt w:val="lowerLetter"/>
      <w:lvlText w:val="%5."/>
      <w:lvlJc w:val="left"/>
      <w:pPr>
        <w:ind w:left="3447" w:hanging="360"/>
      </w:pPr>
    </w:lvl>
    <w:lvl w:ilvl="5" w:tplc="0C0A001B" w:tentative="1">
      <w:start w:val="1"/>
      <w:numFmt w:val="lowerRoman"/>
      <w:lvlText w:val="%6."/>
      <w:lvlJc w:val="right"/>
      <w:pPr>
        <w:ind w:left="4167" w:hanging="180"/>
      </w:pPr>
    </w:lvl>
    <w:lvl w:ilvl="6" w:tplc="0C0A000F" w:tentative="1">
      <w:start w:val="1"/>
      <w:numFmt w:val="decimal"/>
      <w:lvlText w:val="%7."/>
      <w:lvlJc w:val="left"/>
      <w:pPr>
        <w:ind w:left="4887" w:hanging="360"/>
      </w:pPr>
    </w:lvl>
    <w:lvl w:ilvl="7" w:tplc="0C0A0019" w:tentative="1">
      <w:start w:val="1"/>
      <w:numFmt w:val="lowerLetter"/>
      <w:lvlText w:val="%8."/>
      <w:lvlJc w:val="left"/>
      <w:pPr>
        <w:ind w:left="5607" w:hanging="360"/>
      </w:pPr>
    </w:lvl>
    <w:lvl w:ilvl="8" w:tplc="0C0A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>
    <w:nsid w:val="28575892"/>
    <w:multiLevelType w:val="hybridMultilevel"/>
    <w:tmpl w:val="403809DC"/>
    <w:lvl w:ilvl="0" w:tplc="0C0A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6B4B72"/>
    <w:multiLevelType w:val="hybridMultilevel"/>
    <w:tmpl w:val="1796511E"/>
    <w:lvl w:ilvl="0" w:tplc="0C0A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CD23649"/>
    <w:multiLevelType w:val="hybridMultilevel"/>
    <w:tmpl w:val="7E24BEF0"/>
    <w:lvl w:ilvl="0" w:tplc="0C0A0017">
      <w:start w:val="1"/>
      <w:numFmt w:val="lowerLetter"/>
      <w:lvlText w:val="%1)"/>
      <w:lvlJc w:val="left"/>
      <w:pPr>
        <w:ind w:left="-981" w:hanging="360"/>
      </w:pPr>
    </w:lvl>
    <w:lvl w:ilvl="1" w:tplc="0C0A0019">
      <w:start w:val="1"/>
      <w:numFmt w:val="lowerLetter"/>
      <w:lvlText w:val="%2."/>
      <w:lvlJc w:val="left"/>
      <w:pPr>
        <w:ind w:left="-261" w:hanging="360"/>
      </w:pPr>
    </w:lvl>
    <w:lvl w:ilvl="2" w:tplc="0C0A001B">
      <w:start w:val="1"/>
      <w:numFmt w:val="lowerRoman"/>
      <w:lvlText w:val="%3."/>
      <w:lvlJc w:val="right"/>
      <w:pPr>
        <w:ind w:left="459" w:hanging="180"/>
      </w:pPr>
    </w:lvl>
    <w:lvl w:ilvl="3" w:tplc="0C0A000F" w:tentative="1">
      <w:start w:val="1"/>
      <w:numFmt w:val="decimal"/>
      <w:lvlText w:val="%4."/>
      <w:lvlJc w:val="left"/>
      <w:pPr>
        <w:ind w:left="1179" w:hanging="360"/>
      </w:pPr>
    </w:lvl>
    <w:lvl w:ilvl="4" w:tplc="0C0A0019" w:tentative="1">
      <w:start w:val="1"/>
      <w:numFmt w:val="lowerLetter"/>
      <w:lvlText w:val="%5."/>
      <w:lvlJc w:val="left"/>
      <w:pPr>
        <w:ind w:left="1899" w:hanging="360"/>
      </w:pPr>
    </w:lvl>
    <w:lvl w:ilvl="5" w:tplc="0C0A001B" w:tentative="1">
      <w:start w:val="1"/>
      <w:numFmt w:val="lowerRoman"/>
      <w:lvlText w:val="%6."/>
      <w:lvlJc w:val="right"/>
      <w:pPr>
        <w:ind w:left="2619" w:hanging="180"/>
      </w:pPr>
    </w:lvl>
    <w:lvl w:ilvl="6" w:tplc="0C0A000F" w:tentative="1">
      <w:start w:val="1"/>
      <w:numFmt w:val="decimal"/>
      <w:lvlText w:val="%7."/>
      <w:lvlJc w:val="left"/>
      <w:pPr>
        <w:ind w:left="3339" w:hanging="360"/>
      </w:pPr>
    </w:lvl>
    <w:lvl w:ilvl="7" w:tplc="0C0A0019" w:tentative="1">
      <w:start w:val="1"/>
      <w:numFmt w:val="lowerLetter"/>
      <w:lvlText w:val="%8."/>
      <w:lvlJc w:val="left"/>
      <w:pPr>
        <w:ind w:left="4059" w:hanging="360"/>
      </w:pPr>
    </w:lvl>
    <w:lvl w:ilvl="8" w:tplc="0C0A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11">
    <w:nsid w:val="2E384E52"/>
    <w:multiLevelType w:val="hybridMultilevel"/>
    <w:tmpl w:val="CB18E360"/>
    <w:lvl w:ilvl="0" w:tplc="6C580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A6619"/>
    <w:multiLevelType w:val="hybridMultilevel"/>
    <w:tmpl w:val="4A42145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3D237F"/>
    <w:multiLevelType w:val="hybridMultilevel"/>
    <w:tmpl w:val="F5B025C4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40678D5"/>
    <w:multiLevelType w:val="hybridMultilevel"/>
    <w:tmpl w:val="450C2A2A"/>
    <w:lvl w:ilvl="0" w:tplc="EE88959E">
      <w:start w:val="1"/>
      <w:numFmt w:val="upperLetter"/>
      <w:pStyle w:val="Anexo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86A6F65"/>
    <w:multiLevelType w:val="hybridMultilevel"/>
    <w:tmpl w:val="7438E34C"/>
    <w:lvl w:ilvl="0" w:tplc="F4BEE75C">
      <w:start w:val="1"/>
      <w:numFmt w:val="lowerRoman"/>
      <w:lvlText w:val="(%1)"/>
      <w:lvlJc w:val="left"/>
      <w:pPr>
        <w:ind w:left="86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581" w:hanging="360"/>
      </w:pPr>
    </w:lvl>
    <w:lvl w:ilvl="2" w:tplc="0C0A001B" w:tentative="1">
      <w:start w:val="1"/>
      <w:numFmt w:val="lowerRoman"/>
      <w:lvlText w:val="%3."/>
      <w:lvlJc w:val="right"/>
      <w:pPr>
        <w:ind w:left="2301" w:hanging="180"/>
      </w:pPr>
    </w:lvl>
    <w:lvl w:ilvl="3" w:tplc="0C0A000F" w:tentative="1">
      <w:start w:val="1"/>
      <w:numFmt w:val="decimal"/>
      <w:lvlText w:val="%4."/>
      <w:lvlJc w:val="left"/>
      <w:pPr>
        <w:ind w:left="3021" w:hanging="360"/>
      </w:pPr>
    </w:lvl>
    <w:lvl w:ilvl="4" w:tplc="0C0A0019" w:tentative="1">
      <w:start w:val="1"/>
      <w:numFmt w:val="lowerLetter"/>
      <w:lvlText w:val="%5."/>
      <w:lvlJc w:val="left"/>
      <w:pPr>
        <w:ind w:left="3741" w:hanging="360"/>
      </w:pPr>
    </w:lvl>
    <w:lvl w:ilvl="5" w:tplc="0C0A001B" w:tentative="1">
      <w:start w:val="1"/>
      <w:numFmt w:val="lowerRoman"/>
      <w:lvlText w:val="%6."/>
      <w:lvlJc w:val="right"/>
      <w:pPr>
        <w:ind w:left="4461" w:hanging="180"/>
      </w:pPr>
    </w:lvl>
    <w:lvl w:ilvl="6" w:tplc="0C0A000F" w:tentative="1">
      <w:start w:val="1"/>
      <w:numFmt w:val="decimal"/>
      <w:lvlText w:val="%7."/>
      <w:lvlJc w:val="left"/>
      <w:pPr>
        <w:ind w:left="5181" w:hanging="360"/>
      </w:pPr>
    </w:lvl>
    <w:lvl w:ilvl="7" w:tplc="0C0A0019" w:tentative="1">
      <w:start w:val="1"/>
      <w:numFmt w:val="lowerLetter"/>
      <w:lvlText w:val="%8."/>
      <w:lvlJc w:val="left"/>
      <w:pPr>
        <w:ind w:left="5901" w:hanging="360"/>
      </w:pPr>
    </w:lvl>
    <w:lvl w:ilvl="8" w:tplc="0C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6">
    <w:nsid w:val="3F4C058D"/>
    <w:multiLevelType w:val="hybridMultilevel"/>
    <w:tmpl w:val="630C35D4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0053659"/>
    <w:multiLevelType w:val="hybridMultilevel"/>
    <w:tmpl w:val="844A9D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3D75E26"/>
    <w:multiLevelType w:val="hybridMultilevel"/>
    <w:tmpl w:val="610A333E"/>
    <w:lvl w:ilvl="0" w:tplc="0C0A0005">
      <w:start w:val="1"/>
      <w:numFmt w:val="bullet"/>
      <w:lvlText w:val=""/>
      <w:lvlJc w:val="left"/>
      <w:pPr>
        <w:ind w:left="142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49811196"/>
    <w:multiLevelType w:val="hybridMultilevel"/>
    <w:tmpl w:val="B476BB62"/>
    <w:lvl w:ilvl="0" w:tplc="6C580E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1904C85"/>
    <w:multiLevelType w:val="hybridMultilevel"/>
    <w:tmpl w:val="80303194"/>
    <w:lvl w:ilvl="0" w:tplc="0C0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A82B67"/>
    <w:multiLevelType w:val="hybridMultilevel"/>
    <w:tmpl w:val="8384CC54"/>
    <w:lvl w:ilvl="0" w:tplc="6C580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51FD6"/>
    <w:multiLevelType w:val="hybridMultilevel"/>
    <w:tmpl w:val="0A968DC4"/>
    <w:lvl w:ilvl="0" w:tplc="0C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>
    <w:nsid w:val="626E5DA8"/>
    <w:multiLevelType w:val="hybridMultilevel"/>
    <w:tmpl w:val="8D4E7026"/>
    <w:lvl w:ilvl="0" w:tplc="6C580E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>
    <w:nsid w:val="637A01F0"/>
    <w:multiLevelType w:val="hybridMultilevel"/>
    <w:tmpl w:val="ED987AA0"/>
    <w:lvl w:ilvl="0" w:tplc="13E20510">
      <w:start w:val="1"/>
      <w:numFmt w:val="lowerRoman"/>
      <w:lvlText w:val="(%1)"/>
      <w:lvlJc w:val="left"/>
      <w:pPr>
        <w:ind w:left="-148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768" w:hanging="360"/>
      </w:pPr>
    </w:lvl>
    <w:lvl w:ilvl="2" w:tplc="0C0A001B" w:tentative="1">
      <w:start w:val="1"/>
      <w:numFmt w:val="lowerRoman"/>
      <w:lvlText w:val="%3."/>
      <w:lvlJc w:val="right"/>
      <w:pPr>
        <w:ind w:left="-48" w:hanging="180"/>
      </w:pPr>
    </w:lvl>
    <w:lvl w:ilvl="3" w:tplc="0C0A000F" w:tentative="1">
      <w:start w:val="1"/>
      <w:numFmt w:val="decimal"/>
      <w:lvlText w:val="%4."/>
      <w:lvlJc w:val="left"/>
      <w:pPr>
        <w:ind w:left="672" w:hanging="360"/>
      </w:pPr>
    </w:lvl>
    <w:lvl w:ilvl="4" w:tplc="0C0A0019" w:tentative="1">
      <w:start w:val="1"/>
      <w:numFmt w:val="lowerLetter"/>
      <w:lvlText w:val="%5."/>
      <w:lvlJc w:val="left"/>
      <w:pPr>
        <w:ind w:left="1392" w:hanging="360"/>
      </w:pPr>
    </w:lvl>
    <w:lvl w:ilvl="5" w:tplc="0C0A001B" w:tentative="1">
      <w:start w:val="1"/>
      <w:numFmt w:val="lowerRoman"/>
      <w:lvlText w:val="%6."/>
      <w:lvlJc w:val="right"/>
      <w:pPr>
        <w:ind w:left="2112" w:hanging="180"/>
      </w:pPr>
    </w:lvl>
    <w:lvl w:ilvl="6" w:tplc="0C0A000F" w:tentative="1">
      <w:start w:val="1"/>
      <w:numFmt w:val="decimal"/>
      <w:lvlText w:val="%7."/>
      <w:lvlJc w:val="left"/>
      <w:pPr>
        <w:ind w:left="2832" w:hanging="360"/>
      </w:pPr>
    </w:lvl>
    <w:lvl w:ilvl="7" w:tplc="0C0A0019" w:tentative="1">
      <w:start w:val="1"/>
      <w:numFmt w:val="lowerLetter"/>
      <w:lvlText w:val="%8."/>
      <w:lvlJc w:val="left"/>
      <w:pPr>
        <w:ind w:left="3552" w:hanging="360"/>
      </w:pPr>
    </w:lvl>
    <w:lvl w:ilvl="8" w:tplc="0C0A001B" w:tentative="1">
      <w:start w:val="1"/>
      <w:numFmt w:val="lowerRoman"/>
      <w:lvlText w:val="%9."/>
      <w:lvlJc w:val="right"/>
      <w:pPr>
        <w:ind w:left="4272" w:hanging="180"/>
      </w:pPr>
    </w:lvl>
  </w:abstractNum>
  <w:abstractNum w:abstractNumId="25">
    <w:nsid w:val="642243C4"/>
    <w:multiLevelType w:val="hybridMultilevel"/>
    <w:tmpl w:val="F5B483E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6408F144">
      <w:start w:val="1"/>
      <w:numFmt w:val="lowerRoman"/>
      <w:lvlText w:val="(%2)"/>
      <w:lvlJc w:val="left"/>
      <w:pPr>
        <w:ind w:left="1440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9C48AA"/>
    <w:multiLevelType w:val="multilevel"/>
    <w:tmpl w:val="BAAE53D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Roman"/>
      <w:pStyle w:val="Heading4"/>
      <w:lvlText w:val="Anexo %4."/>
      <w:lvlJc w:val="left"/>
      <w:pPr>
        <w:ind w:left="864" w:hanging="86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6FA261F7"/>
    <w:multiLevelType w:val="hybridMultilevel"/>
    <w:tmpl w:val="73D88C54"/>
    <w:lvl w:ilvl="0" w:tplc="0C0A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6"/>
  </w:num>
  <w:num w:numId="3">
    <w:abstractNumId w:val="26"/>
  </w:num>
  <w:num w:numId="4">
    <w:abstractNumId w:val="26"/>
  </w:num>
  <w:num w:numId="5">
    <w:abstractNumId w:val="14"/>
  </w:num>
  <w:num w:numId="6">
    <w:abstractNumId w:val="10"/>
  </w:num>
  <w:num w:numId="7">
    <w:abstractNumId w:val="17"/>
  </w:num>
  <w:num w:numId="8">
    <w:abstractNumId w:val="9"/>
  </w:num>
  <w:num w:numId="9">
    <w:abstractNumId w:val="25"/>
  </w:num>
  <w:num w:numId="10">
    <w:abstractNumId w:val="18"/>
  </w:num>
  <w:num w:numId="11">
    <w:abstractNumId w:val="15"/>
  </w:num>
  <w:num w:numId="12">
    <w:abstractNumId w:val="5"/>
  </w:num>
  <w:num w:numId="13">
    <w:abstractNumId w:val="26"/>
  </w:num>
  <w:num w:numId="14">
    <w:abstractNumId w:val="13"/>
  </w:num>
  <w:num w:numId="15">
    <w:abstractNumId w:val="24"/>
  </w:num>
  <w:num w:numId="16">
    <w:abstractNumId w:val="2"/>
  </w:num>
  <w:num w:numId="17">
    <w:abstractNumId w:val="0"/>
  </w:num>
  <w:num w:numId="18">
    <w:abstractNumId w:val="21"/>
  </w:num>
  <w:num w:numId="19">
    <w:abstractNumId w:val="11"/>
  </w:num>
  <w:num w:numId="20">
    <w:abstractNumId w:val="3"/>
  </w:num>
  <w:num w:numId="21">
    <w:abstractNumId w:val="6"/>
  </w:num>
  <w:num w:numId="22">
    <w:abstractNumId w:val="8"/>
  </w:num>
  <w:num w:numId="23">
    <w:abstractNumId w:val="12"/>
  </w:num>
  <w:num w:numId="24">
    <w:abstractNumId w:val="27"/>
  </w:num>
  <w:num w:numId="25">
    <w:abstractNumId w:val="20"/>
  </w:num>
  <w:num w:numId="26">
    <w:abstractNumId w:val="19"/>
  </w:num>
  <w:num w:numId="27">
    <w:abstractNumId w:val="1"/>
  </w:num>
  <w:num w:numId="28">
    <w:abstractNumId w:val="16"/>
  </w:num>
  <w:num w:numId="29">
    <w:abstractNumId w:val="4"/>
  </w:num>
  <w:num w:numId="30">
    <w:abstractNumId w:val="26"/>
  </w:num>
  <w:num w:numId="31">
    <w:abstractNumId w:val="22"/>
  </w:num>
  <w:num w:numId="32">
    <w:abstractNumId w:val="23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1D"/>
    <w:rsid w:val="00034AA9"/>
    <w:rsid w:val="00044FDA"/>
    <w:rsid w:val="000549BA"/>
    <w:rsid w:val="00055053"/>
    <w:rsid w:val="00061989"/>
    <w:rsid w:val="00064CEA"/>
    <w:rsid w:val="00075B25"/>
    <w:rsid w:val="00081F52"/>
    <w:rsid w:val="00087522"/>
    <w:rsid w:val="000A5F0F"/>
    <w:rsid w:val="000B2578"/>
    <w:rsid w:val="000C3E61"/>
    <w:rsid w:val="000F6850"/>
    <w:rsid w:val="00106588"/>
    <w:rsid w:val="00113D7C"/>
    <w:rsid w:val="00157436"/>
    <w:rsid w:val="001671DA"/>
    <w:rsid w:val="00195500"/>
    <w:rsid w:val="001B25CC"/>
    <w:rsid w:val="001C6B5A"/>
    <w:rsid w:val="001D48F0"/>
    <w:rsid w:val="0020029E"/>
    <w:rsid w:val="00217FB6"/>
    <w:rsid w:val="00253ECC"/>
    <w:rsid w:val="00285893"/>
    <w:rsid w:val="002E0953"/>
    <w:rsid w:val="002F2496"/>
    <w:rsid w:val="002F5BA2"/>
    <w:rsid w:val="00301F4A"/>
    <w:rsid w:val="00305A99"/>
    <w:rsid w:val="00306B4C"/>
    <w:rsid w:val="0033595C"/>
    <w:rsid w:val="0037072C"/>
    <w:rsid w:val="003C7163"/>
    <w:rsid w:val="003D2AC0"/>
    <w:rsid w:val="003E0DEC"/>
    <w:rsid w:val="00405B7B"/>
    <w:rsid w:val="00414E23"/>
    <w:rsid w:val="00433FFC"/>
    <w:rsid w:val="00434993"/>
    <w:rsid w:val="004854E1"/>
    <w:rsid w:val="00487389"/>
    <w:rsid w:val="004C1072"/>
    <w:rsid w:val="004D2ECF"/>
    <w:rsid w:val="004F1934"/>
    <w:rsid w:val="005155F9"/>
    <w:rsid w:val="00525B91"/>
    <w:rsid w:val="00552E9A"/>
    <w:rsid w:val="0059392F"/>
    <w:rsid w:val="005B24D3"/>
    <w:rsid w:val="005B2BC2"/>
    <w:rsid w:val="005C20DC"/>
    <w:rsid w:val="005D115F"/>
    <w:rsid w:val="005D13AA"/>
    <w:rsid w:val="005F2F9C"/>
    <w:rsid w:val="005F531D"/>
    <w:rsid w:val="0061069D"/>
    <w:rsid w:val="00611893"/>
    <w:rsid w:val="00612AA5"/>
    <w:rsid w:val="006323EC"/>
    <w:rsid w:val="006435E7"/>
    <w:rsid w:val="00655D08"/>
    <w:rsid w:val="00664FCB"/>
    <w:rsid w:val="00673707"/>
    <w:rsid w:val="006C474E"/>
    <w:rsid w:val="006D2EF1"/>
    <w:rsid w:val="006D2FBB"/>
    <w:rsid w:val="006E0187"/>
    <w:rsid w:val="006F1CAE"/>
    <w:rsid w:val="00726543"/>
    <w:rsid w:val="007270B6"/>
    <w:rsid w:val="00743C8F"/>
    <w:rsid w:val="00760559"/>
    <w:rsid w:val="00761258"/>
    <w:rsid w:val="00780370"/>
    <w:rsid w:val="00786F8E"/>
    <w:rsid w:val="007907ED"/>
    <w:rsid w:val="007B547B"/>
    <w:rsid w:val="007D65A5"/>
    <w:rsid w:val="00801DF8"/>
    <w:rsid w:val="008203C2"/>
    <w:rsid w:val="00877AEC"/>
    <w:rsid w:val="008974CC"/>
    <w:rsid w:val="00900BD7"/>
    <w:rsid w:val="00922BEE"/>
    <w:rsid w:val="0092678A"/>
    <w:rsid w:val="00935141"/>
    <w:rsid w:val="009626D6"/>
    <w:rsid w:val="00985A15"/>
    <w:rsid w:val="009938E6"/>
    <w:rsid w:val="00A0516D"/>
    <w:rsid w:val="00A1449C"/>
    <w:rsid w:val="00A92C9F"/>
    <w:rsid w:val="00A94A12"/>
    <w:rsid w:val="00AA0F1C"/>
    <w:rsid w:val="00AB69B8"/>
    <w:rsid w:val="00AE6739"/>
    <w:rsid w:val="00AF027E"/>
    <w:rsid w:val="00B260D6"/>
    <w:rsid w:val="00B76D66"/>
    <w:rsid w:val="00B90A0C"/>
    <w:rsid w:val="00BA3189"/>
    <w:rsid w:val="00BC1683"/>
    <w:rsid w:val="00BD0C36"/>
    <w:rsid w:val="00C1313E"/>
    <w:rsid w:val="00C21D77"/>
    <w:rsid w:val="00C44A29"/>
    <w:rsid w:val="00C5276F"/>
    <w:rsid w:val="00C76717"/>
    <w:rsid w:val="00C7708B"/>
    <w:rsid w:val="00C776D9"/>
    <w:rsid w:val="00CA0E94"/>
    <w:rsid w:val="00CB3F92"/>
    <w:rsid w:val="00CC4B12"/>
    <w:rsid w:val="00CF7178"/>
    <w:rsid w:val="00D343F0"/>
    <w:rsid w:val="00D9159A"/>
    <w:rsid w:val="00D97D46"/>
    <w:rsid w:val="00DB4BF2"/>
    <w:rsid w:val="00DB5364"/>
    <w:rsid w:val="00DF67D7"/>
    <w:rsid w:val="00E105CD"/>
    <w:rsid w:val="00E26E8F"/>
    <w:rsid w:val="00E40011"/>
    <w:rsid w:val="00E43A82"/>
    <w:rsid w:val="00E546B9"/>
    <w:rsid w:val="00E60C25"/>
    <w:rsid w:val="00E64E0C"/>
    <w:rsid w:val="00E93092"/>
    <w:rsid w:val="00EA3903"/>
    <w:rsid w:val="00EA6420"/>
    <w:rsid w:val="00EB0AA1"/>
    <w:rsid w:val="00EC3E7E"/>
    <w:rsid w:val="00F23FB7"/>
    <w:rsid w:val="00F24CCF"/>
    <w:rsid w:val="00F3048E"/>
    <w:rsid w:val="00F40848"/>
    <w:rsid w:val="00F46AC1"/>
    <w:rsid w:val="00F77943"/>
    <w:rsid w:val="00F96FB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s-ES_tradn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74E"/>
  </w:style>
  <w:style w:type="paragraph" w:styleId="Heading1">
    <w:name w:val="heading 1"/>
    <w:basedOn w:val="Normal"/>
    <w:next w:val="Normal"/>
    <w:link w:val="Heading1Char"/>
    <w:uiPriority w:val="99"/>
    <w:qFormat/>
    <w:rsid w:val="00DF67D7"/>
    <w:pPr>
      <w:keepNext/>
      <w:numPr>
        <w:numId w:val="4"/>
      </w:numPr>
      <w:shd w:val="clear" w:color="auto" w:fill="F2F2F2"/>
      <w:tabs>
        <w:tab w:val="left" w:pos="567"/>
      </w:tabs>
      <w:spacing w:before="60" w:after="240" w:line="240" w:lineRule="auto"/>
      <w:outlineLvl w:val="0"/>
    </w:pPr>
    <w:rPr>
      <w:rFonts w:eastAsia="Times New Roman" w:cs="Times New Roman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67D7"/>
    <w:pPr>
      <w:keepNext/>
      <w:numPr>
        <w:ilvl w:val="1"/>
        <w:numId w:val="4"/>
      </w:numPr>
      <w:shd w:val="clear" w:color="auto" w:fill="F2F2F2"/>
      <w:spacing w:before="60" w:after="240" w:line="240" w:lineRule="auto"/>
      <w:outlineLvl w:val="1"/>
    </w:pPr>
    <w:rPr>
      <w:rFonts w:eastAsia="Times New Roman" w:cs="Times New Roman"/>
      <w:b/>
      <w:bCs/>
      <w:iCs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67D7"/>
    <w:pPr>
      <w:keepNext/>
      <w:numPr>
        <w:ilvl w:val="2"/>
        <w:numId w:val="4"/>
      </w:numPr>
      <w:spacing w:before="60" w:after="240" w:line="240" w:lineRule="auto"/>
      <w:outlineLvl w:val="2"/>
    </w:pPr>
    <w:rPr>
      <w:rFonts w:eastAsia="Times New Roman" w:cs="Arial"/>
      <w:b/>
      <w:bCs/>
      <w:szCs w:val="26"/>
      <w:lang w:val="es-ES" w:eastAsia="es-E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67D7"/>
    <w:pPr>
      <w:keepNext/>
      <w:numPr>
        <w:ilvl w:val="3"/>
        <w:numId w:val="4"/>
      </w:numPr>
      <w:spacing w:after="360" w:line="240" w:lineRule="auto"/>
      <w:jc w:val="left"/>
      <w:outlineLvl w:val="3"/>
    </w:pPr>
    <w:rPr>
      <w:rFonts w:eastAsia="Times New Roman" w:cs="Times New Roman"/>
      <w:b/>
      <w:bCs/>
      <w:u w:val="single"/>
      <w:lang w:eastAsia="es-E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203C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203C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203C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203C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203C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8203C2"/>
    <w:pPr>
      <w:spacing w:after="360" w:line="240" w:lineRule="auto"/>
      <w:outlineLvl w:val="0"/>
    </w:pPr>
    <w:rPr>
      <w:rFonts w:eastAsia="Times New Roman" w:cs="Times New Roman"/>
      <w:b/>
      <w:bCs/>
      <w:kern w:val="28"/>
      <w:lang w:val="es-ES" w:eastAsia="es-ES"/>
    </w:rPr>
  </w:style>
  <w:style w:type="character" w:customStyle="1" w:styleId="TitleChar">
    <w:name w:val="Title Char"/>
    <w:basedOn w:val="DefaultParagraphFont"/>
    <w:link w:val="Title"/>
    <w:uiPriority w:val="99"/>
    <w:rsid w:val="008203C2"/>
    <w:rPr>
      <w:rFonts w:eastAsia="Times New Roman" w:cs="Times New Roman"/>
      <w:b/>
      <w:bCs/>
      <w:kern w:val="28"/>
      <w:lang w:val="es-ES" w:eastAsia="es-ES"/>
    </w:rPr>
  </w:style>
  <w:style w:type="character" w:customStyle="1" w:styleId="Heading1Char">
    <w:name w:val="Heading 1 Char"/>
    <w:basedOn w:val="DefaultParagraphFont"/>
    <w:link w:val="Heading1"/>
    <w:uiPriority w:val="99"/>
    <w:rsid w:val="00DF67D7"/>
    <w:rPr>
      <w:rFonts w:eastAsia="Times New Roman" w:cs="Times New Roman"/>
      <w:b/>
      <w:shd w:val="clear" w:color="auto" w:fill="F2F2F2"/>
    </w:rPr>
  </w:style>
  <w:style w:type="character" w:customStyle="1" w:styleId="Heading2Char">
    <w:name w:val="Heading 2 Char"/>
    <w:basedOn w:val="DefaultParagraphFont"/>
    <w:link w:val="Heading2"/>
    <w:uiPriority w:val="99"/>
    <w:rsid w:val="00DF67D7"/>
    <w:rPr>
      <w:rFonts w:eastAsia="Times New Roman" w:cs="Times New Roman"/>
      <w:b/>
      <w:bCs/>
      <w:iCs/>
      <w:szCs w:val="24"/>
      <w:shd w:val="clear" w:color="auto" w:fill="F2F2F2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rsid w:val="00DF67D7"/>
    <w:rPr>
      <w:rFonts w:eastAsia="Times New Roman" w:cs="Arial"/>
      <w:b/>
      <w:bCs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rsid w:val="00DF67D7"/>
    <w:rPr>
      <w:rFonts w:eastAsia="Times New Roman" w:cs="Times New Roman"/>
      <w:b/>
      <w:bCs/>
      <w:u w:val="single"/>
      <w:lang w:eastAsia="es-ES"/>
    </w:rPr>
  </w:style>
  <w:style w:type="paragraph" w:customStyle="1" w:styleId="Anexo">
    <w:name w:val="Anexo"/>
    <w:basedOn w:val="Normal"/>
    <w:next w:val="Normal"/>
    <w:uiPriority w:val="99"/>
    <w:rsid w:val="00DF67D7"/>
    <w:pPr>
      <w:numPr>
        <w:numId w:val="5"/>
      </w:numPr>
      <w:shd w:val="clear" w:color="auto" w:fill="D9D9D9"/>
      <w:spacing w:after="240" w:line="240" w:lineRule="auto"/>
    </w:pPr>
    <w:rPr>
      <w:rFonts w:eastAsia="Times New Roman" w:cs="Times New Roman"/>
      <w:b/>
      <w:sz w:val="24"/>
      <w:szCs w:val="24"/>
      <w:lang w:val="es-ES" w:eastAsia="es-ES"/>
    </w:rPr>
  </w:style>
  <w:style w:type="paragraph" w:styleId="Header">
    <w:name w:val="header"/>
    <w:basedOn w:val="Normal"/>
    <w:link w:val="HeaderChar"/>
    <w:uiPriority w:val="99"/>
    <w:unhideWhenUsed/>
    <w:rsid w:val="008203C2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C2"/>
  </w:style>
  <w:style w:type="paragraph" w:styleId="Footer">
    <w:name w:val="footer"/>
    <w:basedOn w:val="Normal"/>
    <w:link w:val="FooterChar"/>
    <w:uiPriority w:val="99"/>
    <w:unhideWhenUsed/>
    <w:rsid w:val="008203C2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3C2"/>
  </w:style>
  <w:style w:type="paragraph" w:styleId="BalloonText">
    <w:name w:val="Balloon Text"/>
    <w:basedOn w:val="Normal"/>
    <w:link w:val="BalloonTextChar"/>
    <w:uiPriority w:val="99"/>
    <w:semiHidden/>
    <w:unhideWhenUsed/>
    <w:rsid w:val="008203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3C2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8203C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203C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203C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203C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2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rsid w:val="008203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03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rsid w:val="008203C2"/>
    <w:rPr>
      <w:i/>
      <w:iCs/>
    </w:rPr>
  </w:style>
  <w:style w:type="character" w:styleId="IntenseEmphasis">
    <w:name w:val="Intense Emphasis"/>
    <w:basedOn w:val="DefaultParagraphFont"/>
    <w:uiPriority w:val="21"/>
    <w:rsid w:val="008203C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8203C2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8203C2"/>
    <w:rPr>
      <w:smallCaps/>
      <w:color w:val="C0504D" w:themeColor="accent2"/>
      <w:u w:val="single"/>
    </w:rPr>
  </w:style>
  <w:style w:type="paragraph" w:styleId="NoSpacing">
    <w:name w:val="No Spacing"/>
    <w:uiPriority w:val="1"/>
    <w:rsid w:val="008203C2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8203C2"/>
    <w:pPr>
      <w:ind w:left="720"/>
      <w:contextualSpacing/>
    </w:pPr>
  </w:style>
  <w:style w:type="table" w:styleId="TableGrid">
    <w:name w:val="Table Grid"/>
    <w:basedOn w:val="TableNormal"/>
    <w:uiPriority w:val="39"/>
    <w:rsid w:val="00DB53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17FB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7F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17FB6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C6B5A"/>
    <w:pPr>
      <w:spacing w:line="240" w:lineRule="auto"/>
      <w:jc w:val="left"/>
    </w:pPr>
    <w:rPr>
      <w:rFonts w:ascii="Calibri" w:hAnsi="Calibri"/>
      <w:szCs w:val="21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C6B5A"/>
    <w:rPr>
      <w:rFonts w:ascii="Calibri" w:hAnsi="Calibri"/>
      <w:szCs w:val="21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s-ES_tradn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74E"/>
  </w:style>
  <w:style w:type="paragraph" w:styleId="Heading1">
    <w:name w:val="heading 1"/>
    <w:basedOn w:val="Normal"/>
    <w:next w:val="Normal"/>
    <w:link w:val="Heading1Char"/>
    <w:uiPriority w:val="99"/>
    <w:qFormat/>
    <w:rsid w:val="00DF67D7"/>
    <w:pPr>
      <w:keepNext/>
      <w:numPr>
        <w:numId w:val="4"/>
      </w:numPr>
      <w:shd w:val="clear" w:color="auto" w:fill="F2F2F2"/>
      <w:tabs>
        <w:tab w:val="left" w:pos="567"/>
      </w:tabs>
      <w:spacing w:before="60" w:after="240" w:line="240" w:lineRule="auto"/>
      <w:outlineLvl w:val="0"/>
    </w:pPr>
    <w:rPr>
      <w:rFonts w:eastAsia="Times New Roman" w:cs="Times New Roman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67D7"/>
    <w:pPr>
      <w:keepNext/>
      <w:numPr>
        <w:ilvl w:val="1"/>
        <w:numId w:val="4"/>
      </w:numPr>
      <w:shd w:val="clear" w:color="auto" w:fill="F2F2F2"/>
      <w:spacing w:before="60" w:after="240" w:line="240" w:lineRule="auto"/>
      <w:outlineLvl w:val="1"/>
    </w:pPr>
    <w:rPr>
      <w:rFonts w:eastAsia="Times New Roman" w:cs="Times New Roman"/>
      <w:b/>
      <w:bCs/>
      <w:iCs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67D7"/>
    <w:pPr>
      <w:keepNext/>
      <w:numPr>
        <w:ilvl w:val="2"/>
        <w:numId w:val="4"/>
      </w:numPr>
      <w:spacing w:before="60" w:after="240" w:line="240" w:lineRule="auto"/>
      <w:outlineLvl w:val="2"/>
    </w:pPr>
    <w:rPr>
      <w:rFonts w:eastAsia="Times New Roman" w:cs="Arial"/>
      <w:b/>
      <w:bCs/>
      <w:szCs w:val="26"/>
      <w:lang w:val="es-ES" w:eastAsia="es-E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67D7"/>
    <w:pPr>
      <w:keepNext/>
      <w:numPr>
        <w:ilvl w:val="3"/>
        <w:numId w:val="4"/>
      </w:numPr>
      <w:spacing w:after="360" w:line="240" w:lineRule="auto"/>
      <w:jc w:val="left"/>
      <w:outlineLvl w:val="3"/>
    </w:pPr>
    <w:rPr>
      <w:rFonts w:eastAsia="Times New Roman" w:cs="Times New Roman"/>
      <w:b/>
      <w:bCs/>
      <w:u w:val="single"/>
      <w:lang w:eastAsia="es-E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203C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203C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203C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203C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203C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8203C2"/>
    <w:pPr>
      <w:spacing w:after="360" w:line="240" w:lineRule="auto"/>
      <w:outlineLvl w:val="0"/>
    </w:pPr>
    <w:rPr>
      <w:rFonts w:eastAsia="Times New Roman" w:cs="Times New Roman"/>
      <w:b/>
      <w:bCs/>
      <w:kern w:val="28"/>
      <w:lang w:val="es-ES" w:eastAsia="es-ES"/>
    </w:rPr>
  </w:style>
  <w:style w:type="character" w:customStyle="1" w:styleId="TitleChar">
    <w:name w:val="Title Char"/>
    <w:basedOn w:val="DefaultParagraphFont"/>
    <w:link w:val="Title"/>
    <w:uiPriority w:val="99"/>
    <w:rsid w:val="008203C2"/>
    <w:rPr>
      <w:rFonts w:eastAsia="Times New Roman" w:cs="Times New Roman"/>
      <w:b/>
      <w:bCs/>
      <w:kern w:val="28"/>
      <w:lang w:val="es-ES" w:eastAsia="es-ES"/>
    </w:rPr>
  </w:style>
  <w:style w:type="character" w:customStyle="1" w:styleId="Heading1Char">
    <w:name w:val="Heading 1 Char"/>
    <w:basedOn w:val="DefaultParagraphFont"/>
    <w:link w:val="Heading1"/>
    <w:uiPriority w:val="99"/>
    <w:rsid w:val="00DF67D7"/>
    <w:rPr>
      <w:rFonts w:eastAsia="Times New Roman" w:cs="Times New Roman"/>
      <w:b/>
      <w:shd w:val="clear" w:color="auto" w:fill="F2F2F2"/>
    </w:rPr>
  </w:style>
  <w:style w:type="character" w:customStyle="1" w:styleId="Heading2Char">
    <w:name w:val="Heading 2 Char"/>
    <w:basedOn w:val="DefaultParagraphFont"/>
    <w:link w:val="Heading2"/>
    <w:uiPriority w:val="99"/>
    <w:rsid w:val="00DF67D7"/>
    <w:rPr>
      <w:rFonts w:eastAsia="Times New Roman" w:cs="Times New Roman"/>
      <w:b/>
      <w:bCs/>
      <w:iCs/>
      <w:szCs w:val="24"/>
      <w:shd w:val="clear" w:color="auto" w:fill="F2F2F2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rsid w:val="00DF67D7"/>
    <w:rPr>
      <w:rFonts w:eastAsia="Times New Roman" w:cs="Arial"/>
      <w:b/>
      <w:bCs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rsid w:val="00DF67D7"/>
    <w:rPr>
      <w:rFonts w:eastAsia="Times New Roman" w:cs="Times New Roman"/>
      <w:b/>
      <w:bCs/>
      <w:u w:val="single"/>
      <w:lang w:eastAsia="es-ES"/>
    </w:rPr>
  </w:style>
  <w:style w:type="paragraph" w:customStyle="1" w:styleId="Anexo">
    <w:name w:val="Anexo"/>
    <w:basedOn w:val="Normal"/>
    <w:next w:val="Normal"/>
    <w:uiPriority w:val="99"/>
    <w:rsid w:val="00DF67D7"/>
    <w:pPr>
      <w:numPr>
        <w:numId w:val="5"/>
      </w:numPr>
      <w:shd w:val="clear" w:color="auto" w:fill="D9D9D9"/>
      <w:spacing w:after="240" w:line="240" w:lineRule="auto"/>
    </w:pPr>
    <w:rPr>
      <w:rFonts w:eastAsia="Times New Roman" w:cs="Times New Roman"/>
      <w:b/>
      <w:sz w:val="24"/>
      <w:szCs w:val="24"/>
      <w:lang w:val="es-ES" w:eastAsia="es-ES"/>
    </w:rPr>
  </w:style>
  <w:style w:type="paragraph" w:styleId="Header">
    <w:name w:val="header"/>
    <w:basedOn w:val="Normal"/>
    <w:link w:val="HeaderChar"/>
    <w:uiPriority w:val="99"/>
    <w:unhideWhenUsed/>
    <w:rsid w:val="008203C2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C2"/>
  </w:style>
  <w:style w:type="paragraph" w:styleId="Footer">
    <w:name w:val="footer"/>
    <w:basedOn w:val="Normal"/>
    <w:link w:val="FooterChar"/>
    <w:uiPriority w:val="99"/>
    <w:unhideWhenUsed/>
    <w:rsid w:val="008203C2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3C2"/>
  </w:style>
  <w:style w:type="paragraph" w:styleId="BalloonText">
    <w:name w:val="Balloon Text"/>
    <w:basedOn w:val="Normal"/>
    <w:link w:val="BalloonTextChar"/>
    <w:uiPriority w:val="99"/>
    <w:semiHidden/>
    <w:unhideWhenUsed/>
    <w:rsid w:val="008203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3C2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8203C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203C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203C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203C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2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rsid w:val="008203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03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rsid w:val="008203C2"/>
    <w:rPr>
      <w:i/>
      <w:iCs/>
    </w:rPr>
  </w:style>
  <w:style w:type="character" w:styleId="IntenseEmphasis">
    <w:name w:val="Intense Emphasis"/>
    <w:basedOn w:val="DefaultParagraphFont"/>
    <w:uiPriority w:val="21"/>
    <w:rsid w:val="008203C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8203C2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8203C2"/>
    <w:rPr>
      <w:smallCaps/>
      <w:color w:val="C0504D" w:themeColor="accent2"/>
      <w:u w:val="single"/>
    </w:rPr>
  </w:style>
  <w:style w:type="paragraph" w:styleId="NoSpacing">
    <w:name w:val="No Spacing"/>
    <w:uiPriority w:val="1"/>
    <w:rsid w:val="008203C2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8203C2"/>
    <w:pPr>
      <w:ind w:left="720"/>
      <w:contextualSpacing/>
    </w:pPr>
  </w:style>
  <w:style w:type="table" w:styleId="TableGrid">
    <w:name w:val="Table Grid"/>
    <w:basedOn w:val="TableNormal"/>
    <w:uiPriority w:val="39"/>
    <w:rsid w:val="00DB53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17FB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7F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17FB6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C6B5A"/>
    <w:pPr>
      <w:spacing w:line="240" w:lineRule="auto"/>
      <w:jc w:val="left"/>
    </w:pPr>
    <w:rPr>
      <w:rFonts w:ascii="Calibri" w:hAnsi="Calibri"/>
      <w:szCs w:val="21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C6B5A"/>
    <w:rPr>
      <w:rFonts w:ascii="Calibri" w:hAnsi="Calibri"/>
      <w:szCs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9A232E787A1147AED3627E1FB59D1E" ma:contentTypeVersion="0" ma:contentTypeDescription="A content type to manage public (operations) IDB documents" ma:contentTypeScope="" ma:versionID="89360002b6fa88c0162a9a5af4ec841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38961472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Cortazar, Juan Carlos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CH-L1085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Proposal&lt;/USER_STAGE&gt;&lt;PD_OBJ_TYPE&gt;0&lt;/PD_OBJ_TYPE&gt;&lt;MAKERECORD&gt;N&lt;/MAKERECORD&gt;&lt;PD_FILEPT_NO&gt;PO-CH-L1085-Anl&lt;/PD_FILEPT_NO&gt;&lt;/Data&gt;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E6D8CFA0-F480-46B9-9398-685251FDCBAA}"/>
</file>

<file path=customXml/itemProps2.xml><?xml version="1.0" encoding="utf-8"?>
<ds:datastoreItem xmlns:ds="http://schemas.openxmlformats.org/officeDocument/2006/customXml" ds:itemID="{250B7FD2-C148-4F4D-A602-6559CAB8D4DD}"/>
</file>

<file path=customXml/itemProps3.xml><?xml version="1.0" encoding="utf-8"?>
<ds:datastoreItem xmlns:ds="http://schemas.openxmlformats.org/officeDocument/2006/customXml" ds:itemID="{42457A6D-E6AF-4EBC-A66D-8AFBF180646E}"/>
</file>

<file path=customXml/itemProps4.xml><?xml version="1.0" encoding="utf-8"?>
<ds:datastoreItem xmlns:ds="http://schemas.openxmlformats.org/officeDocument/2006/customXml" ds:itemID="{024DC0FE-D70A-496D-BFBB-A8B580BACEE3}"/>
</file>

<file path=customXml/itemProps5.xml><?xml version="1.0" encoding="utf-8"?>
<ds:datastoreItem xmlns:ds="http://schemas.openxmlformats.org/officeDocument/2006/customXml" ds:itemID="{6D28F8CD-3F1D-439A-BC16-E84ECC42522B}"/>
</file>

<file path=customXml/itemProps6.xml><?xml version="1.0" encoding="utf-8"?>
<ds:datastoreItem xmlns:ds="http://schemas.openxmlformats.org/officeDocument/2006/customXml" ds:itemID="{B792735E-C478-45E1-BA93-9951CCD8FB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2001</Words>
  <Characters>11406</Characters>
  <Application>Microsoft Office Word</Application>
  <DocSecurity>4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9 - Metodología para la elaboración de los Planes de Mejora y de los Planes de Implantación</dc:title>
  <dc:creator>Ferdi</dc:creator>
  <cp:lastModifiedBy>IADB</cp:lastModifiedBy>
  <cp:revision>2</cp:revision>
  <dcterms:created xsi:type="dcterms:W3CDTF">2014-07-31T15:27:00Z</dcterms:created>
  <dcterms:modified xsi:type="dcterms:W3CDTF">2014-07-31T15:27:00Z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0x01010046CF21643EE8D14686A648AA6DAD089200B79A232E787A1147AED3627E1FB59D1E</vt:lpwstr>
  </property>
  <property fmtid="{D5CDD505-2E9C-101B-9397-08002B2CF9AE}" pid="3" name="TaxKeyword">
    <vt:lpwstr/>
  </property>
  <property fmtid="{D5CDD505-2E9C-101B-9397-08002B2CF9AE}" pid="4" name="Function Operations IDB">
    <vt:lpwstr>5;#Project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