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docProps/custom.xml" ContentType="application/vnd.openxmlformats-officedocument.custom-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DD5" w:rsidRPr="00CA7221" w:rsidRDefault="00785DD5" w:rsidP="00205107">
      <w:pPr>
        <w:jc w:val="center"/>
        <w:rPr>
          <w:rFonts w:ascii="Arial" w:hAnsi="Arial" w:cs="Arial"/>
          <w:b/>
          <w:bCs/>
          <w:sz w:val="19"/>
          <w:szCs w:val="19"/>
          <w:lang w:val="es-ES_tradnl"/>
        </w:rPr>
      </w:pPr>
      <w:bookmarkStart w:id="0" w:name="_GoBack"/>
      <w:bookmarkEnd w:id="0"/>
    </w:p>
    <w:p w:rsidR="00396F32" w:rsidRPr="00CA7221" w:rsidRDefault="00396F32" w:rsidP="00396F32">
      <w:pPr>
        <w:jc w:val="center"/>
        <w:rPr>
          <w:rFonts w:ascii="Arial" w:hAnsi="Arial" w:cs="Arial"/>
          <w:smallCaps/>
          <w:lang w:val="es-ES_tradnl"/>
        </w:rPr>
      </w:pPr>
      <w:r w:rsidRPr="00CA7221">
        <w:rPr>
          <w:rFonts w:ascii="Arial" w:hAnsi="Arial" w:cs="Arial"/>
          <w:smallCaps/>
          <w:lang w:val="es-ES_tradnl"/>
        </w:rPr>
        <w:t>Documento del Banco Interamericano de Desarrollo</w:t>
      </w:r>
    </w:p>
    <w:p w:rsidR="00396F32" w:rsidRPr="00CA7221" w:rsidRDefault="00396F32" w:rsidP="00396F32">
      <w:pPr>
        <w:jc w:val="center"/>
        <w:rPr>
          <w:rFonts w:ascii="Arial" w:hAnsi="Arial" w:cs="Arial"/>
          <w:sz w:val="19"/>
          <w:szCs w:val="19"/>
          <w:lang w:val="es-ES_tradnl"/>
        </w:rPr>
      </w:pPr>
    </w:p>
    <w:p w:rsidR="00396F32" w:rsidRPr="00CA7221" w:rsidRDefault="00396F32" w:rsidP="00396F32">
      <w:pPr>
        <w:jc w:val="center"/>
        <w:rPr>
          <w:rFonts w:ascii="Arial" w:hAnsi="Arial" w:cs="Arial"/>
          <w:sz w:val="19"/>
          <w:szCs w:val="19"/>
          <w:lang w:val="es-ES_tradnl"/>
        </w:rPr>
      </w:pPr>
    </w:p>
    <w:p w:rsidR="00396F32" w:rsidRPr="00CA7221" w:rsidRDefault="00396F32" w:rsidP="00396F32">
      <w:pPr>
        <w:jc w:val="center"/>
        <w:rPr>
          <w:rFonts w:ascii="Arial" w:hAnsi="Arial" w:cs="Arial"/>
          <w:sz w:val="19"/>
          <w:szCs w:val="19"/>
          <w:lang w:val="es-ES_tradnl"/>
        </w:rPr>
      </w:pPr>
    </w:p>
    <w:p w:rsidR="00396F32" w:rsidRPr="00CA7221" w:rsidRDefault="00396F32" w:rsidP="00396F32">
      <w:pPr>
        <w:jc w:val="center"/>
        <w:rPr>
          <w:rFonts w:ascii="Arial" w:hAnsi="Arial" w:cs="Arial"/>
          <w:sz w:val="19"/>
          <w:szCs w:val="19"/>
          <w:lang w:val="es-ES_tradnl"/>
        </w:rPr>
      </w:pPr>
    </w:p>
    <w:p w:rsidR="00396F32" w:rsidRPr="00CA7221" w:rsidRDefault="00396F32" w:rsidP="00396F32">
      <w:pPr>
        <w:jc w:val="center"/>
        <w:rPr>
          <w:rFonts w:ascii="Arial" w:hAnsi="Arial" w:cs="Arial"/>
          <w:sz w:val="19"/>
          <w:szCs w:val="19"/>
          <w:lang w:val="es-ES_tradnl"/>
        </w:rPr>
      </w:pPr>
    </w:p>
    <w:p w:rsidR="00396F32" w:rsidRPr="00CA7221" w:rsidRDefault="00396F32" w:rsidP="00396F32">
      <w:pPr>
        <w:jc w:val="center"/>
        <w:rPr>
          <w:rFonts w:ascii="Arial" w:hAnsi="Arial" w:cs="Arial"/>
          <w:sz w:val="19"/>
          <w:szCs w:val="19"/>
          <w:lang w:val="es-ES_tradnl"/>
        </w:rPr>
      </w:pPr>
    </w:p>
    <w:p w:rsidR="00396F32" w:rsidRPr="00CA7221" w:rsidRDefault="00396F32" w:rsidP="00396F32">
      <w:pPr>
        <w:jc w:val="center"/>
        <w:rPr>
          <w:rFonts w:ascii="Arial" w:hAnsi="Arial" w:cs="Arial"/>
          <w:sz w:val="19"/>
          <w:szCs w:val="19"/>
          <w:lang w:val="es-ES_tradnl"/>
        </w:rPr>
      </w:pPr>
    </w:p>
    <w:p w:rsidR="00396F32" w:rsidRPr="00CA7221" w:rsidRDefault="00396F32" w:rsidP="00396F32">
      <w:pPr>
        <w:jc w:val="center"/>
        <w:rPr>
          <w:rFonts w:ascii="Arial" w:hAnsi="Arial" w:cs="Arial"/>
          <w:sz w:val="19"/>
          <w:szCs w:val="19"/>
          <w:lang w:val="es-ES_tradnl"/>
        </w:rPr>
      </w:pPr>
    </w:p>
    <w:p w:rsidR="00396F32" w:rsidRPr="00CA7221" w:rsidRDefault="00396F32" w:rsidP="00396F32">
      <w:pPr>
        <w:jc w:val="center"/>
        <w:rPr>
          <w:rFonts w:ascii="Arial" w:hAnsi="Arial" w:cs="Arial"/>
          <w:sz w:val="19"/>
          <w:szCs w:val="19"/>
          <w:lang w:val="es-ES_tradnl"/>
        </w:rPr>
      </w:pPr>
    </w:p>
    <w:p w:rsidR="00396F32" w:rsidRPr="00CA7221" w:rsidRDefault="00396F32" w:rsidP="00396F32">
      <w:pPr>
        <w:jc w:val="center"/>
        <w:rPr>
          <w:rFonts w:ascii="Arial" w:hAnsi="Arial" w:cs="Arial"/>
          <w:sz w:val="19"/>
          <w:szCs w:val="19"/>
          <w:lang w:val="es-ES_tradnl"/>
        </w:rPr>
      </w:pPr>
    </w:p>
    <w:p w:rsidR="00396F32" w:rsidRPr="00CA7221" w:rsidRDefault="00396F32" w:rsidP="00396F32">
      <w:pPr>
        <w:jc w:val="center"/>
        <w:rPr>
          <w:rFonts w:ascii="Arial" w:hAnsi="Arial" w:cs="Arial"/>
          <w:sz w:val="19"/>
          <w:szCs w:val="19"/>
          <w:lang w:val="es-ES_tradnl"/>
        </w:rPr>
      </w:pPr>
    </w:p>
    <w:p w:rsidR="00396F32" w:rsidRPr="00CA7221" w:rsidRDefault="00396F32" w:rsidP="00396F32">
      <w:pPr>
        <w:jc w:val="center"/>
        <w:rPr>
          <w:rFonts w:ascii="Arial" w:hAnsi="Arial" w:cs="Arial"/>
          <w:sz w:val="19"/>
          <w:szCs w:val="19"/>
          <w:lang w:val="es-ES_tradnl"/>
        </w:rPr>
      </w:pPr>
    </w:p>
    <w:p w:rsidR="00396F32" w:rsidRPr="00CA7221" w:rsidRDefault="00396F32" w:rsidP="00396F32">
      <w:pPr>
        <w:jc w:val="center"/>
        <w:rPr>
          <w:rFonts w:ascii="Arial" w:hAnsi="Arial" w:cs="Arial"/>
          <w:sz w:val="19"/>
          <w:szCs w:val="19"/>
          <w:lang w:val="es-ES_tradnl"/>
        </w:rPr>
      </w:pPr>
    </w:p>
    <w:p w:rsidR="00396F32" w:rsidRPr="00CA7221" w:rsidRDefault="00396F32" w:rsidP="00396F32">
      <w:pPr>
        <w:jc w:val="center"/>
        <w:rPr>
          <w:rFonts w:ascii="Arial" w:hAnsi="Arial" w:cs="Arial"/>
          <w:sz w:val="19"/>
          <w:szCs w:val="19"/>
          <w:lang w:val="es-ES_tradnl"/>
        </w:rPr>
      </w:pPr>
    </w:p>
    <w:p w:rsidR="00396F32" w:rsidRPr="00CA7221" w:rsidRDefault="00396F32" w:rsidP="00396F32">
      <w:pPr>
        <w:tabs>
          <w:tab w:val="left" w:pos="1440"/>
          <w:tab w:val="left" w:pos="3060"/>
        </w:tabs>
        <w:jc w:val="center"/>
        <w:rPr>
          <w:rFonts w:ascii="Arial" w:hAnsi="Arial" w:cs="Arial"/>
          <w:b/>
          <w:smallCaps/>
          <w:szCs w:val="28"/>
          <w:lang w:val="es-ES_tradnl"/>
        </w:rPr>
      </w:pPr>
      <w:bookmarkStart w:id="1" w:name="Book00"/>
      <w:r w:rsidRPr="00CA7221">
        <w:rPr>
          <w:rFonts w:ascii="Arial" w:hAnsi="Arial" w:cs="Arial"/>
          <w:b/>
          <w:smallCaps/>
          <w:szCs w:val="28"/>
          <w:lang w:val="es-ES_tradnl"/>
        </w:rPr>
        <w:t>EL SALVADOR</w:t>
      </w:r>
      <w:bookmarkEnd w:id="1"/>
    </w:p>
    <w:p w:rsidR="00396F32" w:rsidRPr="00CA7221" w:rsidRDefault="00396F32" w:rsidP="00396F32">
      <w:pPr>
        <w:tabs>
          <w:tab w:val="left" w:pos="1440"/>
          <w:tab w:val="left" w:pos="3060"/>
        </w:tabs>
        <w:jc w:val="center"/>
        <w:rPr>
          <w:rFonts w:ascii="Arial" w:hAnsi="Arial" w:cs="Arial"/>
          <w:smallCaps/>
          <w:szCs w:val="28"/>
          <w:lang w:val="es-ES_tradnl"/>
        </w:rPr>
      </w:pPr>
    </w:p>
    <w:p w:rsidR="00396F32" w:rsidRPr="00CA7221" w:rsidRDefault="00396F32" w:rsidP="00396F32">
      <w:pPr>
        <w:tabs>
          <w:tab w:val="left" w:pos="1440"/>
          <w:tab w:val="left" w:pos="3060"/>
        </w:tabs>
        <w:jc w:val="center"/>
        <w:rPr>
          <w:rFonts w:ascii="Arial" w:hAnsi="Arial" w:cs="Arial"/>
          <w:smallCaps/>
          <w:szCs w:val="28"/>
          <w:lang w:val="es-ES_tradnl"/>
        </w:rPr>
      </w:pPr>
    </w:p>
    <w:p w:rsidR="00396F32" w:rsidRPr="00CA7221" w:rsidRDefault="00396F32" w:rsidP="00396F32">
      <w:pPr>
        <w:tabs>
          <w:tab w:val="left" w:pos="1440"/>
          <w:tab w:val="left" w:pos="3060"/>
        </w:tabs>
        <w:jc w:val="center"/>
        <w:rPr>
          <w:rFonts w:ascii="Arial" w:hAnsi="Arial" w:cs="Arial"/>
          <w:smallCaps/>
          <w:szCs w:val="28"/>
          <w:lang w:val="es-ES_tradnl"/>
        </w:rPr>
      </w:pPr>
    </w:p>
    <w:p w:rsidR="00396F32" w:rsidRPr="00CA7221" w:rsidRDefault="00396F32" w:rsidP="00396F32">
      <w:pPr>
        <w:tabs>
          <w:tab w:val="left" w:pos="1440"/>
          <w:tab w:val="left" w:pos="3060"/>
        </w:tabs>
        <w:jc w:val="center"/>
        <w:rPr>
          <w:rFonts w:ascii="Arial" w:hAnsi="Arial" w:cs="Arial"/>
          <w:smallCaps/>
          <w:szCs w:val="28"/>
          <w:lang w:val="es-ES_tradnl"/>
        </w:rPr>
      </w:pPr>
    </w:p>
    <w:p w:rsidR="00396F32" w:rsidRPr="00CA7221" w:rsidRDefault="00396F32" w:rsidP="00396F32">
      <w:pPr>
        <w:tabs>
          <w:tab w:val="left" w:pos="1440"/>
          <w:tab w:val="left" w:pos="3060"/>
        </w:tabs>
        <w:jc w:val="center"/>
        <w:rPr>
          <w:rFonts w:ascii="Arial" w:hAnsi="Arial" w:cs="Arial"/>
          <w:b/>
          <w:smallCaps/>
          <w:sz w:val="22"/>
          <w:lang w:val="es-ES"/>
        </w:rPr>
      </w:pPr>
      <w:bookmarkStart w:id="2" w:name="Book01"/>
      <w:r w:rsidRPr="00CA7221">
        <w:rPr>
          <w:rFonts w:ascii="Arial" w:hAnsi="Arial" w:cs="Arial"/>
          <w:b/>
          <w:sz w:val="22"/>
          <w:lang w:val="es-ES"/>
        </w:rPr>
        <w:t>PROGRAMA DE FORTALECIMIENTO DE LA ADMINISTRACIÓN TRIBUTARIA</w:t>
      </w:r>
    </w:p>
    <w:bookmarkEnd w:id="2"/>
    <w:p w:rsidR="00396F32" w:rsidRPr="00CA7221" w:rsidRDefault="00396F32" w:rsidP="00D136CF">
      <w:pPr>
        <w:tabs>
          <w:tab w:val="left" w:pos="1440"/>
          <w:tab w:val="left" w:pos="3060"/>
        </w:tabs>
        <w:jc w:val="center"/>
        <w:rPr>
          <w:rFonts w:ascii="Arial" w:hAnsi="Arial" w:cs="Arial"/>
          <w:b/>
          <w:smallCaps/>
          <w:szCs w:val="28"/>
          <w:lang w:val="es-ES_tradnl"/>
        </w:rPr>
      </w:pPr>
    </w:p>
    <w:p w:rsidR="00396F32" w:rsidRPr="00CA7221" w:rsidRDefault="00396F32" w:rsidP="00D136CF">
      <w:pPr>
        <w:pStyle w:val="Newpage"/>
        <w:rPr>
          <w:rFonts w:ascii="Arial" w:hAnsi="Arial" w:cs="Arial"/>
          <w:b w:val="0"/>
          <w:caps/>
          <w:smallCaps w:val="0"/>
          <w:szCs w:val="28"/>
          <w:lang w:val="es-ES_tradnl"/>
        </w:rPr>
      </w:pPr>
    </w:p>
    <w:p w:rsidR="00396F32" w:rsidRPr="00CA7221" w:rsidRDefault="00396F32" w:rsidP="00396F32">
      <w:pPr>
        <w:tabs>
          <w:tab w:val="left" w:pos="1440"/>
          <w:tab w:val="left" w:pos="3060"/>
        </w:tabs>
        <w:jc w:val="center"/>
        <w:rPr>
          <w:rFonts w:ascii="Arial" w:hAnsi="Arial" w:cs="Arial"/>
          <w:b/>
          <w:smallCaps/>
          <w:szCs w:val="28"/>
          <w:lang w:val="es-ES_tradnl"/>
        </w:rPr>
      </w:pPr>
      <w:r w:rsidRPr="00CA7221">
        <w:rPr>
          <w:rFonts w:ascii="Arial" w:hAnsi="Arial" w:cs="Arial"/>
          <w:b/>
          <w:smallCaps/>
          <w:szCs w:val="28"/>
          <w:lang w:val="es-ES_tradnl"/>
        </w:rPr>
        <w:t>(</w:t>
      </w:r>
      <w:bookmarkStart w:id="3" w:name="Book02"/>
      <w:r w:rsidRPr="00CA7221">
        <w:rPr>
          <w:rFonts w:ascii="Arial" w:hAnsi="Arial" w:cs="Arial"/>
          <w:b/>
          <w:smallCaps/>
          <w:szCs w:val="28"/>
          <w:lang w:val="es-ES_tradnl"/>
        </w:rPr>
        <w:t>ES-L11</w:t>
      </w:r>
      <w:bookmarkEnd w:id="3"/>
      <w:r w:rsidRPr="00CA7221">
        <w:rPr>
          <w:rFonts w:ascii="Arial" w:hAnsi="Arial" w:cs="Arial"/>
          <w:b/>
          <w:smallCaps/>
          <w:szCs w:val="28"/>
          <w:lang w:val="es-ES_tradnl"/>
        </w:rPr>
        <w:t>31)</w:t>
      </w:r>
    </w:p>
    <w:p w:rsidR="00396F32" w:rsidRPr="00CA7221" w:rsidRDefault="00396F32" w:rsidP="00396F32">
      <w:pPr>
        <w:tabs>
          <w:tab w:val="left" w:pos="1440"/>
          <w:tab w:val="left" w:pos="3060"/>
        </w:tabs>
        <w:jc w:val="center"/>
        <w:rPr>
          <w:rFonts w:ascii="Arial" w:hAnsi="Arial" w:cs="Arial"/>
          <w:smallCaps/>
          <w:lang w:val="es-ES_tradnl"/>
        </w:rPr>
      </w:pPr>
    </w:p>
    <w:p w:rsidR="00396F32" w:rsidRPr="00CA7221" w:rsidRDefault="00396F32" w:rsidP="00396F32">
      <w:pPr>
        <w:tabs>
          <w:tab w:val="left" w:pos="1440"/>
          <w:tab w:val="left" w:pos="3060"/>
        </w:tabs>
        <w:jc w:val="center"/>
        <w:rPr>
          <w:rFonts w:ascii="Arial" w:hAnsi="Arial" w:cs="Arial"/>
          <w:smallCaps/>
          <w:lang w:val="es-ES_tradnl"/>
        </w:rPr>
      </w:pPr>
    </w:p>
    <w:p w:rsidR="00396F32" w:rsidRPr="00CA7221" w:rsidRDefault="00396F32" w:rsidP="00396F32">
      <w:pPr>
        <w:tabs>
          <w:tab w:val="left" w:pos="1440"/>
          <w:tab w:val="left" w:pos="3060"/>
        </w:tabs>
        <w:jc w:val="center"/>
        <w:rPr>
          <w:rFonts w:ascii="Arial" w:hAnsi="Arial" w:cs="Arial"/>
          <w:smallCaps/>
          <w:lang w:val="es-ES_tradnl"/>
        </w:rPr>
      </w:pPr>
    </w:p>
    <w:p w:rsidR="00396F32" w:rsidRPr="00CA7221" w:rsidRDefault="00396F32" w:rsidP="00396F32">
      <w:pPr>
        <w:tabs>
          <w:tab w:val="left" w:pos="1440"/>
          <w:tab w:val="left" w:pos="3060"/>
        </w:tabs>
        <w:jc w:val="center"/>
        <w:rPr>
          <w:rFonts w:ascii="Arial" w:hAnsi="Arial" w:cs="Arial"/>
          <w:smallCaps/>
          <w:lang w:val="es-ES_tradnl"/>
        </w:rPr>
      </w:pPr>
    </w:p>
    <w:p w:rsidR="00396F32" w:rsidRPr="00CA7221" w:rsidRDefault="00396F32" w:rsidP="00396F32">
      <w:pPr>
        <w:tabs>
          <w:tab w:val="left" w:pos="1440"/>
          <w:tab w:val="left" w:pos="3060"/>
        </w:tabs>
        <w:jc w:val="center"/>
        <w:rPr>
          <w:rFonts w:ascii="Arial" w:hAnsi="Arial" w:cs="Arial"/>
          <w:smallCaps/>
          <w:lang w:val="es-ES_tradnl"/>
        </w:rPr>
      </w:pPr>
    </w:p>
    <w:p w:rsidR="00396F32" w:rsidRPr="00CA7221" w:rsidRDefault="00396F32" w:rsidP="00396F32">
      <w:pPr>
        <w:tabs>
          <w:tab w:val="left" w:pos="1440"/>
          <w:tab w:val="left" w:pos="3060"/>
        </w:tabs>
        <w:jc w:val="center"/>
        <w:outlineLvl w:val="0"/>
        <w:rPr>
          <w:rFonts w:ascii="Arial" w:hAnsi="Arial" w:cs="Arial"/>
          <w:b/>
          <w:lang w:val="es-ES_tradnl"/>
        </w:rPr>
      </w:pPr>
      <w:r w:rsidRPr="00CA7221">
        <w:rPr>
          <w:rFonts w:ascii="Arial" w:hAnsi="Arial" w:cs="Arial"/>
          <w:b/>
          <w:smallCaps/>
          <w:lang w:val="es-ES_tradnl"/>
        </w:rPr>
        <w:t>Plan de Monitoreo y Evaluación</w:t>
      </w:r>
    </w:p>
    <w:p w:rsidR="00396F32" w:rsidRPr="00CA7221" w:rsidRDefault="00396F32" w:rsidP="00396F32">
      <w:pPr>
        <w:tabs>
          <w:tab w:val="left" w:pos="1440"/>
          <w:tab w:val="left" w:pos="3060"/>
        </w:tabs>
        <w:jc w:val="center"/>
        <w:rPr>
          <w:rFonts w:ascii="Arial" w:hAnsi="Arial" w:cs="Arial"/>
          <w:lang w:val="es-ES_tradnl"/>
        </w:rPr>
      </w:pPr>
    </w:p>
    <w:p w:rsidR="00396F32" w:rsidRPr="00CA7221" w:rsidRDefault="00396F32" w:rsidP="00396F32">
      <w:pPr>
        <w:jc w:val="center"/>
        <w:rPr>
          <w:rFonts w:ascii="Arial" w:hAnsi="Arial" w:cs="Arial"/>
          <w:b/>
          <w:bCs/>
          <w:sz w:val="19"/>
          <w:szCs w:val="19"/>
          <w:lang w:val="es-ES_tradnl"/>
        </w:rPr>
      </w:pPr>
    </w:p>
    <w:p w:rsidR="00396F32" w:rsidRPr="00CA7221" w:rsidRDefault="00396F32" w:rsidP="00396F32">
      <w:pPr>
        <w:jc w:val="center"/>
        <w:rPr>
          <w:rFonts w:ascii="Arial" w:hAnsi="Arial" w:cs="Arial"/>
          <w:b/>
          <w:bCs/>
          <w:sz w:val="19"/>
          <w:szCs w:val="19"/>
          <w:lang w:val="es-ES_tradnl"/>
        </w:rPr>
      </w:pPr>
    </w:p>
    <w:p w:rsidR="00396F32" w:rsidRPr="00CA7221" w:rsidRDefault="00396F32" w:rsidP="00396F32">
      <w:pPr>
        <w:jc w:val="center"/>
        <w:rPr>
          <w:rFonts w:ascii="Arial" w:hAnsi="Arial" w:cs="Arial"/>
          <w:b/>
          <w:bCs/>
          <w:sz w:val="19"/>
          <w:szCs w:val="19"/>
          <w:lang w:val="es-ES_tradnl"/>
        </w:rPr>
      </w:pPr>
    </w:p>
    <w:p w:rsidR="00396F32" w:rsidRPr="00CA7221" w:rsidRDefault="00396F32" w:rsidP="00396F32">
      <w:pPr>
        <w:jc w:val="center"/>
        <w:rPr>
          <w:rFonts w:ascii="Arial" w:hAnsi="Arial" w:cs="Arial"/>
          <w:b/>
          <w:bCs/>
          <w:sz w:val="19"/>
          <w:szCs w:val="19"/>
          <w:lang w:val="es-ES_tradnl"/>
        </w:rPr>
      </w:pPr>
    </w:p>
    <w:p w:rsidR="00396F32" w:rsidRPr="00CA7221" w:rsidRDefault="00396F32" w:rsidP="00396F32">
      <w:pPr>
        <w:jc w:val="center"/>
        <w:rPr>
          <w:rFonts w:ascii="Arial" w:hAnsi="Arial" w:cs="Arial"/>
          <w:b/>
          <w:bCs/>
          <w:sz w:val="19"/>
          <w:szCs w:val="19"/>
          <w:lang w:val="es-ES_tradnl"/>
        </w:rPr>
      </w:pPr>
    </w:p>
    <w:p w:rsidR="00396F32" w:rsidRPr="00CA7221" w:rsidRDefault="00396F32" w:rsidP="00396F32">
      <w:pPr>
        <w:jc w:val="center"/>
        <w:rPr>
          <w:rFonts w:ascii="Arial" w:hAnsi="Arial" w:cs="Arial"/>
          <w:b/>
          <w:bCs/>
          <w:sz w:val="19"/>
          <w:szCs w:val="19"/>
          <w:lang w:val="es-ES_tradnl"/>
        </w:rPr>
      </w:pPr>
    </w:p>
    <w:p w:rsidR="00396F32" w:rsidRPr="00CA7221" w:rsidRDefault="00396F32" w:rsidP="00396F32">
      <w:pPr>
        <w:jc w:val="center"/>
        <w:rPr>
          <w:rFonts w:ascii="Arial" w:hAnsi="Arial" w:cs="Arial"/>
          <w:b/>
          <w:bCs/>
          <w:sz w:val="19"/>
          <w:szCs w:val="19"/>
          <w:lang w:val="es-ES_tradnl"/>
        </w:rPr>
      </w:pPr>
    </w:p>
    <w:p w:rsidR="00396F32" w:rsidRPr="00CA7221" w:rsidRDefault="00396F32" w:rsidP="00396F32">
      <w:pPr>
        <w:jc w:val="center"/>
        <w:rPr>
          <w:rFonts w:ascii="Arial" w:hAnsi="Arial" w:cs="Arial"/>
          <w:b/>
          <w:bCs/>
          <w:sz w:val="19"/>
          <w:szCs w:val="19"/>
          <w:lang w:val="es-ES_tradnl"/>
        </w:rPr>
      </w:pPr>
    </w:p>
    <w:p w:rsidR="00396F32" w:rsidRPr="00CA7221" w:rsidRDefault="00396F32" w:rsidP="00396F32">
      <w:pPr>
        <w:jc w:val="center"/>
        <w:rPr>
          <w:rFonts w:ascii="Arial" w:hAnsi="Arial" w:cs="Arial"/>
          <w:b/>
          <w:bCs/>
          <w:sz w:val="19"/>
          <w:szCs w:val="19"/>
          <w:lang w:val="es-ES_tradnl"/>
        </w:rPr>
      </w:pPr>
    </w:p>
    <w:p w:rsidR="00785DD5" w:rsidRPr="00CA7221" w:rsidRDefault="00785DD5" w:rsidP="00205107">
      <w:pPr>
        <w:jc w:val="center"/>
        <w:rPr>
          <w:rFonts w:ascii="Arial" w:hAnsi="Arial" w:cs="Arial"/>
          <w:b/>
          <w:bCs/>
          <w:sz w:val="19"/>
          <w:szCs w:val="19"/>
          <w:lang w:val="es-ES_tradnl"/>
        </w:rPr>
      </w:pPr>
    </w:p>
    <w:p w:rsidR="00785DD5" w:rsidRPr="00CA7221" w:rsidRDefault="00785DD5" w:rsidP="00205107">
      <w:pPr>
        <w:jc w:val="center"/>
        <w:rPr>
          <w:rFonts w:ascii="Arial" w:hAnsi="Arial" w:cs="Arial"/>
          <w:b/>
          <w:bCs/>
          <w:sz w:val="19"/>
          <w:szCs w:val="19"/>
          <w:lang w:val="es-ES_tradnl"/>
        </w:rPr>
      </w:pPr>
    </w:p>
    <w:p w:rsidR="00205107" w:rsidRPr="00CA7221" w:rsidRDefault="00205107" w:rsidP="00205107">
      <w:pPr>
        <w:jc w:val="center"/>
        <w:rPr>
          <w:rFonts w:ascii="Arial" w:hAnsi="Arial" w:cs="Arial"/>
          <w:b/>
          <w:bCs/>
          <w:sz w:val="19"/>
          <w:szCs w:val="19"/>
          <w:lang w:val="es-ES_tradnl"/>
        </w:rPr>
      </w:pPr>
    </w:p>
    <w:p w:rsidR="00205107" w:rsidRPr="00CA7221" w:rsidRDefault="00205107" w:rsidP="00205107">
      <w:pPr>
        <w:jc w:val="center"/>
        <w:rPr>
          <w:rFonts w:ascii="Arial" w:hAnsi="Arial" w:cs="Arial"/>
          <w:b/>
          <w:bCs/>
          <w:sz w:val="19"/>
          <w:szCs w:val="19"/>
          <w:lang w:val="es-ES_tradn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56"/>
      </w:tblGrid>
      <w:tr w:rsidR="004C7AE3" w:rsidRPr="00CA7221" w:rsidTr="00773415">
        <w:tc>
          <w:tcPr>
            <w:tcW w:w="8856" w:type="dxa"/>
            <w:shd w:val="clear" w:color="auto" w:fill="auto"/>
          </w:tcPr>
          <w:p w:rsidR="004C7AE3" w:rsidRPr="00D136CF" w:rsidRDefault="00182039" w:rsidP="00D136CF">
            <w:pPr>
              <w:jc w:val="both"/>
              <w:rPr>
                <w:rFonts w:ascii="Arial" w:hAnsi="Arial" w:cs="Arial"/>
                <w:b/>
                <w:bCs/>
                <w:sz w:val="20"/>
                <w:szCs w:val="20"/>
                <w:lang w:val="es-ES_tradnl"/>
              </w:rPr>
            </w:pPr>
            <w:r w:rsidRPr="00D136CF">
              <w:rPr>
                <w:rFonts w:ascii="Arial" w:hAnsi="Arial" w:cs="Arial"/>
                <w:sz w:val="20"/>
                <w:szCs w:val="20"/>
                <w:lang w:val="es-ES_tradnl"/>
              </w:rPr>
              <w:t>Este documento fue preparado por</w:t>
            </w:r>
            <w:r w:rsidR="00C20AC6" w:rsidRPr="00D136CF">
              <w:rPr>
                <w:rFonts w:ascii="Arial" w:hAnsi="Arial" w:cs="Arial"/>
                <w:sz w:val="20"/>
                <w:szCs w:val="20"/>
                <w:lang w:val="es-ES_tradnl"/>
              </w:rPr>
              <w:t>:</w:t>
            </w:r>
            <w:r w:rsidRPr="00D136CF">
              <w:rPr>
                <w:rFonts w:ascii="Arial" w:hAnsi="Arial" w:cs="Arial"/>
                <w:sz w:val="20"/>
                <w:szCs w:val="20"/>
                <w:lang w:val="es-ES_tradnl"/>
              </w:rPr>
              <w:t xml:space="preserve"> </w:t>
            </w:r>
            <w:r w:rsidR="00C93A2C" w:rsidRPr="00D136CF">
              <w:rPr>
                <w:rFonts w:ascii="Arial" w:hAnsi="Arial" w:cs="Arial"/>
                <w:sz w:val="20"/>
                <w:szCs w:val="20"/>
                <w:lang w:val="es-ES_tradnl"/>
              </w:rPr>
              <w:t>Martín Ardanaz</w:t>
            </w:r>
            <w:r w:rsidR="007645CA" w:rsidRPr="00D136CF">
              <w:rPr>
                <w:rFonts w:ascii="Arial" w:hAnsi="Arial" w:cs="Arial"/>
                <w:sz w:val="20"/>
                <w:szCs w:val="20"/>
                <w:lang w:val="es-ES_tradnl"/>
              </w:rPr>
              <w:t xml:space="preserve"> </w:t>
            </w:r>
            <w:r w:rsidRPr="00D136CF">
              <w:rPr>
                <w:rFonts w:ascii="Arial" w:hAnsi="Arial" w:cs="Arial"/>
                <w:sz w:val="20"/>
                <w:szCs w:val="20"/>
                <w:lang w:val="es-ES_tradnl"/>
              </w:rPr>
              <w:t>(</w:t>
            </w:r>
            <w:r w:rsidR="00C20AC6" w:rsidRPr="00D136CF">
              <w:rPr>
                <w:rFonts w:ascii="Arial" w:hAnsi="Arial" w:cs="Arial"/>
                <w:sz w:val="20"/>
                <w:szCs w:val="20"/>
                <w:lang w:val="es-ES_tradnl"/>
              </w:rPr>
              <w:t>FMM</w:t>
            </w:r>
            <w:r w:rsidR="00C93A2C" w:rsidRPr="00D136CF">
              <w:rPr>
                <w:rFonts w:ascii="Arial" w:hAnsi="Arial" w:cs="Arial"/>
                <w:sz w:val="20"/>
                <w:szCs w:val="20"/>
                <w:lang w:val="es-ES_tradnl"/>
              </w:rPr>
              <w:t>/CNI</w:t>
            </w:r>
            <w:r w:rsidRPr="00D136CF">
              <w:rPr>
                <w:rFonts w:ascii="Arial" w:hAnsi="Arial" w:cs="Arial"/>
                <w:sz w:val="20"/>
                <w:szCs w:val="20"/>
                <w:lang w:val="es-ES_tradnl"/>
              </w:rPr>
              <w:t>)</w:t>
            </w:r>
            <w:r w:rsidR="00C93A2C" w:rsidRPr="00D136CF">
              <w:rPr>
                <w:rFonts w:ascii="Arial" w:hAnsi="Arial" w:cs="Arial"/>
                <w:sz w:val="20"/>
                <w:szCs w:val="20"/>
                <w:lang w:val="es-ES_tradnl"/>
              </w:rPr>
              <w:t>, Carola Pessin</w:t>
            </w:r>
            <w:r w:rsidR="002C3E60" w:rsidRPr="00D136CF">
              <w:rPr>
                <w:rFonts w:ascii="Arial" w:hAnsi="Arial" w:cs="Arial"/>
                <w:sz w:val="20"/>
                <w:szCs w:val="20"/>
                <w:lang w:val="es-ES_tradnl"/>
              </w:rPr>
              <w:t>o (</w:t>
            </w:r>
            <w:r w:rsidR="00D26BBC" w:rsidRPr="00D136CF">
              <w:rPr>
                <w:rFonts w:ascii="Arial" w:hAnsi="Arial" w:cs="Arial"/>
                <w:sz w:val="20"/>
                <w:szCs w:val="20"/>
                <w:lang w:val="es-ES_tradnl"/>
              </w:rPr>
              <w:t>IFD</w:t>
            </w:r>
            <w:r w:rsidR="002C3E60" w:rsidRPr="00D136CF">
              <w:rPr>
                <w:rFonts w:ascii="Arial" w:hAnsi="Arial" w:cs="Arial"/>
                <w:sz w:val="20"/>
                <w:szCs w:val="20"/>
                <w:lang w:val="es-ES_tradnl"/>
              </w:rPr>
              <w:t>/</w:t>
            </w:r>
            <w:r w:rsidR="00D26BBC" w:rsidRPr="00D136CF">
              <w:rPr>
                <w:rFonts w:ascii="Arial" w:hAnsi="Arial" w:cs="Arial"/>
                <w:sz w:val="20"/>
                <w:szCs w:val="20"/>
                <w:lang w:val="es-ES_tradnl"/>
              </w:rPr>
              <w:t>FMM)</w:t>
            </w:r>
            <w:r w:rsidR="00D401E1">
              <w:rPr>
                <w:rFonts w:ascii="Arial" w:hAnsi="Arial" w:cs="Arial"/>
                <w:sz w:val="20"/>
                <w:szCs w:val="20"/>
                <w:lang w:val="es-ES_tradnl"/>
              </w:rPr>
              <w:t>;</w:t>
            </w:r>
            <w:r w:rsidR="00213388" w:rsidRPr="00D136CF">
              <w:rPr>
                <w:rFonts w:ascii="Arial" w:hAnsi="Arial" w:cs="Arial"/>
                <w:sz w:val="20"/>
                <w:szCs w:val="20"/>
                <w:lang w:val="es-ES_tradnl"/>
              </w:rPr>
              <w:t xml:space="preserve"> y Carlos Scartascini (RES</w:t>
            </w:r>
            <w:r w:rsidR="00EB54F2" w:rsidRPr="00D136CF">
              <w:rPr>
                <w:rFonts w:ascii="Arial" w:hAnsi="Arial" w:cs="Arial"/>
                <w:sz w:val="20"/>
                <w:szCs w:val="20"/>
                <w:lang w:val="es-ES_tradnl"/>
              </w:rPr>
              <w:t>/RES</w:t>
            </w:r>
            <w:r w:rsidR="00213388" w:rsidRPr="00D136CF">
              <w:rPr>
                <w:rFonts w:ascii="Arial" w:hAnsi="Arial" w:cs="Arial"/>
                <w:sz w:val="20"/>
                <w:szCs w:val="20"/>
                <w:lang w:val="es-ES_tradnl"/>
              </w:rPr>
              <w:t>).</w:t>
            </w:r>
          </w:p>
        </w:tc>
      </w:tr>
    </w:tbl>
    <w:p w:rsidR="000066A8" w:rsidRPr="00CA7221" w:rsidRDefault="000066A8" w:rsidP="007546CE">
      <w:pPr>
        <w:tabs>
          <w:tab w:val="left" w:pos="7125"/>
        </w:tabs>
        <w:jc w:val="center"/>
        <w:rPr>
          <w:rFonts w:ascii="Arial" w:hAnsi="Arial" w:cs="Arial"/>
          <w:b/>
          <w:bCs/>
          <w:sz w:val="19"/>
          <w:szCs w:val="19"/>
          <w:lang w:val="es-ES_tradnl"/>
        </w:rPr>
      </w:pPr>
    </w:p>
    <w:p w:rsidR="000066A8" w:rsidRPr="00CA7221" w:rsidRDefault="000066A8" w:rsidP="007546CE">
      <w:pPr>
        <w:tabs>
          <w:tab w:val="left" w:pos="7125"/>
        </w:tabs>
        <w:jc w:val="center"/>
        <w:rPr>
          <w:rFonts w:ascii="Arial" w:hAnsi="Arial" w:cs="Arial"/>
          <w:b/>
          <w:bCs/>
          <w:sz w:val="19"/>
          <w:szCs w:val="19"/>
          <w:lang w:val="es-ES_tradnl"/>
        </w:rPr>
      </w:pPr>
    </w:p>
    <w:p w:rsidR="00205107" w:rsidRPr="00CA7221" w:rsidRDefault="00205107" w:rsidP="007546CE">
      <w:pPr>
        <w:tabs>
          <w:tab w:val="left" w:pos="7125"/>
        </w:tabs>
        <w:jc w:val="center"/>
        <w:rPr>
          <w:rFonts w:ascii="Arial" w:hAnsi="Arial" w:cs="Arial"/>
          <w:b/>
          <w:bCs/>
          <w:sz w:val="19"/>
          <w:szCs w:val="19"/>
          <w:lang w:val="es-ES_tradnl"/>
        </w:rPr>
      </w:pPr>
    </w:p>
    <w:p w:rsidR="00C20AC6" w:rsidRPr="00CA7221" w:rsidRDefault="00C20AC6" w:rsidP="00A43F4E">
      <w:pPr>
        <w:pStyle w:val="Title"/>
        <w:tabs>
          <w:tab w:val="clear" w:pos="1440"/>
          <w:tab w:val="clear" w:pos="3060"/>
        </w:tabs>
        <w:outlineLvl w:val="9"/>
        <w:rPr>
          <w:rFonts w:ascii="Arial" w:hAnsi="Arial" w:cs="Arial"/>
          <w:b/>
          <w:smallCaps/>
          <w:lang w:val="es-ES_tradnl"/>
        </w:rPr>
      </w:pPr>
    </w:p>
    <w:p w:rsidR="00C20AC6" w:rsidRPr="00CA7221" w:rsidRDefault="00C20AC6" w:rsidP="00A43F4E">
      <w:pPr>
        <w:pStyle w:val="Title"/>
        <w:tabs>
          <w:tab w:val="clear" w:pos="1440"/>
          <w:tab w:val="clear" w:pos="3060"/>
        </w:tabs>
        <w:outlineLvl w:val="9"/>
        <w:rPr>
          <w:rFonts w:ascii="Arial" w:hAnsi="Arial" w:cs="Arial"/>
          <w:b/>
          <w:smallCaps/>
          <w:lang w:val="es-ES_tradnl"/>
        </w:rPr>
      </w:pPr>
    </w:p>
    <w:p w:rsidR="00C20AC6" w:rsidRPr="00CA7221" w:rsidRDefault="00C20AC6" w:rsidP="00A43F4E">
      <w:pPr>
        <w:pStyle w:val="Title"/>
        <w:tabs>
          <w:tab w:val="clear" w:pos="1440"/>
          <w:tab w:val="clear" w:pos="3060"/>
        </w:tabs>
        <w:outlineLvl w:val="9"/>
        <w:rPr>
          <w:rFonts w:ascii="Arial" w:hAnsi="Arial" w:cs="Arial"/>
          <w:b/>
          <w:smallCaps/>
          <w:lang w:val="es-ES_tradnl"/>
        </w:rPr>
      </w:pPr>
    </w:p>
    <w:p w:rsidR="00A43F4E" w:rsidRPr="00D136CF" w:rsidRDefault="00A43F4E" w:rsidP="00A43F4E">
      <w:pPr>
        <w:pStyle w:val="Title"/>
        <w:tabs>
          <w:tab w:val="clear" w:pos="1440"/>
          <w:tab w:val="clear" w:pos="3060"/>
        </w:tabs>
        <w:outlineLvl w:val="9"/>
        <w:rPr>
          <w:rFonts w:ascii="Arial" w:hAnsi="Arial" w:cs="Arial"/>
          <w:b/>
          <w:smallCaps/>
          <w:sz w:val="22"/>
          <w:szCs w:val="22"/>
          <w:lang w:val="es-ES_tradnl"/>
        </w:rPr>
      </w:pPr>
      <w:r w:rsidRPr="00D136CF">
        <w:rPr>
          <w:rFonts w:ascii="Arial" w:hAnsi="Arial" w:cs="Arial"/>
          <w:b/>
          <w:smallCaps/>
          <w:sz w:val="22"/>
          <w:szCs w:val="22"/>
          <w:lang w:val="es-ES_tradnl"/>
        </w:rPr>
        <w:lastRenderedPageBreak/>
        <w:t>Contenido</w:t>
      </w:r>
    </w:p>
    <w:p w:rsidR="00A43F4E" w:rsidRPr="00D136CF" w:rsidRDefault="00A43F4E" w:rsidP="00A43F4E">
      <w:pPr>
        <w:pStyle w:val="Newpage"/>
        <w:rPr>
          <w:rFonts w:ascii="Arial" w:hAnsi="Arial" w:cs="Arial"/>
          <w:b w:val="0"/>
          <w:caps/>
          <w:smallCaps w:val="0"/>
          <w:sz w:val="22"/>
          <w:szCs w:val="22"/>
          <w:lang w:val="es-ES_tradnl"/>
        </w:rPr>
      </w:pPr>
    </w:p>
    <w:p w:rsidR="006C1E0B" w:rsidRPr="001C4FFD" w:rsidRDefault="006C1E0B" w:rsidP="006C1E0B">
      <w:pPr>
        <w:autoSpaceDE w:val="0"/>
        <w:autoSpaceDN w:val="0"/>
        <w:adjustRightInd w:val="0"/>
        <w:jc w:val="center"/>
        <w:rPr>
          <w:rFonts w:ascii="Arial" w:hAnsi="Arial" w:cs="Arial"/>
          <w:b/>
          <w:smallCaps/>
          <w:sz w:val="22"/>
          <w:szCs w:val="22"/>
          <w:lang w:val="es-ES_tradnl"/>
        </w:rPr>
      </w:pPr>
      <w:r w:rsidRPr="001C4FFD">
        <w:rPr>
          <w:rFonts w:ascii="Arial" w:hAnsi="Arial" w:cs="Arial"/>
          <w:b/>
          <w:smallCaps/>
          <w:sz w:val="22"/>
          <w:szCs w:val="22"/>
          <w:lang w:val="es-ES_tradnl"/>
        </w:rPr>
        <w:t>Plan de Monitoreo y Evaluación</w:t>
      </w:r>
    </w:p>
    <w:p w:rsidR="006C1E0B" w:rsidRPr="001C4FFD" w:rsidRDefault="006C1E0B" w:rsidP="006C1E0B">
      <w:pPr>
        <w:autoSpaceDE w:val="0"/>
        <w:autoSpaceDN w:val="0"/>
        <w:adjustRightInd w:val="0"/>
        <w:rPr>
          <w:rFonts w:ascii="Arial" w:hAnsi="Arial" w:cs="Arial"/>
          <w:sz w:val="22"/>
          <w:szCs w:val="22"/>
          <w:lang w:val="es-ES_tradnl"/>
        </w:rPr>
      </w:pPr>
    </w:p>
    <w:p w:rsidR="006C1E0B" w:rsidRPr="001C4FFD" w:rsidRDefault="006C1E0B" w:rsidP="006C1E0B">
      <w:pPr>
        <w:autoSpaceDE w:val="0"/>
        <w:autoSpaceDN w:val="0"/>
        <w:adjustRightInd w:val="0"/>
        <w:ind w:left="720" w:hanging="360"/>
        <w:rPr>
          <w:rFonts w:ascii="Arial" w:hAnsi="Arial" w:cs="Arial"/>
          <w:b/>
          <w:sz w:val="22"/>
          <w:szCs w:val="22"/>
          <w:lang w:val="es-ES_tradnl"/>
        </w:rPr>
      </w:pPr>
      <w:r w:rsidRPr="001C4FFD">
        <w:rPr>
          <w:rFonts w:ascii="Arial" w:hAnsi="Arial" w:cs="Arial"/>
          <w:b/>
          <w:sz w:val="22"/>
          <w:szCs w:val="22"/>
          <w:lang w:val="es-ES_tradnl"/>
        </w:rPr>
        <w:t xml:space="preserve">I. </w:t>
      </w:r>
      <w:r w:rsidRPr="001C4FFD">
        <w:rPr>
          <w:rFonts w:ascii="Arial" w:hAnsi="Arial" w:cs="Arial"/>
          <w:b/>
          <w:smallCaps/>
          <w:sz w:val="22"/>
          <w:szCs w:val="22"/>
          <w:lang w:val="es-ES_tradnl"/>
        </w:rPr>
        <w:t>Introducción</w:t>
      </w:r>
    </w:p>
    <w:p w:rsidR="006C1E0B" w:rsidRPr="001C4FFD" w:rsidRDefault="006C1E0B" w:rsidP="006C1E0B">
      <w:pPr>
        <w:autoSpaceDE w:val="0"/>
        <w:autoSpaceDN w:val="0"/>
        <w:adjustRightInd w:val="0"/>
        <w:ind w:left="720" w:hanging="360"/>
        <w:rPr>
          <w:rFonts w:ascii="Arial" w:hAnsi="Arial" w:cs="Arial"/>
          <w:sz w:val="22"/>
          <w:szCs w:val="22"/>
          <w:lang w:val="es-ES_tradnl"/>
        </w:rPr>
      </w:pPr>
    </w:p>
    <w:p w:rsidR="006C1E0B" w:rsidRPr="001C4FFD" w:rsidRDefault="006C1E0B" w:rsidP="006C1E0B">
      <w:pPr>
        <w:autoSpaceDE w:val="0"/>
        <w:autoSpaceDN w:val="0"/>
        <w:adjustRightInd w:val="0"/>
        <w:ind w:left="720" w:hanging="360"/>
        <w:rPr>
          <w:rFonts w:ascii="Arial" w:hAnsi="Arial" w:cs="Arial"/>
          <w:b/>
          <w:sz w:val="22"/>
          <w:szCs w:val="22"/>
          <w:lang w:val="es-ES_tradnl"/>
        </w:rPr>
      </w:pPr>
      <w:r w:rsidRPr="001C4FFD">
        <w:rPr>
          <w:rFonts w:ascii="Arial" w:hAnsi="Arial" w:cs="Arial"/>
          <w:b/>
          <w:sz w:val="22"/>
          <w:szCs w:val="22"/>
          <w:lang w:val="es-ES_tradnl"/>
        </w:rPr>
        <w:t xml:space="preserve">II. </w:t>
      </w:r>
      <w:r w:rsidRPr="001C4FFD">
        <w:rPr>
          <w:rFonts w:ascii="Arial" w:hAnsi="Arial" w:cs="Arial"/>
          <w:b/>
          <w:smallCaps/>
          <w:sz w:val="22"/>
          <w:szCs w:val="22"/>
          <w:lang w:val="es-ES_tradnl"/>
        </w:rPr>
        <w:t>Monitoreo</w:t>
      </w:r>
    </w:p>
    <w:p w:rsidR="006C1E0B" w:rsidRPr="001C4FFD" w:rsidRDefault="006C1E0B" w:rsidP="006C1E0B">
      <w:pPr>
        <w:autoSpaceDE w:val="0"/>
        <w:autoSpaceDN w:val="0"/>
        <w:adjustRightInd w:val="0"/>
        <w:ind w:left="1080" w:hanging="360"/>
        <w:rPr>
          <w:rFonts w:ascii="Arial" w:hAnsi="Arial" w:cs="Arial"/>
          <w:sz w:val="22"/>
          <w:szCs w:val="22"/>
          <w:lang w:val="es-ES_tradnl"/>
        </w:rPr>
      </w:pPr>
      <w:r w:rsidRPr="001C4FFD">
        <w:rPr>
          <w:rFonts w:ascii="Arial" w:hAnsi="Arial" w:cs="Arial"/>
          <w:sz w:val="22"/>
          <w:szCs w:val="22"/>
          <w:lang w:val="es-ES_tradnl"/>
        </w:rPr>
        <w:t xml:space="preserve">A. </w:t>
      </w:r>
      <w:r>
        <w:rPr>
          <w:rFonts w:ascii="Arial" w:hAnsi="Arial" w:cs="Arial"/>
          <w:sz w:val="22"/>
          <w:szCs w:val="22"/>
          <w:lang w:val="es-ES_tradnl"/>
        </w:rPr>
        <w:tab/>
      </w:r>
      <w:r w:rsidRPr="001C4FFD">
        <w:rPr>
          <w:rFonts w:ascii="Arial" w:hAnsi="Arial" w:cs="Arial"/>
          <w:sz w:val="22"/>
          <w:szCs w:val="22"/>
          <w:lang w:val="es-ES_tradnl"/>
        </w:rPr>
        <w:t>Principales Preguntas de Monitoreo</w:t>
      </w:r>
    </w:p>
    <w:p w:rsidR="006C1E0B" w:rsidRPr="001C4FFD" w:rsidRDefault="006C1E0B" w:rsidP="006C1E0B">
      <w:pPr>
        <w:autoSpaceDE w:val="0"/>
        <w:autoSpaceDN w:val="0"/>
        <w:adjustRightInd w:val="0"/>
        <w:ind w:left="1080" w:hanging="360"/>
        <w:rPr>
          <w:rFonts w:ascii="Arial" w:hAnsi="Arial" w:cs="Arial"/>
          <w:sz w:val="22"/>
          <w:szCs w:val="22"/>
          <w:lang w:val="es-ES_tradnl"/>
        </w:rPr>
      </w:pPr>
      <w:r w:rsidRPr="001C4FFD">
        <w:rPr>
          <w:rFonts w:ascii="Arial" w:hAnsi="Arial" w:cs="Arial"/>
          <w:sz w:val="22"/>
          <w:szCs w:val="22"/>
          <w:lang w:val="es-ES_tradnl"/>
        </w:rPr>
        <w:t xml:space="preserve">B. </w:t>
      </w:r>
      <w:r>
        <w:rPr>
          <w:rFonts w:ascii="Arial" w:hAnsi="Arial" w:cs="Arial"/>
          <w:sz w:val="22"/>
          <w:szCs w:val="22"/>
          <w:lang w:val="es-ES_tradnl"/>
        </w:rPr>
        <w:tab/>
      </w:r>
      <w:r w:rsidRPr="001C4FFD">
        <w:rPr>
          <w:rFonts w:ascii="Arial" w:hAnsi="Arial" w:cs="Arial"/>
          <w:sz w:val="22"/>
          <w:szCs w:val="22"/>
          <w:lang w:val="es-ES_tradnl"/>
        </w:rPr>
        <w:t>Indicadores</w:t>
      </w:r>
    </w:p>
    <w:p w:rsidR="006C1E0B" w:rsidRPr="001C4FFD" w:rsidRDefault="006C1E0B" w:rsidP="006C1E0B">
      <w:pPr>
        <w:autoSpaceDE w:val="0"/>
        <w:autoSpaceDN w:val="0"/>
        <w:adjustRightInd w:val="0"/>
        <w:ind w:left="1080" w:hanging="360"/>
        <w:rPr>
          <w:rFonts w:ascii="Arial" w:hAnsi="Arial" w:cs="Arial"/>
          <w:sz w:val="22"/>
          <w:szCs w:val="22"/>
          <w:lang w:val="es-ES_tradnl"/>
        </w:rPr>
      </w:pPr>
      <w:r w:rsidRPr="001C4FFD">
        <w:rPr>
          <w:rFonts w:ascii="Arial" w:hAnsi="Arial" w:cs="Arial"/>
          <w:sz w:val="22"/>
          <w:szCs w:val="22"/>
          <w:lang w:val="es-ES_tradnl"/>
        </w:rPr>
        <w:t xml:space="preserve">C. </w:t>
      </w:r>
      <w:r>
        <w:rPr>
          <w:rFonts w:ascii="Arial" w:hAnsi="Arial" w:cs="Arial"/>
          <w:sz w:val="22"/>
          <w:szCs w:val="22"/>
          <w:lang w:val="es-ES_tradnl"/>
        </w:rPr>
        <w:tab/>
      </w:r>
      <w:r w:rsidRPr="001C4FFD">
        <w:rPr>
          <w:rFonts w:ascii="Arial" w:hAnsi="Arial" w:cs="Arial"/>
          <w:sz w:val="22"/>
          <w:szCs w:val="22"/>
          <w:lang w:val="es-ES_tradnl"/>
        </w:rPr>
        <w:t>Reco</w:t>
      </w:r>
      <w:r>
        <w:rPr>
          <w:rFonts w:ascii="Arial" w:hAnsi="Arial" w:cs="Arial"/>
          <w:sz w:val="22"/>
          <w:szCs w:val="22"/>
          <w:lang w:val="es-ES_tradnl"/>
        </w:rPr>
        <w:t xml:space="preserve">lección </w:t>
      </w:r>
      <w:r w:rsidRPr="001C4FFD">
        <w:rPr>
          <w:rFonts w:ascii="Arial" w:hAnsi="Arial" w:cs="Arial"/>
          <w:sz w:val="22"/>
          <w:szCs w:val="22"/>
          <w:lang w:val="es-ES_tradnl"/>
        </w:rPr>
        <w:t>de Datos e Instrumentos</w:t>
      </w:r>
    </w:p>
    <w:p w:rsidR="006C1E0B" w:rsidRPr="001C4FFD" w:rsidRDefault="00F93391" w:rsidP="006C1E0B">
      <w:pPr>
        <w:autoSpaceDE w:val="0"/>
        <w:autoSpaceDN w:val="0"/>
        <w:adjustRightInd w:val="0"/>
        <w:ind w:left="1080" w:hanging="360"/>
        <w:rPr>
          <w:rFonts w:ascii="Arial" w:hAnsi="Arial" w:cs="Arial"/>
          <w:sz w:val="22"/>
          <w:szCs w:val="22"/>
          <w:lang w:val="es-ES_tradnl"/>
        </w:rPr>
      </w:pPr>
      <w:r>
        <w:rPr>
          <w:rFonts w:ascii="Arial" w:hAnsi="Arial" w:cs="Arial"/>
          <w:sz w:val="22"/>
          <w:szCs w:val="22"/>
          <w:lang w:val="es-ES_tradnl"/>
        </w:rPr>
        <w:t>D</w:t>
      </w:r>
      <w:r w:rsidR="006C1E0B">
        <w:rPr>
          <w:rFonts w:ascii="Arial" w:hAnsi="Arial" w:cs="Arial"/>
          <w:sz w:val="22"/>
          <w:szCs w:val="22"/>
          <w:lang w:val="es-ES_tradnl"/>
        </w:rPr>
        <w:t>.</w:t>
      </w:r>
      <w:r w:rsidR="006C1E0B">
        <w:rPr>
          <w:rFonts w:ascii="Arial" w:hAnsi="Arial" w:cs="Arial"/>
          <w:sz w:val="22"/>
          <w:szCs w:val="22"/>
          <w:lang w:val="es-ES_tradnl"/>
        </w:rPr>
        <w:tab/>
      </w:r>
      <w:r w:rsidR="006C1E0B" w:rsidRPr="001C4FFD">
        <w:rPr>
          <w:rFonts w:ascii="Arial" w:hAnsi="Arial" w:cs="Arial"/>
          <w:sz w:val="22"/>
          <w:szCs w:val="22"/>
          <w:lang w:val="es-ES_tradnl"/>
        </w:rPr>
        <w:t>Presentación de Informes</w:t>
      </w:r>
    </w:p>
    <w:p w:rsidR="006C1E0B" w:rsidRPr="001C4FFD" w:rsidRDefault="00F93391" w:rsidP="006C1E0B">
      <w:pPr>
        <w:autoSpaceDE w:val="0"/>
        <w:autoSpaceDN w:val="0"/>
        <w:adjustRightInd w:val="0"/>
        <w:ind w:left="1080" w:hanging="360"/>
        <w:rPr>
          <w:rFonts w:ascii="Arial" w:hAnsi="Arial" w:cs="Arial"/>
          <w:sz w:val="22"/>
          <w:szCs w:val="22"/>
          <w:lang w:val="es-ES_tradnl"/>
        </w:rPr>
      </w:pPr>
      <w:r>
        <w:rPr>
          <w:rFonts w:ascii="Arial" w:hAnsi="Arial" w:cs="Arial"/>
          <w:sz w:val="22"/>
          <w:szCs w:val="22"/>
          <w:lang w:val="es-ES_tradnl"/>
        </w:rPr>
        <w:t>E</w:t>
      </w:r>
      <w:r w:rsidR="006C1E0B" w:rsidRPr="001C4FFD">
        <w:rPr>
          <w:rFonts w:ascii="Arial" w:hAnsi="Arial" w:cs="Arial"/>
          <w:sz w:val="22"/>
          <w:szCs w:val="22"/>
          <w:lang w:val="es-ES_tradnl"/>
        </w:rPr>
        <w:t xml:space="preserve">. </w:t>
      </w:r>
      <w:r w:rsidR="006C1E0B">
        <w:rPr>
          <w:rFonts w:ascii="Arial" w:hAnsi="Arial" w:cs="Arial"/>
          <w:sz w:val="22"/>
          <w:szCs w:val="22"/>
          <w:lang w:val="es-ES_tradnl"/>
        </w:rPr>
        <w:tab/>
      </w:r>
      <w:r w:rsidR="006C1E0B" w:rsidRPr="001C4FFD">
        <w:rPr>
          <w:rFonts w:ascii="Arial" w:hAnsi="Arial" w:cs="Arial"/>
          <w:sz w:val="22"/>
          <w:szCs w:val="22"/>
          <w:lang w:val="es-ES_tradnl"/>
        </w:rPr>
        <w:t>Coordinación, Plan de Trabajo y Presupuesto del Seguimiento</w:t>
      </w:r>
    </w:p>
    <w:p w:rsidR="006C1E0B" w:rsidRPr="001C4FFD" w:rsidRDefault="006C1E0B" w:rsidP="006C1E0B">
      <w:pPr>
        <w:autoSpaceDE w:val="0"/>
        <w:autoSpaceDN w:val="0"/>
        <w:adjustRightInd w:val="0"/>
        <w:ind w:left="720" w:hanging="360"/>
        <w:rPr>
          <w:rFonts w:ascii="Arial" w:hAnsi="Arial" w:cs="Arial"/>
          <w:sz w:val="22"/>
          <w:szCs w:val="22"/>
          <w:lang w:val="es-ES_tradnl"/>
        </w:rPr>
      </w:pPr>
    </w:p>
    <w:p w:rsidR="006C1E0B" w:rsidRPr="001C4FFD" w:rsidRDefault="006C1E0B" w:rsidP="006C1E0B">
      <w:pPr>
        <w:autoSpaceDE w:val="0"/>
        <w:autoSpaceDN w:val="0"/>
        <w:adjustRightInd w:val="0"/>
        <w:ind w:left="720" w:hanging="360"/>
        <w:rPr>
          <w:rFonts w:ascii="Arial" w:hAnsi="Arial" w:cs="Arial"/>
          <w:b/>
          <w:sz w:val="22"/>
          <w:szCs w:val="22"/>
          <w:lang w:val="es-ES_tradnl"/>
        </w:rPr>
      </w:pPr>
      <w:r w:rsidRPr="001C4FFD">
        <w:rPr>
          <w:rFonts w:ascii="Arial" w:hAnsi="Arial" w:cs="Arial"/>
          <w:b/>
          <w:sz w:val="22"/>
          <w:szCs w:val="22"/>
          <w:lang w:val="es-ES_tradnl"/>
        </w:rPr>
        <w:t xml:space="preserve">III. </w:t>
      </w:r>
      <w:r w:rsidRPr="001C4FFD">
        <w:rPr>
          <w:rFonts w:ascii="Arial" w:hAnsi="Arial" w:cs="Arial"/>
          <w:b/>
          <w:smallCaps/>
          <w:sz w:val="22"/>
          <w:szCs w:val="22"/>
          <w:lang w:val="es-ES_tradnl"/>
        </w:rPr>
        <w:t>Evaluación</w:t>
      </w:r>
    </w:p>
    <w:p w:rsidR="006C1E0B" w:rsidRPr="001C4FFD" w:rsidRDefault="006C1E0B" w:rsidP="006C1E0B">
      <w:pPr>
        <w:autoSpaceDE w:val="0"/>
        <w:autoSpaceDN w:val="0"/>
        <w:adjustRightInd w:val="0"/>
        <w:ind w:left="1080" w:hanging="360"/>
        <w:rPr>
          <w:rFonts w:ascii="Arial" w:hAnsi="Arial" w:cs="Arial"/>
          <w:sz w:val="22"/>
          <w:szCs w:val="22"/>
          <w:lang w:val="es-ES_tradnl"/>
        </w:rPr>
      </w:pPr>
      <w:r w:rsidRPr="001C4FFD">
        <w:rPr>
          <w:rFonts w:ascii="Arial" w:hAnsi="Arial" w:cs="Arial"/>
          <w:sz w:val="22"/>
          <w:szCs w:val="22"/>
          <w:lang w:val="es-ES_tradnl"/>
        </w:rPr>
        <w:t xml:space="preserve">A. </w:t>
      </w:r>
      <w:r>
        <w:rPr>
          <w:rFonts w:ascii="Arial" w:hAnsi="Arial" w:cs="Arial"/>
          <w:sz w:val="22"/>
          <w:szCs w:val="22"/>
          <w:lang w:val="es-ES_tradnl"/>
        </w:rPr>
        <w:tab/>
      </w:r>
      <w:r w:rsidRPr="001C4FFD">
        <w:rPr>
          <w:rFonts w:ascii="Arial" w:hAnsi="Arial" w:cs="Arial"/>
          <w:sz w:val="22"/>
          <w:szCs w:val="22"/>
          <w:lang w:val="es-ES_tradnl"/>
        </w:rPr>
        <w:t>Principales Preguntas de Evaluación</w:t>
      </w:r>
    </w:p>
    <w:p w:rsidR="006C1E0B" w:rsidRPr="001C4FFD" w:rsidRDefault="006C1E0B" w:rsidP="006C1E0B">
      <w:pPr>
        <w:autoSpaceDE w:val="0"/>
        <w:autoSpaceDN w:val="0"/>
        <w:adjustRightInd w:val="0"/>
        <w:ind w:left="1080" w:hanging="360"/>
        <w:rPr>
          <w:rFonts w:ascii="Arial" w:hAnsi="Arial" w:cs="Arial"/>
          <w:sz w:val="22"/>
          <w:szCs w:val="22"/>
          <w:lang w:val="es-ES_tradnl"/>
        </w:rPr>
      </w:pPr>
      <w:r w:rsidRPr="001C4FFD">
        <w:rPr>
          <w:rFonts w:ascii="Arial" w:hAnsi="Arial" w:cs="Arial"/>
          <w:sz w:val="22"/>
          <w:szCs w:val="22"/>
          <w:lang w:val="es-ES_tradnl"/>
        </w:rPr>
        <w:t xml:space="preserve">B. </w:t>
      </w:r>
      <w:r>
        <w:rPr>
          <w:rFonts w:ascii="Arial" w:hAnsi="Arial" w:cs="Arial"/>
          <w:sz w:val="22"/>
          <w:szCs w:val="22"/>
          <w:lang w:val="es-ES_tradnl"/>
        </w:rPr>
        <w:tab/>
      </w:r>
      <w:r w:rsidRPr="001C4FFD">
        <w:rPr>
          <w:rFonts w:ascii="Arial" w:hAnsi="Arial" w:cs="Arial"/>
          <w:sz w:val="22"/>
          <w:szCs w:val="22"/>
          <w:lang w:val="es-ES_tradnl"/>
        </w:rPr>
        <w:t xml:space="preserve">Conocimiento Existente </w:t>
      </w:r>
    </w:p>
    <w:p w:rsidR="006C1E0B" w:rsidRPr="001C4FFD" w:rsidRDefault="006C1E0B" w:rsidP="006C1E0B">
      <w:pPr>
        <w:autoSpaceDE w:val="0"/>
        <w:autoSpaceDN w:val="0"/>
        <w:adjustRightInd w:val="0"/>
        <w:ind w:left="1080" w:hanging="360"/>
        <w:rPr>
          <w:rFonts w:ascii="Arial" w:hAnsi="Arial" w:cs="Arial"/>
          <w:sz w:val="22"/>
          <w:szCs w:val="22"/>
          <w:lang w:val="es-ES_tradnl"/>
        </w:rPr>
      </w:pPr>
      <w:r w:rsidRPr="001C4FFD">
        <w:rPr>
          <w:rFonts w:ascii="Arial" w:hAnsi="Arial" w:cs="Arial"/>
          <w:sz w:val="22"/>
          <w:szCs w:val="22"/>
          <w:lang w:val="es-ES_tradnl"/>
        </w:rPr>
        <w:t xml:space="preserve">C. </w:t>
      </w:r>
      <w:r>
        <w:rPr>
          <w:rFonts w:ascii="Arial" w:hAnsi="Arial" w:cs="Arial"/>
          <w:sz w:val="22"/>
          <w:szCs w:val="22"/>
          <w:lang w:val="es-ES_tradnl"/>
        </w:rPr>
        <w:tab/>
      </w:r>
      <w:r w:rsidRPr="001C4FFD">
        <w:rPr>
          <w:rFonts w:ascii="Arial" w:hAnsi="Arial" w:cs="Arial"/>
          <w:sz w:val="22"/>
          <w:szCs w:val="22"/>
          <w:lang w:val="es-ES_tradnl"/>
        </w:rPr>
        <w:t>Principales Indicadores de Efectos Directos</w:t>
      </w:r>
    </w:p>
    <w:p w:rsidR="006C1E0B" w:rsidRDefault="006C1E0B" w:rsidP="006C1E0B">
      <w:pPr>
        <w:autoSpaceDE w:val="0"/>
        <w:autoSpaceDN w:val="0"/>
        <w:adjustRightInd w:val="0"/>
        <w:ind w:left="1080" w:hanging="360"/>
        <w:rPr>
          <w:rFonts w:ascii="Arial" w:hAnsi="Arial" w:cs="Arial"/>
          <w:sz w:val="22"/>
          <w:szCs w:val="22"/>
          <w:lang w:val="es-ES_tradnl"/>
        </w:rPr>
      </w:pPr>
      <w:r w:rsidRPr="001C4FFD">
        <w:rPr>
          <w:rFonts w:ascii="Arial" w:hAnsi="Arial" w:cs="Arial"/>
          <w:sz w:val="22"/>
          <w:szCs w:val="22"/>
          <w:lang w:val="es-ES_tradnl"/>
        </w:rPr>
        <w:t xml:space="preserve">D. </w:t>
      </w:r>
      <w:r>
        <w:rPr>
          <w:rFonts w:ascii="Arial" w:hAnsi="Arial" w:cs="Arial"/>
          <w:sz w:val="22"/>
          <w:szCs w:val="22"/>
          <w:lang w:val="es-ES_tradnl"/>
        </w:rPr>
        <w:tab/>
      </w:r>
      <w:r w:rsidRPr="001C4FFD">
        <w:rPr>
          <w:rFonts w:ascii="Arial" w:hAnsi="Arial" w:cs="Arial"/>
          <w:sz w:val="22"/>
          <w:szCs w:val="22"/>
          <w:lang w:val="es-ES_tradnl"/>
        </w:rPr>
        <w:t>Metodología de la Evaluación</w:t>
      </w:r>
    </w:p>
    <w:p w:rsidR="006C1E0B" w:rsidRPr="001C4FFD" w:rsidRDefault="006C1E0B" w:rsidP="006C1E0B">
      <w:pPr>
        <w:autoSpaceDE w:val="0"/>
        <w:autoSpaceDN w:val="0"/>
        <w:adjustRightInd w:val="0"/>
        <w:ind w:left="1080" w:hanging="360"/>
        <w:rPr>
          <w:rFonts w:ascii="Arial" w:hAnsi="Arial" w:cs="Arial"/>
          <w:sz w:val="22"/>
          <w:szCs w:val="22"/>
          <w:lang w:val="es-ES_tradnl"/>
        </w:rPr>
      </w:pPr>
      <w:r w:rsidRPr="001C4FFD">
        <w:rPr>
          <w:rFonts w:ascii="Arial" w:hAnsi="Arial" w:cs="Arial"/>
          <w:sz w:val="22"/>
          <w:szCs w:val="22"/>
          <w:lang w:val="es-ES_tradnl"/>
        </w:rPr>
        <w:t xml:space="preserve">E. </w:t>
      </w:r>
      <w:r>
        <w:rPr>
          <w:rFonts w:ascii="Arial" w:hAnsi="Arial" w:cs="Arial"/>
          <w:sz w:val="22"/>
          <w:szCs w:val="22"/>
          <w:lang w:val="es-ES_tradnl"/>
        </w:rPr>
        <w:tab/>
      </w:r>
      <w:r w:rsidRPr="001C4FFD">
        <w:rPr>
          <w:rFonts w:ascii="Arial" w:hAnsi="Arial" w:cs="Arial"/>
          <w:sz w:val="22"/>
          <w:szCs w:val="22"/>
          <w:lang w:val="es-ES_tradnl"/>
        </w:rPr>
        <w:t>Aspectos Técnicos de la Metodología</w:t>
      </w:r>
      <w:r w:rsidRPr="0085170B">
        <w:rPr>
          <w:rFonts w:ascii="Arial" w:hAnsi="Arial" w:cs="Arial"/>
          <w:sz w:val="22"/>
          <w:szCs w:val="22"/>
          <w:lang w:val="es-ES_tradnl"/>
        </w:rPr>
        <w:t>: Datos y Cálculos de Poder</w:t>
      </w:r>
    </w:p>
    <w:p w:rsidR="006C1E0B" w:rsidRPr="001C4FFD" w:rsidRDefault="006C1E0B" w:rsidP="006C1E0B">
      <w:pPr>
        <w:autoSpaceDE w:val="0"/>
        <w:autoSpaceDN w:val="0"/>
        <w:adjustRightInd w:val="0"/>
        <w:ind w:left="1080" w:hanging="360"/>
        <w:rPr>
          <w:rFonts w:ascii="Arial" w:hAnsi="Arial" w:cs="Arial"/>
          <w:sz w:val="22"/>
          <w:szCs w:val="22"/>
          <w:lang w:val="es-ES_tradnl"/>
        </w:rPr>
      </w:pPr>
      <w:r w:rsidRPr="001C4FFD">
        <w:rPr>
          <w:rFonts w:ascii="Arial" w:hAnsi="Arial" w:cs="Arial"/>
          <w:sz w:val="22"/>
          <w:szCs w:val="22"/>
          <w:lang w:val="es-ES_tradnl"/>
        </w:rPr>
        <w:t xml:space="preserve">F. </w:t>
      </w:r>
      <w:r>
        <w:rPr>
          <w:rFonts w:ascii="Arial" w:hAnsi="Arial" w:cs="Arial"/>
          <w:sz w:val="22"/>
          <w:szCs w:val="22"/>
          <w:lang w:val="es-ES_tradnl"/>
        </w:rPr>
        <w:tab/>
      </w:r>
      <w:r w:rsidRPr="001C4FFD">
        <w:rPr>
          <w:rFonts w:ascii="Arial" w:hAnsi="Arial" w:cs="Arial"/>
          <w:sz w:val="22"/>
          <w:szCs w:val="22"/>
          <w:lang w:val="es-ES_tradnl"/>
        </w:rPr>
        <w:t>Coordinación, Plan de Trabajo y Presupuesto de la Evaluación</w:t>
      </w:r>
    </w:p>
    <w:p w:rsidR="006C1E0B" w:rsidRPr="001C4FFD" w:rsidRDefault="006C1E0B" w:rsidP="006C1E0B">
      <w:pPr>
        <w:autoSpaceDE w:val="0"/>
        <w:autoSpaceDN w:val="0"/>
        <w:adjustRightInd w:val="0"/>
        <w:ind w:left="720"/>
        <w:rPr>
          <w:rFonts w:ascii="Arial" w:hAnsi="Arial" w:cs="Arial"/>
          <w:sz w:val="22"/>
          <w:szCs w:val="22"/>
          <w:lang w:val="es-ES_tradnl"/>
        </w:rPr>
      </w:pPr>
    </w:p>
    <w:p w:rsidR="006C1E0B" w:rsidRPr="001C4FFD" w:rsidRDefault="006C1E0B" w:rsidP="006C1E0B">
      <w:pPr>
        <w:autoSpaceDE w:val="0"/>
        <w:autoSpaceDN w:val="0"/>
        <w:adjustRightInd w:val="0"/>
        <w:ind w:left="720" w:hanging="360"/>
        <w:rPr>
          <w:rFonts w:ascii="Arial" w:hAnsi="Arial" w:cs="Arial"/>
          <w:b/>
          <w:sz w:val="22"/>
          <w:szCs w:val="22"/>
          <w:lang w:val="es-ES_tradnl"/>
        </w:rPr>
      </w:pPr>
      <w:r w:rsidRPr="001C4FFD">
        <w:rPr>
          <w:rFonts w:ascii="Arial" w:hAnsi="Arial" w:cs="Arial"/>
          <w:b/>
          <w:sz w:val="22"/>
          <w:szCs w:val="22"/>
          <w:lang w:val="es-ES_tradnl"/>
        </w:rPr>
        <w:t xml:space="preserve">IV </w:t>
      </w:r>
      <w:r w:rsidRPr="001C4FFD">
        <w:rPr>
          <w:rFonts w:ascii="Arial" w:hAnsi="Arial" w:cs="Arial"/>
          <w:b/>
          <w:smallCaps/>
          <w:sz w:val="22"/>
          <w:szCs w:val="22"/>
          <w:lang w:val="es-ES_tradnl"/>
        </w:rPr>
        <w:t>Anexos</w:t>
      </w:r>
    </w:p>
    <w:p w:rsidR="006C1E0B" w:rsidRPr="00437364" w:rsidRDefault="006C1E0B" w:rsidP="006C1E0B">
      <w:pPr>
        <w:pStyle w:val="ListParagraph"/>
        <w:numPr>
          <w:ilvl w:val="0"/>
          <w:numId w:val="5"/>
        </w:numPr>
        <w:autoSpaceDE w:val="0"/>
        <w:autoSpaceDN w:val="0"/>
        <w:adjustRightInd w:val="0"/>
        <w:spacing w:after="0" w:line="240" w:lineRule="auto"/>
        <w:ind w:left="1080"/>
        <w:rPr>
          <w:rFonts w:ascii="Arial" w:hAnsi="Arial" w:cs="Arial"/>
          <w:lang w:val="es-ES_tradnl"/>
        </w:rPr>
      </w:pPr>
      <w:r w:rsidRPr="00437364">
        <w:rPr>
          <w:rFonts w:ascii="Arial" w:hAnsi="Arial" w:cs="Arial"/>
          <w:lang w:val="es-ES_tradnl"/>
        </w:rPr>
        <w:t>Términos de Referencia (evaluación medio término y final)</w:t>
      </w:r>
    </w:p>
    <w:p w:rsidR="006C1E0B" w:rsidRDefault="006C1E0B" w:rsidP="006C1E0B">
      <w:pPr>
        <w:numPr>
          <w:ilvl w:val="0"/>
          <w:numId w:val="5"/>
        </w:numPr>
        <w:autoSpaceDE w:val="0"/>
        <w:autoSpaceDN w:val="0"/>
        <w:adjustRightInd w:val="0"/>
        <w:ind w:left="1080"/>
        <w:rPr>
          <w:rFonts w:ascii="Arial" w:hAnsi="Arial" w:cs="Arial"/>
          <w:sz w:val="22"/>
          <w:szCs w:val="22"/>
          <w:lang w:val="es-ES_tradnl"/>
        </w:rPr>
      </w:pPr>
      <w:r w:rsidRPr="001C4FFD">
        <w:rPr>
          <w:rFonts w:ascii="Arial" w:hAnsi="Arial" w:cs="Arial"/>
          <w:sz w:val="22"/>
          <w:szCs w:val="22"/>
          <w:lang w:val="es-ES_tradnl"/>
        </w:rPr>
        <w:t>Insumos para cálculos de poder (evaluaciones de impacto)</w:t>
      </w:r>
    </w:p>
    <w:p w:rsidR="00314C18" w:rsidRPr="00D136CF" w:rsidRDefault="00314C18" w:rsidP="00314C18">
      <w:pPr>
        <w:autoSpaceDE w:val="0"/>
        <w:autoSpaceDN w:val="0"/>
        <w:adjustRightInd w:val="0"/>
        <w:ind w:left="720" w:hanging="360"/>
        <w:rPr>
          <w:rFonts w:ascii="Arial" w:hAnsi="Arial" w:cs="Arial"/>
          <w:b/>
          <w:sz w:val="22"/>
          <w:szCs w:val="22"/>
          <w:lang w:val="es-ES_tradnl"/>
        </w:rPr>
      </w:pPr>
    </w:p>
    <w:p w:rsidR="00205107" w:rsidRPr="00CA7221" w:rsidRDefault="00205107" w:rsidP="00442241">
      <w:pPr>
        <w:ind w:left="720" w:hanging="360"/>
        <w:rPr>
          <w:rFonts w:ascii="Arial" w:hAnsi="Arial" w:cs="Arial"/>
          <w:lang w:val="es-ES_tradnl"/>
        </w:rPr>
      </w:pPr>
    </w:p>
    <w:p w:rsidR="00C20AC6" w:rsidRPr="00CA7221" w:rsidRDefault="00C20AC6" w:rsidP="00442476">
      <w:pPr>
        <w:tabs>
          <w:tab w:val="left" w:pos="1440"/>
          <w:tab w:val="left" w:pos="3060"/>
        </w:tabs>
        <w:spacing w:before="120" w:after="120"/>
        <w:rPr>
          <w:rFonts w:ascii="Arial" w:hAnsi="Arial" w:cs="Arial"/>
          <w:b/>
          <w:lang w:val="es-ES_tradnl"/>
        </w:rPr>
        <w:sectPr w:rsidR="00C20AC6" w:rsidRPr="00CA7221" w:rsidSect="000424FF">
          <w:pgSz w:w="12240" w:h="15840"/>
          <w:pgMar w:top="1440" w:right="1800" w:bottom="1440" w:left="1800" w:header="720" w:footer="720" w:gutter="0"/>
          <w:cols w:space="720"/>
          <w:docGrid w:linePitch="360"/>
        </w:sectPr>
      </w:pPr>
    </w:p>
    <w:p w:rsidR="00EF4CDC" w:rsidRPr="00CA7221" w:rsidRDefault="00EF4CDC" w:rsidP="00EF4CDC">
      <w:pPr>
        <w:rPr>
          <w:rFonts w:ascii="Arial" w:eastAsia="Batang" w:hAnsi="Arial" w:cs="Arial"/>
          <w:lang w:val="es-ES_tradnl"/>
        </w:rPr>
      </w:pPr>
    </w:p>
    <w:p w:rsidR="00EF4CDC" w:rsidRPr="00CA7221" w:rsidRDefault="00EF4CDC" w:rsidP="00EF4CDC">
      <w:pPr>
        <w:rPr>
          <w:rFonts w:ascii="Arial" w:eastAsia="Batang" w:hAnsi="Arial" w:cs="Arial"/>
          <w:lang w:val="es-ES_tradnl"/>
        </w:rPr>
        <w:sectPr w:rsidR="00EF4CDC" w:rsidRPr="00CA7221" w:rsidSect="000424FF">
          <w:headerReference w:type="default" r:id="rId9"/>
          <w:pgSz w:w="12240" w:h="15840"/>
          <w:pgMar w:top="1440" w:right="1800" w:bottom="1440" w:left="1800" w:header="720" w:footer="720" w:gutter="0"/>
          <w:pgNumType w:start="1"/>
          <w:cols w:space="720"/>
          <w:docGrid w:linePitch="360"/>
        </w:sectPr>
      </w:pPr>
    </w:p>
    <w:p w:rsidR="00C04DE9" w:rsidRPr="00CA7221" w:rsidRDefault="00CD1971" w:rsidP="00687D38">
      <w:pPr>
        <w:pStyle w:val="Chapter"/>
        <w:rPr>
          <w:rFonts w:ascii="Arial" w:hAnsi="Arial" w:cs="Arial"/>
        </w:rPr>
      </w:pPr>
      <w:r w:rsidRPr="00CA7221">
        <w:rPr>
          <w:rFonts w:ascii="Arial" w:hAnsi="Arial" w:cs="Arial"/>
        </w:rPr>
        <w:t>Introducción</w:t>
      </w:r>
    </w:p>
    <w:p w:rsidR="005328A6" w:rsidRPr="00D136CF" w:rsidRDefault="005B292F" w:rsidP="005328A6">
      <w:pPr>
        <w:pStyle w:val="Paragraph"/>
        <w:rPr>
          <w:rFonts w:ascii="Arial" w:hAnsi="Arial" w:cs="Arial"/>
          <w:sz w:val="22"/>
          <w:szCs w:val="22"/>
        </w:rPr>
      </w:pPr>
      <w:r w:rsidRPr="00D136CF">
        <w:rPr>
          <w:rFonts w:ascii="Arial" w:hAnsi="Arial" w:cs="Arial"/>
          <w:sz w:val="22"/>
          <w:szCs w:val="22"/>
        </w:rPr>
        <w:t xml:space="preserve">El objetivo de esta operación es mejorar los niveles de recaudación tributaria mediante: (i) la disminución de los niveles de incumplimiento de los tributos internos gestionados por la DGII; (ii) la disminución de los niveles de incumplimiento de los tributos aduaneros gestionados por la DGA; y (iii) </w:t>
      </w:r>
      <w:r w:rsidRPr="00D136CF">
        <w:rPr>
          <w:rFonts w:ascii="Arial" w:hAnsi="Arial" w:cs="Arial"/>
          <w:bCs/>
          <w:sz w:val="22"/>
          <w:szCs w:val="22"/>
        </w:rPr>
        <w:t xml:space="preserve">el incremento de la calidad de la información para la toma de decisión. </w:t>
      </w:r>
      <w:r w:rsidR="003766B2" w:rsidRPr="00D136CF">
        <w:rPr>
          <w:rFonts w:ascii="Arial" w:hAnsi="Arial" w:cs="Arial"/>
          <w:sz w:val="22"/>
          <w:szCs w:val="22"/>
        </w:rPr>
        <w:t xml:space="preserve">El </w:t>
      </w:r>
      <w:r w:rsidR="00043176">
        <w:rPr>
          <w:rFonts w:ascii="Arial" w:hAnsi="Arial" w:cs="Arial"/>
          <w:sz w:val="22"/>
          <w:szCs w:val="22"/>
        </w:rPr>
        <w:t>programa</w:t>
      </w:r>
      <w:r w:rsidR="003766B2" w:rsidRPr="00D136CF">
        <w:rPr>
          <w:rFonts w:ascii="Arial" w:hAnsi="Arial" w:cs="Arial"/>
          <w:sz w:val="22"/>
          <w:szCs w:val="22"/>
        </w:rPr>
        <w:t xml:space="preserve"> financiará los siguientes componentes:</w:t>
      </w:r>
    </w:p>
    <w:p w:rsidR="005328A6" w:rsidRPr="00D136CF" w:rsidRDefault="005328A6" w:rsidP="005328A6">
      <w:pPr>
        <w:pStyle w:val="Paragraph"/>
        <w:rPr>
          <w:rFonts w:ascii="Arial" w:hAnsi="Arial" w:cs="Arial"/>
          <w:sz w:val="22"/>
          <w:szCs w:val="22"/>
        </w:rPr>
      </w:pPr>
      <w:r w:rsidRPr="00D136CF">
        <w:rPr>
          <w:rFonts w:ascii="Arial" w:hAnsi="Arial" w:cs="Arial"/>
          <w:b/>
          <w:sz w:val="22"/>
          <w:szCs w:val="22"/>
        </w:rPr>
        <w:t>Componente I.</w:t>
      </w:r>
      <w:r w:rsidRPr="00D136CF">
        <w:rPr>
          <w:rFonts w:ascii="Arial" w:hAnsi="Arial" w:cs="Arial"/>
          <w:sz w:val="22"/>
          <w:szCs w:val="22"/>
        </w:rPr>
        <w:t xml:space="preserve"> Mejora de la Gestión de los Tributos Internos. El objetivo de este componente es disminuir la evasión de los t</w:t>
      </w:r>
      <w:r w:rsidR="00BC45A1" w:rsidRPr="00D136CF">
        <w:rPr>
          <w:rFonts w:ascii="Arial" w:hAnsi="Arial" w:cs="Arial"/>
          <w:sz w:val="22"/>
          <w:szCs w:val="22"/>
        </w:rPr>
        <w:t>ributos gestionados por la DGII.</w:t>
      </w:r>
      <w:r w:rsidRPr="00D136CF">
        <w:rPr>
          <w:rFonts w:ascii="Arial" w:hAnsi="Arial" w:cs="Arial"/>
          <w:sz w:val="22"/>
          <w:szCs w:val="22"/>
        </w:rPr>
        <w:t xml:space="preserve"> </w:t>
      </w:r>
    </w:p>
    <w:p w:rsidR="005328A6" w:rsidRDefault="005328A6" w:rsidP="005328A6">
      <w:pPr>
        <w:pStyle w:val="Paragraph"/>
        <w:rPr>
          <w:rFonts w:ascii="Arial" w:hAnsi="Arial" w:cs="Arial"/>
          <w:sz w:val="22"/>
          <w:szCs w:val="22"/>
        </w:rPr>
      </w:pPr>
      <w:r w:rsidRPr="00D136CF">
        <w:rPr>
          <w:rFonts w:ascii="Arial" w:hAnsi="Arial" w:cs="Arial"/>
          <w:b/>
          <w:sz w:val="22"/>
          <w:szCs w:val="22"/>
        </w:rPr>
        <w:t>Componente II</w:t>
      </w:r>
      <w:r w:rsidRPr="00D136CF">
        <w:rPr>
          <w:rFonts w:ascii="Arial" w:hAnsi="Arial" w:cs="Arial"/>
          <w:sz w:val="22"/>
          <w:szCs w:val="22"/>
        </w:rPr>
        <w:t>.</w:t>
      </w:r>
      <w:r w:rsidR="00BC45A1" w:rsidRPr="00D136CF">
        <w:rPr>
          <w:rFonts w:ascii="Arial" w:hAnsi="Arial" w:cs="Arial"/>
          <w:sz w:val="22"/>
          <w:szCs w:val="22"/>
        </w:rPr>
        <w:t xml:space="preserve"> Fortalecimiento de la gestión de los tributos aduaneros.</w:t>
      </w:r>
      <w:r w:rsidRPr="00D136CF">
        <w:rPr>
          <w:rFonts w:ascii="Arial" w:hAnsi="Arial" w:cs="Arial"/>
          <w:sz w:val="22"/>
          <w:szCs w:val="22"/>
        </w:rPr>
        <w:t xml:space="preserve"> El objetivo de este componente es fortalecer la capacidad recaudadora de la Aduana (DGA).  </w:t>
      </w:r>
    </w:p>
    <w:p w:rsidR="00D26BBC" w:rsidRPr="00D136CF" w:rsidRDefault="005328A6" w:rsidP="00D136CF">
      <w:pPr>
        <w:pStyle w:val="Paragraph"/>
        <w:rPr>
          <w:rFonts w:ascii="Arial" w:hAnsi="Arial" w:cs="Arial"/>
          <w:sz w:val="22"/>
          <w:szCs w:val="22"/>
          <w:lang w:eastAsia="en-US"/>
        </w:rPr>
      </w:pPr>
      <w:r w:rsidRPr="00D136CF">
        <w:rPr>
          <w:rFonts w:ascii="Arial" w:hAnsi="Arial" w:cs="Arial"/>
          <w:b/>
          <w:sz w:val="22"/>
          <w:szCs w:val="22"/>
        </w:rPr>
        <w:t>Componente III</w:t>
      </w:r>
      <w:r w:rsidRPr="00D136CF">
        <w:rPr>
          <w:rFonts w:ascii="Arial" w:hAnsi="Arial" w:cs="Arial"/>
          <w:sz w:val="22"/>
          <w:szCs w:val="22"/>
        </w:rPr>
        <w:t>. Mejora en la gestión de la información y Fortalecimiento estratégico del VMI y sus recursos humanos. Este componente tiene por objeto fortalecer áreas de gestión de la información y recursos humanos para garantizar el aumento en la recaudación.</w:t>
      </w:r>
    </w:p>
    <w:p w:rsidR="00AA14CF" w:rsidRPr="00D136CF" w:rsidRDefault="00A6199D" w:rsidP="001614EB">
      <w:pPr>
        <w:pStyle w:val="Paragraph"/>
        <w:rPr>
          <w:rFonts w:ascii="Arial" w:hAnsi="Arial" w:cs="Arial"/>
          <w:sz w:val="22"/>
          <w:szCs w:val="22"/>
          <w:lang w:eastAsia="en-US"/>
        </w:rPr>
      </w:pPr>
      <w:r w:rsidRPr="00D136CF">
        <w:rPr>
          <w:rFonts w:ascii="Arial" w:hAnsi="Arial" w:cs="Arial"/>
          <w:sz w:val="22"/>
          <w:szCs w:val="22"/>
        </w:rPr>
        <w:t xml:space="preserve">El prestatario será el Gobierno de El Salvador y el organismo ejecutor de la operación será </w:t>
      </w:r>
      <w:r w:rsidRPr="00D136CF">
        <w:rPr>
          <w:rFonts w:ascii="Arial" w:hAnsi="Arial" w:cs="Arial"/>
          <w:sz w:val="22"/>
          <w:szCs w:val="22"/>
          <w:lang w:val="es-AR"/>
        </w:rPr>
        <w:t>Ministerio de Hacienda, a través del Vice Ministerio de Ingresos (VMI)</w:t>
      </w:r>
      <w:r w:rsidRPr="00D136CF">
        <w:rPr>
          <w:rFonts w:ascii="Arial" w:hAnsi="Arial" w:cs="Arial"/>
          <w:sz w:val="22"/>
          <w:szCs w:val="22"/>
        </w:rPr>
        <w:t xml:space="preserve">. </w:t>
      </w:r>
      <w:r w:rsidRPr="00D136CF">
        <w:rPr>
          <w:rFonts w:ascii="Arial" w:hAnsi="Arial" w:cs="Arial"/>
          <w:sz w:val="22"/>
          <w:szCs w:val="22"/>
          <w:lang w:val="es-ES"/>
        </w:rPr>
        <w:t>El Organismo Ejecutor será el MH a través del VMI, apoyándose en la UCP que creará para tal efecto.</w:t>
      </w:r>
      <w:r w:rsidRPr="00D136CF">
        <w:rPr>
          <w:rFonts w:ascii="Arial" w:hAnsi="Arial" w:cs="Arial"/>
          <w:sz w:val="22"/>
          <w:szCs w:val="22"/>
          <w:lang w:val="es-AR"/>
        </w:rPr>
        <w:t xml:space="preserve"> Las unidades corporativas del MH trabajarán en colaboración con el VMI y demás áreas funcionales participantes. El VMI podrá contratar una firma consultora externa especializada que le brinde el apoyo t</w:t>
      </w:r>
      <w:r w:rsidR="00D401E1" w:rsidRPr="00D136CF">
        <w:rPr>
          <w:rFonts w:ascii="Arial" w:hAnsi="Arial" w:cs="Arial"/>
          <w:sz w:val="22"/>
          <w:szCs w:val="22"/>
          <w:lang w:val="es-AR"/>
        </w:rPr>
        <w:t>écnico y gerencial que requiera</w:t>
      </w:r>
      <w:r w:rsidR="00D401E1">
        <w:rPr>
          <w:rFonts w:ascii="Arial" w:hAnsi="Arial" w:cs="Arial"/>
          <w:sz w:val="22"/>
          <w:szCs w:val="22"/>
          <w:lang w:val="es-AR"/>
        </w:rPr>
        <w:t xml:space="preserve"> </w:t>
      </w:r>
      <w:r w:rsidR="00043176">
        <w:rPr>
          <w:rFonts w:ascii="Arial" w:hAnsi="Arial" w:cs="Arial"/>
          <w:sz w:val="22"/>
          <w:szCs w:val="22"/>
        </w:rPr>
        <w:t>programa</w:t>
      </w:r>
      <w:r w:rsidR="00B44D2C" w:rsidRPr="00D136CF">
        <w:rPr>
          <w:rFonts w:ascii="Arial" w:hAnsi="Arial" w:cs="Arial"/>
          <w:sz w:val="22"/>
          <w:szCs w:val="22"/>
        </w:rPr>
        <w:t xml:space="preserve"> Las principales funciones de la UCP para la implementación del </w:t>
      </w:r>
      <w:r w:rsidR="00043176">
        <w:rPr>
          <w:rFonts w:ascii="Arial" w:hAnsi="Arial" w:cs="Arial"/>
          <w:sz w:val="22"/>
          <w:szCs w:val="22"/>
        </w:rPr>
        <w:t>programa</w:t>
      </w:r>
      <w:r w:rsidR="00B44D2C" w:rsidRPr="00D136CF">
        <w:rPr>
          <w:rFonts w:ascii="Arial" w:hAnsi="Arial" w:cs="Arial"/>
          <w:sz w:val="22"/>
          <w:szCs w:val="22"/>
        </w:rPr>
        <w:t xml:space="preserve"> serán: (i) gestión pr</w:t>
      </w:r>
      <w:r w:rsidR="00D401E1" w:rsidRPr="00D136CF">
        <w:rPr>
          <w:rFonts w:ascii="Arial" w:hAnsi="Arial" w:cs="Arial"/>
          <w:sz w:val="22"/>
          <w:szCs w:val="22"/>
        </w:rPr>
        <w:t>esupuestaria y financiera; (ii) </w:t>
      </w:r>
      <w:r w:rsidR="00B44D2C" w:rsidRPr="00D136CF">
        <w:rPr>
          <w:rFonts w:ascii="Arial" w:hAnsi="Arial" w:cs="Arial"/>
          <w:sz w:val="22"/>
          <w:szCs w:val="22"/>
        </w:rPr>
        <w:t xml:space="preserve">coordinación y seguimiento con las áreas institucionales de adquisiciones y financiera del MH para la realización de los procesos de licitación, adjudicación y suscripción de contratos y pagos relativos a las </w:t>
      </w:r>
      <w:r w:rsidR="00D401E1" w:rsidRPr="00D136CF">
        <w:rPr>
          <w:rFonts w:ascii="Arial" w:hAnsi="Arial" w:cs="Arial"/>
          <w:sz w:val="22"/>
          <w:szCs w:val="22"/>
        </w:rPr>
        <w:t xml:space="preserve">actividades del </w:t>
      </w:r>
      <w:r w:rsidR="00043176">
        <w:rPr>
          <w:rFonts w:ascii="Arial" w:hAnsi="Arial" w:cs="Arial"/>
          <w:sz w:val="22"/>
          <w:szCs w:val="22"/>
        </w:rPr>
        <w:t>programa</w:t>
      </w:r>
      <w:r w:rsidR="00D401E1" w:rsidRPr="00D136CF">
        <w:rPr>
          <w:rFonts w:ascii="Arial" w:hAnsi="Arial" w:cs="Arial"/>
          <w:sz w:val="22"/>
          <w:szCs w:val="22"/>
        </w:rPr>
        <w:t>; (iii) </w:t>
      </w:r>
      <w:r w:rsidR="00B44D2C" w:rsidRPr="00D136CF">
        <w:rPr>
          <w:rFonts w:ascii="Arial" w:hAnsi="Arial" w:cs="Arial"/>
          <w:sz w:val="22"/>
          <w:szCs w:val="22"/>
        </w:rPr>
        <w:t>reporte financiero, gestión de solicitudes de desembolso y auditoria externa, en colaboración con las áreas corporativas fiduciarias del MH; (iv) atención y coordinación del cumplimento de cláusulas contractuales establecidas en el Contrato de Préstamo; y (v) gestión de la relación con el Banco y otras partes interesadas.</w:t>
      </w:r>
    </w:p>
    <w:p w:rsidR="00223DAB" w:rsidRPr="00D136CF" w:rsidRDefault="00223DAB" w:rsidP="00EF4CDC">
      <w:pPr>
        <w:pStyle w:val="Paragraph"/>
        <w:rPr>
          <w:rFonts w:ascii="Arial" w:hAnsi="Arial" w:cs="Arial"/>
          <w:sz w:val="22"/>
          <w:szCs w:val="22"/>
        </w:rPr>
      </w:pPr>
      <w:r w:rsidRPr="00D136CF">
        <w:rPr>
          <w:rFonts w:ascii="Arial" w:hAnsi="Arial" w:cs="Arial"/>
          <w:sz w:val="22"/>
          <w:szCs w:val="22"/>
        </w:rPr>
        <w:t xml:space="preserve">El Prestatario presentará: (i) los </w:t>
      </w:r>
      <w:r w:rsidR="00FB58CC" w:rsidRPr="00D136CF">
        <w:rPr>
          <w:rFonts w:ascii="Arial" w:hAnsi="Arial" w:cs="Arial"/>
          <w:sz w:val="22"/>
          <w:szCs w:val="22"/>
        </w:rPr>
        <w:t xml:space="preserve">informes financieros anuales auditados del </w:t>
      </w:r>
      <w:r w:rsidR="00043176">
        <w:rPr>
          <w:rFonts w:ascii="Arial" w:hAnsi="Arial" w:cs="Arial"/>
          <w:sz w:val="22"/>
          <w:szCs w:val="22"/>
        </w:rPr>
        <w:t>programa</w:t>
      </w:r>
      <w:r w:rsidR="00FB58CC" w:rsidRPr="00D136CF">
        <w:rPr>
          <w:rFonts w:ascii="Arial" w:hAnsi="Arial" w:cs="Arial"/>
          <w:sz w:val="22"/>
          <w:szCs w:val="22"/>
        </w:rPr>
        <w:t xml:space="preserve"> dentro del plazo de 120 días siguientes al cierre de cada </w:t>
      </w:r>
      <w:r w:rsidRPr="00D136CF">
        <w:rPr>
          <w:rFonts w:ascii="Arial" w:hAnsi="Arial" w:cs="Arial"/>
          <w:sz w:val="22"/>
          <w:szCs w:val="22"/>
        </w:rPr>
        <w:t xml:space="preserve">ejercicio económico del </w:t>
      </w:r>
      <w:r w:rsidR="00FB58CC" w:rsidRPr="00D136CF">
        <w:rPr>
          <w:rFonts w:ascii="Arial" w:hAnsi="Arial" w:cs="Arial"/>
          <w:sz w:val="22"/>
          <w:szCs w:val="22"/>
        </w:rPr>
        <w:t>organismo ejecuto</w:t>
      </w:r>
      <w:r w:rsidRPr="00D136CF">
        <w:rPr>
          <w:rFonts w:ascii="Arial" w:hAnsi="Arial" w:cs="Arial"/>
          <w:sz w:val="22"/>
          <w:szCs w:val="22"/>
        </w:rPr>
        <w:t>r y durante el plazo original del desembolso (</w:t>
      </w:r>
      <w:r w:rsidR="00807015" w:rsidRPr="00D136CF">
        <w:rPr>
          <w:rFonts w:ascii="Arial" w:hAnsi="Arial" w:cs="Arial"/>
          <w:sz w:val="22"/>
          <w:szCs w:val="22"/>
        </w:rPr>
        <w:t>60</w:t>
      </w:r>
      <w:r w:rsidRPr="00D136CF">
        <w:rPr>
          <w:rFonts w:ascii="Arial" w:hAnsi="Arial" w:cs="Arial"/>
          <w:sz w:val="22"/>
          <w:szCs w:val="22"/>
        </w:rPr>
        <w:t xml:space="preserve"> meses) o cualquier extensión acordada, y debidamente dictaminados por una firma de auditores independientes elegible al Banco. El último de estos informes será presentado dentro del plazo de 120 días siguientes a la fecha estipulada para el último desembolso del </w:t>
      </w:r>
      <w:r w:rsidR="00043176">
        <w:rPr>
          <w:rFonts w:ascii="Arial" w:hAnsi="Arial" w:cs="Arial"/>
          <w:sz w:val="22"/>
          <w:szCs w:val="22"/>
        </w:rPr>
        <w:t>programa</w:t>
      </w:r>
      <w:r w:rsidRPr="00D136CF">
        <w:rPr>
          <w:rFonts w:ascii="Arial" w:hAnsi="Arial" w:cs="Arial"/>
          <w:sz w:val="22"/>
          <w:szCs w:val="22"/>
        </w:rPr>
        <w:t xml:space="preserve">; y (ii) los Informes </w:t>
      </w:r>
      <w:r w:rsidR="00FB58CC" w:rsidRPr="00D136CF">
        <w:rPr>
          <w:rFonts w:ascii="Arial" w:hAnsi="Arial" w:cs="Arial"/>
          <w:sz w:val="22"/>
          <w:szCs w:val="22"/>
        </w:rPr>
        <w:t>financieros int</w:t>
      </w:r>
      <w:r w:rsidRPr="00D136CF">
        <w:rPr>
          <w:rFonts w:ascii="Arial" w:hAnsi="Arial" w:cs="Arial"/>
          <w:sz w:val="22"/>
          <w:szCs w:val="22"/>
        </w:rPr>
        <w:t xml:space="preserve">ermedios dentro de 60 días siguientes al </w:t>
      </w:r>
      <w:r w:rsidR="00D23A62" w:rsidRPr="00D136CF">
        <w:rPr>
          <w:rFonts w:ascii="Arial" w:hAnsi="Arial" w:cs="Arial"/>
          <w:sz w:val="22"/>
          <w:szCs w:val="22"/>
        </w:rPr>
        <w:t>siguientes al cierre de cada ejercicio económico</w:t>
      </w:r>
      <w:r w:rsidRPr="00D136CF">
        <w:rPr>
          <w:rFonts w:ascii="Arial" w:hAnsi="Arial" w:cs="Arial"/>
          <w:sz w:val="22"/>
          <w:szCs w:val="22"/>
        </w:rPr>
        <w:t>. Los </w:t>
      </w:r>
      <w:r w:rsidR="00FB58CC" w:rsidRPr="00D136CF">
        <w:rPr>
          <w:rFonts w:ascii="Arial" w:hAnsi="Arial" w:cs="Arial"/>
          <w:sz w:val="22"/>
          <w:szCs w:val="22"/>
        </w:rPr>
        <w:t xml:space="preserve">informes intermedios </w:t>
      </w:r>
      <w:r w:rsidRPr="00D136CF">
        <w:rPr>
          <w:rFonts w:ascii="Arial" w:hAnsi="Arial" w:cs="Arial"/>
          <w:sz w:val="22"/>
          <w:szCs w:val="22"/>
        </w:rPr>
        <w:t>forman parte del contrato anual de auditoría externa, por lo tanto no requieren de financiamiento adicional.</w:t>
      </w:r>
    </w:p>
    <w:p w:rsidR="0031683B" w:rsidRPr="00D136CF" w:rsidRDefault="0031683B" w:rsidP="0031683B">
      <w:pPr>
        <w:pStyle w:val="Paragraph"/>
        <w:rPr>
          <w:rFonts w:ascii="Arial" w:hAnsi="Arial" w:cs="Arial"/>
          <w:sz w:val="22"/>
          <w:szCs w:val="22"/>
        </w:rPr>
      </w:pPr>
      <w:r w:rsidRPr="00D136CF">
        <w:rPr>
          <w:rFonts w:ascii="Arial" w:hAnsi="Arial" w:cs="Arial"/>
          <w:sz w:val="22"/>
          <w:szCs w:val="22"/>
        </w:rPr>
        <w:t>Adicionalmente, la UCP revisará y enviará al Banco un informe de evaluación de medio término a los 90 días contados a partir de la fecha en que se haya desembolsado el 50% de los recursos del préstamo o cuando hayan transcurrido 40 meses de ejecución (lo que ocurra primero).</w:t>
      </w:r>
    </w:p>
    <w:p w:rsidR="005C2203" w:rsidRPr="00D136CF" w:rsidRDefault="00223DAB" w:rsidP="00EF4CDC">
      <w:pPr>
        <w:pStyle w:val="Paragraph"/>
        <w:rPr>
          <w:rFonts w:ascii="Arial" w:hAnsi="Arial" w:cs="Arial"/>
          <w:sz w:val="22"/>
          <w:szCs w:val="22"/>
        </w:rPr>
      </w:pPr>
      <w:r w:rsidRPr="00D136CF">
        <w:rPr>
          <w:rFonts w:ascii="Arial" w:hAnsi="Arial" w:cs="Arial"/>
          <w:sz w:val="22"/>
          <w:szCs w:val="22"/>
        </w:rPr>
        <w:t xml:space="preserve">Al cierre del </w:t>
      </w:r>
      <w:r w:rsidR="00043176">
        <w:rPr>
          <w:rFonts w:ascii="Arial" w:hAnsi="Arial" w:cs="Arial"/>
          <w:sz w:val="22"/>
          <w:szCs w:val="22"/>
        </w:rPr>
        <w:t>programa</w:t>
      </w:r>
      <w:r w:rsidRPr="00D136CF">
        <w:rPr>
          <w:rFonts w:ascii="Arial" w:hAnsi="Arial" w:cs="Arial"/>
          <w:sz w:val="22"/>
          <w:szCs w:val="22"/>
        </w:rPr>
        <w:t xml:space="preserve">, la UCP preparará y remitirá al Banco un informe de evaluación final que servirá de insumo para el Informe de Terminación del </w:t>
      </w:r>
      <w:r w:rsidR="00043176">
        <w:rPr>
          <w:rFonts w:ascii="Arial" w:hAnsi="Arial" w:cs="Arial"/>
          <w:sz w:val="22"/>
          <w:szCs w:val="22"/>
        </w:rPr>
        <w:t>Programa</w:t>
      </w:r>
      <w:r w:rsidRPr="00D136CF">
        <w:rPr>
          <w:rFonts w:ascii="Arial" w:hAnsi="Arial" w:cs="Arial"/>
          <w:sz w:val="22"/>
          <w:szCs w:val="22"/>
        </w:rPr>
        <w:t xml:space="preserve"> (</w:t>
      </w:r>
      <w:r w:rsidRPr="00D136CF">
        <w:rPr>
          <w:rFonts w:ascii="Arial" w:hAnsi="Arial" w:cs="Arial"/>
          <w:i/>
          <w:sz w:val="22"/>
          <w:szCs w:val="22"/>
        </w:rPr>
        <w:t>Project Completion Report</w:t>
      </w:r>
      <w:r w:rsidRPr="00D136CF">
        <w:rPr>
          <w:rFonts w:ascii="Arial" w:hAnsi="Arial" w:cs="Arial"/>
          <w:sz w:val="22"/>
          <w:szCs w:val="22"/>
        </w:rPr>
        <w:t>—PCR), a los 90 días contados a partir de la fecha en que se haya desembolsado el 95% de los recursos del préstamo.</w:t>
      </w:r>
    </w:p>
    <w:p w:rsidR="00A43F4E" w:rsidRPr="00D136CF" w:rsidRDefault="00E82226" w:rsidP="00EF4CDC">
      <w:pPr>
        <w:pStyle w:val="Chapter"/>
        <w:rPr>
          <w:rFonts w:ascii="Arial" w:hAnsi="Arial" w:cs="Arial"/>
          <w:sz w:val="22"/>
          <w:szCs w:val="22"/>
        </w:rPr>
      </w:pPr>
      <w:r w:rsidRPr="00D136CF">
        <w:rPr>
          <w:rFonts w:ascii="Arial" w:hAnsi="Arial" w:cs="Arial"/>
          <w:sz w:val="22"/>
          <w:szCs w:val="22"/>
        </w:rPr>
        <w:t>Monitoreo</w:t>
      </w:r>
    </w:p>
    <w:p w:rsidR="00396F32" w:rsidRPr="00D136CF" w:rsidRDefault="00B1585D" w:rsidP="00EF4CDC">
      <w:pPr>
        <w:pStyle w:val="Paragraph"/>
        <w:rPr>
          <w:rFonts w:ascii="Arial" w:hAnsi="Arial" w:cs="Arial"/>
          <w:sz w:val="22"/>
          <w:szCs w:val="22"/>
        </w:rPr>
      </w:pPr>
      <w:r w:rsidRPr="00D136CF">
        <w:rPr>
          <w:rFonts w:ascii="Arial" w:hAnsi="Arial" w:cs="Arial"/>
          <w:sz w:val="22"/>
          <w:szCs w:val="22"/>
        </w:rPr>
        <w:t>El objet</w:t>
      </w:r>
      <w:r w:rsidR="00AF20E6" w:rsidRPr="00D136CF">
        <w:rPr>
          <w:rFonts w:ascii="Arial" w:hAnsi="Arial" w:cs="Arial"/>
          <w:sz w:val="22"/>
          <w:szCs w:val="22"/>
        </w:rPr>
        <w:t>ivo</w:t>
      </w:r>
      <w:r w:rsidRPr="00D136CF">
        <w:rPr>
          <w:rFonts w:ascii="Arial" w:hAnsi="Arial" w:cs="Arial"/>
          <w:sz w:val="22"/>
          <w:szCs w:val="22"/>
        </w:rPr>
        <w:t xml:space="preserve"> del monitoreo </w:t>
      </w:r>
      <w:r w:rsidR="00AF20E6" w:rsidRPr="00D136CF">
        <w:rPr>
          <w:rFonts w:ascii="Arial" w:hAnsi="Arial" w:cs="Arial"/>
          <w:sz w:val="22"/>
          <w:szCs w:val="22"/>
        </w:rPr>
        <w:t xml:space="preserve">del </w:t>
      </w:r>
      <w:r w:rsidR="00043176">
        <w:rPr>
          <w:rFonts w:ascii="Arial" w:hAnsi="Arial" w:cs="Arial"/>
          <w:sz w:val="22"/>
          <w:szCs w:val="22"/>
        </w:rPr>
        <w:t>programa</w:t>
      </w:r>
      <w:r w:rsidR="00AF20E6" w:rsidRPr="00D136CF">
        <w:rPr>
          <w:rFonts w:ascii="Arial" w:hAnsi="Arial" w:cs="Arial"/>
          <w:sz w:val="22"/>
          <w:szCs w:val="22"/>
        </w:rPr>
        <w:t xml:space="preserve"> </w:t>
      </w:r>
      <w:r w:rsidRPr="00D136CF">
        <w:rPr>
          <w:rFonts w:ascii="Arial" w:hAnsi="Arial" w:cs="Arial"/>
          <w:sz w:val="22"/>
          <w:szCs w:val="22"/>
        </w:rPr>
        <w:t xml:space="preserve">es detectar los factores que facilitan o impiden </w:t>
      </w:r>
      <w:r w:rsidR="00AF20E6" w:rsidRPr="00D136CF">
        <w:rPr>
          <w:rFonts w:ascii="Arial" w:hAnsi="Arial" w:cs="Arial"/>
          <w:sz w:val="22"/>
          <w:szCs w:val="22"/>
        </w:rPr>
        <w:t xml:space="preserve">el </w:t>
      </w:r>
      <w:r w:rsidRPr="00D136CF">
        <w:rPr>
          <w:rFonts w:ascii="Arial" w:hAnsi="Arial" w:cs="Arial"/>
          <w:sz w:val="22"/>
          <w:szCs w:val="22"/>
        </w:rPr>
        <w:t>alcance</w:t>
      </w:r>
      <w:r w:rsidR="0050088C" w:rsidRPr="00D136CF">
        <w:rPr>
          <w:rFonts w:ascii="Arial" w:hAnsi="Arial" w:cs="Arial"/>
          <w:sz w:val="22"/>
          <w:szCs w:val="22"/>
        </w:rPr>
        <w:t xml:space="preserve"> </w:t>
      </w:r>
      <w:r w:rsidR="00AF20E6" w:rsidRPr="00D136CF">
        <w:rPr>
          <w:rFonts w:ascii="Arial" w:hAnsi="Arial" w:cs="Arial"/>
          <w:sz w:val="22"/>
          <w:szCs w:val="22"/>
        </w:rPr>
        <w:t xml:space="preserve">de los </w:t>
      </w:r>
      <w:r w:rsidRPr="00D136CF">
        <w:rPr>
          <w:rFonts w:ascii="Arial" w:hAnsi="Arial" w:cs="Arial"/>
          <w:sz w:val="22"/>
          <w:szCs w:val="22"/>
        </w:rPr>
        <w:t>resultados</w:t>
      </w:r>
      <w:r w:rsidR="00AF20E6" w:rsidRPr="00D136CF">
        <w:rPr>
          <w:rFonts w:ascii="Arial" w:hAnsi="Arial" w:cs="Arial"/>
          <w:sz w:val="22"/>
          <w:szCs w:val="22"/>
        </w:rPr>
        <w:t xml:space="preserve"> esperados</w:t>
      </w:r>
      <w:r w:rsidRPr="00D136CF">
        <w:rPr>
          <w:rFonts w:ascii="Arial" w:hAnsi="Arial" w:cs="Arial"/>
          <w:sz w:val="22"/>
          <w:szCs w:val="22"/>
        </w:rPr>
        <w:t xml:space="preserve">, </w:t>
      </w:r>
      <w:r w:rsidR="00FA07B3" w:rsidRPr="00D136CF">
        <w:rPr>
          <w:rFonts w:ascii="Arial" w:hAnsi="Arial" w:cs="Arial"/>
          <w:sz w:val="22"/>
          <w:szCs w:val="22"/>
        </w:rPr>
        <w:t>de</w:t>
      </w:r>
      <w:r w:rsidRPr="00D136CF">
        <w:rPr>
          <w:rFonts w:ascii="Arial" w:hAnsi="Arial" w:cs="Arial"/>
          <w:sz w:val="22"/>
          <w:szCs w:val="22"/>
        </w:rPr>
        <w:t xml:space="preserve"> conformidad con la </w:t>
      </w:r>
      <w:r w:rsidR="00F93391" w:rsidRPr="00D136CF">
        <w:rPr>
          <w:rFonts w:ascii="Arial" w:hAnsi="Arial" w:cs="Arial"/>
          <w:sz w:val="22"/>
          <w:szCs w:val="22"/>
        </w:rPr>
        <w:t>proyección</w:t>
      </w:r>
      <w:r w:rsidRPr="00D136CF">
        <w:rPr>
          <w:rFonts w:ascii="Arial" w:hAnsi="Arial" w:cs="Arial"/>
          <w:sz w:val="22"/>
          <w:szCs w:val="22"/>
        </w:rPr>
        <w:t xml:space="preserve"> de actividades y las metas y los respectivos indicadores del Matriz de Resultados. El monitoreo del </w:t>
      </w:r>
      <w:r w:rsidR="00043176">
        <w:rPr>
          <w:rFonts w:ascii="Arial" w:hAnsi="Arial" w:cs="Arial"/>
          <w:sz w:val="22"/>
          <w:szCs w:val="22"/>
        </w:rPr>
        <w:t>programa</w:t>
      </w:r>
      <w:r w:rsidRPr="00D136CF">
        <w:rPr>
          <w:rFonts w:ascii="Arial" w:hAnsi="Arial" w:cs="Arial"/>
          <w:sz w:val="22"/>
          <w:szCs w:val="22"/>
        </w:rPr>
        <w:t xml:space="preserve"> estará basado en la Matriz de Resultados, en la </w:t>
      </w:r>
      <w:r w:rsidR="00F93391" w:rsidRPr="00D136CF">
        <w:rPr>
          <w:rFonts w:ascii="Arial" w:hAnsi="Arial" w:cs="Arial"/>
          <w:sz w:val="22"/>
          <w:szCs w:val="22"/>
        </w:rPr>
        <w:t>proyección</w:t>
      </w:r>
      <w:r w:rsidRPr="00D136CF">
        <w:rPr>
          <w:rFonts w:ascii="Arial" w:hAnsi="Arial" w:cs="Arial"/>
          <w:sz w:val="22"/>
          <w:szCs w:val="22"/>
        </w:rPr>
        <w:t xml:space="preserve"> de actividades, en el detalle de la ejecución físic</w:t>
      </w:r>
      <w:r w:rsidR="00AF20E6" w:rsidRPr="00D136CF">
        <w:rPr>
          <w:rFonts w:ascii="Arial" w:hAnsi="Arial" w:cs="Arial"/>
          <w:sz w:val="22"/>
          <w:szCs w:val="22"/>
        </w:rPr>
        <w:t>a</w:t>
      </w:r>
      <w:r w:rsidRPr="00D136CF">
        <w:rPr>
          <w:rFonts w:ascii="Arial" w:hAnsi="Arial" w:cs="Arial"/>
          <w:sz w:val="22"/>
          <w:szCs w:val="22"/>
        </w:rPr>
        <w:t xml:space="preserve"> y financier</w:t>
      </w:r>
      <w:r w:rsidR="00AF20E6" w:rsidRPr="00D136CF">
        <w:rPr>
          <w:rFonts w:ascii="Arial" w:hAnsi="Arial" w:cs="Arial"/>
          <w:sz w:val="22"/>
          <w:szCs w:val="22"/>
        </w:rPr>
        <w:t>a</w:t>
      </w:r>
      <w:r w:rsidRPr="00D136CF">
        <w:rPr>
          <w:rFonts w:ascii="Arial" w:hAnsi="Arial" w:cs="Arial"/>
          <w:sz w:val="22"/>
          <w:szCs w:val="22"/>
        </w:rPr>
        <w:t xml:space="preserve"> de los productos que constan en los </w:t>
      </w:r>
      <w:r w:rsidR="00461BB0" w:rsidRPr="00D136CF">
        <w:rPr>
          <w:rFonts w:ascii="Arial" w:hAnsi="Arial" w:cs="Arial"/>
          <w:sz w:val="22"/>
          <w:szCs w:val="22"/>
        </w:rPr>
        <w:t>informes semestrales de progreso</w:t>
      </w:r>
      <w:r w:rsidRPr="00D136CF">
        <w:rPr>
          <w:rFonts w:ascii="Arial" w:hAnsi="Arial" w:cs="Arial"/>
          <w:sz w:val="22"/>
          <w:szCs w:val="22"/>
        </w:rPr>
        <w:t xml:space="preserve">, los procedimientos de la </w:t>
      </w:r>
      <w:r w:rsidR="00461BB0" w:rsidRPr="00D136CF">
        <w:rPr>
          <w:rFonts w:ascii="Arial" w:hAnsi="Arial" w:cs="Arial"/>
          <w:sz w:val="22"/>
          <w:szCs w:val="22"/>
        </w:rPr>
        <w:t>m</w:t>
      </w:r>
      <w:r w:rsidRPr="00D136CF">
        <w:rPr>
          <w:rFonts w:ascii="Arial" w:hAnsi="Arial" w:cs="Arial"/>
          <w:sz w:val="22"/>
          <w:szCs w:val="22"/>
        </w:rPr>
        <w:t xml:space="preserve">etodología de apoyo a la preparación y supervisión de </w:t>
      </w:r>
      <w:r w:rsidR="00043176">
        <w:rPr>
          <w:rFonts w:ascii="Arial" w:hAnsi="Arial" w:cs="Arial"/>
          <w:sz w:val="22"/>
          <w:szCs w:val="22"/>
        </w:rPr>
        <w:t>programa</w:t>
      </w:r>
      <w:r w:rsidRPr="00D136CF">
        <w:rPr>
          <w:rFonts w:ascii="Arial" w:hAnsi="Arial" w:cs="Arial"/>
          <w:sz w:val="22"/>
          <w:szCs w:val="22"/>
        </w:rPr>
        <w:t>s, y en las descripciones de adquisiciones y contrataciones que constan en el P</w:t>
      </w:r>
      <w:r w:rsidR="00461BB0" w:rsidRPr="00D136CF">
        <w:rPr>
          <w:rFonts w:ascii="Arial" w:hAnsi="Arial" w:cs="Arial"/>
          <w:sz w:val="22"/>
          <w:szCs w:val="22"/>
        </w:rPr>
        <w:t>A</w:t>
      </w:r>
      <w:r w:rsidRPr="00D136CF">
        <w:rPr>
          <w:rFonts w:ascii="Arial" w:hAnsi="Arial" w:cs="Arial"/>
          <w:sz w:val="22"/>
          <w:szCs w:val="22"/>
        </w:rPr>
        <w:t xml:space="preserve">. El prestatario presentará </w:t>
      </w:r>
      <w:r w:rsidR="00461BB0" w:rsidRPr="00D136CF">
        <w:rPr>
          <w:rFonts w:ascii="Arial" w:hAnsi="Arial" w:cs="Arial"/>
          <w:sz w:val="22"/>
          <w:szCs w:val="22"/>
        </w:rPr>
        <w:t>informes semestrales de pro</w:t>
      </w:r>
      <w:r w:rsidRPr="00D136CF">
        <w:rPr>
          <w:rFonts w:ascii="Arial" w:hAnsi="Arial" w:cs="Arial"/>
          <w:sz w:val="22"/>
          <w:szCs w:val="22"/>
        </w:rPr>
        <w:t>greso.</w:t>
      </w:r>
      <w:r w:rsidR="001F0F70" w:rsidRPr="00D136CF">
        <w:rPr>
          <w:rFonts w:ascii="Arial" w:hAnsi="Arial" w:cs="Arial"/>
          <w:sz w:val="22"/>
          <w:szCs w:val="22"/>
        </w:rPr>
        <w:t xml:space="preserve"> El Banco y el prestatario acordaron en usar la Matriz de Resultados y las actividades definidas en el Informe de Monitoreo del </w:t>
      </w:r>
      <w:r w:rsidR="00043176" w:rsidRPr="00D136CF">
        <w:rPr>
          <w:rFonts w:ascii="Arial" w:hAnsi="Arial" w:cs="Arial"/>
          <w:sz w:val="22"/>
          <w:szCs w:val="22"/>
        </w:rPr>
        <w:t>Pro</w:t>
      </w:r>
      <w:r w:rsidR="00043176">
        <w:rPr>
          <w:rFonts w:ascii="Arial" w:hAnsi="Arial" w:cs="Arial"/>
          <w:sz w:val="22"/>
          <w:szCs w:val="22"/>
        </w:rPr>
        <w:t>grama</w:t>
      </w:r>
      <w:r w:rsidR="00043176" w:rsidRPr="00D136CF">
        <w:rPr>
          <w:rFonts w:ascii="Arial" w:hAnsi="Arial" w:cs="Arial"/>
          <w:sz w:val="22"/>
          <w:szCs w:val="22"/>
        </w:rPr>
        <w:t xml:space="preserve"> </w:t>
      </w:r>
      <w:r w:rsidR="001F0F70" w:rsidRPr="00D136CF">
        <w:rPr>
          <w:rFonts w:ascii="Arial" w:hAnsi="Arial" w:cs="Arial"/>
          <w:sz w:val="22"/>
          <w:szCs w:val="22"/>
        </w:rPr>
        <w:t xml:space="preserve">(PMR), para monitorear la ejecución del </w:t>
      </w:r>
      <w:r w:rsidR="00043176">
        <w:rPr>
          <w:rFonts w:ascii="Arial" w:hAnsi="Arial" w:cs="Arial"/>
          <w:sz w:val="22"/>
          <w:szCs w:val="22"/>
        </w:rPr>
        <w:t>programa</w:t>
      </w:r>
      <w:r w:rsidR="001F0F70" w:rsidRPr="00D136CF">
        <w:rPr>
          <w:rFonts w:ascii="Arial" w:hAnsi="Arial" w:cs="Arial"/>
          <w:sz w:val="22"/>
          <w:szCs w:val="22"/>
        </w:rPr>
        <w:t>.</w:t>
      </w:r>
      <w:r w:rsidR="00AD79FA" w:rsidRPr="00D136CF">
        <w:rPr>
          <w:rFonts w:ascii="Arial" w:hAnsi="Arial" w:cs="Arial"/>
          <w:sz w:val="22"/>
          <w:szCs w:val="22"/>
        </w:rPr>
        <w:t xml:space="preserve"> </w:t>
      </w:r>
    </w:p>
    <w:p w:rsidR="00396F32" w:rsidRPr="00D136CF" w:rsidRDefault="00396F32" w:rsidP="00396F32">
      <w:pPr>
        <w:pStyle w:val="Paragraph"/>
        <w:rPr>
          <w:rFonts w:ascii="Arial" w:hAnsi="Arial" w:cs="Arial"/>
          <w:sz w:val="22"/>
          <w:szCs w:val="22"/>
        </w:rPr>
      </w:pPr>
      <w:r w:rsidRPr="00D136CF">
        <w:rPr>
          <w:rFonts w:ascii="Arial" w:hAnsi="Arial" w:cs="Arial"/>
          <w:sz w:val="22"/>
          <w:szCs w:val="22"/>
        </w:rPr>
        <w:t xml:space="preserve">La UCP </w:t>
      </w:r>
      <w:r w:rsidR="0031683B" w:rsidRPr="00D136CF">
        <w:rPr>
          <w:rFonts w:ascii="Arial" w:hAnsi="Arial" w:cs="Arial"/>
          <w:sz w:val="22"/>
          <w:szCs w:val="22"/>
        </w:rPr>
        <w:t>presentará al</w:t>
      </w:r>
      <w:r w:rsidRPr="00D136CF">
        <w:rPr>
          <w:rFonts w:ascii="Arial" w:hAnsi="Arial" w:cs="Arial"/>
          <w:sz w:val="22"/>
          <w:szCs w:val="22"/>
        </w:rPr>
        <w:t xml:space="preserve"> Banco un informe de evaluación de medio término, a los 90 días contados a partir de la fecha en que se haya desembolsado el 50% de los recursos del préstamo o cuando hayan transcurrido 40 meses de ejecución (lo que ocurra primero). Este informe deberá contemplar los avances en la implementación de los productos, </w:t>
      </w:r>
      <w:r w:rsidR="00DB399A" w:rsidRPr="00D136CF">
        <w:rPr>
          <w:rFonts w:ascii="Arial" w:hAnsi="Arial" w:cs="Arial"/>
          <w:sz w:val="22"/>
          <w:szCs w:val="22"/>
        </w:rPr>
        <w:t xml:space="preserve"> resultados, </w:t>
      </w:r>
      <w:r w:rsidRPr="00D136CF">
        <w:rPr>
          <w:rFonts w:ascii="Arial" w:hAnsi="Arial" w:cs="Arial"/>
          <w:sz w:val="22"/>
          <w:szCs w:val="22"/>
        </w:rPr>
        <w:t>la revisión de los riesgos y la identificación</w:t>
      </w:r>
      <w:r w:rsidR="00035B6D" w:rsidRPr="00D136CF">
        <w:rPr>
          <w:rFonts w:ascii="Arial" w:hAnsi="Arial" w:cs="Arial"/>
          <w:sz w:val="22"/>
          <w:szCs w:val="22"/>
        </w:rPr>
        <w:t xml:space="preserve"> de lecciones aprendidas</w:t>
      </w:r>
      <w:r w:rsidR="00DB399A" w:rsidRPr="00D136CF">
        <w:rPr>
          <w:rFonts w:ascii="Arial" w:hAnsi="Arial" w:cs="Arial"/>
          <w:sz w:val="22"/>
          <w:szCs w:val="22"/>
        </w:rPr>
        <w:t xml:space="preserve"> a ser incorporadas </w:t>
      </w:r>
      <w:r w:rsidR="00A6575A" w:rsidRPr="00D136CF">
        <w:rPr>
          <w:rFonts w:ascii="Arial" w:hAnsi="Arial" w:cs="Arial"/>
          <w:sz w:val="22"/>
          <w:szCs w:val="22"/>
        </w:rPr>
        <w:t>par</w:t>
      </w:r>
      <w:r w:rsidR="00D2497F" w:rsidRPr="00D136CF">
        <w:rPr>
          <w:rFonts w:ascii="Arial" w:hAnsi="Arial" w:cs="Arial"/>
          <w:sz w:val="22"/>
          <w:szCs w:val="22"/>
        </w:rPr>
        <w:t>a</w:t>
      </w:r>
      <w:r w:rsidR="00A6575A" w:rsidRPr="00D136CF">
        <w:rPr>
          <w:rFonts w:ascii="Arial" w:hAnsi="Arial" w:cs="Arial"/>
          <w:sz w:val="22"/>
          <w:szCs w:val="22"/>
        </w:rPr>
        <w:t xml:space="preserve"> mejorar la ejecución </w:t>
      </w:r>
      <w:r w:rsidRPr="00D136CF">
        <w:rPr>
          <w:rFonts w:ascii="Arial" w:hAnsi="Arial" w:cs="Arial"/>
          <w:sz w:val="22"/>
          <w:szCs w:val="22"/>
        </w:rPr>
        <w:t>(ver Términos de Referencia en Anexo</w:t>
      </w:r>
      <w:r w:rsidR="00F93391">
        <w:rPr>
          <w:rFonts w:ascii="Arial" w:hAnsi="Arial" w:cs="Arial"/>
          <w:sz w:val="22"/>
          <w:szCs w:val="22"/>
        </w:rPr>
        <w:t xml:space="preserve"> I</w:t>
      </w:r>
      <w:r w:rsidRPr="00D136CF">
        <w:rPr>
          <w:rFonts w:ascii="Arial" w:hAnsi="Arial" w:cs="Arial"/>
          <w:sz w:val="22"/>
          <w:szCs w:val="22"/>
        </w:rPr>
        <w:t>). En particular, las principales preguntas de</w:t>
      </w:r>
      <w:r w:rsidR="0031683B" w:rsidRPr="00D136CF">
        <w:rPr>
          <w:rFonts w:ascii="Arial" w:hAnsi="Arial" w:cs="Arial"/>
          <w:sz w:val="22"/>
          <w:szCs w:val="22"/>
        </w:rPr>
        <w:t xml:space="preserve"> monitoreo incluyen:</w:t>
      </w:r>
    </w:p>
    <w:p w:rsidR="00E82226" w:rsidRPr="00D136CF" w:rsidRDefault="00EF4CDC" w:rsidP="00EF4CDC">
      <w:pPr>
        <w:pStyle w:val="FirstHeading"/>
        <w:rPr>
          <w:rFonts w:ascii="Arial" w:hAnsi="Arial" w:cs="Arial"/>
          <w:sz w:val="22"/>
          <w:szCs w:val="22"/>
        </w:rPr>
      </w:pPr>
      <w:r w:rsidRPr="00D136CF">
        <w:rPr>
          <w:rFonts w:ascii="Arial" w:hAnsi="Arial" w:cs="Arial"/>
          <w:sz w:val="22"/>
          <w:szCs w:val="22"/>
        </w:rPr>
        <w:fldChar w:fldCharType="begin"/>
      </w:r>
      <w:r w:rsidRPr="00D136CF">
        <w:rPr>
          <w:rFonts w:ascii="Arial" w:hAnsi="Arial" w:cs="Arial"/>
          <w:sz w:val="22"/>
          <w:szCs w:val="22"/>
        </w:rPr>
        <w:instrText xml:space="preserve"> SEQ "</w:instrText>
      </w:r>
      <w:r w:rsidRPr="00D136CF">
        <w:rPr>
          <w:rFonts w:ascii="Arial" w:hAnsi="Arial" w:cs="Arial"/>
          <w:sz w:val="22"/>
          <w:szCs w:val="22"/>
        </w:rPr>
        <w:fldChar w:fldCharType="begin"/>
      </w:r>
      <w:r w:rsidRPr="00D136CF">
        <w:rPr>
          <w:rFonts w:ascii="Arial" w:hAnsi="Arial" w:cs="Arial"/>
          <w:sz w:val="22"/>
          <w:szCs w:val="22"/>
        </w:rPr>
        <w:instrText xml:space="preserve"> SECTION  \* MERGEFORMAT </w:instrText>
      </w:r>
      <w:r w:rsidRPr="00D136CF">
        <w:rPr>
          <w:rFonts w:ascii="Arial" w:hAnsi="Arial" w:cs="Arial"/>
          <w:sz w:val="22"/>
          <w:szCs w:val="22"/>
        </w:rPr>
        <w:fldChar w:fldCharType="separate"/>
      </w:r>
      <w:r w:rsidR="00E9053D" w:rsidRPr="00D136CF">
        <w:rPr>
          <w:rFonts w:ascii="Arial" w:hAnsi="Arial" w:cs="Arial"/>
          <w:sz w:val="22"/>
          <w:szCs w:val="22"/>
        </w:rPr>
        <w:instrText>3</w:instrText>
      </w:r>
      <w:r w:rsidRPr="00D136CF">
        <w:rPr>
          <w:rFonts w:ascii="Arial" w:hAnsi="Arial" w:cs="Arial"/>
          <w:sz w:val="22"/>
          <w:szCs w:val="22"/>
        </w:rPr>
        <w:fldChar w:fldCharType="end"/>
      </w:r>
      <w:r w:rsidRPr="00D136CF">
        <w:rPr>
          <w:rFonts w:ascii="Arial" w:hAnsi="Arial" w:cs="Arial"/>
          <w:sz w:val="22"/>
          <w:szCs w:val="22"/>
        </w:rPr>
        <w:instrText xml:space="preserve">#"\* ALPHABETIC \* MERGEFORMAT </w:instrText>
      </w:r>
      <w:r w:rsidRPr="00D136CF">
        <w:rPr>
          <w:rFonts w:ascii="Arial" w:hAnsi="Arial" w:cs="Arial"/>
          <w:sz w:val="22"/>
          <w:szCs w:val="22"/>
        </w:rPr>
        <w:fldChar w:fldCharType="separate"/>
      </w:r>
      <w:r w:rsidR="00E9053D" w:rsidRPr="00D136CF">
        <w:rPr>
          <w:rFonts w:ascii="Arial" w:hAnsi="Arial" w:cs="Arial"/>
          <w:noProof/>
          <w:sz w:val="22"/>
          <w:szCs w:val="22"/>
        </w:rPr>
        <w:t>A</w:t>
      </w:r>
      <w:r w:rsidRPr="00D136CF">
        <w:rPr>
          <w:rFonts w:ascii="Arial" w:hAnsi="Arial" w:cs="Arial"/>
          <w:sz w:val="22"/>
          <w:szCs w:val="22"/>
        </w:rPr>
        <w:fldChar w:fldCharType="end"/>
      </w:r>
      <w:r w:rsidRPr="00D136CF">
        <w:rPr>
          <w:rFonts w:ascii="Arial" w:hAnsi="Arial" w:cs="Arial"/>
          <w:sz w:val="22"/>
          <w:szCs w:val="22"/>
        </w:rPr>
        <w:t>.</w:t>
      </w:r>
      <w:r w:rsidRPr="00D136CF">
        <w:rPr>
          <w:rFonts w:ascii="Arial" w:hAnsi="Arial" w:cs="Arial"/>
          <w:sz w:val="22"/>
          <w:szCs w:val="22"/>
        </w:rPr>
        <w:tab/>
      </w:r>
      <w:r w:rsidR="00E82226" w:rsidRPr="00D136CF">
        <w:rPr>
          <w:rFonts w:ascii="Arial" w:hAnsi="Arial" w:cs="Arial"/>
          <w:sz w:val="22"/>
          <w:szCs w:val="22"/>
        </w:rPr>
        <w:t xml:space="preserve">Principales </w:t>
      </w:r>
      <w:r w:rsidR="00D401E1" w:rsidRPr="00D136CF">
        <w:rPr>
          <w:rFonts w:ascii="Arial" w:hAnsi="Arial" w:cs="Arial"/>
          <w:sz w:val="22"/>
          <w:szCs w:val="22"/>
        </w:rPr>
        <w:t>Preguntas de Monitoreo</w:t>
      </w:r>
    </w:p>
    <w:p w:rsidR="001D52C7" w:rsidRPr="00D136CF" w:rsidRDefault="001D52C7" w:rsidP="00EF4CDC">
      <w:pPr>
        <w:pStyle w:val="Paragraph"/>
        <w:rPr>
          <w:rFonts w:ascii="Arial" w:hAnsi="Arial" w:cs="Arial"/>
          <w:sz w:val="22"/>
          <w:szCs w:val="22"/>
        </w:rPr>
      </w:pPr>
      <w:r w:rsidRPr="00D136CF">
        <w:rPr>
          <w:rStyle w:val="hps"/>
          <w:rFonts w:ascii="Arial" w:hAnsi="Arial" w:cs="Arial"/>
          <w:b/>
          <w:sz w:val="22"/>
          <w:szCs w:val="22"/>
        </w:rPr>
        <w:t>Monitoreo</w:t>
      </w:r>
      <w:r w:rsidRPr="00D136CF">
        <w:rPr>
          <w:rFonts w:ascii="Arial" w:hAnsi="Arial" w:cs="Arial"/>
          <w:b/>
          <w:sz w:val="22"/>
          <w:szCs w:val="22"/>
        </w:rPr>
        <w:t xml:space="preserve"> de conformidad: </w:t>
      </w:r>
      <w:r w:rsidR="0017764A" w:rsidRPr="00D136CF">
        <w:rPr>
          <w:rFonts w:ascii="Arial" w:hAnsi="Arial" w:cs="Arial"/>
          <w:sz w:val="22"/>
          <w:szCs w:val="22"/>
        </w:rPr>
        <w:t>¿</w:t>
      </w:r>
      <w:r w:rsidRPr="00D136CF">
        <w:rPr>
          <w:rStyle w:val="hps"/>
          <w:rFonts w:ascii="Arial" w:hAnsi="Arial" w:cs="Arial"/>
          <w:sz w:val="22"/>
          <w:szCs w:val="22"/>
        </w:rPr>
        <w:t>Las actividades y procesos</w:t>
      </w:r>
      <w:r w:rsidRPr="00D136CF">
        <w:rPr>
          <w:rStyle w:val="longtext"/>
          <w:rFonts w:ascii="Arial" w:hAnsi="Arial" w:cs="Arial"/>
          <w:sz w:val="22"/>
          <w:szCs w:val="22"/>
        </w:rPr>
        <w:t xml:space="preserve"> </w:t>
      </w:r>
      <w:r w:rsidRPr="00D136CF">
        <w:rPr>
          <w:rStyle w:val="hps"/>
          <w:rFonts w:ascii="Arial" w:hAnsi="Arial" w:cs="Arial"/>
          <w:sz w:val="22"/>
          <w:szCs w:val="22"/>
        </w:rPr>
        <w:t>realizados</w:t>
      </w:r>
      <w:r w:rsidRPr="00D136CF">
        <w:rPr>
          <w:rStyle w:val="longtext"/>
          <w:rFonts w:ascii="Arial" w:hAnsi="Arial" w:cs="Arial"/>
          <w:sz w:val="22"/>
          <w:szCs w:val="22"/>
        </w:rPr>
        <w:t xml:space="preserve"> </w:t>
      </w:r>
      <w:r w:rsidRPr="00D136CF">
        <w:rPr>
          <w:rStyle w:val="hps"/>
          <w:rFonts w:ascii="Arial" w:hAnsi="Arial" w:cs="Arial"/>
          <w:sz w:val="22"/>
          <w:szCs w:val="22"/>
        </w:rPr>
        <w:t>se adhieren</w:t>
      </w:r>
      <w:r w:rsidRPr="00D136CF">
        <w:rPr>
          <w:rStyle w:val="longtext"/>
          <w:rFonts w:ascii="Arial" w:hAnsi="Arial" w:cs="Arial"/>
          <w:sz w:val="22"/>
          <w:szCs w:val="22"/>
        </w:rPr>
        <w:t xml:space="preserve"> </w:t>
      </w:r>
      <w:r w:rsidRPr="00D136CF">
        <w:rPr>
          <w:rStyle w:val="hps"/>
          <w:rFonts w:ascii="Arial" w:hAnsi="Arial" w:cs="Arial"/>
          <w:sz w:val="22"/>
          <w:szCs w:val="22"/>
        </w:rPr>
        <w:t>a los objetivos establecidos</w:t>
      </w:r>
      <w:r w:rsidRPr="00D136CF">
        <w:rPr>
          <w:rStyle w:val="longtext"/>
          <w:rFonts w:ascii="Arial" w:hAnsi="Arial" w:cs="Arial"/>
          <w:sz w:val="22"/>
          <w:szCs w:val="22"/>
        </w:rPr>
        <w:t xml:space="preserve"> </w:t>
      </w:r>
      <w:r w:rsidR="00035B6D" w:rsidRPr="00D136CF">
        <w:rPr>
          <w:rStyle w:val="hps"/>
          <w:rFonts w:ascii="Arial" w:hAnsi="Arial" w:cs="Arial"/>
          <w:sz w:val="22"/>
          <w:szCs w:val="22"/>
        </w:rPr>
        <w:t>por</w:t>
      </w:r>
      <w:r w:rsidRPr="00D136CF">
        <w:rPr>
          <w:rStyle w:val="hps"/>
          <w:rFonts w:ascii="Arial" w:hAnsi="Arial" w:cs="Arial"/>
          <w:sz w:val="22"/>
          <w:szCs w:val="22"/>
        </w:rPr>
        <w:t xml:space="preserve"> el </w:t>
      </w:r>
      <w:r w:rsidR="00043176">
        <w:rPr>
          <w:rStyle w:val="hps"/>
          <w:rFonts w:ascii="Arial" w:hAnsi="Arial" w:cs="Arial"/>
          <w:sz w:val="22"/>
          <w:szCs w:val="22"/>
        </w:rPr>
        <w:t>programa</w:t>
      </w:r>
      <w:r w:rsidRPr="00D136CF">
        <w:rPr>
          <w:rStyle w:val="hps"/>
          <w:rFonts w:ascii="Arial" w:hAnsi="Arial" w:cs="Arial"/>
          <w:sz w:val="22"/>
          <w:szCs w:val="22"/>
        </w:rPr>
        <w:t>?</w:t>
      </w:r>
      <w:r w:rsidRPr="00D136CF">
        <w:rPr>
          <w:rFonts w:ascii="Arial" w:hAnsi="Arial" w:cs="Arial"/>
          <w:sz w:val="22"/>
          <w:szCs w:val="22"/>
        </w:rPr>
        <w:t xml:space="preserve"> </w:t>
      </w:r>
    </w:p>
    <w:p w:rsidR="001D52C7" w:rsidRPr="00D136CF" w:rsidRDefault="001D52C7" w:rsidP="00EF4CDC">
      <w:pPr>
        <w:pStyle w:val="Paragraph"/>
        <w:rPr>
          <w:rFonts w:ascii="Arial" w:hAnsi="Arial" w:cs="Arial"/>
          <w:sz w:val="22"/>
          <w:szCs w:val="22"/>
        </w:rPr>
      </w:pPr>
      <w:r w:rsidRPr="00D136CF">
        <w:rPr>
          <w:rStyle w:val="hps"/>
          <w:rFonts w:ascii="Arial" w:hAnsi="Arial" w:cs="Arial"/>
          <w:b/>
          <w:sz w:val="22"/>
          <w:szCs w:val="22"/>
        </w:rPr>
        <w:t>Monitoreo</w:t>
      </w:r>
      <w:r w:rsidRPr="00D136CF">
        <w:rPr>
          <w:rFonts w:ascii="Arial" w:hAnsi="Arial" w:cs="Arial"/>
          <w:b/>
          <w:sz w:val="22"/>
          <w:szCs w:val="22"/>
        </w:rPr>
        <w:t xml:space="preserve"> financiero:</w:t>
      </w:r>
      <w:r w:rsidRPr="00D136CF">
        <w:rPr>
          <w:rFonts w:ascii="Arial" w:hAnsi="Arial" w:cs="Arial"/>
          <w:sz w:val="22"/>
          <w:szCs w:val="22"/>
        </w:rPr>
        <w:t xml:space="preserve"> </w:t>
      </w:r>
      <w:r w:rsidR="0017764A" w:rsidRPr="00D136CF">
        <w:rPr>
          <w:rFonts w:ascii="Arial" w:hAnsi="Arial" w:cs="Arial"/>
          <w:sz w:val="22"/>
          <w:szCs w:val="22"/>
        </w:rPr>
        <w:t>¿</w:t>
      </w:r>
      <w:r w:rsidRPr="00D136CF">
        <w:rPr>
          <w:rStyle w:val="hps"/>
          <w:rFonts w:ascii="Arial" w:hAnsi="Arial" w:cs="Arial"/>
          <w:sz w:val="22"/>
          <w:szCs w:val="22"/>
        </w:rPr>
        <w:t>Hay</w:t>
      </w:r>
      <w:r w:rsidRPr="00D136CF">
        <w:rPr>
          <w:rStyle w:val="longtext"/>
          <w:rFonts w:ascii="Arial" w:hAnsi="Arial" w:cs="Arial"/>
          <w:sz w:val="22"/>
          <w:szCs w:val="22"/>
        </w:rPr>
        <w:t xml:space="preserve"> </w:t>
      </w:r>
      <w:r w:rsidRPr="00D136CF">
        <w:rPr>
          <w:rStyle w:val="hps"/>
          <w:rFonts w:ascii="Arial" w:hAnsi="Arial" w:cs="Arial"/>
          <w:sz w:val="22"/>
          <w:szCs w:val="22"/>
        </w:rPr>
        <w:t>suficiencia</w:t>
      </w:r>
      <w:r w:rsidRPr="00D136CF">
        <w:rPr>
          <w:rStyle w:val="longtext"/>
          <w:rFonts w:ascii="Arial" w:hAnsi="Arial" w:cs="Arial"/>
          <w:sz w:val="22"/>
          <w:szCs w:val="22"/>
        </w:rPr>
        <w:t xml:space="preserve"> </w:t>
      </w:r>
      <w:r w:rsidRPr="00D136CF">
        <w:rPr>
          <w:rStyle w:val="hps"/>
          <w:rFonts w:ascii="Arial" w:hAnsi="Arial" w:cs="Arial"/>
          <w:sz w:val="22"/>
          <w:szCs w:val="22"/>
        </w:rPr>
        <w:t>y oportunidad</w:t>
      </w:r>
      <w:r w:rsidRPr="00D136CF">
        <w:rPr>
          <w:rStyle w:val="longtext"/>
          <w:rFonts w:ascii="Arial" w:hAnsi="Arial" w:cs="Arial"/>
          <w:sz w:val="22"/>
          <w:szCs w:val="22"/>
        </w:rPr>
        <w:t xml:space="preserve"> </w:t>
      </w:r>
      <w:r w:rsidRPr="00D136CF">
        <w:rPr>
          <w:rStyle w:val="hps"/>
          <w:rFonts w:ascii="Arial" w:hAnsi="Arial" w:cs="Arial"/>
          <w:sz w:val="22"/>
          <w:szCs w:val="22"/>
        </w:rPr>
        <w:t>en la liberación de</w:t>
      </w:r>
      <w:r w:rsidRPr="00D136CF">
        <w:rPr>
          <w:rStyle w:val="longtext"/>
          <w:rFonts w:ascii="Arial" w:hAnsi="Arial" w:cs="Arial"/>
          <w:sz w:val="22"/>
          <w:szCs w:val="22"/>
        </w:rPr>
        <w:t xml:space="preserve"> </w:t>
      </w:r>
      <w:r w:rsidRPr="00D136CF">
        <w:rPr>
          <w:rStyle w:val="hps"/>
          <w:rFonts w:ascii="Arial" w:hAnsi="Arial" w:cs="Arial"/>
          <w:sz w:val="22"/>
          <w:szCs w:val="22"/>
        </w:rPr>
        <w:t xml:space="preserve">los fondos del </w:t>
      </w:r>
      <w:r w:rsidR="00043176">
        <w:rPr>
          <w:rStyle w:val="hps"/>
          <w:rFonts w:ascii="Arial" w:hAnsi="Arial" w:cs="Arial"/>
          <w:sz w:val="22"/>
          <w:szCs w:val="22"/>
        </w:rPr>
        <w:t>programa</w:t>
      </w:r>
      <w:r w:rsidRPr="00D136CF">
        <w:rPr>
          <w:rStyle w:val="hps"/>
          <w:rFonts w:ascii="Arial" w:hAnsi="Arial" w:cs="Arial"/>
          <w:sz w:val="22"/>
          <w:szCs w:val="22"/>
        </w:rPr>
        <w:t>?</w:t>
      </w:r>
    </w:p>
    <w:p w:rsidR="001D52C7" w:rsidRPr="00D136CF" w:rsidRDefault="001D52C7" w:rsidP="00EF4CDC">
      <w:pPr>
        <w:pStyle w:val="Paragraph"/>
        <w:rPr>
          <w:rFonts w:ascii="Arial" w:hAnsi="Arial" w:cs="Arial"/>
          <w:sz w:val="22"/>
          <w:szCs w:val="22"/>
        </w:rPr>
      </w:pPr>
      <w:r w:rsidRPr="00D136CF">
        <w:rPr>
          <w:rStyle w:val="hps"/>
          <w:rFonts w:ascii="Arial" w:hAnsi="Arial" w:cs="Arial"/>
          <w:b/>
          <w:sz w:val="22"/>
          <w:szCs w:val="22"/>
        </w:rPr>
        <w:t>Monitoreo</w:t>
      </w:r>
      <w:r w:rsidRPr="00D136CF">
        <w:rPr>
          <w:rFonts w:ascii="Arial" w:hAnsi="Arial" w:cs="Arial"/>
          <w:b/>
          <w:sz w:val="22"/>
          <w:szCs w:val="22"/>
        </w:rPr>
        <w:t xml:space="preserve"> de actividades:</w:t>
      </w:r>
      <w:r w:rsidRPr="00D136CF">
        <w:rPr>
          <w:rFonts w:ascii="Arial" w:hAnsi="Arial" w:cs="Arial"/>
          <w:sz w:val="22"/>
          <w:szCs w:val="22"/>
        </w:rPr>
        <w:t xml:space="preserve"> </w:t>
      </w:r>
      <w:r w:rsidR="0017764A" w:rsidRPr="00D136CF">
        <w:rPr>
          <w:rFonts w:ascii="Arial" w:hAnsi="Arial" w:cs="Arial"/>
          <w:sz w:val="22"/>
          <w:szCs w:val="22"/>
        </w:rPr>
        <w:t>¿</w:t>
      </w:r>
      <w:r w:rsidRPr="00D136CF">
        <w:rPr>
          <w:rStyle w:val="hps"/>
          <w:rFonts w:ascii="Arial" w:hAnsi="Arial" w:cs="Arial"/>
          <w:sz w:val="22"/>
          <w:szCs w:val="22"/>
        </w:rPr>
        <w:t xml:space="preserve">Las actividades </w:t>
      </w:r>
      <w:r w:rsidR="00B44D2C" w:rsidRPr="00D136CF">
        <w:rPr>
          <w:rStyle w:val="hps"/>
          <w:rFonts w:ascii="Arial" w:hAnsi="Arial" w:cs="Arial"/>
          <w:sz w:val="22"/>
          <w:szCs w:val="22"/>
        </w:rPr>
        <w:t>proyect</w:t>
      </w:r>
      <w:r w:rsidR="00043176">
        <w:rPr>
          <w:rStyle w:val="hps"/>
          <w:rFonts w:ascii="Arial" w:hAnsi="Arial" w:cs="Arial"/>
          <w:sz w:val="22"/>
          <w:szCs w:val="22"/>
        </w:rPr>
        <w:t>a</w:t>
      </w:r>
      <w:r w:rsidRPr="00D136CF">
        <w:rPr>
          <w:rStyle w:val="hps"/>
          <w:rFonts w:ascii="Arial" w:hAnsi="Arial" w:cs="Arial"/>
          <w:sz w:val="22"/>
          <w:szCs w:val="22"/>
        </w:rPr>
        <w:t>das</w:t>
      </w:r>
      <w:r w:rsidRPr="00D136CF">
        <w:rPr>
          <w:rStyle w:val="longtext"/>
          <w:rFonts w:ascii="Arial" w:hAnsi="Arial" w:cs="Arial"/>
          <w:sz w:val="22"/>
          <w:szCs w:val="22"/>
        </w:rPr>
        <w:t xml:space="preserve"> </w:t>
      </w:r>
      <w:r w:rsidRPr="00D136CF">
        <w:rPr>
          <w:rStyle w:val="hps"/>
          <w:rFonts w:ascii="Arial" w:hAnsi="Arial" w:cs="Arial"/>
          <w:sz w:val="22"/>
          <w:szCs w:val="22"/>
        </w:rPr>
        <w:t>están siendo</w:t>
      </w:r>
      <w:r w:rsidRPr="00D136CF">
        <w:rPr>
          <w:rStyle w:val="longtext"/>
          <w:rFonts w:ascii="Arial" w:hAnsi="Arial" w:cs="Arial"/>
          <w:sz w:val="22"/>
          <w:szCs w:val="22"/>
        </w:rPr>
        <w:t xml:space="preserve"> </w:t>
      </w:r>
      <w:r w:rsidRPr="00D136CF">
        <w:rPr>
          <w:rStyle w:val="hps"/>
          <w:rFonts w:ascii="Arial" w:hAnsi="Arial" w:cs="Arial"/>
          <w:sz w:val="22"/>
          <w:szCs w:val="22"/>
        </w:rPr>
        <w:t>planificadas y ejecutadas</w:t>
      </w:r>
      <w:r w:rsidRPr="00D136CF">
        <w:rPr>
          <w:rStyle w:val="longtext"/>
          <w:rFonts w:ascii="Arial" w:hAnsi="Arial" w:cs="Arial"/>
          <w:sz w:val="22"/>
          <w:szCs w:val="22"/>
        </w:rPr>
        <w:t xml:space="preserve"> </w:t>
      </w:r>
      <w:r w:rsidR="00911192" w:rsidRPr="00D136CF">
        <w:rPr>
          <w:rStyle w:val="hps"/>
          <w:rFonts w:ascii="Arial" w:hAnsi="Arial" w:cs="Arial"/>
          <w:sz w:val="22"/>
          <w:szCs w:val="22"/>
        </w:rPr>
        <w:t>de acuerdo a</w:t>
      </w:r>
      <w:r w:rsidRPr="00D136CF">
        <w:rPr>
          <w:rStyle w:val="hps"/>
          <w:rFonts w:ascii="Arial" w:hAnsi="Arial" w:cs="Arial"/>
          <w:sz w:val="22"/>
          <w:szCs w:val="22"/>
        </w:rPr>
        <w:t>l tiempo</w:t>
      </w:r>
      <w:r w:rsidRPr="00D136CF">
        <w:rPr>
          <w:rStyle w:val="longtext"/>
          <w:rFonts w:ascii="Arial" w:hAnsi="Arial" w:cs="Arial"/>
          <w:sz w:val="22"/>
          <w:szCs w:val="22"/>
        </w:rPr>
        <w:t xml:space="preserve"> </w:t>
      </w:r>
      <w:r w:rsidRPr="00D136CF">
        <w:rPr>
          <w:rStyle w:val="hps"/>
          <w:rFonts w:ascii="Arial" w:hAnsi="Arial" w:cs="Arial"/>
          <w:sz w:val="22"/>
          <w:szCs w:val="22"/>
        </w:rPr>
        <w:t>requerido?</w:t>
      </w:r>
    </w:p>
    <w:p w:rsidR="001D52C7" w:rsidRPr="00D136CF" w:rsidRDefault="001D52C7" w:rsidP="00EF4CDC">
      <w:pPr>
        <w:pStyle w:val="Paragraph"/>
        <w:rPr>
          <w:rStyle w:val="longtext"/>
          <w:rFonts w:ascii="Arial" w:hAnsi="Arial" w:cs="Arial"/>
          <w:sz w:val="22"/>
          <w:szCs w:val="22"/>
        </w:rPr>
      </w:pPr>
      <w:r w:rsidRPr="00D136CF">
        <w:rPr>
          <w:rFonts w:ascii="Arial" w:hAnsi="Arial" w:cs="Arial"/>
          <w:b/>
          <w:sz w:val="22"/>
          <w:szCs w:val="22"/>
        </w:rPr>
        <w:t>Monitoreo de productos:</w:t>
      </w:r>
      <w:r w:rsidRPr="00D136CF">
        <w:rPr>
          <w:rFonts w:ascii="Arial" w:hAnsi="Arial" w:cs="Arial"/>
          <w:sz w:val="22"/>
          <w:szCs w:val="22"/>
        </w:rPr>
        <w:t xml:space="preserve"> </w:t>
      </w:r>
      <w:r w:rsidR="0017764A" w:rsidRPr="00D136CF">
        <w:rPr>
          <w:rFonts w:ascii="Arial" w:hAnsi="Arial" w:cs="Arial"/>
          <w:sz w:val="22"/>
          <w:szCs w:val="22"/>
        </w:rPr>
        <w:t>¿</w:t>
      </w:r>
      <w:r w:rsidRPr="00D136CF">
        <w:rPr>
          <w:rFonts w:ascii="Arial" w:hAnsi="Arial" w:cs="Arial"/>
          <w:sz w:val="22"/>
          <w:szCs w:val="22"/>
        </w:rPr>
        <w:t xml:space="preserve">Los </w:t>
      </w:r>
      <w:r w:rsidRPr="00D136CF">
        <w:rPr>
          <w:rStyle w:val="hps"/>
          <w:rFonts w:ascii="Arial" w:hAnsi="Arial" w:cs="Arial"/>
          <w:sz w:val="22"/>
          <w:szCs w:val="22"/>
        </w:rPr>
        <w:t>productos primarios,</w:t>
      </w:r>
      <w:r w:rsidRPr="00D136CF">
        <w:rPr>
          <w:rStyle w:val="longtext"/>
          <w:rFonts w:ascii="Arial" w:hAnsi="Arial" w:cs="Arial"/>
          <w:sz w:val="22"/>
          <w:szCs w:val="22"/>
        </w:rPr>
        <w:t xml:space="preserve"> </w:t>
      </w:r>
      <w:r w:rsidRPr="00D136CF">
        <w:rPr>
          <w:rStyle w:val="hps"/>
          <w:rFonts w:ascii="Arial" w:hAnsi="Arial" w:cs="Arial"/>
          <w:sz w:val="22"/>
          <w:szCs w:val="22"/>
        </w:rPr>
        <w:t>intermedios y finales</w:t>
      </w:r>
      <w:r w:rsidRPr="00D136CF">
        <w:rPr>
          <w:rStyle w:val="longtext"/>
          <w:rFonts w:ascii="Arial" w:hAnsi="Arial" w:cs="Arial"/>
          <w:sz w:val="22"/>
          <w:szCs w:val="22"/>
        </w:rPr>
        <w:t xml:space="preserve"> </w:t>
      </w:r>
      <w:r w:rsidRPr="00D136CF">
        <w:rPr>
          <w:rStyle w:val="hps"/>
          <w:rFonts w:ascii="Arial" w:hAnsi="Arial" w:cs="Arial"/>
          <w:sz w:val="22"/>
          <w:szCs w:val="22"/>
        </w:rPr>
        <w:t>se están desarrollando en</w:t>
      </w:r>
      <w:r w:rsidRPr="00D136CF">
        <w:rPr>
          <w:rStyle w:val="longtext"/>
          <w:rFonts w:ascii="Arial" w:hAnsi="Arial" w:cs="Arial"/>
          <w:sz w:val="22"/>
          <w:szCs w:val="22"/>
        </w:rPr>
        <w:t xml:space="preserve"> </w:t>
      </w:r>
      <w:r w:rsidRPr="00D136CF">
        <w:rPr>
          <w:rStyle w:val="hps"/>
          <w:rFonts w:ascii="Arial" w:hAnsi="Arial" w:cs="Arial"/>
          <w:sz w:val="22"/>
          <w:szCs w:val="22"/>
        </w:rPr>
        <w:t>la secuencia deseada</w:t>
      </w:r>
      <w:r w:rsidRPr="00D136CF">
        <w:rPr>
          <w:rStyle w:val="longtext"/>
          <w:rFonts w:ascii="Arial" w:hAnsi="Arial" w:cs="Arial"/>
          <w:sz w:val="22"/>
          <w:szCs w:val="22"/>
        </w:rPr>
        <w:t>?</w:t>
      </w:r>
    </w:p>
    <w:p w:rsidR="00DB399A" w:rsidRPr="00D136CF" w:rsidRDefault="00DB399A" w:rsidP="00EF4CDC">
      <w:pPr>
        <w:pStyle w:val="Paragraph"/>
        <w:rPr>
          <w:rFonts w:ascii="Arial" w:hAnsi="Arial" w:cs="Arial"/>
          <w:sz w:val="22"/>
          <w:szCs w:val="22"/>
        </w:rPr>
      </w:pPr>
      <w:r w:rsidRPr="00D136CF">
        <w:rPr>
          <w:rFonts w:ascii="Arial" w:hAnsi="Arial" w:cs="Arial"/>
          <w:b/>
          <w:sz w:val="22"/>
          <w:szCs w:val="22"/>
        </w:rPr>
        <w:t>Monitoreo de resultados:</w:t>
      </w:r>
      <w:r w:rsidRPr="00D136CF">
        <w:rPr>
          <w:rFonts w:ascii="Arial" w:hAnsi="Arial" w:cs="Arial"/>
          <w:sz w:val="22"/>
          <w:szCs w:val="22"/>
        </w:rPr>
        <w:t xml:space="preserve"> ¿Se están alcanzando las metas a nivel de indicadores de impacto y resultados? </w:t>
      </w:r>
    </w:p>
    <w:p w:rsidR="00080280" w:rsidRPr="00D136CF" w:rsidRDefault="001D52C7" w:rsidP="00EF4CDC">
      <w:pPr>
        <w:pStyle w:val="Paragraph"/>
        <w:rPr>
          <w:rFonts w:ascii="Arial" w:hAnsi="Arial" w:cs="Arial"/>
          <w:sz w:val="22"/>
          <w:szCs w:val="22"/>
        </w:rPr>
      </w:pPr>
      <w:r w:rsidRPr="00D136CF">
        <w:rPr>
          <w:rStyle w:val="hps"/>
          <w:rFonts w:ascii="Arial" w:hAnsi="Arial" w:cs="Arial"/>
          <w:b/>
          <w:sz w:val="22"/>
          <w:szCs w:val="22"/>
        </w:rPr>
        <w:t>Monitoreo</w:t>
      </w:r>
      <w:r w:rsidRPr="00D136CF">
        <w:rPr>
          <w:rFonts w:ascii="Arial" w:hAnsi="Arial" w:cs="Arial"/>
          <w:b/>
          <w:sz w:val="22"/>
          <w:szCs w:val="22"/>
        </w:rPr>
        <w:t xml:space="preserve"> de riesgos:</w:t>
      </w:r>
      <w:r w:rsidRPr="00D136CF">
        <w:rPr>
          <w:rFonts w:ascii="Arial" w:hAnsi="Arial" w:cs="Arial"/>
          <w:sz w:val="22"/>
          <w:szCs w:val="22"/>
        </w:rPr>
        <w:t xml:space="preserve"> </w:t>
      </w:r>
      <w:r w:rsidR="0017764A" w:rsidRPr="00D136CF">
        <w:rPr>
          <w:rFonts w:ascii="Arial" w:hAnsi="Arial" w:cs="Arial"/>
          <w:sz w:val="22"/>
          <w:szCs w:val="22"/>
        </w:rPr>
        <w:t>¿</w:t>
      </w:r>
      <w:r w:rsidR="00DE3E4A" w:rsidRPr="00D136CF">
        <w:rPr>
          <w:rFonts w:ascii="Arial" w:hAnsi="Arial" w:cs="Arial"/>
          <w:sz w:val="22"/>
          <w:szCs w:val="22"/>
        </w:rPr>
        <w:t>L</w:t>
      </w:r>
      <w:r w:rsidRPr="00D136CF">
        <w:rPr>
          <w:rStyle w:val="hps"/>
          <w:rFonts w:ascii="Arial" w:hAnsi="Arial" w:cs="Arial"/>
          <w:sz w:val="22"/>
          <w:szCs w:val="22"/>
        </w:rPr>
        <w:t>os riesgos identificados</w:t>
      </w:r>
      <w:r w:rsidRPr="00D136CF">
        <w:rPr>
          <w:rStyle w:val="longtext"/>
          <w:rFonts w:ascii="Arial" w:hAnsi="Arial" w:cs="Arial"/>
          <w:sz w:val="22"/>
          <w:szCs w:val="22"/>
        </w:rPr>
        <w:t xml:space="preserve"> </w:t>
      </w:r>
      <w:r w:rsidRPr="00D136CF">
        <w:rPr>
          <w:rStyle w:val="hps"/>
          <w:rFonts w:ascii="Arial" w:hAnsi="Arial" w:cs="Arial"/>
          <w:sz w:val="22"/>
          <w:szCs w:val="22"/>
        </w:rPr>
        <w:t xml:space="preserve">en el </w:t>
      </w:r>
      <w:r w:rsidR="00043176">
        <w:rPr>
          <w:rStyle w:val="hps"/>
          <w:rFonts w:ascii="Arial" w:hAnsi="Arial" w:cs="Arial"/>
          <w:sz w:val="22"/>
          <w:szCs w:val="22"/>
        </w:rPr>
        <w:t>programa</w:t>
      </w:r>
      <w:r w:rsidRPr="00D136CF">
        <w:rPr>
          <w:rStyle w:val="longtext"/>
          <w:rFonts w:ascii="Arial" w:hAnsi="Arial" w:cs="Arial"/>
          <w:sz w:val="22"/>
          <w:szCs w:val="22"/>
        </w:rPr>
        <w:t xml:space="preserve"> </w:t>
      </w:r>
      <w:r w:rsidRPr="00D136CF">
        <w:rPr>
          <w:rStyle w:val="hps"/>
          <w:rFonts w:ascii="Arial" w:hAnsi="Arial" w:cs="Arial"/>
          <w:sz w:val="22"/>
          <w:szCs w:val="22"/>
        </w:rPr>
        <w:t xml:space="preserve">ponen en peligro </w:t>
      </w:r>
      <w:r w:rsidRPr="00D136CF">
        <w:rPr>
          <w:rStyle w:val="longtext"/>
          <w:rFonts w:ascii="Arial" w:hAnsi="Arial" w:cs="Arial"/>
          <w:sz w:val="22"/>
          <w:szCs w:val="22"/>
        </w:rPr>
        <w:t xml:space="preserve">el logro </w:t>
      </w:r>
      <w:r w:rsidRPr="00D136CF">
        <w:rPr>
          <w:rStyle w:val="hps"/>
          <w:rFonts w:ascii="Arial" w:hAnsi="Arial" w:cs="Arial"/>
          <w:sz w:val="22"/>
          <w:szCs w:val="22"/>
        </w:rPr>
        <w:t>de los objetivos</w:t>
      </w:r>
      <w:r w:rsidRPr="00D136CF">
        <w:rPr>
          <w:rStyle w:val="longtext"/>
          <w:rFonts w:ascii="Arial" w:hAnsi="Arial" w:cs="Arial"/>
          <w:sz w:val="22"/>
          <w:szCs w:val="22"/>
        </w:rPr>
        <w:t xml:space="preserve">? </w:t>
      </w:r>
      <w:r w:rsidR="0017764A" w:rsidRPr="00D136CF">
        <w:rPr>
          <w:rStyle w:val="longtext"/>
          <w:rFonts w:ascii="Arial" w:hAnsi="Arial" w:cs="Arial"/>
          <w:sz w:val="22"/>
          <w:szCs w:val="22"/>
        </w:rPr>
        <w:t>¿</w:t>
      </w:r>
      <w:r w:rsidRPr="00D136CF">
        <w:rPr>
          <w:rStyle w:val="hps"/>
          <w:rFonts w:ascii="Arial" w:hAnsi="Arial" w:cs="Arial"/>
          <w:sz w:val="22"/>
          <w:szCs w:val="22"/>
        </w:rPr>
        <w:t>Las acciones de mitigación</w:t>
      </w:r>
      <w:r w:rsidRPr="00D136CF">
        <w:rPr>
          <w:rStyle w:val="longtext"/>
          <w:rFonts w:ascii="Arial" w:hAnsi="Arial" w:cs="Arial"/>
          <w:sz w:val="22"/>
          <w:szCs w:val="22"/>
        </w:rPr>
        <w:t xml:space="preserve"> </w:t>
      </w:r>
      <w:r w:rsidRPr="00D136CF">
        <w:rPr>
          <w:rStyle w:val="hps"/>
          <w:rFonts w:ascii="Arial" w:hAnsi="Arial" w:cs="Arial"/>
          <w:sz w:val="22"/>
          <w:szCs w:val="22"/>
        </w:rPr>
        <w:t>planificadas</w:t>
      </w:r>
      <w:r w:rsidRPr="00D136CF">
        <w:rPr>
          <w:rStyle w:val="longtext"/>
          <w:rFonts w:ascii="Arial" w:hAnsi="Arial" w:cs="Arial"/>
          <w:sz w:val="22"/>
          <w:szCs w:val="22"/>
        </w:rPr>
        <w:t xml:space="preserve"> </w:t>
      </w:r>
      <w:r w:rsidRPr="00D136CF">
        <w:rPr>
          <w:rStyle w:val="hps"/>
          <w:rFonts w:ascii="Arial" w:hAnsi="Arial" w:cs="Arial"/>
          <w:sz w:val="22"/>
          <w:szCs w:val="22"/>
        </w:rPr>
        <w:t>se están desarrollando</w:t>
      </w:r>
      <w:r w:rsidRPr="00D136CF">
        <w:rPr>
          <w:rStyle w:val="longtext"/>
          <w:rFonts w:ascii="Arial" w:hAnsi="Arial" w:cs="Arial"/>
          <w:sz w:val="22"/>
          <w:szCs w:val="22"/>
        </w:rPr>
        <w:t>?</w:t>
      </w:r>
    </w:p>
    <w:p w:rsidR="001D52C7" w:rsidRPr="00D136CF" w:rsidRDefault="00EF4CDC" w:rsidP="00EF4CDC">
      <w:pPr>
        <w:pStyle w:val="FirstHeading"/>
        <w:rPr>
          <w:rFonts w:ascii="Arial" w:hAnsi="Arial" w:cs="Arial"/>
          <w:sz w:val="22"/>
          <w:szCs w:val="22"/>
        </w:rPr>
      </w:pPr>
      <w:r w:rsidRPr="00D136CF">
        <w:rPr>
          <w:rFonts w:ascii="Arial" w:hAnsi="Arial" w:cs="Arial"/>
          <w:sz w:val="22"/>
          <w:szCs w:val="22"/>
        </w:rPr>
        <w:fldChar w:fldCharType="begin"/>
      </w:r>
      <w:r w:rsidRPr="00D136CF">
        <w:rPr>
          <w:rFonts w:ascii="Arial" w:hAnsi="Arial" w:cs="Arial"/>
          <w:sz w:val="22"/>
          <w:szCs w:val="22"/>
        </w:rPr>
        <w:instrText xml:space="preserve"> SEQ "</w:instrText>
      </w:r>
      <w:r w:rsidRPr="00D136CF">
        <w:rPr>
          <w:rFonts w:ascii="Arial" w:hAnsi="Arial" w:cs="Arial"/>
          <w:sz w:val="22"/>
          <w:szCs w:val="22"/>
        </w:rPr>
        <w:fldChar w:fldCharType="begin"/>
      </w:r>
      <w:r w:rsidRPr="00D136CF">
        <w:rPr>
          <w:rFonts w:ascii="Arial" w:hAnsi="Arial" w:cs="Arial"/>
          <w:sz w:val="22"/>
          <w:szCs w:val="22"/>
        </w:rPr>
        <w:instrText xml:space="preserve"> SECTION  \* MERGEFORMAT </w:instrText>
      </w:r>
      <w:r w:rsidRPr="00D136CF">
        <w:rPr>
          <w:rFonts w:ascii="Arial" w:hAnsi="Arial" w:cs="Arial"/>
          <w:sz w:val="22"/>
          <w:szCs w:val="22"/>
        </w:rPr>
        <w:fldChar w:fldCharType="separate"/>
      </w:r>
      <w:r w:rsidR="00E9053D" w:rsidRPr="00D136CF">
        <w:rPr>
          <w:rFonts w:ascii="Arial" w:hAnsi="Arial" w:cs="Arial"/>
          <w:sz w:val="22"/>
          <w:szCs w:val="22"/>
        </w:rPr>
        <w:instrText>3</w:instrText>
      </w:r>
      <w:r w:rsidRPr="00D136CF">
        <w:rPr>
          <w:rFonts w:ascii="Arial" w:hAnsi="Arial" w:cs="Arial"/>
          <w:sz w:val="22"/>
          <w:szCs w:val="22"/>
        </w:rPr>
        <w:fldChar w:fldCharType="end"/>
      </w:r>
      <w:r w:rsidRPr="00D136CF">
        <w:rPr>
          <w:rFonts w:ascii="Arial" w:hAnsi="Arial" w:cs="Arial"/>
          <w:sz w:val="22"/>
          <w:szCs w:val="22"/>
        </w:rPr>
        <w:instrText xml:space="preserve">#"\* ALPHABETIC \* MERGEFORMAT </w:instrText>
      </w:r>
      <w:r w:rsidRPr="00D136CF">
        <w:rPr>
          <w:rFonts w:ascii="Arial" w:hAnsi="Arial" w:cs="Arial"/>
          <w:sz w:val="22"/>
          <w:szCs w:val="22"/>
        </w:rPr>
        <w:fldChar w:fldCharType="separate"/>
      </w:r>
      <w:r w:rsidR="00E9053D" w:rsidRPr="00D136CF">
        <w:rPr>
          <w:rFonts w:ascii="Arial" w:hAnsi="Arial" w:cs="Arial"/>
          <w:noProof/>
          <w:sz w:val="22"/>
          <w:szCs w:val="22"/>
        </w:rPr>
        <w:t>B</w:t>
      </w:r>
      <w:r w:rsidRPr="00D136CF">
        <w:rPr>
          <w:rFonts w:ascii="Arial" w:hAnsi="Arial" w:cs="Arial"/>
          <w:sz w:val="22"/>
          <w:szCs w:val="22"/>
        </w:rPr>
        <w:fldChar w:fldCharType="end"/>
      </w:r>
      <w:r w:rsidRPr="00D136CF">
        <w:rPr>
          <w:rFonts w:ascii="Arial" w:hAnsi="Arial" w:cs="Arial"/>
          <w:sz w:val="22"/>
          <w:szCs w:val="22"/>
        </w:rPr>
        <w:t>.</w:t>
      </w:r>
      <w:r w:rsidRPr="00D136CF">
        <w:rPr>
          <w:rFonts w:ascii="Arial" w:hAnsi="Arial" w:cs="Arial"/>
          <w:sz w:val="22"/>
          <w:szCs w:val="22"/>
        </w:rPr>
        <w:tab/>
      </w:r>
      <w:r w:rsidR="001D52C7" w:rsidRPr="00D136CF">
        <w:rPr>
          <w:rFonts w:ascii="Arial" w:hAnsi="Arial" w:cs="Arial"/>
          <w:sz w:val="22"/>
          <w:szCs w:val="22"/>
        </w:rPr>
        <w:t>Indicadores</w:t>
      </w:r>
    </w:p>
    <w:p w:rsidR="001D52C7" w:rsidRPr="00D136CF" w:rsidRDefault="001D52C7" w:rsidP="00EF4CDC">
      <w:pPr>
        <w:pStyle w:val="Paragraph"/>
        <w:rPr>
          <w:rFonts w:ascii="Arial" w:hAnsi="Arial" w:cs="Arial"/>
          <w:sz w:val="22"/>
          <w:szCs w:val="22"/>
        </w:rPr>
      </w:pPr>
      <w:r w:rsidRPr="00D136CF">
        <w:rPr>
          <w:rFonts w:ascii="Arial" w:hAnsi="Arial" w:cs="Arial"/>
          <w:sz w:val="22"/>
          <w:szCs w:val="22"/>
        </w:rPr>
        <w:t xml:space="preserve">Durante </w:t>
      </w:r>
      <w:r w:rsidRPr="00D136CF">
        <w:rPr>
          <w:rStyle w:val="hps"/>
          <w:rFonts w:ascii="Arial" w:hAnsi="Arial" w:cs="Arial"/>
          <w:color w:val="333333"/>
          <w:sz w:val="22"/>
          <w:szCs w:val="22"/>
        </w:rPr>
        <w:t>el</w:t>
      </w:r>
      <w:r w:rsidRPr="00D136CF">
        <w:rPr>
          <w:rFonts w:ascii="Arial" w:hAnsi="Arial" w:cs="Arial"/>
          <w:sz w:val="22"/>
          <w:szCs w:val="22"/>
        </w:rPr>
        <w:t xml:space="preserve"> monitoreo del </w:t>
      </w:r>
      <w:r w:rsidR="00043176">
        <w:rPr>
          <w:rFonts w:ascii="Arial" w:hAnsi="Arial" w:cs="Arial"/>
          <w:sz w:val="22"/>
          <w:szCs w:val="22"/>
        </w:rPr>
        <w:t>programa</w:t>
      </w:r>
      <w:r w:rsidRPr="00D136CF">
        <w:rPr>
          <w:rFonts w:ascii="Arial" w:hAnsi="Arial" w:cs="Arial"/>
          <w:sz w:val="22"/>
          <w:szCs w:val="22"/>
        </w:rPr>
        <w:t xml:space="preserve"> se dará seguimiento a los siguientes indicadores </w:t>
      </w:r>
      <w:r w:rsidR="00476FC4" w:rsidRPr="00D136CF">
        <w:rPr>
          <w:rFonts w:ascii="Arial" w:hAnsi="Arial" w:cs="Arial"/>
          <w:sz w:val="22"/>
          <w:szCs w:val="22"/>
        </w:rPr>
        <w:t xml:space="preserve">de producto </w:t>
      </w:r>
      <w:r w:rsidRPr="00D136CF">
        <w:rPr>
          <w:rFonts w:ascii="Arial" w:hAnsi="Arial" w:cs="Arial"/>
          <w:sz w:val="22"/>
          <w:szCs w:val="22"/>
        </w:rPr>
        <w:t>que forman parte</w:t>
      </w:r>
      <w:r w:rsidR="004115D4" w:rsidRPr="00D136CF">
        <w:rPr>
          <w:rFonts w:ascii="Arial" w:hAnsi="Arial" w:cs="Arial"/>
          <w:sz w:val="22"/>
          <w:szCs w:val="22"/>
        </w:rPr>
        <w:t xml:space="preserve"> de la Matriz</w:t>
      </w:r>
      <w:r w:rsidRPr="00D136CF">
        <w:rPr>
          <w:rFonts w:ascii="Arial" w:hAnsi="Arial" w:cs="Arial"/>
          <w:sz w:val="22"/>
          <w:szCs w:val="22"/>
        </w:rPr>
        <w:t xml:space="preserve"> de Resultados y serán incluidos en el informe semestral de progreso</w:t>
      </w:r>
      <w:r w:rsidR="00AD79FA" w:rsidRPr="00D136CF">
        <w:rPr>
          <w:rFonts w:ascii="Arial" w:hAnsi="Arial" w:cs="Arial"/>
          <w:sz w:val="22"/>
          <w:szCs w:val="22"/>
        </w:rPr>
        <w:t>, la evaluación intermedia</w:t>
      </w:r>
      <w:r w:rsidR="00476FC4" w:rsidRPr="00D136CF">
        <w:rPr>
          <w:rFonts w:ascii="Arial" w:hAnsi="Arial" w:cs="Arial"/>
          <w:sz w:val="22"/>
          <w:szCs w:val="22"/>
        </w:rPr>
        <w:t>, y la evaluación final</w:t>
      </w:r>
      <w:r w:rsidR="00170F6B" w:rsidRPr="00D136CF">
        <w:rPr>
          <w:rFonts w:ascii="Arial" w:hAnsi="Arial" w:cs="Arial"/>
          <w:sz w:val="22"/>
          <w:szCs w:val="22"/>
        </w:rPr>
        <w:t xml:space="preserve">, </w:t>
      </w:r>
      <w:r w:rsidR="00AE5C76" w:rsidRPr="00D136CF">
        <w:rPr>
          <w:rFonts w:ascii="Arial" w:hAnsi="Arial" w:cs="Arial"/>
          <w:sz w:val="22"/>
          <w:szCs w:val="22"/>
        </w:rPr>
        <w:t>así</w:t>
      </w:r>
      <w:r w:rsidR="00170F6B" w:rsidRPr="00D136CF">
        <w:rPr>
          <w:rFonts w:ascii="Arial" w:hAnsi="Arial" w:cs="Arial"/>
          <w:sz w:val="22"/>
          <w:szCs w:val="22"/>
        </w:rPr>
        <w:t xml:space="preserve"> como </w:t>
      </w:r>
      <w:r w:rsidR="00AE5C76" w:rsidRPr="00D136CF">
        <w:rPr>
          <w:rFonts w:ascii="Arial" w:hAnsi="Arial" w:cs="Arial"/>
          <w:sz w:val="22"/>
          <w:szCs w:val="22"/>
        </w:rPr>
        <w:t xml:space="preserve">a </w:t>
      </w:r>
      <w:r w:rsidR="00170F6B" w:rsidRPr="00D136CF">
        <w:rPr>
          <w:rFonts w:ascii="Arial" w:hAnsi="Arial" w:cs="Arial"/>
          <w:sz w:val="22"/>
          <w:szCs w:val="22"/>
        </w:rPr>
        <w:t>los costos anuales de los mismos</w:t>
      </w:r>
      <w:r w:rsidR="00EE74FB" w:rsidRPr="00D136CF">
        <w:rPr>
          <w:rFonts w:ascii="Arial" w:hAnsi="Arial" w:cs="Arial"/>
          <w:sz w:val="22"/>
          <w:szCs w:val="22"/>
        </w:rPr>
        <w:t xml:space="preserve"> (ver Cuadro</w:t>
      </w:r>
      <w:r w:rsidR="00170F6B" w:rsidRPr="00D136CF">
        <w:rPr>
          <w:rFonts w:ascii="Arial" w:hAnsi="Arial" w:cs="Arial"/>
          <w:sz w:val="22"/>
          <w:szCs w:val="22"/>
        </w:rPr>
        <w:t>s</w:t>
      </w:r>
      <w:r w:rsidR="00EE74FB" w:rsidRPr="00D136CF">
        <w:rPr>
          <w:rFonts w:ascii="Arial" w:hAnsi="Arial" w:cs="Arial"/>
          <w:sz w:val="22"/>
          <w:szCs w:val="22"/>
        </w:rPr>
        <w:t xml:space="preserve"> 1</w:t>
      </w:r>
      <w:r w:rsidR="00170F6B" w:rsidRPr="00D136CF">
        <w:rPr>
          <w:rFonts w:ascii="Arial" w:hAnsi="Arial" w:cs="Arial"/>
          <w:sz w:val="22"/>
          <w:szCs w:val="22"/>
        </w:rPr>
        <w:t xml:space="preserve"> y 2</w:t>
      </w:r>
      <w:r w:rsidR="00EE74FB" w:rsidRPr="00D136CF">
        <w:rPr>
          <w:rFonts w:ascii="Arial" w:hAnsi="Arial" w:cs="Arial"/>
          <w:sz w:val="22"/>
          <w:szCs w:val="22"/>
        </w:rPr>
        <w:t>)</w:t>
      </w:r>
      <w:r w:rsidR="00476FC4" w:rsidRPr="00D136CF">
        <w:rPr>
          <w:rFonts w:ascii="Arial" w:hAnsi="Arial" w:cs="Arial"/>
          <w:sz w:val="22"/>
          <w:szCs w:val="22"/>
        </w:rPr>
        <w:t>.</w:t>
      </w:r>
    </w:p>
    <w:p w:rsidR="0052561D" w:rsidRPr="00D136CF" w:rsidRDefault="0052561D" w:rsidP="007546CE">
      <w:pPr>
        <w:pStyle w:val="Paragraph"/>
        <w:numPr>
          <w:ilvl w:val="0"/>
          <w:numId w:val="0"/>
        </w:numPr>
        <w:spacing w:after="40"/>
        <w:jc w:val="center"/>
        <w:rPr>
          <w:rFonts w:ascii="Arial" w:hAnsi="Arial" w:cs="Arial"/>
          <w:b/>
          <w:sz w:val="22"/>
          <w:szCs w:val="22"/>
        </w:rPr>
        <w:sectPr w:rsidR="0052561D" w:rsidRPr="00D136CF" w:rsidSect="000424FF">
          <w:type w:val="continuous"/>
          <w:pgSz w:w="12240" w:h="15840"/>
          <w:pgMar w:top="1440" w:right="1800" w:bottom="1440" w:left="1800" w:header="720" w:footer="720" w:gutter="0"/>
          <w:pgNumType w:start="1"/>
          <w:cols w:space="720"/>
          <w:docGrid w:linePitch="360"/>
        </w:sectPr>
      </w:pPr>
    </w:p>
    <w:p w:rsidR="0052561D" w:rsidRPr="00CA7221" w:rsidRDefault="00EF4CDC" w:rsidP="00D136CF">
      <w:pPr>
        <w:pStyle w:val="Paragraph"/>
        <w:numPr>
          <w:ilvl w:val="0"/>
          <w:numId w:val="0"/>
        </w:numPr>
        <w:spacing w:before="240"/>
        <w:jc w:val="center"/>
        <w:rPr>
          <w:rFonts w:ascii="Arial" w:hAnsi="Arial" w:cs="Arial"/>
          <w:b/>
          <w:color w:val="000000"/>
          <w:sz w:val="20"/>
        </w:rPr>
      </w:pPr>
      <w:r w:rsidRPr="00D136CF">
        <w:rPr>
          <w:rFonts w:ascii="Arial" w:hAnsi="Arial" w:cs="Arial"/>
          <w:b/>
          <w:sz w:val="20"/>
        </w:rPr>
        <w:t>Cuadro 1</w:t>
      </w:r>
      <w:r w:rsidR="00461BB0" w:rsidRPr="00D136CF">
        <w:rPr>
          <w:rFonts w:ascii="Arial" w:hAnsi="Arial" w:cs="Arial"/>
          <w:b/>
          <w:sz w:val="20"/>
        </w:rPr>
        <w:t>.</w:t>
      </w:r>
      <w:r w:rsidRPr="00D136CF">
        <w:rPr>
          <w:rFonts w:ascii="Arial" w:hAnsi="Arial" w:cs="Arial"/>
          <w:b/>
          <w:sz w:val="20"/>
        </w:rPr>
        <w:t xml:space="preserve"> Indicadores de Producto</w:t>
      </w:r>
      <w:r w:rsidR="00DB399A" w:rsidRPr="00D136CF">
        <w:rPr>
          <w:rFonts w:ascii="Arial" w:hAnsi="Arial" w:cs="Arial"/>
          <w:b/>
          <w:sz w:val="20"/>
        </w:rPr>
        <w:t>s</w:t>
      </w:r>
    </w:p>
    <w:tbl>
      <w:tblPr>
        <w:tblW w:w="11430" w:type="dxa"/>
        <w:tblInd w:w="7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90"/>
        <w:gridCol w:w="1170"/>
        <w:gridCol w:w="990"/>
        <w:gridCol w:w="900"/>
        <w:gridCol w:w="900"/>
        <w:gridCol w:w="810"/>
        <w:gridCol w:w="810"/>
        <w:gridCol w:w="810"/>
        <w:gridCol w:w="810"/>
        <w:gridCol w:w="990"/>
        <w:gridCol w:w="1350"/>
      </w:tblGrid>
      <w:tr w:rsidR="00B44D2C" w:rsidRPr="00CA7221" w:rsidTr="00D136CF">
        <w:trPr>
          <w:trHeight w:val="703"/>
          <w:tblHeader/>
        </w:trPr>
        <w:tc>
          <w:tcPr>
            <w:tcW w:w="1890" w:type="dxa"/>
            <w:tcBorders>
              <w:bottom w:val="single" w:sz="4" w:space="0" w:color="000000"/>
            </w:tcBorders>
            <w:shd w:val="clear" w:color="auto" w:fill="B8CCE4" w:themeFill="accent1" w:themeFillTint="66"/>
            <w:vAlign w:val="center"/>
          </w:tcPr>
          <w:p w:rsidR="00B44D2C" w:rsidRPr="00D136CF" w:rsidRDefault="00B44D2C" w:rsidP="000A1866">
            <w:pPr>
              <w:jc w:val="center"/>
              <w:rPr>
                <w:rFonts w:ascii="Arial" w:hAnsi="Arial" w:cs="Arial"/>
                <w:b/>
                <w:sz w:val="18"/>
              </w:rPr>
            </w:pPr>
            <w:r w:rsidRPr="00CA7221">
              <w:rPr>
                <w:rFonts w:ascii="Arial" w:hAnsi="Arial" w:cs="Arial"/>
                <w:b/>
                <w:sz w:val="18"/>
                <w:szCs w:val="18"/>
              </w:rPr>
              <w:t>Productos</w:t>
            </w:r>
            <w:r w:rsidRPr="00D136CF">
              <w:rPr>
                <w:rFonts w:ascii="Arial" w:hAnsi="Arial" w:cs="Arial"/>
                <w:b/>
                <w:sz w:val="18"/>
              </w:rPr>
              <w:t xml:space="preserve"> </w:t>
            </w:r>
          </w:p>
        </w:tc>
        <w:tc>
          <w:tcPr>
            <w:tcW w:w="1170" w:type="dxa"/>
            <w:tcBorders>
              <w:bottom w:val="single" w:sz="4" w:space="0" w:color="000000"/>
            </w:tcBorders>
            <w:shd w:val="clear" w:color="auto" w:fill="B8CCE4" w:themeFill="accent1" w:themeFillTint="66"/>
            <w:vAlign w:val="center"/>
          </w:tcPr>
          <w:p w:rsidR="00B44D2C" w:rsidRPr="00CA7221" w:rsidRDefault="00B44D2C" w:rsidP="000A1866">
            <w:pPr>
              <w:jc w:val="center"/>
              <w:rPr>
                <w:rFonts w:ascii="Arial" w:hAnsi="Arial" w:cs="Arial"/>
                <w:b/>
                <w:sz w:val="18"/>
                <w:szCs w:val="18"/>
                <w:lang w:val="es-ES_tradnl"/>
              </w:rPr>
            </w:pPr>
            <w:r w:rsidRPr="00CA7221">
              <w:rPr>
                <w:rFonts w:ascii="Arial" w:hAnsi="Arial" w:cs="Arial"/>
                <w:b/>
                <w:sz w:val="18"/>
                <w:szCs w:val="18"/>
              </w:rPr>
              <w:t>Costo estimado (US$)</w:t>
            </w:r>
          </w:p>
        </w:tc>
        <w:tc>
          <w:tcPr>
            <w:tcW w:w="990" w:type="dxa"/>
            <w:tcBorders>
              <w:bottom w:val="single" w:sz="4" w:space="0" w:color="000000"/>
            </w:tcBorders>
            <w:shd w:val="clear" w:color="auto" w:fill="B8CCE4" w:themeFill="accent1" w:themeFillTint="66"/>
            <w:vAlign w:val="center"/>
          </w:tcPr>
          <w:p w:rsidR="00B44D2C" w:rsidRPr="00D136CF" w:rsidRDefault="00B44D2C" w:rsidP="000A1866">
            <w:pPr>
              <w:jc w:val="center"/>
              <w:rPr>
                <w:rFonts w:ascii="Arial" w:hAnsi="Arial" w:cs="Arial"/>
                <w:b/>
                <w:sz w:val="18"/>
              </w:rPr>
            </w:pPr>
            <w:r w:rsidRPr="00CA7221">
              <w:rPr>
                <w:rFonts w:ascii="Arial" w:hAnsi="Arial" w:cs="Arial"/>
                <w:b/>
                <w:sz w:val="18"/>
                <w:szCs w:val="18"/>
                <w:lang w:val="es-ES_tradnl"/>
              </w:rPr>
              <w:t>Unidad</w:t>
            </w:r>
            <w:r w:rsidRPr="00CA7221">
              <w:rPr>
                <w:rFonts w:ascii="Arial" w:hAnsi="Arial" w:cs="Arial"/>
                <w:b/>
                <w:sz w:val="18"/>
                <w:szCs w:val="18"/>
              </w:rPr>
              <w:t xml:space="preserve"> de medida</w:t>
            </w:r>
          </w:p>
        </w:tc>
        <w:tc>
          <w:tcPr>
            <w:tcW w:w="900" w:type="dxa"/>
            <w:tcBorders>
              <w:bottom w:val="single" w:sz="4" w:space="0" w:color="000000"/>
            </w:tcBorders>
            <w:shd w:val="clear" w:color="auto" w:fill="B8CCE4" w:themeFill="accent1" w:themeFillTint="66"/>
            <w:vAlign w:val="center"/>
          </w:tcPr>
          <w:p w:rsidR="00B44D2C" w:rsidRPr="00D136CF" w:rsidRDefault="00B44D2C" w:rsidP="000A1866">
            <w:pPr>
              <w:jc w:val="center"/>
              <w:rPr>
                <w:rFonts w:ascii="Arial" w:hAnsi="Arial" w:cs="Arial"/>
                <w:b/>
                <w:sz w:val="18"/>
              </w:rPr>
            </w:pPr>
            <w:r w:rsidRPr="00CA7221">
              <w:rPr>
                <w:rFonts w:ascii="Arial" w:hAnsi="Arial" w:cs="Arial"/>
                <w:b/>
                <w:sz w:val="18"/>
                <w:szCs w:val="18"/>
              </w:rPr>
              <w:t>Línea</w:t>
            </w:r>
            <w:r w:rsidRPr="00D136CF">
              <w:rPr>
                <w:rFonts w:ascii="Arial" w:hAnsi="Arial" w:cs="Arial"/>
                <w:b/>
                <w:sz w:val="18"/>
              </w:rPr>
              <w:t xml:space="preserve"> de </w:t>
            </w:r>
            <w:r w:rsidRPr="00CA7221">
              <w:rPr>
                <w:rFonts w:ascii="Arial" w:hAnsi="Arial" w:cs="Arial"/>
                <w:b/>
                <w:sz w:val="18"/>
                <w:szCs w:val="18"/>
              </w:rPr>
              <w:t>base</w:t>
            </w:r>
          </w:p>
        </w:tc>
        <w:tc>
          <w:tcPr>
            <w:tcW w:w="900" w:type="dxa"/>
            <w:tcBorders>
              <w:bottom w:val="single" w:sz="4" w:space="0" w:color="000000"/>
            </w:tcBorders>
            <w:shd w:val="clear" w:color="auto" w:fill="B8CCE4" w:themeFill="accent1" w:themeFillTint="66"/>
            <w:vAlign w:val="center"/>
          </w:tcPr>
          <w:p w:rsidR="00B44D2C" w:rsidRPr="00CA7221" w:rsidRDefault="00B44D2C" w:rsidP="000A1866">
            <w:pPr>
              <w:jc w:val="center"/>
              <w:rPr>
                <w:rFonts w:ascii="Arial" w:hAnsi="Arial" w:cs="Arial"/>
                <w:b/>
                <w:sz w:val="18"/>
                <w:szCs w:val="18"/>
              </w:rPr>
            </w:pPr>
            <w:r w:rsidRPr="00CA7221">
              <w:rPr>
                <w:rFonts w:ascii="Arial" w:hAnsi="Arial" w:cs="Arial"/>
                <w:b/>
                <w:sz w:val="18"/>
                <w:szCs w:val="18"/>
              </w:rPr>
              <w:t>2017</w:t>
            </w:r>
          </w:p>
        </w:tc>
        <w:tc>
          <w:tcPr>
            <w:tcW w:w="810" w:type="dxa"/>
            <w:tcBorders>
              <w:bottom w:val="single" w:sz="4" w:space="0" w:color="000000"/>
            </w:tcBorders>
            <w:shd w:val="clear" w:color="auto" w:fill="B8CCE4" w:themeFill="accent1" w:themeFillTint="66"/>
            <w:vAlign w:val="center"/>
          </w:tcPr>
          <w:p w:rsidR="00B44D2C" w:rsidRPr="00CA7221" w:rsidRDefault="00B44D2C" w:rsidP="000A1866">
            <w:pPr>
              <w:jc w:val="center"/>
              <w:rPr>
                <w:rFonts w:ascii="Arial" w:hAnsi="Arial" w:cs="Arial"/>
                <w:b/>
                <w:sz w:val="18"/>
                <w:szCs w:val="18"/>
              </w:rPr>
            </w:pPr>
            <w:r w:rsidRPr="00CA7221">
              <w:rPr>
                <w:rFonts w:ascii="Arial" w:hAnsi="Arial" w:cs="Arial"/>
                <w:b/>
                <w:sz w:val="18"/>
                <w:szCs w:val="18"/>
              </w:rPr>
              <w:t>2018</w:t>
            </w:r>
          </w:p>
        </w:tc>
        <w:tc>
          <w:tcPr>
            <w:tcW w:w="810" w:type="dxa"/>
            <w:tcBorders>
              <w:bottom w:val="single" w:sz="4" w:space="0" w:color="000000"/>
            </w:tcBorders>
            <w:shd w:val="clear" w:color="auto" w:fill="B8CCE4" w:themeFill="accent1" w:themeFillTint="66"/>
            <w:vAlign w:val="center"/>
          </w:tcPr>
          <w:p w:rsidR="00B44D2C" w:rsidRPr="00CA7221" w:rsidRDefault="00B44D2C" w:rsidP="000A1866">
            <w:pPr>
              <w:jc w:val="center"/>
              <w:rPr>
                <w:rFonts w:ascii="Arial" w:hAnsi="Arial" w:cs="Arial"/>
                <w:b/>
                <w:sz w:val="18"/>
                <w:szCs w:val="18"/>
              </w:rPr>
            </w:pPr>
            <w:r w:rsidRPr="00CA7221">
              <w:rPr>
                <w:rFonts w:ascii="Arial" w:hAnsi="Arial" w:cs="Arial"/>
                <w:b/>
                <w:sz w:val="18"/>
                <w:szCs w:val="18"/>
              </w:rPr>
              <w:t>2019</w:t>
            </w:r>
          </w:p>
        </w:tc>
        <w:tc>
          <w:tcPr>
            <w:tcW w:w="810" w:type="dxa"/>
            <w:tcBorders>
              <w:bottom w:val="single" w:sz="4" w:space="0" w:color="000000"/>
            </w:tcBorders>
            <w:shd w:val="clear" w:color="auto" w:fill="B8CCE4" w:themeFill="accent1" w:themeFillTint="66"/>
            <w:vAlign w:val="center"/>
          </w:tcPr>
          <w:p w:rsidR="00B44D2C" w:rsidRPr="00CA7221" w:rsidRDefault="00B44D2C" w:rsidP="00D136CF">
            <w:pPr>
              <w:jc w:val="center"/>
              <w:rPr>
                <w:rFonts w:ascii="Arial" w:hAnsi="Arial" w:cs="Arial"/>
                <w:b/>
                <w:sz w:val="18"/>
                <w:szCs w:val="18"/>
              </w:rPr>
            </w:pPr>
            <w:r w:rsidRPr="00CA7221">
              <w:rPr>
                <w:rFonts w:ascii="Arial" w:hAnsi="Arial" w:cs="Arial"/>
                <w:b/>
                <w:sz w:val="18"/>
                <w:szCs w:val="18"/>
              </w:rPr>
              <w:t>2020</w:t>
            </w:r>
          </w:p>
        </w:tc>
        <w:tc>
          <w:tcPr>
            <w:tcW w:w="810" w:type="dxa"/>
            <w:tcBorders>
              <w:bottom w:val="single" w:sz="4" w:space="0" w:color="000000"/>
            </w:tcBorders>
            <w:shd w:val="clear" w:color="auto" w:fill="B8CCE4" w:themeFill="accent1" w:themeFillTint="66"/>
            <w:vAlign w:val="center"/>
          </w:tcPr>
          <w:p w:rsidR="00B44D2C" w:rsidRPr="00CA7221" w:rsidRDefault="00B44D2C" w:rsidP="000A1866">
            <w:pPr>
              <w:jc w:val="center"/>
              <w:rPr>
                <w:rFonts w:ascii="Arial" w:hAnsi="Arial" w:cs="Arial"/>
                <w:b/>
                <w:sz w:val="18"/>
                <w:szCs w:val="18"/>
              </w:rPr>
            </w:pPr>
            <w:r w:rsidRPr="00CA7221">
              <w:rPr>
                <w:rFonts w:ascii="Arial" w:hAnsi="Arial" w:cs="Arial"/>
                <w:b/>
                <w:sz w:val="18"/>
                <w:szCs w:val="18"/>
              </w:rPr>
              <w:t>2021</w:t>
            </w:r>
          </w:p>
        </w:tc>
        <w:tc>
          <w:tcPr>
            <w:tcW w:w="990" w:type="dxa"/>
            <w:tcBorders>
              <w:bottom w:val="single" w:sz="4" w:space="0" w:color="000000"/>
            </w:tcBorders>
            <w:shd w:val="clear" w:color="auto" w:fill="B8CCE4" w:themeFill="accent1" w:themeFillTint="66"/>
            <w:vAlign w:val="center"/>
          </w:tcPr>
          <w:p w:rsidR="00B44D2C" w:rsidRPr="00CA7221" w:rsidRDefault="00B44D2C" w:rsidP="000A1866">
            <w:pPr>
              <w:jc w:val="center"/>
              <w:rPr>
                <w:rFonts w:ascii="Arial" w:hAnsi="Arial" w:cs="Arial"/>
                <w:b/>
                <w:sz w:val="18"/>
                <w:szCs w:val="18"/>
              </w:rPr>
            </w:pPr>
            <w:r w:rsidRPr="00CA7221">
              <w:rPr>
                <w:rFonts w:ascii="Arial" w:hAnsi="Arial" w:cs="Arial"/>
                <w:b/>
                <w:sz w:val="18"/>
                <w:szCs w:val="18"/>
              </w:rPr>
              <w:t>Meta final</w:t>
            </w:r>
          </w:p>
        </w:tc>
        <w:tc>
          <w:tcPr>
            <w:tcW w:w="1350" w:type="dxa"/>
            <w:tcBorders>
              <w:bottom w:val="single" w:sz="4" w:space="0" w:color="000000"/>
            </w:tcBorders>
            <w:shd w:val="clear" w:color="auto" w:fill="B8CCE4" w:themeFill="accent1" w:themeFillTint="66"/>
          </w:tcPr>
          <w:p w:rsidR="00B44D2C" w:rsidRPr="00D136CF" w:rsidRDefault="00B44D2C" w:rsidP="000A1866">
            <w:pPr>
              <w:spacing w:before="120"/>
              <w:jc w:val="center"/>
              <w:rPr>
                <w:rFonts w:ascii="Arial" w:hAnsi="Arial" w:cs="Arial"/>
                <w:b/>
                <w:sz w:val="18"/>
              </w:rPr>
            </w:pPr>
            <w:r w:rsidRPr="00CA7221">
              <w:rPr>
                <w:rFonts w:ascii="Arial" w:hAnsi="Arial" w:cs="Arial"/>
                <w:b/>
                <w:sz w:val="18"/>
                <w:szCs w:val="18"/>
              </w:rPr>
              <w:t>Medio</w:t>
            </w:r>
            <w:r w:rsidRPr="00D136CF">
              <w:rPr>
                <w:rFonts w:ascii="Arial" w:hAnsi="Arial" w:cs="Arial"/>
                <w:b/>
                <w:sz w:val="18"/>
              </w:rPr>
              <w:t xml:space="preserve"> de verificación</w:t>
            </w:r>
          </w:p>
        </w:tc>
      </w:tr>
      <w:tr w:rsidR="00B44D2C" w:rsidRPr="00043176" w:rsidTr="000A1866">
        <w:trPr>
          <w:trHeight w:val="269"/>
        </w:trPr>
        <w:tc>
          <w:tcPr>
            <w:tcW w:w="11430" w:type="dxa"/>
            <w:gridSpan w:val="11"/>
            <w:shd w:val="clear" w:color="auto" w:fill="D99594" w:themeFill="accent2" w:themeFillTint="99"/>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b/>
                <w:sz w:val="20"/>
                <w:szCs w:val="20"/>
                <w:lang w:val="es-ES_tradnl"/>
              </w:rPr>
              <w:t>Componente</w:t>
            </w:r>
            <w:r w:rsidRPr="00D136CF">
              <w:rPr>
                <w:rFonts w:ascii="Arial" w:hAnsi="Arial" w:cs="Arial"/>
                <w:b/>
                <w:sz w:val="20"/>
                <w:lang w:val="es-ES_tradnl"/>
              </w:rPr>
              <w:t xml:space="preserve"> I: Mejora de la Gestión de los Tributos Internos</w:t>
            </w:r>
          </w:p>
        </w:tc>
      </w:tr>
      <w:tr w:rsidR="00B44D2C" w:rsidRPr="00CA7221" w:rsidTr="00D136CF">
        <w:trPr>
          <w:trHeight w:val="60"/>
        </w:trPr>
        <w:tc>
          <w:tcPr>
            <w:tcW w:w="1890" w:type="dxa"/>
          </w:tcPr>
          <w:p w:rsidR="00B44D2C" w:rsidRPr="00CA7221" w:rsidRDefault="00B44D2C" w:rsidP="000A1866">
            <w:pPr>
              <w:pStyle w:val="ListParagraph"/>
              <w:spacing w:after="0" w:line="240" w:lineRule="auto"/>
              <w:ind w:left="0"/>
              <w:rPr>
                <w:rFonts w:ascii="Arial" w:eastAsia="Times New Roman" w:hAnsi="Arial" w:cs="Arial"/>
                <w:spacing w:val="-2"/>
                <w:sz w:val="18"/>
                <w:szCs w:val="18"/>
                <w:lang w:val="es-ES_tradnl"/>
              </w:rPr>
            </w:pPr>
            <w:r w:rsidRPr="00CA7221">
              <w:rPr>
                <w:rFonts w:ascii="Arial" w:eastAsia="Times New Roman" w:hAnsi="Arial" w:cs="Arial"/>
                <w:b/>
                <w:spacing w:val="-2"/>
                <w:sz w:val="18"/>
                <w:szCs w:val="18"/>
                <w:lang w:val="es-ES_tradnl"/>
              </w:rPr>
              <w:t xml:space="preserve">Producto </w:t>
            </w:r>
            <w:r w:rsidRPr="00D136CF">
              <w:rPr>
                <w:rFonts w:ascii="Arial" w:hAnsi="Arial" w:cs="Arial"/>
                <w:b/>
                <w:spacing w:val="-2"/>
                <w:sz w:val="18"/>
                <w:lang w:val="es-ES_tradnl"/>
              </w:rPr>
              <w:t>1.1</w:t>
            </w:r>
            <w:r w:rsidRPr="00D136CF">
              <w:rPr>
                <w:rFonts w:ascii="Arial" w:hAnsi="Arial" w:cs="Arial"/>
                <w:spacing w:val="-2"/>
                <w:sz w:val="18"/>
                <w:lang w:val="es-ES_tradnl"/>
              </w:rPr>
              <w:t xml:space="preserve"> </w:t>
            </w:r>
          </w:p>
          <w:p w:rsidR="00CA7221" w:rsidRPr="00D136CF" w:rsidRDefault="00CA7221" w:rsidP="000A1866">
            <w:pPr>
              <w:pStyle w:val="ListParagraph"/>
              <w:spacing w:after="0" w:line="240" w:lineRule="auto"/>
              <w:ind w:left="0"/>
              <w:rPr>
                <w:rFonts w:ascii="Arial" w:hAnsi="Arial" w:cs="Arial"/>
                <w:spacing w:val="-2"/>
                <w:sz w:val="18"/>
                <w:lang w:val="es-ES_tradnl"/>
              </w:rPr>
            </w:pPr>
          </w:p>
          <w:p w:rsidR="00B44D2C" w:rsidRPr="00D136CF" w:rsidRDefault="00B44D2C" w:rsidP="000A1866">
            <w:pPr>
              <w:pStyle w:val="ListParagraph"/>
              <w:spacing w:after="0" w:line="240" w:lineRule="auto"/>
              <w:ind w:left="0"/>
              <w:rPr>
                <w:rFonts w:ascii="Arial" w:hAnsi="Arial" w:cs="Arial"/>
                <w:sz w:val="18"/>
                <w:lang w:val="es-ES_tradnl"/>
              </w:rPr>
            </w:pPr>
            <w:r w:rsidRPr="00D136CF">
              <w:rPr>
                <w:rFonts w:ascii="Arial" w:hAnsi="Arial" w:cs="Arial"/>
                <w:spacing w:val="-2"/>
                <w:sz w:val="18"/>
                <w:lang w:val="es-ES_tradnl"/>
              </w:rPr>
              <w:t xml:space="preserve">Sistema Integrado de Consolidación de Información </w:t>
            </w:r>
            <w:r w:rsidRPr="00CA7221">
              <w:rPr>
                <w:rFonts w:ascii="Arial" w:eastAsia="Times New Roman" w:hAnsi="Arial" w:cs="Arial"/>
                <w:spacing w:val="-2"/>
                <w:sz w:val="18"/>
                <w:szCs w:val="18"/>
                <w:lang w:val="es-ES_tradnl"/>
              </w:rPr>
              <w:t>tributaria implementado y funcionando</w:t>
            </w:r>
          </w:p>
        </w:tc>
        <w:tc>
          <w:tcPr>
            <w:tcW w:w="1170" w:type="dxa"/>
            <w:vAlign w:val="center"/>
          </w:tcPr>
          <w:p w:rsidR="00B44D2C" w:rsidRPr="00CA7221" w:rsidRDefault="00B44D2C" w:rsidP="000A1866">
            <w:pPr>
              <w:jc w:val="center"/>
              <w:rPr>
                <w:rFonts w:ascii="Arial" w:hAnsi="Arial" w:cs="Arial"/>
                <w:color w:val="000000"/>
                <w:sz w:val="18"/>
                <w:szCs w:val="18"/>
                <w:lang w:val="es-ES"/>
              </w:rPr>
            </w:pPr>
          </w:p>
          <w:p w:rsidR="00B44D2C" w:rsidRPr="00CA7221" w:rsidRDefault="00B44D2C" w:rsidP="000A1866">
            <w:pPr>
              <w:jc w:val="center"/>
              <w:rPr>
                <w:rFonts w:ascii="Arial" w:hAnsi="Arial" w:cs="Arial"/>
                <w:color w:val="000000"/>
                <w:sz w:val="18"/>
                <w:szCs w:val="18"/>
              </w:rPr>
            </w:pPr>
            <w:r w:rsidRPr="00CA7221">
              <w:rPr>
                <w:rFonts w:ascii="Arial" w:hAnsi="Arial" w:cs="Arial"/>
                <w:color w:val="000000"/>
                <w:sz w:val="18"/>
                <w:szCs w:val="18"/>
              </w:rPr>
              <w:t>3,674,070</w:t>
            </w:r>
          </w:p>
          <w:p w:rsidR="00B44D2C" w:rsidRPr="00CA7221" w:rsidRDefault="00B44D2C" w:rsidP="000A1866">
            <w:pPr>
              <w:pStyle w:val="ListParagraph"/>
              <w:spacing w:after="0" w:line="240" w:lineRule="auto"/>
              <w:ind w:left="0"/>
              <w:jc w:val="center"/>
              <w:rPr>
                <w:rFonts w:ascii="Arial" w:hAnsi="Arial" w:cs="Arial"/>
                <w:sz w:val="18"/>
                <w:szCs w:val="18"/>
                <w:lang w:val="es-ES_tradnl"/>
              </w:rPr>
            </w:pPr>
          </w:p>
        </w:tc>
        <w:tc>
          <w:tcPr>
            <w:tcW w:w="99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Sistema</w:t>
            </w:r>
          </w:p>
        </w:tc>
        <w:tc>
          <w:tcPr>
            <w:tcW w:w="90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2016</w:t>
            </w:r>
          </w:p>
        </w:tc>
        <w:tc>
          <w:tcPr>
            <w:tcW w:w="90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1</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99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1</w:t>
            </w:r>
          </w:p>
        </w:tc>
        <w:tc>
          <w:tcPr>
            <w:tcW w:w="1350" w:type="dxa"/>
            <w:vAlign w:val="center"/>
          </w:tcPr>
          <w:p w:rsidR="00B44D2C" w:rsidRPr="00CA7221" w:rsidRDefault="00B44D2C">
            <w:pPr>
              <w:jc w:val="center"/>
              <w:rPr>
                <w:rFonts w:ascii="Arial" w:hAnsi="Arial" w:cs="Arial"/>
                <w:sz w:val="18"/>
                <w:szCs w:val="18"/>
                <w:lang w:val="es-ES_tradnl"/>
              </w:rPr>
            </w:pPr>
            <w:r w:rsidRPr="00CA7221">
              <w:rPr>
                <w:rFonts w:ascii="Arial" w:hAnsi="Arial" w:cs="Arial"/>
                <w:sz w:val="18"/>
                <w:szCs w:val="18"/>
                <w:lang w:val="es-ES_tradnl"/>
              </w:rPr>
              <w:t>Informe Técnico  de Seguimiento VMI</w:t>
            </w:r>
          </w:p>
        </w:tc>
      </w:tr>
      <w:tr w:rsidR="00B44D2C" w:rsidRPr="00CA7221" w:rsidTr="00D136CF">
        <w:trPr>
          <w:trHeight w:val="1475"/>
        </w:trPr>
        <w:tc>
          <w:tcPr>
            <w:tcW w:w="1890" w:type="dxa"/>
          </w:tcPr>
          <w:p w:rsidR="00B44D2C" w:rsidRPr="00CA7221" w:rsidRDefault="00B44D2C" w:rsidP="000A1866">
            <w:pPr>
              <w:tabs>
                <w:tab w:val="left" w:pos="432"/>
              </w:tabs>
              <w:rPr>
                <w:rFonts w:ascii="Arial" w:hAnsi="Arial" w:cs="Arial"/>
                <w:color w:val="000000"/>
                <w:sz w:val="18"/>
                <w:szCs w:val="18"/>
                <w:lang w:val="es-ES"/>
              </w:rPr>
            </w:pPr>
            <w:r w:rsidRPr="00CA7221">
              <w:rPr>
                <w:rFonts w:ascii="Arial" w:hAnsi="Arial" w:cs="Arial"/>
                <w:b/>
                <w:color w:val="000000"/>
                <w:sz w:val="18"/>
                <w:szCs w:val="18"/>
                <w:lang w:val="es-ES"/>
              </w:rPr>
              <w:t xml:space="preserve">Producto </w:t>
            </w:r>
            <w:r w:rsidRPr="00D136CF">
              <w:rPr>
                <w:rFonts w:ascii="Arial" w:hAnsi="Arial" w:cs="Arial"/>
                <w:b/>
                <w:color w:val="000000"/>
                <w:sz w:val="18"/>
                <w:lang w:val="es-ES"/>
              </w:rPr>
              <w:t>1.2</w:t>
            </w:r>
            <w:r w:rsidRPr="00CA7221">
              <w:rPr>
                <w:rFonts w:ascii="Arial" w:hAnsi="Arial" w:cs="Arial"/>
                <w:color w:val="000000"/>
                <w:sz w:val="18"/>
                <w:szCs w:val="18"/>
                <w:lang w:val="es-ES"/>
              </w:rPr>
              <w:t xml:space="preserve"> </w:t>
            </w:r>
          </w:p>
          <w:p w:rsidR="00CA7221" w:rsidRPr="00D136CF" w:rsidRDefault="00CA7221" w:rsidP="000A1866">
            <w:pPr>
              <w:pStyle w:val="ListParagraph"/>
              <w:spacing w:after="0" w:line="240" w:lineRule="auto"/>
              <w:ind w:left="0"/>
              <w:rPr>
                <w:rFonts w:ascii="Arial" w:hAnsi="Arial" w:cs="Arial"/>
                <w:sz w:val="18"/>
              </w:rPr>
            </w:pPr>
          </w:p>
          <w:p w:rsidR="00B44D2C" w:rsidRPr="00D136CF" w:rsidRDefault="00B44D2C" w:rsidP="000A1866">
            <w:pPr>
              <w:pStyle w:val="ListParagraph"/>
              <w:spacing w:after="0" w:line="240" w:lineRule="auto"/>
              <w:ind w:left="0"/>
              <w:rPr>
                <w:rFonts w:ascii="Arial" w:hAnsi="Arial" w:cs="Arial"/>
                <w:sz w:val="18"/>
              </w:rPr>
            </w:pPr>
            <w:r w:rsidRPr="00D136CF">
              <w:rPr>
                <w:rFonts w:ascii="Arial" w:hAnsi="Arial" w:cs="Arial"/>
                <w:sz w:val="18"/>
              </w:rPr>
              <w:t>Sistemas de DGI, DGA</w:t>
            </w:r>
            <w:r w:rsidRPr="00CA7221">
              <w:rPr>
                <w:rFonts w:ascii="Arial" w:eastAsia="Times New Roman" w:hAnsi="Arial" w:cs="Arial"/>
                <w:sz w:val="18"/>
                <w:szCs w:val="18"/>
              </w:rPr>
              <w:t>,</w:t>
            </w:r>
            <w:r w:rsidRPr="00D136CF">
              <w:rPr>
                <w:rFonts w:ascii="Arial" w:hAnsi="Arial" w:cs="Arial"/>
                <w:sz w:val="18"/>
              </w:rPr>
              <w:t xml:space="preserve"> y DGT </w:t>
            </w:r>
            <w:r w:rsidRPr="00CA7221">
              <w:rPr>
                <w:rFonts w:ascii="Arial" w:eastAsia="Times New Roman" w:hAnsi="Arial" w:cs="Arial"/>
                <w:sz w:val="18"/>
                <w:szCs w:val="18"/>
              </w:rPr>
              <w:t xml:space="preserve">adecuados </w:t>
            </w:r>
            <w:r w:rsidRPr="00D136CF">
              <w:rPr>
                <w:rFonts w:ascii="Arial" w:hAnsi="Arial" w:cs="Arial"/>
                <w:sz w:val="18"/>
              </w:rPr>
              <w:t>a la Cuenta Corriente</w:t>
            </w:r>
            <w:r w:rsidRPr="00CA7221">
              <w:rPr>
                <w:rFonts w:ascii="Arial" w:eastAsia="Times New Roman" w:hAnsi="Arial" w:cs="Arial"/>
                <w:sz w:val="18"/>
                <w:szCs w:val="18"/>
              </w:rPr>
              <w:t xml:space="preserve"> implementados y funcionado </w:t>
            </w:r>
          </w:p>
        </w:tc>
        <w:tc>
          <w:tcPr>
            <w:tcW w:w="1170" w:type="dxa"/>
            <w:vAlign w:val="center"/>
          </w:tcPr>
          <w:p w:rsidR="00B44D2C" w:rsidRPr="00CA7221" w:rsidRDefault="00B44D2C" w:rsidP="000A1866">
            <w:pPr>
              <w:jc w:val="center"/>
              <w:rPr>
                <w:rFonts w:ascii="Arial" w:hAnsi="Arial" w:cs="Arial"/>
                <w:color w:val="000000"/>
                <w:sz w:val="18"/>
                <w:szCs w:val="18"/>
                <w:lang w:val="es-ES"/>
              </w:rPr>
            </w:pPr>
          </w:p>
          <w:p w:rsidR="00B44D2C" w:rsidRPr="00CA7221" w:rsidRDefault="00B44D2C" w:rsidP="000A1866">
            <w:pPr>
              <w:jc w:val="center"/>
              <w:rPr>
                <w:rFonts w:ascii="Arial" w:hAnsi="Arial" w:cs="Arial"/>
                <w:color w:val="000000"/>
                <w:sz w:val="18"/>
                <w:szCs w:val="18"/>
              </w:rPr>
            </w:pPr>
            <w:r w:rsidRPr="00CA7221">
              <w:rPr>
                <w:rFonts w:ascii="Arial" w:hAnsi="Arial" w:cs="Arial"/>
                <w:color w:val="000000"/>
                <w:sz w:val="18"/>
                <w:szCs w:val="18"/>
              </w:rPr>
              <w:t>858,106</w:t>
            </w:r>
          </w:p>
          <w:p w:rsidR="00B44D2C" w:rsidRPr="00CA7221" w:rsidRDefault="00B44D2C" w:rsidP="000A1866">
            <w:pPr>
              <w:pStyle w:val="ListParagraph"/>
              <w:spacing w:after="0" w:line="240" w:lineRule="auto"/>
              <w:ind w:left="0"/>
              <w:jc w:val="center"/>
              <w:rPr>
                <w:rFonts w:ascii="Arial" w:hAnsi="Arial" w:cs="Arial"/>
                <w:sz w:val="18"/>
                <w:szCs w:val="18"/>
                <w:lang w:val="es-ES_tradnl"/>
              </w:rPr>
            </w:pPr>
          </w:p>
        </w:tc>
        <w:tc>
          <w:tcPr>
            <w:tcW w:w="99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Sistema</w:t>
            </w:r>
          </w:p>
        </w:tc>
        <w:tc>
          <w:tcPr>
            <w:tcW w:w="900" w:type="dxa"/>
            <w:vAlign w:val="center"/>
          </w:tcPr>
          <w:p w:rsidR="00B44D2C" w:rsidRPr="00D136CF" w:rsidRDefault="00B44D2C" w:rsidP="000A1866">
            <w:pPr>
              <w:jc w:val="center"/>
              <w:rPr>
                <w:rFonts w:ascii="Arial" w:hAnsi="Arial" w:cs="Arial"/>
                <w:sz w:val="18"/>
                <w:lang w:val="es-ES_tradnl"/>
              </w:rPr>
            </w:pPr>
            <w:r w:rsidRPr="00CA7221">
              <w:rPr>
                <w:rFonts w:ascii="Arial" w:hAnsi="Arial" w:cs="Arial"/>
                <w:sz w:val="18"/>
                <w:szCs w:val="18"/>
                <w:lang w:val="es-ES_tradnl"/>
              </w:rPr>
              <w:t>2016</w:t>
            </w:r>
          </w:p>
        </w:tc>
        <w:tc>
          <w:tcPr>
            <w:tcW w:w="90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1</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99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1</w:t>
            </w:r>
          </w:p>
        </w:tc>
        <w:tc>
          <w:tcPr>
            <w:tcW w:w="1350" w:type="dxa"/>
            <w:vAlign w:val="center"/>
          </w:tcPr>
          <w:p w:rsidR="00B44D2C" w:rsidRPr="00CA7221" w:rsidRDefault="00B44D2C" w:rsidP="00D136CF">
            <w:pPr>
              <w:spacing w:before="120" w:after="120"/>
              <w:jc w:val="center"/>
              <w:rPr>
                <w:rFonts w:ascii="Arial" w:hAnsi="Arial" w:cs="Arial"/>
                <w:sz w:val="18"/>
                <w:szCs w:val="18"/>
                <w:lang w:val="es-ES_tradnl"/>
              </w:rPr>
            </w:pPr>
            <w:r w:rsidRPr="00CA7221">
              <w:rPr>
                <w:rFonts w:ascii="Arial" w:hAnsi="Arial" w:cs="Arial"/>
                <w:sz w:val="18"/>
                <w:szCs w:val="18"/>
                <w:lang w:val="es-ES_tradnl"/>
              </w:rPr>
              <w:t>Informe Técnico de Seguimiento VMI</w:t>
            </w:r>
          </w:p>
          <w:p w:rsidR="00B44D2C" w:rsidRPr="00CA7221" w:rsidRDefault="00B44D2C">
            <w:pPr>
              <w:spacing w:before="120" w:after="120"/>
              <w:jc w:val="center"/>
              <w:rPr>
                <w:rFonts w:ascii="Arial" w:hAnsi="Arial" w:cs="Arial"/>
                <w:sz w:val="18"/>
                <w:szCs w:val="18"/>
                <w:lang w:val="es-ES_tradnl"/>
              </w:rPr>
            </w:pPr>
          </w:p>
        </w:tc>
      </w:tr>
      <w:tr w:rsidR="00B44D2C" w:rsidRPr="00CA7221" w:rsidTr="00D136CF">
        <w:trPr>
          <w:trHeight w:val="60"/>
        </w:trPr>
        <w:tc>
          <w:tcPr>
            <w:tcW w:w="1890" w:type="dxa"/>
          </w:tcPr>
          <w:p w:rsidR="00B44D2C" w:rsidRPr="00CA7221" w:rsidRDefault="00B44D2C" w:rsidP="000A1866">
            <w:pPr>
              <w:pStyle w:val="ListParagraph"/>
              <w:spacing w:after="0" w:line="240" w:lineRule="auto"/>
              <w:ind w:left="0"/>
              <w:rPr>
                <w:rFonts w:ascii="Arial" w:eastAsia="Times New Roman" w:hAnsi="Arial" w:cs="Arial"/>
                <w:b/>
                <w:spacing w:val="-2"/>
                <w:sz w:val="18"/>
                <w:szCs w:val="18"/>
                <w:lang w:val="es-ES_tradnl"/>
              </w:rPr>
            </w:pPr>
            <w:r w:rsidRPr="00CA7221">
              <w:rPr>
                <w:rFonts w:ascii="Arial" w:eastAsia="Times New Roman" w:hAnsi="Arial" w:cs="Arial"/>
                <w:b/>
                <w:spacing w:val="-2"/>
                <w:sz w:val="18"/>
                <w:szCs w:val="18"/>
                <w:lang w:val="es-ES_tradnl"/>
              </w:rPr>
              <w:t xml:space="preserve">Producto 1.3 </w:t>
            </w:r>
          </w:p>
          <w:p w:rsidR="00CA7221" w:rsidRPr="00CA7221" w:rsidRDefault="00CA7221" w:rsidP="000A1866">
            <w:pPr>
              <w:pStyle w:val="ListParagraph"/>
              <w:spacing w:after="0" w:line="240" w:lineRule="auto"/>
              <w:ind w:left="0"/>
              <w:rPr>
                <w:rFonts w:ascii="Arial" w:eastAsia="Times New Roman" w:hAnsi="Arial" w:cs="Arial"/>
                <w:spacing w:val="-2"/>
                <w:sz w:val="18"/>
                <w:szCs w:val="18"/>
                <w:lang w:val="es-ES_tradnl"/>
              </w:rPr>
            </w:pPr>
          </w:p>
          <w:p w:rsidR="00B44D2C" w:rsidRPr="00D136CF" w:rsidRDefault="00B44D2C" w:rsidP="000A1866">
            <w:pPr>
              <w:pStyle w:val="ListParagraph"/>
              <w:spacing w:after="0" w:line="240" w:lineRule="auto"/>
              <w:ind w:left="0"/>
              <w:rPr>
                <w:rFonts w:ascii="Arial" w:hAnsi="Arial" w:cs="Arial"/>
                <w:spacing w:val="-2"/>
                <w:sz w:val="18"/>
                <w:lang w:val="es-ES_tradnl"/>
              </w:rPr>
            </w:pPr>
            <w:r w:rsidRPr="00CA7221">
              <w:rPr>
                <w:rFonts w:ascii="Arial" w:eastAsia="Times New Roman" w:hAnsi="Arial" w:cs="Arial"/>
                <w:spacing w:val="-2"/>
                <w:sz w:val="18"/>
                <w:szCs w:val="18"/>
                <w:lang w:val="es-ES_tradnl"/>
              </w:rPr>
              <w:t>Sistema de factura electrónica (FE) implementado y funcionando</w:t>
            </w:r>
          </w:p>
        </w:tc>
        <w:tc>
          <w:tcPr>
            <w:tcW w:w="1170" w:type="dxa"/>
            <w:vAlign w:val="center"/>
          </w:tcPr>
          <w:p w:rsidR="00B44D2C" w:rsidRPr="00CA7221" w:rsidRDefault="00B44D2C" w:rsidP="000A1866">
            <w:pPr>
              <w:jc w:val="center"/>
              <w:rPr>
                <w:rFonts w:ascii="Arial" w:hAnsi="Arial" w:cs="Arial"/>
                <w:color w:val="000000"/>
                <w:sz w:val="18"/>
                <w:szCs w:val="18"/>
                <w:lang w:val="es-ES"/>
              </w:rPr>
            </w:pPr>
          </w:p>
          <w:p w:rsidR="00B44D2C" w:rsidRPr="00CA7221" w:rsidRDefault="00B44D2C" w:rsidP="000A1866">
            <w:pPr>
              <w:jc w:val="center"/>
              <w:rPr>
                <w:rFonts w:ascii="Arial" w:hAnsi="Arial" w:cs="Arial"/>
                <w:color w:val="000000"/>
                <w:sz w:val="18"/>
                <w:szCs w:val="18"/>
              </w:rPr>
            </w:pPr>
            <w:r w:rsidRPr="00CA7221">
              <w:rPr>
                <w:rFonts w:ascii="Arial" w:hAnsi="Arial" w:cs="Arial"/>
                <w:color w:val="000000"/>
                <w:sz w:val="18"/>
                <w:szCs w:val="18"/>
              </w:rPr>
              <w:t>5,612,748</w:t>
            </w:r>
          </w:p>
          <w:p w:rsidR="00B44D2C" w:rsidRPr="00CA7221" w:rsidRDefault="00B44D2C" w:rsidP="000A1866">
            <w:pPr>
              <w:pStyle w:val="ListParagraph"/>
              <w:spacing w:after="0" w:line="240" w:lineRule="auto"/>
              <w:ind w:left="0"/>
              <w:jc w:val="center"/>
              <w:rPr>
                <w:rFonts w:ascii="Arial" w:hAnsi="Arial" w:cs="Arial"/>
                <w:sz w:val="18"/>
                <w:szCs w:val="18"/>
                <w:lang w:val="es-ES_tradnl"/>
              </w:rPr>
            </w:pPr>
          </w:p>
        </w:tc>
        <w:tc>
          <w:tcPr>
            <w:tcW w:w="99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Sistema</w:t>
            </w:r>
          </w:p>
        </w:tc>
        <w:tc>
          <w:tcPr>
            <w:tcW w:w="90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2016</w:t>
            </w:r>
          </w:p>
        </w:tc>
        <w:tc>
          <w:tcPr>
            <w:tcW w:w="90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1</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99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1</w:t>
            </w:r>
          </w:p>
        </w:tc>
        <w:tc>
          <w:tcPr>
            <w:tcW w:w="1350" w:type="dxa"/>
            <w:vAlign w:val="center"/>
          </w:tcPr>
          <w:p w:rsidR="00B44D2C" w:rsidRPr="00CA7221" w:rsidRDefault="00B44D2C">
            <w:pPr>
              <w:spacing w:before="120" w:after="120"/>
              <w:jc w:val="center"/>
              <w:rPr>
                <w:rFonts w:ascii="Arial" w:hAnsi="Arial" w:cs="Arial"/>
                <w:sz w:val="18"/>
                <w:szCs w:val="18"/>
                <w:lang w:val="es-ES_tradnl"/>
              </w:rPr>
            </w:pPr>
            <w:r w:rsidRPr="00CA7221">
              <w:rPr>
                <w:rFonts w:ascii="Arial" w:hAnsi="Arial" w:cs="Arial"/>
                <w:sz w:val="18"/>
                <w:szCs w:val="18"/>
                <w:lang w:val="es-ES_tradnl"/>
              </w:rPr>
              <w:t>Informe Técnico de Seguimiento DGII</w:t>
            </w:r>
          </w:p>
        </w:tc>
      </w:tr>
      <w:tr w:rsidR="00B44D2C" w:rsidRPr="00CA7221" w:rsidTr="00D136CF">
        <w:trPr>
          <w:trHeight w:val="60"/>
        </w:trPr>
        <w:tc>
          <w:tcPr>
            <w:tcW w:w="1890" w:type="dxa"/>
          </w:tcPr>
          <w:p w:rsidR="00B44D2C" w:rsidRPr="00CA7221" w:rsidRDefault="00B44D2C" w:rsidP="000A1866">
            <w:pPr>
              <w:tabs>
                <w:tab w:val="left" w:pos="432"/>
              </w:tabs>
              <w:rPr>
                <w:rFonts w:ascii="Arial" w:hAnsi="Arial" w:cs="Arial"/>
                <w:spacing w:val="-2"/>
                <w:sz w:val="18"/>
                <w:szCs w:val="18"/>
                <w:lang w:val="es-ES_tradnl"/>
              </w:rPr>
            </w:pPr>
            <w:r w:rsidRPr="00CA7221">
              <w:rPr>
                <w:rFonts w:ascii="Arial" w:hAnsi="Arial" w:cs="Arial"/>
                <w:b/>
                <w:spacing w:val="-2"/>
                <w:sz w:val="18"/>
                <w:szCs w:val="18"/>
                <w:lang w:val="es-ES_tradnl"/>
              </w:rPr>
              <w:t xml:space="preserve">Producto </w:t>
            </w:r>
            <w:r w:rsidRPr="00D136CF">
              <w:rPr>
                <w:rFonts w:ascii="Arial" w:hAnsi="Arial" w:cs="Arial"/>
                <w:b/>
                <w:spacing w:val="-2"/>
                <w:sz w:val="18"/>
                <w:lang w:val="es-ES_tradnl"/>
              </w:rPr>
              <w:t>1.4</w:t>
            </w:r>
            <w:r w:rsidRPr="00CA7221">
              <w:rPr>
                <w:rFonts w:ascii="Arial" w:hAnsi="Arial" w:cs="Arial"/>
                <w:spacing w:val="-2"/>
                <w:sz w:val="18"/>
                <w:szCs w:val="18"/>
                <w:lang w:val="es-ES_tradnl"/>
              </w:rPr>
              <w:t xml:space="preserve"> </w:t>
            </w:r>
          </w:p>
          <w:p w:rsidR="00CA7221" w:rsidRPr="00CA7221" w:rsidRDefault="00CA7221" w:rsidP="000A1866">
            <w:pPr>
              <w:pStyle w:val="ListParagraph"/>
              <w:spacing w:after="0" w:line="240" w:lineRule="auto"/>
              <w:ind w:left="0"/>
              <w:rPr>
                <w:rFonts w:ascii="Arial" w:eastAsia="Times New Roman" w:hAnsi="Arial" w:cs="Arial"/>
                <w:spacing w:val="-2"/>
                <w:sz w:val="18"/>
                <w:szCs w:val="18"/>
                <w:lang w:val="es-ES_tradnl"/>
              </w:rPr>
            </w:pPr>
          </w:p>
          <w:p w:rsidR="00B44D2C" w:rsidRPr="00D136CF" w:rsidRDefault="00B44D2C" w:rsidP="000A1866">
            <w:pPr>
              <w:pStyle w:val="ListParagraph"/>
              <w:spacing w:after="0" w:line="240" w:lineRule="auto"/>
              <w:ind w:left="0"/>
              <w:rPr>
                <w:rFonts w:ascii="Arial" w:hAnsi="Arial" w:cs="Arial"/>
                <w:spacing w:val="-2"/>
                <w:sz w:val="18"/>
                <w:lang w:val="es-ES_tradnl"/>
              </w:rPr>
            </w:pPr>
            <w:r w:rsidRPr="00CA7221">
              <w:rPr>
                <w:rFonts w:ascii="Arial" w:eastAsia="Times New Roman" w:hAnsi="Arial" w:cs="Arial"/>
                <w:spacing w:val="-2"/>
                <w:sz w:val="18"/>
                <w:szCs w:val="18"/>
                <w:lang w:val="es-ES_tradnl"/>
              </w:rPr>
              <w:t>Modelo de fiscalización y control implementado y funcionando</w:t>
            </w:r>
          </w:p>
        </w:tc>
        <w:tc>
          <w:tcPr>
            <w:tcW w:w="1170" w:type="dxa"/>
            <w:vAlign w:val="center"/>
          </w:tcPr>
          <w:p w:rsidR="00B44D2C" w:rsidRPr="00CA7221" w:rsidRDefault="00B44D2C" w:rsidP="000A1866">
            <w:pPr>
              <w:jc w:val="center"/>
              <w:rPr>
                <w:rFonts w:ascii="Arial" w:hAnsi="Arial" w:cs="Arial"/>
                <w:color w:val="000000"/>
                <w:sz w:val="18"/>
                <w:szCs w:val="18"/>
                <w:lang w:val="es-ES"/>
              </w:rPr>
            </w:pPr>
          </w:p>
          <w:p w:rsidR="00B44D2C" w:rsidRPr="00CA7221" w:rsidRDefault="00B44D2C" w:rsidP="000A1866">
            <w:pPr>
              <w:jc w:val="center"/>
              <w:rPr>
                <w:rFonts w:ascii="Arial" w:hAnsi="Arial" w:cs="Arial"/>
                <w:color w:val="000000"/>
                <w:sz w:val="18"/>
                <w:szCs w:val="18"/>
              </w:rPr>
            </w:pPr>
            <w:r w:rsidRPr="00CA7221">
              <w:rPr>
                <w:rFonts w:ascii="Arial" w:hAnsi="Arial" w:cs="Arial"/>
                <w:color w:val="000000"/>
                <w:sz w:val="18"/>
                <w:szCs w:val="18"/>
              </w:rPr>
              <w:t>2,035,693</w:t>
            </w:r>
          </w:p>
          <w:p w:rsidR="00B44D2C" w:rsidRPr="00CA7221" w:rsidRDefault="00B44D2C" w:rsidP="000A1866">
            <w:pPr>
              <w:pStyle w:val="ListParagraph"/>
              <w:spacing w:after="0" w:line="240" w:lineRule="auto"/>
              <w:ind w:left="0"/>
              <w:jc w:val="center"/>
              <w:rPr>
                <w:rFonts w:ascii="Arial" w:hAnsi="Arial" w:cs="Arial"/>
                <w:sz w:val="18"/>
                <w:szCs w:val="18"/>
                <w:lang w:val="es-ES_tradnl"/>
              </w:rPr>
            </w:pPr>
          </w:p>
        </w:tc>
        <w:tc>
          <w:tcPr>
            <w:tcW w:w="99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Modelo</w:t>
            </w:r>
          </w:p>
        </w:tc>
        <w:tc>
          <w:tcPr>
            <w:tcW w:w="90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2016</w:t>
            </w:r>
          </w:p>
        </w:tc>
        <w:tc>
          <w:tcPr>
            <w:tcW w:w="90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1</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99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1</w:t>
            </w:r>
          </w:p>
        </w:tc>
        <w:tc>
          <w:tcPr>
            <w:tcW w:w="1350" w:type="dxa"/>
            <w:vAlign w:val="center"/>
          </w:tcPr>
          <w:p w:rsidR="00B44D2C" w:rsidRPr="00CA7221" w:rsidRDefault="00B44D2C">
            <w:pPr>
              <w:spacing w:before="120" w:after="120"/>
              <w:jc w:val="center"/>
              <w:rPr>
                <w:rFonts w:ascii="Arial" w:hAnsi="Arial" w:cs="Arial"/>
                <w:sz w:val="18"/>
                <w:szCs w:val="18"/>
                <w:lang w:val="es-ES_tradnl"/>
              </w:rPr>
            </w:pPr>
            <w:r w:rsidRPr="00CA7221">
              <w:rPr>
                <w:rFonts w:ascii="Arial" w:hAnsi="Arial" w:cs="Arial"/>
                <w:sz w:val="18"/>
                <w:szCs w:val="18"/>
                <w:lang w:val="es-ES_tradnl"/>
              </w:rPr>
              <w:t>Idem</w:t>
            </w:r>
          </w:p>
        </w:tc>
      </w:tr>
      <w:tr w:rsidR="00B44D2C" w:rsidRPr="00CA7221" w:rsidTr="00D136CF">
        <w:trPr>
          <w:trHeight w:val="60"/>
        </w:trPr>
        <w:tc>
          <w:tcPr>
            <w:tcW w:w="1890" w:type="dxa"/>
            <w:tcBorders>
              <w:bottom w:val="single" w:sz="4" w:space="0" w:color="000000"/>
            </w:tcBorders>
          </w:tcPr>
          <w:p w:rsidR="00B44D2C" w:rsidRPr="00CA7221" w:rsidRDefault="00B44D2C" w:rsidP="000A1866">
            <w:pPr>
              <w:tabs>
                <w:tab w:val="left" w:pos="432"/>
              </w:tabs>
              <w:rPr>
                <w:rFonts w:ascii="Arial" w:hAnsi="Arial" w:cs="Arial"/>
                <w:spacing w:val="-2"/>
                <w:sz w:val="18"/>
                <w:szCs w:val="18"/>
                <w:lang w:val="es-ES_tradnl"/>
              </w:rPr>
            </w:pPr>
            <w:r w:rsidRPr="00CA7221">
              <w:rPr>
                <w:rFonts w:ascii="Arial" w:hAnsi="Arial" w:cs="Arial"/>
                <w:b/>
                <w:spacing w:val="-2"/>
                <w:sz w:val="18"/>
                <w:szCs w:val="18"/>
                <w:lang w:val="es-ES_tradnl"/>
              </w:rPr>
              <w:t xml:space="preserve">Producto </w:t>
            </w:r>
            <w:r w:rsidRPr="00D136CF">
              <w:rPr>
                <w:rFonts w:ascii="Arial" w:hAnsi="Arial" w:cs="Arial"/>
                <w:b/>
                <w:spacing w:val="-2"/>
                <w:sz w:val="18"/>
                <w:lang w:val="es-ES_tradnl"/>
              </w:rPr>
              <w:t>1.5</w:t>
            </w:r>
            <w:r w:rsidRPr="00CA7221">
              <w:rPr>
                <w:rFonts w:ascii="Arial" w:hAnsi="Arial" w:cs="Arial"/>
                <w:spacing w:val="-2"/>
                <w:sz w:val="18"/>
                <w:szCs w:val="18"/>
                <w:lang w:val="es-ES_tradnl"/>
              </w:rPr>
              <w:t xml:space="preserve"> </w:t>
            </w:r>
          </w:p>
          <w:p w:rsidR="00CA7221" w:rsidRPr="00CA7221" w:rsidRDefault="00CA7221" w:rsidP="000A1866">
            <w:pPr>
              <w:tabs>
                <w:tab w:val="left" w:pos="432"/>
              </w:tabs>
              <w:rPr>
                <w:rFonts w:ascii="Arial" w:hAnsi="Arial" w:cs="Arial"/>
                <w:spacing w:val="-2"/>
                <w:sz w:val="18"/>
                <w:szCs w:val="18"/>
                <w:lang w:val="es-ES_tradnl"/>
              </w:rPr>
            </w:pPr>
          </w:p>
          <w:p w:rsidR="00B44D2C" w:rsidRPr="00D136CF" w:rsidRDefault="00B44D2C" w:rsidP="000A1866">
            <w:pPr>
              <w:tabs>
                <w:tab w:val="left" w:pos="432"/>
              </w:tabs>
              <w:rPr>
                <w:rFonts w:ascii="Arial" w:hAnsi="Arial" w:cs="Arial"/>
                <w:spacing w:val="-2"/>
                <w:sz w:val="18"/>
                <w:lang w:val="es-ES_tradnl"/>
              </w:rPr>
            </w:pPr>
            <w:r w:rsidRPr="00CA7221">
              <w:rPr>
                <w:rFonts w:ascii="Arial" w:hAnsi="Arial" w:cs="Arial"/>
                <w:spacing w:val="-2"/>
                <w:sz w:val="18"/>
                <w:szCs w:val="18"/>
                <w:lang w:val="es-ES_tradnl"/>
              </w:rPr>
              <w:t>Modelo integrado</w:t>
            </w:r>
            <w:r w:rsidRPr="00D136CF">
              <w:rPr>
                <w:rFonts w:ascii="Arial" w:hAnsi="Arial" w:cs="Arial"/>
                <w:spacing w:val="-2"/>
                <w:sz w:val="18"/>
                <w:lang w:val="es-ES_tradnl"/>
              </w:rPr>
              <w:t xml:space="preserve"> de cobranzas</w:t>
            </w:r>
            <w:r w:rsidRPr="00CA7221">
              <w:rPr>
                <w:rFonts w:ascii="Arial" w:hAnsi="Arial" w:cs="Arial"/>
                <w:spacing w:val="-2"/>
                <w:sz w:val="18"/>
                <w:szCs w:val="18"/>
                <w:lang w:val="es-ES_tradnl"/>
              </w:rPr>
              <w:t xml:space="preserve"> implementado y funcionando</w:t>
            </w:r>
          </w:p>
        </w:tc>
        <w:tc>
          <w:tcPr>
            <w:tcW w:w="1170" w:type="dxa"/>
            <w:tcBorders>
              <w:bottom w:val="single" w:sz="4" w:space="0" w:color="000000"/>
            </w:tcBorders>
            <w:vAlign w:val="center"/>
          </w:tcPr>
          <w:p w:rsidR="00B44D2C" w:rsidRPr="00CA7221" w:rsidRDefault="00B44D2C" w:rsidP="000A1866">
            <w:pPr>
              <w:jc w:val="center"/>
              <w:rPr>
                <w:rFonts w:ascii="Arial" w:hAnsi="Arial" w:cs="Arial"/>
                <w:color w:val="000000"/>
                <w:sz w:val="18"/>
                <w:szCs w:val="18"/>
              </w:rPr>
            </w:pPr>
            <w:r w:rsidRPr="00CA7221">
              <w:rPr>
                <w:rFonts w:ascii="Arial" w:hAnsi="Arial" w:cs="Arial"/>
                <w:color w:val="000000"/>
                <w:sz w:val="18"/>
                <w:szCs w:val="18"/>
              </w:rPr>
              <w:t>1,277,242</w:t>
            </w:r>
          </w:p>
          <w:p w:rsidR="00B44D2C" w:rsidRPr="00CA7221" w:rsidRDefault="00B44D2C" w:rsidP="000A1866">
            <w:pPr>
              <w:pStyle w:val="ListParagraph"/>
              <w:spacing w:after="0" w:line="240" w:lineRule="auto"/>
              <w:ind w:left="0"/>
              <w:jc w:val="center"/>
              <w:rPr>
                <w:rFonts w:ascii="Arial" w:hAnsi="Arial" w:cs="Arial"/>
                <w:sz w:val="18"/>
                <w:szCs w:val="18"/>
                <w:lang w:val="es-ES_tradnl"/>
              </w:rPr>
            </w:pPr>
          </w:p>
        </w:tc>
        <w:tc>
          <w:tcPr>
            <w:tcW w:w="990" w:type="dxa"/>
            <w:tcBorders>
              <w:bottom w:val="single" w:sz="4" w:space="0" w:color="000000"/>
            </w:tcBorders>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Modelo</w:t>
            </w:r>
          </w:p>
        </w:tc>
        <w:tc>
          <w:tcPr>
            <w:tcW w:w="900" w:type="dxa"/>
            <w:tcBorders>
              <w:bottom w:val="single" w:sz="4" w:space="0" w:color="000000"/>
            </w:tcBorders>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2016</w:t>
            </w:r>
          </w:p>
        </w:tc>
        <w:tc>
          <w:tcPr>
            <w:tcW w:w="900" w:type="dxa"/>
            <w:tcBorders>
              <w:bottom w:val="single" w:sz="4" w:space="0" w:color="000000"/>
            </w:tcBorders>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tcBorders>
              <w:bottom w:val="single" w:sz="4" w:space="0" w:color="000000"/>
            </w:tcBorders>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tcBorders>
              <w:bottom w:val="single" w:sz="4" w:space="0" w:color="000000"/>
            </w:tcBorders>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tcBorders>
              <w:bottom w:val="single" w:sz="4" w:space="0" w:color="000000"/>
            </w:tcBorders>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1</w:t>
            </w:r>
          </w:p>
        </w:tc>
        <w:tc>
          <w:tcPr>
            <w:tcW w:w="810" w:type="dxa"/>
            <w:tcBorders>
              <w:bottom w:val="single" w:sz="4" w:space="0" w:color="000000"/>
            </w:tcBorders>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990" w:type="dxa"/>
            <w:tcBorders>
              <w:bottom w:val="single" w:sz="4" w:space="0" w:color="000000"/>
            </w:tcBorders>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1</w:t>
            </w:r>
          </w:p>
        </w:tc>
        <w:tc>
          <w:tcPr>
            <w:tcW w:w="1350" w:type="dxa"/>
            <w:tcBorders>
              <w:bottom w:val="single" w:sz="4" w:space="0" w:color="000000"/>
            </w:tcBorders>
            <w:vAlign w:val="center"/>
          </w:tcPr>
          <w:p w:rsidR="00B44D2C" w:rsidRPr="00CA7221" w:rsidRDefault="00B44D2C">
            <w:pPr>
              <w:spacing w:before="120" w:after="120"/>
              <w:jc w:val="center"/>
              <w:rPr>
                <w:rFonts w:ascii="Arial" w:hAnsi="Arial" w:cs="Arial"/>
                <w:sz w:val="18"/>
                <w:szCs w:val="18"/>
                <w:lang w:val="es-ES_tradnl"/>
              </w:rPr>
            </w:pPr>
            <w:r w:rsidRPr="00CA7221">
              <w:rPr>
                <w:rFonts w:ascii="Arial" w:hAnsi="Arial" w:cs="Arial"/>
                <w:sz w:val="18"/>
                <w:szCs w:val="18"/>
                <w:lang w:val="es-ES_tradnl"/>
              </w:rPr>
              <w:t>Informe Técnico de Seguimiento VMI</w:t>
            </w:r>
          </w:p>
        </w:tc>
      </w:tr>
      <w:tr w:rsidR="00B44D2C" w:rsidRPr="00043176" w:rsidTr="000A1866">
        <w:trPr>
          <w:trHeight w:val="60"/>
        </w:trPr>
        <w:tc>
          <w:tcPr>
            <w:tcW w:w="11430" w:type="dxa"/>
            <w:gridSpan w:val="11"/>
            <w:shd w:val="clear" w:color="auto" w:fill="D99594" w:themeFill="accent2" w:themeFillTint="99"/>
          </w:tcPr>
          <w:p w:rsidR="00B44D2C" w:rsidRPr="00D136CF" w:rsidRDefault="00B44D2C" w:rsidP="000A1866">
            <w:pPr>
              <w:jc w:val="center"/>
              <w:rPr>
                <w:rFonts w:ascii="Arial" w:hAnsi="Arial" w:cs="Arial"/>
                <w:sz w:val="20"/>
                <w:lang w:val="es-ES_tradnl"/>
              </w:rPr>
            </w:pPr>
            <w:r w:rsidRPr="00CA7221">
              <w:rPr>
                <w:rFonts w:ascii="Arial" w:hAnsi="Arial" w:cs="Arial"/>
                <w:b/>
                <w:sz w:val="20"/>
                <w:szCs w:val="20"/>
                <w:lang w:val="es-ES_tradnl"/>
              </w:rPr>
              <w:t>Componente</w:t>
            </w:r>
            <w:r w:rsidRPr="00D136CF">
              <w:rPr>
                <w:rFonts w:ascii="Arial" w:hAnsi="Arial" w:cs="Arial"/>
                <w:b/>
                <w:sz w:val="20"/>
                <w:lang w:val="es-ES_tradnl"/>
              </w:rPr>
              <w:t xml:space="preserve"> II: </w:t>
            </w:r>
            <w:r w:rsidRPr="00CA7221">
              <w:rPr>
                <w:rFonts w:ascii="Arial" w:hAnsi="Arial" w:cs="Arial"/>
                <w:b/>
                <w:sz w:val="20"/>
                <w:szCs w:val="20"/>
                <w:lang w:val="es-ES"/>
              </w:rPr>
              <w:t>Fortalecimiento</w:t>
            </w:r>
            <w:r w:rsidRPr="00D136CF">
              <w:rPr>
                <w:rFonts w:ascii="Arial" w:hAnsi="Arial" w:cs="Arial"/>
                <w:b/>
                <w:sz w:val="20"/>
                <w:lang w:val="es-ES"/>
              </w:rPr>
              <w:t xml:space="preserve"> de la Gestión de los Tributos Aduaneros</w:t>
            </w:r>
          </w:p>
        </w:tc>
      </w:tr>
      <w:tr w:rsidR="00B44D2C" w:rsidRPr="00CA7221" w:rsidTr="00D136CF">
        <w:trPr>
          <w:trHeight w:val="60"/>
        </w:trPr>
        <w:tc>
          <w:tcPr>
            <w:tcW w:w="1890" w:type="dxa"/>
          </w:tcPr>
          <w:p w:rsidR="00B44D2C" w:rsidRPr="00CA7221" w:rsidRDefault="00B44D2C" w:rsidP="000A1866">
            <w:pPr>
              <w:tabs>
                <w:tab w:val="left" w:pos="432"/>
              </w:tabs>
              <w:rPr>
                <w:rFonts w:ascii="Arial" w:hAnsi="Arial" w:cs="Arial"/>
                <w:spacing w:val="-2"/>
                <w:sz w:val="18"/>
                <w:szCs w:val="18"/>
                <w:lang w:val="es-ES_tradnl"/>
              </w:rPr>
            </w:pPr>
            <w:r w:rsidRPr="00CA7221">
              <w:rPr>
                <w:rFonts w:ascii="Arial" w:hAnsi="Arial" w:cs="Arial"/>
                <w:b/>
                <w:spacing w:val="-2"/>
                <w:sz w:val="18"/>
                <w:szCs w:val="18"/>
                <w:lang w:val="es-ES_tradnl"/>
              </w:rPr>
              <w:t xml:space="preserve">Producto </w:t>
            </w:r>
            <w:r w:rsidRPr="00D136CF">
              <w:rPr>
                <w:rFonts w:ascii="Arial" w:hAnsi="Arial" w:cs="Arial"/>
                <w:b/>
                <w:spacing w:val="-2"/>
                <w:sz w:val="18"/>
                <w:lang w:val="es-ES_tradnl"/>
              </w:rPr>
              <w:t>2.1</w:t>
            </w:r>
            <w:r w:rsidRPr="00D136CF">
              <w:rPr>
                <w:rFonts w:ascii="Arial" w:hAnsi="Arial" w:cs="Arial"/>
                <w:spacing w:val="-2"/>
                <w:sz w:val="18"/>
                <w:lang w:val="es-ES_tradnl"/>
              </w:rPr>
              <w:t xml:space="preserve"> </w:t>
            </w:r>
          </w:p>
          <w:p w:rsidR="00CA7221" w:rsidRPr="00CA7221" w:rsidRDefault="00CA7221" w:rsidP="000A1866">
            <w:pPr>
              <w:tabs>
                <w:tab w:val="left" w:pos="432"/>
              </w:tabs>
              <w:rPr>
                <w:rFonts w:ascii="Arial" w:hAnsi="Arial" w:cs="Arial"/>
                <w:spacing w:val="-2"/>
                <w:sz w:val="18"/>
                <w:szCs w:val="18"/>
                <w:lang w:val="es-ES_tradnl"/>
              </w:rPr>
            </w:pPr>
          </w:p>
          <w:p w:rsidR="00B44D2C" w:rsidRPr="00CA7221" w:rsidRDefault="00B44D2C" w:rsidP="000A1866">
            <w:pPr>
              <w:tabs>
                <w:tab w:val="left" w:pos="432"/>
              </w:tabs>
              <w:rPr>
                <w:rFonts w:ascii="Arial" w:hAnsi="Arial" w:cs="Arial"/>
                <w:spacing w:val="-2"/>
                <w:sz w:val="18"/>
                <w:szCs w:val="18"/>
                <w:lang w:val="es-ES_tradnl"/>
              </w:rPr>
            </w:pPr>
            <w:r w:rsidRPr="00CA7221">
              <w:rPr>
                <w:rFonts w:ascii="Arial" w:hAnsi="Arial" w:cs="Arial"/>
                <w:spacing w:val="-2"/>
                <w:sz w:val="18"/>
                <w:szCs w:val="18"/>
                <w:lang w:val="es-ES_tradnl"/>
              </w:rPr>
              <w:t>Modelo</w:t>
            </w:r>
            <w:r w:rsidRPr="00D136CF">
              <w:rPr>
                <w:rFonts w:ascii="Arial" w:hAnsi="Arial" w:cs="Arial"/>
                <w:spacing w:val="-2"/>
                <w:sz w:val="18"/>
                <w:lang w:val="es-ES_tradnl"/>
              </w:rPr>
              <w:t xml:space="preserve"> de control ex ante</w:t>
            </w:r>
            <w:r w:rsidRPr="00CA7221">
              <w:rPr>
                <w:rFonts w:ascii="Arial" w:hAnsi="Arial" w:cs="Arial"/>
                <w:spacing w:val="-2"/>
                <w:sz w:val="18"/>
                <w:szCs w:val="18"/>
                <w:lang w:val="es-ES_tradnl"/>
              </w:rPr>
              <w:t xml:space="preserve"> implementado y funcionando</w:t>
            </w:r>
          </w:p>
          <w:p w:rsidR="00B44D2C" w:rsidRPr="00D136CF" w:rsidRDefault="00B44D2C" w:rsidP="000A1866">
            <w:pPr>
              <w:tabs>
                <w:tab w:val="left" w:pos="432"/>
              </w:tabs>
              <w:rPr>
                <w:rFonts w:ascii="Arial" w:hAnsi="Arial" w:cs="Arial"/>
                <w:spacing w:val="-2"/>
                <w:sz w:val="18"/>
                <w:lang w:val="es-ES_tradnl"/>
              </w:rPr>
            </w:pPr>
          </w:p>
        </w:tc>
        <w:tc>
          <w:tcPr>
            <w:tcW w:w="1170" w:type="dxa"/>
            <w:vAlign w:val="center"/>
          </w:tcPr>
          <w:p w:rsidR="00B44D2C" w:rsidRPr="00D136CF" w:rsidRDefault="00B44D2C" w:rsidP="00D136CF">
            <w:pPr>
              <w:jc w:val="center"/>
              <w:rPr>
                <w:rFonts w:ascii="Arial" w:hAnsi="Arial" w:cs="Arial"/>
                <w:sz w:val="18"/>
                <w:szCs w:val="18"/>
                <w:lang w:val="es-ES_tradnl"/>
              </w:rPr>
            </w:pPr>
            <w:r w:rsidRPr="00CA7221">
              <w:rPr>
                <w:rFonts w:ascii="Arial" w:hAnsi="Arial" w:cs="Arial"/>
                <w:bCs/>
                <w:color w:val="000000"/>
                <w:sz w:val="18"/>
                <w:szCs w:val="18"/>
              </w:rPr>
              <w:t>1,022,500</w:t>
            </w:r>
          </w:p>
        </w:tc>
        <w:tc>
          <w:tcPr>
            <w:tcW w:w="99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Modelo</w:t>
            </w:r>
          </w:p>
        </w:tc>
        <w:tc>
          <w:tcPr>
            <w:tcW w:w="900" w:type="dxa"/>
            <w:vAlign w:val="center"/>
          </w:tcPr>
          <w:p w:rsidR="00B44D2C" w:rsidRPr="00CA7221" w:rsidRDefault="00B44D2C">
            <w:pPr>
              <w:jc w:val="center"/>
              <w:rPr>
                <w:rFonts w:ascii="Arial" w:hAnsi="Arial" w:cs="Arial"/>
                <w:sz w:val="18"/>
                <w:szCs w:val="18"/>
                <w:lang w:val="es-ES_tradnl"/>
              </w:rPr>
            </w:pPr>
            <w:r w:rsidRPr="00CA7221">
              <w:rPr>
                <w:rFonts w:ascii="Arial" w:hAnsi="Arial" w:cs="Arial"/>
                <w:sz w:val="18"/>
                <w:szCs w:val="18"/>
                <w:lang w:val="es-ES_tradnl"/>
              </w:rPr>
              <w:t>2016</w:t>
            </w:r>
          </w:p>
        </w:tc>
        <w:tc>
          <w:tcPr>
            <w:tcW w:w="900" w:type="dxa"/>
            <w:vAlign w:val="center"/>
          </w:tcPr>
          <w:p w:rsidR="00B44D2C" w:rsidRPr="00CA7221" w:rsidRDefault="00B44D2C">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pPr>
              <w:jc w:val="center"/>
              <w:rPr>
                <w:rFonts w:ascii="Arial" w:hAnsi="Arial" w:cs="Arial"/>
                <w:sz w:val="18"/>
                <w:szCs w:val="18"/>
                <w:lang w:val="es-ES_tradnl"/>
              </w:rPr>
            </w:pPr>
            <w:r w:rsidRPr="00CA7221">
              <w:rPr>
                <w:rFonts w:ascii="Arial" w:hAnsi="Arial" w:cs="Arial"/>
                <w:sz w:val="18"/>
                <w:szCs w:val="18"/>
                <w:lang w:val="es-ES_tradnl"/>
              </w:rPr>
              <w:t>1</w:t>
            </w:r>
          </w:p>
        </w:tc>
        <w:tc>
          <w:tcPr>
            <w:tcW w:w="810" w:type="dxa"/>
            <w:vAlign w:val="center"/>
          </w:tcPr>
          <w:p w:rsidR="00B44D2C" w:rsidRPr="00CA7221" w:rsidRDefault="00B44D2C">
            <w:pPr>
              <w:jc w:val="center"/>
              <w:rPr>
                <w:rFonts w:ascii="Arial" w:hAnsi="Arial" w:cs="Arial"/>
                <w:sz w:val="18"/>
                <w:szCs w:val="18"/>
                <w:lang w:val="es-ES_tradnl"/>
              </w:rPr>
            </w:pPr>
            <w:r w:rsidRPr="00CA7221">
              <w:rPr>
                <w:rFonts w:ascii="Arial" w:hAnsi="Arial" w:cs="Arial"/>
                <w:sz w:val="18"/>
                <w:szCs w:val="18"/>
                <w:lang w:val="es-ES_tradnl"/>
              </w:rPr>
              <w:t>0</w:t>
            </w:r>
          </w:p>
        </w:tc>
        <w:tc>
          <w:tcPr>
            <w:tcW w:w="990" w:type="dxa"/>
            <w:vAlign w:val="center"/>
          </w:tcPr>
          <w:p w:rsidR="00B44D2C" w:rsidRPr="00CA7221" w:rsidRDefault="00B44D2C" w:rsidP="00D136CF">
            <w:pPr>
              <w:jc w:val="center"/>
              <w:rPr>
                <w:rFonts w:ascii="Arial" w:hAnsi="Arial" w:cs="Arial"/>
                <w:sz w:val="18"/>
                <w:szCs w:val="18"/>
                <w:lang w:val="es-ES_tradnl"/>
              </w:rPr>
            </w:pPr>
            <w:r w:rsidRPr="00CA7221">
              <w:rPr>
                <w:rFonts w:ascii="Arial" w:hAnsi="Arial" w:cs="Arial"/>
                <w:sz w:val="18"/>
                <w:szCs w:val="18"/>
                <w:lang w:val="es-ES_tradnl"/>
              </w:rPr>
              <w:t>1</w:t>
            </w:r>
          </w:p>
        </w:tc>
        <w:tc>
          <w:tcPr>
            <w:tcW w:w="1350" w:type="dxa"/>
            <w:vAlign w:val="center"/>
          </w:tcPr>
          <w:p w:rsidR="00B44D2C" w:rsidRPr="00CA7221" w:rsidRDefault="00B44D2C">
            <w:pPr>
              <w:spacing w:before="120" w:after="120"/>
              <w:jc w:val="center"/>
              <w:rPr>
                <w:rFonts w:ascii="Arial" w:hAnsi="Arial" w:cs="Arial"/>
                <w:sz w:val="18"/>
                <w:szCs w:val="18"/>
                <w:lang w:val="es-ES_tradnl"/>
              </w:rPr>
            </w:pPr>
            <w:r w:rsidRPr="00CA7221">
              <w:rPr>
                <w:rFonts w:ascii="Arial" w:hAnsi="Arial" w:cs="Arial"/>
                <w:sz w:val="18"/>
                <w:szCs w:val="18"/>
                <w:lang w:val="es-ES_tradnl"/>
              </w:rPr>
              <w:t>Informe Técnico de Seguimiento DGA</w:t>
            </w:r>
          </w:p>
        </w:tc>
      </w:tr>
      <w:tr w:rsidR="00B44D2C" w:rsidRPr="00CA7221" w:rsidTr="00D136CF">
        <w:trPr>
          <w:trHeight w:val="60"/>
        </w:trPr>
        <w:tc>
          <w:tcPr>
            <w:tcW w:w="1890" w:type="dxa"/>
          </w:tcPr>
          <w:p w:rsidR="00CA7221" w:rsidRPr="00CA7221" w:rsidRDefault="00B44D2C" w:rsidP="000A1866">
            <w:pPr>
              <w:tabs>
                <w:tab w:val="left" w:pos="432"/>
              </w:tabs>
              <w:rPr>
                <w:rFonts w:ascii="Arial" w:hAnsi="Arial" w:cs="Arial"/>
                <w:sz w:val="18"/>
                <w:szCs w:val="18"/>
                <w:lang w:val="es-ES_tradnl"/>
              </w:rPr>
            </w:pPr>
            <w:r w:rsidRPr="00CA7221">
              <w:rPr>
                <w:rFonts w:ascii="Arial" w:hAnsi="Arial" w:cs="Arial"/>
                <w:b/>
                <w:sz w:val="18"/>
                <w:szCs w:val="18"/>
                <w:lang w:val="es-ES_tradnl"/>
              </w:rPr>
              <w:t xml:space="preserve">Producto </w:t>
            </w:r>
            <w:r w:rsidRPr="00D136CF">
              <w:rPr>
                <w:rFonts w:ascii="Arial" w:hAnsi="Arial" w:cs="Arial"/>
                <w:b/>
                <w:sz w:val="18"/>
                <w:lang w:val="es-ES_tradnl"/>
              </w:rPr>
              <w:t>2.2</w:t>
            </w:r>
            <w:r w:rsidRPr="00CA7221">
              <w:rPr>
                <w:rFonts w:ascii="Arial" w:hAnsi="Arial" w:cs="Arial"/>
                <w:sz w:val="18"/>
                <w:szCs w:val="18"/>
                <w:lang w:val="es-ES_tradnl"/>
              </w:rPr>
              <w:t xml:space="preserve"> </w:t>
            </w:r>
          </w:p>
          <w:p w:rsidR="00CA7221" w:rsidRPr="00CA7221" w:rsidRDefault="00CA7221" w:rsidP="000A1866">
            <w:pPr>
              <w:tabs>
                <w:tab w:val="left" w:pos="432"/>
              </w:tabs>
              <w:rPr>
                <w:rFonts w:ascii="Arial" w:hAnsi="Arial" w:cs="Arial"/>
                <w:sz w:val="18"/>
                <w:szCs w:val="18"/>
                <w:lang w:val="es-ES_tradnl"/>
              </w:rPr>
            </w:pPr>
          </w:p>
          <w:p w:rsidR="00B44D2C" w:rsidRPr="00CA7221" w:rsidRDefault="00B44D2C" w:rsidP="000A1866">
            <w:pPr>
              <w:tabs>
                <w:tab w:val="left" w:pos="432"/>
              </w:tabs>
              <w:rPr>
                <w:rFonts w:ascii="Arial" w:hAnsi="Arial" w:cs="Arial"/>
                <w:sz w:val="18"/>
                <w:szCs w:val="18"/>
                <w:lang w:val="es-ES_tradnl"/>
              </w:rPr>
            </w:pPr>
            <w:r w:rsidRPr="00CA7221">
              <w:rPr>
                <w:rFonts w:ascii="Arial" w:hAnsi="Arial" w:cs="Arial"/>
                <w:sz w:val="18"/>
                <w:szCs w:val="18"/>
                <w:lang w:val="es-ES_tradnl"/>
              </w:rPr>
              <w:t>Sistema SIDUNEA implementado y conectado con los sistemas de la DGII</w:t>
            </w:r>
          </w:p>
        </w:tc>
        <w:tc>
          <w:tcPr>
            <w:tcW w:w="1170" w:type="dxa"/>
            <w:vAlign w:val="center"/>
          </w:tcPr>
          <w:p w:rsidR="00B44D2C" w:rsidRPr="00D136CF" w:rsidRDefault="00B44D2C" w:rsidP="00D136CF">
            <w:pPr>
              <w:jc w:val="center"/>
              <w:rPr>
                <w:rFonts w:ascii="Arial" w:hAnsi="Arial" w:cs="Arial"/>
                <w:sz w:val="18"/>
                <w:szCs w:val="18"/>
                <w:lang w:val="es-ES_tradnl"/>
              </w:rPr>
            </w:pPr>
            <w:r w:rsidRPr="00CA7221">
              <w:rPr>
                <w:rFonts w:ascii="Arial" w:hAnsi="Arial" w:cs="Arial"/>
                <w:bCs/>
                <w:color w:val="000000"/>
                <w:sz w:val="18"/>
                <w:szCs w:val="18"/>
              </w:rPr>
              <w:t>1,000,000</w:t>
            </w:r>
          </w:p>
        </w:tc>
        <w:tc>
          <w:tcPr>
            <w:tcW w:w="99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Sistema</w:t>
            </w:r>
          </w:p>
        </w:tc>
        <w:tc>
          <w:tcPr>
            <w:tcW w:w="900" w:type="dxa"/>
            <w:vAlign w:val="center"/>
          </w:tcPr>
          <w:p w:rsidR="00B44D2C" w:rsidRPr="00CA7221" w:rsidRDefault="00B44D2C">
            <w:pPr>
              <w:jc w:val="center"/>
              <w:rPr>
                <w:rFonts w:ascii="Arial" w:hAnsi="Arial" w:cs="Arial"/>
                <w:sz w:val="18"/>
                <w:szCs w:val="18"/>
                <w:lang w:val="es-ES_tradnl"/>
              </w:rPr>
            </w:pPr>
            <w:r w:rsidRPr="00CA7221">
              <w:rPr>
                <w:rFonts w:ascii="Arial" w:hAnsi="Arial" w:cs="Arial"/>
                <w:sz w:val="18"/>
                <w:szCs w:val="18"/>
                <w:lang w:val="es-ES_tradnl"/>
              </w:rPr>
              <w:t>2016</w:t>
            </w:r>
          </w:p>
        </w:tc>
        <w:tc>
          <w:tcPr>
            <w:tcW w:w="900" w:type="dxa"/>
            <w:vAlign w:val="center"/>
          </w:tcPr>
          <w:p w:rsidR="00B44D2C" w:rsidRPr="00CA7221" w:rsidRDefault="00B44D2C">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pPr>
              <w:jc w:val="center"/>
              <w:rPr>
                <w:rFonts w:ascii="Arial" w:hAnsi="Arial" w:cs="Arial"/>
                <w:sz w:val="18"/>
                <w:szCs w:val="18"/>
                <w:lang w:val="es-ES_tradnl"/>
              </w:rPr>
            </w:pPr>
            <w:r w:rsidRPr="00CA7221">
              <w:rPr>
                <w:rFonts w:ascii="Arial" w:hAnsi="Arial" w:cs="Arial"/>
                <w:sz w:val="18"/>
                <w:szCs w:val="18"/>
                <w:lang w:val="es-ES_tradnl"/>
              </w:rPr>
              <w:t>1</w:t>
            </w:r>
          </w:p>
        </w:tc>
        <w:tc>
          <w:tcPr>
            <w:tcW w:w="810" w:type="dxa"/>
            <w:vAlign w:val="center"/>
          </w:tcPr>
          <w:p w:rsidR="00B44D2C" w:rsidRPr="00CA7221" w:rsidRDefault="00B44D2C">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pPr>
              <w:jc w:val="center"/>
              <w:rPr>
                <w:rFonts w:ascii="Arial" w:hAnsi="Arial" w:cs="Arial"/>
                <w:sz w:val="18"/>
                <w:szCs w:val="18"/>
                <w:lang w:val="es-ES_tradnl"/>
              </w:rPr>
            </w:pPr>
            <w:r w:rsidRPr="00CA7221">
              <w:rPr>
                <w:rFonts w:ascii="Arial" w:hAnsi="Arial" w:cs="Arial"/>
                <w:sz w:val="18"/>
                <w:szCs w:val="18"/>
                <w:lang w:val="es-ES_tradnl"/>
              </w:rPr>
              <w:t>0</w:t>
            </w:r>
          </w:p>
        </w:tc>
        <w:tc>
          <w:tcPr>
            <w:tcW w:w="990" w:type="dxa"/>
            <w:vAlign w:val="center"/>
          </w:tcPr>
          <w:p w:rsidR="00B44D2C" w:rsidRPr="00CA7221" w:rsidRDefault="00B44D2C">
            <w:pPr>
              <w:spacing w:before="120" w:after="120"/>
              <w:jc w:val="center"/>
              <w:rPr>
                <w:rFonts w:ascii="Arial" w:hAnsi="Arial" w:cs="Arial"/>
                <w:sz w:val="18"/>
                <w:szCs w:val="18"/>
                <w:lang w:val="es-ES_tradnl"/>
              </w:rPr>
            </w:pPr>
            <w:r w:rsidRPr="00CA7221">
              <w:rPr>
                <w:rFonts w:ascii="Arial" w:hAnsi="Arial" w:cs="Arial"/>
                <w:sz w:val="18"/>
                <w:szCs w:val="18"/>
                <w:lang w:val="es-ES_tradnl"/>
              </w:rPr>
              <w:t>1</w:t>
            </w:r>
          </w:p>
        </w:tc>
        <w:tc>
          <w:tcPr>
            <w:tcW w:w="1350" w:type="dxa"/>
            <w:vAlign w:val="center"/>
          </w:tcPr>
          <w:p w:rsidR="00B44D2C" w:rsidRPr="00CA7221" w:rsidRDefault="00B44D2C">
            <w:pPr>
              <w:spacing w:before="120" w:after="120"/>
              <w:jc w:val="center"/>
              <w:rPr>
                <w:rFonts w:ascii="Arial" w:hAnsi="Arial" w:cs="Arial"/>
                <w:sz w:val="18"/>
                <w:szCs w:val="18"/>
                <w:lang w:val="es-ES_tradnl"/>
              </w:rPr>
            </w:pPr>
            <w:r w:rsidRPr="00CA7221">
              <w:rPr>
                <w:rFonts w:ascii="Arial" w:hAnsi="Arial" w:cs="Arial"/>
                <w:sz w:val="18"/>
                <w:szCs w:val="18"/>
                <w:lang w:val="es-ES_tradnl"/>
              </w:rPr>
              <w:t>Informe Técnico de Seguimiento DGA</w:t>
            </w:r>
          </w:p>
        </w:tc>
      </w:tr>
      <w:tr w:rsidR="00B44D2C" w:rsidRPr="00CA7221" w:rsidTr="00D136CF">
        <w:trPr>
          <w:trHeight w:val="60"/>
        </w:trPr>
        <w:tc>
          <w:tcPr>
            <w:tcW w:w="1890" w:type="dxa"/>
          </w:tcPr>
          <w:p w:rsidR="00B44D2C" w:rsidRPr="00CA7221" w:rsidRDefault="00B44D2C" w:rsidP="000A1866">
            <w:pPr>
              <w:tabs>
                <w:tab w:val="left" w:pos="432"/>
              </w:tabs>
              <w:rPr>
                <w:rFonts w:ascii="Arial" w:hAnsi="Arial" w:cs="Arial"/>
                <w:sz w:val="18"/>
                <w:szCs w:val="18"/>
                <w:lang w:val="es-ES_tradnl"/>
              </w:rPr>
            </w:pPr>
            <w:r w:rsidRPr="00CA7221">
              <w:rPr>
                <w:rFonts w:ascii="Arial" w:hAnsi="Arial" w:cs="Arial"/>
                <w:b/>
                <w:sz w:val="18"/>
                <w:szCs w:val="18"/>
                <w:lang w:val="es-ES_tradnl"/>
              </w:rPr>
              <w:t xml:space="preserve">Producto </w:t>
            </w:r>
            <w:r w:rsidRPr="00D136CF">
              <w:rPr>
                <w:rFonts w:ascii="Arial" w:hAnsi="Arial" w:cs="Arial"/>
                <w:b/>
                <w:sz w:val="18"/>
                <w:lang w:val="es-ES_tradnl"/>
              </w:rPr>
              <w:t>2.3</w:t>
            </w:r>
            <w:r w:rsidRPr="00CA7221">
              <w:rPr>
                <w:rFonts w:ascii="Arial" w:hAnsi="Arial" w:cs="Arial"/>
                <w:sz w:val="18"/>
                <w:szCs w:val="18"/>
                <w:lang w:val="es-ES_tradnl"/>
              </w:rPr>
              <w:t xml:space="preserve"> </w:t>
            </w:r>
          </w:p>
          <w:p w:rsidR="00CA7221" w:rsidRPr="00CA7221" w:rsidRDefault="00CA7221" w:rsidP="000A1866">
            <w:pPr>
              <w:tabs>
                <w:tab w:val="left" w:pos="432"/>
              </w:tabs>
              <w:rPr>
                <w:rFonts w:ascii="Arial" w:hAnsi="Arial" w:cs="Arial"/>
                <w:sz w:val="18"/>
                <w:szCs w:val="18"/>
                <w:lang w:val="es-ES_tradnl"/>
              </w:rPr>
            </w:pPr>
          </w:p>
          <w:p w:rsidR="00B44D2C" w:rsidRPr="00CA7221" w:rsidRDefault="00B44D2C" w:rsidP="000A1866">
            <w:pPr>
              <w:tabs>
                <w:tab w:val="left" w:pos="432"/>
              </w:tabs>
              <w:rPr>
                <w:rFonts w:ascii="Arial" w:hAnsi="Arial" w:cs="Arial"/>
                <w:sz w:val="18"/>
                <w:szCs w:val="18"/>
                <w:lang w:val="es-ES_tradnl"/>
              </w:rPr>
            </w:pPr>
            <w:r w:rsidRPr="00CA7221">
              <w:rPr>
                <w:rFonts w:ascii="Arial" w:hAnsi="Arial" w:cs="Arial"/>
                <w:sz w:val="18"/>
                <w:szCs w:val="18"/>
                <w:lang w:val="es-ES_tradnl"/>
              </w:rPr>
              <w:t>Modelo de selección de casos mejorado y funcionando</w:t>
            </w:r>
          </w:p>
        </w:tc>
        <w:tc>
          <w:tcPr>
            <w:tcW w:w="1170" w:type="dxa"/>
            <w:vAlign w:val="center"/>
          </w:tcPr>
          <w:p w:rsidR="00B44D2C" w:rsidRPr="00D136CF" w:rsidRDefault="00B44D2C" w:rsidP="00D136CF">
            <w:pPr>
              <w:jc w:val="center"/>
              <w:rPr>
                <w:rFonts w:ascii="Arial" w:hAnsi="Arial" w:cs="Arial"/>
                <w:sz w:val="18"/>
                <w:szCs w:val="18"/>
                <w:lang w:val="es-ES_tradnl"/>
              </w:rPr>
            </w:pPr>
            <w:r w:rsidRPr="00CA7221">
              <w:rPr>
                <w:rFonts w:ascii="Arial" w:hAnsi="Arial" w:cs="Arial"/>
                <w:bCs/>
                <w:color w:val="000000"/>
                <w:sz w:val="18"/>
                <w:szCs w:val="18"/>
              </w:rPr>
              <w:t>1,283,419</w:t>
            </w:r>
          </w:p>
        </w:tc>
        <w:tc>
          <w:tcPr>
            <w:tcW w:w="99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Modelo</w:t>
            </w:r>
          </w:p>
        </w:tc>
        <w:tc>
          <w:tcPr>
            <w:tcW w:w="900" w:type="dxa"/>
            <w:vAlign w:val="center"/>
          </w:tcPr>
          <w:p w:rsidR="00B44D2C" w:rsidRPr="00CA7221" w:rsidRDefault="00B44D2C">
            <w:pPr>
              <w:jc w:val="center"/>
              <w:rPr>
                <w:rFonts w:ascii="Arial" w:hAnsi="Arial" w:cs="Arial"/>
                <w:sz w:val="18"/>
                <w:szCs w:val="18"/>
                <w:lang w:val="es-ES_tradnl"/>
              </w:rPr>
            </w:pPr>
            <w:r w:rsidRPr="00CA7221">
              <w:rPr>
                <w:rFonts w:ascii="Arial" w:hAnsi="Arial" w:cs="Arial"/>
                <w:sz w:val="18"/>
                <w:szCs w:val="18"/>
                <w:lang w:val="es-ES_tradnl"/>
              </w:rPr>
              <w:t>2016</w:t>
            </w:r>
          </w:p>
        </w:tc>
        <w:tc>
          <w:tcPr>
            <w:tcW w:w="900" w:type="dxa"/>
            <w:vAlign w:val="center"/>
          </w:tcPr>
          <w:p w:rsidR="00B44D2C" w:rsidRPr="00CA7221" w:rsidRDefault="00B44D2C">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pPr>
              <w:jc w:val="center"/>
              <w:rPr>
                <w:rFonts w:ascii="Arial" w:hAnsi="Arial" w:cs="Arial"/>
                <w:sz w:val="18"/>
                <w:szCs w:val="18"/>
                <w:lang w:val="es-ES_tradnl"/>
              </w:rPr>
            </w:pPr>
            <w:r w:rsidRPr="00CA7221">
              <w:rPr>
                <w:rFonts w:ascii="Arial" w:hAnsi="Arial" w:cs="Arial"/>
                <w:sz w:val="18"/>
                <w:szCs w:val="18"/>
                <w:lang w:val="es-ES_tradnl"/>
              </w:rPr>
              <w:t>1</w:t>
            </w:r>
          </w:p>
        </w:tc>
        <w:tc>
          <w:tcPr>
            <w:tcW w:w="810" w:type="dxa"/>
            <w:vAlign w:val="center"/>
          </w:tcPr>
          <w:p w:rsidR="00B44D2C" w:rsidRPr="00CA7221" w:rsidRDefault="00B44D2C">
            <w:pPr>
              <w:jc w:val="center"/>
              <w:rPr>
                <w:rFonts w:ascii="Arial" w:hAnsi="Arial" w:cs="Arial"/>
                <w:sz w:val="18"/>
                <w:szCs w:val="18"/>
                <w:lang w:val="es-ES_tradnl"/>
              </w:rPr>
            </w:pPr>
            <w:r w:rsidRPr="00CA7221">
              <w:rPr>
                <w:rFonts w:ascii="Arial" w:hAnsi="Arial" w:cs="Arial"/>
                <w:sz w:val="18"/>
                <w:szCs w:val="18"/>
                <w:lang w:val="es-ES_tradnl"/>
              </w:rPr>
              <w:t>0</w:t>
            </w:r>
          </w:p>
        </w:tc>
        <w:tc>
          <w:tcPr>
            <w:tcW w:w="990" w:type="dxa"/>
            <w:vAlign w:val="center"/>
          </w:tcPr>
          <w:p w:rsidR="00B44D2C" w:rsidRPr="00CA7221" w:rsidRDefault="00B44D2C">
            <w:pPr>
              <w:spacing w:before="120" w:after="120"/>
              <w:jc w:val="center"/>
              <w:rPr>
                <w:rFonts w:ascii="Arial" w:hAnsi="Arial" w:cs="Arial"/>
                <w:sz w:val="18"/>
                <w:szCs w:val="18"/>
                <w:lang w:val="es-ES_tradnl"/>
              </w:rPr>
            </w:pPr>
            <w:r w:rsidRPr="00CA7221">
              <w:rPr>
                <w:rFonts w:ascii="Arial" w:hAnsi="Arial" w:cs="Arial"/>
                <w:sz w:val="18"/>
                <w:szCs w:val="18"/>
                <w:lang w:val="es-ES_tradnl"/>
              </w:rPr>
              <w:t>1</w:t>
            </w:r>
          </w:p>
        </w:tc>
        <w:tc>
          <w:tcPr>
            <w:tcW w:w="1350" w:type="dxa"/>
            <w:vAlign w:val="center"/>
          </w:tcPr>
          <w:p w:rsidR="00B44D2C" w:rsidRPr="00CA7221" w:rsidRDefault="00B44D2C">
            <w:pPr>
              <w:spacing w:before="120" w:after="120"/>
              <w:jc w:val="center"/>
              <w:rPr>
                <w:rFonts w:ascii="Arial" w:hAnsi="Arial" w:cs="Arial"/>
                <w:sz w:val="18"/>
                <w:szCs w:val="18"/>
                <w:lang w:val="es-ES_tradnl"/>
              </w:rPr>
            </w:pPr>
            <w:r w:rsidRPr="00CA7221">
              <w:rPr>
                <w:rFonts w:ascii="Arial" w:hAnsi="Arial" w:cs="Arial"/>
                <w:sz w:val="18"/>
                <w:szCs w:val="18"/>
                <w:lang w:val="es-ES_tradnl"/>
              </w:rPr>
              <w:t>Idem</w:t>
            </w:r>
          </w:p>
        </w:tc>
      </w:tr>
      <w:tr w:rsidR="00B44D2C" w:rsidRPr="00CA7221" w:rsidTr="00D136CF">
        <w:trPr>
          <w:trHeight w:val="1061"/>
        </w:trPr>
        <w:tc>
          <w:tcPr>
            <w:tcW w:w="1890" w:type="dxa"/>
            <w:tcBorders>
              <w:bottom w:val="single" w:sz="4" w:space="0" w:color="000000"/>
            </w:tcBorders>
          </w:tcPr>
          <w:p w:rsidR="00B44D2C" w:rsidRPr="00CA7221" w:rsidRDefault="00B44D2C" w:rsidP="000A1866">
            <w:pPr>
              <w:tabs>
                <w:tab w:val="left" w:pos="432"/>
              </w:tabs>
              <w:rPr>
                <w:rFonts w:ascii="Arial" w:hAnsi="Arial" w:cs="Arial"/>
                <w:b/>
                <w:sz w:val="18"/>
                <w:szCs w:val="18"/>
                <w:lang w:val="es-ES_tradnl"/>
              </w:rPr>
            </w:pPr>
            <w:r w:rsidRPr="00CA7221">
              <w:rPr>
                <w:rFonts w:ascii="Arial" w:hAnsi="Arial" w:cs="Arial"/>
                <w:b/>
                <w:sz w:val="18"/>
                <w:szCs w:val="18"/>
                <w:lang w:val="es-ES_tradnl"/>
              </w:rPr>
              <w:t>Producto 2.4</w:t>
            </w:r>
          </w:p>
          <w:p w:rsidR="00CA7221" w:rsidRPr="00CA7221" w:rsidRDefault="00CA7221" w:rsidP="000A1866">
            <w:pPr>
              <w:tabs>
                <w:tab w:val="left" w:pos="432"/>
              </w:tabs>
              <w:rPr>
                <w:rFonts w:ascii="Arial" w:hAnsi="Arial" w:cs="Arial"/>
                <w:sz w:val="18"/>
                <w:szCs w:val="18"/>
                <w:lang w:val="es-ES_tradnl"/>
              </w:rPr>
            </w:pPr>
          </w:p>
          <w:p w:rsidR="00B44D2C" w:rsidRPr="00CA7221" w:rsidRDefault="00B44D2C" w:rsidP="000A1866">
            <w:pPr>
              <w:tabs>
                <w:tab w:val="left" w:pos="432"/>
              </w:tabs>
              <w:rPr>
                <w:rFonts w:ascii="Arial" w:hAnsi="Arial" w:cs="Arial"/>
                <w:sz w:val="18"/>
                <w:szCs w:val="18"/>
                <w:lang w:val="es-ES_tradnl"/>
              </w:rPr>
            </w:pPr>
            <w:r w:rsidRPr="00CA7221">
              <w:rPr>
                <w:rFonts w:ascii="Arial" w:hAnsi="Arial" w:cs="Arial"/>
                <w:sz w:val="18"/>
                <w:szCs w:val="18"/>
                <w:lang w:val="es-ES_tradnl"/>
              </w:rPr>
              <w:t>Modelo de control post-despacho mejorado y funcionando</w:t>
            </w:r>
          </w:p>
        </w:tc>
        <w:tc>
          <w:tcPr>
            <w:tcW w:w="1170" w:type="dxa"/>
            <w:tcBorders>
              <w:bottom w:val="single" w:sz="4" w:space="0" w:color="000000"/>
            </w:tcBorders>
            <w:vAlign w:val="center"/>
          </w:tcPr>
          <w:p w:rsidR="00B44D2C" w:rsidRPr="00D136CF" w:rsidRDefault="00B44D2C" w:rsidP="00D136CF">
            <w:pPr>
              <w:jc w:val="center"/>
              <w:rPr>
                <w:rFonts w:ascii="Arial" w:hAnsi="Arial" w:cs="Arial"/>
                <w:sz w:val="18"/>
                <w:szCs w:val="18"/>
                <w:lang w:val="es-ES_tradnl"/>
              </w:rPr>
            </w:pPr>
            <w:r w:rsidRPr="00CA7221">
              <w:rPr>
                <w:rFonts w:ascii="Arial" w:hAnsi="Arial" w:cs="Arial"/>
                <w:bCs/>
                <w:color w:val="000000"/>
                <w:sz w:val="18"/>
                <w:szCs w:val="18"/>
              </w:rPr>
              <w:t>567,000</w:t>
            </w:r>
          </w:p>
        </w:tc>
        <w:tc>
          <w:tcPr>
            <w:tcW w:w="990" w:type="dxa"/>
            <w:tcBorders>
              <w:bottom w:val="single" w:sz="4" w:space="0" w:color="000000"/>
            </w:tcBorders>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Modelo</w:t>
            </w:r>
          </w:p>
        </w:tc>
        <w:tc>
          <w:tcPr>
            <w:tcW w:w="900" w:type="dxa"/>
            <w:tcBorders>
              <w:bottom w:val="single" w:sz="4" w:space="0" w:color="000000"/>
            </w:tcBorders>
            <w:vAlign w:val="center"/>
          </w:tcPr>
          <w:p w:rsidR="00B44D2C" w:rsidRPr="00CA7221" w:rsidRDefault="00B44D2C">
            <w:pPr>
              <w:jc w:val="center"/>
              <w:rPr>
                <w:rFonts w:ascii="Arial" w:hAnsi="Arial" w:cs="Arial"/>
                <w:sz w:val="18"/>
                <w:szCs w:val="18"/>
                <w:lang w:val="es-ES_tradnl"/>
              </w:rPr>
            </w:pPr>
            <w:r w:rsidRPr="00CA7221">
              <w:rPr>
                <w:rFonts w:ascii="Arial" w:hAnsi="Arial" w:cs="Arial"/>
                <w:sz w:val="18"/>
                <w:szCs w:val="18"/>
                <w:lang w:val="es-ES_tradnl"/>
              </w:rPr>
              <w:t>2016</w:t>
            </w:r>
          </w:p>
        </w:tc>
        <w:tc>
          <w:tcPr>
            <w:tcW w:w="900" w:type="dxa"/>
            <w:tcBorders>
              <w:bottom w:val="single" w:sz="4" w:space="0" w:color="000000"/>
            </w:tcBorders>
            <w:vAlign w:val="center"/>
          </w:tcPr>
          <w:p w:rsidR="00B44D2C" w:rsidRPr="00CA7221" w:rsidRDefault="00B44D2C">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tcBorders>
              <w:bottom w:val="single" w:sz="4" w:space="0" w:color="000000"/>
            </w:tcBorders>
            <w:vAlign w:val="center"/>
          </w:tcPr>
          <w:p w:rsidR="00B44D2C" w:rsidRPr="00CA7221" w:rsidRDefault="00B44D2C">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tcBorders>
              <w:bottom w:val="single" w:sz="4" w:space="0" w:color="000000"/>
            </w:tcBorders>
            <w:vAlign w:val="center"/>
          </w:tcPr>
          <w:p w:rsidR="00B44D2C" w:rsidRPr="00CA7221" w:rsidRDefault="00B44D2C">
            <w:pPr>
              <w:jc w:val="center"/>
              <w:rPr>
                <w:rFonts w:ascii="Arial" w:hAnsi="Arial" w:cs="Arial"/>
                <w:sz w:val="18"/>
                <w:szCs w:val="18"/>
                <w:lang w:val="es-ES_tradnl"/>
              </w:rPr>
            </w:pPr>
            <w:r w:rsidRPr="00CA7221">
              <w:rPr>
                <w:rFonts w:ascii="Arial" w:hAnsi="Arial" w:cs="Arial"/>
                <w:sz w:val="18"/>
                <w:szCs w:val="18"/>
                <w:lang w:val="es-ES_tradnl"/>
              </w:rPr>
              <w:t>1</w:t>
            </w:r>
          </w:p>
        </w:tc>
        <w:tc>
          <w:tcPr>
            <w:tcW w:w="810" w:type="dxa"/>
            <w:tcBorders>
              <w:bottom w:val="single" w:sz="4" w:space="0" w:color="000000"/>
            </w:tcBorders>
            <w:vAlign w:val="center"/>
          </w:tcPr>
          <w:p w:rsidR="00B44D2C" w:rsidRPr="00CA7221" w:rsidRDefault="00B44D2C">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tcBorders>
              <w:bottom w:val="single" w:sz="4" w:space="0" w:color="000000"/>
            </w:tcBorders>
            <w:vAlign w:val="center"/>
          </w:tcPr>
          <w:p w:rsidR="00B44D2C" w:rsidRPr="00CA7221" w:rsidRDefault="00B44D2C">
            <w:pPr>
              <w:jc w:val="center"/>
              <w:rPr>
                <w:rFonts w:ascii="Arial" w:hAnsi="Arial" w:cs="Arial"/>
                <w:sz w:val="18"/>
                <w:szCs w:val="18"/>
                <w:lang w:val="es-ES_tradnl"/>
              </w:rPr>
            </w:pPr>
            <w:r w:rsidRPr="00CA7221">
              <w:rPr>
                <w:rFonts w:ascii="Arial" w:hAnsi="Arial" w:cs="Arial"/>
                <w:sz w:val="18"/>
                <w:szCs w:val="18"/>
                <w:lang w:val="es-ES_tradnl"/>
              </w:rPr>
              <w:t>0</w:t>
            </w:r>
          </w:p>
        </w:tc>
        <w:tc>
          <w:tcPr>
            <w:tcW w:w="990" w:type="dxa"/>
            <w:tcBorders>
              <w:bottom w:val="single" w:sz="4" w:space="0" w:color="000000"/>
            </w:tcBorders>
            <w:vAlign w:val="center"/>
          </w:tcPr>
          <w:p w:rsidR="00B44D2C" w:rsidRPr="00CA7221" w:rsidRDefault="00B44D2C">
            <w:pPr>
              <w:spacing w:before="120" w:after="120"/>
              <w:jc w:val="center"/>
              <w:rPr>
                <w:rFonts w:ascii="Arial" w:hAnsi="Arial" w:cs="Arial"/>
                <w:sz w:val="18"/>
                <w:szCs w:val="18"/>
                <w:lang w:val="es-ES_tradnl"/>
              </w:rPr>
            </w:pPr>
            <w:r w:rsidRPr="00CA7221">
              <w:rPr>
                <w:rFonts w:ascii="Arial" w:hAnsi="Arial" w:cs="Arial"/>
                <w:sz w:val="18"/>
                <w:szCs w:val="18"/>
                <w:lang w:val="es-ES_tradnl"/>
              </w:rPr>
              <w:t>1</w:t>
            </w:r>
          </w:p>
        </w:tc>
        <w:tc>
          <w:tcPr>
            <w:tcW w:w="1350" w:type="dxa"/>
            <w:tcBorders>
              <w:bottom w:val="single" w:sz="4" w:space="0" w:color="000000"/>
            </w:tcBorders>
            <w:vAlign w:val="center"/>
          </w:tcPr>
          <w:p w:rsidR="00B44D2C" w:rsidRPr="00CA7221" w:rsidRDefault="00B44D2C">
            <w:pPr>
              <w:spacing w:before="120" w:after="120"/>
              <w:jc w:val="center"/>
              <w:rPr>
                <w:rFonts w:ascii="Arial" w:hAnsi="Arial" w:cs="Arial"/>
                <w:sz w:val="18"/>
                <w:szCs w:val="18"/>
                <w:lang w:val="es-ES_tradnl"/>
              </w:rPr>
            </w:pPr>
            <w:r w:rsidRPr="00CA7221">
              <w:rPr>
                <w:rFonts w:ascii="Arial" w:hAnsi="Arial" w:cs="Arial"/>
                <w:sz w:val="18"/>
                <w:szCs w:val="18"/>
                <w:lang w:val="es-ES_tradnl"/>
              </w:rPr>
              <w:t>Idem</w:t>
            </w:r>
          </w:p>
        </w:tc>
      </w:tr>
      <w:tr w:rsidR="00B44D2C" w:rsidRPr="00043176" w:rsidTr="000A1866">
        <w:trPr>
          <w:trHeight w:val="305"/>
        </w:trPr>
        <w:tc>
          <w:tcPr>
            <w:tcW w:w="11430" w:type="dxa"/>
            <w:gridSpan w:val="11"/>
            <w:shd w:val="clear" w:color="auto" w:fill="D99594" w:themeFill="accent2" w:themeFillTint="99"/>
            <w:vAlign w:val="center"/>
          </w:tcPr>
          <w:p w:rsidR="00B44D2C" w:rsidRPr="00D136CF" w:rsidRDefault="00B44D2C" w:rsidP="000A1866">
            <w:pPr>
              <w:jc w:val="center"/>
              <w:rPr>
                <w:rFonts w:ascii="Arial" w:hAnsi="Arial" w:cs="Arial"/>
                <w:sz w:val="20"/>
                <w:lang w:val="es-ES_tradnl"/>
              </w:rPr>
            </w:pPr>
            <w:r w:rsidRPr="00CA7221">
              <w:rPr>
                <w:rFonts w:ascii="Arial" w:hAnsi="Arial" w:cs="Arial"/>
                <w:b/>
                <w:sz w:val="20"/>
                <w:szCs w:val="20"/>
                <w:lang w:val="es-ES"/>
              </w:rPr>
              <w:t>Componente</w:t>
            </w:r>
            <w:r w:rsidRPr="00D136CF">
              <w:rPr>
                <w:rFonts w:ascii="Arial" w:hAnsi="Arial" w:cs="Arial"/>
                <w:b/>
                <w:sz w:val="20"/>
                <w:lang w:val="es-ES"/>
              </w:rPr>
              <w:t xml:space="preserve"> III: Mejora </w:t>
            </w:r>
            <w:r w:rsidRPr="00CA7221">
              <w:rPr>
                <w:rFonts w:ascii="Arial" w:hAnsi="Arial" w:cs="Arial"/>
                <w:b/>
                <w:sz w:val="20"/>
                <w:szCs w:val="20"/>
                <w:lang w:val="es-ES"/>
              </w:rPr>
              <w:t>de</w:t>
            </w:r>
            <w:r w:rsidRPr="00D136CF">
              <w:rPr>
                <w:rFonts w:ascii="Arial" w:hAnsi="Arial" w:cs="Arial"/>
                <w:b/>
                <w:sz w:val="20"/>
                <w:lang w:val="es-ES"/>
              </w:rPr>
              <w:t xml:space="preserve"> la gestión de la información y </w:t>
            </w:r>
            <w:r w:rsidRPr="00CA7221">
              <w:rPr>
                <w:rFonts w:ascii="Arial" w:hAnsi="Arial" w:cs="Arial"/>
                <w:b/>
                <w:sz w:val="20"/>
                <w:szCs w:val="20"/>
                <w:lang w:val="es-ES"/>
              </w:rPr>
              <w:t>fortalecimiento</w:t>
            </w:r>
            <w:r w:rsidRPr="00D136CF">
              <w:rPr>
                <w:rFonts w:ascii="Arial" w:hAnsi="Arial" w:cs="Arial"/>
                <w:b/>
                <w:sz w:val="20"/>
                <w:lang w:val="es-ES"/>
              </w:rPr>
              <w:t xml:space="preserve"> estratégico del VMI y sus recursos humanos</w:t>
            </w:r>
          </w:p>
        </w:tc>
      </w:tr>
      <w:tr w:rsidR="00B44D2C" w:rsidRPr="00CA7221" w:rsidTr="00D136CF">
        <w:trPr>
          <w:trHeight w:val="350"/>
        </w:trPr>
        <w:tc>
          <w:tcPr>
            <w:tcW w:w="1890" w:type="dxa"/>
          </w:tcPr>
          <w:p w:rsidR="00B44D2C" w:rsidRPr="00CA7221" w:rsidRDefault="00B44D2C" w:rsidP="000A1866">
            <w:pPr>
              <w:rPr>
                <w:rFonts w:ascii="Arial" w:hAnsi="Arial" w:cs="Arial"/>
                <w:b/>
                <w:sz w:val="18"/>
                <w:szCs w:val="18"/>
                <w:lang w:val="es-ES_tradnl"/>
              </w:rPr>
            </w:pPr>
            <w:r w:rsidRPr="00CA7221">
              <w:rPr>
                <w:rFonts w:ascii="Arial" w:hAnsi="Arial" w:cs="Arial"/>
                <w:b/>
                <w:sz w:val="18"/>
                <w:szCs w:val="18"/>
                <w:lang w:val="es-ES_tradnl"/>
              </w:rPr>
              <w:t>Producto 3.1.1</w:t>
            </w:r>
          </w:p>
          <w:p w:rsidR="00CA7221" w:rsidRPr="00CA7221" w:rsidRDefault="00CA7221" w:rsidP="000A1866">
            <w:pPr>
              <w:rPr>
                <w:rFonts w:ascii="Arial" w:hAnsi="Arial" w:cs="Arial"/>
                <w:sz w:val="18"/>
                <w:szCs w:val="18"/>
                <w:lang w:val="es-ES"/>
              </w:rPr>
            </w:pPr>
          </w:p>
          <w:p w:rsidR="00B44D2C" w:rsidRPr="00D136CF" w:rsidRDefault="00B44D2C" w:rsidP="000A1866">
            <w:pPr>
              <w:rPr>
                <w:rFonts w:ascii="Arial" w:hAnsi="Arial" w:cs="Arial"/>
                <w:sz w:val="18"/>
                <w:lang w:val="es-ES"/>
              </w:rPr>
            </w:pPr>
            <w:r w:rsidRPr="00CA7221">
              <w:rPr>
                <w:rFonts w:ascii="Arial" w:hAnsi="Arial" w:cs="Arial"/>
                <w:sz w:val="18"/>
                <w:szCs w:val="18"/>
                <w:lang w:val="es-ES"/>
              </w:rPr>
              <w:t>Sistema informático integrado (DGII, DGA, DGT) implementado y en funcionamiento</w:t>
            </w:r>
          </w:p>
        </w:tc>
        <w:tc>
          <w:tcPr>
            <w:tcW w:w="1170" w:type="dxa"/>
            <w:vAlign w:val="center"/>
          </w:tcPr>
          <w:p w:rsidR="00B44D2C" w:rsidRPr="00D136CF" w:rsidRDefault="00B44D2C" w:rsidP="00D136CF">
            <w:pPr>
              <w:jc w:val="center"/>
              <w:rPr>
                <w:rFonts w:ascii="Arial" w:hAnsi="Arial" w:cs="Arial"/>
                <w:sz w:val="18"/>
                <w:szCs w:val="18"/>
                <w:lang w:val="es-ES_tradnl"/>
              </w:rPr>
            </w:pPr>
            <w:r w:rsidRPr="00CA7221">
              <w:rPr>
                <w:rFonts w:ascii="Arial" w:hAnsi="Arial" w:cs="Arial"/>
                <w:color w:val="000000"/>
                <w:sz w:val="18"/>
                <w:szCs w:val="18"/>
              </w:rPr>
              <w:t>5,686,000</w:t>
            </w:r>
          </w:p>
        </w:tc>
        <w:tc>
          <w:tcPr>
            <w:tcW w:w="99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Sistema</w:t>
            </w:r>
          </w:p>
        </w:tc>
        <w:tc>
          <w:tcPr>
            <w:tcW w:w="90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2016</w:t>
            </w:r>
          </w:p>
        </w:tc>
        <w:tc>
          <w:tcPr>
            <w:tcW w:w="90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1</w:t>
            </w:r>
          </w:p>
        </w:tc>
        <w:tc>
          <w:tcPr>
            <w:tcW w:w="990" w:type="dxa"/>
            <w:vAlign w:val="center"/>
          </w:tcPr>
          <w:p w:rsidR="00B44D2C" w:rsidRPr="00CA7221" w:rsidRDefault="00B44D2C" w:rsidP="000A1866">
            <w:pPr>
              <w:spacing w:before="120" w:after="120"/>
              <w:jc w:val="center"/>
              <w:rPr>
                <w:rFonts w:ascii="Arial" w:hAnsi="Arial" w:cs="Arial"/>
                <w:sz w:val="18"/>
                <w:szCs w:val="18"/>
                <w:lang w:val="es-ES_tradnl"/>
              </w:rPr>
            </w:pPr>
            <w:r w:rsidRPr="00CA7221">
              <w:rPr>
                <w:rFonts w:ascii="Arial" w:hAnsi="Arial" w:cs="Arial"/>
                <w:sz w:val="18"/>
                <w:szCs w:val="18"/>
                <w:lang w:val="es-ES_tradnl"/>
              </w:rPr>
              <w:t>1</w:t>
            </w:r>
          </w:p>
        </w:tc>
        <w:tc>
          <w:tcPr>
            <w:tcW w:w="1350" w:type="dxa"/>
            <w:vAlign w:val="center"/>
          </w:tcPr>
          <w:p w:rsidR="00B44D2C" w:rsidRPr="00CA7221" w:rsidRDefault="00B44D2C">
            <w:pPr>
              <w:spacing w:before="120" w:after="120"/>
              <w:jc w:val="center"/>
              <w:rPr>
                <w:rFonts w:ascii="Arial" w:hAnsi="Arial" w:cs="Arial"/>
                <w:sz w:val="18"/>
                <w:szCs w:val="18"/>
                <w:lang w:val="es-ES_tradnl"/>
              </w:rPr>
            </w:pPr>
            <w:r w:rsidRPr="00CA7221">
              <w:rPr>
                <w:rFonts w:ascii="Arial" w:hAnsi="Arial" w:cs="Arial"/>
                <w:sz w:val="18"/>
                <w:szCs w:val="18"/>
                <w:lang w:val="es-ES_tradnl"/>
              </w:rPr>
              <w:t>Informe Técnico de Seguimiento VMI</w:t>
            </w:r>
          </w:p>
        </w:tc>
      </w:tr>
      <w:tr w:rsidR="00B44D2C" w:rsidRPr="00CA7221" w:rsidTr="00D136CF">
        <w:trPr>
          <w:trHeight w:val="60"/>
        </w:trPr>
        <w:tc>
          <w:tcPr>
            <w:tcW w:w="1890" w:type="dxa"/>
            <w:vAlign w:val="center"/>
          </w:tcPr>
          <w:p w:rsidR="00B44D2C" w:rsidRPr="00CA7221" w:rsidRDefault="00B44D2C" w:rsidP="000A1866">
            <w:pPr>
              <w:rPr>
                <w:rFonts w:ascii="Arial" w:hAnsi="Arial" w:cs="Arial"/>
                <w:sz w:val="18"/>
                <w:szCs w:val="18"/>
                <w:lang w:val="es-ES_tradnl"/>
              </w:rPr>
            </w:pPr>
            <w:r w:rsidRPr="00CA7221">
              <w:rPr>
                <w:rFonts w:ascii="Arial" w:hAnsi="Arial" w:cs="Arial"/>
                <w:b/>
                <w:sz w:val="18"/>
                <w:szCs w:val="18"/>
                <w:lang w:val="es-ES_tradnl"/>
              </w:rPr>
              <w:t xml:space="preserve">Producto </w:t>
            </w:r>
            <w:r w:rsidRPr="00D136CF">
              <w:rPr>
                <w:rFonts w:ascii="Arial" w:hAnsi="Arial" w:cs="Arial"/>
                <w:b/>
                <w:sz w:val="18"/>
                <w:lang w:val="es-ES_tradnl"/>
              </w:rPr>
              <w:t>3.</w:t>
            </w:r>
            <w:r w:rsidRPr="00CA7221">
              <w:rPr>
                <w:rFonts w:ascii="Arial" w:hAnsi="Arial" w:cs="Arial"/>
                <w:b/>
                <w:sz w:val="18"/>
                <w:szCs w:val="18"/>
                <w:lang w:val="es-ES_tradnl"/>
              </w:rPr>
              <w:t>1.</w:t>
            </w:r>
            <w:r w:rsidRPr="00D136CF">
              <w:rPr>
                <w:rFonts w:ascii="Arial" w:hAnsi="Arial" w:cs="Arial"/>
                <w:b/>
                <w:sz w:val="18"/>
                <w:lang w:val="es-ES_tradnl"/>
              </w:rPr>
              <w:t>2</w:t>
            </w:r>
            <w:r w:rsidRPr="00CA7221">
              <w:rPr>
                <w:rFonts w:ascii="Arial" w:hAnsi="Arial" w:cs="Arial"/>
                <w:sz w:val="18"/>
                <w:szCs w:val="18"/>
                <w:lang w:val="es-ES_tradnl"/>
              </w:rPr>
              <w:t xml:space="preserve"> </w:t>
            </w:r>
          </w:p>
          <w:p w:rsidR="00CA7221" w:rsidRPr="00CA7221" w:rsidRDefault="00CA7221" w:rsidP="000A1866">
            <w:pPr>
              <w:rPr>
                <w:rFonts w:ascii="Arial" w:hAnsi="Arial" w:cs="Arial"/>
                <w:sz w:val="18"/>
                <w:szCs w:val="18"/>
                <w:lang w:val="es-ES_tradnl"/>
              </w:rPr>
            </w:pPr>
          </w:p>
          <w:p w:rsidR="00B44D2C" w:rsidRPr="00CA7221" w:rsidRDefault="00B44D2C" w:rsidP="000A1866">
            <w:pPr>
              <w:rPr>
                <w:rFonts w:ascii="Arial" w:hAnsi="Arial" w:cs="Arial"/>
                <w:sz w:val="18"/>
                <w:szCs w:val="18"/>
                <w:lang w:val="es-ES_tradnl"/>
              </w:rPr>
            </w:pPr>
            <w:r w:rsidRPr="00CA7221">
              <w:rPr>
                <w:rFonts w:ascii="Arial" w:hAnsi="Arial" w:cs="Arial"/>
                <w:sz w:val="18"/>
                <w:szCs w:val="18"/>
                <w:lang w:val="es-ES_tradnl"/>
              </w:rPr>
              <w:t>Portal único con declaraciones en línea implementado y en funcionamiento</w:t>
            </w:r>
          </w:p>
          <w:p w:rsidR="00CA7221" w:rsidRPr="00CA7221" w:rsidRDefault="00CA7221" w:rsidP="000A1866">
            <w:pPr>
              <w:rPr>
                <w:rFonts w:ascii="Arial" w:hAnsi="Arial" w:cs="Arial"/>
                <w:sz w:val="18"/>
                <w:szCs w:val="18"/>
                <w:lang w:val="es-ES_tradnl"/>
              </w:rPr>
            </w:pPr>
          </w:p>
        </w:tc>
        <w:tc>
          <w:tcPr>
            <w:tcW w:w="1170" w:type="dxa"/>
            <w:vAlign w:val="center"/>
          </w:tcPr>
          <w:p w:rsidR="00B44D2C" w:rsidRPr="00D136CF" w:rsidRDefault="00B44D2C" w:rsidP="00D136CF">
            <w:pPr>
              <w:jc w:val="center"/>
              <w:rPr>
                <w:rFonts w:ascii="Arial" w:hAnsi="Arial" w:cs="Arial"/>
                <w:sz w:val="18"/>
                <w:szCs w:val="18"/>
                <w:lang w:val="es-ES_tradnl"/>
              </w:rPr>
            </w:pPr>
            <w:r w:rsidRPr="00CA7221">
              <w:rPr>
                <w:rFonts w:ascii="Arial" w:hAnsi="Arial" w:cs="Arial"/>
                <w:color w:val="000000"/>
                <w:sz w:val="18"/>
                <w:szCs w:val="18"/>
              </w:rPr>
              <w:t>2,584,500</w:t>
            </w:r>
          </w:p>
        </w:tc>
        <w:tc>
          <w:tcPr>
            <w:tcW w:w="99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Portal</w:t>
            </w:r>
          </w:p>
        </w:tc>
        <w:tc>
          <w:tcPr>
            <w:tcW w:w="90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2016</w:t>
            </w:r>
          </w:p>
        </w:tc>
        <w:tc>
          <w:tcPr>
            <w:tcW w:w="90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1</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990" w:type="dxa"/>
            <w:vAlign w:val="center"/>
          </w:tcPr>
          <w:p w:rsidR="00B44D2C" w:rsidRPr="00CA7221" w:rsidRDefault="00B44D2C" w:rsidP="000A1866">
            <w:pPr>
              <w:spacing w:before="120" w:after="120"/>
              <w:jc w:val="center"/>
              <w:rPr>
                <w:rFonts w:ascii="Arial" w:hAnsi="Arial" w:cs="Arial"/>
                <w:sz w:val="18"/>
                <w:szCs w:val="18"/>
                <w:lang w:val="es-ES_tradnl"/>
              </w:rPr>
            </w:pPr>
            <w:r w:rsidRPr="00CA7221">
              <w:rPr>
                <w:rFonts w:ascii="Arial" w:hAnsi="Arial" w:cs="Arial"/>
                <w:sz w:val="18"/>
                <w:szCs w:val="18"/>
                <w:lang w:val="es-ES_tradnl"/>
              </w:rPr>
              <w:t>1</w:t>
            </w:r>
          </w:p>
        </w:tc>
        <w:tc>
          <w:tcPr>
            <w:tcW w:w="1350" w:type="dxa"/>
            <w:vAlign w:val="center"/>
          </w:tcPr>
          <w:p w:rsidR="00B44D2C" w:rsidRPr="00CA7221" w:rsidRDefault="00CA7221">
            <w:pPr>
              <w:spacing w:before="120" w:after="120"/>
              <w:jc w:val="center"/>
              <w:rPr>
                <w:rFonts w:ascii="Arial" w:hAnsi="Arial" w:cs="Arial"/>
                <w:sz w:val="18"/>
                <w:szCs w:val="18"/>
                <w:lang w:val="es-ES_tradnl"/>
              </w:rPr>
            </w:pPr>
            <w:r w:rsidRPr="00CA7221">
              <w:rPr>
                <w:rFonts w:ascii="Arial" w:hAnsi="Arial" w:cs="Arial"/>
                <w:sz w:val="18"/>
                <w:szCs w:val="18"/>
                <w:lang w:val="es-ES_tradnl"/>
              </w:rPr>
              <w:t>Id</w:t>
            </w:r>
            <w:r w:rsidR="00B44D2C" w:rsidRPr="00CA7221">
              <w:rPr>
                <w:rFonts w:ascii="Arial" w:hAnsi="Arial" w:cs="Arial"/>
                <w:sz w:val="18"/>
                <w:szCs w:val="18"/>
                <w:lang w:val="es-ES_tradnl"/>
              </w:rPr>
              <w:t>em</w:t>
            </w:r>
          </w:p>
        </w:tc>
      </w:tr>
      <w:tr w:rsidR="00B44D2C" w:rsidRPr="00CA7221" w:rsidTr="00D136CF">
        <w:trPr>
          <w:trHeight w:val="60"/>
        </w:trPr>
        <w:tc>
          <w:tcPr>
            <w:tcW w:w="1890" w:type="dxa"/>
          </w:tcPr>
          <w:p w:rsidR="00CA7221" w:rsidRPr="00CA7221" w:rsidRDefault="00B44D2C" w:rsidP="000A1866">
            <w:pPr>
              <w:rPr>
                <w:rFonts w:ascii="Arial" w:hAnsi="Arial" w:cs="Arial"/>
                <w:sz w:val="18"/>
                <w:szCs w:val="18"/>
                <w:lang w:val="es-ES_tradnl"/>
              </w:rPr>
            </w:pPr>
            <w:r w:rsidRPr="00CA7221">
              <w:rPr>
                <w:rFonts w:ascii="Arial" w:hAnsi="Arial" w:cs="Arial"/>
                <w:b/>
                <w:sz w:val="18"/>
                <w:szCs w:val="18"/>
                <w:lang w:val="es-ES_tradnl"/>
              </w:rPr>
              <w:t xml:space="preserve">Producto </w:t>
            </w:r>
            <w:r w:rsidRPr="00D136CF">
              <w:rPr>
                <w:rFonts w:ascii="Arial" w:hAnsi="Arial" w:cs="Arial"/>
                <w:b/>
                <w:sz w:val="18"/>
                <w:lang w:val="es-ES_tradnl"/>
              </w:rPr>
              <w:t>3.</w:t>
            </w:r>
            <w:r w:rsidRPr="00CA7221">
              <w:rPr>
                <w:rFonts w:ascii="Arial" w:hAnsi="Arial" w:cs="Arial"/>
                <w:b/>
                <w:sz w:val="18"/>
                <w:szCs w:val="18"/>
                <w:lang w:val="es-ES_tradnl"/>
              </w:rPr>
              <w:t>2.1.a.</w:t>
            </w:r>
            <w:r w:rsidRPr="00CA7221">
              <w:rPr>
                <w:rFonts w:ascii="Arial" w:hAnsi="Arial" w:cs="Arial"/>
                <w:sz w:val="18"/>
                <w:szCs w:val="18"/>
                <w:lang w:val="es-ES_tradnl"/>
              </w:rPr>
              <w:t xml:space="preserve"> </w:t>
            </w:r>
          </w:p>
          <w:p w:rsidR="00CA7221" w:rsidRPr="00CA7221" w:rsidRDefault="00CA7221" w:rsidP="000A1866">
            <w:pPr>
              <w:rPr>
                <w:rFonts w:ascii="Arial" w:hAnsi="Arial" w:cs="Arial"/>
                <w:sz w:val="18"/>
                <w:szCs w:val="18"/>
                <w:lang w:val="es-ES_tradnl"/>
              </w:rPr>
            </w:pPr>
          </w:p>
          <w:p w:rsidR="00B44D2C" w:rsidRPr="00CA7221" w:rsidRDefault="00CA7221" w:rsidP="000A1866">
            <w:pPr>
              <w:rPr>
                <w:rFonts w:ascii="Arial" w:hAnsi="Arial" w:cs="Arial"/>
                <w:sz w:val="18"/>
                <w:szCs w:val="18"/>
                <w:lang w:val="es-ES_tradnl"/>
              </w:rPr>
            </w:pPr>
            <w:r w:rsidRPr="00CA7221">
              <w:rPr>
                <w:rFonts w:ascii="Arial" w:hAnsi="Arial" w:cs="Arial"/>
                <w:sz w:val="18"/>
                <w:szCs w:val="18"/>
                <w:lang w:val="es-ES_tradnl"/>
              </w:rPr>
              <w:t>P</w:t>
            </w:r>
            <w:r w:rsidR="00B44D2C" w:rsidRPr="00CA7221">
              <w:rPr>
                <w:rFonts w:ascii="Arial" w:hAnsi="Arial" w:cs="Arial"/>
                <w:sz w:val="18"/>
                <w:szCs w:val="18"/>
                <w:lang w:val="es-ES_tradnl"/>
              </w:rPr>
              <w:t xml:space="preserve">lan Estratégico del VMI diseñado </w:t>
            </w:r>
          </w:p>
        </w:tc>
        <w:tc>
          <w:tcPr>
            <w:tcW w:w="1170" w:type="dxa"/>
            <w:vAlign w:val="center"/>
          </w:tcPr>
          <w:p w:rsidR="00B44D2C" w:rsidRPr="00D136CF" w:rsidRDefault="00B44D2C" w:rsidP="00D136CF">
            <w:pPr>
              <w:jc w:val="center"/>
              <w:rPr>
                <w:rFonts w:ascii="Arial" w:hAnsi="Arial" w:cs="Arial"/>
                <w:sz w:val="18"/>
                <w:szCs w:val="18"/>
                <w:lang w:val="es-ES_tradnl"/>
              </w:rPr>
            </w:pPr>
            <w:r w:rsidRPr="00CA7221">
              <w:rPr>
                <w:rFonts w:ascii="Arial" w:hAnsi="Arial" w:cs="Arial"/>
                <w:color w:val="000000"/>
                <w:sz w:val="18"/>
                <w:szCs w:val="18"/>
              </w:rPr>
              <w:t>421,626</w:t>
            </w:r>
          </w:p>
        </w:tc>
        <w:tc>
          <w:tcPr>
            <w:tcW w:w="99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Plan</w:t>
            </w:r>
          </w:p>
        </w:tc>
        <w:tc>
          <w:tcPr>
            <w:tcW w:w="90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2016</w:t>
            </w:r>
          </w:p>
        </w:tc>
        <w:tc>
          <w:tcPr>
            <w:tcW w:w="90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1</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990" w:type="dxa"/>
            <w:vAlign w:val="center"/>
          </w:tcPr>
          <w:p w:rsidR="00B44D2C" w:rsidRPr="00CA7221" w:rsidRDefault="00B44D2C" w:rsidP="000A1866">
            <w:pPr>
              <w:spacing w:before="120" w:after="120"/>
              <w:jc w:val="center"/>
              <w:rPr>
                <w:rFonts w:ascii="Arial" w:hAnsi="Arial" w:cs="Arial"/>
                <w:sz w:val="18"/>
                <w:szCs w:val="18"/>
                <w:lang w:val="es-ES_tradnl"/>
              </w:rPr>
            </w:pPr>
            <w:r w:rsidRPr="00CA7221">
              <w:rPr>
                <w:rFonts w:ascii="Arial" w:hAnsi="Arial" w:cs="Arial"/>
                <w:sz w:val="18"/>
                <w:szCs w:val="18"/>
                <w:lang w:val="es-ES_tradnl"/>
              </w:rPr>
              <w:t>1</w:t>
            </w:r>
          </w:p>
        </w:tc>
        <w:tc>
          <w:tcPr>
            <w:tcW w:w="1350" w:type="dxa"/>
            <w:vAlign w:val="center"/>
          </w:tcPr>
          <w:p w:rsidR="00B44D2C" w:rsidRPr="00CA7221" w:rsidRDefault="00CA7221">
            <w:pPr>
              <w:spacing w:before="120" w:after="120"/>
              <w:jc w:val="center"/>
              <w:rPr>
                <w:rFonts w:ascii="Arial" w:hAnsi="Arial" w:cs="Arial"/>
                <w:sz w:val="18"/>
                <w:szCs w:val="18"/>
                <w:lang w:val="es-ES_tradnl"/>
              </w:rPr>
            </w:pPr>
            <w:r w:rsidRPr="00CA7221">
              <w:rPr>
                <w:rFonts w:ascii="Arial" w:hAnsi="Arial" w:cs="Arial"/>
                <w:sz w:val="18"/>
                <w:szCs w:val="18"/>
                <w:lang w:val="es-ES_tradnl"/>
              </w:rPr>
              <w:t>Id</w:t>
            </w:r>
            <w:r w:rsidR="00B44D2C" w:rsidRPr="00CA7221">
              <w:rPr>
                <w:rFonts w:ascii="Arial" w:hAnsi="Arial" w:cs="Arial"/>
                <w:sz w:val="18"/>
                <w:szCs w:val="18"/>
                <w:lang w:val="es-ES_tradnl"/>
              </w:rPr>
              <w:t>em</w:t>
            </w:r>
          </w:p>
        </w:tc>
      </w:tr>
      <w:tr w:rsidR="00B44D2C" w:rsidRPr="00CA7221" w:rsidTr="00D136CF">
        <w:trPr>
          <w:trHeight w:val="60"/>
        </w:trPr>
        <w:tc>
          <w:tcPr>
            <w:tcW w:w="1890" w:type="dxa"/>
          </w:tcPr>
          <w:p w:rsidR="00B44D2C" w:rsidRPr="00CA7221" w:rsidRDefault="00B44D2C" w:rsidP="000A1866">
            <w:pPr>
              <w:rPr>
                <w:rFonts w:ascii="Arial" w:hAnsi="Arial" w:cs="Arial"/>
                <w:sz w:val="18"/>
                <w:szCs w:val="18"/>
                <w:lang w:val="es-ES_tradnl"/>
              </w:rPr>
            </w:pPr>
            <w:r w:rsidRPr="00CA7221">
              <w:rPr>
                <w:rFonts w:ascii="Arial" w:hAnsi="Arial" w:cs="Arial"/>
                <w:b/>
                <w:sz w:val="18"/>
                <w:szCs w:val="18"/>
                <w:lang w:val="es-ES_tradnl"/>
              </w:rPr>
              <w:t xml:space="preserve">Producto </w:t>
            </w:r>
            <w:r w:rsidRPr="00D136CF">
              <w:rPr>
                <w:rFonts w:ascii="Arial" w:hAnsi="Arial" w:cs="Arial"/>
                <w:b/>
                <w:sz w:val="18"/>
                <w:lang w:val="es-ES_tradnl"/>
              </w:rPr>
              <w:t>3.</w:t>
            </w:r>
            <w:r w:rsidRPr="00CA7221">
              <w:rPr>
                <w:rFonts w:ascii="Arial" w:hAnsi="Arial" w:cs="Arial"/>
                <w:b/>
                <w:sz w:val="18"/>
                <w:szCs w:val="18"/>
                <w:lang w:val="es-ES_tradnl"/>
              </w:rPr>
              <w:t>2.1</w:t>
            </w:r>
            <w:r w:rsidRPr="00CA7221">
              <w:rPr>
                <w:rFonts w:ascii="Arial" w:hAnsi="Arial" w:cs="Arial"/>
                <w:sz w:val="18"/>
                <w:szCs w:val="18"/>
                <w:lang w:val="es-ES_tradnl"/>
              </w:rPr>
              <w:t>.</w:t>
            </w:r>
            <w:r w:rsidRPr="00CA7221">
              <w:rPr>
                <w:rFonts w:ascii="Arial" w:hAnsi="Arial" w:cs="Arial"/>
                <w:b/>
                <w:sz w:val="18"/>
                <w:szCs w:val="18"/>
                <w:lang w:val="es-ES_tradnl"/>
              </w:rPr>
              <w:t>b.</w:t>
            </w:r>
            <w:r w:rsidRPr="00CA7221">
              <w:rPr>
                <w:rFonts w:ascii="Arial" w:hAnsi="Arial" w:cs="Arial"/>
                <w:sz w:val="18"/>
                <w:szCs w:val="18"/>
                <w:lang w:val="es-ES_tradnl"/>
              </w:rPr>
              <w:t xml:space="preserve"> </w:t>
            </w:r>
          </w:p>
          <w:p w:rsidR="00B44D2C" w:rsidRPr="00CA7221" w:rsidRDefault="00B44D2C" w:rsidP="000A1866">
            <w:pPr>
              <w:rPr>
                <w:rFonts w:ascii="Arial" w:hAnsi="Arial" w:cs="Arial"/>
                <w:sz w:val="18"/>
                <w:szCs w:val="18"/>
                <w:lang w:val="es-ES_tradnl"/>
              </w:rPr>
            </w:pPr>
            <w:r w:rsidRPr="00CA7221">
              <w:rPr>
                <w:rFonts w:ascii="Arial" w:hAnsi="Arial" w:cs="Arial"/>
                <w:sz w:val="18"/>
                <w:szCs w:val="18"/>
                <w:lang w:val="es-ES_tradnl"/>
              </w:rPr>
              <w:t xml:space="preserve">Modelo de evaluación de desempeño diseñado e implementado </w:t>
            </w:r>
          </w:p>
        </w:tc>
        <w:tc>
          <w:tcPr>
            <w:tcW w:w="1170" w:type="dxa"/>
            <w:vAlign w:val="center"/>
          </w:tcPr>
          <w:p w:rsidR="00B44D2C" w:rsidRPr="00D136CF" w:rsidRDefault="00B44D2C" w:rsidP="00D136CF">
            <w:pPr>
              <w:jc w:val="center"/>
              <w:rPr>
                <w:rFonts w:ascii="Arial" w:hAnsi="Arial" w:cs="Arial"/>
                <w:sz w:val="18"/>
                <w:szCs w:val="18"/>
                <w:lang w:val="es-ES_tradnl"/>
              </w:rPr>
            </w:pPr>
            <w:r w:rsidRPr="00CA7221">
              <w:rPr>
                <w:rFonts w:ascii="Arial" w:hAnsi="Arial" w:cs="Arial"/>
                <w:color w:val="000000"/>
                <w:sz w:val="18"/>
                <w:szCs w:val="18"/>
              </w:rPr>
              <w:t>710,632</w:t>
            </w:r>
          </w:p>
        </w:tc>
        <w:tc>
          <w:tcPr>
            <w:tcW w:w="99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Modelo</w:t>
            </w:r>
          </w:p>
        </w:tc>
        <w:tc>
          <w:tcPr>
            <w:tcW w:w="90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2016</w:t>
            </w:r>
          </w:p>
        </w:tc>
        <w:tc>
          <w:tcPr>
            <w:tcW w:w="90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1</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0</w:t>
            </w:r>
          </w:p>
        </w:tc>
        <w:tc>
          <w:tcPr>
            <w:tcW w:w="990" w:type="dxa"/>
            <w:vAlign w:val="center"/>
          </w:tcPr>
          <w:p w:rsidR="00B44D2C" w:rsidRPr="00CA7221" w:rsidRDefault="00B44D2C" w:rsidP="000A1866">
            <w:pPr>
              <w:spacing w:before="120" w:after="120"/>
              <w:jc w:val="center"/>
              <w:rPr>
                <w:rFonts w:ascii="Arial" w:hAnsi="Arial" w:cs="Arial"/>
                <w:sz w:val="18"/>
                <w:szCs w:val="18"/>
                <w:lang w:val="es-ES_tradnl"/>
              </w:rPr>
            </w:pPr>
            <w:r w:rsidRPr="00CA7221">
              <w:rPr>
                <w:rFonts w:ascii="Arial" w:hAnsi="Arial" w:cs="Arial"/>
                <w:sz w:val="18"/>
                <w:szCs w:val="18"/>
                <w:lang w:val="es-ES_tradnl"/>
              </w:rPr>
              <w:t>1</w:t>
            </w:r>
          </w:p>
        </w:tc>
        <w:tc>
          <w:tcPr>
            <w:tcW w:w="1350" w:type="dxa"/>
            <w:vAlign w:val="center"/>
          </w:tcPr>
          <w:p w:rsidR="00B44D2C" w:rsidRPr="00CA7221" w:rsidRDefault="00CA7221">
            <w:pPr>
              <w:spacing w:before="120" w:after="120"/>
              <w:jc w:val="center"/>
              <w:rPr>
                <w:rFonts w:ascii="Arial" w:hAnsi="Arial" w:cs="Arial"/>
                <w:sz w:val="18"/>
                <w:szCs w:val="18"/>
                <w:lang w:val="es-ES_tradnl"/>
              </w:rPr>
            </w:pPr>
            <w:r w:rsidRPr="00CA7221">
              <w:rPr>
                <w:rFonts w:ascii="Arial" w:hAnsi="Arial" w:cs="Arial"/>
                <w:sz w:val="18"/>
                <w:szCs w:val="18"/>
                <w:lang w:val="es-ES_tradnl"/>
              </w:rPr>
              <w:t>Id</w:t>
            </w:r>
            <w:r w:rsidR="00B44D2C" w:rsidRPr="00CA7221">
              <w:rPr>
                <w:rFonts w:ascii="Arial" w:hAnsi="Arial" w:cs="Arial"/>
                <w:sz w:val="18"/>
                <w:szCs w:val="18"/>
                <w:lang w:val="es-ES_tradnl"/>
              </w:rPr>
              <w:t>em</w:t>
            </w:r>
          </w:p>
        </w:tc>
      </w:tr>
      <w:tr w:rsidR="00B44D2C" w:rsidRPr="00CA7221" w:rsidTr="00D136CF">
        <w:trPr>
          <w:trHeight w:val="1052"/>
        </w:trPr>
        <w:tc>
          <w:tcPr>
            <w:tcW w:w="1890" w:type="dxa"/>
            <w:vAlign w:val="center"/>
          </w:tcPr>
          <w:p w:rsidR="00B44D2C" w:rsidRPr="00CA7221" w:rsidRDefault="00B44D2C" w:rsidP="000A1866">
            <w:pPr>
              <w:rPr>
                <w:rFonts w:ascii="Arial" w:hAnsi="Arial" w:cs="Arial"/>
                <w:sz w:val="18"/>
                <w:szCs w:val="18"/>
                <w:lang w:val="es-ES"/>
              </w:rPr>
            </w:pPr>
            <w:r w:rsidRPr="00CA7221">
              <w:rPr>
                <w:rFonts w:ascii="Arial" w:hAnsi="Arial" w:cs="Arial"/>
                <w:b/>
                <w:sz w:val="18"/>
                <w:szCs w:val="18"/>
                <w:lang w:val="es-ES_tradnl"/>
              </w:rPr>
              <w:t xml:space="preserve">Producto </w:t>
            </w:r>
            <w:r w:rsidRPr="00D136CF">
              <w:rPr>
                <w:rFonts w:ascii="Arial" w:hAnsi="Arial" w:cs="Arial"/>
                <w:b/>
                <w:sz w:val="18"/>
                <w:lang w:val="es-ES_tradnl"/>
              </w:rPr>
              <w:t>3.</w:t>
            </w:r>
            <w:r w:rsidRPr="00CA7221">
              <w:rPr>
                <w:rFonts w:ascii="Arial" w:hAnsi="Arial" w:cs="Arial"/>
                <w:b/>
                <w:sz w:val="18"/>
                <w:szCs w:val="18"/>
                <w:lang w:val="es-ES_tradnl"/>
              </w:rPr>
              <w:t>2.2.</w:t>
            </w:r>
            <w:r w:rsidRPr="00CA7221">
              <w:rPr>
                <w:rFonts w:ascii="Arial" w:hAnsi="Arial" w:cs="Arial"/>
                <w:sz w:val="18"/>
                <w:szCs w:val="18"/>
                <w:lang w:val="es-ES_tradnl"/>
              </w:rPr>
              <w:t xml:space="preserve"> </w:t>
            </w:r>
            <w:r w:rsidRPr="00CA7221">
              <w:rPr>
                <w:rFonts w:ascii="Arial" w:hAnsi="Arial" w:cs="Arial"/>
                <w:sz w:val="18"/>
                <w:szCs w:val="18"/>
                <w:lang w:val="es-ES"/>
              </w:rPr>
              <w:t xml:space="preserve"> </w:t>
            </w:r>
          </w:p>
          <w:p w:rsidR="00B44D2C" w:rsidRPr="00CA7221" w:rsidRDefault="00B44D2C" w:rsidP="000A1866">
            <w:pPr>
              <w:rPr>
                <w:rFonts w:ascii="Arial" w:hAnsi="Arial" w:cs="Arial"/>
                <w:sz w:val="18"/>
                <w:szCs w:val="18"/>
                <w:lang w:val="es-ES"/>
              </w:rPr>
            </w:pPr>
            <w:r w:rsidRPr="00CA7221">
              <w:rPr>
                <w:rFonts w:ascii="Arial" w:hAnsi="Arial" w:cs="Arial"/>
                <w:sz w:val="18"/>
                <w:szCs w:val="18"/>
                <w:lang w:val="es-ES"/>
              </w:rPr>
              <w:t>Estudios tributarios y aduaneros elaborados</w:t>
            </w:r>
          </w:p>
          <w:p w:rsidR="00B44D2C" w:rsidRPr="00D136CF" w:rsidRDefault="00B44D2C" w:rsidP="000A1866">
            <w:pPr>
              <w:rPr>
                <w:rFonts w:ascii="Arial" w:hAnsi="Arial" w:cs="Arial"/>
                <w:b/>
                <w:sz w:val="18"/>
                <w:lang w:val="es-ES_tradnl"/>
              </w:rPr>
            </w:pPr>
          </w:p>
        </w:tc>
        <w:tc>
          <w:tcPr>
            <w:tcW w:w="1170" w:type="dxa"/>
            <w:vAlign w:val="center"/>
          </w:tcPr>
          <w:p w:rsidR="00B44D2C" w:rsidRPr="00D136CF" w:rsidRDefault="00B44D2C" w:rsidP="00D136CF">
            <w:pPr>
              <w:jc w:val="center"/>
              <w:rPr>
                <w:rFonts w:ascii="Arial" w:hAnsi="Arial" w:cs="Arial"/>
                <w:sz w:val="18"/>
                <w:szCs w:val="18"/>
                <w:lang w:val="es-ES_tradnl"/>
              </w:rPr>
            </w:pPr>
            <w:r w:rsidRPr="00CA7221">
              <w:rPr>
                <w:rFonts w:ascii="Arial" w:hAnsi="Arial" w:cs="Arial"/>
                <w:color w:val="000000"/>
                <w:sz w:val="18"/>
                <w:szCs w:val="18"/>
              </w:rPr>
              <w:t>544,500</w:t>
            </w:r>
          </w:p>
        </w:tc>
        <w:tc>
          <w:tcPr>
            <w:tcW w:w="99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Estudios</w:t>
            </w:r>
          </w:p>
        </w:tc>
        <w:tc>
          <w:tcPr>
            <w:tcW w:w="90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2016</w:t>
            </w:r>
          </w:p>
        </w:tc>
        <w:tc>
          <w:tcPr>
            <w:tcW w:w="90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1</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3</w:t>
            </w:r>
          </w:p>
        </w:tc>
        <w:tc>
          <w:tcPr>
            <w:tcW w:w="810" w:type="dxa"/>
            <w:vAlign w:val="center"/>
          </w:tcPr>
          <w:p w:rsidR="00B44D2C" w:rsidRPr="00CA7221" w:rsidRDefault="00B44D2C">
            <w:pPr>
              <w:jc w:val="center"/>
              <w:rPr>
                <w:rFonts w:ascii="Arial" w:hAnsi="Arial" w:cs="Arial"/>
                <w:sz w:val="18"/>
                <w:szCs w:val="18"/>
                <w:lang w:val="es-ES_tradnl"/>
              </w:rPr>
            </w:pPr>
            <w:r w:rsidRPr="00CA7221">
              <w:rPr>
                <w:rFonts w:ascii="Arial" w:hAnsi="Arial" w:cs="Arial"/>
                <w:sz w:val="18"/>
                <w:szCs w:val="18"/>
                <w:lang w:val="es-ES_tradnl"/>
              </w:rPr>
              <w:t>5</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7</w:t>
            </w:r>
          </w:p>
        </w:tc>
        <w:tc>
          <w:tcPr>
            <w:tcW w:w="810" w:type="dxa"/>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sz w:val="18"/>
                <w:szCs w:val="18"/>
                <w:lang w:val="es-ES_tradnl"/>
              </w:rPr>
              <w:t>10</w:t>
            </w:r>
          </w:p>
        </w:tc>
        <w:tc>
          <w:tcPr>
            <w:tcW w:w="990" w:type="dxa"/>
            <w:vAlign w:val="center"/>
          </w:tcPr>
          <w:p w:rsidR="00B44D2C" w:rsidRPr="00CA7221" w:rsidRDefault="00B44D2C" w:rsidP="000A1866">
            <w:pPr>
              <w:spacing w:before="120" w:after="120"/>
              <w:jc w:val="center"/>
              <w:rPr>
                <w:rFonts w:ascii="Arial" w:hAnsi="Arial" w:cs="Arial"/>
                <w:sz w:val="18"/>
                <w:szCs w:val="18"/>
                <w:lang w:val="es-ES_tradnl"/>
              </w:rPr>
            </w:pPr>
            <w:r w:rsidRPr="00CA7221">
              <w:rPr>
                <w:rFonts w:ascii="Arial" w:hAnsi="Arial" w:cs="Arial"/>
                <w:sz w:val="18"/>
                <w:szCs w:val="18"/>
                <w:lang w:val="es-ES_tradnl"/>
              </w:rPr>
              <w:t>10</w:t>
            </w:r>
          </w:p>
        </w:tc>
        <w:tc>
          <w:tcPr>
            <w:tcW w:w="1350" w:type="dxa"/>
            <w:vAlign w:val="center"/>
          </w:tcPr>
          <w:p w:rsidR="00B44D2C" w:rsidRPr="00CA7221" w:rsidRDefault="00CA7221">
            <w:pPr>
              <w:spacing w:before="120" w:after="120"/>
              <w:jc w:val="center"/>
              <w:rPr>
                <w:rFonts w:ascii="Arial" w:hAnsi="Arial" w:cs="Arial"/>
                <w:sz w:val="18"/>
                <w:szCs w:val="18"/>
                <w:lang w:val="es-ES_tradnl"/>
              </w:rPr>
            </w:pPr>
            <w:r w:rsidRPr="00CA7221">
              <w:rPr>
                <w:rFonts w:ascii="Arial" w:hAnsi="Arial" w:cs="Arial"/>
                <w:sz w:val="18"/>
                <w:szCs w:val="18"/>
                <w:lang w:val="es-ES_tradnl"/>
              </w:rPr>
              <w:t>Ide</w:t>
            </w:r>
            <w:r w:rsidR="00B44D2C" w:rsidRPr="00CA7221">
              <w:rPr>
                <w:rFonts w:ascii="Arial" w:hAnsi="Arial" w:cs="Arial"/>
                <w:sz w:val="18"/>
                <w:szCs w:val="18"/>
                <w:lang w:val="es-ES_tradnl"/>
              </w:rPr>
              <w:t>m</w:t>
            </w:r>
          </w:p>
        </w:tc>
      </w:tr>
      <w:tr w:rsidR="00B44D2C" w:rsidRPr="00CA7221" w:rsidTr="00D136CF">
        <w:trPr>
          <w:trHeight w:val="530"/>
        </w:trPr>
        <w:tc>
          <w:tcPr>
            <w:tcW w:w="1890" w:type="dxa"/>
            <w:tcBorders>
              <w:bottom w:val="single" w:sz="4" w:space="0" w:color="000000"/>
            </w:tcBorders>
            <w:vAlign w:val="center"/>
          </w:tcPr>
          <w:p w:rsidR="00B44D2C" w:rsidRPr="00CA7221" w:rsidRDefault="00B44D2C" w:rsidP="000A1866">
            <w:pPr>
              <w:rPr>
                <w:rFonts w:ascii="Arial" w:hAnsi="Arial" w:cs="Arial"/>
                <w:b/>
                <w:sz w:val="18"/>
                <w:szCs w:val="18"/>
                <w:lang w:val="es-ES_tradnl"/>
              </w:rPr>
            </w:pPr>
            <w:r w:rsidRPr="00CA7221">
              <w:rPr>
                <w:rFonts w:ascii="Arial" w:hAnsi="Arial" w:cs="Arial"/>
                <w:b/>
                <w:sz w:val="18"/>
                <w:szCs w:val="18"/>
                <w:lang w:val="es-ES_tradnl"/>
              </w:rPr>
              <w:t>Total costos de los productos</w:t>
            </w:r>
          </w:p>
        </w:tc>
        <w:tc>
          <w:tcPr>
            <w:tcW w:w="1170" w:type="dxa"/>
            <w:tcBorders>
              <w:bottom w:val="single" w:sz="4" w:space="0" w:color="000000"/>
            </w:tcBorders>
            <w:vAlign w:val="center"/>
          </w:tcPr>
          <w:p w:rsidR="00B44D2C" w:rsidRPr="00D136CF" w:rsidRDefault="00B44D2C">
            <w:pPr>
              <w:jc w:val="center"/>
              <w:rPr>
                <w:rFonts w:ascii="Arial" w:hAnsi="Arial" w:cs="Arial"/>
                <w:b/>
                <w:color w:val="000000"/>
                <w:sz w:val="18"/>
                <w:szCs w:val="18"/>
                <w:lang w:val="es-ES"/>
              </w:rPr>
            </w:pPr>
            <w:r w:rsidRPr="00D136CF">
              <w:rPr>
                <w:rFonts w:ascii="Arial" w:hAnsi="Arial" w:cs="Arial"/>
                <w:b/>
                <w:bCs/>
                <w:color w:val="000000"/>
                <w:sz w:val="18"/>
                <w:szCs w:val="18"/>
              </w:rPr>
              <w:t>27,278,036</w:t>
            </w:r>
          </w:p>
        </w:tc>
        <w:tc>
          <w:tcPr>
            <w:tcW w:w="990" w:type="dxa"/>
            <w:tcBorders>
              <w:bottom w:val="single" w:sz="4" w:space="0" w:color="000000"/>
            </w:tcBorders>
            <w:vAlign w:val="center"/>
          </w:tcPr>
          <w:p w:rsidR="00B44D2C" w:rsidRPr="00D136CF" w:rsidRDefault="00B44D2C" w:rsidP="000A1866">
            <w:pPr>
              <w:jc w:val="center"/>
              <w:rPr>
                <w:rFonts w:ascii="Arial" w:hAnsi="Arial" w:cs="Arial"/>
                <w:b/>
                <w:sz w:val="18"/>
                <w:szCs w:val="18"/>
                <w:lang w:val="es-ES_tradnl"/>
              </w:rPr>
            </w:pPr>
          </w:p>
        </w:tc>
        <w:tc>
          <w:tcPr>
            <w:tcW w:w="900" w:type="dxa"/>
            <w:tcBorders>
              <w:bottom w:val="single" w:sz="4" w:space="0" w:color="000000"/>
            </w:tcBorders>
            <w:vAlign w:val="center"/>
          </w:tcPr>
          <w:p w:rsidR="00B44D2C" w:rsidRPr="00D136CF" w:rsidRDefault="00B44D2C" w:rsidP="000A1866">
            <w:pPr>
              <w:jc w:val="center"/>
              <w:rPr>
                <w:rFonts w:ascii="Arial" w:hAnsi="Arial" w:cs="Arial"/>
                <w:b/>
                <w:sz w:val="18"/>
                <w:szCs w:val="18"/>
                <w:lang w:val="es-ES_tradnl"/>
              </w:rPr>
            </w:pPr>
          </w:p>
        </w:tc>
        <w:tc>
          <w:tcPr>
            <w:tcW w:w="900" w:type="dxa"/>
            <w:tcBorders>
              <w:bottom w:val="single" w:sz="4" w:space="0" w:color="000000"/>
            </w:tcBorders>
            <w:vAlign w:val="center"/>
          </w:tcPr>
          <w:p w:rsidR="00B44D2C" w:rsidRPr="00D136CF" w:rsidRDefault="00B44D2C" w:rsidP="000A1866">
            <w:pPr>
              <w:jc w:val="center"/>
              <w:rPr>
                <w:rFonts w:ascii="Arial" w:hAnsi="Arial" w:cs="Arial"/>
                <w:b/>
                <w:sz w:val="18"/>
                <w:szCs w:val="18"/>
                <w:lang w:val="es-ES_tradnl"/>
              </w:rPr>
            </w:pPr>
          </w:p>
        </w:tc>
        <w:tc>
          <w:tcPr>
            <w:tcW w:w="810" w:type="dxa"/>
            <w:tcBorders>
              <w:bottom w:val="single" w:sz="4" w:space="0" w:color="000000"/>
            </w:tcBorders>
            <w:vAlign w:val="center"/>
          </w:tcPr>
          <w:p w:rsidR="00B44D2C" w:rsidRPr="00D136CF" w:rsidRDefault="00B44D2C" w:rsidP="000A1866">
            <w:pPr>
              <w:jc w:val="center"/>
              <w:rPr>
                <w:rFonts w:ascii="Arial" w:hAnsi="Arial" w:cs="Arial"/>
                <w:b/>
                <w:sz w:val="18"/>
                <w:szCs w:val="18"/>
                <w:lang w:val="es-ES_tradnl"/>
              </w:rPr>
            </w:pPr>
          </w:p>
        </w:tc>
        <w:tc>
          <w:tcPr>
            <w:tcW w:w="810" w:type="dxa"/>
            <w:tcBorders>
              <w:bottom w:val="single" w:sz="4" w:space="0" w:color="000000"/>
            </w:tcBorders>
            <w:vAlign w:val="center"/>
          </w:tcPr>
          <w:p w:rsidR="00B44D2C" w:rsidRPr="00D136CF" w:rsidRDefault="00B44D2C" w:rsidP="000A1866">
            <w:pPr>
              <w:jc w:val="center"/>
              <w:rPr>
                <w:rFonts w:ascii="Arial" w:hAnsi="Arial" w:cs="Arial"/>
                <w:b/>
                <w:sz w:val="18"/>
                <w:szCs w:val="18"/>
                <w:lang w:val="es-ES_tradnl"/>
              </w:rPr>
            </w:pPr>
          </w:p>
        </w:tc>
        <w:tc>
          <w:tcPr>
            <w:tcW w:w="810" w:type="dxa"/>
            <w:tcBorders>
              <w:bottom w:val="single" w:sz="4" w:space="0" w:color="000000"/>
            </w:tcBorders>
            <w:vAlign w:val="center"/>
          </w:tcPr>
          <w:p w:rsidR="00B44D2C" w:rsidRPr="00D136CF" w:rsidRDefault="00B44D2C" w:rsidP="000A1866">
            <w:pPr>
              <w:jc w:val="center"/>
              <w:rPr>
                <w:rFonts w:ascii="Arial" w:hAnsi="Arial" w:cs="Arial"/>
                <w:b/>
                <w:sz w:val="18"/>
                <w:szCs w:val="18"/>
                <w:lang w:val="es-ES_tradnl"/>
              </w:rPr>
            </w:pPr>
          </w:p>
        </w:tc>
        <w:tc>
          <w:tcPr>
            <w:tcW w:w="810" w:type="dxa"/>
            <w:tcBorders>
              <w:bottom w:val="single" w:sz="4" w:space="0" w:color="000000"/>
            </w:tcBorders>
            <w:vAlign w:val="center"/>
          </w:tcPr>
          <w:p w:rsidR="00B44D2C" w:rsidRPr="00D136CF" w:rsidRDefault="00B44D2C" w:rsidP="000A1866">
            <w:pPr>
              <w:jc w:val="center"/>
              <w:rPr>
                <w:rFonts w:ascii="Arial" w:hAnsi="Arial" w:cs="Arial"/>
                <w:b/>
                <w:sz w:val="18"/>
                <w:szCs w:val="18"/>
                <w:lang w:val="es-ES_tradnl"/>
              </w:rPr>
            </w:pPr>
          </w:p>
        </w:tc>
        <w:tc>
          <w:tcPr>
            <w:tcW w:w="990" w:type="dxa"/>
            <w:tcBorders>
              <w:bottom w:val="single" w:sz="4" w:space="0" w:color="000000"/>
            </w:tcBorders>
            <w:vAlign w:val="center"/>
          </w:tcPr>
          <w:p w:rsidR="00B44D2C" w:rsidRPr="00D136CF" w:rsidRDefault="00B44D2C" w:rsidP="000A1866">
            <w:pPr>
              <w:spacing w:before="120" w:after="120"/>
              <w:jc w:val="center"/>
              <w:rPr>
                <w:rFonts w:ascii="Arial" w:hAnsi="Arial" w:cs="Arial"/>
                <w:b/>
                <w:sz w:val="18"/>
                <w:szCs w:val="18"/>
                <w:lang w:val="es-ES_tradnl"/>
              </w:rPr>
            </w:pPr>
          </w:p>
        </w:tc>
        <w:tc>
          <w:tcPr>
            <w:tcW w:w="1350" w:type="dxa"/>
            <w:tcBorders>
              <w:bottom w:val="single" w:sz="4" w:space="0" w:color="000000"/>
            </w:tcBorders>
            <w:vAlign w:val="center"/>
          </w:tcPr>
          <w:p w:rsidR="00B44D2C" w:rsidRPr="00D136CF" w:rsidRDefault="00B44D2C">
            <w:pPr>
              <w:spacing w:before="120" w:after="120"/>
              <w:jc w:val="center"/>
              <w:rPr>
                <w:rFonts w:ascii="Arial" w:hAnsi="Arial" w:cs="Arial"/>
                <w:b/>
                <w:sz w:val="18"/>
                <w:szCs w:val="18"/>
                <w:lang w:val="es-ES_tradnl"/>
              </w:rPr>
            </w:pPr>
          </w:p>
        </w:tc>
      </w:tr>
    </w:tbl>
    <w:p w:rsidR="00E6337D" w:rsidRPr="00CA7221" w:rsidRDefault="00E6337D" w:rsidP="007546CE">
      <w:pPr>
        <w:pStyle w:val="Paragraph"/>
        <w:numPr>
          <w:ilvl w:val="0"/>
          <w:numId w:val="0"/>
        </w:numPr>
        <w:spacing w:after="40"/>
        <w:jc w:val="center"/>
        <w:rPr>
          <w:rFonts w:ascii="Arial" w:hAnsi="Arial" w:cs="Arial"/>
          <w:b/>
          <w:color w:val="000000"/>
          <w:sz w:val="20"/>
        </w:rPr>
        <w:sectPr w:rsidR="00E6337D" w:rsidRPr="00CA7221" w:rsidSect="00D136CF">
          <w:pgSz w:w="15840" w:h="12240" w:orient="landscape"/>
          <w:pgMar w:top="1800" w:right="1440" w:bottom="1800" w:left="1440" w:header="720" w:footer="720" w:gutter="0"/>
          <w:cols w:space="720"/>
          <w:docGrid w:linePitch="360"/>
        </w:sectPr>
      </w:pPr>
    </w:p>
    <w:p w:rsidR="0052561D" w:rsidRPr="00D136CF" w:rsidRDefault="00E6337D">
      <w:pPr>
        <w:pStyle w:val="Paragraph"/>
        <w:numPr>
          <w:ilvl w:val="0"/>
          <w:numId w:val="0"/>
        </w:numPr>
        <w:spacing w:after="40"/>
        <w:jc w:val="center"/>
        <w:rPr>
          <w:rFonts w:ascii="Arial" w:hAnsi="Arial" w:cs="Arial"/>
          <w:b/>
          <w:sz w:val="22"/>
          <w:szCs w:val="18"/>
        </w:rPr>
      </w:pPr>
      <w:r w:rsidRPr="00CA7221">
        <w:rPr>
          <w:rFonts w:ascii="Arial" w:hAnsi="Arial" w:cs="Arial"/>
          <w:b/>
          <w:sz w:val="22"/>
          <w:szCs w:val="18"/>
        </w:rPr>
        <w:t>Cuadro 2. Costo de los productos por año (US$)</w:t>
      </w:r>
    </w:p>
    <w:tbl>
      <w:tblPr>
        <w:tblW w:w="11558" w:type="dxa"/>
        <w:jc w:val="center"/>
        <w:tblInd w:w="-37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58"/>
        <w:gridCol w:w="990"/>
        <w:gridCol w:w="1035"/>
        <w:gridCol w:w="1035"/>
        <w:gridCol w:w="1035"/>
        <w:gridCol w:w="1035"/>
        <w:gridCol w:w="1170"/>
      </w:tblGrid>
      <w:tr w:rsidR="00B44D2C" w:rsidRPr="00CA7221" w:rsidTr="00D136CF">
        <w:trPr>
          <w:trHeight w:val="350"/>
          <w:tblHeader/>
          <w:jc w:val="center"/>
        </w:trPr>
        <w:tc>
          <w:tcPr>
            <w:tcW w:w="5258" w:type="dxa"/>
            <w:tcBorders>
              <w:bottom w:val="single" w:sz="4" w:space="0" w:color="000000"/>
            </w:tcBorders>
            <w:shd w:val="clear" w:color="auto" w:fill="B8CCE4" w:themeFill="accent1" w:themeFillTint="66"/>
            <w:vAlign w:val="center"/>
          </w:tcPr>
          <w:p w:rsidR="00B44D2C" w:rsidRPr="00CA7221" w:rsidRDefault="00B44D2C" w:rsidP="000A1866">
            <w:pPr>
              <w:jc w:val="center"/>
              <w:rPr>
                <w:rFonts w:ascii="Arial" w:hAnsi="Arial" w:cs="Arial"/>
                <w:b/>
                <w:sz w:val="18"/>
                <w:szCs w:val="18"/>
              </w:rPr>
            </w:pPr>
            <w:r w:rsidRPr="00CA7221">
              <w:rPr>
                <w:rFonts w:ascii="Arial" w:hAnsi="Arial" w:cs="Arial"/>
                <w:b/>
                <w:sz w:val="18"/>
                <w:szCs w:val="18"/>
              </w:rPr>
              <w:t xml:space="preserve">Productos </w:t>
            </w:r>
          </w:p>
        </w:tc>
        <w:tc>
          <w:tcPr>
            <w:tcW w:w="990" w:type="dxa"/>
            <w:tcBorders>
              <w:bottom w:val="single" w:sz="4" w:space="0" w:color="000000"/>
            </w:tcBorders>
            <w:shd w:val="clear" w:color="auto" w:fill="B8CCE4" w:themeFill="accent1" w:themeFillTint="66"/>
            <w:vAlign w:val="center"/>
          </w:tcPr>
          <w:p w:rsidR="00B44D2C" w:rsidRPr="00CA7221" w:rsidRDefault="00B44D2C" w:rsidP="000A1866">
            <w:pPr>
              <w:jc w:val="center"/>
              <w:rPr>
                <w:rFonts w:ascii="Arial" w:hAnsi="Arial" w:cs="Arial"/>
                <w:b/>
                <w:sz w:val="18"/>
                <w:szCs w:val="18"/>
              </w:rPr>
            </w:pPr>
            <w:r w:rsidRPr="00CA7221">
              <w:rPr>
                <w:rFonts w:ascii="Arial" w:hAnsi="Arial" w:cs="Arial"/>
                <w:b/>
                <w:sz w:val="18"/>
                <w:szCs w:val="18"/>
              </w:rPr>
              <w:t>2017</w:t>
            </w:r>
          </w:p>
        </w:tc>
        <w:tc>
          <w:tcPr>
            <w:tcW w:w="1035" w:type="dxa"/>
            <w:tcBorders>
              <w:bottom w:val="single" w:sz="4" w:space="0" w:color="000000"/>
            </w:tcBorders>
            <w:shd w:val="clear" w:color="auto" w:fill="B8CCE4" w:themeFill="accent1" w:themeFillTint="66"/>
            <w:vAlign w:val="center"/>
          </w:tcPr>
          <w:p w:rsidR="00B44D2C" w:rsidRPr="00CA7221" w:rsidRDefault="00B44D2C" w:rsidP="000A1866">
            <w:pPr>
              <w:jc w:val="center"/>
              <w:rPr>
                <w:rFonts w:ascii="Arial" w:hAnsi="Arial" w:cs="Arial"/>
                <w:b/>
                <w:sz w:val="18"/>
                <w:szCs w:val="18"/>
              </w:rPr>
            </w:pPr>
            <w:r w:rsidRPr="00CA7221">
              <w:rPr>
                <w:rFonts w:ascii="Arial" w:hAnsi="Arial" w:cs="Arial"/>
                <w:b/>
                <w:sz w:val="18"/>
                <w:szCs w:val="18"/>
              </w:rPr>
              <w:t>2018</w:t>
            </w:r>
          </w:p>
        </w:tc>
        <w:tc>
          <w:tcPr>
            <w:tcW w:w="1035" w:type="dxa"/>
            <w:tcBorders>
              <w:bottom w:val="single" w:sz="4" w:space="0" w:color="000000"/>
            </w:tcBorders>
            <w:shd w:val="clear" w:color="auto" w:fill="B8CCE4" w:themeFill="accent1" w:themeFillTint="66"/>
            <w:vAlign w:val="center"/>
          </w:tcPr>
          <w:p w:rsidR="00B44D2C" w:rsidRPr="00CA7221" w:rsidRDefault="00B44D2C" w:rsidP="000A1866">
            <w:pPr>
              <w:jc w:val="center"/>
              <w:rPr>
                <w:rFonts w:ascii="Arial" w:hAnsi="Arial" w:cs="Arial"/>
                <w:b/>
                <w:sz w:val="18"/>
                <w:szCs w:val="18"/>
              </w:rPr>
            </w:pPr>
            <w:r w:rsidRPr="00CA7221">
              <w:rPr>
                <w:rFonts w:ascii="Arial" w:hAnsi="Arial" w:cs="Arial"/>
                <w:b/>
                <w:sz w:val="18"/>
                <w:szCs w:val="18"/>
              </w:rPr>
              <w:t>2019</w:t>
            </w:r>
          </w:p>
        </w:tc>
        <w:tc>
          <w:tcPr>
            <w:tcW w:w="1035" w:type="dxa"/>
            <w:tcBorders>
              <w:bottom w:val="single" w:sz="4" w:space="0" w:color="000000"/>
            </w:tcBorders>
            <w:shd w:val="clear" w:color="auto" w:fill="B8CCE4" w:themeFill="accent1" w:themeFillTint="66"/>
          </w:tcPr>
          <w:p w:rsidR="00B44D2C" w:rsidRPr="00CA7221" w:rsidRDefault="00B44D2C" w:rsidP="000A1866">
            <w:pPr>
              <w:jc w:val="center"/>
              <w:rPr>
                <w:rFonts w:ascii="Arial" w:hAnsi="Arial" w:cs="Arial"/>
                <w:b/>
                <w:sz w:val="18"/>
                <w:szCs w:val="18"/>
              </w:rPr>
            </w:pPr>
          </w:p>
          <w:p w:rsidR="00B44D2C" w:rsidRPr="00CA7221" w:rsidRDefault="00B44D2C" w:rsidP="000A1866">
            <w:pPr>
              <w:jc w:val="center"/>
              <w:rPr>
                <w:rFonts w:ascii="Arial" w:hAnsi="Arial" w:cs="Arial"/>
                <w:b/>
                <w:sz w:val="18"/>
                <w:szCs w:val="18"/>
              </w:rPr>
            </w:pPr>
            <w:r w:rsidRPr="00CA7221">
              <w:rPr>
                <w:rFonts w:ascii="Arial" w:hAnsi="Arial" w:cs="Arial"/>
                <w:b/>
                <w:sz w:val="18"/>
                <w:szCs w:val="18"/>
              </w:rPr>
              <w:t>2020</w:t>
            </w:r>
          </w:p>
        </w:tc>
        <w:tc>
          <w:tcPr>
            <w:tcW w:w="1035" w:type="dxa"/>
            <w:tcBorders>
              <w:bottom w:val="single" w:sz="4" w:space="0" w:color="000000"/>
            </w:tcBorders>
            <w:shd w:val="clear" w:color="auto" w:fill="B8CCE4" w:themeFill="accent1" w:themeFillTint="66"/>
            <w:vAlign w:val="center"/>
          </w:tcPr>
          <w:p w:rsidR="00B44D2C" w:rsidRPr="00CA7221" w:rsidRDefault="00B44D2C" w:rsidP="000A1866">
            <w:pPr>
              <w:jc w:val="center"/>
              <w:rPr>
                <w:rFonts w:ascii="Arial" w:hAnsi="Arial" w:cs="Arial"/>
                <w:b/>
                <w:sz w:val="18"/>
                <w:szCs w:val="18"/>
              </w:rPr>
            </w:pPr>
            <w:r w:rsidRPr="00CA7221">
              <w:rPr>
                <w:rFonts w:ascii="Arial" w:hAnsi="Arial" w:cs="Arial"/>
                <w:b/>
                <w:sz w:val="18"/>
                <w:szCs w:val="18"/>
              </w:rPr>
              <w:t>2021</w:t>
            </w:r>
          </w:p>
        </w:tc>
        <w:tc>
          <w:tcPr>
            <w:tcW w:w="1170" w:type="dxa"/>
            <w:tcBorders>
              <w:bottom w:val="single" w:sz="4" w:space="0" w:color="000000"/>
            </w:tcBorders>
            <w:shd w:val="clear" w:color="auto" w:fill="B8CCE4" w:themeFill="accent1" w:themeFillTint="66"/>
            <w:vAlign w:val="center"/>
          </w:tcPr>
          <w:p w:rsidR="00B44D2C" w:rsidRPr="00CA7221" w:rsidRDefault="00B44D2C" w:rsidP="000A1866">
            <w:pPr>
              <w:jc w:val="center"/>
              <w:rPr>
                <w:rFonts w:ascii="Arial" w:hAnsi="Arial" w:cs="Arial"/>
                <w:b/>
                <w:sz w:val="18"/>
                <w:szCs w:val="18"/>
              </w:rPr>
            </w:pPr>
            <w:r w:rsidRPr="00CA7221">
              <w:rPr>
                <w:rFonts w:ascii="Arial" w:hAnsi="Arial" w:cs="Arial"/>
                <w:b/>
                <w:sz w:val="18"/>
                <w:szCs w:val="18"/>
              </w:rPr>
              <w:t>Total</w:t>
            </w:r>
          </w:p>
        </w:tc>
      </w:tr>
      <w:tr w:rsidR="00B44D2C" w:rsidRPr="00043176" w:rsidTr="000A1866">
        <w:trPr>
          <w:trHeight w:val="60"/>
          <w:jc w:val="center"/>
        </w:trPr>
        <w:tc>
          <w:tcPr>
            <w:tcW w:w="11558" w:type="dxa"/>
            <w:gridSpan w:val="7"/>
            <w:shd w:val="clear" w:color="auto" w:fill="D99594" w:themeFill="accent2" w:themeFillTint="99"/>
          </w:tcPr>
          <w:p w:rsidR="00B44D2C" w:rsidRPr="00CA7221" w:rsidRDefault="00B44D2C" w:rsidP="000A1866">
            <w:pPr>
              <w:jc w:val="center"/>
              <w:rPr>
                <w:rFonts w:ascii="Arial" w:hAnsi="Arial" w:cs="Arial"/>
                <w:sz w:val="18"/>
                <w:szCs w:val="18"/>
                <w:lang w:val="es-ES_tradnl"/>
              </w:rPr>
            </w:pPr>
            <w:r w:rsidRPr="00CA7221">
              <w:rPr>
                <w:rFonts w:ascii="Arial" w:hAnsi="Arial" w:cs="Arial"/>
                <w:b/>
                <w:sz w:val="20"/>
                <w:szCs w:val="20"/>
                <w:lang w:val="es-ES_tradnl"/>
              </w:rPr>
              <w:t>Componente I: Mejora de la Gestión de los Tributos Internos</w:t>
            </w:r>
          </w:p>
        </w:tc>
      </w:tr>
      <w:tr w:rsidR="00B44D2C" w:rsidRPr="00CA7221" w:rsidTr="000A1866">
        <w:trPr>
          <w:trHeight w:val="60"/>
          <w:jc w:val="center"/>
        </w:trPr>
        <w:tc>
          <w:tcPr>
            <w:tcW w:w="5258" w:type="dxa"/>
          </w:tcPr>
          <w:p w:rsidR="00B44D2C" w:rsidRPr="00CA7221" w:rsidRDefault="00B44D2C" w:rsidP="000A1866">
            <w:pPr>
              <w:pStyle w:val="ListParagraph"/>
              <w:spacing w:after="0" w:line="240" w:lineRule="auto"/>
              <w:ind w:left="0"/>
              <w:rPr>
                <w:rFonts w:ascii="Arial" w:eastAsia="Times New Roman" w:hAnsi="Arial" w:cs="Arial"/>
                <w:spacing w:val="-2"/>
                <w:sz w:val="18"/>
                <w:szCs w:val="18"/>
                <w:lang w:val="es-ES_tradnl"/>
              </w:rPr>
            </w:pPr>
            <w:r w:rsidRPr="00CA7221">
              <w:rPr>
                <w:rFonts w:ascii="Arial" w:eastAsia="Times New Roman" w:hAnsi="Arial" w:cs="Arial"/>
                <w:b/>
                <w:spacing w:val="-2"/>
                <w:sz w:val="18"/>
                <w:szCs w:val="18"/>
                <w:lang w:val="es-ES_tradnl"/>
              </w:rPr>
              <w:t>Producto 1.1</w:t>
            </w:r>
            <w:r w:rsidRPr="00CA7221">
              <w:rPr>
                <w:rFonts w:ascii="Arial" w:eastAsia="Times New Roman" w:hAnsi="Arial" w:cs="Arial"/>
                <w:spacing w:val="-2"/>
                <w:sz w:val="18"/>
                <w:szCs w:val="18"/>
                <w:lang w:val="es-ES_tradnl"/>
              </w:rPr>
              <w:t xml:space="preserve"> </w:t>
            </w:r>
          </w:p>
          <w:p w:rsidR="00CA7221" w:rsidRDefault="00CA7221" w:rsidP="000A1866">
            <w:pPr>
              <w:pStyle w:val="ListParagraph"/>
              <w:spacing w:after="0" w:line="240" w:lineRule="auto"/>
              <w:ind w:left="0"/>
              <w:rPr>
                <w:rFonts w:ascii="Arial" w:eastAsia="Times New Roman" w:hAnsi="Arial" w:cs="Arial"/>
                <w:spacing w:val="-2"/>
                <w:sz w:val="18"/>
                <w:szCs w:val="18"/>
                <w:lang w:val="es-ES_tradnl"/>
              </w:rPr>
            </w:pPr>
          </w:p>
          <w:p w:rsidR="00B44D2C" w:rsidRPr="00CA7221" w:rsidRDefault="00B44D2C" w:rsidP="000A1866">
            <w:pPr>
              <w:pStyle w:val="ListParagraph"/>
              <w:spacing w:after="0" w:line="240" w:lineRule="auto"/>
              <w:ind w:left="0"/>
              <w:rPr>
                <w:rFonts w:ascii="Arial" w:hAnsi="Arial" w:cs="Arial"/>
                <w:sz w:val="18"/>
                <w:szCs w:val="18"/>
                <w:lang w:val="es-ES_tradnl"/>
              </w:rPr>
            </w:pPr>
            <w:r w:rsidRPr="00CA7221">
              <w:rPr>
                <w:rFonts w:ascii="Arial" w:eastAsia="Times New Roman" w:hAnsi="Arial" w:cs="Arial"/>
                <w:spacing w:val="-2"/>
                <w:sz w:val="18"/>
                <w:szCs w:val="18"/>
                <w:lang w:val="es-ES_tradnl"/>
              </w:rPr>
              <w:t>Sistema Integrado de Consolidación de Información tributaria implementado y funcionando</w:t>
            </w:r>
          </w:p>
        </w:tc>
        <w:tc>
          <w:tcPr>
            <w:tcW w:w="990"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551,111</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551,111</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734,814</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1,102,221</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734,814</w:t>
            </w:r>
          </w:p>
        </w:tc>
        <w:tc>
          <w:tcPr>
            <w:tcW w:w="1170"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3,674,070</w:t>
            </w:r>
          </w:p>
        </w:tc>
      </w:tr>
      <w:tr w:rsidR="00B44D2C" w:rsidRPr="00CA7221" w:rsidTr="000A1866">
        <w:trPr>
          <w:trHeight w:val="764"/>
          <w:jc w:val="center"/>
        </w:trPr>
        <w:tc>
          <w:tcPr>
            <w:tcW w:w="5258" w:type="dxa"/>
          </w:tcPr>
          <w:p w:rsidR="00B44D2C" w:rsidRPr="00CA7221" w:rsidRDefault="00B44D2C" w:rsidP="000A1866">
            <w:pPr>
              <w:tabs>
                <w:tab w:val="left" w:pos="432"/>
              </w:tabs>
              <w:rPr>
                <w:rFonts w:ascii="Arial" w:hAnsi="Arial" w:cs="Arial"/>
                <w:color w:val="000000"/>
                <w:sz w:val="18"/>
                <w:szCs w:val="18"/>
                <w:lang w:val="es-ES"/>
              </w:rPr>
            </w:pPr>
            <w:r w:rsidRPr="00CA7221">
              <w:rPr>
                <w:rFonts w:ascii="Arial" w:hAnsi="Arial" w:cs="Arial"/>
                <w:b/>
                <w:color w:val="000000"/>
                <w:sz w:val="18"/>
                <w:szCs w:val="18"/>
                <w:lang w:val="es-ES"/>
              </w:rPr>
              <w:t>Producto 1.2</w:t>
            </w:r>
            <w:r w:rsidRPr="00CA7221">
              <w:rPr>
                <w:rFonts w:ascii="Arial" w:hAnsi="Arial" w:cs="Arial"/>
                <w:color w:val="000000"/>
                <w:sz w:val="18"/>
                <w:szCs w:val="18"/>
                <w:lang w:val="es-ES"/>
              </w:rPr>
              <w:t xml:space="preserve"> </w:t>
            </w:r>
          </w:p>
          <w:p w:rsidR="00CA7221" w:rsidRDefault="00CA7221" w:rsidP="000A1866">
            <w:pPr>
              <w:pStyle w:val="ListParagraph"/>
              <w:spacing w:after="0" w:line="240" w:lineRule="auto"/>
              <w:ind w:left="0"/>
              <w:rPr>
                <w:rFonts w:ascii="Arial" w:eastAsia="Times New Roman" w:hAnsi="Arial" w:cs="Arial"/>
                <w:sz w:val="18"/>
                <w:szCs w:val="18"/>
              </w:rPr>
            </w:pPr>
          </w:p>
          <w:p w:rsidR="00B44D2C" w:rsidRPr="00CA7221" w:rsidRDefault="00B44D2C" w:rsidP="000A1866">
            <w:pPr>
              <w:pStyle w:val="ListParagraph"/>
              <w:spacing w:after="0" w:line="240" w:lineRule="auto"/>
              <w:ind w:left="0"/>
              <w:rPr>
                <w:rFonts w:ascii="Arial" w:eastAsia="Times New Roman" w:hAnsi="Arial" w:cs="Arial"/>
                <w:sz w:val="18"/>
                <w:szCs w:val="18"/>
              </w:rPr>
            </w:pPr>
            <w:r w:rsidRPr="00CA7221">
              <w:rPr>
                <w:rFonts w:ascii="Arial" w:eastAsia="Times New Roman" w:hAnsi="Arial" w:cs="Arial"/>
                <w:sz w:val="18"/>
                <w:szCs w:val="18"/>
              </w:rPr>
              <w:t xml:space="preserve">Sistemas de DGI, DGA, y DGT adecuados a la Cuenta Corriente implementados y funcionado </w:t>
            </w:r>
          </w:p>
        </w:tc>
        <w:tc>
          <w:tcPr>
            <w:tcW w:w="990"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128,716</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128,716</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171,621</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257,432</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171,621</w:t>
            </w:r>
          </w:p>
        </w:tc>
        <w:tc>
          <w:tcPr>
            <w:tcW w:w="1170"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858,106</w:t>
            </w:r>
          </w:p>
        </w:tc>
      </w:tr>
      <w:tr w:rsidR="00B44D2C" w:rsidRPr="00CA7221" w:rsidTr="000A1866">
        <w:trPr>
          <w:trHeight w:val="60"/>
          <w:jc w:val="center"/>
        </w:trPr>
        <w:tc>
          <w:tcPr>
            <w:tcW w:w="5258" w:type="dxa"/>
          </w:tcPr>
          <w:p w:rsidR="00B44D2C" w:rsidRPr="00CA7221" w:rsidRDefault="00B44D2C" w:rsidP="000A1866">
            <w:pPr>
              <w:pStyle w:val="ListParagraph"/>
              <w:spacing w:after="0" w:line="240" w:lineRule="auto"/>
              <w:ind w:left="0"/>
              <w:rPr>
                <w:rFonts w:ascii="Arial" w:eastAsia="Times New Roman" w:hAnsi="Arial" w:cs="Arial"/>
                <w:b/>
                <w:spacing w:val="-2"/>
                <w:sz w:val="18"/>
                <w:szCs w:val="18"/>
                <w:lang w:val="es-ES_tradnl"/>
              </w:rPr>
            </w:pPr>
            <w:r w:rsidRPr="00CA7221">
              <w:rPr>
                <w:rFonts w:ascii="Arial" w:eastAsia="Times New Roman" w:hAnsi="Arial" w:cs="Arial"/>
                <w:b/>
                <w:spacing w:val="-2"/>
                <w:sz w:val="18"/>
                <w:szCs w:val="18"/>
                <w:lang w:val="es-ES_tradnl"/>
              </w:rPr>
              <w:t xml:space="preserve">Producto 1.3 </w:t>
            </w:r>
          </w:p>
          <w:p w:rsidR="00CA7221" w:rsidRDefault="00CA7221" w:rsidP="000A1866">
            <w:pPr>
              <w:pStyle w:val="ListParagraph"/>
              <w:spacing w:after="0" w:line="240" w:lineRule="auto"/>
              <w:ind w:left="0"/>
              <w:rPr>
                <w:rFonts w:ascii="Arial" w:eastAsia="Times New Roman" w:hAnsi="Arial" w:cs="Arial"/>
                <w:spacing w:val="-2"/>
                <w:sz w:val="18"/>
                <w:szCs w:val="18"/>
                <w:lang w:val="es-ES_tradnl"/>
              </w:rPr>
            </w:pPr>
          </w:p>
          <w:p w:rsidR="00B44D2C" w:rsidRPr="00CA7221" w:rsidRDefault="00B44D2C" w:rsidP="000A1866">
            <w:pPr>
              <w:pStyle w:val="ListParagraph"/>
              <w:spacing w:after="0" w:line="240" w:lineRule="auto"/>
              <w:ind w:left="0"/>
              <w:rPr>
                <w:rFonts w:ascii="Arial" w:eastAsia="Times New Roman" w:hAnsi="Arial" w:cs="Arial"/>
                <w:spacing w:val="-2"/>
                <w:sz w:val="18"/>
                <w:szCs w:val="18"/>
                <w:lang w:val="es-ES_tradnl"/>
              </w:rPr>
            </w:pPr>
            <w:r w:rsidRPr="00CA7221">
              <w:rPr>
                <w:rFonts w:ascii="Arial" w:eastAsia="Times New Roman" w:hAnsi="Arial" w:cs="Arial"/>
                <w:spacing w:val="-2"/>
                <w:sz w:val="18"/>
                <w:szCs w:val="18"/>
                <w:lang w:val="es-ES_tradnl"/>
              </w:rPr>
              <w:t>Sistema de factura electrónica (FE) implementado y funcionando</w:t>
            </w:r>
          </w:p>
        </w:tc>
        <w:tc>
          <w:tcPr>
            <w:tcW w:w="990"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561,275</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1,122,550</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1,122,550</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1,683,825</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1,122,550</w:t>
            </w:r>
          </w:p>
        </w:tc>
        <w:tc>
          <w:tcPr>
            <w:tcW w:w="1170"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5,612,748</w:t>
            </w:r>
          </w:p>
        </w:tc>
      </w:tr>
      <w:tr w:rsidR="00B44D2C" w:rsidRPr="00CA7221" w:rsidTr="000A1866">
        <w:trPr>
          <w:trHeight w:val="60"/>
          <w:jc w:val="center"/>
        </w:trPr>
        <w:tc>
          <w:tcPr>
            <w:tcW w:w="5258" w:type="dxa"/>
          </w:tcPr>
          <w:p w:rsidR="00B44D2C" w:rsidRPr="00CA7221" w:rsidRDefault="00B44D2C" w:rsidP="000A1866">
            <w:pPr>
              <w:tabs>
                <w:tab w:val="left" w:pos="432"/>
              </w:tabs>
              <w:rPr>
                <w:rFonts w:ascii="Arial" w:hAnsi="Arial" w:cs="Arial"/>
                <w:spacing w:val="-2"/>
                <w:sz w:val="18"/>
                <w:szCs w:val="18"/>
                <w:lang w:val="es-ES_tradnl"/>
              </w:rPr>
            </w:pPr>
            <w:r w:rsidRPr="00CA7221">
              <w:rPr>
                <w:rFonts w:ascii="Arial" w:hAnsi="Arial" w:cs="Arial"/>
                <w:b/>
                <w:spacing w:val="-2"/>
                <w:sz w:val="18"/>
                <w:szCs w:val="18"/>
                <w:lang w:val="es-ES_tradnl"/>
              </w:rPr>
              <w:t>Producto 1.4</w:t>
            </w:r>
            <w:r w:rsidRPr="00CA7221">
              <w:rPr>
                <w:rFonts w:ascii="Arial" w:hAnsi="Arial" w:cs="Arial"/>
                <w:spacing w:val="-2"/>
                <w:sz w:val="18"/>
                <w:szCs w:val="18"/>
                <w:lang w:val="es-ES_tradnl"/>
              </w:rPr>
              <w:t xml:space="preserve"> </w:t>
            </w:r>
          </w:p>
          <w:p w:rsidR="00CA7221" w:rsidRDefault="00CA7221" w:rsidP="000A1866">
            <w:pPr>
              <w:pStyle w:val="ListParagraph"/>
              <w:spacing w:after="0" w:line="240" w:lineRule="auto"/>
              <w:ind w:left="0"/>
              <w:rPr>
                <w:rFonts w:ascii="Arial" w:eastAsia="Times New Roman" w:hAnsi="Arial" w:cs="Arial"/>
                <w:spacing w:val="-2"/>
                <w:sz w:val="18"/>
                <w:szCs w:val="18"/>
                <w:lang w:val="es-ES_tradnl"/>
              </w:rPr>
            </w:pPr>
          </w:p>
          <w:p w:rsidR="00B44D2C" w:rsidRPr="00CA7221" w:rsidRDefault="00B44D2C" w:rsidP="000A1866">
            <w:pPr>
              <w:pStyle w:val="ListParagraph"/>
              <w:spacing w:after="0" w:line="240" w:lineRule="auto"/>
              <w:ind w:left="0"/>
              <w:rPr>
                <w:rFonts w:ascii="Arial" w:eastAsia="Times New Roman" w:hAnsi="Arial" w:cs="Arial"/>
                <w:spacing w:val="-2"/>
                <w:sz w:val="18"/>
                <w:szCs w:val="18"/>
                <w:lang w:val="es-ES_tradnl"/>
              </w:rPr>
            </w:pPr>
            <w:r w:rsidRPr="00CA7221">
              <w:rPr>
                <w:rFonts w:ascii="Arial" w:eastAsia="Times New Roman" w:hAnsi="Arial" w:cs="Arial"/>
                <w:spacing w:val="-2"/>
                <w:sz w:val="18"/>
                <w:szCs w:val="18"/>
                <w:lang w:val="es-ES_tradnl"/>
              </w:rPr>
              <w:t>Modelo de fiscalización y control implementado y funcionando</w:t>
            </w:r>
          </w:p>
        </w:tc>
        <w:tc>
          <w:tcPr>
            <w:tcW w:w="990"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305,354</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305,354</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407,139</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610,708</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407,139</w:t>
            </w:r>
          </w:p>
        </w:tc>
        <w:tc>
          <w:tcPr>
            <w:tcW w:w="1170"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2,035,693</w:t>
            </w:r>
          </w:p>
        </w:tc>
      </w:tr>
      <w:tr w:rsidR="00B44D2C" w:rsidRPr="00CA7221" w:rsidTr="000A1866">
        <w:trPr>
          <w:trHeight w:val="60"/>
          <w:jc w:val="center"/>
        </w:trPr>
        <w:tc>
          <w:tcPr>
            <w:tcW w:w="5258" w:type="dxa"/>
            <w:tcBorders>
              <w:bottom w:val="single" w:sz="4" w:space="0" w:color="000000"/>
            </w:tcBorders>
          </w:tcPr>
          <w:p w:rsidR="00B44D2C" w:rsidRPr="00CA7221" w:rsidRDefault="00B44D2C" w:rsidP="000A1866">
            <w:pPr>
              <w:tabs>
                <w:tab w:val="left" w:pos="432"/>
              </w:tabs>
              <w:rPr>
                <w:rFonts w:ascii="Arial" w:hAnsi="Arial" w:cs="Arial"/>
                <w:spacing w:val="-2"/>
                <w:sz w:val="18"/>
                <w:szCs w:val="18"/>
                <w:lang w:val="es-ES_tradnl"/>
              </w:rPr>
            </w:pPr>
            <w:r w:rsidRPr="00CA7221">
              <w:rPr>
                <w:rFonts w:ascii="Arial" w:hAnsi="Arial" w:cs="Arial"/>
                <w:b/>
                <w:spacing w:val="-2"/>
                <w:sz w:val="18"/>
                <w:szCs w:val="18"/>
                <w:lang w:val="es-ES_tradnl"/>
              </w:rPr>
              <w:t>Producto 1.5</w:t>
            </w:r>
            <w:r w:rsidRPr="00CA7221">
              <w:rPr>
                <w:rFonts w:ascii="Arial" w:hAnsi="Arial" w:cs="Arial"/>
                <w:spacing w:val="-2"/>
                <w:sz w:val="18"/>
                <w:szCs w:val="18"/>
                <w:lang w:val="es-ES_tradnl"/>
              </w:rPr>
              <w:t xml:space="preserve"> </w:t>
            </w:r>
          </w:p>
          <w:p w:rsidR="00CA7221" w:rsidRDefault="00CA7221" w:rsidP="000A1866">
            <w:pPr>
              <w:tabs>
                <w:tab w:val="left" w:pos="432"/>
              </w:tabs>
              <w:rPr>
                <w:rFonts w:ascii="Arial" w:hAnsi="Arial" w:cs="Arial"/>
                <w:spacing w:val="-2"/>
                <w:sz w:val="18"/>
                <w:szCs w:val="18"/>
                <w:lang w:val="es-ES_tradnl"/>
              </w:rPr>
            </w:pPr>
          </w:p>
          <w:p w:rsidR="00B44D2C" w:rsidRDefault="00B44D2C" w:rsidP="000A1866">
            <w:pPr>
              <w:tabs>
                <w:tab w:val="left" w:pos="432"/>
              </w:tabs>
              <w:rPr>
                <w:rFonts w:ascii="Arial" w:hAnsi="Arial" w:cs="Arial"/>
                <w:spacing w:val="-2"/>
                <w:sz w:val="18"/>
                <w:szCs w:val="18"/>
                <w:lang w:val="es-ES_tradnl"/>
              </w:rPr>
            </w:pPr>
            <w:r w:rsidRPr="00CA7221">
              <w:rPr>
                <w:rFonts w:ascii="Arial" w:hAnsi="Arial" w:cs="Arial"/>
                <w:spacing w:val="-2"/>
                <w:sz w:val="18"/>
                <w:szCs w:val="18"/>
                <w:lang w:val="es-ES_tradnl"/>
              </w:rPr>
              <w:t>Modelo integrado de cobranzas implementado y funcionando</w:t>
            </w:r>
          </w:p>
          <w:p w:rsidR="00CA7221" w:rsidRPr="00CA7221" w:rsidRDefault="00CA7221" w:rsidP="000A1866">
            <w:pPr>
              <w:tabs>
                <w:tab w:val="left" w:pos="432"/>
              </w:tabs>
              <w:rPr>
                <w:rFonts w:ascii="Arial" w:hAnsi="Arial" w:cs="Arial"/>
                <w:spacing w:val="-2"/>
                <w:sz w:val="18"/>
                <w:szCs w:val="18"/>
                <w:lang w:val="es-ES_tradnl"/>
              </w:rPr>
            </w:pPr>
          </w:p>
        </w:tc>
        <w:tc>
          <w:tcPr>
            <w:tcW w:w="990" w:type="dxa"/>
            <w:tcBorders>
              <w:bottom w:val="single" w:sz="4" w:space="0" w:color="000000"/>
            </w:tcBorders>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127,724</w:t>
            </w:r>
          </w:p>
        </w:tc>
        <w:tc>
          <w:tcPr>
            <w:tcW w:w="1035" w:type="dxa"/>
            <w:tcBorders>
              <w:bottom w:val="single" w:sz="4" w:space="0" w:color="000000"/>
            </w:tcBorders>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159,655</w:t>
            </w:r>
          </w:p>
        </w:tc>
        <w:tc>
          <w:tcPr>
            <w:tcW w:w="1035" w:type="dxa"/>
            <w:tcBorders>
              <w:bottom w:val="single" w:sz="4" w:space="0" w:color="000000"/>
            </w:tcBorders>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191,586</w:t>
            </w:r>
          </w:p>
        </w:tc>
        <w:tc>
          <w:tcPr>
            <w:tcW w:w="1035" w:type="dxa"/>
            <w:tcBorders>
              <w:bottom w:val="single" w:sz="4" w:space="0" w:color="000000"/>
            </w:tcBorders>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415,104</w:t>
            </w:r>
          </w:p>
        </w:tc>
        <w:tc>
          <w:tcPr>
            <w:tcW w:w="1035" w:type="dxa"/>
            <w:tcBorders>
              <w:bottom w:val="single" w:sz="4" w:space="0" w:color="000000"/>
            </w:tcBorders>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383,172</w:t>
            </w:r>
          </w:p>
        </w:tc>
        <w:tc>
          <w:tcPr>
            <w:tcW w:w="1170" w:type="dxa"/>
            <w:tcBorders>
              <w:bottom w:val="single" w:sz="4" w:space="0" w:color="000000"/>
            </w:tcBorders>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1,277,242</w:t>
            </w:r>
          </w:p>
        </w:tc>
      </w:tr>
      <w:tr w:rsidR="00B44D2C" w:rsidRPr="00043176" w:rsidTr="000A1866">
        <w:trPr>
          <w:trHeight w:val="323"/>
          <w:jc w:val="center"/>
        </w:trPr>
        <w:tc>
          <w:tcPr>
            <w:tcW w:w="11558" w:type="dxa"/>
            <w:gridSpan w:val="7"/>
            <w:shd w:val="clear" w:color="auto" w:fill="D99594" w:themeFill="accent2" w:themeFillTint="99"/>
            <w:vAlign w:val="center"/>
          </w:tcPr>
          <w:p w:rsidR="00B44D2C" w:rsidRPr="00CA7221" w:rsidRDefault="00B44D2C" w:rsidP="000A1866">
            <w:pPr>
              <w:jc w:val="center"/>
              <w:rPr>
                <w:rFonts w:ascii="Arial" w:hAnsi="Arial" w:cs="Arial"/>
                <w:sz w:val="18"/>
                <w:szCs w:val="18"/>
                <w:lang w:val="es-ES_tradnl"/>
              </w:rPr>
            </w:pPr>
            <w:r w:rsidRPr="00CA7221">
              <w:rPr>
                <w:rFonts w:ascii="Arial" w:hAnsi="Arial" w:cs="Arial"/>
                <w:b/>
                <w:sz w:val="20"/>
                <w:szCs w:val="20"/>
                <w:lang w:val="es-ES_tradnl"/>
              </w:rPr>
              <w:t xml:space="preserve">Componente II: </w:t>
            </w:r>
            <w:r w:rsidRPr="00CA7221">
              <w:rPr>
                <w:rFonts w:ascii="Arial" w:hAnsi="Arial" w:cs="Arial"/>
                <w:b/>
                <w:sz w:val="20"/>
                <w:szCs w:val="20"/>
                <w:lang w:val="es-ES"/>
              </w:rPr>
              <w:t>Fortalecimiento de la Gestión de los Tributos Aduaneros</w:t>
            </w:r>
          </w:p>
        </w:tc>
      </w:tr>
      <w:tr w:rsidR="00B44D2C" w:rsidRPr="00CA7221" w:rsidTr="000A1866">
        <w:trPr>
          <w:trHeight w:val="503"/>
          <w:jc w:val="center"/>
        </w:trPr>
        <w:tc>
          <w:tcPr>
            <w:tcW w:w="5258" w:type="dxa"/>
          </w:tcPr>
          <w:p w:rsidR="00B44D2C" w:rsidRPr="00CA7221" w:rsidRDefault="00B44D2C" w:rsidP="000A1866">
            <w:pPr>
              <w:tabs>
                <w:tab w:val="left" w:pos="432"/>
              </w:tabs>
              <w:rPr>
                <w:rFonts w:ascii="Arial" w:hAnsi="Arial" w:cs="Arial"/>
                <w:spacing w:val="-2"/>
                <w:sz w:val="18"/>
                <w:szCs w:val="18"/>
                <w:lang w:val="es-ES_tradnl"/>
              </w:rPr>
            </w:pPr>
            <w:r w:rsidRPr="00CA7221">
              <w:rPr>
                <w:rFonts w:ascii="Arial" w:hAnsi="Arial" w:cs="Arial"/>
                <w:b/>
                <w:spacing w:val="-2"/>
                <w:sz w:val="18"/>
                <w:szCs w:val="18"/>
                <w:lang w:val="es-ES_tradnl"/>
              </w:rPr>
              <w:t>Producto 2.1</w:t>
            </w:r>
            <w:r w:rsidRPr="00CA7221">
              <w:rPr>
                <w:rFonts w:ascii="Arial" w:hAnsi="Arial" w:cs="Arial"/>
                <w:spacing w:val="-2"/>
                <w:sz w:val="18"/>
                <w:szCs w:val="18"/>
                <w:lang w:val="es-ES_tradnl"/>
              </w:rPr>
              <w:t xml:space="preserve"> </w:t>
            </w:r>
          </w:p>
          <w:p w:rsidR="00CA7221" w:rsidRDefault="00CA7221" w:rsidP="000A1866">
            <w:pPr>
              <w:tabs>
                <w:tab w:val="left" w:pos="432"/>
              </w:tabs>
              <w:rPr>
                <w:rFonts w:ascii="Arial" w:hAnsi="Arial" w:cs="Arial"/>
                <w:spacing w:val="-2"/>
                <w:sz w:val="18"/>
                <w:szCs w:val="18"/>
                <w:lang w:val="es-ES_tradnl"/>
              </w:rPr>
            </w:pPr>
          </w:p>
          <w:p w:rsidR="00B44D2C" w:rsidRPr="00CA7221" w:rsidRDefault="00B44D2C" w:rsidP="000A1866">
            <w:pPr>
              <w:tabs>
                <w:tab w:val="left" w:pos="432"/>
              </w:tabs>
              <w:rPr>
                <w:rFonts w:ascii="Arial" w:hAnsi="Arial" w:cs="Arial"/>
                <w:spacing w:val="-2"/>
                <w:sz w:val="18"/>
                <w:szCs w:val="18"/>
                <w:lang w:val="es-ES_tradnl"/>
              </w:rPr>
            </w:pPr>
            <w:r w:rsidRPr="00CA7221">
              <w:rPr>
                <w:rFonts w:ascii="Arial" w:hAnsi="Arial" w:cs="Arial"/>
                <w:spacing w:val="-2"/>
                <w:sz w:val="18"/>
                <w:szCs w:val="18"/>
                <w:lang w:val="es-ES_tradnl"/>
              </w:rPr>
              <w:t>Modelo de control ex ante implementado y funcionando</w:t>
            </w:r>
          </w:p>
        </w:tc>
        <w:tc>
          <w:tcPr>
            <w:tcW w:w="990"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102,250</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102,250</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255,625</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306,750</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255,625</w:t>
            </w:r>
          </w:p>
        </w:tc>
        <w:tc>
          <w:tcPr>
            <w:tcW w:w="1170"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1,022,500</w:t>
            </w:r>
          </w:p>
        </w:tc>
      </w:tr>
      <w:tr w:rsidR="00B44D2C" w:rsidRPr="00CA7221" w:rsidTr="000A1866">
        <w:trPr>
          <w:trHeight w:val="60"/>
          <w:jc w:val="center"/>
        </w:trPr>
        <w:tc>
          <w:tcPr>
            <w:tcW w:w="5258" w:type="dxa"/>
          </w:tcPr>
          <w:p w:rsidR="00CA7221" w:rsidRDefault="00B44D2C" w:rsidP="000A1866">
            <w:pPr>
              <w:tabs>
                <w:tab w:val="left" w:pos="432"/>
              </w:tabs>
              <w:rPr>
                <w:rFonts w:ascii="Arial" w:hAnsi="Arial" w:cs="Arial"/>
                <w:sz w:val="18"/>
                <w:szCs w:val="18"/>
                <w:lang w:val="es-ES_tradnl"/>
              </w:rPr>
            </w:pPr>
            <w:r w:rsidRPr="00CA7221">
              <w:rPr>
                <w:rFonts w:ascii="Arial" w:hAnsi="Arial" w:cs="Arial"/>
                <w:b/>
                <w:sz w:val="18"/>
                <w:szCs w:val="18"/>
                <w:lang w:val="es-ES_tradnl"/>
              </w:rPr>
              <w:t>Producto 2.2</w:t>
            </w:r>
            <w:r w:rsidRPr="00CA7221">
              <w:rPr>
                <w:rFonts w:ascii="Arial" w:hAnsi="Arial" w:cs="Arial"/>
                <w:sz w:val="18"/>
                <w:szCs w:val="18"/>
                <w:lang w:val="es-ES_tradnl"/>
              </w:rPr>
              <w:t xml:space="preserve"> </w:t>
            </w:r>
          </w:p>
          <w:p w:rsidR="00B44D2C" w:rsidRPr="00CA7221" w:rsidRDefault="00B44D2C" w:rsidP="000A1866">
            <w:pPr>
              <w:tabs>
                <w:tab w:val="left" w:pos="432"/>
              </w:tabs>
              <w:rPr>
                <w:rFonts w:ascii="Arial" w:hAnsi="Arial" w:cs="Arial"/>
                <w:sz w:val="18"/>
                <w:szCs w:val="18"/>
                <w:lang w:val="es-ES_tradnl"/>
              </w:rPr>
            </w:pPr>
            <w:r w:rsidRPr="00CA7221">
              <w:rPr>
                <w:rFonts w:ascii="Arial" w:hAnsi="Arial" w:cs="Arial"/>
                <w:sz w:val="18"/>
                <w:szCs w:val="18"/>
                <w:lang w:val="es-ES_tradnl"/>
              </w:rPr>
              <w:t>Sistema SIDUNEA implementado y conectado con los sistemas de la DGII</w:t>
            </w:r>
          </w:p>
        </w:tc>
        <w:tc>
          <w:tcPr>
            <w:tcW w:w="990"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150,000</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150,000</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200,000</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300,000</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200,000</w:t>
            </w:r>
          </w:p>
        </w:tc>
        <w:tc>
          <w:tcPr>
            <w:tcW w:w="1170"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1,000,000</w:t>
            </w:r>
          </w:p>
        </w:tc>
      </w:tr>
      <w:tr w:rsidR="00B44D2C" w:rsidRPr="00CA7221" w:rsidTr="000A1866">
        <w:trPr>
          <w:trHeight w:val="593"/>
          <w:jc w:val="center"/>
        </w:trPr>
        <w:tc>
          <w:tcPr>
            <w:tcW w:w="5258" w:type="dxa"/>
          </w:tcPr>
          <w:p w:rsidR="00B44D2C" w:rsidRDefault="00B44D2C" w:rsidP="000A1866">
            <w:pPr>
              <w:tabs>
                <w:tab w:val="left" w:pos="432"/>
              </w:tabs>
              <w:rPr>
                <w:rFonts w:ascii="Arial" w:hAnsi="Arial" w:cs="Arial"/>
                <w:sz w:val="18"/>
                <w:szCs w:val="18"/>
                <w:lang w:val="es-ES_tradnl"/>
              </w:rPr>
            </w:pPr>
            <w:r w:rsidRPr="00CA7221">
              <w:rPr>
                <w:rFonts w:ascii="Arial" w:hAnsi="Arial" w:cs="Arial"/>
                <w:b/>
                <w:sz w:val="18"/>
                <w:szCs w:val="18"/>
                <w:lang w:val="es-ES_tradnl"/>
              </w:rPr>
              <w:t>Producto 2.3</w:t>
            </w:r>
            <w:r w:rsidRPr="00CA7221">
              <w:rPr>
                <w:rFonts w:ascii="Arial" w:hAnsi="Arial" w:cs="Arial"/>
                <w:sz w:val="18"/>
                <w:szCs w:val="18"/>
                <w:lang w:val="es-ES_tradnl"/>
              </w:rPr>
              <w:t xml:space="preserve"> </w:t>
            </w:r>
          </w:p>
          <w:p w:rsidR="00CA7221" w:rsidRPr="00CA7221" w:rsidRDefault="00CA7221" w:rsidP="000A1866">
            <w:pPr>
              <w:tabs>
                <w:tab w:val="left" w:pos="432"/>
              </w:tabs>
              <w:rPr>
                <w:rFonts w:ascii="Arial" w:hAnsi="Arial" w:cs="Arial"/>
                <w:sz w:val="18"/>
                <w:szCs w:val="18"/>
                <w:lang w:val="es-ES_tradnl"/>
              </w:rPr>
            </w:pPr>
          </w:p>
          <w:p w:rsidR="00B44D2C" w:rsidRPr="00CA7221" w:rsidRDefault="00B44D2C" w:rsidP="000A1866">
            <w:pPr>
              <w:tabs>
                <w:tab w:val="left" w:pos="432"/>
              </w:tabs>
              <w:rPr>
                <w:rFonts w:ascii="Arial" w:hAnsi="Arial" w:cs="Arial"/>
                <w:sz w:val="18"/>
                <w:szCs w:val="18"/>
                <w:lang w:val="es-ES_tradnl"/>
              </w:rPr>
            </w:pPr>
            <w:r w:rsidRPr="00CA7221">
              <w:rPr>
                <w:rFonts w:ascii="Arial" w:hAnsi="Arial" w:cs="Arial"/>
                <w:sz w:val="18"/>
                <w:szCs w:val="18"/>
                <w:lang w:val="es-ES_tradnl"/>
              </w:rPr>
              <w:t>Modelo de selección de casos mejorado y funcionando</w:t>
            </w:r>
          </w:p>
        </w:tc>
        <w:tc>
          <w:tcPr>
            <w:tcW w:w="990"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128,342</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192,513</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256,684</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385,026</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320,855</w:t>
            </w:r>
          </w:p>
        </w:tc>
        <w:tc>
          <w:tcPr>
            <w:tcW w:w="1170"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1,283,419</w:t>
            </w:r>
          </w:p>
        </w:tc>
      </w:tr>
      <w:tr w:rsidR="00B44D2C" w:rsidRPr="00CA7221" w:rsidTr="000A1866">
        <w:trPr>
          <w:trHeight w:val="638"/>
          <w:jc w:val="center"/>
        </w:trPr>
        <w:tc>
          <w:tcPr>
            <w:tcW w:w="5258" w:type="dxa"/>
            <w:tcBorders>
              <w:bottom w:val="single" w:sz="4" w:space="0" w:color="000000"/>
            </w:tcBorders>
          </w:tcPr>
          <w:p w:rsidR="00B44D2C" w:rsidRDefault="00B44D2C" w:rsidP="000A1866">
            <w:pPr>
              <w:tabs>
                <w:tab w:val="left" w:pos="432"/>
              </w:tabs>
              <w:rPr>
                <w:rFonts w:ascii="Arial" w:hAnsi="Arial" w:cs="Arial"/>
                <w:b/>
                <w:sz w:val="18"/>
                <w:szCs w:val="18"/>
                <w:lang w:val="es-ES_tradnl"/>
              </w:rPr>
            </w:pPr>
            <w:r w:rsidRPr="00CA7221">
              <w:rPr>
                <w:rFonts w:ascii="Arial" w:hAnsi="Arial" w:cs="Arial"/>
                <w:b/>
                <w:sz w:val="18"/>
                <w:szCs w:val="18"/>
                <w:lang w:val="es-ES_tradnl"/>
              </w:rPr>
              <w:t>Producto 2.4</w:t>
            </w:r>
          </w:p>
          <w:p w:rsidR="00CA7221" w:rsidRPr="00CA7221" w:rsidRDefault="00CA7221" w:rsidP="000A1866">
            <w:pPr>
              <w:tabs>
                <w:tab w:val="left" w:pos="432"/>
              </w:tabs>
              <w:rPr>
                <w:rFonts w:ascii="Arial" w:hAnsi="Arial" w:cs="Arial"/>
                <w:b/>
                <w:sz w:val="18"/>
                <w:szCs w:val="18"/>
                <w:lang w:val="es-ES_tradnl"/>
              </w:rPr>
            </w:pPr>
          </w:p>
          <w:p w:rsidR="00B44D2C" w:rsidRDefault="00B44D2C" w:rsidP="000A1866">
            <w:pPr>
              <w:tabs>
                <w:tab w:val="left" w:pos="432"/>
              </w:tabs>
              <w:rPr>
                <w:rFonts w:ascii="Arial" w:hAnsi="Arial" w:cs="Arial"/>
                <w:sz w:val="18"/>
                <w:szCs w:val="18"/>
                <w:lang w:val="es-ES_tradnl"/>
              </w:rPr>
            </w:pPr>
            <w:r w:rsidRPr="00CA7221">
              <w:rPr>
                <w:rFonts w:ascii="Arial" w:hAnsi="Arial" w:cs="Arial"/>
                <w:sz w:val="18"/>
                <w:szCs w:val="18"/>
                <w:lang w:val="es-ES_tradnl"/>
              </w:rPr>
              <w:t>Modelo de control post-despacho mejorado y funcionando</w:t>
            </w:r>
          </w:p>
          <w:p w:rsidR="00CA7221" w:rsidRDefault="00CA7221" w:rsidP="000A1866">
            <w:pPr>
              <w:tabs>
                <w:tab w:val="left" w:pos="432"/>
              </w:tabs>
              <w:rPr>
                <w:rFonts w:ascii="Arial" w:hAnsi="Arial" w:cs="Arial"/>
                <w:sz w:val="18"/>
                <w:szCs w:val="18"/>
                <w:lang w:val="es-ES_tradnl"/>
              </w:rPr>
            </w:pPr>
          </w:p>
          <w:p w:rsidR="00CA7221" w:rsidRPr="00CA7221" w:rsidRDefault="00CA7221" w:rsidP="000A1866">
            <w:pPr>
              <w:tabs>
                <w:tab w:val="left" w:pos="432"/>
              </w:tabs>
              <w:rPr>
                <w:rFonts w:ascii="Arial" w:hAnsi="Arial" w:cs="Arial"/>
                <w:sz w:val="18"/>
                <w:szCs w:val="18"/>
                <w:lang w:val="es-ES_tradnl"/>
              </w:rPr>
            </w:pPr>
          </w:p>
        </w:tc>
        <w:tc>
          <w:tcPr>
            <w:tcW w:w="990" w:type="dxa"/>
            <w:tcBorders>
              <w:bottom w:val="single" w:sz="4" w:space="0" w:color="000000"/>
            </w:tcBorders>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85,050</w:t>
            </w:r>
          </w:p>
        </w:tc>
        <w:tc>
          <w:tcPr>
            <w:tcW w:w="1035" w:type="dxa"/>
            <w:tcBorders>
              <w:bottom w:val="single" w:sz="4" w:space="0" w:color="000000"/>
            </w:tcBorders>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85,050</w:t>
            </w:r>
          </w:p>
        </w:tc>
        <w:tc>
          <w:tcPr>
            <w:tcW w:w="1035" w:type="dxa"/>
            <w:tcBorders>
              <w:bottom w:val="single" w:sz="4" w:space="0" w:color="000000"/>
            </w:tcBorders>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113,400</w:t>
            </w:r>
          </w:p>
        </w:tc>
        <w:tc>
          <w:tcPr>
            <w:tcW w:w="1035" w:type="dxa"/>
            <w:tcBorders>
              <w:bottom w:val="single" w:sz="4" w:space="0" w:color="000000"/>
            </w:tcBorders>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170,100</w:t>
            </w:r>
          </w:p>
        </w:tc>
        <w:tc>
          <w:tcPr>
            <w:tcW w:w="1035" w:type="dxa"/>
            <w:tcBorders>
              <w:bottom w:val="single" w:sz="4" w:space="0" w:color="000000"/>
            </w:tcBorders>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113,400</w:t>
            </w:r>
          </w:p>
        </w:tc>
        <w:tc>
          <w:tcPr>
            <w:tcW w:w="1170" w:type="dxa"/>
            <w:tcBorders>
              <w:bottom w:val="single" w:sz="4" w:space="0" w:color="000000"/>
            </w:tcBorders>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567,000</w:t>
            </w:r>
          </w:p>
        </w:tc>
      </w:tr>
      <w:tr w:rsidR="00B44D2C" w:rsidRPr="00043176" w:rsidTr="000A1866">
        <w:trPr>
          <w:trHeight w:val="458"/>
          <w:jc w:val="center"/>
        </w:trPr>
        <w:tc>
          <w:tcPr>
            <w:tcW w:w="11558" w:type="dxa"/>
            <w:gridSpan w:val="7"/>
            <w:shd w:val="clear" w:color="auto" w:fill="D99594" w:themeFill="accent2" w:themeFillTint="99"/>
          </w:tcPr>
          <w:p w:rsidR="00B44D2C" w:rsidRPr="00D136CF" w:rsidRDefault="00B44D2C" w:rsidP="000A1866">
            <w:pPr>
              <w:jc w:val="center"/>
              <w:rPr>
                <w:rFonts w:ascii="Arial" w:hAnsi="Arial" w:cs="Arial"/>
                <w:sz w:val="18"/>
                <w:szCs w:val="18"/>
                <w:lang w:val="es-ES_tradnl"/>
              </w:rPr>
            </w:pPr>
            <w:r w:rsidRPr="00CA7221">
              <w:rPr>
                <w:rFonts w:ascii="Arial" w:hAnsi="Arial" w:cs="Arial"/>
                <w:b/>
                <w:sz w:val="20"/>
                <w:szCs w:val="20"/>
                <w:lang w:val="es-ES"/>
              </w:rPr>
              <w:t>Componente III: Mejora de la gestión de la información y fortalecimiento estratégico del VMI y sus recursos humanos</w:t>
            </w:r>
          </w:p>
        </w:tc>
      </w:tr>
      <w:tr w:rsidR="00B44D2C" w:rsidRPr="00CA7221" w:rsidTr="000A1866">
        <w:trPr>
          <w:trHeight w:val="809"/>
          <w:jc w:val="center"/>
        </w:trPr>
        <w:tc>
          <w:tcPr>
            <w:tcW w:w="5258" w:type="dxa"/>
          </w:tcPr>
          <w:p w:rsidR="00B44D2C" w:rsidRDefault="00B44D2C" w:rsidP="000A1866">
            <w:pPr>
              <w:rPr>
                <w:rFonts w:ascii="Arial" w:hAnsi="Arial" w:cs="Arial"/>
                <w:b/>
                <w:sz w:val="18"/>
                <w:szCs w:val="18"/>
                <w:lang w:val="es-ES_tradnl"/>
              </w:rPr>
            </w:pPr>
            <w:r w:rsidRPr="00CA7221">
              <w:rPr>
                <w:rFonts w:ascii="Arial" w:hAnsi="Arial" w:cs="Arial"/>
                <w:b/>
                <w:sz w:val="18"/>
                <w:szCs w:val="18"/>
                <w:lang w:val="es-ES_tradnl"/>
              </w:rPr>
              <w:t>Producto 3.1.1</w:t>
            </w:r>
          </w:p>
          <w:p w:rsidR="00CA7221" w:rsidRPr="00CA7221" w:rsidRDefault="00CA7221" w:rsidP="000A1866">
            <w:pPr>
              <w:rPr>
                <w:rFonts w:ascii="Arial" w:hAnsi="Arial" w:cs="Arial"/>
                <w:b/>
                <w:sz w:val="18"/>
                <w:szCs w:val="18"/>
                <w:lang w:val="es-ES_tradnl"/>
              </w:rPr>
            </w:pPr>
          </w:p>
          <w:p w:rsidR="00B44D2C" w:rsidRPr="00CA7221" w:rsidRDefault="00B44D2C" w:rsidP="000A1866">
            <w:pPr>
              <w:rPr>
                <w:rFonts w:ascii="Arial" w:hAnsi="Arial" w:cs="Arial"/>
                <w:sz w:val="18"/>
                <w:szCs w:val="18"/>
                <w:lang w:val="es-ES"/>
              </w:rPr>
            </w:pPr>
            <w:r w:rsidRPr="00CA7221">
              <w:rPr>
                <w:rFonts w:ascii="Arial" w:hAnsi="Arial" w:cs="Arial"/>
                <w:sz w:val="18"/>
                <w:szCs w:val="18"/>
                <w:lang w:val="es-ES"/>
              </w:rPr>
              <w:t>Sistema informático integrado (DGII, DGA, DGT) implementado y en funcionamiento</w:t>
            </w:r>
          </w:p>
        </w:tc>
        <w:tc>
          <w:tcPr>
            <w:tcW w:w="990"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852,900</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852,900</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1,137,200</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1,705,800</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1,137,200</w:t>
            </w:r>
          </w:p>
        </w:tc>
        <w:tc>
          <w:tcPr>
            <w:tcW w:w="1170"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5,686,000</w:t>
            </w:r>
          </w:p>
        </w:tc>
      </w:tr>
      <w:tr w:rsidR="00B44D2C" w:rsidRPr="00CA7221" w:rsidTr="000A1866">
        <w:trPr>
          <w:trHeight w:val="60"/>
          <w:jc w:val="center"/>
        </w:trPr>
        <w:tc>
          <w:tcPr>
            <w:tcW w:w="5258" w:type="dxa"/>
            <w:vAlign w:val="center"/>
          </w:tcPr>
          <w:p w:rsidR="00B44D2C" w:rsidRPr="00CA7221" w:rsidRDefault="00B44D2C" w:rsidP="000A1866">
            <w:pPr>
              <w:rPr>
                <w:rFonts w:ascii="Arial" w:hAnsi="Arial" w:cs="Arial"/>
                <w:sz w:val="18"/>
                <w:szCs w:val="18"/>
                <w:lang w:val="es-ES_tradnl"/>
              </w:rPr>
            </w:pPr>
            <w:r w:rsidRPr="00CA7221">
              <w:rPr>
                <w:rFonts w:ascii="Arial" w:hAnsi="Arial" w:cs="Arial"/>
                <w:b/>
                <w:sz w:val="18"/>
                <w:szCs w:val="18"/>
                <w:lang w:val="es-ES_tradnl"/>
              </w:rPr>
              <w:t>Producto 3.1.2</w:t>
            </w:r>
            <w:r w:rsidRPr="00CA7221">
              <w:rPr>
                <w:rFonts w:ascii="Arial" w:hAnsi="Arial" w:cs="Arial"/>
                <w:sz w:val="18"/>
                <w:szCs w:val="18"/>
                <w:lang w:val="es-ES_tradnl"/>
              </w:rPr>
              <w:t xml:space="preserve"> </w:t>
            </w:r>
          </w:p>
          <w:p w:rsidR="00B44D2C" w:rsidRPr="00CA7221" w:rsidRDefault="00B44D2C" w:rsidP="000A1866">
            <w:pPr>
              <w:rPr>
                <w:rFonts w:ascii="Arial" w:hAnsi="Arial" w:cs="Arial"/>
                <w:sz w:val="18"/>
                <w:szCs w:val="18"/>
                <w:lang w:val="es-ES_tradnl"/>
              </w:rPr>
            </w:pPr>
            <w:r w:rsidRPr="00CA7221">
              <w:rPr>
                <w:rFonts w:ascii="Arial" w:hAnsi="Arial" w:cs="Arial"/>
                <w:sz w:val="18"/>
                <w:szCs w:val="18"/>
                <w:lang w:val="es-ES_tradnl"/>
              </w:rPr>
              <w:t>Portal único con declaraciones en línea implementado y en funcionamiento</w:t>
            </w:r>
          </w:p>
        </w:tc>
        <w:tc>
          <w:tcPr>
            <w:tcW w:w="990"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387,675</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387,675</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516,900</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775,350</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516,900</w:t>
            </w:r>
          </w:p>
        </w:tc>
        <w:tc>
          <w:tcPr>
            <w:tcW w:w="1170"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2,584,500</w:t>
            </w:r>
          </w:p>
        </w:tc>
      </w:tr>
      <w:tr w:rsidR="00B44D2C" w:rsidRPr="00CA7221" w:rsidTr="000A1866">
        <w:trPr>
          <w:trHeight w:val="60"/>
          <w:jc w:val="center"/>
        </w:trPr>
        <w:tc>
          <w:tcPr>
            <w:tcW w:w="5258" w:type="dxa"/>
          </w:tcPr>
          <w:p w:rsidR="00B44D2C" w:rsidRPr="00CA7221" w:rsidRDefault="00B44D2C" w:rsidP="000A1866">
            <w:pPr>
              <w:rPr>
                <w:rFonts w:ascii="Arial" w:hAnsi="Arial" w:cs="Arial"/>
                <w:sz w:val="18"/>
                <w:szCs w:val="18"/>
                <w:lang w:val="es-ES_tradnl"/>
              </w:rPr>
            </w:pPr>
            <w:r w:rsidRPr="00CA7221">
              <w:rPr>
                <w:rFonts w:ascii="Arial" w:hAnsi="Arial" w:cs="Arial"/>
                <w:b/>
                <w:sz w:val="18"/>
                <w:szCs w:val="18"/>
                <w:lang w:val="es-ES_tradnl"/>
              </w:rPr>
              <w:t>Producto 3.2.1.a.</w:t>
            </w:r>
            <w:r w:rsidRPr="00CA7221">
              <w:rPr>
                <w:rFonts w:ascii="Arial" w:hAnsi="Arial" w:cs="Arial"/>
                <w:sz w:val="18"/>
                <w:szCs w:val="18"/>
                <w:lang w:val="es-ES_tradnl"/>
              </w:rPr>
              <w:t xml:space="preserve"> </w:t>
            </w:r>
          </w:p>
          <w:p w:rsidR="00B44D2C" w:rsidRPr="00CA7221" w:rsidRDefault="00B44D2C" w:rsidP="000A1866">
            <w:pPr>
              <w:rPr>
                <w:rFonts w:ascii="Arial" w:hAnsi="Arial" w:cs="Arial"/>
                <w:sz w:val="18"/>
                <w:szCs w:val="18"/>
                <w:lang w:val="es-ES_tradnl"/>
              </w:rPr>
            </w:pPr>
            <w:r w:rsidRPr="00CA7221">
              <w:rPr>
                <w:rFonts w:ascii="Arial" w:hAnsi="Arial" w:cs="Arial"/>
                <w:sz w:val="18"/>
                <w:szCs w:val="18"/>
                <w:lang w:val="es-ES_tradnl"/>
              </w:rPr>
              <w:t xml:space="preserve">Plan Estratégico del VMI diseñado </w:t>
            </w:r>
          </w:p>
        </w:tc>
        <w:tc>
          <w:tcPr>
            <w:tcW w:w="990"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63,244</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63,244</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84,325</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126,488</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84,325</w:t>
            </w:r>
          </w:p>
        </w:tc>
        <w:tc>
          <w:tcPr>
            <w:tcW w:w="1170" w:type="dxa"/>
            <w:vAlign w:val="center"/>
          </w:tcPr>
          <w:p w:rsidR="00B44D2C" w:rsidRPr="00D136CF" w:rsidRDefault="00B44D2C" w:rsidP="000A1866">
            <w:pPr>
              <w:spacing w:before="120" w:after="120"/>
              <w:jc w:val="center"/>
              <w:rPr>
                <w:rFonts w:ascii="Arial" w:hAnsi="Arial" w:cs="Arial"/>
                <w:sz w:val="18"/>
                <w:szCs w:val="18"/>
                <w:lang w:val="es-ES_tradnl"/>
              </w:rPr>
            </w:pPr>
            <w:r w:rsidRPr="00D136CF">
              <w:rPr>
                <w:rFonts w:ascii="Arial" w:hAnsi="Arial" w:cs="Arial"/>
                <w:sz w:val="18"/>
                <w:szCs w:val="18"/>
                <w:lang w:val="es-ES_tradnl"/>
              </w:rPr>
              <w:t>421,626</w:t>
            </w:r>
          </w:p>
        </w:tc>
      </w:tr>
      <w:tr w:rsidR="00B44D2C" w:rsidRPr="00CA7221" w:rsidTr="000A1866">
        <w:trPr>
          <w:trHeight w:val="60"/>
          <w:jc w:val="center"/>
        </w:trPr>
        <w:tc>
          <w:tcPr>
            <w:tcW w:w="5258" w:type="dxa"/>
          </w:tcPr>
          <w:p w:rsidR="00B44D2C" w:rsidRPr="00CA7221" w:rsidRDefault="00B44D2C" w:rsidP="000A1866">
            <w:pPr>
              <w:rPr>
                <w:rFonts w:ascii="Arial" w:hAnsi="Arial" w:cs="Arial"/>
                <w:sz w:val="18"/>
                <w:szCs w:val="18"/>
                <w:lang w:val="es-ES_tradnl"/>
              </w:rPr>
            </w:pPr>
            <w:r w:rsidRPr="00CA7221">
              <w:rPr>
                <w:rFonts w:ascii="Arial" w:hAnsi="Arial" w:cs="Arial"/>
                <w:b/>
                <w:sz w:val="18"/>
                <w:szCs w:val="18"/>
                <w:lang w:val="es-ES_tradnl"/>
              </w:rPr>
              <w:t>Producto 3.2.1</w:t>
            </w:r>
            <w:r w:rsidRPr="00CA7221">
              <w:rPr>
                <w:rFonts w:ascii="Arial" w:hAnsi="Arial" w:cs="Arial"/>
                <w:sz w:val="18"/>
                <w:szCs w:val="18"/>
                <w:lang w:val="es-ES_tradnl"/>
              </w:rPr>
              <w:t>.</w:t>
            </w:r>
            <w:r w:rsidRPr="00CA7221">
              <w:rPr>
                <w:rFonts w:ascii="Arial" w:hAnsi="Arial" w:cs="Arial"/>
                <w:b/>
                <w:sz w:val="18"/>
                <w:szCs w:val="18"/>
                <w:lang w:val="es-ES_tradnl"/>
              </w:rPr>
              <w:t>b.</w:t>
            </w:r>
            <w:r w:rsidRPr="00CA7221">
              <w:rPr>
                <w:rFonts w:ascii="Arial" w:hAnsi="Arial" w:cs="Arial"/>
                <w:sz w:val="18"/>
                <w:szCs w:val="18"/>
                <w:lang w:val="es-ES_tradnl"/>
              </w:rPr>
              <w:t xml:space="preserve"> </w:t>
            </w:r>
          </w:p>
          <w:p w:rsidR="00B44D2C" w:rsidRPr="00CA7221" w:rsidRDefault="00B44D2C" w:rsidP="000A1866">
            <w:pPr>
              <w:rPr>
                <w:rFonts w:ascii="Arial" w:hAnsi="Arial" w:cs="Arial"/>
                <w:sz w:val="18"/>
                <w:szCs w:val="18"/>
                <w:lang w:val="es-ES_tradnl"/>
              </w:rPr>
            </w:pPr>
            <w:r w:rsidRPr="00CA7221">
              <w:rPr>
                <w:rFonts w:ascii="Arial" w:hAnsi="Arial" w:cs="Arial"/>
                <w:sz w:val="18"/>
                <w:szCs w:val="18"/>
                <w:lang w:val="es-ES_tradnl"/>
              </w:rPr>
              <w:t xml:space="preserve">Modelo de evaluación de desempeño diseñado e implementado </w:t>
            </w:r>
          </w:p>
        </w:tc>
        <w:tc>
          <w:tcPr>
            <w:tcW w:w="990"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106,595</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106,595</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142,126</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213,190</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142,126</w:t>
            </w:r>
          </w:p>
        </w:tc>
        <w:tc>
          <w:tcPr>
            <w:tcW w:w="1170"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710,632</w:t>
            </w:r>
          </w:p>
        </w:tc>
      </w:tr>
      <w:tr w:rsidR="00B44D2C" w:rsidRPr="00CA7221" w:rsidTr="000A1866">
        <w:trPr>
          <w:trHeight w:val="557"/>
          <w:jc w:val="center"/>
        </w:trPr>
        <w:tc>
          <w:tcPr>
            <w:tcW w:w="5258" w:type="dxa"/>
            <w:vAlign w:val="center"/>
          </w:tcPr>
          <w:p w:rsidR="00B44D2C" w:rsidRPr="00CA7221" w:rsidRDefault="00B44D2C" w:rsidP="000A1866">
            <w:pPr>
              <w:rPr>
                <w:rFonts w:ascii="Arial" w:hAnsi="Arial" w:cs="Arial"/>
                <w:sz w:val="18"/>
                <w:szCs w:val="18"/>
                <w:lang w:val="es-ES"/>
              </w:rPr>
            </w:pPr>
            <w:r w:rsidRPr="00CA7221">
              <w:rPr>
                <w:rFonts w:ascii="Arial" w:hAnsi="Arial" w:cs="Arial"/>
                <w:b/>
                <w:sz w:val="18"/>
                <w:szCs w:val="18"/>
                <w:lang w:val="es-ES_tradnl"/>
              </w:rPr>
              <w:t>Producto 3.2.2.</w:t>
            </w:r>
            <w:r w:rsidRPr="00CA7221">
              <w:rPr>
                <w:rFonts w:ascii="Arial" w:hAnsi="Arial" w:cs="Arial"/>
                <w:sz w:val="18"/>
                <w:szCs w:val="18"/>
                <w:lang w:val="es-ES_tradnl"/>
              </w:rPr>
              <w:t xml:space="preserve"> </w:t>
            </w:r>
            <w:r w:rsidRPr="00CA7221">
              <w:rPr>
                <w:rFonts w:ascii="Arial" w:hAnsi="Arial" w:cs="Arial"/>
                <w:sz w:val="18"/>
                <w:szCs w:val="18"/>
                <w:lang w:val="es-ES"/>
              </w:rPr>
              <w:t xml:space="preserve"> </w:t>
            </w:r>
          </w:p>
          <w:p w:rsidR="00B44D2C" w:rsidRPr="00CA7221" w:rsidRDefault="00B44D2C" w:rsidP="000A1866">
            <w:pPr>
              <w:rPr>
                <w:rFonts w:ascii="Arial" w:hAnsi="Arial" w:cs="Arial"/>
                <w:sz w:val="18"/>
                <w:szCs w:val="18"/>
                <w:lang w:val="es-ES"/>
              </w:rPr>
            </w:pPr>
            <w:r w:rsidRPr="00CA7221">
              <w:rPr>
                <w:rFonts w:ascii="Arial" w:hAnsi="Arial" w:cs="Arial"/>
                <w:sz w:val="18"/>
                <w:szCs w:val="18"/>
                <w:lang w:val="es-ES"/>
              </w:rPr>
              <w:t>Estudios tributarios y aduaneros elaborados</w:t>
            </w:r>
          </w:p>
          <w:p w:rsidR="00B44D2C" w:rsidRPr="00CA7221" w:rsidRDefault="00B44D2C" w:rsidP="000A1866">
            <w:pPr>
              <w:rPr>
                <w:rFonts w:ascii="Arial" w:hAnsi="Arial" w:cs="Arial"/>
                <w:b/>
                <w:sz w:val="18"/>
                <w:szCs w:val="18"/>
                <w:lang w:val="es-ES"/>
              </w:rPr>
            </w:pPr>
          </w:p>
        </w:tc>
        <w:tc>
          <w:tcPr>
            <w:tcW w:w="990"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81,675</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81,675</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108,900</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163,350</w:t>
            </w:r>
          </w:p>
        </w:tc>
        <w:tc>
          <w:tcPr>
            <w:tcW w:w="1035"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108,900</w:t>
            </w:r>
          </w:p>
        </w:tc>
        <w:tc>
          <w:tcPr>
            <w:tcW w:w="1170" w:type="dxa"/>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544,500</w:t>
            </w:r>
          </w:p>
        </w:tc>
      </w:tr>
      <w:tr w:rsidR="00B44D2C" w:rsidRPr="00CA7221" w:rsidTr="000A1866">
        <w:trPr>
          <w:trHeight w:val="557"/>
          <w:jc w:val="center"/>
        </w:trPr>
        <w:tc>
          <w:tcPr>
            <w:tcW w:w="5258" w:type="dxa"/>
            <w:tcBorders>
              <w:bottom w:val="single" w:sz="4" w:space="0" w:color="000000"/>
            </w:tcBorders>
            <w:vAlign w:val="center"/>
          </w:tcPr>
          <w:p w:rsidR="00B44D2C" w:rsidRPr="00CA7221" w:rsidRDefault="00B44D2C" w:rsidP="000A1866">
            <w:pPr>
              <w:rPr>
                <w:rFonts w:ascii="Arial" w:hAnsi="Arial" w:cs="Arial"/>
                <w:b/>
                <w:sz w:val="18"/>
                <w:szCs w:val="18"/>
                <w:lang w:val="es-ES_tradnl"/>
              </w:rPr>
            </w:pPr>
            <w:r w:rsidRPr="00CA7221">
              <w:rPr>
                <w:rFonts w:ascii="Arial" w:hAnsi="Arial" w:cs="Arial"/>
                <w:b/>
                <w:sz w:val="18"/>
                <w:szCs w:val="18"/>
                <w:lang w:val="es-ES_tradnl"/>
              </w:rPr>
              <w:t>Total costos de los productos</w:t>
            </w:r>
          </w:p>
        </w:tc>
        <w:tc>
          <w:tcPr>
            <w:tcW w:w="990" w:type="dxa"/>
            <w:tcBorders>
              <w:bottom w:val="single" w:sz="4" w:space="0" w:color="000000"/>
            </w:tcBorders>
            <w:vAlign w:val="center"/>
          </w:tcPr>
          <w:p w:rsidR="00B44D2C" w:rsidRPr="00D136CF" w:rsidRDefault="00B44D2C" w:rsidP="000A1866">
            <w:pPr>
              <w:jc w:val="center"/>
              <w:rPr>
                <w:rFonts w:ascii="Arial" w:hAnsi="Arial" w:cs="Arial"/>
                <w:color w:val="000000"/>
                <w:sz w:val="18"/>
                <w:szCs w:val="18"/>
                <w:lang w:val="es-ES"/>
              </w:rPr>
            </w:pPr>
          </w:p>
          <w:p w:rsidR="00B44D2C" w:rsidRPr="00D136CF" w:rsidRDefault="00B44D2C" w:rsidP="000A1866">
            <w:pPr>
              <w:rPr>
                <w:rFonts w:ascii="Arial" w:hAnsi="Arial" w:cs="Arial"/>
                <w:color w:val="000000"/>
                <w:sz w:val="18"/>
                <w:szCs w:val="18"/>
              </w:rPr>
            </w:pPr>
            <w:r w:rsidRPr="00D136CF">
              <w:rPr>
                <w:rFonts w:ascii="Arial" w:hAnsi="Arial" w:cs="Arial"/>
                <w:color w:val="000000"/>
                <w:sz w:val="18"/>
                <w:szCs w:val="18"/>
              </w:rPr>
              <w:t>3,631,910</w:t>
            </w:r>
          </w:p>
          <w:p w:rsidR="00B44D2C" w:rsidRPr="00D136CF" w:rsidRDefault="00B44D2C" w:rsidP="000A1866">
            <w:pPr>
              <w:jc w:val="center"/>
              <w:rPr>
                <w:rFonts w:ascii="Arial" w:hAnsi="Arial" w:cs="Arial"/>
                <w:color w:val="000000"/>
                <w:sz w:val="18"/>
                <w:szCs w:val="18"/>
              </w:rPr>
            </w:pPr>
          </w:p>
        </w:tc>
        <w:tc>
          <w:tcPr>
            <w:tcW w:w="1035" w:type="dxa"/>
            <w:tcBorders>
              <w:bottom w:val="single" w:sz="4" w:space="0" w:color="000000"/>
            </w:tcBorders>
            <w:vAlign w:val="center"/>
          </w:tcPr>
          <w:p w:rsidR="00B44D2C" w:rsidRPr="00D136CF" w:rsidRDefault="00B44D2C" w:rsidP="000A1866">
            <w:pPr>
              <w:rPr>
                <w:rFonts w:ascii="Arial" w:hAnsi="Arial" w:cs="Arial"/>
                <w:color w:val="000000"/>
                <w:sz w:val="18"/>
                <w:szCs w:val="18"/>
              </w:rPr>
            </w:pPr>
            <w:r w:rsidRPr="00D136CF">
              <w:rPr>
                <w:rFonts w:ascii="Arial" w:hAnsi="Arial" w:cs="Arial"/>
                <w:color w:val="000000"/>
                <w:sz w:val="18"/>
                <w:szCs w:val="18"/>
              </w:rPr>
              <w:t>4,289,287</w:t>
            </w:r>
          </w:p>
        </w:tc>
        <w:tc>
          <w:tcPr>
            <w:tcW w:w="1035" w:type="dxa"/>
            <w:tcBorders>
              <w:bottom w:val="single" w:sz="4" w:space="0" w:color="000000"/>
            </w:tcBorders>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5,442,870</w:t>
            </w:r>
          </w:p>
        </w:tc>
        <w:tc>
          <w:tcPr>
            <w:tcW w:w="1035" w:type="dxa"/>
            <w:tcBorders>
              <w:bottom w:val="single" w:sz="4" w:space="0" w:color="000000"/>
            </w:tcBorders>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8,215,343</w:t>
            </w:r>
          </w:p>
        </w:tc>
        <w:tc>
          <w:tcPr>
            <w:tcW w:w="1035" w:type="dxa"/>
            <w:tcBorders>
              <w:bottom w:val="single" w:sz="4" w:space="0" w:color="000000"/>
            </w:tcBorders>
            <w:vAlign w:val="center"/>
          </w:tcPr>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5,698,627</w:t>
            </w:r>
          </w:p>
        </w:tc>
        <w:tc>
          <w:tcPr>
            <w:tcW w:w="1170" w:type="dxa"/>
            <w:tcBorders>
              <w:bottom w:val="single" w:sz="4" w:space="0" w:color="000000"/>
            </w:tcBorders>
            <w:vAlign w:val="center"/>
          </w:tcPr>
          <w:p w:rsidR="00B44D2C" w:rsidRPr="00D136CF" w:rsidRDefault="00B44D2C" w:rsidP="000A1866">
            <w:pPr>
              <w:jc w:val="center"/>
              <w:rPr>
                <w:rFonts w:ascii="Arial" w:hAnsi="Arial" w:cs="Arial"/>
                <w:color w:val="000000"/>
                <w:sz w:val="18"/>
                <w:szCs w:val="18"/>
              </w:rPr>
            </w:pPr>
          </w:p>
          <w:p w:rsidR="00B44D2C" w:rsidRPr="00D136CF" w:rsidRDefault="00B44D2C" w:rsidP="000A1866">
            <w:pPr>
              <w:jc w:val="center"/>
              <w:rPr>
                <w:rFonts w:ascii="Arial" w:hAnsi="Arial" w:cs="Arial"/>
                <w:color w:val="000000"/>
                <w:sz w:val="18"/>
                <w:szCs w:val="18"/>
              </w:rPr>
            </w:pPr>
            <w:r w:rsidRPr="00D136CF">
              <w:rPr>
                <w:rFonts w:ascii="Arial" w:hAnsi="Arial" w:cs="Arial"/>
                <w:color w:val="000000"/>
                <w:sz w:val="18"/>
                <w:szCs w:val="18"/>
              </w:rPr>
              <w:t>27,278,036</w:t>
            </w:r>
          </w:p>
          <w:p w:rsidR="00B44D2C" w:rsidRPr="00D136CF" w:rsidRDefault="00B44D2C" w:rsidP="000A1866">
            <w:pPr>
              <w:jc w:val="center"/>
              <w:rPr>
                <w:rFonts w:ascii="Arial" w:hAnsi="Arial" w:cs="Arial"/>
                <w:color w:val="000000"/>
                <w:sz w:val="18"/>
                <w:szCs w:val="18"/>
                <w:lang w:val="es-ES"/>
              </w:rPr>
            </w:pPr>
          </w:p>
        </w:tc>
      </w:tr>
    </w:tbl>
    <w:p w:rsidR="00212028" w:rsidRPr="00CA7221" w:rsidRDefault="00212028" w:rsidP="007546CE">
      <w:pPr>
        <w:pStyle w:val="Paragraph"/>
        <w:numPr>
          <w:ilvl w:val="0"/>
          <w:numId w:val="0"/>
        </w:numPr>
        <w:spacing w:after="40"/>
        <w:jc w:val="center"/>
        <w:rPr>
          <w:rFonts w:ascii="Arial" w:hAnsi="Arial" w:cs="Arial"/>
          <w:b/>
          <w:color w:val="000000"/>
          <w:sz w:val="20"/>
        </w:rPr>
        <w:sectPr w:rsidR="00212028" w:rsidRPr="00CA7221" w:rsidSect="00D136CF">
          <w:pgSz w:w="15840" w:h="12240" w:orient="landscape"/>
          <w:pgMar w:top="1800" w:right="1440" w:bottom="1800" w:left="1440" w:header="720" w:footer="720" w:gutter="0"/>
          <w:cols w:space="720"/>
          <w:docGrid w:linePitch="360"/>
        </w:sectPr>
      </w:pPr>
    </w:p>
    <w:p w:rsidR="001D52C7" w:rsidRPr="00D136CF" w:rsidRDefault="00EF4CDC" w:rsidP="00EF4CDC">
      <w:pPr>
        <w:pStyle w:val="FirstHeading"/>
        <w:spacing w:before="240"/>
        <w:rPr>
          <w:rFonts w:ascii="Arial" w:hAnsi="Arial" w:cs="Arial"/>
          <w:sz w:val="22"/>
          <w:szCs w:val="22"/>
        </w:rPr>
      </w:pPr>
      <w:r w:rsidRPr="00D136CF">
        <w:rPr>
          <w:rFonts w:ascii="Arial" w:hAnsi="Arial" w:cs="Arial"/>
          <w:sz w:val="22"/>
          <w:szCs w:val="22"/>
        </w:rPr>
        <w:fldChar w:fldCharType="begin"/>
      </w:r>
      <w:r w:rsidRPr="00D136CF">
        <w:rPr>
          <w:rFonts w:ascii="Arial" w:hAnsi="Arial" w:cs="Arial"/>
          <w:sz w:val="22"/>
          <w:szCs w:val="22"/>
        </w:rPr>
        <w:instrText xml:space="preserve"> SEQ "</w:instrText>
      </w:r>
      <w:r w:rsidRPr="00D136CF">
        <w:rPr>
          <w:rFonts w:ascii="Arial" w:hAnsi="Arial" w:cs="Arial"/>
          <w:sz w:val="22"/>
          <w:szCs w:val="22"/>
        </w:rPr>
        <w:fldChar w:fldCharType="begin"/>
      </w:r>
      <w:r w:rsidRPr="00D136CF">
        <w:rPr>
          <w:rFonts w:ascii="Arial" w:hAnsi="Arial" w:cs="Arial"/>
          <w:sz w:val="22"/>
          <w:szCs w:val="22"/>
        </w:rPr>
        <w:instrText xml:space="preserve"> SECTION  \* MERGEFORMAT </w:instrText>
      </w:r>
      <w:r w:rsidRPr="00D136CF">
        <w:rPr>
          <w:rFonts w:ascii="Arial" w:hAnsi="Arial" w:cs="Arial"/>
          <w:sz w:val="22"/>
          <w:szCs w:val="22"/>
        </w:rPr>
        <w:fldChar w:fldCharType="separate"/>
      </w:r>
      <w:r w:rsidR="00E9053D" w:rsidRPr="00D136CF">
        <w:rPr>
          <w:rFonts w:ascii="Arial" w:hAnsi="Arial" w:cs="Arial"/>
          <w:sz w:val="22"/>
          <w:szCs w:val="22"/>
        </w:rPr>
        <w:instrText>3</w:instrText>
      </w:r>
      <w:r w:rsidRPr="00D136CF">
        <w:rPr>
          <w:rFonts w:ascii="Arial" w:hAnsi="Arial" w:cs="Arial"/>
          <w:sz w:val="22"/>
          <w:szCs w:val="22"/>
        </w:rPr>
        <w:fldChar w:fldCharType="end"/>
      </w:r>
      <w:r w:rsidRPr="00D136CF">
        <w:rPr>
          <w:rFonts w:ascii="Arial" w:hAnsi="Arial" w:cs="Arial"/>
          <w:sz w:val="22"/>
          <w:szCs w:val="22"/>
        </w:rPr>
        <w:instrText xml:space="preserve">#"\* ALPHABETIC \* MERGEFORMAT </w:instrText>
      </w:r>
      <w:r w:rsidRPr="00D136CF">
        <w:rPr>
          <w:rFonts w:ascii="Arial" w:hAnsi="Arial" w:cs="Arial"/>
          <w:sz w:val="22"/>
          <w:szCs w:val="22"/>
        </w:rPr>
        <w:fldChar w:fldCharType="separate"/>
      </w:r>
      <w:r w:rsidR="00E9053D" w:rsidRPr="00D136CF">
        <w:rPr>
          <w:rFonts w:ascii="Arial" w:hAnsi="Arial" w:cs="Arial"/>
          <w:noProof/>
          <w:sz w:val="22"/>
          <w:szCs w:val="22"/>
        </w:rPr>
        <w:t>C</w:t>
      </w:r>
      <w:r w:rsidRPr="00D136CF">
        <w:rPr>
          <w:rFonts w:ascii="Arial" w:hAnsi="Arial" w:cs="Arial"/>
          <w:sz w:val="22"/>
          <w:szCs w:val="22"/>
        </w:rPr>
        <w:fldChar w:fldCharType="end"/>
      </w:r>
      <w:r w:rsidRPr="00D136CF">
        <w:rPr>
          <w:rFonts w:ascii="Arial" w:hAnsi="Arial" w:cs="Arial"/>
          <w:sz w:val="22"/>
          <w:szCs w:val="22"/>
        </w:rPr>
        <w:t>.</w:t>
      </w:r>
      <w:r w:rsidRPr="00D136CF">
        <w:rPr>
          <w:rFonts w:ascii="Arial" w:hAnsi="Arial" w:cs="Arial"/>
          <w:sz w:val="22"/>
          <w:szCs w:val="22"/>
        </w:rPr>
        <w:tab/>
      </w:r>
      <w:r w:rsidR="001D52C7" w:rsidRPr="00D136CF">
        <w:rPr>
          <w:rFonts w:ascii="Arial" w:hAnsi="Arial" w:cs="Arial"/>
          <w:sz w:val="22"/>
          <w:szCs w:val="22"/>
        </w:rPr>
        <w:t>Reco</w:t>
      </w:r>
      <w:r w:rsidR="004928C5" w:rsidRPr="00D136CF">
        <w:rPr>
          <w:rFonts w:ascii="Arial" w:hAnsi="Arial" w:cs="Arial"/>
          <w:sz w:val="22"/>
          <w:szCs w:val="22"/>
        </w:rPr>
        <w:t>lección</w:t>
      </w:r>
      <w:r w:rsidR="001D52C7" w:rsidRPr="00D136CF">
        <w:rPr>
          <w:rFonts w:ascii="Arial" w:hAnsi="Arial" w:cs="Arial"/>
          <w:sz w:val="22"/>
          <w:szCs w:val="22"/>
        </w:rPr>
        <w:t xml:space="preserve"> de datos e instrumentos</w:t>
      </w:r>
    </w:p>
    <w:p w:rsidR="00756BC4" w:rsidRPr="00D136CF" w:rsidRDefault="00756BC4" w:rsidP="00EF4CDC">
      <w:pPr>
        <w:pStyle w:val="Paragraph"/>
        <w:rPr>
          <w:rFonts w:ascii="Arial" w:hAnsi="Arial" w:cs="Arial"/>
          <w:sz w:val="22"/>
          <w:szCs w:val="22"/>
        </w:rPr>
      </w:pPr>
      <w:r w:rsidRPr="00D136CF">
        <w:rPr>
          <w:rFonts w:ascii="Arial" w:hAnsi="Arial" w:cs="Arial"/>
          <w:sz w:val="22"/>
          <w:szCs w:val="22"/>
        </w:rPr>
        <w:t xml:space="preserve">Los datos de las metas físicas y financieras de los productos serán </w:t>
      </w:r>
      <w:r w:rsidR="00F93391">
        <w:rPr>
          <w:rFonts w:ascii="Arial" w:hAnsi="Arial" w:cs="Arial"/>
          <w:sz w:val="22"/>
          <w:szCs w:val="22"/>
        </w:rPr>
        <w:t>re</w:t>
      </w:r>
      <w:r w:rsidRPr="00D136CF">
        <w:rPr>
          <w:rFonts w:ascii="Arial" w:hAnsi="Arial" w:cs="Arial"/>
          <w:sz w:val="22"/>
          <w:szCs w:val="22"/>
        </w:rPr>
        <w:t xml:space="preserve">colectados </w:t>
      </w:r>
      <w:r w:rsidR="000220E1" w:rsidRPr="00D136CF">
        <w:rPr>
          <w:rFonts w:ascii="Arial" w:hAnsi="Arial" w:cs="Arial"/>
          <w:sz w:val="22"/>
          <w:szCs w:val="22"/>
        </w:rPr>
        <w:t xml:space="preserve">periódicamente </w:t>
      </w:r>
      <w:r w:rsidRPr="00D136CF">
        <w:rPr>
          <w:rFonts w:ascii="Arial" w:hAnsi="Arial" w:cs="Arial"/>
          <w:sz w:val="22"/>
          <w:szCs w:val="22"/>
        </w:rPr>
        <w:t>y consolidados por la UCP</w:t>
      </w:r>
      <w:r w:rsidR="00C77D41" w:rsidRPr="00D136CF">
        <w:rPr>
          <w:rFonts w:ascii="Arial" w:hAnsi="Arial" w:cs="Arial"/>
          <w:sz w:val="22"/>
          <w:szCs w:val="22"/>
        </w:rPr>
        <w:t xml:space="preserve"> en </w:t>
      </w:r>
      <w:r w:rsidR="002C355B" w:rsidRPr="00D136CF">
        <w:rPr>
          <w:rFonts w:ascii="Arial" w:hAnsi="Arial" w:cs="Arial"/>
          <w:sz w:val="22"/>
          <w:szCs w:val="22"/>
        </w:rPr>
        <w:t xml:space="preserve">planillas </w:t>
      </w:r>
      <w:r w:rsidR="0069793C" w:rsidRPr="00D136CF">
        <w:rPr>
          <w:rFonts w:ascii="Arial" w:hAnsi="Arial" w:cs="Arial"/>
          <w:sz w:val="22"/>
          <w:szCs w:val="22"/>
        </w:rPr>
        <w:t xml:space="preserve">de control en </w:t>
      </w:r>
      <w:r w:rsidR="002C355B" w:rsidRPr="00D136CF">
        <w:rPr>
          <w:rFonts w:ascii="Arial" w:hAnsi="Arial" w:cs="Arial"/>
          <w:sz w:val="22"/>
          <w:szCs w:val="22"/>
        </w:rPr>
        <w:t>Excel</w:t>
      </w:r>
      <w:r w:rsidR="005D129B" w:rsidRPr="00D136CF">
        <w:rPr>
          <w:rFonts w:ascii="Arial" w:hAnsi="Arial" w:cs="Arial"/>
          <w:sz w:val="22"/>
          <w:szCs w:val="22"/>
        </w:rPr>
        <w:t>,</w:t>
      </w:r>
      <w:r w:rsidR="002C355B" w:rsidRPr="00D136CF">
        <w:rPr>
          <w:rFonts w:ascii="Arial" w:hAnsi="Arial" w:cs="Arial"/>
          <w:sz w:val="22"/>
          <w:szCs w:val="22"/>
        </w:rPr>
        <w:t xml:space="preserve"> formateadas de acuerdo con la matriz </w:t>
      </w:r>
      <w:r w:rsidR="005D129B" w:rsidRPr="00D136CF">
        <w:rPr>
          <w:rFonts w:ascii="Arial" w:hAnsi="Arial" w:cs="Arial"/>
          <w:sz w:val="22"/>
          <w:szCs w:val="22"/>
        </w:rPr>
        <w:t>d</w:t>
      </w:r>
      <w:r w:rsidR="002C355B" w:rsidRPr="00D136CF">
        <w:rPr>
          <w:rFonts w:ascii="Arial" w:hAnsi="Arial" w:cs="Arial"/>
          <w:sz w:val="22"/>
          <w:szCs w:val="22"/>
        </w:rPr>
        <w:t xml:space="preserve">e resultados y el Plan de Adquisición del </w:t>
      </w:r>
      <w:r w:rsidR="00043176">
        <w:rPr>
          <w:rFonts w:ascii="Arial" w:hAnsi="Arial" w:cs="Arial"/>
          <w:sz w:val="22"/>
          <w:szCs w:val="22"/>
        </w:rPr>
        <w:t>programa</w:t>
      </w:r>
      <w:r w:rsidR="002C355B" w:rsidRPr="00D136CF">
        <w:rPr>
          <w:rFonts w:ascii="Arial" w:hAnsi="Arial" w:cs="Arial"/>
          <w:sz w:val="22"/>
          <w:szCs w:val="22"/>
        </w:rPr>
        <w:t xml:space="preserve">. </w:t>
      </w:r>
      <w:r w:rsidRPr="00D136CF">
        <w:rPr>
          <w:rFonts w:ascii="Arial" w:hAnsi="Arial" w:cs="Arial"/>
          <w:sz w:val="22"/>
          <w:szCs w:val="22"/>
        </w:rPr>
        <w:t xml:space="preserve"> </w:t>
      </w:r>
    </w:p>
    <w:p w:rsidR="003446BC" w:rsidRPr="00D136CF" w:rsidRDefault="00143A06" w:rsidP="00EF4CDC">
      <w:pPr>
        <w:pStyle w:val="Paragraph"/>
        <w:rPr>
          <w:rFonts w:ascii="Arial" w:hAnsi="Arial" w:cs="Arial"/>
          <w:sz w:val="22"/>
          <w:szCs w:val="22"/>
        </w:rPr>
      </w:pPr>
      <w:r w:rsidRPr="00D136CF">
        <w:rPr>
          <w:rFonts w:ascii="Arial" w:hAnsi="Arial" w:cs="Arial"/>
          <w:sz w:val="22"/>
          <w:szCs w:val="22"/>
        </w:rPr>
        <w:t xml:space="preserve">La información </w:t>
      </w:r>
      <w:r w:rsidR="002C355B" w:rsidRPr="00D136CF">
        <w:rPr>
          <w:rFonts w:ascii="Arial" w:hAnsi="Arial" w:cs="Arial"/>
          <w:sz w:val="22"/>
          <w:szCs w:val="22"/>
        </w:rPr>
        <w:t>será consolidada</w:t>
      </w:r>
      <w:r w:rsidR="000220E1" w:rsidRPr="00D136CF">
        <w:rPr>
          <w:rFonts w:ascii="Arial" w:hAnsi="Arial" w:cs="Arial"/>
          <w:sz w:val="22"/>
          <w:szCs w:val="22"/>
        </w:rPr>
        <w:t xml:space="preserve"> </w:t>
      </w:r>
      <w:r w:rsidR="00491CB6" w:rsidRPr="00D136CF">
        <w:rPr>
          <w:rFonts w:ascii="Arial" w:hAnsi="Arial" w:cs="Arial"/>
          <w:sz w:val="22"/>
          <w:szCs w:val="22"/>
        </w:rPr>
        <w:t>trimestra</w:t>
      </w:r>
      <w:r w:rsidR="002C355B" w:rsidRPr="00D136CF">
        <w:rPr>
          <w:rFonts w:ascii="Arial" w:hAnsi="Arial" w:cs="Arial"/>
          <w:sz w:val="22"/>
          <w:szCs w:val="22"/>
        </w:rPr>
        <w:t>lmente</w:t>
      </w:r>
      <w:r w:rsidR="000220E1" w:rsidRPr="00D136CF">
        <w:rPr>
          <w:rFonts w:ascii="Arial" w:hAnsi="Arial" w:cs="Arial"/>
          <w:sz w:val="22"/>
          <w:szCs w:val="22"/>
        </w:rPr>
        <w:t xml:space="preserve">, </w:t>
      </w:r>
      <w:r w:rsidR="002C355B" w:rsidRPr="00D136CF">
        <w:rPr>
          <w:rFonts w:ascii="Arial" w:hAnsi="Arial" w:cs="Arial"/>
          <w:sz w:val="22"/>
          <w:szCs w:val="22"/>
        </w:rPr>
        <w:t xml:space="preserve">lo que </w:t>
      </w:r>
      <w:r w:rsidR="000220E1" w:rsidRPr="00D136CF">
        <w:rPr>
          <w:rFonts w:ascii="Arial" w:hAnsi="Arial" w:cs="Arial"/>
          <w:sz w:val="22"/>
          <w:szCs w:val="22"/>
        </w:rPr>
        <w:t>permitirá</w:t>
      </w:r>
      <w:r w:rsidRPr="00D136CF">
        <w:rPr>
          <w:rFonts w:ascii="Arial" w:hAnsi="Arial" w:cs="Arial"/>
          <w:sz w:val="22"/>
          <w:szCs w:val="22"/>
        </w:rPr>
        <w:t xml:space="preserve"> evaluaciones </w:t>
      </w:r>
      <w:r w:rsidR="002C355B" w:rsidRPr="00D136CF">
        <w:rPr>
          <w:rFonts w:ascii="Arial" w:hAnsi="Arial" w:cs="Arial"/>
          <w:sz w:val="22"/>
          <w:szCs w:val="22"/>
        </w:rPr>
        <w:t xml:space="preserve">periódicas </w:t>
      </w:r>
      <w:r w:rsidR="00D637C2" w:rsidRPr="00D136CF">
        <w:rPr>
          <w:rFonts w:ascii="Arial" w:hAnsi="Arial" w:cs="Arial"/>
          <w:sz w:val="22"/>
          <w:szCs w:val="22"/>
        </w:rPr>
        <w:t>para comparar</w:t>
      </w:r>
      <w:r w:rsidRPr="00D136CF">
        <w:rPr>
          <w:rFonts w:ascii="Arial" w:hAnsi="Arial" w:cs="Arial"/>
          <w:sz w:val="22"/>
          <w:szCs w:val="22"/>
        </w:rPr>
        <w:t xml:space="preserve"> </w:t>
      </w:r>
      <w:r w:rsidR="000220E1" w:rsidRPr="00D136CF">
        <w:rPr>
          <w:rFonts w:ascii="Arial" w:hAnsi="Arial" w:cs="Arial"/>
          <w:sz w:val="22"/>
          <w:szCs w:val="22"/>
        </w:rPr>
        <w:t>la</w:t>
      </w:r>
      <w:r w:rsidR="0002234F" w:rsidRPr="00D136CF">
        <w:rPr>
          <w:rFonts w:ascii="Arial" w:hAnsi="Arial" w:cs="Arial"/>
          <w:sz w:val="22"/>
          <w:szCs w:val="22"/>
        </w:rPr>
        <w:t>s</w:t>
      </w:r>
      <w:r w:rsidR="000220E1" w:rsidRPr="00D136CF">
        <w:rPr>
          <w:rFonts w:ascii="Arial" w:hAnsi="Arial" w:cs="Arial"/>
          <w:sz w:val="22"/>
          <w:szCs w:val="22"/>
        </w:rPr>
        <w:t xml:space="preserve"> metas de la Matriz de Resultados </w:t>
      </w:r>
      <w:r w:rsidR="00D637C2" w:rsidRPr="00D136CF">
        <w:rPr>
          <w:rFonts w:ascii="Arial" w:hAnsi="Arial" w:cs="Arial"/>
          <w:sz w:val="22"/>
          <w:szCs w:val="22"/>
        </w:rPr>
        <w:t xml:space="preserve">y su </w:t>
      </w:r>
      <w:r w:rsidRPr="00D136CF">
        <w:rPr>
          <w:rFonts w:ascii="Arial" w:hAnsi="Arial" w:cs="Arial"/>
          <w:sz w:val="22"/>
          <w:szCs w:val="22"/>
        </w:rPr>
        <w:t>progreso, inclu</w:t>
      </w:r>
      <w:r w:rsidR="00911192" w:rsidRPr="00D136CF">
        <w:rPr>
          <w:rFonts w:ascii="Arial" w:hAnsi="Arial" w:cs="Arial"/>
          <w:sz w:val="22"/>
          <w:szCs w:val="22"/>
        </w:rPr>
        <w:t>yendo</w:t>
      </w:r>
      <w:r w:rsidRPr="00D136CF">
        <w:rPr>
          <w:rFonts w:ascii="Arial" w:hAnsi="Arial" w:cs="Arial"/>
          <w:sz w:val="22"/>
          <w:szCs w:val="22"/>
        </w:rPr>
        <w:t xml:space="preserve"> las explicaciones cada vez que se </w:t>
      </w:r>
      <w:r w:rsidR="00D637C2" w:rsidRPr="00D136CF">
        <w:rPr>
          <w:rFonts w:ascii="Arial" w:hAnsi="Arial" w:cs="Arial"/>
          <w:sz w:val="22"/>
          <w:szCs w:val="22"/>
        </w:rPr>
        <w:t>identifique alguna</w:t>
      </w:r>
      <w:r w:rsidRPr="00D136CF">
        <w:rPr>
          <w:rFonts w:ascii="Arial" w:hAnsi="Arial" w:cs="Arial"/>
          <w:sz w:val="22"/>
          <w:szCs w:val="22"/>
        </w:rPr>
        <w:t xml:space="preserve"> </w:t>
      </w:r>
      <w:r w:rsidR="001E5BD8" w:rsidRPr="00D136CF">
        <w:rPr>
          <w:rFonts w:ascii="Arial" w:hAnsi="Arial" w:cs="Arial"/>
          <w:sz w:val="22"/>
          <w:szCs w:val="22"/>
        </w:rPr>
        <w:t>desviación</w:t>
      </w:r>
      <w:r w:rsidRPr="00D136CF">
        <w:rPr>
          <w:rFonts w:ascii="Arial" w:hAnsi="Arial" w:cs="Arial"/>
          <w:sz w:val="22"/>
          <w:szCs w:val="22"/>
        </w:rPr>
        <w:t>.</w:t>
      </w:r>
      <w:r w:rsidR="00491CB6" w:rsidRPr="00D136CF">
        <w:rPr>
          <w:rFonts w:ascii="Arial" w:hAnsi="Arial" w:cs="Arial"/>
          <w:sz w:val="22"/>
          <w:szCs w:val="22"/>
        </w:rPr>
        <w:t xml:space="preserve"> </w:t>
      </w:r>
    </w:p>
    <w:p w:rsidR="00D26BBC" w:rsidRPr="00D136CF" w:rsidRDefault="00143A06" w:rsidP="00EF4CDC">
      <w:pPr>
        <w:pStyle w:val="Paragraph"/>
        <w:rPr>
          <w:rFonts w:ascii="Arial" w:hAnsi="Arial" w:cs="Arial"/>
          <w:sz w:val="22"/>
          <w:szCs w:val="22"/>
        </w:rPr>
      </w:pPr>
      <w:r w:rsidRPr="00D136CF">
        <w:rPr>
          <w:rFonts w:ascii="Arial" w:hAnsi="Arial" w:cs="Arial"/>
          <w:sz w:val="22"/>
          <w:szCs w:val="22"/>
        </w:rPr>
        <w:t>Además,</w:t>
      </w:r>
      <w:r w:rsidR="00D637C2" w:rsidRPr="00D136CF">
        <w:rPr>
          <w:rFonts w:ascii="Arial" w:hAnsi="Arial" w:cs="Arial"/>
          <w:sz w:val="22"/>
          <w:szCs w:val="22"/>
        </w:rPr>
        <w:t xml:space="preserve"> con una periodicidad semestral</w:t>
      </w:r>
      <w:r w:rsidRPr="00D136CF">
        <w:rPr>
          <w:rFonts w:ascii="Arial" w:hAnsi="Arial" w:cs="Arial"/>
          <w:sz w:val="22"/>
          <w:szCs w:val="22"/>
        </w:rPr>
        <w:t xml:space="preserve">, el </w:t>
      </w:r>
      <w:r w:rsidR="004928C5" w:rsidRPr="00D136CF">
        <w:rPr>
          <w:rFonts w:ascii="Arial" w:hAnsi="Arial" w:cs="Arial"/>
          <w:sz w:val="22"/>
          <w:szCs w:val="22"/>
        </w:rPr>
        <w:t>Coordinador de la UCP</w:t>
      </w:r>
      <w:r w:rsidRPr="00D136CF">
        <w:rPr>
          <w:rFonts w:ascii="Arial" w:hAnsi="Arial" w:cs="Arial"/>
          <w:sz w:val="22"/>
          <w:szCs w:val="22"/>
        </w:rPr>
        <w:t xml:space="preserve"> </w:t>
      </w:r>
      <w:r w:rsidR="00D637C2" w:rsidRPr="00D136CF">
        <w:rPr>
          <w:rFonts w:ascii="Arial" w:hAnsi="Arial" w:cs="Arial"/>
          <w:sz w:val="22"/>
          <w:szCs w:val="22"/>
        </w:rPr>
        <w:t>podrá llevar</w:t>
      </w:r>
      <w:r w:rsidRPr="00D136CF">
        <w:rPr>
          <w:rFonts w:ascii="Arial" w:hAnsi="Arial" w:cs="Arial"/>
          <w:sz w:val="22"/>
          <w:szCs w:val="22"/>
        </w:rPr>
        <w:t xml:space="preserve"> a cabo entrevistas con los </w:t>
      </w:r>
      <w:r w:rsidR="008C7CCB" w:rsidRPr="00D136CF">
        <w:rPr>
          <w:rFonts w:ascii="Arial" w:hAnsi="Arial" w:cs="Arial"/>
          <w:sz w:val="22"/>
          <w:szCs w:val="22"/>
        </w:rPr>
        <w:t xml:space="preserve">diferentes órganos rectores y beneficiarios del </w:t>
      </w:r>
      <w:r w:rsidR="00043176">
        <w:rPr>
          <w:rFonts w:ascii="Arial" w:hAnsi="Arial" w:cs="Arial"/>
          <w:sz w:val="22"/>
          <w:szCs w:val="22"/>
        </w:rPr>
        <w:t>programa</w:t>
      </w:r>
      <w:r w:rsidR="00D637C2" w:rsidRPr="00D136CF">
        <w:rPr>
          <w:rFonts w:ascii="Arial" w:hAnsi="Arial" w:cs="Arial"/>
          <w:sz w:val="22"/>
          <w:szCs w:val="22"/>
        </w:rPr>
        <w:t xml:space="preserve"> para</w:t>
      </w:r>
      <w:r w:rsidRPr="00D136CF">
        <w:rPr>
          <w:rFonts w:ascii="Arial" w:hAnsi="Arial" w:cs="Arial"/>
          <w:sz w:val="22"/>
          <w:szCs w:val="22"/>
        </w:rPr>
        <w:t xml:space="preserve"> </w:t>
      </w:r>
      <w:r w:rsidR="00D637C2" w:rsidRPr="00D136CF">
        <w:rPr>
          <w:rFonts w:ascii="Arial" w:hAnsi="Arial" w:cs="Arial"/>
          <w:sz w:val="22"/>
          <w:szCs w:val="22"/>
        </w:rPr>
        <w:t>evaluar l</w:t>
      </w:r>
      <w:r w:rsidRPr="00D136CF">
        <w:rPr>
          <w:rFonts w:ascii="Arial" w:hAnsi="Arial" w:cs="Arial"/>
          <w:sz w:val="22"/>
          <w:szCs w:val="22"/>
        </w:rPr>
        <w:t>os objetivos que presentan desviaciones así como las posibles acciones para mitigar las desviaciones</w:t>
      </w:r>
      <w:r w:rsidR="00F93391">
        <w:rPr>
          <w:rFonts w:ascii="Arial" w:hAnsi="Arial" w:cs="Arial"/>
          <w:sz w:val="22"/>
          <w:szCs w:val="22"/>
        </w:rPr>
        <w:t xml:space="preserve"> (ver Cuadro 3)</w:t>
      </w:r>
      <w:r w:rsidRPr="00D136CF">
        <w:rPr>
          <w:rFonts w:ascii="Arial" w:hAnsi="Arial" w:cs="Arial"/>
          <w:sz w:val="22"/>
          <w:szCs w:val="22"/>
        </w:rPr>
        <w:t>.</w:t>
      </w:r>
    </w:p>
    <w:p w:rsidR="00EF4CDC" w:rsidRPr="00D136CF" w:rsidRDefault="001E5BD8" w:rsidP="00EF4CDC">
      <w:pPr>
        <w:pStyle w:val="Paragraph"/>
        <w:numPr>
          <w:ilvl w:val="0"/>
          <w:numId w:val="0"/>
        </w:numPr>
        <w:ind w:left="720"/>
        <w:jc w:val="center"/>
        <w:rPr>
          <w:rFonts w:ascii="Arial" w:hAnsi="Arial" w:cs="Arial"/>
          <w:sz w:val="20"/>
        </w:rPr>
      </w:pPr>
      <w:r w:rsidRPr="00D136CF">
        <w:rPr>
          <w:rFonts w:ascii="Arial" w:hAnsi="Arial" w:cs="Arial"/>
          <w:b/>
          <w:sz w:val="20"/>
        </w:rPr>
        <w:t>Cuadro 3</w:t>
      </w:r>
      <w:r w:rsidR="00461BB0" w:rsidRPr="00D136CF">
        <w:rPr>
          <w:rFonts w:ascii="Arial" w:hAnsi="Arial" w:cs="Arial"/>
          <w:b/>
          <w:sz w:val="20"/>
        </w:rPr>
        <w:t>.</w:t>
      </w:r>
      <w:r w:rsidR="00EF4CDC" w:rsidRPr="00D136CF">
        <w:rPr>
          <w:rFonts w:ascii="Arial" w:hAnsi="Arial" w:cs="Arial"/>
          <w:b/>
          <w:sz w:val="20"/>
        </w:rPr>
        <w:t xml:space="preserve"> Actividades de Recolección de Datos y Cronograma</w:t>
      </w:r>
    </w:p>
    <w:tbl>
      <w:tblPr>
        <w:tblW w:w="8917"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1627"/>
      </w:tblGrid>
      <w:tr w:rsidR="00E97036" w:rsidRPr="00CA7221" w:rsidTr="00D136CF">
        <w:trPr>
          <w:jc w:val="center"/>
        </w:trPr>
        <w:tc>
          <w:tcPr>
            <w:tcW w:w="1890" w:type="dxa"/>
            <w:vMerge w:val="restart"/>
            <w:tcBorders>
              <w:top w:val="single" w:sz="4" w:space="0" w:color="auto"/>
            </w:tcBorders>
            <w:shd w:val="clear" w:color="auto" w:fill="A6A6A6"/>
            <w:vAlign w:val="center"/>
          </w:tcPr>
          <w:p w:rsidR="007D648D" w:rsidRPr="00CA7221" w:rsidRDefault="007D648D" w:rsidP="00D52F09">
            <w:pPr>
              <w:pStyle w:val="Default"/>
              <w:ind w:left="90"/>
              <w:contextualSpacing/>
              <w:jc w:val="center"/>
              <w:rPr>
                <w:rFonts w:ascii="Arial" w:hAnsi="Arial" w:cs="Arial"/>
                <w:b/>
                <w:sz w:val="18"/>
                <w:szCs w:val="18"/>
                <w:lang w:val="es-ES_tradnl"/>
              </w:rPr>
            </w:pPr>
            <w:r w:rsidRPr="00CA7221">
              <w:rPr>
                <w:rFonts w:ascii="Arial" w:hAnsi="Arial" w:cs="Arial"/>
                <w:b/>
                <w:sz w:val="18"/>
                <w:szCs w:val="18"/>
                <w:lang w:val="es-ES_tradnl"/>
              </w:rPr>
              <w:t>Actividades  de Monitoreo</w:t>
            </w:r>
          </w:p>
        </w:tc>
        <w:tc>
          <w:tcPr>
            <w:tcW w:w="1080" w:type="dxa"/>
            <w:gridSpan w:val="4"/>
            <w:tcBorders>
              <w:top w:val="single" w:sz="4" w:space="0" w:color="auto"/>
            </w:tcBorders>
            <w:shd w:val="clear" w:color="auto" w:fill="A6A6A6"/>
            <w:vAlign w:val="center"/>
          </w:tcPr>
          <w:p w:rsidR="007D648D" w:rsidRPr="00CA7221" w:rsidRDefault="007D648D" w:rsidP="00D52F09">
            <w:pPr>
              <w:pStyle w:val="Default"/>
              <w:ind w:left="90"/>
              <w:contextualSpacing/>
              <w:jc w:val="center"/>
              <w:rPr>
                <w:rFonts w:ascii="Arial" w:hAnsi="Arial" w:cs="Arial"/>
                <w:b/>
                <w:sz w:val="18"/>
                <w:szCs w:val="18"/>
                <w:lang w:val="es-ES_tradnl"/>
              </w:rPr>
            </w:pPr>
            <w:r w:rsidRPr="00CA7221">
              <w:rPr>
                <w:rFonts w:ascii="Arial" w:hAnsi="Arial" w:cs="Arial"/>
                <w:b/>
                <w:sz w:val="18"/>
                <w:szCs w:val="18"/>
                <w:lang w:val="es-ES_tradnl"/>
              </w:rPr>
              <w:t>Año 1</w:t>
            </w:r>
          </w:p>
        </w:tc>
        <w:tc>
          <w:tcPr>
            <w:tcW w:w="1080" w:type="dxa"/>
            <w:gridSpan w:val="4"/>
            <w:tcBorders>
              <w:top w:val="single" w:sz="4" w:space="0" w:color="auto"/>
            </w:tcBorders>
            <w:shd w:val="clear" w:color="auto" w:fill="A6A6A6"/>
            <w:vAlign w:val="center"/>
          </w:tcPr>
          <w:p w:rsidR="007D648D" w:rsidRPr="00CA7221" w:rsidRDefault="007D648D" w:rsidP="00D52F09">
            <w:pPr>
              <w:pStyle w:val="Default"/>
              <w:ind w:left="90"/>
              <w:contextualSpacing/>
              <w:jc w:val="center"/>
              <w:rPr>
                <w:rFonts w:ascii="Arial" w:hAnsi="Arial" w:cs="Arial"/>
                <w:b/>
                <w:sz w:val="18"/>
                <w:szCs w:val="18"/>
                <w:lang w:val="es-ES_tradnl"/>
              </w:rPr>
            </w:pPr>
            <w:r w:rsidRPr="00CA7221">
              <w:rPr>
                <w:rFonts w:ascii="Arial" w:hAnsi="Arial" w:cs="Arial"/>
                <w:b/>
                <w:sz w:val="18"/>
                <w:szCs w:val="18"/>
                <w:lang w:val="es-ES_tradnl"/>
              </w:rPr>
              <w:t>Año 2</w:t>
            </w:r>
          </w:p>
        </w:tc>
        <w:tc>
          <w:tcPr>
            <w:tcW w:w="1080" w:type="dxa"/>
            <w:gridSpan w:val="4"/>
            <w:tcBorders>
              <w:top w:val="single" w:sz="4" w:space="0" w:color="auto"/>
            </w:tcBorders>
            <w:shd w:val="clear" w:color="auto" w:fill="A6A6A6"/>
            <w:vAlign w:val="center"/>
          </w:tcPr>
          <w:p w:rsidR="007D648D" w:rsidRPr="00CA7221" w:rsidRDefault="007D648D" w:rsidP="00D52F09">
            <w:pPr>
              <w:pStyle w:val="Default"/>
              <w:ind w:left="90"/>
              <w:contextualSpacing/>
              <w:jc w:val="center"/>
              <w:rPr>
                <w:rFonts w:ascii="Arial" w:hAnsi="Arial" w:cs="Arial"/>
                <w:b/>
                <w:sz w:val="18"/>
                <w:szCs w:val="18"/>
                <w:lang w:val="es-ES_tradnl"/>
              </w:rPr>
            </w:pPr>
            <w:r w:rsidRPr="00CA7221">
              <w:rPr>
                <w:rFonts w:ascii="Arial" w:hAnsi="Arial" w:cs="Arial"/>
                <w:b/>
                <w:sz w:val="18"/>
                <w:szCs w:val="18"/>
                <w:lang w:val="es-ES_tradnl"/>
              </w:rPr>
              <w:t>Año 3</w:t>
            </w:r>
          </w:p>
        </w:tc>
        <w:tc>
          <w:tcPr>
            <w:tcW w:w="1080" w:type="dxa"/>
            <w:gridSpan w:val="4"/>
            <w:tcBorders>
              <w:top w:val="single" w:sz="4" w:space="0" w:color="auto"/>
            </w:tcBorders>
            <w:shd w:val="clear" w:color="auto" w:fill="A6A6A6"/>
            <w:vAlign w:val="center"/>
          </w:tcPr>
          <w:p w:rsidR="007D648D" w:rsidRPr="00CA7221" w:rsidRDefault="007D648D" w:rsidP="00D52F09">
            <w:pPr>
              <w:pStyle w:val="Default"/>
              <w:ind w:left="90"/>
              <w:contextualSpacing/>
              <w:jc w:val="center"/>
              <w:rPr>
                <w:rFonts w:ascii="Arial" w:hAnsi="Arial" w:cs="Arial"/>
                <w:b/>
                <w:sz w:val="18"/>
                <w:szCs w:val="18"/>
                <w:lang w:val="es-ES_tradnl"/>
              </w:rPr>
            </w:pPr>
            <w:r w:rsidRPr="00CA7221">
              <w:rPr>
                <w:rFonts w:ascii="Arial" w:hAnsi="Arial" w:cs="Arial"/>
                <w:b/>
                <w:sz w:val="18"/>
                <w:szCs w:val="18"/>
                <w:lang w:val="es-ES_tradnl"/>
              </w:rPr>
              <w:t>Año 4</w:t>
            </w:r>
          </w:p>
        </w:tc>
        <w:tc>
          <w:tcPr>
            <w:tcW w:w="1080" w:type="dxa"/>
            <w:gridSpan w:val="4"/>
            <w:tcBorders>
              <w:top w:val="single" w:sz="4" w:space="0" w:color="auto"/>
            </w:tcBorders>
            <w:shd w:val="clear" w:color="auto" w:fill="A6A6A6"/>
            <w:vAlign w:val="center"/>
          </w:tcPr>
          <w:p w:rsidR="007D648D" w:rsidRPr="00CA7221" w:rsidRDefault="007D648D" w:rsidP="00D52F09">
            <w:pPr>
              <w:pStyle w:val="Default"/>
              <w:ind w:left="90"/>
              <w:contextualSpacing/>
              <w:jc w:val="center"/>
              <w:rPr>
                <w:rFonts w:ascii="Arial" w:hAnsi="Arial" w:cs="Arial"/>
                <w:b/>
                <w:sz w:val="18"/>
                <w:szCs w:val="18"/>
                <w:lang w:val="es-ES_tradnl"/>
              </w:rPr>
            </w:pPr>
            <w:r w:rsidRPr="00CA7221">
              <w:rPr>
                <w:rFonts w:ascii="Arial" w:hAnsi="Arial" w:cs="Arial"/>
                <w:b/>
                <w:sz w:val="18"/>
                <w:szCs w:val="18"/>
                <w:lang w:val="es-ES_tradnl"/>
              </w:rPr>
              <w:t>Año 5</w:t>
            </w:r>
          </w:p>
        </w:tc>
        <w:tc>
          <w:tcPr>
            <w:tcW w:w="1627" w:type="dxa"/>
            <w:vMerge w:val="restart"/>
            <w:tcBorders>
              <w:top w:val="single" w:sz="4" w:space="0" w:color="auto"/>
            </w:tcBorders>
            <w:shd w:val="clear" w:color="auto" w:fill="A6A6A6"/>
            <w:vAlign w:val="center"/>
          </w:tcPr>
          <w:p w:rsidR="007D648D" w:rsidRPr="00CA7221" w:rsidRDefault="007D648D" w:rsidP="00D52F09">
            <w:pPr>
              <w:pStyle w:val="Default"/>
              <w:ind w:left="90"/>
              <w:contextualSpacing/>
              <w:jc w:val="center"/>
              <w:rPr>
                <w:rFonts w:ascii="Arial" w:hAnsi="Arial" w:cs="Arial"/>
                <w:b/>
                <w:sz w:val="18"/>
                <w:szCs w:val="18"/>
                <w:lang w:val="es-ES_tradnl"/>
              </w:rPr>
            </w:pPr>
            <w:r w:rsidRPr="00CA7221">
              <w:rPr>
                <w:rFonts w:ascii="Arial" w:hAnsi="Arial" w:cs="Arial"/>
                <w:b/>
                <w:sz w:val="18"/>
                <w:szCs w:val="18"/>
                <w:lang w:val="es-ES_tradnl"/>
              </w:rPr>
              <w:t>Responsables/presupuesto total</w:t>
            </w:r>
          </w:p>
          <w:p w:rsidR="007D648D" w:rsidRPr="00CA7221" w:rsidRDefault="007D648D" w:rsidP="00D52F09">
            <w:pPr>
              <w:tabs>
                <w:tab w:val="left" w:pos="879"/>
              </w:tabs>
              <w:jc w:val="center"/>
              <w:rPr>
                <w:rFonts w:ascii="Arial" w:hAnsi="Arial" w:cs="Arial"/>
                <w:lang w:val="es-ES_tradnl"/>
              </w:rPr>
            </w:pPr>
          </w:p>
        </w:tc>
      </w:tr>
      <w:tr w:rsidR="009008E8" w:rsidRPr="00CA7221" w:rsidTr="00CA7221">
        <w:trPr>
          <w:jc w:val="center"/>
        </w:trPr>
        <w:tc>
          <w:tcPr>
            <w:tcW w:w="1890" w:type="dxa"/>
            <w:vMerge/>
            <w:shd w:val="clear" w:color="auto" w:fill="FFDD71"/>
          </w:tcPr>
          <w:p w:rsidR="007D648D" w:rsidRPr="00CA7221" w:rsidRDefault="007D648D" w:rsidP="00973E1F">
            <w:pPr>
              <w:pStyle w:val="Default"/>
              <w:ind w:left="90"/>
              <w:contextualSpacing/>
              <w:jc w:val="center"/>
              <w:rPr>
                <w:rFonts w:ascii="Arial" w:hAnsi="Arial" w:cs="Arial"/>
                <w:b/>
                <w:sz w:val="18"/>
                <w:szCs w:val="18"/>
                <w:lang w:val="es-ES_tradnl"/>
              </w:rPr>
            </w:pPr>
          </w:p>
        </w:tc>
        <w:tc>
          <w:tcPr>
            <w:tcW w:w="270" w:type="dxa"/>
            <w:tcBorders>
              <w:bottom w:val="single" w:sz="4" w:space="0" w:color="auto"/>
            </w:tcBorders>
            <w:shd w:val="clear" w:color="auto" w:fill="C6D9F1"/>
            <w:vAlign w:val="center"/>
          </w:tcPr>
          <w:p w:rsidR="007D648D" w:rsidRPr="00CA7221" w:rsidRDefault="007D648D" w:rsidP="00973E1F">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1</w:t>
            </w:r>
          </w:p>
        </w:tc>
        <w:tc>
          <w:tcPr>
            <w:tcW w:w="270" w:type="dxa"/>
            <w:tcBorders>
              <w:bottom w:val="single" w:sz="4" w:space="0" w:color="auto"/>
            </w:tcBorders>
            <w:shd w:val="clear" w:color="auto" w:fill="C6D9F1"/>
            <w:vAlign w:val="center"/>
          </w:tcPr>
          <w:p w:rsidR="007D648D" w:rsidRPr="00CA7221" w:rsidRDefault="007D648D" w:rsidP="00973E1F">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2</w:t>
            </w:r>
          </w:p>
        </w:tc>
        <w:tc>
          <w:tcPr>
            <w:tcW w:w="270" w:type="dxa"/>
            <w:shd w:val="clear" w:color="auto" w:fill="C6D9F1"/>
            <w:vAlign w:val="center"/>
          </w:tcPr>
          <w:p w:rsidR="007D648D" w:rsidRPr="00CA7221" w:rsidRDefault="007D648D" w:rsidP="00973E1F">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3</w:t>
            </w:r>
          </w:p>
        </w:tc>
        <w:tc>
          <w:tcPr>
            <w:tcW w:w="270" w:type="dxa"/>
            <w:tcBorders>
              <w:bottom w:val="single" w:sz="4" w:space="0" w:color="auto"/>
            </w:tcBorders>
            <w:shd w:val="clear" w:color="auto" w:fill="C6D9F1"/>
            <w:vAlign w:val="center"/>
          </w:tcPr>
          <w:p w:rsidR="007D648D" w:rsidRPr="00CA7221" w:rsidRDefault="007D648D" w:rsidP="00973E1F">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4</w:t>
            </w:r>
          </w:p>
        </w:tc>
        <w:tc>
          <w:tcPr>
            <w:tcW w:w="270" w:type="dxa"/>
            <w:shd w:val="clear" w:color="auto" w:fill="C6D9F1"/>
            <w:vAlign w:val="center"/>
          </w:tcPr>
          <w:p w:rsidR="007D648D" w:rsidRPr="00CA7221" w:rsidRDefault="007D648D" w:rsidP="00973E1F">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1</w:t>
            </w:r>
          </w:p>
        </w:tc>
        <w:tc>
          <w:tcPr>
            <w:tcW w:w="270" w:type="dxa"/>
            <w:shd w:val="clear" w:color="auto" w:fill="C6D9F1"/>
            <w:vAlign w:val="center"/>
          </w:tcPr>
          <w:p w:rsidR="007D648D" w:rsidRPr="00CA7221" w:rsidRDefault="007D648D" w:rsidP="00973E1F">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2</w:t>
            </w:r>
          </w:p>
        </w:tc>
        <w:tc>
          <w:tcPr>
            <w:tcW w:w="270" w:type="dxa"/>
            <w:shd w:val="clear" w:color="auto" w:fill="C6D9F1"/>
            <w:vAlign w:val="center"/>
          </w:tcPr>
          <w:p w:rsidR="007D648D" w:rsidRPr="00CA7221" w:rsidRDefault="007D648D" w:rsidP="00973E1F">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3</w:t>
            </w:r>
          </w:p>
        </w:tc>
        <w:tc>
          <w:tcPr>
            <w:tcW w:w="270" w:type="dxa"/>
            <w:shd w:val="clear" w:color="auto" w:fill="C6D9F1"/>
            <w:vAlign w:val="center"/>
          </w:tcPr>
          <w:p w:rsidR="007D648D" w:rsidRPr="00CA7221" w:rsidRDefault="007D648D" w:rsidP="00973E1F">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4</w:t>
            </w:r>
          </w:p>
        </w:tc>
        <w:tc>
          <w:tcPr>
            <w:tcW w:w="270" w:type="dxa"/>
            <w:shd w:val="clear" w:color="auto" w:fill="C6D9F1"/>
            <w:vAlign w:val="center"/>
          </w:tcPr>
          <w:p w:rsidR="007D648D" w:rsidRPr="00CA7221" w:rsidRDefault="007D648D" w:rsidP="00973E1F">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1</w:t>
            </w:r>
          </w:p>
        </w:tc>
        <w:tc>
          <w:tcPr>
            <w:tcW w:w="270" w:type="dxa"/>
            <w:shd w:val="clear" w:color="auto" w:fill="C6D9F1"/>
            <w:vAlign w:val="center"/>
          </w:tcPr>
          <w:p w:rsidR="007D648D" w:rsidRPr="00CA7221" w:rsidRDefault="007D648D" w:rsidP="00973E1F">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2</w:t>
            </w:r>
          </w:p>
        </w:tc>
        <w:tc>
          <w:tcPr>
            <w:tcW w:w="270" w:type="dxa"/>
            <w:shd w:val="clear" w:color="auto" w:fill="C6D9F1"/>
            <w:vAlign w:val="center"/>
          </w:tcPr>
          <w:p w:rsidR="007D648D" w:rsidRPr="00CA7221" w:rsidRDefault="007D648D" w:rsidP="00973E1F">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3</w:t>
            </w:r>
          </w:p>
        </w:tc>
        <w:tc>
          <w:tcPr>
            <w:tcW w:w="270" w:type="dxa"/>
            <w:shd w:val="clear" w:color="auto" w:fill="C6D9F1"/>
            <w:vAlign w:val="center"/>
          </w:tcPr>
          <w:p w:rsidR="007D648D" w:rsidRPr="00CA7221" w:rsidRDefault="007D648D" w:rsidP="00973E1F">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4</w:t>
            </w:r>
          </w:p>
        </w:tc>
        <w:tc>
          <w:tcPr>
            <w:tcW w:w="270" w:type="dxa"/>
            <w:shd w:val="clear" w:color="auto" w:fill="C6D9F1"/>
            <w:vAlign w:val="center"/>
          </w:tcPr>
          <w:p w:rsidR="007D648D" w:rsidRPr="00CA7221" w:rsidRDefault="007D648D" w:rsidP="00973E1F">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1</w:t>
            </w:r>
          </w:p>
        </w:tc>
        <w:tc>
          <w:tcPr>
            <w:tcW w:w="270" w:type="dxa"/>
            <w:shd w:val="clear" w:color="auto" w:fill="C6D9F1"/>
            <w:vAlign w:val="center"/>
          </w:tcPr>
          <w:p w:rsidR="007D648D" w:rsidRPr="00CA7221" w:rsidRDefault="007D648D" w:rsidP="00973E1F">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2</w:t>
            </w:r>
          </w:p>
        </w:tc>
        <w:tc>
          <w:tcPr>
            <w:tcW w:w="270" w:type="dxa"/>
            <w:shd w:val="clear" w:color="auto" w:fill="C6D9F1"/>
            <w:vAlign w:val="center"/>
          </w:tcPr>
          <w:p w:rsidR="007D648D" w:rsidRPr="00CA7221" w:rsidRDefault="007D648D" w:rsidP="00973E1F">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3</w:t>
            </w:r>
          </w:p>
        </w:tc>
        <w:tc>
          <w:tcPr>
            <w:tcW w:w="270" w:type="dxa"/>
            <w:shd w:val="clear" w:color="auto" w:fill="C6D9F1"/>
            <w:vAlign w:val="center"/>
          </w:tcPr>
          <w:p w:rsidR="007D648D" w:rsidRPr="00CA7221" w:rsidRDefault="007D648D" w:rsidP="00973E1F">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4</w:t>
            </w:r>
          </w:p>
        </w:tc>
        <w:tc>
          <w:tcPr>
            <w:tcW w:w="270" w:type="dxa"/>
            <w:shd w:val="clear" w:color="auto" w:fill="C6D9F1"/>
            <w:vAlign w:val="center"/>
          </w:tcPr>
          <w:p w:rsidR="007D648D" w:rsidRPr="00CA7221" w:rsidRDefault="007D648D" w:rsidP="00973E1F">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1</w:t>
            </w:r>
          </w:p>
        </w:tc>
        <w:tc>
          <w:tcPr>
            <w:tcW w:w="270" w:type="dxa"/>
            <w:shd w:val="clear" w:color="auto" w:fill="C6D9F1"/>
            <w:vAlign w:val="center"/>
          </w:tcPr>
          <w:p w:rsidR="007D648D" w:rsidRPr="00CA7221" w:rsidRDefault="007D648D" w:rsidP="00973E1F">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2</w:t>
            </w:r>
          </w:p>
        </w:tc>
        <w:tc>
          <w:tcPr>
            <w:tcW w:w="270" w:type="dxa"/>
            <w:shd w:val="clear" w:color="auto" w:fill="C6D9F1"/>
            <w:vAlign w:val="center"/>
          </w:tcPr>
          <w:p w:rsidR="007D648D" w:rsidRPr="00CA7221" w:rsidRDefault="007D648D" w:rsidP="00973E1F">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3</w:t>
            </w:r>
          </w:p>
        </w:tc>
        <w:tc>
          <w:tcPr>
            <w:tcW w:w="270" w:type="dxa"/>
            <w:shd w:val="clear" w:color="auto" w:fill="C6D9F1"/>
            <w:vAlign w:val="center"/>
          </w:tcPr>
          <w:p w:rsidR="007D648D" w:rsidRPr="00CA7221" w:rsidRDefault="007D648D" w:rsidP="007F57E0">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4</w:t>
            </w:r>
          </w:p>
        </w:tc>
        <w:tc>
          <w:tcPr>
            <w:tcW w:w="1627" w:type="dxa"/>
            <w:vMerge/>
            <w:shd w:val="clear" w:color="auto" w:fill="C6D9F1"/>
          </w:tcPr>
          <w:p w:rsidR="007D648D" w:rsidRPr="00CA7221" w:rsidRDefault="007D648D" w:rsidP="00973E1F">
            <w:pPr>
              <w:pStyle w:val="Default"/>
              <w:contextualSpacing/>
              <w:jc w:val="center"/>
              <w:rPr>
                <w:rFonts w:ascii="Arial" w:hAnsi="Arial" w:cs="Arial"/>
                <w:sz w:val="18"/>
                <w:szCs w:val="18"/>
                <w:lang w:val="es-ES_tradnl"/>
              </w:rPr>
            </w:pPr>
          </w:p>
        </w:tc>
      </w:tr>
      <w:tr w:rsidR="00E97036" w:rsidRPr="00CA7221" w:rsidTr="00D136CF">
        <w:trPr>
          <w:trHeight w:val="701"/>
          <w:jc w:val="center"/>
        </w:trPr>
        <w:tc>
          <w:tcPr>
            <w:tcW w:w="1890" w:type="dxa"/>
            <w:shd w:val="clear" w:color="auto" w:fill="auto"/>
          </w:tcPr>
          <w:p w:rsidR="007D648D" w:rsidRPr="00CA7221" w:rsidRDefault="007D648D" w:rsidP="0089327D">
            <w:pPr>
              <w:pStyle w:val="Default"/>
              <w:contextualSpacing/>
              <w:rPr>
                <w:rFonts w:ascii="Arial" w:hAnsi="Arial" w:cs="Arial"/>
                <w:sz w:val="18"/>
                <w:szCs w:val="18"/>
                <w:lang w:val="es-ES_tradnl"/>
              </w:rPr>
            </w:pPr>
            <w:r w:rsidRPr="00CA7221">
              <w:rPr>
                <w:rFonts w:ascii="Arial" w:hAnsi="Arial" w:cs="Arial"/>
                <w:sz w:val="18"/>
                <w:szCs w:val="18"/>
                <w:lang w:val="es-ES_tradnl"/>
              </w:rPr>
              <w:t>1. Identificación de las fuentes /sistemas/ responsables donde la información será recolectada.</w:t>
            </w:r>
          </w:p>
        </w:tc>
        <w:tc>
          <w:tcPr>
            <w:tcW w:w="270" w:type="dxa"/>
            <w:shd w:val="clear" w:color="auto" w:fill="A6A6A6"/>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6A6A6"/>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F57E0">
            <w:pPr>
              <w:pStyle w:val="Default"/>
              <w:contextualSpacing/>
              <w:jc w:val="center"/>
              <w:rPr>
                <w:rFonts w:ascii="Arial" w:hAnsi="Arial" w:cs="Arial"/>
                <w:sz w:val="18"/>
                <w:szCs w:val="18"/>
                <w:lang w:val="es-ES_tradnl"/>
              </w:rPr>
            </w:pPr>
          </w:p>
        </w:tc>
        <w:tc>
          <w:tcPr>
            <w:tcW w:w="1627" w:type="dxa"/>
          </w:tcPr>
          <w:p w:rsidR="007D648D" w:rsidRPr="00CA7221" w:rsidRDefault="007D648D" w:rsidP="007F57E0">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UCP, Monitoreo y Evaluación</w:t>
            </w:r>
          </w:p>
        </w:tc>
      </w:tr>
      <w:tr w:rsidR="009008E8" w:rsidRPr="00CA7221" w:rsidTr="00CA7221">
        <w:trPr>
          <w:jc w:val="center"/>
        </w:trPr>
        <w:tc>
          <w:tcPr>
            <w:tcW w:w="1890" w:type="dxa"/>
            <w:shd w:val="clear" w:color="auto" w:fill="auto"/>
          </w:tcPr>
          <w:p w:rsidR="007D648D" w:rsidRPr="00CA7221" w:rsidRDefault="007D648D" w:rsidP="0089327D">
            <w:pPr>
              <w:pStyle w:val="Default"/>
              <w:contextualSpacing/>
              <w:rPr>
                <w:rFonts w:ascii="Arial" w:hAnsi="Arial" w:cs="Arial"/>
                <w:sz w:val="18"/>
                <w:szCs w:val="18"/>
                <w:lang w:val="es-ES_tradnl"/>
              </w:rPr>
            </w:pPr>
            <w:r w:rsidRPr="00CA7221">
              <w:rPr>
                <w:rFonts w:ascii="Arial" w:hAnsi="Arial" w:cs="Arial"/>
                <w:sz w:val="18"/>
                <w:szCs w:val="18"/>
                <w:lang w:val="es-ES_tradnl"/>
              </w:rPr>
              <w:t>2. Recolección de la información.</w:t>
            </w: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6A6A6"/>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rsidR="007D648D" w:rsidRPr="00CA7221" w:rsidRDefault="007D648D" w:rsidP="007F57E0">
            <w:pPr>
              <w:pStyle w:val="Default"/>
              <w:contextualSpacing/>
              <w:jc w:val="center"/>
              <w:rPr>
                <w:rFonts w:ascii="Arial" w:hAnsi="Arial" w:cs="Arial"/>
                <w:sz w:val="18"/>
                <w:szCs w:val="18"/>
                <w:lang w:val="es-ES_tradnl"/>
              </w:rPr>
            </w:pPr>
          </w:p>
        </w:tc>
        <w:tc>
          <w:tcPr>
            <w:tcW w:w="1627" w:type="dxa"/>
          </w:tcPr>
          <w:p w:rsidR="007D648D" w:rsidRPr="00CA7221" w:rsidRDefault="007D648D" w:rsidP="0076728D">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UCP Monitoreo y Evaluación</w:t>
            </w:r>
          </w:p>
        </w:tc>
      </w:tr>
      <w:tr w:rsidR="00E97036" w:rsidRPr="00CA7221" w:rsidTr="00D136CF">
        <w:trPr>
          <w:jc w:val="center"/>
        </w:trPr>
        <w:tc>
          <w:tcPr>
            <w:tcW w:w="1890" w:type="dxa"/>
            <w:shd w:val="clear" w:color="auto" w:fill="auto"/>
          </w:tcPr>
          <w:p w:rsidR="007D648D" w:rsidRPr="00CA7221" w:rsidRDefault="007D648D" w:rsidP="0002234F">
            <w:pPr>
              <w:pStyle w:val="Default"/>
              <w:contextualSpacing/>
              <w:rPr>
                <w:rFonts w:ascii="Arial" w:hAnsi="Arial" w:cs="Arial"/>
                <w:sz w:val="18"/>
                <w:szCs w:val="18"/>
                <w:lang w:val="es-ES_tradnl"/>
              </w:rPr>
            </w:pPr>
            <w:r w:rsidRPr="00CA7221">
              <w:rPr>
                <w:rFonts w:ascii="Arial" w:hAnsi="Arial" w:cs="Arial"/>
                <w:sz w:val="18"/>
                <w:szCs w:val="18"/>
                <w:lang w:val="es-ES_tradnl"/>
              </w:rPr>
              <w:t>3. Consolidación de la información para evaluación.</w:t>
            </w: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rsidR="007D648D" w:rsidRPr="00CA7221" w:rsidRDefault="007D648D" w:rsidP="007F57E0">
            <w:pPr>
              <w:pStyle w:val="Default"/>
              <w:contextualSpacing/>
              <w:jc w:val="center"/>
              <w:rPr>
                <w:rFonts w:ascii="Arial" w:hAnsi="Arial" w:cs="Arial"/>
                <w:sz w:val="18"/>
                <w:szCs w:val="18"/>
                <w:lang w:val="es-ES_tradnl"/>
              </w:rPr>
            </w:pPr>
          </w:p>
        </w:tc>
        <w:tc>
          <w:tcPr>
            <w:tcW w:w="1627" w:type="dxa"/>
          </w:tcPr>
          <w:p w:rsidR="007D648D" w:rsidRPr="00CA7221" w:rsidRDefault="007D648D" w:rsidP="007F57E0">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UCP Monitoreo y Evaluación</w:t>
            </w:r>
          </w:p>
        </w:tc>
      </w:tr>
      <w:tr w:rsidR="00E97036" w:rsidRPr="00CA7221" w:rsidTr="00D136CF">
        <w:trPr>
          <w:trHeight w:val="215"/>
          <w:jc w:val="center"/>
        </w:trPr>
        <w:tc>
          <w:tcPr>
            <w:tcW w:w="1890" w:type="dxa"/>
            <w:shd w:val="clear" w:color="auto" w:fill="auto"/>
          </w:tcPr>
          <w:p w:rsidR="007D648D" w:rsidRPr="00CA7221" w:rsidRDefault="007D648D" w:rsidP="0002234F">
            <w:pPr>
              <w:pStyle w:val="Default"/>
              <w:contextualSpacing/>
              <w:rPr>
                <w:rFonts w:ascii="Arial" w:hAnsi="Arial" w:cs="Arial"/>
                <w:sz w:val="18"/>
                <w:szCs w:val="18"/>
                <w:lang w:val="es-ES_tradnl"/>
              </w:rPr>
            </w:pPr>
            <w:r w:rsidRPr="00CA7221">
              <w:rPr>
                <w:rFonts w:ascii="Arial" w:hAnsi="Arial" w:cs="Arial"/>
                <w:sz w:val="18"/>
                <w:szCs w:val="18"/>
                <w:lang w:val="es-ES_tradnl"/>
              </w:rPr>
              <w:t>4. Entrevistas con los responsables por la información.</w:t>
            </w: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FFFFF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FFFFF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6A6A6"/>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1627" w:type="dxa"/>
          </w:tcPr>
          <w:p w:rsidR="007D648D" w:rsidRPr="00CA7221" w:rsidRDefault="007D648D" w:rsidP="0076728D">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UCP Monitoreo y Evaluación</w:t>
            </w:r>
          </w:p>
        </w:tc>
      </w:tr>
      <w:tr w:rsidR="009008E8" w:rsidRPr="00CA7221" w:rsidTr="00CA7221">
        <w:trPr>
          <w:trHeight w:val="215"/>
          <w:jc w:val="center"/>
        </w:trPr>
        <w:tc>
          <w:tcPr>
            <w:tcW w:w="1890" w:type="dxa"/>
            <w:shd w:val="clear" w:color="auto" w:fill="auto"/>
          </w:tcPr>
          <w:p w:rsidR="007D648D" w:rsidRPr="00CA7221" w:rsidRDefault="007D648D" w:rsidP="0002234F">
            <w:pPr>
              <w:pStyle w:val="Default"/>
              <w:contextualSpacing/>
              <w:rPr>
                <w:rFonts w:ascii="Arial" w:hAnsi="Arial" w:cs="Arial"/>
                <w:sz w:val="18"/>
                <w:szCs w:val="18"/>
                <w:lang w:val="es-ES_tradnl"/>
              </w:rPr>
            </w:pPr>
            <w:r w:rsidRPr="00CA7221">
              <w:rPr>
                <w:rFonts w:ascii="Arial" w:hAnsi="Arial" w:cs="Arial"/>
                <w:sz w:val="18"/>
                <w:szCs w:val="18"/>
                <w:lang w:val="es-ES_tradnl"/>
              </w:rPr>
              <w:t>5.Informes Semestrales de Progreso</w:t>
            </w:r>
          </w:p>
        </w:tc>
        <w:tc>
          <w:tcPr>
            <w:tcW w:w="270" w:type="dxa"/>
            <w:tcBorders>
              <w:bottom w:val="single" w:sz="4" w:space="0" w:color="auto"/>
            </w:tcBorders>
            <w:shd w:val="clear" w:color="auto" w:fill="auto"/>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BFBFBF"/>
            <w:vAlign w:val="center"/>
          </w:tcPr>
          <w:p w:rsidR="007D648D" w:rsidRPr="00CA7221" w:rsidRDefault="007D648D" w:rsidP="0076728D">
            <w:pPr>
              <w:pStyle w:val="Default"/>
              <w:contextualSpacing/>
              <w:jc w:val="center"/>
              <w:rPr>
                <w:rFonts w:ascii="Arial" w:hAnsi="Arial" w:cs="Arial"/>
                <w:sz w:val="18"/>
                <w:szCs w:val="18"/>
                <w:lang w:val="es-ES_tradnl"/>
              </w:rPr>
            </w:pPr>
          </w:p>
        </w:tc>
        <w:tc>
          <w:tcPr>
            <w:tcW w:w="1627" w:type="dxa"/>
          </w:tcPr>
          <w:p w:rsidR="007D648D" w:rsidRPr="00D136CF" w:rsidRDefault="007D648D" w:rsidP="0076728D">
            <w:pPr>
              <w:pStyle w:val="Default"/>
              <w:contextualSpacing/>
              <w:jc w:val="center"/>
              <w:rPr>
                <w:rFonts w:ascii="Arial" w:hAnsi="Arial" w:cs="Arial"/>
                <w:b/>
                <w:sz w:val="18"/>
                <w:lang w:val="es-ES_tradnl"/>
              </w:rPr>
            </w:pPr>
            <w:r w:rsidRPr="00CA7221">
              <w:rPr>
                <w:rFonts w:ascii="Arial" w:hAnsi="Arial" w:cs="Arial"/>
                <w:sz w:val="18"/>
                <w:szCs w:val="18"/>
                <w:lang w:val="es-ES_tradnl"/>
              </w:rPr>
              <w:t>UCP Monitoreo y Evaluación</w:t>
            </w:r>
          </w:p>
        </w:tc>
      </w:tr>
      <w:tr w:rsidR="007D648D" w:rsidRPr="00CA7221" w:rsidTr="00D136CF">
        <w:trPr>
          <w:trHeight w:val="215"/>
          <w:jc w:val="center"/>
        </w:trPr>
        <w:tc>
          <w:tcPr>
            <w:tcW w:w="1890" w:type="dxa"/>
            <w:tcBorders>
              <w:bottom w:val="single" w:sz="4" w:space="0" w:color="auto"/>
            </w:tcBorders>
            <w:shd w:val="clear" w:color="auto" w:fill="auto"/>
          </w:tcPr>
          <w:p w:rsidR="007D648D" w:rsidRPr="00CA7221" w:rsidRDefault="007D648D" w:rsidP="0002234F">
            <w:pPr>
              <w:pStyle w:val="Default"/>
              <w:contextualSpacing/>
              <w:rPr>
                <w:rFonts w:ascii="Arial" w:hAnsi="Arial" w:cs="Arial"/>
                <w:b/>
                <w:sz w:val="18"/>
                <w:szCs w:val="18"/>
                <w:lang w:val="es-ES_tradnl"/>
              </w:rPr>
            </w:pPr>
            <w:r w:rsidRPr="00CA7221">
              <w:rPr>
                <w:rFonts w:ascii="Arial" w:hAnsi="Arial" w:cs="Arial"/>
                <w:b/>
                <w:sz w:val="18"/>
                <w:szCs w:val="18"/>
                <w:lang w:val="es-ES_tradnl"/>
              </w:rPr>
              <w:t>Presupuesto</w:t>
            </w:r>
            <w:r w:rsidR="002A35AE" w:rsidRPr="00CA7221">
              <w:rPr>
                <w:rFonts w:ascii="Arial" w:hAnsi="Arial" w:cs="Arial"/>
                <w:b/>
                <w:sz w:val="18"/>
                <w:szCs w:val="18"/>
                <w:lang w:val="es-ES_tradnl"/>
              </w:rPr>
              <w:t>**</w:t>
            </w:r>
          </w:p>
        </w:tc>
        <w:tc>
          <w:tcPr>
            <w:tcW w:w="1080" w:type="dxa"/>
            <w:gridSpan w:val="4"/>
            <w:tcBorders>
              <w:bottom w:val="single" w:sz="4" w:space="0" w:color="auto"/>
            </w:tcBorders>
            <w:shd w:val="clear" w:color="auto" w:fill="FFFFFF" w:themeFill="background1"/>
            <w:vAlign w:val="center"/>
          </w:tcPr>
          <w:p w:rsidR="007D648D" w:rsidRPr="00CA7221" w:rsidRDefault="007D648D" w:rsidP="0076728D">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30,000</w:t>
            </w:r>
          </w:p>
        </w:tc>
        <w:tc>
          <w:tcPr>
            <w:tcW w:w="1080" w:type="dxa"/>
            <w:gridSpan w:val="4"/>
            <w:tcBorders>
              <w:bottom w:val="single" w:sz="4" w:space="0" w:color="auto"/>
            </w:tcBorders>
            <w:shd w:val="clear" w:color="auto" w:fill="FFFFFF" w:themeFill="background1"/>
            <w:vAlign w:val="center"/>
          </w:tcPr>
          <w:p w:rsidR="007D648D" w:rsidRPr="00CA7221" w:rsidRDefault="007D648D" w:rsidP="0076728D">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30,000</w:t>
            </w:r>
          </w:p>
        </w:tc>
        <w:tc>
          <w:tcPr>
            <w:tcW w:w="1080" w:type="dxa"/>
            <w:gridSpan w:val="4"/>
            <w:tcBorders>
              <w:bottom w:val="single" w:sz="4" w:space="0" w:color="auto"/>
            </w:tcBorders>
            <w:shd w:val="clear" w:color="auto" w:fill="FFFFFF" w:themeFill="background1"/>
            <w:vAlign w:val="center"/>
          </w:tcPr>
          <w:p w:rsidR="007D648D" w:rsidRPr="00CA7221" w:rsidRDefault="007D648D" w:rsidP="0076728D">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30,000</w:t>
            </w:r>
          </w:p>
        </w:tc>
        <w:tc>
          <w:tcPr>
            <w:tcW w:w="1080" w:type="dxa"/>
            <w:gridSpan w:val="4"/>
            <w:tcBorders>
              <w:bottom w:val="single" w:sz="4" w:space="0" w:color="auto"/>
            </w:tcBorders>
            <w:shd w:val="clear" w:color="auto" w:fill="FFFFFF" w:themeFill="background1"/>
            <w:vAlign w:val="center"/>
          </w:tcPr>
          <w:p w:rsidR="007D648D" w:rsidRPr="00CA7221" w:rsidRDefault="007D648D" w:rsidP="0076728D">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30,000</w:t>
            </w:r>
          </w:p>
        </w:tc>
        <w:tc>
          <w:tcPr>
            <w:tcW w:w="1080" w:type="dxa"/>
            <w:gridSpan w:val="4"/>
            <w:tcBorders>
              <w:bottom w:val="single" w:sz="4" w:space="0" w:color="auto"/>
            </w:tcBorders>
            <w:shd w:val="clear" w:color="auto" w:fill="FFFFFF" w:themeFill="background1"/>
            <w:vAlign w:val="center"/>
          </w:tcPr>
          <w:p w:rsidR="007D648D" w:rsidRPr="00CA7221" w:rsidRDefault="007D648D" w:rsidP="0076728D">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30,000</w:t>
            </w:r>
          </w:p>
        </w:tc>
        <w:tc>
          <w:tcPr>
            <w:tcW w:w="1627" w:type="dxa"/>
            <w:tcBorders>
              <w:bottom w:val="single" w:sz="4" w:space="0" w:color="auto"/>
            </w:tcBorders>
          </w:tcPr>
          <w:p w:rsidR="007D648D" w:rsidRPr="00CA7221" w:rsidRDefault="007D648D" w:rsidP="0076728D">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150,000</w:t>
            </w:r>
          </w:p>
        </w:tc>
      </w:tr>
      <w:tr w:rsidR="002A35AE" w:rsidRPr="00043176" w:rsidTr="00D136CF">
        <w:trPr>
          <w:trHeight w:val="215"/>
          <w:jc w:val="center"/>
        </w:trPr>
        <w:tc>
          <w:tcPr>
            <w:tcW w:w="8917" w:type="dxa"/>
            <w:gridSpan w:val="22"/>
            <w:tcBorders>
              <w:left w:val="nil"/>
              <w:bottom w:val="nil"/>
              <w:right w:val="nil"/>
            </w:tcBorders>
            <w:shd w:val="clear" w:color="auto" w:fill="auto"/>
          </w:tcPr>
          <w:p w:rsidR="002A35AE" w:rsidRPr="00CA7221" w:rsidRDefault="002A35AE" w:rsidP="00D136CF">
            <w:pPr>
              <w:pStyle w:val="Default"/>
              <w:spacing w:before="120"/>
              <w:contextualSpacing/>
              <w:rPr>
                <w:rFonts w:ascii="Arial" w:hAnsi="Arial" w:cs="Arial"/>
                <w:sz w:val="16"/>
                <w:szCs w:val="16"/>
                <w:lang w:val="es-ES_tradnl"/>
              </w:rPr>
            </w:pPr>
            <w:r w:rsidRPr="00CA7221">
              <w:rPr>
                <w:rFonts w:ascii="Arial" w:hAnsi="Arial" w:cs="Arial"/>
                <w:sz w:val="16"/>
                <w:szCs w:val="16"/>
                <w:lang w:val="es-ES_tradnl"/>
              </w:rPr>
              <w:t>**Dicho presupuesto es equivalente al monto asignado al especialista en monitoreo y evaluación de la UCP</w:t>
            </w:r>
          </w:p>
        </w:tc>
      </w:tr>
    </w:tbl>
    <w:p w:rsidR="00516417" w:rsidRPr="00D136CF" w:rsidRDefault="00EF4CDC" w:rsidP="00516417">
      <w:pPr>
        <w:pStyle w:val="FirstHeading"/>
        <w:spacing w:before="240"/>
        <w:rPr>
          <w:rFonts w:ascii="Arial" w:hAnsi="Arial" w:cs="Arial"/>
          <w:sz w:val="22"/>
          <w:szCs w:val="22"/>
        </w:rPr>
      </w:pPr>
      <w:r w:rsidRPr="00D136CF">
        <w:rPr>
          <w:rFonts w:ascii="Arial" w:hAnsi="Arial" w:cs="Arial"/>
          <w:sz w:val="22"/>
          <w:szCs w:val="22"/>
        </w:rPr>
        <w:fldChar w:fldCharType="begin"/>
      </w:r>
      <w:r w:rsidRPr="00D136CF">
        <w:rPr>
          <w:rFonts w:ascii="Arial" w:hAnsi="Arial" w:cs="Arial"/>
          <w:sz w:val="22"/>
          <w:szCs w:val="22"/>
        </w:rPr>
        <w:instrText xml:space="preserve"> SEQ "</w:instrText>
      </w:r>
      <w:r w:rsidRPr="00D136CF">
        <w:rPr>
          <w:rFonts w:ascii="Arial" w:hAnsi="Arial" w:cs="Arial"/>
          <w:sz w:val="22"/>
          <w:szCs w:val="22"/>
        </w:rPr>
        <w:fldChar w:fldCharType="begin"/>
      </w:r>
      <w:r w:rsidRPr="00D136CF">
        <w:rPr>
          <w:rFonts w:ascii="Arial" w:hAnsi="Arial" w:cs="Arial"/>
          <w:sz w:val="22"/>
          <w:szCs w:val="22"/>
        </w:rPr>
        <w:instrText xml:space="preserve"> SECTION  \* MERGEFORMAT </w:instrText>
      </w:r>
      <w:r w:rsidRPr="00D136CF">
        <w:rPr>
          <w:rFonts w:ascii="Arial" w:hAnsi="Arial" w:cs="Arial"/>
          <w:sz w:val="22"/>
          <w:szCs w:val="22"/>
        </w:rPr>
        <w:fldChar w:fldCharType="separate"/>
      </w:r>
      <w:r w:rsidR="00E9053D" w:rsidRPr="00D136CF">
        <w:rPr>
          <w:rFonts w:ascii="Arial" w:hAnsi="Arial" w:cs="Arial"/>
          <w:sz w:val="22"/>
          <w:szCs w:val="22"/>
        </w:rPr>
        <w:instrText>3</w:instrText>
      </w:r>
      <w:r w:rsidRPr="00D136CF">
        <w:rPr>
          <w:rFonts w:ascii="Arial" w:hAnsi="Arial" w:cs="Arial"/>
          <w:sz w:val="22"/>
          <w:szCs w:val="22"/>
        </w:rPr>
        <w:fldChar w:fldCharType="end"/>
      </w:r>
      <w:r w:rsidRPr="00D136CF">
        <w:rPr>
          <w:rFonts w:ascii="Arial" w:hAnsi="Arial" w:cs="Arial"/>
          <w:sz w:val="22"/>
          <w:szCs w:val="22"/>
        </w:rPr>
        <w:instrText xml:space="preserve">#"\* ALPHABETIC \* MERGEFORMAT </w:instrText>
      </w:r>
      <w:r w:rsidRPr="00D136CF">
        <w:rPr>
          <w:rFonts w:ascii="Arial" w:hAnsi="Arial" w:cs="Arial"/>
          <w:sz w:val="22"/>
          <w:szCs w:val="22"/>
        </w:rPr>
        <w:fldChar w:fldCharType="separate"/>
      </w:r>
      <w:r w:rsidR="00E9053D" w:rsidRPr="00D136CF">
        <w:rPr>
          <w:rFonts w:ascii="Arial" w:hAnsi="Arial" w:cs="Arial"/>
          <w:noProof/>
          <w:sz w:val="22"/>
          <w:szCs w:val="22"/>
        </w:rPr>
        <w:t>D</w:t>
      </w:r>
      <w:r w:rsidRPr="00D136CF">
        <w:rPr>
          <w:rFonts w:ascii="Arial" w:hAnsi="Arial" w:cs="Arial"/>
          <w:sz w:val="22"/>
          <w:szCs w:val="22"/>
        </w:rPr>
        <w:fldChar w:fldCharType="end"/>
      </w:r>
      <w:r w:rsidRPr="00D136CF">
        <w:rPr>
          <w:rFonts w:ascii="Arial" w:hAnsi="Arial" w:cs="Arial"/>
          <w:sz w:val="22"/>
          <w:szCs w:val="22"/>
        </w:rPr>
        <w:t>.</w:t>
      </w:r>
      <w:r w:rsidRPr="00D136CF">
        <w:rPr>
          <w:rFonts w:ascii="Arial" w:hAnsi="Arial" w:cs="Arial"/>
          <w:sz w:val="22"/>
          <w:szCs w:val="22"/>
        </w:rPr>
        <w:tab/>
      </w:r>
      <w:r w:rsidR="00516417" w:rsidRPr="00D136CF">
        <w:rPr>
          <w:rFonts w:ascii="Arial" w:hAnsi="Arial" w:cs="Arial"/>
          <w:sz w:val="22"/>
          <w:szCs w:val="22"/>
        </w:rPr>
        <w:t>Presentación de informes</w:t>
      </w:r>
    </w:p>
    <w:p w:rsidR="00516417" w:rsidRPr="00D136CF" w:rsidRDefault="00516417" w:rsidP="00516417">
      <w:pPr>
        <w:pStyle w:val="Paragraph"/>
        <w:rPr>
          <w:rFonts w:ascii="Arial" w:hAnsi="Arial" w:cs="Arial"/>
          <w:sz w:val="22"/>
          <w:szCs w:val="22"/>
        </w:rPr>
      </w:pPr>
      <w:r w:rsidRPr="00D136CF">
        <w:rPr>
          <w:rFonts w:ascii="Arial" w:hAnsi="Arial" w:cs="Arial"/>
          <w:sz w:val="22"/>
          <w:szCs w:val="22"/>
        </w:rPr>
        <w:t xml:space="preserve">La UCP presentará los informe de monitoreo, con base en los consolidados en la planilla de control. Los informes generados con base en esta información serán utilizados para la actualización del Informe Semestral de Progreso del </w:t>
      </w:r>
      <w:r w:rsidR="00043176">
        <w:rPr>
          <w:rFonts w:ascii="Arial" w:hAnsi="Arial" w:cs="Arial"/>
          <w:sz w:val="22"/>
          <w:szCs w:val="22"/>
        </w:rPr>
        <w:t>programa</w:t>
      </w:r>
      <w:r w:rsidRPr="00D136CF">
        <w:rPr>
          <w:rFonts w:ascii="Arial" w:hAnsi="Arial" w:cs="Arial"/>
          <w:sz w:val="22"/>
          <w:szCs w:val="22"/>
        </w:rPr>
        <w:t xml:space="preserve"> y del </w:t>
      </w:r>
      <w:r w:rsidRPr="00D136CF">
        <w:rPr>
          <w:rFonts w:ascii="Arial" w:hAnsi="Arial" w:cs="Arial"/>
          <w:i/>
          <w:sz w:val="22"/>
          <w:szCs w:val="22"/>
        </w:rPr>
        <w:t>Project Monitoring Report</w:t>
      </w:r>
      <w:r w:rsidRPr="00D136CF">
        <w:rPr>
          <w:rFonts w:ascii="Arial" w:hAnsi="Arial" w:cs="Arial"/>
          <w:sz w:val="22"/>
          <w:szCs w:val="22"/>
        </w:rPr>
        <w:t xml:space="preserve"> (PMR). Los costos anuales de cada producto están detallados en el Plan de Ejecución de </w:t>
      </w:r>
      <w:r w:rsidR="00043176">
        <w:rPr>
          <w:rFonts w:ascii="Arial" w:hAnsi="Arial" w:cs="Arial"/>
          <w:sz w:val="22"/>
          <w:szCs w:val="22"/>
        </w:rPr>
        <w:t>Programa</w:t>
      </w:r>
      <w:r w:rsidRPr="00D136CF">
        <w:rPr>
          <w:rFonts w:ascii="Arial" w:hAnsi="Arial" w:cs="Arial"/>
          <w:sz w:val="22"/>
          <w:szCs w:val="22"/>
        </w:rPr>
        <w:t>s (PEP).</w:t>
      </w:r>
    </w:p>
    <w:p w:rsidR="00516417" w:rsidRPr="00D136CF" w:rsidRDefault="00516417" w:rsidP="00516417">
      <w:pPr>
        <w:pStyle w:val="Paragraph"/>
        <w:rPr>
          <w:rFonts w:ascii="Arial" w:hAnsi="Arial" w:cs="Arial"/>
          <w:sz w:val="22"/>
          <w:szCs w:val="22"/>
        </w:rPr>
      </w:pPr>
      <w:r w:rsidRPr="00D136CF">
        <w:rPr>
          <w:rFonts w:ascii="Arial" w:hAnsi="Arial" w:cs="Arial"/>
          <w:sz w:val="22"/>
          <w:szCs w:val="22"/>
        </w:rPr>
        <w:t xml:space="preserve">El prestatario presentará al Banco anualmente los Estados Financieros Auditados (EFA) del </w:t>
      </w:r>
      <w:r w:rsidR="00043176">
        <w:rPr>
          <w:rFonts w:ascii="Arial" w:hAnsi="Arial" w:cs="Arial"/>
          <w:sz w:val="22"/>
          <w:szCs w:val="22"/>
        </w:rPr>
        <w:t>programa</w:t>
      </w:r>
      <w:r w:rsidRPr="00D136CF">
        <w:rPr>
          <w:rFonts w:ascii="Arial" w:hAnsi="Arial" w:cs="Arial"/>
          <w:sz w:val="22"/>
          <w:szCs w:val="22"/>
        </w:rPr>
        <w:t xml:space="preserve"> dentro de los 120 días del cierre de cada año fiscal, debidamente auditado por una firma de auditoría independiente, así como informes semestrales de avance elaborados por la firma auditora contratada.</w:t>
      </w:r>
    </w:p>
    <w:p w:rsidR="00516417" w:rsidRPr="00D136CF" w:rsidRDefault="00516417" w:rsidP="00516417">
      <w:pPr>
        <w:pStyle w:val="Paragraph"/>
        <w:rPr>
          <w:rFonts w:ascii="Arial" w:hAnsi="Arial" w:cs="Arial"/>
          <w:sz w:val="22"/>
          <w:szCs w:val="22"/>
        </w:rPr>
      </w:pPr>
      <w:r w:rsidRPr="00D136CF">
        <w:rPr>
          <w:rFonts w:ascii="Arial" w:hAnsi="Arial" w:cs="Arial"/>
          <w:sz w:val="22"/>
          <w:szCs w:val="22"/>
        </w:rPr>
        <w:t>La UCP presentará al Banco un informe de evaluación de medio término, a los 90 días contados a partir de la fecha en que se haya desembolsado el 50% de los recursos del préstamo o cuando hayan transcurrido 40 meses de ejecución (lo que ocurra primero).</w:t>
      </w:r>
    </w:p>
    <w:p w:rsidR="00516417" w:rsidRDefault="00516417" w:rsidP="00516417">
      <w:pPr>
        <w:pStyle w:val="Paragraph"/>
        <w:rPr>
          <w:rFonts w:ascii="Arial" w:hAnsi="Arial" w:cs="Arial"/>
          <w:sz w:val="22"/>
          <w:szCs w:val="22"/>
        </w:rPr>
      </w:pPr>
      <w:r w:rsidRPr="00D136CF">
        <w:rPr>
          <w:rFonts w:ascii="Arial" w:hAnsi="Arial" w:cs="Arial"/>
          <w:sz w:val="22"/>
          <w:szCs w:val="22"/>
        </w:rPr>
        <w:t xml:space="preserve">La UCP preparará y enviará al Banco un informe de evaluación final que servirá de </w:t>
      </w:r>
      <w:r w:rsidRPr="00D136CF">
        <w:rPr>
          <w:rFonts w:ascii="Arial" w:hAnsi="Arial" w:cs="Arial"/>
          <w:color w:val="000000"/>
          <w:sz w:val="22"/>
          <w:szCs w:val="22"/>
        </w:rPr>
        <w:t>insumo</w:t>
      </w:r>
      <w:r w:rsidRPr="00D136CF">
        <w:rPr>
          <w:rFonts w:ascii="Arial" w:hAnsi="Arial" w:cs="Arial"/>
          <w:sz w:val="22"/>
          <w:szCs w:val="22"/>
        </w:rPr>
        <w:t xml:space="preserve"> para el Informe de Terminación del Proyecto (</w:t>
      </w:r>
      <w:r w:rsidRPr="00D136CF">
        <w:rPr>
          <w:rFonts w:ascii="Arial" w:hAnsi="Arial" w:cs="Arial"/>
          <w:i/>
          <w:sz w:val="22"/>
          <w:szCs w:val="22"/>
        </w:rPr>
        <w:t>Project Completion Report</w:t>
      </w:r>
      <w:r w:rsidRPr="00D136CF">
        <w:rPr>
          <w:rFonts w:ascii="Arial" w:hAnsi="Arial" w:cs="Arial"/>
          <w:sz w:val="22"/>
          <w:szCs w:val="22"/>
        </w:rPr>
        <w:t>—PCR), a los 90 días contados a partir de la fecha en que se haya desembolsado el 90% de los recursos del préstamo (ver Términos de Referencia en Anexo para el alcance de dicha evaluación).</w:t>
      </w:r>
    </w:p>
    <w:p w:rsidR="001D52C7" w:rsidRPr="00D136CF" w:rsidRDefault="00516417" w:rsidP="00D136CF">
      <w:pPr>
        <w:pStyle w:val="FirstHeading"/>
        <w:spacing w:before="240"/>
        <w:rPr>
          <w:rFonts w:ascii="Arial" w:hAnsi="Arial" w:cs="Arial"/>
          <w:sz w:val="22"/>
          <w:szCs w:val="22"/>
        </w:rPr>
      </w:pPr>
      <w:r>
        <w:rPr>
          <w:rFonts w:ascii="Arial" w:hAnsi="Arial" w:cs="Arial"/>
          <w:sz w:val="22"/>
          <w:szCs w:val="22"/>
        </w:rPr>
        <w:t>E.</w:t>
      </w:r>
      <w:r>
        <w:rPr>
          <w:rFonts w:ascii="Arial" w:hAnsi="Arial" w:cs="Arial"/>
          <w:sz w:val="22"/>
          <w:szCs w:val="22"/>
        </w:rPr>
        <w:tab/>
      </w:r>
      <w:r w:rsidR="001D52C7" w:rsidRPr="00D136CF">
        <w:rPr>
          <w:rFonts w:ascii="Arial" w:hAnsi="Arial" w:cs="Arial"/>
          <w:sz w:val="22"/>
          <w:szCs w:val="22"/>
        </w:rPr>
        <w:t>Coordinación</w:t>
      </w:r>
      <w:r>
        <w:rPr>
          <w:rFonts w:ascii="Arial" w:hAnsi="Arial" w:cs="Arial"/>
          <w:sz w:val="22"/>
          <w:szCs w:val="22"/>
        </w:rPr>
        <w:t>,</w:t>
      </w:r>
      <w:r w:rsidR="001D52C7" w:rsidRPr="00D136CF">
        <w:rPr>
          <w:rFonts w:ascii="Arial" w:hAnsi="Arial" w:cs="Arial"/>
          <w:sz w:val="22"/>
          <w:szCs w:val="22"/>
        </w:rPr>
        <w:t xml:space="preserve"> </w:t>
      </w:r>
      <w:r w:rsidR="007E4ABB" w:rsidRPr="00D136CF">
        <w:rPr>
          <w:rFonts w:ascii="Arial" w:hAnsi="Arial" w:cs="Arial"/>
          <w:sz w:val="22"/>
          <w:szCs w:val="22"/>
        </w:rPr>
        <w:t>P</w:t>
      </w:r>
      <w:r w:rsidR="001D52C7" w:rsidRPr="00D136CF">
        <w:rPr>
          <w:rFonts w:ascii="Arial" w:hAnsi="Arial" w:cs="Arial"/>
          <w:sz w:val="22"/>
          <w:szCs w:val="22"/>
        </w:rPr>
        <w:t xml:space="preserve">lan de </w:t>
      </w:r>
      <w:r w:rsidR="007E4ABB" w:rsidRPr="00D136CF">
        <w:rPr>
          <w:rFonts w:ascii="Arial" w:hAnsi="Arial" w:cs="Arial"/>
          <w:sz w:val="22"/>
          <w:szCs w:val="22"/>
        </w:rPr>
        <w:t>T</w:t>
      </w:r>
      <w:r w:rsidR="001D52C7" w:rsidRPr="00D136CF">
        <w:rPr>
          <w:rFonts w:ascii="Arial" w:hAnsi="Arial" w:cs="Arial"/>
          <w:sz w:val="22"/>
          <w:szCs w:val="22"/>
        </w:rPr>
        <w:t>rabajo</w:t>
      </w:r>
      <w:r>
        <w:rPr>
          <w:rFonts w:ascii="Arial" w:hAnsi="Arial" w:cs="Arial"/>
          <w:sz w:val="22"/>
          <w:szCs w:val="22"/>
        </w:rPr>
        <w:t xml:space="preserve"> y Presupuesto</w:t>
      </w:r>
      <w:r w:rsidR="001D52C7" w:rsidRPr="00D136CF">
        <w:rPr>
          <w:rFonts w:ascii="Arial" w:hAnsi="Arial" w:cs="Arial"/>
          <w:sz w:val="22"/>
          <w:szCs w:val="22"/>
        </w:rPr>
        <w:t xml:space="preserve"> de </w:t>
      </w:r>
      <w:r w:rsidR="007E4ABB" w:rsidRPr="00D136CF">
        <w:rPr>
          <w:rFonts w:ascii="Arial" w:hAnsi="Arial" w:cs="Arial"/>
          <w:sz w:val="22"/>
          <w:szCs w:val="22"/>
        </w:rPr>
        <w:t>S</w:t>
      </w:r>
      <w:r w:rsidR="001D52C7" w:rsidRPr="00D136CF">
        <w:rPr>
          <w:rFonts w:ascii="Arial" w:hAnsi="Arial" w:cs="Arial"/>
          <w:sz w:val="22"/>
          <w:szCs w:val="22"/>
        </w:rPr>
        <w:t>eguimiento</w:t>
      </w:r>
    </w:p>
    <w:p w:rsidR="00A54F97" w:rsidRPr="00043176" w:rsidRDefault="001D52C7" w:rsidP="00EF4CDC">
      <w:pPr>
        <w:pStyle w:val="Paragraph"/>
        <w:rPr>
          <w:rFonts w:ascii="Arial" w:hAnsi="Arial" w:cs="Arial"/>
          <w:sz w:val="22"/>
          <w:szCs w:val="22"/>
        </w:rPr>
      </w:pPr>
      <w:r w:rsidRPr="00D136CF">
        <w:rPr>
          <w:rFonts w:ascii="Arial" w:hAnsi="Arial" w:cs="Arial"/>
          <w:sz w:val="22"/>
          <w:szCs w:val="22"/>
        </w:rPr>
        <w:t xml:space="preserve">La </w:t>
      </w:r>
      <w:r w:rsidRPr="00D136CF">
        <w:rPr>
          <w:rFonts w:ascii="Arial" w:hAnsi="Arial" w:cs="Arial"/>
          <w:color w:val="000000"/>
          <w:sz w:val="22"/>
          <w:szCs w:val="22"/>
        </w:rPr>
        <w:t>UCP</w:t>
      </w:r>
      <w:r w:rsidRPr="00D136CF">
        <w:rPr>
          <w:rFonts w:ascii="Arial" w:hAnsi="Arial" w:cs="Arial"/>
          <w:sz w:val="22"/>
          <w:szCs w:val="22"/>
        </w:rPr>
        <w:t xml:space="preserve"> contará con un </w:t>
      </w:r>
      <w:r w:rsidR="00911192" w:rsidRPr="00D136CF">
        <w:rPr>
          <w:rFonts w:ascii="Arial" w:hAnsi="Arial" w:cs="Arial"/>
          <w:sz w:val="22"/>
          <w:szCs w:val="22"/>
        </w:rPr>
        <w:t xml:space="preserve">especialista </w:t>
      </w:r>
      <w:r w:rsidRPr="00D136CF">
        <w:rPr>
          <w:rFonts w:ascii="Arial" w:hAnsi="Arial" w:cs="Arial"/>
          <w:sz w:val="22"/>
          <w:szCs w:val="22"/>
        </w:rPr>
        <w:t xml:space="preserve">de monitoreo y seguimiento, responsable de coordinar las actividades de monitoreo del </w:t>
      </w:r>
      <w:r w:rsidR="00043176">
        <w:rPr>
          <w:rFonts w:ascii="Arial" w:hAnsi="Arial" w:cs="Arial"/>
          <w:sz w:val="22"/>
          <w:szCs w:val="22"/>
        </w:rPr>
        <w:t>programa</w:t>
      </w:r>
      <w:r w:rsidRPr="00D136CF">
        <w:rPr>
          <w:rFonts w:ascii="Arial" w:hAnsi="Arial" w:cs="Arial"/>
          <w:sz w:val="22"/>
          <w:szCs w:val="22"/>
        </w:rPr>
        <w:t>, que incluirán: (i) </w:t>
      </w:r>
      <w:r w:rsidR="002C355B" w:rsidRPr="00D136CF">
        <w:rPr>
          <w:rFonts w:ascii="Arial" w:hAnsi="Arial" w:cs="Arial"/>
          <w:sz w:val="22"/>
          <w:szCs w:val="22"/>
        </w:rPr>
        <w:t>desarrollar</w:t>
      </w:r>
      <w:r w:rsidRPr="00D136CF">
        <w:rPr>
          <w:rFonts w:ascii="Arial" w:hAnsi="Arial" w:cs="Arial"/>
          <w:sz w:val="22"/>
          <w:szCs w:val="22"/>
        </w:rPr>
        <w:t xml:space="preserve">, mantener y actualizar </w:t>
      </w:r>
      <w:r w:rsidR="002C355B" w:rsidRPr="00D136CF">
        <w:rPr>
          <w:rFonts w:ascii="Arial" w:hAnsi="Arial" w:cs="Arial"/>
          <w:sz w:val="22"/>
          <w:szCs w:val="22"/>
        </w:rPr>
        <w:t>los datos en la planilla de control</w:t>
      </w:r>
      <w:r w:rsidRPr="00D136CF">
        <w:rPr>
          <w:rFonts w:ascii="Arial" w:hAnsi="Arial" w:cs="Arial"/>
          <w:sz w:val="22"/>
          <w:szCs w:val="22"/>
        </w:rPr>
        <w:t xml:space="preserve">, especialmente </w:t>
      </w:r>
      <w:r w:rsidR="00B351EA" w:rsidRPr="00D136CF">
        <w:rPr>
          <w:rFonts w:ascii="Arial" w:hAnsi="Arial" w:cs="Arial"/>
          <w:sz w:val="22"/>
          <w:szCs w:val="22"/>
        </w:rPr>
        <w:t xml:space="preserve">en lo </w:t>
      </w:r>
      <w:r w:rsidRPr="00D136CF">
        <w:rPr>
          <w:rFonts w:ascii="Arial" w:hAnsi="Arial" w:cs="Arial"/>
          <w:sz w:val="22"/>
          <w:szCs w:val="22"/>
        </w:rPr>
        <w:t xml:space="preserve">que se refiere a los indicadores de resultado y de ejecución; (ii) articular con </w:t>
      </w:r>
      <w:r w:rsidR="00911192" w:rsidRPr="00D136CF">
        <w:rPr>
          <w:rFonts w:ascii="Arial" w:hAnsi="Arial" w:cs="Arial"/>
          <w:sz w:val="22"/>
          <w:szCs w:val="22"/>
        </w:rPr>
        <w:t>los</w:t>
      </w:r>
      <w:r w:rsidRPr="00D136CF">
        <w:rPr>
          <w:rFonts w:ascii="Arial" w:hAnsi="Arial" w:cs="Arial"/>
          <w:sz w:val="22"/>
          <w:szCs w:val="22"/>
        </w:rPr>
        <w:t xml:space="preserve"> supervisores de componentes </w:t>
      </w:r>
      <w:r w:rsidR="00911192" w:rsidRPr="00D136CF">
        <w:rPr>
          <w:rFonts w:ascii="Arial" w:hAnsi="Arial" w:cs="Arial"/>
          <w:sz w:val="22"/>
          <w:szCs w:val="22"/>
        </w:rPr>
        <w:t>y</w:t>
      </w:r>
      <w:r w:rsidRPr="00D136CF">
        <w:rPr>
          <w:rFonts w:ascii="Arial" w:hAnsi="Arial" w:cs="Arial"/>
          <w:sz w:val="22"/>
          <w:szCs w:val="22"/>
        </w:rPr>
        <w:t xml:space="preserve"> sub-componentes, coordinando la </w:t>
      </w:r>
      <w:r w:rsidR="00911192" w:rsidRPr="00D136CF">
        <w:rPr>
          <w:rFonts w:ascii="Arial" w:hAnsi="Arial" w:cs="Arial"/>
          <w:sz w:val="22"/>
          <w:szCs w:val="22"/>
        </w:rPr>
        <w:t>re</w:t>
      </w:r>
      <w:r w:rsidRPr="00D136CF">
        <w:rPr>
          <w:rFonts w:ascii="Arial" w:hAnsi="Arial" w:cs="Arial"/>
          <w:sz w:val="22"/>
          <w:szCs w:val="22"/>
        </w:rPr>
        <w:t>colección y el tratamiento de la informaci</w:t>
      </w:r>
      <w:r w:rsidR="00911192" w:rsidRPr="00D136CF">
        <w:rPr>
          <w:rFonts w:ascii="Arial" w:hAnsi="Arial" w:cs="Arial"/>
          <w:sz w:val="22"/>
          <w:szCs w:val="22"/>
        </w:rPr>
        <w:t>ó</w:t>
      </w:r>
      <w:r w:rsidRPr="00D136CF">
        <w:rPr>
          <w:rFonts w:ascii="Arial" w:hAnsi="Arial" w:cs="Arial"/>
          <w:sz w:val="22"/>
          <w:szCs w:val="22"/>
        </w:rPr>
        <w:t xml:space="preserve">n sobre las acciones del </w:t>
      </w:r>
      <w:r w:rsidR="00043176">
        <w:rPr>
          <w:rFonts w:ascii="Arial" w:hAnsi="Arial" w:cs="Arial"/>
          <w:sz w:val="22"/>
          <w:szCs w:val="22"/>
        </w:rPr>
        <w:t>programa</w:t>
      </w:r>
      <w:r w:rsidRPr="00D136CF">
        <w:rPr>
          <w:rFonts w:ascii="Arial" w:hAnsi="Arial" w:cs="Arial"/>
          <w:sz w:val="22"/>
          <w:szCs w:val="22"/>
        </w:rPr>
        <w:t xml:space="preserve"> y la preparación de informes semestrales de progreso; (iii) identificar los desvíos, atrasos y factores externos que afecten el  </w:t>
      </w:r>
      <w:r w:rsidR="00043176">
        <w:rPr>
          <w:rFonts w:ascii="Arial" w:hAnsi="Arial" w:cs="Arial"/>
          <w:sz w:val="22"/>
          <w:szCs w:val="22"/>
        </w:rPr>
        <w:t>programa</w:t>
      </w:r>
      <w:r w:rsidRPr="00D136CF">
        <w:rPr>
          <w:rFonts w:ascii="Arial" w:hAnsi="Arial" w:cs="Arial"/>
          <w:sz w:val="22"/>
          <w:szCs w:val="22"/>
        </w:rPr>
        <w:t>, proponiendo, cuando sea el caso, medidas correctivas; y (iv) apoyar las reuniones internas de monitor</w:t>
      </w:r>
      <w:r w:rsidR="00911192" w:rsidRPr="00D136CF">
        <w:rPr>
          <w:rFonts w:ascii="Arial" w:hAnsi="Arial" w:cs="Arial"/>
          <w:sz w:val="22"/>
          <w:szCs w:val="22"/>
        </w:rPr>
        <w:t>eo</w:t>
      </w:r>
      <w:r w:rsidRPr="00D136CF">
        <w:rPr>
          <w:rFonts w:ascii="Arial" w:hAnsi="Arial" w:cs="Arial"/>
          <w:sz w:val="22"/>
          <w:szCs w:val="22"/>
        </w:rPr>
        <w:t xml:space="preserve"> </w:t>
      </w:r>
      <w:r w:rsidR="00911192" w:rsidRPr="00D136CF">
        <w:rPr>
          <w:rFonts w:ascii="Arial" w:hAnsi="Arial" w:cs="Arial"/>
          <w:sz w:val="22"/>
          <w:szCs w:val="22"/>
        </w:rPr>
        <w:t>y</w:t>
      </w:r>
      <w:r w:rsidRPr="00D136CF">
        <w:rPr>
          <w:rFonts w:ascii="Arial" w:hAnsi="Arial" w:cs="Arial"/>
          <w:sz w:val="22"/>
          <w:szCs w:val="22"/>
        </w:rPr>
        <w:t xml:space="preserve"> evaluación del </w:t>
      </w:r>
      <w:r w:rsidR="00043176">
        <w:rPr>
          <w:rFonts w:ascii="Arial" w:hAnsi="Arial" w:cs="Arial"/>
          <w:sz w:val="22"/>
          <w:szCs w:val="22"/>
        </w:rPr>
        <w:t>programa</w:t>
      </w:r>
      <w:r w:rsidRPr="00D136CF">
        <w:rPr>
          <w:rFonts w:ascii="Arial" w:hAnsi="Arial" w:cs="Arial"/>
          <w:sz w:val="22"/>
          <w:szCs w:val="22"/>
        </w:rPr>
        <w:t xml:space="preserve"> y las misiones de </w:t>
      </w:r>
      <w:r w:rsidR="0069793C" w:rsidRPr="00D136CF">
        <w:rPr>
          <w:rFonts w:ascii="Arial" w:hAnsi="Arial" w:cs="Arial"/>
          <w:sz w:val="22"/>
          <w:szCs w:val="22"/>
        </w:rPr>
        <w:t>supervisión y evaluac</w:t>
      </w:r>
      <w:r w:rsidR="0069793C" w:rsidRPr="00043176">
        <w:rPr>
          <w:rFonts w:ascii="Arial" w:hAnsi="Arial" w:cs="Arial"/>
          <w:sz w:val="22"/>
          <w:szCs w:val="22"/>
        </w:rPr>
        <w:t>ión del Banco</w:t>
      </w:r>
      <w:r w:rsidRPr="0057657F">
        <w:rPr>
          <w:rFonts w:ascii="Arial" w:hAnsi="Arial" w:cs="Arial"/>
          <w:sz w:val="22"/>
          <w:szCs w:val="22"/>
        </w:rPr>
        <w:t>.</w:t>
      </w:r>
      <w:r w:rsidR="00A54F97" w:rsidRPr="0057657F">
        <w:rPr>
          <w:rFonts w:ascii="Arial" w:hAnsi="Arial" w:cs="Arial"/>
          <w:sz w:val="22"/>
          <w:szCs w:val="22"/>
        </w:rPr>
        <w:t xml:space="preserve"> </w:t>
      </w:r>
    </w:p>
    <w:p w:rsidR="001D52C7" w:rsidRPr="00D136CF" w:rsidRDefault="001D52C7" w:rsidP="00EF4CDC">
      <w:pPr>
        <w:pStyle w:val="Paragraph"/>
        <w:rPr>
          <w:rFonts w:ascii="Arial" w:hAnsi="Arial" w:cs="Arial"/>
          <w:sz w:val="22"/>
          <w:szCs w:val="22"/>
        </w:rPr>
      </w:pPr>
      <w:r w:rsidRPr="00D136CF">
        <w:rPr>
          <w:rFonts w:ascii="Arial" w:hAnsi="Arial" w:cs="Arial"/>
          <w:sz w:val="22"/>
          <w:szCs w:val="22"/>
        </w:rPr>
        <w:t xml:space="preserve">El </w:t>
      </w:r>
      <w:r w:rsidR="0069793C" w:rsidRPr="00D136CF">
        <w:rPr>
          <w:rFonts w:ascii="Arial" w:hAnsi="Arial" w:cs="Arial"/>
          <w:sz w:val="22"/>
          <w:szCs w:val="22"/>
        </w:rPr>
        <w:t>Banco</w:t>
      </w:r>
      <w:r w:rsidRPr="00D136CF">
        <w:rPr>
          <w:rFonts w:ascii="Arial" w:hAnsi="Arial" w:cs="Arial"/>
          <w:sz w:val="22"/>
          <w:szCs w:val="22"/>
        </w:rPr>
        <w:t xml:space="preserve"> y la UCP realizarán reuniones con una periodicidad semestral para monitorear de manera conjunta la marcha en la ejecución de la operación. Asimismo, </w:t>
      </w:r>
      <w:r w:rsidR="005B7D61" w:rsidRPr="00D136CF">
        <w:rPr>
          <w:rFonts w:ascii="Arial" w:hAnsi="Arial" w:cs="Arial"/>
          <w:sz w:val="22"/>
          <w:szCs w:val="22"/>
        </w:rPr>
        <w:t>la UCP realizará</w:t>
      </w:r>
      <w:r w:rsidR="00491CB6" w:rsidRPr="00D136CF">
        <w:rPr>
          <w:rFonts w:ascii="Arial" w:hAnsi="Arial" w:cs="Arial"/>
          <w:sz w:val="22"/>
          <w:szCs w:val="22"/>
        </w:rPr>
        <w:t>,</w:t>
      </w:r>
      <w:r w:rsidR="005B7D61" w:rsidRPr="00D136CF">
        <w:rPr>
          <w:rFonts w:ascii="Arial" w:hAnsi="Arial" w:cs="Arial"/>
          <w:sz w:val="22"/>
          <w:szCs w:val="22"/>
        </w:rPr>
        <w:t xml:space="preserve"> </w:t>
      </w:r>
      <w:r w:rsidR="00491CB6" w:rsidRPr="00D136CF">
        <w:rPr>
          <w:rFonts w:ascii="Arial" w:hAnsi="Arial" w:cs="Arial"/>
          <w:sz w:val="22"/>
          <w:szCs w:val="22"/>
        </w:rPr>
        <w:t xml:space="preserve">en conjunto con el Banco, </w:t>
      </w:r>
      <w:r w:rsidR="005B7D61" w:rsidRPr="00D136CF">
        <w:rPr>
          <w:rFonts w:ascii="Arial" w:hAnsi="Arial" w:cs="Arial"/>
          <w:sz w:val="22"/>
          <w:szCs w:val="22"/>
        </w:rPr>
        <w:t>visita</w:t>
      </w:r>
      <w:r w:rsidR="00491CB6" w:rsidRPr="00D136CF">
        <w:rPr>
          <w:rFonts w:ascii="Arial" w:hAnsi="Arial" w:cs="Arial"/>
          <w:sz w:val="22"/>
          <w:szCs w:val="22"/>
        </w:rPr>
        <w:t>s</w:t>
      </w:r>
      <w:r w:rsidR="005B7D61" w:rsidRPr="00D136CF">
        <w:rPr>
          <w:rFonts w:ascii="Arial" w:hAnsi="Arial" w:cs="Arial"/>
          <w:sz w:val="22"/>
          <w:szCs w:val="22"/>
        </w:rPr>
        <w:t xml:space="preserve"> de inspección por lo menos dos veces al año</w:t>
      </w:r>
      <w:r w:rsidR="00491CB6" w:rsidRPr="00D136CF">
        <w:rPr>
          <w:rFonts w:ascii="Arial" w:hAnsi="Arial" w:cs="Arial"/>
          <w:sz w:val="22"/>
          <w:szCs w:val="22"/>
        </w:rPr>
        <w:t xml:space="preserve"> para la evaluación de los avances del </w:t>
      </w:r>
      <w:r w:rsidR="00043176">
        <w:rPr>
          <w:rFonts w:ascii="Arial" w:hAnsi="Arial" w:cs="Arial"/>
          <w:sz w:val="22"/>
          <w:szCs w:val="22"/>
        </w:rPr>
        <w:t>programa</w:t>
      </w:r>
      <w:r w:rsidR="00491CB6" w:rsidRPr="00D136CF">
        <w:rPr>
          <w:rFonts w:ascii="Arial" w:hAnsi="Arial" w:cs="Arial"/>
          <w:sz w:val="22"/>
          <w:szCs w:val="22"/>
        </w:rPr>
        <w:t>.</w:t>
      </w:r>
    </w:p>
    <w:p w:rsidR="00516417" w:rsidRPr="00D136CF" w:rsidRDefault="001D52C7" w:rsidP="00EF4CDC">
      <w:pPr>
        <w:pStyle w:val="Paragraph"/>
        <w:rPr>
          <w:rFonts w:ascii="Arial" w:hAnsi="Arial" w:cs="Arial"/>
          <w:sz w:val="22"/>
          <w:szCs w:val="22"/>
        </w:rPr>
      </w:pPr>
      <w:r w:rsidRPr="00D136CF">
        <w:rPr>
          <w:rFonts w:ascii="Arial" w:hAnsi="Arial" w:cs="Arial"/>
          <w:color w:val="000000"/>
          <w:sz w:val="22"/>
          <w:szCs w:val="22"/>
        </w:rPr>
        <w:t>Cuando</w:t>
      </w:r>
      <w:r w:rsidRPr="00D136CF">
        <w:rPr>
          <w:rStyle w:val="longtext"/>
          <w:rFonts w:ascii="Arial" w:hAnsi="Arial" w:cs="Arial"/>
          <w:sz w:val="22"/>
          <w:szCs w:val="22"/>
        </w:rPr>
        <w:t xml:space="preserve"> </w:t>
      </w:r>
      <w:r w:rsidRPr="00D136CF">
        <w:rPr>
          <w:rStyle w:val="hps"/>
          <w:rFonts w:ascii="Arial" w:hAnsi="Arial" w:cs="Arial"/>
          <w:sz w:val="22"/>
          <w:szCs w:val="22"/>
        </w:rPr>
        <w:t>las visitas de inspección</w:t>
      </w:r>
      <w:r w:rsidRPr="00D136CF">
        <w:rPr>
          <w:rStyle w:val="longtext"/>
          <w:rFonts w:ascii="Arial" w:hAnsi="Arial" w:cs="Arial"/>
          <w:sz w:val="22"/>
          <w:szCs w:val="22"/>
        </w:rPr>
        <w:t xml:space="preserve"> </w:t>
      </w:r>
      <w:r w:rsidRPr="00D136CF">
        <w:rPr>
          <w:rStyle w:val="hps"/>
          <w:rFonts w:ascii="Arial" w:hAnsi="Arial" w:cs="Arial"/>
          <w:sz w:val="22"/>
          <w:szCs w:val="22"/>
        </w:rPr>
        <w:t>identifiquen</w:t>
      </w:r>
      <w:r w:rsidRPr="00D136CF">
        <w:rPr>
          <w:rStyle w:val="longtext"/>
          <w:rFonts w:ascii="Arial" w:hAnsi="Arial" w:cs="Arial"/>
          <w:sz w:val="22"/>
          <w:szCs w:val="22"/>
        </w:rPr>
        <w:t xml:space="preserve"> </w:t>
      </w:r>
      <w:r w:rsidRPr="00D136CF">
        <w:rPr>
          <w:rStyle w:val="hps"/>
          <w:rFonts w:ascii="Arial" w:hAnsi="Arial" w:cs="Arial"/>
          <w:sz w:val="22"/>
          <w:szCs w:val="22"/>
        </w:rPr>
        <w:t>retrasos</w:t>
      </w:r>
      <w:r w:rsidRPr="00D136CF">
        <w:rPr>
          <w:rStyle w:val="longtext"/>
          <w:rFonts w:ascii="Arial" w:hAnsi="Arial" w:cs="Arial"/>
          <w:sz w:val="22"/>
          <w:szCs w:val="22"/>
        </w:rPr>
        <w:t xml:space="preserve"> </w:t>
      </w:r>
      <w:r w:rsidRPr="00D136CF">
        <w:rPr>
          <w:rStyle w:val="hps"/>
          <w:rFonts w:ascii="Arial" w:hAnsi="Arial" w:cs="Arial"/>
          <w:sz w:val="22"/>
          <w:szCs w:val="22"/>
        </w:rPr>
        <w:t xml:space="preserve">en </w:t>
      </w:r>
      <w:r w:rsidR="00911192" w:rsidRPr="00D136CF">
        <w:rPr>
          <w:rStyle w:val="longtext"/>
          <w:rFonts w:ascii="Arial" w:hAnsi="Arial" w:cs="Arial"/>
          <w:sz w:val="22"/>
          <w:szCs w:val="22"/>
        </w:rPr>
        <w:t xml:space="preserve">la ejecución </w:t>
      </w:r>
      <w:r w:rsidRPr="00D136CF">
        <w:rPr>
          <w:rStyle w:val="hps"/>
          <w:rFonts w:ascii="Arial" w:hAnsi="Arial" w:cs="Arial"/>
          <w:sz w:val="22"/>
          <w:szCs w:val="22"/>
        </w:rPr>
        <w:t>físic</w:t>
      </w:r>
      <w:r w:rsidR="00911192" w:rsidRPr="00D136CF">
        <w:rPr>
          <w:rStyle w:val="hps"/>
          <w:rFonts w:ascii="Arial" w:hAnsi="Arial" w:cs="Arial"/>
          <w:sz w:val="22"/>
          <w:szCs w:val="22"/>
        </w:rPr>
        <w:t>a</w:t>
      </w:r>
      <w:r w:rsidRPr="00D136CF">
        <w:rPr>
          <w:rStyle w:val="hps"/>
          <w:rFonts w:ascii="Arial" w:hAnsi="Arial" w:cs="Arial"/>
          <w:sz w:val="22"/>
          <w:szCs w:val="22"/>
        </w:rPr>
        <w:t xml:space="preserve"> y financier</w:t>
      </w:r>
      <w:r w:rsidR="00911192" w:rsidRPr="00D136CF">
        <w:rPr>
          <w:rStyle w:val="hps"/>
          <w:rFonts w:ascii="Arial" w:hAnsi="Arial" w:cs="Arial"/>
          <w:sz w:val="22"/>
          <w:szCs w:val="22"/>
        </w:rPr>
        <w:t>a</w:t>
      </w:r>
      <w:r w:rsidRPr="00D136CF">
        <w:rPr>
          <w:rStyle w:val="longtext"/>
          <w:rFonts w:ascii="Arial" w:hAnsi="Arial" w:cs="Arial"/>
          <w:sz w:val="22"/>
          <w:szCs w:val="22"/>
        </w:rPr>
        <w:t xml:space="preserve">, </w:t>
      </w:r>
      <w:r w:rsidRPr="00D136CF">
        <w:rPr>
          <w:rStyle w:val="hps"/>
          <w:rFonts w:ascii="Arial" w:hAnsi="Arial" w:cs="Arial"/>
          <w:sz w:val="22"/>
          <w:szCs w:val="22"/>
        </w:rPr>
        <w:t>se establecerá</w:t>
      </w:r>
      <w:r w:rsidRPr="00D136CF">
        <w:rPr>
          <w:rStyle w:val="longtext"/>
          <w:rFonts w:ascii="Arial" w:hAnsi="Arial" w:cs="Arial"/>
          <w:sz w:val="22"/>
          <w:szCs w:val="22"/>
        </w:rPr>
        <w:t xml:space="preserve"> </w:t>
      </w:r>
      <w:r w:rsidRPr="00D136CF">
        <w:rPr>
          <w:rStyle w:val="hps"/>
          <w:rFonts w:ascii="Arial" w:hAnsi="Arial" w:cs="Arial"/>
          <w:sz w:val="22"/>
          <w:szCs w:val="22"/>
        </w:rPr>
        <w:t>un Plan de Implementación</w:t>
      </w:r>
      <w:r w:rsidRPr="00D136CF">
        <w:rPr>
          <w:rStyle w:val="longtext"/>
          <w:rFonts w:ascii="Arial" w:hAnsi="Arial" w:cs="Arial"/>
          <w:sz w:val="22"/>
          <w:szCs w:val="22"/>
        </w:rPr>
        <w:t xml:space="preserve"> </w:t>
      </w:r>
      <w:r w:rsidRPr="00D136CF">
        <w:rPr>
          <w:rStyle w:val="hps"/>
          <w:rFonts w:ascii="Arial" w:hAnsi="Arial" w:cs="Arial"/>
          <w:sz w:val="22"/>
          <w:szCs w:val="22"/>
        </w:rPr>
        <w:t>Acelerada (</w:t>
      </w:r>
      <w:r w:rsidRPr="00D136CF">
        <w:rPr>
          <w:rStyle w:val="longtext"/>
          <w:rFonts w:ascii="Arial" w:hAnsi="Arial" w:cs="Arial"/>
          <w:sz w:val="22"/>
          <w:szCs w:val="22"/>
        </w:rPr>
        <w:t xml:space="preserve">PAE) para explicar: </w:t>
      </w:r>
      <w:r w:rsidRPr="00D136CF">
        <w:rPr>
          <w:rStyle w:val="hps"/>
          <w:rFonts w:ascii="Arial" w:hAnsi="Arial" w:cs="Arial"/>
          <w:sz w:val="22"/>
          <w:szCs w:val="22"/>
        </w:rPr>
        <w:t>(</w:t>
      </w:r>
      <w:r w:rsidRPr="00D136CF">
        <w:rPr>
          <w:rStyle w:val="longtext"/>
          <w:rFonts w:ascii="Arial" w:hAnsi="Arial" w:cs="Arial"/>
          <w:sz w:val="22"/>
          <w:szCs w:val="22"/>
        </w:rPr>
        <w:t>i) </w:t>
      </w:r>
      <w:r w:rsidRPr="00D136CF">
        <w:rPr>
          <w:rStyle w:val="hps"/>
          <w:rFonts w:ascii="Arial" w:hAnsi="Arial" w:cs="Arial"/>
          <w:sz w:val="22"/>
          <w:szCs w:val="22"/>
        </w:rPr>
        <w:t>las principales dificultades</w:t>
      </w:r>
      <w:r w:rsidRPr="00D136CF">
        <w:rPr>
          <w:rStyle w:val="longtext"/>
          <w:rFonts w:ascii="Arial" w:hAnsi="Arial" w:cs="Arial"/>
          <w:sz w:val="22"/>
          <w:szCs w:val="22"/>
        </w:rPr>
        <w:t xml:space="preserve"> </w:t>
      </w:r>
      <w:r w:rsidRPr="00D136CF">
        <w:rPr>
          <w:rStyle w:val="hps"/>
          <w:rFonts w:ascii="Arial" w:hAnsi="Arial" w:cs="Arial"/>
          <w:sz w:val="22"/>
          <w:szCs w:val="22"/>
        </w:rPr>
        <w:t>en la implementación</w:t>
      </w:r>
      <w:r w:rsidRPr="00D136CF">
        <w:rPr>
          <w:rStyle w:val="longtext"/>
          <w:rFonts w:ascii="Arial" w:hAnsi="Arial" w:cs="Arial"/>
          <w:sz w:val="22"/>
          <w:szCs w:val="22"/>
        </w:rPr>
        <w:t>, (ii) </w:t>
      </w:r>
      <w:r w:rsidRPr="00D136CF">
        <w:rPr>
          <w:rStyle w:val="hps"/>
          <w:rFonts w:ascii="Arial" w:hAnsi="Arial" w:cs="Arial"/>
          <w:sz w:val="22"/>
          <w:szCs w:val="22"/>
        </w:rPr>
        <w:t>las acciones para</w:t>
      </w:r>
      <w:r w:rsidRPr="00D136CF">
        <w:rPr>
          <w:rStyle w:val="longtext"/>
          <w:rFonts w:ascii="Arial" w:hAnsi="Arial" w:cs="Arial"/>
          <w:sz w:val="22"/>
          <w:szCs w:val="22"/>
        </w:rPr>
        <w:t xml:space="preserve"> </w:t>
      </w:r>
      <w:r w:rsidRPr="00D136CF">
        <w:rPr>
          <w:rStyle w:val="hps"/>
          <w:rFonts w:ascii="Arial" w:hAnsi="Arial" w:cs="Arial"/>
          <w:sz w:val="22"/>
          <w:szCs w:val="22"/>
        </w:rPr>
        <w:t>superar las dificultades;</w:t>
      </w:r>
      <w:r w:rsidRPr="00D136CF">
        <w:rPr>
          <w:rStyle w:val="longtext"/>
          <w:rFonts w:ascii="Arial" w:hAnsi="Arial" w:cs="Arial"/>
          <w:sz w:val="22"/>
          <w:szCs w:val="22"/>
        </w:rPr>
        <w:t xml:space="preserve"> y </w:t>
      </w:r>
      <w:r w:rsidRPr="00D136CF">
        <w:rPr>
          <w:rStyle w:val="hps"/>
          <w:rFonts w:ascii="Arial" w:hAnsi="Arial" w:cs="Arial"/>
          <w:sz w:val="22"/>
          <w:szCs w:val="22"/>
        </w:rPr>
        <w:t>(iii</w:t>
      </w:r>
      <w:r w:rsidRPr="00D136CF">
        <w:rPr>
          <w:rStyle w:val="longtext"/>
          <w:rFonts w:ascii="Arial" w:hAnsi="Arial" w:cs="Arial"/>
          <w:sz w:val="22"/>
          <w:szCs w:val="22"/>
        </w:rPr>
        <w:t xml:space="preserve">) el plazo y los costos de las mismas. </w:t>
      </w:r>
      <w:r w:rsidRPr="00D136CF">
        <w:rPr>
          <w:rStyle w:val="hps"/>
          <w:rFonts w:ascii="Arial" w:hAnsi="Arial" w:cs="Arial"/>
          <w:sz w:val="22"/>
          <w:szCs w:val="22"/>
        </w:rPr>
        <w:t>El</w:t>
      </w:r>
      <w:r w:rsidRPr="00D136CF">
        <w:rPr>
          <w:rStyle w:val="longtext"/>
          <w:rFonts w:ascii="Arial" w:hAnsi="Arial" w:cs="Arial"/>
          <w:sz w:val="22"/>
          <w:szCs w:val="22"/>
        </w:rPr>
        <w:t xml:space="preserve"> </w:t>
      </w:r>
      <w:r w:rsidRPr="00D136CF">
        <w:rPr>
          <w:rStyle w:val="hps"/>
          <w:rFonts w:ascii="Arial" w:hAnsi="Arial" w:cs="Arial"/>
          <w:sz w:val="22"/>
          <w:szCs w:val="22"/>
        </w:rPr>
        <w:t>PAE también incluir</w:t>
      </w:r>
      <w:r w:rsidR="00911192" w:rsidRPr="00D136CF">
        <w:rPr>
          <w:rStyle w:val="hps"/>
          <w:rFonts w:ascii="Arial" w:hAnsi="Arial" w:cs="Arial"/>
          <w:sz w:val="22"/>
          <w:szCs w:val="22"/>
        </w:rPr>
        <w:t>á</w:t>
      </w:r>
      <w:r w:rsidRPr="00D136CF">
        <w:rPr>
          <w:rStyle w:val="longtext"/>
          <w:rFonts w:ascii="Arial" w:hAnsi="Arial" w:cs="Arial"/>
          <w:sz w:val="22"/>
          <w:szCs w:val="22"/>
        </w:rPr>
        <w:t xml:space="preserve"> </w:t>
      </w:r>
      <w:r w:rsidRPr="00D136CF">
        <w:rPr>
          <w:rStyle w:val="hps"/>
          <w:rFonts w:ascii="Arial" w:hAnsi="Arial" w:cs="Arial"/>
          <w:sz w:val="22"/>
          <w:szCs w:val="22"/>
        </w:rPr>
        <w:t>una selección</w:t>
      </w:r>
      <w:r w:rsidRPr="00D136CF">
        <w:rPr>
          <w:rStyle w:val="longtext"/>
          <w:rFonts w:ascii="Arial" w:hAnsi="Arial" w:cs="Arial"/>
          <w:sz w:val="22"/>
          <w:szCs w:val="22"/>
        </w:rPr>
        <w:t xml:space="preserve"> </w:t>
      </w:r>
      <w:r w:rsidRPr="00D136CF">
        <w:rPr>
          <w:rStyle w:val="hps"/>
          <w:rFonts w:ascii="Arial" w:hAnsi="Arial" w:cs="Arial"/>
          <w:sz w:val="22"/>
          <w:szCs w:val="22"/>
        </w:rPr>
        <w:t>de las adquisiciones</w:t>
      </w:r>
      <w:r w:rsidRPr="00D136CF">
        <w:rPr>
          <w:rStyle w:val="longtext"/>
          <w:rFonts w:ascii="Arial" w:hAnsi="Arial" w:cs="Arial"/>
          <w:sz w:val="22"/>
          <w:szCs w:val="22"/>
        </w:rPr>
        <w:t xml:space="preserve"> </w:t>
      </w:r>
      <w:r w:rsidRPr="00D136CF">
        <w:rPr>
          <w:rStyle w:val="hps"/>
          <w:rFonts w:ascii="Arial" w:hAnsi="Arial" w:cs="Arial"/>
          <w:sz w:val="22"/>
          <w:szCs w:val="22"/>
        </w:rPr>
        <w:t>prioritarias</w:t>
      </w:r>
      <w:r w:rsidRPr="00D136CF">
        <w:rPr>
          <w:rStyle w:val="longtext"/>
          <w:rFonts w:ascii="Arial" w:hAnsi="Arial" w:cs="Arial"/>
          <w:sz w:val="22"/>
          <w:szCs w:val="22"/>
        </w:rPr>
        <w:t xml:space="preserve"> </w:t>
      </w:r>
      <w:r w:rsidRPr="00D136CF">
        <w:rPr>
          <w:rStyle w:val="hps"/>
          <w:rFonts w:ascii="Arial" w:hAnsi="Arial" w:cs="Arial"/>
          <w:sz w:val="22"/>
          <w:szCs w:val="22"/>
        </w:rPr>
        <w:t xml:space="preserve">para el </w:t>
      </w:r>
      <w:r w:rsidR="00043176">
        <w:rPr>
          <w:rStyle w:val="hps"/>
          <w:rFonts w:ascii="Arial" w:hAnsi="Arial" w:cs="Arial"/>
          <w:sz w:val="22"/>
          <w:szCs w:val="22"/>
        </w:rPr>
        <w:t>programa</w:t>
      </w:r>
      <w:r w:rsidRPr="00D136CF">
        <w:rPr>
          <w:rStyle w:val="longtext"/>
          <w:rFonts w:ascii="Arial" w:hAnsi="Arial" w:cs="Arial"/>
          <w:sz w:val="22"/>
          <w:szCs w:val="22"/>
        </w:rPr>
        <w:t xml:space="preserve">, con sus </w:t>
      </w:r>
      <w:r w:rsidRPr="00D136CF">
        <w:rPr>
          <w:rStyle w:val="hps"/>
          <w:rFonts w:ascii="Arial" w:hAnsi="Arial" w:cs="Arial"/>
          <w:sz w:val="22"/>
          <w:szCs w:val="22"/>
        </w:rPr>
        <w:t>plazos</w:t>
      </w:r>
      <w:r w:rsidRPr="00D136CF">
        <w:rPr>
          <w:rStyle w:val="longtext"/>
          <w:rFonts w:ascii="Arial" w:hAnsi="Arial" w:cs="Arial"/>
          <w:sz w:val="22"/>
          <w:szCs w:val="22"/>
        </w:rPr>
        <w:t xml:space="preserve"> </w:t>
      </w:r>
      <w:r w:rsidRPr="00D136CF">
        <w:rPr>
          <w:rStyle w:val="hps"/>
          <w:rFonts w:ascii="Arial" w:hAnsi="Arial" w:cs="Arial"/>
          <w:sz w:val="22"/>
          <w:szCs w:val="22"/>
        </w:rPr>
        <w:t>y valores</w:t>
      </w:r>
      <w:r w:rsidRPr="00D136CF">
        <w:rPr>
          <w:rStyle w:val="longtext"/>
          <w:rFonts w:ascii="Arial" w:hAnsi="Arial" w:cs="Arial"/>
          <w:sz w:val="22"/>
          <w:szCs w:val="22"/>
        </w:rPr>
        <w:t xml:space="preserve"> </w:t>
      </w:r>
      <w:r w:rsidRPr="00D136CF">
        <w:rPr>
          <w:rStyle w:val="hps"/>
          <w:rFonts w:ascii="Arial" w:hAnsi="Arial" w:cs="Arial"/>
          <w:sz w:val="22"/>
          <w:szCs w:val="22"/>
        </w:rPr>
        <w:t>estimados</w:t>
      </w:r>
      <w:r w:rsidRPr="00D136CF">
        <w:rPr>
          <w:rFonts w:ascii="Arial" w:hAnsi="Arial" w:cs="Arial"/>
          <w:sz w:val="22"/>
          <w:szCs w:val="22"/>
        </w:rPr>
        <w:t>.</w:t>
      </w:r>
    </w:p>
    <w:p w:rsidR="00DB399A" w:rsidRPr="00D136CF" w:rsidRDefault="00516417" w:rsidP="00D136CF">
      <w:pPr>
        <w:pStyle w:val="Paragraph"/>
        <w:rPr>
          <w:rFonts w:ascii="Arial" w:hAnsi="Arial" w:cs="Arial"/>
          <w:b/>
          <w:color w:val="000000"/>
          <w:sz w:val="22"/>
          <w:szCs w:val="22"/>
        </w:rPr>
      </w:pPr>
      <w:r w:rsidRPr="00D136CF">
        <w:rPr>
          <w:rFonts w:ascii="Arial" w:hAnsi="Arial" w:cs="Arial"/>
          <w:color w:val="000000"/>
          <w:sz w:val="22"/>
          <w:szCs w:val="22"/>
        </w:rPr>
        <w:t>Los cuadros 4 y 5 resumen el plan de trabajo y presupuesto para la operación del sistema de monitoreo.</w:t>
      </w:r>
    </w:p>
    <w:p w:rsidR="00EF4CDC" w:rsidRPr="00D136CF" w:rsidRDefault="00EF4CDC" w:rsidP="00EF4CDC">
      <w:pPr>
        <w:pStyle w:val="Paragraph"/>
        <w:numPr>
          <w:ilvl w:val="0"/>
          <w:numId w:val="0"/>
        </w:numPr>
        <w:ind w:left="720"/>
        <w:jc w:val="center"/>
        <w:rPr>
          <w:rFonts w:ascii="Arial" w:hAnsi="Arial" w:cs="Arial"/>
          <w:sz w:val="20"/>
        </w:rPr>
      </w:pPr>
      <w:r w:rsidRPr="00D136CF">
        <w:rPr>
          <w:rFonts w:ascii="Arial" w:hAnsi="Arial" w:cs="Arial"/>
          <w:b/>
          <w:color w:val="000000"/>
          <w:sz w:val="20"/>
        </w:rPr>
        <w:t xml:space="preserve">Cuadro </w:t>
      </w:r>
      <w:r w:rsidR="00CA7221">
        <w:rPr>
          <w:rFonts w:ascii="Arial" w:hAnsi="Arial" w:cs="Arial"/>
          <w:b/>
          <w:color w:val="000000"/>
          <w:sz w:val="20"/>
        </w:rPr>
        <w:t xml:space="preserve">4. </w:t>
      </w:r>
      <w:r w:rsidRPr="00D136CF">
        <w:rPr>
          <w:rFonts w:ascii="Arial" w:hAnsi="Arial" w:cs="Arial"/>
          <w:b/>
          <w:color w:val="000000"/>
          <w:sz w:val="20"/>
        </w:rPr>
        <w:t>Plan de Trabajo de Monitoreo</w:t>
      </w:r>
    </w:p>
    <w:tbl>
      <w:tblPr>
        <w:tblW w:w="999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360"/>
        <w:gridCol w:w="1800"/>
      </w:tblGrid>
      <w:tr w:rsidR="00A76020" w:rsidRPr="00CA7221" w:rsidTr="00D52F09">
        <w:tc>
          <w:tcPr>
            <w:tcW w:w="2700" w:type="dxa"/>
            <w:vMerge w:val="restart"/>
            <w:tcBorders>
              <w:top w:val="single" w:sz="4" w:space="0" w:color="auto"/>
            </w:tcBorders>
            <w:shd w:val="clear" w:color="auto" w:fill="A6A6A6"/>
            <w:vAlign w:val="center"/>
          </w:tcPr>
          <w:p w:rsidR="00A76020" w:rsidRPr="00CA7221" w:rsidRDefault="00A76020" w:rsidP="00A4204C">
            <w:pPr>
              <w:pStyle w:val="Paragraph"/>
              <w:numPr>
                <w:ilvl w:val="0"/>
                <w:numId w:val="0"/>
              </w:numPr>
              <w:tabs>
                <w:tab w:val="clear" w:pos="2088"/>
              </w:tabs>
              <w:spacing w:before="0" w:after="0"/>
              <w:ind w:left="720"/>
              <w:rPr>
                <w:rFonts w:ascii="Arial" w:hAnsi="Arial" w:cs="Arial"/>
                <w:b/>
                <w:color w:val="000000"/>
                <w:sz w:val="18"/>
                <w:szCs w:val="18"/>
                <w:lang w:eastAsia="en-US"/>
              </w:rPr>
            </w:pPr>
            <w:r w:rsidRPr="00CA7221">
              <w:rPr>
                <w:rFonts w:ascii="Arial" w:hAnsi="Arial" w:cs="Arial"/>
                <w:b/>
                <w:color w:val="000000"/>
                <w:sz w:val="18"/>
                <w:szCs w:val="18"/>
                <w:lang w:eastAsia="en-US"/>
              </w:rPr>
              <w:t>Actividades</w:t>
            </w:r>
          </w:p>
        </w:tc>
        <w:tc>
          <w:tcPr>
            <w:tcW w:w="1080" w:type="dxa"/>
            <w:gridSpan w:val="4"/>
            <w:tcBorders>
              <w:top w:val="single" w:sz="4" w:space="0" w:color="auto"/>
            </w:tcBorders>
            <w:shd w:val="clear" w:color="auto" w:fill="A6A6A6"/>
            <w:vAlign w:val="center"/>
          </w:tcPr>
          <w:p w:rsidR="00A76020" w:rsidRPr="00CA7221" w:rsidRDefault="00A76020" w:rsidP="00A4204C">
            <w:pPr>
              <w:pStyle w:val="Paragraph"/>
              <w:numPr>
                <w:ilvl w:val="0"/>
                <w:numId w:val="0"/>
              </w:numPr>
              <w:tabs>
                <w:tab w:val="clear" w:pos="2088"/>
              </w:tabs>
              <w:spacing w:before="0" w:after="0"/>
              <w:rPr>
                <w:rFonts w:ascii="Arial" w:hAnsi="Arial" w:cs="Arial"/>
                <w:b/>
                <w:color w:val="000000"/>
                <w:sz w:val="18"/>
                <w:szCs w:val="18"/>
                <w:lang w:eastAsia="en-US"/>
              </w:rPr>
            </w:pPr>
            <w:r w:rsidRPr="00CA7221">
              <w:rPr>
                <w:rFonts w:ascii="Arial" w:hAnsi="Arial" w:cs="Arial"/>
                <w:b/>
                <w:color w:val="000000"/>
                <w:sz w:val="18"/>
                <w:szCs w:val="18"/>
                <w:lang w:eastAsia="en-US"/>
              </w:rPr>
              <w:t>Año 1</w:t>
            </w:r>
          </w:p>
        </w:tc>
        <w:tc>
          <w:tcPr>
            <w:tcW w:w="1080" w:type="dxa"/>
            <w:gridSpan w:val="4"/>
            <w:tcBorders>
              <w:top w:val="single" w:sz="4" w:space="0" w:color="auto"/>
            </w:tcBorders>
            <w:shd w:val="clear" w:color="auto" w:fill="A6A6A6"/>
            <w:vAlign w:val="center"/>
          </w:tcPr>
          <w:p w:rsidR="00A76020" w:rsidRPr="00CA7221" w:rsidRDefault="00A76020" w:rsidP="00A4204C">
            <w:pPr>
              <w:pStyle w:val="Paragraph"/>
              <w:numPr>
                <w:ilvl w:val="0"/>
                <w:numId w:val="0"/>
              </w:numPr>
              <w:tabs>
                <w:tab w:val="clear" w:pos="2088"/>
              </w:tabs>
              <w:spacing w:before="0" w:after="0"/>
              <w:ind w:left="720" w:hanging="720"/>
              <w:rPr>
                <w:rFonts w:ascii="Arial" w:hAnsi="Arial" w:cs="Arial"/>
                <w:b/>
                <w:color w:val="000000"/>
                <w:sz w:val="18"/>
                <w:szCs w:val="18"/>
                <w:lang w:eastAsia="en-US"/>
              </w:rPr>
            </w:pPr>
            <w:r w:rsidRPr="00CA7221">
              <w:rPr>
                <w:rFonts w:ascii="Arial" w:hAnsi="Arial" w:cs="Arial"/>
                <w:b/>
                <w:color w:val="000000"/>
                <w:sz w:val="18"/>
                <w:szCs w:val="18"/>
                <w:lang w:eastAsia="en-US"/>
              </w:rPr>
              <w:t>Año 2</w:t>
            </w:r>
          </w:p>
        </w:tc>
        <w:tc>
          <w:tcPr>
            <w:tcW w:w="1080" w:type="dxa"/>
            <w:gridSpan w:val="4"/>
            <w:tcBorders>
              <w:top w:val="single" w:sz="4" w:space="0" w:color="auto"/>
            </w:tcBorders>
            <w:shd w:val="clear" w:color="auto" w:fill="A6A6A6"/>
            <w:vAlign w:val="center"/>
          </w:tcPr>
          <w:p w:rsidR="00A76020" w:rsidRPr="00CA7221" w:rsidRDefault="00A76020" w:rsidP="00A4204C">
            <w:pPr>
              <w:pStyle w:val="Paragraph"/>
              <w:numPr>
                <w:ilvl w:val="0"/>
                <w:numId w:val="0"/>
              </w:numPr>
              <w:tabs>
                <w:tab w:val="clear" w:pos="2088"/>
              </w:tabs>
              <w:spacing w:before="0" w:after="0"/>
              <w:ind w:left="720" w:hanging="720"/>
              <w:rPr>
                <w:rFonts w:ascii="Arial" w:hAnsi="Arial" w:cs="Arial"/>
                <w:b/>
                <w:color w:val="000000"/>
                <w:sz w:val="18"/>
                <w:szCs w:val="18"/>
                <w:lang w:eastAsia="en-US"/>
              </w:rPr>
            </w:pPr>
            <w:r w:rsidRPr="00CA7221">
              <w:rPr>
                <w:rFonts w:ascii="Arial" w:hAnsi="Arial" w:cs="Arial"/>
                <w:b/>
                <w:color w:val="000000"/>
                <w:sz w:val="18"/>
                <w:szCs w:val="18"/>
                <w:lang w:eastAsia="en-US"/>
              </w:rPr>
              <w:t>Año 3</w:t>
            </w:r>
          </w:p>
        </w:tc>
        <w:tc>
          <w:tcPr>
            <w:tcW w:w="1080" w:type="dxa"/>
            <w:gridSpan w:val="4"/>
            <w:tcBorders>
              <w:top w:val="single" w:sz="4" w:space="0" w:color="auto"/>
            </w:tcBorders>
            <w:shd w:val="clear" w:color="auto" w:fill="A6A6A6"/>
            <w:vAlign w:val="center"/>
          </w:tcPr>
          <w:p w:rsidR="00A76020" w:rsidRPr="00CA7221" w:rsidRDefault="00A76020" w:rsidP="00A4204C">
            <w:pPr>
              <w:pStyle w:val="Paragraph"/>
              <w:numPr>
                <w:ilvl w:val="0"/>
                <w:numId w:val="0"/>
              </w:numPr>
              <w:tabs>
                <w:tab w:val="clear" w:pos="2088"/>
              </w:tabs>
              <w:spacing w:before="0" w:after="0"/>
              <w:rPr>
                <w:rFonts w:ascii="Arial" w:hAnsi="Arial" w:cs="Arial"/>
                <w:b/>
                <w:color w:val="000000"/>
                <w:sz w:val="18"/>
                <w:szCs w:val="18"/>
                <w:lang w:eastAsia="en-US"/>
              </w:rPr>
            </w:pPr>
            <w:r w:rsidRPr="00CA7221">
              <w:rPr>
                <w:rFonts w:ascii="Arial" w:hAnsi="Arial" w:cs="Arial"/>
                <w:b/>
                <w:color w:val="000000"/>
                <w:sz w:val="18"/>
                <w:szCs w:val="18"/>
                <w:lang w:eastAsia="en-US"/>
              </w:rPr>
              <w:t>Año 4</w:t>
            </w:r>
          </w:p>
        </w:tc>
        <w:tc>
          <w:tcPr>
            <w:tcW w:w="1170" w:type="dxa"/>
            <w:gridSpan w:val="4"/>
            <w:tcBorders>
              <w:top w:val="single" w:sz="4" w:space="0" w:color="auto"/>
            </w:tcBorders>
            <w:shd w:val="clear" w:color="auto" w:fill="A6A6A6"/>
            <w:vAlign w:val="center"/>
          </w:tcPr>
          <w:p w:rsidR="00A76020" w:rsidRPr="00CA7221" w:rsidRDefault="00A76020" w:rsidP="00A4204C">
            <w:pPr>
              <w:pStyle w:val="Paragraph"/>
              <w:numPr>
                <w:ilvl w:val="0"/>
                <w:numId w:val="0"/>
              </w:numPr>
              <w:tabs>
                <w:tab w:val="clear" w:pos="2088"/>
              </w:tabs>
              <w:spacing w:before="0" w:after="0"/>
              <w:ind w:left="720" w:hanging="720"/>
              <w:rPr>
                <w:rFonts w:ascii="Arial" w:hAnsi="Arial" w:cs="Arial"/>
                <w:b/>
                <w:color w:val="000000"/>
                <w:sz w:val="18"/>
                <w:szCs w:val="18"/>
                <w:lang w:eastAsia="en-US"/>
              </w:rPr>
            </w:pPr>
            <w:r w:rsidRPr="00CA7221">
              <w:rPr>
                <w:rFonts w:ascii="Arial" w:hAnsi="Arial" w:cs="Arial"/>
                <w:b/>
                <w:color w:val="000000"/>
                <w:sz w:val="18"/>
                <w:szCs w:val="18"/>
                <w:lang w:eastAsia="en-US"/>
              </w:rPr>
              <w:t>Año 5</w:t>
            </w:r>
          </w:p>
        </w:tc>
        <w:tc>
          <w:tcPr>
            <w:tcW w:w="1800" w:type="dxa"/>
            <w:vMerge w:val="restart"/>
            <w:tcBorders>
              <w:top w:val="single" w:sz="4" w:space="0" w:color="auto"/>
            </w:tcBorders>
            <w:shd w:val="clear" w:color="auto" w:fill="A6A6A6"/>
            <w:vAlign w:val="center"/>
          </w:tcPr>
          <w:p w:rsidR="00A76020" w:rsidRPr="00CA7221" w:rsidRDefault="00EF4CDC" w:rsidP="005C186E">
            <w:pPr>
              <w:pStyle w:val="Paragraph"/>
              <w:numPr>
                <w:ilvl w:val="0"/>
                <w:numId w:val="0"/>
              </w:numPr>
              <w:tabs>
                <w:tab w:val="clear" w:pos="2088"/>
              </w:tabs>
              <w:spacing w:before="0" w:after="0"/>
              <w:jc w:val="center"/>
              <w:rPr>
                <w:rFonts w:ascii="Arial" w:hAnsi="Arial" w:cs="Arial"/>
                <w:b/>
                <w:color w:val="000000"/>
                <w:sz w:val="18"/>
                <w:szCs w:val="18"/>
                <w:lang w:eastAsia="en-US"/>
              </w:rPr>
            </w:pPr>
            <w:r w:rsidRPr="00CA7221">
              <w:rPr>
                <w:rFonts w:ascii="Arial" w:hAnsi="Arial" w:cs="Arial"/>
                <w:b/>
                <w:color w:val="000000"/>
                <w:sz w:val="18"/>
                <w:szCs w:val="18"/>
                <w:lang w:eastAsia="en-US"/>
              </w:rPr>
              <w:t xml:space="preserve">Fuente </w:t>
            </w:r>
            <w:r w:rsidR="00A76020" w:rsidRPr="00CA7221">
              <w:rPr>
                <w:rFonts w:ascii="Arial" w:hAnsi="Arial" w:cs="Arial"/>
                <w:b/>
                <w:color w:val="000000"/>
                <w:sz w:val="18"/>
                <w:szCs w:val="18"/>
                <w:lang w:eastAsia="en-US"/>
              </w:rPr>
              <w:t>y Costos</w:t>
            </w:r>
          </w:p>
        </w:tc>
      </w:tr>
      <w:tr w:rsidR="00E97036" w:rsidRPr="00CA7221" w:rsidTr="002A2A86">
        <w:tc>
          <w:tcPr>
            <w:tcW w:w="2700" w:type="dxa"/>
            <w:vMerge/>
            <w:shd w:val="clear" w:color="auto" w:fill="FFD966"/>
          </w:tcPr>
          <w:p w:rsidR="00A76020" w:rsidRPr="00CA7221" w:rsidRDefault="00A76020" w:rsidP="00A4204C">
            <w:pPr>
              <w:pStyle w:val="Paragraph"/>
              <w:tabs>
                <w:tab w:val="clear" w:pos="1296"/>
              </w:tabs>
              <w:spacing w:before="0" w:after="0"/>
              <w:jc w:val="left"/>
              <w:rPr>
                <w:rFonts w:ascii="Arial" w:hAnsi="Arial" w:cs="Arial"/>
                <w:b/>
                <w:color w:val="000000"/>
                <w:sz w:val="18"/>
                <w:szCs w:val="18"/>
                <w:lang w:eastAsia="en-US"/>
              </w:rPr>
            </w:pPr>
          </w:p>
        </w:tc>
        <w:tc>
          <w:tcPr>
            <w:tcW w:w="270" w:type="dxa"/>
            <w:tcBorders>
              <w:bottom w:val="single" w:sz="4" w:space="0" w:color="auto"/>
            </w:tcBorders>
            <w:shd w:val="clear" w:color="auto" w:fill="BDD6EE"/>
            <w:vAlign w:val="center"/>
          </w:tcPr>
          <w:p w:rsidR="00A76020" w:rsidRPr="00CA7221" w:rsidRDefault="00EF4CDC" w:rsidP="00A4204C">
            <w:pPr>
              <w:pStyle w:val="Paragraph"/>
              <w:numPr>
                <w:ilvl w:val="0"/>
                <w:numId w:val="0"/>
              </w:numPr>
              <w:tabs>
                <w:tab w:val="clear" w:pos="2088"/>
              </w:tabs>
              <w:spacing w:before="0" w:after="0"/>
              <w:jc w:val="center"/>
              <w:rPr>
                <w:rFonts w:ascii="Arial" w:hAnsi="Arial" w:cs="Arial"/>
                <w:b/>
                <w:color w:val="000000"/>
                <w:sz w:val="12"/>
                <w:szCs w:val="18"/>
                <w:lang w:eastAsia="en-US"/>
              </w:rPr>
            </w:pPr>
            <w:r w:rsidRPr="00CA7221">
              <w:rPr>
                <w:rFonts w:ascii="Arial" w:hAnsi="Arial" w:cs="Arial"/>
                <w:b/>
                <w:color w:val="000000"/>
                <w:sz w:val="12"/>
                <w:szCs w:val="18"/>
                <w:lang w:eastAsia="en-US"/>
              </w:rPr>
              <w:t>1</w:t>
            </w:r>
          </w:p>
        </w:tc>
        <w:tc>
          <w:tcPr>
            <w:tcW w:w="270" w:type="dxa"/>
            <w:tcBorders>
              <w:bottom w:val="single" w:sz="4" w:space="0" w:color="auto"/>
            </w:tcBorders>
            <w:shd w:val="clear" w:color="auto" w:fill="BDD6EE"/>
            <w:vAlign w:val="center"/>
          </w:tcPr>
          <w:p w:rsidR="00A76020" w:rsidRPr="00CA7221" w:rsidRDefault="00EF4CDC" w:rsidP="00A4204C">
            <w:pPr>
              <w:pStyle w:val="Paragraph"/>
              <w:numPr>
                <w:ilvl w:val="0"/>
                <w:numId w:val="0"/>
              </w:numPr>
              <w:tabs>
                <w:tab w:val="clear" w:pos="2088"/>
              </w:tabs>
              <w:spacing w:before="0" w:after="0"/>
              <w:jc w:val="center"/>
              <w:rPr>
                <w:rFonts w:ascii="Arial" w:hAnsi="Arial" w:cs="Arial"/>
                <w:b/>
                <w:color w:val="000000"/>
                <w:sz w:val="12"/>
                <w:szCs w:val="18"/>
                <w:lang w:eastAsia="en-US"/>
              </w:rPr>
            </w:pPr>
            <w:r w:rsidRPr="00CA7221">
              <w:rPr>
                <w:rFonts w:ascii="Arial" w:hAnsi="Arial" w:cs="Arial"/>
                <w:b/>
                <w:color w:val="000000"/>
                <w:sz w:val="12"/>
                <w:szCs w:val="18"/>
                <w:lang w:eastAsia="en-US"/>
              </w:rPr>
              <w:t>2</w:t>
            </w:r>
          </w:p>
        </w:tc>
        <w:tc>
          <w:tcPr>
            <w:tcW w:w="270" w:type="dxa"/>
            <w:tcBorders>
              <w:bottom w:val="single" w:sz="4" w:space="0" w:color="auto"/>
            </w:tcBorders>
            <w:shd w:val="clear" w:color="auto" w:fill="BDD6EE"/>
            <w:vAlign w:val="center"/>
          </w:tcPr>
          <w:p w:rsidR="00A76020" w:rsidRPr="00CA7221" w:rsidRDefault="00EF4CDC" w:rsidP="00A4204C">
            <w:pPr>
              <w:pStyle w:val="Paragraph"/>
              <w:numPr>
                <w:ilvl w:val="0"/>
                <w:numId w:val="0"/>
              </w:numPr>
              <w:tabs>
                <w:tab w:val="clear" w:pos="2088"/>
              </w:tabs>
              <w:spacing w:before="0" w:after="0"/>
              <w:jc w:val="center"/>
              <w:rPr>
                <w:rFonts w:ascii="Arial" w:hAnsi="Arial" w:cs="Arial"/>
                <w:b/>
                <w:color w:val="000000"/>
                <w:sz w:val="12"/>
                <w:szCs w:val="18"/>
                <w:lang w:eastAsia="en-US"/>
              </w:rPr>
            </w:pPr>
            <w:r w:rsidRPr="00CA7221">
              <w:rPr>
                <w:rFonts w:ascii="Arial" w:hAnsi="Arial" w:cs="Arial"/>
                <w:b/>
                <w:color w:val="000000"/>
                <w:sz w:val="12"/>
                <w:szCs w:val="18"/>
                <w:lang w:eastAsia="en-US"/>
              </w:rPr>
              <w:t>3</w:t>
            </w:r>
          </w:p>
        </w:tc>
        <w:tc>
          <w:tcPr>
            <w:tcW w:w="270" w:type="dxa"/>
            <w:tcBorders>
              <w:bottom w:val="single" w:sz="4" w:space="0" w:color="auto"/>
            </w:tcBorders>
            <w:shd w:val="clear" w:color="auto" w:fill="BDD6EE"/>
            <w:vAlign w:val="center"/>
          </w:tcPr>
          <w:p w:rsidR="00A76020" w:rsidRPr="00CA7221" w:rsidRDefault="00EF4CDC" w:rsidP="00A4204C">
            <w:pPr>
              <w:pStyle w:val="Paragraph"/>
              <w:numPr>
                <w:ilvl w:val="0"/>
                <w:numId w:val="0"/>
              </w:numPr>
              <w:tabs>
                <w:tab w:val="clear" w:pos="2088"/>
              </w:tabs>
              <w:spacing w:before="0" w:after="0"/>
              <w:jc w:val="center"/>
              <w:rPr>
                <w:rFonts w:ascii="Arial" w:hAnsi="Arial" w:cs="Arial"/>
                <w:b/>
                <w:color w:val="000000"/>
                <w:sz w:val="12"/>
                <w:szCs w:val="18"/>
                <w:lang w:eastAsia="en-US"/>
              </w:rPr>
            </w:pPr>
            <w:r w:rsidRPr="00CA7221">
              <w:rPr>
                <w:rFonts w:ascii="Arial" w:hAnsi="Arial" w:cs="Arial"/>
                <w:b/>
                <w:color w:val="000000"/>
                <w:sz w:val="12"/>
                <w:szCs w:val="18"/>
                <w:lang w:eastAsia="en-US"/>
              </w:rPr>
              <w:t>4</w:t>
            </w:r>
          </w:p>
        </w:tc>
        <w:tc>
          <w:tcPr>
            <w:tcW w:w="270" w:type="dxa"/>
            <w:tcBorders>
              <w:bottom w:val="single" w:sz="4" w:space="0" w:color="auto"/>
            </w:tcBorders>
            <w:shd w:val="clear" w:color="auto" w:fill="BDD6EE"/>
            <w:vAlign w:val="center"/>
          </w:tcPr>
          <w:p w:rsidR="00A76020" w:rsidRPr="00CA7221" w:rsidRDefault="00EF4CDC" w:rsidP="00A4204C">
            <w:pPr>
              <w:pStyle w:val="Paragraph"/>
              <w:numPr>
                <w:ilvl w:val="0"/>
                <w:numId w:val="0"/>
              </w:numPr>
              <w:tabs>
                <w:tab w:val="clear" w:pos="2088"/>
              </w:tabs>
              <w:spacing w:before="0" w:after="0"/>
              <w:jc w:val="center"/>
              <w:rPr>
                <w:rFonts w:ascii="Arial" w:hAnsi="Arial" w:cs="Arial"/>
                <w:b/>
                <w:color w:val="000000"/>
                <w:sz w:val="12"/>
                <w:szCs w:val="18"/>
                <w:lang w:eastAsia="en-US"/>
              </w:rPr>
            </w:pPr>
            <w:r w:rsidRPr="00CA7221">
              <w:rPr>
                <w:rFonts w:ascii="Arial" w:hAnsi="Arial" w:cs="Arial"/>
                <w:b/>
                <w:color w:val="000000"/>
                <w:sz w:val="12"/>
                <w:szCs w:val="18"/>
                <w:lang w:eastAsia="en-US"/>
              </w:rPr>
              <w:t>1</w:t>
            </w:r>
          </w:p>
        </w:tc>
        <w:tc>
          <w:tcPr>
            <w:tcW w:w="270" w:type="dxa"/>
            <w:tcBorders>
              <w:bottom w:val="single" w:sz="4" w:space="0" w:color="auto"/>
            </w:tcBorders>
            <w:shd w:val="clear" w:color="auto" w:fill="BDD6EE"/>
            <w:vAlign w:val="center"/>
          </w:tcPr>
          <w:p w:rsidR="00A76020" w:rsidRPr="00CA7221" w:rsidRDefault="00EF4CDC" w:rsidP="00A4204C">
            <w:pPr>
              <w:pStyle w:val="Paragraph"/>
              <w:numPr>
                <w:ilvl w:val="0"/>
                <w:numId w:val="0"/>
              </w:numPr>
              <w:tabs>
                <w:tab w:val="clear" w:pos="2088"/>
              </w:tabs>
              <w:spacing w:before="0" w:after="0"/>
              <w:jc w:val="center"/>
              <w:rPr>
                <w:rFonts w:ascii="Arial" w:hAnsi="Arial" w:cs="Arial"/>
                <w:b/>
                <w:color w:val="000000"/>
                <w:sz w:val="12"/>
                <w:szCs w:val="18"/>
                <w:lang w:eastAsia="en-US"/>
              </w:rPr>
            </w:pPr>
            <w:r w:rsidRPr="00CA7221">
              <w:rPr>
                <w:rFonts w:ascii="Arial" w:hAnsi="Arial" w:cs="Arial"/>
                <w:b/>
                <w:color w:val="000000"/>
                <w:sz w:val="12"/>
                <w:szCs w:val="18"/>
                <w:lang w:eastAsia="en-US"/>
              </w:rPr>
              <w:t>2</w:t>
            </w:r>
          </w:p>
        </w:tc>
        <w:tc>
          <w:tcPr>
            <w:tcW w:w="270" w:type="dxa"/>
            <w:tcBorders>
              <w:bottom w:val="single" w:sz="4" w:space="0" w:color="auto"/>
            </w:tcBorders>
            <w:shd w:val="clear" w:color="auto" w:fill="BDD6EE"/>
            <w:vAlign w:val="center"/>
          </w:tcPr>
          <w:p w:rsidR="00A76020" w:rsidRPr="00CA7221" w:rsidRDefault="00EF4CDC" w:rsidP="00A4204C">
            <w:pPr>
              <w:pStyle w:val="Paragraph"/>
              <w:numPr>
                <w:ilvl w:val="0"/>
                <w:numId w:val="0"/>
              </w:numPr>
              <w:tabs>
                <w:tab w:val="clear" w:pos="2088"/>
              </w:tabs>
              <w:spacing w:before="0" w:after="0"/>
              <w:jc w:val="center"/>
              <w:rPr>
                <w:rFonts w:ascii="Arial" w:hAnsi="Arial" w:cs="Arial"/>
                <w:b/>
                <w:color w:val="000000"/>
                <w:sz w:val="12"/>
                <w:szCs w:val="18"/>
                <w:lang w:eastAsia="en-US"/>
              </w:rPr>
            </w:pPr>
            <w:r w:rsidRPr="00CA7221">
              <w:rPr>
                <w:rFonts w:ascii="Arial" w:hAnsi="Arial" w:cs="Arial"/>
                <w:b/>
                <w:color w:val="000000"/>
                <w:sz w:val="12"/>
                <w:szCs w:val="18"/>
                <w:lang w:eastAsia="en-US"/>
              </w:rPr>
              <w:t>3</w:t>
            </w:r>
          </w:p>
        </w:tc>
        <w:tc>
          <w:tcPr>
            <w:tcW w:w="270" w:type="dxa"/>
            <w:tcBorders>
              <w:bottom w:val="single" w:sz="4" w:space="0" w:color="auto"/>
            </w:tcBorders>
            <w:shd w:val="clear" w:color="auto" w:fill="BDD6EE"/>
            <w:vAlign w:val="center"/>
          </w:tcPr>
          <w:p w:rsidR="00A76020" w:rsidRPr="00CA7221" w:rsidRDefault="00EF4CDC" w:rsidP="00A4204C">
            <w:pPr>
              <w:pStyle w:val="Paragraph"/>
              <w:numPr>
                <w:ilvl w:val="0"/>
                <w:numId w:val="0"/>
              </w:numPr>
              <w:tabs>
                <w:tab w:val="clear" w:pos="2088"/>
              </w:tabs>
              <w:spacing w:before="0" w:after="0"/>
              <w:jc w:val="center"/>
              <w:rPr>
                <w:rFonts w:ascii="Arial" w:hAnsi="Arial" w:cs="Arial"/>
                <w:b/>
                <w:color w:val="000000"/>
                <w:sz w:val="12"/>
                <w:szCs w:val="18"/>
                <w:lang w:eastAsia="en-US"/>
              </w:rPr>
            </w:pPr>
            <w:r w:rsidRPr="00CA7221">
              <w:rPr>
                <w:rFonts w:ascii="Arial" w:hAnsi="Arial" w:cs="Arial"/>
                <w:b/>
                <w:color w:val="000000"/>
                <w:sz w:val="12"/>
                <w:szCs w:val="18"/>
                <w:lang w:eastAsia="en-US"/>
              </w:rPr>
              <w:t>4</w:t>
            </w:r>
          </w:p>
        </w:tc>
        <w:tc>
          <w:tcPr>
            <w:tcW w:w="270" w:type="dxa"/>
            <w:tcBorders>
              <w:bottom w:val="single" w:sz="4" w:space="0" w:color="auto"/>
            </w:tcBorders>
            <w:shd w:val="clear" w:color="auto" w:fill="BDD6EE"/>
            <w:vAlign w:val="center"/>
          </w:tcPr>
          <w:p w:rsidR="00A76020" w:rsidRPr="00CA7221" w:rsidRDefault="00EF4CDC" w:rsidP="00A4204C">
            <w:pPr>
              <w:pStyle w:val="Paragraph"/>
              <w:numPr>
                <w:ilvl w:val="0"/>
                <w:numId w:val="0"/>
              </w:numPr>
              <w:tabs>
                <w:tab w:val="clear" w:pos="2088"/>
              </w:tabs>
              <w:spacing w:before="0" w:after="0"/>
              <w:jc w:val="center"/>
              <w:rPr>
                <w:rFonts w:ascii="Arial" w:hAnsi="Arial" w:cs="Arial"/>
                <w:b/>
                <w:color w:val="000000"/>
                <w:sz w:val="12"/>
                <w:szCs w:val="18"/>
                <w:lang w:eastAsia="en-US"/>
              </w:rPr>
            </w:pPr>
            <w:r w:rsidRPr="00CA7221">
              <w:rPr>
                <w:rFonts w:ascii="Arial" w:hAnsi="Arial" w:cs="Arial"/>
                <w:b/>
                <w:color w:val="000000"/>
                <w:sz w:val="12"/>
                <w:szCs w:val="18"/>
                <w:lang w:eastAsia="en-US"/>
              </w:rPr>
              <w:t>1</w:t>
            </w:r>
          </w:p>
        </w:tc>
        <w:tc>
          <w:tcPr>
            <w:tcW w:w="270" w:type="dxa"/>
            <w:tcBorders>
              <w:bottom w:val="single" w:sz="4" w:space="0" w:color="auto"/>
            </w:tcBorders>
            <w:shd w:val="clear" w:color="auto" w:fill="BDD6EE"/>
            <w:vAlign w:val="center"/>
          </w:tcPr>
          <w:p w:rsidR="00A76020" w:rsidRPr="00CA7221" w:rsidRDefault="00EF4CDC" w:rsidP="00A4204C">
            <w:pPr>
              <w:pStyle w:val="Paragraph"/>
              <w:numPr>
                <w:ilvl w:val="0"/>
                <w:numId w:val="0"/>
              </w:numPr>
              <w:tabs>
                <w:tab w:val="clear" w:pos="2088"/>
              </w:tabs>
              <w:spacing w:before="0" w:after="0"/>
              <w:jc w:val="center"/>
              <w:rPr>
                <w:rFonts w:ascii="Arial" w:hAnsi="Arial" w:cs="Arial"/>
                <w:b/>
                <w:color w:val="000000"/>
                <w:sz w:val="12"/>
                <w:szCs w:val="18"/>
                <w:lang w:eastAsia="en-US"/>
              </w:rPr>
            </w:pPr>
            <w:r w:rsidRPr="00CA7221">
              <w:rPr>
                <w:rFonts w:ascii="Arial" w:hAnsi="Arial" w:cs="Arial"/>
                <w:b/>
                <w:color w:val="000000"/>
                <w:sz w:val="12"/>
                <w:szCs w:val="18"/>
                <w:lang w:eastAsia="en-US"/>
              </w:rPr>
              <w:t>2</w:t>
            </w:r>
          </w:p>
        </w:tc>
        <w:tc>
          <w:tcPr>
            <w:tcW w:w="270" w:type="dxa"/>
            <w:tcBorders>
              <w:bottom w:val="single" w:sz="4" w:space="0" w:color="auto"/>
            </w:tcBorders>
            <w:shd w:val="clear" w:color="auto" w:fill="BDD6EE"/>
            <w:vAlign w:val="center"/>
          </w:tcPr>
          <w:p w:rsidR="00A76020" w:rsidRPr="00CA7221" w:rsidRDefault="00EF4CDC" w:rsidP="00A4204C">
            <w:pPr>
              <w:pStyle w:val="Paragraph"/>
              <w:numPr>
                <w:ilvl w:val="0"/>
                <w:numId w:val="0"/>
              </w:numPr>
              <w:tabs>
                <w:tab w:val="clear" w:pos="2088"/>
              </w:tabs>
              <w:spacing w:before="0" w:after="0"/>
              <w:jc w:val="center"/>
              <w:rPr>
                <w:rFonts w:ascii="Arial" w:hAnsi="Arial" w:cs="Arial"/>
                <w:b/>
                <w:color w:val="000000"/>
                <w:sz w:val="12"/>
                <w:szCs w:val="18"/>
                <w:lang w:eastAsia="en-US"/>
              </w:rPr>
            </w:pPr>
            <w:r w:rsidRPr="00CA7221">
              <w:rPr>
                <w:rFonts w:ascii="Arial" w:hAnsi="Arial" w:cs="Arial"/>
                <w:b/>
                <w:color w:val="000000"/>
                <w:sz w:val="12"/>
                <w:szCs w:val="18"/>
                <w:lang w:eastAsia="en-US"/>
              </w:rPr>
              <w:t>3</w:t>
            </w:r>
          </w:p>
        </w:tc>
        <w:tc>
          <w:tcPr>
            <w:tcW w:w="270" w:type="dxa"/>
            <w:tcBorders>
              <w:bottom w:val="single" w:sz="4" w:space="0" w:color="auto"/>
            </w:tcBorders>
            <w:shd w:val="clear" w:color="auto" w:fill="BDD6EE"/>
            <w:vAlign w:val="center"/>
          </w:tcPr>
          <w:p w:rsidR="00A76020" w:rsidRPr="00CA7221" w:rsidRDefault="00EF4CDC" w:rsidP="00A4204C">
            <w:pPr>
              <w:pStyle w:val="Paragraph"/>
              <w:numPr>
                <w:ilvl w:val="0"/>
                <w:numId w:val="0"/>
              </w:numPr>
              <w:tabs>
                <w:tab w:val="clear" w:pos="2088"/>
              </w:tabs>
              <w:spacing w:before="0" w:after="0"/>
              <w:jc w:val="center"/>
              <w:rPr>
                <w:rFonts w:ascii="Arial" w:hAnsi="Arial" w:cs="Arial"/>
                <w:b/>
                <w:color w:val="000000"/>
                <w:sz w:val="12"/>
                <w:szCs w:val="18"/>
                <w:lang w:eastAsia="en-US"/>
              </w:rPr>
            </w:pPr>
            <w:r w:rsidRPr="00CA7221">
              <w:rPr>
                <w:rFonts w:ascii="Arial" w:hAnsi="Arial" w:cs="Arial"/>
                <w:b/>
                <w:color w:val="000000"/>
                <w:sz w:val="12"/>
                <w:szCs w:val="18"/>
                <w:lang w:eastAsia="en-US"/>
              </w:rPr>
              <w:t>4</w:t>
            </w:r>
          </w:p>
        </w:tc>
        <w:tc>
          <w:tcPr>
            <w:tcW w:w="270" w:type="dxa"/>
            <w:tcBorders>
              <w:bottom w:val="single" w:sz="4" w:space="0" w:color="auto"/>
            </w:tcBorders>
            <w:shd w:val="clear" w:color="auto" w:fill="BDD6EE"/>
            <w:vAlign w:val="center"/>
          </w:tcPr>
          <w:p w:rsidR="00A76020" w:rsidRPr="00CA7221" w:rsidRDefault="00EF4CDC" w:rsidP="00A4204C">
            <w:pPr>
              <w:pStyle w:val="Paragraph"/>
              <w:numPr>
                <w:ilvl w:val="0"/>
                <w:numId w:val="0"/>
              </w:numPr>
              <w:tabs>
                <w:tab w:val="clear" w:pos="2088"/>
              </w:tabs>
              <w:spacing w:before="0" w:after="0"/>
              <w:jc w:val="center"/>
              <w:rPr>
                <w:rFonts w:ascii="Arial" w:hAnsi="Arial" w:cs="Arial"/>
                <w:b/>
                <w:color w:val="000000"/>
                <w:sz w:val="12"/>
                <w:szCs w:val="18"/>
                <w:lang w:eastAsia="en-US"/>
              </w:rPr>
            </w:pPr>
            <w:r w:rsidRPr="00CA7221">
              <w:rPr>
                <w:rFonts w:ascii="Arial" w:hAnsi="Arial" w:cs="Arial"/>
                <w:b/>
                <w:color w:val="000000"/>
                <w:sz w:val="12"/>
                <w:szCs w:val="18"/>
                <w:lang w:eastAsia="en-US"/>
              </w:rPr>
              <w:t>1</w:t>
            </w:r>
          </w:p>
        </w:tc>
        <w:tc>
          <w:tcPr>
            <w:tcW w:w="270" w:type="dxa"/>
            <w:tcBorders>
              <w:bottom w:val="single" w:sz="4" w:space="0" w:color="auto"/>
            </w:tcBorders>
            <w:shd w:val="clear" w:color="auto" w:fill="BDD6EE"/>
            <w:vAlign w:val="center"/>
          </w:tcPr>
          <w:p w:rsidR="00A76020" w:rsidRPr="00CA7221" w:rsidRDefault="00EF4CDC" w:rsidP="00A4204C">
            <w:pPr>
              <w:pStyle w:val="Paragraph"/>
              <w:numPr>
                <w:ilvl w:val="0"/>
                <w:numId w:val="0"/>
              </w:numPr>
              <w:tabs>
                <w:tab w:val="clear" w:pos="2088"/>
              </w:tabs>
              <w:spacing w:before="0" w:after="0"/>
              <w:jc w:val="center"/>
              <w:rPr>
                <w:rFonts w:ascii="Arial" w:hAnsi="Arial" w:cs="Arial"/>
                <w:b/>
                <w:color w:val="000000"/>
                <w:sz w:val="12"/>
                <w:szCs w:val="18"/>
                <w:lang w:eastAsia="en-US"/>
              </w:rPr>
            </w:pPr>
            <w:r w:rsidRPr="00CA7221">
              <w:rPr>
                <w:rFonts w:ascii="Arial" w:hAnsi="Arial" w:cs="Arial"/>
                <w:b/>
                <w:color w:val="000000"/>
                <w:sz w:val="12"/>
                <w:szCs w:val="18"/>
                <w:lang w:eastAsia="en-US"/>
              </w:rPr>
              <w:t>2</w:t>
            </w:r>
          </w:p>
        </w:tc>
        <w:tc>
          <w:tcPr>
            <w:tcW w:w="270" w:type="dxa"/>
            <w:tcBorders>
              <w:bottom w:val="single" w:sz="4" w:space="0" w:color="auto"/>
            </w:tcBorders>
            <w:shd w:val="clear" w:color="auto" w:fill="BDD6EE"/>
            <w:vAlign w:val="center"/>
          </w:tcPr>
          <w:p w:rsidR="00A76020" w:rsidRPr="00CA7221" w:rsidRDefault="00EF4CDC" w:rsidP="00A4204C">
            <w:pPr>
              <w:pStyle w:val="Paragraph"/>
              <w:numPr>
                <w:ilvl w:val="0"/>
                <w:numId w:val="0"/>
              </w:numPr>
              <w:tabs>
                <w:tab w:val="clear" w:pos="2088"/>
              </w:tabs>
              <w:spacing w:before="0" w:after="0"/>
              <w:jc w:val="center"/>
              <w:rPr>
                <w:rFonts w:ascii="Arial" w:hAnsi="Arial" w:cs="Arial"/>
                <w:b/>
                <w:color w:val="000000"/>
                <w:sz w:val="12"/>
                <w:szCs w:val="18"/>
                <w:lang w:eastAsia="en-US"/>
              </w:rPr>
            </w:pPr>
            <w:r w:rsidRPr="00CA7221">
              <w:rPr>
                <w:rFonts w:ascii="Arial" w:hAnsi="Arial" w:cs="Arial"/>
                <w:b/>
                <w:color w:val="000000"/>
                <w:sz w:val="12"/>
                <w:szCs w:val="18"/>
                <w:lang w:eastAsia="en-US"/>
              </w:rPr>
              <w:t>3</w:t>
            </w:r>
          </w:p>
        </w:tc>
        <w:tc>
          <w:tcPr>
            <w:tcW w:w="270" w:type="dxa"/>
            <w:tcBorders>
              <w:bottom w:val="single" w:sz="4" w:space="0" w:color="auto"/>
            </w:tcBorders>
            <w:shd w:val="clear" w:color="auto" w:fill="BDD6EE"/>
            <w:vAlign w:val="center"/>
          </w:tcPr>
          <w:p w:rsidR="00A76020" w:rsidRPr="00CA7221" w:rsidRDefault="00EF4CDC" w:rsidP="00A4204C">
            <w:pPr>
              <w:pStyle w:val="Paragraph"/>
              <w:numPr>
                <w:ilvl w:val="0"/>
                <w:numId w:val="0"/>
              </w:numPr>
              <w:tabs>
                <w:tab w:val="clear" w:pos="2088"/>
              </w:tabs>
              <w:spacing w:before="0" w:after="0"/>
              <w:jc w:val="center"/>
              <w:rPr>
                <w:rFonts w:ascii="Arial" w:hAnsi="Arial" w:cs="Arial"/>
                <w:b/>
                <w:color w:val="000000"/>
                <w:sz w:val="12"/>
                <w:szCs w:val="18"/>
                <w:lang w:eastAsia="en-US"/>
              </w:rPr>
            </w:pPr>
            <w:r w:rsidRPr="00CA7221">
              <w:rPr>
                <w:rFonts w:ascii="Arial" w:hAnsi="Arial" w:cs="Arial"/>
                <w:b/>
                <w:color w:val="000000"/>
                <w:sz w:val="12"/>
                <w:szCs w:val="18"/>
                <w:lang w:eastAsia="en-US"/>
              </w:rPr>
              <w:t>4</w:t>
            </w:r>
          </w:p>
        </w:tc>
        <w:tc>
          <w:tcPr>
            <w:tcW w:w="270" w:type="dxa"/>
            <w:tcBorders>
              <w:bottom w:val="single" w:sz="4" w:space="0" w:color="auto"/>
            </w:tcBorders>
            <w:shd w:val="clear" w:color="auto" w:fill="BDD6EE"/>
            <w:vAlign w:val="center"/>
          </w:tcPr>
          <w:p w:rsidR="00A76020" w:rsidRPr="00CA7221" w:rsidRDefault="00EF4CDC" w:rsidP="00A4204C">
            <w:pPr>
              <w:pStyle w:val="Paragraph"/>
              <w:numPr>
                <w:ilvl w:val="0"/>
                <w:numId w:val="0"/>
              </w:numPr>
              <w:tabs>
                <w:tab w:val="clear" w:pos="2088"/>
              </w:tabs>
              <w:spacing w:before="0" w:after="0"/>
              <w:ind w:left="18"/>
              <w:jc w:val="center"/>
              <w:rPr>
                <w:rFonts w:ascii="Arial" w:hAnsi="Arial" w:cs="Arial"/>
                <w:b/>
                <w:color w:val="000000"/>
                <w:sz w:val="12"/>
                <w:szCs w:val="18"/>
                <w:lang w:eastAsia="en-US"/>
              </w:rPr>
            </w:pPr>
            <w:r w:rsidRPr="00CA7221">
              <w:rPr>
                <w:rFonts w:ascii="Arial" w:hAnsi="Arial" w:cs="Arial"/>
                <w:b/>
                <w:color w:val="000000"/>
                <w:sz w:val="12"/>
                <w:szCs w:val="18"/>
                <w:lang w:eastAsia="en-US"/>
              </w:rPr>
              <w:t>1</w:t>
            </w:r>
          </w:p>
        </w:tc>
        <w:tc>
          <w:tcPr>
            <w:tcW w:w="270" w:type="dxa"/>
            <w:tcBorders>
              <w:bottom w:val="single" w:sz="4" w:space="0" w:color="auto"/>
            </w:tcBorders>
            <w:shd w:val="clear" w:color="auto" w:fill="BDD6EE"/>
            <w:vAlign w:val="center"/>
          </w:tcPr>
          <w:p w:rsidR="00A76020" w:rsidRPr="00CA7221" w:rsidRDefault="00EF4CDC" w:rsidP="00A4204C">
            <w:pPr>
              <w:pStyle w:val="Paragraph"/>
              <w:numPr>
                <w:ilvl w:val="0"/>
                <w:numId w:val="0"/>
              </w:numPr>
              <w:tabs>
                <w:tab w:val="clear" w:pos="2088"/>
              </w:tabs>
              <w:spacing w:before="0" w:after="0"/>
              <w:ind w:left="18"/>
              <w:jc w:val="center"/>
              <w:rPr>
                <w:rFonts w:ascii="Arial" w:hAnsi="Arial" w:cs="Arial"/>
                <w:b/>
                <w:color w:val="000000"/>
                <w:sz w:val="12"/>
                <w:szCs w:val="18"/>
                <w:lang w:eastAsia="en-US"/>
              </w:rPr>
            </w:pPr>
            <w:r w:rsidRPr="00CA7221">
              <w:rPr>
                <w:rFonts w:ascii="Arial" w:hAnsi="Arial" w:cs="Arial"/>
                <w:b/>
                <w:color w:val="000000"/>
                <w:sz w:val="12"/>
                <w:szCs w:val="18"/>
                <w:lang w:eastAsia="en-US"/>
              </w:rPr>
              <w:t>2</w:t>
            </w:r>
          </w:p>
        </w:tc>
        <w:tc>
          <w:tcPr>
            <w:tcW w:w="270" w:type="dxa"/>
            <w:tcBorders>
              <w:bottom w:val="single" w:sz="4" w:space="0" w:color="auto"/>
            </w:tcBorders>
            <w:shd w:val="clear" w:color="auto" w:fill="BDD6EE"/>
            <w:vAlign w:val="center"/>
          </w:tcPr>
          <w:p w:rsidR="00A76020" w:rsidRPr="00CA7221" w:rsidRDefault="00EF4CDC" w:rsidP="00A4204C">
            <w:pPr>
              <w:pStyle w:val="Paragraph"/>
              <w:numPr>
                <w:ilvl w:val="0"/>
                <w:numId w:val="0"/>
              </w:numPr>
              <w:tabs>
                <w:tab w:val="clear" w:pos="2088"/>
              </w:tabs>
              <w:spacing w:before="0" w:after="0"/>
              <w:jc w:val="center"/>
              <w:rPr>
                <w:rFonts w:ascii="Arial" w:hAnsi="Arial" w:cs="Arial"/>
                <w:b/>
                <w:color w:val="000000"/>
                <w:sz w:val="12"/>
                <w:szCs w:val="18"/>
                <w:lang w:eastAsia="en-US"/>
              </w:rPr>
            </w:pPr>
            <w:r w:rsidRPr="00CA7221">
              <w:rPr>
                <w:rFonts w:ascii="Arial" w:hAnsi="Arial" w:cs="Arial"/>
                <w:b/>
                <w:color w:val="000000"/>
                <w:sz w:val="12"/>
                <w:szCs w:val="18"/>
                <w:lang w:eastAsia="en-US"/>
              </w:rPr>
              <w:t>3</w:t>
            </w:r>
          </w:p>
        </w:tc>
        <w:tc>
          <w:tcPr>
            <w:tcW w:w="360" w:type="dxa"/>
            <w:tcBorders>
              <w:bottom w:val="single" w:sz="4" w:space="0" w:color="auto"/>
            </w:tcBorders>
            <w:shd w:val="clear" w:color="auto" w:fill="BDD6EE"/>
            <w:vAlign w:val="center"/>
          </w:tcPr>
          <w:p w:rsidR="00A76020" w:rsidRPr="00CA7221" w:rsidRDefault="00EF4CDC" w:rsidP="00A4204C">
            <w:pPr>
              <w:pStyle w:val="Paragraph"/>
              <w:numPr>
                <w:ilvl w:val="0"/>
                <w:numId w:val="0"/>
              </w:numPr>
              <w:tabs>
                <w:tab w:val="clear" w:pos="2088"/>
              </w:tabs>
              <w:spacing w:before="0" w:after="0"/>
              <w:jc w:val="center"/>
              <w:rPr>
                <w:rFonts w:ascii="Arial" w:hAnsi="Arial" w:cs="Arial"/>
                <w:b/>
                <w:color w:val="000000"/>
                <w:sz w:val="12"/>
                <w:szCs w:val="18"/>
                <w:lang w:eastAsia="en-US"/>
              </w:rPr>
            </w:pPr>
            <w:r w:rsidRPr="00CA7221">
              <w:rPr>
                <w:rFonts w:ascii="Arial" w:hAnsi="Arial" w:cs="Arial"/>
                <w:b/>
                <w:color w:val="000000"/>
                <w:sz w:val="12"/>
                <w:szCs w:val="18"/>
                <w:lang w:eastAsia="en-US"/>
              </w:rPr>
              <w:t>4</w:t>
            </w:r>
          </w:p>
        </w:tc>
        <w:tc>
          <w:tcPr>
            <w:tcW w:w="1800" w:type="dxa"/>
            <w:vMerge/>
            <w:shd w:val="clear" w:color="auto" w:fill="FFD966"/>
          </w:tcPr>
          <w:p w:rsidR="00A76020" w:rsidRPr="00CA7221" w:rsidRDefault="00A76020" w:rsidP="00A4204C">
            <w:pPr>
              <w:pStyle w:val="Paragraph"/>
              <w:tabs>
                <w:tab w:val="clear" w:pos="1296"/>
              </w:tabs>
              <w:spacing w:before="0" w:after="0"/>
              <w:jc w:val="center"/>
              <w:rPr>
                <w:rFonts w:ascii="Arial" w:hAnsi="Arial" w:cs="Arial"/>
                <w:b/>
                <w:color w:val="000000"/>
                <w:sz w:val="18"/>
                <w:szCs w:val="18"/>
                <w:lang w:eastAsia="en-US"/>
              </w:rPr>
            </w:pPr>
          </w:p>
        </w:tc>
      </w:tr>
      <w:tr w:rsidR="002A2A86" w:rsidRPr="00D136CF" w:rsidTr="002A2A86">
        <w:tc>
          <w:tcPr>
            <w:tcW w:w="2700" w:type="dxa"/>
            <w:vAlign w:val="center"/>
          </w:tcPr>
          <w:p w:rsidR="00223262" w:rsidRPr="00CA7221" w:rsidRDefault="00223262" w:rsidP="00EF4CDC">
            <w:pPr>
              <w:rPr>
                <w:rFonts w:ascii="Arial" w:hAnsi="Arial" w:cs="Arial"/>
                <w:sz w:val="18"/>
                <w:szCs w:val="18"/>
                <w:lang w:val="es-ES_tradnl"/>
              </w:rPr>
            </w:pPr>
            <w:r w:rsidRPr="00CA7221">
              <w:rPr>
                <w:rFonts w:ascii="Arial" w:hAnsi="Arial" w:cs="Arial"/>
                <w:sz w:val="18"/>
                <w:szCs w:val="18"/>
                <w:lang w:val="es-ES_tradnl"/>
              </w:rPr>
              <w:t>Especialista en Monitoreo y Evaluación de la UCP</w:t>
            </w:r>
          </w:p>
        </w:tc>
        <w:tc>
          <w:tcPr>
            <w:tcW w:w="270" w:type="dxa"/>
            <w:tcBorders>
              <w:bottom w:val="single" w:sz="4" w:space="0" w:color="auto"/>
            </w:tcBorders>
            <w:shd w:val="clear" w:color="auto" w:fill="7F7F7F" w:themeFill="text1" w:themeFillTint="80"/>
            <w:vAlign w:val="center"/>
          </w:tcPr>
          <w:p w:rsidR="00223262" w:rsidRPr="00CA7221"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223262" w:rsidRPr="00CA7221"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223262" w:rsidRPr="00CA7221"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223262" w:rsidRPr="00CA7221"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223262" w:rsidRPr="00CA7221"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223262" w:rsidRPr="00CA7221"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223262" w:rsidRPr="00CA7221"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223262" w:rsidRPr="00CA7221"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223262" w:rsidRPr="00CA7221"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223262" w:rsidRPr="00CA7221"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223262" w:rsidRPr="00CA7221"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223262" w:rsidRPr="00CA7221"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223262" w:rsidRPr="00CA7221"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223262" w:rsidRPr="00CA7221"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223262" w:rsidRPr="00CA7221"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223262" w:rsidRPr="00CA7221"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223262" w:rsidRPr="00CA7221"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223262" w:rsidRPr="00CA7221" w:rsidRDefault="00223262"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223262" w:rsidRPr="00CA7221" w:rsidRDefault="00223262" w:rsidP="0007587B">
            <w:pPr>
              <w:pStyle w:val="Default"/>
              <w:contextualSpacing/>
              <w:jc w:val="center"/>
              <w:rPr>
                <w:rFonts w:ascii="Arial" w:hAnsi="Arial" w:cs="Arial"/>
                <w:sz w:val="18"/>
                <w:szCs w:val="18"/>
                <w:lang w:val="es-ES_tradnl"/>
              </w:rPr>
            </w:pPr>
          </w:p>
        </w:tc>
        <w:tc>
          <w:tcPr>
            <w:tcW w:w="360" w:type="dxa"/>
            <w:shd w:val="clear" w:color="auto" w:fill="7F7F7F" w:themeFill="text1" w:themeFillTint="80"/>
            <w:vAlign w:val="center"/>
          </w:tcPr>
          <w:p w:rsidR="00223262" w:rsidRPr="00CA7221" w:rsidRDefault="00223262" w:rsidP="00A4204C">
            <w:pPr>
              <w:pStyle w:val="Paragraph"/>
              <w:numPr>
                <w:ilvl w:val="0"/>
                <w:numId w:val="0"/>
              </w:numPr>
              <w:tabs>
                <w:tab w:val="clear" w:pos="2088"/>
              </w:tabs>
              <w:spacing w:before="0" w:after="0"/>
              <w:jc w:val="left"/>
              <w:rPr>
                <w:rFonts w:ascii="Arial" w:hAnsi="Arial" w:cs="Arial"/>
                <w:color w:val="000000"/>
                <w:sz w:val="18"/>
                <w:szCs w:val="18"/>
                <w:lang w:eastAsia="en-US"/>
              </w:rPr>
            </w:pPr>
          </w:p>
        </w:tc>
        <w:tc>
          <w:tcPr>
            <w:tcW w:w="1800" w:type="dxa"/>
            <w:shd w:val="clear" w:color="auto" w:fill="auto"/>
            <w:vAlign w:val="center"/>
          </w:tcPr>
          <w:p w:rsidR="00CA7221" w:rsidRDefault="002A2A86">
            <w:pPr>
              <w:pStyle w:val="Default"/>
              <w:contextualSpacing/>
              <w:jc w:val="center"/>
              <w:rPr>
                <w:rStyle w:val="hps"/>
                <w:rFonts w:ascii="Arial" w:hAnsi="Arial" w:cs="Arial"/>
                <w:color w:val="auto"/>
                <w:sz w:val="18"/>
                <w:szCs w:val="18"/>
                <w:lang w:val="es-ES_tradnl" w:eastAsia="x-none"/>
              </w:rPr>
            </w:pPr>
            <w:r w:rsidRPr="00CA7221">
              <w:rPr>
                <w:rStyle w:val="hps"/>
                <w:rFonts w:ascii="Arial" w:hAnsi="Arial" w:cs="Arial"/>
                <w:sz w:val="18"/>
                <w:szCs w:val="18"/>
                <w:lang w:val="es-ES_tradnl" w:eastAsia="x-none"/>
              </w:rPr>
              <w:t>ES-L1131</w:t>
            </w:r>
          </w:p>
          <w:p w:rsidR="002A2A86" w:rsidRPr="00CA7221" w:rsidRDefault="002A2A86" w:rsidP="00D136CF">
            <w:pPr>
              <w:pStyle w:val="Default"/>
              <w:contextualSpacing/>
              <w:jc w:val="center"/>
              <w:rPr>
                <w:rStyle w:val="hps"/>
                <w:rFonts w:ascii="Arial" w:hAnsi="Arial" w:cs="Arial"/>
                <w:color w:val="auto"/>
                <w:sz w:val="18"/>
                <w:szCs w:val="18"/>
                <w:lang w:val="es-ES_tradnl" w:eastAsia="x-none"/>
              </w:rPr>
            </w:pPr>
            <w:r w:rsidRPr="00CA7221">
              <w:rPr>
                <w:rStyle w:val="hps"/>
                <w:rFonts w:ascii="Arial" w:hAnsi="Arial" w:cs="Arial"/>
                <w:color w:val="auto"/>
                <w:sz w:val="18"/>
                <w:szCs w:val="18"/>
                <w:lang w:val="es-ES_tradnl" w:eastAsia="x-none"/>
              </w:rPr>
              <w:t>US$150</w:t>
            </w:r>
            <w:r w:rsidR="007E4ABB">
              <w:rPr>
                <w:rStyle w:val="hps"/>
                <w:rFonts w:ascii="Arial" w:hAnsi="Arial" w:cs="Arial"/>
                <w:color w:val="auto"/>
                <w:sz w:val="18"/>
                <w:szCs w:val="18"/>
                <w:lang w:val="es-ES_tradnl" w:eastAsia="x-none"/>
              </w:rPr>
              <w:t>.</w:t>
            </w:r>
            <w:r w:rsidRPr="00CA7221">
              <w:rPr>
                <w:rStyle w:val="hps"/>
                <w:rFonts w:ascii="Arial" w:hAnsi="Arial" w:cs="Arial"/>
                <w:color w:val="auto"/>
                <w:sz w:val="18"/>
                <w:szCs w:val="18"/>
                <w:lang w:val="es-ES_tradnl" w:eastAsia="x-none"/>
              </w:rPr>
              <w:t>000</w:t>
            </w:r>
          </w:p>
        </w:tc>
      </w:tr>
      <w:tr w:rsidR="002A2A86" w:rsidRPr="00D136CF" w:rsidTr="002A2A86">
        <w:tc>
          <w:tcPr>
            <w:tcW w:w="2700" w:type="dxa"/>
            <w:vAlign w:val="center"/>
          </w:tcPr>
          <w:p w:rsidR="002A2A86" w:rsidRPr="00CA7221" w:rsidRDefault="002A2A86" w:rsidP="00EF4CDC">
            <w:pPr>
              <w:rPr>
                <w:rFonts w:ascii="Arial" w:hAnsi="Arial" w:cs="Arial"/>
                <w:sz w:val="18"/>
                <w:szCs w:val="18"/>
                <w:lang w:val="es-ES_tradnl"/>
              </w:rPr>
            </w:pPr>
            <w:r w:rsidRPr="00CA7221">
              <w:rPr>
                <w:rFonts w:ascii="Arial" w:hAnsi="Arial" w:cs="Arial"/>
                <w:sz w:val="18"/>
                <w:szCs w:val="18"/>
                <w:lang w:val="es-ES_tradnl"/>
              </w:rPr>
              <w:t xml:space="preserve">Taller de Arranque del </w:t>
            </w:r>
            <w:r w:rsidR="00043176">
              <w:rPr>
                <w:rFonts w:ascii="Arial" w:hAnsi="Arial" w:cs="Arial"/>
                <w:sz w:val="18"/>
                <w:szCs w:val="18"/>
                <w:lang w:val="es-ES_tradnl"/>
              </w:rPr>
              <w:t>programa</w:t>
            </w:r>
          </w:p>
        </w:tc>
        <w:tc>
          <w:tcPr>
            <w:tcW w:w="270" w:type="dxa"/>
            <w:tcBorders>
              <w:bottom w:val="single" w:sz="4" w:space="0" w:color="auto"/>
            </w:tcBorders>
            <w:shd w:val="clear" w:color="auto" w:fill="7F7F7F" w:themeFill="text1" w:themeFillTint="80"/>
            <w:vAlign w:val="center"/>
          </w:tcPr>
          <w:p w:rsidR="002A2A86" w:rsidRPr="00CA7221"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rsidR="002A2A86" w:rsidRPr="00CA7221"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rsidR="002A2A86" w:rsidRPr="00CA7221"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rsidR="002A2A86" w:rsidRPr="00CA7221"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rsidR="002A2A86" w:rsidRPr="00CA7221"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rsidR="002A2A86" w:rsidRPr="00CA7221"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rsidR="002A2A86" w:rsidRPr="00CA7221"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rsidR="002A2A86" w:rsidRPr="00CA7221"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rsidR="002A2A86" w:rsidRPr="00CA7221"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rsidR="002A2A86" w:rsidRPr="00CA7221"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rsidR="002A2A86" w:rsidRPr="00CA7221"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rsidR="002A2A86" w:rsidRPr="00CA7221"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rsidR="002A2A86" w:rsidRPr="00CA7221"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rsidR="002A2A86" w:rsidRPr="00CA7221"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rsidR="002A2A86" w:rsidRPr="00CA7221"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rsidR="002A2A86" w:rsidRPr="00CA7221"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rsidR="002A2A86" w:rsidRPr="00CA7221"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rsidR="002A2A86" w:rsidRPr="00CA7221" w:rsidRDefault="002A2A86"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FFFFFF" w:themeFill="background1"/>
            <w:vAlign w:val="center"/>
          </w:tcPr>
          <w:p w:rsidR="002A2A86" w:rsidRPr="00CA7221" w:rsidRDefault="002A2A86" w:rsidP="0007587B">
            <w:pPr>
              <w:pStyle w:val="Default"/>
              <w:contextualSpacing/>
              <w:jc w:val="center"/>
              <w:rPr>
                <w:rFonts w:ascii="Arial" w:hAnsi="Arial" w:cs="Arial"/>
                <w:sz w:val="18"/>
                <w:szCs w:val="18"/>
                <w:lang w:val="es-ES_tradnl"/>
              </w:rPr>
            </w:pPr>
          </w:p>
        </w:tc>
        <w:tc>
          <w:tcPr>
            <w:tcW w:w="360" w:type="dxa"/>
            <w:tcBorders>
              <w:bottom w:val="single" w:sz="4" w:space="0" w:color="auto"/>
            </w:tcBorders>
            <w:shd w:val="clear" w:color="auto" w:fill="FFFFFF" w:themeFill="background1"/>
            <w:vAlign w:val="center"/>
          </w:tcPr>
          <w:p w:rsidR="002A2A86" w:rsidRPr="00CA7221" w:rsidRDefault="002A2A86" w:rsidP="00A4204C">
            <w:pPr>
              <w:pStyle w:val="Paragraph"/>
              <w:numPr>
                <w:ilvl w:val="0"/>
                <w:numId w:val="0"/>
              </w:numPr>
              <w:tabs>
                <w:tab w:val="clear" w:pos="2088"/>
              </w:tabs>
              <w:spacing w:before="0" w:after="0"/>
              <w:jc w:val="left"/>
              <w:rPr>
                <w:rFonts w:ascii="Arial" w:hAnsi="Arial" w:cs="Arial"/>
                <w:color w:val="000000"/>
                <w:sz w:val="18"/>
                <w:szCs w:val="18"/>
                <w:lang w:eastAsia="en-US"/>
              </w:rPr>
            </w:pPr>
          </w:p>
        </w:tc>
        <w:tc>
          <w:tcPr>
            <w:tcW w:w="1800" w:type="dxa"/>
            <w:shd w:val="clear" w:color="auto" w:fill="auto"/>
            <w:vAlign w:val="center"/>
          </w:tcPr>
          <w:p w:rsidR="002A2A86" w:rsidRPr="00CA7221" w:rsidRDefault="00306240" w:rsidP="00EF4CDC">
            <w:pPr>
              <w:pStyle w:val="Default"/>
              <w:contextualSpacing/>
              <w:jc w:val="center"/>
              <w:rPr>
                <w:rStyle w:val="hps"/>
                <w:rFonts w:ascii="Arial" w:hAnsi="Arial" w:cs="Arial"/>
                <w:color w:val="auto"/>
                <w:sz w:val="18"/>
                <w:szCs w:val="18"/>
                <w:lang w:val="es-ES_tradnl" w:eastAsia="x-none"/>
              </w:rPr>
            </w:pPr>
            <w:r w:rsidRPr="00CA7221">
              <w:rPr>
                <w:rStyle w:val="hps"/>
                <w:rFonts w:ascii="Arial" w:hAnsi="Arial" w:cs="Arial"/>
                <w:color w:val="auto"/>
                <w:sz w:val="18"/>
                <w:szCs w:val="18"/>
                <w:lang w:val="es-ES_tradnl" w:eastAsia="x-none"/>
              </w:rPr>
              <w:t xml:space="preserve">Planes de </w:t>
            </w:r>
            <w:r w:rsidR="00CA7221" w:rsidRPr="00CA7221">
              <w:rPr>
                <w:rStyle w:val="hps"/>
                <w:rFonts w:ascii="Arial" w:hAnsi="Arial" w:cs="Arial"/>
                <w:color w:val="auto"/>
                <w:sz w:val="18"/>
                <w:szCs w:val="18"/>
                <w:lang w:val="es-ES_tradnl" w:eastAsia="x-none"/>
              </w:rPr>
              <w:t>Supervisión</w:t>
            </w:r>
          </w:p>
          <w:p w:rsidR="00306240" w:rsidRPr="00CA7221" w:rsidRDefault="00306240" w:rsidP="00D136CF">
            <w:pPr>
              <w:pStyle w:val="Default"/>
              <w:contextualSpacing/>
              <w:jc w:val="center"/>
              <w:rPr>
                <w:rStyle w:val="hps"/>
                <w:rFonts w:ascii="Arial" w:hAnsi="Arial" w:cs="Arial"/>
                <w:color w:val="auto"/>
                <w:sz w:val="18"/>
                <w:szCs w:val="18"/>
                <w:lang w:val="es-ES_tradnl" w:eastAsia="x-none"/>
              </w:rPr>
            </w:pPr>
            <w:r w:rsidRPr="00CA7221">
              <w:rPr>
                <w:rStyle w:val="hps"/>
                <w:rFonts w:ascii="Arial" w:hAnsi="Arial" w:cs="Arial"/>
                <w:color w:val="auto"/>
                <w:sz w:val="18"/>
                <w:szCs w:val="18"/>
                <w:lang w:val="es-ES_tradnl" w:eastAsia="x-none"/>
              </w:rPr>
              <w:t>US$5</w:t>
            </w:r>
            <w:r w:rsidR="007E4ABB">
              <w:rPr>
                <w:rStyle w:val="hps"/>
                <w:rFonts w:ascii="Arial" w:hAnsi="Arial" w:cs="Arial"/>
                <w:color w:val="auto"/>
                <w:sz w:val="18"/>
                <w:szCs w:val="18"/>
                <w:lang w:val="es-ES_tradnl" w:eastAsia="x-none"/>
              </w:rPr>
              <w:t>.</w:t>
            </w:r>
            <w:r w:rsidRPr="00CA7221">
              <w:rPr>
                <w:rStyle w:val="hps"/>
                <w:rFonts w:ascii="Arial" w:hAnsi="Arial" w:cs="Arial"/>
                <w:color w:val="auto"/>
                <w:sz w:val="18"/>
                <w:szCs w:val="18"/>
                <w:lang w:val="es-ES_tradnl" w:eastAsia="x-none"/>
              </w:rPr>
              <w:t>000</w:t>
            </w:r>
          </w:p>
        </w:tc>
      </w:tr>
      <w:tr w:rsidR="00E97036" w:rsidRPr="00D136CF" w:rsidTr="002A2A86">
        <w:tc>
          <w:tcPr>
            <w:tcW w:w="2700" w:type="dxa"/>
            <w:vAlign w:val="center"/>
          </w:tcPr>
          <w:p w:rsidR="009816DF" w:rsidRPr="00CA7221" w:rsidRDefault="009816DF" w:rsidP="00EF4CDC">
            <w:pPr>
              <w:rPr>
                <w:rFonts w:ascii="Arial" w:hAnsi="Arial" w:cs="Arial"/>
                <w:sz w:val="18"/>
                <w:szCs w:val="18"/>
                <w:lang w:val="es-ES_tradnl"/>
              </w:rPr>
            </w:pPr>
            <w:r w:rsidRPr="00CA7221">
              <w:rPr>
                <w:rFonts w:ascii="Arial" w:hAnsi="Arial" w:cs="Arial"/>
                <w:sz w:val="18"/>
                <w:szCs w:val="18"/>
                <w:lang w:val="es-ES_tradnl"/>
              </w:rPr>
              <w:t>Visitas técnicas a los ejecutores</w:t>
            </w:r>
          </w:p>
        </w:tc>
        <w:tc>
          <w:tcPr>
            <w:tcW w:w="270" w:type="dxa"/>
            <w:shd w:val="clear" w:color="auto" w:fill="7F7F7F" w:themeFill="text1" w:themeFillTint="80"/>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7F7F7F" w:themeFill="text1" w:themeFillTint="80"/>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360" w:type="dxa"/>
            <w:shd w:val="clear" w:color="auto" w:fill="7F7F7F" w:themeFill="text1" w:themeFillTint="80"/>
            <w:vAlign w:val="center"/>
          </w:tcPr>
          <w:p w:rsidR="009816DF" w:rsidRPr="00CA7221" w:rsidRDefault="009816DF" w:rsidP="00A4204C">
            <w:pPr>
              <w:pStyle w:val="Paragraph"/>
              <w:numPr>
                <w:ilvl w:val="0"/>
                <w:numId w:val="0"/>
              </w:numPr>
              <w:tabs>
                <w:tab w:val="clear" w:pos="2088"/>
              </w:tabs>
              <w:spacing w:before="0" w:after="0"/>
              <w:jc w:val="left"/>
              <w:rPr>
                <w:rFonts w:ascii="Arial" w:hAnsi="Arial" w:cs="Arial"/>
                <w:color w:val="000000"/>
                <w:sz w:val="18"/>
                <w:szCs w:val="18"/>
                <w:lang w:eastAsia="en-US"/>
              </w:rPr>
            </w:pPr>
          </w:p>
        </w:tc>
        <w:tc>
          <w:tcPr>
            <w:tcW w:w="1800" w:type="dxa"/>
            <w:vMerge w:val="restart"/>
            <w:shd w:val="clear" w:color="auto" w:fill="auto"/>
            <w:vAlign w:val="center"/>
          </w:tcPr>
          <w:p w:rsidR="00CA7221" w:rsidRDefault="006751CE">
            <w:pPr>
              <w:pStyle w:val="Default"/>
              <w:contextualSpacing/>
              <w:jc w:val="center"/>
              <w:rPr>
                <w:rStyle w:val="hps"/>
                <w:rFonts w:ascii="Arial" w:hAnsi="Arial" w:cs="Arial"/>
                <w:color w:val="auto"/>
                <w:sz w:val="18"/>
                <w:szCs w:val="18"/>
                <w:lang w:val="es-ES_tradnl" w:eastAsia="x-none"/>
              </w:rPr>
            </w:pPr>
            <w:r w:rsidRPr="00CA7221">
              <w:rPr>
                <w:rStyle w:val="hps"/>
                <w:rFonts w:ascii="Arial" w:hAnsi="Arial" w:cs="Arial"/>
                <w:sz w:val="18"/>
                <w:szCs w:val="18"/>
                <w:lang w:val="es-ES_tradnl" w:eastAsia="x-none"/>
              </w:rPr>
              <w:t>Planes de Supervisión</w:t>
            </w:r>
          </w:p>
          <w:p w:rsidR="006751CE" w:rsidRPr="00CA7221" w:rsidRDefault="00DB0369" w:rsidP="00D136CF">
            <w:pPr>
              <w:pStyle w:val="Default"/>
              <w:contextualSpacing/>
              <w:jc w:val="center"/>
              <w:rPr>
                <w:rStyle w:val="hps"/>
                <w:rFonts w:ascii="Arial" w:hAnsi="Arial" w:cs="Arial"/>
                <w:color w:val="auto"/>
                <w:sz w:val="18"/>
                <w:szCs w:val="18"/>
                <w:lang w:val="es-ES_tradnl" w:eastAsia="x-none"/>
              </w:rPr>
            </w:pPr>
            <w:r w:rsidRPr="00CA7221">
              <w:rPr>
                <w:rStyle w:val="hps"/>
                <w:rFonts w:ascii="Arial" w:hAnsi="Arial" w:cs="Arial"/>
                <w:color w:val="auto"/>
                <w:sz w:val="18"/>
                <w:szCs w:val="18"/>
                <w:lang w:val="es-ES_tradnl" w:eastAsia="x-none"/>
              </w:rPr>
              <w:t>US</w:t>
            </w:r>
            <w:r w:rsidR="002A2A86" w:rsidRPr="00CA7221">
              <w:rPr>
                <w:rStyle w:val="hps"/>
                <w:rFonts w:ascii="Arial" w:hAnsi="Arial" w:cs="Arial"/>
                <w:color w:val="auto"/>
                <w:sz w:val="18"/>
                <w:szCs w:val="18"/>
                <w:lang w:val="es-ES_tradnl" w:eastAsia="x-none"/>
              </w:rPr>
              <w:t>$50</w:t>
            </w:r>
            <w:r w:rsidR="007E4ABB">
              <w:rPr>
                <w:rStyle w:val="hps"/>
                <w:rFonts w:ascii="Arial" w:hAnsi="Arial" w:cs="Arial"/>
                <w:color w:val="auto"/>
                <w:sz w:val="18"/>
                <w:szCs w:val="18"/>
                <w:lang w:val="es-ES_tradnl" w:eastAsia="x-none"/>
              </w:rPr>
              <w:t>.</w:t>
            </w:r>
            <w:r w:rsidRPr="00CA7221">
              <w:rPr>
                <w:rStyle w:val="hps"/>
                <w:rFonts w:ascii="Arial" w:hAnsi="Arial" w:cs="Arial"/>
                <w:color w:val="auto"/>
                <w:sz w:val="18"/>
                <w:szCs w:val="18"/>
                <w:lang w:val="es-ES_tradnl" w:eastAsia="x-none"/>
              </w:rPr>
              <w:t>000</w:t>
            </w:r>
          </w:p>
        </w:tc>
      </w:tr>
      <w:tr w:rsidR="009816DF" w:rsidRPr="00043176" w:rsidTr="0057657F">
        <w:trPr>
          <w:trHeight w:val="260"/>
        </w:trPr>
        <w:tc>
          <w:tcPr>
            <w:tcW w:w="2700" w:type="dxa"/>
            <w:vAlign w:val="center"/>
          </w:tcPr>
          <w:p w:rsidR="009816DF" w:rsidRPr="00CA7221" w:rsidRDefault="009816DF" w:rsidP="00EF4CDC">
            <w:pPr>
              <w:rPr>
                <w:rFonts w:ascii="Arial" w:hAnsi="Arial" w:cs="Arial"/>
                <w:sz w:val="18"/>
                <w:szCs w:val="18"/>
                <w:lang w:val="es-ES_tradnl"/>
              </w:rPr>
            </w:pPr>
            <w:r w:rsidRPr="00CA7221">
              <w:rPr>
                <w:rFonts w:ascii="Arial" w:hAnsi="Arial" w:cs="Arial"/>
                <w:sz w:val="18"/>
                <w:szCs w:val="18"/>
                <w:lang w:val="es-ES_tradnl"/>
              </w:rPr>
              <w:t>Informes consolidados de las visitas técnicas y de las reuniones con los ejecutores</w:t>
            </w:r>
          </w:p>
        </w:tc>
        <w:tc>
          <w:tcPr>
            <w:tcW w:w="270" w:type="dxa"/>
            <w:shd w:val="clear" w:color="auto" w:fill="auto"/>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A6A6A6"/>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A6A6A6"/>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A6A6A6"/>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A6A6A6"/>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270" w:type="dxa"/>
            <w:shd w:val="clear" w:color="auto" w:fill="auto"/>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360" w:type="dxa"/>
            <w:shd w:val="clear" w:color="auto" w:fill="A6A6A6"/>
            <w:vAlign w:val="center"/>
          </w:tcPr>
          <w:p w:rsidR="009816DF" w:rsidRPr="00CA7221" w:rsidRDefault="009816DF" w:rsidP="0007587B">
            <w:pPr>
              <w:pStyle w:val="Default"/>
              <w:contextualSpacing/>
              <w:jc w:val="center"/>
              <w:rPr>
                <w:rFonts w:ascii="Arial" w:hAnsi="Arial" w:cs="Arial"/>
                <w:sz w:val="18"/>
                <w:szCs w:val="18"/>
                <w:lang w:val="es-ES_tradnl"/>
              </w:rPr>
            </w:pPr>
          </w:p>
        </w:tc>
        <w:tc>
          <w:tcPr>
            <w:tcW w:w="1800" w:type="dxa"/>
            <w:vMerge/>
            <w:shd w:val="clear" w:color="auto" w:fill="auto"/>
            <w:vAlign w:val="center"/>
          </w:tcPr>
          <w:p w:rsidR="009816DF" w:rsidRPr="00CA7221" w:rsidRDefault="009816DF" w:rsidP="00EF4CDC">
            <w:pPr>
              <w:pStyle w:val="Default"/>
              <w:contextualSpacing/>
              <w:jc w:val="center"/>
              <w:rPr>
                <w:rStyle w:val="hps"/>
                <w:rFonts w:ascii="Arial" w:hAnsi="Arial" w:cs="Arial"/>
                <w:color w:val="auto"/>
                <w:sz w:val="18"/>
                <w:szCs w:val="18"/>
                <w:lang w:val="es-ES_tradnl" w:eastAsia="x-none"/>
              </w:rPr>
            </w:pPr>
          </w:p>
        </w:tc>
      </w:tr>
      <w:tr w:rsidR="009816DF" w:rsidRPr="00CA7221" w:rsidTr="00EF4CDC">
        <w:tc>
          <w:tcPr>
            <w:tcW w:w="2700" w:type="dxa"/>
            <w:vAlign w:val="center"/>
          </w:tcPr>
          <w:p w:rsidR="009816DF" w:rsidRPr="00CA7221" w:rsidRDefault="009816DF" w:rsidP="00EF4CDC">
            <w:pPr>
              <w:rPr>
                <w:rFonts w:ascii="Arial" w:hAnsi="Arial" w:cs="Arial"/>
                <w:sz w:val="18"/>
                <w:szCs w:val="18"/>
                <w:lang w:val="es-ES_tradnl"/>
              </w:rPr>
            </w:pPr>
            <w:r w:rsidRPr="00CA7221">
              <w:rPr>
                <w:rFonts w:ascii="Arial" w:hAnsi="Arial" w:cs="Arial"/>
                <w:sz w:val="18"/>
                <w:szCs w:val="18"/>
                <w:lang w:val="es-ES_tradnl"/>
              </w:rPr>
              <w:t>Informe semestral de progreso</w:t>
            </w:r>
          </w:p>
        </w:tc>
        <w:tc>
          <w:tcPr>
            <w:tcW w:w="270" w:type="dxa"/>
            <w:shd w:val="clear" w:color="auto" w:fill="auto"/>
            <w:vAlign w:val="center"/>
          </w:tcPr>
          <w:p w:rsidR="009816DF" w:rsidRPr="00CA7221" w:rsidRDefault="009816DF" w:rsidP="00A50774">
            <w:pPr>
              <w:pStyle w:val="Default"/>
              <w:contextualSpacing/>
              <w:jc w:val="center"/>
              <w:rPr>
                <w:rFonts w:ascii="Arial" w:hAnsi="Arial" w:cs="Arial"/>
                <w:sz w:val="18"/>
                <w:szCs w:val="18"/>
                <w:lang w:val="es-ES_tradnl"/>
              </w:rPr>
            </w:pPr>
          </w:p>
        </w:tc>
        <w:tc>
          <w:tcPr>
            <w:tcW w:w="270" w:type="dxa"/>
            <w:shd w:val="clear" w:color="auto" w:fill="A6A6A6"/>
            <w:vAlign w:val="center"/>
          </w:tcPr>
          <w:p w:rsidR="009816DF" w:rsidRPr="00CA7221"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rsidR="009816DF" w:rsidRPr="00CA7221" w:rsidRDefault="009816DF" w:rsidP="00A50774">
            <w:pPr>
              <w:pStyle w:val="Default"/>
              <w:contextualSpacing/>
              <w:jc w:val="center"/>
              <w:rPr>
                <w:rFonts w:ascii="Arial" w:hAnsi="Arial" w:cs="Arial"/>
                <w:sz w:val="18"/>
                <w:szCs w:val="18"/>
                <w:lang w:val="es-ES_tradnl"/>
              </w:rPr>
            </w:pPr>
          </w:p>
        </w:tc>
        <w:tc>
          <w:tcPr>
            <w:tcW w:w="270" w:type="dxa"/>
            <w:shd w:val="clear" w:color="auto" w:fill="A6A6A6"/>
            <w:vAlign w:val="center"/>
          </w:tcPr>
          <w:p w:rsidR="009816DF" w:rsidRPr="00CA7221"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rsidR="009816DF" w:rsidRPr="00CA7221" w:rsidRDefault="009816DF" w:rsidP="00A50774">
            <w:pPr>
              <w:pStyle w:val="Default"/>
              <w:contextualSpacing/>
              <w:jc w:val="center"/>
              <w:rPr>
                <w:rFonts w:ascii="Arial" w:hAnsi="Arial" w:cs="Arial"/>
                <w:sz w:val="18"/>
                <w:szCs w:val="18"/>
                <w:lang w:val="es-ES_tradnl"/>
              </w:rPr>
            </w:pPr>
          </w:p>
        </w:tc>
        <w:tc>
          <w:tcPr>
            <w:tcW w:w="270" w:type="dxa"/>
            <w:shd w:val="clear" w:color="auto" w:fill="A6A6A6"/>
            <w:vAlign w:val="center"/>
          </w:tcPr>
          <w:p w:rsidR="009816DF" w:rsidRPr="00CA7221"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rsidR="009816DF" w:rsidRPr="00CA7221" w:rsidRDefault="009816DF" w:rsidP="00A50774">
            <w:pPr>
              <w:pStyle w:val="Default"/>
              <w:contextualSpacing/>
              <w:jc w:val="center"/>
              <w:rPr>
                <w:rFonts w:ascii="Arial" w:hAnsi="Arial" w:cs="Arial"/>
                <w:sz w:val="18"/>
                <w:szCs w:val="18"/>
                <w:lang w:val="es-ES_tradnl"/>
              </w:rPr>
            </w:pPr>
          </w:p>
        </w:tc>
        <w:tc>
          <w:tcPr>
            <w:tcW w:w="270" w:type="dxa"/>
            <w:shd w:val="clear" w:color="auto" w:fill="A6A6A6"/>
            <w:vAlign w:val="center"/>
          </w:tcPr>
          <w:p w:rsidR="009816DF" w:rsidRPr="00CA7221"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rsidR="009816DF" w:rsidRPr="00CA7221" w:rsidRDefault="009816DF" w:rsidP="00A50774">
            <w:pPr>
              <w:pStyle w:val="Default"/>
              <w:contextualSpacing/>
              <w:jc w:val="center"/>
              <w:rPr>
                <w:rFonts w:ascii="Arial" w:hAnsi="Arial" w:cs="Arial"/>
                <w:sz w:val="18"/>
                <w:szCs w:val="18"/>
                <w:lang w:val="es-ES_tradnl"/>
              </w:rPr>
            </w:pPr>
          </w:p>
        </w:tc>
        <w:tc>
          <w:tcPr>
            <w:tcW w:w="270" w:type="dxa"/>
            <w:shd w:val="clear" w:color="auto" w:fill="A6A6A6"/>
            <w:vAlign w:val="center"/>
          </w:tcPr>
          <w:p w:rsidR="009816DF" w:rsidRPr="00CA7221"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rsidR="009816DF" w:rsidRPr="00CA7221" w:rsidRDefault="009816DF" w:rsidP="00A50774">
            <w:pPr>
              <w:pStyle w:val="Default"/>
              <w:contextualSpacing/>
              <w:jc w:val="center"/>
              <w:rPr>
                <w:rFonts w:ascii="Arial" w:hAnsi="Arial" w:cs="Arial"/>
                <w:sz w:val="18"/>
                <w:szCs w:val="18"/>
                <w:lang w:val="es-ES_tradnl"/>
              </w:rPr>
            </w:pPr>
          </w:p>
        </w:tc>
        <w:tc>
          <w:tcPr>
            <w:tcW w:w="270" w:type="dxa"/>
            <w:shd w:val="clear" w:color="auto" w:fill="A6A6A6"/>
            <w:vAlign w:val="center"/>
          </w:tcPr>
          <w:p w:rsidR="009816DF" w:rsidRPr="00CA7221"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rsidR="009816DF" w:rsidRPr="00CA7221" w:rsidRDefault="009816DF" w:rsidP="00A50774">
            <w:pPr>
              <w:pStyle w:val="Default"/>
              <w:contextualSpacing/>
              <w:jc w:val="center"/>
              <w:rPr>
                <w:rFonts w:ascii="Arial" w:hAnsi="Arial" w:cs="Arial"/>
                <w:sz w:val="18"/>
                <w:szCs w:val="18"/>
                <w:lang w:val="es-ES_tradnl"/>
              </w:rPr>
            </w:pPr>
          </w:p>
        </w:tc>
        <w:tc>
          <w:tcPr>
            <w:tcW w:w="270" w:type="dxa"/>
            <w:shd w:val="clear" w:color="auto" w:fill="A6A6A6"/>
            <w:vAlign w:val="center"/>
          </w:tcPr>
          <w:p w:rsidR="009816DF" w:rsidRPr="00CA7221"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rsidR="009816DF" w:rsidRPr="00CA7221" w:rsidRDefault="009816DF" w:rsidP="00A50774">
            <w:pPr>
              <w:pStyle w:val="Default"/>
              <w:contextualSpacing/>
              <w:jc w:val="center"/>
              <w:rPr>
                <w:rFonts w:ascii="Arial" w:hAnsi="Arial" w:cs="Arial"/>
                <w:sz w:val="18"/>
                <w:szCs w:val="18"/>
                <w:lang w:val="es-ES_tradnl"/>
              </w:rPr>
            </w:pPr>
          </w:p>
        </w:tc>
        <w:tc>
          <w:tcPr>
            <w:tcW w:w="270" w:type="dxa"/>
            <w:shd w:val="clear" w:color="auto" w:fill="A6A6A6"/>
            <w:vAlign w:val="center"/>
          </w:tcPr>
          <w:p w:rsidR="009816DF" w:rsidRPr="00CA7221"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rsidR="009816DF" w:rsidRPr="00CA7221" w:rsidRDefault="009816DF" w:rsidP="00A50774">
            <w:pPr>
              <w:pStyle w:val="Default"/>
              <w:contextualSpacing/>
              <w:jc w:val="center"/>
              <w:rPr>
                <w:rFonts w:ascii="Arial" w:hAnsi="Arial" w:cs="Arial"/>
                <w:sz w:val="18"/>
                <w:szCs w:val="18"/>
                <w:lang w:val="es-ES_tradnl"/>
              </w:rPr>
            </w:pPr>
          </w:p>
        </w:tc>
        <w:tc>
          <w:tcPr>
            <w:tcW w:w="270" w:type="dxa"/>
            <w:shd w:val="clear" w:color="auto" w:fill="A6A6A6"/>
            <w:vAlign w:val="center"/>
          </w:tcPr>
          <w:p w:rsidR="009816DF" w:rsidRPr="00CA7221" w:rsidRDefault="009816DF" w:rsidP="00A50774">
            <w:pPr>
              <w:pStyle w:val="Default"/>
              <w:contextualSpacing/>
              <w:jc w:val="center"/>
              <w:rPr>
                <w:rFonts w:ascii="Arial" w:hAnsi="Arial" w:cs="Arial"/>
                <w:sz w:val="18"/>
                <w:szCs w:val="18"/>
                <w:lang w:val="es-ES_tradnl"/>
              </w:rPr>
            </w:pPr>
          </w:p>
        </w:tc>
        <w:tc>
          <w:tcPr>
            <w:tcW w:w="270" w:type="dxa"/>
            <w:shd w:val="clear" w:color="auto" w:fill="auto"/>
            <w:vAlign w:val="center"/>
          </w:tcPr>
          <w:p w:rsidR="009816DF" w:rsidRPr="00CA7221" w:rsidRDefault="009816DF" w:rsidP="00A50774">
            <w:pPr>
              <w:pStyle w:val="Default"/>
              <w:contextualSpacing/>
              <w:jc w:val="center"/>
              <w:rPr>
                <w:rFonts w:ascii="Arial" w:hAnsi="Arial" w:cs="Arial"/>
                <w:sz w:val="18"/>
                <w:szCs w:val="18"/>
                <w:lang w:val="es-ES_tradnl"/>
              </w:rPr>
            </w:pPr>
          </w:p>
        </w:tc>
        <w:tc>
          <w:tcPr>
            <w:tcW w:w="360" w:type="dxa"/>
            <w:shd w:val="clear" w:color="auto" w:fill="A6A6A6"/>
            <w:vAlign w:val="center"/>
          </w:tcPr>
          <w:p w:rsidR="009816DF" w:rsidRPr="00CA7221" w:rsidRDefault="009816DF" w:rsidP="00A50774">
            <w:pPr>
              <w:pStyle w:val="Default"/>
              <w:contextualSpacing/>
              <w:jc w:val="center"/>
              <w:rPr>
                <w:rFonts w:ascii="Arial" w:hAnsi="Arial" w:cs="Arial"/>
                <w:sz w:val="18"/>
                <w:szCs w:val="18"/>
                <w:lang w:val="es-ES_tradnl"/>
              </w:rPr>
            </w:pPr>
          </w:p>
        </w:tc>
        <w:tc>
          <w:tcPr>
            <w:tcW w:w="1800" w:type="dxa"/>
            <w:vMerge/>
            <w:shd w:val="clear" w:color="auto" w:fill="auto"/>
            <w:vAlign w:val="center"/>
          </w:tcPr>
          <w:p w:rsidR="009816DF" w:rsidRPr="00CA7221" w:rsidRDefault="009816DF" w:rsidP="00EF4CDC">
            <w:pPr>
              <w:pStyle w:val="Default"/>
              <w:contextualSpacing/>
              <w:jc w:val="center"/>
              <w:rPr>
                <w:rStyle w:val="hps"/>
                <w:rFonts w:ascii="Arial" w:hAnsi="Arial" w:cs="Arial"/>
                <w:color w:val="auto"/>
                <w:sz w:val="18"/>
                <w:szCs w:val="18"/>
                <w:lang w:val="es-ES_tradnl" w:eastAsia="x-none"/>
              </w:rPr>
            </w:pPr>
          </w:p>
        </w:tc>
      </w:tr>
      <w:tr w:rsidR="00A76020" w:rsidRPr="00D136CF" w:rsidTr="00AD79FA">
        <w:trPr>
          <w:trHeight w:val="341"/>
        </w:trPr>
        <w:tc>
          <w:tcPr>
            <w:tcW w:w="2700" w:type="dxa"/>
            <w:vAlign w:val="center"/>
          </w:tcPr>
          <w:p w:rsidR="00A76020" w:rsidRPr="00CA7221" w:rsidRDefault="00A76020" w:rsidP="00EF4CDC">
            <w:pPr>
              <w:rPr>
                <w:rFonts w:ascii="Arial" w:hAnsi="Arial" w:cs="Arial"/>
                <w:sz w:val="18"/>
                <w:szCs w:val="18"/>
                <w:lang w:val="es-ES_tradnl"/>
              </w:rPr>
            </w:pPr>
            <w:r w:rsidRPr="00CA7221">
              <w:rPr>
                <w:rFonts w:ascii="Arial" w:hAnsi="Arial" w:cs="Arial"/>
                <w:sz w:val="18"/>
                <w:szCs w:val="18"/>
                <w:lang w:val="es-ES_tradnl"/>
              </w:rPr>
              <w:t>Informes de Auditoria</w:t>
            </w:r>
          </w:p>
        </w:tc>
        <w:tc>
          <w:tcPr>
            <w:tcW w:w="270" w:type="dxa"/>
            <w:shd w:val="clear" w:color="auto" w:fill="auto"/>
            <w:vAlign w:val="center"/>
          </w:tcPr>
          <w:p w:rsidR="00A76020" w:rsidRPr="00CA7221" w:rsidRDefault="00A76020" w:rsidP="0007587B">
            <w:pPr>
              <w:pStyle w:val="Default"/>
              <w:contextualSpacing/>
              <w:jc w:val="center"/>
              <w:rPr>
                <w:rFonts w:ascii="Arial" w:hAnsi="Arial" w:cs="Arial"/>
                <w:sz w:val="18"/>
                <w:szCs w:val="18"/>
                <w:lang w:val="es-ES_tradnl"/>
              </w:rPr>
            </w:pPr>
          </w:p>
        </w:tc>
        <w:tc>
          <w:tcPr>
            <w:tcW w:w="270" w:type="dxa"/>
            <w:shd w:val="clear" w:color="auto" w:fill="auto"/>
            <w:vAlign w:val="center"/>
          </w:tcPr>
          <w:p w:rsidR="00A76020" w:rsidRPr="00CA7221" w:rsidRDefault="00A76020" w:rsidP="0007587B">
            <w:pPr>
              <w:pStyle w:val="Default"/>
              <w:contextualSpacing/>
              <w:jc w:val="center"/>
              <w:rPr>
                <w:rFonts w:ascii="Arial" w:hAnsi="Arial" w:cs="Arial"/>
                <w:sz w:val="18"/>
                <w:szCs w:val="18"/>
                <w:lang w:val="es-ES_tradnl"/>
              </w:rPr>
            </w:pPr>
          </w:p>
        </w:tc>
        <w:tc>
          <w:tcPr>
            <w:tcW w:w="270" w:type="dxa"/>
            <w:shd w:val="clear" w:color="auto" w:fill="auto"/>
            <w:vAlign w:val="center"/>
          </w:tcPr>
          <w:p w:rsidR="00A76020" w:rsidRPr="00CA7221"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vAlign w:val="center"/>
          </w:tcPr>
          <w:p w:rsidR="00A76020" w:rsidRPr="00CA7221"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rsidR="00A76020" w:rsidRPr="00CA7221" w:rsidRDefault="00A76020" w:rsidP="0007587B">
            <w:pPr>
              <w:pStyle w:val="Default"/>
              <w:contextualSpacing/>
              <w:jc w:val="center"/>
              <w:rPr>
                <w:rFonts w:ascii="Arial" w:hAnsi="Arial" w:cs="Arial"/>
                <w:sz w:val="18"/>
                <w:szCs w:val="18"/>
                <w:lang w:val="es-ES_tradnl"/>
              </w:rPr>
            </w:pPr>
          </w:p>
        </w:tc>
        <w:tc>
          <w:tcPr>
            <w:tcW w:w="270" w:type="dxa"/>
            <w:shd w:val="clear" w:color="auto" w:fill="auto"/>
            <w:vAlign w:val="center"/>
          </w:tcPr>
          <w:p w:rsidR="00A76020" w:rsidRPr="00CA7221" w:rsidRDefault="00A76020" w:rsidP="0007587B">
            <w:pPr>
              <w:pStyle w:val="Default"/>
              <w:contextualSpacing/>
              <w:jc w:val="center"/>
              <w:rPr>
                <w:rFonts w:ascii="Arial" w:hAnsi="Arial" w:cs="Arial"/>
                <w:sz w:val="18"/>
                <w:szCs w:val="18"/>
                <w:lang w:val="es-ES_tradnl"/>
              </w:rPr>
            </w:pPr>
          </w:p>
        </w:tc>
        <w:tc>
          <w:tcPr>
            <w:tcW w:w="270" w:type="dxa"/>
            <w:shd w:val="clear" w:color="auto" w:fill="auto"/>
            <w:vAlign w:val="center"/>
          </w:tcPr>
          <w:p w:rsidR="00A76020" w:rsidRPr="00CA7221"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vAlign w:val="center"/>
          </w:tcPr>
          <w:p w:rsidR="00A76020" w:rsidRPr="00CA7221"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rsidR="00A76020" w:rsidRPr="00CA7221"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rsidR="00A76020" w:rsidRPr="00CA7221"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rsidR="00A76020" w:rsidRPr="00CA7221"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vAlign w:val="center"/>
          </w:tcPr>
          <w:p w:rsidR="00A76020" w:rsidRPr="00CA7221"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rsidR="00A76020" w:rsidRPr="00CA7221"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rsidR="00A76020" w:rsidRPr="00CA7221"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rsidR="00A76020" w:rsidRPr="00CA7221"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6A6A6"/>
            <w:vAlign w:val="center"/>
          </w:tcPr>
          <w:p w:rsidR="00A76020" w:rsidRPr="00CA7221"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rsidR="00A76020" w:rsidRPr="00CA7221"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rsidR="00A76020" w:rsidRPr="00CA7221" w:rsidRDefault="00A76020" w:rsidP="0007587B">
            <w:pPr>
              <w:pStyle w:val="Default"/>
              <w:contextualSpacing/>
              <w:jc w:val="center"/>
              <w:rPr>
                <w:rFonts w:ascii="Arial" w:hAnsi="Arial" w:cs="Arial"/>
                <w:sz w:val="18"/>
                <w:szCs w:val="18"/>
                <w:lang w:val="es-ES_tradnl"/>
              </w:rPr>
            </w:pPr>
          </w:p>
        </w:tc>
        <w:tc>
          <w:tcPr>
            <w:tcW w:w="270" w:type="dxa"/>
            <w:tcBorders>
              <w:bottom w:val="single" w:sz="4" w:space="0" w:color="auto"/>
            </w:tcBorders>
            <w:shd w:val="clear" w:color="auto" w:fill="auto"/>
            <w:vAlign w:val="center"/>
          </w:tcPr>
          <w:p w:rsidR="00A76020" w:rsidRPr="00CA7221" w:rsidRDefault="00A76020" w:rsidP="0007587B">
            <w:pPr>
              <w:pStyle w:val="Default"/>
              <w:contextualSpacing/>
              <w:jc w:val="center"/>
              <w:rPr>
                <w:rFonts w:ascii="Arial" w:hAnsi="Arial" w:cs="Arial"/>
                <w:sz w:val="18"/>
                <w:szCs w:val="18"/>
                <w:lang w:val="es-ES_tradnl"/>
              </w:rPr>
            </w:pPr>
          </w:p>
        </w:tc>
        <w:tc>
          <w:tcPr>
            <w:tcW w:w="360" w:type="dxa"/>
            <w:tcBorders>
              <w:bottom w:val="single" w:sz="4" w:space="0" w:color="auto"/>
            </w:tcBorders>
            <w:shd w:val="clear" w:color="auto" w:fill="A6A6A6"/>
            <w:vAlign w:val="center"/>
          </w:tcPr>
          <w:p w:rsidR="00A76020" w:rsidRPr="00CA7221" w:rsidRDefault="00A76020" w:rsidP="0007587B">
            <w:pPr>
              <w:pStyle w:val="Default"/>
              <w:contextualSpacing/>
              <w:jc w:val="center"/>
              <w:rPr>
                <w:rFonts w:ascii="Arial" w:hAnsi="Arial" w:cs="Arial"/>
                <w:sz w:val="18"/>
                <w:szCs w:val="18"/>
                <w:lang w:val="es-ES_tradnl"/>
              </w:rPr>
            </w:pPr>
          </w:p>
        </w:tc>
        <w:tc>
          <w:tcPr>
            <w:tcW w:w="1800" w:type="dxa"/>
            <w:shd w:val="clear" w:color="auto" w:fill="auto"/>
            <w:vAlign w:val="center"/>
          </w:tcPr>
          <w:p w:rsidR="009816DF" w:rsidRPr="00CA7221" w:rsidRDefault="00AD79FA" w:rsidP="00EF4CDC">
            <w:pPr>
              <w:pStyle w:val="Default"/>
              <w:contextualSpacing/>
              <w:jc w:val="center"/>
              <w:rPr>
                <w:rStyle w:val="hps"/>
                <w:rFonts w:ascii="Arial" w:hAnsi="Arial" w:cs="Arial"/>
                <w:color w:val="auto"/>
                <w:sz w:val="18"/>
                <w:szCs w:val="18"/>
                <w:lang w:val="es-ES_tradnl" w:eastAsia="x-none"/>
              </w:rPr>
            </w:pPr>
            <w:r w:rsidRPr="00CA7221">
              <w:rPr>
                <w:rStyle w:val="hps"/>
                <w:rFonts w:ascii="Arial" w:hAnsi="Arial" w:cs="Arial"/>
                <w:color w:val="auto"/>
                <w:sz w:val="18"/>
                <w:szCs w:val="18"/>
                <w:lang w:val="es-ES_tradnl" w:eastAsia="x-none"/>
              </w:rPr>
              <w:t>ES-L1131</w:t>
            </w:r>
          </w:p>
          <w:p w:rsidR="00A76020" w:rsidRPr="00CA7221" w:rsidRDefault="00A76020" w:rsidP="00EF4CDC">
            <w:pPr>
              <w:pStyle w:val="Default"/>
              <w:contextualSpacing/>
              <w:jc w:val="center"/>
              <w:rPr>
                <w:rStyle w:val="hps"/>
                <w:rFonts w:ascii="Arial" w:hAnsi="Arial" w:cs="Arial"/>
                <w:color w:val="auto"/>
                <w:sz w:val="18"/>
                <w:szCs w:val="18"/>
                <w:lang w:val="es-ES_tradnl" w:eastAsia="x-none"/>
              </w:rPr>
            </w:pPr>
            <w:r w:rsidRPr="00CA7221">
              <w:rPr>
                <w:rStyle w:val="hps"/>
                <w:rFonts w:ascii="Arial" w:hAnsi="Arial" w:cs="Arial"/>
                <w:color w:val="auto"/>
                <w:sz w:val="18"/>
                <w:szCs w:val="18"/>
                <w:lang w:val="es-ES_tradnl" w:eastAsia="x-none"/>
              </w:rPr>
              <w:t>Auditoría</w:t>
            </w:r>
          </w:p>
          <w:p w:rsidR="00A76020" w:rsidRPr="00CA7221" w:rsidRDefault="00A065E6" w:rsidP="00D136CF">
            <w:pPr>
              <w:pStyle w:val="Default"/>
              <w:contextualSpacing/>
              <w:jc w:val="center"/>
              <w:rPr>
                <w:rStyle w:val="hps"/>
                <w:rFonts w:ascii="Arial" w:hAnsi="Arial" w:cs="Arial"/>
                <w:color w:val="auto"/>
                <w:sz w:val="18"/>
                <w:szCs w:val="18"/>
                <w:lang w:val="es-ES_tradnl" w:eastAsia="x-none"/>
              </w:rPr>
            </w:pPr>
            <w:r w:rsidRPr="00CA7221">
              <w:rPr>
                <w:rStyle w:val="hps"/>
                <w:rFonts w:ascii="Arial" w:hAnsi="Arial" w:cs="Arial"/>
                <w:color w:val="auto"/>
                <w:sz w:val="18"/>
                <w:szCs w:val="18"/>
                <w:lang w:val="es-ES_tradnl" w:eastAsia="x-none"/>
              </w:rPr>
              <w:t>US$10</w:t>
            </w:r>
            <w:r w:rsidR="002A2A86" w:rsidRPr="00CA7221">
              <w:rPr>
                <w:rStyle w:val="hps"/>
                <w:rFonts w:ascii="Arial" w:hAnsi="Arial" w:cs="Arial"/>
                <w:color w:val="auto"/>
                <w:sz w:val="18"/>
                <w:szCs w:val="18"/>
                <w:lang w:val="es-ES_tradnl" w:eastAsia="x-none"/>
              </w:rPr>
              <w:t>0</w:t>
            </w:r>
            <w:r w:rsidR="007E4ABB">
              <w:rPr>
                <w:rStyle w:val="hps"/>
                <w:rFonts w:ascii="Arial" w:hAnsi="Arial" w:cs="Arial"/>
                <w:color w:val="auto"/>
                <w:sz w:val="18"/>
                <w:szCs w:val="18"/>
                <w:lang w:val="es-ES_tradnl" w:eastAsia="x-none"/>
              </w:rPr>
              <w:t>.</w:t>
            </w:r>
            <w:r w:rsidR="00D52F09" w:rsidRPr="00CA7221">
              <w:rPr>
                <w:rStyle w:val="hps"/>
                <w:rFonts w:ascii="Arial" w:hAnsi="Arial" w:cs="Arial"/>
                <w:color w:val="auto"/>
                <w:sz w:val="18"/>
                <w:szCs w:val="18"/>
                <w:lang w:val="es-ES_tradnl" w:eastAsia="x-none"/>
              </w:rPr>
              <w:t>000</w:t>
            </w:r>
          </w:p>
        </w:tc>
      </w:tr>
      <w:tr w:rsidR="00D26BBC" w:rsidRPr="00D136CF" w:rsidTr="0093256C">
        <w:trPr>
          <w:trHeight w:val="341"/>
        </w:trPr>
        <w:tc>
          <w:tcPr>
            <w:tcW w:w="2700" w:type="dxa"/>
            <w:vAlign w:val="center"/>
          </w:tcPr>
          <w:p w:rsidR="00D26BBC" w:rsidRPr="00D136CF" w:rsidRDefault="00213388" w:rsidP="00213388">
            <w:pPr>
              <w:rPr>
                <w:rFonts w:ascii="Arial" w:hAnsi="Arial" w:cs="Arial"/>
                <w:sz w:val="18"/>
                <w:szCs w:val="18"/>
                <w:lang w:val="es-ES_tradnl"/>
              </w:rPr>
            </w:pPr>
            <w:r w:rsidRPr="00D136CF">
              <w:rPr>
                <w:rFonts w:ascii="Arial" w:hAnsi="Arial" w:cs="Arial"/>
                <w:sz w:val="18"/>
                <w:szCs w:val="18"/>
                <w:lang w:val="es-ES_tradnl"/>
              </w:rPr>
              <w:t>Evaluació</w:t>
            </w:r>
            <w:r w:rsidR="00D26BBC" w:rsidRPr="00D136CF">
              <w:rPr>
                <w:rFonts w:ascii="Arial" w:hAnsi="Arial" w:cs="Arial"/>
                <w:sz w:val="18"/>
                <w:szCs w:val="18"/>
                <w:lang w:val="es-ES_tradnl"/>
              </w:rPr>
              <w:t>n intermedia</w:t>
            </w:r>
          </w:p>
        </w:tc>
        <w:tc>
          <w:tcPr>
            <w:tcW w:w="270" w:type="dxa"/>
            <w:shd w:val="clear" w:color="auto" w:fill="auto"/>
            <w:vAlign w:val="center"/>
          </w:tcPr>
          <w:p w:rsidR="00D26BBC" w:rsidRPr="00D136CF" w:rsidRDefault="00D26BBC" w:rsidP="0007587B">
            <w:pPr>
              <w:pStyle w:val="Default"/>
              <w:contextualSpacing/>
              <w:jc w:val="center"/>
              <w:rPr>
                <w:rFonts w:ascii="Arial" w:hAnsi="Arial" w:cs="Arial"/>
                <w:sz w:val="18"/>
                <w:szCs w:val="18"/>
                <w:lang w:val="es-ES_tradnl"/>
              </w:rPr>
            </w:pPr>
          </w:p>
        </w:tc>
        <w:tc>
          <w:tcPr>
            <w:tcW w:w="270" w:type="dxa"/>
            <w:shd w:val="clear" w:color="auto" w:fill="auto"/>
            <w:vAlign w:val="center"/>
          </w:tcPr>
          <w:p w:rsidR="00D26BBC" w:rsidRPr="00D136CF" w:rsidRDefault="00D26BBC" w:rsidP="0007587B">
            <w:pPr>
              <w:pStyle w:val="Default"/>
              <w:contextualSpacing/>
              <w:jc w:val="center"/>
              <w:rPr>
                <w:rFonts w:ascii="Arial" w:hAnsi="Arial" w:cs="Arial"/>
                <w:sz w:val="18"/>
                <w:szCs w:val="18"/>
                <w:lang w:val="es-ES_tradnl"/>
              </w:rPr>
            </w:pPr>
          </w:p>
        </w:tc>
        <w:tc>
          <w:tcPr>
            <w:tcW w:w="270" w:type="dxa"/>
            <w:shd w:val="clear" w:color="auto" w:fill="auto"/>
            <w:vAlign w:val="center"/>
          </w:tcPr>
          <w:p w:rsidR="00D26BBC" w:rsidRPr="00D136CF" w:rsidRDefault="00D26BBC" w:rsidP="0007587B">
            <w:pPr>
              <w:pStyle w:val="Default"/>
              <w:contextualSpacing/>
              <w:jc w:val="center"/>
              <w:rPr>
                <w:rFonts w:ascii="Arial" w:hAnsi="Arial" w:cs="Arial"/>
                <w:sz w:val="18"/>
                <w:szCs w:val="18"/>
                <w:lang w:val="es-ES_tradnl"/>
              </w:rPr>
            </w:pPr>
          </w:p>
        </w:tc>
        <w:tc>
          <w:tcPr>
            <w:tcW w:w="270" w:type="dxa"/>
            <w:shd w:val="clear" w:color="auto" w:fill="FFFFFF"/>
            <w:vAlign w:val="center"/>
          </w:tcPr>
          <w:p w:rsidR="00D26BBC" w:rsidRPr="00D136CF" w:rsidRDefault="00D26BBC" w:rsidP="0007587B">
            <w:pPr>
              <w:pStyle w:val="Default"/>
              <w:contextualSpacing/>
              <w:jc w:val="center"/>
              <w:rPr>
                <w:rFonts w:ascii="Arial" w:hAnsi="Arial" w:cs="Arial"/>
                <w:sz w:val="18"/>
                <w:szCs w:val="18"/>
                <w:lang w:val="es-ES_tradnl"/>
              </w:rPr>
            </w:pPr>
          </w:p>
        </w:tc>
        <w:tc>
          <w:tcPr>
            <w:tcW w:w="270" w:type="dxa"/>
            <w:shd w:val="clear" w:color="auto" w:fill="FFFFFF"/>
            <w:vAlign w:val="center"/>
          </w:tcPr>
          <w:p w:rsidR="00D26BBC" w:rsidRPr="00D136CF" w:rsidRDefault="00D26BBC" w:rsidP="0007587B">
            <w:pPr>
              <w:pStyle w:val="Default"/>
              <w:contextualSpacing/>
              <w:jc w:val="center"/>
              <w:rPr>
                <w:rFonts w:ascii="Arial" w:hAnsi="Arial" w:cs="Arial"/>
                <w:sz w:val="18"/>
                <w:szCs w:val="18"/>
                <w:lang w:val="es-ES_tradnl"/>
              </w:rPr>
            </w:pPr>
          </w:p>
        </w:tc>
        <w:tc>
          <w:tcPr>
            <w:tcW w:w="270" w:type="dxa"/>
            <w:shd w:val="clear" w:color="auto" w:fill="auto"/>
            <w:vAlign w:val="center"/>
          </w:tcPr>
          <w:p w:rsidR="00D26BBC" w:rsidRPr="00D136CF" w:rsidRDefault="00D26BBC" w:rsidP="0007587B">
            <w:pPr>
              <w:pStyle w:val="Default"/>
              <w:contextualSpacing/>
              <w:jc w:val="center"/>
              <w:rPr>
                <w:rFonts w:ascii="Arial" w:hAnsi="Arial" w:cs="Arial"/>
                <w:sz w:val="18"/>
                <w:szCs w:val="18"/>
                <w:lang w:val="es-ES_tradnl"/>
              </w:rPr>
            </w:pPr>
          </w:p>
        </w:tc>
        <w:tc>
          <w:tcPr>
            <w:tcW w:w="270" w:type="dxa"/>
            <w:shd w:val="clear" w:color="auto" w:fill="auto"/>
            <w:vAlign w:val="center"/>
          </w:tcPr>
          <w:p w:rsidR="00D26BBC" w:rsidRPr="00D136CF" w:rsidRDefault="00D26BBC" w:rsidP="0007587B">
            <w:pPr>
              <w:pStyle w:val="Default"/>
              <w:contextualSpacing/>
              <w:jc w:val="center"/>
              <w:rPr>
                <w:rFonts w:ascii="Arial" w:hAnsi="Arial" w:cs="Arial"/>
                <w:sz w:val="18"/>
                <w:szCs w:val="18"/>
                <w:lang w:val="es-ES_tradnl"/>
              </w:rPr>
            </w:pPr>
          </w:p>
        </w:tc>
        <w:tc>
          <w:tcPr>
            <w:tcW w:w="270" w:type="dxa"/>
            <w:shd w:val="clear" w:color="auto" w:fill="FFFFFF"/>
            <w:vAlign w:val="center"/>
          </w:tcPr>
          <w:p w:rsidR="00D26BBC" w:rsidRPr="00D136CF" w:rsidRDefault="00D26BBC" w:rsidP="0007587B">
            <w:pPr>
              <w:pStyle w:val="Default"/>
              <w:contextualSpacing/>
              <w:jc w:val="center"/>
              <w:rPr>
                <w:rFonts w:ascii="Arial" w:hAnsi="Arial" w:cs="Arial"/>
                <w:sz w:val="18"/>
                <w:szCs w:val="18"/>
                <w:lang w:val="es-ES_tradnl"/>
              </w:rPr>
            </w:pPr>
          </w:p>
        </w:tc>
        <w:tc>
          <w:tcPr>
            <w:tcW w:w="270" w:type="dxa"/>
            <w:shd w:val="clear" w:color="auto" w:fill="FFFFFF"/>
            <w:vAlign w:val="center"/>
          </w:tcPr>
          <w:p w:rsidR="00D26BBC" w:rsidRPr="00D136CF" w:rsidRDefault="00D26BBC" w:rsidP="0007587B">
            <w:pPr>
              <w:pStyle w:val="Default"/>
              <w:contextualSpacing/>
              <w:jc w:val="center"/>
              <w:rPr>
                <w:rFonts w:ascii="Arial" w:hAnsi="Arial" w:cs="Arial"/>
                <w:sz w:val="18"/>
                <w:szCs w:val="18"/>
                <w:lang w:val="es-ES_tradnl"/>
              </w:rPr>
            </w:pPr>
          </w:p>
        </w:tc>
        <w:tc>
          <w:tcPr>
            <w:tcW w:w="270" w:type="dxa"/>
            <w:shd w:val="clear" w:color="auto" w:fill="A6A6A6"/>
            <w:vAlign w:val="center"/>
          </w:tcPr>
          <w:p w:rsidR="00D26BBC" w:rsidRPr="00D136CF" w:rsidRDefault="00D26BBC" w:rsidP="0007587B">
            <w:pPr>
              <w:pStyle w:val="Default"/>
              <w:contextualSpacing/>
              <w:jc w:val="center"/>
              <w:rPr>
                <w:rFonts w:ascii="Arial" w:hAnsi="Arial" w:cs="Arial"/>
                <w:sz w:val="18"/>
                <w:szCs w:val="18"/>
                <w:lang w:val="es-ES_tradnl"/>
              </w:rPr>
            </w:pPr>
          </w:p>
        </w:tc>
        <w:tc>
          <w:tcPr>
            <w:tcW w:w="270" w:type="dxa"/>
            <w:shd w:val="clear" w:color="auto" w:fill="A6A6A6"/>
            <w:vAlign w:val="center"/>
          </w:tcPr>
          <w:p w:rsidR="00D26BBC" w:rsidRPr="00D136CF" w:rsidRDefault="00D26BBC" w:rsidP="0007587B">
            <w:pPr>
              <w:pStyle w:val="Default"/>
              <w:contextualSpacing/>
              <w:jc w:val="center"/>
              <w:rPr>
                <w:rFonts w:ascii="Arial" w:hAnsi="Arial" w:cs="Arial"/>
                <w:sz w:val="18"/>
                <w:szCs w:val="18"/>
                <w:lang w:val="es-ES_tradnl"/>
              </w:rPr>
            </w:pPr>
          </w:p>
        </w:tc>
        <w:tc>
          <w:tcPr>
            <w:tcW w:w="270" w:type="dxa"/>
            <w:shd w:val="clear" w:color="auto" w:fill="FFFFFF"/>
            <w:vAlign w:val="center"/>
          </w:tcPr>
          <w:p w:rsidR="00D26BBC" w:rsidRPr="00D136CF" w:rsidRDefault="00D26BBC" w:rsidP="0007587B">
            <w:pPr>
              <w:pStyle w:val="Default"/>
              <w:contextualSpacing/>
              <w:jc w:val="center"/>
              <w:rPr>
                <w:rFonts w:ascii="Arial" w:hAnsi="Arial" w:cs="Arial"/>
                <w:sz w:val="18"/>
                <w:szCs w:val="18"/>
                <w:lang w:val="es-ES_tradnl"/>
              </w:rPr>
            </w:pPr>
          </w:p>
        </w:tc>
        <w:tc>
          <w:tcPr>
            <w:tcW w:w="270" w:type="dxa"/>
            <w:shd w:val="clear" w:color="auto" w:fill="FFFFFF"/>
            <w:vAlign w:val="center"/>
          </w:tcPr>
          <w:p w:rsidR="00D26BBC" w:rsidRPr="00D136CF" w:rsidRDefault="00D26BBC" w:rsidP="0007587B">
            <w:pPr>
              <w:pStyle w:val="Default"/>
              <w:contextualSpacing/>
              <w:jc w:val="center"/>
              <w:rPr>
                <w:rFonts w:ascii="Arial" w:hAnsi="Arial" w:cs="Arial"/>
                <w:sz w:val="18"/>
                <w:szCs w:val="18"/>
                <w:lang w:val="es-ES_tradnl"/>
              </w:rPr>
            </w:pPr>
          </w:p>
        </w:tc>
        <w:tc>
          <w:tcPr>
            <w:tcW w:w="270" w:type="dxa"/>
            <w:shd w:val="clear" w:color="auto" w:fill="FFFFFF"/>
            <w:vAlign w:val="center"/>
          </w:tcPr>
          <w:p w:rsidR="00D26BBC" w:rsidRPr="00D136CF" w:rsidRDefault="00D26BBC" w:rsidP="0007587B">
            <w:pPr>
              <w:pStyle w:val="Default"/>
              <w:contextualSpacing/>
              <w:jc w:val="center"/>
              <w:rPr>
                <w:rFonts w:ascii="Arial" w:hAnsi="Arial" w:cs="Arial"/>
                <w:sz w:val="18"/>
                <w:szCs w:val="18"/>
                <w:lang w:val="es-ES_tradnl"/>
              </w:rPr>
            </w:pPr>
          </w:p>
        </w:tc>
        <w:tc>
          <w:tcPr>
            <w:tcW w:w="270" w:type="dxa"/>
            <w:shd w:val="clear" w:color="auto" w:fill="FFFFFF"/>
            <w:vAlign w:val="center"/>
          </w:tcPr>
          <w:p w:rsidR="00D26BBC" w:rsidRPr="00D136CF" w:rsidRDefault="00D26BBC" w:rsidP="0007587B">
            <w:pPr>
              <w:pStyle w:val="Default"/>
              <w:contextualSpacing/>
              <w:jc w:val="center"/>
              <w:rPr>
                <w:rFonts w:ascii="Arial" w:hAnsi="Arial" w:cs="Arial"/>
                <w:sz w:val="18"/>
                <w:szCs w:val="18"/>
                <w:lang w:val="es-ES_tradnl"/>
              </w:rPr>
            </w:pPr>
          </w:p>
        </w:tc>
        <w:tc>
          <w:tcPr>
            <w:tcW w:w="270" w:type="dxa"/>
            <w:shd w:val="clear" w:color="auto" w:fill="FFFFFF"/>
            <w:vAlign w:val="center"/>
          </w:tcPr>
          <w:p w:rsidR="00D26BBC" w:rsidRPr="00D136CF" w:rsidRDefault="00D26BBC" w:rsidP="0007587B">
            <w:pPr>
              <w:pStyle w:val="Default"/>
              <w:contextualSpacing/>
              <w:jc w:val="center"/>
              <w:rPr>
                <w:rFonts w:ascii="Arial" w:hAnsi="Arial" w:cs="Arial"/>
                <w:sz w:val="18"/>
                <w:szCs w:val="18"/>
                <w:lang w:val="es-ES_tradnl"/>
              </w:rPr>
            </w:pPr>
          </w:p>
        </w:tc>
        <w:tc>
          <w:tcPr>
            <w:tcW w:w="270" w:type="dxa"/>
            <w:shd w:val="clear" w:color="auto" w:fill="FFFFFF"/>
            <w:vAlign w:val="center"/>
          </w:tcPr>
          <w:p w:rsidR="00D26BBC" w:rsidRPr="00D136CF" w:rsidRDefault="00D26BBC" w:rsidP="0007587B">
            <w:pPr>
              <w:pStyle w:val="Default"/>
              <w:contextualSpacing/>
              <w:jc w:val="center"/>
              <w:rPr>
                <w:rFonts w:ascii="Arial" w:hAnsi="Arial" w:cs="Arial"/>
                <w:sz w:val="18"/>
                <w:szCs w:val="18"/>
                <w:lang w:val="es-ES_tradnl"/>
              </w:rPr>
            </w:pPr>
          </w:p>
        </w:tc>
        <w:tc>
          <w:tcPr>
            <w:tcW w:w="270" w:type="dxa"/>
            <w:shd w:val="clear" w:color="auto" w:fill="FFFFFF"/>
            <w:vAlign w:val="center"/>
          </w:tcPr>
          <w:p w:rsidR="00D26BBC" w:rsidRPr="00D136CF" w:rsidRDefault="00D26BBC" w:rsidP="0007587B">
            <w:pPr>
              <w:pStyle w:val="Default"/>
              <w:contextualSpacing/>
              <w:jc w:val="center"/>
              <w:rPr>
                <w:rFonts w:ascii="Arial" w:hAnsi="Arial" w:cs="Arial"/>
                <w:sz w:val="18"/>
                <w:szCs w:val="18"/>
                <w:lang w:val="es-ES_tradnl"/>
              </w:rPr>
            </w:pPr>
          </w:p>
        </w:tc>
        <w:tc>
          <w:tcPr>
            <w:tcW w:w="270" w:type="dxa"/>
            <w:shd w:val="clear" w:color="auto" w:fill="FFFFFF"/>
            <w:vAlign w:val="center"/>
          </w:tcPr>
          <w:p w:rsidR="00D26BBC" w:rsidRPr="00D136CF" w:rsidRDefault="00D26BBC" w:rsidP="0007587B">
            <w:pPr>
              <w:pStyle w:val="Default"/>
              <w:contextualSpacing/>
              <w:jc w:val="center"/>
              <w:rPr>
                <w:rFonts w:ascii="Arial" w:hAnsi="Arial" w:cs="Arial"/>
                <w:sz w:val="18"/>
                <w:szCs w:val="18"/>
                <w:lang w:val="es-ES_tradnl"/>
              </w:rPr>
            </w:pPr>
          </w:p>
        </w:tc>
        <w:tc>
          <w:tcPr>
            <w:tcW w:w="360" w:type="dxa"/>
            <w:shd w:val="clear" w:color="auto" w:fill="FFFFFF"/>
            <w:vAlign w:val="center"/>
          </w:tcPr>
          <w:p w:rsidR="00D26BBC" w:rsidRPr="00D136CF" w:rsidRDefault="00D26BBC" w:rsidP="0007587B">
            <w:pPr>
              <w:pStyle w:val="Default"/>
              <w:contextualSpacing/>
              <w:jc w:val="center"/>
              <w:rPr>
                <w:rFonts w:ascii="Arial" w:hAnsi="Arial" w:cs="Arial"/>
                <w:sz w:val="18"/>
                <w:szCs w:val="18"/>
                <w:lang w:val="es-ES_tradnl"/>
              </w:rPr>
            </w:pPr>
          </w:p>
        </w:tc>
        <w:tc>
          <w:tcPr>
            <w:tcW w:w="1800" w:type="dxa"/>
            <w:shd w:val="clear" w:color="auto" w:fill="auto"/>
            <w:vAlign w:val="center"/>
          </w:tcPr>
          <w:p w:rsidR="00D26BBC" w:rsidRPr="00D136CF" w:rsidRDefault="00D26BBC" w:rsidP="00EF4CDC">
            <w:pPr>
              <w:pStyle w:val="Default"/>
              <w:contextualSpacing/>
              <w:jc w:val="center"/>
              <w:rPr>
                <w:rStyle w:val="hps"/>
                <w:rFonts w:ascii="Arial" w:hAnsi="Arial" w:cs="Arial"/>
                <w:color w:val="auto"/>
                <w:sz w:val="18"/>
                <w:szCs w:val="18"/>
                <w:lang w:val="es-ES_tradnl" w:eastAsia="x-none"/>
              </w:rPr>
            </w:pPr>
            <w:r w:rsidRPr="00D136CF">
              <w:rPr>
                <w:rStyle w:val="hps"/>
                <w:rFonts w:ascii="Arial" w:hAnsi="Arial" w:cs="Arial"/>
                <w:color w:val="auto"/>
                <w:sz w:val="18"/>
                <w:szCs w:val="18"/>
                <w:lang w:val="es-ES_tradnl" w:eastAsia="x-none"/>
              </w:rPr>
              <w:t>ES-L</w:t>
            </w:r>
            <w:r w:rsidR="00396F32" w:rsidRPr="00D136CF">
              <w:rPr>
                <w:rStyle w:val="hps"/>
                <w:rFonts w:ascii="Arial" w:hAnsi="Arial" w:cs="Arial"/>
                <w:color w:val="auto"/>
                <w:sz w:val="18"/>
                <w:szCs w:val="18"/>
                <w:lang w:val="es-ES_tradnl" w:eastAsia="x-none"/>
              </w:rPr>
              <w:t>1131</w:t>
            </w:r>
          </w:p>
          <w:p w:rsidR="00396F32" w:rsidRPr="00D136CF" w:rsidRDefault="00396F32" w:rsidP="00EF4CDC">
            <w:pPr>
              <w:pStyle w:val="Default"/>
              <w:contextualSpacing/>
              <w:jc w:val="center"/>
              <w:rPr>
                <w:rStyle w:val="hps"/>
                <w:rFonts w:ascii="Arial" w:hAnsi="Arial" w:cs="Arial"/>
                <w:color w:val="auto"/>
                <w:sz w:val="18"/>
                <w:szCs w:val="18"/>
                <w:lang w:val="es-ES_tradnl" w:eastAsia="x-none"/>
              </w:rPr>
            </w:pPr>
            <w:r w:rsidRPr="00D136CF">
              <w:rPr>
                <w:rStyle w:val="hps"/>
                <w:rFonts w:ascii="Arial" w:hAnsi="Arial" w:cs="Arial"/>
                <w:color w:val="auto"/>
                <w:sz w:val="18"/>
                <w:szCs w:val="18"/>
                <w:lang w:val="es-ES_tradnl" w:eastAsia="x-none"/>
              </w:rPr>
              <w:t>Consultoría</w:t>
            </w:r>
          </w:p>
          <w:p w:rsidR="00D26BBC" w:rsidRPr="00D136CF" w:rsidRDefault="002A2A86" w:rsidP="00D136CF">
            <w:pPr>
              <w:pStyle w:val="Default"/>
              <w:contextualSpacing/>
              <w:jc w:val="center"/>
              <w:rPr>
                <w:rStyle w:val="hps"/>
                <w:rFonts w:ascii="Arial" w:hAnsi="Arial" w:cs="Arial"/>
                <w:color w:val="auto"/>
                <w:sz w:val="18"/>
                <w:szCs w:val="18"/>
                <w:lang w:val="es-ES_tradnl" w:eastAsia="x-none"/>
              </w:rPr>
            </w:pPr>
            <w:r w:rsidRPr="00D136CF">
              <w:rPr>
                <w:rStyle w:val="hps"/>
                <w:rFonts w:ascii="Arial" w:hAnsi="Arial" w:cs="Arial"/>
                <w:color w:val="auto"/>
                <w:sz w:val="18"/>
                <w:szCs w:val="18"/>
                <w:lang w:val="es-ES_tradnl" w:eastAsia="x-none"/>
              </w:rPr>
              <w:t>USS$20</w:t>
            </w:r>
            <w:r w:rsidR="007E4ABB">
              <w:rPr>
                <w:rStyle w:val="hps"/>
                <w:rFonts w:ascii="Arial" w:hAnsi="Arial" w:cs="Arial"/>
                <w:color w:val="auto"/>
                <w:sz w:val="18"/>
                <w:szCs w:val="18"/>
                <w:lang w:val="es-ES_tradnl" w:eastAsia="x-none"/>
              </w:rPr>
              <w:t>.</w:t>
            </w:r>
            <w:r w:rsidR="00D26BBC" w:rsidRPr="00D136CF">
              <w:rPr>
                <w:rStyle w:val="hps"/>
                <w:rFonts w:ascii="Arial" w:hAnsi="Arial" w:cs="Arial"/>
                <w:color w:val="auto"/>
                <w:sz w:val="18"/>
                <w:szCs w:val="18"/>
                <w:lang w:val="es-ES_tradnl" w:eastAsia="x-none"/>
              </w:rPr>
              <w:t>000</w:t>
            </w:r>
          </w:p>
        </w:tc>
      </w:tr>
      <w:tr w:rsidR="00CE6B99" w:rsidRPr="00D136CF" w:rsidTr="00EF4CDC">
        <w:tc>
          <w:tcPr>
            <w:tcW w:w="2700" w:type="dxa"/>
            <w:vAlign w:val="center"/>
          </w:tcPr>
          <w:p w:rsidR="00CE6B99" w:rsidRPr="00D136CF" w:rsidRDefault="00DB399A" w:rsidP="00476FC4">
            <w:pPr>
              <w:rPr>
                <w:rFonts w:ascii="Arial" w:hAnsi="Arial" w:cs="Arial"/>
                <w:sz w:val="18"/>
                <w:lang w:val="es-ES"/>
              </w:rPr>
            </w:pPr>
            <w:r w:rsidRPr="00D136CF">
              <w:rPr>
                <w:rFonts w:ascii="Arial" w:hAnsi="Arial" w:cs="Arial"/>
                <w:sz w:val="18"/>
                <w:lang w:val="es-ES"/>
              </w:rPr>
              <w:t>Evaluación</w:t>
            </w:r>
            <w:r w:rsidR="005C186E" w:rsidRPr="00D136CF">
              <w:rPr>
                <w:rFonts w:ascii="Arial" w:hAnsi="Arial" w:cs="Arial"/>
                <w:sz w:val="18"/>
                <w:lang w:val="es-ES"/>
              </w:rPr>
              <w:t xml:space="preserve"> Final </w:t>
            </w:r>
            <w:r w:rsidR="00647749" w:rsidRPr="00CA7221">
              <w:rPr>
                <w:rFonts w:ascii="Arial" w:hAnsi="Arial" w:cs="Arial"/>
                <w:sz w:val="18"/>
                <w:szCs w:val="18"/>
                <w:lang w:val="es-ES"/>
              </w:rPr>
              <w:t xml:space="preserve">(Antes y </w:t>
            </w:r>
            <w:r w:rsidR="00CA7221" w:rsidRPr="00CA7221">
              <w:rPr>
                <w:rFonts w:ascii="Arial" w:hAnsi="Arial" w:cs="Arial"/>
                <w:sz w:val="18"/>
                <w:szCs w:val="18"/>
                <w:lang w:val="es-ES"/>
              </w:rPr>
              <w:t>Después</w:t>
            </w:r>
            <w:r w:rsidR="00647749" w:rsidRPr="00CA7221">
              <w:rPr>
                <w:rFonts w:ascii="Arial" w:hAnsi="Arial" w:cs="Arial"/>
                <w:sz w:val="18"/>
                <w:szCs w:val="18"/>
                <w:lang w:val="es-ES"/>
              </w:rPr>
              <w:t>)</w:t>
            </w:r>
          </w:p>
        </w:tc>
        <w:tc>
          <w:tcPr>
            <w:tcW w:w="270" w:type="dxa"/>
            <w:shd w:val="clear" w:color="auto" w:fill="auto"/>
            <w:vAlign w:val="center"/>
          </w:tcPr>
          <w:p w:rsidR="00CE6B99" w:rsidRPr="00D136CF"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rsidR="00CE6B99" w:rsidRPr="00D136CF"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rsidR="00CE6B99" w:rsidRPr="00D136CF"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rsidR="00CE6B99" w:rsidRPr="00D136CF"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rsidR="00CE6B99" w:rsidRPr="00D136CF"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rsidR="00CE6B99" w:rsidRPr="00D136CF"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rsidR="00CE6B99" w:rsidRPr="00D136CF"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rsidR="00CE6B99" w:rsidRPr="00D136CF"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rsidR="00CE6B99" w:rsidRPr="00D136CF"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rsidR="00CE6B99" w:rsidRPr="00D136CF"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rsidR="00CE6B99" w:rsidRPr="00D136CF"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rsidR="00CE6B99" w:rsidRPr="00D136CF"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rsidR="00CE6B99" w:rsidRPr="00D136CF"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rsidR="00CE6B99" w:rsidRPr="00D136CF"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rsidR="00CE6B99" w:rsidRPr="00D136CF"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rsidR="00CE6B99" w:rsidRPr="00D136CF"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rsidR="00CE6B99" w:rsidRPr="00D136CF" w:rsidRDefault="00CE6B99" w:rsidP="0007587B">
            <w:pPr>
              <w:pStyle w:val="Default"/>
              <w:contextualSpacing/>
              <w:jc w:val="center"/>
              <w:rPr>
                <w:rFonts w:ascii="Arial" w:hAnsi="Arial" w:cs="Arial"/>
                <w:sz w:val="18"/>
                <w:lang w:val="es-ES"/>
              </w:rPr>
            </w:pPr>
          </w:p>
        </w:tc>
        <w:tc>
          <w:tcPr>
            <w:tcW w:w="270" w:type="dxa"/>
            <w:shd w:val="clear" w:color="auto" w:fill="auto"/>
            <w:vAlign w:val="center"/>
          </w:tcPr>
          <w:p w:rsidR="00CE6B99" w:rsidRPr="00D136CF" w:rsidRDefault="00CE6B99" w:rsidP="0007587B">
            <w:pPr>
              <w:pStyle w:val="Default"/>
              <w:contextualSpacing/>
              <w:jc w:val="center"/>
              <w:rPr>
                <w:rFonts w:ascii="Arial" w:hAnsi="Arial" w:cs="Arial"/>
                <w:sz w:val="18"/>
                <w:lang w:val="es-ES"/>
              </w:rPr>
            </w:pPr>
          </w:p>
        </w:tc>
        <w:tc>
          <w:tcPr>
            <w:tcW w:w="270" w:type="dxa"/>
            <w:shd w:val="clear" w:color="auto" w:fill="A6A6A6"/>
            <w:vAlign w:val="center"/>
          </w:tcPr>
          <w:p w:rsidR="00CE6B99" w:rsidRPr="00D136CF" w:rsidRDefault="00CE6B99" w:rsidP="0007587B">
            <w:pPr>
              <w:pStyle w:val="Default"/>
              <w:contextualSpacing/>
              <w:jc w:val="center"/>
              <w:rPr>
                <w:rFonts w:ascii="Arial" w:hAnsi="Arial" w:cs="Arial"/>
                <w:sz w:val="18"/>
                <w:lang w:val="es-ES"/>
              </w:rPr>
            </w:pPr>
          </w:p>
        </w:tc>
        <w:tc>
          <w:tcPr>
            <w:tcW w:w="360" w:type="dxa"/>
            <w:shd w:val="clear" w:color="auto" w:fill="A6A6A6"/>
            <w:vAlign w:val="center"/>
          </w:tcPr>
          <w:p w:rsidR="00CE6B99" w:rsidRPr="00D136CF" w:rsidRDefault="00CE6B99" w:rsidP="0007587B">
            <w:pPr>
              <w:pStyle w:val="Default"/>
              <w:contextualSpacing/>
              <w:jc w:val="center"/>
              <w:rPr>
                <w:rFonts w:ascii="Arial" w:hAnsi="Arial" w:cs="Arial"/>
                <w:sz w:val="18"/>
                <w:lang w:val="es-ES"/>
              </w:rPr>
            </w:pPr>
          </w:p>
        </w:tc>
        <w:tc>
          <w:tcPr>
            <w:tcW w:w="1800" w:type="dxa"/>
            <w:shd w:val="clear" w:color="auto" w:fill="auto"/>
            <w:vAlign w:val="center"/>
          </w:tcPr>
          <w:p w:rsidR="0080775A" w:rsidRPr="00CA7221" w:rsidRDefault="00AD79FA" w:rsidP="00EF4CDC">
            <w:pPr>
              <w:pStyle w:val="Default"/>
              <w:contextualSpacing/>
              <w:jc w:val="center"/>
              <w:rPr>
                <w:rStyle w:val="hps"/>
                <w:rFonts w:ascii="Arial" w:hAnsi="Arial" w:cs="Arial"/>
                <w:color w:val="auto"/>
                <w:sz w:val="18"/>
                <w:szCs w:val="18"/>
                <w:lang w:eastAsia="x-none"/>
              </w:rPr>
            </w:pPr>
            <w:r w:rsidRPr="00CA7221">
              <w:rPr>
                <w:rStyle w:val="hps"/>
                <w:rFonts w:ascii="Arial" w:hAnsi="Arial" w:cs="Arial"/>
                <w:color w:val="auto"/>
                <w:sz w:val="18"/>
                <w:szCs w:val="18"/>
                <w:lang w:eastAsia="x-none"/>
              </w:rPr>
              <w:t>ES-L1131</w:t>
            </w:r>
          </w:p>
          <w:p w:rsidR="00D52F09" w:rsidRPr="00CA7221" w:rsidRDefault="00396F32" w:rsidP="00EF4CDC">
            <w:pPr>
              <w:pStyle w:val="Default"/>
              <w:contextualSpacing/>
              <w:jc w:val="center"/>
              <w:rPr>
                <w:rStyle w:val="hps"/>
                <w:rFonts w:ascii="Arial" w:hAnsi="Arial" w:cs="Arial"/>
                <w:color w:val="auto"/>
                <w:sz w:val="18"/>
                <w:szCs w:val="18"/>
                <w:lang w:eastAsia="x-none"/>
              </w:rPr>
            </w:pPr>
            <w:r w:rsidRPr="00CA7221">
              <w:rPr>
                <w:rStyle w:val="hps"/>
                <w:rFonts w:ascii="Arial" w:hAnsi="Arial" w:cs="Arial"/>
                <w:color w:val="auto"/>
                <w:sz w:val="18"/>
                <w:szCs w:val="18"/>
                <w:lang w:eastAsia="x-none"/>
              </w:rPr>
              <w:t>Consultoría</w:t>
            </w:r>
          </w:p>
          <w:p w:rsidR="00CE6B99" w:rsidRPr="00D136CF" w:rsidRDefault="00476FC4" w:rsidP="00D136CF">
            <w:pPr>
              <w:pStyle w:val="Default"/>
              <w:contextualSpacing/>
              <w:jc w:val="center"/>
              <w:rPr>
                <w:rStyle w:val="hps"/>
                <w:rFonts w:ascii="Arial" w:hAnsi="Arial" w:cs="Arial"/>
                <w:color w:val="auto"/>
                <w:sz w:val="18"/>
                <w:lang w:val="es-ES"/>
              </w:rPr>
            </w:pPr>
            <w:r w:rsidRPr="00D136CF">
              <w:rPr>
                <w:rStyle w:val="hps"/>
                <w:rFonts w:ascii="Arial" w:hAnsi="Arial" w:cs="Arial"/>
                <w:color w:val="auto"/>
                <w:sz w:val="18"/>
                <w:lang w:val="es-ES"/>
              </w:rPr>
              <w:t>US$2</w:t>
            </w:r>
            <w:r w:rsidR="00CE6B99" w:rsidRPr="00D136CF">
              <w:rPr>
                <w:rStyle w:val="hps"/>
                <w:rFonts w:ascii="Arial" w:hAnsi="Arial" w:cs="Arial"/>
                <w:color w:val="auto"/>
                <w:sz w:val="18"/>
                <w:lang w:val="es-ES"/>
              </w:rPr>
              <w:t>0</w:t>
            </w:r>
            <w:r w:rsidR="007E4ABB">
              <w:rPr>
                <w:rStyle w:val="hps"/>
                <w:rFonts w:ascii="Arial" w:hAnsi="Arial" w:cs="Arial"/>
                <w:color w:val="auto"/>
                <w:sz w:val="18"/>
                <w:lang w:val="es-ES"/>
              </w:rPr>
              <w:t>.</w:t>
            </w:r>
            <w:r w:rsidR="00D52F09" w:rsidRPr="00D136CF">
              <w:rPr>
                <w:rStyle w:val="hps"/>
                <w:rFonts w:ascii="Arial" w:hAnsi="Arial" w:cs="Arial"/>
                <w:color w:val="auto"/>
                <w:sz w:val="18"/>
                <w:lang w:val="es-ES"/>
              </w:rPr>
              <w:t>000</w:t>
            </w:r>
          </w:p>
        </w:tc>
      </w:tr>
      <w:tr w:rsidR="00476FC4" w:rsidRPr="00D136CF" w:rsidTr="00EF4CDC">
        <w:tc>
          <w:tcPr>
            <w:tcW w:w="2700" w:type="dxa"/>
            <w:vAlign w:val="center"/>
          </w:tcPr>
          <w:p w:rsidR="00476FC4" w:rsidRPr="00D136CF" w:rsidRDefault="00476FC4" w:rsidP="00EF4CDC">
            <w:pPr>
              <w:rPr>
                <w:rFonts w:ascii="Arial" w:hAnsi="Arial" w:cs="Arial"/>
                <w:sz w:val="18"/>
                <w:lang w:val="es-ES"/>
              </w:rPr>
            </w:pPr>
            <w:r w:rsidRPr="00D136CF">
              <w:rPr>
                <w:rFonts w:ascii="Arial" w:hAnsi="Arial" w:cs="Arial"/>
                <w:i/>
                <w:sz w:val="18"/>
                <w:lang w:val="es-ES"/>
              </w:rPr>
              <w:t>Project Completion Report</w:t>
            </w:r>
            <w:r w:rsidRPr="00D136CF">
              <w:rPr>
                <w:rFonts w:ascii="Arial" w:hAnsi="Arial" w:cs="Arial"/>
                <w:sz w:val="18"/>
                <w:lang w:val="es-ES"/>
              </w:rPr>
              <w:t xml:space="preserve"> (PCR)</w:t>
            </w:r>
          </w:p>
        </w:tc>
        <w:tc>
          <w:tcPr>
            <w:tcW w:w="270" w:type="dxa"/>
            <w:shd w:val="clear" w:color="auto" w:fill="auto"/>
            <w:vAlign w:val="center"/>
          </w:tcPr>
          <w:p w:rsidR="00476FC4" w:rsidRPr="00D136CF"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rsidR="00476FC4" w:rsidRPr="00D136CF"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rsidR="00476FC4" w:rsidRPr="00D136CF"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rsidR="00476FC4" w:rsidRPr="00D136CF"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rsidR="00476FC4" w:rsidRPr="00D136CF"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rsidR="00476FC4" w:rsidRPr="00D136CF"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rsidR="00476FC4" w:rsidRPr="00D136CF"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rsidR="00476FC4" w:rsidRPr="00D136CF"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rsidR="00476FC4" w:rsidRPr="00D136CF"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rsidR="00476FC4" w:rsidRPr="00D136CF"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rsidR="00476FC4" w:rsidRPr="00D136CF"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rsidR="00476FC4" w:rsidRPr="00D136CF"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rsidR="00476FC4" w:rsidRPr="00D136CF"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rsidR="00476FC4" w:rsidRPr="00D136CF"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rsidR="00476FC4" w:rsidRPr="00D136CF"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rsidR="00476FC4" w:rsidRPr="00D136CF"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rsidR="00476FC4" w:rsidRPr="00D136CF" w:rsidRDefault="00476FC4" w:rsidP="0007587B">
            <w:pPr>
              <w:pStyle w:val="Default"/>
              <w:contextualSpacing/>
              <w:jc w:val="center"/>
              <w:rPr>
                <w:rFonts w:ascii="Arial" w:hAnsi="Arial" w:cs="Arial"/>
                <w:sz w:val="18"/>
                <w:lang w:val="es-ES"/>
              </w:rPr>
            </w:pPr>
          </w:p>
        </w:tc>
        <w:tc>
          <w:tcPr>
            <w:tcW w:w="270" w:type="dxa"/>
            <w:shd w:val="clear" w:color="auto" w:fill="auto"/>
            <w:vAlign w:val="center"/>
          </w:tcPr>
          <w:p w:rsidR="00476FC4" w:rsidRPr="00D136CF" w:rsidRDefault="00476FC4" w:rsidP="0007587B">
            <w:pPr>
              <w:pStyle w:val="Default"/>
              <w:contextualSpacing/>
              <w:jc w:val="center"/>
              <w:rPr>
                <w:rFonts w:ascii="Arial" w:hAnsi="Arial" w:cs="Arial"/>
                <w:sz w:val="18"/>
                <w:lang w:val="es-ES"/>
              </w:rPr>
            </w:pPr>
          </w:p>
        </w:tc>
        <w:tc>
          <w:tcPr>
            <w:tcW w:w="270" w:type="dxa"/>
            <w:shd w:val="clear" w:color="auto" w:fill="A6A6A6"/>
            <w:vAlign w:val="center"/>
          </w:tcPr>
          <w:p w:rsidR="00476FC4" w:rsidRPr="00D136CF" w:rsidRDefault="00476FC4" w:rsidP="0007587B">
            <w:pPr>
              <w:pStyle w:val="Default"/>
              <w:contextualSpacing/>
              <w:jc w:val="center"/>
              <w:rPr>
                <w:rFonts w:ascii="Arial" w:hAnsi="Arial" w:cs="Arial"/>
                <w:sz w:val="18"/>
                <w:lang w:val="es-ES"/>
              </w:rPr>
            </w:pPr>
          </w:p>
        </w:tc>
        <w:tc>
          <w:tcPr>
            <w:tcW w:w="360" w:type="dxa"/>
            <w:shd w:val="clear" w:color="auto" w:fill="A6A6A6"/>
            <w:vAlign w:val="center"/>
          </w:tcPr>
          <w:p w:rsidR="00476FC4" w:rsidRPr="00D136CF" w:rsidRDefault="00476FC4" w:rsidP="0007587B">
            <w:pPr>
              <w:pStyle w:val="Default"/>
              <w:contextualSpacing/>
              <w:jc w:val="center"/>
              <w:rPr>
                <w:rFonts w:ascii="Arial" w:hAnsi="Arial" w:cs="Arial"/>
                <w:sz w:val="18"/>
                <w:lang w:val="es-ES"/>
              </w:rPr>
            </w:pPr>
          </w:p>
        </w:tc>
        <w:tc>
          <w:tcPr>
            <w:tcW w:w="1800" w:type="dxa"/>
            <w:shd w:val="clear" w:color="auto" w:fill="auto"/>
            <w:vAlign w:val="center"/>
          </w:tcPr>
          <w:p w:rsidR="00476FC4" w:rsidRPr="00D136CF" w:rsidRDefault="00476FC4" w:rsidP="00476FC4">
            <w:pPr>
              <w:pStyle w:val="Default"/>
              <w:contextualSpacing/>
              <w:jc w:val="center"/>
              <w:rPr>
                <w:rStyle w:val="hps"/>
                <w:rFonts w:ascii="Arial" w:hAnsi="Arial" w:cs="Arial"/>
                <w:color w:val="auto"/>
                <w:sz w:val="18"/>
                <w:lang w:val="es-ES"/>
              </w:rPr>
            </w:pPr>
            <w:r w:rsidRPr="00D136CF">
              <w:rPr>
                <w:rStyle w:val="hps"/>
                <w:rFonts w:ascii="Arial" w:hAnsi="Arial" w:cs="Arial"/>
                <w:color w:val="auto"/>
                <w:sz w:val="18"/>
                <w:lang w:val="es-ES"/>
              </w:rPr>
              <w:t>ES-L1131</w:t>
            </w:r>
          </w:p>
          <w:p w:rsidR="00476FC4" w:rsidRPr="00D136CF" w:rsidRDefault="00476FC4" w:rsidP="00476FC4">
            <w:pPr>
              <w:pStyle w:val="Default"/>
              <w:contextualSpacing/>
              <w:jc w:val="center"/>
              <w:rPr>
                <w:rStyle w:val="hps"/>
                <w:rFonts w:ascii="Arial" w:hAnsi="Arial" w:cs="Arial"/>
                <w:color w:val="auto"/>
                <w:sz w:val="18"/>
                <w:lang w:val="es-ES"/>
              </w:rPr>
            </w:pPr>
            <w:r w:rsidRPr="00D136CF">
              <w:rPr>
                <w:rStyle w:val="hps"/>
                <w:rFonts w:ascii="Arial" w:hAnsi="Arial" w:cs="Arial"/>
                <w:color w:val="auto"/>
                <w:sz w:val="18"/>
                <w:lang w:val="es-ES"/>
              </w:rPr>
              <w:t>Consultoría</w:t>
            </w:r>
          </w:p>
          <w:p w:rsidR="00476FC4" w:rsidRPr="00D136CF" w:rsidRDefault="00476FC4" w:rsidP="00D136CF">
            <w:pPr>
              <w:pStyle w:val="Default"/>
              <w:contextualSpacing/>
              <w:jc w:val="center"/>
              <w:rPr>
                <w:rStyle w:val="hps"/>
                <w:rFonts w:ascii="Arial" w:hAnsi="Arial" w:cs="Arial"/>
                <w:color w:val="auto"/>
                <w:sz w:val="18"/>
                <w:lang w:val="es-ES"/>
              </w:rPr>
            </w:pPr>
            <w:r w:rsidRPr="00D136CF">
              <w:rPr>
                <w:rStyle w:val="hps"/>
                <w:rFonts w:ascii="Arial" w:hAnsi="Arial" w:cs="Arial"/>
                <w:color w:val="auto"/>
                <w:sz w:val="18"/>
                <w:lang w:val="es-ES"/>
              </w:rPr>
              <w:t>US$2</w:t>
            </w:r>
            <w:r w:rsidR="002A2A86" w:rsidRPr="00D136CF">
              <w:rPr>
                <w:rStyle w:val="hps"/>
                <w:rFonts w:ascii="Arial" w:hAnsi="Arial" w:cs="Arial"/>
                <w:color w:val="auto"/>
                <w:sz w:val="18"/>
                <w:lang w:val="es-ES"/>
              </w:rPr>
              <w:t>0</w:t>
            </w:r>
            <w:r w:rsidR="007E4ABB">
              <w:rPr>
                <w:rStyle w:val="hps"/>
                <w:rFonts w:ascii="Arial" w:hAnsi="Arial" w:cs="Arial"/>
                <w:color w:val="auto"/>
                <w:sz w:val="18"/>
                <w:lang w:val="es-ES"/>
              </w:rPr>
              <w:t>.</w:t>
            </w:r>
            <w:r w:rsidRPr="00D136CF">
              <w:rPr>
                <w:rStyle w:val="hps"/>
                <w:rFonts w:ascii="Arial" w:hAnsi="Arial" w:cs="Arial"/>
                <w:color w:val="auto"/>
                <w:sz w:val="18"/>
                <w:lang w:val="es-ES"/>
              </w:rPr>
              <w:t>000</w:t>
            </w:r>
          </w:p>
        </w:tc>
      </w:tr>
    </w:tbl>
    <w:p w:rsidR="007D648D" w:rsidRPr="00CA7221" w:rsidRDefault="007D648D" w:rsidP="007D648D">
      <w:pPr>
        <w:pStyle w:val="FirstHeading"/>
        <w:jc w:val="center"/>
        <w:rPr>
          <w:rFonts w:ascii="Arial" w:hAnsi="Arial" w:cs="Arial"/>
          <w:sz w:val="20"/>
        </w:rPr>
      </w:pPr>
    </w:p>
    <w:p w:rsidR="00071431" w:rsidRPr="00D136CF" w:rsidRDefault="00CA7221" w:rsidP="00D136CF">
      <w:pPr>
        <w:spacing w:before="120" w:after="120"/>
        <w:ind w:right="-450"/>
        <w:jc w:val="center"/>
        <w:rPr>
          <w:rFonts w:ascii="Arial" w:hAnsi="Arial" w:cs="Arial"/>
          <w:b/>
          <w:sz w:val="20"/>
          <w:szCs w:val="20"/>
          <w:lang w:val="es-ES"/>
        </w:rPr>
      </w:pPr>
      <w:r w:rsidRPr="00CA7221">
        <w:rPr>
          <w:rFonts w:ascii="Arial" w:hAnsi="Arial" w:cs="Arial"/>
          <w:b/>
          <w:sz w:val="20"/>
          <w:szCs w:val="20"/>
          <w:lang w:val="es-ES"/>
        </w:rPr>
        <w:t xml:space="preserve">Cuadro 5. Presupuesto Anual para la Operación del Sistema de Monitoreo del </w:t>
      </w:r>
      <w:r w:rsidR="00043176">
        <w:rPr>
          <w:rFonts w:ascii="Arial" w:hAnsi="Arial" w:cs="Arial"/>
          <w:b/>
          <w:sz w:val="20"/>
          <w:szCs w:val="20"/>
          <w:lang w:val="es-ES"/>
        </w:rPr>
        <w:t>Programa</w:t>
      </w:r>
      <w:r w:rsidR="007D648D" w:rsidRPr="00D136CF">
        <w:rPr>
          <w:rFonts w:ascii="Arial" w:hAnsi="Arial" w:cs="Arial"/>
          <w:b/>
          <w:sz w:val="20"/>
          <w:szCs w:val="20"/>
          <w:lang w:val="es-ES"/>
        </w:rPr>
        <w:t xml:space="preserve"> (US$)</w:t>
      </w:r>
    </w:p>
    <w:tbl>
      <w:tblPr>
        <w:tblW w:w="10164" w:type="dxa"/>
        <w:tblInd w:w="-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810"/>
        <w:gridCol w:w="1080"/>
        <w:gridCol w:w="867"/>
        <w:gridCol w:w="867"/>
        <w:gridCol w:w="870"/>
        <w:gridCol w:w="1290"/>
        <w:gridCol w:w="767"/>
        <w:gridCol w:w="913"/>
      </w:tblGrid>
      <w:tr w:rsidR="00DB0369" w:rsidRPr="00CA7221" w:rsidTr="00A065E6">
        <w:tc>
          <w:tcPr>
            <w:tcW w:w="2700" w:type="dxa"/>
            <w:tcBorders>
              <w:top w:val="single" w:sz="4" w:space="0" w:color="auto"/>
            </w:tcBorders>
            <w:shd w:val="clear" w:color="auto" w:fill="A6A6A6"/>
            <w:vAlign w:val="center"/>
          </w:tcPr>
          <w:p w:rsidR="00DB0369" w:rsidRPr="00CA7221" w:rsidRDefault="00DB0369" w:rsidP="00E8634A">
            <w:pPr>
              <w:pStyle w:val="Paragraph"/>
              <w:numPr>
                <w:ilvl w:val="0"/>
                <w:numId w:val="0"/>
              </w:numPr>
              <w:tabs>
                <w:tab w:val="clear" w:pos="2088"/>
              </w:tabs>
              <w:spacing w:before="0" w:after="0"/>
              <w:ind w:left="720"/>
              <w:rPr>
                <w:rFonts w:ascii="Arial" w:hAnsi="Arial" w:cs="Arial"/>
                <w:b/>
                <w:color w:val="000000"/>
                <w:sz w:val="18"/>
                <w:szCs w:val="18"/>
                <w:lang w:eastAsia="en-US"/>
              </w:rPr>
            </w:pPr>
            <w:r w:rsidRPr="00CA7221">
              <w:rPr>
                <w:rFonts w:ascii="Arial" w:hAnsi="Arial" w:cs="Arial"/>
                <w:b/>
                <w:color w:val="000000"/>
                <w:sz w:val="18"/>
                <w:szCs w:val="18"/>
                <w:lang w:eastAsia="en-US"/>
              </w:rPr>
              <w:t>Actividades</w:t>
            </w:r>
          </w:p>
        </w:tc>
        <w:tc>
          <w:tcPr>
            <w:tcW w:w="810" w:type="dxa"/>
            <w:tcBorders>
              <w:top w:val="single" w:sz="4" w:space="0" w:color="auto"/>
              <w:bottom w:val="single" w:sz="4" w:space="0" w:color="auto"/>
            </w:tcBorders>
            <w:shd w:val="clear" w:color="auto" w:fill="A6A6A6"/>
            <w:vAlign w:val="center"/>
          </w:tcPr>
          <w:p w:rsidR="00DB0369" w:rsidRPr="00CA7221" w:rsidRDefault="00DB0369" w:rsidP="00E8634A">
            <w:pPr>
              <w:pStyle w:val="Paragraph"/>
              <w:numPr>
                <w:ilvl w:val="0"/>
                <w:numId w:val="0"/>
              </w:numPr>
              <w:tabs>
                <w:tab w:val="clear" w:pos="2088"/>
              </w:tabs>
              <w:spacing w:before="0" w:after="0"/>
              <w:rPr>
                <w:rFonts w:ascii="Arial" w:hAnsi="Arial" w:cs="Arial"/>
                <w:b/>
                <w:color w:val="000000"/>
                <w:sz w:val="18"/>
                <w:szCs w:val="18"/>
                <w:lang w:eastAsia="en-US"/>
              </w:rPr>
            </w:pPr>
            <w:r w:rsidRPr="00CA7221">
              <w:rPr>
                <w:rFonts w:ascii="Arial" w:hAnsi="Arial" w:cs="Arial"/>
                <w:b/>
                <w:color w:val="000000"/>
                <w:sz w:val="18"/>
                <w:szCs w:val="18"/>
                <w:lang w:eastAsia="en-US"/>
              </w:rPr>
              <w:t>Año 1</w:t>
            </w:r>
          </w:p>
        </w:tc>
        <w:tc>
          <w:tcPr>
            <w:tcW w:w="1080" w:type="dxa"/>
            <w:tcBorders>
              <w:top w:val="single" w:sz="4" w:space="0" w:color="auto"/>
              <w:bottom w:val="single" w:sz="4" w:space="0" w:color="auto"/>
            </w:tcBorders>
            <w:shd w:val="clear" w:color="auto" w:fill="A6A6A6"/>
            <w:vAlign w:val="center"/>
          </w:tcPr>
          <w:p w:rsidR="00DB0369" w:rsidRPr="00CA7221" w:rsidRDefault="00DB0369" w:rsidP="00E8634A">
            <w:pPr>
              <w:pStyle w:val="Paragraph"/>
              <w:numPr>
                <w:ilvl w:val="0"/>
                <w:numId w:val="0"/>
              </w:numPr>
              <w:tabs>
                <w:tab w:val="clear" w:pos="2088"/>
              </w:tabs>
              <w:spacing w:before="0" w:after="0"/>
              <w:ind w:left="720" w:hanging="720"/>
              <w:rPr>
                <w:rFonts w:ascii="Arial" w:hAnsi="Arial" w:cs="Arial"/>
                <w:b/>
                <w:color w:val="000000"/>
                <w:sz w:val="18"/>
                <w:szCs w:val="18"/>
                <w:lang w:eastAsia="en-US"/>
              </w:rPr>
            </w:pPr>
            <w:r w:rsidRPr="00CA7221">
              <w:rPr>
                <w:rFonts w:ascii="Arial" w:hAnsi="Arial" w:cs="Arial"/>
                <w:b/>
                <w:color w:val="000000"/>
                <w:sz w:val="18"/>
                <w:szCs w:val="18"/>
                <w:lang w:eastAsia="en-US"/>
              </w:rPr>
              <w:t>Año 2</w:t>
            </w:r>
          </w:p>
        </w:tc>
        <w:tc>
          <w:tcPr>
            <w:tcW w:w="867" w:type="dxa"/>
            <w:tcBorders>
              <w:top w:val="single" w:sz="4" w:space="0" w:color="auto"/>
              <w:bottom w:val="single" w:sz="4" w:space="0" w:color="auto"/>
            </w:tcBorders>
            <w:shd w:val="clear" w:color="auto" w:fill="A6A6A6"/>
            <w:vAlign w:val="center"/>
          </w:tcPr>
          <w:p w:rsidR="00DB0369" w:rsidRPr="00CA7221" w:rsidRDefault="00DB0369" w:rsidP="00E8634A">
            <w:pPr>
              <w:pStyle w:val="Paragraph"/>
              <w:numPr>
                <w:ilvl w:val="0"/>
                <w:numId w:val="0"/>
              </w:numPr>
              <w:tabs>
                <w:tab w:val="clear" w:pos="2088"/>
              </w:tabs>
              <w:spacing w:before="0" w:after="0"/>
              <w:ind w:left="720" w:hanging="720"/>
              <w:rPr>
                <w:rFonts w:ascii="Arial" w:hAnsi="Arial" w:cs="Arial"/>
                <w:b/>
                <w:color w:val="000000"/>
                <w:sz w:val="18"/>
                <w:szCs w:val="18"/>
                <w:lang w:eastAsia="en-US"/>
              </w:rPr>
            </w:pPr>
            <w:r w:rsidRPr="00CA7221">
              <w:rPr>
                <w:rFonts w:ascii="Arial" w:hAnsi="Arial" w:cs="Arial"/>
                <w:b/>
                <w:color w:val="000000"/>
                <w:sz w:val="18"/>
                <w:szCs w:val="18"/>
                <w:lang w:eastAsia="en-US"/>
              </w:rPr>
              <w:t>Año 3</w:t>
            </w:r>
          </w:p>
        </w:tc>
        <w:tc>
          <w:tcPr>
            <w:tcW w:w="867" w:type="dxa"/>
            <w:tcBorders>
              <w:top w:val="single" w:sz="4" w:space="0" w:color="auto"/>
              <w:bottom w:val="single" w:sz="4" w:space="0" w:color="auto"/>
            </w:tcBorders>
            <w:shd w:val="clear" w:color="auto" w:fill="A6A6A6"/>
            <w:vAlign w:val="center"/>
          </w:tcPr>
          <w:p w:rsidR="00DB0369" w:rsidRPr="00CA7221" w:rsidRDefault="00DB0369" w:rsidP="00E8634A">
            <w:pPr>
              <w:pStyle w:val="Paragraph"/>
              <w:numPr>
                <w:ilvl w:val="0"/>
                <w:numId w:val="0"/>
              </w:numPr>
              <w:tabs>
                <w:tab w:val="clear" w:pos="2088"/>
              </w:tabs>
              <w:spacing w:before="0" w:after="0"/>
              <w:rPr>
                <w:rFonts w:ascii="Arial" w:hAnsi="Arial" w:cs="Arial"/>
                <w:b/>
                <w:color w:val="000000"/>
                <w:sz w:val="18"/>
                <w:szCs w:val="18"/>
                <w:lang w:eastAsia="en-US"/>
              </w:rPr>
            </w:pPr>
            <w:r w:rsidRPr="00CA7221">
              <w:rPr>
                <w:rFonts w:ascii="Arial" w:hAnsi="Arial" w:cs="Arial"/>
                <w:b/>
                <w:color w:val="000000"/>
                <w:sz w:val="18"/>
                <w:szCs w:val="18"/>
                <w:lang w:eastAsia="en-US"/>
              </w:rPr>
              <w:t>Año 4</w:t>
            </w:r>
          </w:p>
        </w:tc>
        <w:tc>
          <w:tcPr>
            <w:tcW w:w="870" w:type="dxa"/>
            <w:tcBorders>
              <w:top w:val="single" w:sz="4" w:space="0" w:color="auto"/>
              <w:bottom w:val="single" w:sz="4" w:space="0" w:color="auto"/>
            </w:tcBorders>
            <w:shd w:val="clear" w:color="auto" w:fill="A6A6A6"/>
            <w:vAlign w:val="center"/>
          </w:tcPr>
          <w:p w:rsidR="00DB0369" w:rsidRPr="00CA7221" w:rsidRDefault="00DB0369" w:rsidP="00E8634A">
            <w:pPr>
              <w:pStyle w:val="Paragraph"/>
              <w:numPr>
                <w:ilvl w:val="0"/>
                <w:numId w:val="0"/>
              </w:numPr>
              <w:tabs>
                <w:tab w:val="clear" w:pos="2088"/>
              </w:tabs>
              <w:spacing w:before="0" w:after="0"/>
              <w:ind w:left="720" w:hanging="720"/>
              <w:rPr>
                <w:rFonts w:ascii="Arial" w:hAnsi="Arial" w:cs="Arial"/>
                <w:b/>
                <w:color w:val="000000"/>
                <w:sz w:val="18"/>
                <w:szCs w:val="18"/>
                <w:lang w:eastAsia="en-US"/>
              </w:rPr>
            </w:pPr>
            <w:r w:rsidRPr="00CA7221">
              <w:rPr>
                <w:rFonts w:ascii="Arial" w:hAnsi="Arial" w:cs="Arial"/>
                <w:b/>
                <w:color w:val="000000"/>
                <w:sz w:val="18"/>
                <w:szCs w:val="18"/>
                <w:lang w:eastAsia="en-US"/>
              </w:rPr>
              <w:t>Año 5</w:t>
            </w:r>
          </w:p>
        </w:tc>
        <w:tc>
          <w:tcPr>
            <w:tcW w:w="1290" w:type="dxa"/>
            <w:tcBorders>
              <w:top w:val="single" w:sz="4" w:space="0" w:color="auto"/>
            </w:tcBorders>
            <w:shd w:val="clear" w:color="auto" w:fill="A6A6A6"/>
          </w:tcPr>
          <w:p w:rsidR="00DB0369" w:rsidRPr="00CA7221" w:rsidRDefault="00DB0369" w:rsidP="00E8634A">
            <w:pPr>
              <w:pStyle w:val="Paragraph"/>
              <w:numPr>
                <w:ilvl w:val="0"/>
                <w:numId w:val="0"/>
              </w:numPr>
              <w:tabs>
                <w:tab w:val="clear" w:pos="2088"/>
              </w:tabs>
              <w:spacing w:before="0" w:after="0"/>
              <w:jc w:val="center"/>
              <w:rPr>
                <w:rFonts w:ascii="Arial" w:hAnsi="Arial" w:cs="Arial"/>
                <w:b/>
                <w:color w:val="000000"/>
                <w:sz w:val="18"/>
                <w:szCs w:val="18"/>
                <w:lang w:eastAsia="en-US"/>
              </w:rPr>
            </w:pPr>
            <w:r w:rsidRPr="00CA7221">
              <w:rPr>
                <w:rFonts w:ascii="Arial" w:hAnsi="Arial" w:cs="Arial"/>
                <w:b/>
                <w:color w:val="000000"/>
                <w:sz w:val="18"/>
                <w:szCs w:val="18"/>
                <w:lang w:eastAsia="en-US"/>
              </w:rPr>
              <w:t>ES-L1131</w:t>
            </w:r>
          </w:p>
        </w:tc>
        <w:tc>
          <w:tcPr>
            <w:tcW w:w="767" w:type="dxa"/>
            <w:tcBorders>
              <w:top w:val="single" w:sz="4" w:space="0" w:color="auto"/>
            </w:tcBorders>
            <w:shd w:val="clear" w:color="auto" w:fill="A6A6A6"/>
          </w:tcPr>
          <w:p w:rsidR="00DB0369" w:rsidRPr="00CA7221" w:rsidRDefault="00DB0369" w:rsidP="00E8634A">
            <w:pPr>
              <w:pStyle w:val="Paragraph"/>
              <w:numPr>
                <w:ilvl w:val="0"/>
                <w:numId w:val="0"/>
              </w:numPr>
              <w:tabs>
                <w:tab w:val="clear" w:pos="2088"/>
              </w:tabs>
              <w:spacing w:before="0" w:after="0"/>
              <w:jc w:val="center"/>
              <w:rPr>
                <w:rFonts w:ascii="Arial" w:hAnsi="Arial" w:cs="Arial"/>
                <w:b/>
                <w:color w:val="000000"/>
                <w:sz w:val="18"/>
                <w:szCs w:val="18"/>
                <w:lang w:eastAsia="en-US"/>
              </w:rPr>
            </w:pPr>
            <w:r w:rsidRPr="00CA7221">
              <w:rPr>
                <w:rFonts w:ascii="Arial" w:hAnsi="Arial" w:cs="Arial"/>
                <w:b/>
                <w:color w:val="000000"/>
                <w:sz w:val="18"/>
                <w:szCs w:val="18"/>
                <w:lang w:eastAsia="en-US"/>
              </w:rPr>
              <w:t>BID</w:t>
            </w:r>
          </w:p>
        </w:tc>
        <w:tc>
          <w:tcPr>
            <w:tcW w:w="913" w:type="dxa"/>
            <w:tcBorders>
              <w:top w:val="single" w:sz="4" w:space="0" w:color="auto"/>
            </w:tcBorders>
            <w:shd w:val="clear" w:color="auto" w:fill="A6A6A6"/>
          </w:tcPr>
          <w:p w:rsidR="00DB0369" w:rsidRPr="00CA7221" w:rsidRDefault="00DB0369" w:rsidP="00E8634A">
            <w:pPr>
              <w:pStyle w:val="Paragraph"/>
              <w:numPr>
                <w:ilvl w:val="0"/>
                <w:numId w:val="0"/>
              </w:numPr>
              <w:tabs>
                <w:tab w:val="clear" w:pos="2088"/>
              </w:tabs>
              <w:spacing w:before="0" w:after="0"/>
              <w:jc w:val="center"/>
              <w:rPr>
                <w:rFonts w:ascii="Arial" w:hAnsi="Arial" w:cs="Arial"/>
                <w:b/>
                <w:color w:val="000000"/>
                <w:sz w:val="18"/>
                <w:szCs w:val="18"/>
                <w:lang w:eastAsia="en-US"/>
              </w:rPr>
            </w:pPr>
            <w:r w:rsidRPr="00CA7221">
              <w:rPr>
                <w:rFonts w:ascii="Arial" w:hAnsi="Arial" w:cs="Arial"/>
                <w:b/>
                <w:color w:val="000000"/>
                <w:sz w:val="18"/>
                <w:szCs w:val="18"/>
                <w:lang w:eastAsia="en-US"/>
              </w:rPr>
              <w:t>Total</w:t>
            </w:r>
          </w:p>
        </w:tc>
      </w:tr>
      <w:tr w:rsidR="00A065E6" w:rsidRPr="00CA7221" w:rsidTr="00D136CF">
        <w:tc>
          <w:tcPr>
            <w:tcW w:w="2700" w:type="dxa"/>
            <w:vAlign w:val="center"/>
          </w:tcPr>
          <w:p w:rsidR="00A065E6" w:rsidRPr="00CA7221" w:rsidRDefault="00A065E6" w:rsidP="00E8634A">
            <w:pPr>
              <w:rPr>
                <w:rFonts w:ascii="Arial" w:hAnsi="Arial" w:cs="Arial"/>
                <w:sz w:val="18"/>
                <w:szCs w:val="18"/>
                <w:lang w:val="es-ES_tradnl"/>
              </w:rPr>
            </w:pPr>
            <w:r w:rsidRPr="00CA7221">
              <w:rPr>
                <w:rFonts w:ascii="Arial" w:hAnsi="Arial" w:cs="Arial"/>
                <w:sz w:val="18"/>
                <w:szCs w:val="18"/>
                <w:lang w:val="es-ES_tradnl"/>
              </w:rPr>
              <w:t>Especialista en Monitoreo y Evaluación de la UCP</w:t>
            </w:r>
          </w:p>
        </w:tc>
        <w:tc>
          <w:tcPr>
            <w:tcW w:w="810" w:type="dxa"/>
            <w:shd w:val="clear" w:color="auto" w:fill="FFFFFF" w:themeFill="background1"/>
            <w:vAlign w:val="center"/>
          </w:tcPr>
          <w:p w:rsidR="00A065E6" w:rsidRPr="00CA7221" w:rsidRDefault="00507B53">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30,000</w:t>
            </w:r>
          </w:p>
        </w:tc>
        <w:tc>
          <w:tcPr>
            <w:tcW w:w="1080" w:type="dxa"/>
            <w:shd w:val="clear" w:color="auto" w:fill="FFFFFF" w:themeFill="background1"/>
            <w:vAlign w:val="center"/>
          </w:tcPr>
          <w:p w:rsidR="00A065E6" w:rsidRPr="00CA7221" w:rsidRDefault="00507B53">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30,000</w:t>
            </w:r>
          </w:p>
        </w:tc>
        <w:tc>
          <w:tcPr>
            <w:tcW w:w="867" w:type="dxa"/>
            <w:shd w:val="clear" w:color="auto" w:fill="FFFFFF" w:themeFill="background1"/>
            <w:vAlign w:val="center"/>
          </w:tcPr>
          <w:p w:rsidR="00A065E6" w:rsidRPr="00CA7221" w:rsidRDefault="00507B53">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30,000</w:t>
            </w:r>
          </w:p>
        </w:tc>
        <w:tc>
          <w:tcPr>
            <w:tcW w:w="867" w:type="dxa"/>
            <w:shd w:val="clear" w:color="auto" w:fill="FFFFFF" w:themeFill="background1"/>
            <w:vAlign w:val="center"/>
          </w:tcPr>
          <w:p w:rsidR="00A065E6" w:rsidRPr="00CA7221" w:rsidRDefault="00507B53">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30,000</w:t>
            </w:r>
          </w:p>
        </w:tc>
        <w:tc>
          <w:tcPr>
            <w:tcW w:w="870" w:type="dxa"/>
            <w:shd w:val="clear" w:color="auto" w:fill="FFFFFF" w:themeFill="background1"/>
            <w:vAlign w:val="center"/>
          </w:tcPr>
          <w:p w:rsidR="00A065E6" w:rsidRPr="00CA7221" w:rsidRDefault="00507B53" w:rsidP="00D136CF">
            <w:pPr>
              <w:pStyle w:val="Paragraph"/>
              <w:numPr>
                <w:ilvl w:val="0"/>
                <w:numId w:val="0"/>
              </w:numPr>
              <w:tabs>
                <w:tab w:val="clear" w:pos="2088"/>
              </w:tabs>
              <w:spacing w:before="0" w:after="0"/>
              <w:jc w:val="center"/>
              <w:rPr>
                <w:rFonts w:ascii="Arial" w:hAnsi="Arial" w:cs="Arial"/>
                <w:sz w:val="18"/>
                <w:szCs w:val="18"/>
              </w:rPr>
            </w:pPr>
            <w:r w:rsidRPr="00CA7221">
              <w:rPr>
                <w:rFonts w:ascii="Arial" w:hAnsi="Arial" w:cs="Arial"/>
                <w:sz w:val="18"/>
                <w:szCs w:val="18"/>
              </w:rPr>
              <w:t>30,000</w:t>
            </w:r>
          </w:p>
        </w:tc>
        <w:tc>
          <w:tcPr>
            <w:tcW w:w="1290" w:type="dxa"/>
            <w:vAlign w:val="center"/>
          </w:tcPr>
          <w:p w:rsidR="00A065E6" w:rsidRPr="00CA7221" w:rsidRDefault="00A065E6">
            <w:pPr>
              <w:pStyle w:val="Default"/>
              <w:contextualSpacing/>
              <w:jc w:val="center"/>
              <w:rPr>
                <w:rStyle w:val="hps"/>
                <w:rFonts w:ascii="Arial" w:hAnsi="Arial" w:cs="Arial"/>
                <w:color w:val="auto"/>
                <w:sz w:val="18"/>
                <w:szCs w:val="18"/>
                <w:lang w:val="es-ES_tradnl" w:eastAsia="x-none"/>
              </w:rPr>
            </w:pPr>
            <w:r w:rsidRPr="00CA7221">
              <w:rPr>
                <w:rStyle w:val="hps"/>
                <w:rFonts w:ascii="Arial" w:hAnsi="Arial" w:cs="Arial"/>
                <w:color w:val="auto"/>
                <w:sz w:val="18"/>
                <w:szCs w:val="18"/>
                <w:lang w:val="es-ES_tradnl" w:eastAsia="x-none"/>
              </w:rPr>
              <w:t>150,000</w:t>
            </w:r>
          </w:p>
        </w:tc>
        <w:tc>
          <w:tcPr>
            <w:tcW w:w="767" w:type="dxa"/>
            <w:vAlign w:val="center"/>
          </w:tcPr>
          <w:p w:rsidR="00A065E6" w:rsidRPr="00CA7221" w:rsidRDefault="00A065E6">
            <w:pPr>
              <w:pStyle w:val="Default"/>
              <w:contextualSpacing/>
              <w:jc w:val="center"/>
              <w:rPr>
                <w:rFonts w:ascii="Arial" w:hAnsi="Arial" w:cs="Arial"/>
                <w:sz w:val="18"/>
                <w:szCs w:val="18"/>
                <w:lang w:val="es-ES_tradnl"/>
              </w:rPr>
            </w:pPr>
          </w:p>
        </w:tc>
        <w:tc>
          <w:tcPr>
            <w:tcW w:w="913" w:type="dxa"/>
            <w:vAlign w:val="center"/>
          </w:tcPr>
          <w:p w:rsidR="00A065E6" w:rsidRPr="00CA7221" w:rsidRDefault="00A065E6">
            <w:pPr>
              <w:pStyle w:val="Default"/>
              <w:contextualSpacing/>
              <w:jc w:val="center"/>
              <w:rPr>
                <w:rStyle w:val="hps"/>
                <w:rFonts w:ascii="Arial" w:hAnsi="Arial" w:cs="Arial"/>
                <w:color w:val="auto"/>
                <w:sz w:val="18"/>
                <w:szCs w:val="18"/>
                <w:lang w:val="es-ES_tradnl" w:eastAsia="x-none"/>
              </w:rPr>
            </w:pPr>
            <w:r w:rsidRPr="00CA7221">
              <w:rPr>
                <w:rStyle w:val="hps"/>
                <w:rFonts w:ascii="Arial" w:hAnsi="Arial" w:cs="Arial"/>
                <w:color w:val="auto"/>
                <w:sz w:val="18"/>
                <w:szCs w:val="18"/>
                <w:lang w:val="es-ES_tradnl" w:eastAsia="x-none"/>
              </w:rPr>
              <w:t>150,000</w:t>
            </w:r>
          </w:p>
        </w:tc>
      </w:tr>
      <w:tr w:rsidR="00A065E6" w:rsidRPr="00CA7221" w:rsidTr="00D136CF">
        <w:tc>
          <w:tcPr>
            <w:tcW w:w="2700" w:type="dxa"/>
            <w:vAlign w:val="center"/>
          </w:tcPr>
          <w:p w:rsidR="00A065E6" w:rsidRPr="00CA7221" w:rsidRDefault="00A065E6" w:rsidP="00E8634A">
            <w:pPr>
              <w:rPr>
                <w:rFonts w:ascii="Arial" w:hAnsi="Arial" w:cs="Arial"/>
                <w:sz w:val="18"/>
                <w:szCs w:val="18"/>
                <w:lang w:val="es-ES_tradnl"/>
              </w:rPr>
            </w:pPr>
            <w:r w:rsidRPr="00CA7221">
              <w:rPr>
                <w:rFonts w:ascii="Arial" w:hAnsi="Arial" w:cs="Arial"/>
                <w:sz w:val="18"/>
                <w:szCs w:val="18"/>
                <w:lang w:val="es-ES_tradnl"/>
              </w:rPr>
              <w:t>Taller de arranque</w:t>
            </w:r>
            <w:r w:rsidR="002A2A86" w:rsidRPr="00CA7221">
              <w:rPr>
                <w:rFonts w:ascii="Arial" w:hAnsi="Arial" w:cs="Arial"/>
                <w:sz w:val="18"/>
                <w:szCs w:val="18"/>
                <w:lang w:val="es-ES_tradnl"/>
              </w:rPr>
              <w:t xml:space="preserve"> del </w:t>
            </w:r>
            <w:r w:rsidR="00043176">
              <w:rPr>
                <w:rFonts w:ascii="Arial" w:hAnsi="Arial" w:cs="Arial"/>
                <w:sz w:val="18"/>
                <w:szCs w:val="18"/>
                <w:lang w:val="es-ES_tradnl"/>
              </w:rPr>
              <w:t>programa</w:t>
            </w:r>
          </w:p>
        </w:tc>
        <w:tc>
          <w:tcPr>
            <w:tcW w:w="810" w:type="dxa"/>
            <w:shd w:val="clear" w:color="auto" w:fill="FFFFFF" w:themeFill="background1"/>
            <w:vAlign w:val="center"/>
          </w:tcPr>
          <w:p w:rsidR="00A065E6" w:rsidRPr="00CA7221" w:rsidRDefault="00A065E6">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5,000</w:t>
            </w:r>
          </w:p>
        </w:tc>
        <w:tc>
          <w:tcPr>
            <w:tcW w:w="1080" w:type="dxa"/>
            <w:shd w:val="clear" w:color="auto" w:fill="FFFFFF" w:themeFill="background1"/>
            <w:vAlign w:val="center"/>
          </w:tcPr>
          <w:p w:rsidR="00A065E6" w:rsidRPr="00CA7221" w:rsidRDefault="00A065E6">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rsidR="00A065E6" w:rsidRPr="00CA7221" w:rsidRDefault="00A065E6">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rsidR="00A065E6" w:rsidRPr="00CA7221" w:rsidRDefault="00A065E6">
            <w:pPr>
              <w:pStyle w:val="Default"/>
              <w:contextualSpacing/>
              <w:jc w:val="center"/>
              <w:rPr>
                <w:rFonts w:ascii="Arial" w:hAnsi="Arial" w:cs="Arial"/>
                <w:sz w:val="18"/>
                <w:szCs w:val="18"/>
                <w:lang w:val="es-ES_tradnl"/>
              </w:rPr>
            </w:pPr>
          </w:p>
        </w:tc>
        <w:tc>
          <w:tcPr>
            <w:tcW w:w="870" w:type="dxa"/>
            <w:shd w:val="clear" w:color="auto" w:fill="FFFFFF" w:themeFill="background1"/>
            <w:vAlign w:val="center"/>
          </w:tcPr>
          <w:p w:rsidR="00A065E6" w:rsidRPr="00CA7221" w:rsidRDefault="00A065E6" w:rsidP="00D136CF">
            <w:pPr>
              <w:pStyle w:val="Paragraph"/>
              <w:numPr>
                <w:ilvl w:val="0"/>
                <w:numId w:val="0"/>
              </w:numPr>
              <w:tabs>
                <w:tab w:val="clear" w:pos="2088"/>
              </w:tabs>
              <w:spacing w:before="0" w:after="0"/>
              <w:jc w:val="center"/>
              <w:rPr>
                <w:rFonts w:ascii="Arial" w:hAnsi="Arial" w:cs="Arial"/>
                <w:sz w:val="18"/>
                <w:szCs w:val="18"/>
              </w:rPr>
            </w:pPr>
          </w:p>
        </w:tc>
        <w:tc>
          <w:tcPr>
            <w:tcW w:w="1290" w:type="dxa"/>
            <w:vAlign w:val="center"/>
          </w:tcPr>
          <w:p w:rsidR="00A065E6" w:rsidRPr="00CA7221" w:rsidRDefault="00A065E6">
            <w:pPr>
              <w:pStyle w:val="Default"/>
              <w:contextualSpacing/>
              <w:jc w:val="center"/>
              <w:rPr>
                <w:rStyle w:val="hps"/>
                <w:rFonts w:ascii="Arial" w:hAnsi="Arial" w:cs="Arial"/>
                <w:color w:val="auto"/>
                <w:sz w:val="18"/>
                <w:szCs w:val="18"/>
                <w:lang w:val="es-ES_tradnl" w:eastAsia="x-none"/>
              </w:rPr>
            </w:pPr>
          </w:p>
        </w:tc>
        <w:tc>
          <w:tcPr>
            <w:tcW w:w="767" w:type="dxa"/>
            <w:vAlign w:val="center"/>
          </w:tcPr>
          <w:p w:rsidR="00A065E6" w:rsidRPr="00CA7221" w:rsidRDefault="00A065E6">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5,000</w:t>
            </w:r>
          </w:p>
        </w:tc>
        <w:tc>
          <w:tcPr>
            <w:tcW w:w="913" w:type="dxa"/>
            <w:vAlign w:val="center"/>
          </w:tcPr>
          <w:p w:rsidR="00A065E6" w:rsidRPr="00CA7221" w:rsidRDefault="00A065E6">
            <w:pPr>
              <w:pStyle w:val="Default"/>
              <w:contextualSpacing/>
              <w:jc w:val="center"/>
              <w:rPr>
                <w:rStyle w:val="hps"/>
                <w:rFonts w:ascii="Arial" w:hAnsi="Arial" w:cs="Arial"/>
                <w:color w:val="auto"/>
                <w:sz w:val="18"/>
                <w:szCs w:val="18"/>
                <w:lang w:val="es-ES_tradnl" w:eastAsia="x-none"/>
              </w:rPr>
            </w:pPr>
            <w:r w:rsidRPr="00CA7221">
              <w:rPr>
                <w:rStyle w:val="hps"/>
                <w:rFonts w:ascii="Arial" w:hAnsi="Arial" w:cs="Arial"/>
                <w:color w:val="auto"/>
                <w:sz w:val="18"/>
                <w:szCs w:val="18"/>
                <w:lang w:val="es-ES_tradnl" w:eastAsia="x-none"/>
              </w:rPr>
              <w:t>5,000</w:t>
            </w:r>
          </w:p>
        </w:tc>
      </w:tr>
      <w:tr w:rsidR="00DB0369" w:rsidRPr="00CA7221" w:rsidTr="00D136CF">
        <w:tc>
          <w:tcPr>
            <w:tcW w:w="2700" w:type="dxa"/>
            <w:vAlign w:val="center"/>
          </w:tcPr>
          <w:p w:rsidR="00DB0369" w:rsidRPr="00CA7221" w:rsidRDefault="00DB0369" w:rsidP="00E8634A">
            <w:pPr>
              <w:rPr>
                <w:rFonts w:ascii="Arial" w:hAnsi="Arial" w:cs="Arial"/>
                <w:sz w:val="18"/>
                <w:szCs w:val="18"/>
                <w:lang w:val="es-ES_tradnl"/>
              </w:rPr>
            </w:pPr>
            <w:r w:rsidRPr="00CA7221">
              <w:rPr>
                <w:rFonts w:ascii="Arial" w:hAnsi="Arial" w:cs="Arial"/>
                <w:sz w:val="18"/>
                <w:szCs w:val="18"/>
                <w:lang w:val="es-ES_tradnl"/>
              </w:rPr>
              <w:t>Visitas técnicas a los ejecutores</w:t>
            </w:r>
          </w:p>
        </w:tc>
        <w:tc>
          <w:tcPr>
            <w:tcW w:w="810" w:type="dxa"/>
            <w:shd w:val="clear" w:color="auto" w:fill="FFFFFF" w:themeFill="background1"/>
            <w:vAlign w:val="center"/>
          </w:tcPr>
          <w:p w:rsidR="00DB0369" w:rsidRPr="00CA7221" w:rsidRDefault="00DB0369">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10,000</w:t>
            </w:r>
          </w:p>
        </w:tc>
        <w:tc>
          <w:tcPr>
            <w:tcW w:w="1080" w:type="dxa"/>
            <w:shd w:val="clear" w:color="auto" w:fill="FFFFFF" w:themeFill="background1"/>
            <w:vAlign w:val="center"/>
          </w:tcPr>
          <w:p w:rsidR="00DB0369" w:rsidRPr="00CA7221" w:rsidRDefault="00DB0369">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10,000</w:t>
            </w:r>
          </w:p>
        </w:tc>
        <w:tc>
          <w:tcPr>
            <w:tcW w:w="867" w:type="dxa"/>
            <w:shd w:val="clear" w:color="auto" w:fill="FFFFFF" w:themeFill="background1"/>
            <w:vAlign w:val="center"/>
          </w:tcPr>
          <w:p w:rsidR="00DB0369" w:rsidRPr="00CA7221" w:rsidRDefault="00DB0369">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10,000</w:t>
            </w:r>
          </w:p>
        </w:tc>
        <w:tc>
          <w:tcPr>
            <w:tcW w:w="867" w:type="dxa"/>
            <w:shd w:val="clear" w:color="auto" w:fill="FFFFFF" w:themeFill="background1"/>
            <w:vAlign w:val="center"/>
          </w:tcPr>
          <w:p w:rsidR="00DB0369" w:rsidRPr="00CA7221" w:rsidRDefault="00DB0369">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10,000</w:t>
            </w:r>
          </w:p>
        </w:tc>
        <w:tc>
          <w:tcPr>
            <w:tcW w:w="870" w:type="dxa"/>
            <w:shd w:val="clear" w:color="auto" w:fill="FFFFFF" w:themeFill="background1"/>
            <w:vAlign w:val="center"/>
          </w:tcPr>
          <w:p w:rsidR="00DB0369" w:rsidRPr="00CA7221" w:rsidRDefault="00DB0369" w:rsidP="00D136CF">
            <w:pPr>
              <w:pStyle w:val="Paragraph"/>
              <w:numPr>
                <w:ilvl w:val="0"/>
                <w:numId w:val="0"/>
              </w:numPr>
              <w:tabs>
                <w:tab w:val="clear" w:pos="2088"/>
              </w:tabs>
              <w:spacing w:before="0" w:after="0"/>
              <w:jc w:val="center"/>
              <w:rPr>
                <w:rFonts w:ascii="Arial" w:hAnsi="Arial" w:cs="Arial"/>
                <w:color w:val="000000"/>
                <w:sz w:val="18"/>
                <w:szCs w:val="18"/>
                <w:lang w:eastAsia="en-US"/>
              </w:rPr>
            </w:pPr>
            <w:r w:rsidRPr="00CA7221">
              <w:rPr>
                <w:rFonts w:ascii="Arial" w:hAnsi="Arial" w:cs="Arial"/>
                <w:sz w:val="18"/>
                <w:szCs w:val="18"/>
              </w:rPr>
              <w:t>10,000</w:t>
            </w:r>
          </w:p>
        </w:tc>
        <w:tc>
          <w:tcPr>
            <w:tcW w:w="1290" w:type="dxa"/>
            <w:vAlign w:val="center"/>
          </w:tcPr>
          <w:p w:rsidR="00DB0369" w:rsidRPr="00CA7221" w:rsidRDefault="00DB0369">
            <w:pPr>
              <w:pStyle w:val="Default"/>
              <w:contextualSpacing/>
              <w:jc w:val="center"/>
              <w:rPr>
                <w:rStyle w:val="hps"/>
                <w:rFonts w:ascii="Arial" w:hAnsi="Arial" w:cs="Arial"/>
                <w:color w:val="auto"/>
                <w:sz w:val="18"/>
                <w:szCs w:val="18"/>
                <w:lang w:val="es-ES_tradnl" w:eastAsia="x-none"/>
              </w:rPr>
            </w:pPr>
          </w:p>
        </w:tc>
        <w:tc>
          <w:tcPr>
            <w:tcW w:w="767" w:type="dxa"/>
            <w:vAlign w:val="center"/>
          </w:tcPr>
          <w:p w:rsidR="00DB0369" w:rsidRPr="00CA7221" w:rsidRDefault="00DB0369">
            <w:pPr>
              <w:pStyle w:val="Default"/>
              <w:contextualSpacing/>
              <w:jc w:val="center"/>
              <w:rPr>
                <w:rStyle w:val="hps"/>
                <w:rFonts w:ascii="Arial" w:hAnsi="Arial" w:cs="Arial"/>
                <w:color w:val="auto"/>
                <w:sz w:val="18"/>
                <w:szCs w:val="18"/>
                <w:lang w:val="es-ES_tradnl" w:eastAsia="x-none"/>
              </w:rPr>
            </w:pPr>
            <w:r w:rsidRPr="00CA7221">
              <w:rPr>
                <w:rFonts w:ascii="Arial" w:hAnsi="Arial" w:cs="Arial"/>
                <w:sz w:val="18"/>
                <w:szCs w:val="18"/>
                <w:lang w:val="es-ES_tradnl"/>
              </w:rPr>
              <w:t>50,000</w:t>
            </w:r>
          </w:p>
        </w:tc>
        <w:tc>
          <w:tcPr>
            <w:tcW w:w="913" w:type="dxa"/>
            <w:vAlign w:val="center"/>
          </w:tcPr>
          <w:p w:rsidR="00DB0369" w:rsidRPr="00CA7221" w:rsidRDefault="00DB0369">
            <w:pPr>
              <w:pStyle w:val="Default"/>
              <w:contextualSpacing/>
              <w:jc w:val="center"/>
              <w:rPr>
                <w:rStyle w:val="hps"/>
                <w:rFonts w:ascii="Arial" w:hAnsi="Arial" w:cs="Arial"/>
                <w:color w:val="auto"/>
                <w:sz w:val="18"/>
                <w:szCs w:val="18"/>
                <w:lang w:val="es-ES_tradnl" w:eastAsia="x-none"/>
              </w:rPr>
            </w:pPr>
            <w:r w:rsidRPr="00CA7221">
              <w:rPr>
                <w:rStyle w:val="hps"/>
                <w:rFonts w:ascii="Arial" w:hAnsi="Arial" w:cs="Arial"/>
                <w:color w:val="auto"/>
                <w:sz w:val="18"/>
                <w:szCs w:val="18"/>
                <w:lang w:val="es-ES_tradnl" w:eastAsia="x-none"/>
              </w:rPr>
              <w:t>50,000</w:t>
            </w:r>
          </w:p>
        </w:tc>
      </w:tr>
      <w:tr w:rsidR="00DB0369" w:rsidRPr="00CA7221" w:rsidTr="00D136CF">
        <w:trPr>
          <w:trHeight w:val="341"/>
        </w:trPr>
        <w:tc>
          <w:tcPr>
            <w:tcW w:w="2700" w:type="dxa"/>
            <w:vAlign w:val="center"/>
          </w:tcPr>
          <w:p w:rsidR="00DB0369" w:rsidRPr="00CA7221" w:rsidRDefault="00DB0369" w:rsidP="00E8634A">
            <w:pPr>
              <w:rPr>
                <w:rFonts w:ascii="Arial" w:hAnsi="Arial" w:cs="Arial"/>
                <w:sz w:val="18"/>
                <w:szCs w:val="18"/>
                <w:lang w:val="es-ES_tradnl"/>
              </w:rPr>
            </w:pPr>
            <w:r w:rsidRPr="00CA7221">
              <w:rPr>
                <w:rFonts w:ascii="Arial" w:hAnsi="Arial" w:cs="Arial"/>
                <w:sz w:val="18"/>
                <w:szCs w:val="18"/>
                <w:lang w:val="es-ES_tradnl"/>
              </w:rPr>
              <w:t>Informes consolidados de las visitas técnicas y de las reuniones con los ejecutores</w:t>
            </w:r>
          </w:p>
        </w:tc>
        <w:tc>
          <w:tcPr>
            <w:tcW w:w="810" w:type="dxa"/>
            <w:shd w:val="clear" w:color="auto" w:fill="FFFFFF" w:themeFill="background1"/>
            <w:vAlign w:val="center"/>
          </w:tcPr>
          <w:p w:rsidR="00DB0369" w:rsidRPr="00CA7221" w:rsidRDefault="00DB0369">
            <w:pPr>
              <w:pStyle w:val="Default"/>
              <w:contextualSpacing/>
              <w:jc w:val="center"/>
              <w:rPr>
                <w:rFonts w:ascii="Arial" w:hAnsi="Arial" w:cs="Arial"/>
                <w:sz w:val="18"/>
                <w:szCs w:val="18"/>
                <w:lang w:val="es-ES_tradnl"/>
              </w:rPr>
            </w:pPr>
          </w:p>
        </w:tc>
        <w:tc>
          <w:tcPr>
            <w:tcW w:w="1080" w:type="dxa"/>
            <w:shd w:val="clear" w:color="auto" w:fill="FFFFFF" w:themeFill="background1"/>
            <w:vAlign w:val="center"/>
          </w:tcPr>
          <w:p w:rsidR="00DB0369" w:rsidRPr="00CA7221" w:rsidRDefault="00DB0369">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rsidR="00DB0369" w:rsidRPr="00CA7221" w:rsidRDefault="00DB0369">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rsidR="00DB0369" w:rsidRPr="00CA7221" w:rsidRDefault="00DB0369">
            <w:pPr>
              <w:pStyle w:val="Default"/>
              <w:contextualSpacing/>
              <w:jc w:val="center"/>
              <w:rPr>
                <w:rFonts w:ascii="Arial" w:hAnsi="Arial" w:cs="Arial"/>
                <w:sz w:val="18"/>
                <w:szCs w:val="18"/>
                <w:lang w:val="es-ES_tradnl"/>
              </w:rPr>
            </w:pPr>
          </w:p>
        </w:tc>
        <w:tc>
          <w:tcPr>
            <w:tcW w:w="870" w:type="dxa"/>
            <w:shd w:val="clear" w:color="auto" w:fill="FFFFFF" w:themeFill="background1"/>
            <w:vAlign w:val="center"/>
          </w:tcPr>
          <w:p w:rsidR="00DB0369" w:rsidRPr="00CA7221" w:rsidRDefault="00DB0369">
            <w:pPr>
              <w:pStyle w:val="Default"/>
              <w:contextualSpacing/>
              <w:jc w:val="center"/>
              <w:rPr>
                <w:rFonts w:ascii="Arial" w:hAnsi="Arial" w:cs="Arial"/>
                <w:sz w:val="18"/>
                <w:szCs w:val="18"/>
                <w:lang w:val="es-ES_tradnl"/>
              </w:rPr>
            </w:pPr>
          </w:p>
        </w:tc>
        <w:tc>
          <w:tcPr>
            <w:tcW w:w="1290" w:type="dxa"/>
            <w:vAlign w:val="center"/>
          </w:tcPr>
          <w:p w:rsidR="00DB0369" w:rsidRPr="00CA7221" w:rsidRDefault="00DB0369">
            <w:pPr>
              <w:pStyle w:val="Default"/>
              <w:contextualSpacing/>
              <w:jc w:val="center"/>
              <w:rPr>
                <w:rStyle w:val="hps"/>
                <w:rFonts w:ascii="Arial" w:hAnsi="Arial" w:cs="Arial"/>
                <w:color w:val="auto"/>
                <w:sz w:val="18"/>
                <w:szCs w:val="18"/>
                <w:lang w:val="es-ES_tradnl" w:eastAsia="x-none"/>
              </w:rPr>
            </w:pPr>
          </w:p>
        </w:tc>
        <w:tc>
          <w:tcPr>
            <w:tcW w:w="767" w:type="dxa"/>
            <w:vAlign w:val="center"/>
          </w:tcPr>
          <w:p w:rsidR="00DB0369" w:rsidRPr="00CA7221" w:rsidRDefault="00DB0369">
            <w:pPr>
              <w:pStyle w:val="Default"/>
              <w:contextualSpacing/>
              <w:jc w:val="center"/>
              <w:rPr>
                <w:rStyle w:val="hps"/>
                <w:rFonts w:ascii="Arial" w:hAnsi="Arial" w:cs="Arial"/>
                <w:color w:val="auto"/>
                <w:sz w:val="18"/>
                <w:szCs w:val="18"/>
                <w:lang w:val="es-ES_tradnl" w:eastAsia="x-none"/>
              </w:rPr>
            </w:pPr>
          </w:p>
        </w:tc>
        <w:tc>
          <w:tcPr>
            <w:tcW w:w="913" w:type="dxa"/>
            <w:vAlign w:val="center"/>
          </w:tcPr>
          <w:p w:rsidR="00DB0369" w:rsidRPr="00CA7221" w:rsidRDefault="00DB0369">
            <w:pPr>
              <w:pStyle w:val="Default"/>
              <w:contextualSpacing/>
              <w:jc w:val="center"/>
              <w:rPr>
                <w:rStyle w:val="hps"/>
                <w:rFonts w:ascii="Arial" w:hAnsi="Arial" w:cs="Arial"/>
                <w:color w:val="auto"/>
                <w:sz w:val="18"/>
                <w:szCs w:val="18"/>
                <w:lang w:val="es-ES_tradnl" w:eastAsia="x-none"/>
              </w:rPr>
            </w:pPr>
            <w:r w:rsidRPr="00CA7221">
              <w:rPr>
                <w:rStyle w:val="hps"/>
                <w:rFonts w:ascii="Arial" w:hAnsi="Arial" w:cs="Arial"/>
                <w:color w:val="auto"/>
                <w:sz w:val="18"/>
                <w:szCs w:val="18"/>
                <w:lang w:val="es-ES_tradnl" w:eastAsia="x-none"/>
              </w:rPr>
              <w:t>0</w:t>
            </w:r>
          </w:p>
        </w:tc>
      </w:tr>
      <w:tr w:rsidR="00DB0369" w:rsidRPr="00CA7221" w:rsidTr="00D136CF">
        <w:trPr>
          <w:trHeight w:val="341"/>
        </w:trPr>
        <w:tc>
          <w:tcPr>
            <w:tcW w:w="2700" w:type="dxa"/>
            <w:vAlign w:val="center"/>
          </w:tcPr>
          <w:p w:rsidR="00DB0369" w:rsidRPr="00CA7221" w:rsidRDefault="00DB0369" w:rsidP="00E8634A">
            <w:pPr>
              <w:rPr>
                <w:rFonts w:ascii="Arial" w:hAnsi="Arial" w:cs="Arial"/>
                <w:sz w:val="18"/>
                <w:szCs w:val="18"/>
                <w:lang w:val="es-ES_tradnl"/>
              </w:rPr>
            </w:pPr>
            <w:r w:rsidRPr="00CA7221">
              <w:rPr>
                <w:rFonts w:ascii="Arial" w:hAnsi="Arial" w:cs="Arial"/>
                <w:sz w:val="18"/>
                <w:szCs w:val="18"/>
                <w:lang w:val="es-ES_tradnl"/>
              </w:rPr>
              <w:t>Informe semestral de progreso</w:t>
            </w:r>
          </w:p>
        </w:tc>
        <w:tc>
          <w:tcPr>
            <w:tcW w:w="810" w:type="dxa"/>
            <w:shd w:val="clear" w:color="auto" w:fill="FFFFFF" w:themeFill="background1"/>
            <w:vAlign w:val="center"/>
          </w:tcPr>
          <w:p w:rsidR="00DB0369" w:rsidRPr="00CA7221" w:rsidRDefault="00DB0369">
            <w:pPr>
              <w:pStyle w:val="Default"/>
              <w:contextualSpacing/>
              <w:jc w:val="center"/>
              <w:rPr>
                <w:rFonts w:ascii="Arial" w:hAnsi="Arial" w:cs="Arial"/>
                <w:sz w:val="18"/>
                <w:szCs w:val="18"/>
                <w:lang w:val="es-ES_tradnl"/>
              </w:rPr>
            </w:pPr>
          </w:p>
        </w:tc>
        <w:tc>
          <w:tcPr>
            <w:tcW w:w="1080" w:type="dxa"/>
            <w:shd w:val="clear" w:color="auto" w:fill="FFFFFF" w:themeFill="background1"/>
            <w:vAlign w:val="center"/>
          </w:tcPr>
          <w:p w:rsidR="00DB0369" w:rsidRPr="00CA7221" w:rsidRDefault="00DB0369">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rsidR="00DB0369" w:rsidRPr="00CA7221" w:rsidRDefault="00DB0369">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rsidR="00DB0369" w:rsidRPr="00CA7221" w:rsidRDefault="00DB0369">
            <w:pPr>
              <w:pStyle w:val="Default"/>
              <w:contextualSpacing/>
              <w:jc w:val="center"/>
              <w:rPr>
                <w:rFonts w:ascii="Arial" w:hAnsi="Arial" w:cs="Arial"/>
                <w:sz w:val="18"/>
                <w:szCs w:val="18"/>
                <w:lang w:val="es-ES_tradnl"/>
              </w:rPr>
            </w:pPr>
          </w:p>
        </w:tc>
        <w:tc>
          <w:tcPr>
            <w:tcW w:w="870" w:type="dxa"/>
            <w:shd w:val="clear" w:color="auto" w:fill="FFFFFF" w:themeFill="background1"/>
            <w:vAlign w:val="center"/>
          </w:tcPr>
          <w:p w:rsidR="00DB0369" w:rsidRPr="00CA7221" w:rsidRDefault="00DB0369">
            <w:pPr>
              <w:pStyle w:val="Default"/>
              <w:contextualSpacing/>
              <w:jc w:val="center"/>
              <w:rPr>
                <w:rFonts w:ascii="Arial" w:hAnsi="Arial" w:cs="Arial"/>
                <w:sz w:val="18"/>
                <w:szCs w:val="18"/>
                <w:lang w:val="es-ES_tradnl"/>
              </w:rPr>
            </w:pPr>
          </w:p>
        </w:tc>
        <w:tc>
          <w:tcPr>
            <w:tcW w:w="1290" w:type="dxa"/>
            <w:vAlign w:val="center"/>
          </w:tcPr>
          <w:p w:rsidR="00DB0369" w:rsidRPr="00CA7221" w:rsidRDefault="00DB0369">
            <w:pPr>
              <w:pStyle w:val="Default"/>
              <w:contextualSpacing/>
              <w:jc w:val="center"/>
              <w:rPr>
                <w:rStyle w:val="hps"/>
                <w:rFonts w:ascii="Arial" w:hAnsi="Arial" w:cs="Arial"/>
                <w:color w:val="auto"/>
                <w:sz w:val="18"/>
                <w:szCs w:val="18"/>
                <w:lang w:val="es-ES_tradnl" w:eastAsia="x-none"/>
              </w:rPr>
            </w:pPr>
          </w:p>
        </w:tc>
        <w:tc>
          <w:tcPr>
            <w:tcW w:w="767" w:type="dxa"/>
            <w:vAlign w:val="center"/>
          </w:tcPr>
          <w:p w:rsidR="00DB0369" w:rsidRPr="00CA7221" w:rsidRDefault="00DB0369">
            <w:pPr>
              <w:pStyle w:val="Default"/>
              <w:contextualSpacing/>
              <w:jc w:val="center"/>
              <w:rPr>
                <w:rStyle w:val="hps"/>
                <w:rFonts w:ascii="Arial" w:hAnsi="Arial" w:cs="Arial"/>
                <w:color w:val="auto"/>
                <w:sz w:val="18"/>
                <w:szCs w:val="18"/>
                <w:lang w:val="es-ES_tradnl" w:eastAsia="x-none"/>
              </w:rPr>
            </w:pPr>
          </w:p>
        </w:tc>
        <w:tc>
          <w:tcPr>
            <w:tcW w:w="913" w:type="dxa"/>
            <w:vAlign w:val="center"/>
          </w:tcPr>
          <w:p w:rsidR="00DB0369" w:rsidRPr="00CA7221" w:rsidRDefault="00A065E6">
            <w:pPr>
              <w:pStyle w:val="Default"/>
              <w:contextualSpacing/>
              <w:jc w:val="center"/>
              <w:rPr>
                <w:rStyle w:val="hps"/>
                <w:rFonts w:ascii="Arial" w:hAnsi="Arial" w:cs="Arial"/>
                <w:color w:val="auto"/>
                <w:sz w:val="18"/>
                <w:szCs w:val="18"/>
                <w:lang w:val="es-ES_tradnl" w:eastAsia="x-none"/>
              </w:rPr>
            </w:pPr>
            <w:r w:rsidRPr="00CA7221">
              <w:rPr>
                <w:rStyle w:val="hps"/>
                <w:rFonts w:ascii="Arial" w:hAnsi="Arial" w:cs="Arial"/>
                <w:color w:val="auto"/>
                <w:sz w:val="18"/>
                <w:szCs w:val="18"/>
                <w:lang w:val="es-ES_tradnl" w:eastAsia="x-none"/>
              </w:rPr>
              <w:t>0</w:t>
            </w:r>
          </w:p>
        </w:tc>
      </w:tr>
      <w:tr w:rsidR="00DB0369" w:rsidRPr="00CA7221" w:rsidTr="00D136CF">
        <w:trPr>
          <w:trHeight w:val="341"/>
        </w:trPr>
        <w:tc>
          <w:tcPr>
            <w:tcW w:w="2700" w:type="dxa"/>
            <w:vAlign w:val="center"/>
          </w:tcPr>
          <w:p w:rsidR="00DB0369" w:rsidRPr="00CA7221" w:rsidRDefault="00DB0369" w:rsidP="00E8634A">
            <w:pPr>
              <w:rPr>
                <w:rFonts w:ascii="Arial" w:hAnsi="Arial" w:cs="Arial"/>
                <w:sz w:val="18"/>
                <w:szCs w:val="18"/>
                <w:lang w:val="es-ES_tradnl"/>
              </w:rPr>
            </w:pPr>
            <w:r w:rsidRPr="00CA7221">
              <w:rPr>
                <w:rFonts w:ascii="Arial" w:hAnsi="Arial" w:cs="Arial"/>
                <w:sz w:val="18"/>
                <w:szCs w:val="18"/>
                <w:lang w:val="es-ES_tradnl"/>
              </w:rPr>
              <w:t>Informes de auditoría</w:t>
            </w:r>
          </w:p>
        </w:tc>
        <w:tc>
          <w:tcPr>
            <w:tcW w:w="810" w:type="dxa"/>
            <w:shd w:val="clear" w:color="auto" w:fill="FFFFFF" w:themeFill="background1"/>
            <w:vAlign w:val="center"/>
          </w:tcPr>
          <w:p w:rsidR="00DB0369" w:rsidRPr="00CA7221" w:rsidRDefault="00DB0369">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20,000</w:t>
            </w:r>
          </w:p>
        </w:tc>
        <w:tc>
          <w:tcPr>
            <w:tcW w:w="1080" w:type="dxa"/>
            <w:shd w:val="clear" w:color="auto" w:fill="FFFFFF" w:themeFill="background1"/>
            <w:vAlign w:val="center"/>
          </w:tcPr>
          <w:p w:rsidR="00DB0369" w:rsidRPr="00CA7221" w:rsidRDefault="00DB0369">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20,000</w:t>
            </w:r>
          </w:p>
        </w:tc>
        <w:tc>
          <w:tcPr>
            <w:tcW w:w="867" w:type="dxa"/>
            <w:shd w:val="clear" w:color="auto" w:fill="FFFFFF" w:themeFill="background1"/>
            <w:vAlign w:val="center"/>
          </w:tcPr>
          <w:p w:rsidR="00DB0369" w:rsidRPr="00CA7221" w:rsidRDefault="00DB0369">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20,000</w:t>
            </w:r>
          </w:p>
        </w:tc>
        <w:tc>
          <w:tcPr>
            <w:tcW w:w="867" w:type="dxa"/>
            <w:shd w:val="clear" w:color="auto" w:fill="FFFFFF" w:themeFill="background1"/>
            <w:vAlign w:val="center"/>
          </w:tcPr>
          <w:p w:rsidR="00DB0369" w:rsidRPr="00CA7221" w:rsidRDefault="00DB0369">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20,000</w:t>
            </w:r>
          </w:p>
        </w:tc>
        <w:tc>
          <w:tcPr>
            <w:tcW w:w="870" w:type="dxa"/>
            <w:shd w:val="clear" w:color="auto" w:fill="FFFFFF" w:themeFill="background1"/>
            <w:vAlign w:val="center"/>
          </w:tcPr>
          <w:p w:rsidR="00DB0369" w:rsidRPr="00CA7221" w:rsidRDefault="00DB0369">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20,000</w:t>
            </w:r>
          </w:p>
        </w:tc>
        <w:tc>
          <w:tcPr>
            <w:tcW w:w="1290" w:type="dxa"/>
            <w:vAlign w:val="center"/>
          </w:tcPr>
          <w:p w:rsidR="00DB0369" w:rsidRPr="00CA7221" w:rsidRDefault="00DB0369">
            <w:pPr>
              <w:pStyle w:val="Default"/>
              <w:contextualSpacing/>
              <w:jc w:val="center"/>
              <w:rPr>
                <w:rStyle w:val="hps"/>
                <w:rFonts w:ascii="Arial" w:hAnsi="Arial" w:cs="Arial"/>
                <w:color w:val="auto"/>
                <w:sz w:val="18"/>
                <w:szCs w:val="18"/>
                <w:lang w:val="es-ES_tradnl" w:eastAsia="x-none"/>
              </w:rPr>
            </w:pPr>
            <w:r w:rsidRPr="00CA7221">
              <w:rPr>
                <w:rStyle w:val="hps"/>
                <w:rFonts w:ascii="Arial" w:hAnsi="Arial" w:cs="Arial"/>
                <w:color w:val="auto"/>
                <w:sz w:val="18"/>
                <w:szCs w:val="18"/>
                <w:lang w:val="es-ES_tradnl" w:eastAsia="x-none"/>
              </w:rPr>
              <w:t>100,000</w:t>
            </w:r>
          </w:p>
        </w:tc>
        <w:tc>
          <w:tcPr>
            <w:tcW w:w="767" w:type="dxa"/>
            <w:vAlign w:val="center"/>
          </w:tcPr>
          <w:p w:rsidR="00DB0369" w:rsidRPr="00CA7221" w:rsidRDefault="00DB0369">
            <w:pPr>
              <w:pStyle w:val="Default"/>
              <w:contextualSpacing/>
              <w:jc w:val="center"/>
              <w:rPr>
                <w:rStyle w:val="hps"/>
                <w:rFonts w:ascii="Arial" w:hAnsi="Arial" w:cs="Arial"/>
                <w:color w:val="auto"/>
                <w:sz w:val="18"/>
                <w:szCs w:val="18"/>
                <w:lang w:val="es-ES_tradnl" w:eastAsia="x-none"/>
              </w:rPr>
            </w:pPr>
          </w:p>
        </w:tc>
        <w:tc>
          <w:tcPr>
            <w:tcW w:w="913" w:type="dxa"/>
            <w:vAlign w:val="center"/>
          </w:tcPr>
          <w:p w:rsidR="00DB0369" w:rsidRPr="00CA7221" w:rsidRDefault="00DB0369">
            <w:pPr>
              <w:pStyle w:val="Default"/>
              <w:contextualSpacing/>
              <w:jc w:val="center"/>
              <w:rPr>
                <w:rStyle w:val="hps"/>
                <w:rFonts w:ascii="Arial" w:hAnsi="Arial" w:cs="Arial"/>
                <w:color w:val="auto"/>
                <w:sz w:val="18"/>
                <w:szCs w:val="18"/>
                <w:lang w:val="es-ES_tradnl" w:eastAsia="x-none"/>
              </w:rPr>
            </w:pPr>
            <w:r w:rsidRPr="00CA7221">
              <w:rPr>
                <w:rStyle w:val="hps"/>
                <w:rFonts w:ascii="Arial" w:hAnsi="Arial" w:cs="Arial"/>
                <w:color w:val="auto"/>
                <w:sz w:val="18"/>
                <w:szCs w:val="18"/>
                <w:lang w:val="es-ES_tradnl" w:eastAsia="x-none"/>
              </w:rPr>
              <w:t>100,000</w:t>
            </w:r>
          </w:p>
        </w:tc>
      </w:tr>
      <w:tr w:rsidR="00A065E6" w:rsidRPr="00CA7221" w:rsidTr="00D136CF">
        <w:trPr>
          <w:trHeight w:val="341"/>
        </w:trPr>
        <w:tc>
          <w:tcPr>
            <w:tcW w:w="2700" w:type="dxa"/>
            <w:vAlign w:val="center"/>
          </w:tcPr>
          <w:p w:rsidR="00A065E6" w:rsidRPr="00CA7221" w:rsidRDefault="00A065E6" w:rsidP="00E8634A">
            <w:pPr>
              <w:rPr>
                <w:rFonts w:ascii="Arial" w:hAnsi="Arial" w:cs="Arial"/>
                <w:sz w:val="18"/>
                <w:szCs w:val="18"/>
              </w:rPr>
            </w:pPr>
            <w:r w:rsidRPr="00CA7221">
              <w:rPr>
                <w:rFonts w:ascii="Arial" w:hAnsi="Arial" w:cs="Arial"/>
                <w:sz w:val="18"/>
                <w:szCs w:val="18"/>
              </w:rPr>
              <w:t>Evaluación intermedia</w:t>
            </w:r>
          </w:p>
        </w:tc>
        <w:tc>
          <w:tcPr>
            <w:tcW w:w="810" w:type="dxa"/>
            <w:shd w:val="clear" w:color="auto" w:fill="FFFFFF" w:themeFill="background1"/>
            <w:vAlign w:val="center"/>
          </w:tcPr>
          <w:p w:rsidR="00A065E6" w:rsidRPr="00CA7221" w:rsidRDefault="00A065E6">
            <w:pPr>
              <w:pStyle w:val="Default"/>
              <w:contextualSpacing/>
              <w:jc w:val="center"/>
              <w:rPr>
                <w:rFonts w:ascii="Arial" w:hAnsi="Arial" w:cs="Arial"/>
                <w:sz w:val="18"/>
                <w:szCs w:val="18"/>
                <w:lang w:val="es-ES_tradnl"/>
              </w:rPr>
            </w:pPr>
          </w:p>
        </w:tc>
        <w:tc>
          <w:tcPr>
            <w:tcW w:w="1080" w:type="dxa"/>
            <w:shd w:val="clear" w:color="auto" w:fill="FFFFFF" w:themeFill="background1"/>
            <w:vAlign w:val="center"/>
          </w:tcPr>
          <w:p w:rsidR="00A065E6" w:rsidRPr="00CA7221" w:rsidRDefault="00A065E6">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rsidR="00A065E6" w:rsidRPr="00CA7221" w:rsidRDefault="00A065E6">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20,000</w:t>
            </w:r>
          </w:p>
        </w:tc>
        <w:tc>
          <w:tcPr>
            <w:tcW w:w="867" w:type="dxa"/>
            <w:shd w:val="clear" w:color="auto" w:fill="FFFFFF" w:themeFill="background1"/>
            <w:vAlign w:val="center"/>
          </w:tcPr>
          <w:p w:rsidR="00A065E6" w:rsidRPr="00CA7221" w:rsidRDefault="00A065E6">
            <w:pPr>
              <w:pStyle w:val="Default"/>
              <w:contextualSpacing/>
              <w:jc w:val="center"/>
              <w:rPr>
                <w:rFonts w:ascii="Arial" w:hAnsi="Arial" w:cs="Arial"/>
                <w:sz w:val="18"/>
                <w:szCs w:val="18"/>
                <w:lang w:val="es-ES_tradnl"/>
              </w:rPr>
            </w:pPr>
          </w:p>
        </w:tc>
        <w:tc>
          <w:tcPr>
            <w:tcW w:w="870" w:type="dxa"/>
            <w:shd w:val="clear" w:color="auto" w:fill="FFFFFF" w:themeFill="background1"/>
            <w:vAlign w:val="center"/>
          </w:tcPr>
          <w:p w:rsidR="00A065E6" w:rsidRPr="00CA7221" w:rsidRDefault="00A065E6">
            <w:pPr>
              <w:pStyle w:val="Default"/>
              <w:contextualSpacing/>
              <w:jc w:val="center"/>
              <w:rPr>
                <w:rFonts w:ascii="Arial" w:hAnsi="Arial" w:cs="Arial"/>
                <w:sz w:val="18"/>
                <w:szCs w:val="18"/>
                <w:lang w:val="es-ES_tradnl"/>
              </w:rPr>
            </w:pPr>
          </w:p>
        </w:tc>
        <w:tc>
          <w:tcPr>
            <w:tcW w:w="1290" w:type="dxa"/>
            <w:vAlign w:val="center"/>
          </w:tcPr>
          <w:p w:rsidR="00A065E6" w:rsidRPr="00CA7221" w:rsidRDefault="00A065E6">
            <w:pPr>
              <w:pStyle w:val="Default"/>
              <w:contextualSpacing/>
              <w:jc w:val="center"/>
              <w:rPr>
                <w:rStyle w:val="hps"/>
                <w:rFonts w:ascii="Arial" w:hAnsi="Arial" w:cs="Arial"/>
                <w:color w:val="auto"/>
                <w:sz w:val="18"/>
                <w:szCs w:val="18"/>
                <w:lang w:val="es-ES_tradnl" w:eastAsia="x-none"/>
              </w:rPr>
            </w:pPr>
            <w:r w:rsidRPr="00CA7221">
              <w:rPr>
                <w:rStyle w:val="hps"/>
                <w:rFonts w:ascii="Arial" w:hAnsi="Arial" w:cs="Arial"/>
                <w:color w:val="auto"/>
                <w:sz w:val="18"/>
                <w:szCs w:val="18"/>
                <w:lang w:val="es-ES_tradnl" w:eastAsia="x-none"/>
              </w:rPr>
              <w:t>20,000</w:t>
            </w:r>
          </w:p>
        </w:tc>
        <w:tc>
          <w:tcPr>
            <w:tcW w:w="767" w:type="dxa"/>
            <w:vAlign w:val="center"/>
          </w:tcPr>
          <w:p w:rsidR="00A065E6" w:rsidRPr="00CA7221" w:rsidRDefault="00A065E6">
            <w:pPr>
              <w:pStyle w:val="Default"/>
              <w:contextualSpacing/>
              <w:jc w:val="center"/>
              <w:rPr>
                <w:rStyle w:val="hps"/>
                <w:rFonts w:ascii="Arial" w:hAnsi="Arial" w:cs="Arial"/>
                <w:color w:val="auto"/>
                <w:sz w:val="18"/>
                <w:szCs w:val="18"/>
                <w:lang w:val="es-ES_tradnl" w:eastAsia="x-none"/>
              </w:rPr>
            </w:pPr>
          </w:p>
        </w:tc>
        <w:tc>
          <w:tcPr>
            <w:tcW w:w="913" w:type="dxa"/>
            <w:vAlign w:val="center"/>
          </w:tcPr>
          <w:p w:rsidR="00A065E6" w:rsidRPr="00CA7221" w:rsidRDefault="00A065E6">
            <w:pPr>
              <w:pStyle w:val="Default"/>
              <w:contextualSpacing/>
              <w:jc w:val="center"/>
              <w:rPr>
                <w:rStyle w:val="hps"/>
                <w:rFonts w:ascii="Arial" w:hAnsi="Arial" w:cs="Arial"/>
                <w:color w:val="auto"/>
                <w:sz w:val="18"/>
                <w:szCs w:val="18"/>
                <w:lang w:val="es-ES_tradnl" w:eastAsia="x-none"/>
              </w:rPr>
            </w:pPr>
            <w:r w:rsidRPr="00CA7221">
              <w:rPr>
                <w:rStyle w:val="hps"/>
                <w:rFonts w:ascii="Arial" w:hAnsi="Arial" w:cs="Arial"/>
                <w:color w:val="auto"/>
                <w:sz w:val="18"/>
                <w:szCs w:val="18"/>
                <w:lang w:val="es-ES_tradnl" w:eastAsia="x-none"/>
              </w:rPr>
              <w:t>20,000</w:t>
            </w:r>
          </w:p>
        </w:tc>
      </w:tr>
      <w:tr w:rsidR="00A065E6" w:rsidRPr="00CA7221" w:rsidTr="00D136CF">
        <w:trPr>
          <w:trHeight w:val="341"/>
        </w:trPr>
        <w:tc>
          <w:tcPr>
            <w:tcW w:w="2700" w:type="dxa"/>
            <w:vAlign w:val="center"/>
          </w:tcPr>
          <w:p w:rsidR="00A065E6" w:rsidRPr="00CA7221" w:rsidRDefault="00A065E6" w:rsidP="00E8634A">
            <w:pPr>
              <w:rPr>
                <w:rFonts w:ascii="Arial" w:hAnsi="Arial" w:cs="Arial"/>
                <w:sz w:val="18"/>
                <w:szCs w:val="18"/>
              </w:rPr>
            </w:pPr>
            <w:r w:rsidRPr="00CA7221">
              <w:rPr>
                <w:rFonts w:ascii="Arial" w:hAnsi="Arial" w:cs="Arial"/>
                <w:sz w:val="18"/>
                <w:szCs w:val="18"/>
              </w:rPr>
              <w:t xml:space="preserve">Evaluación Final </w:t>
            </w:r>
            <w:r w:rsidR="00CA7221" w:rsidRPr="00CA7221">
              <w:rPr>
                <w:rFonts w:ascii="Arial" w:hAnsi="Arial" w:cs="Arial"/>
                <w:sz w:val="18"/>
                <w:szCs w:val="18"/>
              </w:rPr>
              <w:t>(antes</w:t>
            </w:r>
            <w:r w:rsidR="00CA7221" w:rsidRPr="00D136CF">
              <w:rPr>
                <w:rFonts w:ascii="Arial" w:hAnsi="Arial" w:cs="Arial"/>
                <w:sz w:val="18"/>
                <w:szCs w:val="18"/>
                <w:lang w:val="es-AR"/>
              </w:rPr>
              <w:t>-despué</w:t>
            </w:r>
            <w:r w:rsidR="00DF2902" w:rsidRPr="00D136CF">
              <w:rPr>
                <w:rFonts w:ascii="Arial" w:hAnsi="Arial" w:cs="Arial"/>
                <w:sz w:val="18"/>
                <w:szCs w:val="18"/>
                <w:lang w:val="es-AR"/>
              </w:rPr>
              <w:t>s</w:t>
            </w:r>
            <w:r w:rsidR="00DF2902" w:rsidRPr="00CA7221">
              <w:rPr>
                <w:rFonts w:ascii="Arial" w:hAnsi="Arial" w:cs="Arial"/>
                <w:sz w:val="18"/>
                <w:szCs w:val="18"/>
              </w:rPr>
              <w:t>)</w:t>
            </w:r>
          </w:p>
        </w:tc>
        <w:tc>
          <w:tcPr>
            <w:tcW w:w="810" w:type="dxa"/>
            <w:shd w:val="clear" w:color="auto" w:fill="FFFFFF" w:themeFill="background1"/>
            <w:vAlign w:val="center"/>
          </w:tcPr>
          <w:p w:rsidR="00A065E6" w:rsidRPr="00CA7221" w:rsidRDefault="00A065E6">
            <w:pPr>
              <w:pStyle w:val="Default"/>
              <w:contextualSpacing/>
              <w:jc w:val="center"/>
              <w:rPr>
                <w:rFonts w:ascii="Arial" w:hAnsi="Arial" w:cs="Arial"/>
                <w:sz w:val="18"/>
                <w:szCs w:val="18"/>
                <w:lang w:val="es-ES_tradnl"/>
              </w:rPr>
            </w:pPr>
          </w:p>
        </w:tc>
        <w:tc>
          <w:tcPr>
            <w:tcW w:w="1080" w:type="dxa"/>
            <w:shd w:val="clear" w:color="auto" w:fill="FFFFFF" w:themeFill="background1"/>
            <w:vAlign w:val="center"/>
          </w:tcPr>
          <w:p w:rsidR="00A065E6" w:rsidRPr="00CA7221" w:rsidRDefault="00A065E6">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rsidR="00A065E6" w:rsidRPr="00CA7221" w:rsidRDefault="00A065E6">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rsidR="00A065E6" w:rsidRPr="00CA7221" w:rsidRDefault="00A065E6">
            <w:pPr>
              <w:pStyle w:val="Default"/>
              <w:contextualSpacing/>
              <w:jc w:val="center"/>
              <w:rPr>
                <w:rFonts w:ascii="Arial" w:hAnsi="Arial" w:cs="Arial"/>
                <w:sz w:val="18"/>
                <w:szCs w:val="18"/>
                <w:lang w:val="es-ES_tradnl"/>
              </w:rPr>
            </w:pPr>
          </w:p>
        </w:tc>
        <w:tc>
          <w:tcPr>
            <w:tcW w:w="870" w:type="dxa"/>
            <w:shd w:val="clear" w:color="auto" w:fill="FFFFFF" w:themeFill="background1"/>
            <w:vAlign w:val="center"/>
          </w:tcPr>
          <w:p w:rsidR="00A065E6" w:rsidRPr="00CA7221" w:rsidRDefault="00A065E6">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20,000</w:t>
            </w:r>
          </w:p>
        </w:tc>
        <w:tc>
          <w:tcPr>
            <w:tcW w:w="1290" w:type="dxa"/>
            <w:vAlign w:val="center"/>
          </w:tcPr>
          <w:p w:rsidR="00A065E6" w:rsidRPr="00CA7221" w:rsidRDefault="00A065E6">
            <w:pPr>
              <w:pStyle w:val="Default"/>
              <w:contextualSpacing/>
              <w:jc w:val="center"/>
              <w:rPr>
                <w:rStyle w:val="hps"/>
                <w:rFonts w:ascii="Arial" w:hAnsi="Arial" w:cs="Arial"/>
                <w:color w:val="auto"/>
                <w:sz w:val="18"/>
                <w:szCs w:val="18"/>
                <w:lang w:val="es-ES_tradnl" w:eastAsia="x-none"/>
              </w:rPr>
            </w:pPr>
            <w:r w:rsidRPr="00CA7221">
              <w:rPr>
                <w:rStyle w:val="hps"/>
                <w:rFonts w:ascii="Arial" w:hAnsi="Arial" w:cs="Arial"/>
                <w:color w:val="auto"/>
                <w:sz w:val="18"/>
                <w:szCs w:val="18"/>
                <w:lang w:val="es-ES_tradnl" w:eastAsia="x-none"/>
              </w:rPr>
              <w:t>20,000</w:t>
            </w:r>
          </w:p>
        </w:tc>
        <w:tc>
          <w:tcPr>
            <w:tcW w:w="767" w:type="dxa"/>
            <w:vAlign w:val="center"/>
          </w:tcPr>
          <w:p w:rsidR="00A065E6" w:rsidRPr="00CA7221" w:rsidRDefault="00A065E6">
            <w:pPr>
              <w:pStyle w:val="Default"/>
              <w:contextualSpacing/>
              <w:jc w:val="center"/>
              <w:rPr>
                <w:rStyle w:val="hps"/>
                <w:rFonts w:ascii="Arial" w:hAnsi="Arial" w:cs="Arial"/>
                <w:color w:val="auto"/>
                <w:sz w:val="18"/>
                <w:szCs w:val="18"/>
                <w:lang w:val="es-ES_tradnl" w:eastAsia="x-none"/>
              </w:rPr>
            </w:pPr>
          </w:p>
        </w:tc>
        <w:tc>
          <w:tcPr>
            <w:tcW w:w="913" w:type="dxa"/>
            <w:vAlign w:val="center"/>
          </w:tcPr>
          <w:p w:rsidR="00A065E6" w:rsidRPr="00CA7221" w:rsidRDefault="00A065E6">
            <w:pPr>
              <w:pStyle w:val="Default"/>
              <w:contextualSpacing/>
              <w:jc w:val="center"/>
              <w:rPr>
                <w:rStyle w:val="hps"/>
                <w:rFonts w:ascii="Arial" w:hAnsi="Arial" w:cs="Arial"/>
                <w:color w:val="auto"/>
                <w:sz w:val="18"/>
                <w:szCs w:val="18"/>
                <w:lang w:val="es-ES_tradnl" w:eastAsia="x-none"/>
              </w:rPr>
            </w:pPr>
            <w:r w:rsidRPr="00CA7221">
              <w:rPr>
                <w:rStyle w:val="hps"/>
                <w:rFonts w:ascii="Arial" w:hAnsi="Arial" w:cs="Arial"/>
                <w:color w:val="auto"/>
                <w:sz w:val="18"/>
                <w:szCs w:val="18"/>
                <w:lang w:val="es-ES_tradnl" w:eastAsia="x-none"/>
              </w:rPr>
              <w:t>20,000</w:t>
            </w:r>
          </w:p>
        </w:tc>
      </w:tr>
      <w:tr w:rsidR="00A065E6" w:rsidRPr="00CA7221" w:rsidTr="00D136CF">
        <w:trPr>
          <w:trHeight w:val="341"/>
        </w:trPr>
        <w:tc>
          <w:tcPr>
            <w:tcW w:w="2700" w:type="dxa"/>
            <w:vAlign w:val="center"/>
          </w:tcPr>
          <w:p w:rsidR="00A065E6" w:rsidRPr="00CA7221" w:rsidRDefault="00A065E6" w:rsidP="00E8634A">
            <w:pPr>
              <w:rPr>
                <w:rFonts w:ascii="Arial" w:hAnsi="Arial" w:cs="Arial"/>
                <w:sz w:val="18"/>
                <w:szCs w:val="18"/>
              </w:rPr>
            </w:pPr>
            <w:r w:rsidRPr="00CA7221">
              <w:rPr>
                <w:rFonts w:ascii="Arial" w:hAnsi="Arial" w:cs="Arial"/>
                <w:i/>
                <w:sz w:val="18"/>
                <w:szCs w:val="18"/>
              </w:rPr>
              <w:t>Project Completion Report</w:t>
            </w:r>
            <w:r w:rsidRPr="00CA7221">
              <w:rPr>
                <w:rFonts w:ascii="Arial" w:hAnsi="Arial" w:cs="Arial"/>
                <w:sz w:val="18"/>
                <w:szCs w:val="18"/>
              </w:rPr>
              <w:t xml:space="preserve"> (PCR)</w:t>
            </w:r>
          </w:p>
        </w:tc>
        <w:tc>
          <w:tcPr>
            <w:tcW w:w="810" w:type="dxa"/>
            <w:shd w:val="clear" w:color="auto" w:fill="FFFFFF" w:themeFill="background1"/>
            <w:vAlign w:val="center"/>
          </w:tcPr>
          <w:p w:rsidR="00A065E6" w:rsidRPr="00CA7221" w:rsidRDefault="00A065E6">
            <w:pPr>
              <w:pStyle w:val="Default"/>
              <w:contextualSpacing/>
              <w:jc w:val="center"/>
              <w:rPr>
                <w:rFonts w:ascii="Arial" w:hAnsi="Arial" w:cs="Arial"/>
                <w:sz w:val="18"/>
                <w:szCs w:val="18"/>
                <w:lang w:val="es-ES_tradnl"/>
              </w:rPr>
            </w:pPr>
          </w:p>
        </w:tc>
        <w:tc>
          <w:tcPr>
            <w:tcW w:w="1080" w:type="dxa"/>
            <w:shd w:val="clear" w:color="auto" w:fill="FFFFFF" w:themeFill="background1"/>
            <w:vAlign w:val="center"/>
          </w:tcPr>
          <w:p w:rsidR="00A065E6" w:rsidRPr="00CA7221" w:rsidRDefault="00A065E6">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rsidR="00A065E6" w:rsidRPr="00CA7221" w:rsidRDefault="00A065E6">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rsidR="00A065E6" w:rsidRPr="00CA7221" w:rsidRDefault="00A065E6">
            <w:pPr>
              <w:pStyle w:val="Default"/>
              <w:contextualSpacing/>
              <w:jc w:val="center"/>
              <w:rPr>
                <w:rFonts w:ascii="Arial" w:hAnsi="Arial" w:cs="Arial"/>
                <w:sz w:val="18"/>
                <w:szCs w:val="18"/>
                <w:lang w:val="es-ES_tradnl"/>
              </w:rPr>
            </w:pPr>
          </w:p>
        </w:tc>
        <w:tc>
          <w:tcPr>
            <w:tcW w:w="870" w:type="dxa"/>
            <w:shd w:val="clear" w:color="auto" w:fill="FFFFFF" w:themeFill="background1"/>
            <w:vAlign w:val="center"/>
          </w:tcPr>
          <w:p w:rsidR="00A065E6" w:rsidRPr="00CA7221" w:rsidRDefault="00A065E6">
            <w:pPr>
              <w:pStyle w:val="Default"/>
              <w:contextualSpacing/>
              <w:jc w:val="center"/>
              <w:rPr>
                <w:rFonts w:ascii="Arial" w:hAnsi="Arial" w:cs="Arial"/>
                <w:sz w:val="18"/>
                <w:szCs w:val="18"/>
                <w:lang w:val="es-ES_tradnl"/>
              </w:rPr>
            </w:pPr>
            <w:r w:rsidRPr="00CA7221">
              <w:rPr>
                <w:rFonts w:ascii="Arial" w:hAnsi="Arial" w:cs="Arial"/>
                <w:sz w:val="18"/>
                <w:szCs w:val="18"/>
                <w:lang w:val="es-ES_tradnl"/>
              </w:rPr>
              <w:t>20,000</w:t>
            </w:r>
          </w:p>
        </w:tc>
        <w:tc>
          <w:tcPr>
            <w:tcW w:w="1290" w:type="dxa"/>
            <w:vAlign w:val="center"/>
          </w:tcPr>
          <w:p w:rsidR="00A065E6" w:rsidRPr="00CA7221" w:rsidRDefault="00A065E6">
            <w:pPr>
              <w:pStyle w:val="Default"/>
              <w:contextualSpacing/>
              <w:jc w:val="center"/>
              <w:rPr>
                <w:rStyle w:val="hps"/>
                <w:rFonts w:ascii="Arial" w:hAnsi="Arial" w:cs="Arial"/>
                <w:color w:val="auto"/>
                <w:sz w:val="18"/>
                <w:szCs w:val="18"/>
                <w:lang w:val="es-ES_tradnl" w:eastAsia="x-none"/>
              </w:rPr>
            </w:pPr>
            <w:r w:rsidRPr="00CA7221">
              <w:rPr>
                <w:rStyle w:val="hps"/>
                <w:rFonts w:ascii="Arial" w:hAnsi="Arial" w:cs="Arial"/>
                <w:color w:val="auto"/>
                <w:sz w:val="18"/>
                <w:szCs w:val="18"/>
                <w:lang w:val="es-ES_tradnl" w:eastAsia="x-none"/>
              </w:rPr>
              <w:t>20,000</w:t>
            </w:r>
          </w:p>
        </w:tc>
        <w:tc>
          <w:tcPr>
            <w:tcW w:w="767" w:type="dxa"/>
            <w:vAlign w:val="center"/>
          </w:tcPr>
          <w:p w:rsidR="00A065E6" w:rsidRPr="00CA7221" w:rsidRDefault="00A065E6">
            <w:pPr>
              <w:pStyle w:val="Default"/>
              <w:contextualSpacing/>
              <w:jc w:val="center"/>
              <w:rPr>
                <w:rStyle w:val="hps"/>
                <w:rFonts w:ascii="Arial" w:hAnsi="Arial" w:cs="Arial"/>
                <w:color w:val="auto"/>
                <w:sz w:val="18"/>
                <w:szCs w:val="18"/>
                <w:lang w:val="es-ES_tradnl" w:eastAsia="x-none"/>
              </w:rPr>
            </w:pPr>
          </w:p>
        </w:tc>
        <w:tc>
          <w:tcPr>
            <w:tcW w:w="913" w:type="dxa"/>
            <w:vAlign w:val="center"/>
          </w:tcPr>
          <w:p w:rsidR="00A065E6" w:rsidRPr="00CA7221" w:rsidRDefault="00A065E6">
            <w:pPr>
              <w:pStyle w:val="Default"/>
              <w:contextualSpacing/>
              <w:jc w:val="center"/>
              <w:rPr>
                <w:rStyle w:val="hps"/>
                <w:rFonts w:ascii="Arial" w:hAnsi="Arial" w:cs="Arial"/>
                <w:color w:val="auto"/>
                <w:sz w:val="18"/>
                <w:szCs w:val="18"/>
                <w:lang w:val="es-ES_tradnl" w:eastAsia="x-none"/>
              </w:rPr>
            </w:pPr>
            <w:r w:rsidRPr="00CA7221">
              <w:rPr>
                <w:rStyle w:val="hps"/>
                <w:rFonts w:ascii="Arial" w:hAnsi="Arial" w:cs="Arial"/>
                <w:color w:val="auto"/>
                <w:sz w:val="18"/>
                <w:szCs w:val="18"/>
                <w:lang w:val="es-ES_tradnl" w:eastAsia="x-none"/>
              </w:rPr>
              <w:t>20,000</w:t>
            </w:r>
          </w:p>
        </w:tc>
      </w:tr>
      <w:tr w:rsidR="00A065E6" w:rsidRPr="00CA7221" w:rsidTr="00D136CF">
        <w:trPr>
          <w:trHeight w:val="341"/>
        </w:trPr>
        <w:tc>
          <w:tcPr>
            <w:tcW w:w="2700" w:type="dxa"/>
            <w:vAlign w:val="center"/>
          </w:tcPr>
          <w:p w:rsidR="00A065E6" w:rsidRPr="00CA7221" w:rsidRDefault="00A065E6" w:rsidP="00A065E6">
            <w:pPr>
              <w:rPr>
                <w:rFonts w:ascii="Arial" w:hAnsi="Arial" w:cs="Arial"/>
                <w:sz w:val="18"/>
                <w:szCs w:val="18"/>
              </w:rPr>
            </w:pPr>
            <w:r w:rsidRPr="00CA7221">
              <w:rPr>
                <w:rFonts w:ascii="Arial" w:hAnsi="Arial" w:cs="Arial"/>
                <w:sz w:val="18"/>
                <w:szCs w:val="18"/>
              </w:rPr>
              <w:t xml:space="preserve">Total </w:t>
            </w:r>
            <w:r w:rsidR="00F77D2A" w:rsidRPr="00CA7221">
              <w:rPr>
                <w:rFonts w:ascii="Arial" w:hAnsi="Arial" w:cs="Arial"/>
                <w:sz w:val="18"/>
                <w:szCs w:val="18"/>
              </w:rPr>
              <w:t xml:space="preserve">Prespuesto </w:t>
            </w:r>
            <w:r w:rsidRPr="00CA7221">
              <w:rPr>
                <w:rFonts w:ascii="Arial" w:hAnsi="Arial" w:cs="Arial"/>
                <w:sz w:val="18"/>
                <w:szCs w:val="18"/>
              </w:rPr>
              <w:t>Monitoreo</w:t>
            </w:r>
          </w:p>
        </w:tc>
        <w:tc>
          <w:tcPr>
            <w:tcW w:w="810" w:type="dxa"/>
            <w:shd w:val="clear" w:color="auto" w:fill="FFFFFF" w:themeFill="background1"/>
            <w:vAlign w:val="center"/>
          </w:tcPr>
          <w:p w:rsidR="00A065E6" w:rsidRPr="00CA7221" w:rsidRDefault="00A065E6">
            <w:pPr>
              <w:pStyle w:val="Default"/>
              <w:contextualSpacing/>
              <w:jc w:val="center"/>
              <w:rPr>
                <w:rFonts w:ascii="Arial" w:hAnsi="Arial" w:cs="Arial"/>
                <w:sz w:val="18"/>
                <w:szCs w:val="18"/>
                <w:lang w:val="es-ES_tradnl"/>
              </w:rPr>
            </w:pPr>
          </w:p>
        </w:tc>
        <w:tc>
          <w:tcPr>
            <w:tcW w:w="1080" w:type="dxa"/>
            <w:shd w:val="clear" w:color="auto" w:fill="FFFFFF" w:themeFill="background1"/>
            <w:vAlign w:val="center"/>
          </w:tcPr>
          <w:p w:rsidR="00A065E6" w:rsidRPr="00CA7221" w:rsidRDefault="00A065E6">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rsidR="00A065E6" w:rsidRPr="00CA7221" w:rsidRDefault="00A065E6">
            <w:pPr>
              <w:pStyle w:val="Default"/>
              <w:contextualSpacing/>
              <w:jc w:val="center"/>
              <w:rPr>
                <w:rFonts w:ascii="Arial" w:hAnsi="Arial" w:cs="Arial"/>
                <w:sz w:val="18"/>
                <w:szCs w:val="18"/>
                <w:lang w:val="es-ES_tradnl"/>
              </w:rPr>
            </w:pPr>
          </w:p>
        </w:tc>
        <w:tc>
          <w:tcPr>
            <w:tcW w:w="867" w:type="dxa"/>
            <w:shd w:val="clear" w:color="auto" w:fill="FFFFFF" w:themeFill="background1"/>
            <w:vAlign w:val="center"/>
          </w:tcPr>
          <w:p w:rsidR="00A065E6" w:rsidRPr="00CA7221" w:rsidRDefault="00A065E6">
            <w:pPr>
              <w:pStyle w:val="Default"/>
              <w:contextualSpacing/>
              <w:jc w:val="center"/>
              <w:rPr>
                <w:rFonts w:ascii="Arial" w:hAnsi="Arial" w:cs="Arial"/>
                <w:sz w:val="18"/>
                <w:szCs w:val="18"/>
                <w:lang w:val="es-ES_tradnl"/>
              </w:rPr>
            </w:pPr>
          </w:p>
        </w:tc>
        <w:tc>
          <w:tcPr>
            <w:tcW w:w="870" w:type="dxa"/>
            <w:shd w:val="clear" w:color="auto" w:fill="FFFFFF" w:themeFill="background1"/>
            <w:vAlign w:val="center"/>
          </w:tcPr>
          <w:p w:rsidR="00A065E6" w:rsidRPr="00CA7221" w:rsidRDefault="00A065E6">
            <w:pPr>
              <w:pStyle w:val="Default"/>
              <w:contextualSpacing/>
              <w:jc w:val="center"/>
              <w:rPr>
                <w:rFonts w:ascii="Arial" w:hAnsi="Arial" w:cs="Arial"/>
                <w:sz w:val="18"/>
                <w:szCs w:val="18"/>
                <w:lang w:val="es-ES_tradnl"/>
              </w:rPr>
            </w:pPr>
          </w:p>
        </w:tc>
        <w:tc>
          <w:tcPr>
            <w:tcW w:w="1290" w:type="dxa"/>
            <w:vAlign w:val="center"/>
          </w:tcPr>
          <w:p w:rsidR="00A065E6" w:rsidRPr="00CA7221" w:rsidRDefault="00A065E6">
            <w:pPr>
              <w:pStyle w:val="Default"/>
              <w:contextualSpacing/>
              <w:jc w:val="center"/>
              <w:rPr>
                <w:rStyle w:val="hps"/>
                <w:rFonts w:ascii="Arial" w:hAnsi="Arial" w:cs="Arial"/>
                <w:color w:val="auto"/>
                <w:sz w:val="18"/>
                <w:szCs w:val="18"/>
                <w:lang w:val="es-ES_tradnl" w:eastAsia="x-none"/>
              </w:rPr>
            </w:pPr>
            <w:r w:rsidRPr="00CA7221">
              <w:rPr>
                <w:rStyle w:val="hps"/>
                <w:rFonts w:ascii="Arial" w:hAnsi="Arial" w:cs="Arial"/>
                <w:color w:val="auto"/>
                <w:sz w:val="18"/>
                <w:szCs w:val="18"/>
                <w:lang w:val="es-ES_tradnl" w:eastAsia="x-none"/>
              </w:rPr>
              <w:t>310,000</w:t>
            </w:r>
          </w:p>
        </w:tc>
        <w:tc>
          <w:tcPr>
            <w:tcW w:w="767" w:type="dxa"/>
            <w:vAlign w:val="center"/>
          </w:tcPr>
          <w:p w:rsidR="00A065E6" w:rsidRPr="00CA7221" w:rsidRDefault="00A065E6">
            <w:pPr>
              <w:pStyle w:val="Default"/>
              <w:contextualSpacing/>
              <w:jc w:val="center"/>
              <w:rPr>
                <w:rStyle w:val="hps"/>
                <w:rFonts w:ascii="Arial" w:hAnsi="Arial" w:cs="Arial"/>
                <w:color w:val="auto"/>
                <w:sz w:val="18"/>
                <w:szCs w:val="18"/>
                <w:lang w:val="es-ES_tradnl" w:eastAsia="x-none"/>
              </w:rPr>
            </w:pPr>
            <w:r w:rsidRPr="00CA7221">
              <w:rPr>
                <w:rStyle w:val="hps"/>
                <w:rFonts w:ascii="Arial" w:hAnsi="Arial" w:cs="Arial"/>
                <w:color w:val="auto"/>
                <w:sz w:val="18"/>
                <w:szCs w:val="18"/>
                <w:lang w:val="es-ES_tradnl" w:eastAsia="x-none"/>
              </w:rPr>
              <w:t>55,000</w:t>
            </w:r>
          </w:p>
        </w:tc>
        <w:tc>
          <w:tcPr>
            <w:tcW w:w="913" w:type="dxa"/>
            <w:vAlign w:val="center"/>
          </w:tcPr>
          <w:p w:rsidR="00A065E6" w:rsidRPr="00CA7221" w:rsidRDefault="00A065E6">
            <w:pPr>
              <w:pStyle w:val="Default"/>
              <w:contextualSpacing/>
              <w:jc w:val="center"/>
              <w:rPr>
                <w:rStyle w:val="hps"/>
                <w:rFonts w:ascii="Arial" w:hAnsi="Arial" w:cs="Arial"/>
                <w:color w:val="auto"/>
                <w:sz w:val="18"/>
                <w:szCs w:val="18"/>
                <w:lang w:val="es-ES_tradnl" w:eastAsia="x-none"/>
              </w:rPr>
            </w:pPr>
            <w:r w:rsidRPr="00CA7221">
              <w:rPr>
                <w:rStyle w:val="hps"/>
                <w:rFonts w:ascii="Arial" w:hAnsi="Arial" w:cs="Arial"/>
                <w:color w:val="auto"/>
                <w:sz w:val="18"/>
                <w:szCs w:val="18"/>
                <w:lang w:val="es-ES_tradnl" w:eastAsia="x-none"/>
              </w:rPr>
              <w:t>36</w:t>
            </w:r>
            <w:r w:rsidR="00507B53" w:rsidRPr="00CA7221">
              <w:rPr>
                <w:rStyle w:val="hps"/>
                <w:rFonts w:ascii="Arial" w:hAnsi="Arial" w:cs="Arial"/>
                <w:color w:val="auto"/>
                <w:sz w:val="18"/>
                <w:szCs w:val="18"/>
                <w:lang w:val="es-ES_tradnl" w:eastAsia="x-none"/>
              </w:rPr>
              <w:t>5</w:t>
            </w:r>
            <w:r w:rsidRPr="00CA7221">
              <w:rPr>
                <w:rStyle w:val="hps"/>
                <w:rFonts w:ascii="Arial" w:hAnsi="Arial" w:cs="Arial"/>
                <w:color w:val="auto"/>
                <w:sz w:val="18"/>
                <w:szCs w:val="18"/>
                <w:lang w:val="es-ES_tradnl" w:eastAsia="x-none"/>
              </w:rPr>
              <w:t>,000</w:t>
            </w:r>
          </w:p>
        </w:tc>
      </w:tr>
    </w:tbl>
    <w:p w:rsidR="00D2497F" w:rsidRDefault="00D2497F" w:rsidP="00D136CF">
      <w:pPr>
        <w:pStyle w:val="Paragraph"/>
        <w:numPr>
          <w:ilvl w:val="0"/>
          <w:numId w:val="0"/>
        </w:numPr>
        <w:ind w:left="720"/>
        <w:rPr>
          <w:rFonts w:ascii="Arial" w:hAnsi="Arial" w:cs="Arial"/>
          <w:sz w:val="22"/>
          <w:szCs w:val="22"/>
        </w:rPr>
      </w:pPr>
    </w:p>
    <w:p w:rsidR="00664BD8" w:rsidRPr="00D136CF" w:rsidRDefault="00664BD8" w:rsidP="00D2497F">
      <w:pPr>
        <w:pStyle w:val="Paragraph"/>
        <w:rPr>
          <w:rFonts w:ascii="Arial" w:hAnsi="Arial" w:cs="Arial"/>
          <w:sz w:val="22"/>
          <w:szCs w:val="22"/>
        </w:rPr>
        <w:sectPr w:rsidR="00664BD8" w:rsidRPr="00D136CF" w:rsidSect="00D136CF">
          <w:pgSz w:w="12240" w:h="15840"/>
          <w:pgMar w:top="1440" w:right="1800" w:bottom="1440" w:left="1800" w:header="720" w:footer="720" w:gutter="0"/>
          <w:cols w:space="720"/>
          <w:docGrid w:linePitch="360"/>
        </w:sectPr>
      </w:pPr>
    </w:p>
    <w:p w:rsidR="00702F70" w:rsidRDefault="00702F70">
      <w:pPr>
        <w:rPr>
          <w:rFonts w:ascii="Arial" w:eastAsia="Calibri" w:hAnsi="Arial" w:cs="Arial"/>
          <w:b/>
          <w:smallCaps/>
          <w:szCs w:val="20"/>
          <w:lang w:val="es-ES_tradnl" w:eastAsia="x-none"/>
        </w:rPr>
      </w:pPr>
      <w:r>
        <w:rPr>
          <w:rFonts w:ascii="Arial" w:hAnsi="Arial" w:cs="Arial"/>
        </w:rPr>
        <w:br w:type="page"/>
      </w:r>
    </w:p>
    <w:p w:rsidR="00FE2D21" w:rsidRPr="00CA7221" w:rsidRDefault="00FE2D21" w:rsidP="00D136CF">
      <w:pPr>
        <w:pStyle w:val="Chapter"/>
        <w:spacing w:before="120" w:after="0"/>
        <w:rPr>
          <w:rFonts w:ascii="Arial" w:hAnsi="Arial" w:cs="Arial"/>
        </w:rPr>
      </w:pPr>
      <w:r w:rsidRPr="00CA7221">
        <w:rPr>
          <w:rFonts w:ascii="Arial" w:hAnsi="Arial" w:cs="Arial"/>
        </w:rPr>
        <w:t xml:space="preserve">Evaluación </w:t>
      </w:r>
    </w:p>
    <w:p w:rsidR="004D120C" w:rsidRPr="00D136CF" w:rsidRDefault="00EA6F09" w:rsidP="00D136CF">
      <w:pPr>
        <w:pStyle w:val="Paragraph"/>
        <w:spacing w:before="240" w:after="240"/>
        <w:rPr>
          <w:rFonts w:ascii="Arial" w:hAnsi="Arial" w:cs="Arial"/>
          <w:sz w:val="22"/>
          <w:szCs w:val="22"/>
        </w:rPr>
      </w:pPr>
      <w:r w:rsidRPr="00D136CF">
        <w:rPr>
          <w:rFonts w:ascii="Arial" w:hAnsi="Arial" w:cs="Arial"/>
          <w:sz w:val="22"/>
          <w:szCs w:val="22"/>
        </w:rPr>
        <w:t xml:space="preserve">Tanto la evaluación intermedia como la evaluación final darán cuenta de la evolución de los indicadores de impacto y resultados </w:t>
      </w:r>
      <w:r w:rsidR="00A678E9" w:rsidRPr="00D136CF">
        <w:rPr>
          <w:rFonts w:ascii="Arial" w:hAnsi="Arial" w:cs="Arial"/>
          <w:sz w:val="22"/>
          <w:szCs w:val="22"/>
        </w:rPr>
        <w:t xml:space="preserve">contemplados en la Matriz de Resultados del </w:t>
      </w:r>
      <w:r w:rsidR="00043176">
        <w:rPr>
          <w:rFonts w:ascii="Arial" w:hAnsi="Arial" w:cs="Arial"/>
          <w:sz w:val="22"/>
          <w:szCs w:val="22"/>
        </w:rPr>
        <w:t>programa</w:t>
      </w:r>
      <w:r w:rsidR="00A678E9" w:rsidRPr="00D136CF">
        <w:rPr>
          <w:rFonts w:ascii="Arial" w:hAnsi="Arial" w:cs="Arial"/>
          <w:sz w:val="22"/>
          <w:szCs w:val="22"/>
        </w:rPr>
        <w:t xml:space="preserve"> (Cuadro 6).</w:t>
      </w:r>
      <w:r w:rsidRPr="00D136CF">
        <w:rPr>
          <w:rFonts w:ascii="Arial" w:hAnsi="Arial" w:cs="Arial"/>
          <w:sz w:val="22"/>
          <w:szCs w:val="22"/>
        </w:rPr>
        <w:t xml:space="preserve"> </w:t>
      </w:r>
    </w:p>
    <w:p w:rsidR="004D120C" w:rsidRPr="00D136CF" w:rsidRDefault="004D120C" w:rsidP="00D136CF">
      <w:pPr>
        <w:pStyle w:val="Paragraph"/>
        <w:numPr>
          <w:ilvl w:val="0"/>
          <w:numId w:val="0"/>
        </w:numPr>
        <w:ind w:left="720"/>
        <w:jc w:val="center"/>
        <w:rPr>
          <w:rFonts w:ascii="Arial" w:hAnsi="Arial" w:cs="Arial"/>
          <w:b/>
          <w:sz w:val="20"/>
        </w:rPr>
      </w:pPr>
      <w:r w:rsidRPr="00D136CF">
        <w:rPr>
          <w:rFonts w:ascii="Arial" w:hAnsi="Arial" w:cs="Arial"/>
          <w:b/>
          <w:sz w:val="20"/>
        </w:rPr>
        <w:t xml:space="preserve">Cuadro 6: Indicadores de impacto y resultados del </w:t>
      </w:r>
      <w:r w:rsidR="00043176">
        <w:rPr>
          <w:rFonts w:ascii="Arial" w:hAnsi="Arial" w:cs="Arial"/>
          <w:b/>
          <w:sz w:val="20"/>
        </w:rPr>
        <w:t>Programa</w:t>
      </w:r>
    </w:p>
    <w:tbl>
      <w:tblPr>
        <w:tblStyle w:val="TableGrid"/>
        <w:tblW w:w="9339" w:type="dxa"/>
        <w:tblInd w:w="-72" w:type="dxa"/>
        <w:tblLayout w:type="fixed"/>
        <w:tblLook w:val="04A0" w:firstRow="1" w:lastRow="0" w:firstColumn="1" w:lastColumn="0" w:noHBand="0" w:noVBand="1"/>
      </w:tblPr>
      <w:tblGrid>
        <w:gridCol w:w="2160"/>
        <w:gridCol w:w="918"/>
        <w:gridCol w:w="967"/>
        <w:gridCol w:w="951"/>
        <w:gridCol w:w="1242"/>
        <w:gridCol w:w="1505"/>
        <w:gridCol w:w="1596"/>
      </w:tblGrid>
      <w:tr w:rsidR="00511770" w:rsidRPr="00CA7221" w:rsidTr="00D136CF">
        <w:trPr>
          <w:trHeight w:val="485"/>
        </w:trPr>
        <w:tc>
          <w:tcPr>
            <w:tcW w:w="2160" w:type="dxa"/>
            <w:vMerge w:val="restart"/>
            <w:shd w:val="clear" w:color="auto" w:fill="B8CCE4" w:themeFill="accent1" w:themeFillTint="66"/>
            <w:vAlign w:val="center"/>
          </w:tcPr>
          <w:p w:rsidR="00511770" w:rsidRPr="00CA7221" w:rsidRDefault="00511770" w:rsidP="00D136CF">
            <w:pPr>
              <w:pStyle w:val="Paragraph"/>
              <w:numPr>
                <w:ilvl w:val="0"/>
                <w:numId w:val="0"/>
              </w:numPr>
              <w:spacing w:before="0" w:after="0"/>
              <w:jc w:val="center"/>
              <w:rPr>
                <w:rFonts w:ascii="Arial" w:hAnsi="Arial" w:cs="Arial"/>
                <w:b/>
                <w:sz w:val="18"/>
                <w:szCs w:val="18"/>
              </w:rPr>
            </w:pPr>
            <w:r w:rsidRPr="00CA7221">
              <w:rPr>
                <w:rFonts w:ascii="Arial" w:hAnsi="Arial" w:cs="Arial"/>
                <w:b/>
                <w:sz w:val="18"/>
                <w:szCs w:val="18"/>
              </w:rPr>
              <w:t>Indicadores</w:t>
            </w:r>
          </w:p>
        </w:tc>
        <w:tc>
          <w:tcPr>
            <w:tcW w:w="918" w:type="dxa"/>
            <w:vMerge w:val="restart"/>
            <w:shd w:val="clear" w:color="auto" w:fill="B8CCE4" w:themeFill="accent1" w:themeFillTint="66"/>
            <w:vAlign w:val="center"/>
          </w:tcPr>
          <w:p w:rsidR="00511770" w:rsidRPr="00CA7221" w:rsidRDefault="00511770" w:rsidP="00D136CF">
            <w:pPr>
              <w:pStyle w:val="Paragraph"/>
              <w:numPr>
                <w:ilvl w:val="0"/>
                <w:numId w:val="0"/>
              </w:numPr>
              <w:spacing w:before="0" w:after="0"/>
              <w:jc w:val="center"/>
              <w:rPr>
                <w:rFonts w:ascii="Arial" w:hAnsi="Arial" w:cs="Arial"/>
                <w:b/>
                <w:sz w:val="18"/>
                <w:szCs w:val="18"/>
              </w:rPr>
            </w:pPr>
            <w:r w:rsidRPr="00CA7221">
              <w:rPr>
                <w:rFonts w:ascii="Arial" w:hAnsi="Arial" w:cs="Arial"/>
                <w:b/>
                <w:sz w:val="18"/>
                <w:szCs w:val="18"/>
              </w:rPr>
              <w:t>Unidad de medida</w:t>
            </w:r>
          </w:p>
        </w:tc>
        <w:tc>
          <w:tcPr>
            <w:tcW w:w="1918" w:type="dxa"/>
            <w:gridSpan w:val="2"/>
            <w:tcBorders>
              <w:bottom w:val="single" w:sz="4" w:space="0" w:color="auto"/>
            </w:tcBorders>
            <w:shd w:val="clear" w:color="auto" w:fill="B8CCE4" w:themeFill="accent1" w:themeFillTint="66"/>
            <w:vAlign w:val="center"/>
          </w:tcPr>
          <w:p w:rsidR="00511770" w:rsidRPr="00CA7221" w:rsidRDefault="00511770" w:rsidP="00D136CF">
            <w:pPr>
              <w:pStyle w:val="Paragraph"/>
              <w:numPr>
                <w:ilvl w:val="0"/>
                <w:numId w:val="0"/>
              </w:numPr>
              <w:spacing w:before="0" w:after="0"/>
              <w:jc w:val="center"/>
              <w:rPr>
                <w:rFonts w:ascii="Arial" w:hAnsi="Arial" w:cs="Arial"/>
                <w:b/>
                <w:sz w:val="18"/>
                <w:szCs w:val="18"/>
              </w:rPr>
            </w:pPr>
            <w:r w:rsidRPr="00CA7221">
              <w:rPr>
                <w:rFonts w:ascii="Arial" w:hAnsi="Arial" w:cs="Arial"/>
                <w:b/>
                <w:sz w:val="18"/>
                <w:szCs w:val="18"/>
              </w:rPr>
              <w:t>Línea de base</w:t>
            </w:r>
          </w:p>
        </w:tc>
        <w:tc>
          <w:tcPr>
            <w:tcW w:w="1242" w:type="dxa"/>
            <w:vMerge w:val="restart"/>
            <w:shd w:val="clear" w:color="auto" w:fill="B8CCE4" w:themeFill="accent1" w:themeFillTint="66"/>
            <w:vAlign w:val="center"/>
          </w:tcPr>
          <w:p w:rsidR="00511770" w:rsidRPr="00CA7221" w:rsidRDefault="00511770" w:rsidP="00D136CF">
            <w:pPr>
              <w:pStyle w:val="Paragraph"/>
              <w:numPr>
                <w:ilvl w:val="0"/>
                <w:numId w:val="0"/>
              </w:numPr>
              <w:spacing w:before="0" w:after="0"/>
              <w:jc w:val="center"/>
              <w:rPr>
                <w:rFonts w:ascii="Arial" w:hAnsi="Arial" w:cs="Arial"/>
                <w:b/>
                <w:sz w:val="18"/>
                <w:szCs w:val="18"/>
              </w:rPr>
            </w:pPr>
            <w:r w:rsidRPr="00CA7221">
              <w:rPr>
                <w:rFonts w:ascii="Arial" w:hAnsi="Arial" w:cs="Arial"/>
                <w:b/>
                <w:sz w:val="18"/>
                <w:szCs w:val="18"/>
              </w:rPr>
              <w:t>Fuente</w:t>
            </w:r>
          </w:p>
        </w:tc>
        <w:tc>
          <w:tcPr>
            <w:tcW w:w="1505" w:type="dxa"/>
            <w:vMerge w:val="restart"/>
            <w:shd w:val="clear" w:color="auto" w:fill="B8CCE4" w:themeFill="accent1" w:themeFillTint="66"/>
            <w:vAlign w:val="center"/>
          </w:tcPr>
          <w:p w:rsidR="00511770" w:rsidRPr="00CA7221" w:rsidRDefault="00511770" w:rsidP="00D136CF">
            <w:pPr>
              <w:pStyle w:val="Paragraph"/>
              <w:numPr>
                <w:ilvl w:val="0"/>
                <w:numId w:val="0"/>
              </w:numPr>
              <w:spacing w:before="0" w:after="0"/>
              <w:jc w:val="center"/>
              <w:rPr>
                <w:rFonts w:ascii="Arial" w:hAnsi="Arial" w:cs="Arial"/>
                <w:b/>
                <w:sz w:val="18"/>
                <w:szCs w:val="18"/>
              </w:rPr>
            </w:pPr>
            <w:r w:rsidRPr="00CA7221">
              <w:rPr>
                <w:rFonts w:ascii="Arial" w:hAnsi="Arial" w:cs="Arial"/>
                <w:b/>
                <w:sz w:val="18"/>
                <w:szCs w:val="18"/>
              </w:rPr>
              <w:t>Frecuencia de relevamiento</w:t>
            </w:r>
          </w:p>
        </w:tc>
        <w:tc>
          <w:tcPr>
            <w:tcW w:w="1596" w:type="dxa"/>
            <w:vMerge w:val="restart"/>
            <w:shd w:val="clear" w:color="auto" w:fill="B8CCE4" w:themeFill="accent1" w:themeFillTint="66"/>
            <w:vAlign w:val="center"/>
          </w:tcPr>
          <w:p w:rsidR="00511770" w:rsidRPr="00CA7221" w:rsidRDefault="00511770" w:rsidP="00D136CF">
            <w:pPr>
              <w:pStyle w:val="Paragraph"/>
              <w:numPr>
                <w:ilvl w:val="0"/>
                <w:numId w:val="0"/>
              </w:numPr>
              <w:spacing w:before="0" w:after="0"/>
              <w:jc w:val="center"/>
              <w:rPr>
                <w:rFonts w:ascii="Arial" w:hAnsi="Arial" w:cs="Arial"/>
                <w:b/>
                <w:sz w:val="18"/>
                <w:szCs w:val="18"/>
              </w:rPr>
            </w:pPr>
            <w:r w:rsidRPr="00CA7221">
              <w:rPr>
                <w:rFonts w:ascii="Arial" w:hAnsi="Arial" w:cs="Arial"/>
                <w:b/>
                <w:sz w:val="18"/>
                <w:szCs w:val="18"/>
              </w:rPr>
              <w:t>Metodología de evaluación</w:t>
            </w:r>
          </w:p>
        </w:tc>
      </w:tr>
      <w:tr w:rsidR="00511770" w:rsidRPr="00CA7221" w:rsidTr="00D136CF">
        <w:trPr>
          <w:trHeight w:val="368"/>
        </w:trPr>
        <w:tc>
          <w:tcPr>
            <w:tcW w:w="2160" w:type="dxa"/>
            <w:vMerge/>
            <w:vAlign w:val="center"/>
          </w:tcPr>
          <w:p w:rsidR="00511770" w:rsidRPr="00CA7221" w:rsidRDefault="00511770" w:rsidP="00D136CF">
            <w:pPr>
              <w:pStyle w:val="Paragraph"/>
              <w:numPr>
                <w:ilvl w:val="0"/>
                <w:numId w:val="0"/>
              </w:numPr>
              <w:jc w:val="center"/>
              <w:rPr>
                <w:rFonts w:ascii="Arial" w:hAnsi="Arial" w:cs="Arial"/>
              </w:rPr>
            </w:pPr>
          </w:p>
        </w:tc>
        <w:tc>
          <w:tcPr>
            <w:tcW w:w="918" w:type="dxa"/>
            <w:vMerge/>
            <w:vAlign w:val="center"/>
          </w:tcPr>
          <w:p w:rsidR="00511770" w:rsidRPr="00CA7221" w:rsidRDefault="00511770" w:rsidP="00D136CF">
            <w:pPr>
              <w:pStyle w:val="Paragraph"/>
              <w:numPr>
                <w:ilvl w:val="0"/>
                <w:numId w:val="0"/>
              </w:numPr>
              <w:jc w:val="center"/>
              <w:rPr>
                <w:rFonts w:ascii="Arial" w:hAnsi="Arial" w:cs="Arial"/>
              </w:rPr>
            </w:pPr>
          </w:p>
        </w:tc>
        <w:tc>
          <w:tcPr>
            <w:tcW w:w="967" w:type="dxa"/>
            <w:shd w:val="clear" w:color="auto" w:fill="B8CCE4" w:themeFill="accent1" w:themeFillTint="66"/>
            <w:vAlign w:val="center"/>
          </w:tcPr>
          <w:p w:rsidR="00511770" w:rsidRPr="00D136CF" w:rsidRDefault="00511770">
            <w:pPr>
              <w:pStyle w:val="Paragraph"/>
              <w:numPr>
                <w:ilvl w:val="0"/>
                <w:numId w:val="0"/>
              </w:numPr>
              <w:jc w:val="center"/>
              <w:rPr>
                <w:rFonts w:ascii="Arial" w:hAnsi="Arial" w:cs="Arial"/>
                <w:b/>
                <w:sz w:val="20"/>
              </w:rPr>
            </w:pPr>
            <w:r w:rsidRPr="00D136CF">
              <w:rPr>
                <w:rFonts w:ascii="Arial" w:hAnsi="Arial" w:cs="Arial"/>
                <w:b/>
                <w:sz w:val="20"/>
              </w:rPr>
              <w:t>Valor</w:t>
            </w:r>
          </w:p>
        </w:tc>
        <w:tc>
          <w:tcPr>
            <w:tcW w:w="951" w:type="dxa"/>
            <w:shd w:val="clear" w:color="auto" w:fill="B8CCE4" w:themeFill="accent1" w:themeFillTint="66"/>
            <w:vAlign w:val="center"/>
          </w:tcPr>
          <w:p w:rsidR="00511770" w:rsidRPr="00D136CF" w:rsidRDefault="00511770">
            <w:pPr>
              <w:pStyle w:val="Paragraph"/>
              <w:numPr>
                <w:ilvl w:val="0"/>
                <w:numId w:val="0"/>
              </w:numPr>
              <w:jc w:val="center"/>
              <w:rPr>
                <w:rFonts w:ascii="Arial" w:hAnsi="Arial" w:cs="Arial"/>
                <w:b/>
                <w:sz w:val="20"/>
              </w:rPr>
            </w:pPr>
            <w:r w:rsidRPr="00D136CF">
              <w:rPr>
                <w:rFonts w:ascii="Arial" w:hAnsi="Arial" w:cs="Arial"/>
                <w:b/>
                <w:sz w:val="20"/>
              </w:rPr>
              <w:t>Año</w:t>
            </w:r>
          </w:p>
        </w:tc>
        <w:tc>
          <w:tcPr>
            <w:tcW w:w="1242" w:type="dxa"/>
            <w:vMerge/>
            <w:shd w:val="clear" w:color="auto" w:fill="B8CCE4" w:themeFill="accent1" w:themeFillTint="66"/>
          </w:tcPr>
          <w:p w:rsidR="00511770" w:rsidRPr="00CA7221" w:rsidRDefault="00511770" w:rsidP="000A1866">
            <w:pPr>
              <w:pStyle w:val="Paragraph"/>
              <w:numPr>
                <w:ilvl w:val="0"/>
                <w:numId w:val="0"/>
              </w:numPr>
              <w:rPr>
                <w:rFonts w:ascii="Arial" w:hAnsi="Arial" w:cs="Arial"/>
              </w:rPr>
            </w:pPr>
          </w:p>
        </w:tc>
        <w:tc>
          <w:tcPr>
            <w:tcW w:w="1505" w:type="dxa"/>
            <w:vMerge/>
            <w:shd w:val="clear" w:color="auto" w:fill="B8CCE4" w:themeFill="accent1" w:themeFillTint="66"/>
          </w:tcPr>
          <w:p w:rsidR="00511770" w:rsidRPr="00CA7221" w:rsidRDefault="00511770" w:rsidP="000A1866">
            <w:pPr>
              <w:pStyle w:val="Paragraph"/>
              <w:numPr>
                <w:ilvl w:val="0"/>
                <w:numId w:val="0"/>
              </w:numPr>
              <w:rPr>
                <w:rFonts w:ascii="Arial" w:hAnsi="Arial" w:cs="Arial"/>
              </w:rPr>
            </w:pPr>
          </w:p>
        </w:tc>
        <w:tc>
          <w:tcPr>
            <w:tcW w:w="1596" w:type="dxa"/>
            <w:vMerge/>
            <w:shd w:val="clear" w:color="auto" w:fill="B8CCE4" w:themeFill="accent1" w:themeFillTint="66"/>
          </w:tcPr>
          <w:p w:rsidR="00511770" w:rsidRPr="00CA7221" w:rsidRDefault="00511770" w:rsidP="000A1866">
            <w:pPr>
              <w:pStyle w:val="Paragraph"/>
              <w:numPr>
                <w:ilvl w:val="0"/>
                <w:numId w:val="0"/>
              </w:numPr>
              <w:rPr>
                <w:rFonts w:ascii="Arial" w:hAnsi="Arial" w:cs="Arial"/>
              </w:rPr>
            </w:pPr>
          </w:p>
        </w:tc>
      </w:tr>
      <w:tr w:rsidR="00511770" w:rsidRPr="00CA7221" w:rsidTr="00D136CF">
        <w:tc>
          <w:tcPr>
            <w:tcW w:w="2160" w:type="dxa"/>
            <w:vAlign w:val="center"/>
          </w:tcPr>
          <w:p w:rsidR="00511770" w:rsidRPr="00CA7221" w:rsidRDefault="00511770" w:rsidP="00D136CF">
            <w:pPr>
              <w:pStyle w:val="ListParagraph"/>
              <w:spacing w:beforeLines="20" w:before="48" w:afterLines="20" w:after="48" w:line="240" w:lineRule="auto"/>
              <w:ind w:left="0"/>
              <w:rPr>
                <w:rFonts w:ascii="Arial" w:hAnsi="Arial" w:cs="Arial"/>
                <w:sz w:val="18"/>
                <w:szCs w:val="18"/>
                <w:lang w:val="es-ES_tradnl"/>
              </w:rPr>
            </w:pPr>
            <w:r w:rsidRPr="00CA7221">
              <w:rPr>
                <w:rFonts w:ascii="Arial" w:hAnsi="Arial" w:cs="Arial"/>
                <w:sz w:val="18"/>
                <w:szCs w:val="18"/>
                <w:lang w:val="es-ES_tradnl"/>
              </w:rPr>
              <w:t>Recaudación</w:t>
            </w:r>
            <w:r w:rsidRPr="00CA7221">
              <w:rPr>
                <w:rFonts w:ascii="Arial" w:hAnsi="Arial" w:cs="Arial"/>
                <w:color w:val="FFFFFF" w:themeColor="background1"/>
                <w:sz w:val="18"/>
                <w:szCs w:val="18"/>
                <w:lang w:val="es-ES_tradnl"/>
              </w:rPr>
              <w:t>a</w:t>
            </w:r>
            <w:r w:rsidRPr="00CA7221">
              <w:rPr>
                <w:rFonts w:ascii="Arial" w:hAnsi="Arial" w:cs="Arial"/>
                <w:sz w:val="18"/>
                <w:szCs w:val="18"/>
                <w:lang w:val="es-ES_tradnl"/>
              </w:rPr>
              <w:t>Tributarianeta / PIB</w:t>
            </w:r>
          </w:p>
        </w:tc>
        <w:tc>
          <w:tcPr>
            <w:tcW w:w="918"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rPr>
              <w:t>%</w:t>
            </w:r>
          </w:p>
        </w:tc>
        <w:tc>
          <w:tcPr>
            <w:tcW w:w="967" w:type="dxa"/>
            <w:vAlign w:val="center"/>
          </w:tcPr>
          <w:p w:rsidR="00511770" w:rsidRPr="00CA7221" w:rsidRDefault="00511770" w:rsidP="00D136CF">
            <w:pPr>
              <w:spacing w:beforeLines="20" w:before="48" w:afterLines="20" w:after="48"/>
              <w:jc w:val="center"/>
              <w:rPr>
                <w:rFonts w:ascii="Arial" w:hAnsi="Arial" w:cs="Arial"/>
                <w:sz w:val="18"/>
                <w:szCs w:val="18"/>
                <w:lang w:val="es-ES_tradnl"/>
              </w:rPr>
            </w:pPr>
            <w:r w:rsidRPr="00CA7221">
              <w:rPr>
                <w:rFonts w:ascii="Arial" w:hAnsi="Arial" w:cs="Arial"/>
                <w:sz w:val="18"/>
                <w:szCs w:val="18"/>
                <w:lang w:val="es-ES_tradnl"/>
              </w:rPr>
              <w:t>15,2</w:t>
            </w:r>
          </w:p>
        </w:tc>
        <w:tc>
          <w:tcPr>
            <w:tcW w:w="951" w:type="dxa"/>
            <w:vAlign w:val="center"/>
          </w:tcPr>
          <w:p w:rsidR="00511770" w:rsidRPr="00CA7221" w:rsidRDefault="00511770" w:rsidP="00D136CF">
            <w:pPr>
              <w:spacing w:beforeLines="20" w:before="48" w:afterLines="20" w:after="48"/>
              <w:jc w:val="center"/>
              <w:rPr>
                <w:rFonts w:ascii="Arial" w:hAnsi="Arial" w:cs="Arial"/>
                <w:sz w:val="18"/>
                <w:szCs w:val="18"/>
                <w:lang w:val="es-ES_tradnl"/>
              </w:rPr>
            </w:pPr>
            <w:r w:rsidRPr="00CA7221">
              <w:rPr>
                <w:rFonts w:ascii="Arial" w:hAnsi="Arial" w:cs="Arial"/>
                <w:sz w:val="18"/>
                <w:szCs w:val="18"/>
                <w:lang w:val="es-ES_tradnl"/>
              </w:rPr>
              <w:t>2015</w:t>
            </w:r>
          </w:p>
        </w:tc>
        <w:tc>
          <w:tcPr>
            <w:tcW w:w="1242"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rPr>
              <w:t>DGT</w:t>
            </w:r>
            <w:r w:rsidR="00CA7221" w:rsidRPr="00CA7221">
              <w:rPr>
                <w:rFonts w:ascii="Arial" w:hAnsi="Arial" w:cs="Arial"/>
                <w:sz w:val="18"/>
                <w:szCs w:val="18"/>
              </w:rPr>
              <w:noBreakHyphen/>
            </w:r>
            <w:r w:rsidRPr="00CA7221">
              <w:rPr>
                <w:rFonts w:ascii="Arial" w:hAnsi="Arial" w:cs="Arial"/>
                <w:sz w:val="18"/>
                <w:szCs w:val="18"/>
              </w:rPr>
              <w:t>MH</w:t>
            </w:r>
          </w:p>
        </w:tc>
        <w:tc>
          <w:tcPr>
            <w:tcW w:w="1505"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rPr>
              <w:t>Anual</w:t>
            </w:r>
          </w:p>
        </w:tc>
        <w:tc>
          <w:tcPr>
            <w:tcW w:w="1596"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rPr>
              <w:t>Antes y después</w:t>
            </w:r>
          </w:p>
        </w:tc>
      </w:tr>
      <w:tr w:rsidR="00511770" w:rsidRPr="00CA7221" w:rsidTr="00D136CF">
        <w:trPr>
          <w:trHeight w:val="692"/>
        </w:trPr>
        <w:tc>
          <w:tcPr>
            <w:tcW w:w="2160" w:type="dxa"/>
            <w:vAlign w:val="center"/>
          </w:tcPr>
          <w:p w:rsidR="00511770" w:rsidRPr="00CA7221" w:rsidRDefault="00511770">
            <w:pPr>
              <w:pStyle w:val="ListParagraph"/>
              <w:spacing w:beforeLines="20" w:before="48" w:afterLines="20" w:after="48" w:line="240" w:lineRule="auto"/>
              <w:ind w:left="0"/>
              <w:rPr>
                <w:rFonts w:ascii="Arial" w:hAnsi="Arial" w:cs="Arial"/>
                <w:sz w:val="18"/>
                <w:szCs w:val="18"/>
              </w:rPr>
            </w:pPr>
            <w:r w:rsidRPr="00CA7221">
              <w:rPr>
                <w:rFonts w:ascii="Arial" w:hAnsi="Arial" w:cs="Arial"/>
                <w:sz w:val="18"/>
                <w:szCs w:val="18"/>
                <w:lang w:val="es-ES_tradnl"/>
              </w:rPr>
              <w:t>Recaudación Tributaria IVA interno neto / PIB</w:t>
            </w:r>
          </w:p>
        </w:tc>
        <w:tc>
          <w:tcPr>
            <w:tcW w:w="918" w:type="dxa"/>
            <w:vAlign w:val="center"/>
          </w:tcPr>
          <w:p w:rsidR="00511770" w:rsidRPr="00CA7221" w:rsidRDefault="00511770">
            <w:pPr>
              <w:spacing w:beforeLines="20" w:before="48" w:afterLines="20" w:after="48"/>
              <w:jc w:val="center"/>
              <w:rPr>
                <w:rFonts w:ascii="Arial" w:hAnsi="Arial" w:cs="Arial"/>
                <w:sz w:val="18"/>
                <w:szCs w:val="18"/>
                <w:lang w:val="es-ES_tradnl"/>
              </w:rPr>
            </w:pPr>
            <w:r w:rsidRPr="00CA7221">
              <w:rPr>
                <w:rFonts w:ascii="Arial" w:hAnsi="Arial" w:cs="Arial"/>
                <w:sz w:val="18"/>
                <w:szCs w:val="18"/>
                <w:lang w:val="es-ES_tradnl"/>
              </w:rPr>
              <w:t>%</w:t>
            </w:r>
          </w:p>
        </w:tc>
        <w:tc>
          <w:tcPr>
            <w:tcW w:w="967" w:type="dxa"/>
            <w:vAlign w:val="center"/>
          </w:tcPr>
          <w:p w:rsidR="00511770" w:rsidRPr="00CA7221" w:rsidRDefault="00511770">
            <w:pPr>
              <w:spacing w:beforeLines="20" w:before="48" w:afterLines="20" w:after="48"/>
              <w:jc w:val="center"/>
              <w:rPr>
                <w:rFonts w:ascii="Arial" w:hAnsi="Arial" w:cs="Arial"/>
                <w:sz w:val="18"/>
                <w:szCs w:val="18"/>
                <w:lang w:val="es-ES_tradnl"/>
              </w:rPr>
            </w:pPr>
            <w:r w:rsidRPr="00CA7221">
              <w:rPr>
                <w:rFonts w:ascii="Arial" w:hAnsi="Arial" w:cs="Arial"/>
                <w:sz w:val="18"/>
                <w:szCs w:val="18"/>
                <w:lang w:val="es-ES_tradnl"/>
              </w:rPr>
              <w:t>3,3</w:t>
            </w:r>
          </w:p>
        </w:tc>
        <w:tc>
          <w:tcPr>
            <w:tcW w:w="951" w:type="dxa"/>
            <w:vAlign w:val="center"/>
          </w:tcPr>
          <w:p w:rsidR="00511770" w:rsidRPr="00CA7221" w:rsidRDefault="00511770">
            <w:pPr>
              <w:spacing w:beforeLines="20" w:before="48" w:afterLines="20" w:after="48"/>
              <w:jc w:val="center"/>
              <w:rPr>
                <w:rFonts w:ascii="Arial" w:hAnsi="Arial" w:cs="Arial"/>
                <w:sz w:val="18"/>
                <w:szCs w:val="18"/>
                <w:lang w:val="es-ES_tradnl"/>
              </w:rPr>
            </w:pPr>
            <w:r w:rsidRPr="00CA7221">
              <w:rPr>
                <w:rFonts w:ascii="Arial" w:hAnsi="Arial" w:cs="Arial"/>
                <w:sz w:val="18"/>
                <w:szCs w:val="18"/>
                <w:lang w:val="es-ES_tradnl"/>
              </w:rPr>
              <w:t>2015</w:t>
            </w:r>
          </w:p>
        </w:tc>
        <w:tc>
          <w:tcPr>
            <w:tcW w:w="1242"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rPr>
              <w:t>UET</w:t>
            </w:r>
            <w:r w:rsidR="00CA7221" w:rsidRPr="00CA7221">
              <w:rPr>
                <w:rFonts w:ascii="Arial" w:hAnsi="Arial" w:cs="Arial"/>
                <w:sz w:val="18"/>
                <w:szCs w:val="18"/>
              </w:rPr>
              <w:noBreakHyphen/>
            </w:r>
            <w:r w:rsidRPr="00CA7221">
              <w:rPr>
                <w:rFonts w:ascii="Arial" w:hAnsi="Arial" w:cs="Arial"/>
                <w:sz w:val="18"/>
                <w:szCs w:val="18"/>
              </w:rPr>
              <w:t>DGII</w:t>
            </w:r>
          </w:p>
        </w:tc>
        <w:tc>
          <w:tcPr>
            <w:tcW w:w="1505"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rPr>
              <w:t>Mensual/Anual</w:t>
            </w:r>
          </w:p>
        </w:tc>
        <w:tc>
          <w:tcPr>
            <w:tcW w:w="1596"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i/>
                <w:sz w:val="18"/>
                <w:szCs w:val="18"/>
              </w:rPr>
            </w:pPr>
            <w:r w:rsidRPr="00CA7221">
              <w:rPr>
                <w:rFonts w:ascii="Arial" w:hAnsi="Arial" w:cs="Arial"/>
                <w:i/>
                <w:sz w:val="18"/>
                <w:szCs w:val="18"/>
              </w:rPr>
              <w:t>Experimental</w:t>
            </w:r>
          </w:p>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rPr>
              <w:t>Antes y después</w:t>
            </w:r>
          </w:p>
        </w:tc>
      </w:tr>
      <w:tr w:rsidR="00511770" w:rsidRPr="00CA7221" w:rsidTr="00D136CF">
        <w:tc>
          <w:tcPr>
            <w:tcW w:w="2160" w:type="dxa"/>
            <w:vAlign w:val="center"/>
          </w:tcPr>
          <w:p w:rsidR="00511770" w:rsidRPr="00CA7221" w:rsidRDefault="00511770" w:rsidP="00D136CF">
            <w:pPr>
              <w:pStyle w:val="ListParagraph"/>
              <w:spacing w:beforeLines="20" w:before="48" w:afterLines="20" w:after="48" w:line="240" w:lineRule="auto"/>
              <w:ind w:left="0"/>
              <w:rPr>
                <w:rFonts w:ascii="Arial" w:hAnsi="Arial" w:cs="Arial"/>
                <w:b/>
                <w:sz w:val="18"/>
                <w:szCs w:val="18"/>
                <w:lang w:val="es-ES_tradnl"/>
              </w:rPr>
            </w:pPr>
            <w:r w:rsidRPr="00CA7221">
              <w:rPr>
                <w:rFonts w:ascii="Arial" w:hAnsi="Arial" w:cs="Arial"/>
                <w:sz w:val="18"/>
                <w:szCs w:val="18"/>
                <w:lang w:val="es-ES_tradnl" w:eastAsia="zh-CN"/>
              </w:rPr>
              <w:t>Recaudación Tributaria ISR / PIB</w:t>
            </w:r>
          </w:p>
        </w:tc>
        <w:tc>
          <w:tcPr>
            <w:tcW w:w="918" w:type="dxa"/>
            <w:vAlign w:val="center"/>
          </w:tcPr>
          <w:p w:rsidR="00511770" w:rsidRPr="00CA7221" w:rsidRDefault="00511770">
            <w:pPr>
              <w:spacing w:beforeLines="20" w:before="48" w:afterLines="20" w:after="48"/>
              <w:jc w:val="center"/>
              <w:rPr>
                <w:rFonts w:ascii="Arial" w:hAnsi="Arial" w:cs="Arial"/>
                <w:sz w:val="18"/>
                <w:szCs w:val="18"/>
                <w:lang w:val="es-ES_tradnl"/>
              </w:rPr>
            </w:pPr>
            <w:r w:rsidRPr="00CA7221">
              <w:rPr>
                <w:rFonts w:ascii="Arial" w:hAnsi="Arial" w:cs="Arial"/>
                <w:sz w:val="18"/>
                <w:szCs w:val="18"/>
                <w:lang w:val="es-ES_tradnl" w:eastAsia="zh-CN"/>
              </w:rPr>
              <w:t>%</w:t>
            </w:r>
          </w:p>
        </w:tc>
        <w:tc>
          <w:tcPr>
            <w:tcW w:w="967" w:type="dxa"/>
            <w:vAlign w:val="center"/>
          </w:tcPr>
          <w:p w:rsidR="00511770" w:rsidRPr="00CA7221" w:rsidRDefault="00511770">
            <w:pPr>
              <w:spacing w:beforeLines="20" w:before="48" w:afterLines="20" w:after="48"/>
              <w:jc w:val="center"/>
              <w:rPr>
                <w:rFonts w:ascii="Arial" w:hAnsi="Arial" w:cs="Arial"/>
                <w:sz w:val="18"/>
                <w:szCs w:val="18"/>
                <w:lang w:val="es-ES_tradnl"/>
              </w:rPr>
            </w:pPr>
            <w:r w:rsidRPr="00CA7221">
              <w:rPr>
                <w:rFonts w:ascii="Arial" w:hAnsi="Arial" w:cs="Arial"/>
                <w:sz w:val="18"/>
                <w:szCs w:val="18"/>
                <w:lang w:val="es-ES_tradnl" w:eastAsia="zh-CN"/>
              </w:rPr>
              <w:t>6,0</w:t>
            </w:r>
          </w:p>
        </w:tc>
        <w:tc>
          <w:tcPr>
            <w:tcW w:w="951" w:type="dxa"/>
            <w:vAlign w:val="center"/>
          </w:tcPr>
          <w:p w:rsidR="00511770" w:rsidRPr="00CA7221" w:rsidRDefault="00511770">
            <w:pPr>
              <w:spacing w:beforeLines="20" w:before="48" w:afterLines="20" w:after="48"/>
              <w:jc w:val="center"/>
              <w:rPr>
                <w:rFonts w:ascii="Arial" w:hAnsi="Arial" w:cs="Arial"/>
                <w:sz w:val="18"/>
                <w:szCs w:val="18"/>
                <w:lang w:val="es-ES_tradnl"/>
              </w:rPr>
            </w:pPr>
            <w:r w:rsidRPr="00CA7221">
              <w:rPr>
                <w:rFonts w:ascii="Arial" w:hAnsi="Arial" w:cs="Arial"/>
                <w:sz w:val="18"/>
                <w:szCs w:val="18"/>
                <w:lang w:val="es-ES_tradnl" w:eastAsia="zh-CN"/>
              </w:rPr>
              <w:t>2015</w:t>
            </w:r>
          </w:p>
        </w:tc>
        <w:tc>
          <w:tcPr>
            <w:tcW w:w="1242"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lang w:eastAsia="zh-CN"/>
              </w:rPr>
              <w:t>UET</w:t>
            </w:r>
            <w:r w:rsidR="00CA7221" w:rsidRPr="00CA7221">
              <w:rPr>
                <w:rFonts w:ascii="Arial" w:hAnsi="Arial" w:cs="Arial"/>
                <w:sz w:val="18"/>
                <w:szCs w:val="18"/>
                <w:lang w:eastAsia="zh-CN"/>
              </w:rPr>
              <w:noBreakHyphen/>
            </w:r>
            <w:r w:rsidRPr="00CA7221">
              <w:rPr>
                <w:rFonts w:ascii="Arial" w:hAnsi="Arial" w:cs="Arial"/>
                <w:sz w:val="18"/>
                <w:szCs w:val="18"/>
                <w:lang w:eastAsia="zh-CN"/>
              </w:rPr>
              <w:t>DGII</w:t>
            </w:r>
          </w:p>
        </w:tc>
        <w:tc>
          <w:tcPr>
            <w:tcW w:w="1505"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rPr>
              <w:t>Anual</w:t>
            </w:r>
          </w:p>
        </w:tc>
        <w:tc>
          <w:tcPr>
            <w:tcW w:w="1596"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i/>
                <w:sz w:val="18"/>
                <w:szCs w:val="18"/>
              </w:rPr>
            </w:pPr>
            <w:r w:rsidRPr="00CA7221">
              <w:rPr>
                <w:rFonts w:ascii="Arial" w:hAnsi="Arial" w:cs="Arial"/>
                <w:i/>
                <w:sz w:val="18"/>
                <w:szCs w:val="18"/>
              </w:rPr>
              <w:t>Experimental</w:t>
            </w:r>
          </w:p>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rPr>
              <w:t>Antes y después</w:t>
            </w:r>
          </w:p>
        </w:tc>
      </w:tr>
      <w:tr w:rsidR="00511770" w:rsidRPr="00CA7221" w:rsidTr="00D136CF">
        <w:tc>
          <w:tcPr>
            <w:tcW w:w="2160" w:type="dxa"/>
            <w:vAlign w:val="center"/>
          </w:tcPr>
          <w:p w:rsidR="00511770" w:rsidRPr="00CA7221" w:rsidRDefault="00511770" w:rsidP="00D136CF">
            <w:pPr>
              <w:pStyle w:val="Paragraph"/>
              <w:numPr>
                <w:ilvl w:val="0"/>
                <w:numId w:val="0"/>
              </w:numPr>
              <w:spacing w:beforeLines="20" w:before="48" w:afterLines="20" w:after="48"/>
              <w:jc w:val="left"/>
              <w:rPr>
                <w:rFonts w:ascii="Arial" w:hAnsi="Arial" w:cs="Arial"/>
                <w:sz w:val="18"/>
                <w:szCs w:val="18"/>
              </w:rPr>
            </w:pPr>
            <w:r w:rsidRPr="00CA7221">
              <w:rPr>
                <w:rFonts w:ascii="Arial" w:hAnsi="Arial" w:cs="Arial"/>
                <w:sz w:val="18"/>
                <w:szCs w:val="18"/>
              </w:rPr>
              <w:t>Recaudación Tributaria IVA importación sin petróleo / PIB</w:t>
            </w:r>
          </w:p>
        </w:tc>
        <w:tc>
          <w:tcPr>
            <w:tcW w:w="918" w:type="dxa"/>
            <w:vAlign w:val="center"/>
          </w:tcPr>
          <w:p w:rsidR="00511770" w:rsidRPr="00CA7221" w:rsidRDefault="00511770">
            <w:pPr>
              <w:spacing w:beforeLines="20" w:before="48" w:afterLines="20" w:after="48"/>
              <w:jc w:val="center"/>
              <w:rPr>
                <w:rFonts w:ascii="Arial" w:hAnsi="Arial" w:cs="Arial"/>
                <w:sz w:val="18"/>
                <w:szCs w:val="18"/>
                <w:lang w:val="es-ES_tradnl"/>
              </w:rPr>
            </w:pPr>
            <w:r w:rsidRPr="00CA7221">
              <w:rPr>
                <w:rFonts w:ascii="Arial" w:hAnsi="Arial" w:cs="Arial"/>
                <w:sz w:val="18"/>
                <w:szCs w:val="18"/>
                <w:lang w:val="es-ES_tradnl"/>
              </w:rPr>
              <w:t>%</w:t>
            </w:r>
          </w:p>
        </w:tc>
        <w:tc>
          <w:tcPr>
            <w:tcW w:w="967" w:type="dxa"/>
            <w:vAlign w:val="center"/>
          </w:tcPr>
          <w:p w:rsidR="00511770" w:rsidRPr="00CA7221" w:rsidRDefault="00511770">
            <w:pPr>
              <w:spacing w:beforeLines="20" w:before="48" w:afterLines="20" w:after="48"/>
              <w:jc w:val="center"/>
              <w:rPr>
                <w:rFonts w:ascii="Arial" w:hAnsi="Arial" w:cs="Arial"/>
                <w:sz w:val="18"/>
                <w:szCs w:val="18"/>
                <w:lang w:val="es-ES_tradnl"/>
              </w:rPr>
            </w:pPr>
            <w:r w:rsidRPr="00CA7221">
              <w:rPr>
                <w:rFonts w:ascii="Arial" w:hAnsi="Arial" w:cs="Arial"/>
                <w:sz w:val="18"/>
                <w:szCs w:val="18"/>
                <w:lang w:val="es-ES_tradnl"/>
              </w:rPr>
              <w:t>3,5</w:t>
            </w:r>
          </w:p>
        </w:tc>
        <w:tc>
          <w:tcPr>
            <w:tcW w:w="951" w:type="dxa"/>
            <w:vAlign w:val="center"/>
          </w:tcPr>
          <w:p w:rsidR="00511770" w:rsidRPr="00CA7221" w:rsidRDefault="00511770">
            <w:pPr>
              <w:spacing w:beforeLines="20" w:before="48" w:afterLines="20" w:after="48"/>
              <w:jc w:val="center"/>
              <w:rPr>
                <w:rFonts w:ascii="Arial" w:hAnsi="Arial" w:cs="Arial"/>
                <w:sz w:val="18"/>
                <w:szCs w:val="18"/>
                <w:lang w:val="es-ES_tradnl"/>
              </w:rPr>
            </w:pPr>
            <w:r w:rsidRPr="00CA7221">
              <w:rPr>
                <w:rFonts w:ascii="Arial" w:hAnsi="Arial" w:cs="Arial"/>
                <w:sz w:val="18"/>
                <w:szCs w:val="18"/>
                <w:lang w:val="es-ES_tradnl"/>
              </w:rPr>
              <w:t>Promedio-2012-2015</w:t>
            </w:r>
          </w:p>
        </w:tc>
        <w:tc>
          <w:tcPr>
            <w:tcW w:w="1242" w:type="dxa"/>
            <w:vAlign w:val="center"/>
          </w:tcPr>
          <w:p w:rsidR="00511770" w:rsidRPr="00CA7221" w:rsidRDefault="00511770" w:rsidP="00D136CF">
            <w:pPr>
              <w:spacing w:beforeLines="20" w:before="48" w:afterLines="20" w:after="48"/>
              <w:jc w:val="center"/>
              <w:rPr>
                <w:rFonts w:ascii="Arial" w:hAnsi="Arial" w:cs="Arial"/>
                <w:sz w:val="18"/>
                <w:szCs w:val="18"/>
                <w:lang w:val="es-ES_tradnl"/>
              </w:rPr>
            </w:pPr>
            <w:r w:rsidRPr="00CA7221">
              <w:rPr>
                <w:rFonts w:ascii="Arial" w:hAnsi="Arial" w:cs="Arial"/>
                <w:sz w:val="18"/>
                <w:szCs w:val="18"/>
                <w:lang w:val="es-ES_tradnl"/>
              </w:rPr>
              <w:t>Informe</w:t>
            </w:r>
            <w:r w:rsidR="00CA7221" w:rsidRPr="00CA7221">
              <w:rPr>
                <w:rFonts w:ascii="Arial" w:hAnsi="Arial" w:cs="Arial"/>
                <w:sz w:val="18"/>
                <w:szCs w:val="18"/>
                <w:lang w:val="es-ES_tradnl"/>
              </w:rPr>
              <w:t xml:space="preserve"> </w:t>
            </w:r>
            <w:r w:rsidRPr="00CA7221">
              <w:rPr>
                <w:rFonts w:ascii="Arial" w:hAnsi="Arial" w:cs="Arial"/>
                <w:sz w:val="18"/>
                <w:szCs w:val="18"/>
                <w:lang w:val="es-ES_tradnl"/>
              </w:rPr>
              <w:t>DGA y del Banco Central (BCR)</w:t>
            </w:r>
          </w:p>
        </w:tc>
        <w:tc>
          <w:tcPr>
            <w:tcW w:w="1505"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rPr>
              <w:t>Mensual/Anual</w:t>
            </w:r>
          </w:p>
        </w:tc>
        <w:tc>
          <w:tcPr>
            <w:tcW w:w="1596"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i/>
                <w:sz w:val="18"/>
                <w:szCs w:val="18"/>
              </w:rPr>
            </w:pPr>
            <w:r w:rsidRPr="00CA7221">
              <w:rPr>
                <w:rFonts w:ascii="Arial" w:hAnsi="Arial" w:cs="Arial"/>
                <w:i/>
                <w:sz w:val="18"/>
                <w:szCs w:val="18"/>
              </w:rPr>
              <w:t>Experimental</w:t>
            </w:r>
          </w:p>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rPr>
              <w:t>Antes y después</w:t>
            </w:r>
          </w:p>
        </w:tc>
      </w:tr>
      <w:tr w:rsidR="00511770" w:rsidRPr="00CA7221" w:rsidTr="00D136CF">
        <w:tc>
          <w:tcPr>
            <w:tcW w:w="2160" w:type="dxa"/>
            <w:vAlign w:val="center"/>
          </w:tcPr>
          <w:p w:rsidR="00511770" w:rsidRPr="00CA7221" w:rsidRDefault="00511770">
            <w:pPr>
              <w:spacing w:beforeLines="20" w:before="48" w:afterLines="20" w:after="48"/>
              <w:contextualSpacing/>
              <w:rPr>
                <w:rFonts w:ascii="Arial" w:hAnsi="Arial" w:cs="Arial"/>
                <w:sz w:val="18"/>
                <w:szCs w:val="18"/>
              </w:rPr>
            </w:pPr>
            <w:r w:rsidRPr="00CA7221">
              <w:rPr>
                <w:rFonts w:ascii="Arial" w:hAnsi="Arial" w:cs="Arial"/>
                <w:sz w:val="18"/>
                <w:szCs w:val="18"/>
                <w:lang w:val="es-ES_tradnl"/>
              </w:rPr>
              <w:t>Número de RUC activos / número total de RUC registrados</w:t>
            </w:r>
          </w:p>
        </w:tc>
        <w:tc>
          <w:tcPr>
            <w:tcW w:w="918" w:type="dxa"/>
            <w:vAlign w:val="center"/>
          </w:tcPr>
          <w:p w:rsidR="00511770" w:rsidRPr="00CA7221" w:rsidRDefault="00511770">
            <w:pPr>
              <w:spacing w:beforeLines="20" w:before="48" w:afterLines="20" w:after="48"/>
              <w:jc w:val="center"/>
              <w:rPr>
                <w:rFonts w:ascii="Arial" w:hAnsi="Arial" w:cs="Arial"/>
                <w:sz w:val="18"/>
                <w:szCs w:val="18"/>
                <w:lang w:val="es-ES"/>
              </w:rPr>
            </w:pPr>
            <w:r w:rsidRPr="00CA7221">
              <w:rPr>
                <w:rFonts w:ascii="Arial" w:hAnsi="Arial" w:cs="Arial"/>
                <w:sz w:val="18"/>
                <w:szCs w:val="18"/>
                <w:lang w:val="es-ES"/>
              </w:rPr>
              <w:t>%</w:t>
            </w:r>
          </w:p>
        </w:tc>
        <w:tc>
          <w:tcPr>
            <w:tcW w:w="967" w:type="dxa"/>
            <w:vAlign w:val="center"/>
          </w:tcPr>
          <w:p w:rsidR="00511770" w:rsidRPr="00CA7221" w:rsidRDefault="00511770">
            <w:pPr>
              <w:spacing w:beforeLines="20" w:before="48" w:afterLines="20" w:after="48"/>
              <w:jc w:val="center"/>
              <w:rPr>
                <w:rFonts w:ascii="Arial" w:hAnsi="Arial" w:cs="Arial"/>
                <w:sz w:val="18"/>
                <w:szCs w:val="18"/>
                <w:lang w:val="es-ES"/>
              </w:rPr>
            </w:pPr>
            <w:r w:rsidRPr="00CA7221">
              <w:rPr>
                <w:rFonts w:ascii="Arial" w:hAnsi="Arial" w:cs="Arial"/>
                <w:sz w:val="18"/>
                <w:szCs w:val="18"/>
                <w:lang w:val="es-ES"/>
              </w:rPr>
              <w:t>23</w:t>
            </w:r>
          </w:p>
        </w:tc>
        <w:tc>
          <w:tcPr>
            <w:tcW w:w="951" w:type="dxa"/>
            <w:vAlign w:val="center"/>
          </w:tcPr>
          <w:p w:rsidR="00511770" w:rsidRPr="00CA7221" w:rsidRDefault="00511770">
            <w:pPr>
              <w:spacing w:beforeLines="20" w:before="48" w:afterLines="20" w:after="48"/>
              <w:jc w:val="center"/>
              <w:rPr>
                <w:rFonts w:ascii="Arial" w:hAnsi="Arial" w:cs="Arial"/>
                <w:sz w:val="18"/>
                <w:szCs w:val="18"/>
                <w:lang w:val="es-ES"/>
              </w:rPr>
            </w:pPr>
            <w:r w:rsidRPr="00CA7221">
              <w:rPr>
                <w:rFonts w:ascii="Arial" w:hAnsi="Arial" w:cs="Arial"/>
                <w:sz w:val="18"/>
                <w:szCs w:val="18"/>
                <w:lang w:val="es-ES"/>
              </w:rPr>
              <w:t>2015</w:t>
            </w:r>
          </w:p>
        </w:tc>
        <w:tc>
          <w:tcPr>
            <w:tcW w:w="1242"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lang w:val="es-ES"/>
              </w:rPr>
              <w:t>Informe-DGII</w:t>
            </w:r>
          </w:p>
        </w:tc>
        <w:tc>
          <w:tcPr>
            <w:tcW w:w="1505"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rPr>
              <w:t>Anual</w:t>
            </w:r>
          </w:p>
        </w:tc>
        <w:tc>
          <w:tcPr>
            <w:tcW w:w="1596"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rPr>
              <w:t>Antes y después</w:t>
            </w:r>
          </w:p>
        </w:tc>
      </w:tr>
      <w:tr w:rsidR="00511770" w:rsidRPr="00CA7221" w:rsidTr="00D136CF">
        <w:tc>
          <w:tcPr>
            <w:tcW w:w="2160" w:type="dxa"/>
            <w:vAlign w:val="center"/>
          </w:tcPr>
          <w:p w:rsidR="00511770" w:rsidRPr="00CA7221" w:rsidRDefault="00511770">
            <w:pPr>
              <w:spacing w:beforeLines="20" w:before="48" w:afterLines="20" w:after="48"/>
              <w:contextualSpacing/>
              <w:rPr>
                <w:rFonts w:ascii="Arial" w:hAnsi="Arial" w:cs="Arial"/>
                <w:sz w:val="18"/>
                <w:szCs w:val="18"/>
                <w:lang w:val="es-ES"/>
              </w:rPr>
            </w:pPr>
            <w:r w:rsidRPr="00CA7221">
              <w:rPr>
                <w:rFonts w:ascii="Arial" w:hAnsi="Arial" w:cs="Arial"/>
                <w:sz w:val="18"/>
                <w:szCs w:val="18"/>
                <w:lang w:val="es-ES"/>
              </w:rPr>
              <w:t>Recaudación adicional por cruzamiento de bases con terceros</w:t>
            </w:r>
          </w:p>
        </w:tc>
        <w:tc>
          <w:tcPr>
            <w:tcW w:w="918" w:type="dxa"/>
            <w:vAlign w:val="center"/>
          </w:tcPr>
          <w:p w:rsidR="00511770" w:rsidRPr="00CA7221" w:rsidRDefault="00511770">
            <w:pPr>
              <w:spacing w:beforeLines="20" w:before="48" w:afterLines="20" w:after="48"/>
              <w:jc w:val="center"/>
              <w:rPr>
                <w:rFonts w:ascii="Arial" w:hAnsi="Arial" w:cs="Arial"/>
                <w:sz w:val="18"/>
                <w:szCs w:val="18"/>
                <w:lang w:val="es-ES"/>
              </w:rPr>
            </w:pPr>
            <w:r w:rsidRPr="00CA7221">
              <w:rPr>
                <w:rFonts w:ascii="Arial" w:hAnsi="Arial" w:cs="Arial"/>
                <w:sz w:val="18"/>
                <w:szCs w:val="18"/>
                <w:lang w:val="es-ES"/>
              </w:rPr>
              <w:t>M-US$</w:t>
            </w:r>
          </w:p>
        </w:tc>
        <w:tc>
          <w:tcPr>
            <w:tcW w:w="967" w:type="dxa"/>
            <w:vAlign w:val="center"/>
          </w:tcPr>
          <w:p w:rsidR="00511770" w:rsidRPr="00CA7221" w:rsidRDefault="00511770">
            <w:pPr>
              <w:spacing w:beforeLines="20" w:before="48" w:afterLines="20" w:after="48"/>
              <w:jc w:val="center"/>
              <w:rPr>
                <w:rFonts w:ascii="Arial" w:hAnsi="Arial" w:cs="Arial"/>
                <w:sz w:val="18"/>
                <w:szCs w:val="18"/>
                <w:lang w:val="es-ES"/>
              </w:rPr>
            </w:pPr>
            <w:r w:rsidRPr="00CA7221">
              <w:rPr>
                <w:rFonts w:ascii="Arial" w:hAnsi="Arial" w:cs="Arial"/>
                <w:sz w:val="18"/>
                <w:szCs w:val="18"/>
                <w:lang w:val="es-ES"/>
              </w:rPr>
              <w:t>1867,73</w:t>
            </w:r>
          </w:p>
        </w:tc>
        <w:tc>
          <w:tcPr>
            <w:tcW w:w="951" w:type="dxa"/>
            <w:vAlign w:val="center"/>
          </w:tcPr>
          <w:p w:rsidR="00511770" w:rsidRPr="00CA7221" w:rsidRDefault="00511770">
            <w:pPr>
              <w:spacing w:beforeLines="20" w:before="48" w:afterLines="20" w:after="48"/>
              <w:jc w:val="center"/>
              <w:rPr>
                <w:rFonts w:ascii="Arial" w:hAnsi="Arial" w:cs="Arial"/>
                <w:sz w:val="18"/>
                <w:szCs w:val="18"/>
                <w:lang w:val="es-ES"/>
              </w:rPr>
            </w:pPr>
            <w:r w:rsidRPr="00CA7221">
              <w:rPr>
                <w:rFonts w:ascii="Arial" w:hAnsi="Arial" w:cs="Arial"/>
                <w:sz w:val="18"/>
                <w:szCs w:val="18"/>
                <w:lang w:val="es-ES"/>
              </w:rPr>
              <w:t>2015</w:t>
            </w:r>
          </w:p>
        </w:tc>
        <w:tc>
          <w:tcPr>
            <w:tcW w:w="1242"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lang w:val="es-ES"/>
              </w:rPr>
              <w:t>Informe- DF</w:t>
            </w:r>
            <w:r w:rsidR="00CA7221" w:rsidRPr="00CA7221">
              <w:rPr>
                <w:rFonts w:ascii="Arial" w:hAnsi="Arial" w:cs="Arial"/>
                <w:sz w:val="18"/>
                <w:szCs w:val="18"/>
                <w:lang w:val="es-ES"/>
              </w:rPr>
              <w:noBreakHyphen/>
            </w:r>
            <w:r w:rsidRPr="00CA7221">
              <w:rPr>
                <w:rFonts w:ascii="Arial" w:hAnsi="Arial" w:cs="Arial"/>
                <w:sz w:val="18"/>
                <w:szCs w:val="18"/>
                <w:lang w:val="es-ES"/>
              </w:rPr>
              <w:t>DGII</w:t>
            </w:r>
          </w:p>
        </w:tc>
        <w:tc>
          <w:tcPr>
            <w:tcW w:w="1505"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rPr>
              <w:t>Anual</w:t>
            </w:r>
          </w:p>
        </w:tc>
        <w:tc>
          <w:tcPr>
            <w:tcW w:w="1596"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rPr>
              <w:t>Antes y después</w:t>
            </w:r>
          </w:p>
        </w:tc>
      </w:tr>
      <w:tr w:rsidR="00511770" w:rsidRPr="00CA7221" w:rsidTr="00D136CF">
        <w:trPr>
          <w:trHeight w:val="908"/>
        </w:trPr>
        <w:tc>
          <w:tcPr>
            <w:tcW w:w="2160" w:type="dxa"/>
            <w:vAlign w:val="center"/>
          </w:tcPr>
          <w:p w:rsidR="00511770" w:rsidRPr="00CA7221" w:rsidRDefault="00511770" w:rsidP="00D136CF">
            <w:pPr>
              <w:pStyle w:val="Paragraph"/>
              <w:numPr>
                <w:ilvl w:val="0"/>
                <w:numId w:val="0"/>
              </w:numPr>
              <w:spacing w:beforeLines="20" w:before="48" w:afterLines="20" w:after="48"/>
              <w:jc w:val="left"/>
              <w:rPr>
                <w:rFonts w:ascii="Arial" w:hAnsi="Arial" w:cs="Arial"/>
                <w:sz w:val="18"/>
                <w:szCs w:val="18"/>
              </w:rPr>
            </w:pPr>
            <w:r w:rsidRPr="00CA7221">
              <w:rPr>
                <w:rFonts w:ascii="Arial" w:hAnsi="Arial" w:cs="Arial"/>
                <w:sz w:val="18"/>
                <w:szCs w:val="18"/>
                <w:lang w:val="es-ES"/>
              </w:rPr>
              <w:t>Número de facturas emitidas de forma electrónica / Total de facturas emitidas</w:t>
            </w:r>
          </w:p>
        </w:tc>
        <w:tc>
          <w:tcPr>
            <w:tcW w:w="918" w:type="dxa"/>
            <w:vAlign w:val="center"/>
          </w:tcPr>
          <w:p w:rsidR="00511770" w:rsidRPr="00CA7221" w:rsidRDefault="00511770" w:rsidP="00D136CF">
            <w:pPr>
              <w:spacing w:beforeLines="20" w:before="48" w:afterLines="20" w:after="48"/>
              <w:jc w:val="center"/>
              <w:rPr>
                <w:rFonts w:ascii="Arial" w:hAnsi="Arial" w:cs="Arial"/>
                <w:b/>
                <w:caps/>
                <w:sz w:val="18"/>
                <w:szCs w:val="18"/>
                <w:u w:val="single"/>
                <w:lang w:val="es-ES"/>
              </w:rPr>
            </w:pPr>
            <w:r w:rsidRPr="00CA7221">
              <w:rPr>
                <w:rFonts w:ascii="Arial" w:hAnsi="Arial" w:cs="Arial"/>
                <w:sz w:val="18"/>
                <w:szCs w:val="18"/>
                <w:lang w:val="es-ES"/>
              </w:rPr>
              <w:t>%</w:t>
            </w:r>
          </w:p>
        </w:tc>
        <w:tc>
          <w:tcPr>
            <w:tcW w:w="967" w:type="dxa"/>
            <w:vAlign w:val="center"/>
          </w:tcPr>
          <w:p w:rsidR="00511770" w:rsidRPr="00CA7221" w:rsidRDefault="00511770" w:rsidP="00D136CF">
            <w:pPr>
              <w:spacing w:beforeLines="20" w:before="48" w:afterLines="20" w:after="48"/>
              <w:jc w:val="center"/>
              <w:rPr>
                <w:rFonts w:ascii="Arial" w:hAnsi="Arial" w:cs="Arial"/>
                <w:b/>
                <w:caps/>
                <w:sz w:val="18"/>
                <w:szCs w:val="18"/>
                <w:u w:val="single"/>
                <w:lang w:val="es-ES"/>
              </w:rPr>
            </w:pPr>
            <w:r w:rsidRPr="00CA7221">
              <w:rPr>
                <w:rFonts w:ascii="Arial" w:hAnsi="Arial" w:cs="Arial"/>
                <w:sz w:val="18"/>
                <w:szCs w:val="18"/>
                <w:lang w:val="es-ES"/>
              </w:rPr>
              <w:t>0</w:t>
            </w:r>
          </w:p>
        </w:tc>
        <w:tc>
          <w:tcPr>
            <w:tcW w:w="951" w:type="dxa"/>
            <w:vAlign w:val="center"/>
          </w:tcPr>
          <w:p w:rsidR="00511770" w:rsidRPr="00CA7221" w:rsidRDefault="00511770" w:rsidP="00D136CF">
            <w:pPr>
              <w:spacing w:beforeLines="20" w:before="48" w:afterLines="20" w:after="48"/>
              <w:jc w:val="center"/>
              <w:rPr>
                <w:rFonts w:ascii="Arial" w:hAnsi="Arial" w:cs="Arial"/>
                <w:b/>
                <w:caps/>
                <w:sz w:val="18"/>
                <w:szCs w:val="18"/>
                <w:u w:val="single"/>
                <w:lang w:val="es-ES"/>
              </w:rPr>
            </w:pPr>
            <w:r w:rsidRPr="00CA7221">
              <w:rPr>
                <w:rFonts w:ascii="Arial" w:hAnsi="Arial" w:cs="Arial"/>
                <w:sz w:val="18"/>
                <w:szCs w:val="18"/>
                <w:lang w:val="es-ES"/>
              </w:rPr>
              <w:t>2015</w:t>
            </w:r>
          </w:p>
        </w:tc>
        <w:tc>
          <w:tcPr>
            <w:tcW w:w="1242"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rPr>
              <w:t>Informe- DF</w:t>
            </w:r>
            <w:r w:rsidR="00CA7221" w:rsidRPr="00CA7221">
              <w:rPr>
                <w:rFonts w:ascii="Arial" w:hAnsi="Arial" w:cs="Arial"/>
                <w:sz w:val="18"/>
                <w:szCs w:val="18"/>
              </w:rPr>
              <w:noBreakHyphen/>
            </w:r>
            <w:r w:rsidRPr="00CA7221">
              <w:rPr>
                <w:rFonts w:ascii="Arial" w:hAnsi="Arial" w:cs="Arial"/>
                <w:sz w:val="18"/>
                <w:szCs w:val="18"/>
              </w:rPr>
              <w:t>DGII</w:t>
            </w:r>
          </w:p>
        </w:tc>
        <w:tc>
          <w:tcPr>
            <w:tcW w:w="1505"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rPr>
              <w:t>Anual</w:t>
            </w:r>
          </w:p>
        </w:tc>
        <w:tc>
          <w:tcPr>
            <w:tcW w:w="1596"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rPr>
              <w:t>Antes y después</w:t>
            </w:r>
          </w:p>
        </w:tc>
      </w:tr>
      <w:tr w:rsidR="00511770" w:rsidRPr="00CA7221" w:rsidTr="00D136CF">
        <w:tc>
          <w:tcPr>
            <w:tcW w:w="2160" w:type="dxa"/>
            <w:vAlign w:val="center"/>
          </w:tcPr>
          <w:p w:rsidR="00511770" w:rsidRPr="00CA7221" w:rsidRDefault="00511770">
            <w:pPr>
              <w:pStyle w:val="ListParagraph"/>
              <w:spacing w:beforeLines="20" w:before="48" w:afterLines="20" w:after="48" w:line="240" w:lineRule="auto"/>
              <w:ind w:left="0"/>
              <w:rPr>
                <w:rFonts w:ascii="Arial" w:hAnsi="Arial" w:cs="Arial"/>
                <w:sz w:val="18"/>
                <w:szCs w:val="18"/>
              </w:rPr>
            </w:pPr>
            <w:r w:rsidRPr="00CA7221">
              <w:rPr>
                <w:rFonts w:ascii="Arial" w:hAnsi="Arial" w:cs="Arial"/>
                <w:sz w:val="18"/>
                <w:szCs w:val="18"/>
                <w:lang w:val="es-ES_tradnl"/>
              </w:rPr>
              <w:t>Recaudación Tributaria efectiva  por Fiscalización/ Ingresos Tributarios</w:t>
            </w:r>
          </w:p>
        </w:tc>
        <w:tc>
          <w:tcPr>
            <w:tcW w:w="918" w:type="dxa"/>
            <w:vAlign w:val="center"/>
          </w:tcPr>
          <w:p w:rsidR="00511770" w:rsidRPr="00CA7221" w:rsidRDefault="00511770">
            <w:pPr>
              <w:spacing w:beforeLines="20" w:before="48" w:afterLines="20" w:after="48"/>
              <w:jc w:val="center"/>
              <w:rPr>
                <w:rFonts w:ascii="Arial" w:hAnsi="Arial" w:cs="Arial"/>
                <w:sz w:val="18"/>
                <w:szCs w:val="18"/>
                <w:lang w:val="es-ES"/>
              </w:rPr>
            </w:pPr>
            <w:r w:rsidRPr="00CA7221">
              <w:rPr>
                <w:rFonts w:ascii="Arial" w:hAnsi="Arial" w:cs="Arial"/>
                <w:sz w:val="18"/>
                <w:szCs w:val="18"/>
                <w:lang w:val="es-ES_tradnl"/>
              </w:rPr>
              <w:t>%</w:t>
            </w:r>
          </w:p>
        </w:tc>
        <w:tc>
          <w:tcPr>
            <w:tcW w:w="967" w:type="dxa"/>
            <w:vAlign w:val="center"/>
          </w:tcPr>
          <w:p w:rsidR="00511770" w:rsidRPr="00CA7221" w:rsidRDefault="00511770">
            <w:pPr>
              <w:spacing w:beforeLines="20" w:before="48" w:afterLines="20" w:after="48"/>
              <w:jc w:val="center"/>
              <w:rPr>
                <w:rFonts w:ascii="Arial" w:hAnsi="Arial" w:cs="Arial"/>
                <w:sz w:val="18"/>
                <w:szCs w:val="18"/>
                <w:lang w:val="es-ES"/>
              </w:rPr>
            </w:pPr>
            <w:r w:rsidRPr="00CA7221">
              <w:rPr>
                <w:rFonts w:ascii="Arial" w:hAnsi="Arial" w:cs="Arial"/>
                <w:sz w:val="18"/>
                <w:szCs w:val="18"/>
                <w:lang w:val="es-ES_tradnl"/>
              </w:rPr>
              <w:t>0,77</w:t>
            </w:r>
          </w:p>
        </w:tc>
        <w:tc>
          <w:tcPr>
            <w:tcW w:w="951" w:type="dxa"/>
            <w:vAlign w:val="center"/>
          </w:tcPr>
          <w:p w:rsidR="00511770" w:rsidRPr="00CA7221" w:rsidRDefault="00511770">
            <w:pPr>
              <w:spacing w:beforeLines="20" w:before="48" w:afterLines="20" w:after="48"/>
              <w:jc w:val="center"/>
              <w:rPr>
                <w:rFonts w:ascii="Arial" w:hAnsi="Arial" w:cs="Arial"/>
                <w:sz w:val="18"/>
                <w:szCs w:val="18"/>
                <w:lang w:val="es-ES"/>
              </w:rPr>
            </w:pPr>
            <w:r w:rsidRPr="00CA7221">
              <w:rPr>
                <w:rFonts w:ascii="Arial" w:hAnsi="Arial" w:cs="Arial"/>
                <w:sz w:val="18"/>
                <w:szCs w:val="18"/>
                <w:lang w:val="es-ES_tradnl"/>
              </w:rPr>
              <w:t>Promedio-2014-2015</w:t>
            </w:r>
          </w:p>
        </w:tc>
        <w:tc>
          <w:tcPr>
            <w:tcW w:w="1242" w:type="dxa"/>
            <w:vAlign w:val="center"/>
          </w:tcPr>
          <w:p w:rsidR="00511770" w:rsidRPr="00CA7221" w:rsidRDefault="00511770">
            <w:pPr>
              <w:spacing w:beforeLines="20" w:before="48" w:afterLines="20" w:after="48"/>
              <w:jc w:val="center"/>
              <w:rPr>
                <w:rFonts w:ascii="Arial" w:hAnsi="Arial" w:cs="Arial"/>
                <w:sz w:val="18"/>
                <w:szCs w:val="18"/>
                <w:lang w:val="es-ES"/>
              </w:rPr>
            </w:pPr>
            <w:r w:rsidRPr="00CA7221">
              <w:rPr>
                <w:rFonts w:ascii="Arial" w:hAnsi="Arial" w:cs="Arial"/>
                <w:sz w:val="18"/>
                <w:szCs w:val="18"/>
                <w:lang w:val="es-ES_tradnl"/>
              </w:rPr>
              <w:t>Informe- DF</w:t>
            </w:r>
            <w:r w:rsidR="00CA7221" w:rsidRPr="00CA7221">
              <w:rPr>
                <w:rFonts w:ascii="Arial" w:hAnsi="Arial" w:cs="Arial"/>
                <w:sz w:val="18"/>
                <w:szCs w:val="18"/>
                <w:lang w:val="es-ES_tradnl"/>
              </w:rPr>
              <w:noBreakHyphen/>
            </w:r>
            <w:r w:rsidRPr="00CA7221">
              <w:rPr>
                <w:rFonts w:ascii="Arial" w:hAnsi="Arial" w:cs="Arial"/>
                <w:sz w:val="18"/>
                <w:szCs w:val="18"/>
                <w:lang w:val="es-ES_tradnl"/>
              </w:rPr>
              <w:t>DGII</w:t>
            </w:r>
          </w:p>
        </w:tc>
        <w:tc>
          <w:tcPr>
            <w:tcW w:w="1505"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rPr>
              <w:t>Anual</w:t>
            </w:r>
          </w:p>
        </w:tc>
        <w:tc>
          <w:tcPr>
            <w:tcW w:w="1596"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rPr>
              <w:t>Antes y después</w:t>
            </w:r>
          </w:p>
        </w:tc>
      </w:tr>
      <w:tr w:rsidR="00511770" w:rsidRPr="00CA7221" w:rsidTr="00D136CF">
        <w:tc>
          <w:tcPr>
            <w:tcW w:w="2160" w:type="dxa"/>
            <w:vAlign w:val="center"/>
          </w:tcPr>
          <w:p w:rsidR="00511770" w:rsidRPr="00CA7221" w:rsidRDefault="00511770" w:rsidP="00D136CF">
            <w:pPr>
              <w:spacing w:beforeLines="20" w:before="48" w:afterLines="20" w:after="48"/>
              <w:contextualSpacing/>
              <w:rPr>
                <w:rFonts w:ascii="Arial" w:hAnsi="Arial" w:cs="Arial"/>
                <w:sz w:val="18"/>
                <w:szCs w:val="18"/>
                <w:lang w:val="es-ES"/>
              </w:rPr>
            </w:pPr>
            <w:r w:rsidRPr="00CA7221">
              <w:rPr>
                <w:rFonts w:ascii="Arial" w:hAnsi="Arial" w:cs="Arial"/>
                <w:sz w:val="18"/>
                <w:szCs w:val="18"/>
                <w:lang w:val="es-ES"/>
              </w:rPr>
              <w:t>Manifiestos Terrestres en Forma Electrónica/Cantidad Total de Manifiestos Terrestres</w:t>
            </w:r>
          </w:p>
        </w:tc>
        <w:tc>
          <w:tcPr>
            <w:tcW w:w="918" w:type="dxa"/>
            <w:vAlign w:val="center"/>
          </w:tcPr>
          <w:p w:rsidR="00511770" w:rsidRPr="00CA7221" w:rsidRDefault="00511770" w:rsidP="00D136CF">
            <w:pPr>
              <w:spacing w:beforeLines="20" w:before="48" w:afterLines="20" w:after="48"/>
              <w:jc w:val="center"/>
              <w:rPr>
                <w:rFonts w:ascii="Arial" w:hAnsi="Arial" w:cs="Arial"/>
                <w:sz w:val="18"/>
                <w:szCs w:val="18"/>
                <w:lang w:val="es-ES"/>
              </w:rPr>
            </w:pPr>
            <w:r w:rsidRPr="00CA7221">
              <w:rPr>
                <w:rFonts w:ascii="Arial" w:hAnsi="Arial" w:cs="Arial"/>
                <w:sz w:val="18"/>
                <w:szCs w:val="18"/>
                <w:lang w:val="es-ES"/>
              </w:rPr>
              <w:t>%</w:t>
            </w:r>
          </w:p>
        </w:tc>
        <w:tc>
          <w:tcPr>
            <w:tcW w:w="967" w:type="dxa"/>
            <w:vAlign w:val="center"/>
          </w:tcPr>
          <w:p w:rsidR="00511770" w:rsidRPr="00CA7221" w:rsidRDefault="00511770" w:rsidP="00D136CF">
            <w:pPr>
              <w:spacing w:beforeLines="20" w:before="48" w:afterLines="20" w:after="48"/>
              <w:jc w:val="center"/>
              <w:rPr>
                <w:rFonts w:ascii="Arial" w:hAnsi="Arial" w:cs="Arial"/>
                <w:sz w:val="18"/>
                <w:szCs w:val="18"/>
                <w:lang w:val="es-ES"/>
              </w:rPr>
            </w:pPr>
            <w:r w:rsidRPr="00CA7221">
              <w:rPr>
                <w:rFonts w:ascii="Arial" w:hAnsi="Arial" w:cs="Arial"/>
                <w:sz w:val="18"/>
                <w:szCs w:val="18"/>
                <w:lang w:val="es-ES"/>
              </w:rPr>
              <w:t>0</w:t>
            </w:r>
          </w:p>
        </w:tc>
        <w:tc>
          <w:tcPr>
            <w:tcW w:w="951" w:type="dxa"/>
            <w:vAlign w:val="center"/>
          </w:tcPr>
          <w:p w:rsidR="00511770" w:rsidRPr="00CA7221" w:rsidRDefault="00511770" w:rsidP="00D136CF">
            <w:pPr>
              <w:spacing w:beforeLines="20" w:before="48" w:afterLines="20" w:after="48"/>
              <w:jc w:val="center"/>
              <w:rPr>
                <w:rFonts w:ascii="Arial" w:hAnsi="Arial" w:cs="Arial"/>
                <w:sz w:val="18"/>
                <w:szCs w:val="18"/>
                <w:lang w:val="es-ES"/>
              </w:rPr>
            </w:pPr>
            <w:r w:rsidRPr="00CA7221">
              <w:rPr>
                <w:rFonts w:ascii="Arial" w:hAnsi="Arial" w:cs="Arial"/>
                <w:sz w:val="18"/>
                <w:szCs w:val="18"/>
                <w:lang w:val="es-ES"/>
              </w:rPr>
              <w:t>2015</w:t>
            </w:r>
          </w:p>
        </w:tc>
        <w:tc>
          <w:tcPr>
            <w:tcW w:w="1242"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rPr>
              <w:t>Informe DGA</w:t>
            </w:r>
          </w:p>
        </w:tc>
        <w:tc>
          <w:tcPr>
            <w:tcW w:w="1505"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rPr>
              <w:t>Anual</w:t>
            </w:r>
          </w:p>
        </w:tc>
        <w:tc>
          <w:tcPr>
            <w:tcW w:w="1596"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rPr>
              <w:t>Antes y después</w:t>
            </w:r>
          </w:p>
        </w:tc>
      </w:tr>
      <w:tr w:rsidR="00511770" w:rsidRPr="00CA7221" w:rsidTr="00D136CF">
        <w:tc>
          <w:tcPr>
            <w:tcW w:w="2160" w:type="dxa"/>
            <w:vAlign w:val="center"/>
          </w:tcPr>
          <w:p w:rsidR="00511770" w:rsidRPr="00CA7221" w:rsidRDefault="00511770" w:rsidP="00D136CF">
            <w:pPr>
              <w:spacing w:beforeLines="20" w:before="48" w:afterLines="20" w:after="48"/>
              <w:rPr>
                <w:rFonts w:ascii="Arial" w:hAnsi="Arial" w:cs="Arial"/>
                <w:sz w:val="18"/>
                <w:szCs w:val="18"/>
                <w:lang w:val="es-ES_tradnl"/>
              </w:rPr>
            </w:pPr>
            <w:r w:rsidRPr="00CA7221">
              <w:rPr>
                <w:rFonts w:ascii="Arial" w:hAnsi="Arial" w:cs="Arial"/>
                <w:sz w:val="18"/>
                <w:szCs w:val="18"/>
                <w:lang w:val="es-ES_tradnl"/>
              </w:rPr>
              <w:t xml:space="preserve">Número de declaraciones presentadas por internet/ Total de declaraciones </w:t>
            </w:r>
          </w:p>
        </w:tc>
        <w:tc>
          <w:tcPr>
            <w:tcW w:w="918" w:type="dxa"/>
            <w:vAlign w:val="center"/>
          </w:tcPr>
          <w:p w:rsidR="00511770" w:rsidRPr="00CA7221" w:rsidRDefault="00511770" w:rsidP="00D136CF">
            <w:pPr>
              <w:spacing w:beforeLines="20" w:before="48" w:afterLines="20" w:after="48"/>
              <w:jc w:val="center"/>
              <w:rPr>
                <w:rFonts w:ascii="Arial" w:hAnsi="Arial" w:cs="Arial"/>
                <w:sz w:val="18"/>
                <w:szCs w:val="18"/>
                <w:lang w:val="es-ES"/>
              </w:rPr>
            </w:pPr>
            <w:r w:rsidRPr="00CA7221">
              <w:rPr>
                <w:rFonts w:ascii="Arial" w:hAnsi="Arial" w:cs="Arial"/>
                <w:sz w:val="18"/>
                <w:szCs w:val="18"/>
                <w:lang w:val="es-ES"/>
              </w:rPr>
              <w:t>%</w:t>
            </w:r>
          </w:p>
        </w:tc>
        <w:tc>
          <w:tcPr>
            <w:tcW w:w="967" w:type="dxa"/>
            <w:vAlign w:val="center"/>
          </w:tcPr>
          <w:p w:rsidR="00511770" w:rsidRPr="00CA7221" w:rsidRDefault="00511770" w:rsidP="00D136CF">
            <w:pPr>
              <w:spacing w:beforeLines="20" w:before="48" w:afterLines="20" w:after="48"/>
              <w:jc w:val="center"/>
              <w:rPr>
                <w:rFonts w:ascii="Arial" w:hAnsi="Arial" w:cs="Arial"/>
                <w:sz w:val="18"/>
                <w:szCs w:val="18"/>
                <w:lang w:val="es-ES"/>
              </w:rPr>
            </w:pPr>
            <w:r w:rsidRPr="00CA7221">
              <w:rPr>
                <w:rFonts w:ascii="Arial" w:hAnsi="Arial" w:cs="Arial"/>
                <w:sz w:val="18"/>
                <w:szCs w:val="18"/>
                <w:lang w:val="es-ES"/>
              </w:rPr>
              <w:t>28,5</w:t>
            </w:r>
          </w:p>
        </w:tc>
        <w:tc>
          <w:tcPr>
            <w:tcW w:w="951" w:type="dxa"/>
            <w:vAlign w:val="center"/>
          </w:tcPr>
          <w:p w:rsidR="00511770" w:rsidRPr="00CA7221" w:rsidRDefault="00511770" w:rsidP="00D136CF">
            <w:pPr>
              <w:spacing w:beforeLines="20" w:before="48" w:afterLines="20" w:after="48"/>
              <w:jc w:val="center"/>
              <w:rPr>
                <w:rFonts w:ascii="Arial" w:hAnsi="Arial" w:cs="Arial"/>
                <w:sz w:val="18"/>
                <w:szCs w:val="18"/>
                <w:lang w:val="es-ES"/>
              </w:rPr>
            </w:pPr>
            <w:r w:rsidRPr="00CA7221">
              <w:rPr>
                <w:rFonts w:ascii="Arial" w:hAnsi="Arial" w:cs="Arial"/>
                <w:sz w:val="18"/>
                <w:szCs w:val="18"/>
                <w:lang w:val="es-ES"/>
              </w:rPr>
              <w:t>2015</w:t>
            </w:r>
          </w:p>
        </w:tc>
        <w:tc>
          <w:tcPr>
            <w:tcW w:w="1242"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lang w:val="es-ES"/>
              </w:rPr>
              <w:t>Informe</w:t>
            </w:r>
            <w:r w:rsidR="00CA7221" w:rsidRPr="00CA7221">
              <w:rPr>
                <w:rFonts w:ascii="Arial" w:hAnsi="Arial" w:cs="Arial"/>
                <w:sz w:val="18"/>
                <w:szCs w:val="18"/>
                <w:lang w:val="es-ES"/>
              </w:rPr>
              <w:t xml:space="preserve"> </w:t>
            </w:r>
            <w:r w:rsidRPr="00CA7221">
              <w:rPr>
                <w:rFonts w:ascii="Arial" w:hAnsi="Arial" w:cs="Arial"/>
                <w:sz w:val="18"/>
                <w:szCs w:val="18"/>
                <w:lang w:val="es-ES"/>
              </w:rPr>
              <w:t>DGII</w:t>
            </w:r>
          </w:p>
        </w:tc>
        <w:tc>
          <w:tcPr>
            <w:tcW w:w="1505"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rPr>
              <w:t>Anual</w:t>
            </w:r>
          </w:p>
        </w:tc>
        <w:tc>
          <w:tcPr>
            <w:tcW w:w="1596" w:type="dxa"/>
            <w:vAlign w:val="center"/>
          </w:tcPr>
          <w:p w:rsidR="00511770" w:rsidRPr="00CA7221" w:rsidRDefault="00511770" w:rsidP="00D136CF">
            <w:pPr>
              <w:pStyle w:val="Paragraph"/>
              <w:numPr>
                <w:ilvl w:val="0"/>
                <w:numId w:val="0"/>
              </w:numPr>
              <w:spacing w:beforeLines="20" w:before="48" w:afterLines="20" w:after="48"/>
              <w:jc w:val="center"/>
              <w:rPr>
                <w:rFonts w:ascii="Arial" w:hAnsi="Arial" w:cs="Arial"/>
                <w:sz w:val="18"/>
                <w:szCs w:val="18"/>
              </w:rPr>
            </w:pPr>
            <w:r w:rsidRPr="00CA7221">
              <w:rPr>
                <w:rFonts w:ascii="Arial" w:hAnsi="Arial" w:cs="Arial"/>
                <w:sz w:val="18"/>
                <w:szCs w:val="18"/>
              </w:rPr>
              <w:t>Antes y después</w:t>
            </w:r>
          </w:p>
        </w:tc>
      </w:tr>
      <w:tr w:rsidR="00511770" w:rsidRPr="00CA7221" w:rsidTr="00D136CF">
        <w:tc>
          <w:tcPr>
            <w:tcW w:w="2160" w:type="dxa"/>
            <w:vAlign w:val="center"/>
          </w:tcPr>
          <w:p w:rsidR="00511770" w:rsidRPr="00CA7221" w:rsidRDefault="00511770">
            <w:pPr>
              <w:contextualSpacing/>
              <w:rPr>
                <w:rFonts w:ascii="Arial" w:hAnsi="Arial" w:cs="Arial"/>
                <w:sz w:val="18"/>
                <w:szCs w:val="18"/>
                <w:lang w:val="es-ES"/>
              </w:rPr>
            </w:pPr>
            <w:r w:rsidRPr="00CA7221">
              <w:rPr>
                <w:rFonts w:ascii="Arial" w:hAnsi="Arial" w:cs="Arial"/>
                <w:sz w:val="18"/>
                <w:szCs w:val="18"/>
                <w:lang w:val="es-ES"/>
              </w:rPr>
              <w:t>Cantidad de horas totales de capacitación anual de funcionarios/ Total de funcionarios</w:t>
            </w:r>
          </w:p>
        </w:tc>
        <w:tc>
          <w:tcPr>
            <w:tcW w:w="918" w:type="dxa"/>
            <w:vAlign w:val="center"/>
          </w:tcPr>
          <w:p w:rsidR="00511770" w:rsidRPr="00CA7221" w:rsidRDefault="00511770">
            <w:pPr>
              <w:jc w:val="center"/>
              <w:rPr>
                <w:rFonts w:ascii="Arial" w:hAnsi="Arial" w:cs="Arial"/>
                <w:sz w:val="18"/>
                <w:szCs w:val="18"/>
                <w:lang w:val="es-ES"/>
              </w:rPr>
            </w:pPr>
            <w:r w:rsidRPr="00CA7221">
              <w:rPr>
                <w:rFonts w:ascii="Arial" w:hAnsi="Arial" w:cs="Arial"/>
                <w:sz w:val="18"/>
                <w:szCs w:val="18"/>
                <w:lang w:val="es-ES"/>
              </w:rPr>
              <w:t>Horas</w:t>
            </w:r>
          </w:p>
        </w:tc>
        <w:tc>
          <w:tcPr>
            <w:tcW w:w="967" w:type="dxa"/>
            <w:vAlign w:val="center"/>
          </w:tcPr>
          <w:p w:rsidR="00511770" w:rsidRPr="00CA7221" w:rsidRDefault="00511770">
            <w:pPr>
              <w:jc w:val="center"/>
              <w:rPr>
                <w:rFonts w:ascii="Arial" w:hAnsi="Arial" w:cs="Arial"/>
                <w:sz w:val="18"/>
                <w:szCs w:val="18"/>
                <w:lang w:val="es-ES"/>
              </w:rPr>
            </w:pPr>
            <w:r w:rsidRPr="00CA7221">
              <w:rPr>
                <w:rFonts w:ascii="Arial" w:hAnsi="Arial" w:cs="Arial"/>
                <w:sz w:val="18"/>
                <w:szCs w:val="18"/>
                <w:lang w:val="es-ES"/>
              </w:rPr>
              <w:t>1</w:t>
            </w:r>
          </w:p>
        </w:tc>
        <w:tc>
          <w:tcPr>
            <w:tcW w:w="951" w:type="dxa"/>
            <w:vAlign w:val="center"/>
          </w:tcPr>
          <w:p w:rsidR="00511770" w:rsidRPr="00CA7221" w:rsidRDefault="00511770" w:rsidP="000A1866">
            <w:pPr>
              <w:jc w:val="center"/>
              <w:rPr>
                <w:rFonts w:ascii="Arial" w:hAnsi="Arial" w:cs="Arial"/>
                <w:sz w:val="18"/>
                <w:szCs w:val="18"/>
                <w:lang w:val="es-ES"/>
              </w:rPr>
            </w:pPr>
            <w:r w:rsidRPr="00CA7221">
              <w:rPr>
                <w:rFonts w:ascii="Arial" w:hAnsi="Arial" w:cs="Arial"/>
                <w:sz w:val="18"/>
                <w:szCs w:val="18"/>
                <w:lang w:val="es-ES"/>
              </w:rPr>
              <w:t>2015</w:t>
            </w:r>
          </w:p>
        </w:tc>
        <w:tc>
          <w:tcPr>
            <w:tcW w:w="1242" w:type="dxa"/>
            <w:vAlign w:val="center"/>
          </w:tcPr>
          <w:p w:rsidR="00511770" w:rsidRPr="00CA7221" w:rsidRDefault="00511770" w:rsidP="00D136CF">
            <w:pPr>
              <w:pStyle w:val="Paragraph"/>
              <w:numPr>
                <w:ilvl w:val="0"/>
                <w:numId w:val="0"/>
              </w:numPr>
              <w:jc w:val="center"/>
              <w:rPr>
                <w:rFonts w:ascii="Arial" w:hAnsi="Arial" w:cs="Arial"/>
                <w:sz w:val="18"/>
                <w:szCs w:val="18"/>
              </w:rPr>
            </w:pPr>
            <w:r w:rsidRPr="00CA7221">
              <w:rPr>
                <w:rFonts w:ascii="Arial" w:hAnsi="Arial" w:cs="Arial"/>
                <w:sz w:val="18"/>
                <w:szCs w:val="18"/>
                <w:lang w:val="es-ES"/>
              </w:rPr>
              <w:t>Informe DGI</w:t>
            </w:r>
            <w:r w:rsidR="00CA7221" w:rsidRPr="00CA7221">
              <w:rPr>
                <w:rFonts w:ascii="Arial" w:hAnsi="Arial" w:cs="Arial"/>
                <w:sz w:val="18"/>
                <w:szCs w:val="18"/>
                <w:lang w:val="es-ES"/>
              </w:rPr>
              <w:noBreakHyphen/>
            </w:r>
            <w:r w:rsidRPr="00CA7221">
              <w:rPr>
                <w:rFonts w:ascii="Arial" w:hAnsi="Arial" w:cs="Arial"/>
                <w:sz w:val="18"/>
                <w:szCs w:val="18"/>
                <w:lang w:val="es-ES"/>
              </w:rPr>
              <w:t>DGA</w:t>
            </w:r>
          </w:p>
        </w:tc>
        <w:tc>
          <w:tcPr>
            <w:tcW w:w="1505" w:type="dxa"/>
            <w:vAlign w:val="center"/>
          </w:tcPr>
          <w:p w:rsidR="00511770" w:rsidRPr="00CA7221" w:rsidRDefault="00511770" w:rsidP="00D136CF">
            <w:pPr>
              <w:pStyle w:val="Paragraph"/>
              <w:numPr>
                <w:ilvl w:val="0"/>
                <w:numId w:val="0"/>
              </w:numPr>
              <w:jc w:val="center"/>
              <w:rPr>
                <w:rFonts w:ascii="Arial" w:hAnsi="Arial" w:cs="Arial"/>
                <w:sz w:val="18"/>
                <w:szCs w:val="18"/>
              </w:rPr>
            </w:pPr>
            <w:r w:rsidRPr="00CA7221">
              <w:rPr>
                <w:rFonts w:ascii="Arial" w:hAnsi="Arial" w:cs="Arial"/>
                <w:sz w:val="18"/>
                <w:szCs w:val="18"/>
              </w:rPr>
              <w:t>Anual</w:t>
            </w:r>
          </w:p>
        </w:tc>
        <w:tc>
          <w:tcPr>
            <w:tcW w:w="1596" w:type="dxa"/>
            <w:vAlign w:val="center"/>
          </w:tcPr>
          <w:p w:rsidR="00511770" w:rsidRPr="00CA7221" w:rsidRDefault="00511770" w:rsidP="00D136CF">
            <w:pPr>
              <w:pStyle w:val="Paragraph"/>
              <w:numPr>
                <w:ilvl w:val="0"/>
                <w:numId w:val="0"/>
              </w:numPr>
              <w:jc w:val="center"/>
              <w:rPr>
                <w:rFonts w:ascii="Arial" w:hAnsi="Arial" w:cs="Arial"/>
                <w:sz w:val="18"/>
                <w:szCs w:val="18"/>
              </w:rPr>
            </w:pPr>
            <w:r w:rsidRPr="00CA7221">
              <w:rPr>
                <w:rFonts w:ascii="Arial" w:hAnsi="Arial" w:cs="Arial"/>
                <w:sz w:val="18"/>
                <w:szCs w:val="18"/>
              </w:rPr>
              <w:t>Antes y después</w:t>
            </w:r>
          </w:p>
        </w:tc>
      </w:tr>
    </w:tbl>
    <w:p w:rsidR="00C52DC4" w:rsidRPr="00D136CF" w:rsidRDefault="002A2A86" w:rsidP="00D136CF">
      <w:pPr>
        <w:pStyle w:val="Paragraph"/>
        <w:spacing w:before="240"/>
        <w:rPr>
          <w:rFonts w:ascii="Arial" w:hAnsi="Arial" w:cs="Arial"/>
          <w:sz w:val="22"/>
          <w:szCs w:val="22"/>
        </w:rPr>
      </w:pPr>
      <w:r w:rsidRPr="00D136CF">
        <w:rPr>
          <w:rFonts w:ascii="Arial" w:hAnsi="Arial" w:cs="Arial"/>
          <w:sz w:val="22"/>
          <w:szCs w:val="22"/>
        </w:rPr>
        <w:t>A su vez, e</w:t>
      </w:r>
      <w:r w:rsidR="00EB10F5" w:rsidRPr="00D136CF">
        <w:rPr>
          <w:rFonts w:ascii="Arial" w:hAnsi="Arial" w:cs="Arial"/>
          <w:sz w:val="22"/>
          <w:szCs w:val="22"/>
        </w:rPr>
        <w:t xml:space="preserve">l </w:t>
      </w:r>
      <w:r w:rsidR="00043176">
        <w:rPr>
          <w:rFonts w:ascii="Arial" w:hAnsi="Arial" w:cs="Arial"/>
          <w:sz w:val="22"/>
          <w:szCs w:val="22"/>
        </w:rPr>
        <w:t>programa</w:t>
      </w:r>
      <w:r w:rsidR="00EB10F5" w:rsidRPr="00D136CF">
        <w:rPr>
          <w:rFonts w:ascii="Arial" w:hAnsi="Arial" w:cs="Arial"/>
          <w:sz w:val="22"/>
          <w:szCs w:val="22"/>
        </w:rPr>
        <w:t xml:space="preserve"> contempla dos evaluaciones</w:t>
      </w:r>
      <w:r w:rsidR="001D2F9F" w:rsidRPr="00D136CF">
        <w:rPr>
          <w:rFonts w:ascii="Arial" w:hAnsi="Arial" w:cs="Arial"/>
          <w:sz w:val="22"/>
          <w:szCs w:val="22"/>
        </w:rPr>
        <w:t xml:space="preserve"> aleatorias</w:t>
      </w:r>
      <w:r w:rsidR="00EB10F5" w:rsidRPr="00D136CF">
        <w:rPr>
          <w:rFonts w:ascii="Arial" w:hAnsi="Arial" w:cs="Arial"/>
          <w:sz w:val="22"/>
          <w:szCs w:val="22"/>
        </w:rPr>
        <w:t xml:space="preserve"> de impacto </w:t>
      </w:r>
      <w:r w:rsidR="001D2F9F" w:rsidRPr="00D136CF">
        <w:rPr>
          <w:rFonts w:ascii="Arial" w:hAnsi="Arial" w:cs="Arial"/>
          <w:sz w:val="22"/>
          <w:szCs w:val="22"/>
        </w:rPr>
        <w:t>en colaboración con la DGI</w:t>
      </w:r>
      <w:r w:rsidR="00157FB7" w:rsidRPr="00D136CF">
        <w:rPr>
          <w:rFonts w:ascii="Arial" w:hAnsi="Arial" w:cs="Arial"/>
          <w:sz w:val="22"/>
          <w:szCs w:val="22"/>
        </w:rPr>
        <w:t>-DGA</w:t>
      </w:r>
      <w:r w:rsidR="0054218E" w:rsidRPr="00D136CF">
        <w:rPr>
          <w:rFonts w:ascii="Arial" w:hAnsi="Arial" w:cs="Arial"/>
          <w:sz w:val="22"/>
          <w:szCs w:val="22"/>
        </w:rPr>
        <w:t xml:space="preserve"> </w:t>
      </w:r>
      <w:r w:rsidR="00EB10F5" w:rsidRPr="00D136CF">
        <w:rPr>
          <w:rFonts w:ascii="Arial" w:hAnsi="Arial" w:cs="Arial"/>
          <w:sz w:val="22"/>
          <w:szCs w:val="22"/>
        </w:rPr>
        <w:t>para identificar el efecto</w:t>
      </w:r>
      <w:r w:rsidR="004D120C" w:rsidRPr="00D136CF">
        <w:rPr>
          <w:rFonts w:ascii="Arial" w:hAnsi="Arial" w:cs="Arial"/>
          <w:sz w:val="22"/>
          <w:szCs w:val="22"/>
        </w:rPr>
        <w:t xml:space="preserve"> causal</w:t>
      </w:r>
      <w:r w:rsidR="00EB10F5" w:rsidRPr="00D136CF">
        <w:rPr>
          <w:rFonts w:ascii="Arial" w:hAnsi="Arial" w:cs="Arial"/>
          <w:sz w:val="22"/>
          <w:szCs w:val="22"/>
        </w:rPr>
        <w:t xml:space="preserve"> sobre la recaudación</w:t>
      </w:r>
      <w:r w:rsidR="00891440" w:rsidRPr="00D136CF">
        <w:rPr>
          <w:rFonts w:ascii="Arial" w:hAnsi="Arial" w:cs="Arial"/>
          <w:sz w:val="22"/>
          <w:szCs w:val="22"/>
        </w:rPr>
        <w:t xml:space="preserve"> fiscal</w:t>
      </w:r>
      <w:r w:rsidR="00EB10F5" w:rsidRPr="00D136CF">
        <w:rPr>
          <w:rFonts w:ascii="Arial" w:hAnsi="Arial" w:cs="Arial"/>
          <w:sz w:val="22"/>
          <w:szCs w:val="22"/>
        </w:rPr>
        <w:t xml:space="preserve"> de </w:t>
      </w:r>
      <w:r w:rsidR="001D2F9F" w:rsidRPr="00D136CF">
        <w:rPr>
          <w:rFonts w:ascii="Arial" w:hAnsi="Arial" w:cs="Arial"/>
          <w:sz w:val="22"/>
          <w:szCs w:val="22"/>
        </w:rPr>
        <w:t>las siguientes</w:t>
      </w:r>
      <w:r w:rsidR="00EB10F5" w:rsidRPr="00D136CF">
        <w:rPr>
          <w:rFonts w:ascii="Arial" w:hAnsi="Arial" w:cs="Arial"/>
          <w:sz w:val="22"/>
          <w:szCs w:val="22"/>
        </w:rPr>
        <w:t xml:space="preserve"> intervenciones</w:t>
      </w:r>
      <w:r w:rsidR="00C52DC4" w:rsidRPr="00D136CF">
        <w:rPr>
          <w:rFonts w:ascii="Arial" w:hAnsi="Arial" w:cs="Arial"/>
          <w:sz w:val="22"/>
          <w:szCs w:val="22"/>
        </w:rPr>
        <w:t xml:space="preserve"> contempladas en el </w:t>
      </w:r>
      <w:r w:rsidR="00043176">
        <w:rPr>
          <w:rFonts w:ascii="Arial" w:hAnsi="Arial" w:cs="Arial"/>
          <w:sz w:val="22"/>
          <w:szCs w:val="22"/>
        </w:rPr>
        <w:t>programa</w:t>
      </w:r>
      <w:r w:rsidR="00EB10F5" w:rsidRPr="00D136CF">
        <w:rPr>
          <w:rFonts w:ascii="Arial" w:hAnsi="Arial" w:cs="Arial"/>
          <w:sz w:val="22"/>
          <w:szCs w:val="22"/>
        </w:rPr>
        <w:t>: (i) la introducción de la factura electrónica</w:t>
      </w:r>
      <w:r w:rsidR="000F4B49" w:rsidRPr="00D136CF">
        <w:rPr>
          <w:rFonts w:ascii="Arial" w:hAnsi="Arial" w:cs="Arial"/>
          <w:sz w:val="22"/>
          <w:szCs w:val="22"/>
        </w:rPr>
        <w:t xml:space="preserve"> (FE)</w:t>
      </w:r>
      <w:r w:rsidR="00EB10F5" w:rsidRPr="00D136CF">
        <w:rPr>
          <w:rFonts w:ascii="Arial" w:hAnsi="Arial" w:cs="Arial"/>
          <w:sz w:val="22"/>
          <w:szCs w:val="22"/>
        </w:rPr>
        <w:t xml:space="preserve">, y ii) </w:t>
      </w:r>
      <w:r w:rsidR="00C52DC4" w:rsidRPr="00D136CF">
        <w:rPr>
          <w:rFonts w:ascii="Arial" w:hAnsi="Arial" w:cs="Arial"/>
          <w:sz w:val="22"/>
          <w:szCs w:val="22"/>
        </w:rPr>
        <w:t>la mejora en</w:t>
      </w:r>
      <w:r w:rsidR="001D2F9F" w:rsidRPr="00D136CF">
        <w:rPr>
          <w:rFonts w:ascii="Arial" w:hAnsi="Arial" w:cs="Arial"/>
          <w:sz w:val="22"/>
          <w:szCs w:val="22"/>
        </w:rPr>
        <w:t xml:space="preserve"> el</w:t>
      </w:r>
      <w:r w:rsidR="00C52DC4" w:rsidRPr="00D136CF">
        <w:rPr>
          <w:rFonts w:ascii="Arial" w:hAnsi="Arial" w:cs="Arial"/>
          <w:sz w:val="22"/>
          <w:szCs w:val="22"/>
        </w:rPr>
        <w:t xml:space="preserve"> proceso de fiscalización</w:t>
      </w:r>
      <w:r w:rsidR="000F4B49" w:rsidRPr="00D136CF">
        <w:rPr>
          <w:rFonts w:ascii="Arial" w:hAnsi="Arial" w:cs="Arial"/>
          <w:sz w:val="22"/>
          <w:szCs w:val="22"/>
        </w:rPr>
        <w:t xml:space="preserve"> (FI)</w:t>
      </w:r>
      <w:r w:rsidR="00C52DC4" w:rsidRPr="00D136CF">
        <w:rPr>
          <w:rFonts w:ascii="Arial" w:hAnsi="Arial" w:cs="Arial"/>
          <w:sz w:val="22"/>
          <w:szCs w:val="22"/>
        </w:rPr>
        <w:t>.</w:t>
      </w:r>
      <w:r w:rsidR="00EB10F5" w:rsidRPr="00D136CF">
        <w:rPr>
          <w:rFonts w:ascii="Arial" w:hAnsi="Arial" w:cs="Arial"/>
          <w:sz w:val="22"/>
          <w:szCs w:val="22"/>
        </w:rPr>
        <w:t xml:space="preserve"> </w:t>
      </w:r>
      <w:r w:rsidR="0054218E" w:rsidRPr="00D136CF">
        <w:rPr>
          <w:rFonts w:ascii="Arial" w:hAnsi="Arial" w:cs="Arial"/>
          <w:sz w:val="22"/>
          <w:szCs w:val="22"/>
        </w:rPr>
        <w:t>Los impuestos bajo análisis son el Impuesto al Valor Agregado (IVA)</w:t>
      </w:r>
      <w:r w:rsidR="005B6314" w:rsidRPr="00D136CF">
        <w:rPr>
          <w:rFonts w:ascii="Arial" w:hAnsi="Arial" w:cs="Arial"/>
          <w:sz w:val="22"/>
          <w:szCs w:val="22"/>
        </w:rPr>
        <w:t xml:space="preserve"> tanto interno</w:t>
      </w:r>
      <w:r w:rsidR="00157FB7" w:rsidRPr="00D136CF">
        <w:rPr>
          <w:rFonts w:ascii="Arial" w:hAnsi="Arial" w:cs="Arial"/>
          <w:sz w:val="22"/>
          <w:szCs w:val="22"/>
        </w:rPr>
        <w:t xml:space="preserve"> como</w:t>
      </w:r>
      <w:r w:rsidR="005B6314" w:rsidRPr="00D136CF">
        <w:rPr>
          <w:rFonts w:ascii="Arial" w:hAnsi="Arial" w:cs="Arial"/>
          <w:sz w:val="22"/>
          <w:szCs w:val="22"/>
        </w:rPr>
        <w:t xml:space="preserve"> el</w:t>
      </w:r>
      <w:r w:rsidR="00157FB7" w:rsidRPr="00D136CF">
        <w:rPr>
          <w:rFonts w:ascii="Arial" w:hAnsi="Arial" w:cs="Arial"/>
          <w:sz w:val="22"/>
          <w:szCs w:val="22"/>
        </w:rPr>
        <w:t xml:space="preserve"> IVA importación,</w:t>
      </w:r>
      <w:r w:rsidR="00CA7221" w:rsidRPr="00D136CF">
        <w:rPr>
          <w:rFonts w:ascii="Arial" w:hAnsi="Arial" w:cs="Arial"/>
          <w:sz w:val="22"/>
          <w:szCs w:val="22"/>
        </w:rPr>
        <w:t xml:space="preserve"> </w:t>
      </w:r>
      <w:r w:rsidR="0054218E" w:rsidRPr="00D136CF">
        <w:rPr>
          <w:rFonts w:ascii="Arial" w:hAnsi="Arial" w:cs="Arial"/>
          <w:sz w:val="22"/>
          <w:szCs w:val="22"/>
        </w:rPr>
        <w:t>y el Impuesto a la Renta (ISR)</w:t>
      </w:r>
      <w:r w:rsidR="001D2F9F" w:rsidRPr="00D136CF">
        <w:rPr>
          <w:rFonts w:ascii="Arial" w:hAnsi="Arial" w:cs="Arial"/>
          <w:sz w:val="22"/>
          <w:szCs w:val="22"/>
        </w:rPr>
        <w:t xml:space="preserve"> y las unidades de observación son empresas</w:t>
      </w:r>
      <w:r w:rsidR="000F4B49" w:rsidRPr="00D136CF">
        <w:rPr>
          <w:rFonts w:ascii="Arial" w:hAnsi="Arial" w:cs="Arial"/>
          <w:sz w:val="22"/>
          <w:szCs w:val="22"/>
        </w:rPr>
        <w:t xml:space="preserve"> (</w:t>
      </w:r>
      <w:r w:rsidR="00687D38" w:rsidRPr="00D136CF">
        <w:rPr>
          <w:rFonts w:ascii="Arial" w:hAnsi="Arial" w:cs="Arial"/>
          <w:sz w:val="22"/>
          <w:szCs w:val="22"/>
        </w:rPr>
        <w:t xml:space="preserve">para el caso de </w:t>
      </w:r>
      <w:r w:rsidR="000F4B49" w:rsidRPr="00D136CF">
        <w:rPr>
          <w:rFonts w:ascii="Arial" w:hAnsi="Arial" w:cs="Arial"/>
          <w:sz w:val="22"/>
          <w:szCs w:val="22"/>
        </w:rPr>
        <w:t>FE)</w:t>
      </w:r>
      <w:r w:rsidR="00157FB7" w:rsidRPr="00D136CF">
        <w:rPr>
          <w:rFonts w:ascii="Arial" w:hAnsi="Arial" w:cs="Arial"/>
          <w:sz w:val="22"/>
          <w:szCs w:val="22"/>
        </w:rPr>
        <w:t xml:space="preserve"> y contribuyentes individuales</w:t>
      </w:r>
      <w:r w:rsidR="00D2497F" w:rsidRPr="00D136CF">
        <w:rPr>
          <w:rFonts w:ascii="Arial" w:hAnsi="Arial" w:cs="Arial"/>
          <w:sz w:val="22"/>
          <w:szCs w:val="22"/>
        </w:rPr>
        <w:t xml:space="preserve"> y empresas</w:t>
      </w:r>
      <w:r w:rsidR="00687D38" w:rsidRPr="00D136CF">
        <w:rPr>
          <w:rFonts w:ascii="Arial" w:hAnsi="Arial" w:cs="Arial"/>
          <w:sz w:val="22"/>
          <w:szCs w:val="22"/>
        </w:rPr>
        <w:t xml:space="preserve"> </w:t>
      </w:r>
      <w:r w:rsidR="00157FB7" w:rsidRPr="00D136CF">
        <w:rPr>
          <w:rFonts w:ascii="Arial" w:hAnsi="Arial" w:cs="Arial"/>
          <w:sz w:val="22"/>
          <w:szCs w:val="22"/>
        </w:rPr>
        <w:t>(p</w:t>
      </w:r>
      <w:r w:rsidR="00687D38" w:rsidRPr="00D136CF">
        <w:rPr>
          <w:rFonts w:ascii="Arial" w:hAnsi="Arial" w:cs="Arial"/>
          <w:sz w:val="22"/>
          <w:szCs w:val="22"/>
        </w:rPr>
        <w:t xml:space="preserve">ara el caso de </w:t>
      </w:r>
      <w:r w:rsidR="000F4B49" w:rsidRPr="00D136CF">
        <w:rPr>
          <w:rFonts w:ascii="Arial" w:hAnsi="Arial" w:cs="Arial"/>
          <w:sz w:val="22"/>
          <w:szCs w:val="22"/>
        </w:rPr>
        <w:t>FI)</w:t>
      </w:r>
      <w:r w:rsidR="00687D38" w:rsidRPr="00D136CF">
        <w:rPr>
          <w:rFonts w:ascii="Arial" w:hAnsi="Arial" w:cs="Arial"/>
          <w:sz w:val="22"/>
          <w:szCs w:val="22"/>
        </w:rPr>
        <w:t>.</w:t>
      </w:r>
      <w:r w:rsidR="00000EEB" w:rsidRPr="00D136CF">
        <w:rPr>
          <w:rFonts w:ascii="Arial" w:hAnsi="Arial" w:cs="Arial"/>
          <w:sz w:val="22"/>
          <w:szCs w:val="22"/>
        </w:rPr>
        <w:t xml:space="preserve"> Dichos impuestos representan 85% de la recaudación impositiva en El Salvador. </w:t>
      </w:r>
    </w:p>
    <w:p w:rsidR="000F4B49" w:rsidRPr="00D136CF" w:rsidRDefault="000F4B49" w:rsidP="000F4B49">
      <w:pPr>
        <w:pStyle w:val="Paragraph"/>
        <w:numPr>
          <w:ilvl w:val="0"/>
          <w:numId w:val="0"/>
        </w:numPr>
        <w:tabs>
          <w:tab w:val="clear" w:pos="2088"/>
        </w:tabs>
        <w:rPr>
          <w:rFonts w:ascii="Arial" w:hAnsi="Arial" w:cs="Arial"/>
          <w:b/>
          <w:sz w:val="22"/>
          <w:szCs w:val="22"/>
        </w:rPr>
      </w:pPr>
      <w:r w:rsidRPr="00D136CF">
        <w:rPr>
          <w:rFonts w:ascii="Arial" w:hAnsi="Arial" w:cs="Arial"/>
          <w:b/>
          <w:sz w:val="22"/>
          <w:szCs w:val="22"/>
        </w:rPr>
        <w:t xml:space="preserve">A. </w:t>
      </w:r>
      <w:r w:rsidR="00CA7221" w:rsidRPr="00D136CF">
        <w:rPr>
          <w:rFonts w:ascii="Arial" w:hAnsi="Arial" w:cs="Arial"/>
          <w:b/>
          <w:sz w:val="22"/>
          <w:szCs w:val="22"/>
        </w:rPr>
        <w:tab/>
      </w:r>
      <w:r w:rsidR="00C52DC4" w:rsidRPr="00D136CF">
        <w:rPr>
          <w:rFonts w:ascii="Arial" w:hAnsi="Arial" w:cs="Arial"/>
          <w:b/>
          <w:sz w:val="22"/>
          <w:szCs w:val="22"/>
        </w:rPr>
        <w:t xml:space="preserve">Principales </w:t>
      </w:r>
      <w:r w:rsidR="007E4ABB" w:rsidRPr="00D136CF">
        <w:rPr>
          <w:rFonts w:ascii="Arial" w:hAnsi="Arial" w:cs="Arial"/>
          <w:b/>
          <w:sz w:val="22"/>
          <w:szCs w:val="22"/>
        </w:rPr>
        <w:t>P</w:t>
      </w:r>
      <w:r w:rsidR="00C52DC4" w:rsidRPr="00D136CF">
        <w:rPr>
          <w:rFonts w:ascii="Arial" w:hAnsi="Arial" w:cs="Arial"/>
          <w:b/>
          <w:sz w:val="22"/>
          <w:szCs w:val="22"/>
        </w:rPr>
        <w:t xml:space="preserve">reguntas de </w:t>
      </w:r>
      <w:r w:rsidR="007E4ABB" w:rsidRPr="00D136CF">
        <w:rPr>
          <w:rFonts w:ascii="Arial" w:hAnsi="Arial" w:cs="Arial"/>
          <w:b/>
          <w:sz w:val="22"/>
          <w:szCs w:val="22"/>
        </w:rPr>
        <w:t>E</w:t>
      </w:r>
      <w:r w:rsidR="00C52DC4" w:rsidRPr="00D136CF">
        <w:rPr>
          <w:rFonts w:ascii="Arial" w:hAnsi="Arial" w:cs="Arial"/>
          <w:b/>
          <w:sz w:val="22"/>
          <w:szCs w:val="22"/>
        </w:rPr>
        <w:t>valuación</w:t>
      </w:r>
    </w:p>
    <w:p w:rsidR="00177BF8" w:rsidRPr="00D136CF" w:rsidRDefault="00687D38" w:rsidP="0093256C">
      <w:pPr>
        <w:pStyle w:val="Paragraph"/>
        <w:rPr>
          <w:rFonts w:ascii="Arial" w:hAnsi="Arial" w:cs="Arial"/>
          <w:sz w:val="22"/>
          <w:szCs w:val="22"/>
        </w:rPr>
      </w:pPr>
      <w:r w:rsidRPr="00D136CF">
        <w:rPr>
          <w:rFonts w:ascii="Arial" w:hAnsi="Arial" w:cs="Arial"/>
          <w:sz w:val="22"/>
          <w:szCs w:val="22"/>
        </w:rPr>
        <w:t xml:space="preserve">En el caso de la factura electrónica, las principales preguntas son: </w:t>
      </w:r>
      <w:r w:rsidR="00CA7221" w:rsidRPr="00D136CF">
        <w:rPr>
          <w:rFonts w:ascii="Arial" w:hAnsi="Arial" w:cs="Arial"/>
          <w:sz w:val="22"/>
          <w:szCs w:val="22"/>
        </w:rPr>
        <w:t>(i</w:t>
      </w:r>
      <w:r w:rsidRPr="00D136CF">
        <w:rPr>
          <w:rFonts w:ascii="Arial" w:hAnsi="Arial" w:cs="Arial"/>
          <w:sz w:val="22"/>
          <w:szCs w:val="22"/>
        </w:rPr>
        <w:t>)</w:t>
      </w:r>
      <w:r w:rsidR="00CA7221" w:rsidRPr="00D136CF">
        <w:rPr>
          <w:rFonts w:ascii="Arial" w:hAnsi="Arial" w:cs="Arial"/>
          <w:sz w:val="22"/>
          <w:szCs w:val="22"/>
        </w:rPr>
        <w:t> </w:t>
      </w:r>
      <w:r w:rsidRPr="00D136CF">
        <w:rPr>
          <w:rFonts w:ascii="Arial" w:hAnsi="Arial" w:cs="Arial"/>
          <w:sz w:val="22"/>
          <w:szCs w:val="22"/>
        </w:rPr>
        <w:t>¿c</w:t>
      </w:r>
      <w:r w:rsidR="00891440" w:rsidRPr="00D136CF">
        <w:rPr>
          <w:rFonts w:ascii="Arial" w:hAnsi="Arial" w:cs="Arial"/>
          <w:sz w:val="22"/>
          <w:szCs w:val="22"/>
        </w:rPr>
        <w:t xml:space="preserve">uál es el efecto de la introducción de la factura electrónica </w:t>
      </w:r>
      <w:r w:rsidR="00CD368C" w:rsidRPr="00D136CF">
        <w:rPr>
          <w:rFonts w:ascii="Arial" w:hAnsi="Arial" w:cs="Arial"/>
          <w:sz w:val="22"/>
          <w:szCs w:val="22"/>
        </w:rPr>
        <w:t>sobre el comportamiento de pago (IVA) de las empresas</w:t>
      </w:r>
      <w:r w:rsidR="00891440" w:rsidRPr="00D136CF">
        <w:rPr>
          <w:rFonts w:ascii="Arial" w:hAnsi="Arial" w:cs="Arial"/>
          <w:sz w:val="22"/>
          <w:szCs w:val="22"/>
        </w:rPr>
        <w:t>?</w:t>
      </w:r>
      <w:r w:rsidR="00CA7221" w:rsidRPr="00D136CF">
        <w:rPr>
          <w:rFonts w:ascii="Arial" w:hAnsi="Arial" w:cs="Arial"/>
          <w:sz w:val="22"/>
          <w:szCs w:val="22"/>
        </w:rPr>
        <w:t>;</w:t>
      </w:r>
      <w:r w:rsidR="0011713A" w:rsidRPr="00D136CF">
        <w:rPr>
          <w:rFonts w:ascii="Arial" w:hAnsi="Arial" w:cs="Arial"/>
          <w:sz w:val="22"/>
          <w:szCs w:val="22"/>
        </w:rPr>
        <w:t xml:space="preserve"> </w:t>
      </w:r>
      <w:r w:rsidRPr="00D136CF">
        <w:rPr>
          <w:rFonts w:ascii="Arial" w:hAnsi="Arial" w:cs="Arial"/>
          <w:sz w:val="22"/>
          <w:szCs w:val="22"/>
        </w:rPr>
        <w:t xml:space="preserve">y </w:t>
      </w:r>
      <w:r w:rsidR="00CA7221" w:rsidRPr="00D136CF">
        <w:rPr>
          <w:rFonts w:ascii="Arial" w:hAnsi="Arial" w:cs="Arial"/>
          <w:sz w:val="22"/>
          <w:szCs w:val="22"/>
        </w:rPr>
        <w:t>(ii</w:t>
      </w:r>
      <w:r w:rsidRPr="00D136CF">
        <w:rPr>
          <w:rFonts w:ascii="Arial" w:hAnsi="Arial" w:cs="Arial"/>
          <w:sz w:val="22"/>
          <w:szCs w:val="22"/>
        </w:rPr>
        <w:t xml:space="preserve">) </w:t>
      </w:r>
      <w:r w:rsidR="00DA6F0F" w:rsidRPr="00D136CF">
        <w:rPr>
          <w:rFonts w:ascii="Arial" w:hAnsi="Arial" w:cs="Arial"/>
          <w:sz w:val="22"/>
          <w:szCs w:val="22"/>
        </w:rPr>
        <w:t xml:space="preserve">¿Cuáles son los </w:t>
      </w:r>
      <w:r w:rsidR="0011713A" w:rsidRPr="00D136CF">
        <w:rPr>
          <w:rFonts w:ascii="Arial" w:hAnsi="Arial" w:cs="Arial"/>
          <w:sz w:val="22"/>
          <w:szCs w:val="22"/>
        </w:rPr>
        <w:t>efecto</w:t>
      </w:r>
      <w:r w:rsidR="00DA6F0F" w:rsidRPr="00D136CF">
        <w:rPr>
          <w:rFonts w:ascii="Arial" w:hAnsi="Arial" w:cs="Arial"/>
          <w:sz w:val="22"/>
          <w:szCs w:val="22"/>
        </w:rPr>
        <w:t>s</w:t>
      </w:r>
      <w:r w:rsidR="0011713A" w:rsidRPr="00D136CF">
        <w:rPr>
          <w:rFonts w:ascii="Arial" w:hAnsi="Arial" w:cs="Arial"/>
          <w:sz w:val="22"/>
          <w:szCs w:val="22"/>
        </w:rPr>
        <w:t xml:space="preserve"> colateral</w:t>
      </w:r>
      <w:r w:rsidR="00DA6F0F" w:rsidRPr="00D136CF">
        <w:rPr>
          <w:rFonts w:ascii="Arial" w:hAnsi="Arial" w:cs="Arial"/>
          <w:sz w:val="22"/>
          <w:szCs w:val="22"/>
        </w:rPr>
        <w:t>es</w:t>
      </w:r>
      <w:r w:rsidR="0011713A" w:rsidRPr="00D136CF">
        <w:rPr>
          <w:rFonts w:ascii="Arial" w:hAnsi="Arial" w:cs="Arial"/>
          <w:sz w:val="22"/>
          <w:szCs w:val="22"/>
        </w:rPr>
        <w:t xml:space="preserve"> (</w:t>
      </w:r>
      <w:r w:rsidR="0011713A" w:rsidRPr="00D136CF">
        <w:rPr>
          <w:rFonts w:ascii="Arial" w:hAnsi="Arial" w:cs="Arial"/>
          <w:i/>
          <w:sz w:val="22"/>
          <w:szCs w:val="22"/>
        </w:rPr>
        <w:t>spillover)</w:t>
      </w:r>
      <w:r w:rsidR="00DA6F0F" w:rsidRPr="00D136CF">
        <w:rPr>
          <w:rFonts w:ascii="Arial" w:hAnsi="Arial" w:cs="Arial"/>
          <w:sz w:val="22"/>
          <w:szCs w:val="22"/>
        </w:rPr>
        <w:t xml:space="preserve"> de la introducción de la factura electrónica</w:t>
      </w:r>
      <w:r w:rsidR="00042543" w:rsidRPr="00D136CF">
        <w:rPr>
          <w:rFonts w:ascii="Arial" w:hAnsi="Arial" w:cs="Arial"/>
          <w:sz w:val="22"/>
          <w:szCs w:val="22"/>
        </w:rPr>
        <w:t xml:space="preserve"> sobre la evasión?</w:t>
      </w:r>
      <w:r w:rsidR="0011713A" w:rsidRPr="00D136CF">
        <w:rPr>
          <w:rFonts w:ascii="Arial" w:hAnsi="Arial" w:cs="Arial"/>
          <w:sz w:val="22"/>
          <w:szCs w:val="22"/>
        </w:rPr>
        <w:t xml:space="preserve"> </w:t>
      </w:r>
    </w:p>
    <w:p w:rsidR="000F4B49" w:rsidRPr="00D136CF" w:rsidRDefault="00687D38" w:rsidP="0093256C">
      <w:pPr>
        <w:pStyle w:val="Paragraph"/>
        <w:rPr>
          <w:rFonts w:ascii="Arial" w:hAnsi="Arial" w:cs="Arial"/>
          <w:sz w:val="22"/>
          <w:szCs w:val="22"/>
        </w:rPr>
      </w:pPr>
      <w:r w:rsidRPr="00D136CF">
        <w:rPr>
          <w:rFonts w:ascii="Arial" w:hAnsi="Arial" w:cs="Arial"/>
          <w:sz w:val="22"/>
          <w:szCs w:val="22"/>
        </w:rPr>
        <w:t xml:space="preserve">En el caso de </w:t>
      </w:r>
      <w:r w:rsidR="00D1776B" w:rsidRPr="00D136CF">
        <w:rPr>
          <w:rFonts w:ascii="Arial" w:hAnsi="Arial" w:cs="Arial"/>
          <w:sz w:val="22"/>
          <w:szCs w:val="22"/>
        </w:rPr>
        <w:t xml:space="preserve">la </w:t>
      </w:r>
      <w:r w:rsidRPr="00D136CF">
        <w:rPr>
          <w:rFonts w:ascii="Arial" w:hAnsi="Arial" w:cs="Arial"/>
          <w:sz w:val="22"/>
          <w:szCs w:val="22"/>
        </w:rPr>
        <w:t>fiscalización, las principales preguntas son:</w:t>
      </w:r>
      <w:r w:rsidR="00CA7221" w:rsidRPr="00D136CF">
        <w:rPr>
          <w:rFonts w:ascii="Arial" w:hAnsi="Arial" w:cs="Arial"/>
          <w:sz w:val="22"/>
          <w:szCs w:val="22"/>
        </w:rPr>
        <w:t>(i</w:t>
      </w:r>
      <w:r w:rsidRPr="00D136CF">
        <w:rPr>
          <w:rFonts w:ascii="Arial" w:hAnsi="Arial" w:cs="Arial"/>
          <w:sz w:val="22"/>
          <w:szCs w:val="22"/>
        </w:rPr>
        <w:t>)</w:t>
      </w:r>
      <w:r w:rsidR="004E5353" w:rsidRPr="00D136CF">
        <w:rPr>
          <w:rFonts w:ascii="Arial" w:hAnsi="Arial" w:cs="Arial"/>
          <w:sz w:val="22"/>
          <w:szCs w:val="22"/>
        </w:rPr>
        <w:t xml:space="preserve"> </w:t>
      </w:r>
      <w:r w:rsidR="00F07C17" w:rsidRPr="00D136CF">
        <w:rPr>
          <w:rFonts w:ascii="Arial" w:hAnsi="Arial" w:cs="Arial"/>
          <w:sz w:val="22"/>
          <w:szCs w:val="22"/>
        </w:rPr>
        <w:t>¿</w:t>
      </w:r>
      <w:r w:rsidRPr="00D136CF">
        <w:rPr>
          <w:rFonts w:ascii="Arial" w:hAnsi="Arial" w:cs="Arial"/>
          <w:sz w:val="22"/>
          <w:szCs w:val="22"/>
        </w:rPr>
        <w:t>p</w:t>
      </w:r>
      <w:r w:rsidR="00F07C17" w:rsidRPr="00D136CF">
        <w:rPr>
          <w:rFonts w:ascii="Arial" w:hAnsi="Arial" w:cs="Arial"/>
          <w:sz w:val="22"/>
          <w:szCs w:val="22"/>
        </w:rPr>
        <w:t xml:space="preserve">ueden los mensajes de disuasión mejorar la focalización </w:t>
      </w:r>
      <w:r w:rsidR="000F4B49" w:rsidRPr="00D136CF">
        <w:rPr>
          <w:rFonts w:ascii="Arial" w:hAnsi="Arial" w:cs="Arial"/>
          <w:sz w:val="22"/>
          <w:szCs w:val="22"/>
        </w:rPr>
        <w:t>de las estrategias de fiscalización (auditorías)</w:t>
      </w:r>
      <w:r w:rsidR="00F07C17" w:rsidRPr="00D136CF">
        <w:rPr>
          <w:rFonts w:ascii="Arial" w:hAnsi="Arial" w:cs="Arial"/>
          <w:sz w:val="22"/>
          <w:szCs w:val="22"/>
        </w:rPr>
        <w:t>?</w:t>
      </w:r>
      <w:r w:rsidRPr="00D136CF">
        <w:rPr>
          <w:rFonts w:ascii="Arial" w:hAnsi="Arial" w:cs="Arial"/>
          <w:sz w:val="22"/>
          <w:szCs w:val="22"/>
        </w:rPr>
        <w:t xml:space="preserve">; </w:t>
      </w:r>
      <w:r w:rsidR="00CA7221" w:rsidRPr="00D136CF">
        <w:rPr>
          <w:rFonts w:ascii="Arial" w:hAnsi="Arial" w:cs="Arial"/>
          <w:sz w:val="22"/>
          <w:szCs w:val="22"/>
        </w:rPr>
        <w:t>(ii</w:t>
      </w:r>
      <w:r w:rsidRPr="00D136CF">
        <w:rPr>
          <w:rFonts w:ascii="Arial" w:hAnsi="Arial" w:cs="Arial"/>
          <w:sz w:val="22"/>
          <w:szCs w:val="22"/>
        </w:rPr>
        <w:t>)</w:t>
      </w:r>
      <w:r w:rsidR="00CA7221" w:rsidRPr="00D136CF">
        <w:rPr>
          <w:rFonts w:ascii="Arial" w:hAnsi="Arial" w:cs="Arial"/>
          <w:sz w:val="22"/>
          <w:szCs w:val="22"/>
        </w:rPr>
        <w:t xml:space="preserve"> </w:t>
      </w:r>
      <w:r w:rsidR="000F4B49" w:rsidRPr="00D136CF">
        <w:rPr>
          <w:rFonts w:ascii="Arial" w:hAnsi="Arial" w:cs="Arial"/>
          <w:sz w:val="22"/>
          <w:szCs w:val="22"/>
        </w:rPr>
        <w:t xml:space="preserve">¿Cuál es el efecto de los mensajes de disuasión tributaria sobre el cumplimiento voluntario del </w:t>
      </w:r>
      <w:r w:rsidR="00CA7221" w:rsidRPr="00D136CF">
        <w:rPr>
          <w:rFonts w:ascii="Arial" w:hAnsi="Arial" w:cs="Arial"/>
          <w:sz w:val="22"/>
          <w:szCs w:val="22"/>
        </w:rPr>
        <w:t>I</w:t>
      </w:r>
      <w:r w:rsidR="000F4B49" w:rsidRPr="00D136CF">
        <w:rPr>
          <w:rFonts w:ascii="Arial" w:hAnsi="Arial" w:cs="Arial"/>
          <w:sz w:val="22"/>
          <w:szCs w:val="22"/>
        </w:rPr>
        <w:t xml:space="preserve">mpuesto a la </w:t>
      </w:r>
      <w:r w:rsidR="00CA7221" w:rsidRPr="00D136CF">
        <w:rPr>
          <w:rFonts w:ascii="Arial" w:hAnsi="Arial" w:cs="Arial"/>
          <w:sz w:val="22"/>
          <w:szCs w:val="22"/>
        </w:rPr>
        <w:t>R</w:t>
      </w:r>
      <w:r w:rsidR="000F4B49" w:rsidRPr="00D136CF">
        <w:rPr>
          <w:rFonts w:ascii="Arial" w:hAnsi="Arial" w:cs="Arial"/>
          <w:sz w:val="22"/>
          <w:szCs w:val="22"/>
        </w:rPr>
        <w:t>enta (ISR)?</w:t>
      </w:r>
      <w:r w:rsidR="00471B27" w:rsidRPr="00D136CF">
        <w:rPr>
          <w:rFonts w:ascii="Arial" w:hAnsi="Arial" w:cs="Arial"/>
          <w:sz w:val="22"/>
          <w:szCs w:val="22"/>
        </w:rPr>
        <w:t xml:space="preserve">; </w:t>
      </w:r>
      <w:r w:rsidR="00CA7221" w:rsidRPr="00D136CF">
        <w:rPr>
          <w:rFonts w:ascii="Arial" w:hAnsi="Arial" w:cs="Arial"/>
          <w:sz w:val="22"/>
          <w:szCs w:val="22"/>
        </w:rPr>
        <w:t>(iii</w:t>
      </w:r>
      <w:r w:rsidRPr="00D136CF">
        <w:rPr>
          <w:rFonts w:ascii="Arial" w:hAnsi="Arial" w:cs="Arial"/>
          <w:sz w:val="22"/>
          <w:szCs w:val="22"/>
        </w:rPr>
        <w:t xml:space="preserve">) </w:t>
      </w:r>
      <w:r w:rsidR="000F4B49" w:rsidRPr="00D136CF">
        <w:rPr>
          <w:rFonts w:ascii="Arial" w:hAnsi="Arial" w:cs="Arial"/>
          <w:sz w:val="22"/>
          <w:szCs w:val="22"/>
        </w:rPr>
        <w:t xml:space="preserve">¿Quiénes son los contribuyentes que </w:t>
      </w:r>
      <w:r w:rsidRPr="00D136CF">
        <w:rPr>
          <w:rFonts w:ascii="Arial" w:hAnsi="Arial" w:cs="Arial"/>
          <w:sz w:val="22"/>
          <w:szCs w:val="22"/>
        </w:rPr>
        <w:t>más</w:t>
      </w:r>
      <w:r w:rsidR="004E5353" w:rsidRPr="00D136CF">
        <w:rPr>
          <w:rFonts w:ascii="Arial" w:hAnsi="Arial" w:cs="Arial"/>
          <w:sz w:val="22"/>
          <w:szCs w:val="22"/>
        </w:rPr>
        <w:t xml:space="preserve"> reaccionan ante el</w:t>
      </w:r>
      <w:r w:rsidR="000F4B49" w:rsidRPr="00D136CF">
        <w:rPr>
          <w:rFonts w:ascii="Arial" w:hAnsi="Arial" w:cs="Arial"/>
          <w:sz w:val="22"/>
          <w:szCs w:val="22"/>
        </w:rPr>
        <w:t xml:space="preserve"> recibo de una carta</w:t>
      </w:r>
      <w:r w:rsidRPr="00D136CF">
        <w:rPr>
          <w:rFonts w:ascii="Arial" w:hAnsi="Arial" w:cs="Arial"/>
          <w:sz w:val="22"/>
          <w:szCs w:val="22"/>
        </w:rPr>
        <w:t xml:space="preserve"> de disuasión</w:t>
      </w:r>
      <w:r w:rsidR="00471B27" w:rsidRPr="00D136CF">
        <w:rPr>
          <w:rFonts w:ascii="Arial" w:hAnsi="Arial" w:cs="Arial"/>
          <w:sz w:val="22"/>
          <w:szCs w:val="22"/>
        </w:rPr>
        <w:t>?</w:t>
      </w:r>
      <w:r w:rsidR="00CA7221" w:rsidRPr="00D136CF">
        <w:rPr>
          <w:rFonts w:ascii="Arial" w:hAnsi="Arial" w:cs="Arial"/>
          <w:sz w:val="22"/>
          <w:szCs w:val="22"/>
        </w:rPr>
        <w:t xml:space="preserve">; </w:t>
      </w:r>
      <w:r w:rsidR="00471B27" w:rsidRPr="00D136CF">
        <w:rPr>
          <w:rFonts w:ascii="Arial" w:hAnsi="Arial" w:cs="Arial"/>
          <w:sz w:val="22"/>
          <w:szCs w:val="22"/>
        </w:rPr>
        <w:t xml:space="preserve">y </w:t>
      </w:r>
      <w:r w:rsidR="00CA7221" w:rsidRPr="00D136CF">
        <w:rPr>
          <w:rFonts w:ascii="Arial" w:hAnsi="Arial" w:cs="Arial"/>
          <w:sz w:val="22"/>
          <w:szCs w:val="22"/>
        </w:rPr>
        <w:t>(iv</w:t>
      </w:r>
      <w:r w:rsidR="00471B27" w:rsidRPr="00D136CF">
        <w:rPr>
          <w:rFonts w:ascii="Arial" w:hAnsi="Arial" w:cs="Arial"/>
          <w:sz w:val="22"/>
          <w:szCs w:val="22"/>
        </w:rPr>
        <w:t>) ¿puede la información de terceros mejorar la recaudación impositiva?</w:t>
      </w:r>
      <w:r w:rsidR="005B6314" w:rsidRPr="00D136CF">
        <w:rPr>
          <w:rStyle w:val="FootnoteReference"/>
          <w:rFonts w:ascii="Arial" w:hAnsi="Arial" w:cs="Arial"/>
          <w:sz w:val="22"/>
          <w:szCs w:val="22"/>
        </w:rPr>
        <w:footnoteReference w:id="2"/>
      </w:r>
    </w:p>
    <w:p w:rsidR="001D2F9F" w:rsidRPr="00D136CF" w:rsidRDefault="001D2F9F" w:rsidP="00D136CF">
      <w:pPr>
        <w:pStyle w:val="Paragraph"/>
        <w:numPr>
          <w:ilvl w:val="0"/>
          <w:numId w:val="0"/>
        </w:numPr>
        <w:tabs>
          <w:tab w:val="clear" w:pos="2088"/>
        </w:tabs>
        <w:rPr>
          <w:rFonts w:ascii="Arial" w:hAnsi="Arial" w:cs="Arial"/>
          <w:b/>
          <w:sz w:val="22"/>
          <w:szCs w:val="22"/>
        </w:rPr>
      </w:pPr>
      <w:r w:rsidRPr="00D136CF">
        <w:rPr>
          <w:rFonts w:ascii="Arial" w:hAnsi="Arial" w:cs="Arial"/>
          <w:b/>
          <w:sz w:val="22"/>
          <w:szCs w:val="22"/>
        </w:rPr>
        <w:t xml:space="preserve">B. </w:t>
      </w:r>
      <w:r w:rsidR="00CA7221" w:rsidRPr="00D136CF">
        <w:rPr>
          <w:rFonts w:ascii="Arial" w:hAnsi="Arial" w:cs="Arial"/>
          <w:b/>
          <w:sz w:val="22"/>
          <w:szCs w:val="22"/>
        </w:rPr>
        <w:tab/>
      </w:r>
      <w:r w:rsidRPr="00D136CF">
        <w:rPr>
          <w:rFonts w:ascii="Arial" w:hAnsi="Arial" w:cs="Arial"/>
          <w:b/>
          <w:sz w:val="22"/>
          <w:szCs w:val="22"/>
        </w:rPr>
        <w:t xml:space="preserve">Conocimiento </w:t>
      </w:r>
      <w:r w:rsidR="007E4ABB" w:rsidRPr="00D136CF">
        <w:rPr>
          <w:rFonts w:ascii="Arial" w:hAnsi="Arial" w:cs="Arial"/>
          <w:b/>
          <w:sz w:val="22"/>
          <w:szCs w:val="22"/>
        </w:rPr>
        <w:t>E</w:t>
      </w:r>
      <w:r w:rsidRPr="00D136CF">
        <w:rPr>
          <w:rFonts w:ascii="Arial" w:hAnsi="Arial" w:cs="Arial"/>
          <w:b/>
          <w:sz w:val="22"/>
          <w:szCs w:val="22"/>
        </w:rPr>
        <w:t>xistente</w:t>
      </w:r>
    </w:p>
    <w:p w:rsidR="001D2F9F" w:rsidRPr="00D136CF" w:rsidRDefault="001D2F9F" w:rsidP="001D2F9F">
      <w:pPr>
        <w:pStyle w:val="Paragraph"/>
        <w:rPr>
          <w:rFonts w:ascii="Arial" w:hAnsi="Arial" w:cs="Arial"/>
          <w:sz w:val="22"/>
          <w:szCs w:val="22"/>
        </w:rPr>
      </w:pPr>
      <w:r w:rsidRPr="00D136CF">
        <w:rPr>
          <w:rFonts w:ascii="Arial" w:hAnsi="Arial" w:cs="Arial"/>
          <w:sz w:val="22"/>
          <w:szCs w:val="22"/>
        </w:rPr>
        <w:t>La literatura</w:t>
      </w:r>
      <w:r w:rsidR="00E63C44" w:rsidRPr="00D136CF">
        <w:rPr>
          <w:rFonts w:ascii="Arial" w:hAnsi="Arial" w:cs="Arial"/>
          <w:sz w:val="22"/>
          <w:szCs w:val="22"/>
        </w:rPr>
        <w:t xml:space="preserve"> empírica </w:t>
      </w:r>
      <w:r w:rsidR="00CC3936" w:rsidRPr="00D136CF">
        <w:rPr>
          <w:rFonts w:ascii="Arial" w:hAnsi="Arial" w:cs="Arial"/>
          <w:sz w:val="22"/>
          <w:szCs w:val="22"/>
        </w:rPr>
        <w:t>sobre los determinantes de la evasión fiscal</w:t>
      </w:r>
      <w:r w:rsidR="00E63C44" w:rsidRPr="00D136CF">
        <w:rPr>
          <w:rFonts w:ascii="Arial" w:hAnsi="Arial" w:cs="Arial"/>
          <w:sz w:val="22"/>
          <w:szCs w:val="22"/>
        </w:rPr>
        <w:t xml:space="preserve"> es amplia, y tradicionalmente ha estado basada en estudios observacionales, que presentan </w:t>
      </w:r>
      <w:r w:rsidR="00277779" w:rsidRPr="00D136CF">
        <w:rPr>
          <w:rFonts w:ascii="Arial" w:hAnsi="Arial" w:cs="Arial"/>
          <w:sz w:val="22"/>
          <w:szCs w:val="22"/>
        </w:rPr>
        <w:t xml:space="preserve">serios </w:t>
      </w:r>
      <w:r w:rsidR="00E63C44" w:rsidRPr="00D136CF">
        <w:rPr>
          <w:rFonts w:ascii="Arial" w:hAnsi="Arial" w:cs="Arial"/>
          <w:sz w:val="22"/>
          <w:szCs w:val="22"/>
        </w:rPr>
        <w:t>problemas de medición e identificación.</w:t>
      </w:r>
      <w:r w:rsidR="00E63C44" w:rsidRPr="00D136CF">
        <w:rPr>
          <w:rStyle w:val="FootnoteReference"/>
          <w:rFonts w:ascii="Arial" w:hAnsi="Arial" w:cs="Arial"/>
          <w:sz w:val="22"/>
          <w:szCs w:val="22"/>
        </w:rPr>
        <w:footnoteReference w:id="3"/>
      </w:r>
      <w:r w:rsidR="00E63C44" w:rsidRPr="00D136CF">
        <w:rPr>
          <w:rFonts w:ascii="Arial" w:hAnsi="Arial" w:cs="Arial"/>
          <w:sz w:val="22"/>
          <w:szCs w:val="22"/>
        </w:rPr>
        <w:t xml:space="preserve"> Estos problemas han motivado</w:t>
      </w:r>
      <w:r w:rsidR="00687D38" w:rsidRPr="00D136CF">
        <w:rPr>
          <w:rFonts w:ascii="Arial" w:hAnsi="Arial" w:cs="Arial"/>
          <w:sz w:val="22"/>
          <w:szCs w:val="22"/>
        </w:rPr>
        <w:t xml:space="preserve"> recientemente</w:t>
      </w:r>
      <w:r w:rsidR="00E63C44" w:rsidRPr="00D136CF">
        <w:rPr>
          <w:rFonts w:ascii="Arial" w:hAnsi="Arial" w:cs="Arial"/>
          <w:sz w:val="22"/>
          <w:szCs w:val="22"/>
        </w:rPr>
        <w:t xml:space="preserve"> la utilización de metodologías experimentales, tanto en el laboratorio como en el campo (</w:t>
      </w:r>
      <w:r w:rsidR="00E63C44" w:rsidRPr="00D136CF">
        <w:rPr>
          <w:rFonts w:ascii="Arial" w:hAnsi="Arial" w:cs="Arial"/>
          <w:i/>
          <w:sz w:val="22"/>
          <w:szCs w:val="22"/>
        </w:rPr>
        <w:t>field experiments</w:t>
      </w:r>
      <w:r w:rsidR="00E63C44" w:rsidRPr="00D136CF">
        <w:rPr>
          <w:rFonts w:ascii="Arial" w:hAnsi="Arial" w:cs="Arial"/>
          <w:sz w:val="22"/>
          <w:szCs w:val="22"/>
        </w:rPr>
        <w:t>)</w:t>
      </w:r>
      <w:r w:rsidR="00177BF8" w:rsidRPr="00D136CF">
        <w:rPr>
          <w:rFonts w:ascii="Arial" w:hAnsi="Arial" w:cs="Arial"/>
          <w:sz w:val="22"/>
          <w:szCs w:val="22"/>
        </w:rPr>
        <w:t xml:space="preserve"> para identificar intervenciones costo efectivas para reducir la evasión fiscal</w:t>
      </w:r>
      <w:r w:rsidR="00E63C44" w:rsidRPr="00D136CF">
        <w:rPr>
          <w:rFonts w:ascii="Arial" w:hAnsi="Arial" w:cs="Arial"/>
          <w:sz w:val="22"/>
          <w:szCs w:val="22"/>
        </w:rPr>
        <w:t xml:space="preserve">. En los últimos quince años, los experimentos de campo focalizados en </w:t>
      </w:r>
      <w:r w:rsidR="00BE6616" w:rsidRPr="00D136CF">
        <w:rPr>
          <w:rFonts w:ascii="Arial" w:hAnsi="Arial" w:cs="Arial"/>
          <w:sz w:val="22"/>
          <w:szCs w:val="22"/>
        </w:rPr>
        <w:t xml:space="preserve">intervenciones para aumentar el cumplimiento tributario </w:t>
      </w:r>
      <w:r w:rsidR="00157FB7" w:rsidRPr="00D136CF">
        <w:rPr>
          <w:rFonts w:ascii="Arial" w:hAnsi="Arial" w:cs="Arial"/>
          <w:sz w:val="22"/>
          <w:szCs w:val="22"/>
        </w:rPr>
        <w:t>se han expandido</w:t>
      </w:r>
      <w:r w:rsidR="00E63C44" w:rsidRPr="00D136CF">
        <w:rPr>
          <w:rFonts w:ascii="Arial" w:hAnsi="Arial" w:cs="Arial"/>
          <w:sz w:val="22"/>
          <w:szCs w:val="22"/>
        </w:rPr>
        <w:t xml:space="preserve">, gracias a la colaboración </w:t>
      </w:r>
      <w:r w:rsidR="00B11A1B" w:rsidRPr="00D136CF">
        <w:rPr>
          <w:rFonts w:ascii="Arial" w:hAnsi="Arial" w:cs="Arial"/>
          <w:sz w:val="22"/>
          <w:szCs w:val="22"/>
        </w:rPr>
        <w:t xml:space="preserve">de </w:t>
      </w:r>
      <w:r w:rsidR="00E63C44" w:rsidRPr="00D136CF">
        <w:rPr>
          <w:rFonts w:ascii="Arial" w:hAnsi="Arial" w:cs="Arial"/>
          <w:sz w:val="22"/>
          <w:szCs w:val="22"/>
        </w:rPr>
        <w:t>las administraciones tributarias</w:t>
      </w:r>
      <w:r w:rsidR="00B11A1B" w:rsidRPr="00D136CF">
        <w:rPr>
          <w:rFonts w:ascii="Arial" w:hAnsi="Arial" w:cs="Arial"/>
          <w:sz w:val="22"/>
          <w:szCs w:val="22"/>
        </w:rPr>
        <w:t xml:space="preserve"> (</w:t>
      </w:r>
      <w:r w:rsidR="001D450F" w:rsidRPr="00D136CF">
        <w:rPr>
          <w:rFonts w:ascii="Arial" w:hAnsi="Arial" w:cs="Arial"/>
          <w:sz w:val="22"/>
          <w:szCs w:val="22"/>
        </w:rPr>
        <w:t xml:space="preserve">AT), </w:t>
      </w:r>
      <w:r w:rsidR="00B11A1B" w:rsidRPr="00D136CF">
        <w:rPr>
          <w:rFonts w:ascii="Arial" w:hAnsi="Arial" w:cs="Arial"/>
          <w:sz w:val="22"/>
          <w:szCs w:val="22"/>
        </w:rPr>
        <w:t>tanto</w:t>
      </w:r>
      <w:r w:rsidR="001D450F" w:rsidRPr="00D136CF">
        <w:rPr>
          <w:rFonts w:ascii="Arial" w:hAnsi="Arial" w:cs="Arial"/>
          <w:sz w:val="22"/>
          <w:szCs w:val="22"/>
        </w:rPr>
        <w:t xml:space="preserve"> a nivel nacional como local</w:t>
      </w:r>
      <w:r w:rsidR="00177BF8" w:rsidRPr="00D136CF">
        <w:rPr>
          <w:rFonts w:ascii="Arial" w:hAnsi="Arial" w:cs="Arial"/>
          <w:sz w:val="22"/>
          <w:szCs w:val="22"/>
        </w:rPr>
        <w:t>,</w:t>
      </w:r>
      <w:r w:rsidR="00B11A1B" w:rsidRPr="00D136CF">
        <w:rPr>
          <w:rFonts w:ascii="Arial" w:hAnsi="Arial" w:cs="Arial"/>
          <w:sz w:val="22"/>
          <w:szCs w:val="22"/>
        </w:rPr>
        <w:t xml:space="preserve"> para explotar datos administrativos</w:t>
      </w:r>
      <w:r w:rsidR="00177BF8" w:rsidRPr="00D136CF">
        <w:rPr>
          <w:rFonts w:ascii="Arial" w:hAnsi="Arial" w:cs="Arial"/>
          <w:sz w:val="22"/>
          <w:szCs w:val="22"/>
        </w:rPr>
        <w:t xml:space="preserve"> y de encuesta</w:t>
      </w:r>
      <w:r w:rsidR="00B11A1B" w:rsidRPr="00D136CF">
        <w:rPr>
          <w:rFonts w:ascii="Arial" w:hAnsi="Arial" w:cs="Arial"/>
          <w:sz w:val="22"/>
          <w:szCs w:val="22"/>
        </w:rPr>
        <w:t xml:space="preserve"> en conjunto con académicos</w:t>
      </w:r>
      <w:r w:rsidR="00E63C44" w:rsidRPr="00D136CF">
        <w:rPr>
          <w:rFonts w:ascii="Arial" w:hAnsi="Arial" w:cs="Arial"/>
          <w:sz w:val="22"/>
          <w:szCs w:val="22"/>
        </w:rPr>
        <w:t xml:space="preserve"> (</w:t>
      </w:r>
      <w:r w:rsidR="00B11A1B" w:rsidRPr="00D136CF">
        <w:rPr>
          <w:rFonts w:ascii="Arial" w:hAnsi="Arial" w:cs="Arial"/>
          <w:sz w:val="22"/>
          <w:szCs w:val="22"/>
        </w:rPr>
        <w:t>Mascagni 201</w:t>
      </w:r>
      <w:r w:rsidR="001849BC" w:rsidRPr="00D136CF">
        <w:rPr>
          <w:rFonts w:ascii="Arial" w:hAnsi="Arial" w:cs="Arial"/>
          <w:sz w:val="22"/>
          <w:szCs w:val="22"/>
        </w:rPr>
        <w:t>6</w:t>
      </w:r>
      <w:r w:rsidR="006E0330" w:rsidRPr="00D136CF">
        <w:rPr>
          <w:rFonts w:ascii="Arial" w:hAnsi="Arial" w:cs="Arial"/>
          <w:sz w:val="22"/>
          <w:szCs w:val="22"/>
        </w:rPr>
        <w:t>; Hallsworth 2014</w:t>
      </w:r>
      <w:r w:rsidR="00BE6616" w:rsidRPr="00D136CF">
        <w:rPr>
          <w:rFonts w:ascii="Arial" w:hAnsi="Arial" w:cs="Arial"/>
          <w:sz w:val="22"/>
          <w:szCs w:val="22"/>
        </w:rPr>
        <w:t xml:space="preserve">). </w:t>
      </w:r>
      <w:r w:rsidR="00B11A1B" w:rsidRPr="00D136CF">
        <w:rPr>
          <w:rFonts w:ascii="Arial" w:hAnsi="Arial" w:cs="Arial"/>
          <w:sz w:val="22"/>
          <w:szCs w:val="22"/>
        </w:rPr>
        <w:t xml:space="preserve">Se destacan al menos tres </w:t>
      </w:r>
      <w:r w:rsidR="004759DF" w:rsidRPr="00D136CF">
        <w:rPr>
          <w:rFonts w:ascii="Arial" w:hAnsi="Arial" w:cs="Arial"/>
          <w:sz w:val="22"/>
          <w:szCs w:val="22"/>
        </w:rPr>
        <w:t>temas</w:t>
      </w:r>
      <w:r w:rsidR="004E5353" w:rsidRPr="00D136CF">
        <w:rPr>
          <w:rFonts w:ascii="Arial" w:hAnsi="Arial" w:cs="Arial"/>
          <w:sz w:val="22"/>
          <w:szCs w:val="22"/>
        </w:rPr>
        <w:t xml:space="preserve"> centrales</w:t>
      </w:r>
      <w:r w:rsidR="00157FB7" w:rsidRPr="00D136CF">
        <w:rPr>
          <w:rFonts w:ascii="Arial" w:hAnsi="Arial" w:cs="Arial"/>
          <w:sz w:val="22"/>
          <w:szCs w:val="22"/>
        </w:rPr>
        <w:t xml:space="preserve"> que han sido objeto de estudio</w:t>
      </w:r>
      <w:r w:rsidR="00B11A1B" w:rsidRPr="00D136CF">
        <w:rPr>
          <w:rFonts w:ascii="Arial" w:hAnsi="Arial" w:cs="Arial"/>
          <w:sz w:val="22"/>
          <w:szCs w:val="22"/>
        </w:rPr>
        <w:t xml:space="preserve">: a) </w:t>
      </w:r>
      <w:r w:rsidR="00BA0BD9" w:rsidRPr="00D136CF">
        <w:rPr>
          <w:rFonts w:ascii="Arial" w:hAnsi="Arial" w:cs="Arial"/>
          <w:sz w:val="22"/>
          <w:szCs w:val="22"/>
        </w:rPr>
        <w:t xml:space="preserve">estrategias de disuasión y </w:t>
      </w:r>
      <w:r w:rsidR="00B11A1B" w:rsidRPr="00D136CF">
        <w:rPr>
          <w:rFonts w:ascii="Arial" w:hAnsi="Arial" w:cs="Arial"/>
          <w:sz w:val="22"/>
          <w:szCs w:val="22"/>
        </w:rPr>
        <w:t>fiscalización, b) acceso a la información</w:t>
      </w:r>
      <w:r w:rsidR="001D450F" w:rsidRPr="00D136CF">
        <w:rPr>
          <w:rFonts w:ascii="Arial" w:hAnsi="Arial" w:cs="Arial"/>
          <w:sz w:val="22"/>
          <w:szCs w:val="22"/>
        </w:rPr>
        <w:t xml:space="preserve"> por parte de la AT</w:t>
      </w:r>
      <w:r w:rsidR="00B11A1B" w:rsidRPr="00D136CF">
        <w:rPr>
          <w:rFonts w:ascii="Arial" w:hAnsi="Arial" w:cs="Arial"/>
          <w:sz w:val="22"/>
          <w:szCs w:val="22"/>
        </w:rPr>
        <w:t>, e c) incentivos al personal</w:t>
      </w:r>
      <w:r w:rsidR="001D450F" w:rsidRPr="00D136CF">
        <w:rPr>
          <w:rFonts w:ascii="Arial" w:hAnsi="Arial" w:cs="Arial"/>
          <w:sz w:val="22"/>
          <w:szCs w:val="22"/>
        </w:rPr>
        <w:t xml:space="preserve"> de la AT</w:t>
      </w:r>
      <w:r w:rsidR="008734BF" w:rsidRPr="00D136CF">
        <w:rPr>
          <w:rFonts w:ascii="Arial" w:hAnsi="Arial" w:cs="Arial"/>
          <w:sz w:val="22"/>
          <w:szCs w:val="22"/>
        </w:rPr>
        <w:t xml:space="preserve"> (Khan et al. 2016</w:t>
      </w:r>
      <w:r w:rsidR="00687D38" w:rsidRPr="00D136CF">
        <w:rPr>
          <w:rFonts w:ascii="Arial" w:hAnsi="Arial" w:cs="Arial"/>
          <w:sz w:val="22"/>
          <w:szCs w:val="22"/>
        </w:rPr>
        <w:t>; Khan et al. 2001</w:t>
      </w:r>
      <w:r w:rsidR="008734BF" w:rsidRPr="00D136CF">
        <w:rPr>
          <w:rFonts w:ascii="Arial" w:hAnsi="Arial" w:cs="Arial"/>
          <w:sz w:val="22"/>
          <w:szCs w:val="22"/>
        </w:rPr>
        <w:t>)</w:t>
      </w:r>
      <w:r w:rsidR="00B11A1B" w:rsidRPr="00D136CF">
        <w:rPr>
          <w:rFonts w:ascii="Arial" w:hAnsi="Arial" w:cs="Arial"/>
          <w:sz w:val="22"/>
          <w:szCs w:val="22"/>
        </w:rPr>
        <w:t xml:space="preserve">. </w:t>
      </w:r>
      <w:r w:rsidR="008734BF" w:rsidRPr="00D136CF">
        <w:rPr>
          <w:rFonts w:ascii="Arial" w:hAnsi="Arial" w:cs="Arial"/>
          <w:sz w:val="22"/>
          <w:szCs w:val="22"/>
        </w:rPr>
        <w:t>A continuación desarrollamos las primeras dos vertientes</w:t>
      </w:r>
      <w:r w:rsidR="00177BF8" w:rsidRPr="00D136CF">
        <w:rPr>
          <w:rFonts w:ascii="Arial" w:hAnsi="Arial" w:cs="Arial"/>
          <w:sz w:val="22"/>
          <w:szCs w:val="22"/>
        </w:rPr>
        <w:t xml:space="preserve"> que son las que directamente informan el diseño de las evaluaciones aquí propuestas</w:t>
      </w:r>
      <w:r w:rsidR="008734BF" w:rsidRPr="00D136CF">
        <w:rPr>
          <w:rFonts w:ascii="Arial" w:hAnsi="Arial" w:cs="Arial"/>
          <w:sz w:val="22"/>
          <w:szCs w:val="22"/>
        </w:rPr>
        <w:t>.</w:t>
      </w:r>
      <w:r w:rsidR="00E63C44" w:rsidRPr="00D136CF">
        <w:rPr>
          <w:rFonts w:ascii="Arial" w:hAnsi="Arial" w:cs="Arial"/>
          <w:sz w:val="22"/>
          <w:szCs w:val="22"/>
        </w:rPr>
        <w:t xml:space="preserve">   </w:t>
      </w:r>
    </w:p>
    <w:p w:rsidR="001D2F9F" w:rsidRPr="00D136CF" w:rsidRDefault="001D2F9F" w:rsidP="001D2F9F">
      <w:pPr>
        <w:pStyle w:val="Paragraph"/>
        <w:rPr>
          <w:rFonts w:ascii="Arial" w:hAnsi="Arial" w:cs="Arial"/>
          <w:sz w:val="22"/>
          <w:szCs w:val="22"/>
        </w:rPr>
      </w:pPr>
      <w:r w:rsidRPr="00D136CF">
        <w:rPr>
          <w:rFonts w:ascii="Arial" w:hAnsi="Arial" w:cs="Arial"/>
          <w:sz w:val="22"/>
          <w:szCs w:val="22"/>
        </w:rPr>
        <w:t>La literatura sobre</w:t>
      </w:r>
      <w:r w:rsidR="004759DF" w:rsidRPr="00D136CF">
        <w:rPr>
          <w:rFonts w:ascii="Arial" w:hAnsi="Arial" w:cs="Arial"/>
          <w:sz w:val="22"/>
          <w:szCs w:val="22"/>
        </w:rPr>
        <w:t xml:space="preserve"> los</w:t>
      </w:r>
      <w:r w:rsidRPr="00D136CF">
        <w:rPr>
          <w:rFonts w:ascii="Arial" w:hAnsi="Arial" w:cs="Arial"/>
          <w:sz w:val="22"/>
          <w:szCs w:val="22"/>
        </w:rPr>
        <w:t xml:space="preserve"> efectos de distintas políticas de</w:t>
      </w:r>
      <w:r w:rsidR="001D450F" w:rsidRPr="00D136CF">
        <w:rPr>
          <w:rFonts w:ascii="Arial" w:hAnsi="Arial" w:cs="Arial"/>
          <w:sz w:val="22"/>
          <w:szCs w:val="22"/>
        </w:rPr>
        <w:t xml:space="preserve"> disuasión y</w:t>
      </w:r>
      <w:r w:rsidRPr="00D136CF">
        <w:rPr>
          <w:rFonts w:ascii="Arial" w:hAnsi="Arial" w:cs="Arial"/>
          <w:sz w:val="22"/>
          <w:szCs w:val="22"/>
        </w:rPr>
        <w:t xml:space="preserve"> fiscalización </w:t>
      </w:r>
      <w:r w:rsidR="006B647E" w:rsidRPr="00D136CF">
        <w:rPr>
          <w:rFonts w:ascii="Arial" w:hAnsi="Arial" w:cs="Arial"/>
          <w:sz w:val="22"/>
          <w:szCs w:val="22"/>
        </w:rPr>
        <w:t xml:space="preserve">es la más desarrollada. </w:t>
      </w:r>
      <w:r w:rsidRPr="00D136CF">
        <w:rPr>
          <w:rFonts w:ascii="Arial" w:hAnsi="Arial" w:cs="Arial"/>
          <w:sz w:val="22"/>
          <w:szCs w:val="22"/>
        </w:rPr>
        <w:t xml:space="preserve">Por ejemplo, varios estudios han </w:t>
      </w:r>
      <w:r w:rsidR="00157FB7" w:rsidRPr="00D136CF">
        <w:rPr>
          <w:rFonts w:ascii="Arial" w:hAnsi="Arial" w:cs="Arial"/>
          <w:sz w:val="22"/>
          <w:szCs w:val="22"/>
        </w:rPr>
        <w:t>estimado</w:t>
      </w:r>
      <w:r w:rsidRPr="00D136CF">
        <w:rPr>
          <w:rFonts w:ascii="Arial" w:hAnsi="Arial" w:cs="Arial"/>
          <w:sz w:val="22"/>
          <w:szCs w:val="22"/>
        </w:rPr>
        <w:t xml:space="preserve"> el efecto del envío de mensajes </w:t>
      </w:r>
      <w:r w:rsidR="00AD79FA" w:rsidRPr="00D136CF">
        <w:rPr>
          <w:rFonts w:ascii="Arial" w:hAnsi="Arial" w:cs="Arial"/>
          <w:sz w:val="22"/>
          <w:szCs w:val="22"/>
        </w:rPr>
        <w:t>de disuasión (y de otro tipo de mensajes)</w:t>
      </w:r>
      <w:r w:rsidRPr="00D136CF">
        <w:rPr>
          <w:rFonts w:ascii="Arial" w:hAnsi="Arial" w:cs="Arial"/>
          <w:sz w:val="22"/>
          <w:szCs w:val="22"/>
        </w:rPr>
        <w:t xml:space="preserve"> </w:t>
      </w:r>
      <w:r w:rsidR="00157FB7" w:rsidRPr="00D136CF">
        <w:rPr>
          <w:rFonts w:ascii="Arial" w:hAnsi="Arial" w:cs="Arial"/>
          <w:sz w:val="22"/>
          <w:szCs w:val="22"/>
        </w:rPr>
        <w:t xml:space="preserve">en </w:t>
      </w:r>
      <w:r w:rsidRPr="00D136CF">
        <w:rPr>
          <w:rFonts w:ascii="Arial" w:hAnsi="Arial" w:cs="Arial"/>
          <w:sz w:val="22"/>
          <w:szCs w:val="22"/>
        </w:rPr>
        <w:t>el cumplimiento tributario. Por ejemplo, Coleman (1996,</w:t>
      </w:r>
      <w:r w:rsidR="00CA7221" w:rsidRPr="00D136CF">
        <w:rPr>
          <w:rFonts w:ascii="Arial" w:hAnsi="Arial" w:cs="Arial"/>
          <w:sz w:val="22"/>
          <w:szCs w:val="22"/>
        </w:rPr>
        <w:t> </w:t>
      </w:r>
      <w:r w:rsidRPr="00D136CF">
        <w:rPr>
          <w:rFonts w:ascii="Arial" w:hAnsi="Arial" w:cs="Arial"/>
          <w:sz w:val="22"/>
          <w:szCs w:val="22"/>
        </w:rPr>
        <w:t>2007) lle</w:t>
      </w:r>
      <w:r w:rsidR="00157FB7" w:rsidRPr="00D136CF">
        <w:rPr>
          <w:rFonts w:ascii="Arial" w:hAnsi="Arial" w:cs="Arial"/>
          <w:sz w:val="22"/>
          <w:szCs w:val="22"/>
        </w:rPr>
        <w:t>vó</w:t>
      </w:r>
      <w:r w:rsidRPr="00D136CF">
        <w:rPr>
          <w:rFonts w:ascii="Arial" w:hAnsi="Arial" w:cs="Arial"/>
          <w:sz w:val="22"/>
          <w:szCs w:val="22"/>
        </w:rPr>
        <w:t xml:space="preserve"> adelante un experi</w:t>
      </w:r>
      <w:r w:rsidR="00157FB7" w:rsidRPr="00D136CF">
        <w:rPr>
          <w:rFonts w:ascii="Arial" w:hAnsi="Arial" w:cs="Arial"/>
          <w:sz w:val="22"/>
          <w:szCs w:val="22"/>
        </w:rPr>
        <w:t>mento aleatorizado en Minnesota en el cual</w:t>
      </w:r>
      <w:r w:rsidRPr="00D136CF">
        <w:rPr>
          <w:rFonts w:ascii="Arial" w:hAnsi="Arial" w:cs="Arial"/>
          <w:sz w:val="22"/>
          <w:szCs w:val="22"/>
        </w:rPr>
        <w:t xml:space="preserve"> </w:t>
      </w:r>
      <w:r w:rsidR="00157FB7" w:rsidRPr="00D136CF">
        <w:rPr>
          <w:rFonts w:ascii="Arial" w:hAnsi="Arial" w:cs="Arial"/>
          <w:sz w:val="22"/>
          <w:szCs w:val="22"/>
        </w:rPr>
        <w:t>el</w:t>
      </w:r>
      <w:r w:rsidRPr="00D136CF">
        <w:rPr>
          <w:rFonts w:ascii="Arial" w:hAnsi="Arial" w:cs="Arial"/>
          <w:sz w:val="22"/>
          <w:szCs w:val="22"/>
        </w:rPr>
        <w:t xml:space="preserve"> Servicio de Recaudación del Estado envió cartas a 20,000</w:t>
      </w:r>
      <w:r w:rsidR="00CA7221" w:rsidRPr="00D136CF">
        <w:rPr>
          <w:rFonts w:ascii="Arial" w:hAnsi="Arial" w:cs="Arial"/>
          <w:sz w:val="22"/>
          <w:szCs w:val="22"/>
        </w:rPr>
        <w:t> </w:t>
      </w:r>
      <w:r w:rsidRPr="00D136CF">
        <w:rPr>
          <w:rFonts w:ascii="Arial" w:hAnsi="Arial" w:cs="Arial"/>
          <w:sz w:val="22"/>
          <w:szCs w:val="22"/>
        </w:rPr>
        <w:t xml:space="preserve">contribuyentes que buscaban modificar la percepción respecto del grado de evasión. El impacto fue </w:t>
      </w:r>
      <w:r w:rsidR="00157FB7" w:rsidRPr="00D136CF">
        <w:rPr>
          <w:rFonts w:ascii="Arial" w:hAnsi="Arial" w:cs="Arial"/>
          <w:sz w:val="22"/>
          <w:szCs w:val="22"/>
        </w:rPr>
        <w:t>significativo</w:t>
      </w:r>
      <w:r w:rsidRPr="00D136CF">
        <w:rPr>
          <w:rFonts w:ascii="Arial" w:hAnsi="Arial" w:cs="Arial"/>
          <w:sz w:val="22"/>
          <w:szCs w:val="22"/>
        </w:rPr>
        <w:t xml:space="preserve"> ya que el aumento en el ingreso declarado para el grupo de tratamiento respecto del grupo de control fue de más de US$2000. Wenzel (200</w:t>
      </w:r>
      <w:r w:rsidR="005E30A9" w:rsidRPr="00D136CF">
        <w:rPr>
          <w:rFonts w:ascii="Arial" w:hAnsi="Arial" w:cs="Arial"/>
          <w:sz w:val="22"/>
          <w:szCs w:val="22"/>
        </w:rPr>
        <w:t>2, 2007</w:t>
      </w:r>
      <w:r w:rsidRPr="00D136CF">
        <w:rPr>
          <w:rFonts w:ascii="Arial" w:hAnsi="Arial" w:cs="Arial"/>
          <w:sz w:val="22"/>
          <w:szCs w:val="22"/>
        </w:rPr>
        <w:t>)</w:t>
      </w:r>
      <w:r w:rsidR="00157FB7" w:rsidRPr="00D136CF">
        <w:rPr>
          <w:rFonts w:ascii="Arial" w:hAnsi="Arial" w:cs="Arial"/>
          <w:sz w:val="22"/>
          <w:szCs w:val="22"/>
        </w:rPr>
        <w:t xml:space="preserve"> encontró resultados similares e</w:t>
      </w:r>
      <w:r w:rsidRPr="00D136CF">
        <w:rPr>
          <w:rFonts w:ascii="Arial" w:hAnsi="Arial" w:cs="Arial"/>
          <w:sz w:val="22"/>
          <w:szCs w:val="22"/>
        </w:rPr>
        <w:t xml:space="preserve">n Australia. Blumenthal et al (2001) estudió el impacto del </w:t>
      </w:r>
      <w:r w:rsidR="00277779" w:rsidRPr="00D136CF">
        <w:rPr>
          <w:rFonts w:ascii="Arial" w:hAnsi="Arial" w:cs="Arial"/>
          <w:sz w:val="22"/>
          <w:szCs w:val="22"/>
        </w:rPr>
        <w:t>envío</w:t>
      </w:r>
      <w:r w:rsidRPr="00D136CF">
        <w:rPr>
          <w:rFonts w:ascii="Arial" w:hAnsi="Arial" w:cs="Arial"/>
          <w:sz w:val="22"/>
          <w:szCs w:val="22"/>
        </w:rPr>
        <w:t xml:space="preserve"> de mensajes que contenían un mensaje respecto de la probabilidad de auditoria. Esto llevó a que aquellos en el grupo de tratamiento aumentaran significativamente sus pagos. En esta misma línea de evaluación, Castro y Scartascini (</w:t>
      </w:r>
      <w:r w:rsidR="006B647E" w:rsidRPr="00D136CF">
        <w:rPr>
          <w:rFonts w:ascii="Arial" w:hAnsi="Arial" w:cs="Arial"/>
          <w:sz w:val="22"/>
          <w:szCs w:val="22"/>
        </w:rPr>
        <w:t>2015</w:t>
      </w:r>
      <w:r w:rsidRPr="00D136CF">
        <w:rPr>
          <w:rFonts w:ascii="Arial" w:hAnsi="Arial" w:cs="Arial"/>
          <w:sz w:val="22"/>
          <w:szCs w:val="22"/>
        </w:rPr>
        <w:t>) han realizado experimentos a nivel de municipalidades en Argentina. Bajo distintos diseños experimentales, los autores encuentran que los contribuyentes aumentan el cumplimiento tributario cuando reciben mensajes respecto de las penalidades y la probabilidad de detección. Interesantemente, no todos los contribuyen</w:t>
      </w:r>
      <w:r w:rsidR="006B647E" w:rsidRPr="00D136CF">
        <w:rPr>
          <w:rFonts w:ascii="Arial" w:hAnsi="Arial" w:cs="Arial"/>
          <w:sz w:val="22"/>
          <w:szCs w:val="22"/>
        </w:rPr>
        <w:t>tes reaccionan de igual manera</w:t>
      </w:r>
      <w:r w:rsidR="00AD79FA" w:rsidRPr="00D136CF">
        <w:rPr>
          <w:rFonts w:ascii="Arial" w:hAnsi="Arial" w:cs="Arial"/>
          <w:sz w:val="22"/>
          <w:szCs w:val="22"/>
        </w:rPr>
        <w:t>.</w:t>
      </w:r>
      <w:r w:rsidR="00CA430D" w:rsidRPr="00D136CF">
        <w:rPr>
          <w:rFonts w:ascii="Arial" w:hAnsi="Arial" w:cs="Arial"/>
          <w:sz w:val="22"/>
          <w:szCs w:val="22"/>
        </w:rPr>
        <w:t xml:space="preserve"> La respuesta de los contribuyentes depende de sus creencias previas y situaciones particulares. </w:t>
      </w:r>
    </w:p>
    <w:p w:rsidR="004E4F8A" w:rsidRPr="00D136CF" w:rsidRDefault="006B647E" w:rsidP="0093256C">
      <w:pPr>
        <w:pStyle w:val="Paragraph"/>
        <w:rPr>
          <w:rFonts w:ascii="Arial" w:hAnsi="Arial" w:cs="Arial"/>
          <w:sz w:val="22"/>
          <w:szCs w:val="22"/>
        </w:rPr>
      </w:pPr>
      <w:r w:rsidRPr="00D136CF">
        <w:rPr>
          <w:rFonts w:ascii="Arial" w:hAnsi="Arial" w:cs="Arial"/>
          <w:sz w:val="22"/>
          <w:szCs w:val="22"/>
        </w:rPr>
        <w:t>Una segunda rama</w:t>
      </w:r>
      <w:r w:rsidR="001D450F" w:rsidRPr="00D136CF">
        <w:rPr>
          <w:rFonts w:ascii="Arial" w:hAnsi="Arial" w:cs="Arial"/>
          <w:sz w:val="22"/>
          <w:szCs w:val="22"/>
        </w:rPr>
        <w:t xml:space="preserve"> más reciente</w:t>
      </w:r>
      <w:r w:rsidRPr="00D136CF">
        <w:rPr>
          <w:rFonts w:ascii="Arial" w:hAnsi="Arial" w:cs="Arial"/>
          <w:sz w:val="22"/>
          <w:szCs w:val="22"/>
        </w:rPr>
        <w:t xml:space="preserve"> se concentra en el rol de la información con la que cuenta la AT y la capacidad de los contribuyentes</w:t>
      </w:r>
      <w:r w:rsidR="00AD79FA" w:rsidRPr="00D136CF">
        <w:rPr>
          <w:rFonts w:ascii="Arial" w:hAnsi="Arial" w:cs="Arial"/>
          <w:sz w:val="22"/>
          <w:szCs w:val="22"/>
        </w:rPr>
        <w:t xml:space="preserve"> para evadir impuestos</w:t>
      </w:r>
      <w:r w:rsidR="00277779" w:rsidRPr="00D136CF">
        <w:rPr>
          <w:rFonts w:ascii="Arial" w:hAnsi="Arial" w:cs="Arial"/>
          <w:sz w:val="22"/>
          <w:szCs w:val="22"/>
        </w:rPr>
        <w:t xml:space="preserve"> bajo distintos esquemas informacionales</w:t>
      </w:r>
      <w:r w:rsidR="00AD79FA" w:rsidRPr="00D136CF">
        <w:rPr>
          <w:rFonts w:ascii="Arial" w:hAnsi="Arial" w:cs="Arial"/>
          <w:sz w:val="22"/>
          <w:szCs w:val="22"/>
        </w:rPr>
        <w:t xml:space="preserve">. </w:t>
      </w:r>
      <w:r w:rsidRPr="00D136CF">
        <w:rPr>
          <w:rFonts w:ascii="Arial" w:hAnsi="Arial" w:cs="Arial"/>
          <w:sz w:val="22"/>
          <w:szCs w:val="22"/>
        </w:rPr>
        <w:t xml:space="preserve"> </w:t>
      </w:r>
      <w:r w:rsidR="00CA430D" w:rsidRPr="00D136CF">
        <w:rPr>
          <w:rFonts w:ascii="Arial" w:hAnsi="Arial" w:cs="Arial"/>
          <w:sz w:val="22"/>
          <w:szCs w:val="22"/>
        </w:rPr>
        <w:t>Kleven et al</w:t>
      </w:r>
      <w:r w:rsidR="001D450F" w:rsidRPr="00D136CF">
        <w:rPr>
          <w:rFonts w:ascii="Arial" w:hAnsi="Arial" w:cs="Arial"/>
          <w:sz w:val="22"/>
          <w:szCs w:val="22"/>
        </w:rPr>
        <w:t>.</w:t>
      </w:r>
      <w:r w:rsidR="00CA430D" w:rsidRPr="00D136CF">
        <w:rPr>
          <w:rFonts w:ascii="Arial" w:hAnsi="Arial" w:cs="Arial"/>
          <w:sz w:val="22"/>
          <w:szCs w:val="22"/>
        </w:rPr>
        <w:t xml:space="preserve"> (2011) presenta un experimento en Dinamarca donde se combinan cartas</w:t>
      </w:r>
      <w:r w:rsidR="004E4F8A" w:rsidRPr="00D136CF">
        <w:rPr>
          <w:rFonts w:ascii="Arial" w:hAnsi="Arial" w:cs="Arial"/>
          <w:sz w:val="22"/>
          <w:szCs w:val="22"/>
        </w:rPr>
        <w:t xml:space="preserve"> de amenaza de auditoria</w:t>
      </w:r>
      <w:r w:rsidR="00CA430D" w:rsidRPr="00D136CF">
        <w:rPr>
          <w:rFonts w:ascii="Arial" w:hAnsi="Arial" w:cs="Arial"/>
          <w:sz w:val="22"/>
          <w:szCs w:val="22"/>
        </w:rPr>
        <w:t xml:space="preserve"> y auditorias</w:t>
      </w:r>
      <w:r w:rsidR="004E4F8A" w:rsidRPr="00D136CF">
        <w:rPr>
          <w:rFonts w:ascii="Arial" w:hAnsi="Arial" w:cs="Arial"/>
          <w:sz w:val="22"/>
          <w:szCs w:val="22"/>
        </w:rPr>
        <w:t xml:space="preserve"> aleaotrias.</w:t>
      </w:r>
      <w:r w:rsidR="00CA430D" w:rsidRPr="00D136CF">
        <w:rPr>
          <w:rFonts w:ascii="Arial" w:hAnsi="Arial" w:cs="Arial"/>
          <w:sz w:val="22"/>
          <w:szCs w:val="22"/>
        </w:rPr>
        <w:t xml:space="preserve"> </w:t>
      </w:r>
      <w:r w:rsidR="004E4F8A" w:rsidRPr="00D136CF">
        <w:rPr>
          <w:rFonts w:ascii="Arial" w:hAnsi="Arial" w:cs="Arial"/>
          <w:sz w:val="22"/>
          <w:szCs w:val="22"/>
          <w:lang w:val="es-ES"/>
        </w:rPr>
        <w:t>La primera parte del experimento consistió en auditar una submuestra de las declaraciones de ingresos para estudiar las características de la evasión.</w:t>
      </w:r>
      <w:r w:rsidR="004E4F8A" w:rsidRPr="00D136CF">
        <w:rPr>
          <w:rFonts w:ascii="Arial" w:hAnsi="Arial" w:cs="Arial"/>
          <w:sz w:val="22"/>
          <w:szCs w:val="22"/>
        </w:rPr>
        <w:t xml:space="preserve"> Los autores </w:t>
      </w:r>
      <w:r w:rsidR="00CA430D" w:rsidRPr="00D136CF">
        <w:rPr>
          <w:rFonts w:ascii="Arial" w:hAnsi="Arial" w:cs="Arial"/>
          <w:sz w:val="22"/>
          <w:szCs w:val="22"/>
        </w:rPr>
        <w:t>encuentran</w:t>
      </w:r>
      <w:r w:rsidR="00157FB7" w:rsidRPr="00D136CF">
        <w:rPr>
          <w:rFonts w:ascii="Arial" w:hAnsi="Arial" w:cs="Arial"/>
          <w:sz w:val="22"/>
          <w:szCs w:val="22"/>
        </w:rPr>
        <w:t xml:space="preserve"> en una muestra de 40</w:t>
      </w:r>
      <w:r w:rsidR="003F562C" w:rsidRPr="00D136CF">
        <w:rPr>
          <w:rFonts w:ascii="Arial" w:hAnsi="Arial" w:cs="Arial"/>
          <w:sz w:val="22"/>
          <w:szCs w:val="22"/>
        </w:rPr>
        <w:t>000 contribuyentes</w:t>
      </w:r>
      <w:r w:rsidR="00CA430D" w:rsidRPr="00D136CF">
        <w:rPr>
          <w:rFonts w:ascii="Arial" w:hAnsi="Arial" w:cs="Arial"/>
          <w:sz w:val="22"/>
          <w:szCs w:val="22"/>
        </w:rPr>
        <w:t xml:space="preserve"> </w:t>
      </w:r>
      <w:r w:rsidR="001A59C3" w:rsidRPr="00D136CF">
        <w:rPr>
          <w:rFonts w:ascii="Arial" w:hAnsi="Arial" w:cs="Arial"/>
          <w:sz w:val="22"/>
          <w:szCs w:val="22"/>
        </w:rPr>
        <w:t>alta heterogeneidad:</w:t>
      </w:r>
      <w:r w:rsidR="001A59C3" w:rsidRPr="00D136CF">
        <w:rPr>
          <w:rFonts w:ascii="Arial" w:hAnsi="Arial" w:cs="Arial"/>
          <w:sz w:val="22"/>
          <w:szCs w:val="22"/>
          <w:lang w:val="es-ES"/>
        </w:rPr>
        <w:t xml:space="preserve"> la tasa de evasión (</w:t>
      </w:r>
      <w:r w:rsidR="00157FB7" w:rsidRPr="00D136CF">
        <w:rPr>
          <w:rFonts w:ascii="Arial" w:hAnsi="Arial" w:cs="Arial"/>
          <w:sz w:val="22"/>
          <w:szCs w:val="22"/>
          <w:lang w:val="es-ES"/>
        </w:rPr>
        <w:t xml:space="preserve">ej. </w:t>
      </w:r>
      <w:r w:rsidR="001A59C3" w:rsidRPr="00D136CF">
        <w:rPr>
          <w:rFonts w:ascii="Arial" w:hAnsi="Arial" w:cs="Arial"/>
          <w:sz w:val="22"/>
          <w:szCs w:val="22"/>
          <w:lang w:val="es-ES"/>
        </w:rPr>
        <w:t>la cantidad de dinero que falta de la declaración original cuando se hace la auditoría) oscila entre el 1,1% de los ingresos para ingresos personales, el 4,9% para ingresos por compra y venta de acciones, y un máximo de 14,9% para los ingresos por cuenta propia</w:t>
      </w:r>
      <w:r w:rsidR="001A59C3" w:rsidRPr="00D136CF">
        <w:rPr>
          <w:rFonts w:ascii="Arial" w:hAnsi="Arial" w:cs="Arial"/>
          <w:sz w:val="22"/>
          <w:szCs w:val="22"/>
        </w:rPr>
        <w:t xml:space="preserve">. Son estos últimos, los </w:t>
      </w:r>
      <w:r w:rsidR="003F562C" w:rsidRPr="00D136CF">
        <w:rPr>
          <w:rFonts w:ascii="Arial" w:hAnsi="Arial" w:cs="Arial"/>
          <w:sz w:val="22"/>
          <w:szCs w:val="22"/>
        </w:rPr>
        <w:t>individuos</w:t>
      </w:r>
      <w:r w:rsidR="007431BB" w:rsidRPr="00D136CF">
        <w:rPr>
          <w:rFonts w:ascii="Arial" w:hAnsi="Arial" w:cs="Arial"/>
          <w:sz w:val="22"/>
          <w:szCs w:val="22"/>
        </w:rPr>
        <w:t xml:space="preserve"> con ingresos autodeclarados (cuentapropistas)</w:t>
      </w:r>
      <w:r w:rsidR="001A59C3" w:rsidRPr="00D136CF">
        <w:rPr>
          <w:rFonts w:ascii="Arial" w:hAnsi="Arial" w:cs="Arial"/>
          <w:sz w:val="22"/>
          <w:szCs w:val="22"/>
        </w:rPr>
        <w:t xml:space="preserve"> que</w:t>
      </w:r>
      <w:r w:rsidR="007431BB" w:rsidRPr="00D136CF">
        <w:rPr>
          <w:rFonts w:ascii="Arial" w:hAnsi="Arial" w:cs="Arial"/>
          <w:sz w:val="22"/>
          <w:szCs w:val="22"/>
        </w:rPr>
        <w:t xml:space="preserve"> responden con  aumentos</w:t>
      </w:r>
      <w:r w:rsidR="004759DF" w:rsidRPr="00D136CF">
        <w:rPr>
          <w:rFonts w:ascii="Arial" w:hAnsi="Arial" w:cs="Arial"/>
          <w:sz w:val="22"/>
          <w:szCs w:val="22"/>
        </w:rPr>
        <w:t xml:space="preserve"> en sus </w:t>
      </w:r>
      <w:r w:rsidR="007431BB" w:rsidRPr="00D136CF">
        <w:rPr>
          <w:rFonts w:ascii="Arial" w:hAnsi="Arial" w:cs="Arial"/>
          <w:sz w:val="22"/>
          <w:szCs w:val="22"/>
        </w:rPr>
        <w:t>declaraciones</w:t>
      </w:r>
      <w:r w:rsidR="004759DF" w:rsidRPr="00D136CF">
        <w:rPr>
          <w:rFonts w:ascii="Arial" w:hAnsi="Arial" w:cs="Arial"/>
          <w:sz w:val="22"/>
          <w:szCs w:val="22"/>
        </w:rPr>
        <w:t xml:space="preserve"> de impuestos a las estrategias de </w:t>
      </w:r>
      <w:r w:rsidR="00BA0BD9" w:rsidRPr="00D136CF">
        <w:rPr>
          <w:rFonts w:ascii="Arial" w:hAnsi="Arial" w:cs="Arial"/>
          <w:sz w:val="22"/>
          <w:szCs w:val="22"/>
        </w:rPr>
        <w:t xml:space="preserve">disuasión y </w:t>
      </w:r>
      <w:r w:rsidR="004759DF" w:rsidRPr="00D136CF">
        <w:rPr>
          <w:rFonts w:ascii="Arial" w:hAnsi="Arial" w:cs="Arial"/>
          <w:sz w:val="22"/>
          <w:szCs w:val="22"/>
        </w:rPr>
        <w:t>fiscalizaci</w:t>
      </w:r>
      <w:r w:rsidR="003F562C" w:rsidRPr="00D136CF">
        <w:rPr>
          <w:rFonts w:ascii="Arial" w:hAnsi="Arial" w:cs="Arial"/>
          <w:sz w:val="22"/>
          <w:szCs w:val="22"/>
        </w:rPr>
        <w:t xml:space="preserve">ón. </w:t>
      </w:r>
      <w:r w:rsidR="00177BF8" w:rsidRPr="00D136CF">
        <w:rPr>
          <w:rFonts w:ascii="Arial" w:hAnsi="Arial" w:cs="Arial"/>
          <w:sz w:val="22"/>
          <w:szCs w:val="22"/>
          <w:lang w:val="es-ES"/>
        </w:rPr>
        <w:t xml:space="preserve">Los datos de trabajadores por cuenta propia están </w:t>
      </w:r>
      <w:r w:rsidR="004E5353" w:rsidRPr="00D136CF">
        <w:rPr>
          <w:rFonts w:ascii="Arial" w:hAnsi="Arial" w:cs="Arial"/>
          <w:sz w:val="22"/>
          <w:szCs w:val="22"/>
          <w:lang w:val="es-ES"/>
        </w:rPr>
        <w:t xml:space="preserve">subreportados </w:t>
      </w:r>
      <w:r w:rsidR="00177BF8" w:rsidRPr="00D136CF">
        <w:rPr>
          <w:rFonts w:ascii="Arial" w:hAnsi="Arial" w:cs="Arial"/>
          <w:sz w:val="22"/>
          <w:szCs w:val="22"/>
          <w:lang w:val="es-ES"/>
        </w:rPr>
        <w:t>porque solo el 11% depende de sistemas automatizados</w:t>
      </w:r>
      <w:r w:rsidR="00157FB7" w:rsidRPr="00D136CF">
        <w:rPr>
          <w:rFonts w:ascii="Arial" w:hAnsi="Arial" w:cs="Arial"/>
          <w:sz w:val="22"/>
          <w:szCs w:val="22"/>
          <w:lang w:val="es-ES"/>
        </w:rPr>
        <w:t xml:space="preserve"> (información de terceros)</w:t>
      </w:r>
      <w:r w:rsidR="00177BF8" w:rsidRPr="00D136CF">
        <w:rPr>
          <w:rFonts w:ascii="Arial" w:hAnsi="Arial" w:cs="Arial"/>
          <w:sz w:val="22"/>
          <w:szCs w:val="22"/>
          <w:lang w:val="es-ES"/>
        </w:rPr>
        <w:t>, comparado con un 95% de los ingresos personales. Los investigadores encuentran que, aunque hay características (como el ser autónomo, el trabajar en una empresa pequeña, el estar casado, o el ser hombre) que están asociados positivamente con la evasión, los efectos son de una magnitud mucho menor que los del tipo de sistema de información</w:t>
      </w:r>
      <w:r w:rsidR="00071C72" w:rsidRPr="00D136CF">
        <w:rPr>
          <w:rFonts w:ascii="Arial" w:hAnsi="Arial" w:cs="Arial"/>
          <w:sz w:val="22"/>
          <w:szCs w:val="22"/>
          <w:lang w:val="es-ES"/>
        </w:rPr>
        <w:t>.</w:t>
      </w:r>
    </w:p>
    <w:p w:rsidR="00D36DA1" w:rsidRPr="00D136CF" w:rsidRDefault="001D450F" w:rsidP="007A7A29">
      <w:pPr>
        <w:pStyle w:val="Paragraph"/>
        <w:rPr>
          <w:rFonts w:ascii="Arial" w:hAnsi="Arial" w:cs="Arial"/>
          <w:sz w:val="22"/>
          <w:szCs w:val="22"/>
        </w:rPr>
      </w:pPr>
      <w:r w:rsidRPr="00D136CF">
        <w:rPr>
          <w:rFonts w:ascii="Arial" w:hAnsi="Arial" w:cs="Arial"/>
          <w:sz w:val="22"/>
          <w:szCs w:val="22"/>
        </w:rPr>
        <w:t xml:space="preserve">Similarmente, </w:t>
      </w:r>
      <w:r w:rsidR="004759DF" w:rsidRPr="00D136CF">
        <w:rPr>
          <w:rFonts w:ascii="Arial" w:hAnsi="Arial" w:cs="Arial"/>
          <w:sz w:val="22"/>
          <w:szCs w:val="22"/>
        </w:rPr>
        <w:t>Pomeranz (2015</w:t>
      </w:r>
      <w:r w:rsidR="001D2F9F" w:rsidRPr="00D136CF">
        <w:rPr>
          <w:rFonts w:ascii="Arial" w:hAnsi="Arial" w:cs="Arial"/>
          <w:sz w:val="22"/>
          <w:szCs w:val="22"/>
        </w:rPr>
        <w:t xml:space="preserve">) analiza como los flujos de información afectan el cumplimiento con el IVA a partir de dos experimentos </w:t>
      </w:r>
      <w:r w:rsidR="004E5353" w:rsidRPr="00D136CF">
        <w:rPr>
          <w:rFonts w:ascii="Arial" w:hAnsi="Arial" w:cs="Arial"/>
          <w:sz w:val="22"/>
          <w:szCs w:val="22"/>
        </w:rPr>
        <w:t>con asignación aleatorizada en una muestra de</w:t>
      </w:r>
      <w:r w:rsidR="001D2F9F" w:rsidRPr="00D136CF">
        <w:rPr>
          <w:rFonts w:ascii="Arial" w:hAnsi="Arial" w:cs="Arial"/>
          <w:sz w:val="22"/>
          <w:szCs w:val="22"/>
        </w:rPr>
        <w:t xml:space="preserve"> 4</w:t>
      </w:r>
      <w:r w:rsidR="003F562C" w:rsidRPr="00D136CF">
        <w:rPr>
          <w:rFonts w:ascii="Arial" w:hAnsi="Arial" w:cs="Arial"/>
          <w:sz w:val="22"/>
          <w:szCs w:val="22"/>
        </w:rPr>
        <w:t>00</w:t>
      </w:r>
      <w:r w:rsidR="001D2F9F" w:rsidRPr="00D136CF">
        <w:rPr>
          <w:rFonts w:ascii="Arial" w:hAnsi="Arial" w:cs="Arial"/>
          <w:sz w:val="22"/>
          <w:szCs w:val="22"/>
        </w:rPr>
        <w:t xml:space="preserve">000 </w:t>
      </w:r>
      <w:r w:rsidR="003F562C" w:rsidRPr="00D136CF">
        <w:rPr>
          <w:rFonts w:ascii="Arial" w:hAnsi="Arial" w:cs="Arial"/>
          <w:sz w:val="22"/>
          <w:szCs w:val="22"/>
        </w:rPr>
        <w:t>empresas</w:t>
      </w:r>
      <w:r w:rsidR="001D2F9F" w:rsidRPr="00D136CF">
        <w:rPr>
          <w:rFonts w:ascii="Arial" w:hAnsi="Arial" w:cs="Arial"/>
          <w:sz w:val="22"/>
          <w:szCs w:val="22"/>
        </w:rPr>
        <w:t xml:space="preserve"> chilenas. A partir de la identificación de la cadena de pagos del IVA, el estudio logra evaluar el impacto que tienen anuncios de </w:t>
      </w:r>
      <w:r w:rsidR="004759DF" w:rsidRPr="00D136CF">
        <w:rPr>
          <w:rFonts w:ascii="Arial" w:hAnsi="Arial" w:cs="Arial"/>
          <w:sz w:val="22"/>
          <w:szCs w:val="22"/>
        </w:rPr>
        <w:t>auditorías</w:t>
      </w:r>
      <w:r w:rsidR="001D2F9F" w:rsidRPr="00D136CF">
        <w:rPr>
          <w:rFonts w:ascii="Arial" w:hAnsi="Arial" w:cs="Arial"/>
          <w:sz w:val="22"/>
          <w:szCs w:val="22"/>
        </w:rPr>
        <w:t xml:space="preserve"> aleatorias en el comportamiento de pago de toda la cadena. En particular, encuentra que el anuncio de una auditoria a una empresa aumenta el cumplimiento de los proveedores de esa empresa</w:t>
      </w:r>
      <w:r w:rsidRPr="00D136CF">
        <w:rPr>
          <w:rFonts w:ascii="Arial" w:hAnsi="Arial" w:cs="Arial"/>
          <w:sz w:val="22"/>
          <w:szCs w:val="22"/>
        </w:rPr>
        <w:t xml:space="preserve"> (</w:t>
      </w:r>
      <w:r w:rsidRPr="00D136CF">
        <w:rPr>
          <w:rFonts w:ascii="Arial" w:hAnsi="Arial" w:cs="Arial"/>
          <w:i/>
          <w:sz w:val="22"/>
          <w:szCs w:val="22"/>
        </w:rPr>
        <w:t>spillovers</w:t>
      </w:r>
      <w:r w:rsidRPr="00D136CF">
        <w:rPr>
          <w:rFonts w:ascii="Arial" w:hAnsi="Arial" w:cs="Arial"/>
          <w:sz w:val="22"/>
          <w:szCs w:val="22"/>
        </w:rPr>
        <w:t>)</w:t>
      </w:r>
      <w:r w:rsidR="001D2F9F" w:rsidRPr="00D136CF">
        <w:rPr>
          <w:rFonts w:ascii="Arial" w:hAnsi="Arial" w:cs="Arial"/>
          <w:sz w:val="22"/>
          <w:szCs w:val="22"/>
        </w:rPr>
        <w:t xml:space="preserve">. Un resultado destacado de esta evaluación es el rol que cumple el </w:t>
      </w:r>
      <w:r w:rsidR="000F4B49" w:rsidRPr="00D136CF">
        <w:rPr>
          <w:rFonts w:ascii="Arial" w:hAnsi="Arial" w:cs="Arial"/>
          <w:sz w:val="22"/>
          <w:szCs w:val="22"/>
        </w:rPr>
        <w:t>la trazabilidad</w:t>
      </w:r>
      <w:r w:rsidR="004E5353" w:rsidRPr="00D136CF">
        <w:rPr>
          <w:rFonts w:ascii="Arial" w:hAnsi="Arial" w:cs="Arial"/>
          <w:sz w:val="22"/>
          <w:szCs w:val="22"/>
        </w:rPr>
        <w:t xml:space="preserve"> del IVA</w:t>
      </w:r>
      <w:r w:rsidR="000F4B49" w:rsidRPr="00D136CF">
        <w:rPr>
          <w:rFonts w:ascii="Arial" w:hAnsi="Arial" w:cs="Arial"/>
          <w:sz w:val="22"/>
          <w:szCs w:val="22"/>
        </w:rPr>
        <w:t xml:space="preserve"> (</w:t>
      </w:r>
      <w:r w:rsidR="001D2F9F" w:rsidRPr="00D136CF">
        <w:rPr>
          <w:rFonts w:ascii="Arial" w:hAnsi="Arial" w:cs="Arial"/>
          <w:sz w:val="22"/>
          <w:szCs w:val="22"/>
        </w:rPr>
        <w:t>“paper trail”</w:t>
      </w:r>
      <w:r w:rsidR="000F4B49" w:rsidRPr="00D136CF">
        <w:rPr>
          <w:rFonts w:ascii="Arial" w:hAnsi="Arial" w:cs="Arial"/>
          <w:sz w:val="22"/>
          <w:szCs w:val="22"/>
        </w:rPr>
        <w:t>)</w:t>
      </w:r>
      <w:r w:rsidR="001D2F9F" w:rsidRPr="00D136CF">
        <w:rPr>
          <w:rFonts w:ascii="Arial" w:hAnsi="Arial" w:cs="Arial"/>
          <w:sz w:val="22"/>
          <w:szCs w:val="22"/>
        </w:rPr>
        <w:t xml:space="preserve"> como mecanismo que favorece el cumplimiento. </w:t>
      </w:r>
      <w:r w:rsidR="00D36DA1" w:rsidRPr="00D136CF">
        <w:rPr>
          <w:rFonts w:ascii="Arial" w:hAnsi="Arial" w:cs="Arial"/>
          <w:sz w:val="22"/>
          <w:szCs w:val="22"/>
        </w:rPr>
        <w:t xml:space="preserve">Por </w:t>
      </w:r>
      <w:r w:rsidR="001A59C3" w:rsidRPr="00D136CF">
        <w:rPr>
          <w:rFonts w:ascii="Arial" w:hAnsi="Arial" w:cs="Arial"/>
          <w:sz w:val="22"/>
          <w:szCs w:val="22"/>
        </w:rPr>
        <w:t>último</w:t>
      </w:r>
      <w:r w:rsidR="00D36DA1" w:rsidRPr="00D136CF">
        <w:rPr>
          <w:rFonts w:ascii="Arial" w:hAnsi="Arial" w:cs="Arial"/>
          <w:sz w:val="22"/>
          <w:szCs w:val="22"/>
        </w:rPr>
        <w:t>,</w:t>
      </w:r>
      <w:r w:rsidR="004E5353" w:rsidRPr="00D136CF">
        <w:rPr>
          <w:rFonts w:ascii="Arial" w:hAnsi="Arial" w:cs="Arial"/>
          <w:sz w:val="22"/>
          <w:szCs w:val="22"/>
        </w:rPr>
        <w:t xml:space="preserve"> aprovechando un experimento natural en Ecuador, </w:t>
      </w:r>
      <w:r w:rsidR="00D36DA1" w:rsidRPr="00D136CF">
        <w:rPr>
          <w:rFonts w:ascii="Arial" w:hAnsi="Arial" w:cs="Arial"/>
          <w:sz w:val="22"/>
          <w:szCs w:val="22"/>
        </w:rPr>
        <w:t xml:space="preserve">Carrillo et al. (2014) </w:t>
      </w:r>
      <w:r w:rsidR="008734BF" w:rsidRPr="00D136CF">
        <w:rPr>
          <w:rFonts w:ascii="Arial" w:hAnsi="Arial" w:cs="Arial"/>
          <w:sz w:val="22"/>
          <w:szCs w:val="22"/>
        </w:rPr>
        <w:t>muestra</w:t>
      </w:r>
      <w:r w:rsidR="00177BF8" w:rsidRPr="00D136CF">
        <w:rPr>
          <w:rFonts w:ascii="Arial" w:hAnsi="Arial" w:cs="Arial"/>
          <w:sz w:val="22"/>
          <w:szCs w:val="22"/>
        </w:rPr>
        <w:t xml:space="preserve"> la</w:t>
      </w:r>
      <w:r w:rsidR="008734BF" w:rsidRPr="00D136CF">
        <w:rPr>
          <w:rFonts w:ascii="Arial" w:hAnsi="Arial" w:cs="Arial"/>
          <w:sz w:val="22"/>
          <w:szCs w:val="22"/>
        </w:rPr>
        <w:t>s</w:t>
      </w:r>
      <w:r w:rsidR="00177BF8" w:rsidRPr="00D136CF">
        <w:rPr>
          <w:rFonts w:ascii="Arial" w:hAnsi="Arial" w:cs="Arial"/>
          <w:sz w:val="22"/>
          <w:szCs w:val="22"/>
        </w:rPr>
        <w:t xml:space="preserve"> limitantes que enfrentan las AT</w:t>
      </w:r>
      <w:r w:rsidR="008734BF" w:rsidRPr="00D136CF">
        <w:rPr>
          <w:rFonts w:ascii="Arial" w:hAnsi="Arial" w:cs="Arial"/>
          <w:sz w:val="22"/>
          <w:szCs w:val="22"/>
        </w:rPr>
        <w:t xml:space="preserve"> para mejorar la recaudación</w:t>
      </w:r>
      <w:r w:rsidR="000F4B49" w:rsidRPr="00D136CF">
        <w:rPr>
          <w:rFonts w:ascii="Arial" w:hAnsi="Arial" w:cs="Arial"/>
          <w:sz w:val="22"/>
          <w:szCs w:val="22"/>
        </w:rPr>
        <w:t xml:space="preserve"> cuando la información de terceros es incompleta</w:t>
      </w:r>
      <w:r w:rsidR="00CF23BF" w:rsidRPr="00D136CF">
        <w:rPr>
          <w:rFonts w:ascii="Arial" w:hAnsi="Arial" w:cs="Arial"/>
          <w:sz w:val="22"/>
          <w:szCs w:val="22"/>
        </w:rPr>
        <w:t>.</w:t>
      </w:r>
      <w:r w:rsidR="004E5353" w:rsidRPr="00D136CF">
        <w:rPr>
          <w:rFonts w:ascii="Arial" w:hAnsi="Arial" w:cs="Arial"/>
          <w:sz w:val="22"/>
          <w:szCs w:val="22"/>
        </w:rPr>
        <w:t xml:space="preserve"> </w:t>
      </w:r>
      <w:r w:rsidR="008734BF" w:rsidRPr="00D136CF">
        <w:rPr>
          <w:rFonts w:ascii="Arial" w:hAnsi="Arial" w:cs="Arial"/>
          <w:sz w:val="22"/>
          <w:szCs w:val="22"/>
        </w:rPr>
        <w:t xml:space="preserve"> </w:t>
      </w:r>
    </w:p>
    <w:p w:rsidR="001D2F9F" w:rsidRPr="00D136CF" w:rsidRDefault="00D36DA1" w:rsidP="004759DF">
      <w:pPr>
        <w:pStyle w:val="Paragraph"/>
        <w:rPr>
          <w:rFonts w:ascii="Arial" w:hAnsi="Arial" w:cs="Arial"/>
          <w:sz w:val="22"/>
          <w:szCs w:val="22"/>
        </w:rPr>
      </w:pPr>
      <w:r w:rsidRPr="00D136CF">
        <w:rPr>
          <w:rFonts w:ascii="Arial" w:hAnsi="Arial" w:cs="Arial"/>
          <w:sz w:val="22"/>
          <w:szCs w:val="22"/>
        </w:rPr>
        <w:t xml:space="preserve">Las implicancias de estos estudios para </w:t>
      </w:r>
      <w:r w:rsidR="001A59C3" w:rsidRPr="00D136CF">
        <w:rPr>
          <w:rFonts w:ascii="Arial" w:hAnsi="Arial" w:cs="Arial"/>
          <w:sz w:val="22"/>
          <w:szCs w:val="22"/>
        </w:rPr>
        <w:t>los diseños de evaluación aquí propuestos</w:t>
      </w:r>
      <w:r w:rsidRPr="00D136CF">
        <w:rPr>
          <w:rFonts w:ascii="Arial" w:hAnsi="Arial" w:cs="Arial"/>
          <w:sz w:val="22"/>
          <w:szCs w:val="22"/>
        </w:rPr>
        <w:t xml:space="preserve"> son </w:t>
      </w:r>
      <w:r w:rsidR="001A59C3" w:rsidRPr="00D136CF">
        <w:rPr>
          <w:rFonts w:ascii="Arial" w:hAnsi="Arial" w:cs="Arial"/>
          <w:sz w:val="22"/>
          <w:szCs w:val="22"/>
        </w:rPr>
        <w:t>e</w:t>
      </w:r>
      <w:r w:rsidRPr="00D136CF">
        <w:rPr>
          <w:rFonts w:ascii="Arial" w:hAnsi="Arial" w:cs="Arial"/>
          <w:sz w:val="22"/>
          <w:szCs w:val="22"/>
        </w:rPr>
        <w:t xml:space="preserve">n primer lugar, </w:t>
      </w:r>
      <w:r w:rsidR="001A59C3" w:rsidRPr="00D136CF">
        <w:rPr>
          <w:rFonts w:ascii="Arial" w:hAnsi="Arial" w:cs="Arial"/>
          <w:sz w:val="22"/>
          <w:szCs w:val="22"/>
        </w:rPr>
        <w:t xml:space="preserve">que </w:t>
      </w:r>
      <w:r w:rsidR="004E4F8A" w:rsidRPr="00D136CF">
        <w:rPr>
          <w:rFonts w:ascii="Arial" w:hAnsi="Arial" w:cs="Arial"/>
          <w:sz w:val="22"/>
          <w:szCs w:val="22"/>
        </w:rPr>
        <w:t>la factura electrónica</w:t>
      </w:r>
      <w:r w:rsidR="001A59C3" w:rsidRPr="00D136CF">
        <w:rPr>
          <w:rFonts w:ascii="Arial" w:hAnsi="Arial" w:cs="Arial"/>
          <w:sz w:val="22"/>
          <w:szCs w:val="22"/>
        </w:rPr>
        <w:t xml:space="preserve"> puede</w:t>
      </w:r>
      <w:r w:rsidR="001D2F9F" w:rsidRPr="00D136CF">
        <w:rPr>
          <w:rFonts w:ascii="Arial" w:hAnsi="Arial" w:cs="Arial"/>
          <w:sz w:val="22"/>
          <w:szCs w:val="22"/>
        </w:rPr>
        <w:t xml:space="preserve"> facilita</w:t>
      </w:r>
      <w:r w:rsidR="001A59C3" w:rsidRPr="00D136CF">
        <w:rPr>
          <w:rFonts w:ascii="Arial" w:hAnsi="Arial" w:cs="Arial"/>
          <w:sz w:val="22"/>
          <w:szCs w:val="22"/>
        </w:rPr>
        <w:t>r</w:t>
      </w:r>
      <w:r w:rsidR="001D2F9F" w:rsidRPr="00D136CF">
        <w:rPr>
          <w:rFonts w:ascii="Arial" w:hAnsi="Arial" w:cs="Arial"/>
          <w:sz w:val="22"/>
          <w:szCs w:val="22"/>
        </w:rPr>
        <w:t xml:space="preserve"> la generación de </w:t>
      </w:r>
      <w:r w:rsidR="004E4F8A" w:rsidRPr="00D136CF">
        <w:rPr>
          <w:rFonts w:ascii="Arial" w:hAnsi="Arial" w:cs="Arial"/>
          <w:sz w:val="22"/>
          <w:szCs w:val="22"/>
        </w:rPr>
        <w:t>información automatizada</w:t>
      </w:r>
      <w:r w:rsidR="001D2F9F" w:rsidRPr="00D136CF">
        <w:rPr>
          <w:rFonts w:ascii="Arial" w:hAnsi="Arial" w:cs="Arial"/>
          <w:sz w:val="22"/>
          <w:szCs w:val="22"/>
        </w:rPr>
        <w:t xml:space="preserve"> y como tal debiera aum</w:t>
      </w:r>
      <w:r w:rsidR="000F4B49" w:rsidRPr="00D136CF">
        <w:rPr>
          <w:rFonts w:ascii="Arial" w:hAnsi="Arial" w:cs="Arial"/>
          <w:sz w:val="22"/>
          <w:szCs w:val="22"/>
        </w:rPr>
        <w:t>entar el cumplimiento voluntario</w:t>
      </w:r>
      <w:r w:rsidR="001D2F9F" w:rsidRPr="00D136CF">
        <w:rPr>
          <w:rFonts w:ascii="Arial" w:hAnsi="Arial" w:cs="Arial"/>
          <w:sz w:val="22"/>
          <w:szCs w:val="22"/>
        </w:rPr>
        <w:t xml:space="preserve">. </w:t>
      </w:r>
      <w:r w:rsidR="001A59C3" w:rsidRPr="00D136CF">
        <w:rPr>
          <w:rFonts w:ascii="Arial" w:hAnsi="Arial" w:cs="Arial"/>
          <w:sz w:val="22"/>
          <w:szCs w:val="22"/>
        </w:rPr>
        <w:t xml:space="preserve">En segundo lugar, </w:t>
      </w:r>
      <w:r w:rsidR="00D1776B" w:rsidRPr="00D136CF">
        <w:rPr>
          <w:rFonts w:ascii="Arial" w:hAnsi="Arial" w:cs="Arial"/>
          <w:sz w:val="22"/>
          <w:szCs w:val="22"/>
        </w:rPr>
        <w:t>la evidencia apunta a que los mensajes de disuasión tributaria pueden tener e</w:t>
      </w:r>
      <w:r w:rsidR="00E01D74" w:rsidRPr="00D136CF">
        <w:rPr>
          <w:rFonts w:ascii="Arial" w:hAnsi="Arial" w:cs="Arial"/>
          <w:sz w:val="22"/>
          <w:szCs w:val="22"/>
        </w:rPr>
        <w:t>fectos heterogéneos</w:t>
      </w:r>
      <w:r w:rsidR="00CF23BF" w:rsidRPr="00D136CF">
        <w:rPr>
          <w:rFonts w:ascii="Arial" w:hAnsi="Arial" w:cs="Arial"/>
          <w:sz w:val="22"/>
          <w:szCs w:val="22"/>
        </w:rPr>
        <w:t>, por lo que es importante focalizar los esfuerzos en identificar a priori las características clave</w:t>
      </w:r>
      <w:r w:rsidR="00702D72" w:rsidRPr="00D136CF">
        <w:rPr>
          <w:rFonts w:ascii="Arial" w:hAnsi="Arial" w:cs="Arial"/>
          <w:sz w:val="22"/>
          <w:szCs w:val="22"/>
        </w:rPr>
        <w:t xml:space="preserve"> de los contribuyentes</w:t>
      </w:r>
      <w:r w:rsidR="00CF23BF" w:rsidRPr="00D136CF">
        <w:rPr>
          <w:rFonts w:ascii="Arial" w:hAnsi="Arial" w:cs="Arial"/>
          <w:sz w:val="22"/>
          <w:szCs w:val="22"/>
        </w:rPr>
        <w:t xml:space="preserve"> para maximizar el impacto</w:t>
      </w:r>
      <w:r w:rsidR="007A7A29" w:rsidRPr="00D136CF">
        <w:rPr>
          <w:rFonts w:ascii="Arial" w:hAnsi="Arial" w:cs="Arial"/>
          <w:sz w:val="22"/>
          <w:szCs w:val="22"/>
        </w:rPr>
        <w:t xml:space="preserve"> de dichas intervenciones</w:t>
      </w:r>
      <w:r w:rsidR="00CF23BF" w:rsidRPr="00D136CF">
        <w:rPr>
          <w:rFonts w:ascii="Arial" w:hAnsi="Arial" w:cs="Arial"/>
          <w:sz w:val="22"/>
          <w:szCs w:val="22"/>
        </w:rPr>
        <w:t>.</w:t>
      </w:r>
      <w:r w:rsidR="00E01D74" w:rsidRPr="00D136CF">
        <w:rPr>
          <w:rFonts w:ascii="Arial" w:hAnsi="Arial" w:cs="Arial"/>
          <w:sz w:val="22"/>
          <w:szCs w:val="22"/>
        </w:rPr>
        <w:t xml:space="preserve"> </w:t>
      </w:r>
    </w:p>
    <w:p w:rsidR="008B5EC3" w:rsidRPr="00D136CF" w:rsidRDefault="008B5EC3" w:rsidP="00D136CF">
      <w:pPr>
        <w:pStyle w:val="Paragraph"/>
        <w:numPr>
          <w:ilvl w:val="0"/>
          <w:numId w:val="0"/>
        </w:numPr>
        <w:tabs>
          <w:tab w:val="clear" w:pos="2088"/>
        </w:tabs>
        <w:rPr>
          <w:rFonts w:ascii="Arial" w:hAnsi="Arial" w:cs="Arial"/>
          <w:sz w:val="22"/>
          <w:szCs w:val="22"/>
        </w:rPr>
      </w:pPr>
      <w:r w:rsidRPr="00D136CF">
        <w:rPr>
          <w:rFonts w:ascii="Arial" w:hAnsi="Arial" w:cs="Arial"/>
          <w:b/>
          <w:sz w:val="22"/>
          <w:szCs w:val="22"/>
        </w:rPr>
        <w:t xml:space="preserve">C. </w:t>
      </w:r>
      <w:r w:rsidR="00CA7221" w:rsidRPr="00D136CF">
        <w:rPr>
          <w:rFonts w:ascii="Arial" w:hAnsi="Arial" w:cs="Arial"/>
          <w:b/>
          <w:sz w:val="22"/>
          <w:szCs w:val="22"/>
        </w:rPr>
        <w:tab/>
      </w:r>
      <w:r w:rsidRPr="00D136CF">
        <w:rPr>
          <w:rFonts w:ascii="Arial" w:hAnsi="Arial" w:cs="Arial"/>
          <w:b/>
          <w:sz w:val="22"/>
          <w:szCs w:val="22"/>
        </w:rPr>
        <w:t xml:space="preserve">Principales </w:t>
      </w:r>
      <w:r w:rsidR="007E4ABB" w:rsidRPr="00D136CF">
        <w:rPr>
          <w:rFonts w:ascii="Arial" w:hAnsi="Arial" w:cs="Arial"/>
          <w:b/>
          <w:sz w:val="22"/>
          <w:szCs w:val="22"/>
        </w:rPr>
        <w:t>I</w:t>
      </w:r>
      <w:r w:rsidRPr="00D136CF">
        <w:rPr>
          <w:rFonts w:ascii="Arial" w:hAnsi="Arial" w:cs="Arial"/>
          <w:b/>
          <w:sz w:val="22"/>
          <w:szCs w:val="22"/>
        </w:rPr>
        <w:t xml:space="preserve">ndicadores de </w:t>
      </w:r>
      <w:r w:rsidR="007E4ABB" w:rsidRPr="00D136CF">
        <w:rPr>
          <w:rFonts w:ascii="Arial" w:hAnsi="Arial" w:cs="Arial"/>
          <w:b/>
          <w:sz w:val="22"/>
          <w:szCs w:val="22"/>
        </w:rPr>
        <w:t>Efectos Directos</w:t>
      </w:r>
    </w:p>
    <w:p w:rsidR="00CA7221" w:rsidRPr="00D136CF" w:rsidRDefault="007E4ABB" w:rsidP="00D136CF">
      <w:pPr>
        <w:pStyle w:val="Paragraph"/>
        <w:numPr>
          <w:ilvl w:val="0"/>
          <w:numId w:val="0"/>
        </w:numPr>
        <w:tabs>
          <w:tab w:val="clear" w:pos="2088"/>
        </w:tabs>
        <w:ind w:left="720" w:hanging="720"/>
        <w:rPr>
          <w:rFonts w:ascii="Arial" w:hAnsi="Arial" w:cs="Arial"/>
        </w:rPr>
      </w:pPr>
      <w:r>
        <w:rPr>
          <w:rFonts w:ascii="Arial" w:hAnsi="Arial" w:cs="Arial"/>
          <w:sz w:val="22"/>
          <w:szCs w:val="22"/>
        </w:rPr>
        <w:t>3.10</w:t>
      </w:r>
      <w:r>
        <w:rPr>
          <w:rFonts w:ascii="Arial" w:hAnsi="Arial" w:cs="Arial"/>
          <w:sz w:val="22"/>
          <w:szCs w:val="22"/>
        </w:rPr>
        <w:tab/>
      </w:r>
      <w:r w:rsidR="005C7762" w:rsidRPr="00D136CF">
        <w:rPr>
          <w:rFonts w:ascii="Arial" w:hAnsi="Arial" w:cs="Arial"/>
          <w:sz w:val="22"/>
          <w:szCs w:val="22"/>
        </w:rPr>
        <w:t>El Cuadro 7</w:t>
      </w:r>
      <w:r w:rsidR="008B5EC3" w:rsidRPr="00D136CF">
        <w:rPr>
          <w:rFonts w:ascii="Arial" w:hAnsi="Arial" w:cs="Arial"/>
          <w:sz w:val="22"/>
          <w:szCs w:val="22"/>
        </w:rPr>
        <w:t xml:space="preserve"> presenta los indicadores de</w:t>
      </w:r>
      <w:r w:rsidR="00EA6F09" w:rsidRPr="00D136CF">
        <w:rPr>
          <w:rFonts w:ascii="Arial" w:hAnsi="Arial" w:cs="Arial"/>
          <w:sz w:val="22"/>
          <w:szCs w:val="22"/>
        </w:rPr>
        <w:t xml:space="preserve"> </w:t>
      </w:r>
      <w:r w:rsidR="008B5EC3" w:rsidRPr="00D136CF">
        <w:rPr>
          <w:rFonts w:ascii="Arial" w:hAnsi="Arial" w:cs="Arial"/>
          <w:sz w:val="22"/>
          <w:szCs w:val="22"/>
        </w:rPr>
        <w:t>resultado</w:t>
      </w:r>
      <w:r w:rsidR="009C06F8" w:rsidRPr="00D136CF">
        <w:rPr>
          <w:rFonts w:ascii="Arial" w:hAnsi="Arial" w:cs="Arial"/>
          <w:sz w:val="22"/>
          <w:szCs w:val="22"/>
        </w:rPr>
        <w:t xml:space="preserve"> </w:t>
      </w:r>
      <w:r w:rsidR="00D2497F" w:rsidRPr="00D136CF">
        <w:rPr>
          <w:rFonts w:ascii="Arial" w:hAnsi="Arial" w:cs="Arial"/>
          <w:sz w:val="22"/>
          <w:szCs w:val="22"/>
        </w:rPr>
        <w:t xml:space="preserve">contemplados en la </w:t>
      </w:r>
      <w:r w:rsidR="00CC7D1B" w:rsidRPr="00D136CF">
        <w:rPr>
          <w:rFonts w:ascii="Arial" w:hAnsi="Arial" w:cs="Arial"/>
          <w:sz w:val="22"/>
          <w:szCs w:val="22"/>
        </w:rPr>
        <w:t>evaluación</w:t>
      </w:r>
      <w:r w:rsidR="002A2A86" w:rsidRPr="00D136CF">
        <w:rPr>
          <w:rFonts w:ascii="Arial" w:hAnsi="Arial" w:cs="Arial"/>
          <w:sz w:val="22"/>
          <w:szCs w:val="22"/>
        </w:rPr>
        <w:t xml:space="preserve"> directamente vinculados a la </w:t>
      </w:r>
      <w:r w:rsidR="00D2497F" w:rsidRPr="00D136CF">
        <w:rPr>
          <w:rFonts w:ascii="Arial" w:hAnsi="Arial" w:cs="Arial"/>
          <w:sz w:val="22"/>
          <w:szCs w:val="22"/>
        </w:rPr>
        <w:t>Matriz</w:t>
      </w:r>
      <w:r w:rsidR="009C06F8" w:rsidRPr="00D136CF">
        <w:rPr>
          <w:rFonts w:ascii="Arial" w:hAnsi="Arial" w:cs="Arial"/>
          <w:sz w:val="22"/>
          <w:szCs w:val="22"/>
        </w:rPr>
        <w:t xml:space="preserve"> </w:t>
      </w:r>
      <w:r w:rsidR="002A2A86" w:rsidRPr="00D136CF">
        <w:rPr>
          <w:rFonts w:ascii="Arial" w:hAnsi="Arial" w:cs="Arial"/>
          <w:sz w:val="22"/>
          <w:szCs w:val="22"/>
        </w:rPr>
        <w:t>de resultados del</w:t>
      </w:r>
      <w:r w:rsidR="00D2497F" w:rsidRPr="00D136CF">
        <w:rPr>
          <w:rFonts w:ascii="Arial" w:hAnsi="Arial" w:cs="Arial"/>
          <w:sz w:val="22"/>
          <w:szCs w:val="22"/>
        </w:rPr>
        <w:t xml:space="preserve"> </w:t>
      </w:r>
      <w:r w:rsidR="00043176">
        <w:rPr>
          <w:rFonts w:ascii="Arial" w:hAnsi="Arial" w:cs="Arial"/>
          <w:sz w:val="22"/>
          <w:szCs w:val="22"/>
        </w:rPr>
        <w:t>Programa</w:t>
      </w:r>
      <w:r w:rsidR="002A2A86" w:rsidRPr="00D136CF">
        <w:rPr>
          <w:rFonts w:ascii="Arial" w:hAnsi="Arial" w:cs="Arial"/>
          <w:sz w:val="22"/>
          <w:szCs w:val="22"/>
        </w:rPr>
        <w:t>, y sus diversas variantes</w:t>
      </w:r>
      <w:r w:rsidR="00EA6F09" w:rsidRPr="00D136CF">
        <w:rPr>
          <w:rFonts w:ascii="Arial" w:hAnsi="Arial" w:cs="Arial"/>
          <w:sz w:val="22"/>
          <w:szCs w:val="22"/>
        </w:rPr>
        <w:t>.</w:t>
      </w:r>
      <w:r w:rsidR="002A2A86" w:rsidRPr="00D136CF">
        <w:rPr>
          <w:rFonts w:ascii="Arial" w:hAnsi="Arial" w:cs="Arial"/>
          <w:sz w:val="22"/>
          <w:szCs w:val="22"/>
        </w:rPr>
        <w:t xml:space="preserve"> Es importante notar que l</w:t>
      </w:r>
      <w:r w:rsidR="002A2A86" w:rsidRPr="00D136CF">
        <w:rPr>
          <w:rFonts w:ascii="Arial" w:hAnsi="Arial" w:cs="Arial"/>
          <w:sz w:val="22"/>
          <w:szCs w:val="22"/>
          <w:lang w:val="es-ES"/>
        </w:rPr>
        <w:t xml:space="preserve">os montos declarados/pagados en concepto de IVA e ISR son la versión “micro” de los indicadores de resultado “macro” contemplados en la Matriz de Resultados del </w:t>
      </w:r>
      <w:r w:rsidR="00043176">
        <w:rPr>
          <w:rFonts w:ascii="Arial" w:hAnsi="Arial" w:cs="Arial"/>
          <w:sz w:val="22"/>
          <w:szCs w:val="22"/>
          <w:lang w:val="es-ES"/>
        </w:rPr>
        <w:t>programa</w:t>
      </w:r>
      <w:r w:rsidR="002A2A86" w:rsidRPr="00D136CF">
        <w:rPr>
          <w:rFonts w:ascii="Arial" w:hAnsi="Arial" w:cs="Arial"/>
          <w:sz w:val="22"/>
          <w:szCs w:val="22"/>
          <w:lang w:val="es-ES"/>
        </w:rPr>
        <w:t>: recaudación IVA</w:t>
      </w:r>
      <w:r w:rsidR="002A35AE" w:rsidRPr="00D136CF">
        <w:rPr>
          <w:rFonts w:ascii="Arial" w:hAnsi="Arial" w:cs="Arial"/>
          <w:sz w:val="22"/>
          <w:szCs w:val="22"/>
          <w:lang w:val="es-ES"/>
        </w:rPr>
        <w:t xml:space="preserve"> (interno e importaciones)</w:t>
      </w:r>
      <w:r w:rsidR="002A2A86" w:rsidRPr="00D136CF">
        <w:rPr>
          <w:rFonts w:ascii="Arial" w:hAnsi="Arial" w:cs="Arial"/>
          <w:sz w:val="22"/>
          <w:szCs w:val="22"/>
          <w:lang w:val="es-ES"/>
        </w:rPr>
        <w:t xml:space="preserve"> como porcentaje del PIB y recaudación ISR como porcentaje del PIB.</w:t>
      </w:r>
    </w:p>
    <w:p w:rsidR="00687D38" w:rsidRPr="00CA7221" w:rsidRDefault="00687D38" w:rsidP="00687D38">
      <w:pPr>
        <w:pStyle w:val="Paragraph"/>
        <w:numPr>
          <w:ilvl w:val="0"/>
          <w:numId w:val="0"/>
        </w:numPr>
        <w:ind w:left="720"/>
        <w:jc w:val="center"/>
        <w:rPr>
          <w:rFonts w:ascii="Arial" w:hAnsi="Arial" w:cs="Arial"/>
          <w:b/>
          <w:sz w:val="20"/>
        </w:rPr>
      </w:pPr>
      <w:r w:rsidRPr="00CA7221">
        <w:rPr>
          <w:rFonts w:ascii="Arial" w:hAnsi="Arial" w:cs="Arial"/>
          <w:b/>
          <w:sz w:val="20"/>
        </w:rPr>
        <w:t xml:space="preserve">Cuadro </w:t>
      </w:r>
      <w:r w:rsidR="004D120C" w:rsidRPr="00CA7221">
        <w:rPr>
          <w:rFonts w:ascii="Arial" w:hAnsi="Arial" w:cs="Arial"/>
          <w:b/>
          <w:sz w:val="20"/>
        </w:rPr>
        <w:t>7</w:t>
      </w:r>
      <w:r w:rsidR="00EA6F09" w:rsidRPr="00CA7221">
        <w:rPr>
          <w:rFonts w:ascii="Arial" w:hAnsi="Arial" w:cs="Arial"/>
          <w:b/>
          <w:sz w:val="20"/>
        </w:rPr>
        <w:t>. Matriz de resultados</w:t>
      </w:r>
      <w:r w:rsidR="004D120C" w:rsidRPr="00CA7221">
        <w:rPr>
          <w:rFonts w:ascii="Arial" w:hAnsi="Arial" w:cs="Arial"/>
          <w:b/>
          <w:sz w:val="20"/>
        </w:rPr>
        <w:t xml:space="preserve"> de las evaluaciones de impacto</w:t>
      </w:r>
    </w:p>
    <w:tbl>
      <w:tblPr>
        <w:tblW w:w="899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0"/>
        <w:gridCol w:w="1170"/>
        <w:gridCol w:w="1260"/>
        <w:gridCol w:w="2603"/>
      </w:tblGrid>
      <w:tr w:rsidR="00687D38" w:rsidRPr="00CA7221" w:rsidTr="00D136CF">
        <w:trPr>
          <w:cantSplit/>
          <w:trHeight w:val="404"/>
          <w:tblHeader/>
        </w:trPr>
        <w:tc>
          <w:tcPr>
            <w:tcW w:w="3960" w:type="dxa"/>
            <w:tcBorders>
              <w:top w:val="single" w:sz="4" w:space="0" w:color="auto"/>
            </w:tcBorders>
            <w:shd w:val="clear" w:color="auto" w:fill="BFBFBF"/>
            <w:vAlign w:val="center"/>
          </w:tcPr>
          <w:p w:rsidR="00687D38" w:rsidRPr="00CA7221" w:rsidRDefault="00687D38" w:rsidP="0093256C">
            <w:pPr>
              <w:jc w:val="center"/>
              <w:rPr>
                <w:rFonts w:ascii="Arial" w:hAnsi="Arial" w:cs="Arial"/>
                <w:b/>
                <w:sz w:val="18"/>
                <w:szCs w:val="18"/>
                <w:lang w:val="es-ES_tradnl"/>
              </w:rPr>
            </w:pPr>
            <w:r w:rsidRPr="00CA7221">
              <w:rPr>
                <w:rFonts w:ascii="Arial" w:hAnsi="Arial" w:cs="Arial"/>
                <w:b/>
                <w:sz w:val="18"/>
                <w:szCs w:val="18"/>
                <w:lang w:val="es-ES_tradnl"/>
              </w:rPr>
              <w:t xml:space="preserve">Indicador </w:t>
            </w:r>
          </w:p>
        </w:tc>
        <w:tc>
          <w:tcPr>
            <w:tcW w:w="1170" w:type="dxa"/>
            <w:tcBorders>
              <w:top w:val="single" w:sz="4" w:space="0" w:color="auto"/>
            </w:tcBorders>
            <w:shd w:val="clear" w:color="auto" w:fill="BFBFBF"/>
            <w:vAlign w:val="center"/>
          </w:tcPr>
          <w:p w:rsidR="00687D38" w:rsidRPr="00CA7221" w:rsidRDefault="00687D38" w:rsidP="0093256C">
            <w:pPr>
              <w:jc w:val="center"/>
              <w:rPr>
                <w:rFonts w:ascii="Arial" w:hAnsi="Arial" w:cs="Arial"/>
                <w:b/>
                <w:sz w:val="18"/>
                <w:szCs w:val="18"/>
                <w:lang w:val="es-ES_tradnl"/>
              </w:rPr>
            </w:pPr>
            <w:r w:rsidRPr="00CA7221">
              <w:rPr>
                <w:rFonts w:ascii="Arial" w:hAnsi="Arial" w:cs="Arial"/>
                <w:b/>
                <w:sz w:val="18"/>
                <w:szCs w:val="18"/>
                <w:lang w:val="es-ES_tradnl"/>
              </w:rPr>
              <w:t>Unidad</w:t>
            </w:r>
          </w:p>
        </w:tc>
        <w:tc>
          <w:tcPr>
            <w:tcW w:w="1260" w:type="dxa"/>
            <w:tcBorders>
              <w:top w:val="single" w:sz="4" w:space="0" w:color="auto"/>
            </w:tcBorders>
            <w:shd w:val="clear" w:color="auto" w:fill="BFBFBF"/>
            <w:vAlign w:val="center"/>
          </w:tcPr>
          <w:p w:rsidR="00687D38" w:rsidRPr="00CA7221" w:rsidRDefault="00687D38" w:rsidP="0093256C">
            <w:pPr>
              <w:jc w:val="center"/>
              <w:rPr>
                <w:rFonts w:ascii="Arial" w:hAnsi="Arial" w:cs="Arial"/>
                <w:b/>
                <w:sz w:val="18"/>
                <w:szCs w:val="18"/>
                <w:lang w:val="es-ES_tradnl"/>
              </w:rPr>
            </w:pPr>
            <w:r w:rsidRPr="00CA7221">
              <w:rPr>
                <w:rFonts w:ascii="Arial" w:hAnsi="Arial" w:cs="Arial"/>
                <w:b/>
                <w:sz w:val="18"/>
                <w:szCs w:val="18"/>
                <w:lang w:val="es-ES_tradnl"/>
              </w:rPr>
              <w:t>Frecuencia de medición</w:t>
            </w:r>
          </w:p>
        </w:tc>
        <w:tc>
          <w:tcPr>
            <w:tcW w:w="2603" w:type="dxa"/>
            <w:tcBorders>
              <w:top w:val="single" w:sz="4" w:space="0" w:color="auto"/>
            </w:tcBorders>
            <w:shd w:val="clear" w:color="auto" w:fill="BFBFBF"/>
            <w:vAlign w:val="center"/>
          </w:tcPr>
          <w:p w:rsidR="00687D38" w:rsidRPr="00CA7221" w:rsidRDefault="00687D38" w:rsidP="0093256C">
            <w:pPr>
              <w:jc w:val="center"/>
              <w:rPr>
                <w:rFonts w:ascii="Arial" w:hAnsi="Arial" w:cs="Arial"/>
                <w:b/>
                <w:sz w:val="18"/>
                <w:szCs w:val="18"/>
                <w:lang w:val="es-ES_tradnl"/>
              </w:rPr>
            </w:pPr>
            <w:r w:rsidRPr="00CA7221">
              <w:rPr>
                <w:rFonts w:ascii="Arial" w:hAnsi="Arial" w:cs="Arial"/>
                <w:b/>
                <w:sz w:val="18"/>
                <w:szCs w:val="18"/>
                <w:lang w:val="es-ES_tradnl"/>
              </w:rPr>
              <w:t>Fuente de verificación</w:t>
            </w:r>
          </w:p>
        </w:tc>
      </w:tr>
      <w:tr w:rsidR="00687D38" w:rsidRPr="00CA7221" w:rsidTr="0093256C">
        <w:tc>
          <w:tcPr>
            <w:tcW w:w="8993" w:type="dxa"/>
            <w:gridSpan w:val="4"/>
            <w:shd w:val="clear" w:color="auto" w:fill="8DB3E2"/>
          </w:tcPr>
          <w:p w:rsidR="00687D38" w:rsidRPr="00CA7221" w:rsidRDefault="00CA7221" w:rsidP="0093256C">
            <w:pPr>
              <w:jc w:val="center"/>
              <w:rPr>
                <w:rFonts w:ascii="Arial" w:hAnsi="Arial" w:cs="Arial"/>
                <w:sz w:val="18"/>
                <w:szCs w:val="18"/>
                <w:lang w:val="es-ES_tradnl" w:eastAsia="es-ES_tradnl"/>
              </w:rPr>
            </w:pPr>
            <w:r>
              <w:rPr>
                <w:rFonts w:ascii="Arial" w:hAnsi="Arial" w:cs="Arial"/>
                <w:b/>
                <w:sz w:val="18"/>
                <w:szCs w:val="18"/>
                <w:lang w:val="es-ES_tradnl"/>
              </w:rPr>
              <w:t xml:space="preserve">   </w:t>
            </w:r>
            <w:r w:rsidR="00687D38" w:rsidRPr="00CA7221">
              <w:rPr>
                <w:rFonts w:ascii="Arial" w:hAnsi="Arial" w:cs="Arial"/>
                <w:b/>
                <w:sz w:val="18"/>
                <w:szCs w:val="18"/>
                <w:lang w:val="es-ES_tradnl"/>
              </w:rPr>
              <w:t>FACTURA ELECTRONICA</w:t>
            </w:r>
          </w:p>
        </w:tc>
      </w:tr>
      <w:tr w:rsidR="00687D38" w:rsidRPr="00CA7221" w:rsidTr="00D136CF">
        <w:tc>
          <w:tcPr>
            <w:tcW w:w="3960" w:type="dxa"/>
            <w:shd w:val="clear" w:color="auto" w:fill="auto"/>
            <w:vAlign w:val="center"/>
          </w:tcPr>
          <w:p w:rsidR="00687D38" w:rsidRPr="00CA7221" w:rsidRDefault="00687D38" w:rsidP="0093256C">
            <w:pPr>
              <w:spacing w:before="120"/>
              <w:ind w:right="-74"/>
              <w:rPr>
                <w:rFonts w:ascii="Arial" w:hAnsi="Arial" w:cs="Arial"/>
                <w:bCs/>
                <w:sz w:val="18"/>
                <w:szCs w:val="18"/>
                <w:lang w:val="es-ES_tradnl"/>
              </w:rPr>
            </w:pPr>
            <w:r w:rsidRPr="00CA7221">
              <w:rPr>
                <w:rFonts w:ascii="Arial" w:hAnsi="Arial" w:cs="Arial"/>
                <w:bCs/>
                <w:sz w:val="18"/>
                <w:szCs w:val="18"/>
                <w:lang w:val="es-ES_tradnl"/>
              </w:rPr>
              <w:t>Valor del IVA declarado/pagado</w:t>
            </w:r>
          </w:p>
        </w:tc>
        <w:tc>
          <w:tcPr>
            <w:tcW w:w="1170" w:type="dxa"/>
            <w:vAlign w:val="center"/>
          </w:tcPr>
          <w:p w:rsidR="00687D38" w:rsidRPr="00CA7221" w:rsidRDefault="00687D38" w:rsidP="0093256C">
            <w:pPr>
              <w:jc w:val="center"/>
              <w:rPr>
                <w:rFonts w:ascii="Arial" w:hAnsi="Arial" w:cs="Arial"/>
                <w:sz w:val="18"/>
                <w:szCs w:val="18"/>
                <w:lang w:val="es-ES_tradnl"/>
              </w:rPr>
            </w:pPr>
            <w:r w:rsidRPr="00CA7221">
              <w:rPr>
                <w:rFonts w:ascii="Arial" w:hAnsi="Arial" w:cs="Arial"/>
                <w:sz w:val="18"/>
                <w:szCs w:val="18"/>
                <w:lang w:val="es-ES_tradnl"/>
              </w:rPr>
              <w:t>US$</w:t>
            </w:r>
          </w:p>
        </w:tc>
        <w:tc>
          <w:tcPr>
            <w:tcW w:w="1260" w:type="dxa"/>
            <w:shd w:val="clear" w:color="auto" w:fill="auto"/>
            <w:vAlign w:val="center"/>
          </w:tcPr>
          <w:p w:rsidR="00687D38" w:rsidRPr="00CA7221" w:rsidRDefault="00687D38" w:rsidP="0093256C">
            <w:pPr>
              <w:jc w:val="center"/>
              <w:rPr>
                <w:rFonts w:ascii="Arial" w:hAnsi="Arial" w:cs="Arial"/>
                <w:sz w:val="18"/>
                <w:szCs w:val="18"/>
                <w:lang w:val="es-ES_tradnl"/>
              </w:rPr>
            </w:pPr>
            <w:r w:rsidRPr="00CA7221">
              <w:rPr>
                <w:rFonts w:ascii="Arial" w:hAnsi="Arial" w:cs="Arial"/>
                <w:sz w:val="18"/>
                <w:szCs w:val="18"/>
                <w:lang w:val="es-ES_tradnl"/>
              </w:rPr>
              <w:t>Mensual</w:t>
            </w:r>
          </w:p>
        </w:tc>
        <w:tc>
          <w:tcPr>
            <w:tcW w:w="2603" w:type="dxa"/>
            <w:shd w:val="clear" w:color="auto" w:fill="auto"/>
            <w:vAlign w:val="center"/>
          </w:tcPr>
          <w:p w:rsidR="00687D38" w:rsidRPr="00CA7221" w:rsidRDefault="00687D38" w:rsidP="0093256C">
            <w:pPr>
              <w:jc w:val="center"/>
              <w:rPr>
                <w:rFonts w:ascii="Arial" w:hAnsi="Arial" w:cs="Arial"/>
                <w:sz w:val="18"/>
                <w:szCs w:val="18"/>
                <w:lang w:val="es-ES_tradnl"/>
              </w:rPr>
            </w:pPr>
            <w:r w:rsidRPr="00CA7221">
              <w:rPr>
                <w:rFonts w:ascii="Arial" w:hAnsi="Arial" w:cs="Arial"/>
                <w:sz w:val="18"/>
                <w:szCs w:val="18"/>
                <w:lang w:val="es-ES_tradnl"/>
              </w:rPr>
              <w:t>Datos Administrativos (DGI</w:t>
            </w:r>
            <w:r w:rsidR="00CD02DB" w:rsidRPr="00CA7221">
              <w:rPr>
                <w:rFonts w:ascii="Arial" w:hAnsi="Arial" w:cs="Arial"/>
                <w:sz w:val="18"/>
                <w:szCs w:val="18"/>
                <w:lang w:val="es-ES_tradnl"/>
              </w:rPr>
              <w:t>/DGA</w:t>
            </w:r>
            <w:r w:rsidRPr="00CA7221">
              <w:rPr>
                <w:rFonts w:ascii="Arial" w:hAnsi="Arial" w:cs="Arial"/>
                <w:sz w:val="18"/>
                <w:szCs w:val="18"/>
                <w:lang w:val="es-ES_tradnl"/>
              </w:rPr>
              <w:t>)</w:t>
            </w:r>
          </w:p>
        </w:tc>
      </w:tr>
      <w:tr w:rsidR="00687D38" w:rsidRPr="00CA7221" w:rsidTr="00D136CF">
        <w:trPr>
          <w:trHeight w:val="278"/>
        </w:trPr>
        <w:tc>
          <w:tcPr>
            <w:tcW w:w="3960" w:type="dxa"/>
            <w:vAlign w:val="center"/>
          </w:tcPr>
          <w:p w:rsidR="00687D38" w:rsidRPr="00CA7221" w:rsidRDefault="00687D38" w:rsidP="0093256C">
            <w:pPr>
              <w:spacing w:before="120"/>
              <w:ind w:right="-74"/>
              <w:rPr>
                <w:rFonts w:ascii="Arial" w:hAnsi="Arial" w:cs="Arial"/>
                <w:bCs/>
                <w:sz w:val="18"/>
                <w:szCs w:val="18"/>
                <w:lang w:val="es-ES_tradnl"/>
              </w:rPr>
            </w:pPr>
            <w:r w:rsidRPr="00CA7221">
              <w:rPr>
                <w:rFonts w:ascii="Arial" w:hAnsi="Arial" w:cs="Arial"/>
                <w:bCs/>
                <w:sz w:val="18"/>
                <w:szCs w:val="18"/>
                <w:lang w:val="es-ES_tradnl"/>
              </w:rPr>
              <w:t>Probabilidad de declarar IVA&gt;0</w:t>
            </w:r>
          </w:p>
        </w:tc>
        <w:tc>
          <w:tcPr>
            <w:tcW w:w="1170" w:type="dxa"/>
            <w:vAlign w:val="center"/>
          </w:tcPr>
          <w:p w:rsidR="00687D38" w:rsidRPr="00CA7221" w:rsidRDefault="00687D38" w:rsidP="0093256C">
            <w:pPr>
              <w:jc w:val="center"/>
              <w:rPr>
                <w:rFonts w:ascii="Arial" w:hAnsi="Arial" w:cs="Arial"/>
                <w:sz w:val="18"/>
                <w:szCs w:val="18"/>
                <w:lang w:val="es-ES_tradnl"/>
              </w:rPr>
            </w:pPr>
            <w:r w:rsidRPr="00CA7221">
              <w:rPr>
                <w:rFonts w:ascii="Arial" w:hAnsi="Arial" w:cs="Arial"/>
                <w:sz w:val="18"/>
                <w:szCs w:val="18"/>
                <w:lang w:val="es-ES_tradnl"/>
              </w:rPr>
              <w:t>%</w:t>
            </w:r>
          </w:p>
        </w:tc>
        <w:tc>
          <w:tcPr>
            <w:tcW w:w="1260" w:type="dxa"/>
            <w:vAlign w:val="center"/>
          </w:tcPr>
          <w:p w:rsidR="00687D38" w:rsidRPr="00CA7221" w:rsidRDefault="00687D38" w:rsidP="0093256C">
            <w:pPr>
              <w:jc w:val="center"/>
              <w:rPr>
                <w:rFonts w:ascii="Arial" w:hAnsi="Arial" w:cs="Arial"/>
                <w:sz w:val="18"/>
                <w:szCs w:val="18"/>
                <w:lang w:val="es-ES_tradnl"/>
              </w:rPr>
            </w:pPr>
            <w:r w:rsidRPr="00CA7221">
              <w:rPr>
                <w:rFonts w:ascii="Arial" w:hAnsi="Arial" w:cs="Arial"/>
                <w:sz w:val="18"/>
                <w:szCs w:val="18"/>
                <w:lang w:val="es-ES_tradnl"/>
              </w:rPr>
              <w:t>Mensual</w:t>
            </w:r>
          </w:p>
        </w:tc>
        <w:tc>
          <w:tcPr>
            <w:tcW w:w="2603" w:type="dxa"/>
            <w:vAlign w:val="center"/>
          </w:tcPr>
          <w:p w:rsidR="00687D38" w:rsidRPr="00CA7221" w:rsidRDefault="00687D38" w:rsidP="0093256C">
            <w:pPr>
              <w:jc w:val="center"/>
              <w:rPr>
                <w:rFonts w:ascii="Arial" w:hAnsi="Arial" w:cs="Arial"/>
                <w:bCs/>
                <w:sz w:val="18"/>
                <w:szCs w:val="18"/>
                <w:lang w:val="es-ES_tradnl"/>
              </w:rPr>
            </w:pPr>
            <w:r w:rsidRPr="00CA7221">
              <w:rPr>
                <w:rFonts w:ascii="Arial" w:hAnsi="Arial" w:cs="Arial"/>
                <w:sz w:val="18"/>
                <w:szCs w:val="18"/>
                <w:lang w:val="es-ES_tradnl"/>
              </w:rPr>
              <w:t>Datos Administrativos (DGI</w:t>
            </w:r>
            <w:r w:rsidR="00CD02DB" w:rsidRPr="00CA7221">
              <w:rPr>
                <w:rFonts w:ascii="Arial" w:hAnsi="Arial" w:cs="Arial"/>
                <w:sz w:val="18"/>
                <w:szCs w:val="18"/>
                <w:lang w:val="es-ES_tradnl"/>
              </w:rPr>
              <w:t>/DGA</w:t>
            </w:r>
            <w:r w:rsidRPr="00CA7221">
              <w:rPr>
                <w:rFonts w:ascii="Arial" w:hAnsi="Arial" w:cs="Arial"/>
                <w:sz w:val="18"/>
                <w:szCs w:val="18"/>
                <w:lang w:val="es-ES_tradnl"/>
              </w:rPr>
              <w:t>)</w:t>
            </w:r>
          </w:p>
        </w:tc>
      </w:tr>
      <w:tr w:rsidR="00687D38" w:rsidRPr="00CA7221" w:rsidTr="00D136CF">
        <w:trPr>
          <w:trHeight w:val="278"/>
        </w:trPr>
        <w:tc>
          <w:tcPr>
            <w:tcW w:w="3960" w:type="dxa"/>
            <w:vAlign w:val="center"/>
          </w:tcPr>
          <w:p w:rsidR="00687D38" w:rsidRPr="00CA7221" w:rsidRDefault="00687D38" w:rsidP="007A7A29">
            <w:pPr>
              <w:spacing w:before="120"/>
              <w:ind w:right="-74"/>
              <w:rPr>
                <w:rFonts w:ascii="Arial" w:hAnsi="Arial" w:cs="Arial"/>
                <w:bCs/>
                <w:sz w:val="18"/>
                <w:szCs w:val="18"/>
                <w:lang w:val="es-ES_tradnl"/>
              </w:rPr>
            </w:pPr>
            <w:r w:rsidRPr="00CA7221">
              <w:rPr>
                <w:rFonts w:ascii="Arial" w:hAnsi="Arial" w:cs="Arial"/>
                <w:bCs/>
                <w:sz w:val="18"/>
                <w:szCs w:val="18"/>
                <w:lang w:val="es-ES_tradnl"/>
              </w:rPr>
              <w:t xml:space="preserve">Probabilidad de </w:t>
            </w:r>
            <w:r w:rsidR="007A7A29" w:rsidRPr="00CA7221">
              <w:rPr>
                <w:rFonts w:ascii="Arial" w:hAnsi="Arial" w:cs="Arial"/>
                <w:bCs/>
                <w:sz w:val="18"/>
                <w:szCs w:val="18"/>
                <w:lang w:val="es-ES_tradnl"/>
              </w:rPr>
              <w:t>omisión</w:t>
            </w:r>
            <w:r w:rsidR="00272FA8" w:rsidRPr="00CA7221">
              <w:rPr>
                <w:rStyle w:val="FootnoteReference"/>
                <w:rFonts w:ascii="Arial" w:hAnsi="Arial" w:cs="Arial"/>
                <w:bCs/>
                <w:sz w:val="18"/>
                <w:szCs w:val="18"/>
                <w:lang w:val="es-ES_tradnl"/>
              </w:rPr>
              <w:footnoteReference w:id="4"/>
            </w:r>
            <w:r w:rsidR="007A7A29" w:rsidRPr="00CA7221">
              <w:rPr>
                <w:rFonts w:ascii="Arial" w:hAnsi="Arial" w:cs="Arial"/>
                <w:bCs/>
                <w:sz w:val="18"/>
                <w:szCs w:val="18"/>
                <w:lang w:val="es-ES_tradnl"/>
              </w:rPr>
              <w:t xml:space="preserve"> en declaración</w:t>
            </w:r>
          </w:p>
        </w:tc>
        <w:tc>
          <w:tcPr>
            <w:tcW w:w="1170" w:type="dxa"/>
            <w:vAlign w:val="center"/>
          </w:tcPr>
          <w:p w:rsidR="00687D38" w:rsidRPr="00CA7221" w:rsidRDefault="00687D38" w:rsidP="0093256C">
            <w:pPr>
              <w:jc w:val="center"/>
              <w:rPr>
                <w:rFonts w:ascii="Arial" w:hAnsi="Arial" w:cs="Arial"/>
                <w:sz w:val="18"/>
                <w:szCs w:val="18"/>
                <w:lang w:val="es-ES_tradnl"/>
              </w:rPr>
            </w:pPr>
            <w:r w:rsidRPr="00CA7221">
              <w:rPr>
                <w:rFonts w:ascii="Arial" w:hAnsi="Arial" w:cs="Arial"/>
                <w:sz w:val="18"/>
                <w:szCs w:val="18"/>
                <w:lang w:val="es-ES_tradnl"/>
              </w:rPr>
              <w:t>%</w:t>
            </w:r>
          </w:p>
        </w:tc>
        <w:tc>
          <w:tcPr>
            <w:tcW w:w="1260" w:type="dxa"/>
            <w:vAlign w:val="center"/>
          </w:tcPr>
          <w:p w:rsidR="00687D38" w:rsidRPr="00CA7221" w:rsidRDefault="00687D38" w:rsidP="0093256C">
            <w:pPr>
              <w:jc w:val="center"/>
              <w:rPr>
                <w:rFonts w:ascii="Arial" w:hAnsi="Arial" w:cs="Arial"/>
                <w:sz w:val="18"/>
                <w:szCs w:val="18"/>
                <w:lang w:val="es-ES_tradnl"/>
              </w:rPr>
            </w:pPr>
            <w:r w:rsidRPr="00CA7221">
              <w:rPr>
                <w:rFonts w:ascii="Arial" w:hAnsi="Arial" w:cs="Arial"/>
                <w:sz w:val="18"/>
                <w:szCs w:val="18"/>
                <w:lang w:val="es-ES_tradnl"/>
              </w:rPr>
              <w:t>Mensual</w:t>
            </w:r>
          </w:p>
        </w:tc>
        <w:tc>
          <w:tcPr>
            <w:tcW w:w="2603" w:type="dxa"/>
            <w:vAlign w:val="center"/>
          </w:tcPr>
          <w:p w:rsidR="00687D38" w:rsidRPr="00CA7221" w:rsidRDefault="00687D38" w:rsidP="0093256C">
            <w:pPr>
              <w:jc w:val="center"/>
              <w:rPr>
                <w:rFonts w:ascii="Arial" w:hAnsi="Arial" w:cs="Arial"/>
                <w:bCs/>
                <w:sz w:val="18"/>
                <w:szCs w:val="18"/>
                <w:lang w:val="es-ES_tradnl"/>
              </w:rPr>
            </w:pPr>
            <w:r w:rsidRPr="00CA7221">
              <w:rPr>
                <w:rFonts w:ascii="Arial" w:hAnsi="Arial" w:cs="Arial"/>
                <w:sz w:val="18"/>
                <w:szCs w:val="18"/>
                <w:lang w:val="es-ES_tradnl"/>
              </w:rPr>
              <w:t>Datos Administrativos (DGI</w:t>
            </w:r>
            <w:r w:rsidR="00CD02DB" w:rsidRPr="00CA7221">
              <w:rPr>
                <w:rFonts w:ascii="Arial" w:hAnsi="Arial" w:cs="Arial"/>
                <w:sz w:val="18"/>
                <w:szCs w:val="18"/>
                <w:lang w:val="es-ES_tradnl"/>
              </w:rPr>
              <w:t>/DGA</w:t>
            </w:r>
            <w:r w:rsidRPr="00CA7221">
              <w:rPr>
                <w:rFonts w:ascii="Arial" w:hAnsi="Arial" w:cs="Arial"/>
                <w:sz w:val="18"/>
                <w:szCs w:val="18"/>
                <w:lang w:val="es-ES_tradnl"/>
              </w:rPr>
              <w:t>)</w:t>
            </w:r>
          </w:p>
        </w:tc>
      </w:tr>
      <w:tr w:rsidR="00687D38" w:rsidRPr="00CA7221" w:rsidTr="00D136CF">
        <w:trPr>
          <w:trHeight w:val="278"/>
        </w:trPr>
        <w:tc>
          <w:tcPr>
            <w:tcW w:w="3960" w:type="dxa"/>
            <w:vAlign w:val="center"/>
          </w:tcPr>
          <w:p w:rsidR="00687D38" w:rsidRPr="00CA7221" w:rsidRDefault="00687D38" w:rsidP="0093256C">
            <w:pPr>
              <w:pStyle w:val="ListParagraph"/>
              <w:autoSpaceDE w:val="0"/>
              <w:autoSpaceDN w:val="0"/>
              <w:adjustRightInd w:val="0"/>
              <w:spacing w:after="0" w:line="240" w:lineRule="auto"/>
              <w:ind w:left="0"/>
              <w:rPr>
                <w:rFonts w:ascii="Arial" w:hAnsi="Arial" w:cs="Arial"/>
                <w:bCs/>
                <w:sz w:val="18"/>
                <w:szCs w:val="18"/>
              </w:rPr>
            </w:pPr>
            <w:r w:rsidRPr="00CA7221">
              <w:rPr>
                <w:rFonts w:ascii="Arial" w:hAnsi="Arial" w:cs="Arial"/>
                <w:bCs/>
                <w:sz w:val="18"/>
                <w:szCs w:val="18"/>
              </w:rPr>
              <w:t>Probabilidad de declarar IVA más altos en comparación con el año anterior</w:t>
            </w:r>
          </w:p>
        </w:tc>
        <w:tc>
          <w:tcPr>
            <w:tcW w:w="1170" w:type="dxa"/>
            <w:vAlign w:val="center"/>
          </w:tcPr>
          <w:p w:rsidR="00687D38" w:rsidRPr="00CA7221" w:rsidRDefault="00687D38" w:rsidP="0093256C">
            <w:pPr>
              <w:jc w:val="center"/>
              <w:rPr>
                <w:rFonts w:ascii="Arial" w:hAnsi="Arial" w:cs="Arial"/>
                <w:sz w:val="18"/>
                <w:szCs w:val="18"/>
                <w:lang w:val="es-ES_tradnl"/>
              </w:rPr>
            </w:pPr>
            <w:r w:rsidRPr="00CA7221">
              <w:rPr>
                <w:rFonts w:ascii="Arial" w:hAnsi="Arial" w:cs="Arial"/>
                <w:sz w:val="18"/>
                <w:szCs w:val="18"/>
                <w:lang w:val="es-ES_tradnl"/>
              </w:rPr>
              <w:t>%</w:t>
            </w:r>
          </w:p>
        </w:tc>
        <w:tc>
          <w:tcPr>
            <w:tcW w:w="1260" w:type="dxa"/>
            <w:vAlign w:val="center"/>
          </w:tcPr>
          <w:p w:rsidR="00687D38" w:rsidRPr="00CA7221" w:rsidRDefault="00687D38" w:rsidP="0093256C">
            <w:pPr>
              <w:jc w:val="center"/>
              <w:rPr>
                <w:rFonts w:ascii="Arial" w:hAnsi="Arial" w:cs="Arial"/>
                <w:sz w:val="18"/>
                <w:szCs w:val="18"/>
                <w:lang w:val="es-ES_tradnl"/>
              </w:rPr>
            </w:pPr>
            <w:r w:rsidRPr="00CA7221">
              <w:rPr>
                <w:rFonts w:ascii="Arial" w:hAnsi="Arial" w:cs="Arial"/>
                <w:sz w:val="18"/>
                <w:szCs w:val="18"/>
                <w:lang w:val="es-ES_tradnl"/>
              </w:rPr>
              <w:t>Mensual</w:t>
            </w:r>
          </w:p>
        </w:tc>
        <w:tc>
          <w:tcPr>
            <w:tcW w:w="2603" w:type="dxa"/>
            <w:vAlign w:val="center"/>
          </w:tcPr>
          <w:p w:rsidR="00687D38" w:rsidRPr="00CA7221" w:rsidRDefault="00687D38" w:rsidP="0093256C">
            <w:pPr>
              <w:jc w:val="center"/>
              <w:rPr>
                <w:rFonts w:ascii="Arial" w:hAnsi="Arial" w:cs="Arial"/>
                <w:bCs/>
                <w:sz w:val="18"/>
                <w:szCs w:val="18"/>
                <w:lang w:val="es-ES_tradnl"/>
              </w:rPr>
            </w:pPr>
            <w:r w:rsidRPr="00CA7221">
              <w:rPr>
                <w:rFonts w:ascii="Arial" w:hAnsi="Arial" w:cs="Arial"/>
                <w:sz w:val="18"/>
                <w:szCs w:val="18"/>
                <w:lang w:val="es-ES_tradnl"/>
              </w:rPr>
              <w:t>Datos Administrativos (DGI</w:t>
            </w:r>
            <w:r w:rsidR="00CD02DB" w:rsidRPr="00CA7221">
              <w:rPr>
                <w:rFonts w:ascii="Arial" w:hAnsi="Arial" w:cs="Arial"/>
                <w:sz w:val="18"/>
                <w:szCs w:val="18"/>
                <w:lang w:val="es-ES_tradnl"/>
              </w:rPr>
              <w:t>/DGA</w:t>
            </w:r>
            <w:r w:rsidRPr="00CA7221">
              <w:rPr>
                <w:rFonts w:ascii="Arial" w:hAnsi="Arial" w:cs="Arial"/>
                <w:sz w:val="18"/>
                <w:szCs w:val="18"/>
                <w:lang w:val="es-ES_tradnl"/>
              </w:rPr>
              <w:t>)</w:t>
            </w:r>
          </w:p>
        </w:tc>
      </w:tr>
      <w:tr w:rsidR="00687D38" w:rsidRPr="00CA7221" w:rsidTr="0093256C">
        <w:tc>
          <w:tcPr>
            <w:tcW w:w="8993" w:type="dxa"/>
            <w:gridSpan w:val="4"/>
            <w:shd w:val="clear" w:color="auto" w:fill="8DB3E2"/>
            <w:vAlign w:val="center"/>
          </w:tcPr>
          <w:p w:rsidR="00687D38" w:rsidRPr="00CA7221" w:rsidRDefault="00687D38">
            <w:pPr>
              <w:keepNext/>
              <w:jc w:val="center"/>
              <w:rPr>
                <w:rFonts w:ascii="Arial" w:hAnsi="Arial" w:cs="Arial"/>
                <w:b/>
                <w:sz w:val="18"/>
                <w:szCs w:val="18"/>
                <w:lang w:val="es-ES_tradnl"/>
              </w:rPr>
            </w:pPr>
            <w:r w:rsidRPr="00CA7221">
              <w:rPr>
                <w:rFonts w:ascii="Arial" w:hAnsi="Arial" w:cs="Arial"/>
                <w:b/>
                <w:sz w:val="18"/>
                <w:szCs w:val="18"/>
                <w:lang w:val="es-ES_tradnl"/>
              </w:rPr>
              <w:t>FISCALIZACION</w:t>
            </w:r>
          </w:p>
        </w:tc>
      </w:tr>
      <w:tr w:rsidR="00687D38" w:rsidRPr="00CA7221" w:rsidTr="00D136CF">
        <w:tc>
          <w:tcPr>
            <w:tcW w:w="3960" w:type="dxa"/>
            <w:vAlign w:val="center"/>
          </w:tcPr>
          <w:p w:rsidR="00687D38" w:rsidRPr="00CA7221" w:rsidRDefault="00687D38" w:rsidP="007A7A29">
            <w:pPr>
              <w:rPr>
                <w:rFonts w:ascii="Arial" w:hAnsi="Arial" w:cs="Arial"/>
                <w:bCs/>
                <w:sz w:val="18"/>
                <w:szCs w:val="18"/>
                <w:lang w:val="es-ES_tradnl"/>
              </w:rPr>
            </w:pPr>
            <w:r w:rsidRPr="00CA7221">
              <w:rPr>
                <w:rFonts w:ascii="Arial" w:hAnsi="Arial" w:cs="Arial"/>
                <w:bCs/>
                <w:sz w:val="18"/>
                <w:szCs w:val="18"/>
                <w:lang w:val="es-ES_tradnl"/>
              </w:rPr>
              <w:t>Va</w:t>
            </w:r>
            <w:r w:rsidR="007A7A29" w:rsidRPr="00CA7221">
              <w:rPr>
                <w:rFonts w:ascii="Arial" w:hAnsi="Arial" w:cs="Arial"/>
                <w:bCs/>
                <w:sz w:val="18"/>
                <w:szCs w:val="18"/>
                <w:lang w:val="es-ES_tradnl"/>
              </w:rPr>
              <w:t xml:space="preserve">lor del ISR declarado (personas </w:t>
            </w:r>
            <w:r w:rsidRPr="00CA7221">
              <w:rPr>
                <w:rFonts w:ascii="Arial" w:hAnsi="Arial" w:cs="Arial"/>
                <w:bCs/>
                <w:sz w:val="18"/>
                <w:szCs w:val="18"/>
                <w:lang w:val="es-ES_tradnl"/>
              </w:rPr>
              <w:t>jurídicas</w:t>
            </w:r>
            <w:r w:rsidR="00D2497F" w:rsidRPr="00CA7221">
              <w:rPr>
                <w:rFonts w:ascii="Arial" w:hAnsi="Arial" w:cs="Arial"/>
                <w:bCs/>
                <w:sz w:val="18"/>
                <w:szCs w:val="18"/>
                <w:lang w:val="es-ES_tradnl"/>
              </w:rPr>
              <w:t>/naturales</w:t>
            </w:r>
            <w:r w:rsidRPr="00CA7221">
              <w:rPr>
                <w:rFonts w:ascii="Arial" w:hAnsi="Arial" w:cs="Arial"/>
                <w:bCs/>
                <w:sz w:val="18"/>
                <w:szCs w:val="18"/>
                <w:lang w:val="es-ES_tradnl"/>
              </w:rPr>
              <w:t>)</w:t>
            </w:r>
          </w:p>
        </w:tc>
        <w:tc>
          <w:tcPr>
            <w:tcW w:w="1170" w:type="dxa"/>
            <w:vAlign w:val="center"/>
          </w:tcPr>
          <w:p w:rsidR="00687D38" w:rsidRPr="00CA7221" w:rsidRDefault="00687D38" w:rsidP="0093256C">
            <w:pPr>
              <w:jc w:val="center"/>
              <w:rPr>
                <w:rFonts w:ascii="Arial" w:hAnsi="Arial" w:cs="Arial"/>
                <w:bCs/>
                <w:sz w:val="18"/>
                <w:szCs w:val="18"/>
                <w:lang w:val="es-ES_tradnl"/>
              </w:rPr>
            </w:pPr>
            <w:r w:rsidRPr="00CA7221">
              <w:rPr>
                <w:rFonts w:ascii="Arial" w:hAnsi="Arial" w:cs="Arial"/>
                <w:bCs/>
                <w:sz w:val="18"/>
                <w:szCs w:val="18"/>
                <w:lang w:val="es-ES_tradnl"/>
              </w:rPr>
              <w:t>US$</w:t>
            </w:r>
          </w:p>
        </w:tc>
        <w:tc>
          <w:tcPr>
            <w:tcW w:w="1260" w:type="dxa"/>
            <w:vAlign w:val="center"/>
          </w:tcPr>
          <w:p w:rsidR="00687D38" w:rsidRPr="00CA7221" w:rsidRDefault="00687D38" w:rsidP="0093256C">
            <w:pPr>
              <w:jc w:val="center"/>
              <w:rPr>
                <w:rFonts w:ascii="Arial" w:hAnsi="Arial" w:cs="Arial"/>
                <w:bCs/>
                <w:sz w:val="18"/>
                <w:szCs w:val="18"/>
                <w:lang w:val="es-ES_tradnl"/>
              </w:rPr>
            </w:pPr>
            <w:r w:rsidRPr="00CA7221">
              <w:rPr>
                <w:rFonts w:ascii="Arial" w:hAnsi="Arial" w:cs="Arial"/>
                <w:bCs/>
                <w:sz w:val="18"/>
                <w:szCs w:val="18"/>
                <w:lang w:val="es-ES_tradnl"/>
              </w:rPr>
              <w:t>Anual</w:t>
            </w:r>
          </w:p>
        </w:tc>
        <w:tc>
          <w:tcPr>
            <w:tcW w:w="2603" w:type="dxa"/>
            <w:vAlign w:val="center"/>
          </w:tcPr>
          <w:p w:rsidR="00687D38" w:rsidRPr="00CA7221" w:rsidRDefault="00687D38" w:rsidP="0093256C">
            <w:pPr>
              <w:jc w:val="center"/>
              <w:rPr>
                <w:rFonts w:ascii="Arial" w:hAnsi="Arial" w:cs="Arial"/>
                <w:bCs/>
                <w:sz w:val="18"/>
                <w:szCs w:val="18"/>
                <w:lang w:val="es-ES_tradnl"/>
              </w:rPr>
            </w:pPr>
            <w:r w:rsidRPr="00CA7221">
              <w:rPr>
                <w:rFonts w:ascii="Arial" w:hAnsi="Arial" w:cs="Arial"/>
                <w:sz w:val="18"/>
                <w:szCs w:val="18"/>
                <w:lang w:val="es-ES_tradnl"/>
              </w:rPr>
              <w:t>Datos Administrativos (DGI</w:t>
            </w:r>
            <w:r w:rsidR="00CD02DB" w:rsidRPr="00CA7221">
              <w:rPr>
                <w:rFonts w:ascii="Arial" w:hAnsi="Arial" w:cs="Arial"/>
                <w:sz w:val="18"/>
                <w:szCs w:val="18"/>
                <w:lang w:val="es-ES_tradnl"/>
              </w:rPr>
              <w:t>)</w:t>
            </w:r>
          </w:p>
        </w:tc>
      </w:tr>
      <w:tr w:rsidR="00687D38" w:rsidRPr="00CA7221" w:rsidTr="00D136CF">
        <w:tc>
          <w:tcPr>
            <w:tcW w:w="3960" w:type="dxa"/>
            <w:vAlign w:val="center"/>
          </w:tcPr>
          <w:p w:rsidR="00687D38" w:rsidRPr="00CA7221" w:rsidRDefault="00687D38" w:rsidP="00B30C4B">
            <w:pPr>
              <w:rPr>
                <w:rFonts w:ascii="Arial" w:hAnsi="Arial" w:cs="Arial"/>
                <w:bCs/>
                <w:sz w:val="18"/>
                <w:szCs w:val="18"/>
                <w:lang w:val="es-ES_tradnl"/>
              </w:rPr>
            </w:pPr>
            <w:r w:rsidRPr="00CA7221">
              <w:rPr>
                <w:rFonts w:ascii="Arial" w:hAnsi="Arial" w:cs="Arial"/>
                <w:bCs/>
                <w:sz w:val="18"/>
                <w:szCs w:val="18"/>
                <w:lang w:val="es-ES_tradnl"/>
              </w:rPr>
              <w:t xml:space="preserve">Valor de los </w:t>
            </w:r>
            <w:r w:rsidR="00B30C4B" w:rsidRPr="00CA7221">
              <w:rPr>
                <w:rFonts w:ascii="Arial" w:hAnsi="Arial" w:cs="Arial"/>
                <w:bCs/>
                <w:sz w:val="18"/>
                <w:szCs w:val="18"/>
                <w:lang w:val="es-ES_tradnl"/>
              </w:rPr>
              <w:t>costos y gastos</w:t>
            </w:r>
            <w:r w:rsidRPr="00CA7221">
              <w:rPr>
                <w:rFonts w:ascii="Arial" w:hAnsi="Arial" w:cs="Arial"/>
                <w:bCs/>
                <w:sz w:val="18"/>
                <w:szCs w:val="18"/>
                <w:lang w:val="es-ES_tradnl"/>
              </w:rPr>
              <w:t xml:space="preserve"> </w:t>
            </w:r>
            <w:r w:rsidR="00D2497F" w:rsidRPr="00CA7221">
              <w:rPr>
                <w:rFonts w:ascii="Arial" w:hAnsi="Arial" w:cs="Arial"/>
                <w:bCs/>
                <w:sz w:val="18"/>
                <w:szCs w:val="18"/>
                <w:lang w:val="es-ES_tradnl"/>
              </w:rPr>
              <w:t xml:space="preserve">declarados </w:t>
            </w:r>
            <w:r w:rsidRPr="00CA7221">
              <w:rPr>
                <w:rFonts w:ascii="Arial" w:hAnsi="Arial" w:cs="Arial"/>
                <w:bCs/>
                <w:sz w:val="18"/>
                <w:szCs w:val="18"/>
                <w:lang w:val="es-ES_tradnl"/>
              </w:rPr>
              <w:t>(personas jurídicas</w:t>
            </w:r>
            <w:r w:rsidR="00D2497F" w:rsidRPr="00CA7221">
              <w:rPr>
                <w:rFonts w:ascii="Arial" w:hAnsi="Arial" w:cs="Arial"/>
                <w:bCs/>
                <w:sz w:val="18"/>
                <w:szCs w:val="18"/>
                <w:lang w:val="es-ES_tradnl"/>
              </w:rPr>
              <w:t>/naturales</w:t>
            </w:r>
            <w:r w:rsidRPr="00CA7221">
              <w:rPr>
                <w:rFonts w:ascii="Arial" w:hAnsi="Arial" w:cs="Arial"/>
                <w:bCs/>
                <w:sz w:val="18"/>
                <w:szCs w:val="18"/>
                <w:lang w:val="es-ES_tradnl"/>
              </w:rPr>
              <w:t>)</w:t>
            </w:r>
          </w:p>
        </w:tc>
        <w:tc>
          <w:tcPr>
            <w:tcW w:w="1170" w:type="dxa"/>
            <w:vAlign w:val="center"/>
          </w:tcPr>
          <w:p w:rsidR="00687D38" w:rsidRPr="00CA7221" w:rsidRDefault="00B30C4B" w:rsidP="0093256C">
            <w:pPr>
              <w:jc w:val="center"/>
              <w:rPr>
                <w:rFonts w:ascii="Arial" w:hAnsi="Arial" w:cs="Arial"/>
                <w:bCs/>
                <w:sz w:val="18"/>
                <w:szCs w:val="18"/>
                <w:lang w:val="es-ES_tradnl"/>
              </w:rPr>
            </w:pPr>
            <w:r w:rsidRPr="00CA7221">
              <w:rPr>
                <w:rFonts w:ascii="Arial" w:hAnsi="Arial" w:cs="Arial"/>
                <w:bCs/>
                <w:sz w:val="18"/>
                <w:szCs w:val="18"/>
                <w:lang w:val="es-ES_tradnl"/>
              </w:rPr>
              <w:t>US$</w:t>
            </w:r>
          </w:p>
        </w:tc>
        <w:tc>
          <w:tcPr>
            <w:tcW w:w="1260" w:type="dxa"/>
            <w:vAlign w:val="center"/>
          </w:tcPr>
          <w:p w:rsidR="00687D38" w:rsidRPr="00CA7221" w:rsidRDefault="00687D38" w:rsidP="0093256C">
            <w:pPr>
              <w:jc w:val="center"/>
              <w:rPr>
                <w:rFonts w:ascii="Arial" w:hAnsi="Arial" w:cs="Arial"/>
                <w:bCs/>
                <w:sz w:val="18"/>
                <w:szCs w:val="18"/>
                <w:lang w:val="es-ES_tradnl"/>
              </w:rPr>
            </w:pPr>
            <w:r w:rsidRPr="00CA7221">
              <w:rPr>
                <w:rFonts w:ascii="Arial" w:hAnsi="Arial" w:cs="Arial"/>
                <w:bCs/>
                <w:sz w:val="18"/>
                <w:szCs w:val="18"/>
                <w:lang w:val="es-ES_tradnl"/>
              </w:rPr>
              <w:t>Anual</w:t>
            </w:r>
          </w:p>
        </w:tc>
        <w:tc>
          <w:tcPr>
            <w:tcW w:w="2603" w:type="dxa"/>
            <w:vAlign w:val="center"/>
          </w:tcPr>
          <w:p w:rsidR="00687D38" w:rsidRPr="00CA7221" w:rsidRDefault="00687D38" w:rsidP="0093256C">
            <w:pPr>
              <w:jc w:val="center"/>
              <w:rPr>
                <w:rFonts w:ascii="Arial" w:hAnsi="Arial" w:cs="Arial"/>
                <w:bCs/>
                <w:sz w:val="18"/>
                <w:szCs w:val="18"/>
                <w:lang w:val="es-ES_tradnl"/>
              </w:rPr>
            </w:pPr>
            <w:r w:rsidRPr="00CA7221">
              <w:rPr>
                <w:rFonts w:ascii="Arial" w:hAnsi="Arial" w:cs="Arial"/>
                <w:sz w:val="18"/>
                <w:szCs w:val="18"/>
                <w:lang w:val="es-ES_tradnl"/>
              </w:rPr>
              <w:t>Datos Administrativos (DGI</w:t>
            </w:r>
            <w:r w:rsidR="00CD02DB" w:rsidRPr="00CA7221">
              <w:rPr>
                <w:rFonts w:ascii="Arial" w:hAnsi="Arial" w:cs="Arial"/>
                <w:sz w:val="18"/>
                <w:szCs w:val="18"/>
                <w:lang w:val="es-ES_tradnl"/>
              </w:rPr>
              <w:t>)</w:t>
            </w:r>
          </w:p>
        </w:tc>
      </w:tr>
      <w:tr w:rsidR="00254CD9" w:rsidRPr="00CA7221" w:rsidTr="00D136CF">
        <w:tc>
          <w:tcPr>
            <w:tcW w:w="3960" w:type="dxa"/>
            <w:vAlign w:val="center"/>
          </w:tcPr>
          <w:p w:rsidR="00254CD9" w:rsidRPr="00CA7221" w:rsidRDefault="00254CD9" w:rsidP="00795ADB">
            <w:pPr>
              <w:rPr>
                <w:rFonts w:ascii="Arial" w:hAnsi="Arial" w:cs="Arial"/>
                <w:bCs/>
                <w:sz w:val="18"/>
                <w:szCs w:val="18"/>
                <w:lang w:val="es-ES_tradnl"/>
              </w:rPr>
            </w:pPr>
            <w:r w:rsidRPr="00CA7221">
              <w:rPr>
                <w:rFonts w:ascii="Arial" w:hAnsi="Arial" w:cs="Arial"/>
                <w:bCs/>
                <w:sz w:val="18"/>
                <w:szCs w:val="18"/>
                <w:lang w:val="es-ES_tradnl"/>
              </w:rPr>
              <w:t>Probabilidad de omisión en declaración</w:t>
            </w:r>
          </w:p>
        </w:tc>
        <w:tc>
          <w:tcPr>
            <w:tcW w:w="1170" w:type="dxa"/>
            <w:vAlign w:val="center"/>
          </w:tcPr>
          <w:p w:rsidR="00254CD9" w:rsidRPr="00CA7221" w:rsidRDefault="00254CD9" w:rsidP="0093256C">
            <w:pPr>
              <w:jc w:val="center"/>
              <w:rPr>
                <w:rFonts w:ascii="Arial" w:hAnsi="Arial" w:cs="Arial"/>
                <w:bCs/>
                <w:sz w:val="18"/>
                <w:szCs w:val="18"/>
                <w:lang w:val="es-ES_tradnl"/>
              </w:rPr>
            </w:pPr>
            <w:r w:rsidRPr="00CA7221">
              <w:rPr>
                <w:rFonts w:ascii="Arial" w:hAnsi="Arial" w:cs="Arial"/>
                <w:bCs/>
                <w:sz w:val="18"/>
                <w:szCs w:val="18"/>
                <w:lang w:val="es-ES_tradnl"/>
              </w:rPr>
              <w:t>%</w:t>
            </w:r>
          </w:p>
        </w:tc>
        <w:tc>
          <w:tcPr>
            <w:tcW w:w="1260" w:type="dxa"/>
            <w:vAlign w:val="center"/>
          </w:tcPr>
          <w:p w:rsidR="00254CD9" w:rsidRPr="00CA7221" w:rsidRDefault="00254CD9" w:rsidP="0093256C">
            <w:pPr>
              <w:jc w:val="center"/>
              <w:rPr>
                <w:rFonts w:ascii="Arial" w:hAnsi="Arial" w:cs="Arial"/>
                <w:bCs/>
                <w:sz w:val="18"/>
                <w:szCs w:val="18"/>
                <w:lang w:val="es-ES_tradnl"/>
              </w:rPr>
            </w:pPr>
            <w:r w:rsidRPr="00CA7221">
              <w:rPr>
                <w:rFonts w:ascii="Arial" w:hAnsi="Arial" w:cs="Arial"/>
                <w:bCs/>
                <w:sz w:val="18"/>
                <w:szCs w:val="18"/>
                <w:lang w:val="es-ES_tradnl"/>
              </w:rPr>
              <w:t>Anual</w:t>
            </w:r>
          </w:p>
        </w:tc>
        <w:tc>
          <w:tcPr>
            <w:tcW w:w="2603" w:type="dxa"/>
            <w:vAlign w:val="center"/>
          </w:tcPr>
          <w:p w:rsidR="00254CD9" w:rsidRPr="00CA7221" w:rsidRDefault="00254CD9" w:rsidP="0093256C">
            <w:pPr>
              <w:jc w:val="center"/>
              <w:rPr>
                <w:rFonts w:ascii="Arial" w:hAnsi="Arial" w:cs="Arial"/>
                <w:sz w:val="18"/>
                <w:szCs w:val="18"/>
                <w:lang w:val="es-ES_tradnl"/>
              </w:rPr>
            </w:pPr>
            <w:r w:rsidRPr="00CA7221">
              <w:rPr>
                <w:rFonts w:ascii="Arial" w:hAnsi="Arial" w:cs="Arial"/>
                <w:sz w:val="18"/>
                <w:szCs w:val="18"/>
                <w:lang w:val="es-ES_tradnl"/>
              </w:rPr>
              <w:t>Datos Administrativos (DGI)</w:t>
            </w:r>
          </w:p>
        </w:tc>
      </w:tr>
      <w:tr w:rsidR="00B30C4B" w:rsidRPr="00CA7221" w:rsidTr="00D136CF">
        <w:tc>
          <w:tcPr>
            <w:tcW w:w="3960" w:type="dxa"/>
            <w:vAlign w:val="center"/>
          </w:tcPr>
          <w:p w:rsidR="00B30C4B" w:rsidRPr="00CA7221" w:rsidRDefault="00B30C4B" w:rsidP="00B30C4B">
            <w:pPr>
              <w:rPr>
                <w:rFonts w:ascii="Arial" w:hAnsi="Arial" w:cs="Arial"/>
                <w:bCs/>
                <w:sz w:val="18"/>
                <w:szCs w:val="18"/>
                <w:lang w:val="es-ES_tradnl"/>
              </w:rPr>
            </w:pPr>
            <w:r w:rsidRPr="00CA7221">
              <w:rPr>
                <w:rFonts w:ascii="Arial" w:hAnsi="Arial" w:cs="Arial"/>
                <w:bCs/>
                <w:sz w:val="18"/>
                <w:szCs w:val="18"/>
                <w:lang w:val="es-ES_tradnl"/>
              </w:rPr>
              <w:t>Probabilidad de declarar ISR más alto en comparación con el año anterior</w:t>
            </w:r>
          </w:p>
        </w:tc>
        <w:tc>
          <w:tcPr>
            <w:tcW w:w="1170" w:type="dxa"/>
            <w:vAlign w:val="center"/>
          </w:tcPr>
          <w:p w:rsidR="00B30C4B" w:rsidRPr="00CA7221" w:rsidRDefault="00B30C4B" w:rsidP="0093256C">
            <w:pPr>
              <w:jc w:val="center"/>
              <w:rPr>
                <w:rFonts w:ascii="Arial" w:hAnsi="Arial" w:cs="Arial"/>
                <w:bCs/>
                <w:sz w:val="18"/>
                <w:szCs w:val="18"/>
                <w:lang w:val="es-ES_tradnl"/>
              </w:rPr>
            </w:pPr>
            <w:r w:rsidRPr="00CA7221">
              <w:rPr>
                <w:rFonts w:ascii="Arial" w:hAnsi="Arial" w:cs="Arial"/>
                <w:bCs/>
                <w:sz w:val="18"/>
                <w:szCs w:val="18"/>
                <w:lang w:val="es-ES_tradnl"/>
              </w:rPr>
              <w:t>%</w:t>
            </w:r>
          </w:p>
        </w:tc>
        <w:tc>
          <w:tcPr>
            <w:tcW w:w="1260" w:type="dxa"/>
            <w:vAlign w:val="center"/>
          </w:tcPr>
          <w:p w:rsidR="00B30C4B" w:rsidRPr="00CA7221" w:rsidRDefault="00B30C4B" w:rsidP="0093256C">
            <w:pPr>
              <w:jc w:val="center"/>
              <w:rPr>
                <w:rFonts w:ascii="Arial" w:hAnsi="Arial" w:cs="Arial"/>
                <w:bCs/>
                <w:sz w:val="18"/>
                <w:szCs w:val="18"/>
                <w:lang w:val="es-ES_tradnl"/>
              </w:rPr>
            </w:pPr>
            <w:r w:rsidRPr="00CA7221">
              <w:rPr>
                <w:rFonts w:ascii="Arial" w:hAnsi="Arial" w:cs="Arial"/>
                <w:bCs/>
                <w:sz w:val="18"/>
                <w:szCs w:val="18"/>
                <w:lang w:val="es-ES_tradnl"/>
              </w:rPr>
              <w:t>Anual</w:t>
            </w:r>
          </w:p>
        </w:tc>
        <w:tc>
          <w:tcPr>
            <w:tcW w:w="2603" w:type="dxa"/>
            <w:vAlign w:val="center"/>
          </w:tcPr>
          <w:p w:rsidR="00B30C4B" w:rsidRPr="00CA7221" w:rsidRDefault="00CD02DB" w:rsidP="0093256C">
            <w:pPr>
              <w:jc w:val="center"/>
              <w:rPr>
                <w:rFonts w:ascii="Arial" w:hAnsi="Arial" w:cs="Arial"/>
                <w:sz w:val="18"/>
                <w:szCs w:val="18"/>
                <w:lang w:val="es-ES_tradnl"/>
              </w:rPr>
            </w:pPr>
            <w:r w:rsidRPr="00CA7221">
              <w:rPr>
                <w:rFonts w:ascii="Arial" w:hAnsi="Arial" w:cs="Arial"/>
                <w:sz w:val="18"/>
                <w:szCs w:val="18"/>
                <w:lang w:val="es-ES_tradnl"/>
              </w:rPr>
              <w:t>Datos Administrativos (DGI)</w:t>
            </w:r>
          </w:p>
        </w:tc>
      </w:tr>
    </w:tbl>
    <w:p w:rsidR="00687D38" w:rsidRPr="00D136CF" w:rsidRDefault="00687D38" w:rsidP="00D136CF">
      <w:pPr>
        <w:pStyle w:val="Paragraph"/>
        <w:numPr>
          <w:ilvl w:val="0"/>
          <w:numId w:val="0"/>
        </w:numPr>
        <w:spacing w:before="240"/>
        <w:ind w:left="720" w:hanging="720"/>
        <w:jc w:val="left"/>
        <w:rPr>
          <w:rFonts w:ascii="Arial" w:hAnsi="Arial" w:cs="Arial"/>
          <w:b/>
          <w:sz w:val="22"/>
          <w:szCs w:val="22"/>
        </w:rPr>
      </w:pPr>
      <w:r w:rsidRPr="00D136CF">
        <w:rPr>
          <w:rFonts w:ascii="Arial" w:hAnsi="Arial" w:cs="Arial"/>
          <w:b/>
          <w:sz w:val="22"/>
          <w:szCs w:val="22"/>
        </w:rPr>
        <w:t xml:space="preserve">D. </w:t>
      </w:r>
      <w:r w:rsidR="00CA7221" w:rsidRPr="00D136CF">
        <w:rPr>
          <w:rFonts w:ascii="Arial" w:hAnsi="Arial" w:cs="Arial"/>
          <w:b/>
          <w:sz w:val="22"/>
          <w:szCs w:val="22"/>
        </w:rPr>
        <w:tab/>
      </w:r>
      <w:r w:rsidRPr="00D136CF">
        <w:rPr>
          <w:rFonts w:ascii="Arial" w:hAnsi="Arial" w:cs="Arial"/>
          <w:b/>
          <w:sz w:val="22"/>
          <w:szCs w:val="22"/>
        </w:rPr>
        <w:t xml:space="preserve">Metodología de la </w:t>
      </w:r>
      <w:r w:rsidR="007E4ABB" w:rsidRPr="00D136CF">
        <w:rPr>
          <w:rFonts w:ascii="Arial" w:hAnsi="Arial" w:cs="Arial"/>
          <w:b/>
          <w:sz w:val="22"/>
          <w:szCs w:val="22"/>
        </w:rPr>
        <w:t>E</w:t>
      </w:r>
      <w:r w:rsidRPr="00D136CF">
        <w:rPr>
          <w:rFonts w:ascii="Arial" w:hAnsi="Arial" w:cs="Arial"/>
          <w:b/>
          <w:sz w:val="22"/>
          <w:szCs w:val="22"/>
        </w:rPr>
        <w:t>valuación</w:t>
      </w:r>
    </w:p>
    <w:p w:rsidR="00CA7221" w:rsidRPr="00D136CF" w:rsidRDefault="0085070B" w:rsidP="00D136CF">
      <w:pPr>
        <w:pStyle w:val="Paragraph"/>
        <w:rPr>
          <w:rFonts w:ascii="Arial" w:hAnsi="Arial" w:cs="Arial"/>
          <w:sz w:val="22"/>
          <w:szCs w:val="22"/>
        </w:rPr>
      </w:pPr>
      <w:r w:rsidRPr="00D136CF">
        <w:rPr>
          <w:rFonts w:ascii="Arial" w:hAnsi="Arial" w:cs="Arial"/>
          <w:sz w:val="22"/>
          <w:szCs w:val="22"/>
        </w:rPr>
        <w:t>En colaboración con DGI y DGA, s</w:t>
      </w:r>
      <w:r w:rsidR="008B035F" w:rsidRPr="00D136CF">
        <w:rPr>
          <w:rFonts w:ascii="Arial" w:hAnsi="Arial" w:cs="Arial"/>
          <w:sz w:val="22"/>
          <w:szCs w:val="22"/>
        </w:rPr>
        <w:t xml:space="preserve">e propone un diseño de evaluación experimental tanto para el caso de la factura electrónica </w:t>
      </w:r>
      <w:r w:rsidR="007749B4" w:rsidRPr="00D136CF">
        <w:rPr>
          <w:rFonts w:ascii="Arial" w:hAnsi="Arial" w:cs="Arial"/>
          <w:sz w:val="22"/>
          <w:szCs w:val="22"/>
        </w:rPr>
        <w:t xml:space="preserve">como para evaluar </w:t>
      </w:r>
      <w:r w:rsidR="008B035F" w:rsidRPr="00D136CF">
        <w:rPr>
          <w:rFonts w:ascii="Arial" w:hAnsi="Arial" w:cs="Arial"/>
          <w:sz w:val="22"/>
          <w:szCs w:val="22"/>
        </w:rPr>
        <w:t xml:space="preserve">la mejora en las estrategias de fiscalización. </w:t>
      </w:r>
    </w:p>
    <w:p w:rsidR="007749B4" w:rsidRPr="00D136CF" w:rsidRDefault="007749B4" w:rsidP="00D136CF">
      <w:pPr>
        <w:pStyle w:val="SecHeading"/>
        <w:rPr>
          <w:rFonts w:ascii="Arial" w:hAnsi="Arial" w:cs="Arial"/>
          <w:sz w:val="22"/>
          <w:szCs w:val="22"/>
        </w:rPr>
      </w:pPr>
      <w:r w:rsidRPr="00D136CF">
        <w:rPr>
          <w:rFonts w:ascii="Arial" w:hAnsi="Arial" w:cs="Arial"/>
          <w:sz w:val="22"/>
          <w:szCs w:val="22"/>
        </w:rPr>
        <w:t xml:space="preserve"> Factura electrónica</w:t>
      </w:r>
    </w:p>
    <w:p w:rsidR="00407420" w:rsidRPr="00D136CF" w:rsidRDefault="007749B4" w:rsidP="0093256C">
      <w:pPr>
        <w:pStyle w:val="Paragraph"/>
        <w:rPr>
          <w:rFonts w:ascii="Arial" w:hAnsi="Arial" w:cs="Arial"/>
          <w:sz w:val="22"/>
          <w:szCs w:val="22"/>
        </w:rPr>
      </w:pPr>
      <w:r w:rsidRPr="00D136CF">
        <w:rPr>
          <w:rFonts w:ascii="Arial" w:hAnsi="Arial" w:cs="Arial"/>
          <w:sz w:val="22"/>
          <w:szCs w:val="22"/>
        </w:rPr>
        <w:t>Dado que la</w:t>
      </w:r>
      <w:r w:rsidR="0085070B" w:rsidRPr="00D136CF">
        <w:rPr>
          <w:rFonts w:ascii="Arial" w:hAnsi="Arial" w:cs="Arial"/>
          <w:sz w:val="22"/>
          <w:szCs w:val="22"/>
        </w:rPr>
        <w:t xml:space="preserve"> introducción de la</w:t>
      </w:r>
      <w:r w:rsidRPr="00D136CF">
        <w:rPr>
          <w:rFonts w:ascii="Arial" w:hAnsi="Arial" w:cs="Arial"/>
          <w:sz w:val="22"/>
          <w:szCs w:val="22"/>
        </w:rPr>
        <w:t xml:space="preserve"> facturación electrónica está en proceso de diseño, la est</w:t>
      </w:r>
      <w:r w:rsidR="0085070B" w:rsidRPr="00D136CF">
        <w:rPr>
          <w:rFonts w:ascii="Arial" w:hAnsi="Arial" w:cs="Arial"/>
          <w:sz w:val="22"/>
          <w:szCs w:val="22"/>
        </w:rPr>
        <w:t>rategia d</w:t>
      </w:r>
      <w:r w:rsidR="007A7A29" w:rsidRPr="00D136CF">
        <w:rPr>
          <w:rFonts w:ascii="Arial" w:hAnsi="Arial" w:cs="Arial"/>
          <w:sz w:val="22"/>
          <w:szCs w:val="22"/>
        </w:rPr>
        <w:t>e identificación estará atada a su</w:t>
      </w:r>
      <w:r w:rsidR="0085070B" w:rsidRPr="00D136CF">
        <w:rPr>
          <w:rFonts w:ascii="Arial" w:hAnsi="Arial" w:cs="Arial"/>
          <w:sz w:val="22"/>
          <w:szCs w:val="22"/>
        </w:rPr>
        <w:t xml:space="preserve"> mecanismo de implementación. </w:t>
      </w:r>
      <w:r w:rsidR="002E11D6" w:rsidRPr="00D136CF">
        <w:rPr>
          <w:rFonts w:ascii="Arial" w:hAnsi="Arial" w:cs="Arial"/>
          <w:sz w:val="22"/>
          <w:szCs w:val="22"/>
        </w:rPr>
        <w:t>En c</w:t>
      </w:r>
      <w:r w:rsidR="0085070B" w:rsidRPr="00D136CF">
        <w:rPr>
          <w:rFonts w:ascii="Arial" w:hAnsi="Arial" w:cs="Arial"/>
          <w:sz w:val="22"/>
          <w:szCs w:val="22"/>
        </w:rPr>
        <w:t xml:space="preserve">aso que la DGI opte por un proceso de registro voluntario, </w:t>
      </w:r>
      <w:r w:rsidR="00414AD1" w:rsidRPr="00D136CF">
        <w:rPr>
          <w:rFonts w:ascii="Arial" w:hAnsi="Arial" w:cs="Arial"/>
          <w:sz w:val="22"/>
          <w:szCs w:val="22"/>
        </w:rPr>
        <w:t xml:space="preserve">esta </w:t>
      </w:r>
      <w:r w:rsidR="0085070B" w:rsidRPr="00D136CF">
        <w:rPr>
          <w:rFonts w:ascii="Arial" w:hAnsi="Arial" w:cs="Arial"/>
          <w:sz w:val="22"/>
          <w:szCs w:val="22"/>
        </w:rPr>
        <w:t>podría aceptar</w:t>
      </w:r>
      <w:r w:rsidRPr="00D136CF">
        <w:rPr>
          <w:rFonts w:ascii="Arial" w:hAnsi="Arial" w:cs="Arial"/>
          <w:sz w:val="22"/>
          <w:szCs w:val="22"/>
        </w:rPr>
        <w:t xml:space="preserve"> en una primera etapa a solo a un grupo de las que se ofrezcan, en lugar del univ</w:t>
      </w:r>
      <w:r w:rsidR="0085070B" w:rsidRPr="00D136CF">
        <w:rPr>
          <w:rFonts w:ascii="Arial" w:hAnsi="Arial" w:cs="Arial"/>
          <w:sz w:val="22"/>
          <w:szCs w:val="22"/>
        </w:rPr>
        <w:t>erso, y asignar de manera aleatoria</w:t>
      </w:r>
      <w:r w:rsidRPr="00D136CF">
        <w:rPr>
          <w:rFonts w:ascii="Arial" w:hAnsi="Arial" w:cs="Arial"/>
          <w:sz w:val="22"/>
          <w:szCs w:val="22"/>
        </w:rPr>
        <w:t xml:space="preserve"> </w:t>
      </w:r>
      <w:r w:rsidR="0085070B" w:rsidRPr="00D136CF">
        <w:rPr>
          <w:rFonts w:ascii="Arial" w:hAnsi="Arial" w:cs="Arial"/>
          <w:sz w:val="22"/>
          <w:szCs w:val="22"/>
        </w:rPr>
        <w:t>dicho</w:t>
      </w:r>
      <w:r w:rsidRPr="00D136CF">
        <w:rPr>
          <w:rFonts w:ascii="Arial" w:hAnsi="Arial" w:cs="Arial"/>
          <w:sz w:val="22"/>
          <w:szCs w:val="22"/>
        </w:rPr>
        <w:t xml:space="preserve"> tratamiento. </w:t>
      </w:r>
      <w:r w:rsidR="0085070B" w:rsidRPr="00D136CF">
        <w:rPr>
          <w:rFonts w:ascii="Arial" w:hAnsi="Arial" w:cs="Arial"/>
          <w:sz w:val="22"/>
          <w:szCs w:val="22"/>
        </w:rPr>
        <w:t>De esta manera, al ir  introduciendo la facturación electrónica en etapas, se podrían generar muestras de empresas tratamiento y control que se pueden seguir en el tiempo.</w:t>
      </w:r>
      <w:r w:rsidR="00407420" w:rsidRPr="00D136CF">
        <w:rPr>
          <w:rFonts w:ascii="Arial" w:hAnsi="Arial" w:cs="Arial"/>
          <w:sz w:val="22"/>
          <w:szCs w:val="22"/>
        </w:rPr>
        <w:t xml:space="preserve"> </w:t>
      </w:r>
      <w:r w:rsidR="00723147" w:rsidRPr="00D136CF">
        <w:rPr>
          <w:rFonts w:ascii="Arial" w:hAnsi="Arial" w:cs="Arial"/>
          <w:sz w:val="22"/>
          <w:szCs w:val="22"/>
        </w:rPr>
        <w:t>Específicamente</w:t>
      </w:r>
      <w:r w:rsidR="00407420" w:rsidRPr="00D136CF">
        <w:rPr>
          <w:rFonts w:ascii="Arial" w:hAnsi="Arial" w:cs="Arial"/>
          <w:sz w:val="22"/>
          <w:szCs w:val="22"/>
        </w:rPr>
        <w:t xml:space="preserve">, cuando un </w:t>
      </w:r>
      <w:r w:rsidR="00043176">
        <w:rPr>
          <w:rFonts w:ascii="Arial" w:hAnsi="Arial" w:cs="Arial"/>
          <w:sz w:val="22"/>
          <w:szCs w:val="22"/>
        </w:rPr>
        <w:t>programa</w:t>
      </w:r>
      <w:r w:rsidR="00407420" w:rsidRPr="00D136CF">
        <w:rPr>
          <w:rFonts w:ascii="Arial" w:hAnsi="Arial" w:cs="Arial"/>
          <w:sz w:val="22"/>
          <w:szCs w:val="22"/>
        </w:rPr>
        <w:t xml:space="preserve"> o política se </w:t>
      </w:r>
      <w:r w:rsidR="00932C13" w:rsidRPr="00D136CF">
        <w:rPr>
          <w:rFonts w:ascii="Arial" w:hAnsi="Arial" w:cs="Arial"/>
          <w:sz w:val="22"/>
          <w:szCs w:val="22"/>
        </w:rPr>
        <w:t>amplía</w:t>
      </w:r>
      <w:r w:rsidR="00407420" w:rsidRPr="00D136CF">
        <w:rPr>
          <w:rFonts w:ascii="Arial" w:hAnsi="Arial" w:cs="Arial"/>
          <w:sz w:val="22"/>
          <w:szCs w:val="22"/>
        </w:rPr>
        <w:t xml:space="preserve"> en etapas, establecer aleatoriamente el orden en el que los participantes se benefi</w:t>
      </w:r>
      <w:r w:rsidR="00932C13" w:rsidRPr="00D136CF">
        <w:rPr>
          <w:rFonts w:ascii="Arial" w:hAnsi="Arial" w:cs="Arial"/>
          <w:sz w:val="22"/>
          <w:szCs w:val="22"/>
        </w:rPr>
        <w:t>cian</w:t>
      </w:r>
      <w:r w:rsidR="00407420" w:rsidRPr="00D136CF">
        <w:rPr>
          <w:rFonts w:ascii="Arial" w:hAnsi="Arial" w:cs="Arial"/>
          <w:sz w:val="22"/>
          <w:szCs w:val="22"/>
        </w:rPr>
        <w:t xml:space="preserve"> del </w:t>
      </w:r>
      <w:r w:rsidR="00043176">
        <w:rPr>
          <w:rFonts w:ascii="Arial" w:hAnsi="Arial" w:cs="Arial"/>
          <w:sz w:val="22"/>
          <w:szCs w:val="22"/>
        </w:rPr>
        <w:t>programa</w:t>
      </w:r>
      <w:r w:rsidR="00407420" w:rsidRPr="00D136CF">
        <w:rPr>
          <w:rFonts w:ascii="Arial" w:hAnsi="Arial" w:cs="Arial"/>
          <w:sz w:val="22"/>
          <w:szCs w:val="22"/>
        </w:rPr>
        <w:t xml:space="preserve"> ofrece a cada unidad elegible la misma posibilidad de recibir tratamiento en la primera fase o en una fase posterior. En la medida en que no se haya incorporado </w:t>
      </w:r>
      <w:r w:rsidR="002E11D6" w:rsidRPr="00D136CF">
        <w:rPr>
          <w:rFonts w:ascii="Arial" w:hAnsi="Arial" w:cs="Arial"/>
          <w:sz w:val="22"/>
          <w:szCs w:val="22"/>
        </w:rPr>
        <w:t>todavía</w:t>
      </w:r>
      <w:r w:rsidR="00407420" w:rsidRPr="00D136CF">
        <w:rPr>
          <w:rFonts w:ascii="Arial" w:hAnsi="Arial" w:cs="Arial"/>
          <w:sz w:val="22"/>
          <w:szCs w:val="22"/>
        </w:rPr>
        <w:t xml:space="preserve"> el “ultimo” grupo al </w:t>
      </w:r>
      <w:r w:rsidR="00043176">
        <w:rPr>
          <w:rFonts w:ascii="Arial" w:hAnsi="Arial" w:cs="Arial"/>
          <w:sz w:val="22"/>
          <w:szCs w:val="22"/>
        </w:rPr>
        <w:t>programa</w:t>
      </w:r>
      <w:r w:rsidR="00407420" w:rsidRPr="00D136CF">
        <w:rPr>
          <w:rFonts w:ascii="Arial" w:hAnsi="Arial" w:cs="Arial"/>
          <w:sz w:val="22"/>
          <w:szCs w:val="22"/>
        </w:rPr>
        <w:t xml:space="preserve">, este </w:t>
      </w:r>
      <w:r w:rsidR="00932C13" w:rsidRPr="00D136CF">
        <w:rPr>
          <w:rFonts w:ascii="Arial" w:hAnsi="Arial" w:cs="Arial"/>
          <w:sz w:val="22"/>
          <w:szCs w:val="22"/>
        </w:rPr>
        <w:t>servirá</w:t>
      </w:r>
      <w:r w:rsidR="00407420" w:rsidRPr="00D136CF">
        <w:rPr>
          <w:rFonts w:ascii="Arial" w:hAnsi="Arial" w:cs="Arial"/>
          <w:sz w:val="22"/>
          <w:szCs w:val="22"/>
        </w:rPr>
        <w:t xml:space="preserve"> de grupo de comparación valid</w:t>
      </w:r>
      <w:r w:rsidR="000113D3">
        <w:rPr>
          <w:rFonts w:ascii="Arial" w:hAnsi="Arial" w:cs="Arial"/>
          <w:sz w:val="22"/>
          <w:szCs w:val="22"/>
        </w:rPr>
        <w:t>o a partir del cual se podrá</w:t>
      </w:r>
      <w:r w:rsidR="00407420" w:rsidRPr="00D136CF">
        <w:rPr>
          <w:rFonts w:ascii="Arial" w:hAnsi="Arial" w:cs="Arial"/>
          <w:sz w:val="22"/>
          <w:szCs w:val="22"/>
        </w:rPr>
        <w:t xml:space="preserve"> estimar el contrafactual para los grupos que</w:t>
      </w:r>
      <w:r w:rsidR="00932C13" w:rsidRPr="00D136CF">
        <w:rPr>
          <w:rFonts w:ascii="Arial" w:hAnsi="Arial" w:cs="Arial"/>
          <w:sz w:val="22"/>
          <w:szCs w:val="22"/>
        </w:rPr>
        <w:t xml:space="preserve"> </w:t>
      </w:r>
      <w:r w:rsidR="00407420" w:rsidRPr="00D136CF">
        <w:rPr>
          <w:rFonts w:ascii="Arial" w:hAnsi="Arial" w:cs="Arial"/>
          <w:sz w:val="22"/>
          <w:szCs w:val="22"/>
        </w:rPr>
        <w:t>ya se hayan incorporado</w:t>
      </w:r>
      <w:r w:rsidR="00932C13" w:rsidRPr="00D136CF">
        <w:rPr>
          <w:rFonts w:ascii="Arial" w:hAnsi="Arial" w:cs="Arial"/>
          <w:sz w:val="22"/>
          <w:szCs w:val="22"/>
        </w:rPr>
        <w:t xml:space="preserve"> (Gertler et al. 2011)</w:t>
      </w:r>
      <w:r w:rsidR="00407420" w:rsidRPr="00D136CF">
        <w:rPr>
          <w:rFonts w:ascii="Arial" w:hAnsi="Arial" w:cs="Arial"/>
          <w:sz w:val="22"/>
          <w:szCs w:val="22"/>
        </w:rPr>
        <w:t>.</w:t>
      </w:r>
      <w:r w:rsidR="00D42382" w:rsidRPr="00D136CF">
        <w:rPr>
          <w:rFonts w:ascii="Arial" w:hAnsi="Arial" w:cs="Arial"/>
          <w:sz w:val="22"/>
          <w:szCs w:val="22"/>
        </w:rPr>
        <w:t xml:space="preserve"> En síntesis, la generación del grupo contrafactual válido surge de la propia asignación aleatoria del tratamiento entre el </w:t>
      </w:r>
      <w:r w:rsidR="00414AD1" w:rsidRPr="00D136CF">
        <w:rPr>
          <w:rFonts w:ascii="Arial" w:hAnsi="Arial" w:cs="Arial"/>
          <w:sz w:val="22"/>
          <w:szCs w:val="22"/>
        </w:rPr>
        <w:t xml:space="preserve">universo </w:t>
      </w:r>
      <w:r w:rsidR="00D42382" w:rsidRPr="00D136CF">
        <w:rPr>
          <w:rFonts w:ascii="Arial" w:hAnsi="Arial" w:cs="Arial"/>
          <w:sz w:val="22"/>
          <w:szCs w:val="22"/>
        </w:rPr>
        <w:t xml:space="preserve">de firmas invitadas a participar. </w:t>
      </w:r>
    </w:p>
    <w:p w:rsidR="002E11D6" w:rsidRPr="00D136CF" w:rsidRDefault="002E11D6" w:rsidP="0093256C">
      <w:pPr>
        <w:pStyle w:val="Paragraph"/>
        <w:rPr>
          <w:rFonts w:ascii="Arial" w:hAnsi="Arial" w:cs="Arial"/>
          <w:sz w:val="22"/>
          <w:szCs w:val="22"/>
        </w:rPr>
      </w:pPr>
      <w:r w:rsidRPr="00D136CF">
        <w:rPr>
          <w:rFonts w:ascii="Arial" w:hAnsi="Arial" w:cs="Arial"/>
          <w:sz w:val="22"/>
          <w:szCs w:val="22"/>
        </w:rPr>
        <w:t xml:space="preserve">Debido a que el proceso de invitación podría atraer a empresas de un determinado perfil (ej. las </w:t>
      </w:r>
      <w:r w:rsidR="00184120" w:rsidRPr="00D136CF">
        <w:rPr>
          <w:rFonts w:ascii="Arial" w:hAnsi="Arial" w:cs="Arial"/>
          <w:sz w:val="22"/>
          <w:szCs w:val="22"/>
        </w:rPr>
        <w:t xml:space="preserve">que menos evaden), las estimaciones generarían </w:t>
      </w:r>
      <w:r w:rsidRPr="00D136CF">
        <w:rPr>
          <w:rFonts w:ascii="Arial" w:hAnsi="Arial" w:cs="Arial"/>
          <w:sz w:val="22"/>
          <w:szCs w:val="22"/>
        </w:rPr>
        <w:t xml:space="preserve">un </w:t>
      </w:r>
      <w:r w:rsidR="00184120" w:rsidRPr="00D136CF">
        <w:rPr>
          <w:rFonts w:ascii="Arial" w:hAnsi="Arial" w:cs="Arial"/>
          <w:sz w:val="22"/>
          <w:szCs w:val="22"/>
        </w:rPr>
        <w:t>límite</w:t>
      </w:r>
      <w:r w:rsidRPr="00D136CF">
        <w:rPr>
          <w:rFonts w:ascii="Arial" w:hAnsi="Arial" w:cs="Arial"/>
          <w:sz w:val="22"/>
          <w:szCs w:val="22"/>
        </w:rPr>
        <w:t xml:space="preserve"> inferior</w:t>
      </w:r>
      <w:r w:rsidR="00CF23BF" w:rsidRPr="00D136CF">
        <w:rPr>
          <w:rFonts w:ascii="Arial" w:hAnsi="Arial" w:cs="Arial"/>
          <w:sz w:val="22"/>
          <w:szCs w:val="22"/>
        </w:rPr>
        <w:t xml:space="preserve"> sobre el efecto de la política</w:t>
      </w:r>
      <w:r w:rsidR="00184120" w:rsidRPr="00D136CF">
        <w:rPr>
          <w:rFonts w:ascii="Arial" w:hAnsi="Arial" w:cs="Arial"/>
          <w:sz w:val="22"/>
          <w:szCs w:val="22"/>
        </w:rPr>
        <w:t>. P</w:t>
      </w:r>
      <w:r w:rsidR="007A7A29" w:rsidRPr="00D136CF">
        <w:rPr>
          <w:rFonts w:ascii="Arial" w:hAnsi="Arial" w:cs="Arial"/>
          <w:sz w:val="22"/>
          <w:szCs w:val="22"/>
        </w:rPr>
        <w:t>ara elevar el grado de</w:t>
      </w:r>
      <w:r w:rsidR="00184120" w:rsidRPr="00D136CF">
        <w:rPr>
          <w:rFonts w:ascii="Arial" w:hAnsi="Arial" w:cs="Arial"/>
          <w:sz w:val="22"/>
          <w:szCs w:val="22"/>
        </w:rPr>
        <w:t xml:space="preserve">  validez externa e identificar</w:t>
      </w:r>
      <w:r w:rsidR="007A7A29" w:rsidRPr="00D136CF">
        <w:rPr>
          <w:rFonts w:ascii="Arial" w:hAnsi="Arial" w:cs="Arial"/>
          <w:sz w:val="22"/>
          <w:szCs w:val="22"/>
        </w:rPr>
        <w:t xml:space="preserve"> apropiadamente</w:t>
      </w:r>
      <w:r w:rsidR="00184120" w:rsidRPr="00D136CF">
        <w:rPr>
          <w:rFonts w:ascii="Arial" w:hAnsi="Arial" w:cs="Arial"/>
          <w:sz w:val="22"/>
          <w:szCs w:val="22"/>
        </w:rPr>
        <w:t xml:space="preserve"> efectos heterogéneos, se considerar</w:t>
      </w:r>
      <w:r w:rsidR="00CF23BF" w:rsidRPr="00D136CF">
        <w:rPr>
          <w:rFonts w:ascii="Arial" w:hAnsi="Arial" w:cs="Arial"/>
          <w:sz w:val="22"/>
          <w:szCs w:val="22"/>
        </w:rPr>
        <w:t>á</w:t>
      </w:r>
      <w:r w:rsidR="00184120" w:rsidRPr="00D136CF">
        <w:rPr>
          <w:rFonts w:ascii="Arial" w:hAnsi="Arial" w:cs="Arial"/>
          <w:sz w:val="22"/>
          <w:szCs w:val="22"/>
        </w:rPr>
        <w:t xml:space="preserve">  implementar el proceso de invitación a través de notificaciones</w:t>
      </w:r>
      <w:r w:rsidR="00CF23BF" w:rsidRPr="00D136CF">
        <w:rPr>
          <w:rFonts w:ascii="Arial" w:hAnsi="Arial" w:cs="Arial"/>
          <w:sz w:val="22"/>
          <w:szCs w:val="22"/>
        </w:rPr>
        <w:t xml:space="preserve"> con distintos tipos de mensajes (premios, disuasión, etc.)</w:t>
      </w:r>
      <w:r w:rsidR="00596FC8" w:rsidRPr="00D136CF">
        <w:rPr>
          <w:rFonts w:ascii="Arial" w:hAnsi="Arial" w:cs="Arial"/>
          <w:sz w:val="22"/>
          <w:szCs w:val="22"/>
        </w:rPr>
        <w:t>.</w:t>
      </w:r>
      <w:r w:rsidR="00184120" w:rsidRPr="00D136CF">
        <w:rPr>
          <w:rFonts w:ascii="Arial" w:hAnsi="Arial" w:cs="Arial"/>
          <w:sz w:val="22"/>
          <w:szCs w:val="22"/>
        </w:rPr>
        <w:t xml:space="preserve">  </w:t>
      </w:r>
      <w:r w:rsidRPr="00D136CF">
        <w:rPr>
          <w:rFonts w:ascii="Arial" w:hAnsi="Arial" w:cs="Arial"/>
          <w:sz w:val="22"/>
          <w:szCs w:val="22"/>
        </w:rPr>
        <w:t xml:space="preserve">  </w:t>
      </w:r>
    </w:p>
    <w:p w:rsidR="008B035F" w:rsidRPr="00D136CF" w:rsidRDefault="007749B4" w:rsidP="00874147">
      <w:pPr>
        <w:pStyle w:val="Paragraph"/>
        <w:rPr>
          <w:rFonts w:ascii="Arial" w:hAnsi="Arial" w:cs="Arial"/>
          <w:sz w:val="22"/>
          <w:szCs w:val="22"/>
        </w:rPr>
      </w:pPr>
      <w:r w:rsidRPr="00D136CF">
        <w:rPr>
          <w:rFonts w:ascii="Arial" w:hAnsi="Arial" w:cs="Arial"/>
          <w:sz w:val="22"/>
          <w:szCs w:val="22"/>
        </w:rPr>
        <w:t xml:space="preserve">Luego de la implementación del experimento, </w:t>
      </w:r>
      <w:r w:rsidR="006D3C1A" w:rsidRPr="00D136CF">
        <w:rPr>
          <w:rFonts w:ascii="Arial" w:hAnsi="Arial" w:cs="Arial"/>
          <w:sz w:val="22"/>
          <w:szCs w:val="22"/>
        </w:rPr>
        <w:t>se realizar</w:t>
      </w:r>
      <w:r w:rsidR="002E11D6" w:rsidRPr="00D136CF">
        <w:rPr>
          <w:rFonts w:ascii="Arial" w:hAnsi="Arial" w:cs="Arial"/>
          <w:sz w:val="22"/>
          <w:szCs w:val="22"/>
        </w:rPr>
        <w:t>á</w:t>
      </w:r>
      <w:r w:rsidR="006D3C1A" w:rsidRPr="00D136CF">
        <w:rPr>
          <w:rFonts w:ascii="Arial" w:hAnsi="Arial" w:cs="Arial"/>
          <w:sz w:val="22"/>
          <w:szCs w:val="22"/>
        </w:rPr>
        <w:t xml:space="preserve"> el análisis econométrico</w:t>
      </w:r>
      <w:r w:rsidRPr="00D136CF">
        <w:rPr>
          <w:rFonts w:ascii="Arial" w:hAnsi="Arial" w:cs="Arial"/>
          <w:sz w:val="22"/>
          <w:szCs w:val="22"/>
        </w:rPr>
        <w:t xml:space="preserve"> correspondiente</w:t>
      </w:r>
      <w:r w:rsidR="00F01E45" w:rsidRPr="00D136CF">
        <w:rPr>
          <w:rFonts w:ascii="Arial" w:hAnsi="Arial" w:cs="Arial"/>
          <w:sz w:val="22"/>
          <w:szCs w:val="22"/>
        </w:rPr>
        <w:t>, tomando en consideraci</w:t>
      </w:r>
      <w:r w:rsidR="00414AD1" w:rsidRPr="00D136CF">
        <w:rPr>
          <w:rFonts w:ascii="Arial" w:hAnsi="Arial" w:cs="Arial"/>
          <w:sz w:val="22"/>
          <w:szCs w:val="22"/>
        </w:rPr>
        <w:t xml:space="preserve">ón el tipo de asignación implementado: la </w:t>
      </w:r>
      <w:r w:rsidR="00414AD1" w:rsidRPr="00D136CF">
        <w:rPr>
          <w:rFonts w:ascii="Arial" w:hAnsi="Arial" w:cs="Arial"/>
          <w:i/>
          <w:sz w:val="22"/>
          <w:szCs w:val="22"/>
        </w:rPr>
        <w:t>oferta aleatoria</w:t>
      </w:r>
      <w:r w:rsidR="00414AD1" w:rsidRPr="00D136CF">
        <w:rPr>
          <w:rFonts w:ascii="Arial" w:hAnsi="Arial" w:cs="Arial"/>
          <w:sz w:val="22"/>
          <w:szCs w:val="22"/>
        </w:rPr>
        <w:t xml:space="preserve"> del tratamiento, donde no todas las firmas invitadas podrían registrarse</w:t>
      </w:r>
      <w:r w:rsidR="00874147" w:rsidRPr="00D136CF">
        <w:rPr>
          <w:rFonts w:ascii="Arial" w:hAnsi="Arial" w:cs="Arial"/>
          <w:sz w:val="22"/>
          <w:szCs w:val="22"/>
        </w:rPr>
        <w:t>.</w:t>
      </w:r>
      <w:r w:rsidR="00414AD1" w:rsidRPr="00D136CF">
        <w:rPr>
          <w:rFonts w:ascii="Arial" w:hAnsi="Arial" w:cs="Arial"/>
          <w:sz w:val="22"/>
          <w:szCs w:val="22"/>
        </w:rPr>
        <w:t xml:space="preserve"> </w:t>
      </w:r>
      <w:r w:rsidR="00D42382" w:rsidRPr="00D136CF">
        <w:rPr>
          <w:rFonts w:ascii="Arial" w:hAnsi="Arial" w:cs="Arial"/>
          <w:color w:val="000000"/>
          <w:sz w:val="22"/>
          <w:szCs w:val="22"/>
          <w:lang w:eastAsia="es-CO"/>
        </w:rPr>
        <w:t>En resumen, la ecuación con la que se estimará el efecto</w:t>
      </w:r>
      <w:r w:rsidR="00596FC8" w:rsidRPr="00D136CF">
        <w:rPr>
          <w:rFonts w:ascii="Arial" w:hAnsi="Arial" w:cs="Arial"/>
          <w:color w:val="000000"/>
          <w:sz w:val="22"/>
          <w:szCs w:val="22"/>
          <w:lang w:eastAsia="es-CO"/>
        </w:rPr>
        <w:t xml:space="preserve"> de la factura electrónica</w:t>
      </w:r>
      <w:r w:rsidR="00D42382" w:rsidRPr="00D136CF">
        <w:rPr>
          <w:rFonts w:ascii="Arial" w:hAnsi="Arial" w:cs="Arial"/>
          <w:color w:val="000000"/>
          <w:sz w:val="22"/>
          <w:szCs w:val="22"/>
          <w:lang w:eastAsia="es-CO"/>
        </w:rPr>
        <w:t xml:space="preserve"> puede expresarse así:</w:t>
      </w:r>
    </w:p>
    <w:p w:rsidR="003C3496" w:rsidRPr="00D136CF" w:rsidRDefault="0057657F" w:rsidP="003C3496">
      <w:pPr>
        <w:pStyle w:val="Chapter"/>
        <w:numPr>
          <w:ilvl w:val="0"/>
          <w:numId w:val="0"/>
        </w:numPr>
        <w:ind w:left="288"/>
        <w:rPr>
          <w:rFonts w:ascii="Arial" w:hAnsi="Arial" w:cs="Arial"/>
          <w:b w:val="0"/>
          <w:sz w:val="22"/>
          <w:szCs w:val="22"/>
        </w:rPr>
      </w:pPr>
      <m:oMathPara>
        <m:oMath>
          <m:sSub>
            <m:sSubPr>
              <m:ctrlPr>
                <w:rPr>
                  <w:rFonts w:ascii="Cambria Math" w:hAnsi="Cambria Math" w:cs="Arial"/>
                  <w:b w:val="0"/>
                  <w:sz w:val="22"/>
                  <w:szCs w:val="22"/>
                </w:rPr>
              </m:ctrlPr>
            </m:sSubPr>
            <m:e>
              <m:r>
                <m:rPr>
                  <m:sty m:val="bi"/>
                </m:rPr>
                <w:rPr>
                  <w:rFonts w:ascii="Cambria Math" w:hAnsi="Cambria Math" w:cs="Arial"/>
                  <w:sz w:val="22"/>
                  <w:szCs w:val="22"/>
                </w:rPr>
                <m:t>y</m:t>
              </m:r>
            </m:e>
            <m:sub>
              <m:r>
                <m:rPr>
                  <m:sty m:val="bi"/>
                </m:rPr>
                <w:rPr>
                  <w:rFonts w:ascii="Cambria Math" w:hAnsi="Cambria Math" w:cs="Arial"/>
                  <w:sz w:val="22"/>
                  <w:szCs w:val="22"/>
                </w:rPr>
                <m:t>it</m:t>
              </m:r>
            </m:sub>
          </m:sSub>
          <m:r>
            <m:rPr>
              <m:sty m:val="b"/>
            </m:rPr>
            <w:rPr>
              <w:rFonts w:ascii="Cambria Math" w:hAnsi="Cambria Math" w:cs="Arial"/>
              <w:sz w:val="22"/>
              <w:szCs w:val="22"/>
            </w:rPr>
            <m:t>=</m:t>
          </m:r>
          <m:r>
            <m:rPr>
              <m:sty m:val="bi"/>
            </m:rPr>
            <w:rPr>
              <w:rFonts w:ascii="Cambria Math" w:hAnsi="Cambria Math" w:cs="Arial"/>
              <w:sz w:val="22"/>
              <w:szCs w:val="22"/>
            </w:rPr>
            <m:t>α</m:t>
          </m:r>
          <m:r>
            <m:rPr>
              <m:sty m:val="b"/>
            </m:rPr>
            <w:rPr>
              <w:rFonts w:ascii="Cambria Math" w:hAnsi="Cambria Math" w:cs="Arial"/>
              <w:sz w:val="22"/>
              <w:szCs w:val="22"/>
            </w:rPr>
            <m:t>+</m:t>
          </m:r>
          <m:sSub>
            <m:sSubPr>
              <m:ctrlPr>
                <w:rPr>
                  <w:rFonts w:ascii="Cambria Math" w:hAnsi="Cambria Math" w:cs="Arial"/>
                  <w:b w:val="0"/>
                  <w:sz w:val="22"/>
                  <w:szCs w:val="22"/>
                </w:rPr>
              </m:ctrlPr>
            </m:sSubPr>
            <m:e>
              <m:r>
                <m:rPr>
                  <m:sty m:val="bi"/>
                </m:rPr>
                <w:rPr>
                  <w:rFonts w:ascii="Cambria Math" w:hAnsi="Cambria Math" w:cs="Arial"/>
                  <w:sz w:val="22"/>
                  <w:szCs w:val="22"/>
                </w:rPr>
                <m:t>β</m:t>
              </m:r>
            </m:e>
            <m:sub>
              <m:r>
                <m:rPr>
                  <m:sty m:val="b"/>
                </m:rPr>
                <w:rPr>
                  <w:rFonts w:ascii="Cambria Math" w:hAnsi="Cambria Math" w:cs="Arial"/>
                  <w:sz w:val="22"/>
                  <w:szCs w:val="22"/>
                </w:rPr>
                <m:t>1</m:t>
              </m:r>
            </m:sub>
          </m:sSub>
          <m:r>
            <m:rPr>
              <m:sty m:val="bi"/>
            </m:rPr>
            <w:rPr>
              <w:rFonts w:ascii="Cambria Math" w:hAnsi="Cambria Math" w:cs="Arial"/>
              <w:sz w:val="22"/>
              <w:szCs w:val="22"/>
            </w:rPr>
            <m:t>t</m:t>
          </m:r>
          <m:sSub>
            <m:sSubPr>
              <m:ctrlPr>
                <w:rPr>
                  <w:rFonts w:ascii="Cambria Math" w:hAnsi="Cambria Math" w:cs="Arial"/>
                  <w:b w:val="0"/>
                  <w:sz w:val="22"/>
                  <w:szCs w:val="22"/>
                </w:rPr>
              </m:ctrlPr>
            </m:sSubPr>
            <m:e>
              <m:r>
                <m:rPr>
                  <m:sty m:val="bi"/>
                </m:rPr>
                <w:rPr>
                  <w:rFonts w:ascii="Cambria Math" w:hAnsi="Cambria Math" w:cs="Arial"/>
                  <w:sz w:val="22"/>
                  <w:szCs w:val="22"/>
                </w:rPr>
                <m:t>Z</m:t>
              </m:r>
            </m:e>
            <m:sub>
              <m:r>
                <m:rPr>
                  <m:sty m:val="bi"/>
                </m:rPr>
                <w:rPr>
                  <w:rFonts w:ascii="Cambria Math" w:hAnsi="Cambria Math" w:cs="Arial"/>
                  <w:sz w:val="22"/>
                  <w:szCs w:val="22"/>
                </w:rPr>
                <m:t>i</m:t>
              </m:r>
            </m:sub>
          </m:sSub>
          <m:r>
            <m:rPr>
              <m:sty m:val="b"/>
            </m:rPr>
            <w:rPr>
              <w:rFonts w:ascii="Cambria Math" w:hAnsi="Cambria Math" w:cs="Arial"/>
              <w:sz w:val="22"/>
              <w:szCs w:val="22"/>
            </w:rPr>
            <m:t>+</m:t>
          </m:r>
          <m:sSub>
            <m:sSubPr>
              <m:ctrlPr>
                <w:rPr>
                  <w:rFonts w:ascii="Cambria Math" w:hAnsi="Cambria Math" w:cs="Arial"/>
                  <w:b w:val="0"/>
                  <w:sz w:val="22"/>
                  <w:szCs w:val="22"/>
                </w:rPr>
              </m:ctrlPr>
            </m:sSubPr>
            <m:e>
              <m:r>
                <m:rPr>
                  <m:sty m:val="bi"/>
                </m:rPr>
                <w:rPr>
                  <w:rFonts w:ascii="Cambria Math" w:hAnsi="Cambria Math" w:cs="Arial"/>
                  <w:sz w:val="22"/>
                  <w:szCs w:val="22"/>
                </w:rPr>
                <m:t>β</m:t>
              </m:r>
            </m:e>
            <m:sub>
              <m:r>
                <m:rPr>
                  <m:sty m:val="b"/>
                </m:rPr>
                <w:rPr>
                  <w:rFonts w:ascii="Cambria Math" w:hAnsi="Cambria Math" w:cs="Arial"/>
                  <w:sz w:val="22"/>
                  <w:szCs w:val="22"/>
                </w:rPr>
                <m:t>2</m:t>
              </m:r>
            </m:sub>
          </m:sSub>
          <m:sSub>
            <m:sSubPr>
              <m:ctrlPr>
                <w:rPr>
                  <w:rFonts w:ascii="Cambria Math" w:hAnsi="Cambria Math" w:cs="Arial"/>
                  <w:b w:val="0"/>
                  <w:sz w:val="22"/>
                  <w:szCs w:val="22"/>
                </w:rPr>
              </m:ctrlPr>
            </m:sSubPr>
            <m:e>
              <m:r>
                <m:rPr>
                  <m:sty m:val="bi"/>
                </m:rPr>
                <w:rPr>
                  <w:rFonts w:ascii="Cambria Math" w:hAnsi="Cambria Math" w:cs="Arial"/>
                  <w:sz w:val="22"/>
                  <w:szCs w:val="22"/>
                </w:rPr>
                <m:t>Z</m:t>
              </m:r>
            </m:e>
            <m:sub>
              <m:r>
                <m:rPr>
                  <m:sty m:val="bi"/>
                </m:rPr>
                <w:rPr>
                  <w:rFonts w:ascii="Cambria Math" w:hAnsi="Cambria Math" w:cs="Arial"/>
                  <w:sz w:val="22"/>
                  <w:szCs w:val="22"/>
                </w:rPr>
                <m:t>i</m:t>
              </m:r>
            </m:sub>
          </m:sSub>
          <m:r>
            <m:rPr>
              <m:sty m:val="b"/>
            </m:rPr>
            <w:rPr>
              <w:rFonts w:ascii="Cambria Math" w:hAnsi="Cambria Math" w:cs="Arial"/>
              <w:sz w:val="22"/>
              <w:szCs w:val="22"/>
            </w:rPr>
            <m:t>+</m:t>
          </m:r>
          <m:sSub>
            <m:sSubPr>
              <m:ctrlPr>
                <w:rPr>
                  <w:rFonts w:ascii="Cambria Math" w:hAnsi="Cambria Math" w:cs="Arial"/>
                  <w:b w:val="0"/>
                  <w:sz w:val="22"/>
                  <w:szCs w:val="22"/>
                </w:rPr>
              </m:ctrlPr>
            </m:sSubPr>
            <m:e>
              <m:r>
                <m:rPr>
                  <m:sty m:val="bi"/>
                </m:rPr>
                <w:rPr>
                  <w:rFonts w:ascii="Cambria Math" w:hAnsi="Cambria Math" w:cs="Arial"/>
                  <w:sz w:val="22"/>
                  <w:szCs w:val="22"/>
                </w:rPr>
                <m:t>λ</m:t>
              </m:r>
            </m:e>
            <m:sub>
              <m:r>
                <m:rPr>
                  <m:sty m:val="bi"/>
                </m:rPr>
                <w:rPr>
                  <w:rFonts w:ascii="Cambria Math" w:hAnsi="Cambria Math" w:cs="Arial"/>
                  <w:sz w:val="22"/>
                  <w:szCs w:val="22"/>
                </w:rPr>
                <m:t>i</m:t>
              </m:r>
            </m:sub>
          </m:sSub>
          <m:r>
            <m:rPr>
              <m:sty m:val="b"/>
            </m:rPr>
            <w:rPr>
              <w:rFonts w:ascii="Cambria Math" w:hAnsi="Cambria Math" w:cs="Arial"/>
              <w:sz w:val="22"/>
              <w:szCs w:val="22"/>
            </w:rPr>
            <m:t>+</m:t>
          </m:r>
          <m:sSub>
            <m:sSubPr>
              <m:ctrlPr>
                <w:rPr>
                  <w:rFonts w:ascii="Cambria Math" w:hAnsi="Cambria Math" w:cs="Arial"/>
                  <w:b w:val="0"/>
                  <w:sz w:val="22"/>
                  <w:szCs w:val="22"/>
                </w:rPr>
              </m:ctrlPr>
            </m:sSubPr>
            <m:e>
              <m:r>
                <m:rPr>
                  <m:sty m:val="bi"/>
                </m:rPr>
                <w:rPr>
                  <w:rFonts w:ascii="Cambria Math" w:hAnsi="Cambria Math" w:cs="Arial"/>
                  <w:sz w:val="22"/>
                  <w:szCs w:val="22"/>
                </w:rPr>
                <m:t>δ</m:t>
              </m:r>
            </m:e>
            <m:sub>
              <m:r>
                <m:rPr>
                  <m:sty m:val="bi"/>
                </m:rPr>
                <w:rPr>
                  <w:rFonts w:ascii="Cambria Math" w:hAnsi="Cambria Math" w:cs="Arial"/>
                  <w:sz w:val="22"/>
                  <w:szCs w:val="22"/>
                </w:rPr>
                <m:t>t</m:t>
              </m:r>
            </m:sub>
          </m:sSub>
          <m:r>
            <m:rPr>
              <m:sty m:val="b"/>
            </m:rPr>
            <w:rPr>
              <w:rFonts w:ascii="Cambria Math" w:hAnsi="Cambria Math" w:cs="Arial"/>
              <w:sz w:val="22"/>
              <w:szCs w:val="22"/>
            </w:rPr>
            <m:t>+</m:t>
          </m:r>
          <m:sSub>
            <m:sSubPr>
              <m:ctrlPr>
                <w:rPr>
                  <w:rFonts w:ascii="Cambria Math" w:hAnsi="Cambria Math" w:cs="Arial"/>
                  <w:b w:val="0"/>
                  <w:sz w:val="22"/>
                  <w:szCs w:val="22"/>
                </w:rPr>
              </m:ctrlPr>
            </m:sSubPr>
            <m:e>
              <m:r>
                <m:rPr>
                  <m:sty m:val="bi"/>
                </m:rPr>
                <w:rPr>
                  <w:rFonts w:ascii="Cambria Math" w:hAnsi="Cambria Math" w:cs="Arial"/>
                  <w:sz w:val="22"/>
                  <w:szCs w:val="22"/>
                </w:rPr>
                <m:t>ε</m:t>
              </m:r>
            </m:e>
            <m:sub>
              <m:r>
                <m:rPr>
                  <m:sty m:val="bi"/>
                </m:rPr>
                <w:rPr>
                  <w:rFonts w:ascii="Cambria Math" w:hAnsi="Cambria Math" w:cs="Arial"/>
                  <w:sz w:val="22"/>
                  <w:szCs w:val="22"/>
                </w:rPr>
                <m:t>it</m:t>
              </m:r>
            </m:sub>
          </m:sSub>
        </m:oMath>
      </m:oMathPara>
    </w:p>
    <w:p w:rsidR="00CA7221" w:rsidRPr="00D136CF" w:rsidRDefault="00596FC8" w:rsidP="00D136CF">
      <w:pPr>
        <w:pStyle w:val="Paragraph"/>
        <w:numPr>
          <w:ilvl w:val="0"/>
          <w:numId w:val="0"/>
        </w:numPr>
        <w:ind w:left="720"/>
        <w:rPr>
          <w:rFonts w:ascii="Arial" w:hAnsi="Arial" w:cs="Arial"/>
        </w:rPr>
      </w:pPr>
      <w:r w:rsidRPr="00D136CF">
        <w:rPr>
          <w:rFonts w:ascii="Arial" w:hAnsi="Arial" w:cs="Arial"/>
          <w:sz w:val="22"/>
          <w:szCs w:val="22"/>
        </w:rPr>
        <w:t xml:space="preserve">Donde </w:t>
      </w:r>
      <m:oMath>
        <m:sSub>
          <m:sSubPr>
            <m:ctrlPr>
              <w:rPr>
                <w:rFonts w:ascii="Cambria Math" w:hAnsi="Cambria Math" w:cs="Arial"/>
                <w:i/>
                <w:smallCaps/>
                <w:sz w:val="22"/>
                <w:szCs w:val="22"/>
              </w:rPr>
            </m:ctrlPr>
          </m:sSubPr>
          <m:e>
            <m:r>
              <m:rPr>
                <m:sty m:val="bi"/>
              </m:rPr>
              <w:rPr>
                <w:rFonts w:ascii="Cambria Math" w:hAnsi="Cambria Math" w:cs="Arial"/>
                <w:sz w:val="22"/>
                <w:szCs w:val="22"/>
              </w:rPr>
              <m:t>y</m:t>
            </m:r>
          </m:e>
          <m:sub>
            <m:r>
              <m:rPr>
                <m:sty m:val="bi"/>
              </m:rPr>
              <w:rPr>
                <w:rFonts w:ascii="Cambria Math" w:hAnsi="Cambria Math" w:cs="Arial"/>
                <w:sz w:val="22"/>
                <w:szCs w:val="22"/>
              </w:rPr>
              <m:t>it</m:t>
            </m:r>
          </m:sub>
        </m:sSub>
      </m:oMath>
      <w:r w:rsidRPr="00D136CF">
        <w:rPr>
          <w:rFonts w:ascii="Arial" w:hAnsi="Arial" w:cs="Arial"/>
          <w:sz w:val="22"/>
          <w:szCs w:val="22"/>
        </w:rPr>
        <w:t xml:space="preserve"> representa el pago del IVA para el contribuyente </w:t>
      </w:r>
      <w:r w:rsidRPr="00D136CF">
        <w:rPr>
          <w:rFonts w:ascii="Arial" w:hAnsi="Arial" w:cs="Arial"/>
          <w:i/>
          <w:sz w:val="22"/>
          <w:szCs w:val="22"/>
        </w:rPr>
        <w:t>i</w:t>
      </w:r>
      <w:r w:rsidRPr="00D136CF">
        <w:rPr>
          <w:rFonts w:ascii="Arial" w:hAnsi="Arial" w:cs="Arial"/>
          <w:sz w:val="22"/>
          <w:szCs w:val="22"/>
        </w:rPr>
        <w:t xml:space="preserve"> en el tiempo </w:t>
      </w:r>
      <w:r w:rsidRPr="00D136CF">
        <w:rPr>
          <w:rFonts w:ascii="Arial" w:hAnsi="Arial" w:cs="Arial"/>
          <w:i/>
          <w:sz w:val="22"/>
          <w:szCs w:val="22"/>
        </w:rPr>
        <w:t>t</w:t>
      </w:r>
      <w:r w:rsidRPr="00D136CF">
        <w:rPr>
          <w:rFonts w:ascii="Arial" w:hAnsi="Arial" w:cs="Arial"/>
          <w:sz w:val="22"/>
          <w:szCs w:val="22"/>
        </w:rPr>
        <w:t>,</w:t>
      </w:r>
      <w:r w:rsidRPr="00D136CF">
        <w:rPr>
          <w:rFonts w:ascii="Arial" w:hAnsi="Arial" w:cs="Arial"/>
          <w:smallCaps/>
          <w:sz w:val="22"/>
          <w:szCs w:val="22"/>
        </w:rPr>
        <w:t xml:space="preserve">  </w:t>
      </w:r>
      <m:oMath>
        <m:r>
          <m:rPr>
            <m:sty m:val="bi"/>
          </m:rPr>
          <w:rPr>
            <w:rFonts w:ascii="Cambria Math" w:hAnsi="Cambria Math" w:cs="Arial"/>
            <w:sz w:val="22"/>
            <w:szCs w:val="22"/>
          </w:rPr>
          <m:t>Z</m:t>
        </m:r>
      </m:oMath>
      <w:r w:rsidRPr="00D136CF">
        <w:rPr>
          <w:rFonts w:ascii="Arial" w:hAnsi="Arial" w:cs="Arial"/>
          <w:b/>
          <w:sz w:val="22"/>
          <w:szCs w:val="22"/>
        </w:rPr>
        <w:t xml:space="preserve"> </w:t>
      </w:r>
      <w:r w:rsidRPr="00D136CF">
        <w:rPr>
          <w:rFonts w:ascii="Arial" w:hAnsi="Arial" w:cs="Arial"/>
          <w:sz w:val="22"/>
          <w:szCs w:val="22"/>
        </w:rPr>
        <w:t xml:space="preserve">es una variable binaria que indica si el contribuyente ha sido asignado al grupo de tratamiento, y </w:t>
      </w:r>
      <m:oMath>
        <m:r>
          <m:rPr>
            <m:sty m:val="bi"/>
          </m:rPr>
          <w:rPr>
            <w:rFonts w:ascii="Cambria Math" w:hAnsi="Cambria Math" w:cs="Arial"/>
            <w:sz w:val="22"/>
            <w:szCs w:val="22"/>
          </w:rPr>
          <m:t>t</m:t>
        </m:r>
        <m:sSub>
          <m:sSubPr>
            <m:ctrlPr>
              <w:rPr>
                <w:rFonts w:ascii="Cambria Math" w:hAnsi="Cambria Math" w:cs="Arial"/>
                <w:i/>
                <w:smallCaps/>
                <w:sz w:val="22"/>
                <w:szCs w:val="22"/>
              </w:rPr>
            </m:ctrlPr>
          </m:sSubPr>
          <m:e>
            <m:r>
              <m:rPr>
                <m:sty m:val="bi"/>
              </m:rPr>
              <w:rPr>
                <w:rFonts w:ascii="Cambria Math" w:hAnsi="Cambria Math" w:cs="Arial"/>
                <w:sz w:val="22"/>
                <w:szCs w:val="22"/>
              </w:rPr>
              <m:t>Z</m:t>
            </m:r>
          </m:e>
          <m:sub>
            <m:r>
              <m:rPr>
                <m:sty m:val="bi"/>
              </m:rPr>
              <w:rPr>
                <w:rFonts w:ascii="Cambria Math" w:hAnsi="Cambria Math" w:cs="Arial"/>
                <w:sz w:val="22"/>
                <w:szCs w:val="22"/>
              </w:rPr>
              <m:t>i</m:t>
            </m:r>
          </m:sub>
        </m:sSub>
      </m:oMath>
      <w:r w:rsidRPr="00D136CF">
        <w:rPr>
          <w:rFonts w:ascii="Arial" w:hAnsi="Arial" w:cs="Arial"/>
          <w:sz w:val="22"/>
          <w:szCs w:val="22"/>
        </w:rPr>
        <w:t xml:space="preserve">indica si el contribuyente pertence al grupo de tratamiento y se encuentra en el periodo posterior al tratamiento. </w:t>
      </w:r>
      <m:oMath>
        <m:sSub>
          <m:sSubPr>
            <m:ctrlPr>
              <w:rPr>
                <w:rFonts w:ascii="Cambria Math" w:hAnsi="Cambria Math" w:cs="Arial"/>
                <w:i/>
                <w:smallCaps/>
                <w:sz w:val="22"/>
                <w:szCs w:val="22"/>
              </w:rPr>
            </m:ctrlPr>
          </m:sSubPr>
          <m:e>
            <m:r>
              <m:rPr>
                <m:sty m:val="bi"/>
              </m:rPr>
              <w:rPr>
                <w:rFonts w:ascii="Cambria Math" w:hAnsi="Cambria Math" w:cs="Arial"/>
                <w:sz w:val="22"/>
                <w:szCs w:val="22"/>
              </w:rPr>
              <m:t>λ</m:t>
            </m:r>
          </m:e>
          <m:sub>
            <m:r>
              <m:rPr>
                <m:sty m:val="bi"/>
              </m:rPr>
              <w:rPr>
                <w:rFonts w:ascii="Cambria Math" w:hAnsi="Cambria Math" w:cs="Arial"/>
                <w:sz w:val="22"/>
                <w:szCs w:val="22"/>
              </w:rPr>
              <m:t>i</m:t>
            </m:r>
          </m:sub>
        </m:sSub>
      </m:oMath>
      <w:r w:rsidRPr="00D136CF">
        <w:rPr>
          <w:rFonts w:ascii="Arial" w:hAnsi="Arial" w:cs="Arial"/>
          <w:b/>
          <w:sz w:val="22"/>
          <w:szCs w:val="22"/>
        </w:rPr>
        <w:t xml:space="preserve"> </w:t>
      </w:r>
      <w:r w:rsidRPr="00D136CF">
        <w:rPr>
          <w:rFonts w:ascii="Arial" w:hAnsi="Arial" w:cs="Arial"/>
          <w:sz w:val="22"/>
          <w:szCs w:val="22"/>
        </w:rPr>
        <w:t xml:space="preserve">es una variable de efecto fijo individual, y </w:t>
      </w:r>
      <m:oMath>
        <m:sSub>
          <m:sSubPr>
            <m:ctrlPr>
              <w:rPr>
                <w:rFonts w:ascii="Cambria Math" w:hAnsi="Cambria Math" w:cs="Arial"/>
                <w:i/>
                <w:smallCaps/>
                <w:sz w:val="22"/>
                <w:szCs w:val="22"/>
              </w:rPr>
            </m:ctrlPr>
          </m:sSubPr>
          <m:e>
            <m:r>
              <m:rPr>
                <m:sty m:val="bi"/>
              </m:rPr>
              <w:rPr>
                <w:rFonts w:ascii="Cambria Math" w:hAnsi="Cambria Math" w:cs="Arial"/>
                <w:sz w:val="22"/>
                <w:szCs w:val="22"/>
              </w:rPr>
              <m:t>δ</m:t>
            </m:r>
          </m:e>
          <m:sub>
            <m:r>
              <m:rPr>
                <m:sty m:val="bi"/>
              </m:rPr>
              <w:rPr>
                <w:rFonts w:ascii="Cambria Math" w:hAnsi="Cambria Math" w:cs="Arial"/>
                <w:sz w:val="22"/>
                <w:szCs w:val="22"/>
              </w:rPr>
              <m:t>t</m:t>
            </m:r>
          </m:sub>
        </m:sSub>
      </m:oMath>
      <w:r w:rsidRPr="00D136CF">
        <w:rPr>
          <w:rFonts w:ascii="Arial" w:hAnsi="Arial" w:cs="Arial"/>
          <w:smallCaps/>
          <w:sz w:val="22"/>
          <w:szCs w:val="22"/>
        </w:rPr>
        <w:t xml:space="preserve"> </w:t>
      </w:r>
      <w:r w:rsidRPr="00D136CF">
        <w:rPr>
          <w:rFonts w:ascii="Arial" w:hAnsi="Arial" w:cs="Arial"/>
          <w:sz w:val="22"/>
          <w:szCs w:val="22"/>
        </w:rPr>
        <w:t xml:space="preserve">representa los efectos fijos del mes. El coeficiente de interés </w:t>
      </w:r>
      <m:oMath>
        <m:sSub>
          <m:sSubPr>
            <m:ctrlPr>
              <w:rPr>
                <w:rFonts w:ascii="Cambria Math" w:hAnsi="Cambria Math" w:cs="Arial"/>
                <w:smallCaps/>
                <w:sz w:val="22"/>
                <w:szCs w:val="22"/>
              </w:rPr>
            </m:ctrlPr>
          </m:sSubPr>
          <m:e>
            <m:r>
              <m:rPr>
                <m:sty m:val="bi"/>
              </m:rPr>
              <w:rPr>
                <w:rFonts w:ascii="Cambria Math" w:hAnsi="Cambria Math" w:cs="Arial"/>
                <w:sz w:val="22"/>
                <w:szCs w:val="22"/>
              </w:rPr>
              <m:t>β</m:t>
            </m:r>
          </m:e>
          <m:sub>
            <m:r>
              <m:rPr>
                <m:sty m:val="b"/>
              </m:rPr>
              <w:rPr>
                <w:rFonts w:ascii="Cambria Math" w:hAnsi="Cambria Math" w:cs="Arial"/>
                <w:sz w:val="22"/>
                <w:szCs w:val="22"/>
              </w:rPr>
              <m:t>1</m:t>
            </m:r>
          </m:sub>
        </m:sSub>
      </m:oMath>
      <w:r w:rsidRPr="00D136CF">
        <w:rPr>
          <w:rFonts w:ascii="Arial" w:hAnsi="Arial" w:cs="Arial"/>
          <w:smallCaps/>
          <w:sz w:val="22"/>
          <w:szCs w:val="22"/>
        </w:rPr>
        <w:t xml:space="preserve"> </w:t>
      </w:r>
      <w:r w:rsidRPr="00D136CF">
        <w:rPr>
          <w:rFonts w:ascii="Arial" w:hAnsi="Arial" w:cs="Arial"/>
          <w:sz w:val="22"/>
          <w:szCs w:val="22"/>
        </w:rPr>
        <w:t>representa el efecto</w:t>
      </w:r>
      <w:r w:rsidR="00F01E45" w:rsidRPr="00D136CF">
        <w:rPr>
          <w:rFonts w:ascii="Arial" w:hAnsi="Arial" w:cs="Arial"/>
          <w:sz w:val="22"/>
          <w:szCs w:val="22"/>
        </w:rPr>
        <w:t xml:space="preserve"> </w:t>
      </w:r>
      <w:r w:rsidR="00F01E45" w:rsidRPr="00D136CF">
        <w:rPr>
          <w:rFonts w:ascii="Arial" w:hAnsi="Arial" w:cs="Arial"/>
          <w:i/>
          <w:sz w:val="22"/>
          <w:szCs w:val="22"/>
        </w:rPr>
        <w:t>(intención a tratar, ITT</w:t>
      </w:r>
      <w:r w:rsidR="00F01E45" w:rsidRPr="00D136CF">
        <w:rPr>
          <w:rFonts w:ascii="Arial" w:hAnsi="Arial" w:cs="Arial"/>
          <w:sz w:val="22"/>
          <w:szCs w:val="22"/>
        </w:rPr>
        <w:t>)</w:t>
      </w:r>
      <w:r w:rsidRPr="00D136CF">
        <w:rPr>
          <w:rFonts w:ascii="Arial" w:hAnsi="Arial" w:cs="Arial"/>
          <w:sz w:val="22"/>
          <w:szCs w:val="22"/>
        </w:rPr>
        <w:t xml:space="preserve"> de la factura electrónica sobre el cumplimiento tributario. </w:t>
      </w:r>
      <w:r w:rsidR="00F01E45" w:rsidRPr="00D136CF">
        <w:rPr>
          <w:rFonts w:ascii="Arial" w:hAnsi="Arial" w:cs="Arial"/>
          <w:sz w:val="22"/>
          <w:szCs w:val="22"/>
        </w:rPr>
        <w:t xml:space="preserve"> </w:t>
      </w:r>
      <w:r w:rsidR="00874147" w:rsidRPr="00D136CF">
        <w:rPr>
          <w:rFonts w:ascii="Arial" w:hAnsi="Arial" w:cs="Arial"/>
          <w:sz w:val="22"/>
          <w:szCs w:val="22"/>
        </w:rPr>
        <w:t>Para estimar el efecto del tratamiento sobre los tratados (</w:t>
      </w:r>
      <w:r w:rsidR="00D43F8A" w:rsidRPr="00D136CF">
        <w:rPr>
          <w:rFonts w:ascii="Arial" w:hAnsi="Arial" w:cs="Arial"/>
          <w:i/>
          <w:sz w:val="22"/>
          <w:szCs w:val="22"/>
        </w:rPr>
        <w:t>TOT</w:t>
      </w:r>
      <w:r w:rsidR="00D43F8A" w:rsidRPr="00D136CF">
        <w:rPr>
          <w:rFonts w:ascii="Arial" w:hAnsi="Arial" w:cs="Arial"/>
          <w:sz w:val="22"/>
          <w:szCs w:val="22"/>
        </w:rPr>
        <w:t>)</w:t>
      </w:r>
      <w:r w:rsidR="00874147" w:rsidRPr="00D136CF">
        <w:rPr>
          <w:rFonts w:ascii="Arial" w:hAnsi="Arial" w:cs="Arial"/>
          <w:sz w:val="22"/>
          <w:szCs w:val="22"/>
        </w:rPr>
        <w:t>, se procederá a implementar un modelo de variables instrumentales (IV) donde la invitación aleatoria se utiliza como variable instrumental del registro</w:t>
      </w:r>
      <w:r w:rsidR="00B53722" w:rsidRPr="00D136CF">
        <w:rPr>
          <w:rFonts w:ascii="Arial" w:hAnsi="Arial" w:cs="Arial"/>
          <w:sz w:val="22"/>
          <w:szCs w:val="22"/>
        </w:rPr>
        <w:t xml:space="preserve"> efectivo</w:t>
      </w:r>
      <w:r w:rsidR="00874147" w:rsidRPr="00D136CF">
        <w:rPr>
          <w:rFonts w:ascii="Arial" w:hAnsi="Arial" w:cs="Arial"/>
          <w:sz w:val="22"/>
          <w:szCs w:val="22"/>
        </w:rPr>
        <w:t xml:space="preserve"> en el </w:t>
      </w:r>
      <w:r w:rsidR="00043176">
        <w:rPr>
          <w:rFonts w:ascii="Arial" w:hAnsi="Arial" w:cs="Arial"/>
          <w:sz w:val="22"/>
          <w:szCs w:val="22"/>
        </w:rPr>
        <w:t>programa</w:t>
      </w:r>
      <w:r w:rsidR="00D43F8A" w:rsidRPr="00D136CF">
        <w:rPr>
          <w:rFonts w:ascii="Arial" w:hAnsi="Arial" w:cs="Arial"/>
          <w:sz w:val="22"/>
          <w:szCs w:val="22"/>
        </w:rPr>
        <w:t xml:space="preserve"> de facturación electrónica</w:t>
      </w:r>
      <w:r w:rsidR="00874147" w:rsidRPr="00D136CF">
        <w:rPr>
          <w:rFonts w:ascii="Arial" w:hAnsi="Arial" w:cs="Arial"/>
          <w:sz w:val="22"/>
          <w:szCs w:val="22"/>
        </w:rPr>
        <w:t xml:space="preserve">. </w:t>
      </w:r>
    </w:p>
    <w:p w:rsidR="00D1776B" w:rsidRPr="00D136CF" w:rsidRDefault="00D1776B" w:rsidP="00D136CF">
      <w:pPr>
        <w:pStyle w:val="SecHeading"/>
        <w:rPr>
          <w:rFonts w:ascii="Arial" w:hAnsi="Arial" w:cs="Arial"/>
          <w:sz w:val="22"/>
          <w:szCs w:val="22"/>
        </w:rPr>
      </w:pPr>
      <w:r w:rsidRPr="00D136CF">
        <w:rPr>
          <w:rFonts w:ascii="Arial" w:hAnsi="Arial" w:cs="Arial"/>
          <w:smallCaps/>
          <w:sz w:val="22"/>
          <w:szCs w:val="22"/>
        </w:rPr>
        <w:t>Fiscalización</w:t>
      </w:r>
    </w:p>
    <w:p w:rsidR="003D6F8B" w:rsidRPr="00D136CF" w:rsidRDefault="00D1776B" w:rsidP="003D6F8B">
      <w:pPr>
        <w:pStyle w:val="Paragraph"/>
        <w:rPr>
          <w:rFonts w:ascii="Arial" w:hAnsi="Arial" w:cs="Arial"/>
          <w:sz w:val="22"/>
          <w:szCs w:val="22"/>
        </w:rPr>
      </w:pPr>
      <w:r w:rsidRPr="00D136CF">
        <w:rPr>
          <w:rFonts w:ascii="Arial" w:hAnsi="Arial" w:cs="Arial"/>
          <w:sz w:val="22"/>
          <w:szCs w:val="22"/>
          <w:lang w:val="es-ES"/>
        </w:rPr>
        <w:t xml:space="preserve">El objetivo de este ejercicio es evaluar </w:t>
      </w:r>
      <w:r w:rsidR="00915FD7" w:rsidRPr="00D136CF">
        <w:rPr>
          <w:rFonts w:ascii="Arial" w:hAnsi="Arial" w:cs="Arial"/>
          <w:sz w:val="22"/>
          <w:szCs w:val="22"/>
          <w:lang w:val="es-ES"/>
        </w:rPr>
        <w:t>la respuesta de los contribuyentes a un aumento en la percepción de la probabi</w:t>
      </w:r>
      <w:r w:rsidRPr="00D136CF">
        <w:rPr>
          <w:rFonts w:ascii="Arial" w:hAnsi="Arial" w:cs="Arial"/>
          <w:sz w:val="22"/>
          <w:szCs w:val="22"/>
          <w:lang w:val="es-ES"/>
        </w:rPr>
        <w:t xml:space="preserve">lidad de recibir una auditoría. Para ello se </w:t>
      </w:r>
      <w:r w:rsidR="00915FD7" w:rsidRPr="00D136CF">
        <w:rPr>
          <w:rFonts w:ascii="Arial" w:hAnsi="Arial" w:cs="Arial"/>
          <w:sz w:val="22"/>
          <w:szCs w:val="22"/>
          <w:lang w:val="es-ES"/>
        </w:rPr>
        <w:t xml:space="preserve">requiere una estrategia </w:t>
      </w:r>
      <w:r w:rsidRPr="00D136CF">
        <w:rPr>
          <w:rFonts w:ascii="Arial" w:hAnsi="Arial" w:cs="Arial"/>
          <w:sz w:val="22"/>
          <w:szCs w:val="22"/>
          <w:lang w:val="es-ES"/>
        </w:rPr>
        <w:t xml:space="preserve">orientada a </w:t>
      </w:r>
      <w:r w:rsidR="00915FD7" w:rsidRPr="00D136CF">
        <w:rPr>
          <w:rFonts w:ascii="Arial" w:hAnsi="Arial" w:cs="Arial"/>
          <w:sz w:val="22"/>
          <w:szCs w:val="22"/>
          <w:lang w:val="es-ES"/>
        </w:rPr>
        <w:t>cambiar expectativas</w:t>
      </w:r>
      <w:r w:rsidRPr="00D136CF">
        <w:rPr>
          <w:rFonts w:ascii="Arial" w:hAnsi="Arial" w:cs="Arial"/>
          <w:sz w:val="22"/>
          <w:szCs w:val="22"/>
          <w:lang w:val="es-ES"/>
        </w:rPr>
        <w:t xml:space="preserve"> </w:t>
      </w:r>
      <w:r w:rsidR="00F30515" w:rsidRPr="00D136CF">
        <w:rPr>
          <w:rFonts w:ascii="Arial" w:hAnsi="Arial" w:cs="Arial"/>
          <w:sz w:val="22"/>
          <w:szCs w:val="22"/>
          <w:lang w:val="es-ES"/>
        </w:rPr>
        <w:t>por parte de</w:t>
      </w:r>
      <w:r w:rsidRPr="00D136CF">
        <w:rPr>
          <w:rFonts w:ascii="Arial" w:hAnsi="Arial" w:cs="Arial"/>
          <w:sz w:val="22"/>
          <w:szCs w:val="22"/>
          <w:lang w:val="es-ES"/>
        </w:rPr>
        <w:t xml:space="preserve"> los contribuyentes</w:t>
      </w:r>
      <w:r w:rsidR="00915FD7" w:rsidRPr="00D136CF">
        <w:rPr>
          <w:rFonts w:ascii="Arial" w:hAnsi="Arial" w:cs="Arial"/>
          <w:sz w:val="22"/>
          <w:szCs w:val="22"/>
          <w:lang w:val="es-ES"/>
        </w:rPr>
        <w:t>.</w:t>
      </w:r>
      <w:r w:rsidRPr="00D136CF">
        <w:rPr>
          <w:rFonts w:ascii="Arial" w:hAnsi="Arial" w:cs="Arial"/>
          <w:sz w:val="22"/>
          <w:szCs w:val="22"/>
          <w:lang w:val="es-ES"/>
        </w:rPr>
        <w:t xml:space="preserve"> </w:t>
      </w:r>
      <w:r w:rsidR="00915FD7" w:rsidRPr="00D136CF">
        <w:rPr>
          <w:rFonts w:ascii="Arial" w:hAnsi="Arial" w:cs="Arial"/>
          <w:sz w:val="22"/>
          <w:szCs w:val="22"/>
          <w:lang w:val="es-ES"/>
        </w:rPr>
        <w:t>Esto puede lograrse a través de un mensaje of</w:t>
      </w:r>
      <w:r w:rsidR="00F315EE" w:rsidRPr="00D136CF">
        <w:rPr>
          <w:rFonts w:ascii="Arial" w:hAnsi="Arial" w:cs="Arial"/>
          <w:sz w:val="22"/>
          <w:szCs w:val="22"/>
          <w:lang w:val="es-ES"/>
        </w:rPr>
        <w:t>icial de la DGI</w:t>
      </w:r>
      <w:r w:rsidR="007A7A29" w:rsidRPr="00D136CF">
        <w:rPr>
          <w:rFonts w:ascii="Arial" w:hAnsi="Arial" w:cs="Arial"/>
          <w:sz w:val="22"/>
          <w:szCs w:val="22"/>
          <w:lang w:val="es-ES"/>
        </w:rPr>
        <w:t>-DGA</w:t>
      </w:r>
      <w:r w:rsidR="00915FD7" w:rsidRPr="00D136CF">
        <w:rPr>
          <w:rFonts w:ascii="Arial" w:hAnsi="Arial" w:cs="Arial"/>
          <w:sz w:val="22"/>
          <w:szCs w:val="22"/>
          <w:lang w:val="es-ES"/>
        </w:rPr>
        <w:t xml:space="preserve"> de tipo disuasivo informándoles que han sido seleccionados para un análisis especial</w:t>
      </w:r>
      <w:r w:rsidR="00471B27" w:rsidRPr="00D136CF">
        <w:rPr>
          <w:rFonts w:ascii="Arial" w:hAnsi="Arial" w:cs="Arial"/>
          <w:sz w:val="22"/>
          <w:szCs w:val="22"/>
          <w:lang w:val="es-ES"/>
        </w:rPr>
        <w:t>, como también puede contemplar información de terceros, para evaluar ajustes a las declaraciones.</w:t>
      </w:r>
      <w:r w:rsidRPr="00D136CF">
        <w:rPr>
          <w:rStyle w:val="FootnoteReference"/>
          <w:rFonts w:ascii="Arial" w:hAnsi="Arial" w:cs="Arial"/>
          <w:sz w:val="22"/>
          <w:szCs w:val="22"/>
          <w:lang w:val="es-ES"/>
        </w:rPr>
        <w:footnoteReference w:id="5"/>
      </w:r>
      <w:r w:rsidRPr="00D136CF">
        <w:rPr>
          <w:rFonts w:ascii="Arial" w:hAnsi="Arial" w:cs="Arial"/>
          <w:sz w:val="22"/>
          <w:szCs w:val="22"/>
          <w:lang w:val="es-ES"/>
        </w:rPr>
        <w:t xml:space="preserve"> La metodología</w:t>
      </w:r>
      <w:r w:rsidR="00F315EE" w:rsidRPr="00D136CF">
        <w:rPr>
          <w:rFonts w:ascii="Arial" w:hAnsi="Arial" w:cs="Arial"/>
          <w:sz w:val="22"/>
          <w:szCs w:val="22"/>
          <w:lang w:val="es-ES"/>
        </w:rPr>
        <w:t xml:space="preserve"> para estimar el imp</w:t>
      </w:r>
      <w:r w:rsidR="007A7A29" w:rsidRPr="00D136CF">
        <w:rPr>
          <w:rFonts w:ascii="Arial" w:hAnsi="Arial" w:cs="Arial"/>
          <w:sz w:val="22"/>
          <w:szCs w:val="22"/>
          <w:lang w:val="es-ES"/>
        </w:rPr>
        <w:t>acto de los mensajes consta de tres pasos</w:t>
      </w:r>
      <w:r w:rsidR="00F315EE" w:rsidRPr="00D136CF">
        <w:rPr>
          <w:rFonts w:ascii="Arial" w:hAnsi="Arial" w:cs="Arial"/>
          <w:sz w:val="22"/>
          <w:szCs w:val="22"/>
          <w:lang w:val="es-ES"/>
        </w:rPr>
        <w:t>:</w:t>
      </w:r>
      <w:r w:rsidRPr="00D136CF">
        <w:rPr>
          <w:rFonts w:ascii="Arial" w:hAnsi="Arial" w:cs="Arial"/>
          <w:sz w:val="22"/>
          <w:szCs w:val="22"/>
          <w:lang w:val="es-ES"/>
        </w:rPr>
        <w:t xml:space="preserve"> a) </w:t>
      </w:r>
      <w:r w:rsidR="00F315EE" w:rsidRPr="00D136CF">
        <w:rPr>
          <w:rFonts w:ascii="Arial" w:hAnsi="Arial" w:cs="Arial"/>
          <w:sz w:val="22"/>
          <w:szCs w:val="22"/>
          <w:lang w:val="es-ES"/>
        </w:rPr>
        <w:t>envío</w:t>
      </w:r>
      <w:r w:rsidRPr="00D136CF">
        <w:rPr>
          <w:rFonts w:ascii="Arial" w:hAnsi="Arial" w:cs="Arial"/>
          <w:sz w:val="22"/>
          <w:szCs w:val="22"/>
          <w:lang w:val="es-ES"/>
        </w:rPr>
        <w:t xml:space="preserve"> de avisos de disuasión </w:t>
      </w:r>
      <w:r w:rsidR="00F315EE" w:rsidRPr="00D136CF">
        <w:rPr>
          <w:rFonts w:ascii="Arial" w:hAnsi="Arial" w:cs="Arial"/>
          <w:sz w:val="22"/>
          <w:szCs w:val="22"/>
          <w:lang w:val="es-ES"/>
        </w:rPr>
        <w:t>a través de un proceso de selección aleatorio, b) estimación de la reacción a la notificación comparando el comportamiento de pago posterior en los grupos tratamiento y control, que no reciben notificación alguna, y c) generación de indicadores de riesgo, que estiman la probabilidad de responder en forma positiva a una mayor probabilidad de recibir una auditoría</w:t>
      </w:r>
      <w:r w:rsidR="00F30515" w:rsidRPr="00D136CF">
        <w:rPr>
          <w:rFonts w:ascii="Arial" w:hAnsi="Arial" w:cs="Arial"/>
          <w:sz w:val="22"/>
          <w:szCs w:val="22"/>
          <w:lang w:val="es-ES"/>
        </w:rPr>
        <w:t>, dependiendo de las características de los contribuyentes.</w:t>
      </w:r>
      <w:r w:rsidR="00D42382" w:rsidRPr="00D136CF">
        <w:rPr>
          <w:rFonts w:ascii="Arial" w:hAnsi="Arial" w:cs="Arial"/>
          <w:sz w:val="22"/>
          <w:szCs w:val="22"/>
          <w:lang w:val="es-ES"/>
        </w:rPr>
        <w:t xml:space="preserve"> </w:t>
      </w:r>
      <w:r w:rsidR="00EB184E" w:rsidRPr="00D136CF">
        <w:rPr>
          <w:rFonts w:ascii="Arial" w:hAnsi="Arial" w:cs="Arial"/>
          <w:sz w:val="22"/>
          <w:szCs w:val="22"/>
          <w:lang w:val="es-ES"/>
        </w:rPr>
        <w:t>El impacto del mensaje de disuasión</w:t>
      </w:r>
      <w:r w:rsidR="00991B69" w:rsidRPr="00D136CF">
        <w:rPr>
          <w:rFonts w:ascii="Arial" w:hAnsi="Arial" w:cs="Arial"/>
          <w:sz w:val="22"/>
          <w:szCs w:val="22"/>
          <w:lang w:val="es-ES"/>
        </w:rPr>
        <w:t xml:space="preserve"> sobre el cumplimiento tributario</w:t>
      </w:r>
      <w:r w:rsidR="00EB184E" w:rsidRPr="00D136CF">
        <w:rPr>
          <w:rFonts w:ascii="Arial" w:hAnsi="Arial" w:cs="Arial"/>
          <w:sz w:val="22"/>
          <w:szCs w:val="22"/>
          <w:lang w:val="es-ES"/>
        </w:rPr>
        <w:t xml:space="preserve"> se puede estimar mediante la siguiente ecuaci</w:t>
      </w:r>
      <w:r w:rsidR="003D6F8B" w:rsidRPr="00D136CF">
        <w:rPr>
          <w:rFonts w:ascii="Arial" w:hAnsi="Arial" w:cs="Arial"/>
          <w:sz w:val="22"/>
          <w:szCs w:val="22"/>
          <w:lang w:val="es-ES"/>
        </w:rPr>
        <w:t>ón:</w:t>
      </w:r>
    </w:p>
    <w:p w:rsidR="005E30A9" w:rsidRPr="00D136CF" w:rsidRDefault="0057657F" w:rsidP="005E30A9">
      <w:pPr>
        <w:pStyle w:val="Chapter"/>
        <w:numPr>
          <w:ilvl w:val="0"/>
          <w:numId w:val="0"/>
        </w:numPr>
        <w:ind w:left="1728"/>
        <w:rPr>
          <w:rFonts w:ascii="Arial" w:hAnsi="Arial" w:cs="Arial"/>
          <w:b w:val="0"/>
          <w:sz w:val="22"/>
          <w:szCs w:val="22"/>
        </w:rPr>
      </w:pPr>
      <m:oMathPara>
        <m:oMath>
          <m:sSub>
            <m:sSubPr>
              <m:ctrlPr>
                <w:rPr>
                  <w:rFonts w:ascii="Cambria Math" w:hAnsi="Cambria Math" w:cs="Arial"/>
                  <w:b w:val="0"/>
                  <w:sz w:val="22"/>
                  <w:szCs w:val="22"/>
                </w:rPr>
              </m:ctrlPr>
            </m:sSubPr>
            <m:e>
              <m:r>
                <m:rPr>
                  <m:sty m:val="bi"/>
                </m:rPr>
                <w:rPr>
                  <w:rFonts w:ascii="Cambria Math" w:hAnsi="Cambria Math" w:cs="Arial"/>
                  <w:sz w:val="22"/>
                  <w:szCs w:val="22"/>
                </w:rPr>
                <m:t>y</m:t>
              </m:r>
            </m:e>
            <m:sub>
              <m:r>
                <m:rPr>
                  <m:sty m:val="bi"/>
                </m:rPr>
                <w:rPr>
                  <w:rFonts w:ascii="Cambria Math" w:hAnsi="Cambria Math" w:cs="Arial"/>
                  <w:sz w:val="22"/>
                  <w:szCs w:val="22"/>
                </w:rPr>
                <m:t>it</m:t>
              </m:r>
            </m:sub>
          </m:sSub>
          <m:r>
            <m:rPr>
              <m:sty m:val="b"/>
            </m:rPr>
            <w:rPr>
              <w:rFonts w:ascii="Cambria Math" w:hAnsi="Cambria Math" w:cs="Arial"/>
              <w:sz w:val="22"/>
              <w:szCs w:val="22"/>
            </w:rPr>
            <m:t>=</m:t>
          </m:r>
          <m:r>
            <m:rPr>
              <m:sty m:val="bi"/>
            </m:rPr>
            <w:rPr>
              <w:rFonts w:ascii="Cambria Math" w:hAnsi="Cambria Math" w:cs="Arial"/>
              <w:sz w:val="22"/>
              <w:szCs w:val="22"/>
            </w:rPr>
            <m:t>α</m:t>
          </m:r>
          <m:r>
            <m:rPr>
              <m:sty m:val="b"/>
            </m:rPr>
            <w:rPr>
              <w:rFonts w:ascii="Cambria Math" w:hAnsi="Cambria Math" w:cs="Arial"/>
              <w:sz w:val="22"/>
              <w:szCs w:val="22"/>
            </w:rPr>
            <m:t>+</m:t>
          </m:r>
          <m:sSub>
            <m:sSubPr>
              <m:ctrlPr>
                <w:rPr>
                  <w:rFonts w:ascii="Cambria Math" w:hAnsi="Cambria Math" w:cs="Arial"/>
                  <w:b w:val="0"/>
                  <w:sz w:val="22"/>
                  <w:szCs w:val="22"/>
                </w:rPr>
              </m:ctrlPr>
            </m:sSubPr>
            <m:e>
              <m:r>
                <m:rPr>
                  <m:sty m:val="bi"/>
                </m:rPr>
                <w:rPr>
                  <w:rFonts w:ascii="Cambria Math" w:hAnsi="Cambria Math" w:cs="Arial"/>
                  <w:sz w:val="22"/>
                  <w:szCs w:val="22"/>
                </w:rPr>
                <m:t>β</m:t>
              </m:r>
            </m:e>
            <m:sub>
              <m:r>
                <m:rPr>
                  <m:sty m:val="b"/>
                </m:rPr>
                <w:rPr>
                  <w:rFonts w:ascii="Cambria Math" w:hAnsi="Cambria Math" w:cs="Arial"/>
                  <w:sz w:val="22"/>
                  <w:szCs w:val="22"/>
                </w:rPr>
                <m:t>1</m:t>
              </m:r>
            </m:sub>
          </m:sSub>
          <m:r>
            <m:rPr>
              <m:sty m:val="bi"/>
            </m:rPr>
            <w:rPr>
              <w:rFonts w:ascii="Cambria Math" w:hAnsi="Cambria Math" w:cs="Arial"/>
              <w:sz w:val="22"/>
              <w:szCs w:val="22"/>
            </w:rPr>
            <m:t>t</m:t>
          </m:r>
          <m:sSub>
            <m:sSubPr>
              <m:ctrlPr>
                <w:rPr>
                  <w:rFonts w:ascii="Cambria Math" w:hAnsi="Cambria Math" w:cs="Arial"/>
                  <w:b w:val="0"/>
                  <w:sz w:val="22"/>
                  <w:szCs w:val="22"/>
                </w:rPr>
              </m:ctrlPr>
            </m:sSubPr>
            <m:e>
              <m:r>
                <m:rPr>
                  <m:sty m:val="bi"/>
                </m:rPr>
                <w:rPr>
                  <w:rFonts w:ascii="Cambria Math" w:hAnsi="Cambria Math" w:cs="Arial"/>
                  <w:sz w:val="22"/>
                  <w:szCs w:val="22"/>
                </w:rPr>
                <m:t>Z</m:t>
              </m:r>
            </m:e>
            <m:sub>
              <m:r>
                <m:rPr>
                  <m:sty m:val="bi"/>
                </m:rPr>
                <w:rPr>
                  <w:rFonts w:ascii="Cambria Math" w:hAnsi="Cambria Math" w:cs="Arial"/>
                  <w:sz w:val="22"/>
                  <w:szCs w:val="22"/>
                </w:rPr>
                <m:t>i</m:t>
              </m:r>
            </m:sub>
          </m:sSub>
          <m:r>
            <m:rPr>
              <m:sty m:val="b"/>
            </m:rPr>
            <w:rPr>
              <w:rFonts w:ascii="Cambria Math" w:hAnsi="Cambria Math" w:cs="Arial"/>
              <w:sz w:val="22"/>
              <w:szCs w:val="22"/>
            </w:rPr>
            <m:t>+</m:t>
          </m:r>
          <m:sSub>
            <m:sSubPr>
              <m:ctrlPr>
                <w:rPr>
                  <w:rFonts w:ascii="Cambria Math" w:hAnsi="Cambria Math" w:cs="Arial"/>
                  <w:b w:val="0"/>
                  <w:sz w:val="22"/>
                  <w:szCs w:val="22"/>
                </w:rPr>
              </m:ctrlPr>
            </m:sSubPr>
            <m:e>
              <m:r>
                <m:rPr>
                  <m:sty m:val="bi"/>
                </m:rPr>
                <w:rPr>
                  <w:rFonts w:ascii="Cambria Math" w:hAnsi="Cambria Math" w:cs="Arial"/>
                  <w:sz w:val="22"/>
                  <w:szCs w:val="22"/>
                </w:rPr>
                <m:t>β</m:t>
              </m:r>
            </m:e>
            <m:sub>
              <m:r>
                <m:rPr>
                  <m:sty m:val="b"/>
                </m:rPr>
                <w:rPr>
                  <w:rFonts w:ascii="Cambria Math" w:hAnsi="Cambria Math" w:cs="Arial"/>
                  <w:sz w:val="22"/>
                  <w:szCs w:val="22"/>
                </w:rPr>
                <m:t>2</m:t>
              </m:r>
            </m:sub>
          </m:sSub>
          <m:sSub>
            <m:sSubPr>
              <m:ctrlPr>
                <w:rPr>
                  <w:rFonts w:ascii="Cambria Math" w:hAnsi="Cambria Math" w:cs="Arial"/>
                  <w:b w:val="0"/>
                  <w:sz w:val="22"/>
                  <w:szCs w:val="22"/>
                </w:rPr>
              </m:ctrlPr>
            </m:sSubPr>
            <m:e>
              <m:r>
                <m:rPr>
                  <m:sty m:val="bi"/>
                </m:rPr>
                <w:rPr>
                  <w:rFonts w:ascii="Cambria Math" w:hAnsi="Cambria Math" w:cs="Arial"/>
                  <w:sz w:val="22"/>
                  <w:szCs w:val="22"/>
                </w:rPr>
                <m:t>Z</m:t>
              </m:r>
            </m:e>
            <m:sub>
              <m:r>
                <m:rPr>
                  <m:sty m:val="bi"/>
                </m:rPr>
                <w:rPr>
                  <w:rFonts w:ascii="Cambria Math" w:hAnsi="Cambria Math" w:cs="Arial"/>
                  <w:sz w:val="22"/>
                  <w:szCs w:val="22"/>
                </w:rPr>
                <m:t>i</m:t>
              </m:r>
            </m:sub>
          </m:sSub>
          <m:r>
            <m:rPr>
              <m:sty m:val="b"/>
            </m:rPr>
            <w:rPr>
              <w:rFonts w:ascii="Cambria Math" w:hAnsi="Cambria Math" w:cs="Arial"/>
              <w:sz w:val="22"/>
              <w:szCs w:val="22"/>
            </w:rPr>
            <m:t>+</m:t>
          </m:r>
          <m:sSub>
            <m:sSubPr>
              <m:ctrlPr>
                <w:rPr>
                  <w:rFonts w:ascii="Cambria Math" w:hAnsi="Cambria Math" w:cs="Arial"/>
                  <w:b w:val="0"/>
                  <w:sz w:val="22"/>
                  <w:szCs w:val="22"/>
                </w:rPr>
              </m:ctrlPr>
            </m:sSubPr>
            <m:e>
              <m:r>
                <m:rPr>
                  <m:sty m:val="bi"/>
                </m:rPr>
                <w:rPr>
                  <w:rFonts w:ascii="Cambria Math" w:hAnsi="Cambria Math" w:cs="Arial"/>
                  <w:sz w:val="22"/>
                  <w:szCs w:val="22"/>
                </w:rPr>
                <m:t>λ</m:t>
              </m:r>
            </m:e>
            <m:sub>
              <m:r>
                <m:rPr>
                  <m:sty m:val="bi"/>
                </m:rPr>
                <w:rPr>
                  <w:rFonts w:ascii="Cambria Math" w:hAnsi="Cambria Math" w:cs="Arial"/>
                  <w:sz w:val="22"/>
                  <w:szCs w:val="22"/>
                </w:rPr>
                <m:t>i</m:t>
              </m:r>
            </m:sub>
          </m:sSub>
          <m:r>
            <m:rPr>
              <m:sty m:val="b"/>
            </m:rPr>
            <w:rPr>
              <w:rFonts w:ascii="Cambria Math" w:hAnsi="Cambria Math" w:cs="Arial"/>
              <w:sz w:val="22"/>
              <w:szCs w:val="22"/>
            </w:rPr>
            <m:t>+</m:t>
          </m:r>
          <m:sSub>
            <m:sSubPr>
              <m:ctrlPr>
                <w:rPr>
                  <w:rFonts w:ascii="Cambria Math" w:hAnsi="Cambria Math" w:cs="Arial"/>
                  <w:b w:val="0"/>
                  <w:sz w:val="22"/>
                  <w:szCs w:val="22"/>
                </w:rPr>
              </m:ctrlPr>
            </m:sSubPr>
            <m:e>
              <m:r>
                <m:rPr>
                  <m:sty m:val="bi"/>
                </m:rPr>
                <w:rPr>
                  <w:rFonts w:ascii="Cambria Math" w:hAnsi="Cambria Math" w:cs="Arial"/>
                  <w:sz w:val="22"/>
                  <w:szCs w:val="22"/>
                </w:rPr>
                <m:t>δ</m:t>
              </m:r>
            </m:e>
            <m:sub>
              <m:r>
                <m:rPr>
                  <m:sty m:val="bi"/>
                </m:rPr>
                <w:rPr>
                  <w:rFonts w:ascii="Cambria Math" w:hAnsi="Cambria Math" w:cs="Arial"/>
                  <w:sz w:val="22"/>
                  <w:szCs w:val="22"/>
                </w:rPr>
                <m:t>t</m:t>
              </m:r>
            </m:sub>
          </m:sSub>
          <m:r>
            <m:rPr>
              <m:sty m:val="b"/>
            </m:rPr>
            <w:rPr>
              <w:rFonts w:ascii="Cambria Math" w:hAnsi="Cambria Math" w:cs="Arial"/>
              <w:sz w:val="22"/>
              <w:szCs w:val="22"/>
            </w:rPr>
            <m:t>+</m:t>
          </m:r>
          <m:sSub>
            <m:sSubPr>
              <m:ctrlPr>
                <w:rPr>
                  <w:rFonts w:ascii="Cambria Math" w:hAnsi="Cambria Math" w:cs="Arial"/>
                  <w:b w:val="0"/>
                  <w:sz w:val="22"/>
                  <w:szCs w:val="22"/>
                </w:rPr>
              </m:ctrlPr>
            </m:sSubPr>
            <m:e>
              <m:r>
                <m:rPr>
                  <m:sty m:val="bi"/>
                </m:rPr>
                <w:rPr>
                  <w:rFonts w:ascii="Cambria Math" w:hAnsi="Cambria Math" w:cs="Arial"/>
                  <w:sz w:val="22"/>
                  <w:szCs w:val="22"/>
                </w:rPr>
                <m:t>ε</m:t>
              </m:r>
            </m:e>
            <m:sub>
              <m:r>
                <m:rPr>
                  <m:sty m:val="bi"/>
                </m:rPr>
                <w:rPr>
                  <w:rFonts w:ascii="Cambria Math" w:hAnsi="Cambria Math" w:cs="Arial"/>
                  <w:sz w:val="22"/>
                  <w:szCs w:val="22"/>
                </w:rPr>
                <m:t>it</m:t>
              </m:r>
            </m:sub>
          </m:sSub>
        </m:oMath>
      </m:oMathPara>
    </w:p>
    <w:p w:rsidR="00874147" w:rsidRPr="00D136CF" w:rsidRDefault="005E30A9" w:rsidP="005E30A9">
      <w:pPr>
        <w:pStyle w:val="Paragraph"/>
        <w:rPr>
          <w:rFonts w:ascii="Arial" w:hAnsi="Arial" w:cs="Arial"/>
          <w:sz w:val="22"/>
          <w:szCs w:val="22"/>
        </w:rPr>
      </w:pPr>
      <w:r w:rsidRPr="00D136CF">
        <w:rPr>
          <w:rFonts w:ascii="Arial" w:hAnsi="Arial" w:cs="Arial"/>
          <w:sz w:val="22"/>
          <w:szCs w:val="22"/>
        </w:rPr>
        <w:t>D</w:t>
      </w:r>
      <w:r w:rsidR="003D6F8B" w:rsidRPr="00D136CF">
        <w:rPr>
          <w:rFonts w:ascii="Arial" w:hAnsi="Arial" w:cs="Arial"/>
          <w:sz w:val="22"/>
          <w:szCs w:val="22"/>
        </w:rPr>
        <w:t xml:space="preserve">onde </w:t>
      </w:r>
      <m:oMath>
        <m:sSub>
          <m:sSubPr>
            <m:ctrlPr>
              <w:rPr>
                <w:rFonts w:ascii="Cambria Math" w:hAnsi="Cambria Math" w:cs="Arial"/>
                <w:i/>
                <w:smallCaps/>
                <w:sz w:val="22"/>
                <w:szCs w:val="22"/>
              </w:rPr>
            </m:ctrlPr>
          </m:sSubPr>
          <m:e>
            <m:r>
              <m:rPr>
                <m:sty m:val="bi"/>
              </m:rPr>
              <w:rPr>
                <w:rFonts w:ascii="Cambria Math" w:hAnsi="Cambria Math" w:cs="Arial"/>
                <w:sz w:val="22"/>
                <w:szCs w:val="22"/>
              </w:rPr>
              <m:t>y</m:t>
            </m:r>
          </m:e>
          <m:sub>
            <m:r>
              <m:rPr>
                <m:sty m:val="bi"/>
              </m:rPr>
              <w:rPr>
                <w:rFonts w:ascii="Cambria Math" w:hAnsi="Cambria Math" w:cs="Arial"/>
                <w:sz w:val="22"/>
                <w:szCs w:val="22"/>
              </w:rPr>
              <m:t>it</m:t>
            </m:r>
          </m:sub>
        </m:sSub>
      </m:oMath>
      <w:r w:rsidR="003D6F8B" w:rsidRPr="00D136CF">
        <w:rPr>
          <w:rFonts w:ascii="Arial" w:hAnsi="Arial" w:cs="Arial"/>
          <w:sz w:val="22"/>
          <w:szCs w:val="22"/>
        </w:rPr>
        <w:t xml:space="preserve"> representa el pago del ISR para el contribuyente </w:t>
      </w:r>
      <w:r w:rsidR="003D6F8B" w:rsidRPr="00D136CF">
        <w:rPr>
          <w:rFonts w:ascii="Arial" w:hAnsi="Arial" w:cs="Arial"/>
          <w:i/>
          <w:sz w:val="22"/>
          <w:szCs w:val="22"/>
        </w:rPr>
        <w:t>i</w:t>
      </w:r>
      <w:r w:rsidR="003D6F8B" w:rsidRPr="00D136CF">
        <w:rPr>
          <w:rFonts w:ascii="Arial" w:hAnsi="Arial" w:cs="Arial"/>
          <w:sz w:val="22"/>
          <w:szCs w:val="22"/>
        </w:rPr>
        <w:t xml:space="preserve"> en el tiempo </w:t>
      </w:r>
      <w:r w:rsidR="003D6F8B" w:rsidRPr="00D136CF">
        <w:rPr>
          <w:rFonts w:ascii="Arial" w:hAnsi="Arial" w:cs="Arial"/>
          <w:i/>
          <w:sz w:val="22"/>
          <w:szCs w:val="22"/>
        </w:rPr>
        <w:t>t</w:t>
      </w:r>
      <w:r w:rsidR="003D6F8B" w:rsidRPr="00D136CF">
        <w:rPr>
          <w:rFonts w:ascii="Arial" w:hAnsi="Arial" w:cs="Arial"/>
          <w:sz w:val="22"/>
          <w:szCs w:val="22"/>
        </w:rPr>
        <w:t>,</w:t>
      </w:r>
      <w:r w:rsidR="003D6F8B" w:rsidRPr="00D136CF">
        <w:rPr>
          <w:rFonts w:ascii="Arial" w:hAnsi="Arial" w:cs="Arial"/>
          <w:smallCaps/>
          <w:sz w:val="22"/>
          <w:szCs w:val="22"/>
        </w:rPr>
        <w:t xml:space="preserve">  </w:t>
      </w:r>
      <m:oMath>
        <m:r>
          <m:rPr>
            <m:sty m:val="bi"/>
          </m:rPr>
          <w:rPr>
            <w:rFonts w:ascii="Cambria Math" w:hAnsi="Cambria Math" w:cs="Arial"/>
            <w:sz w:val="22"/>
            <w:szCs w:val="22"/>
          </w:rPr>
          <m:t>Z</m:t>
        </m:r>
      </m:oMath>
      <w:r w:rsidR="003D6F8B" w:rsidRPr="00D136CF">
        <w:rPr>
          <w:rFonts w:ascii="Arial" w:hAnsi="Arial" w:cs="Arial"/>
          <w:b/>
          <w:sz w:val="22"/>
          <w:szCs w:val="22"/>
        </w:rPr>
        <w:t xml:space="preserve"> </w:t>
      </w:r>
      <w:r w:rsidR="003D6F8B" w:rsidRPr="00D136CF">
        <w:rPr>
          <w:rFonts w:ascii="Arial" w:hAnsi="Arial" w:cs="Arial"/>
          <w:sz w:val="22"/>
          <w:szCs w:val="22"/>
        </w:rPr>
        <w:t xml:space="preserve">es una variable binaria que indica si el contribuyente ha sido asignado al grupo de tratamiento, y </w:t>
      </w:r>
      <m:oMath>
        <m:r>
          <m:rPr>
            <m:sty m:val="bi"/>
          </m:rPr>
          <w:rPr>
            <w:rFonts w:ascii="Cambria Math" w:hAnsi="Cambria Math" w:cs="Arial"/>
            <w:sz w:val="22"/>
            <w:szCs w:val="22"/>
          </w:rPr>
          <m:t>t</m:t>
        </m:r>
        <m:sSub>
          <m:sSubPr>
            <m:ctrlPr>
              <w:rPr>
                <w:rFonts w:ascii="Cambria Math" w:hAnsi="Cambria Math" w:cs="Arial"/>
                <w:i/>
                <w:smallCaps/>
                <w:sz w:val="22"/>
                <w:szCs w:val="22"/>
              </w:rPr>
            </m:ctrlPr>
          </m:sSubPr>
          <m:e>
            <m:r>
              <m:rPr>
                <m:sty m:val="bi"/>
              </m:rPr>
              <w:rPr>
                <w:rFonts w:ascii="Cambria Math" w:hAnsi="Cambria Math" w:cs="Arial"/>
                <w:sz w:val="22"/>
                <w:szCs w:val="22"/>
              </w:rPr>
              <m:t>Z</m:t>
            </m:r>
          </m:e>
          <m:sub>
            <m:r>
              <m:rPr>
                <m:sty m:val="bi"/>
              </m:rPr>
              <w:rPr>
                <w:rFonts w:ascii="Cambria Math" w:hAnsi="Cambria Math" w:cs="Arial"/>
                <w:sz w:val="22"/>
                <w:szCs w:val="22"/>
              </w:rPr>
              <m:t>i</m:t>
            </m:r>
          </m:sub>
        </m:sSub>
      </m:oMath>
      <w:r w:rsidR="003D6F8B" w:rsidRPr="00D136CF">
        <w:rPr>
          <w:rFonts w:ascii="Arial" w:hAnsi="Arial" w:cs="Arial"/>
          <w:sz w:val="22"/>
          <w:szCs w:val="22"/>
        </w:rPr>
        <w:t xml:space="preserve">indica si el contribuyente pertence al grupo de tratamiento y se encuentra en el periodo posterior al tratamiento. </w:t>
      </w:r>
      <m:oMath>
        <m:sSub>
          <m:sSubPr>
            <m:ctrlPr>
              <w:rPr>
                <w:rFonts w:ascii="Cambria Math" w:hAnsi="Cambria Math" w:cs="Arial"/>
                <w:i/>
                <w:smallCaps/>
                <w:sz w:val="22"/>
                <w:szCs w:val="22"/>
              </w:rPr>
            </m:ctrlPr>
          </m:sSubPr>
          <m:e>
            <m:r>
              <m:rPr>
                <m:sty m:val="bi"/>
              </m:rPr>
              <w:rPr>
                <w:rFonts w:ascii="Cambria Math" w:hAnsi="Cambria Math" w:cs="Arial"/>
                <w:sz w:val="22"/>
                <w:szCs w:val="22"/>
              </w:rPr>
              <m:t>λ</m:t>
            </m:r>
          </m:e>
          <m:sub>
            <m:r>
              <m:rPr>
                <m:sty m:val="bi"/>
              </m:rPr>
              <w:rPr>
                <w:rFonts w:ascii="Cambria Math" w:hAnsi="Cambria Math" w:cs="Arial"/>
                <w:sz w:val="22"/>
                <w:szCs w:val="22"/>
              </w:rPr>
              <m:t>i</m:t>
            </m:r>
          </m:sub>
        </m:sSub>
      </m:oMath>
      <w:r w:rsidR="003D6F8B" w:rsidRPr="00D136CF">
        <w:rPr>
          <w:rFonts w:ascii="Arial" w:hAnsi="Arial" w:cs="Arial"/>
          <w:b/>
          <w:sz w:val="22"/>
          <w:szCs w:val="22"/>
        </w:rPr>
        <w:t xml:space="preserve"> </w:t>
      </w:r>
      <w:r w:rsidR="003D6F8B" w:rsidRPr="00D136CF">
        <w:rPr>
          <w:rFonts w:ascii="Arial" w:hAnsi="Arial" w:cs="Arial"/>
          <w:sz w:val="22"/>
          <w:szCs w:val="22"/>
        </w:rPr>
        <w:t xml:space="preserve">es una variable de efecto fijo individual, y </w:t>
      </w:r>
      <m:oMath>
        <m:sSub>
          <m:sSubPr>
            <m:ctrlPr>
              <w:rPr>
                <w:rFonts w:ascii="Cambria Math" w:hAnsi="Cambria Math" w:cs="Arial"/>
                <w:i/>
                <w:smallCaps/>
                <w:sz w:val="22"/>
                <w:szCs w:val="22"/>
              </w:rPr>
            </m:ctrlPr>
          </m:sSubPr>
          <m:e>
            <m:r>
              <m:rPr>
                <m:sty m:val="bi"/>
              </m:rPr>
              <w:rPr>
                <w:rFonts w:ascii="Cambria Math" w:hAnsi="Cambria Math" w:cs="Arial"/>
                <w:sz w:val="22"/>
                <w:szCs w:val="22"/>
              </w:rPr>
              <m:t>δ</m:t>
            </m:r>
          </m:e>
          <m:sub>
            <m:r>
              <m:rPr>
                <m:sty m:val="bi"/>
              </m:rPr>
              <w:rPr>
                <w:rFonts w:ascii="Cambria Math" w:hAnsi="Cambria Math" w:cs="Arial"/>
                <w:sz w:val="22"/>
                <w:szCs w:val="22"/>
              </w:rPr>
              <m:t>t</m:t>
            </m:r>
          </m:sub>
        </m:sSub>
      </m:oMath>
      <w:r w:rsidR="003D6F8B" w:rsidRPr="00D136CF">
        <w:rPr>
          <w:rFonts w:ascii="Arial" w:hAnsi="Arial" w:cs="Arial"/>
          <w:smallCaps/>
          <w:sz w:val="22"/>
          <w:szCs w:val="22"/>
        </w:rPr>
        <w:t xml:space="preserve"> </w:t>
      </w:r>
      <w:r w:rsidR="003D6F8B" w:rsidRPr="00D136CF">
        <w:rPr>
          <w:rFonts w:ascii="Arial" w:hAnsi="Arial" w:cs="Arial"/>
          <w:sz w:val="22"/>
          <w:szCs w:val="22"/>
        </w:rPr>
        <w:t>representa los efectos fijos del año.</w:t>
      </w:r>
      <w:r w:rsidR="003C3496" w:rsidRPr="00D136CF">
        <w:rPr>
          <w:rFonts w:ascii="Arial" w:hAnsi="Arial" w:cs="Arial"/>
          <w:sz w:val="22"/>
          <w:szCs w:val="22"/>
        </w:rPr>
        <w:t xml:space="preserve"> El coeficiente de interés, </w:t>
      </w:r>
      <m:oMath>
        <m:sSub>
          <m:sSubPr>
            <m:ctrlPr>
              <w:rPr>
                <w:rFonts w:ascii="Cambria Math" w:hAnsi="Cambria Math" w:cs="Arial"/>
                <w:smallCaps/>
                <w:sz w:val="22"/>
                <w:szCs w:val="22"/>
              </w:rPr>
            </m:ctrlPr>
          </m:sSubPr>
          <m:e>
            <m:r>
              <m:rPr>
                <m:sty m:val="bi"/>
              </m:rPr>
              <w:rPr>
                <w:rFonts w:ascii="Cambria Math" w:hAnsi="Cambria Math" w:cs="Arial"/>
                <w:sz w:val="22"/>
                <w:szCs w:val="22"/>
              </w:rPr>
              <m:t>β</m:t>
            </m:r>
          </m:e>
          <m:sub>
            <m:r>
              <m:rPr>
                <m:sty m:val="b"/>
              </m:rPr>
              <w:rPr>
                <w:rFonts w:ascii="Cambria Math" w:hAnsi="Cambria Math" w:cs="Arial"/>
                <w:sz w:val="22"/>
                <w:szCs w:val="22"/>
              </w:rPr>
              <m:t>1</m:t>
            </m:r>
          </m:sub>
        </m:sSub>
      </m:oMath>
      <w:r w:rsidR="003C3496" w:rsidRPr="00D136CF">
        <w:rPr>
          <w:rFonts w:ascii="Arial" w:hAnsi="Arial" w:cs="Arial"/>
          <w:smallCaps/>
          <w:sz w:val="22"/>
          <w:szCs w:val="22"/>
        </w:rPr>
        <w:t>,</w:t>
      </w:r>
      <w:r w:rsidR="003C3496" w:rsidRPr="00D136CF">
        <w:rPr>
          <w:rFonts w:ascii="Arial" w:hAnsi="Arial" w:cs="Arial"/>
          <w:sz w:val="22"/>
          <w:szCs w:val="22"/>
        </w:rPr>
        <w:t>representa el efecto del tratamiento o la diferencia en la variable de interés causado por el tratamiento.</w:t>
      </w:r>
      <w:r w:rsidR="00874147" w:rsidRPr="00D136CF">
        <w:rPr>
          <w:rFonts w:ascii="Arial" w:hAnsi="Arial" w:cs="Arial"/>
          <w:sz w:val="22"/>
          <w:szCs w:val="22"/>
        </w:rPr>
        <w:t xml:space="preserve"> El coeficiente de interés </w:t>
      </w:r>
      <m:oMath>
        <m:sSub>
          <m:sSubPr>
            <m:ctrlPr>
              <w:rPr>
                <w:rFonts w:ascii="Cambria Math" w:hAnsi="Cambria Math" w:cs="Arial"/>
                <w:smallCaps/>
                <w:sz w:val="22"/>
                <w:szCs w:val="22"/>
              </w:rPr>
            </m:ctrlPr>
          </m:sSubPr>
          <m:e>
            <m:r>
              <m:rPr>
                <m:sty m:val="bi"/>
              </m:rPr>
              <w:rPr>
                <w:rFonts w:ascii="Cambria Math" w:hAnsi="Cambria Math" w:cs="Arial"/>
                <w:sz w:val="22"/>
                <w:szCs w:val="22"/>
              </w:rPr>
              <m:t>β</m:t>
            </m:r>
          </m:e>
          <m:sub>
            <m:r>
              <m:rPr>
                <m:sty m:val="b"/>
              </m:rPr>
              <w:rPr>
                <w:rFonts w:ascii="Cambria Math" w:hAnsi="Cambria Math" w:cs="Arial"/>
                <w:sz w:val="22"/>
                <w:szCs w:val="22"/>
              </w:rPr>
              <m:t>1</m:t>
            </m:r>
          </m:sub>
        </m:sSub>
      </m:oMath>
      <w:r w:rsidR="00874147" w:rsidRPr="00D136CF">
        <w:rPr>
          <w:rFonts w:ascii="Arial" w:hAnsi="Arial" w:cs="Arial"/>
          <w:smallCaps/>
          <w:sz w:val="22"/>
          <w:szCs w:val="22"/>
        </w:rPr>
        <w:t xml:space="preserve"> </w:t>
      </w:r>
      <w:r w:rsidR="00874147" w:rsidRPr="00D136CF">
        <w:rPr>
          <w:rFonts w:ascii="Arial" w:hAnsi="Arial" w:cs="Arial"/>
          <w:sz w:val="22"/>
          <w:szCs w:val="22"/>
        </w:rPr>
        <w:t xml:space="preserve">representa el efecto </w:t>
      </w:r>
      <w:r w:rsidR="00874147" w:rsidRPr="00D136CF">
        <w:rPr>
          <w:rFonts w:ascii="Arial" w:hAnsi="Arial" w:cs="Arial"/>
          <w:i/>
          <w:sz w:val="22"/>
          <w:szCs w:val="22"/>
        </w:rPr>
        <w:t>(intención a tratar, ITT</w:t>
      </w:r>
      <w:r w:rsidR="00874147" w:rsidRPr="00D136CF">
        <w:rPr>
          <w:rFonts w:ascii="Arial" w:hAnsi="Arial" w:cs="Arial"/>
          <w:sz w:val="22"/>
          <w:szCs w:val="22"/>
        </w:rPr>
        <w:t xml:space="preserve">) de la carta de disuasión sobre el cumplimiento tributario.  </w:t>
      </w:r>
    </w:p>
    <w:p w:rsidR="00B53722" w:rsidRPr="00CA7221" w:rsidRDefault="005E30A9" w:rsidP="00D136CF">
      <w:pPr>
        <w:pStyle w:val="Paragraph"/>
        <w:rPr>
          <w:rFonts w:ascii="Arial" w:hAnsi="Arial" w:cs="Arial"/>
        </w:rPr>
      </w:pPr>
      <w:r w:rsidRPr="00D136CF">
        <w:rPr>
          <w:rFonts w:ascii="Arial" w:hAnsi="Arial" w:cs="Arial"/>
          <w:sz w:val="22"/>
          <w:szCs w:val="22"/>
        </w:rPr>
        <w:t xml:space="preserve">Dada la naturaleza del experimento, no se esperan “efectos Hawthorne” ni “efectos John Henry”, ya que los contribuyentes por un lado desconocen que están siendo parte de un experimento, y segundo, los contribuyentes en el grupo de control no tendrían por qué pagar más impuestos en ausencia de una carta de disuasión. </w:t>
      </w:r>
    </w:p>
    <w:p w:rsidR="008B035F" w:rsidRPr="00D136CF" w:rsidRDefault="008B035F" w:rsidP="00D136CF">
      <w:pPr>
        <w:pStyle w:val="Paragraph"/>
        <w:numPr>
          <w:ilvl w:val="0"/>
          <w:numId w:val="0"/>
        </w:numPr>
        <w:ind w:left="720" w:hanging="720"/>
        <w:jc w:val="left"/>
        <w:rPr>
          <w:rFonts w:ascii="Arial" w:hAnsi="Arial" w:cs="Arial"/>
          <w:b/>
          <w:sz w:val="22"/>
          <w:szCs w:val="22"/>
        </w:rPr>
      </w:pPr>
      <w:r w:rsidRPr="00D136CF">
        <w:rPr>
          <w:rFonts w:ascii="Arial" w:hAnsi="Arial" w:cs="Arial"/>
          <w:b/>
          <w:sz w:val="22"/>
          <w:szCs w:val="22"/>
        </w:rPr>
        <w:t>E.</w:t>
      </w:r>
      <w:r w:rsidR="00B63972" w:rsidRPr="00D136CF">
        <w:rPr>
          <w:rFonts w:ascii="Arial" w:hAnsi="Arial" w:cs="Arial"/>
          <w:b/>
          <w:sz w:val="22"/>
          <w:szCs w:val="22"/>
        </w:rPr>
        <w:tab/>
      </w:r>
      <w:r w:rsidRPr="00D136CF">
        <w:rPr>
          <w:rFonts w:ascii="Arial" w:hAnsi="Arial" w:cs="Arial"/>
          <w:b/>
          <w:sz w:val="22"/>
          <w:szCs w:val="22"/>
        </w:rPr>
        <w:t xml:space="preserve">Aspectos </w:t>
      </w:r>
      <w:r w:rsidR="00B63972" w:rsidRPr="00D136CF">
        <w:rPr>
          <w:rFonts w:ascii="Arial" w:hAnsi="Arial" w:cs="Arial"/>
          <w:b/>
          <w:sz w:val="22"/>
          <w:szCs w:val="22"/>
        </w:rPr>
        <w:t>T</w:t>
      </w:r>
      <w:r w:rsidRPr="00D136CF">
        <w:rPr>
          <w:rFonts w:ascii="Arial" w:hAnsi="Arial" w:cs="Arial"/>
          <w:b/>
          <w:sz w:val="22"/>
          <w:szCs w:val="22"/>
        </w:rPr>
        <w:t xml:space="preserve">écnicos de la </w:t>
      </w:r>
      <w:r w:rsidR="00B63972" w:rsidRPr="00D136CF">
        <w:rPr>
          <w:rFonts w:ascii="Arial" w:hAnsi="Arial" w:cs="Arial"/>
          <w:b/>
          <w:sz w:val="22"/>
          <w:szCs w:val="22"/>
        </w:rPr>
        <w:t>M</w:t>
      </w:r>
      <w:r w:rsidRPr="00D136CF">
        <w:rPr>
          <w:rFonts w:ascii="Arial" w:hAnsi="Arial" w:cs="Arial"/>
          <w:b/>
          <w:sz w:val="22"/>
          <w:szCs w:val="22"/>
        </w:rPr>
        <w:t xml:space="preserve">etodología: datos y </w:t>
      </w:r>
      <w:r w:rsidR="00B7367B" w:rsidRPr="00D136CF">
        <w:rPr>
          <w:rFonts w:ascii="Arial" w:hAnsi="Arial" w:cs="Arial"/>
          <w:b/>
          <w:sz w:val="22"/>
          <w:szCs w:val="22"/>
        </w:rPr>
        <w:t>cálculos de poder</w:t>
      </w:r>
    </w:p>
    <w:p w:rsidR="006D3C1A" w:rsidRPr="00D136CF" w:rsidRDefault="006D3C1A" w:rsidP="00D136CF">
      <w:pPr>
        <w:pStyle w:val="SecHeading"/>
        <w:numPr>
          <w:ilvl w:val="1"/>
          <w:numId w:val="16"/>
        </w:numPr>
        <w:tabs>
          <w:tab w:val="clear" w:pos="5400"/>
        </w:tabs>
        <w:ind w:left="1350"/>
        <w:rPr>
          <w:sz w:val="22"/>
          <w:szCs w:val="22"/>
        </w:rPr>
      </w:pPr>
      <w:r w:rsidRPr="00D136CF">
        <w:rPr>
          <w:rFonts w:ascii="Arial" w:hAnsi="Arial" w:cs="Arial"/>
          <w:sz w:val="22"/>
          <w:szCs w:val="22"/>
        </w:rPr>
        <w:t xml:space="preserve">Factura </w:t>
      </w:r>
      <w:r w:rsidR="00B63972" w:rsidRPr="00D136CF">
        <w:rPr>
          <w:rFonts w:ascii="Arial" w:hAnsi="Arial" w:cs="Arial"/>
          <w:sz w:val="22"/>
          <w:szCs w:val="22"/>
        </w:rPr>
        <w:t>E</w:t>
      </w:r>
      <w:r w:rsidRPr="00D136CF">
        <w:rPr>
          <w:rFonts w:ascii="Arial" w:hAnsi="Arial" w:cs="Arial"/>
          <w:sz w:val="22"/>
          <w:szCs w:val="22"/>
        </w:rPr>
        <w:t>lectrónica</w:t>
      </w:r>
    </w:p>
    <w:p w:rsidR="00407420" w:rsidRPr="00D136CF" w:rsidRDefault="002E11D6" w:rsidP="00407420">
      <w:pPr>
        <w:pStyle w:val="Paragraph"/>
        <w:rPr>
          <w:rFonts w:ascii="Arial" w:hAnsi="Arial" w:cs="Arial"/>
          <w:sz w:val="22"/>
          <w:szCs w:val="22"/>
        </w:rPr>
      </w:pPr>
      <w:r w:rsidRPr="00D136CF">
        <w:rPr>
          <w:rFonts w:ascii="Arial" w:hAnsi="Arial" w:cs="Arial"/>
          <w:sz w:val="22"/>
          <w:szCs w:val="22"/>
        </w:rPr>
        <w:t xml:space="preserve">El universo de análisis son las empresas </w:t>
      </w:r>
      <w:r w:rsidR="00D36ECB" w:rsidRPr="00D136CF">
        <w:rPr>
          <w:rFonts w:ascii="Arial" w:hAnsi="Arial" w:cs="Arial"/>
          <w:sz w:val="22"/>
          <w:szCs w:val="22"/>
        </w:rPr>
        <w:t>obligadas a presentar</w:t>
      </w:r>
      <w:r w:rsidRPr="00D136CF">
        <w:rPr>
          <w:rFonts w:ascii="Arial" w:hAnsi="Arial" w:cs="Arial"/>
          <w:sz w:val="22"/>
          <w:szCs w:val="22"/>
        </w:rPr>
        <w:t xml:space="preserve"> declaraciones de IVA. </w:t>
      </w:r>
      <w:r w:rsidR="006D3C1A" w:rsidRPr="00D136CF">
        <w:rPr>
          <w:rFonts w:ascii="Arial" w:hAnsi="Arial" w:cs="Arial"/>
          <w:sz w:val="22"/>
          <w:szCs w:val="22"/>
        </w:rPr>
        <w:t>Dada la</w:t>
      </w:r>
      <w:r w:rsidR="00407420" w:rsidRPr="00D136CF">
        <w:rPr>
          <w:rFonts w:ascii="Arial" w:hAnsi="Arial" w:cs="Arial"/>
          <w:sz w:val="22"/>
          <w:szCs w:val="22"/>
        </w:rPr>
        <w:t xml:space="preserve"> estrategia</w:t>
      </w:r>
      <w:r w:rsidR="006D3C1A" w:rsidRPr="00D136CF">
        <w:rPr>
          <w:rFonts w:ascii="Arial" w:hAnsi="Arial" w:cs="Arial"/>
          <w:sz w:val="22"/>
          <w:szCs w:val="22"/>
        </w:rPr>
        <w:t xml:space="preserve"> de identificación propuesta</w:t>
      </w:r>
      <w:r w:rsidR="00407420" w:rsidRPr="00D136CF">
        <w:rPr>
          <w:rFonts w:ascii="Arial" w:hAnsi="Arial" w:cs="Arial"/>
          <w:sz w:val="22"/>
          <w:szCs w:val="22"/>
        </w:rPr>
        <w:t xml:space="preserve">, se recolectaría en primer lugar la información de base disponible para cada empresa, </w:t>
      </w:r>
      <w:r w:rsidR="00A742BA" w:rsidRPr="00D136CF">
        <w:rPr>
          <w:rFonts w:ascii="Arial" w:hAnsi="Arial" w:cs="Arial"/>
          <w:sz w:val="22"/>
          <w:szCs w:val="22"/>
        </w:rPr>
        <w:t>incluyendo</w:t>
      </w:r>
      <w:r w:rsidR="00407420" w:rsidRPr="00D136CF">
        <w:rPr>
          <w:rFonts w:ascii="Arial" w:hAnsi="Arial" w:cs="Arial"/>
          <w:sz w:val="22"/>
          <w:szCs w:val="22"/>
        </w:rPr>
        <w:t xml:space="preserve"> información de la función de producción de la empresa (compras, ventas, empleados, etc</w:t>
      </w:r>
      <w:r w:rsidR="000113D3">
        <w:rPr>
          <w:rFonts w:ascii="Arial" w:hAnsi="Arial" w:cs="Arial"/>
          <w:sz w:val="22"/>
          <w:szCs w:val="22"/>
        </w:rPr>
        <w:t>.</w:t>
      </w:r>
      <w:r w:rsidR="00407420" w:rsidRPr="00D136CF">
        <w:rPr>
          <w:rFonts w:ascii="Arial" w:hAnsi="Arial" w:cs="Arial"/>
          <w:sz w:val="22"/>
          <w:szCs w:val="22"/>
        </w:rPr>
        <w:t>), e información de identificación (localización, antigüedad, conformación societaria, etc</w:t>
      </w:r>
      <w:r w:rsidR="000113D3">
        <w:rPr>
          <w:rFonts w:ascii="Arial" w:hAnsi="Arial" w:cs="Arial"/>
          <w:sz w:val="22"/>
          <w:szCs w:val="22"/>
        </w:rPr>
        <w:t>.</w:t>
      </w:r>
      <w:r w:rsidR="00407420" w:rsidRPr="00D136CF">
        <w:rPr>
          <w:rFonts w:ascii="Arial" w:hAnsi="Arial" w:cs="Arial"/>
          <w:sz w:val="22"/>
          <w:szCs w:val="22"/>
        </w:rPr>
        <w:t xml:space="preserve">). </w:t>
      </w:r>
      <w:r w:rsidR="00A742BA" w:rsidRPr="00D136CF">
        <w:rPr>
          <w:rFonts w:ascii="Arial" w:hAnsi="Arial" w:cs="Arial"/>
          <w:sz w:val="22"/>
          <w:szCs w:val="22"/>
        </w:rPr>
        <w:t>Esta información se complementa con datos administrativos de la DGI sobre las declaraciones impositivas mensuales (ingreso declarado, débito fiscal, crédito fiscal, monto a pagar, retenciones, pagos a cuenta, etc</w:t>
      </w:r>
      <w:r w:rsidR="000113D3">
        <w:rPr>
          <w:rFonts w:ascii="Arial" w:hAnsi="Arial" w:cs="Arial"/>
          <w:sz w:val="22"/>
          <w:szCs w:val="22"/>
        </w:rPr>
        <w:t>.</w:t>
      </w:r>
      <w:r w:rsidR="00A742BA" w:rsidRPr="00D136CF">
        <w:rPr>
          <w:rFonts w:ascii="Arial" w:hAnsi="Arial" w:cs="Arial"/>
          <w:sz w:val="22"/>
          <w:szCs w:val="22"/>
        </w:rPr>
        <w:t>).</w:t>
      </w:r>
      <w:r w:rsidR="007915D1" w:rsidRPr="00D136CF">
        <w:rPr>
          <w:rStyle w:val="FootnoteReference"/>
          <w:rFonts w:ascii="Arial" w:hAnsi="Arial" w:cs="Arial"/>
          <w:sz w:val="22"/>
          <w:szCs w:val="22"/>
        </w:rPr>
        <w:footnoteReference w:id="6"/>
      </w:r>
      <w:r w:rsidR="00A742BA" w:rsidRPr="00D136CF">
        <w:rPr>
          <w:rFonts w:ascii="Arial" w:hAnsi="Arial" w:cs="Arial"/>
          <w:sz w:val="22"/>
          <w:szCs w:val="22"/>
        </w:rPr>
        <w:t xml:space="preserve"> La recolección de la información impositiva se realizará antes, durante, y posterior a la implementación </w:t>
      </w:r>
      <w:r w:rsidR="005C0011" w:rsidRPr="00D136CF">
        <w:rPr>
          <w:rFonts w:ascii="Arial" w:hAnsi="Arial" w:cs="Arial"/>
          <w:sz w:val="22"/>
          <w:szCs w:val="22"/>
        </w:rPr>
        <w:t>de la factura electrónica, permitiendo la estimación de efectos de corto y mediano plazo.</w:t>
      </w:r>
      <w:r w:rsidR="00A742BA" w:rsidRPr="00D136CF">
        <w:rPr>
          <w:rFonts w:ascii="Arial" w:hAnsi="Arial" w:cs="Arial"/>
          <w:sz w:val="22"/>
          <w:szCs w:val="22"/>
        </w:rPr>
        <w:t xml:space="preserve"> </w:t>
      </w:r>
      <w:r w:rsidR="00874147" w:rsidRPr="00D136CF">
        <w:rPr>
          <w:rFonts w:ascii="Arial" w:hAnsi="Arial" w:cs="Arial"/>
          <w:sz w:val="22"/>
          <w:szCs w:val="22"/>
        </w:rPr>
        <w:t xml:space="preserve">A su vez, dado que el efecto de la política puede tener distintos efectos en el tiempo, </w:t>
      </w:r>
      <w:r w:rsidR="00874147" w:rsidRPr="00D136CF">
        <w:rPr>
          <w:rFonts w:ascii="Arial" w:hAnsi="Arial" w:cs="Arial"/>
          <w:color w:val="000000"/>
          <w:sz w:val="22"/>
          <w:szCs w:val="22"/>
          <w:lang w:eastAsia="es-CO"/>
        </w:rPr>
        <w:t>to de las empresas seleccionadas como de otras empresas que participan de la cadena productiva (</w:t>
      </w:r>
      <w:r w:rsidR="00874147" w:rsidRPr="00D136CF">
        <w:rPr>
          <w:rFonts w:ascii="Arial" w:hAnsi="Arial" w:cs="Arial"/>
          <w:i/>
          <w:color w:val="000000"/>
          <w:sz w:val="22"/>
          <w:szCs w:val="22"/>
          <w:lang w:eastAsia="es-CO"/>
        </w:rPr>
        <w:t>spillovers</w:t>
      </w:r>
      <w:r w:rsidR="00874147" w:rsidRPr="00D136CF">
        <w:rPr>
          <w:rFonts w:ascii="Arial" w:hAnsi="Arial" w:cs="Arial"/>
          <w:color w:val="000000"/>
          <w:sz w:val="22"/>
          <w:szCs w:val="22"/>
          <w:lang w:eastAsia="es-CO"/>
        </w:rPr>
        <w:t xml:space="preserve">). </w:t>
      </w:r>
      <w:r w:rsidR="00407420" w:rsidRPr="00D136CF">
        <w:rPr>
          <w:rFonts w:ascii="Arial" w:hAnsi="Arial" w:cs="Arial"/>
          <w:sz w:val="22"/>
          <w:szCs w:val="22"/>
        </w:rPr>
        <w:t xml:space="preserve">En el caso del indicador de resultado impuesto pagado se haría un análisis de regresiones que permitiese identificar las variables que afectan el monto del impuesto </w:t>
      </w:r>
      <w:r w:rsidR="00F32591" w:rsidRPr="00D136CF">
        <w:rPr>
          <w:rFonts w:ascii="Arial" w:hAnsi="Arial" w:cs="Arial"/>
          <w:sz w:val="22"/>
          <w:szCs w:val="22"/>
        </w:rPr>
        <w:t xml:space="preserve">y </w:t>
      </w:r>
      <w:r w:rsidR="00407420" w:rsidRPr="00D136CF">
        <w:rPr>
          <w:rFonts w:ascii="Arial" w:hAnsi="Arial" w:cs="Arial"/>
          <w:sz w:val="22"/>
          <w:szCs w:val="22"/>
        </w:rPr>
        <w:t xml:space="preserve">que deberían formar parte de la </w:t>
      </w:r>
      <w:r w:rsidR="00CB7534" w:rsidRPr="00D136CF">
        <w:rPr>
          <w:rFonts w:ascii="Arial" w:hAnsi="Arial" w:cs="Arial"/>
          <w:sz w:val="22"/>
          <w:szCs w:val="22"/>
        </w:rPr>
        <w:t>aleatorización</w:t>
      </w:r>
      <w:r w:rsidR="00407420" w:rsidRPr="00D136CF">
        <w:rPr>
          <w:rFonts w:ascii="Arial" w:hAnsi="Arial" w:cs="Arial"/>
          <w:sz w:val="22"/>
          <w:szCs w:val="22"/>
        </w:rPr>
        <w:t xml:space="preserve">. Con los resultados de la regresión se identificaría primero la necesidad o no de hacer la aleatorización en bloques </w:t>
      </w:r>
      <w:r w:rsidR="00D05B36" w:rsidRPr="00D136CF">
        <w:rPr>
          <w:rFonts w:ascii="Arial" w:hAnsi="Arial" w:cs="Arial"/>
          <w:sz w:val="22"/>
          <w:szCs w:val="22"/>
        </w:rPr>
        <w:t xml:space="preserve">o de estratificar </w:t>
      </w:r>
      <w:r w:rsidR="00407420" w:rsidRPr="00D136CF">
        <w:rPr>
          <w:rFonts w:ascii="Arial" w:hAnsi="Arial" w:cs="Arial"/>
          <w:sz w:val="22"/>
          <w:szCs w:val="22"/>
        </w:rPr>
        <w:t>(por ejemplo, por diferencias significativas entre empresas de distinto tamaño o más importante por su lugar en la cadena de producción –empresas que venden a consumidor final, proveedoras de insumos, etc</w:t>
      </w:r>
      <w:r w:rsidR="000113D3">
        <w:rPr>
          <w:rFonts w:ascii="Arial" w:hAnsi="Arial" w:cs="Arial"/>
          <w:sz w:val="22"/>
          <w:szCs w:val="22"/>
        </w:rPr>
        <w:t>.</w:t>
      </w:r>
      <w:r w:rsidR="00407420" w:rsidRPr="00D136CF">
        <w:rPr>
          <w:rFonts w:ascii="Arial" w:hAnsi="Arial" w:cs="Arial"/>
          <w:sz w:val="22"/>
          <w:szCs w:val="22"/>
        </w:rPr>
        <w:t>). Luego, en cada bloque, cada empresa seria asignada aleatoriamente al grupo de tratamiento o control (el tamaño de cada grupo dependerá de la capacidad de asignación del tratamiento pero en todos los casos teniendo el cuenta el poder estadístico de cada asignación potencial).</w:t>
      </w:r>
      <w:r w:rsidR="00407420" w:rsidRPr="00D136CF">
        <w:rPr>
          <w:rStyle w:val="FootnoteReference"/>
          <w:rFonts w:ascii="Arial" w:hAnsi="Arial" w:cs="Arial"/>
          <w:sz w:val="22"/>
          <w:szCs w:val="22"/>
        </w:rPr>
        <w:footnoteReference w:id="7"/>
      </w:r>
      <w:r w:rsidR="00407420" w:rsidRPr="00D136CF">
        <w:rPr>
          <w:rFonts w:ascii="Arial" w:hAnsi="Arial" w:cs="Arial"/>
          <w:sz w:val="22"/>
          <w:szCs w:val="22"/>
        </w:rPr>
        <w:t xml:space="preserve"> Para asegurar el balance entre los grupos, se realizará el proceso de aleatorización unas 1000 veces y se seleccionará aquel sorteo que muestre el mejor balance para todas las covariadas pre-experimentales de manera  (a) que la diferencia estadística entre los grupos de tratamiento y control sea significativa al 5% o menor; y (b) el mínimo-máximo t-estadístico (Bruhn and McKenzie, 2009).</w:t>
      </w:r>
    </w:p>
    <w:p w:rsidR="00A6199D" w:rsidRPr="00D136CF" w:rsidRDefault="00F32591" w:rsidP="00D136CF">
      <w:pPr>
        <w:pStyle w:val="Paragraph"/>
        <w:rPr>
          <w:rFonts w:ascii="Arial" w:hAnsi="Arial" w:cs="Arial"/>
          <w:sz w:val="22"/>
          <w:szCs w:val="22"/>
        </w:rPr>
      </w:pPr>
      <w:r w:rsidRPr="00D136CF">
        <w:rPr>
          <w:rFonts w:ascii="Arial" w:hAnsi="Arial" w:cs="Arial"/>
          <w:sz w:val="22"/>
          <w:szCs w:val="22"/>
        </w:rPr>
        <w:t>En términos de cálculos de poder,</w:t>
      </w:r>
      <w:r w:rsidR="00B7367B" w:rsidRPr="00D136CF">
        <w:rPr>
          <w:rFonts w:ascii="Arial" w:hAnsi="Arial" w:cs="Arial"/>
          <w:sz w:val="22"/>
          <w:szCs w:val="22"/>
        </w:rPr>
        <w:t xml:space="preserve"> dado que no existen estudios previos que h</w:t>
      </w:r>
      <w:r w:rsidR="007A7A29" w:rsidRPr="00D136CF">
        <w:rPr>
          <w:rFonts w:ascii="Arial" w:hAnsi="Arial" w:cs="Arial"/>
          <w:sz w:val="22"/>
          <w:szCs w:val="22"/>
        </w:rPr>
        <w:t>ayan estimado los efectos causales</w:t>
      </w:r>
      <w:r w:rsidR="00B7367B" w:rsidRPr="00D136CF">
        <w:rPr>
          <w:rFonts w:ascii="Arial" w:hAnsi="Arial" w:cs="Arial"/>
          <w:sz w:val="22"/>
          <w:szCs w:val="22"/>
        </w:rPr>
        <w:t xml:space="preserve"> de la facturación electrónica</w:t>
      </w:r>
      <w:r w:rsidR="00D35C57" w:rsidRPr="00D136CF">
        <w:rPr>
          <w:rFonts w:ascii="Arial" w:hAnsi="Arial" w:cs="Arial"/>
          <w:sz w:val="22"/>
          <w:szCs w:val="22"/>
        </w:rPr>
        <w:t xml:space="preserve"> per se</w:t>
      </w:r>
      <w:r w:rsidR="00B7367B" w:rsidRPr="00D136CF">
        <w:rPr>
          <w:rFonts w:ascii="Arial" w:hAnsi="Arial" w:cs="Arial"/>
          <w:sz w:val="22"/>
          <w:szCs w:val="22"/>
        </w:rPr>
        <w:t xml:space="preserve">, </w:t>
      </w:r>
      <w:r w:rsidR="00C03F0F" w:rsidRPr="00D136CF">
        <w:rPr>
          <w:rFonts w:ascii="Arial" w:hAnsi="Arial" w:cs="Arial"/>
          <w:sz w:val="22"/>
          <w:szCs w:val="22"/>
        </w:rPr>
        <w:t xml:space="preserve">se procedió </w:t>
      </w:r>
      <w:r w:rsidR="00BF5E88" w:rsidRPr="00D136CF">
        <w:rPr>
          <w:rFonts w:ascii="Arial" w:hAnsi="Arial" w:cs="Arial"/>
          <w:sz w:val="22"/>
          <w:szCs w:val="22"/>
        </w:rPr>
        <w:t>a estimar</w:t>
      </w:r>
      <w:r w:rsidR="00F607E0" w:rsidRPr="00D136CF">
        <w:rPr>
          <w:rFonts w:ascii="Arial" w:hAnsi="Arial" w:cs="Arial"/>
          <w:sz w:val="22"/>
          <w:szCs w:val="22"/>
        </w:rPr>
        <w:t xml:space="preserve"> distintos</w:t>
      </w:r>
      <w:r w:rsidR="00BF5E88" w:rsidRPr="00D136CF">
        <w:rPr>
          <w:rFonts w:ascii="Arial" w:hAnsi="Arial" w:cs="Arial"/>
          <w:sz w:val="22"/>
          <w:szCs w:val="22"/>
        </w:rPr>
        <w:t xml:space="preserve"> tamaños de muestra posib</w:t>
      </w:r>
      <w:r w:rsidR="00577B8A" w:rsidRPr="00D136CF">
        <w:rPr>
          <w:rFonts w:ascii="Arial" w:hAnsi="Arial" w:cs="Arial"/>
          <w:sz w:val="22"/>
          <w:szCs w:val="22"/>
        </w:rPr>
        <w:t xml:space="preserve">les utilizando valores referenciales de </w:t>
      </w:r>
      <w:r w:rsidR="00F607E0" w:rsidRPr="00D136CF">
        <w:rPr>
          <w:rFonts w:ascii="Arial" w:hAnsi="Arial" w:cs="Arial"/>
          <w:sz w:val="22"/>
          <w:szCs w:val="22"/>
        </w:rPr>
        <w:t xml:space="preserve">los </w:t>
      </w:r>
      <w:r w:rsidR="00577B8A" w:rsidRPr="00D136CF">
        <w:rPr>
          <w:rFonts w:ascii="Arial" w:hAnsi="Arial" w:cs="Arial"/>
          <w:sz w:val="22"/>
          <w:szCs w:val="22"/>
        </w:rPr>
        <w:t xml:space="preserve">efectos </w:t>
      </w:r>
      <w:r w:rsidR="00F607E0" w:rsidRPr="00D136CF">
        <w:rPr>
          <w:rFonts w:ascii="Arial" w:hAnsi="Arial" w:cs="Arial"/>
          <w:sz w:val="22"/>
          <w:szCs w:val="22"/>
        </w:rPr>
        <w:t xml:space="preserve">identificados </w:t>
      </w:r>
      <w:r w:rsidR="00BF5E88" w:rsidRPr="00D136CF">
        <w:rPr>
          <w:rFonts w:ascii="Arial" w:hAnsi="Arial" w:cs="Arial"/>
          <w:sz w:val="22"/>
          <w:szCs w:val="22"/>
        </w:rPr>
        <w:t>en</w:t>
      </w:r>
      <w:r w:rsidR="00D35C57" w:rsidRPr="00D136CF">
        <w:rPr>
          <w:rFonts w:ascii="Arial" w:hAnsi="Arial" w:cs="Arial"/>
          <w:sz w:val="22"/>
          <w:szCs w:val="22"/>
        </w:rPr>
        <w:t xml:space="preserve"> la</w:t>
      </w:r>
      <w:r w:rsidR="00BF5E88" w:rsidRPr="00D136CF">
        <w:rPr>
          <w:rFonts w:ascii="Arial" w:hAnsi="Arial" w:cs="Arial"/>
          <w:sz w:val="22"/>
          <w:szCs w:val="22"/>
        </w:rPr>
        <w:t xml:space="preserve"> literatura que analiza el impacto </w:t>
      </w:r>
      <w:r w:rsidR="00D35C57" w:rsidRPr="00D136CF">
        <w:rPr>
          <w:rFonts w:ascii="Arial" w:hAnsi="Arial" w:cs="Arial"/>
          <w:sz w:val="22"/>
          <w:szCs w:val="22"/>
        </w:rPr>
        <w:t xml:space="preserve">sobre el cumplimiento tributario </w:t>
      </w:r>
      <w:r w:rsidR="00BF5E88" w:rsidRPr="00D136CF">
        <w:rPr>
          <w:rFonts w:ascii="Arial" w:hAnsi="Arial" w:cs="Arial"/>
          <w:sz w:val="22"/>
          <w:szCs w:val="22"/>
        </w:rPr>
        <w:t>de</w:t>
      </w:r>
      <w:r w:rsidR="00D35C57" w:rsidRPr="00D136CF">
        <w:rPr>
          <w:rFonts w:ascii="Arial" w:hAnsi="Arial" w:cs="Arial"/>
          <w:sz w:val="22"/>
          <w:szCs w:val="22"/>
        </w:rPr>
        <w:t>l acceso a</w:t>
      </w:r>
      <w:r w:rsidR="00BF5E88" w:rsidRPr="00D136CF">
        <w:rPr>
          <w:rFonts w:ascii="Arial" w:hAnsi="Arial" w:cs="Arial"/>
          <w:sz w:val="22"/>
          <w:szCs w:val="22"/>
        </w:rPr>
        <w:t xml:space="preserve"> información de terceros</w:t>
      </w:r>
      <w:r w:rsidR="00D35C57" w:rsidRPr="00D136CF">
        <w:rPr>
          <w:rFonts w:ascii="Arial" w:hAnsi="Arial" w:cs="Arial"/>
          <w:sz w:val="22"/>
          <w:szCs w:val="22"/>
        </w:rPr>
        <w:t xml:space="preserve"> por parte de la AT</w:t>
      </w:r>
      <w:r w:rsidR="00BF5E88" w:rsidRPr="00D136CF">
        <w:rPr>
          <w:rFonts w:ascii="Arial" w:hAnsi="Arial" w:cs="Arial"/>
          <w:sz w:val="22"/>
          <w:szCs w:val="22"/>
        </w:rPr>
        <w:t xml:space="preserve"> (Slem</w:t>
      </w:r>
      <w:r w:rsidR="002675B5" w:rsidRPr="00D136CF">
        <w:rPr>
          <w:rFonts w:ascii="Arial" w:hAnsi="Arial" w:cs="Arial"/>
          <w:sz w:val="22"/>
          <w:szCs w:val="22"/>
        </w:rPr>
        <w:t>rod et al. 2015; Kleven et al. 2011)</w:t>
      </w:r>
      <w:r w:rsidR="00D35C57" w:rsidRPr="00D136CF">
        <w:rPr>
          <w:rFonts w:ascii="Arial" w:hAnsi="Arial" w:cs="Arial"/>
          <w:sz w:val="22"/>
          <w:szCs w:val="22"/>
        </w:rPr>
        <w:t>. En base a dichos valores referenciales, el Cuadro 8 presenta los tamaños de muestra requeridos.</w:t>
      </w:r>
      <w:r w:rsidR="00577B8A" w:rsidRPr="00D136CF">
        <w:rPr>
          <w:rStyle w:val="FootnoteReference"/>
          <w:rFonts w:ascii="Arial" w:hAnsi="Arial" w:cs="Arial"/>
          <w:sz w:val="22"/>
          <w:szCs w:val="22"/>
        </w:rPr>
        <w:footnoteReference w:id="8"/>
      </w:r>
      <w:r w:rsidR="00D35C57" w:rsidRPr="00D136CF">
        <w:rPr>
          <w:rFonts w:ascii="Arial" w:hAnsi="Arial" w:cs="Arial"/>
          <w:sz w:val="22"/>
          <w:szCs w:val="22"/>
        </w:rPr>
        <w:t xml:space="preserve"> </w:t>
      </w:r>
      <w:r w:rsidR="00BF5E88" w:rsidRPr="00D136CF">
        <w:rPr>
          <w:rFonts w:ascii="Arial" w:hAnsi="Arial" w:cs="Arial"/>
          <w:sz w:val="22"/>
          <w:szCs w:val="22"/>
        </w:rPr>
        <w:t>L</w:t>
      </w:r>
      <w:r w:rsidR="00B53722" w:rsidRPr="00D136CF">
        <w:rPr>
          <w:rFonts w:ascii="Arial" w:hAnsi="Arial" w:cs="Arial"/>
          <w:sz w:val="22"/>
          <w:szCs w:val="22"/>
        </w:rPr>
        <w:t>a asignación entre g</w:t>
      </w:r>
      <w:r w:rsidR="00BF5E88" w:rsidRPr="00D136CF">
        <w:rPr>
          <w:rFonts w:ascii="Arial" w:hAnsi="Arial" w:cs="Arial"/>
          <w:sz w:val="22"/>
          <w:szCs w:val="22"/>
        </w:rPr>
        <w:t xml:space="preserve">rupos control y tratamiento tomará </w:t>
      </w:r>
      <w:r w:rsidR="00B53722" w:rsidRPr="00D136CF">
        <w:rPr>
          <w:rFonts w:ascii="Arial" w:hAnsi="Arial" w:cs="Arial"/>
          <w:sz w:val="22"/>
          <w:szCs w:val="22"/>
        </w:rPr>
        <w:t xml:space="preserve"> en consideración las posibilidades de que no todas las firmas invitadas se registren en el </w:t>
      </w:r>
      <w:r w:rsidR="00043176">
        <w:rPr>
          <w:rFonts w:ascii="Arial" w:hAnsi="Arial" w:cs="Arial"/>
          <w:sz w:val="22"/>
          <w:szCs w:val="22"/>
        </w:rPr>
        <w:t>programa</w:t>
      </w:r>
      <w:r w:rsidR="00B53722" w:rsidRPr="00D136CF">
        <w:rPr>
          <w:rFonts w:ascii="Arial" w:hAnsi="Arial" w:cs="Arial"/>
          <w:sz w:val="22"/>
          <w:szCs w:val="22"/>
        </w:rPr>
        <w:t xml:space="preserve">. </w:t>
      </w:r>
      <w:r w:rsidR="00B7367B" w:rsidRPr="00D136CF">
        <w:rPr>
          <w:rFonts w:ascii="Arial" w:hAnsi="Arial" w:cs="Arial"/>
          <w:sz w:val="22"/>
          <w:szCs w:val="22"/>
        </w:rPr>
        <w:t xml:space="preserve"> </w:t>
      </w:r>
    </w:p>
    <w:p w:rsidR="00595AA6" w:rsidRPr="00CA7221" w:rsidRDefault="00595AA6">
      <w:pPr>
        <w:rPr>
          <w:rFonts w:ascii="Arial" w:eastAsia="Calibri" w:hAnsi="Arial" w:cs="Arial"/>
          <w:b/>
          <w:szCs w:val="20"/>
          <w:lang w:val="es-ES_tradnl" w:eastAsia="x-none"/>
        </w:rPr>
      </w:pPr>
      <w:r w:rsidRPr="00D136CF">
        <w:rPr>
          <w:rFonts w:ascii="Arial" w:hAnsi="Arial" w:cs="Arial"/>
          <w:b/>
          <w:lang w:val="es-ES"/>
        </w:rPr>
        <w:br w:type="page"/>
      </w:r>
    </w:p>
    <w:p w:rsidR="00D35C57" w:rsidRPr="00D136CF" w:rsidRDefault="00D35C57" w:rsidP="00D136CF">
      <w:pPr>
        <w:pStyle w:val="Paragraph"/>
        <w:numPr>
          <w:ilvl w:val="0"/>
          <w:numId w:val="0"/>
        </w:numPr>
        <w:spacing w:after="40"/>
        <w:jc w:val="center"/>
        <w:rPr>
          <w:rFonts w:ascii="Arial" w:hAnsi="Arial" w:cs="Arial"/>
          <w:sz w:val="20"/>
        </w:rPr>
      </w:pPr>
      <w:r w:rsidRPr="00D136CF">
        <w:rPr>
          <w:rFonts w:ascii="Arial" w:hAnsi="Arial" w:cs="Arial"/>
          <w:b/>
          <w:sz w:val="20"/>
        </w:rPr>
        <w:t xml:space="preserve">Cuadro 8: </w:t>
      </w:r>
      <w:r w:rsidR="00BC0958" w:rsidRPr="00D136CF">
        <w:rPr>
          <w:rFonts w:ascii="Arial" w:hAnsi="Arial" w:cs="Arial"/>
          <w:b/>
          <w:sz w:val="20"/>
          <w:lang w:val="es-ES"/>
        </w:rPr>
        <w:t>Efectos mínimo detectables para distintos tamaños muestrales</w:t>
      </w:r>
    </w:p>
    <w:p w:rsidR="00E62CB6" w:rsidRPr="00CA7221" w:rsidRDefault="00522C4D" w:rsidP="00D136CF">
      <w:pPr>
        <w:pStyle w:val="Paragraph"/>
        <w:numPr>
          <w:ilvl w:val="0"/>
          <w:numId w:val="0"/>
        </w:numPr>
        <w:ind w:left="720"/>
        <w:jc w:val="center"/>
        <w:rPr>
          <w:rFonts w:ascii="Arial" w:hAnsi="Arial" w:cs="Arial"/>
        </w:rPr>
      </w:pPr>
      <w:r w:rsidRPr="00D136CF">
        <w:rPr>
          <w:rFonts w:ascii="Arial" w:hAnsi="Arial" w:cs="Arial"/>
          <w:noProof/>
          <w:lang w:val="es-ES" w:eastAsia="es-ES"/>
        </w:rPr>
        <w:drawing>
          <wp:inline distT="0" distB="0" distL="0" distR="0" wp14:anchorId="643605A7" wp14:editId="0783CE5C">
            <wp:extent cx="4316132" cy="1490703"/>
            <wp:effectExtent l="0" t="0" r="825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22825" cy="1493015"/>
                    </a:xfrm>
                    <a:prstGeom prst="rect">
                      <a:avLst/>
                    </a:prstGeom>
                    <a:noFill/>
                    <a:ln>
                      <a:noFill/>
                    </a:ln>
                  </pic:spPr>
                </pic:pic>
              </a:graphicData>
            </a:graphic>
          </wp:inline>
        </w:drawing>
      </w:r>
    </w:p>
    <w:p w:rsidR="00723147" w:rsidRPr="00D136CF" w:rsidRDefault="00723147" w:rsidP="00D136CF">
      <w:pPr>
        <w:pStyle w:val="SecHeading"/>
        <w:rPr>
          <w:rFonts w:ascii="Arial" w:hAnsi="Arial" w:cs="Arial"/>
          <w:sz w:val="22"/>
          <w:szCs w:val="22"/>
        </w:rPr>
      </w:pPr>
      <w:r w:rsidRPr="00D136CF">
        <w:rPr>
          <w:rFonts w:ascii="Arial" w:hAnsi="Arial" w:cs="Arial"/>
          <w:sz w:val="22"/>
          <w:szCs w:val="22"/>
        </w:rPr>
        <w:t>Fiscalización</w:t>
      </w:r>
    </w:p>
    <w:p w:rsidR="00595AA6" w:rsidRPr="00D136CF" w:rsidRDefault="00595AA6" w:rsidP="00595AA6">
      <w:pPr>
        <w:pStyle w:val="Paragraph"/>
        <w:rPr>
          <w:rFonts w:ascii="Arial" w:hAnsi="Arial" w:cs="Arial"/>
          <w:sz w:val="22"/>
          <w:szCs w:val="22"/>
        </w:rPr>
      </w:pPr>
      <w:r w:rsidRPr="00D136CF">
        <w:rPr>
          <w:rFonts w:ascii="Arial" w:hAnsi="Arial" w:cs="Arial"/>
          <w:sz w:val="22"/>
          <w:szCs w:val="22"/>
        </w:rPr>
        <w:t xml:space="preserve">El universo </w:t>
      </w:r>
      <w:r w:rsidRPr="00D136CF">
        <w:rPr>
          <w:rFonts w:ascii="Arial" w:hAnsi="Arial" w:cs="Arial"/>
          <w:sz w:val="22"/>
          <w:szCs w:val="22"/>
          <w:lang w:val="es-ES"/>
        </w:rPr>
        <w:t>de análisis son todas las personas (jurídicas y naturales) sujetas al impuesto sobre la renta personal (ISR).</w:t>
      </w:r>
      <w:r w:rsidRPr="00D136CF">
        <w:rPr>
          <w:rStyle w:val="FootnoteReference"/>
          <w:rFonts w:ascii="Arial" w:hAnsi="Arial" w:cs="Arial"/>
          <w:sz w:val="22"/>
          <w:szCs w:val="22"/>
        </w:rPr>
        <w:footnoteReference w:id="9"/>
      </w:r>
      <w:r w:rsidRPr="00D136CF">
        <w:rPr>
          <w:rFonts w:ascii="Arial" w:hAnsi="Arial" w:cs="Arial"/>
          <w:sz w:val="22"/>
          <w:szCs w:val="22"/>
          <w:lang w:val="es-ES"/>
        </w:rPr>
        <w:t xml:space="preserve"> Tomando las declaraciones anuales en el año </w:t>
      </w:r>
      <w:r w:rsidRPr="00D136CF">
        <w:rPr>
          <w:rFonts w:ascii="Arial" w:hAnsi="Arial" w:cs="Arial"/>
          <w:i/>
          <w:sz w:val="22"/>
          <w:szCs w:val="22"/>
          <w:lang w:val="es-ES"/>
        </w:rPr>
        <w:t xml:space="preserve">T </w:t>
      </w:r>
      <w:r w:rsidRPr="00D136CF">
        <w:rPr>
          <w:rFonts w:ascii="Arial" w:hAnsi="Arial" w:cs="Arial"/>
          <w:sz w:val="22"/>
          <w:szCs w:val="22"/>
          <w:lang w:val="es-ES"/>
        </w:rPr>
        <w:t xml:space="preserve">como línea de base, se procederá al envío de las notificaciones a la muestra seleccionada antes de la remisión de las declaraciones juradas en </w:t>
      </w:r>
      <w:r w:rsidR="00B63972" w:rsidRPr="00D136CF">
        <w:rPr>
          <w:rFonts w:ascii="Arial" w:hAnsi="Arial" w:cs="Arial"/>
          <w:i/>
          <w:sz w:val="22"/>
          <w:szCs w:val="22"/>
          <w:lang w:val="es-ES"/>
        </w:rPr>
        <w:t>T</w:t>
      </w:r>
      <w:r w:rsidR="00B63972">
        <w:rPr>
          <w:rFonts w:ascii="Arial" w:hAnsi="Arial" w:cs="Arial"/>
          <w:i/>
          <w:sz w:val="22"/>
          <w:szCs w:val="22"/>
          <w:lang w:val="es-ES"/>
        </w:rPr>
        <w:t> </w:t>
      </w:r>
      <w:r w:rsidR="00B63972" w:rsidRPr="00D136CF">
        <w:rPr>
          <w:rFonts w:ascii="Arial" w:hAnsi="Arial" w:cs="Arial"/>
          <w:i/>
          <w:sz w:val="22"/>
          <w:szCs w:val="22"/>
          <w:lang w:val="es-ES"/>
        </w:rPr>
        <w:t>+</w:t>
      </w:r>
      <w:r w:rsidR="00B63972">
        <w:rPr>
          <w:rFonts w:ascii="Arial" w:hAnsi="Arial" w:cs="Arial"/>
          <w:i/>
          <w:sz w:val="22"/>
          <w:szCs w:val="22"/>
          <w:lang w:val="es-ES"/>
        </w:rPr>
        <w:t> </w:t>
      </w:r>
      <w:r w:rsidR="00B63972" w:rsidRPr="00D136CF">
        <w:rPr>
          <w:rFonts w:ascii="Arial" w:hAnsi="Arial" w:cs="Arial"/>
          <w:i/>
          <w:sz w:val="22"/>
          <w:szCs w:val="22"/>
          <w:lang w:val="es-ES"/>
        </w:rPr>
        <w:t>1</w:t>
      </w:r>
      <w:r w:rsidR="00B63972">
        <w:rPr>
          <w:rFonts w:ascii="Arial" w:hAnsi="Arial" w:cs="Arial"/>
          <w:i/>
          <w:sz w:val="22"/>
          <w:szCs w:val="22"/>
          <w:lang w:val="es-ES"/>
        </w:rPr>
        <w:t> </w:t>
      </w:r>
      <w:r w:rsidRPr="00D136CF">
        <w:rPr>
          <w:rFonts w:ascii="Arial" w:hAnsi="Arial" w:cs="Arial"/>
          <w:i/>
          <w:sz w:val="22"/>
          <w:szCs w:val="22"/>
          <w:lang w:val="es-ES"/>
        </w:rPr>
        <w:t>y T + 2</w:t>
      </w:r>
      <w:r w:rsidRPr="00D136CF">
        <w:rPr>
          <w:rFonts w:ascii="Arial" w:hAnsi="Arial" w:cs="Arial"/>
          <w:sz w:val="22"/>
          <w:szCs w:val="22"/>
          <w:lang w:val="es-ES"/>
        </w:rPr>
        <w:t>.</w:t>
      </w:r>
      <w:r w:rsidRPr="00D136CF">
        <w:rPr>
          <w:rStyle w:val="FootnoteReference"/>
          <w:rFonts w:ascii="Arial" w:hAnsi="Arial" w:cs="Arial"/>
          <w:sz w:val="22"/>
          <w:szCs w:val="22"/>
        </w:rPr>
        <w:footnoteReference w:id="10"/>
      </w:r>
      <w:r w:rsidRPr="00D136CF">
        <w:rPr>
          <w:rFonts w:ascii="Arial" w:hAnsi="Arial" w:cs="Arial"/>
          <w:sz w:val="22"/>
          <w:szCs w:val="22"/>
          <w:lang w:val="es-ES"/>
        </w:rPr>
        <w:t xml:space="preserve"> </w:t>
      </w:r>
      <w:r w:rsidRPr="00D136CF">
        <w:rPr>
          <w:rFonts w:ascii="Arial" w:hAnsi="Arial" w:cs="Arial"/>
          <w:sz w:val="22"/>
          <w:szCs w:val="22"/>
        </w:rPr>
        <w:t>Con esta estructura de datos, se podrá estimar los efectos de la carta tanto en el corto como mediano plazo. En términos del tamaño de muestra, para ser capaz de detectar un efecto estadísticamente significativo y analizar diferencias entre distintos tipos de contribuyentes (efectos heterogéneos), se procedió a sistematizar los impactos identificados en la literatura en base a otros experimentos similares que utilizan cartas de disuasión y cuyos efectos sobre el cumplimiento impositivo varían entre 1.5% y 5% (ver Cuadro 9 con número de observaciones (N) y desvío estándar (SD) en cada experimento). El Cuadro 10 presenta posibles efectos mínimo detectables en el rango de los observados por la literatura: se estima necesaria una muestra de alrededor de entre 15</w:t>
      </w:r>
      <w:r w:rsidR="00B63972">
        <w:rPr>
          <w:rFonts w:ascii="Arial" w:hAnsi="Arial" w:cs="Arial"/>
          <w:sz w:val="22"/>
          <w:szCs w:val="22"/>
        </w:rPr>
        <w:t>.</w:t>
      </w:r>
      <w:r w:rsidRPr="00D136CF">
        <w:rPr>
          <w:rFonts w:ascii="Arial" w:hAnsi="Arial" w:cs="Arial"/>
          <w:sz w:val="22"/>
          <w:szCs w:val="22"/>
        </w:rPr>
        <w:t>000 y 100</w:t>
      </w:r>
      <w:r w:rsidR="00B63972">
        <w:rPr>
          <w:rFonts w:ascii="Arial" w:hAnsi="Arial" w:cs="Arial"/>
          <w:sz w:val="22"/>
          <w:szCs w:val="22"/>
        </w:rPr>
        <w:t>.</w:t>
      </w:r>
      <w:r w:rsidRPr="00D136CF">
        <w:rPr>
          <w:rFonts w:ascii="Arial" w:hAnsi="Arial" w:cs="Arial"/>
          <w:sz w:val="22"/>
          <w:szCs w:val="22"/>
        </w:rPr>
        <w:t>000 contribuyentes (potencia=0.8, nivel de confianza=0.05).</w:t>
      </w:r>
      <w:r w:rsidRPr="00D136CF">
        <w:rPr>
          <w:rStyle w:val="FootnoteReference"/>
          <w:rFonts w:ascii="Arial" w:hAnsi="Arial" w:cs="Arial"/>
          <w:sz w:val="22"/>
          <w:szCs w:val="22"/>
          <w:lang w:val="es-ES"/>
        </w:rPr>
        <w:t xml:space="preserve"> </w:t>
      </w:r>
      <w:r w:rsidRPr="00D136CF">
        <w:rPr>
          <w:rStyle w:val="FootnoteReference"/>
          <w:rFonts w:ascii="Arial" w:hAnsi="Arial" w:cs="Arial"/>
          <w:sz w:val="22"/>
          <w:szCs w:val="22"/>
        </w:rPr>
        <w:footnoteReference w:id="11"/>
      </w:r>
    </w:p>
    <w:p w:rsidR="00BC0958" w:rsidRPr="00D136CF" w:rsidRDefault="00E62CB6" w:rsidP="00FA7DFE">
      <w:pPr>
        <w:pStyle w:val="Paragraph"/>
        <w:numPr>
          <w:ilvl w:val="0"/>
          <w:numId w:val="0"/>
        </w:numPr>
        <w:rPr>
          <w:rFonts w:ascii="Arial" w:hAnsi="Arial" w:cs="Arial"/>
          <w:b/>
          <w:sz w:val="20"/>
        </w:rPr>
      </w:pPr>
      <w:r w:rsidRPr="00D136CF">
        <w:rPr>
          <w:rStyle w:val="FootnoteReference"/>
          <w:rFonts w:ascii="Arial" w:hAnsi="Arial" w:cs="Arial"/>
          <w:vertAlign w:val="baseline"/>
          <w:lang w:val="es-ES"/>
        </w:rPr>
        <w:t xml:space="preserve"> </w:t>
      </w:r>
    </w:p>
    <w:p w:rsidR="00595AA6" w:rsidRPr="00D136CF" w:rsidRDefault="00595AA6">
      <w:pPr>
        <w:rPr>
          <w:rFonts w:ascii="Arial" w:eastAsia="Calibri" w:hAnsi="Arial" w:cs="Arial"/>
          <w:b/>
          <w:sz w:val="20"/>
          <w:szCs w:val="20"/>
          <w:lang w:val="es-ES" w:eastAsia="x-none"/>
        </w:rPr>
      </w:pPr>
      <w:r w:rsidRPr="00D136CF">
        <w:rPr>
          <w:rFonts w:ascii="Arial" w:hAnsi="Arial" w:cs="Arial"/>
          <w:b/>
          <w:sz w:val="20"/>
          <w:lang w:val="es-ES"/>
        </w:rPr>
        <w:br w:type="page"/>
      </w:r>
    </w:p>
    <w:p w:rsidR="00E62CB6" w:rsidRPr="00D136CF" w:rsidRDefault="00E62CB6" w:rsidP="00D136CF">
      <w:pPr>
        <w:pStyle w:val="Paragraph"/>
        <w:numPr>
          <w:ilvl w:val="0"/>
          <w:numId w:val="0"/>
        </w:numPr>
        <w:tabs>
          <w:tab w:val="clear" w:pos="2088"/>
        </w:tabs>
        <w:spacing w:after="40"/>
        <w:jc w:val="center"/>
        <w:rPr>
          <w:rFonts w:ascii="Arial" w:hAnsi="Arial" w:cs="Arial"/>
          <w:b/>
          <w:sz w:val="20"/>
          <w:lang w:val="pt-BR"/>
        </w:rPr>
      </w:pPr>
      <w:r w:rsidRPr="00D136CF">
        <w:rPr>
          <w:rStyle w:val="FootnoteReference"/>
          <w:rFonts w:ascii="Arial" w:hAnsi="Arial" w:cs="Arial"/>
          <w:b/>
          <w:sz w:val="20"/>
          <w:vertAlign w:val="baseline"/>
          <w:lang w:val="pt-BR"/>
        </w:rPr>
        <w:t xml:space="preserve">Cuadro </w:t>
      </w:r>
      <w:r w:rsidR="00D35C57" w:rsidRPr="00D136CF">
        <w:rPr>
          <w:rFonts w:ascii="Arial" w:hAnsi="Arial" w:cs="Arial"/>
          <w:b/>
          <w:sz w:val="20"/>
          <w:lang w:val="pt-BR"/>
        </w:rPr>
        <w:t>9</w:t>
      </w:r>
      <w:r w:rsidRPr="00D136CF">
        <w:rPr>
          <w:rStyle w:val="FootnoteReference"/>
          <w:rFonts w:ascii="Arial" w:hAnsi="Arial" w:cs="Arial"/>
          <w:b/>
          <w:sz w:val="20"/>
          <w:vertAlign w:val="baseline"/>
          <w:lang w:val="pt-BR"/>
        </w:rPr>
        <w:t xml:space="preserve">: </w:t>
      </w:r>
      <w:r w:rsidRPr="00D136CF">
        <w:rPr>
          <w:rFonts w:ascii="Arial" w:hAnsi="Arial" w:cs="Arial"/>
          <w:b/>
          <w:sz w:val="20"/>
          <w:lang w:val="pt-BR"/>
        </w:rPr>
        <w:t>Cálculos de poder experimentos similares</w:t>
      </w:r>
    </w:p>
    <w:p w:rsidR="00C03F0F" w:rsidRPr="00CA7221" w:rsidRDefault="00BC0958" w:rsidP="00BC0958">
      <w:pPr>
        <w:pStyle w:val="Paragraph"/>
        <w:numPr>
          <w:ilvl w:val="0"/>
          <w:numId w:val="0"/>
        </w:numPr>
        <w:tabs>
          <w:tab w:val="clear" w:pos="2088"/>
        </w:tabs>
        <w:rPr>
          <w:rFonts w:ascii="Arial" w:hAnsi="Arial" w:cs="Arial"/>
          <w:b/>
          <w:sz w:val="20"/>
          <w:lang w:val="pt-BR"/>
        </w:rPr>
      </w:pPr>
      <w:r w:rsidRPr="00D136CF">
        <w:rPr>
          <w:rFonts w:ascii="Arial" w:hAnsi="Arial" w:cs="Arial"/>
          <w:noProof/>
          <w:lang w:val="es-ES" w:eastAsia="es-ES"/>
        </w:rPr>
        <w:drawing>
          <wp:inline distT="0" distB="0" distL="0" distR="0" wp14:anchorId="6690481B" wp14:editId="482B25D9">
            <wp:extent cx="6098650" cy="1230787"/>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1822" cy="1233445"/>
                    </a:xfrm>
                    <a:prstGeom prst="rect">
                      <a:avLst/>
                    </a:prstGeom>
                    <a:noFill/>
                    <a:ln>
                      <a:noFill/>
                    </a:ln>
                  </pic:spPr>
                </pic:pic>
              </a:graphicData>
            </a:graphic>
          </wp:inline>
        </w:drawing>
      </w:r>
    </w:p>
    <w:p w:rsidR="00E62CB6" w:rsidRPr="00D136CF" w:rsidRDefault="00D35C57" w:rsidP="00D136CF">
      <w:pPr>
        <w:pStyle w:val="Paragraph"/>
        <w:numPr>
          <w:ilvl w:val="0"/>
          <w:numId w:val="0"/>
        </w:numPr>
        <w:tabs>
          <w:tab w:val="clear" w:pos="2088"/>
        </w:tabs>
        <w:spacing w:after="40"/>
        <w:ind w:left="720" w:hanging="720"/>
        <w:jc w:val="center"/>
        <w:rPr>
          <w:rFonts w:ascii="Arial" w:hAnsi="Arial" w:cs="Arial"/>
          <w:b/>
          <w:sz w:val="20"/>
          <w:lang w:val="es-ES"/>
        </w:rPr>
      </w:pPr>
      <w:r w:rsidRPr="00D136CF">
        <w:rPr>
          <w:rFonts w:ascii="Arial" w:hAnsi="Arial" w:cs="Arial"/>
          <w:b/>
          <w:sz w:val="20"/>
          <w:lang w:val="es-ES"/>
        </w:rPr>
        <w:t>Cuadro 10</w:t>
      </w:r>
      <w:r w:rsidR="001A3289" w:rsidRPr="00D136CF">
        <w:rPr>
          <w:rFonts w:ascii="Arial" w:hAnsi="Arial" w:cs="Arial"/>
          <w:b/>
          <w:sz w:val="20"/>
          <w:lang w:val="es-ES"/>
        </w:rPr>
        <w:t>: Efectos mínimo detectables para distintos tamaños muestrales</w:t>
      </w:r>
    </w:p>
    <w:p w:rsidR="00E62CB6" w:rsidRPr="00CA7221" w:rsidRDefault="00522C4D" w:rsidP="00C03F0F">
      <w:pPr>
        <w:pStyle w:val="Paragraph"/>
        <w:numPr>
          <w:ilvl w:val="0"/>
          <w:numId w:val="0"/>
        </w:numPr>
        <w:tabs>
          <w:tab w:val="clear" w:pos="2088"/>
        </w:tabs>
        <w:ind w:left="720" w:hanging="720"/>
        <w:jc w:val="center"/>
        <w:rPr>
          <w:rFonts w:ascii="Arial" w:hAnsi="Arial" w:cs="Arial"/>
          <w:b/>
          <w:sz w:val="20"/>
          <w:lang w:val="es-ES"/>
        </w:rPr>
      </w:pPr>
      <w:r w:rsidRPr="00D136CF">
        <w:rPr>
          <w:rFonts w:ascii="Arial" w:hAnsi="Arial" w:cs="Arial"/>
          <w:noProof/>
          <w:lang w:val="es-ES" w:eastAsia="es-ES"/>
        </w:rPr>
        <w:drawing>
          <wp:inline distT="0" distB="0" distL="0" distR="0" wp14:anchorId="3A57E134" wp14:editId="58676CE5">
            <wp:extent cx="4603750" cy="1590040"/>
            <wp:effectExtent l="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603750" cy="1590040"/>
                    </a:xfrm>
                    <a:prstGeom prst="rect">
                      <a:avLst/>
                    </a:prstGeom>
                    <a:noFill/>
                    <a:ln>
                      <a:noFill/>
                    </a:ln>
                  </pic:spPr>
                </pic:pic>
              </a:graphicData>
            </a:graphic>
          </wp:inline>
        </w:drawing>
      </w:r>
    </w:p>
    <w:p w:rsidR="00CE38CA" w:rsidRPr="00D136CF" w:rsidRDefault="00CE38CA" w:rsidP="00E62CB6">
      <w:pPr>
        <w:pStyle w:val="Paragraph"/>
        <w:numPr>
          <w:ilvl w:val="0"/>
          <w:numId w:val="0"/>
        </w:numPr>
        <w:tabs>
          <w:tab w:val="clear" w:pos="2088"/>
        </w:tabs>
        <w:ind w:left="720" w:hanging="720"/>
        <w:rPr>
          <w:rFonts w:ascii="Arial" w:hAnsi="Arial" w:cs="Arial"/>
          <w:b/>
          <w:sz w:val="22"/>
          <w:szCs w:val="22"/>
          <w:lang w:val="es-ES"/>
        </w:rPr>
      </w:pPr>
      <w:r w:rsidRPr="00D136CF">
        <w:rPr>
          <w:rFonts w:ascii="Arial" w:hAnsi="Arial" w:cs="Arial"/>
          <w:b/>
          <w:sz w:val="22"/>
          <w:szCs w:val="22"/>
          <w:lang w:val="es-ES"/>
        </w:rPr>
        <w:t xml:space="preserve">F. </w:t>
      </w:r>
      <w:r w:rsidR="00B63972" w:rsidRPr="00D136CF">
        <w:rPr>
          <w:rFonts w:ascii="Arial" w:hAnsi="Arial" w:cs="Arial"/>
          <w:b/>
          <w:sz w:val="22"/>
          <w:szCs w:val="22"/>
          <w:lang w:val="es-ES"/>
        </w:rPr>
        <w:tab/>
      </w:r>
      <w:r w:rsidRPr="00D136CF">
        <w:rPr>
          <w:rFonts w:ascii="Arial" w:hAnsi="Arial" w:cs="Arial"/>
          <w:b/>
          <w:sz w:val="22"/>
          <w:szCs w:val="22"/>
        </w:rPr>
        <w:t xml:space="preserve">Coordinación, </w:t>
      </w:r>
      <w:r w:rsidR="00B63972" w:rsidRPr="00D136CF">
        <w:rPr>
          <w:rFonts w:ascii="Arial" w:hAnsi="Arial" w:cs="Arial"/>
          <w:b/>
          <w:sz w:val="22"/>
          <w:szCs w:val="22"/>
        </w:rPr>
        <w:t>P</w:t>
      </w:r>
      <w:r w:rsidRPr="00D136CF">
        <w:rPr>
          <w:rFonts w:ascii="Arial" w:hAnsi="Arial" w:cs="Arial"/>
          <w:b/>
          <w:sz w:val="22"/>
          <w:szCs w:val="22"/>
        </w:rPr>
        <w:t xml:space="preserve">lan de </w:t>
      </w:r>
      <w:r w:rsidR="00B63972" w:rsidRPr="00D136CF">
        <w:rPr>
          <w:rFonts w:ascii="Arial" w:hAnsi="Arial" w:cs="Arial"/>
          <w:b/>
          <w:sz w:val="22"/>
          <w:szCs w:val="22"/>
        </w:rPr>
        <w:t>T</w:t>
      </w:r>
      <w:r w:rsidRPr="00D136CF">
        <w:rPr>
          <w:rFonts w:ascii="Arial" w:hAnsi="Arial" w:cs="Arial"/>
          <w:b/>
          <w:sz w:val="22"/>
          <w:szCs w:val="22"/>
        </w:rPr>
        <w:t xml:space="preserve">rabajo y </w:t>
      </w:r>
      <w:r w:rsidR="00B63972" w:rsidRPr="00D136CF">
        <w:rPr>
          <w:rFonts w:ascii="Arial" w:hAnsi="Arial" w:cs="Arial"/>
          <w:b/>
          <w:sz w:val="22"/>
          <w:szCs w:val="22"/>
        </w:rPr>
        <w:t>P</w:t>
      </w:r>
      <w:r w:rsidRPr="00D136CF">
        <w:rPr>
          <w:rFonts w:ascii="Arial" w:hAnsi="Arial" w:cs="Arial"/>
          <w:b/>
          <w:sz w:val="22"/>
          <w:szCs w:val="22"/>
        </w:rPr>
        <w:t xml:space="preserve">resupuesto de la </w:t>
      </w:r>
      <w:r w:rsidR="00B63972" w:rsidRPr="00D136CF">
        <w:rPr>
          <w:rFonts w:ascii="Arial" w:hAnsi="Arial" w:cs="Arial"/>
          <w:b/>
          <w:sz w:val="22"/>
          <w:szCs w:val="22"/>
        </w:rPr>
        <w:t>E</w:t>
      </w:r>
      <w:r w:rsidRPr="00D136CF">
        <w:rPr>
          <w:rFonts w:ascii="Arial" w:hAnsi="Arial" w:cs="Arial"/>
          <w:b/>
          <w:sz w:val="22"/>
          <w:szCs w:val="22"/>
        </w:rPr>
        <w:t>valuación</w:t>
      </w:r>
    </w:p>
    <w:p w:rsidR="00595AA6" w:rsidRPr="00D136CF" w:rsidRDefault="00595AA6" w:rsidP="00595AA6">
      <w:pPr>
        <w:pStyle w:val="Paragraph"/>
        <w:rPr>
          <w:rFonts w:ascii="Arial" w:hAnsi="Arial" w:cs="Arial"/>
          <w:sz w:val="22"/>
          <w:szCs w:val="22"/>
        </w:rPr>
      </w:pPr>
      <w:r w:rsidRPr="00D136CF">
        <w:rPr>
          <w:rFonts w:ascii="Arial" w:hAnsi="Arial" w:cs="Arial"/>
          <w:sz w:val="22"/>
          <w:szCs w:val="22"/>
          <w:lang w:val="es-ES"/>
        </w:rPr>
        <w:t xml:space="preserve">Este plan </w:t>
      </w:r>
      <w:r w:rsidRPr="00D136CF">
        <w:rPr>
          <w:rFonts w:ascii="Arial" w:hAnsi="Arial" w:cs="Arial"/>
          <w:sz w:val="22"/>
          <w:szCs w:val="22"/>
        </w:rPr>
        <w:t xml:space="preserve">de evaluación será ejecutado por el OE en estrecha coordinación con el equipo del </w:t>
      </w:r>
      <w:r w:rsidRPr="00D136CF">
        <w:rPr>
          <w:rFonts w:ascii="Arial" w:eastAsia="Arial Unicode MS" w:hAnsi="Arial" w:cs="Arial"/>
          <w:sz w:val="22"/>
          <w:szCs w:val="22"/>
        </w:rPr>
        <w:t>Banco Interamericano de Desarrollo</w:t>
      </w:r>
      <w:r w:rsidRPr="00D136CF">
        <w:rPr>
          <w:rFonts w:ascii="Arial" w:hAnsi="Arial" w:cs="Arial"/>
          <w:sz w:val="22"/>
          <w:szCs w:val="22"/>
        </w:rPr>
        <w:t xml:space="preserve"> (BID), basado los recursos del préstamo. La coordinación de todas las actividades estará en manos del OE y el equipo designado por esta unidad para el tema de monitoreo y evaluación. Los plazos y el presupuesto asignado a cada una de las evaluaciones</w:t>
      </w:r>
      <w:r w:rsidR="00702F70">
        <w:rPr>
          <w:rFonts w:ascii="Arial" w:hAnsi="Arial" w:cs="Arial"/>
          <w:sz w:val="22"/>
          <w:szCs w:val="22"/>
        </w:rPr>
        <w:t xml:space="preserve"> de impacto</w:t>
      </w:r>
      <w:r w:rsidRPr="00D136CF">
        <w:rPr>
          <w:rFonts w:ascii="Arial" w:hAnsi="Arial" w:cs="Arial"/>
          <w:sz w:val="22"/>
          <w:szCs w:val="22"/>
        </w:rPr>
        <w:t xml:space="preserve"> y su fuente de financiamiento se detallan en el Cuadro 11.</w:t>
      </w:r>
    </w:p>
    <w:p w:rsidR="00367FD5" w:rsidRPr="00D136CF" w:rsidRDefault="00367FD5" w:rsidP="00D136CF">
      <w:pPr>
        <w:pStyle w:val="Paragraph"/>
        <w:numPr>
          <w:ilvl w:val="0"/>
          <w:numId w:val="0"/>
        </w:numPr>
        <w:tabs>
          <w:tab w:val="num" w:pos="720"/>
        </w:tabs>
        <w:ind w:left="720"/>
        <w:jc w:val="center"/>
        <w:rPr>
          <w:rFonts w:ascii="Arial" w:hAnsi="Arial" w:cs="Arial"/>
          <w:b/>
          <w:sz w:val="20"/>
        </w:rPr>
      </w:pPr>
      <w:r w:rsidRPr="00CA7221">
        <w:rPr>
          <w:rFonts w:ascii="Arial" w:hAnsi="Arial" w:cs="Arial"/>
          <w:b/>
          <w:sz w:val="20"/>
          <w:szCs w:val="18"/>
        </w:rPr>
        <w:t>C</w:t>
      </w:r>
      <w:r w:rsidR="004321C8" w:rsidRPr="00CA7221">
        <w:rPr>
          <w:rFonts w:ascii="Arial" w:hAnsi="Arial" w:cs="Arial"/>
          <w:b/>
          <w:sz w:val="20"/>
          <w:szCs w:val="18"/>
        </w:rPr>
        <w:t>uadro 11</w:t>
      </w:r>
      <w:r w:rsidR="005A4AE7">
        <w:rPr>
          <w:rFonts w:ascii="Arial" w:hAnsi="Arial" w:cs="Arial"/>
          <w:b/>
          <w:sz w:val="20"/>
          <w:szCs w:val="18"/>
        </w:rPr>
        <w:t>.</w:t>
      </w:r>
      <w:r w:rsidR="00C52DC4" w:rsidRPr="00CA7221">
        <w:rPr>
          <w:rFonts w:ascii="Arial" w:hAnsi="Arial" w:cs="Arial"/>
          <w:b/>
          <w:sz w:val="20"/>
          <w:szCs w:val="18"/>
        </w:rPr>
        <w:t xml:space="preserve"> Plan</w:t>
      </w:r>
      <w:r w:rsidR="00333F5E" w:rsidRPr="00CA7221">
        <w:rPr>
          <w:rFonts w:ascii="Arial" w:hAnsi="Arial" w:cs="Arial"/>
          <w:b/>
          <w:sz w:val="20"/>
          <w:szCs w:val="18"/>
        </w:rPr>
        <w:t xml:space="preserve"> de Trabajo de las Evaluaciones de impacto</w:t>
      </w:r>
    </w:p>
    <w:tbl>
      <w:tblPr>
        <w:tblW w:w="5778" w:type="pct"/>
        <w:jc w:val="center"/>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38"/>
        <w:gridCol w:w="236"/>
        <w:gridCol w:w="243"/>
        <w:gridCol w:w="236"/>
        <w:gridCol w:w="261"/>
        <w:gridCol w:w="236"/>
        <w:gridCol w:w="236"/>
        <w:gridCol w:w="236"/>
        <w:gridCol w:w="251"/>
        <w:gridCol w:w="236"/>
        <w:gridCol w:w="236"/>
        <w:gridCol w:w="236"/>
        <w:gridCol w:w="251"/>
        <w:gridCol w:w="236"/>
        <w:gridCol w:w="236"/>
        <w:gridCol w:w="236"/>
        <w:gridCol w:w="251"/>
        <w:gridCol w:w="236"/>
        <w:gridCol w:w="236"/>
        <w:gridCol w:w="236"/>
        <w:gridCol w:w="257"/>
        <w:gridCol w:w="1436"/>
        <w:gridCol w:w="1442"/>
      </w:tblGrid>
      <w:tr w:rsidR="00D43762" w:rsidRPr="00CA7221" w:rsidTr="00D136CF">
        <w:trPr>
          <w:trHeight w:val="80"/>
          <w:tblHeader/>
          <w:jc w:val="center"/>
        </w:trPr>
        <w:tc>
          <w:tcPr>
            <w:tcW w:w="1241" w:type="pct"/>
            <w:vMerge w:val="restart"/>
            <w:tcBorders>
              <w:top w:val="single" w:sz="4" w:space="0" w:color="auto"/>
              <w:left w:val="single" w:sz="4" w:space="0" w:color="auto"/>
              <w:bottom w:val="single" w:sz="4" w:space="0" w:color="auto"/>
              <w:right w:val="single" w:sz="4" w:space="0" w:color="auto"/>
            </w:tcBorders>
            <w:shd w:val="clear" w:color="auto" w:fill="C6D9F1"/>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 xml:space="preserve">Actividades </w:t>
            </w:r>
          </w:p>
        </w:tc>
        <w:tc>
          <w:tcPr>
            <w:tcW w:w="477" w:type="pct"/>
            <w:gridSpan w:val="4"/>
            <w:tcBorders>
              <w:top w:val="single" w:sz="4" w:space="0" w:color="auto"/>
              <w:left w:val="single" w:sz="4" w:space="0" w:color="auto"/>
              <w:bottom w:val="single" w:sz="4" w:space="0" w:color="auto"/>
              <w:right w:val="single" w:sz="4" w:space="0" w:color="auto"/>
            </w:tcBorders>
            <w:shd w:val="clear" w:color="auto" w:fill="C6D9F1"/>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Año 1</w:t>
            </w:r>
          </w:p>
        </w:tc>
        <w:tc>
          <w:tcPr>
            <w:tcW w:w="468" w:type="pct"/>
            <w:gridSpan w:val="4"/>
            <w:tcBorders>
              <w:top w:val="single" w:sz="4" w:space="0" w:color="auto"/>
              <w:left w:val="single" w:sz="4" w:space="0" w:color="auto"/>
              <w:bottom w:val="single" w:sz="4" w:space="0" w:color="auto"/>
              <w:right w:val="single" w:sz="4" w:space="0" w:color="auto"/>
            </w:tcBorders>
            <w:shd w:val="clear" w:color="auto" w:fill="C6D9F1"/>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Año 2</w:t>
            </w:r>
          </w:p>
        </w:tc>
        <w:tc>
          <w:tcPr>
            <w:tcW w:w="468" w:type="pct"/>
            <w:gridSpan w:val="4"/>
            <w:tcBorders>
              <w:top w:val="single" w:sz="4" w:space="0" w:color="auto"/>
              <w:left w:val="single" w:sz="4" w:space="0" w:color="auto"/>
              <w:bottom w:val="single" w:sz="4" w:space="0" w:color="auto"/>
              <w:right w:val="single" w:sz="4" w:space="0" w:color="auto"/>
            </w:tcBorders>
            <w:shd w:val="clear" w:color="auto" w:fill="C6D9F1"/>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Año 3</w:t>
            </w:r>
          </w:p>
        </w:tc>
        <w:tc>
          <w:tcPr>
            <w:tcW w:w="468" w:type="pct"/>
            <w:gridSpan w:val="4"/>
            <w:tcBorders>
              <w:top w:val="single" w:sz="4" w:space="0" w:color="auto"/>
              <w:left w:val="single" w:sz="4" w:space="0" w:color="auto"/>
              <w:bottom w:val="single" w:sz="4" w:space="0" w:color="auto"/>
              <w:right w:val="single" w:sz="4" w:space="0" w:color="auto"/>
            </w:tcBorders>
            <w:shd w:val="clear" w:color="auto" w:fill="C6D9F1"/>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Año 4</w:t>
            </w:r>
          </w:p>
        </w:tc>
        <w:tc>
          <w:tcPr>
            <w:tcW w:w="471" w:type="pct"/>
            <w:gridSpan w:val="4"/>
            <w:tcBorders>
              <w:top w:val="single" w:sz="4" w:space="0" w:color="auto"/>
              <w:left w:val="single" w:sz="4" w:space="0" w:color="auto"/>
              <w:bottom w:val="single" w:sz="4" w:space="0" w:color="auto"/>
              <w:right w:val="single" w:sz="4" w:space="0" w:color="auto"/>
            </w:tcBorders>
            <w:shd w:val="clear" w:color="auto" w:fill="C6D9F1"/>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Año 5</w:t>
            </w:r>
          </w:p>
        </w:tc>
        <w:tc>
          <w:tcPr>
            <w:tcW w:w="702" w:type="pct"/>
            <w:tcBorders>
              <w:top w:val="single" w:sz="4" w:space="0" w:color="auto"/>
              <w:left w:val="single" w:sz="4" w:space="0" w:color="auto"/>
              <w:bottom w:val="single" w:sz="4" w:space="0" w:color="auto"/>
              <w:right w:val="single" w:sz="4" w:space="0" w:color="auto"/>
            </w:tcBorders>
            <w:shd w:val="clear" w:color="auto" w:fill="C6D9F1"/>
            <w:vAlign w:val="center"/>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Responsable</w:t>
            </w:r>
          </w:p>
        </w:tc>
        <w:tc>
          <w:tcPr>
            <w:tcW w:w="706" w:type="pct"/>
            <w:vMerge w:val="restart"/>
            <w:tcBorders>
              <w:top w:val="single" w:sz="4" w:space="0" w:color="auto"/>
              <w:left w:val="single" w:sz="4" w:space="0" w:color="auto"/>
              <w:bottom w:val="nil"/>
              <w:right w:val="single" w:sz="4" w:space="0" w:color="auto"/>
            </w:tcBorders>
            <w:shd w:val="clear" w:color="auto" w:fill="C6D9F1"/>
            <w:vAlign w:val="center"/>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Fuente/Costo</w:t>
            </w:r>
          </w:p>
        </w:tc>
      </w:tr>
      <w:tr w:rsidR="00D43762" w:rsidRPr="00CA7221" w:rsidTr="00D136CF">
        <w:trPr>
          <w:trHeight w:val="42"/>
          <w:tblHeader/>
          <w:jc w:val="center"/>
        </w:trPr>
        <w:tc>
          <w:tcPr>
            <w:tcW w:w="1241" w:type="pct"/>
            <w:vMerge/>
            <w:tcBorders>
              <w:top w:val="single" w:sz="4" w:space="0" w:color="auto"/>
            </w:tcBorders>
            <w:shd w:val="clear" w:color="auto" w:fill="C6D9F1"/>
          </w:tcPr>
          <w:p w:rsidR="00D43762" w:rsidRPr="00CA7221" w:rsidRDefault="00D43762" w:rsidP="007476E0">
            <w:pPr>
              <w:jc w:val="center"/>
              <w:rPr>
                <w:rFonts w:ascii="Arial" w:hAnsi="Arial" w:cs="Arial"/>
                <w:sz w:val="18"/>
                <w:szCs w:val="18"/>
                <w:lang w:val="es-ES_tradnl"/>
              </w:rPr>
            </w:pPr>
          </w:p>
        </w:tc>
        <w:tc>
          <w:tcPr>
            <w:tcW w:w="115" w:type="pct"/>
            <w:tcBorders>
              <w:top w:val="single" w:sz="4" w:space="0" w:color="auto"/>
            </w:tcBorders>
            <w:shd w:val="clear" w:color="auto" w:fill="C6D9F1"/>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1</w:t>
            </w:r>
          </w:p>
        </w:tc>
        <w:tc>
          <w:tcPr>
            <w:tcW w:w="119" w:type="pct"/>
            <w:tcBorders>
              <w:top w:val="single" w:sz="4" w:space="0" w:color="auto"/>
            </w:tcBorders>
            <w:shd w:val="clear" w:color="auto" w:fill="C6D9F1"/>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2</w:t>
            </w:r>
          </w:p>
        </w:tc>
        <w:tc>
          <w:tcPr>
            <w:tcW w:w="115" w:type="pct"/>
            <w:tcBorders>
              <w:top w:val="single" w:sz="4" w:space="0" w:color="auto"/>
            </w:tcBorders>
            <w:shd w:val="clear" w:color="auto" w:fill="C6D9F1"/>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3</w:t>
            </w:r>
          </w:p>
        </w:tc>
        <w:tc>
          <w:tcPr>
            <w:tcW w:w="128" w:type="pct"/>
            <w:tcBorders>
              <w:top w:val="single" w:sz="4" w:space="0" w:color="auto"/>
            </w:tcBorders>
            <w:shd w:val="clear" w:color="auto" w:fill="C6D9F1"/>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4</w:t>
            </w:r>
          </w:p>
        </w:tc>
        <w:tc>
          <w:tcPr>
            <w:tcW w:w="115" w:type="pct"/>
            <w:tcBorders>
              <w:top w:val="single" w:sz="4" w:space="0" w:color="auto"/>
            </w:tcBorders>
            <w:shd w:val="clear" w:color="auto" w:fill="C6D9F1"/>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1</w:t>
            </w:r>
          </w:p>
        </w:tc>
        <w:tc>
          <w:tcPr>
            <w:tcW w:w="115" w:type="pct"/>
            <w:tcBorders>
              <w:top w:val="single" w:sz="4" w:space="0" w:color="auto"/>
            </w:tcBorders>
            <w:shd w:val="clear" w:color="auto" w:fill="C6D9F1"/>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2</w:t>
            </w:r>
          </w:p>
        </w:tc>
        <w:tc>
          <w:tcPr>
            <w:tcW w:w="115" w:type="pct"/>
            <w:tcBorders>
              <w:top w:val="single" w:sz="4" w:space="0" w:color="auto"/>
            </w:tcBorders>
            <w:shd w:val="clear" w:color="auto" w:fill="C6D9F1"/>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3</w:t>
            </w:r>
          </w:p>
        </w:tc>
        <w:tc>
          <w:tcPr>
            <w:tcW w:w="122" w:type="pct"/>
            <w:tcBorders>
              <w:top w:val="single" w:sz="4" w:space="0" w:color="auto"/>
            </w:tcBorders>
            <w:shd w:val="clear" w:color="auto" w:fill="C6D9F1"/>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4</w:t>
            </w:r>
          </w:p>
        </w:tc>
        <w:tc>
          <w:tcPr>
            <w:tcW w:w="115" w:type="pct"/>
            <w:tcBorders>
              <w:top w:val="single" w:sz="4" w:space="0" w:color="auto"/>
            </w:tcBorders>
            <w:shd w:val="clear" w:color="auto" w:fill="C6D9F1"/>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1</w:t>
            </w:r>
          </w:p>
        </w:tc>
        <w:tc>
          <w:tcPr>
            <w:tcW w:w="115" w:type="pct"/>
            <w:tcBorders>
              <w:top w:val="single" w:sz="4" w:space="0" w:color="auto"/>
            </w:tcBorders>
            <w:shd w:val="clear" w:color="auto" w:fill="C6D9F1"/>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2</w:t>
            </w:r>
          </w:p>
        </w:tc>
        <w:tc>
          <w:tcPr>
            <w:tcW w:w="115" w:type="pct"/>
            <w:tcBorders>
              <w:top w:val="single" w:sz="4" w:space="0" w:color="auto"/>
            </w:tcBorders>
            <w:shd w:val="clear" w:color="auto" w:fill="C6D9F1"/>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3</w:t>
            </w:r>
          </w:p>
        </w:tc>
        <w:tc>
          <w:tcPr>
            <w:tcW w:w="122" w:type="pct"/>
            <w:tcBorders>
              <w:top w:val="single" w:sz="4" w:space="0" w:color="auto"/>
            </w:tcBorders>
            <w:shd w:val="clear" w:color="auto" w:fill="C6D9F1"/>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4</w:t>
            </w:r>
          </w:p>
        </w:tc>
        <w:tc>
          <w:tcPr>
            <w:tcW w:w="115" w:type="pct"/>
            <w:tcBorders>
              <w:top w:val="single" w:sz="4" w:space="0" w:color="auto"/>
            </w:tcBorders>
            <w:shd w:val="clear" w:color="auto" w:fill="C6D9F1"/>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1</w:t>
            </w:r>
          </w:p>
        </w:tc>
        <w:tc>
          <w:tcPr>
            <w:tcW w:w="115" w:type="pct"/>
            <w:tcBorders>
              <w:top w:val="single" w:sz="4" w:space="0" w:color="auto"/>
            </w:tcBorders>
            <w:shd w:val="clear" w:color="auto" w:fill="C6D9F1"/>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2</w:t>
            </w:r>
          </w:p>
        </w:tc>
        <w:tc>
          <w:tcPr>
            <w:tcW w:w="115" w:type="pct"/>
            <w:tcBorders>
              <w:top w:val="single" w:sz="4" w:space="0" w:color="auto"/>
            </w:tcBorders>
            <w:shd w:val="clear" w:color="auto" w:fill="C6D9F1"/>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3</w:t>
            </w:r>
          </w:p>
        </w:tc>
        <w:tc>
          <w:tcPr>
            <w:tcW w:w="122" w:type="pct"/>
            <w:tcBorders>
              <w:top w:val="single" w:sz="4" w:space="0" w:color="auto"/>
            </w:tcBorders>
            <w:shd w:val="clear" w:color="auto" w:fill="C6D9F1"/>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4</w:t>
            </w:r>
          </w:p>
        </w:tc>
        <w:tc>
          <w:tcPr>
            <w:tcW w:w="115" w:type="pct"/>
            <w:tcBorders>
              <w:top w:val="single" w:sz="4" w:space="0" w:color="auto"/>
            </w:tcBorders>
            <w:shd w:val="clear" w:color="auto" w:fill="C6D9F1"/>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1</w:t>
            </w:r>
          </w:p>
        </w:tc>
        <w:tc>
          <w:tcPr>
            <w:tcW w:w="115" w:type="pct"/>
            <w:tcBorders>
              <w:top w:val="single" w:sz="4" w:space="0" w:color="auto"/>
            </w:tcBorders>
            <w:shd w:val="clear" w:color="auto" w:fill="C6D9F1"/>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2</w:t>
            </w:r>
          </w:p>
        </w:tc>
        <w:tc>
          <w:tcPr>
            <w:tcW w:w="115" w:type="pct"/>
            <w:tcBorders>
              <w:top w:val="single" w:sz="4" w:space="0" w:color="auto"/>
            </w:tcBorders>
            <w:shd w:val="clear" w:color="auto" w:fill="C6D9F1"/>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3</w:t>
            </w:r>
          </w:p>
        </w:tc>
        <w:tc>
          <w:tcPr>
            <w:tcW w:w="126" w:type="pct"/>
            <w:tcBorders>
              <w:top w:val="single" w:sz="4" w:space="0" w:color="auto"/>
            </w:tcBorders>
            <w:shd w:val="clear" w:color="auto" w:fill="C6D9F1"/>
          </w:tcPr>
          <w:p w:rsidR="00D43762" w:rsidRPr="00CA7221" w:rsidRDefault="00D43762" w:rsidP="007476E0">
            <w:pPr>
              <w:jc w:val="center"/>
              <w:rPr>
                <w:rFonts w:ascii="Arial" w:hAnsi="Arial" w:cs="Arial"/>
                <w:b/>
                <w:sz w:val="18"/>
                <w:szCs w:val="18"/>
                <w:lang w:val="es-ES_tradnl"/>
              </w:rPr>
            </w:pPr>
            <w:r w:rsidRPr="00CA7221">
              <w:rPr>
                <w:rFonts w:ascii="Arial" w:hAnsi="Arial" w:cs="Arial"/>
                <w:b/>
                <w:sz w:val="18"/>
                <w:szCs w:val="18"/>
                <w:lang w:val="es-ES_tradnl"/>
              </w:rPr>
              <w:t>4</w:t>
            </w:r>
          </w:p>
        </w:tc>
        <w:tc>
          <w:tcPr>
            <w:tcW w:w="702" w:type="pct"/>
            <w:tcBorders>
              <w:top w:val="single" w:sz="4" w:space="0" w:color="auto"/>
            </w:tcBorders>
            <w:shd w:val="clear" w:color="auto" w:fill="C6D9F1"/>
          </w:tcPr>
          <w:p w:rsidR="00D43762" w:rsidRPr="00CA7221" w:rsidRDefault="00D43762" w:rsidP="007476E0">
            <w:pPr>
              <w:jc w:val="center"/>
              <w:rPr>
                <w:rFonts w:ascii="Arial" w:hAnsi="Arial" w:cs="Arial"/>
                <w:sz w:val="18"/>
                <w:szCs w:val="18"/>
                <w:lang w:val="es-ES_tradnl"/>
              </w:rPr>
            </w:pPr>
          </w:p>
        </w:tc>
        <w:tc>
          <w:tcPr>
            <w:tcW w:w="706" w:type="pct"/>
            <w:vMerge/>
            <w:tcBorders>
              <w:top w:val="single" w:sz="4" w:space="0" w:color="auto"/>
              <w:bottom w:val="nil"/>
            </w:tcBorders>
            <w:shd w:val="clear" w:color="auto" w:fill="C6D9F1"/>
          </w:tcPr>
          <w:p w:rsidR="00D43762" w:rsidRPr="00CA7221" w:rsidRDefault="00D43762" w:rsidP="007476E0">
            <w:pPr>
              <w:jc w:val="center"/>
              <w:rPr>
                <w:rFonts w:ascii="Arial" w:hAnsi="Arial" w:cs="Arial"/>
                <w:sz w:val="18"/>
                <w:szCs w:val="18"/>
                <w:lang w:val="es-ES_tradnl"/>
              </w:rPr>
            </w:pPr>
          </w:p>
        </w:tc>
      </w:tr>
      <w:tr w:rsidR="00D43762" w:rsidRPr="00CA7221" w:rsidTr="007476E0">
        <w:trPr>
          <w:trHeight w:val="42"/>
          <w:jc w:val="center"/>
        </w:trPr>
        <w:tc>
          <w:tcPr>
            <w:tcW w:w="5000" w:type="pct"/>
            <w:gridSpan w:val="23"/>
            <w:shd w:val="clear" w:color="auto" w:fill="D9D9D9"/>
          </w:tcPr>
          <w:p w:rsidR="00D43762" w:rsidRPr="00CA7221" w:rsidRDefault="00D43762" w:rsidP="007476E0">
            <w:pPr>
              <w:jc w:val="center"/>
              <w:rPr>
                <w:rFonts w:ascii="Arial" w:hAnsi="Arial" w:cs="Arial"/>
                <w:b/>
                <w:lang w:val="es-ES_tradnl"/>
              </w:rPr>
            </w:pPr>
            <w:r w:rsidRPr="00CA7221">
              <w:rPr>
                <w:rFonts w:ascii="Arial" w:hAnsi="Arial" w:cs="Arial"/>
                <w:b/>
                <w:lang w:val="es-ES_tradnl"/>
              </w:rPr>
              <w:t>Factura electrónica</w:t>
            </w:r>
          </w:p>
        </w:tc>
      </w:tr>
      <w:tr w:rsidR="00D43762" w:rsidRPr="00CA7221" w:rsidTr="00D136CF">
        <w:trPr>
          <w:trHeight w:val="42"/>
          <w:jc w:val="center"/>
        </w:trPr>
        <w:tc>
          <w:tcPr>
            <w:tcW w:w="1241" w:type="pct"/>
            <w:shd w:val="clear" w:color="auto" w:fill="auto"/>
          </w:tcPr>
          <w:p w:rsidR="00D43762" w:rsidRPr="00CA7221" w:rsidRDefault="00D43762" w:rsidP="007476E0">
            <w:pPr>
              <w:rPr>
                <w:rFonts w:ascii="Arial" w:hAnsi="Arial" w:cs="Arial"/>
                <w:sz w:val="18"/>
                <w:szCs w:val="18"/>
                <w:lang w:val="es-ES_tradnl"/>
              </w:rPr>
            </w:pPr>
            <w:r w:rsidRPr="00CA7221">
              <w:rPr>
                <w:rFonts w:ascii="Arial" w:hAnsi="Arial" w:cs="Arial"/>
                <w:sz w:val="18"/>
                <w:szCs w:val="18"/>
                <w:lang w:val="es-ES_tradnl"/>
              </w:rPr>
              <w:t>1.1 Contratación de experto técnico (consultoría internacional) para validar diseño</w:t>
            </w: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9"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28" w:type="pct"/>
            <w:shd w:val="clear" w:color="auto" w:fill="A6A6A6" w:themeFill="background1" w:themeFillShade="A6"/>
          </w:tcPr>
          <w:p w:rsidR="00D43762" w:rsidRPr="00CA7221" w:rsidRDefault="00D43762" w:rsidP="007476E0">
            <w:pPr>
              <w:jc w:val="center"/>
              <w:rPr>
                <w:rFonts w:ascii="Arial" w:hAnsi="Arial" w:cs="Arial"/>
                <w:sz w:val="18"/>
                <w:szCs w:val="18"/>
                <w:lang w:val="es-ES_tradnl"/>
              </w:rPr>
            </w:pPr>
          </w:p>
        </w:tc>
        <w:tc>
          <w:tcPr>
            <w:tcW w:w="115" w:type="pct"/>
            <w:shd w:val="clear" w:color="auto" w:fill="A6A6A6" w:themeFill="background1" w:themeFillShade="A6"/>
          </w:tcPr>
          <w:p w:rsidR="00D43762" w:rsidRPr="00CA7221" w:rsidRDefault="00D43762"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22" w:type="pct"/>
            <w:tcBorders>
              <w:bottom w:val="single" w:sz="4" w:space="0" w:color="000000"/>
            </w:tcBorders>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22" w:type="pct"/>
            <w:tcBorders>
              <w:bottom w:val="single" w:sz="4" w:space="0" w:color="000000"/>
            </w:tcBorders>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22" w:type="pct"/>
            <w:tcBorders>
              <w:bottom w:val="single" w:sz="4" w:space="0" w:color="000000"/>
            </w:tcBorders>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26"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702" w:type="pct"/>
            <w:vMerge w:val="restart"/>
            <w:shd w:val="clear" w:color="auto" w:fill="auto"/>
          </w:tcPr>
          <w:p w:rsidR="00D43762" w:rsidRPr="00CA7221" w:rsidRDefault="00D43762" w:rsidP="00511770">
            <w:pPr>
              <w:jc w:val="center"/>
              <w:rPr>
                <w:rFonts w:ascii="Arial" w:hAnsi="Arial" w:cs="Arial"/>
                <w:sz w:val="18"/>
                <w:szCs w:val="18"/>
                <w:lang w:val="es-ES_tradnl"/>
              </w:rPr>
            </w:pPr>
            <w:r w:rsidRPr="00CA7221">
              <w:rPr>
                <w:rFonts w:ascii="Arial" w:hAnsi="Arial" w:cs="Arial"/>
                <w:sz w:val="18"/>
                <w:szCs w:val="18"/>
                <w:lang w:val="es-ES_tradnl"/>
              </w:rPr>
              <w:t>U</w:t>
            </w:r>
            <w:r w:rsidR="00511770" w:rsidRPr="00CA7221">
              <w:rPr>
                <w:rFonts w:ascii="Arial" w:hAnsi="Arial" w:cs="Arial"/>
                <w:sz w:val="18"/>
                <w:szCs w:val="18"/>
                <w:lang w:val="es-ES_tradnl"/>
              </w:rPr>
              <w:t>CP</w:t>
            </w:r>
            <w:r w:rsidRPr="00CA7221">
              <w:rPr>
                <w:rFonts w:ascii="Arial" w:hAnsi="Arial" w:cs="Arial"/>
                <w:sz w:val="18"/>
                <w:szCs w:val="18"/>
                <w:lang w:val="es-ES_tradnl"/>
              </w:rPr>
              <w:t xml:space="preserve"> en coordinación con BID</w:t>
            </w:r>
          </w:p>
        </w:tc>
        <w:tc>
          <w:tcPr>
            <w:tcW w:w="706" w:type="pct"/>
            <w:vMerge w:val="restart"/>
            <w:shd w:val="clear" w:color="auto" w:fill="auto"/>
            <w:vAlign w:val="center"/>
          </w:tcPr>
          <w:p w:rsidR="00D43762" w:rsidRPr="00CA7221" w:rsidRDefault="00D43762" w:rsidP="007476E0">
            <w:pPr>
              <w:jc w:val="center"/>
              <w:rPr>
                <w:rFonts w:ascii="Arial" w:hAnsi="Arial" w:cs="Arial"/>
                <w:sz w:val="18"/>
                <w:szCs w:val="18"/>
                <w:lang w:val="es-ES_tradnl"/>
              </w:rPr>
            </w:pPr>
            <w:r w:rsidRPr="00CA7221">
              <w:rPr>
                <w:rFonts w:ascii="Arial" w:hAnsi="Arial" w:cs="Arial"/>
                <w:sz w:val="18"/>
                <w:szCs w:val="18"/>
                <w:lang w:val="es-ES_tradnl"/>
              </w:rPr>
              <w:t>ES-L1131</w:t>
            </w:r>
          </w:p>
          <w:p w:rsidR="00D43762" w:rsidRPr="00CA7221" w:rsidRDefault="00D43762" w:rsidP="007476E0">
            <w:pPr>
              <w:jc w:val="center"/>
              <w:rPr>
                <w:rFonts w:ascii="Arial" w:hAnsi="Arial" w:cs="Arial"/>
                <w:sz w:val="18"/>
                <w:szCs w:val="18"/>
                <w:lang w:val="es-ES_tradnl"/>
              </w:rPr>
            </w:pPr>
            <w:r w:rsidRPr="00CA7221">
              <w:rPr>
                <w:rFonts w:ascii="Arial" w:hAnsi="Arial" w:cs="Arial"/>
                <w:sz w:val="18"/>
                <w:szCs w:val="18"/>
                <w:lang w:val="es-ES_tradnl"/>
              </w:rPr>
              <w:t>US$120.000</w:t>
            </w:r>
          </w:p>
          <w:p w:rsidR="00D43762" w:rsidRPr="00CA7221" w:rsidRDefault="00D43762" w:rsidP="007476E0">
            <w:pPr>
              <w:jc w:val="center"/>
              <w:rPr>
                <w:rFonts w:ascii="Arial" w:hAnsi="Arial" w:cs="Arial"/>
                <w:sz w:val="18"/>
                <w:szCs w:val="18"/>
                <w:lang w:val="es-ES_tradnl"/>
              </w:rPr>
            </w:pPr>
          </w:p>
        </w:tc>
      </w:tr>
      <w:tr w:rsidR="00D43762" w:rsidRPr="00CA7221" w:rsidTr="00D136CF">
        <w:trPr>
          <w:trHeight w:val="42"/>
          <w:jc w:val="center"/>
        </w:trPr>
        <w:tc>
          <w:tcPr>
            <w:tcW w:w="1241" w:type="pct"/>
            <w:shd w:val="clear" w:color="auto" w:fill="auto"/>
          </w:tcPr>
          <w:p w:rsidR="00D43762" w:rsidRPr="00CA7221" w:rsidRDefault="00D43762" w:rsidP="005C0011">
            <w:pPr>
              <w:rPr>
                <w:rFonts w:ascii="Arial" w:hAnsi="Arial" w:cs="Arial"/>
                <w:sz w:val="18"/>
                <w:szCs w:val="18"/>
                <w:lang w:val="es-ES_tradnl"/>
              </w:rPr>
            </w:pPr>
            <w:r w:rsidRPr="00CA7221">
              <w:rPr>
                <w:rFonts w:ascii="Arial" w:hAnsi="Arial" w:cs="Arial"/>
                <w:sz w:val="18"/>
                <w:szCs w:val="18"/>
                <w:lang w:val="es-ES_tradnl"/>
              </w:rPr>
              <w:t xml:space="preserve">1.2 Recolección de datos </w:t>
            </w: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9"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28"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A6A6A6" w:themeFill="background1" w:themeFillShade="A6"/>
          </w:tcPr>
          <w:p w:rsidR="00D43762" w:rsidRPr="00CA7221" w:rsidRDefault="00D43762" w:rsidP="007476E0">
            <w:pPr>
              <w:jc w:val="center"/>
              <w:rPr>
                <w:rFonts w:ascii="Arial" w:hAnsi="Arial" w:cs="Arial"/>
                <w:sz w:val="18"/>
                <w:szCs w:val="18"/>
                <w:lang w:val="es-ES_tradnl"/>
              </w:rPr>
            </w:pPr>
          </w:p>
        </w:tc>
        <w:tc>
          <w:tcPr>
            <w:tcW w:w="115" w:type="pct"/>
            <w:shd w:val="clear" w:color="auto" w:fill="A6A6A6" w:themeFill="background1" w:themeFillShade="A6"/>
          </w:tcPr>
          <w:p w:rsidR="00D43762" w:rsidRPr="00CA7221" w:rsidRDefault="00D43762" w:rsidP="007476E0">
            <w:pPr>
              <w:jc w:val="center"/>
              <w:rPr>
                <w:rFonts w:ascii="Arial" w:hAnsi="Arial" w:cs="Arial"/>
                <w:sz w:val="18"/>
                <w:szCs w:val="18"/>
                <w:lang w:val="es-ES_tradnl"/>
              </w:rPr>
            </w:pPr>
          </w:p>
        </w:tc>
        <w:tc>
          <w:tcPr>
            <w:tcW w:w="122" w:type="pct"/>
            <w:shd w:val="clear" w:color="auto" w:fill="A6A6A6" w:themeFill="background1" w:themeFillShade="A6"/>
          </w:tcPr>
          <w:p w:rsidR="00D43762" w:rsidRPr="00CA7221" w:rsidRDefault="00D43762" w:rsidP="007476E0">
            <w:pPr>
              <w:jc w:val="center"/>
              <w:rPr>
                <w:rFonts w:ascii="Arial" w:hAnsi="Arial" w:cs="Arial"/>
                <w:sz w:val="18"/>
                <w:szCs w:val="18"/>
                <w:lang w:val="es-ES_tradnl"/>
              </w:rPr>
            </w:pPr>
          </w:p>
        </w:tc>
        <w:tc>
          <w:tcPr>
            <w:tcW w:w="115" w:type="pct"/>
            <w:shd w:val="clear" w:color="auto" w:fill="A6A6A6" w:themeFill="background1" w:themeFillShade="A6"/>
          </w:tcPr>
          <w:p w:rsidR="00D43762" w:rsidRPr="00CA7221" w:rsidRDefault="00D43762" w:rsidP="007476E0">
            <w:pPr>
              <w:jc w:val="center"/>
              <w:rPr>
                <w:rFonts w:ascii="Arial" w:hAnsi="Arial" w:cs="Arial"/>
                <w:sz w:val="18"/>
                <w:szCs w:val="18"/>
                <w:lang w:val="es-ES_tradnl"/>
              </w:rPr>
            </w:pPr>
          </w:p>
        </w:tc>
        <w:tc>
          <w:tcPr>
            <w:tcW w:w="115" w:type="pct"/>
            <w:shd w:val="clear" w:color="auto" w:fill="A6A6A6" w:themeFill="background1" w:themeFillShade="A6"/>
          </w:tcPr>
          <w:p w:rsidR="00D43762" w:rsidRPr="00CA7221" w:rsidRDefault="00D43762" w:rsidP="007476E0">
            <w:pPr>
              <w:jc w:val="center"/>
              <w:rPr>
                <w:rFonts w:ascii="Arial" w:hAnsi="Arial" w:cs="Arial"/>
                <w:sz w:val="18"/>
                <w:szCs w:val="18"/>
                <w:lang w:val="es-ES_tradnl"/>
              </w:rPr>
            </w:pPr>
          </w:p>
        </w:tc>
        <w:tc>
          <w:tcPr>
            <w:tcW w:w="115" w:type="pct"/>
            <w:shd w:val="clear" w:color="auto" w:fill="A6A6A6" w:themeFill="background1" w:themeFillShade="A6"/>
          </w:tcPr>
          <w:p w:rsidR="00D43762" w:rsidRPr="00CA7221" w:rsidRDefault="00D43762" w:rsidP="007476E0">
            <w:pPr>
              <w:jc w:val="center"/>
              <w:rPr>
                <w:rFonts w:ascii="Arial" w:hAnsi="Arial" w:cs="Arial"/>
                <w:sz w:val="18"/>
                <w:szCs w:val="18"/>
                <w:lang w:val="es-ES_tradnl"/>
              </w:rPr>
            </w:pPr>
          </w:p>
        </w:tc>
        <w:tc>
          <w:tcPr>
            <w:tcW w:w="122" w:type="pct"/>
            <w:shd w:val="clear" w:color="auto" w:fill="A6A6A6" w:themeFill="background1" w:themeFillShade="A6"/>
          </w:tcPr>
          <w:p w:rsidR="00D43762" w:rsidRPr="00CA7221" w:rsidRDefault="00D43762" w:rsidP="007476E0">
            <w:pPr>
              <w:jc w:val="center"/>
              <w:rPr>
                <w:rFonts w:ascii="Arial" w:hAnsi="Arial" w:cs="Arial"/>
                <w:sz w:val="18"/>
                <w:szCs w:val="18"/>
                <w:lang w:val="es-ES_tradnl"/>
              </w:rPr>
            </w:pPr>
          </w:p>
        </w:tc>
        <w:tc>
          <w:tcPr>
            <w:tcW w:w="115" w:type="pct"/>
            <w:shd w:val="clear" w:color="auto" w:fill="A6A6A6" w:themeFill="background1" w:themeFillShade="A6"/>
          </w:tcPr>
          <w:p w:rsidR="00D43762" w:rsidRPr="00CA7221" w:rsidRDefault="00D43762"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22" w:type="pct"/>
            <w:tcBorders>
              <w:bottom w:val="single" w:sz="4" w:space="0" w:color="000000"/>
            </w:tcBorders>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26"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702" w:type="pct"/>
            <w:vMerge/>
            <w:shd w:val="clear" w:color="auto" w:fill="auto"/>
          </w:tcPr>
          <w:p w:rsidR="00D43762" w:rsidRPr="00CA7221" w:rsidRDefault="00D43762" w:rsidP="007476E0">
            <w:pPr>
              <w:jc w:val="center"/>
              <w:rPr>
                <w:rFonts w:ascii="Arial" w:hAnsi="Arial" w:cs="Arial"/>
                <w:sz w:val="18"/>
                <w:szCs w:val="18"/>
                <w:lang w:val="es-ES_tradnl"/>
              </w:rPr>
            </w:pPr>
          </w:p>
        </w:tc>
        <w:tc>
          <w:tcPr>
            <w:tcW w:w="706" w:type="pct"/>
            <w:vMerge/>
            <w:shd w:val="clear" w:color="auto" w:fill="auto"/>
            <w:vAlign w:val="center"/>
          </w:tcPr>
          <w:p w:rsidR="00D43762" w:rsidRPr="00CA7221" w:rsidRDefault="00D43762" w:rsidP="007476E0">
            <w:pPr>
              <w:jc w:val="center"/>
              <w:rPr>
                <w:rFonts w:ascii="Arial" w:hAnsi="Arial" w:cs="Arial"/>
                <w:sz w:val="18"/>
                <w:szCs w:val="18"/>
                <w:lang w:val="es-ES_tradnl"/>
              </w:rPr>
            </w:pPr>
          </w:p>
        </w:tc>
      </w:tr>
      <w:tr w:rsidR="00D43762" w:rsidRPr="00043176" w:rsidTr="00D136CF">
        <w:trPr>
          <w:trHeight w:val="42"/>
          <w:jc w:val="center"/>
        </w:trPr>
        <w:tc>
          <w:tcPr>
            <w:tcW w:w="1241" w:type="pct"/>
            <w:shd w:val="clear" w:color="auto" w:fill="auto"/>
          </w:tcPr>
          <w:p w:rsidR="00D43762" w:rsidRPr="00CA7221" w:rsidRDefault="00D43762" w:rsidP="007476E0">
            <w:pPr>
              <w:rPr>
                <w:rFonts w:ascii="Arial" w:hAnsi="Arial" w:cs="Arial"/>
                <w:sz w:val="18"/>
                <w:szCs w:val="18"/>
                <w:lang w:val="es-ES_tradnl"/>
              </w:rPr>
            </w:pPr>
            <w:r w:rsidRPr="00CA7221">
              <w:rPr>
                <w:rFonts w:ascii="Arial" w:hAnsi="Arial" w:cs="Arial"/>
                <w:sz w:val="18"/>
                <w:szCs w:val="18"/>
                <w:lang w:val="es-ES_tradnl"/>
              </w:rPr>
              <w:t>1.3 Análisis de datos</w:t>
            </w: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9"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28"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22"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22"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A6A6A6" w:themeFill="background1" w:themeFillShade="A6"/>
          </w:tcPr>
          <w:p w:rsidR="00D43762" w:rsidRPr="00CA7221" w:rsidRDefault="00D43762" w:rsidP="007476E0">
            <w:pPr>
              <w:jc w:val="center"/>
              <w:rPr>
                <w:rFonts w:ascii="Arial" w:hAnsi="Arial" w:cs="Arial"/>
                <w:sz w:val="18"/>
                <w:szCs w:val="18"/>
                <w:lang w:val="es-ES_tradnl"/>
              </w:rPr>
            </w:pPr>
          </w:p>
        </w:tc>
        <w:tc>
          <w:tcPr>
            <w:tcW w:w="115" w:type="pct"/>
            <w:shd w:val="clear" w:color="auto" w:fill="A6A6A6" w:themeFill="background1" w:themeFillShade="A6"/>
          </w:tcPr>
          <w:p w:rsidR="00D43762" w:rsidRPr="00CA7221" w:rsidRDefault="00D43762" w:rsidP="007476E0">
            <w:pPr>
              <w:jc w:val="center"/>
              <w:rPr>
                <w:rFonts w:ascii="Arial" w:hAnsi="Arial" w:cs="Arial"/>
                <w:sz w:val="18"/>
                <w:szCs w:val="18"/>
                <w:lang w:val="es-ES_tradnl"/>
              </w:rPr>
            </w:pPr>
          </w:p>
        </w:tc>
        <w:tc>
          <w:tcPr>
            <w:tcW w:w="122" w:type="pct"/>
            <w:shd w:val="clear" w:color="auto" w:fill="A6A6A6" w:themeFill="background1" w:themeFillShade="A6"/>
          </w:tcPr>
          <w:p w:rsidR="00D43762" w:rsidRPr="00CA7221" w:rsidRDefault="00D43762" w:rsidP="007476E0">
            <w:pPr>
              <w:jc w:val="center"/>
              <w:rPr>
                <w:rFonts w:ascii="Arial" w:hAnsi="Arial" w:cs="Arial"/>
                <w:sz w:val="18"/>
                <w:szCs w:val="18"/>
                <w:lang w:val="es-ES_tradnl"/>
              </w:rPr>
            </w:pPr>
          </w:p>
        </w:tc>
        <w:tc>
          <w:tcPr>
            <w:tcW w:w="115" w:type="pct"/>
            <w:shd w:val="clear" w:color="auto" w:fill="A6A6A6" w:themeFill="background1" w:themeFillShade="A6"/>
          </w:tcPr>
          <w:p w:rsidR="00D43762" w:rsidRPr="00CA7221" w:rsidRDefault="00D43762"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26"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702" w:type="pct"/>
            <w:vMerge w:val="restart"/>
            <w:shd w:val="clear" w:color="auto" w:fill="auto"/>
          </w:tcPr>
          <w:p w:rsidR="00D43762" w:rsidRPr="00CA7221" w:rsidRDefault="00D43762" w:rsidP="00511770">
            <w:pPr>
              <w:jc w:val="center"/>
              <w:rPr>
                <w:rFonts w:ascii="Arial" w:hAnsi="Arial" w:cs="Arial"/>
                <w:sz w:val="18"/>
                <w:szCs w:val="18"/>
                <w:lang w:val="es-ES_tradnl"/>
              </w:rPr>
            </w:pPr>
            <w:r w:rsidRPr="00CA7221">
              <w:rPr>
                <w:rFonts w:ascii="Arial" w:hAnsi="Arial" w:cs="Arial"/>
                <w:sz w:val="18"/>
                <w:szCs w:val="18"/>
                <w:lang w:val="es-ES_tradnl"/>
              </w:rPr>
              <w:t>U</w:t>
            </w:r>
            <w:r w:rsidR="00511770" w:rsidRPr="00CA7221">
              <w:rPr>
                <w:rFonts w:ascii="Arial" w:hAnsi="Arial" w:cs="Arial"/>
                <w:sz w:val="18"/>
                <w:szCs w:val="18"/>
                <w:lang w:val="es-ES_tradnl"/>
              </w:rPr>
              <w:t>CP</w:t>
            </w:r>
            <w:r w:rsidRPr="00CA7221">
              <w:rPr>
                <w:rFonts w:ascii="Arial" w:hAnsi="Arial" w:cs="Arial"/>
                <w:sz w:val="18"/>
                <w:szCs w:val="18"/>
                <w:lang w:val="es-ES_tradnl"/>
              </w:rPr>
              <w:t xml:space="preserve"> en coordinación con BID</w:t>
            </w:r>
          </w:p>
        </w:tc>
        <w:tc>
          <w:tcPr>
            <w:tcW w:w="706" w:type="pct"/>
            <w:vMerge/>
            <w:shd w:val="clear" w:color="auto" w:fill="auto"/>
            <w:vAlign w:val="center"/>
          </w:tcPr>
          <w:p w:rsidR="00D43762" w:rsidRPr="00CA7221" w:rsidRDefault="00D43762" w:rsidP="007476E0">
            <w:pPr>
              <w:jc w:val="center"/>
              <w:rPr>
                <w:rFonts w:ascii="Arial" w:hAnsi="Arial" w:cs="Arial"/>
                <w:sz w:val="18"/>
                <w:szCs w:val="18"/>
                <w:lang w:val="es-ES_tradnl"/>
              </w:rPr>
            </w:pPr>
          </w:p>
        </w:tc>
      </w:tr>
      <w:tr w:rsidR="00D43762" w:rsidRPr="00CA7221" w:rsidTr="00D136CF">
        <w:trPr>
          <w:trHeight w:val="42"/>
          <w:jc w:val="center"/>
        </w:trPr>
        <w:tc>
          <w:tcPr>
            <w:tcW w:w="1241" w:type="pct"/>
            <w:shd w:val="clear" w:color="auto" w:fill="auto"/>
          </w:tcPr>
          <w:p w:rsidR="00D43762" w:rsidRPr="00CA7221" w:rsidRDefault="00D43762" w:rsidP="007476E0">
            <w:pPr>
              <w:rPr>
                <w:rFonts w:ascii="Arial" w:hAnsi="Arial" w:cs="Arial"/>
                <w:sz w:val="18"/>
                <w:szCs w:val="18"/>
                <w:lang w:val="es-ES_tradnl"/>
              </w:rPr>
            </w:pPr>
            <w:r w:rsidRPr="00CA7221">
              <w:rPr>
                <w:rFonts w:ascii="Arial" w:hAnsi="Arial" w:cs="Arial"/>
                <w:sz w:val="18"/>
                <w:szCs w:val="18"/>
                <w:lang w:val="es-ES_tradnl"/>
              </w:rPr>
              <w:t>1.4 Informe preliminar</w:t>
            </w: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9"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28"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22"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22"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22"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A6A6A6" w:themeFill="background1" w:themeFillShade="A6"/>
          </w:tcPr>
          <w:p w:rsidR="00D43762" w:rsidRPr="00CA7221" w:rsidRDefault="00D43762" w:rsidP="007476E0">
            <w:pPr>
              <w:jc w:val="center"/>
              <w:rPr>
                <w:rFonts w:ascii="Arial" w:hAnsi="Arial" w:cs="Arial"/>
                <w:sz w:val="18"/>
                <w:szCs w:val="18"/>
                <w:lang w:val="es-ES_tradnl"/>
              </w:rPr>
            </w:pPr>
          </w:p>
        </w:tc>
        <w:tc>
          <w:tcPr>
            <w:tcW w:w="115" w:type="pct"/>
            <w:shd w:val="clear" w:color="auto" w:fill="A6A6A6" w:themeFill="background1" w:themeFillShade="A6"/>
          </w:tcPr>
          <w:p w:rsidR="00D43762" w:rsidRPr="00CA7221" w:rsidRDefault="00D43762" w:rsidP="007476E0">
            <w:pPr>
              <w:jc w:val="center"/>
              <w:rPr>
                <w:rFonts w:ascii="Arial" w:hAnsi="Arial" w:cs="Arial"/>
                <w:sz w:val="18"/>
                <w:szCs w:val="18"/>
                <w:lang w:val="es-ES_tradnl"/>
              </w:rPr>
            </w:pPr>
          </w:p>
        </w:tc>
        <w:tc>
          <w:tcPr>
            <w:tcW w:w="126"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702" w:type="pct"/>
            <w:vMerge/>
            <w:shd w:val="clear" w:color="auto" w:fill="auto"/>
          </w:tcPr>
          <w:p w:rsidR="00D43762" w:rsidRPr="00CA7221" w:rsidRDefault="00D43762" w:rsidP="007476E0">
            <w:pPr>
              <w:jc w:val="center"/>
              <w:rPr>
                <w:rFonts w:ascii="Arial" w:hAnsi="Arial" w:cs="Arial"/>
                <w:sz w:val="18"/>
                <w:szCs w:val="18"/>
                <w:lang w:val="es-ES_tradnl"/>
              </w:rPr>
            </w:pPr>
          </w:p>
        </w:tc>
        <w:tc>
          <w:tcPr>
            <w:tcW w:w="706" w:type="pct"/>
            <w:vMerge/>
            <w:shd w:val="clear" w:color="auto" w:fill="auto"/>
            <w:vAlign w:val="center"/>
          </w:tcPr>
          <w:p w:rsidR="00D43762" w:rsidRPr="00CA7221" w:rsidRDefault="00D43762" w:rsidP="007476E0">
            <w:pPr>
              <w:jc w:val="center"/>
              <w:rPr>
                <w:rFonts w:ascii="Arial" w:hAnsi="Arial" w:cs="Arial"/>
                <w:sz w:val="18"/>
                <w:szCs w:val="18"/>
                <w:lang w:val="es-ES_tradnl"/>
              </w:rPr>
            </w:pPr>
          </w:p>
        </w:tc>
      </w:tr>
      <w:tr w:rsidR="00D43762" w:rsidRPr="00CA7221" w:rsidTr="00D136CF">
        <w:trPr>
          <w:trHeight w:val="42"/>
          <w:jc w:val="center"/>
        </w:trPr>
        <w:tc>
          <w:tcPr>
            <w:tcW w:w="1241" w:type="pct"/>
            <w:shd w:val="clear" w:color="auto" w:fill="auto"/>
          </w:tcPr>
          <w:p w:rsidR="00D43762" w:rsidRPr="00CA7221" w:rsidRDefault="00D43762" w:rsidP="007476E0">
            <w:pPr>
              <w:rPr>
                <w:rFonts w:ascii="Arial" w:hAnsi="Arial" w:cs="Arial"/>
                <w:sz w:val="18"/>
                <w:szCs w:val="18"/>
                <w:lang w:val="es-ES_tradnl"/>
              </w:rPr>
            </w:pPr>
            <w:r w:rsidRPr="00CA7221">
              <w:rPr>
                <w:rFonts w:ascii="Arial" w:hAnsi="Arial" w:cs="Arial"/>
                <w:sz w:val="18"/>
                <w:szCs w:val="18"/>
                <w:lang w:val="es-ES_tradnl"/>
              </w:rPr>
              <w:t>1.5 Informe final</w:t>
            </w: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9"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28"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22"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22"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22"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A6A6A6" w:themeFill="background1" w:themeFillShade="A6"/>
          </w:tcPr>
          <w:p w:rsidR="00D43762" w:rsidRPr="00CA7221" w:rsidRDefault="00D43762" w:rsidP="007476E0">
            <w:pPr>
              <w:jc w:val="center"/>
              <w:rPr>
                <w:rFonts w:ascii="Arial" w:hAnsi="Arial" w:cs="Arial"/>
                <w:sz w:val="18"/>
                <w:szCs w:val="18"/>
                <w:lang w:val="es-ES_tradnl"/>
              </w:rPr>
            </w:pPr>
          </w:p>
        </w:tc>
        <w:tc>
          <w:tcPr>
            <w:tcW w:w="115" w:type="pct"/>
            <w:shd w:val="clear" w:color="auto" w:fill="A6A6A6" w:themeFill="background1" w:themeFillShade="A6"/>
          </w:tcPr>
          <w:p w:rsidR="00D43762" w:rsidRPr="00CA7221" w:rsidRDefault="00D43762" w:rsidP="007476E0">
            <w:pPr>
              <w:jc w:val="center"/>
              <w:rPr>
                <w:rFonts w:ascii="Arial" w:hAnsi="Arial" w:cs="Arial"/>
                <w:sz w:val="18"/>
                <w:szCs w:val="18"/>
                <w:lang w:val="es-ES_tradnl"/>
              </w:rPr>
            </w:pPr>
          </w:p>
        </w:tc>
        <w:tc>
          <w:tcPr>
            <w:tcW w:w="126" w:type="pct"/>
            <w:tcBorders>
              <w:bottom w:val="single" w:sz="4" w:space="0" w:color="000000"/>
            </w:tcBorders>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702" w:type="pct"/>
            <w:vMerge/>
            <w:shd w:val="clear" w:color="auto" w:fill="auto"/>
          </w:tcPr>
          <w:p w:rsidR="00D43762" w:rsidRPr="00CA7221" w:rsidRDefault="00D43762" w:rsidP="007476E0">
            <w:pPr>
              <w:jc w:val="center"/>
              <w:rPr>
                <w:rFonts w:ascii="Arial" w:hAnsi="Arial" w:cs="Arial"/>
                <w:sz w:val="18"/>
                <w:szCs w:val="18"/>
                <w:lang w:val="es-ES_tradnl"/>
              </w:rPr>
            </w:pPr>
          </w:p>
        </w:tc>
        <w:tc>
          <w:tcPr>
            <w:tcW w:w="706" w:type="pct"/>
            <w:vMerge/>
            <w:shd w:val="clear" w:color="auto" w:fill="auto"/>
            <w:vAlign w:val="center"/>
          </w:tcPr>
          <w:p w:rsidR="00D43762" w:rsidRPr="00CA7221" w:rsidRDefault="00D43762" w:rsidP="007476E0">
            <w:pPr>
              <w:jc w:val="center"/>
              <w:rPr>
                <w:rFonts w:ascii="Arial" w:hAnsi="Arial" w:cs="Arial"/>
                <w:sz w:val="18"/>
                <w:szCs w:val="18"/>
                <w:lang w:val="es-ES_tradnl"/>
              </w:rPr>
            </w:pPr>
          </w:p>
        </w:tc>
      </w:tr>
      <w:tr w:rsidR="00D43762" w:rsidRPr="00043176" w:rsidTr="00D136CF">
        <w:trPr>
          <w:trHeight w:val="42"/>
          <w:jc w:val="center"/>
        </w:trPr>
        <w:tc>
          <w:tcPr>
            <w:tcW w:w="1241" w:type="pct"/>
            <w:shd w:val="clear" w:color="auto" w:fill="auto"/>
          </w:tcPr>
          <w:p w:rsidR="00595AA6" w:rsidRPr="00CA7221" w:rsidRDefault="00D43762" w:rsidP="007476E0">
            <w:pPr>
              <w:rPr>
                <w:rFonts w:ascii="Arial" w:hAnsi="Arial" w:cs="Arial"/>
                <w:sz w:val="18"/>
                <w:szCs w:val="18"/>
                <w:lang w:val="es-ES_tradnl"/>
              </w:rPr>
            </w:pPr>
            <w:r w:rsidRPr="00CA7221">
              <w:rPr>
                <w:rFonts w:ascii="Arial" w:hAnsi="Arial" w:cs="Arial"/>
                <w:sz w:val="18"/>
                <w:szCs w:val="18"/>
                <w:lang w:val="es-ES_tradnl"/>
              </w:rPr>
              <w:t>1.6 Diseminación de la evaluación</w:t>
            </w:r>
          </w:p>
          <w:p w:rsidR="00595AA6" w:rsidRPr="00CA7221" w:rsidRDefault="00595AA6" w:rsidP="007476E0">
            <w:pPr>
              <w:rPr>
                <w:rFonts w:ascii="Arial" w:hAnsi="Arial" w:cs="Arial"/>
                <w:sz w:val="18"/>
                <w:szCs w:val="18"/>
                <w:lang w:val="es-ES_tradnl"/>
              </w:rPr>
            </w:pPr>
          </w:p>
          <w:p w:rsidR="00595AA6" w:rsidRPr="00CA7221" w:rsidRDefault="00595AA6" w:rsidP="007476E0">
            <w:pP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9"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28"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22"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22"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22"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15" w:type="pct"/>
            <w:shd w:val="clear" w:color="auto" w:fill="FFFFFF" w:themeFill="background1"/>
          </w:tcPr>
          <w:p w:rsidR="00D43762" w:rsidRPr="00CA7221" w:rsidRDefault="00D43762" w:rsidP="007476E0">
            <w:pPr>
              <w:jc w:val="center"/>
              <w:rPr>
                <w:rFonts w:ascii="Arial" w:hAnsi="Arial" w:cs="Arial"/>
                <w:sz w:val="18"/>
                <w:szCs w:val="18"/>
                <w:lang w:val="es-ES_tradnl"/>
              </w:rPr>
            </w:pPr>
          </w:p>
        </w:tc>
        <w:tc>
          <w:tcPr>
            <w:tcW w:w="126" w:type="pct"/>
            <w:shd w:val="clear" w:color="auto" w:fill="A6A6A6" w:themeFill="background1" w:themeFillShade="A6"/>
          </w:tcPr>
          <w:p w:rsidR="00D43762" w:rsidRPr="00CA7221" w:rsidRDefault="00D43762" w:rsidP="007476E0">
            <w:pPr>
              <w:jc w:val="center"/>
              <w:rPr>
                <w:rFonts w:ascii="Arial" w:hAnsi="Arial" w:cs="Arial"/>
                <w:sz w:val="18"/>
                <w:szCs w:val="18"/>
                <w:lang w:val="es-ES_tradnl"/>
              </w:rPr>
            </w:pPr>
          </w:p>
        </w:tc>
        <w:tc>
          <w:tcPr>
            <w:tcW w:w="702" w:type="pct"/>
            <w:shd w:val="clear" w:color="auto" w:fill="auto"/>
          </w:tcPr>
          <w:p w:rsidR="00D43762" w:rsidRPr="00CA7221" w:rsidRDefault="00D43762" w:rsidP="00595AA6">
            <w:pPr>
              <w:jc w:val="center"/>
              <w:rPr>
                <w:rFonts w:ascii="Arial" w:hAnsi="Arial" w:cs="Arial"/>
                <w:sz w:val="18"/>
                <w:szCs w:val="18"/>
                <w:lang w:val="es-ES_tradnl"/>
              </w:rPr>
            </w:pPr>
            <w:r w:rsidRPr="00CA7221">
              <w:rPr>
                <w:rFonts w:ascii="Arial" w:hAnsi="Arial" w:cs="Arial"/>
                <w:sz w:val="18"/>
                <w:szCs w:val="18"/>
                <w:lang w:val="es-ES_tradnl"/>
              </w:rPr>
              <w:t>U</w:t>
            </w:r>
            <w:r w:rsidR="00595AA6" w:rsidRPr="00CA7221">
              <w:rPr>
                <w:rFonts w:ascii="Arial" w:hAnsi="Arial" w:cs="Arial"/>
                <w:sz w:val="18"/>
                <w:szCs w:val="18"/>
                <w:lang w:val="es-ES_tradnl"/>
              </w:rPr>
              <w:t>CP en coordinación con BID</w:t>
            </w:r>
          </w:p>
        </w:tc>
        <w:tc>
          <w:tcPr>
            <w:tcW w:w="706" w:type="pct"/>
            <w:vMerge/>
            <w:shd w:val="clear" w:color="auto" w:fill="auto"/>
            <w:vAlign w:val="center"/>
          </w:tcPr>
          <w:p w:rsidR="00D43762" w:rsidRPr="00CA7221" w:rsidRDefault="00D43762" w:rsidP="007476E0">
            <w:pPr>
              <w:jc w:val="center"/>
              <w:rPr>
                <w:rFonts w:ascii="Arial" w:hAnsi="Arial" w:cs="Arial"/>
                <w:sz w:val="18"/>
                <w:szCs w:val="18"/>
                <w:lang w:val="es-ES_tradnl"/>
              </w:rPr>
            </w:pPr>
          </w:p>
        </w:tc>
      </w:tr>
      <w:tr w:rsidR="00D43762" w:rsidRPr="00CA7221" w:rsidTr="007476E0">
        <w:trPr>
          <w:trHeight w:val="42"/>
          <w:jc w:val="center"/>
        </w:trPr>
        <w:tc>
          <w:tcPr>
            <w:tcW w:w="5000" w:type="pct"/>
            <w:gridSpan w:val="23"/>
            <w:shd w:val="clear" w:color="auto" w:fill="D9D9D9"/>
          </w:tcPr>
          <w:p w:rsidR="00D43762" w:rsidRPr="00CA7221" w:rsidRDefault="00D43762" w:rsidP="007476E0">
            <w:pPr>
              <w:jc w:val="center"/>
              <w:rPr>
                <w:rFonts w:ascii="Arial" w:hAnsi="Arial" w:cs="Arial"/>
                <w:b/>
                <w:lang w:val="es-ES_tradnl"/>
              </w:rPr>
            </w:pPr>
            <w:r w:rsidRPr="00CA7221">
              <w:rPr>
                <w:rFonts w:ascii="Arial" w:hAnsi="Arial" w:cs="Arial"/>
                <w:b/>
                <w:lang w:val="es-ES_tradnl"/>
              </w:rPr>
              <w:t>Fiscalizaci</w:t>
            </w:r>
            <w:r w:rsidR="00A22FC4" w:rsidRPr="00CA7221">
              <w:rPr>
                <w:rFonts w:ascii="Arial" w:hAnsi="Arial" w:cs="Arial"/>
                <w:b/>
                <w:lang w:val="es-ES_tradnl"/>
              </w:rPr>
              <w:t>ón</w:t>
            </w:r>
          </w:p>
        </w:tc>
      </w:tr>
      <w:tr w:rsidR="00D43762" w:rsidRPr="00CA7221" w:rsidTr="00D136CF">
        <w:trPr>
          <w:trHeight w:val="42"/>
          <w:jc w:val="center"/>
        </w:trPr>
        <w:tc>
          <w:tcPr>
            <w:tcW w:w="1241" w:type="pct"/>
            <w:shd w:val="clear" w:color="auto" w:fill="auto"/>
          </w:tcPr>
          <w:p w:rsidR="00D43762" w:rsidRPr="00CA7221" w:rsidRDefault="00D43762" w:rsidP="007476E0">
            <w:pPr>
              <w:rPr>
                <w:rFonts w:ascii="Arial" w:hAnsi="Arial" w:cs="Arial"/>
                <w:sz w:val="18"/>
                <w:szCs w:val="18"/>
                <w:lang w:val="es-ES_tradnl"/>
              </w:rPr>
            </w:pPr>
            <w:r w:rsidRPr="00CA7221">
              <w:rPr>
                <w:rFonts w:ascii="Arial" w:hAnsi="Arial" w:cs="Arial"/>
                <w:sz w:val="18"/>
                <w:szCs w:val="18"/>
                <w:lang w:val="es-ES_tradnl"/>
              </w:rPr>
              <w:t>2.1 Contratación de experto técnico (consultoría internacional) para validar diseño</w:t>
            </w: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9" w:type="pct"/>
            <w:shd w:val="clear" w:color="auto" w:fill="808080"/>
          </w:tcPr>
          <w:p w:rsidR="00D43762" w:rsidRPr="00CA7221" w:rsidRDefault="00D43762"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cPr>
          <w:p w:rsidR="00D43762" w:rsidRPr="00CA7221" w:rsidRDefault="00D43762" w:rsidP="007476E0">
            <w:pPr>
              <w:jc w:val="center"/>
              <w:rPr>
                <w:rFonts w:ascii="Arial" w:hAnsi="Arial" w:cs="Arial"/>
                <w:sz w:val="18"/>
                <w:szCs w:val="18"/>
                <w:lang w:val="es-ES_tradnl"/>
              </w:rPr>
            </w:pPr>
          </w:p>
        </w:tc>
        <w:tc>
          <w:tcPr>
            <w:tcW w:w="128" w:type="pct"/>
            <w:tcBorders>
              <w:bottom w:val="single" w:sz="4" w:space="0" w:color="000000"/>
            </w:tcBorders>
            <w:shd w:val="clear" w:color="auto" w:fill="FFFFFF"/>
          </w:tcPr>
          <w:p w:rsidR="00D43762" w:rsidRPr="00CA7221" w:rsidRDefault="00D43762"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cPr>
          <w:p w:rsidR="00D43762" w:rsidRPr="00CA7221" w:rsidRDefault="00D43762"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cPr>
          <w:p w:rsidR="00D43762" w:rsidRPr="00CA7221" w:rsidRDefault="00D43762"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cPr>
          <w:p w:rsidR="00D43762" w:rsidRPr="00CA7221" w:rsidRDefault="00D43762" w:rsidP="007476E0">
            <w:pPr>
              <w:jc w:val="center"/>
              <w:rPr>
                <w:rFonts w:ascii="Arial" w:hAnsi="Arial" w:cs="Arial"/>
                <w:sz w:val="18"/>
                <w:szCs w:val="18"/>
                <w:lang w:val="es-ES_tradnl"/>
              </w:rPr>
            </w:pPr>
          </w:p>
        </w:tc>
        <w:tc>
          <w:tcPr>
            <w:tcW w:w="122"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22"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22"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26" w:type="pct"/>
            <w:shd w:val="clear" w:color="auto" w:fill="FFFFFF"/>
          </w:tcPr>
          <w:p w:rsidR="00D43762" w:rsidRPr="00CA7221" w:rsidRDefault="00D43762" w:rsidP="007476E0">
            <w:pPr>
              <w:rPr>
                <w:rFonts w:ascii="Arial" w:hAnsi="Arial" w:cs="Arial"/>
                <w:sz w:val="18"/>
                <w:szCs w:val="18"/>
                <w:lang w:val="es-ES_tradnl"/>
              </w:rPr>
            </w:pPr>
          </w:p>
        </w:tc>
        <w:tc>
          <w:tcPr>
            <w:tcW w:w="702" w:type="pct"/>
            <w:vMerge w:val="restart"/>
            <w:shd w:val="clear" w:color="auto" w:fill="auto"/>
          </w:tcPr>
          <w:p w:rsidR="00D43762" w:rsidRPr="00CA7221" w:rsidRDefault="00D43762" w:rsidP="00511770">
            <w:pPr>
              <w:jc w:val="center"/>
              <w:rPr>
                <w:rFonts w:ascii="Arial" w:hAnsi="Arial" w:cs="Arial"/>
                <w:sz w:val="18"/>
                <w:szCs w:val="18"/>
                <w:lang w:val="es-ES_tradnl"/>
              </w:rPr>
            </w:pPr>
            <w:r w:rsidRPr="00CA7221">
              <w:rPr>
                <w:rFonts w:ascii="Arial" w:hAnsi="Arial" w:cs="Arial"/>
                <w:sz w:val="18"/>
                <w:szCs w:val="18"/>
                <w:lang w:val="es-ES_tradnl"/>
              </w:rPr>
              <w:t>U</w:t>
            </w:r>
            <w:r w:rsidR="00511770" w:rsidRPr="00CA7221">
              <w:rPr>
                <w:rFonts w:ascii="Arial" w:hAnsi="Arial" w:cs="Arial"/>
                <w:sz w:val="18"/>
                <w:szCs w:val="18"/>
                <w:lang w:val="es-ES_tradnl"/>
              </w:rPr>
              <w:t>CP</w:t>
            </w:r>
            <w:r w:rsidRPr="00CA7221">
              <w:rPr>
                <w:rFonts w:ascii="Arial" w:hAnsi="Arial" w:cs="Arial"/>
                <w:sz w:val="18"/>
                <w:szCs w:val="18"/>
                <w:lang w:val="es-ES_tradnl"/>
              </w:rPr>
              <w:t xml:space="preserve"> en coordinación con BID</w:t>
            </w:r>
          </w:p>
        </w:tc>
        <w:tc>
          <w:tcPr>
            <w:tcW w:w="706" w:type="pct"/>
            <w:vMerge w:val="restart"/>
            <w:shd w:val="clear" w:color="auto" w:fill="auto"/>
            <w:vAlign w:val="center"/>
          </w:tcPr>
          <w:p w:rsidR="00D43762" w:rsidRPr="00CA7221" w:rsidRDefault="00D43762" w:rsidP="007476E0">
            <w:pPr>
              <w:jc w:val="center"/>
              <w:rPr>
                <w:rFonts w:ascii="Arial" w:hAnsi="Arial" w:cs="Arial"/>
                <w:sz w:val="18"/>
                <w:szCs w:val="18"/>
                <w:lang w:val="es-ES_tradnl"/>
              </w:rPr>
            </w:pPr>
            <w:r w:rsidRPr="00CA7221">
              <w:rPr>
                <w:rFonts w:ascii="Arial" w:hAnsi="Arial" w:cs="Arial"/>
                <w:sz w:val="18"/>
                <w:szCs w:val="18"/>
                <w:lang w:val="es-ES_tradnl"/>
              </w:rPr>
              <w:t>ES-L1131</w:t>
            </w:r>
          </w:p>
          <w:p w:rsidR="00D43762" w:rsidRPr="00CA7221" w:rsidRDefault="00D43762" w:rsidP="00F77D2A">
            <w:pPr>
              <w:jc w:val="center"/>
              <w:rPr>
                <w:rFonts w:ascii="Arial" w:hAnsi="Arial" w:cs="Arial"/>
                <w:sz w:val="18"/>
                <w:szCs w:val="18"/>
                <w:lang w:val="es-ES_tradnl"/>
              </w:rPr>
            </w:pPr>
            <w:r w:rsidRPr="00CA7221">
              <w:rPr>
                <w:rFonts w:ascii="Arial" w:hAnsi="Arial" w:cs="Arial"/>
                <w:sz w:val="18"/>
                <w:szCs w:val="18"/>
                <w:lang w:val="es-ES_tradnl"/>
              </w:rPr>
              <w:t>US$70.000</w:t>
            </w:r>
          </w:p>
          <w:p w:rsidR="00D43762" w:rsidRPr="00CA7221" w:rsidRDefault="00D43762" w:rsidP="007476E0">
            <w:pPr>
              <w:jc w:val="center"/>
              <w:rPr>
                <w:rFonts w:ascii="Arial" w:hAnsi="Arial" w:cs="Arial"/>
                <w:sz w:val="18"/>
                <w:szCs w:val="18"/>
                <w:lang w:val="es-ES_tradnl"/>
              </w:rPr>
            </w:pPr>
          </w:p>
        </w:tc>
      </w:tr>
      <w:tr w:rsidR="00D43762" w:rsidRPr="00CA7221" w:rsidTr="00D136CF">
        <w:trPr>
          <w:trHeight w:val="233"/>
          <w:jc w:val="center"/>
        </w:trPr>
        <w:tc>
          <w:tcPr>
            <w:tcW w:w="1241" w:type="pct"/>
            <w:shd w:val="clear" w:color="auto" w:fill="auto"/>
          </w:tcPr>
          <w:p w:rsidR="00D43762" w:rsidRPr="00CA7221" w:rsidRDefault="00D43762" w:rsidP="005C0011">
            <w:pPr>
              <w:rPr>
                <w:rFonts w:ascii="Arial" w:hAnsi="Arial" w:cs="Arial"/>
                <w:sz w:val="18"/>
                <w:szCs w:val="18"/>
                <w:lang w:val="es-ES_tradnl"/>
              </w:rPr>
            </w:pPr>
            <w:r w:rsidRPr="00CA7221">
              <w:rPr>
                <w:rFonts w:ascii="Arial" w:hAnsi="Arial" w:cs="Arial"/>
                <w:sz w:val="18"/>
                <w:szCs w:val="18"/>
                <w:lang w:val="es-ES_tradnl"/>
              </w:rPr>
              <w:t xml:space="preserve">21.3 Recolección de datos </w:t>
            </w: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9"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A6A6A6" w:themeFill="background1" w:themeFillShade="A6"/>
          </w:tcPr>
          <w:p w:rsidR="00D43762" w:rsidRPr="00CA7221" w:rsidRDefault="00D43762" w:rsidP="007476E0">
            <w:pPr>
              <w:jc w:val="center"/>
              <w:rPr>
                <w:rFonts w:ascii="Arial" w:hAnsi="Arial" w:cs="Arial"/>
                <w:sz w:val="18"/>
                <w:szCs w:val="18"/>
                <w:lang w:val="es-ES_tradnl"/>
              </w:rPr>
            </w:pPr>
          </w:p>
        </w:tc>
        <w:tc>
          <w:tcPr>
            <w:tcW w:w="128" w:type="pct"/>
            <w:shd w:val="clear" w:color="auto" w:fill="A6A6A6" w:themeFill="background1" w:themeFillShade="A6"/>
          </w:tcPr>
          <w:p w:rsidR="00D43762" w:rsidRPr="00CA7221" w:rsidRDefault="00D43762" w:rsidP="007476E0">
            <w:pPr>
              <w:jc w:val="center"/>
              <w:rPr>
                <w:rFonts w:ascii="Arial" w:hAnsi="Arial" w:cs="Arial"/>
                <w:sz w:val="18"/>
                <w:szCs w:val="18"/>
                <w:lang w:val="es-ES_tradnl"/>
              </w:rPr>
            </w:pPr>
          </w:p>
        </w:tc>
        <w:tc>
          <w:tcPr>
            <w:tcW w:w="115" w:type="pct"/>
            <w:shd w:val="clear" w:color="auto" w:fill="A6A6A6" w:themeFill="background1" w:themeFillShade="A6"/>
          </w:tcPr>
          <w:p w:rsidR="00D43762" w:rsidRPr="00CA7221" w:rsidRDefault="00D43762" w:rsidP="007476E0">
            <w:pPr>
              <w:jc w:val="center"/>
              <w:rPr>
                <w:rFonts w:ascii="Arial" w:hAnsi="Arial" w:cs="Arial"/>
                <w:sz w:val="18"/>
                <w:szCs w:val="18"/>
                <w:lang w:val="es-ES_tradnl"/>
              </w:rPr>
            </w:pPr>
          </w:p>
        </w:tc>
        <w:tc>
          <w:tcPr>
            <w:tcW w:w="115" w:type="pct"/>
            <w:shd w:val="clear" w:color="auto" w:fill="A6A6A6" w:themeFill="background1" w:themeFillShade="A6"/>
          </w:tcPr>
          <w:p w:rsidR="00D43762" w:rsidRPr="00CA7221" w:rsidRDefault="00D43762" w:rsidP="007476E0">
            <w:pPr>
              <w:jc w:val="center"/>
              <w:rPr>
                <w:rFonts w:ascii="Arial" w:hAnsi="Arial" w:cs="Arial"/>
                <w:sz w:val="18"/>
                <w:szCs w:val="18"/>
                <w:lang w:val="es-ES_tradnl"/>
              </w:rPr>
            </w:pPr>
          </w:p>
        </w:tc>
        <w:tc>
          <w:tcPr>
            <w:tcW w:w="115" w:type="pct"/>
            <w:tcBorders>
              <w:bottom w:val="single" w:sz="4" w:space="0" w:color="000000"/>
            </w:tcBorders>
            <w:shd w:val="clear" w:color="auto" w:fill="A6A6A6" w:themeFill="background1" w:themeFillShade="A6"/>
          </w:tcPr>
          <w:p w:rsidR="00D43762" w:rsidRPr="00CA7221" w:rsidRDefault="00D43762" w:rsidP="007476E0">
            <w:pPr>
              <w:jc w:val="center"/>
              <w:rPr>
                <w:rFonts w:ascii="Arial" w:hAnsi="Arial" w:cs="Arial"/>
                <w:sz w:val="18"/>
                <w:szCs w:val="18"/>
                <w:lang w:val="es-ES_tradnl"/>
              </w:rPr>
            </w:pPr>
          </w:p>
        </w:tc>
        <w:tc>
          <w:tcPr>
            <w:tcW w:w="122" w:type="pct"/>
            <w:tcBorders>
              <w:bottom w:val="single" w:sz="4" w:space="0" w:color="000000"/>
            </w:tcBorders>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22"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22"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26" w:type="pct"/>
            <w:shd w:val="clear" w:color="auto" w:fill="FFFFFF"/>
          </w:tcPr>
          <w:p w:rsidR="00D43762" w:rsidRPr="00CA7221" w:rsidRDefault="00D43762" w:rsidP="007476E0">
            <w:pPr>
              <w:jc w:val="center"/>
              <w:rPr>
                <w:rFonts w:ascii="Arial" w:hAnsi="Arial" w:cs="Arial"/>
                <w:sz w:val="18"/>
                <w:szCs w:val="18"/>
                <w:lang w:val="es-ES_tradnl"/>
              </w:rPr>
            </w:pPr>
          </w:p>
        </w:tc>
        <w:tc>
          <w:tcPr>
            <w:tcW w:w="702" w:type="pct"/>
            <w:vMerge/>
            <w:shd w:val="clear" w:color="auto" w:fill="auto"/>
          </w:tcPr>
          <w:p w:rsidR="00D43762" w:rsidRPr="00CA7221" w:rsidRDefault="00D43762" w:rsidP="007476E0">
            <w:pPr>
              <w:jc w:val="center"/>
              <w:rPr>
                <w:rFonts w:ascii="Arial" w:hAnsi="Arial" w:cs="Arial"/>
                <w:sz w:val="18"/>
                <w:szCs w:val="18"/>
                <w:lang w:val="es-ES_tradnl"/>
              </w:rPr>
            </w:pPr>
          </w:p>
        </w:tc>
        <w:tc>
          <w:tcPr>
            <w:tcW w:w="706" w:type="pct"/>
            <w:vMerge/>
            <w:shd w:val="clear" w:color="auto" w:fill="auto"/>
            <w:vAlign w:val="center"/>
          </w:tcPr>
          <w:p w:rsidR="00D43762" w:rsidRPr="00CA7221" w:rsidRDefault="00D43762" w:rsidP="007476E0">
            <w:pPr>
              <w:jc w:val="center"/>
              <w:rPr>
                <w:rFonts w:ascii="Arial" w:hAnsi="Arial" w:cs="Arial"/>
                <w:sz w:val="18"/>
                <w:szCs w:val="18"/>
                <w:lang w:val="es-ES_tradnl"/>
              </w:rPr>
            </w:pPr>
          </w:p>
        </w:tc>
      </w:tr>
      <w:tr w:rsidR="00D43762" w:rsidRPr="00043176" w:rsidTr="00D136CF">
        <w:trPr>
          <w:trHeight w:val="42"/>
          <w:jc w:val="center"/>
        </w:trPr>
        <w:tc>
          <w:tcPr>
            <w:tcW w:w="1241" w:type="pct"/>
            <w:shd w:val="clear" w:color="auto" w:fill="auto"/>
          </w:tcPr>
          <w:p w:rsidR="00D43762" w:rsidRPr="00CA7221" w:rsidRDefault="00D43762" w:rsidP="007476E0">
            <w:pPr>
              <w:rPr>
                <w:rFonts w:ascii="Arial" w:hAnsi="Arial" w:cs="Arial"/>
                <w:sz w:val="18"/>
                <w:szCs w:val="18"/>
                <w:lang w:val="es-ES_tradnl"/>
              </w:rPr>
            </w:pPr>
            <w:r w:rsidRPr="00CA7221">
              <w:rPr>
                <w:rFonts w:ascii="Arial" w:hAnsi="Arial" w:cs="Arial"/>
                <w:sz w:val="18"/>
                <w:szCs w:val="18"/>
                <w:lang w:val="es-ES_tradnl"/>
              </w:rPr>
              <w:t>2.4 Análisis de datos</w:t>
            </w:r>
          </w:p>
        </w:tc>
        <w:tc>
          <w:tcPr>
            <w:tcW w:w="115" w:type="pct"/>
            <w:shd w:val="clear" w:color="auto" w:fill="FFFFFF"/>
          </w:tcPr>
          <w:p w:rsidR="00D43762" w:rsidRPr="00CA7221" w:rsidRDefault="00D43762" w:rsidP="007476E0">
            <w:pPr>
              <w:spacing w:line="360" w:lineRule="auto"/>
              <w:rPr>
                <w:rFonts w:ascii="Arial" w:hAnsi="Arial" w:cs="Arial"/>
                <w:sz w:val="18"/>
                <w:szCs w:val="18"/>
                <w:lang w:val="es-ES_tradnl"/>
              </w:rPr>
            </w:pPr>
          </w:p>
        </w:tc>
        <w:tc>
          <w:tcPr>
            <w:tcW w:w="119" w:type="pct"/>
            <w:shd w:val="clear" w:color="auto" w:fill="FFFFFF"/>
          </w:tcPr>
          <w:p w:rsidR="00D43762" w:rsidRPr="00CA7221" w:rsidRDefault="00D43762" w:rsidP="007476E0">
            <w:pPr>
              <w:spacing w:line="360" w:lineRule="auto"/>
              <w:rPr>
                <w:rFonts w:ascii="Arial" w:hAnsi="Arial" w:cs="Arial"/>
                <w:sz w:val="18"/>
                <w:szCs w:val="18"/>
                <w:lang w:val="es-ES_tradnl"/>
              </w:rPr>
            </w:pPr>
          </w:p>
        </w:tc>
        <w:tc>
          <w:tcPr>
            <w:tcW w:w="115" w:type="pct"/>
            <w:shd w:val="clear" w:color="auto" w:fill="FFFFFF"/>
          </w:tcPr>
          <w:p w:rsidR="00D43762" w:rsidRPr="00CA7221" w:rsidRDefault="00D43762" w:rsidP="007476E0">
            <w:pPr>
              <w:spacing w:line="360" w:lineRule="auto"/>
              <w:rPr>
                <w:rFonts w:ascii="Arial" w:hAnsi="Arial" w:cs="Arial"/>
                <w:sz w:val="18"/>
                <w:szCs w:val="18"/>
                <w:lang w:val="es-ES_tradnl"/>
              </w:rPr>
            </w:pPr>
          </w:p>
        </w:tc>
        <w:tc>
          <w:tcPr>
            <w:tcW w:w="128" w:type="pct"/>
            <w:shd w:val="clear" w:color="auto" w:fill="FFFFFF"/>
          </w:tcPr>
          <w:p w:rsidR="00D43762" w:rsidRPr="00CA7221" w:rsidRDefault="00D43762" w:rsidP="007476E0">
            <w:pPr>
              <w:spacing w:line="360" w:lineRule="auto"/>
              <w:rPr>
                <w:rFonts w:ascii="Arial" w:hAnsi="Arial" w:cs="Arial"/>
                <w:sz w:val="18"/>
                <w:szCs w:val="18"/>
                <w:lang w:val="es-ES_tradnl"/>
              </w:rPr>
            </w:pPr>
          </w:p>
        </w:tc>
        <w:tc>
          <w:tcPr>
            <w:tcW w:w="115" w:type="pct"/>
            <w:shd w:val="clear" w:color="auto" w:fill="FFFFFF"/>
          </w:tcPr>
          <w:p w:rsidR="00D43762" w:rsidRPr="00CA7221" w:rsidRDefault="00D43762" w:rsidP="007476E0">
            <w:pPr>
              <w:spacing w:line="360" w:lineRule="auto"/>
              <w:rPr>
                <w:rFonts w:ascii="Arial" w:hAnsi="Arial" w:cs="Arial"/>
                <w:sz w:val="18"/>
                <w:szCs w:val="18"/>
                <w:lang w:val="es-ES_tradnl"/>
              </w:rPr>
            </w:pPr>
          </w:p>
        </w:tc>
        <w:tc>
          <w:tcPr>
            <w:tcW w:w="115" w:type="pct"/>
            <w:shd w:val="clear" w:color="auto" w:fill="FFFFFF"/>
          </w:tcPr>
          <w:p w:rsidR="00D43762" w:rsidRPr="00CA7221" w:rsidRDefault="00D43762" w:rsidP="007476E0">
            <w:pPr>
              <w:spacing w:line="360" w:lineRule="auto"/>
              <w:rPr>
                <w:rFonts w:ascii="Arial" w:hAnsi="Arial" w:cs="Arial"/>
                <w:sz w:val="18"/>
                <w:szCs w:val="18"/>
                <w:lang w:val="es-ES_tradnl"/>
              </w:rPr>
            </w:pPr>
          </w:p>
        </w:tc>
        <w:tc>
          <w:tcPr>
            <w:tcW w:w="115" w:type="pct"/>
            <w:shd w:val="clear" w:color="auto" w:fill="A6A6A6"/>
          </w:tcPr>
          <w:p w:rsidR="00D43762" w:rsidRPr="00CA7221" w:rsidRDefault="00D43762" w:rsidP="007476E0">
            <w:pPr>
              <w:spacing w:line="360" w:lineRule="auto"/>
              <w:rPr>
                <w:rFonts w:ascii="Arial" w:hAnsi="Arial" w:cs="Arial"/>
                <w:sz w:val="18"/>
                <w:szCs w:val="18"/>
                <w:lang w:val="es-ES_tradnl"/>
              </w:rPr>
            </w:pPr>
          </w:p>
        </w:tc>
        <w:tc>
          <w:tcPr>
            <w:tcW w:w="122" w:type="pct"/>
            <w:shd w:val="clear" w:color="auto" w:fill="A6A6A6"/>
          </w:tcPr>
          <w:p w:rsidR="00D43762" w:rsidRPr="00CA7221" w:rsidRDefault="00D43762" w:rsidP="007476E0">
            <w:pPr>
              <w:spacing w:line="360" w:lineRule="auto"/>
              <w:rPr>
                <w:rFonts w:ascii="Arial" w:hAnsi="Arial" w:cs="Arial"/>
                <w:sz w:val="18"/>
                <w:szCs w:val="18"/>
                <w:lang w:val="es-ES_tradnl"/>
              </w:rPr>
            </w:pPr>
          </w:p>
        </w:tc>
        <w:tc>
          <w:tcPr>
            <w:tcW w:w="115" w:type="pct"/>
            <w:tcBorders>
              <w:bottom w:val="single" w:sz="4" w:space="0" w:color="000000"/>
            </w:tcBorders>
            <w:shd w:val="clear" w:color="auto" w:fill="FFFFFF"/>
          </w:tcPr>
          <w:p w:rsidR="00D43762" w:rsidRPr="00CA7221" w:rsidRDefault="00D43762" w:rsidP="007476E0">
            <w:pPr>
              <w:spacing w:line="360" w:lineRule="auto"/>
              <w:rPr>
                <w:rFonts w:ascii="Arial" w:hAnsi="Arial" w:cs="Arial"/>
                <w:sz w:val="18"/>
                <w:szCs w:val="18"/>
                <w:lang w:val="es-ES_tradnl"/>
              </w:rPr>
            </w:pPr>
          </w:p>
        </w:tc>
        <w:tc>
          <w:tcPr>
            <w:tcW w:w="115" w:type="pct"/>
            <w:tcBorders>
              <w:bottom w:val="single" w:sz="4" w:space="0" w:color="000000"/>
            </w:tcBorders>
            <w:shd w:val="clear" w:color="auto" w:fill="FFFFFF"/>
          </w:tcPr>
          <w:p w:rsidR="00D43762" w:rsidRPr="00CA7221" w:rsidRDefault="00D43762" w:rsidP="007476E0">
            <w:pPr>
              <w:spacing w:line="360" w:lineRule="auto"/>
              <w:rPr>
                <w:rFonts w:ascii="Arial" w:hAnsi="Arial" w:cs="Arial"/>
                <w:sz w:val="18"/>
                <w:szCs w:val="18"/>
                <w:lang w:val="es-ES_tradnl"/>
              </w:rPr>
            </w:pPr>
          </w:p>
        </w:tc>
        <w:tc>
          <w:tcPr>
            <w:tcW w:w="115" w:type="pct"/>
            <w:shd w:val="clear" w:color="auto" w:fill="FFFFFF"/>
          </w:tcPr>
          <w:p w:rsidR="00D43762" w:rsidRPr="00CA7221" w:rsidRDefault="00D43762" w:rsidP="007476E0">
            <w:pPr>
              <w:spacing w:line="360" w:lineRule="auto"/>
              <w:rPr>
                <w:rFonts w:ascii="Arial" w:hAnsi="Arial" w:cs="Arial"/>
                <w:sz w:val="18"/>
                <w:szCs w:val="18"/>
                <w:lang w:val="es-ES_tradnl"/>
              </w:rPr>
            </w:pPr>
          </w:p>
        </w:tc>
        <w:tc>
          <w:tcPr>
            <w:tcW w:w="122" w:type="pct"/>
            <w:shd w:val="clear" w:color="auto" w:fill="FFFFFF"/>
          </w:tcPr>
          <w:p w:rsidR="00D43762" w:rsidRPr="00CA7221" w:rsidRDefault="00D43762" w:rsidP="007476E0">
            <w:pPr>
              <w:spacing w:line="360" w:lineRule="auto"/>
              <w:rPr>
                <w:rFonts w:ascii="Arial" w:hAnsi="Arial" w:cs="Arial"/>
                <w:sz w:val="18"/>
                <w:szCs w:val="18"/>
                <w:lang w:val="es-ES_tradnl"/>
              </w:rPr>
            </w:pPr>
          </w:p>
        </w:tc>
        <w:tc>
          <w:tcPr>
            <w:tcW w:w="115" w:type="pct"/>
            <w:shd w:val="clear" w:color="auto" w:fill="FFFFFF"/>
          </w:tcPr>
          <w:p w:rsidR="00D43762" w:rsidRPr="00CA7221" w:rsidRDefault="00D43762" w:rsidP="007476E0">
            <w:pPr>
              <w:spacing w:line="360" w:lineRule="auto"/>
              <w:rPr>
                <w:rFonts w:ascii="Arial" w:hAnsi="Arial" w:cs="Arial"/>
                <w:sz w:val="18"/>
                <w:szCs w:val="18"/>
                <w:lang w:val="es-ES_tradnl"/>
              </w:rPr>
            </w:pPr>
          </w:p>
        </w:tc>
        <w:tc>
          <w:tcPr>
            <w:tcW w:w="115" w:type="pct"/>
            <w:shd w:val="clear" w:color="auto" w:fill="FFFFFF"/>
          </w:tcPr>
          <w:p w:rsidR="00D43762" w:rsidRPr="00CA7221" w:rsidRDefault="00D43762" w:rsidP="007476E0">
            <w:pPr>
              <w:spacing w:line="360" w:lineRule="auto"/>
              <w:rPr>
                <w:rFonts w:ascii="Arial" w:hAnsi="Arial" w:cs="Arial"/>
                <w:sz w:val="18"/>
                <w:szCs w:val="18"/>
                <w:lang w:val="es-ES_tradnl"/>
              </w:rPr>
            </w:pPr>
          </w:p>
        </w:tc>
        <w:tc>
          <w:tcPr>
            <w:tcW w:w="115" w:type="pct"/>
            <w:shd w:val="clear" w:color="auto" w:fill="FFFFFF"/>
          </w:tcPr>
          <w:p w:rsidR="00D43762" w:rsidRPr="00CA7221" w:rsidRDefault="00D43762" w:rsidP="007476E0">
            <w:pPr>
              <w:spacing w:line="360" w:lineRule="auto"/>
              <w:rPr>
                <w:rFonts w:ascii="Arial" w:hAnsi="Arial" w:cs="Arial"/>
                <w:sz w:val="18"/>
                <w:szCs w:val="18"/>
                <w:lang w:val="es-ES_tradnl"/>
              </w:rPr>
            </w:pPr>
          </w:p>
        </w:tc>
        <w:tc>
          <w:tcPr>
            <w:tcW w:w="122" w:type="pct"/>
            <w:shd w:val="clear" w:color="auto" w:fill="FFFFFF"/>
          </w:tcPr>
          <w:p w:rsidR="00D43762" w:rsidRPr="00CA7221" w:rsidRDefault="00D43762" w:rsidP="007476E0">
            <w:pPr>
              <w:spacing w:line="360" w:lineRule="auto"/>
              <w:rPr>
                <w:rFonts w:ascii="Arial" w:hAnsi="Arial" w:cs="Arial"/>
                <w:sz w:val="18"/>
                <w:szCs w:val="18"/>
                <w:lang w:val="es-ES_tradnl"/>
              </w:rPr>
            </w:pPr>
          </w:p>
        </w:tc>
        <w:tc>
          <w:tcPr>
            <w:tcW w:w="115" w:type="pct"/>
            <w:shd w:val="clear" w:color="auto" w:fill="FFFFFF"/>
          </w:tcPr>
          <w:p w:rsidR="00D43762" w:rsidRPr="00CA7221" w:rsidRDefault="00D43762" w:rsidP="007476E0">
            <w:pPr>
              <w:spacing w:line="360" w:lineRule="auto"/>
              <w:rPr>
                <w:rFonts w:ascii="Arial" w:hAnsi="Arial" w:cs="Arial"/>
                <w:sz w:val="18"/>
                <w:szCs w:val="18"/>
                <w:lang w:val="es-ES_tradnl"/>
              </w:rPr>
            </w:pPr>
          </w:p>
        </w:tc>
        <w:tc>
          <w:tcPr>
            <w:tcW w:w="115" w:type="pct"/>
            <w:shd w:val="clear" w:color="auto" w:fill="FFFFFF"/>
          </w:tcPr>
          <w:p w:rsidR="00D43762" w:rsidRPr="00CA7221" w:rsidRDefault="00D43762" w:rsidP="007476E0">
            <w:pPr>
              <w:spacing w:line="360" w:lineRule="auto"/>
              <w:rPr>
                <w:rFonts w:ascii="Arial" w:hAnsi="Arial" w:cs="Arial"/>
                <w:sz w:val="18"/>
                <w:szCs w:val="18"/>
                <w:lang w:val="es-ES_tradnl"/>
              </w:rPr>
            </w:pPr>
          </w:p>
        </w:tc>
        <w:tc>
          <w:tcPr>
            <w:tcW w:w="115" w:type="pct"/>
            <w:shd w:val="clear" w:color="auto" w:fill="FFFFFF"/>
          </w:tcPr>
          <w:p w:rsidR="00D43762" w:rsidRPr="00CA7221" w:rsidRDefault="00D43762" w:rsidP="007476E0">
            <w:pPr>
              <w:spacing w:line="360" w:lineRule="auto"/>
              <w:rPr>
                <w:rFonts w:ascii="Arial" w:hAnsi="Arial" w:cs="Arial"/>
                <w:sz w:val="18"/>
                <w:szCs w:val="18"/>
                <w:lang w:val="es-ES_tradnl"/>
              </w:rPr>
            </w:pPr>
          </w:p>
        </w:tc>
        <w:tc>
          <w:tcPr>
            <w:tcW w:w="126" w:type="pct"/>
            <w:shd w:val="clear" w:color="auto" w:fill="FFFFFF"/>
          </w:tcPr>
          <w:p w:rsidR="00D43762" w:rsidRPr="00CA7221" w:rsidRDefault="00D43762" w:rsidP="007476E0">
            <w:pPr>
              <w:jc w:val="center"/>
              <w:rPr>
                <w:rFonts w:ascii="Arial" w:hAnsi="Arial" w:cs="Arial"/>
                <w:sz w:val="18"/>
                <w:szCs w:val="18"/>
                <w:lang w:val="es-ES_tradnl"/>
              </w:rPr>
            </w:pPr>
          </w:p>
        </w:tc>
        <w:tc>
          <w:tcPr>
            <w:tcW w:w="702" w:type="pct"/>
            <w:vMerge w:val="restart"/>
            <w:shd w:val="clear" w:color="auto" w:fill="auto"/>
          </w:tcPr>
          <w:p w:rsidR="00D43762" w:rsidRPr="00CA7221" w:rsidRDefault="00D43762" w:rsidP="00511770">
            <w:pPr>
              <w:jc w:val="center"/>
              <w:rPr>
                <w:rFonts w:ascii="Arial" w:hAnsi="Arial" w:cs="Arial"/>
                <w:sz w:val="18"/>
                <w:szCs w:val="18"/>
                <w:lang w:val="es-ES_tradnl"/>
              </w:rPr>
            </w:pPr>
            <w:r w:rsidRPr="00CA7221">
              <w:rPr>
                <w:rFonts w:ascii="Arial" w:hAnsi="Arial" w:cs="Arial"/>
                <w:sz w:val="18"/>
                <w:szCs w:val="18"/>
                <w:lang w:val="es-ES_tradnl"/>
              </w:rPr>
              <w:t>U</w:t>
            </w:r>
            <w:r w:rsidR="00511770" w:rsidRPr="00CA7221">
              <w:rPr>
                <w:rFonts w:ascii="Arial" w:hAnsi="Arial" w:cs="Arial"/>
                <w:sz w:val="18"/>
                <w:szCs w:val="18"/>
                <w:lang w:val="es-ES_tradnl"/>
              </w:rPr>
              <w:t>CP</w:t>
            </w:r>
            <w:r w:rsidRPr="00CA7221">
              <w:rPr>
                <w:rFonts w:ascii="Arial" w:hAnsi="Arial" w:cs="Arial"/>
                <w:sz w:val="18"/>
                <w:szCs w:val="18"/>
                <w:lang w:val="es-ES_tradnl"/>
              </w:rPr>
              <w:t xml:space="preserve"> en coordinación con BID</w:t>
            </w:r>
          </w:p>
        </w:tc>
        <w:tc>
          <w:tcPr>
            <w:tcW w:w="706" w:type="pct"/>
            <w:vMerge/>
            <w:shd w:val="clear" w:color="auto" w:fill="auto"/>
            <w:vAlign w:val="center"/>
          </w:tcPr>
          <w:p w:rsidR="00D43762" w:rsidRPr="00CA7221" w:rsidRDefault="00D43762" w:rsidP="007476E0">
            <w:pPr>
              <w:jc w:val="center"/>
              <w:rPr>
                <w:rFonts w:ascii="Arial" w:hAnsi="Arial" w:cs="Arial"/>
                <w:sz w:val="18"/>
                <w:szCs w:val="18"/>
                <w:lang w:val="es-ES_tradnl"/>
              </w:rPr>
            </w:pPr>
          </w:p>
        </w:tc>
      </w:tr>
      <w:tr w:rsidR="00D43762" w:rsidRPr="00CA7221" w:rsidTr="00D136CF">
        <w:trPr>
          <w:trHeight w:val="42"/>
          <w:jc w:val="center"/>
        </w:trPr>
        <w:tc>
          <w:tcPr>
            <w:tcW w:w="1241" w:type="pct"/>
            <w:shd w:val="clear" w:color="auto" w:fill="auto"/>
          </w:tcPr>
          <w:p w:rsidR="00D43762" w:rsidRPr="00CA7221" w:rsidRDefault="00D43762" w:rsidP="007476E0">
            <w:pPr>
              <w:rPr>
                <w:rFonts w:ascii="Arial" w:hAnsi="Arial" w:cs="Arial"/>
                <w:sz w:val="18"/>
                <w:szCs w:val="18"/>
                <w:lang w:val="es-ES_tradnl"/>
              </w:rPr>
            </w:pPr>
            <w:r w:rsidRPr="00CA7221">
              <w:rPr>
                <w:rFonts w:ascii="Arial" w:hAnsi="Arial" w:cs="Arial"/>
                <w:sz w:val="18"/>
                <w:szCs w:val="18"/>
                <w:lang w:val="es-ES_tradnl"/>
              </w:rPr>
              <w:t>2.5 Informe intermedio</w:t>
            </w: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9"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28"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22"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808080"/>
          </w:tcPr>
          <w:p w:rsidR="00D43762" w:rsidRPr="00CA7221" w:rsidRDefault="00D43762" w:rsidP="007476E0">
            <w:pPr>
              <w:jc w:val="center"/>
              <w:rPr>
                <w:rFonts w:ascii="Arial" w:hAnsi="Arial" w:cs="Arial"/>
                <w:sz w:val="18"/>
                <w:szCs w:val="18"/>
                <w:lang w:val="es-ES_tradnl"/>
              </w:rPr>
            </w:pPr>
          </w:p>
        </w:tc>
        <w:tc>
          <w:tcPr>
            <w:tcW w:w="115" w:type="pct"/>
            <w:shd w:val="clear" w:color="auto" w:fill="808080"/>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22"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22"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26" w:type="pct"/>
            <w:shd w:val="clear" w:color="auto" w:fill="FFFFFF"/>
          </w:tcPr>
          <w:p w:rsidR="00D43762" w:rsidRPr="00CA7221" w:rsidRDefault="00D43762" w:rsidP="007476E0">
            <w:pPr>
              <w:jc w:val="center"/>
              <w:rPr>
                <w:rFonts w:ascii="Arial" w:hAnsi="Arial" w:cs="Arial"/>
                <w:sz w:val="18"/>
                <w:szCs w:val="18"/>
                <w:lang w:val="es-ES_tradnl"/>
              </w:rPr>
            </w:pPr>
          </w:p>
        </w:tc>
        <w:tc>
          <w:tcPr>
            <w:tcW w:w="702" w:type="pct"/>
            <w:vMerge/>
            <w:shd w:val="clear" w:color="auto" w:fill="auto"/>
          </w:tcPr>
          <w:p w:rsidR="00D43762" w:rsidRPr="00CA7221" w:rsidRDefault="00D43762" w:rsidP="007476E0">
            <w:pPr>
              <w:jc w:val="center"/>
              <w:rPr>
                <w:rFonts w:ascii="Arial" w:hAnsi="Arial" w:cs="Arial"/>
                <w:sz w:val="18"/>
                <w:szCs w:val="18"/>
                <w:lang w:val="es-ES_tradnl"/>
              </w:rPr>
            </w:pPr>
          </w:p>
        </w:tc>
        <w:tc>
          <w:tcPr>
            <w:tcW w:w="706" w:type="pct"/>
            <w:vMerge/>
            <w:shd w:val="clear" w:color="auto" w:fill="auto"/>
            <w:vAlign w:val="center"/>
          </w:tcPr>
          <w:p w:rsidR="00D43762" w:rsidRPr="00CA7221" w:rsidRDefault="00D43762" w:rsidP="007476E0">
            <w:pPr>
              <w:jc w:val="center"/>
              <w:rPr>
                <w:rFonts w:ascii="Arial" w:hAnsi="Arial" w:cs="Arial"/>
                <w:sz w:val="18"/>
                <w:szCs w:val="18"/>
                <w:lang w:val="es-ES_tradnl"/>
              </w:rPr>
            </w:pPr>
          </w:p>
        </w:tc>
      </w:tr>
      <w:tr w:rsidR="00D43762" w:rsidRPr="00CA7221" w:rsidTr="00D136CF">
        <w:trPr>
          <w:trHeight w:val="42"/>
          <w:jc w:val="center"/>
        </w:trPr>
        <w:tc>
          <w:tcPr>
            <w:tcW w:w="1241" w:type="pct"/>
            <w:shd w:val="clear" w:color="auto" w:fill="auto"/>
          </w:tcPr>
          <w:p w:rsidR="00D43762" w:rsidRPr="00CA7221" w:rsidRDefault="00D43762" w:rsidP="007476E0">
            <w:pPr>
              <w:rPr>
                <w:rFonts w:ascii="Arial" w:hAnsi="Arial" w:cs="Arial"/>
                <w:sz w:val="18"/>
                <w:szCs w:val="18"/>
                <w:lang w:val="es-ES_tradnl"/>
              </w:rPr>
            </w:pPr>
            <w:r w:rsidRPr="00CA7221">
              <w:rPr>
                <w:rFonts w:ascii="Arial" w:hAnsi="Arial" w:cs="Arial"/>
                <w:sz w:val="18"/>
                <w:szCs w:val="18"/>
                <w:lang w:val="es-ES_tradnl"/>
              </w:rPr>
              <w:t>2.6 Informe final</w:t>
            </w: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9"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28"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22"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808080"/>
          </w:tcPr>
          <w:p w:rsidR="00D43762" w:rsidRPr="00CA7221" w:rsidRDefault="00D43762" w:rsidP="007476E0">
            <w:pPr>
              <w:jc w:val="center"/>
              <w:rPr>
                <w:rFonts w:ascii="Arial" w:hAnsi="Arial" w:cs="Arial"/>
                <w:sz w:val="18"/>
                <w:szCs w:val="18"/>
                <w:lang w:val="es-ES_tradnl"/>
              </w:rPr>
            </w:pPr>
          </w:p>
        </w:tc>
        <w:tc>
          <w:tcPr>
            <w:tcW w:w="115" w:type="pct"/>
            <w:shd w:val="clear" w:color="auto" w:fill="808080"/>
          </w:tcPr>
          <w:p w:rsidR="00D43762" w:rsidRPr="00CA7221" w:rsidRDefault="00D43762"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cPr>
          <w:p w:rsidR="00D43762" w:rsidRPr="00CA7221" w:rsidRDefault="00D43762" w:rsidP="007476E0">
            <w:pPr>
              <w:jc w:val="center"/>
              <w:rPr>
                <w:rFonts w:ascii="Arial" w:hAnsi="Arial" w:cs="Arial"/>
                <w:sz w:val="18"/>
                <w:szCs w:val="18"/>
                <w:lang w:val="es-ES_tradnl"/>
              </w:rPr>
            </w:pPr>
          </w:p>
        </w:tc>
        <w:tc>
          <w:tcPr>
            <w:tcW w:w="122" w:type="pct"/>
            <w:tcBorders>
              <w:bottom w:val="single" w:sz="4" w:space="0" w:color="000000"/>
            </w:tcBorders>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22"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26" w:type="pct"/>
            <w:shd w:val="clear" w:color="auto" w:fill="FFFFFF"/>
          </w:tcPr>
          <w:p w:rsidR="00D43762" w:rsidRPr="00CA7221" w:rsidRDefault="00D43762" w:rsidP="007476E0">
            <w:pPr>
              <w:jc w:val="center"/>
              <w:rPr>
                <w:rFonts w:ascii="Arial" w:hAnsi="Arial" w:cs="Arial"/>
                <w:sz w:val="18"/>
                <w:szCs w:val="18"/>
                <w:lang w:val="es-ES_tradnl"/>
              </w:rPr>
            </w:pPr>
          </w:p>
        </w:tc>
        <w:tc>
          <w:tcPr>
            <w:tcW w:w="702" w:type="pct"/>
            <w:vMerge/>
            <w:shd w:val="clear" w:color="auto" w:fill="auto"/>
          </w:tcPr>
          <w:p w:rsidR="00D43762" w:rsidRPr="00CA7221" w:rsidRDefault="00D43762" w:rsidP="007476E0">
            <w:pPr>
              <w:jc w:val="center"/>
              <w:rPr>
                <w:rFonts w:ascii="Arial" w:hAnsi="Arial" w:cs="Arial"/>
                <w:sz w:val="18"/>
                <w:szCs w:val="18"/>
                <w:lang w:val="es-ES_tradnl"/>
              </w:rPr>
            </w:pPr>
          </w:p>
        </w:tc>
        <w:tc>
          <w:tcPr>
            <w:tcW w:w="706" w:type="pct"/>
            <w:vMerge/>
            <w:shd w:val="clear" w:color="auto" w:fill="auto"/>
            <w:vAlign w:val="center"/>
          </w:tcPr>
          <w:p w:rsidR="00D43762" w:rsidRPr="00CA7221" w:rsidRDefault="00D43762" w:rsidP="007476E0">
            <w:pPr>
              <w:jc w:val="center"/>
              <w:rPr>
                <w:rFonts w:ascii="Arial" w:hAnsi="Arial" w:cs="Arial"/>
                <w:sz w:val="18"/>
                <w:szCs w:val="18"/>
                <w:lang w:val="es-ES_tradnl"/>
              </w:rPr>
            </w:pPr>
          </w:p>
        </w:tc>
      </w:tr>
      <w:tr w:rsidR="00D43762" w:rsidRPr="00043176" w:rsidTr="00D136CF">
        <w:trPr>
          <w:trHeight w:val="228"/>
          <w:jc w:val="center"/>
        </w:trPr>
        <w:tc>
          <w:tcPr>
            <w:tcW w:w="1241" w:type="pct"/>
            <w:shd w:val="clear" w:color="auto" w:fill="auto"/>
          </w:tcPr>
          <w:p w:rsidR="00D43762" w:rsidRPr="00CA7221" w:rsidRDefault="00D43762" w:rsidP="007476E0">
            <w:pPr>
              <w:rPr>
                <w:rFonts w:ascii="Arial" w:hAnsi="Arial" w:cs="Arial"/>
                <w:sz w:val="18"/>
                <w:szCs w:val="18"/>
                <w:lang w:val="es-ES_tradnl"/>
              </w:rPr>
            </w:pPr>
            <w:r w:rsidRPr="00CA7221">
              <w:rPr>
                <w:rFonts w:ascii="Arial" w:hAnsi="Arial" w:cs="Arial"/>
                <w:sz w:val="18"/>
                <w:szCs w:val="18"/>
                <w:lang w:val="es-ES_tradnl"/>
              </w:rPr>
              <w:t>2.7 Diseminación de la información</w:t>
            </w: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9"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28"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22"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808080"/>
          </w:tcPr>
          <w:p w:rsidR="00D43762" w:rsidRPr="00CA7221" w:rsidRDefault="00D43762" w:rsidP="007476E0">
            <w:pPr>
              <w:jc w:val="center"/>
              <w:rPr>
                <w:rFonts w:ascii="Arial" w:hAnsi="Arial" w:cs="Arial"/>
                <w:sz w:val="18"/>
                <w:szCs w:val="18"/>
                <w:lang w:val="es-ES_tradnl"/>
              </w:rPr>
            </w:pPr>
          </w:p>
        </w:tc>
        <w:tc>
          <w:tcPr>
            <w:tcW w:w="122" w:type="pct"/>
            <w:shd w:val="clear" w:color="auto" w:fill="808080"/>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22"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15" w:type="pct"/>
            <w:shd w:val="clear" w:color="auto" w:fill="FFFFFF"/>
          </w:tcPr>
          <w:p w:rsidR="00D43762" w:rsidRPr="00CA7221" w:rsidRDefault="00D43762" w:rsidP="007476E0">
            <w:pPr>
              <w:jc w:val="center"/>
              <w:rPr>
                <w:rFonts w:ascii="Arial" w:hAnsi="Arial" w:cs="Arial"/>
                <w:sz w:val="18"/>
                <w:szCs w:val="18"/>
                <w:lang w:val="es-ES_tradnl"/>
              </w:rPr>
            </w:pPr>
          </w:p>
        </w:tc>
        <w:tc>
          <w:tcPr>
            <w:tcW w:w="126" w:type="pct"/>
            <w:shd w:val="clear" w:color="auto" w:fill="FFFFFF"/>
          </w:tcPr>
          <w:p w:rsidR="00D43762" w:rsidRPr="00CA7221" w:rsidRDefault="00D43762" w:rsidP="007476E0">
            <w:pPr>
              <w:jc w:val="center"/>
              <w:rPr>
                <w:rFonts w:ascii="Arial" w:hAnsi="Arial" w:cs="Arial"/>
                <w:sz w:val="18"/>
                <w:szCs w:val="18"/>
                <w:lang w:val="es-ES_tradnl"/>
              </w:rPr>
            </w:pPr>
          </w:p>
        </w:tc>
        <w:tc>
          <w:tcPr>
            <w:tcW w:w="702" w:type="pct"/>
            <w:shd w:val="clear" w:color="auto" w:fill="auto"/>
          </w:tcPr>
          <w:p w:rsidR="00D43762" w:rsidRPr="00CA7221" w:rsidRDefault="00D43762" w:rsidP="00511770">
            <w:pPr>
              <w:jc w:val="center"/>
              <w:rPr>
                <w:rFonts w:ascii="Arial" w:hAnsi="Arial" w:cs="Arial"/>
                <w:sz w:val="18"/>
                <w:szCs w:val="18"/>
                <w:lang w:val="es-ES_tradnl"/>
              </w:rPr>
            </w:pPr>
            <w:r w:rsidRPr="00CA7221">
              <w:rPr>
                <w:rFonts w:ascii="Arial" w:hAnsi="Arial" w:cs="Arial"/>
                <w:sz w:val="18"/>
                <w:szCs w:val="18"/>
                <w:lang w:val="es-ES_tradnl"/>
              </w:rPr>
              <w:t>U</w:t>
            </w:r>
            <w:r w:rsidR="00511770" w:rsidRPr="00CA7221">
              <w:rPr>
                <w:rFonts w:ascii="Arial" w:hAnsi="Arial" w:cs="Arial"/>
                <w:sz w:val="18"/>
                <w:szCs w:val="18"/>
                <w:lang w:val="es-ES_tradnl"/>
              </w:rPr>
              <w:t>CP</w:t>
            </w:r>
            <w:r w:rsidRPr="00CA7221">
              <w:rPr>
                <w:rFonts w:ascii="Arial" w:hAnsi="Arial" w:cs="Arial"/>
                <w:sz w:val="18"/>
                <w:szCs w:val="18"/>
                <w:lang w:val="es-ES_tradnl"/>
              </w:rPr>
              <w:t xml:space="preserve"> en coordinación con BID</w:t>
            </w:r>
          </w:p>
        </w:tc>
        <w:tc>
          <w:tcPr>
            <w:tcW w:w="706" w:type="pct"/>
            <w:vMerge/>
            <w:shd w:val="clear" w:color="auto" w:fill="auto"/>
            <w:vAlign w:val="center"/>
          </w:tcPr>
          <w:p w:rsidR="00D43762" w:rsidRPr="00CA7221" w:rsidRDefault="00D43762" w:rsidP="007476E0">
            <w:pPr>
              <w:jc w:val="center"/>
              <w:rPr>
                <w:rFonts w:ascii="Arial" w:hAnsi="Arial" w:cs="Arial"/>
                <w:sz w:val="18"/>
                <w:szCs w:val="18"/>
                <w:lang w:val="es-ES_tradnl"/>
              </w:rPr>
            </w:pPr>
          </w:p>
        </w:tc>
      </w:tr>
    </w:tbl>
    <w:p w:rsidR="00E8634A" w:rsidRPr="00CA7221" w:rsidRDefault="00E8634A" w:rsidP="00D136CF">
      <w:pPr>
        <w:pStyle w:val="Paragraph"/>
        <w:spacing w:before="240"/>
        <w:rPr>
          <w:rFonts w:ascii="Arial" w:hAnsi="Arial" w:cs="Arial"/>
          <w:szCs w:val="24"/>
        </w:rPr>
      </w:pPr>
      <w:r w:rsidRPr="00CA7221">
        <w:rPr>
          <w:rFonts w:ascii="Arial" w:hAnsi="Arial" w:cs="Arial"/>
          <w:bCs/>
          <w:sz w:val="22"/>
          <w:szCs w:val="22"/>
          <w:lang w:val="es-ES"/>
        </w:rPr>
        <w:t xml:space="preserve">Por último, el Cuadro </w:t>
      </w:r>
      <w:r w:rsidR="004321C8" w:rsidRPr="00CA7221">
        <w:rPr>
          <w:rFonts w:ascii="Arial" w:hAnsi="Arial" w:cs="Arial"/>
          <w:bCs/>
          <w:sz w:val="22"/>
          <w:szCs w:val="22"/>
          <w:lang w:val="es-ES"/>
        </w:rPr>
        <w:t>12</w:t>
      </w:r>
      <w:r w:rsidRPr="00CA7221">
        <w:rPr>
          <w:rFonts w:ascii="Arial" w:hAnsi="Arial" w:cs="Arial"/>
          <w:bCs/>
          <w:sz w:val="22"/>
          <w:szCs w:val="22"/>
          <w:lang w:val="es-ES"/>
        </w:rPr>
        <w:t xml:space="preserve"> presenta el Plan de Trabajo y presupuesto de evaluación para los resultados del </w:t>
      </w:r>
      <w:r w:rsidR="00043176">
        <w:rPr>
          <w:rFonts w:ascii="Arial" w:hAnsi="Arial" w:cs="Arial"/>
          <w:bCs/>
          <w:sz w:val="22"/>
          <w:szCs w:val="22"/>
          <w:lang w:val="es-ES"/>
        </w:rPr>
        <w:t>programa</w:t>
      </w:r>
      <w:r w:rsidRPr="00CA7221">
        <w:rPr>
          <w:rFonts w:ascii="Arial" w:hAnsi="Arial" w:cs="Arial"/>
          <w:bCs/>
          <w:sz w:val="22"/>
          <w:szCs w:val="22"/>
          <w:lang w:val="es-ES"/>
        </w:rPr>
        <w:t>.</w:t>
      </w:r>
    </w:p>
    <w:p w:rsidR="00E8634A" w:rsidRPr="00D136CF" w:rsidRDefault="00E8634A" w:rsidP="00E8634A">
      <w:pPr>
        <w:pStyle w:val="Paragraph"/>
        <w:numPr>
          <w:ilvl w:val="0"/>
          <w:numId w:val="0"/>
        </w:numPr>
        <w:jc w:val="center"/>
        <w:rPr>
          <w:rFonts w:ascii="Arial" w:hAnsi="Arial" w:cs="Arial"/>
          <w:sz w:val="20"/>
        </w:rPr>
      </w:pPr>
      <w:r w:rsidRPr="00D136CF">
        <w:rPr>
          <w:rFonts w:ascii="Arial" w:hAnsi="Arial" w:cs="Arial"/>
          <w:b/>
          <w:sz w:val="20"/>
        </w:rPr>
        <w:t xml:space="preserve">Cuadro </w:t>
      </w:r>
      <w:r w:rsidR="007476E0" w:rsidRPr="00D136CF">
        <w:rPr>
          <w:rFonts w:ascii="Arial" w:hAnsi="Arial" w:cs="Arial"/>
          <w:b/>
          <w:sz w:val="20"/>
        </w:rPr>
        <w:t>1</w:t>
      </w:r>
      <w:r w:rsidR="008C3416" w:rsidRPr="00D136CF">
        <w:rPr>
          <w:rFonts w:ascii="Arial" w:hAnsi="Arial" w:cs="Arial"/>
          <w:b/>
          <w:sz w:val="20"/>
        </w:rPr>
        <w:t>2</w:t>
      </w:r>
      <w:r w:rsidR="007476E0" w:rsidRPr="00D136CF">
        <w:rPr>
          <w:rFonts w:ascii="Arial" w:hAnsi="Arial" w:cs="Arial"/>
          <w:b/>
          <w:sz w:val="20"/>
        </w:rPr>
        <w:t>:</w:t>
      </w:r>
      <w:r w:rsidRPr="00D136CF">
        <w:rPr>
          <w:rFonts w:ascii="Arial" w:hAnsi="Arial" w:cs="Arial"/>
          <w:b/>
          <w:sz w:val="20"/>
        </w:rPr>
        <w:t xml:space="preserve"> Plan de Trabajo de las Evaluaciones </w:t>
      </w:r>
      <w:r w:rsidR="00333F5E" w:rsidRPr="00D136CF">
        <w:rPr>
          <w:rFonts w:ascii="Arial" w:hAnsi="Arial" w:cs="Arial"/>
          <w:b/>
          <w:sz w:val="20"/>
        </w:rPr>
        <w:t>para los r</w:t>
      </w:r>
      <w:r w:rsidR="00AE5C76" w:rsidRPr="00D136CF">
        <w:rPr>
          <w:rFonts w:ascii="Arial" w:hAnsi="Arial" w:cs="Arial"/>
          <w:b/>
          <w:sz w:val="20"/>
        </w:rPr>
        <w:t>esultados</w:t>
      </w:r>
      <w:r w:rsidR="00333F5E" w:rsidRPr="00D136CF">
        <w:rPr>
          <w:rFonts w:ascii="Arial" w:hAnsi="Arial" w:cs="Arial"/>
          <w:b/>
          <w:sz w:val="20"/>
        </w:rPr>
        <w:t xml:space="preserve"> del </w:t>
      </w:r>
      <w:r w:rsidR="00043176">
        <w:rPr>
          <w:rFonts w:ascii="Arial" w:hAnsi="Arial" w:cs="Arial"/>
          <w:b/>
          <w:sz w:val="20"/>
        </w:rPr>
        <w:t>programa</w:t>
      </w:r>
    </w:p>
    <w:tbl>
      <w:tblPr>
        <w:tblW w:w="5778" w:type="pct"/>
        <w:jc w:val="center"/>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6"/>
        <w:gridCol w:w="236"/>
        <w:gridCol w:w="243"/>
        <w:gridCol w:w="236"/>
        <w:gridCol w:w="261"/>
        <w:gridCol w:w="236"/>
        <w:gridCol w:w="236"/>
        <w:gridCol w:w="236"/>
        <w:gridCol w:w="255"/>
        <w:gridCol w:w="236"/>
        <w:gridCol w:w="236"/>
        <w:gridCol w:w="236"/>
        <w:gridCol w:w="255"/>
        <w:gridCol w:w="236"/>
        <w:gridCol w:w="236"/>
        <w:gridCol w:w="236"/>
        <w:gridCol w:w="255"/>
        <w:gridCol w:w="236"/>
        <w:gridCol w:w="236"/>
        <w:gridCol w:w="236"/>
        <w:gridCol w:w="257"/>
        <w:gridCol w:w="1436"/>
        <w:gridCol w:w="1452"/>
      </w:tblGrid>
      <w:tr w:rsidR="00F77D2A" w:rsidRPr="00CA7221" w:rsidTr="00D136CF">
        <w:trPr>
          <w:trHeight w:val="80"/>
          <w:tblHeader/>
          <w:jc w:val="center"/>
        </w:trPr>
        <w:tc>
          <w:tcPr>
            <w:tcW w:w="1230" w:type="pct"/>
            <w:vMerge w:val="restart"/>
            <w:tcBorders>
              <w:top w:val="single" w:sz="4" w:space="0" w:color="auto"/>
              <w:left w:val="single" w:sz="4" w:space="0" w:color="auto"/>
              <w:bottom w:val="single" w:sz="4" w:space="0" w:color="auto"/>
              <w:right w:val="single" w:sz="4" w:space="0" w:color="auto"/>
            </w:tcBorders>
            <w:shd w:val="clear" w:color="auto" w:fill="C6D9F1"/>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 xml:space="preserve">Actividades </w:t>
            </w:r>
          </w:p>
        </w:tc>
        <w:tc>
          <w:tcPr>
            <w:tcW w:w="477" w:type="pct"/>
            <w:gridSpan w:val="4"/>
            <w:tcBorders>
              <w:top w:val="single" w:sz="4" w:space="0" w:color="auto"/>
              <w:left w:val="single" w:sz="4" w:space="0" w:color="auto"/>
              <w:bottom w:val="single" w:sz="4" w:space="0" w:color="auto"/>
              <w:right w:val="single" w:sz="4" w:space="0" w:color="auto"/>
            </w:tcBorders>
            <w:shd w:val="clear" w:color="auto" w:fill="C6D9F1"/>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Año 1</w:t>
            </w:r>
          </w:p>
        </w:tc>
        <w:tc>
          <w:tcPr>
            <w:tcW w:w="470" w:type="pct"/>
            <w:gridSpan w:val="4"/>
            <w:tcBorders>
              <w:top w:val="single" w:sz="4" w:space="0" w:color="auto"/>
              <w:left w:val="single" w:sz="4" w:space="0" w:color="auto"/>
              <w:bottom w:val="single" w:sz="4" w:space="0" w:color="auto"/>
              <w:right w:val="single" w:sz="4" w:space="0" w:color="auto"/>
            </w:tcBorders>
            <w:shd w:val="clear" w:color="auto" w:fill="C6D9F1"/>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Año 2</w:t>
            </w:r>
          </w:p>
        </w:tc>
        <w:tc>
          <w:tcPr>
            <w:tcW w:w="470" w:type="pct"/>
            <w:gridSpan w:val="4"/>
            <w:tcBorders>
              <w:top w:val="single" w:sz="4" w:space="0" w:color="auto"/>
              <w:left w:val="single" w:sz="4" w:space="0" w:color="auto"/>
              <w:bottom w:val="single" w:sz="4" w:space="0" w:color="auto"/>
              <w:right w:val="single" w:sz="4" w:space="0" w:color="auto"/>
            </w:tcBorders>
            <w:shd w:val="clear" w:color="auto" w:fill="C6D9F1"/>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Año 3</w:t>
            </w:r>
          </w:p>
        </w:tc>
        <w:tc>
          <w:tcPr>
            <w:tcW w:w="470" w:type="pct"/>
            <w:gridSpan w:val="4"/>
            <w:tcBorders>
              <w:top w:val="single" w:sz="4" w:space="0" w:color="auto"/>
              <w:left w:val="single" w:sz="4" w:space="0" w:color="auto"/>
              <w:bottom w:val="single" w:sz="4" w:space="0" w:color="auto"/>
              <w:right w:val="single" w:sz="4" w:space="0" w:color="auto"/>
            </w:tcBorders>
            <w:shd w:val="clear" w:color="auto" w:fill="C6D9F1"/>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Año 4</w:t>
            </w:r>
          </w:p>
        </w:tc>
        <w:tc>
          <w:tcPr>
            <w:tcW w:w="471" w:type="pct"/>
            <w:gridSpan w:val="4"/>
            <w:tcBorders>
              <w:top w:val="single" w:sz="4" w:space="0" w:color="auto"/>
              <w:left w:val="single" w:sz="4" w:space="0" w:color="auto"/>
              <w:bottom w:val="single" w:sz="4" w:space="0" w:color="auto"/>
              <w:right w:val="single" w:sz="4" w:space="0" w:color="auto"/>
            </w:tcBorders>
            <w:shd w:val="clear" w:color="auto" w:fill="C6D9F1"/>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Año 5</w:t>
            </w:r>
          </w:p>
        </w:tc>
        <w:tc>
          <w:tcPr>
            <w:tcW w:w="702" w:type="pct"/>
            <w:tcBorders>
              <w:top w:val="single" w:sz="4" w:space="0" w:color="auto"/>
              <w:left w:val="single" w:sz="4" w:space="0" w:color="auto"/>
              <w:bottom w:val="single" w:sz="4" w:space="0" w:color="auto"/>
              <w:right w:val="single" w:sz="4" w:space="0" w:color="auto"/>
            </w:tcBorders>
            <w:shd w:val="clear" w:color="auto" w:fill="C6D9F1"/>
            <w:vAlign w:val="center"/>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Responsable</w:t>
            </w:r>
          </w:p>
        </w:tc>
        <w:tc>
          <w:tcPr>
            <w:tcW w:w="708" w:type="pct"/>
            <w:vMerge w:val="restart"/>
            <w:tcBorders>
              <w:top w:val="single" w:sz="4" w:space="0" w:color="auto"/>
              <w:left w:val="single" w:sz="4" w:space="0" w:color="auto"/>
              <w:bottom w:val="nil"/>
              <w:right w:val="single" w:sz="4" w:space="0" w:color="auto"/>
            </w:tcBorders>
            <w:shd w:val="clear" w:color="auto" w:fill="C6D9F1"/>
            <w:vAlign w:val="center"/>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Fuente/Costo</w:t>
            </w:r>
          </w:p>
        </w:tc>
      </w:tr>
      <w:tr w:rsidR="000D2453" w:rsidRPr="00CA7221" w:rsidTr="00D136CF">
        <w:trPr>
          <w:trHeight w:val="42"/>
          <w:tblHeader/>
          <w:jc w:val="center"/>
        </w:trPr>
        <w:tc>
          <w:tcPr>
            <w:tcW w:w="1230" w:type="pct"/>
            <w:vMerge/>
            <w:tcBorders>
              <w:top w:val="single" w:sz="4" w:space="0" w:color="auto"/>
            </w:tcBorders>
            <w:shd w:val="clear" w:color="auto" w:fill="C6D9F1"/>
          </w:tcPr>
          <w:p w:rsidR="00333F5E" w:rsidRPr="00CA7221" w:rsidRDefault="00333F5E" w:rsidP="007476E0">
            <w:pPr>
              <w:jc w:val="center"/>
              <w:rPr>
                <w:rFonts w:ascii="Arial" w:hAnsi="Arial" w:cs="Arial"/>
                <w:sz w:val="18"/>
                <w:szCs w:val="18"/>
                <w:lang w:val="es-ES_tradnl"/>
              </w:rPr>
            </w:pPr>
          </w:p>
        </w:tc>
        <w:tc>
          <w:tcPr>
            <w:tcW w:w="115" w:type="pct"/>
            <w:tcBorders>
              <w:top w:val="single" w:sz="4" w:space="0" w:color="auto"/>
            </w:tcBorders>
            <w:shd w:val="clear" w:color="auto" w:fill="C6D9F1"/>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1</w:t>
            </w:r>
          </w:p>
        </w:tc>
        <w:tc>
          <w:tcPr>
            <w:tcW w:w="119" w:type="pct"/>
            <w:tcBorders>
              <w:top w:val="single" w:sz="4" w:space="0" w:color="auto"/>
            </w:tcBorders>
            <w:shd w:val="clear" w:color="auto" w:fill="C6D9F1"/>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2</w:t>
            </w:r>
          </w:p>
        </w:tc>
        <w:tc>
          <w:tcPr>
            <w:tcW w:w="115" w:type="pct"/>
            <w:tcBorders>
              <w:top w:val="single" w:sz="4" w:space="0" w:color="auto"/>
            </w:tcBorders>
            <w:shd w:val="clear" w:color="auto" w:fill="C6D9F1"/>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3</w:t>
            </w:r>
          </w:p>
        </w:tc>
        <w:tc>
          <w:tcPr>
            <w:tcW w:w="128" w:type="pct"/>
            <w:tcBorders>
              <w:top w:val="single" w:sz="4" w:space="0" w:color="auto"/>
            </w:tcBorders>
            <w:shd w:val="clear" w:color="auto" w:fill="C6D9F1"/>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4</w:t>
            </w:r>
          </w:p>
        </w:tc>
        <w:tc>
          <w:tcPr>
            <w:tcW w:w="115" w:type="pct"/>
            <w:tcBorders>
              <w:top w:val="single" w:sz="4" w:space="0" w:color="auto"/>
            </w:tcBorders>
            <w:shd w:val="clear" w:color="auto" w:fill="C6D9F1"/>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1</w:t>
            </w:r>
          </w:p>
        </w:tc>
        <w:tc>
          <w:tcPr>
            <w:tcW w:w="115" w:type="pct"/>
            <w:tcBorders>
              <w:top w:val="single" w:sz="4" w:space="0" w:color="auto"/>
            </w:tcBorders>
            <w:shd w:val="clear" w:color="auto" w:fill="C6D9F1"/>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2</w:t>
            </w:r>
          </w:p>
        </w:tc>
        <w:tc>
          <w:tcPr>
            <w:tcW w:w="115" w:type="pct"/>
            <w:tcBorders>
              <w:top w:val="single" w:sz="4" w:space="0" w:color="auto"/>
            </w:tcBorders>
            <w:shd w:val="clear" w:color="auto" w:fill="C6D9F1"/>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3</w:t>
            </w:r>
          </w:p>
        </w:tc>
        <w:tc>
          <w:tcPr>
            <w:tcW w:w="125" w:type="pct"/>
            <w:tcBorders>
              <w:top w:val="single" w:sz="4" w:space="0" w:color="auto"/>
            </w:tcBorders>
            <w:shd w:val="clear" w:color="auto" w:fill="C6D9F1"/>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4</w:t>
            </w:r>
          </w:p>
        </w:tc>
        <w:tc>
          <w:tcPr>
            <w:tcW w:w="115" w:type="pct"/>
            <w:tcBorders>
              <w:top w:val="single" w:sz="4" w:space="0" w:color="auto"/>
            </w:tcBorders>
            <w:shd w:val="clear" w:color="auto" w:fill="C6D9F1"/>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1</w:t>
            </w:r>
          </w:p>
        </w:tc>
        <w:tc>
          <w:tcPr>
            <w:tcW w:w="115" w:type="pct"/>
            <w:tcBorders>
              <w:top w:val="single" w:sz="4" w:space="0" w:color="auto"/>
            </w:tcBorders>
            <w:shd w:val="clear" w:color="auto" w:fill="C6D9F1"/>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2</w:t>
            </w:r>
          </w:p>
        </w:tc>
        <w:tc>
          <w:tcPr>
            <w:tcW w:w="115" w:type="pct"/>
            <w:tcBorders>
              <w:top w:val="single" w:sz="4" w:space="0" w:color="auto"/>
            </w:tcBorders>
            <w:shd w:val="clear" w:color="auto" w:fill="C6D9F1"/>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3</w:t>
            </w:r>
          </w:p>
        </w:tc>
        <w:tc>
          <w:tcPr>
            <w:tcW w:w="125" w:type="pct"/>
            <w:tcBorders>
              <w:top w:val="single" w:sz="4" w:space="0" w:color="auto"/>
            </w:tcBorders>
            <w:shd w:val="clear" w:color="auto" w:fill="C6D9F1"/>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4</w:t>
            </w:r>
          </w:p>
        </w:tc>
        <w:tc>
          <w:tcPr>
            <w:tcW w:w="115" w:type="pct"/>
            <w:tcBorders>
              <w:top w:val="single" w:sz="4" w:space="0" w:color="auto"/>
            </w:tcBorders>
            <w:shd w:val="clear" w:color="auto" w:fill="C6D9F1"/>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1</w:t>
            </w:r>
          </w:p>
        </w:tc>
        <w:tc>
          <w:tcPr>
            <w:tcW w:w="115" w:type="pct"/>
            <w:tcBorders>
              <w:top w:val="single" w:sz="4" w:space="0" w:color="auto"/>
            </w:tcBorders>
            <w:shd w:val="clear" w:color="auto" w:fill="C6D9F1"/>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2</w:t>
            </w:r>
          </w:p>
        </w:tc>
        <w:tc>
          <w:tcPr>
            <w:tcW w:w="115" w:type="pct"/>
            <w:tcBorders>
              <w:top w:val="single" w:sz="4" w:space="0" w:color="auto"/>
            </w:tcBorders>
            <w:shd w:val="clear" w:color="auto" w:fill="C6D9F1"/>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3</w:t>
            </w:r>
          </w:p>
        </w:tc>
        <w:tc>
          <w:tcPr>
            <w:tcW w:w="125" w:type="pct"/>
            <w:tcBorders>
              <w:top w:val="single" w:sz="4" w:space="0" w:color="auto"/>
            </w:tcBorders>
            <w:shd w:val="clear" w:color="auto" w:fill="C6D9F1"/>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4</w:t>
            </w:r>
          </w:p>
        </w:tc>
        <w:tc>
          <w:tcPr>
            <w:tcW w:w="115" w:type="pct"/>
            <w:tcBorders>
              <w:top w:val="single" w:sz="4" w:space="0" w:color="auto"/>
            </w:tcBorders>
            <w:shd w:val="clear" w:color="auto" w:fill="C6D9F1"/>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1</w:t>
            </w:r>
          </w:p>
        </w:tc>
        <w:tc>
          <w:tcPr>
            <w:tcW w:w="115" w:type="pct"/>
            <w:tcBorders>
              <w:top w:val="single" w:sz="4" w:space="0" w:color="auto"/>
            </w:tcBorders>
            <w:shd w:val="clear" w:color="auto" w:fill="C6D9F1"/>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2</w:t>
            </w:r>
          </w:p>
        </w:tc>
        <w:tc>
          <w:tcPr>
            <w:tcW w:w="115" w:type="pct"/>
            <w:tcBorders>
              <w:top w:val="single" w:sz="4" w:space="0" w:color="auto"/>
            </w:tcBorders>
            <w:shd w:val="clear" w:color="auto" w:fill="C6D9F1"/>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3</w:t>
            </w:r>
          </w:p>
        </w:tc>
        <w:tc>
          <w:tcPr>
            <w:tcW w:w="126" w:type="pct"/>
            <w:tcBorders>
              <w:top w:val="single" w:sz="4" w:space="0" w:color="auto"/>
            </w:tcBorders>
            <w:shd w:val="clear" w:color="auto" w:fill="C6D9F1"/>
          </w:tcPr>
          <w:p w:rsidR="00333F5E" w:rsidRPr="00CA7221" w:rsidRDefault="00333F5E" w:rsidP="007476E0">
            <w:pPr>
              <w:jc w:val="center"/>
              <w:rPr>
                <w:rFonts w:ascii="Arial" w:hAnsi="Arial" w:cs="Arial"/>
                <w:b/>
                <w:sz w:val="18"/>
                <w:szCs w:val="18"/>
                <w:lang w:val="es-ES_tradnl"/>
              </w:rPr>
            </w:pPr>
            <w:r w:rsidRPr="00CA7221">
              <w:rPr>
                <w:rFonts w:ascii="Arial" w:hAnsi="Arial" w:cs="Arial"/>
                <w:b/>
                <w:sz w:val="18"/>
                <w:szCs w:val="18"/>
                <w:lang w:val="es-ES_tradnl"/>
              </w:rPr>
              <w:t>4</w:t>
            </w:r>
          </w:p>
        </w:tc>
        <w:tc>
          <w:tcPr>
            <w:tcW w:w="702" w:type="pct"/>
            <w:tcBorders>
              <w:top w:val="single" w:sz="4" w:space="0" w:color="auto"/>
            </w:tcBorders>
            <w:shd w:val="clear" w:color="auto" w:fill="C6D9F1"/>
          </w:tcPr>
          <w:p w:rsidR="00333F5E" w:rsidRPr="00CA7221" w:rsidRDefault="00333F5E" w:rsidP="007476E0">
            <w:pPr>
              <w:jc w:val="center"/>
              <w:rPr>
                <w:rFonts w:ascii="Arial" w:hAnsi="Arial" w:cs="Arial"/>
                <w:sz w:val="18"/>
                <w:szCs w:val="18"/>
                <w:lang w:val="es-ES_tradnl"/>
              </w:rPr>
            </w:pPr>
          </w:p>
        </w:tc>
        <w:tc>
          <w:tcPr>
            <w:tcW w:w="708" w:type="pct"/>
            <w:vMerge/>
            <w:tcBorders>
              <w:top w:val="single" w:sz="4" w:space="0" w:color="auto"/>
              <w:bottom w:val="nil"/>
            </w:tcBorders>
            <w:shd w:val="clear" w:color="auto" w:fill="C6D9F1"/>
          </w:tcPr>
          <w:p w:rsidR="00333F5E" w:rsidRPr="00CA7221" w:rsidRDefault="00333F5E" w:rsidP="007476E0">
            <w:pPr>
              <w:jc w:val="center"/>
              <w:rPr>
                <w:rFonts w:ascii="Arial" w:hAnsi="Arial" w:cs="Arial"/>
                <w:sz w:val="18"/>
                <w:szCs w:val="18"/>
                <w:lang w:val="es-ES_tradnl"/>
              </w:rPr>
            </w:pPr>
          </w:p>
        </w:tc>
      </w:tr>
      <w:tr w:rsidR="00333F5E" w:rsidRPr="00CA7221" w:rsidTr="007476E0">
        <w:trPr>
          <w:trHeight w:val="42"/>
          <w:jc w:val="center"/>
        </w:trPr>
        <w:tc>
          <w:tcPr>
            <w:tcW w:w="5000" w:type="pct"/>
            <w:gridSpan w:val="23"/>
            <w:shd w:val="clear" w:color="auto" w:fill="D9D9D9"/>
          </w:tcPr>
          <w:p w:rsidR="00333F5E" w:rsidRPr="00CA7221" w:rsidRDefault="00333F5E" w:rsidP="007476E0">
            <w:pPr>
              <w:jc w:val="center"/>
              <w:rPr>
                <w:rFonts w:ascii="Arial" w:hAnsi="Arial" w:cs="Arial"/>
                <w:b/>
                <w:lang w:val="es-ES_tradnl"/>
              </w:rPr>
            </w:pPr>
            <w:r w:rsidRPr="00CA7221">
              <w:rPr>
                <w:rFonts w:ascii="Arial" w:hAnsi="Arial" w:cs="Arial"/>
                <w:b/>
                <w:lang w:val="es-ES_tradnl"/>
              </w:rPr>
              <w:t>Evaluación Intermedia</w:t>
            </w:r>
          </w:p>
        </w:tc>
      </w:tr>
      <w:tr w:rsidR="000D2453" w:rsidRPr="00CA7221" w:rsidTr="00D136CF">
        <w:trPr>
          <w:trHeight w:val="42"/>
          <w:jc w:val="center"/>
        </w:trPr>
        <w:tc>
          <w:tcPr>
            <w:tcW w:w="1230" w:type="pct"/>
            <w:shd w:val="clear" w:color="auto" w:fill="auto"/>
          </w:tcPr>
          <w:p w:rsidR="000D2453" w:rsidRPr="00CA7221" w:rsidRDefault="000D2453" w:rsidP="007476E0">
            <w:pPr>
              <w:rPr>
                <w:rFonts w:ascii="Arial" w:hAnsi="Arial" w:cs="Arial"/>
                <w:sz w:val="18"/>
                <w:szCs w:val="18"/>
                <w:lang w:val="es-ES_tradnl"/>
              </w:rPr>
            </w:pPr>
            <w:r w:rsidRPr="00CA7221">
              <w:rPr>
                <w:rFonts w:ascii="Arial" w:hAnsi="Arial" w:cs="Arial"/>
                <w:sz w:val="18"/>
                <w:szCs w:val="18"/>
                <w:lang w:val="es-ES_tradnl"/>
              </w:rPr>
              <w:t xml:space="preserve">1.1 Contratación </w:t>
            </w: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9"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28"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0D2453" w:rsidRPr="00CA7221" w:rsidRDefault="00A22FC4" w:rsidP="00333F5E">
            <w:pPr>
              <w:rPr>
                <w:rFonts w:ascii="Arial" w:hAnsi="Arial" w:cs="Arial"/>
                <w:sz w:val="18"/>
                <w:szCs w:val="18"/>
                <w:lang w:val="es-ES_tradnl"/>
              </w:rPr>
            </w:pPr>
            <w:r w:rsidRPr="00CA7221">
              <w:rPr>
                <w:rFonts w:ascii="Arial" w:hAnsi="Arial" w:cs="Arial"/>
                <w:sz w:val="18"/>
                <w:szCs w:val="18"/>
                <w:lang w:val="es-ES_tradnl"/>
              </w:rPr>
              <w:t>X</w:t>
            </w:r>
          </w:p>
        </w:tc>
        <w:tc>
          <w:tcPr>
            <w:tcW w:w="115" w:type="pct"/>
            <w:tcBorders>
              <w:bottom w:val="single" w:sz="4" w:space="0" w:color="000000"/>
            </w:tcBorders>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26"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702" w:type="pct"/>
            <w:vMerge w:val="restart"/>
            <w:shd w:val="clear" w:color="auto" w:fill="auto"/>
          </w:tcPr>
          <w:p w:rsidR="000D2453" w:rsidRPr="00CA7221" w:rsidRDefault="000D2453" w:rsidP="007476E0">
            <w:pPr>
              <w:jc w:val="center"/>
              <w:rPr>
                <w:rFonts w:ascii="Arial" w:hAnsi="Arial" w:cs="Arial"/>
                <w:sz w:val="18"/>
                <w:szCs w:val="18"/>
                <w:lang w:val="es-ES_tradnl"/>
              </w:rPr>
            </w:pPr>
            <w:r w:rsidRPr="00CA7221">
              <w:rPr>
                <w:rFonts w:ascii="Arial" w:hAnsi="Arial" w:cs="Arial"/>
                <w:sz w:val="18"/>
                <w:szCs w:val="18"/>
                <w:lang w:val="es-ES_tradnl"/>
              </w:rPr>
              <w:t>UCP</w:t>
            </w:r>
          </w:p>
        </w:tc>
        <w:tc>
          <w:tcPr>
            <w:tcW w:w="708" w:type="pct"/>
            <w:vMerge w:val="restart"/>
            <w:shd w:val="clear" w:color="auto" w:fill="auto"/>
            <w:vAlign w:val="center"/>
          </w:tcPr>
          <w:p w:rsidR="000D2453" w:rsidRPr="00CA7221" w:rsidRDefault="000D2453" w:rsidP="007476E0">
            <w:pPr>
              <w:jc w:val="center"/>
              <w:rPr>
                <w:rFonts w:ascii="Arial" w:hAnsi="Arial" w:cs="Arial"/>
                <w:sz w:val="18"/>
                <w:szCs w:val="18"/>
                <w:lang w:val="es-ES_tradnl"/>
              </w:rPr>
            </w:pPr>
            <w:r w:rsidRPr="00CA7221">
              <w:rPr>
                <w:rFonts w:ascii="Arial" w:hAnsi="Arial" w:cs="Arial"/>
                <w:sz w:val="18"/>
                <w:szCs w:val="18"/>
                <w:lang w:val="es-ES_tradnl"/>
              </w:rPr>
              <w:t>ES-L1131</w:t>
            </w:r>
          </w:p>
          <w:p w:rsidR="000D2453" w:rsidRPr="00CA7221" w:rsidRDefault="000D2453" w:rsidP="007476E0">
            <w:pPr>
              <w:jc w:val="center"/>
              <w:rPr>
                <w:rFonts w:ascii="Arial" w:hAnsi="Arial" w:cs="Arial"/>
                <w:sz w:val="18"/>
                <w:szCs w:val="18"/>
                <w:lang w:val="es-ES_tradnl"/>
              </w:rPr>
            </w:pPr>
            <w:r w:rsidRPr="00CA7221">
              <w:rPr>
                <w:rFonts w:ascii="Arial" w:hAnsi="Arial" w:cs="Arial"/>
                <w:sz w:val="18"/>
                <w:szCs w:val="18"/>
                <w:lang w:val="es-ES_tradnl"/>
              </w:rPr>
              <w:t>US$20,000</w:t>
            </w:r>
          </w:p>
          <w:p w:rsidR="000D2453" w:rsidRPr="00CA7221" w:rsidRDefault="000D2453" w:rsidP="007476E0">
            <w:pPr>
              <w:jc w:val="center"/>
              <w:rPr>
                <w:rFonts w:ascii="Arial" w:hAnsi="Arial" w:cs="Arial"/>
                <w:sz w:val="18"/>
                <w:szCs w:val="18"/>
                <w:lang w:val="es-ES_tradnl"/>
              </w:rPr>
            </w:pPr>
          </w:p>
        </w:tc>
      </w:tr>
      <w:tr w:rsidR="000D2453" w:rsidRPr="00CA7221" w:rsidTr="00D136CF">
        <w:trPr>
          <w:trHeight w:val="260"/>
          <w:jc w:val="center"/>
        </w:trPr>
        <w:tc>
          <w:tcPr>
            <w:tcW w:w="1230" w:type="pct"/>
            <w:shd w:val="clear" w:color="auto" w:fill="auto"/>
          </w:tcPr>
          <w:p w:rsidR="000D2453" w:rsidRPr="00CA7221" w:rsidRDefault="000D2453" w:rsidP="007476E0">
            <w:pPr>
              <w:rPr>
                <w:rFonts w:ascii="Arial" w:hAnsi="Arial" w:cs="Arial"/>
                <w:sz w:val="18"/>
                <w:szCs w:val="18"/>
                <w:lang w:val="es-ES_tradnl"/>
              </w:rPr>
            </w:pPr>
            <w:r w:rsidRPr="00CA7221">
              <w:rPr>
                <w:rFonts w:ascii="Arial" w:hAnsi="Arial" w:cs="Arial"/>
                <w:sz w:val="18"/>
                <w:szCs w:val="18"/>
                <w:lang w:val="es-ES_tradnl"/>
              </w:rPr>
              <w:t>1.2 Recolección de datos</w:t>
            </w: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9"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28"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2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A22FC4" w:rsidP="007476E0">
            <w:pPr>
              <w:jc w:val="center"/>
              <w:rPr>
                <w:rFonts w:ascii="Arial" w:hAnsi="Arial" w:cs="Arial"/>
                <w:sz w:val="18"/>
                <w:szCs w:val="18"/>
                <w:lang w:val="es-ES_tradnl"/>
              </w:rPr>
            </w:pPr>
            <w:r w:rsidRPr="00CA7221">
              <w:rPr>
                <w:rFonts w:ascii="Arial" w:hAnsi="Arial" w:cs="Arial"/>
                <w:sz w:val="18"/>
                <w:szCs w:val="18"/>
                <w:lang w:val="es-ES_tradnl"/>
              </w:rPr>
              <w:t>X</w:t>
            </w: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2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26"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702" w:type="pct"/>
            <w:vMerge/>
            <w:shd w:val="clear" w:color="auto" w:fill="auto"/>
          </w:tcPr>
          <w:p w:rsidR="000D2453" w:rsidRPr="00CA7221" w:rsidRDefault="000D2453" w:rsidP="007476E0">
            <w:pPr>
              <w:jc w:val="center"/>
              <w:rPr>
                <w:rFonts w:ascii="Arial" w:hAnsi="Arial" w:cs="Arial"/>
                <w:sz w:val="18"/>
                <w:szCs w:val="18"/>
                <w:lang w:val="es-ES_tradnl"/>
              </w:rPr>
            </w:pPr>
          </w:p>
        </w:tc>
        <w:tc>
          <w:tcPr>
            <w:tcW w:w="708" w:type="pct"/>
            <w:vMerge/>
            <w:shd w:val="clear" w:color="auto" w:fill="auto"/>
            <w:vAlign w:val="center"/>
          </w:tcPr>
          <w:p w:rsidR="000D2453" w:rsidRPr="00CA7221" w:rsidRDefault="000D2453" w:rsidP="007476E0">
            <w:pPr>
              <w:jc w:val="center"/>
              <w:rPr>
                <w:rFonts w:ascii="Arial" w:hAnsi="Arial" w:cs="Arial"/>
                <w:sz w:val="18"/>
                <w:szCs w:val="18"/>
                <w:lang w:val="es-ES_tradnl"/>
              </w:rPr>
            </w:pPr>
          </w:p>
        </w:tc>
      </w:tr>
      <w:tr w:rsidR="000D2453" w:rsidRPr="00CA7221" w:rsidTr="00D136CF">
        <w:trPr>
          <w:trHeight w:val="42"/>
          <w:jc w:val="center"/>
        </w:trPr>
        <w:tc>
          <w:tcPr>
            <w:tcW w:w="1230" w:type="pct"/>
            <w:shd w:val="clear" w:color="auto" w:fill="auto"/>
          </w:tcPr>
          <w:p w:rsidR="000D2453" w:rsidRPr="00CA7221" w:rsidRDefault="000D2453" w:rsidP="007476E0">
            <w:pPr>
              <w:rPr>
                <w:rFonts w:ascii="Arial" w:hAnsi="Arial" w:cs="Arial"/>
                <w:sz w:val="18"/>
                <w:szCs w:val="18"/>
                <w:lang w:val="es-ES_tradnl"/>
              </w:rPr>
            </w:pPr>
            <w:r w:rsidRPr="00CA7221">
              <w:rPr>
                <w:rFonts w:ascii="Arial" w:hAnsi="Arial" w:cs="Arial"/>
                <w:sz w:val="18"/>
                <w:szCs w:val="18"/>
                <w:lang w:val="es-ES_tradnl"/>
              </w:rPr>
              <w:t>1.3 Análisis de datos</w:t>
            </w: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9"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28"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2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A22FC4" w:rsidP="007476E0">
            <w:pPr>
              <w:jc w:val="center"/>
              <w:rPr>
                <w:rFonts w:ascii="Arial" w:hAnsi="Arial" w:cs="Arial"/>
                <w:sz w:val="18"/>
                <w:szCs w:val="18"/>
                <w:lang w:val="es-ES_tradnl"/>
              </w:rPr>
            </w:pPr>
            <w:r w:rsidRPr="00CA7221">
              <w:rPr>
                <w:rFonts w:ascii="Arial" w:hAnsi="Arial" w:cs="Arial"/>
                <w:sz w:val="18"/>
                <w:szCs w:val="18"/>
                <w:lang w:val="es-ES_tradnl"/>
              </w:rPr>
              <w:t>X</w:t>
            </w: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2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2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26"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702" w:type="pct"/>
            <w:vMerge/>
            <w:shd w:val="clear" w:color="auto" w:fill="auto"/>
          </w:tcPr>
          <w:p w:rsidR="000D2453" w:rsidRPr="00CA7221" w:rsidRDefault="000D2453" w:rsidP="007476E0">
            <w:pPr>
              <w:jc w:val="center"/>
              <w:rPr>
                <w:rFonts w:ascii="Arial" w:hAnsi="Arial" w:cs="Arial"/>
                <w:sz w:val="18"/>
                <w:szCs w:val="18"/>
                <w:lang w:val="es-ES_tradnl"/>
              </w:rPr>
            </w:pPr>
          </w:p>
        </w:tc>
        <w:tc>
          <w:tcPr>
            <w:tcW w:w="708" w:type="pct"/>
            <w:vMerge/>
            <w:shd w:val="clear" w:color="auto" w:fill="auto"/>
            <w:vAlign w:val="center"/>
          </w:tcPr>
          <w:p w:rsidR="000D2453" w:rsidRPr="00CA7221" w:rsidRDefault="000D2453" w:rsidP="007476E0">
            <w:pPr>
              <w:jc w:val="center"/>
              <w:rPr>
                <w:rFonts w:ascii="Arial" w:hAnsi="Arial" w:cs="Arial"/>
                <w:sz w:val="18"/>
                <w:szCs w:val="18"/>
                <w:lang w:val="es-ES_tradnl"/>
              </w:rPr>
            </w:pPr>
          </w:p>
        </w:tc>
      </w:tr>
      <w:tr w:rsidR="000D2453" w:rsidRPr="00CA7221" w:rsidTr="00D136CF">
        <w:trPr>
          <w:trHeight w:val="42"/>
          <w:jc w:val="center"/>
        </w:trPr>
        <w:tc>
          <w:tcPr>
            <w:tcW w:w="1230" w:type="pct"/>
            <w:shd w:val="clear" w:color="auto" w:fill="auto"/>
          </w:tcPr>
          <w:p w:rsidR="000D2453" w:rsidRPr="00CA7221" w:rsidRDefault="000D2453" w:rsidP="007476E0">
            <w:pPr>
              <w:rPr>
                <w:rFonts w:ascii="Arial" w:hAnsi="Arial" w:cs="Arial"/>
                <w:sz w:val="18"/>
                <w:szCs w:val="18"/>
                <w:lang w:val="es-ES_tradnl"/>
              </w:rPr>
            </w:pPr>
            <w:r w:rsidRPr="00CA7221">
              <w:rPr>
                <w:rFonts w:ascii="Arial" w:hAnsi="Arial" w:cs="Arial"/>
                <w:sz w:val="18"/>
                <w:szCs w:val="18"/>
                <w:lang w:val="es-ES_tradnl"/>
              </w:rPr>
              <w:t>1.4 Informe preliminar</w:t>
            </w: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9"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28"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2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A22FC4" w:rsidP="00A22FC4">
            <w:pPr>
              <w:jc w:val="center"/>
              <w:rPr>
                <w:rFonts w:ascii="Arial" w:hAnsi="Arial" w:cs="Arial"/>
                <w:sz w:val="18"/>
                <w:szCs w:val="18"/>
                <w:lang w:val="es-ES_tradnl"/>
              </w:rPr>
            </w:pPr>
            <w:r w:rsidRPr="00CA7221">
              <w:rPr>
                <w:rFonts w:ascii="Arial" w:hAnsi="Arial" w:cs="Arial"/>
                <w:sz w:val="18"/>
                <w:szCs w:val="18"/>
                <w:lang w:val="es-ES_tradnl"/>
              </w:rPr>
              <w:t>X</w:t>
            </w:r>
          </w:p>
        </w:tc>
        <w:tc>
          <w:tcPr>
            <w:tcW w:w="12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2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26"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702" w:type="pct"/>
            <w:vMerge/>
            <w:shd w:val="clear" w:color="auto" w:fill="auto"/>
          </w:tcPr>
          <w:p w:rsidR="000D2453" w:rsidRPr="00CA7221" w:rsidRDefault="000D2453" w:rsidP="007476E0">
            <w:pPr>
              <w:jc w:val="center"/>
              <w:rPr>
                <w:rFonts w:ascii="Arial" w:hAnsi="Arial" w:cs="Arial"/>
                <w:sz w:val="18"/>
                <w:szCs w:val="18"/>
                <w:lang w:val="es-ES_tradnl"/>
              </w:rPr>
            </w:pPr>
          </w:p>
        </w:tc>
        <w:tc>
          <w:tcPr>
            <w:tcW w:w="708" w:type="pct"/>
            <w:vMerge/>
            <w:shd w:val="clear" w:color="auto" w:fill="auto"/>
            <w:vAlign w:val="center"/>
          </w:tcPr>
          <w:p w:rsidR="000D2453" w:rsidRPr="00CA7221" w:rsidRDefault="000D2453" w:rsidP="007476E0">
            <w:pPr>
              <w:jc w:val="center"/>
              <w:rPr>
                <w:rFonts w:ascii="Arial" w:hAnsi="Arial" w:cs="Arial"/>
                <w:sz w:val="18"/>
                <w:szCs w:val="18"/>
                <w:lang w:val="es-ES_tradnl"/>
              </w:rPr>
            </w:pPr>
          </w:p>
        </w:tc>
      </w:tr>
      <w:tr w:rsidR="000D2453" w:rsidRPr="00CA7221" w:rsidTr="00D136CF">
        <w:trPr>
          <w:trHeight w:val="42"/>
          <w:jc w:val="center"/>
        </w:trPr>
        <w:tc>
          <w:tcPr>
            <w:tcW w:w="1230" w:type="pct"/>
            <w:shd w:val="clear" w:color="auto" w:fill="auto"/>
          </w:tcPr>
          <w:p w:rsidR="000D2453" w:rsidRPr="00CA7221" w:rsidRDefault="000D2453" w:rsidP="007476E0">
            <w:pPr>
              <w:rPr>
                <w:rFonts w:ascii="Arial" w:hAnsi="Arial" w:cs="Arial"/>
                <w:sz w:val="18"/>
                <w:szCs w:val="18"/>
                <w:lang w:val="es-ES_tradnl"/>
              </w:rPr>
            </w:pPr>
            <w:r w:rsidRPr="00CA7221">
              <w:rPr>
                <w:rFonts w:ascii="Arial" w:hAnsi="Arial" w:cs="Arial"/>
                <w:sz w:val="18"/>
                <w:szCs w:val="18"/>
                <w:lang w:val="es-ES_tradnl"/>
              </w:rPr>
              <w:t>1.5 Informe final</w:t>
            </w: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9"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28"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2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A22FC4" w:rsidP="007476E0">
            <w:pPr>
              <w:jc w:val="center"/>
              <w:rPr>
                <w:rFonts w:ascii="Arial" w:hAnsi="Arial" w:cs="Arial"/>
                <w:sz w:val="18"/>
                <w:szCs w:val="18"/>
                <w:lang w:val="es-ES_tradnl"/>
              </w:rPr>
            </w:pPr>
            <w:r w:rsidRPr="00CA7221">
              <w:rPr>
                <w:rFonts w:ascii="Arial" w:hAnsi="Arial" w:cs="Arial"/>
                <w:sz w:val="18"/>
                <w:szCs w:val="18"/>
                <w:lang w:val="es-ES_tradnl"/>
              </w:rPr>
              <w:t>X</w:t>
            </w:r>
          </w:p>
        </w:tc>
        <w:tc>
          <w:tcPr>
            <w:tcW w:w="12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2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15" w:type="pct"/>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126" w:type="pct"/>
            <w:tcBorders>
              <w:bottom w:val="single" w:sz="4" w:space="0" w:color="000000"/>
            </w:tcBorders>
            <w:shd w:val="clear" w:color="auto" w:fill="FFFFFF" w:themeFill="background1"/>
          </w:tcPr>
          <w:p w:rsidR="000D2453" w:rsidRPr="00CA7221" w:rsidRDefault="000D2453" w:rsidP="007476E0">
            <w:pPr>
              <w:jc w:val="center"/>
              <w:rPr>
                <w:rFonts w:ascii="Arial" w:hAnsi="Arial" w:cs="Arial"/>
                <w:sz w:val="18"/>
                <w:szCs w:val="18"/>
                <w:lang w:val="es-ES_tradnl"/>
              </w:rPr>
            </w:pPr>
          </w:p>
        </w:tc>
        <w:tc>
          <w:tcPr>
            <w:tcW w:w="702" w:type="pct"/>
            <w:vMerge/>
            <w:shd w:val="clear" w:color="auto" w:fill="auto"/>
          </w:tcPr>
          <w:p w:rsidR="000D2453" w:rsidRPr="00CA7221" w:rsidRDefault="000D2453" w:rsidP="007476E0">
            <w:pPr>
              <w:jc w:val="center"/>
              <w:rPr>
                <w:rFonts w:ascii="Arial" w:hAnsi="Arial" w:cs="Arial"/>
                <w:sz w:val="18"/>
                <w:szCs w:val="18"/>
                <w:lang w:val="es-ES_tradnl"/>
              </w:rPr>
            </w:pPr>
          </w:p>
        </w:tc>
        <w:tc>
          <w:tcPr>
            <w:tcW w:w="708" w:type="pct"/>
            <w:vMerge/>
            <w:shd w:val="clear" w:color="auto" w:fill="auto"/>
            <w:vAlign w:val="center"/>
          </w:tcPr>
          <w:p w:rsidR="000D2453" w:rsidRPr="00CA7221" w:rsidRDefault="000D2453" w:rsidP="007476E0">
            <w:pPr>
              <w:jc w:val="center"/>
              <w:rPr>
                <w:rFonts w:ascii="Arial" w:hAnsi="Arial" w:cs="Arial"/>
                <w:sz w:val="18"/>
                <w:szCs w:val="18"/>
                <w:lang w:val="es-ES_tradnl"/>
              </w:rPr>
            </w:pPr>
          </w:p>
        </w:tc>
      </w:tr>
      <w:tr w:rsidR="00333F5E" w:rsidRPr="00043176" w:rsidTr="007476E0">
        <w:trPr>
          <w:trHeight w:val="42"/>
          <w:jc w:val="center"/>
        </w:trPr>
        <w:tc>
          <w:tcPr>
            <w:tcW w:w="5000" w:type="pct"/>
            <w:gridSpan w:val="23"/>
            <w:shd w:val="clear" w:color="auto" w:fill="D9D9D9"/>
          </w:tcPr>
          <w:p w:rsidR="00333F5E" w:rsidRPr="00CA7221" w:rsidRDefault="00333F5E" w:rsidP="007476E0">
            <w:pPr>
              <w:jc w:val="center"/>
              <w:rPr>
                <w:rFonts w:ascii="Arial" w:hAnsi="Arial" w:cs="Arial"/>
                <w:b/>
                <w:lang w:val="es-ES_tradnl"/>
              </w:rPr>
            </w:pPr>
            <w:r w:rsidRPr="00CA7221">
              <w:rPr>
                <w:rFonts w:ascii="Arial" w:hAnsi="Arial" w:cs="Arial"/>
                <w:b/>
                <w:lang w:val="es-ES_tradnl"/>
              </w:rPr>
              <w:t>Evaluación Final</w:t>
            </w:r>
            <w:r w:rsidR="00520862" w:rsidRPr="00CA7221">
              <w:rPr>
                <w:rFonts w:ascii="Arial" w:hAnsi="Arial" w:cs="Arial"/>
                <w:b/>
                <w:lang w:val="es-ES_tradnl"/>
              </w:rPr>
              <w:t xml:space="preserve"> (antes y después)</w:t>
            </w:r>
          </w:p>
        </w:tc>
      </w:tr>
      <w:tr w:rsidR="00A22FC4" w:rsidRPr="00CA7221" w:rsidTr="00D136CF">
        <w:trPr>
          <w:trHeight w:val="42"/>
          <w:jc w:val="center"/>
        </w:trPr>
        <w:tc>
          <w:tcPr>
            <w:tcW w:w="1230" w:type="pct"/>
            <w:shd w:val="clear" w:color="auto" w:fill="auto"/>
          </w:tcPr>
          <w:p w:rsidR="00A22FC4" w:rsidRPr="00CA7221" w:rsidRDefault="00A22FC4" w:rsidP="007476E0">
            <w:pPr>
              <w:rPr>
                <w:rFonts w:ascii="Arial" w:hAnsi="Arial" w:cs="Arial"/>
                <w:sz w:val="18"/>
                <w:szCs w:val="18"/>
                <w:lang w:val="es-ES_tradnl"/>
              </w:rPr>
            </w:pPr>
            <w:r w:rsidRPr="00CA7221">
              <w:rPr>
                <w:rFonts w:ascii="Arial" w:hAnsi="Arial" w:cs="Arial"/>
                <w:sz w:val="18"/>
                <w:szCs w:val="18"/>
                <w:lang w:val="es-ES_tradnl"/>
              </w:rPr>
              <w:t xml:space="preserve">2.1 Contratación </w:t>
            </w: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9"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28"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2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2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2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rPr>
                <w:rFonts w:ascii="Arial" w:hAnsi="Arial" w:cs="Arial"/>
                <w:sz w:val="18"/>
                <w:szCs w:val="18"/>
                <w:lang w:val="es-ES_tradnl"/>
              </w:rPr>
            </w:pPr>
            <w:r w:rsidRPr="00CA7221">
              <w:rPr>
                <w:rFonts w:ascii="Arial" w:hAnsi="Arial" w:cs="Arial"/>
                <w:sz w:val="18"/>
                <w:szCs w:val="18"/>
                <w:lang w:val="es-ES_tradnl"/>
              </w:rPr>
              <w:t>X</w:t>
            </w: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26"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702" w:type="pct"/>
            <w:vMerge w:val="restart"/>
            <w:shd w:val="clear" w:color="auto" w:fill="auto"/>
          </w:tcPr>
          <w:p w:rsidR="00A22FC4" w:rsidRPr="00CA7221" w:rsidRDefault="00A22FC4" w:rsidP="007476E0">
            <w:pPr>
              <w:jc w:val="center"/>
              <w:rPr>
                <w:rFonts w:ascii="Arial" w:hAnsi="Arial" w:cs="Arial"/>
                <w:sz w:val="18"/>
                <w:szCs w:val="18"/>
                <w:lang w:val="es-ES_tradnl"/>
              </w:rPr>
            </w:pPr>
            <w:r w:rsidRPr="00CA7221">
              <w:rPr>
                <w:rFonts w:ascii="Arial" w:hAnsi="Arial" w:cs="Arial"/>
                <w:sz w:val="18"/>
                <w:szCs w:val="18"/>
                <w:lang w:val="es-ES_tradnl"/>
              </w:rPr>
              <w:t>UCP</w:t>
            </w:r>
          </w:p>
        </w:tc>
        <w:tc>
          <w:tcPr>
            <w:tcW w:w="708" w:type="pct"/>
            <w:vMerge w:val="restart"/>
            <w:shd w:val="clear" w:color="auto" w:fill="auto"/>
            <w:vAlign w:val="center"/>
          </w:tcPr>
          <w:p w:rsidR="00A22FC4" w:rsidRPr="00CA7221" w:rsidRDefault="00A22FC4" w:rsidP="007476E0">
            <w:pPr>
              <w:jc w:val="center"/>
              <w:rPr>
                <w:rFonts w:ascii="Arial" w:hAnsi="Arial" w:cs="Arial"/>
                <w:sz w:val="18"/>
                <w:szCs w:val="18"/>
                <w:lang w:val="es-ES_tradnl"/>
              </w:rPr>
            </w:pPr>
            <w:r w:rsidRPr="00CA7221">
              <w:rPr>
                <w:rFonts w:ascii="Arial" w:hAnsi="Arial" w:cs="Arial"/>
                <w:sz w:val="18"/>
                <w:szCs w:val="18"/>
                <w:lang w:val="es-ES_tradnl"/>
              </w:rPr>
              <w:t>ES-L1131</w:t>
            </w:r>
          </w:p>
          <w:p w:rsidR="00A22FC4" w:rsidRPr="00CA7221" w:rsidRDefault="00A22FC4" w:rsidP="007476E0">
            <w:pPr>
              <w:jc w:val="center"/>
              <w:rPr>
                <w:rFonts w:ascii="Arial" w:hAnsi="Arial" w:cs="Arial"/>
                <w:sz w:val="18"/>
                <w:szCs w:val="18"/>
                <w:lang w:val="es-ES_tradnl"/>
              </w:rPr>
            </w:pPr>
          </w:p>
          <w:p w:rsidR="00A22FC4" w:rsidRPr="00CA7221" w:rsidRDefault="00A22FC4" w:rsidP="007476E0">
            <w:pPr>
              <w:jc w:val="center"/>
              <w:rPr>
                <w:rFonts w:ascii="Arial" w:hAnsi="Arial" w:cs="Arial"/>
                <w:sz w:val="18"/>
                <w:szCs w:val="18"/>
                <w:lang w:val="es-ES_tradnl"/>
              </w:rPr>
            </w:pPr>
            <w:r w:rsidRPr="00CA7221">
              <w:rPr>
                <w:rFonts w:ascii="Arial" w:hAnsi="Arial" w:cs="Arial"/>
                <w:sz w:val="18"/>
                <w:szCs w:val="18"/>
                <w:lang w:val="es-ES_tradnl"/>
              </w:rPr>
              <w:t>US$20,000</w:t>
            </w:r>
          </w:p>
          <w:p w:rsidR="00A22FC4" w:rsidRPr="00CA7221" w:rsidRDefault="00A22FC4" w:rsidP="007476E0">
            <w:pPr>
              <w:jc w:val="center"/>
              <w:rPr>
                <w:rFonts w:ascii="Arial" w:hAnsi="Arial" w:cs="Arial"/>
                <w:sz w:val="18"/>
                <w:szCs w:val="18"/>
                <w:lang w:val="es-ES_tradnl"/>
              </w:rPr>
            </w:pPr>
          </w:p>
        </w:tc>
      </w:tr>
      <w:tr w:rsidR="00A22FC4" w:rsidRPr="00CA7221" w:rsidTr="00D136CF">
        <w:trPr>
          <w:trHeight w:val="233"/>
          <w:jc w:val="center"/>
        </w:trPr>
        <w:tc>
          <w:tcPr>
            <w:tcW w:w="1230" w:type="pct"/>
            <w:shd w:val="clear" w:color="auto" w:fill="auto"/>
          </w:tcPr>
          <w:p w:rsidR="00A22FC4" w:rsidRPr="00CA7221" w:rsidRDefault="00A22FC4" w:rsidP="007476E0">
            <w:pPr>
              <w:rPr>
                <w:rFonts w:ascii="Arial" w:hAnsi="Arial" w:cs="Arial"/>
                <w:sz w:val="18"/>
                <w:szCs w:val="18"/>
                <w:lang w:val="es-ES_tradnl"/>
              </w:rPr>
            </w:pPr>
            <w:r w:rsidRPr="00CA7221">
              <w:rPr>
                <w:rFonts w:ascii="Arial" w:hAnsi="Arial" w:cs="Arial"/>
                <w:sz w:val="18"/>
                <w:szCs w:val="18"/>
                <w:lang w:val="es-ES_tradnl"/>
              </w:rPr>
              <w:t xml:space="preserve">2.2 Recolección de datos </w:t>
            </w: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9"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28"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2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2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r w:rsidRPr="00CA7221">
              <w:rPr>
                <w:rFonts w:ascii="Arial" w:hAnsi="Arial" w:cs="Arial"/>
                <w:sz w:val="18"/>
                <w:szCs w:val="18"/>
                <w:lang w:val="es-ES_tradnl"/>
              </w:rPr>
              <w:t>x</w:t>
            </w:r>
          </w:p>
        </w:tc>
        <w:tc>
          <w:tcPr>
            <w:tcW w:w="126"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702" w:type="pct"/>
            <w:vMerge/>
            <w:shd w:val="clear" w:color="auto" w:fill="auto"/>
          </w:tcPr>
          <w:p w:rsidR="00A22FC4" w:rsidRPr="00CA7221" w:rsidRDefault="00A22FC4" w:rsidP="007476E0">
            <w:pPr>
              <w:jc w:val="center"/>
              <w:rPr>
                <w:rFonts w:ascii="Arial" w:hAnsi="Arial" w:cs="Arial"/>
                <w:sz w:val="18"/>
                <w:szCs w:val="18"/>
                <w:lang w:val="es-ES_tradnl"/>
              </w:rPr>
            </w:pPr>
          </w:p>
        </w:tc>
        <w:tc>
          <w:tcPr>
            <w:tcW w:w="708" w:type="pct"/>
            <w:vMerge/>
            <w:shd w:val="clear" w:color="auto" w:fill="auto"/>
            <w:vAlign w:val="center"/>
          </w:tcPr>
          <w:p w:rsidR="00A22FC4" w:rsidRPr="00CA7221" w:rsidRDefault="00A22FC4" w:rsidP="007476E0">
            <w:pPr>
              <w:jc w:val="center"/>
              <w:rPr>
                <w:rFonts w:ascii="Arial" w:hAnsi="Arial" w:cs="Arial"/>
                <w:sz w:val="18"/>
                <w:szCs w:val="18"/>
                <w:lang w:val="es-ES_tradnl"/>
              </w:rPr>
            </w:pPr>
          </w:p>
        </w:tc>
      </w:tr>
      <w:tr w:rsidR="00A22FC4" w:rsidRPr="00CA7221" w:rsidTr="00D136CF">
        <w:trPr>
          <w:trHeight w:val="42"/>
          <w:jc w:val="center"/>
        </w:trPr>
        <w:tc>
          <w:tcPr>
            <w:tcW w:w="1230" w:type="pct"/>
            <w:shd w:val="clear" w:color="auto" w:fill="auto"/>
          </w:tcPr>
          <w:p w:rsidR="00A22FC4" w:rsidRPr="00CA7221" w:rsidRDefault="00A22FC4" w:rsidP="007476E0">
            <w:pPr>
              <w:rPr>
                <w:rFonts w:ascii="Arial" w:hAnsi="Arial" w:cs="Arial"/>
                <w:sz w:val="18"/>
                <w:szCs w:val="18"/>
                <w:lang w:val="es-ES_tradnl"/>
              </w:rPr>
            </w:pPr>
            <w:r w:rsidRPr="00CA7221">
              <w:rPr>
                <w:rFonts w:ascii="Arial" w:hAnsi="Arial" w:cs="Arial"/>
                <w:sz w:val="18"/>
                <w:szCs w:val="18"/>
                <w:lang w:val="es-ES_tradnl"/>
              </w:rPr>
              <w:t>2.3 Análisis de datos</w:t>
            </w:r>
          </w:p>
        </w:tc>
        <w:tc>
          <w:tcPr>
            <w:tcW w:w="115" w:type="pct"/>
            <w:shd w:val="clear" w:color="auto" w:fill="FFFFFF" w:themeFill="background1"/>
          </w:tcPr>
          <w:p w:rsidR="00A22FC4" w:rsidRPr="00CA7221" w:rsidRDefault="00A22FC4" w:rsidP="007476E0">
            <w:pPr>
              <w:spacing w:line="360" w:lineRule="auto"/>
              <w:rPr>
                <w:rFonts w:ascii="Arial" w:hAnsi="Arial" w:cs="Arial"/>
                <w:sz w:val="18"/>
                <w:szCs w:val="18"/>
                <w:lang w:val="es-ES_tradnl"/>
              </w:rPr>
            </w:pPr>
          </w:p>
        </w:tc>
        <w:tc>
          <w:tcPr>
            <w:tcW w:w="119" w:type="pct"/>
            <w:shd w:val="clear" w:color="auto" w:fill="FFFFFF" w:themeFill="background1"/>
          </w:tcPr>
          <w:p w:rsidR="00A22FC4" w:rsidRPr="00CA7221" w:rsidRDefault="00A22FC4" w:rsidP="007476E0">
            <w:pPr>
              <w:spacing w:line="360" w:lineRule="auto"/>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spacing w:line="360" w:lineRule="auto"/>
              <w:rPr>
                <w:rFonts w:ascii="Arial" w:hAnsi="Arial" w:cs="Arial"/>
                <w:sz w:val="18"/>
                <w:szCs w:val="18"/>
                <w:lang w:val="es-ES_tradnl"/>
              </w:rPr>
            </w:pPr>
          </w:p>
        </w:tc>
        <w:tc>
          <w:tcPr>
            <w:tcW w:w="128" w:type="pct"/>
            <w:shd w:val="clear" w:color="auto" w:fill="FFFFFF" w:themeFill="background1"/>
          </w:tcPr>
          <w:p w:rsidR="00A22FC4" w:rsidRPr="00CA7221" w:rsidRDefault="00A22FC4" w:rsidP="007476E0">
            <w:pPr>
              <w:spacing w:line="360" w:lineRule="auto"/>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spacing w:line="360" w:lineRule="auto"/>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spacing w:line="360" w:lineRule="auto"/>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spacing w:line="360" w:lineRule="auto"/>
              <w:rPr>
                <w:rFonts w:ascii="Arial" w:hAnsi="Arial" w:cs="Arial"/>
                <w:sz w:val="18"/>
                <w:szCs w:val="18"/>
                <w:lang w:val="es-ES_tradnl"/>
              </w:rPr>
            </w:pPr>
          </w:p>
        </w:tc>
        <w:tc>
          <w:tcPr>
            <w:tcW w:w="125" w:type="pct"/>
            <w:shd w:val="clear" w:color="auto" w:fill="FFFFFF" w:themeFill="background1"/>
          </w:tcPr>
          <w:p w:rsidR="00A22FC4" w:rsidRPr="00CA7221" w:rsidRDefault="00A22FC4" w:rsidP="007476E0">
            <w:pPr>
              <w:spacing w:line="360" w:lineRule="auto"/>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A22FC4" w:rsidRPr="00CA7221" w:rsidRDefault="00A22FC4" w:rsidP="007476E0">
            <w:pPr>
              <w:spacing w:line="360" w:lineRule="auto"/>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A22FC4" w:rsidRPr="00CA7221" w:rsidRDefault="00A22FC4" w:rsidP="007476E0">
            <w:pPr>
              <w:spacing w:line="360" w:lineRule="auto"/>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spacing w:line="360" w:lineRule="auto"/>
              <w:rPr>
                <w:rFonts w:ascii="Arial" w:hAnsi="Arial" w:cs="Arial"/>
                <w:sz w:val="18"/>
                <w:szCs w:val="18"/>
                <w:lang w:val="es-ES_tradnl"/>
              </w:rPr>
            </w:pPr>
          </w:p>
        </w:tc>
        <w:tc>
          <w:tcPr>
            <w:tcW w:w="125" w:type="pct"/>
            <w:shd w:val="clear" w:color="auto" w:fill="FFFFFF" w:themeFill="background1"/>
          </w:tcPr>
          <w:p w:rsidR="00A22FC4" w:rsidRPr="00CA7221" w:rsidRDefault="00A22FC4" w:rsidP="007476E0">
            <w:pPr>
              <w:spacing w:line="360" w:lineRule="auto"/>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spacing w:line="360" w:lineRule="auto"/>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spacing w:line="360" w:lineRule="auto"/>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spacing w:line="360" w:lineRule="auto"/>
              <w:rPr>
                <w:rFonts w:ascii="Arial" w:hAnsi="Arial" w:cs="Arial"/>
                <w:sz w:val="18"/>
                <w:szCs w:val="18"/>
                <w:lang w:val="es-ES_tradnl"/>
              </w:rPr>
            </w:pPr>
          </w:p>
        </w:tc>
        <w:tc>
          <w:tcPr>
            <w:tcW w:w="125" w:type="pct"/>
            <w:shd w:val="clear" w:color="auto" w:fill="FFFFFF" w:themeFill="background1"/>
          </w:tcPr>
          <w:p w:rsidR="00A22FC4" w:rsidRPr="00CA7221" w:rsidRDefault="00A22FC4" w:rsidP="007476E0">
            <w:pPr>
              <w:spacing w:line="360" w:lineRule="auto"/>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spacing w:line="360" w:lineRule="auto"/>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r w:rsidRPr="00CA7221">
              <w:rPr>
                <w:rFonts w:ascii="Arial" w:hAnsi="Arial" w:cs="Arial"/>
                <w:sz w:val="18"/>
                <w:szCs w:val="18"/>
                <w:lang w:val="es-ES_tradnl"/>
              </w:rPr>
              <w:t>X</w:t>
            </w:r>
          </w:p>
        </w:tc>
        <w:tc>
          <w:tcPr>
            <w:tcW w:w="126"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702" w:type="pct"/>
            <w:vMerge/>
            <w:shd w:val="clear" w:color="auto" w:fill="auto"/>
          </w:tcPr>
          <w:p w:rsidR="00A22FC4" w:rsidRPr="00CA7221" w:rsidRDefault="00A22FC4" w:rsidP="000D2453">
            <w:pPr>
              <w:jc w:val="center"/>
              <w:rPr>
                <w:rFonts w:ascii="Arial" w:hAnsi="Arial" w:cs="Arial"/>
                <w:sz w:val="18"/>
                <w:szCs w:val="18"/>
                <w:lang w:val="es-ES_tradnl"/>
              </w:rPr>
            </w:pPr>
          </w:p>
        </w:tc>
        <w:tc>
          <w:tcPr>
            <w:tcW w:w="708" w:type="pct"/>
            <w:vMerge/>
            <w:shd w:val="clear" w:color="auto" w:fill="auto"/>
            <w:vAlign w:val="center"/>
          </w:tcPr>
          <w:p w:rsidR="00A22FC4" w:rsidRPr="00CA7221" w:rsidRDefault="00A22FC4" w:rsidP="007476E0">
            <w:pPr>
              <w:jc w:val="center"/>
              <w:rPr>
                <w:rFonts w:ascii="Arial" w:hAnsi="Arial" w:cs="Arial"/>
                <w:sz w:val="18"/>
                <w:szCs w:val="18"/>
                <w:lang w:val="es-ES_tradnl"/>
              </w:rPr>
            </w:pPr>
          </w:p>
        </w:tc>
      </w:tr>
      <w:tr w:rsidR="00A22FC4" w:rsidRPr="00CA7221" w:rsidTr="00D136CF">
        <w:trPr>
          <w:trHeight w:val="42"/>
          <w:jc w:val="center"/>
        </w:trPr>
        <w:tc>
          <w:tcPr>
            <w:tcW w:w="1230" w:type="pct"/>
            <w:shd w:val="clear" w:color="auto" w:fill="auto"/>
          </w:tcPr>
          <w:p w:rsidR="00A22FC4" w:rsidRPr="00CA7221" w:rsidRDefault="00A22FC4" w:rsidP="007476E0">
            <w:pPr>
              <w:rPr>
                <w:rFonts w:ascii="Arial" w:hAnsi="Arial" w:cs="Arial"/>
                <w:sz w:val="18"/>
                <w:szCs w:val="18"/>
                <w:lang w:val="es-ES_tradnl"/>
              </w:rPr>
            </w:pPr>
            <w:r w:rsidRPr="00CA7221">
              <w:rPr>
                <w:rFonts w:ascii="Arial" w:hAnsi="Arial" w:cs="Arial"/>
                <w:sz w:val="18"/>
                <w:szCs w:val="18"/>
                <w:lang w:val="es-ES_tradnl"/>
              </w:rPr>
              <w:t>2.4 Informe intermedio</w:t>
            </w: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9"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28"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2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2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2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26" w:type="pct"/>
            <w:shd w:val="clear" w:color="auto" w:fill="FFFFFF" w:themeFill="background1"/>
          </w:tcPr>
          <w:p w:rsidR="00A22FC4" w:rsidRPr="00CA7221" w:rsidRDefault="00A22FC4" w:rsidP="007476E0">
            <w:pPr>
              <w:jc w:val="center"/>
              <w:rPr>
                <w:rFonts w:ascii="Arial" w:hAnsi="Arial" w:cs="Arial"/>
                <w:sz w:val="18"/>
                <w:szCs w:val="18"/>
                <w:lang w:val="es-ES_tradnl"/>
              </w:rPr>
            </w:pPr>
            <w:r w:rsidRPr="00CA7221">
              <w:rPr>
                <w:rFonts w:ascii="Arial" w:hAnsi="Arial" w:cs="Arial"/>
                <w:sz w:val="18"/>
                <w:szCs w:val="18"/>
                <w:lang w:val="es-ES_tradnl"/>
              </w:rPr>
              <w:t>X</w:t>
            </w:r>
          </w:p>
        </w:tc>
        <w:tc>
          <w:tcPr>
            <w:tcW w:w="702" w:type="pct"/>
            <w:vMerge/>
            <w:shd w:val="clear" w:color="auto" w:fill="auto"/>
          </w:tcPr>
          <w:p w:rsidR="00A22FC4" w:rsidRPr="00CA7221" w:rsidRDefault="00A22FC4" w:rsidP="007476E0">
            <w:pPr>
              <w:jc w:val="center"/>
              <w:rPr>
                <w:rFonts w:ascii="Arial" w:hAnsi="Arial" w:cs="Arial"/>
                <w:sz w:val="18"/>
                <w:szCs w:val="18"/>
                <w:lang w:val="es-ES_tradnl"/>
              </w:rPr>
            </w:pPr>
          </w:p>
        </w:tc>
        <w:tc>
          <w:tcPr>
            <w:tcW w:w="708" w:type="pct"/>
            <w:vMerge/>
            <w:shd w:val="clear" w:color="auto" w:fill="auto"/>
            <w:vAlign w:val="center"/>
          </w:tcPr>
          <w:p w:rsidR="00A22FC4" w:rsidRPr="00CA7221" w:rsidRDefault="00A22FC4" w:rsidP="007476E0">
            <w:pPr>
              <w:jc w:val="center"/>
              <w:rPr>
                <w:rFonts w:ascii="Arial" w:hAnsi="Arial" w:cs="Arial"/>
                <w:sz w:val="18"/>
                <w:szCs w:val="18"/>
                <w:lang w:val="es-ES_tradnl"/>
              </w:rPr>
            </w:pPr>
          </w:p>
        </w:tc>
      </w:tr>
      <w:tr w:rsidR="00A22FC4" w:rsidRPr="00CA7221" w:rsidTr="00D136CF">
        <w:trPr>
          <w:trHeight w:val="60"/>
          <w:jc w:val="center"/>
        </w:trPr>
        <w:tc>
          <w:tcPr>
            <w:tcW w:w="1230" w:type="pct"/>
            <w:tcBorders>
              <w:bottom w:val="single" w:sz="4" w:space="0" w:color="000000"/>
            </w:tcBorders>
            <w:shd w:val="clear" w:color="auto" w:fill="auto"/>
          </w:tcPr>
          <w:p w:rsidR="00A22FC4" w:rsidRPr="00CA7221" w:rsidRDefault="00A22FC4" w:rsidP="007476E0">
            <w:pPr>
              <w:rPr>
                <w:rFonts w:ascii="Arial" w:hAnsi="Arial" w:cs="Arial"/>
                <w:sz w:val="18"/>
                <w:szCs w:val="18"/>
                <w:lang w:val="es-ES_tradnl"/>
              </w:rPr>
            </w:pPr>
            <w:r w:rsidRPr="00CA7221">
              <w:rPr>
                <w:rFonts w:ascii="Arial" w:hAnsi="Arial" w:cs="Arial"/>
                <w:sz w:val="18"/>
                <w:szCs w:val="18"/>
                <w:lang w:val="es-ES_tradnl"/>
              </w:rPr>
              <w:t>2.5 Informe final</w:t>
            </w:r>
          </w:p>
        </w:tc>
        <w:tc>
          <w:tcPr>
            <w:tcW w:w="115"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9"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28"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p>
        </w:tc>
        <w:tc>
          <w:tcPr>
            <w:tcW w:w="126" w:type="pct"/>
            <w:tcBorders>
              <w:bottom w:val="single" w:sz="4" w:space="0" w:color="000000"/>
            </w:tcBorders>
            <w:shd w:val="clear" w:color="auto" w:fill="FFFFFF" w:themeFill="background1"/>
          </w:tcPr>
          <w:p w:rsidR="00A22FC4" w:rsidRPr="00CA7221" w:rsidRDefault="00A22FC4" w:rsidP="007476E0">
            <w:pPr>
              <w:jc w:val="center"/>
              <w:rPr>
                <w:rFonts w:ascii="Arial" w:hAnsi="Arial" w:cs="Arial"/>
                <w:sz w:val="18"/>
                <w:szCs w:val="18"/>
                <w:lang w:val="es-ES_tradnl"/>
              </w:rPr>
            </w:pPr>
            <w:r w:rsidRPr="00CA7221">
              <w:rPr>
                <w:rFonts w:ascii="Arial" w:hAnsi="Arial" w:cs="Arial"/>
                <w:sz w:val="18"/>
                <w:szCs w:val="18"/>
                <w:lang w:val="es-ES_tradnl"/>
              </w:rPr>
              <w:t>X</w:t>
            </w:r>
          </w:p>
        </w:tc>
        <w:tc>
          <w:tcPr>
            <w:tcW w:w="702" w:type="pct"/>
            <w:vMerge/>
            <w:tcBorders>
              <w:bottom w:val="single" w:sz="4" w:space="0" w:color="000000"/>
            </w:tcBorders>
            <w:shd w:val="clear" w:color="auto" w:fill="auto"/>
          </w:tcPr>
          <w:p w:rsidR="00A22FC4" w:rsidRPr="00CA7221" w:rsidRDefault="00A22FC4" w:rsidP="007476E0">
            <w:pPr>
              <w:jc w:val="center"/>
              <w:rPr>
                <w:rFonts w:ascii="Arial" w:hAnsi="Arial" w:cs="Arial"/>
                <w:sz w:val="18"/>
                <w:szCs w:val="18"/>
                <w:lang w:val="es-ES_tradnl"/>
              </w:rPr>
            </w:pPr>
          </w:p>
        </w:tc>
        <w:tc>
          <w:tcPr>
            <w:tcW w:w="708" w:type="pct"/>
            <w:vMerge/>
            <w:tcBorders>
              <w:bottom w:val="single" w:sz="4" w:space="0" w:color="000000"/>
            </w:tcBorders>
            <w:shd w:val="clear" w:color="auto" w:fill="auto"/>
            <w:vAlign w:val="center"/>
          </w:tcPr>
          <w:p w:rsidR="00A22FC4" w:rsidRPr="00CA7221" w:rsidRDefault="00A22FC4" w:rsidP="007476E0">
            <w:pPr>
              <w:jc w:val="center"/>
              <w:rPr>
                <w:rFonts w:ascii="Arial" w:hAnsi="Arial" w:cs="Arial"/>
                <w:sz w:val="18"/>
                <w:szCs w:val="18"/>
                <w:lang w:val="es-ES_tradnl"/>
              </w:rPr>
            </w:pPr>
          </w:p>
        </w:tc>
      </w:tr>
      <w:tr w:rsidR="00A22FC4" w:rsidRPr="00CA7221" w:rsidTr="007476E0">
        <w:trPr>
          <w:trHeight w:val="60"/>
          <w:jc w:val="center"/>
        </w:trPr>
        <w:tc>
          <w:tcPr>
            <w:tcW w:w="5000" w:type="pct"/>
            <w:gridSpan w:val="23"/>
            <w:tcBorders>
              <w:bottom w:val="single" w:sz="4" w:space="0" w:color="000000"/>
            </w:tcBorders>
            <w:shd w:val="clear" w:color="auto" w:fill="D9D9D9" w:themeFill="background1" w:themeFillShade="D9"/>
          </w:tcPr>
          <w:p w:rsidR="00A22FC4" w:rsidRPr="00CA7221" w:rsidRDefault="00A22FC4" w:rsidP="007476E0">
            <w:pPr>
              <w:jc w:val="center"/>
              <w:rPr>
                <w:rFonts w:ascii="Arial" w:hAnsi="Arial" w:cs="Arial"/>
                <w:lang w:val="es-ES_tradnl"/>
              </w:rPr>
            </w:pPr>
            <w:r w:rsidRPr="00CA7221">
              <w:rPr>
                <w:rFonts w:ascii="Arial" w:hAnsi="Arial" w:cs="Arial"/>
                <w:b/>
                <w:lang w:val="es-ES_tradnl"/>
              </w:rPr>
              <w:t>Asistencia técnica para PCR</w:t>
            </w:r>
          </w:p>
        </w:tc>
      </w:tr>
      <w:tr w:rsidR="00F77D2A" w:rsidRPr="00CA7221" w:rsidTr="00D136CF">
        <w:trPr>
          <w:trHeight w:val="60"/>
          <w:jc w:val="center"/>
        </w:trPr>
        <w:tc>
          <w:tcPr>
            <w:tcW w:w="1230" w:type="pct"/>
            <w:shd w:val="clear" w:color="auto" w:fill="auto"/>
          </w:tcPr>
          <w:p w:rsidR="00F77D2A" w:rsidRPr="00CA7221" w:rsidRDefault="00F77D2A" w:rsidP="007476E0">
            <w:pPr>
              <w:rPr>
                <w:rFonts w:ascii="Arial" w:hAnsi="Arial" w:cs="Arial"/>
                <w:sz w:val="18"/>
                <w:szCs w:val="18"/>
                <w:lang w:val="es-ES_tradnl"/>
              </w:rPr>
            </w:pPr>
            <w:r w:rsidRPr="00CA7221">
              <w:rPr>
                <w:rFonts w:ascii="Arial" w:hAnsi="Arial" w:cs="Arial"/>
                <w:sz w:val="18"/>
                <w:szCs w:val="18"/>
                <w:lang w:val="es-ES_tradnl"/>
              </w:rPr>
              <w:t>3.1 Contratación</w:t>
            </w: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9"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28"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2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2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2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r w:rsidRPr="00CA7221">
              <w:rPr>
                <w:rFonts w:ascii="Arial" w:hAnsi="Arial" w:cs="Arial"/>
                <w:sz w:val="18"/>
                <w:szCs w:val="18"/>
                <w:lang w:val="es-ES_tradnl"/>
              </w:rPr>
              <w:t>X</w:t>
            </w:r>
          </w:p>
        </w:tc>
        <w:tc>
          <w:tcPr>
            <w:tcW w:w="126"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702" w:type="pct"/>
            <w:vMerge w:val="restart"/>
            <w:shd w:val="clear" w:color="auto" w:fill="auto"/>
          </w:tcPr>
          <w:p w:rsidR="00F77D2A" w:rsidRPr="00CA7221" w:rsidRDefault="00F77D2A" w:rsidP="000D2453">
            <w:pPr>
              <w:jc w:val="center"/>
              <w:rPr>
                <w:rFonts w:ascii="Arial" w:hAnsi="Arial" w:cs="Arial"/>
                <w:sz w:val="18"/>
                <w:szCs w:val="18"/>
                <w:lang w:val="es-ES_tradnl"/>
              </w:rPr>
            </w:pPr>
            <w:r w:rsidRPr="00CA7221">
              <w:rPr>
                <w:rFonts w:ascii="Arial" w:hAnsi="Arial" w:cs="Arial"/>
                <w:sz w:val="18"/>
                <w:szCs w:val="18"/>
                <w:lang w:val="es-ES_tradnl"/>
              </w:rPr>
              <w:t>UCP</w:t>
            </w:r>
          </w:p>
        </w:tc>
        <w:tc>
          <w:tcPr>
            <w:tcW w:w="708" w:type="pct"/>
            <w:vMerge w:val="restart"/>
            <w:shd w:val="clear" w:color="auto" w:fill="auto"/>
            <w:vAlign w:val="center"/>
          </w:tcPr>
          <w:p w:rsidR="00F77D2A" w:rsidRPr="00CA7221" w:rsidRDefault="00F77D2A" w:rsidP="007476E0">
            <w:pPr>
              <w:jc w:val="center"/>
              <w:rPr>
                <w:rFonts w:ascii="Arial" w:hAnsi="Arial" w:cs="Arial"/>
                <w:sz w:val="18"/>
                <w:szCs w:val="18"/>
                <w:lang w:val="es-ES_tradnl"/>
              </w:rPr>
            </w:pPr>
            <w:r w:rsidRPr="00CA7221">
              <w:rPr>
                <w:rFonts w:ascii="Arial" w:hAnsi="Arial" w:cs="Arial"/>
                <w:sz w:val="18"/>
                <w:szCs w:val="18"/>
                <w:lang w:val="es-ES_tradnl"/>
              </w:rPr>
              <w:t>ES-L1131</w:t>
            </w:r>
          </w:p>
          <w:p w:rsidR="00F77D2A" w:rsidRPr="00CA7221" w:rsidRDefault="00F77D2A" w:rsidP="007476E0">
            <w:pPr>
              <w:jc w:val="center"/>
              <w:rPr>
                <w:rFonts w:ascii="Arial" w:hAnsi="Arial" w:cs="Arial"/>
                <w:sz w:val="18"/>
                <w:szCs w:val="18"/>
                <w:lang w:val="es-ES_tradnl"/>
              </w:rPr>
            </w:pPr>
            <w:r w:rsidRPr="00CA7221">
              <w:rPr>
                <w:rFonts w:ascii="Arial" w:hAnsi="Arial" w:cs="Arial"/>
                <w:sz w:val="18"/>
                <w:szCs w:val="18"/>
                <w:lang w:val="es-ES_tradnl"/>
              </w:rPr>
              <w:t>US$ 20,000</w:t>
            </w:r>
          </w:p>
        </w:tc>
      </w:tr>
      <w:tr w:rsidR="00F77D2A" w:rsidRPr="00CA7221" w:rsidTr="00D136CF">
        <w:trPr>
          <w:trHeight w:val="60"/>
          <w:jc w:val="center"/>
        </w:trPr>
        <w:tc>
          <w:tcPr>
            <w:tcW w:w="1230" w:type="pct"/>
            <w:shd w:val="clear" w:color="auto" w:fill="auto"/>
          </w:tcPr>
          <w:p w:rsidR="00F77D2A" w:rsidRPr="00CA7221" w:rsidRDefault="00F77D2A" w:rsidP="007476E0">
            <w:pPr>
              <w:rPr>
                <w:rFonts w:ascii="Arial" w:hAnsi="Arial" w:cs="Arial"/>
                <w:sz w:val="18"/>
                <w:szCs w:val="18"/>
                <w:lang w:val="es-ES_tradnl"/>
              </w:rPr>
            </w:pPr>
            <w:r w:rsidRPr="00CA7221">
              <w:rPr>
                <w:rFonts w:ascii="Arial" w:hAnsi="Arial" w:cs="Arial"/>
                <w:sz w:val="18"/>
                <w:szCs w:val="18"/>
                <w:lang w:val="es-ES_tradnl"/>
              </w:rPr>
              <w:t>3.2 Recolección de información</w:t>
            </w: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9"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28"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2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2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2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r w:rsidRPr="00CA7221">
              <w:rPr>
                <w:rFonts w:ascii="Arial" w:hAnsi="Arial" w:cs="Arial"/>
                <w:sz w:val="18"/>
                <w:szCs w:val="18"/>
                <w:lang w:val="es-ES_tradnl"/>
              </w:rPr>
              <w:t>X</w:t>
            </w:r>
          </w:p>
        </w:tc>
        <w:tc>
          <w:tcPr>
            <w:tcW w:w="126"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702" w:type="pct"/>
            <w:vMerge/>
            <w:shd w:val="clear" w:color="auto" w:fill="auto"/>
          </w:tcPr>
          <w:p w:rsidR="00F77D2A" w:rsidRPr="00CA7221" w:rsidRDefault="00F77D2A" w:rsidP="007476E0">
            <w:pPr>
              <w:jc w:val="center"/>
              <w:rPr>
                <w:rFonts w:ascii="Arial" w:hAnsi="Arial" w:cs="Arial"/>
                <w:sz w:val="18"/>
                <w:szCs w:val="18"/>
                <w:lang w:val="es-ES_tradnl"/>
              </w:rPr>
            </w:pPr>
          </w:p>
        </w:tc>
        <w:tc>
          <w:tcPr>
            <w:tcW w:w="708" w:type="pct"/>
            <w:vMerge/>
            <w:shd w:val="clear" w:color="auto" w:fill="auto"/>
            <w:vAlign w:val="center"/>
          </w:tcPr>
          <w:p w:rsidR="00F77D2A" w:rsidRPr="00CA7221" w:rsidRDefault="00F77D2A" w:rsidP="007476E0">
            <w:pPr>
              <w:jc w:val="center"/>
              <w:rPr>
                <w:rFonts w:ascii="Arial" w:hAnsi="Arial" w:cs="Arial"/>
                <w:sz w:val="18"/>
                <w:szCs w:val="18"/>
                <w:lang w:val="es-ES_tradnl"/>
              </w:rPr>
            </w:pPr>
          </w:p>
        </w:tc>
      </w:tr>
      <w:tr w:rsidR="00F77D2A" w:rsidRPr="00CA7221" w:rsidTr="00D136CF">
        <w:trPr>
          <w:trHeight w:val="60"/>
          <w:jc w:val="center"/>
        </w:trPr>
        <w:tc>
          <w:tcPr>
            <w:tcW w:w="1230" w:type="pct"/>
            <w:shd w:val="clear" w:color="auto" w:fill="auto"/>
          </w:tcPr>
          <w:p w:rsidR="00F77D2A" w:rsidRPr="00CA7221" w:rsidRDefault="00F77D2A" w:rsidP="007476E0">
            <w:pPr>
              <w:rPr>
                <w:rFonts w:ascii="Arial" w:hAnsi="Arial" w:cs="Arial"/>
                <w:sz w:val="18"/>
                <w:szCs w:val="18"/>
                <w:lang w:val="es-ES_tradnl"/>
              </w:rPr>
            </w:pPr>
            <w:r w:rsidRPr="00CA7221">
              <w:rPr>
                <w:rFonts w:ascii="Arial" w:hAnsi="Arial" w:cs="Arial"/>
                <w:sz w:val="18"/>
                <w:szCs w:val="18"/>
                <w:lang w:val="es-ES_tradnl"/>
              </w:rPr>
              <w:t>3.3 Informe preliminar</w:t>
            </w: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9"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28"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2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2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2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26" w:type="pct"/>
            <w:shd w:val="clear" w:color="auto" w:fill="FFFFFF" w:themeFill="background1"/>
          </w:tcPr>
          <w:p w:rsidR="00F77D2A" w:rsidRPr="00CA7221" w:rsidRDefault="00F77D2A" w:rsidP="007476E0">
            <w:pPr>
              <w:jc w:val="center"/>
              <w:rPr>
                <w:rFonts w:ascii="Arial" w:hAnsi="Arial" w:cs="Arial"/>
                <w:sz w:val="18"/>
                <w:szCs w:val="18"/>
                <w:lang w:val="es-ES_tradnl"/>
              </w:rPr>
            </w:pPr>
            <w:r w:rsidRPr="00CA7221">
              <w:rPr>
                <w:rFonts w:ascii="Arial" w:hAnsi="Arial" w:cs="Arial"/>
                <w:sz w:val="18"/>
                <w:szCs w:val="18"/>
                <w:lang w:val="es-ES_tradnl"/>
              </w:rPr>
              <w:t>X</w:t>
            </w:r>
          </w:p>
        </w:tc>
        <w:tc>
          <w:tcPr>
            <w:tcW w:w="702" w:type="pct"/>
            <w:vMerge/>
            <w:shd w:val="clear" w:color="auto" w:fill="auto"/>
          </w:tcPr>
          <w:p w:rsidR="00F77D2A" w:rsidRPr="00CA7221" w:rsidRDefault="00F77D2A" w:rsidP="007476E0">
            <w:pPr>
              <w:jc w:val="center"/>
              <w:rPr>
                <w:rFonts w:ascii="Arial" w:hAnsi="Arial" w:cs="Arial"/>
                <w:sz w:val="18"/>
                <w:szCs w:val="18"/>
                <w:lang w:val="es-ES_tradnl"/>
              </w:rPr>
            </w:pPr>
          </w:p>
        </w:tc>
        <w:tc>
          <w:tcPr>
            <w:tcW w:w="708" w:type="pct"/>
            <w:vMerge/>
            <w:shd w:val="clear" w:color="auto" w:fill="auto"/>
            <w:vAlign w:val="center"/>
          </w:tcPr>
          <w:p w:rsidR="00F77D2A" w:rsidRPr="00CA7221" w:rsidRDefault="00F77D2A" w:rsidP="007476E0">
            <w:pPr>
              <w:jc w:val="center"/>
              <w:rPr>
                <w:rFonts w:ascii="Arial" w:hAnsi="Arial" w:cs="Arial"/>
                <w:sz w:val="18"/>
                <w:szCs w:val="18"/>
                <w:lang w:val="es-ES_tradnl"/>
              </w:rPr>
            </w:pPr>
          </w:p>
        </w:tc>
      </w:tr>
      <w:tr w:rsidR="00F77D2A" w:rsidRPr="00CA7221" w:rsidTr="00D136CF">
        <w:trPr>
          <w:trHeight w:val="60"/>
          <w:jc w:val="center"/>
        </w:trPr>
        <w:tc>
          <w:tcPr>
            <w:tcW w:w="1230" w:type="pct"/>
            <w:tcBorders>
              <w:bottom w:val="single" w:sz="4" w:space="0" w:color="000000"/>
            </w:tcBorders>
            <w:shd w:val="clear" w:color="auto" w:fill="auto"/>
          </w:tcPr>
          <w:p w:rsidR="00F77D2A" w:rsidRPr="00CA7221" w:rsidRDefault="00F77D2A" w:rsidP="007476E0">
            <w:pPr>
              <w:rPr>
                <w:rFonts w:ascii="Arial" w:hAnsi="Arial" w:cs="Arial"/>
                <w:sz w:val="18"/>
                <w:szCs w:val="18"/>
                <w:lang w:val="es-ES_tradnl"/>
              </w:rPr>
            </w:pPr>
            <w:r w:rsidRPr="00CA7221">
              <w:rPr>
                <w:rFonts w:ascii="Arial" w:hAnsi="Arial" w:cs="Arial"/>
                <w:sz w:val="18"/>
                <w:szCs w:val="18"/>
                <w:lang w:val="es-ES_tradnl"/>
              </w:rPr>
              <w:t>3.4 Informe final</w:t>
            </w:r>
          </w:p>
        </w:tc>
        <w:tc>
          <w:tcPr>
            <w:tcW w:w="115" w:type="pct"/>
            <w:tcBorders>
              <w:bottom w:val="single" w:sz="4" w:space="0" w:color="000000"/>
            </w:tcBorders>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9" w:type="pct"/>
            <w:tcBorders>
              <w:bottom w:val="single" w:sz="4" w:space="0" w:color="000000"/>
            </w:tcBorders>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28" w:type="pct"/>
            <w:tcBorders>
              <w:bottom w:val="single" w:sz="4" w:space="0" w:color="000000"/>
            </w:tcBorders>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25" w:type="pct"/>
            <w:tcBorders>
              <w:bottom w:val="single" w:sz="4" w:space="0" w:color="000000"/>
            </w:tcBorders>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15" w:type="pct"/>
            <w:tcBorders>
              <w:bottom w:val="single" w:sz="4" w:space="0" w:color="000000"/>
            </w:tcBorders>
            <w:shd w:val="clear" w:color="auto" w:fill="FFFFFF" w:themeFill="background1"/>
          </w:tcPr>
          <w:p w:rsidR="00F77D2A" w:rsidRPr="00CA7221" w:rsidRDefault="00F77D2A" w:rsidP="007476E0">
            <w:pPr>
              <w:jc w:val="center"/>
              <w:rPr>
                <w:rFonts w:ascii="Arial" w:hAnsi="Arial" w:cs="Arial"/>
                <w:sz w:val="18"/>
                <w:szCs w:val="18"/>
                <w:lang w:val="es-ES_tradnl"/>
              </w:rPr>
            </w:pPr>
          </w:p>
        </w:tc>
        <w:tc>
          <w:tcPr>
            <w:tcW w:w="126" w:type="pct"/>
            <w:tcBorders>
              <w:bottom w:val="single" w:sz="4" w:space="0" w:color="000000"/>
            </w:tcBorders>
            <w:shd w:val="clear" w:color="auto" w:fill="FFFFFF" w:themeFill="background1"/>
          </w:tcPr>
          <w:p w:rsidR="00F77D2A" w:rsidRPr="00CA7221" w:rsidRDefault="00F77D2A" w:rsidP="007476E0">
            <w:pPr>
              <w:jc w:val="center"/>
              <w:rPr>
                <w:rFonts w:ascii="Arial" w:hAnsi="Arial" w:cs="Arial"/>
                <w:sz w:val="18"/>
                <w:szCs w:val="18"/>
                <w:lang w:val="es-ES_tradnl"/>
              </w:rPr>
            </w:pPr>
            <w:r w:rsidRPr="00CA7221">
              <w:rPr>
                <w:rFonts w:ascii="Arial" w:hAnsi="Arial" w:cs="Arial"/>
                <w:sz w:val="18"/>
                <w:szCs w:val="18"/>
                <w:lang w:val="es-ES_tradnl"/>
              </w:rPr>
              <w:t>X</w:t>
            </w:r>
          </w:p>
        </w:tc>
        <w:tc>
          <w:tcPr>
            <w:tcW w:w="702" w:type="pct"/>
            <w:vMerge/>
            <w:tcBorders>
              <w:bottom w:val="single" w:sz="4" w:space="0" w:color="000000"/>
            </w:tcBorders>
            <w:shd w:val="clear" w:color="auto" w:fill="auto"/>
          </w:tcPr>
          <w:p w:rsidR="00F77D2A" w:rsidRPr="00CA7221" w:rsidRDefault="00F77D2A" w:rsidP="007476E0">
            <w:pPr>
              <w:jc w:val="center"/>
              <w:rPr>
                <w:rFonts w:ascii="Arial" w:hAnsi="Arial" w:cs="Arial"/>
                <w:sz w:val="18"/>
                <w:szCs w:val="18"/>
                <w:lang w:val="es-ES_tradnl"/>
              </w:rPr>
            </w:pPr>
          </w:p>
        </w:tc>
        <w:tc>
          <w:tcPr>
            <w:tcW w:w="708" w:type="pct"/>
            <w:vMerge/>
            <w:tcBorders>
              <w:bottom w:val="single" w:sz="4" w:space="0" w:color="000000"/>
            </w:tcBorders>
            <w:shd w:val="clear" w:color="auto" w:fill="auto"/>
            <w:vAlign w:val="center"/>
          </w:tcPr>
          <w:p w:rsidR="00F77D2A" w:rsidRPr="00CA7221" w:rsidRDefault="00F77D2A" w:rsidP="007476E0">
            <w:pPr>
              <w:jc w:val="center"/>
              <w:rPr>
                <w:rFonts w:ascii="Arial" w:hAnsi="Arial" w:cs="Arial"/>
                <w:sz w:val="18"/>
                <w:szCs w:val="18"/>
                <w:lang w:val="es-ES_tradnl"/>
              </w:rPr>
            </w:pPr>
          </w:p>
        </w:tc>
      </w:tr>
    </w:tbl>
    <w:p w:rsidR="00030DE0" w:rsidRPr="00D136CF" w:rsidRDefault="00030DE0" w:rsidP="003904D1">
      <w:pPr>
        <w:tabs>
          <w:tab w:val="center" w:pos="4680"/>
        </w:tabs>
        <w:spacing w:before="120" w:after="120"/>
        <w:rPr>
          <w:rFonts w:ascii="Arial" w:hAnsi="Arial" w:cs="Arial"/>
          <w:b/>
          <w:sz w:val="22"/>
          <w:szCs w:val="22"/>
          <w:lang w:val="es-ES"/>
        </w:rPr>
      </w:pPr>
      <w:r w:rsidRPr="00CA7221">
        <w:rPr>
          <w:rFonts w:ascii="Arial" w:hAnsi="Arial" w:cs="Arial"/>
          <w:b/>
          <w:bCs/>
          <w:u w:val="single"/>
          <w:lang w:val="es-ES"/>
        </w:rPr>
        <w:br w:type="page"/>
      </w:r>
      <w:r w:rsidRPr="00D136CF">
        <w:rPr>
          <w:rFonts w:ascii="Arial" w:hAnsi="Arial" w:cs="Arial"/>
          <w:b/>
          <w:sz w:val="22"/>
          <w:szCs w:val="22"/>
          <w:lang w:val="es-ES"/>
        </w:rPr>
        <w:t>Referencias</w:t>
      </w:r>
    </w:p>
    <w:p w:rsidR="002949C1" w:rsidRPr="00D136CF" w:rsidRDefault="002949C1" w:rsidP="00917BE2">
      <w:pPr>
        <w:autoSpaceDE w:val="0"/>
        <w:autoSpaceDN w:val="0"/>
        <w:adjustRightInd w:val="0"/>
        <w:jc w:val="both"/>
        <w:rPr>
          <w:rFonts w:ascii="Arial" w:hAnsi="Arial" w:cs="Arial"/>
          <w:sz w:val="22"/>
          <w:szCs w:val="22"/>
        </w:rPr>
      </w:pPr>
      <w:r w:rsidRPr="00D136CF">
        <w:rPr>
          <w:rFonts w:ascii="Arial" w:hAnsi="Arial" w:cs="Arial"/>
          <w:sz w:val="22"/>
          <w:szCs w:val="22"/>
        </w:rPr>
        <w:t>Andreoni, J., Era</w:t>
      </w:r>
      <w:r w:rsidR="00333F5E" w:rsidRPr="00D136CF">
        <w:rPr>
          <w:rFonts w:ascii="Arial" w:hAnsi="Arial" w:cs="Arial"/>
          <w:sz w:val="22"/>
          <w:szCs w:val="22"/>
        </w:rPr>
        <w:t>rd, B., and Feinstein, J. 1998.</w:t>
      </w:r>
      <w:r w:rsidRPr="00D136CF">
        <w:rPr>
          <w:rFonts w:ascii="Arial" w:hAnsi="Arial" w:cs="Arial"/>
          <w:sz w:val="22"/>
          <w:szCs w:val="22"/>
        </w:rPr>
        <w:t xml:space="preserve"> ‘Tax Compliance’, </w:t>
      </w:r>
      <w:r w:rsidRPr="00D136CF">
        <w:rPr>
          <w:rFonts w:ascii="Arial" w:hAnsi="Arial" w:cs="Arial"/>
          <w:i/>
          <w:iCs/>
          <w:sz w:val="22"/>
          <w:szCs w:val="22"/>
        </w:rPr>
        <w:t>Journal of Economic Literature</w:t>
      </w:r>
      <w:r w:rsidRPr="00D136CF">
        <w:rPr>
          <w:rFonts w:ascii="Arial" w:hAnsi="Arial" w:cs="Arial"/>
          <w:sz w:val="22"/>
          <w:szCs w:val="22"/>
        </w:rPr>
        <w:t xml:space="preserve">, </w:t>
      </w:r>
      <w:r w:rsidRPr="00D136CF">
        <w:rPr>
          <w:rFonts w:ascii="Arial" w:hAnsi="Arial" w:cs="Arial"/>
          <w:bCs/>
          <w:sz w:val="22"/>
          <w:szCs w:val="22"/>
        </w:rPr>
        <w:t>36</w:t>
      </w:r>
      <w:r w:rsidRPr="00D136CF">
        <w:rPr>
          <w:rFonts w:ascii="Arial" w:hAnsi="Arial" w:cs="Arial"/>
          <w:sz w:val="22"/>
          <w:szCs w:val="22"/>
        </w:rPr>
        <w:t>, 818–60.</w:t>
      </w:r>
    </w:p>
    <w:p w:rsidR="003904D1" w:rsidRPr="00D136CF" w:rsidRDefault="003904D1" w:rsidP="00917BE2">
      <w:pPr>
        <w:autoSpaceDE w:val="0"/>
        <w:autoSpaceDN w:val="0"/>
        <w:adjustRightInd w:val="0"/>
        <w:jc w:val="both"/>
        <w:rPr>
          <w:rFonts w:ascii="Arial" w:hAnsi="Arial" w:cs="Arial"/>
          <w:sz w:val="22"/>
          <w:szCs w:val="22"/>
        </w:rPr>
      </w:pPr>
    </w:p>
    <w:p w:rsidR="003904D1" w:rsidRPr="00D136CF" w:rsidRDefault="003904D1" w:rsidP="00917BE2">
      <w:pPr>
        <w:autoSpaceDE w:val="0"/>
        <w:autoSpaceDN w:val="0"/>
        <w:adjustRightInd w:val="0"/>
        <w:jc w:val="both"/>
        <w:rPr>
          <w:rFonts w:ascii="Arial" w:hAnsi="Arial" w:cs="Arial"/>
          <w:sz w:val="22"/>
          <w:szCs w:val="22"/>
        </w:rPr>
      </w:pPr>
      <w:r w:rsidRPr="00D136CF">
        <w:rPr>
          <w:rFonts w:ascii="Arial" w:hAnsi="Arial" w:cs="Arial"/>
          <w:sz w:val="22"/>
          <w:szCs w:val="22"/>
        </w:rPr>
        <w:t>Blumenthal, M.,J. Slemrod, and C. Christian  2001</w:t>
      </w:r>
      <w:r w:rsidR="00333F5E" w:rsidRPr="00D136CF">
        <w:rPr>
          <w:rFonts w:ascii="Arial" w:hAnsi="Arial" w:cs="Arial"/>
          <w:sz w:val="22"/>
          <w:szCs w:val="22"/>
        </w:rPr>
        <w:t>.</w:t>
      </w:r>
      <w:r w:rsidRPr="00D136CF">
        <w:rPr>
          <w:rFonts w:ascii="Arial" w:hAnsi="Arial" w:cs="Arial"/>
          <w:sz w:val="22"/>
          <w:szCs w:val="22"/>
        </w:rPr>
        <w:t xml:space="preserve"> ‘Taxpayer Response to an Increased Probability of Audit: Evidence from a Controlled Experiment in Minnesota’, </w:t>
      </w:r>
      <w:r w:rsidRPr="00D136CF">
        <w:rPr>
          <w:rFonts w:ascii="Arial" w:hAnsi="Arial" w:cs="Arial"/>
          <w:i/>
          <w:iCs/>
          <w:sz w:val="22"/>
          <w:szCs w:val="22"/>
        </w:rPr>
        <w:t>Journal of Public Economics</w:t>
      </w:r>
      <w:r w:rsidRPr="00D136CF">
        <w:rPr>
          <w:rFonts w:ascii="Arial" w:hAnsi="Arial" w:cs="Arial"/>
          <w:sz w:val="22"/>
          <w:szCs w:val="22"/>
        </w:rPr>
        <w:t>, 79, 455–83.</w:t>
      </w:r>
    </w:p>
    <w:p w:rsidR="00520862" w:rsidRPr="00D136CF" w:rsidRDefault="00520862" w:rsidP="00917BE2">
      <w:pPr>
        <w:autoSpaceDE w:val="0"/>
        <w:autoSpaceDN w:val="0"/>
        <w:adjustRightInd w:val="0"/>
        <w:jc w:val="both"/>
        <w:rPr>
          <w:rFonts w:ascii="Arial" w:hAnsi="Arial" w:cs="Arial"/>
          <w:sz w:val="22"/>
          <w:szCs w:val="22"/>
        </w:rPr>
      </w:pPr>
    </w:p>
    <w:p w:rsidR="00520862" w:rsidRPr="00D136CF" w:rsidRDefault="00520862" w:rsidP="00917BE2">
      <w:pPr>
        <w:autoSpaceDE w:val="0"/>
        <w:autoSpaceDN w:val="0"/>
        <w:adjustRightInd w:val="0"/>
        <w:jc w:val="both"/>
        <w:rPr>
          <w:rFonts w:ascii="Arial" w:hAnsi="Arial" w:cs="Arial"/>
          <w:sz w:val="22"/>
          <w:szCs w:val="22"/>
          <w:lang w:val="es-ES"/>
        </w:rPr>
      </w:pPr>
      <w:r w:rsidRPr="00D136CF">
        <w:rPr>
          <w:rFonts w:ascii="Arial" w:hAnsi="Arial" w:cs="Arial"/>
          <w:sz w:val="22"/>
          <w:szCs w:val="22"/>
        </w:rPr>
        <w:t xml:space="preserve">Bruhn, M., McKenzie, D., 2009. In pursuit of balance, randomization in practice in development field experiments. </w:t>
      </w:r>
      <w:r w:rsidRPr="00D136CF">
        <w:rPr>
          <w:rFonts w:ascii="Arial" w:hAnsi="Arial" w:cs="Arial"/>
          <w:i/>
          <w:sz w:val="22"/>
          <w:szCs w:val="22"/>
          <w:lang w:val="es-ES_tradnl"/>
        </w:rPr>
        <w:t xml:space="preserve">Am. Econ. J.: Appl. </w:t>
      </w:r>
      <w:r w:rsidRPr="00D136CF">
        <w:rPr>
          <w:rFonts w:ascii="Arial" w:hAnsi="Arial" w:cs="Arial"/>
          <w:i/>
          <w:sz w:val="22"/>
          <w:szCs w:val="22"/>
          <w:lang w:val="es-ES"/>
        </w:rPr>
        <w:t>Econ</w:t>
      </w:r>
      <w:r w:rsidRPr="00D136CF">
        <w:rPr>
          <w:rFonts w:ascii="Arial" w:hAnsi="Arial" w:cs="Arial"/>
          <w:sz w:val="22"/>
          <w:szCs w:val="22"/>
          <w:lang w:val="es-ES"/>
        </w:rPr>
        <w:t>. 1 (4), 200–232</w:t>
      </w:r>
    </w:p>
    <w:p w:rsidR="003904D1" w:rsidRPr="00D136CF" w:rsidRDefault="003904D1" w:rsidP="00917BE2">
      <w:pPr>
        <w:autoSpaceDE w:val="0"/>
        <w:autoSpaceDN w:val="0"/>
        <w:adjustRightInd w:val="0"/>
        <w:jc w:val="both"/>
        <w:rPr>
          <w:rFonts w:ascii="Arial" w:hAnsi="Arial" w:cs="Arial"/>
          <w:sz w:val="22"/>
          <w:szCs w:val="22"/>
          <w:lang w:val="es-ES"/>
        </w:rPr>
      </w:pPr>
    </w:p>
    <w:p w:rsidR="003904D1" w:rsidRPr="00D136CF" w:rsidRDefault="003904D1" w:rsidP="00917BE2">
      <w:pPr>
        <w:autoSpaceDE w:val="0"/>
        <w:autoSpaceDN w:val="0"/>
        <w:adjustRightInd w:val="0"/>
        <w:jc w:val="both"/>
        <w:rPr>
          <w:rFonts w:ascii="Arial" w:hAnsi="Arial" w:cs="Arial"/>
          <w:sz w:val="22"/>
          <w:szCs w:val="22"/>
        </w:rPr>
      </w:pPr>
      <w:r w:rsidRPr="00D136CF">
        <w:rPr>
          <w:rFonts w:ascii="Arial" w:hAnsi="Arial" w:cs="Arial"/>
          <w:sz w:val="22"/>
          <w:szCs w:val="22"/>
          <w:lang w:val="es-ES"/>
        </w:rPr>
        <w:t xml:space="preserve">Carrillo, P, D. Pomeranz, y M. Singhal. </w:t>
      </w:r>
      <w:r w:rsidRPr="00D136CF">
        <w:rPr>
          <w:rFonts w:ascii="Arial" w:hAnsi="Arial" w:cs="Arial"/>
          <w:sz w:val="22"/>
          <w:szCs w:val="22"/>
        </w:rPr>
        <w:t>2014. Dodging the Taxman: Firm Misreporting and limits to Tax enforcement. Harvard Business School.</w:t>
      </w:r>
    </w:p>
    <w:p w:rsidR="003904D1" w:rsidRPr="00D136CF" w:rsidRDefault="003904D1" w:rsidP="00917BE2">
      <w:pPr>
        <w:autoSpaceDE w:val="0"/>
        <w:autoSpaceDN w:val="0"/>
        <w:adjustRightInd w:val="0"/>
        <w:jc w:val="both"/>
        <w:rPr>
          <w:rFonts w:ascii="Arial" w:hAnsi="Arial" w:cs="Arial"/>
          <w:sz w:val="22"/>
          <w:szCs w:val="22"/>
        </w:rPr>
      </w:pPr>
    </w:p>
    <w:p w:rsidR="003904D1" w:rsidRPr="00D136CF" w:rsidRDefault="00030DE0" w:rsidP="00917BE2">
      <w:pPr>
        <w:autoSpaceDE w:val="0"/>
        <w:autoSpaceDN w:val="0"/>
        <w:adjustRightInd w:val="0"/>
        <w:jc w:val="both"/>
        <w:rPr>
          <w:rFonts w:ascii="Arial" w:hAnsi="Arial" w:cs="Arial"/>
          <w:i/>
          <w:sz w:val="22"/>
          <w:szCs w:val="22"/>
        </w:rPr>
      </w:pPr>
      <w:r w:rsidRPr="00D136CF">
        <w:rPr>
          <w:rFonts w:ascii="Arial" w:hAnsi="Arial" w:cs="Arial"/>
          <w:sz w:val="22"/>
          <w:szCs w:val="22"/>
        </w:rPr>
        <w:t>C</w:t>
      </w:r>
      <w:r w:rsidR="00333F5E" w:rsidRPr="00D136CF">
        <w:rPr>
          <w:rFonts w:ascii="Arial" w:hAnsi="Arial" w:cs="Arial"/>
          <w:sz w:val="22"/>
          <w:szCs w:val="22"/>
        </w:rPr>
        <w:t xml:space="preserve">astro, L., and Scartascini, C. </w:t>
      </w:r>
      <w:r w:rsidRPr="00D136CF">
        <w:rPr>
          <w:rFonts w:ascii="Arial" w:hAnsi="Arial" w:cs="Arial"/>
          <w:sz w:val="22"/>
          <w:szCs w:val="22"/>
        </w:rPr>
        <w:t>201</w:t>
      </w:r>
      <w:r w:rsidR="00917BE2" w:rsidRPr="00D136CF">
        <w:rPr>
          <w:rFonts w:ascii="Arial" w:hAnsi="Arial" w:cs="Arial"/>
          <w:sz w:val="22"/>
          <w:szCs w:val="22"/>
        </w:rPr>
        <w:t>5</w:t>
      </w:r>
      <w:r w:rsidR="00333F5E" w:rsidRPr="00D136CF">
        <w:rPr>
          <w:rFonts w:ascii="Arial" w:hAnsi="Arial" w:cs="Arial"/>
          <w:sz w:val="22"/>
          <w:szCs w:val="22"/>
        </w:rPr>
        <w:t>.</w:t>
      </w:r>
      <w:r w:rsidRPr="00D136CF">
        <w:rPr>
          <w:rFonts w:ascii="Arial" w:hAnsi="Arial" w:cs="Arial"/>
          <w:sz w:val="22"/>
          <w:szCs w:val="22"/>
        </w:rPr>
        <w:t xml:space="preserve"> ‘Tax Compliance and Enfo</w:t>
      </w:r>
      <w:r w:rsidR="003904D1" w:rsidRPr="00D136CF">
        <w:rPr>
          <w:rFonts w:ascii="Arial" w:hAnsi="Arial" w:cs="Arial"/>
          <w:sz w:val="22"/>
          <w:szCs w:val="22"/>
        </w:rPr>
        <w:t xml:space="preserve">rcement in the Pampas. Evidence </w:t>
      </w:r>
      <w:r w:rsidRPr="00D136CF">
        <w:rPr>
          <w:rFonts w:ascii="Arial" w:hAnsi="Arial" w:cs="Arial"/>
          <w:sz w:val="22"/>
          <w:szCs w:val="22"/>
        </w:rPr>
        <w:t xml:space="preserve">from a Field Experiment’, </w:t>
      </w:r>
      <w:r w:rsidR="00917BE2" w:rsidRPr="00D136CF">
        <w:rPr>
          <w:rFonts w:ascii="Arial" w:hAnsi="Arial" w:cs="Arial"/>
          <w:i/>
          <w:sz w:val="22"/>
          <w:szCs w:val="22"/>
        </w:rPr>
        <w:t>Journal of Economic Behavior &amp; Organization</w:t>
      </w:r>
    </w:p>
    <w:p w:rsidR="00917BE2" w:rsidRPr="00D136CF" w:rsidRDefault="00917BE2" w:rsidP="00917BE2">
      <w:pPr>
        <w:autoSpaceDE w:val="0"/>
        <w:autoSpaceDN w:val="0"/>
        <w:adjustRightInd w:val="0"/>
        <w:jc w:val="both"/>
        <w:rPr>
          <w:rFonts w:ascii="Arial" w:hAnsi="Arial" w:cs="Arial"/>
          <w:sz w:val="22"/>
          <w:szCs w:val="22"/>
        </w:rPr>
      </w:pPr>
    </w:p>
    <w:p w:rsidR="00030DE0" w:rsidRPr="00D136CF" w:rsidRDefault="00333F5E" w:rsidP="00917BE2">
      <w:pPr>
        <w:autoSpaceDE w:val="0"/>
        <w:autoSpaceDN w:val="0"/>
        <w:adjustRightInd w:val="0"/>
        <w:jc w:val="both"/>
        <w:rPr>
          <w:rFonts w:ascii="Arial" w:hAnsi="Arial" w:cs="Arial"/>
          <w:sz w:val="22"/>
          <w:szCs w:val="22"/>
        </w:rPr>
      </w:pPr>
      <w:r w:rsidRPr="00D136CF">
        <w:rPr>
          <w:rFonts w:ascii="Arial" w:hAnsi="Arial" w:cs="Arial"/>
          <w:sz w:val="22"/>
          <w:szCs w:val="22"/>
        </w:rPr>
        <w:t xml:space="preserve">Coleman, S. </w:t>
      </w:r>
      <w:r w:rsidR="00030DE0" w:rsidRPr="00D136CF">
        <w:rPr>
          <w:rFonts w:ascii="Arial" w:hAnsi="Arial" w:cs="Arial"/>
          <w:sz w:val="22"/>
          <w:szCs w:val="22"/>
        </w:rPr>
        <w:t>1996</w:t>
      </w:r>
      <w:r w:rsidRPr="00D136CF">
        <w:rPr>
          <w:rFonts w:ascii="Arial" w:hAnsi="Arial" w:cs="Arial"/>
          <w:sz w:val="22"/>
          <w:szCs w:val="22"/>
        </w:rPr>
        <w:t>.</w:t>
      </w:r>
      <w:r w:rsidR="00030DE0" w:rsidRPr="00D136CF">
        <w:rPr>
          <w:rFonts w:ascii="Arial" w:hAnsi="Arial" w:cs="Arial"/>
          <w:sz w:val="22"/>
          <w:szCs w:val="22"/>
        </w:rPr>
        <w:t xml:space="preserve"> ‘The Minnesota Income Tax Compliance Experiment: State Tax Results’, MPRA</w:t>
      </w:r>
      <w:r w:rsidR="003904D1" w:rsidRPr="00D136CF">
        <w:rPr>
          <w:rFonts w:ascii="Arial" w:hAnsi="Arial" w:cs="Arial"/>
          <w:sz w:val="22"/>
          <w:szCs w:val="22"/>
        </w:rPr>
        <w:t xml:space="preserve"> </w:t>
      </w:r>
      <w:r w:rsidR="00030DE0" w:rsidRPr="00D136CF">
        <w:rPr>
          <w:rFonts w:ascii="Arial" w:hAnsi="Arial" w:cs="Arial"/>
          <w:sz w:val="22"/>
          <w:szCs w:val="22"/>
        </w:rPr>
        <w:t>Paper No. 4827, University of Munich.</w:t>
      </w:r>
    </w:p>
    <w:p w:rsidR="003904D1" w:rsidRPr="00D136CF" w:rsidRDefault="003904D1" w:rsidP="00917BE2">
      <w:pPr>
        <w:autoSpaceDE w:val="0"/>
        <w:autoSpaceDN w:val="0"/>
        <w:adjustRightInd w:val="0"/>
        <w:jc w:val="both"/>
        <w:rPr>
          <w:rFonts w:ascii="Arial" w:hAnsi="Arial" w:cs="Arial"/>
          <w:sz w:val="22"/>
          <w:szCs w:val="22"/>
        </w:rPr>
      </w:pPr>
    </w:p>
    <w:p w:rsidR="003904D1" w:rsidRPr="00D136CF" w:rsidRDefault="003904D1" w:rsidP="00917BE2">
      <w:pPr>
        <w:autoSpaceDE w:val="0"/>
        <w:autoSpaceDN w:val="0"/>
        <w:adjustRightInd w:val="0"/>
        <w:jc w:val="both"/>
        <w:rPr>
          <w:rFonts w:ascii="Arial" w:hAnsi="Arial" w:cs="Arial"/>
          <w:sz w:val="22"/>
          <w:szCs w:val="22"/>
        </w:rPr>
      </w:pPr>
      <w:r w:rsidRPr="00D136CF">
        <w:rPr>
          <w:rFonts w:ascii="Arial" w:hAnsi="Arial" w:cs="Arial"/>
          <w:sz w:val="22"/>
          <w:szCs w:val="22"/>
        </w:rPr>
        <w:t>Hallsworth, M. 2014. The use of field experiments to increase tax compliance. Oxford Review of Economic Policy, vol 30 (4).</w:t>
      </w:r>
    </w:p>
    <w:p w:rsidR="00030DE0" w:rsidRPr="00D136CF" w:rsidRDefault="003904D1" w:rsidP="00917BE2">
      <w:pPr>
        <w:tabs>
          <w:tab w:val="center" w:pos="4680"/>
        </w:tabs>
        <w:spacing w:before="120" w:after="120"/>
        <w:jc w:val="both"/>
        <w:rPr>
          <w:rFonts w:ascii="Arial" w:hAnsi="Arial" w:cs="Arial"/>
          <w:sz w:val="22"/>
          <w:szCs w:val="22"/>
        </w:rPr>
      </w:pPr>
      <w:r w:rsidRPr="00D136CF">
        <w:rPr>
          <w:rFonts w:ascii="Arial" w:hAnsi="Arial" w:cs="Arial"/>
          <w:sz w:val="22"/>
          <w:szCs w:val="22"/>
        </w:rPr>
        <w:t xml:space="preserve">Hallsworth. M., </w:t>
      </w:r>
      <w:r w:rsidR="00030DE0" w:rsidRPr="00D136CF">
        <w:rPr>
          <w:rFonts w:ascii="Arial" w:hAnsi="Arial" w:cs="Arial"/>
          <w:sz w:val="22"/>
          <w:szCs w:val="22"/>
        </w:rPr>
        <w:t xml:space="preserve">List, J. A., </w:t>
      </w:r>
      <w:r w:rsidR="00333F5E" w:rsidRPr="00D136CF">
        <w:rPr>
          <w:rFonts w:ascii="Arial" w:hAnsi="Arial" w:cs="Arial"/>
          <w:sz w:val="22"/>
          <w:szCs w:val="22"/>
        </w:rPr>
        <w:t xml:space="preserve">Metcalfe, R. D., and Vlaev, I. </w:t>
      </w:r>
      <w:r w:rsidR="00030DE0" w:rsidRPr="00D136CF">
        <w:rPr>
          <w:rFonts w:ascii="Arial" w:hAnsi="Arial" w:cs="Arial"/>
          <w:sz w:val="22"/>
          <w:szCs w:val="22"/>
        </w:rPr>
        <w:t>2014</w:t>
      </w:r>
      <w:r w:rsidR="00333F5E" w:rsidRPr="00D136CF">
        <w:rPr>
          <w:rFonts w:ascii="Arial" w:hAnsi="Arial" w:cs="Arial"/>
          <w:sz w:val="22"/>
          <w:szCs w:val="22"/>
        </w:rPr>
        <w:t>.</w:t>
      </w:r>
      <w:r w:rsidR="00030DE0" w:rsidRPr="00D136CF">
        <w:rPr>
          <w:rFonts w:ascii="Arial" w:hAnsi="Arial" w:cs="Arial"/>
          <w:sz w:val="22"/>
          <w:szCs w:val="22"/>
        </w:rPr>
        <w:t xml:space="preserve"> ‘The Behavioralist as Tax Collector: Using Natural</w:t>
      </w:r>
      <w:r w:rsidRPr="00D136CF">
        <w:rPr>
          <w:rFonts w:ascii="Arial" w:hAnsi="Arial" w:cs="Arial"/>
          <w:sz w:val="22"/>
          <w:szCs w:val="22"/>
        </w:rPr>
        <w:t xml:space="preserve"> </w:t>
      </w:r>
      <w:r w:rsidR="00030DE0" w:rsidRPr="00D136CF">
        <w:rPr>
          <w:rFonts w:ascii="Arial" w:hAnsi="Arial" w:cs="Arial"/>
          <w:sz w:val="22"/>
          <w:szCs w:val="22"/>
        </w:rPr>
        <w:t xml:space="preserve">Field Experiments to Enhance Tax Compliance’, National </w:t>
      </w:r>
      <w:r w:rsidRPr="00D136CF">
        <w:rPr>
          <w:rFonts w:ascii="Arial" w:hAnsi="Arial" w:cs="Arial"/>
          <w:sz w:val="22"/>
          <w:szCs w:val="22"/>
        </w:rPr>
        <w:t>B</w:t>
      </w:r>
      <w:r w:rsidR="00030DE0" w:rsidRPr="00D136CF">
        <w:rPr>
          <w:rFonts w:ascii="Arial" w:hAnsi="Arial" w:cs="Arial"/>
          <w:sz w:val="22"/>
          <w:szCs w:val="22"/>
        </w:rPr>
        <w:t>ureau of Economic Research Working</w:t>
      </w:r>
      <w:r w:rsidRPr="00D136CF">
        <w:rPr>
          <w:rFonts w:ascii="Arial" w:hAnsi="Arial" w:cs="Arial"/>
          <w:sz w:val="22"/>
          <w:szCs w:val="22"/>
        </w:rPr>
        <w:t xml:space="preserve"> Paper.</w:t>
      </w:r>
    </w:p>
    <w:p w:rsidR="005E30A9" w:rsidRPr="000113D3" w:rsidRDefault="005E30A9" w:rsidP="00917BE2">
      <w:pPr>
        <w:tabs>
          <w:tab w:val="center" w:pos="4680"/>
        </w:tabs>
        <w:spacing w:before="120" w:after="120"/>
        <w:jc w:val="both"/>
        <w:rPr>
          <w:rFonts w:ascii="Arial" w:hAnsi="Arial" w:cs="Arial"/>
          <w:sz w:val="22"/>
          <w:szCs w:val="22"/>
        </w:rPr>
      </w:pPr>
      <w:r w:rsidRPr="00D136CF">
        <w:rPr>
          <w:rFonts w:ascii="Arial" w:hAnsi="Arial" w:cs="Arial"/>
          <w:sz w:val="22"/>
          <w:szCs w:val="22"/>
          <w:lang w:val="es-ES"/>
        </w:rPr>
        <w:t xml:space="preserve">Gertler, Paul y otros. 2011. </w:t>
      </w:r>
      <w:r w:rsidRPr="00D136CF">
        <w:rPr>
          <w:rFonts w:ascii="Arial" w:hAnsi="Arial" w:cs="Arial"/>
          <w:i/>
          <w:sz w:val="22"/>
          <w:szCs w:val="22"/>
          <w:lang w:val="es-ES"/>
        </w:rPr>
        <w:t>La evaluación de impacto en la práctica</w:t>
      </w:r>
      <w:r w:rsidRPr="00D136CF">
        <w:rPr>
          <w:rFonts w:ascii="Arial" w:hAnsi="Arial" w:cs="Arial"/>
          <w:sz w:val="22"/>
          <w:szCs w:val="22"/>
          <w:lang w:val="es-ES"/>
        </w:rPr>
        <w:t xml:space="preserve">. </w:t>
      </w:r>
      <w:r w:rsidRPr="000113D3">
        <w:rPr>
          <w:rFonts w:ascii="Arial" w:hAnsi="Arial" w:cs="Arial"/>
          <w:sz w:val="22"/>
          <w:szCs w:val="22"/>
        </w:rPr>
        <w:t>Banco Mundial.</w:t>
      </w:r>
    </w:p>
    <w:p w:rsidR="003904D1" w:rsidRPr="00D136CF" w:rsidRDefault="003904D1" w:rsidP="00917BE2">
      <w:pPr>
        <w:autoSpaceDE w:val="0"/>
        <w:autoSpaceDN w:val="0"/>
        <w:adjustRightInd w:val="0"/>
        <w:jc w:val="both"/>
        <w:rPr>
          <w:rFonts w:ascii="Arial" w:hAnsi="Arial" w:cs="Arial"/>
          <w:sz w:val="22"/>
          <w:szCs w:val="22"/>
        </w:rPr>
      </w:pPr>
      <w:r w:rsidRPr="000113D3">
        <w:rPr>
          <w:rFonts w:ascii="Arial" w:hAnsi="Arial" w:cs="Arial"/>
          <w:sz w:val="22"/>
          <w:szCs w:val="22"/>
        </w:rPr>
        <w:t xml:space="preserve">Khan, A., A. Khwaja, y B. Olken. 2016. </w:t>
      </w:r>
      <w:r w:rsidRPr="00D136CF">
        <w:rPr>
          <w:rFonts w:ascii="Arial" w:hAnsi="Arial" w:cs="Arial"/>
          <w:sz w:val="22"/>
          <w:szCs w:val="22"/>
        </w:rPr>
        <w:t xml:space="preserve">Tax farming redux: experimental evidence on performance pay for tax collectors. </w:t>
      </w:r>
      <w:r w:rsidRPr="00D136CF">
        <w:rPr>
          <w:rFonts w:ascii="Arial" w:hAnsi="Arial" w:cs="Arial"/>
          <w:i/>
          <w:sz w:val="22"/>
          <w:szCs w:val="22"/>
        </w:rPr>
        <w:t>Quarterly Journal of Economics</w:t>
      </w:r>
      <w:r w:rsidRPr="00D136CF">
        <w:rPr>
          <w:rFonts w:ascii="Arial" w:hAnsi="Arial" w:cs="Arial"/>
          <w:sz w:val="22"/>
          <w:szCs w:val="22"/>
        </w:rPr>
        <w:t>.</w:t>
      </w:r>
    </w:p>
    <w:p w:rsidR="003904D1" w:rsidRPr="00D136CF" w:rsidRDefault="003904D1" w:rsidP="00917BE2">
      <w:pPr>
        <w:autoSpaceDE w:val="0"/>
        <w:autoSpaceDN w:val="0"/>
        <w:adjustRightInd w:val="0"/>
        <w:jc w:val="both"/>
        <w:rPr>
          <w:rFonts w:ascii="Arial" w:hAnsi="Arial" w:cs="Arial"/>
          <w:sz w:val="22"/>
          <w:szCs w:val="22"/>
        </w:rPr>
      </w:pPr>
    </w:p>
    <w:p w:rsidR="003904D1" w:rsidRPr="00D136CF" w:rsidRDefault="003904D1" w:rsidP="00917BE2">
      <w:pPr>
        <w:autoSpaceDE w:val="0"/>
        <w:autoSpaceDN w:val="0"/>
        <w:adjustRightInd w:val="0"/>
        <w:jc w:val="both"/>
        <w:rPr>
          <w:rFonts w:ascii="Arial" w:hAnsi="Arial" w:cs="Arial"/>
          <w:sz w:val="22"/>
          <w:szCs w:val="22"/>
        </w:rPr>
      </w:pPr>
      <w:r w:rsidRPr="00D136CF">
        <w:rPr>
          <w:rFonts w:ascii="Arial" w:hAnsi="Arial" w:cs="Arial"/>
          <w:sz w:val="22"/>
          <w:szCs w:val="22"/>
        </w:rPr>
        <w:t xml:space="preserve">Kahn, C. M., Silva, E. C. and Ziliak, J. P.: 2001, Performance-based wages in tax collection: The brazilian tax collection reform and its effects, </w:t>
      </w:r>
      <w:r w:rsidRPr="00D136CF">
        <w:rPr>
          <w:rFonts w:ascii="Arial" w:hAnsi="Arial" w:cs="Arial"/>
          <w:i/>
          <w:iCs/>
          <w:sz w:val="22"/>
          <w:szCs w:val="22"/>
        </w:rPr>
        <w:t xml:space="preserve">The Economic Journal </w:t>
      </w:r>
      <w:r w:rsidRPr="00D136CF">
        <w:rPr>
          <w:rFonts w:ascii="Arial" w:hAnsi="Arial" w:cs="Arial"/>
          <w:bCs/>
          <w:sz w:val="22"/>
          <w:szCs w:val="22"/>
        </w:rPr>
        <w:t>111</w:t>
      </w:r>
      <w:r w:rsidRPr="00D136CF">
        <w:rPr>
          <w:rFonts w:ascii="Arial" w:hAnsi="Arial" w:cs="Arial"/>
          <w:sz w:val="22"/>
          <w:szCs w:val="22"/>
        </w:rPr>
        <w:t>(468), 188–205.</w:t>
      </w:r>
    </w:p>
    <w:p w:rsidR="003904D1" w:rsidRPr="00D136CF" w:rsidRDefault="003904D1" w:rsidP="00917BE2">
      <w:pPr>
        <w:autoSpaceDE w:val="0"/>
        <w:autoSpaceDN w:val="0"/>
        <w:adjustRightInd w:val="0"/>
        <w:jc w:val="both"/>
        <w:rPr>
          <w:rFonts w:ascii="Arial" w:hAnsi="Arial" w:cs="Arial"/>
          <w:sz w:val="22"/>
          <w:szCs w:val="22"/>
        </w:rPr>
      </w:pPr>
    </w:p>
    <w:p w:rsidR="00030DE0" w:rsidRPr="00D136CF" w:rsidRDefault="00030DE0" w:rsidP="00917BE2">
      <w:pPr>
        <w:autoSpaceDE w:val="0"/>
        <w:autoSpaceDN w:val="0"/>
        <w:adjustRightInd w:val="0"/>
        <w:jc w:val="both"/>
        <w:rPr>
          <w:rFonts w:ascii="Arial" w:hAnsi="Arial" w:cs="Arial"/>
          <w:sz w:val="22"/>
          <w:szCs w:val="22"/>
        </w:rPr>
      </w:pPr>
      <w:r w:rsidRPr="00D136CF">
        <w:rPr>
          <w:rFonts w:ascii="Arial" w:hAnsi="Arial" w:cs="Arial"/>
          <w:sz w:val="22"/>
          <w:szCs w:val="22"/>
        </w:rPr>
        <w:t xml:space="preserve">Kleven, H. J., Knudsen, M. B., Kreiner, C. </w:t>
      </w:r>
      <w:r w:rsidR="00333F5E" w:rsidRPr="00D136CF">
        <w:rPr>
          <w:rFonts w:ascii="Arial" w:hAnsi="Arial" w:cs="Arial"/>
          <w:sz w:val="22"/>
          <w:szCs w:val="22"/>
        </w:rPr>
        <w:t xml:space="preserve">T., Pedersen, S., and Saez, E. </w:t>
      </w:r>
      <w:r w:rsidRPr="00D136CF">
        <w:rPr>
          <w:rFonts w:ascii="Arial" w:hAnsi="Arial" w:cs="Arial"/>
          <w:sz w:val="22"/>
          <w:szCs w:val="22"/>
        </w:rPr>
        <w:t>2011</w:t>
      </w:r>
      <w:r w:rsidR="00333F5E" w:rsidRPr="00D136CF">
        <w:rPr>
          <w:rFonts w:ascii="Arial" w:hAnsi="Arial" w:cs="Arial"/>
          <w:sz w:val="22"/>
          <w:szCs w:val="22"/>
        </w:rPr>
        <w:t>.</w:t>
      </w:r>
      <w:r w:rsidRPr="00D136CF">
        <w:rPr>
          <w:rFonts w:ascii="Arial" w:hAnsi="Arial" w:cs="Arial"/>
          <w:sz w:val="22"/>
          <w:szCs w:val="22"/>
        </w:rPr>
        <w:t xml:space="preserve"> ‘Unwilling or Unable</w:t>
      </w:r>
      <w:r w:rsidR="003904D1" w:rsidRPr="00D136CF">
        <w:rPr>
          <w:rFonts w:ascii="Arial" w:hAnsi="Arial" w:cs="Arial"/>
          <w:sz w:val="22"/>
          <w:szCs w:val="22"/>
        </w:rPr>
        <w:t xml:space="preserve"> </w:t>
      </w:r>
      <w:r w:rsidRPr="00D136CF">
        <w:rPr>
          <w:rFonts w:ascii="Arial" w:hAnsi="Arial" w:cs="Arial"/>
          <w:sz w:val="22"/>
          <w:szCs w:val="22"/>
        </w:rPr>
        <w:t xml:space="preserve">to Cheat? Evidence from a Tax Audit Experiment in Denmark’, </w:t>
      </w:r>
      <w:r w:rsidRPr="00D136CF">
        <w:rPr>
          <w:rFonts w:ascii="Arial" w:hAnsi="Arial" w:cs="Arial"/>
          <w:i/>
          <w:iCs/>
          <w:sz w:val="22"/>
          <w:szCs w:val="22"/>
        </w:rPr>
        <w:t>Econometrica</w:t>
      </w:r>
      <w:r w:rsidRPr="00D136CF">
        <w:rPr>
          <w:rFonts w:ascii="Arial" w:hAnsi="Arial" w:cs="Arial"/>
          <w:sz w:val="22"/>
          <w:szCs w:val="22"/>
        </w:rPr>
        <w:t xml:space="preserve">, </w:t>
      </w:r>
      <w:r w:rsidRPr="00D136CF">
        <w:rPr>
          <w:rFonts w:ascii="Arial" w:hAnsi="Arial" w:cs="Arial"/>
          <w:b/>
          <w:bCs/>
          <w:sz w:val="22"/>
          <w:szCs w:val="22"/>
        </w:rPr>
        <w:t>79</w:t>
      </w:r>
      <w:r w:rsidRPr="00D136CF">
        <w:rPr>
          <w:rFonts w:ascii="Arial" w:hAnsi="Arial" w:cs="Arial"/>
          <w:sz w:val="22"/>
          <w:szCs w:val="22"/>
        </w:rPr>
        <w:t>, 651–92.</w:t>
      </w:r>
    </w:p>
    <w:p w:rsidR="003904D1" w:rsidRPr="00D136CF" w:rsidRDefault="003904D1" w:rsidP="00917BE2">
      <w:pPr>
        <w:tabs>
          <w:tab w:val="center" w:pos="4680"/>
        </w:tabs>
        <w:spacing w:before="120" w:after="120"/>
        <w:jc w:val="both"/>
        <w:rPr>
          <w:rFonts w:ascii="Arial" w:hAnsi="Arial" w:cs="Arial"/>
          <w:sz w:val="22"/>
          <w:szCs w:val="22"/>
        </w:rPr>
      </w:pPr>
      <w:r w:rsidRPr="00D136CF">
        <w:rPr>
          <w:rFonts w:ascii="Arial" w:hAnsi="Arial" w:cs="Arial"/>
          <w:sz w:val="22"/>
          <w:szCs w:val="22"/>
        </w:rPr>
        <w:t>Mascagni, J.</w:t>
      </w:r>
      <w:r w:rsidR="004F08B9" w:rsidRPr="00D136CF">
        <w:rPr>
          <w:rFonts w:ascii="Arial" w:hAnsi="Arial" w:cs="Arial"/>
          <w:sz w:val="22"/>
          <w:szCs w:val="22"/>
        </w:rPr>
        <w:t xml:space="preserve"> 2016</w:t>
      </w:r>
      <w:r w:rsidR="00333F5E" w:rsidRPr="00D136CF">
        <w:rPr>
          <w:rFonts w:ascii="Arial" w:hAnsi="Arial" w:cs="Arial"/>
          <w:sz w:val="22"/>
          <w:szCs w:val="22"/>
        </w:rPr>
        <w:t>.</w:t>
      </w:r>
      <w:r w:rsidRPr="00D136CF">
        <w:rPr>
          <w:rFonts w:ascii="Arial" w:hAnsi="Arial" w:cs="Arial"/>
          <w:sz w:val="22"/>
          <w:szCs w:val="22"/>
        </w:rPr>
        <w:t xml:space="preserve"> A Review of Tax experiments: from the lab to the field. </w:t>
      </w:r>
      <w:r w:rsidR="002949C1" w:rsidRPr="00D136CF">
        <w:rPr>
          <w:rFonts w:ascii="Arial" w:hAnsi="Arial" w:cs="Arial"/>
          <w:sz w:val="22"/>
          <w:szCs w:val="22"/>
        </w:rPr>
        <w:t>Institute of Development Studies.</w:t>
      </w:r>
    </w:p>
    <w:p w:rsidR="002949C1" w:rsidRPr="00D136CF" w:rsidRDefault="00333F5E" w:rsidP="00917BE2">
      <w:pPr>
        <w:autoSpaceDE w:val="0"/>
        <w:autoSpaceDN w:val="0"/>
        <w:adjustRightInd w:val="0"/>
        <w:jc w:val="both"/>
        <w:rPr>
          <w:rFonts w:ascii="Arial" w:hAnsi="Arial" w:cs="Arial"/>
          <w:i/>
          <w:sz w:val="22"/>
          <w:szCs w:val="22"/>
        </w:rPr>
      </w:pPr>
      <w:r w:rsidRPr="00D136CF">
        <w:rPr>
          <w:rFonts w:ascii="Arial" w:hAnsi="Arial" w:cs="Arial"/>
          <w:sz w:val="22"/>
          <w:szCs w:val="22"/>
        </w:rPr>
        <w:t xml:space="preserve">Pomeranz, D. </w:t>
      </w:r>
      <w:r w:rsidR="002949C1" w:rsidRPr="00D136CF">
        <w:rPr>
          <w:rFonts w:ascii="Arial" w:hAnsi="Arial" w:cs="Arial"/>
          <w:sz w:val="22"/>
          <w:szCs w:val="22"/>
        </w:rPr>
        <w:t>2015</w:t>
      </w:r>
      <w:r w:rsidRPr="00D136CF">
        <w:rPr>
          <w:rFonts w:ascii="Arial" w:hAnsi="Arial" w:cs="Arial"/>
          <w:sz w:val="22"/>
          <w:szCs w:val="22"/>
        </w:rPr>
        <w:t>.</w:t>
      </w:r>
      <w:r w:rsidR="00030DE0" w:rsidRPr="00D136CF">
        <w:rPr>
          <w:rFonts w:ascii="Arial" w:hAnsi="Arial" w:cs="Arial"/>
          <w:sz w:val="22"/>
          <w:szCs w:val="22"/>
        </w:rPr>
        <w:t xml:space="preserve"> ‘No Taxation Without Information: Deterrence and Self-enforcement in the</w:t>
      </w:r>
      <w:r w:rsidR="002949C1" w:rsidRPr="00D136CF">
        <w:rPr>
          <w:rFonts w:ascii="Arial" w:hAnsi="Arial" w:cs="Arial"/>
          <w:sz w:val="22"/>
          <w:szCs w:val="22"/>
        </w:rPr>
        <w:t xml:space="preserve"> </w:t>
      </w:r>
      <w:r w:rsidR="00030DE0" w:rsidRPr="00D136CF">
        <w:rPr>
          <w:rFonts w:ascii="Arial" w:hAnsi="Arial" w:cs="Arial"/>
          <w:sz w:val="22"/>
          <w:szCs w:val="22"/>
        </w:rPr>
        <w:t xml:space="preserve">Value Added Tax’, </w:t>
      </w:r>
      <w:r w:rsidR="002949C1" w:rsidRPr="00D136CF">
        <w:rPr>
          <w:rFonts w:ascii="Arial" w:hAnsi="Arial" w:cs="Arial"/>
          <w:i/>
          <w:sz w:val="22"/>
          <w:szCs w:val="22"/>
        </w:rPr>
        <w:t>American Economic Review</w:t>
      </w:r>
    </w:p>
    <w:p w:rsidR="002E6079" w:rsidRPr="00D136CF" w:rsidRDefault="002E6079" w:rsidP="00917BE2">
      <w:pPr>
        <w:autoSpaceDE w:val="0"/>
        <w:autoSpaceDN w:val="0"/>
        <w:adjustRightInd w:val="0"/>
        <w:jc w:val="both"/>
        <w:rPr>
          <w:rFonts w:ascii="Arial" w:hAnsi="Arial" w:cs="Arial"/>
          <w:i/>
          <w:sz w:val="22"/>
          <w:szCs w:val="22"/>
        </w:rPr>
      </w:pPr>
    </w:p>
    <w:p w:rsidR="002E6079" w:rsidRPr="00D136CF" w:rsidRDefault="002E6079" w:rsidP="00917BE2">
      <w:pPr>
        <w:autoSpaceDE w:val="0"/>
        <w:autoSpaceDN w:val="0"/>
        <w:adjustRightInd w:val="0"/>
        <w:jc w:val="both"/>
        <w:rPr>
          <w:rFonts w:ascii="Arial" w:hAnsi="Arial" w:cs="Arial"/>
          <w:sz w:val="22"/>
          <w:szCs w:val="22"/>
        </w:rPr>
      </w:pPr>
      <w:r w:rsidRPr="00D136CF">
        <w:rPr>
          <w:rFonts w:ascii="Arial" w:hAnsi="Arial" w:cs="Arial"/>
          <w:sz w:val="22"/>
          <w:szCs w:val="22"/>
        </w:rPr>
        <w:t>Slemrod, Joel, Brett Collins, Jeffrey Hoopes, Daniel Reck, and Michael Sebastiani. 2015. “Does Credit-Card Information Reporting Improve Small-Business Tax Compliance?” NBER</w:t>
      </w:r>
      <w:r w:rsidR="00C35EB6" w:rsidRPr="00D136CF">
        <w:rPr>
          <w:rFonts w:ascii="Arial" w:hAnsi="Arial" w:cs="Arial"/>
          <w:sz w:val="22"/>
          <w:szCs w:val="22"/>
        </w:rPr>
        <w:t xml:space="preserve"> Working Paper.</w:t>
      </w:r>
    </w:p>
    <w:p w:rsidR="002949C1" w:rsidRPr="00D136CF" w:rsidRDefault="002949C1" w:rsidP="00917BE2">
      <w:pPr>
        <w:autoSpaceDE w:val="0"/>
        <w:autoSpaceDN w:val="0"/>
        <w:adjustRightInd w:val="0"/>
        <w:jc w:val="both"/>
        <w:rPr>
          <w:rFonts w:ascii="Arial" w:hAnsi="Arial" w:cs="Arial"/>
          <w:i/>
          <w:sz w:val="22"/>
          <w:szCs w:val="22"/>
        </w:rPr>
      </w:pPr>
    </w:p>
    <w:p w:rsidR="005E30A9" w:rsidRPr="00D136CF" w:rsidRDefault="002949C1" w:rsidP="00D82F0D">
      <w:pPr>
        <w:autoSpaceDE w:val="0"/>
        <w:autoSpaceDN w:val="0"/>
        <w:adjustRightInd w:val="0"/>
        <w:rPr>
          <w:rFonts w:ascii="Arial" w:hAnsi="Arial" w:cs="Arial"/>
          <w:sz w:val="22"/>
          <w:szCs w:val="22"/>
        </w:rPr>
      </w:pPr>
      <w:r w:rsidRPr="00D136CF">
        <w:rPr>
          <w:rFonts w:ascii="Arial" w:hAnsi="Arial" w:cs="Arial"/>
          <w:sz w:val="22"/>
          <w:szCs w:val="22"/>
        </w:rPr>
        <w:t>Slemrod, J., and S. Yitzhaki 2002</w:t>
      </w:r>
      <w:r w:rsidR="00333F5E" w:rsidRPr="00D136CF">
        <w:rPr>
          <w:rFonts w:ascii="Arial" w:hAnsi="Arial" w:cs="Arial"/>
          <w:sz w:val="22"/>
          <w:szCs w:val="22"/>
        </w:rPr>
        <w:t>.</w:t>
      </w:r>
      <w:r w:rsidRPr="00D136CF">
        <w:rPr>
          <w:rFonts w:ascii="Arial" w:hAnsi="Arial" w:cs="Arial"/>
          <w:sz w:val="22"/>
          <w:szCs w:val="22"/>
        </w:rPr>
        <w:t xml:space="preserve"> “Tax Avoidance, Evasion and</w:t>
      </w:r>
      <w:r w:rsidR="00917BE2" w:rsidRPr="00D136CF">
        <w:rPr>
          <w:rFonts w:ascii="Arial" w:hAnsi="Arial" w:cs="Arial"/>
          <w:sz w:val="22"/>
          <w:szCs w:val="22"/>
        </w:rPr>
        <w:t xml:space="preserve"> A</w:t>
      </w:r>
      <w:r w:rsidRPr="00D136CF">
        <w:rPr>
          <w:rFonts w:ascii="Arial" w:hAnsi="Arial" w:cs="Arial"/>
          <w:sz w:val="22"/>
          <w:szCs w:val="22"/>
        </w:rPr>
        <w:t xml:space="preserve">dministration,” in </w:t>
      </w:r>
      <w:r w:rsidRPr="00D136CF">
        <w:rPr>
          <w:rFonts w:ascii="Arial" w:hAnsi="Arial" w:cs="Arial"/>
          <w:i/>
          <w:iCs/>
          <w:sz w:val="22"/>
          <w:szCs w:val="22"/>
        </w:rPr>
        <w:t>Handbook of Public Economics III</w:t>
      </w:r>
      <w:r w:rsidRPr="00D136CF">
        <w:rPr>
          <w:rFonts w:ascii="Arial" w:hAnsi="Arial" w:cs="Arial"/>
          <w:sz w:val="22"/>
          <w:szCs w:val="22"/>
        </w:rPr>
        <w:t>, ed. by A. J. Auerbach and M. Feldstein. Amsterdam: Elsevier.</w:t>
      </w:r>
    </w:p>
    <w:p w:rsidR="005E30A9" w:rsidRPr="00D136CF" w:rsidRDefault="005E30A9" w:rsidP="00D82F0D">
      <w:pPr>
        <w:autoSpaceDE w:val="0"/>
        <w:autoSpaceDN w:val="0"/>
        <w:adjustRightInd w:val="0"/>
        <w:rPr>
          <w:rFonts w:ascii="Arial" w:hAnsi="Arial" w:cs="Arial"/>
          <w:sz w:val="22"/>
          <w:szCs w:val="22"/>
        </w:rPr>
      </w:pPr>
    </w:p>
    <w:p w:rsidR="00714F9F" w:rsidRPr="00D136CF" w:rsidRDefault="00714F9F" w:rsidP="00714F9F">
      <w:pPr>
        <w:autoSpaceDE w:val="0"/>
        <w:autoSpaceDN w:val="0"/>
        <w:adjustRightInd w:val="0"/>
        <w:rPr>
          <w:rFonts w:ascii="Arial" w:hAnsi="Arial" w:cs="Arial"/>
          <w:sz w:val="22"/>
          <w:szCs w:val="22"/>
        </w:rPr>
      </w:pPr>
      <w:r w:rsidRPr="00D136CF">
        <w:rPr>
          <w:rFonts w:ascii="Arial" w:hAnsi="Arial" w:cs="Arial"/>
          <w:sz w:val="22"/>
          <w:szCs w:val="22"/>
        </w:rPr>
        <w:t>Wenzel, M., 2007. The multiplicity of taxpayer identities and their implications for tax ethics. Law &amp; Policy 29 (1), 31–50.</w:t>
      </w:r>
    </w:p>
    <w:p w:rsidR="00714F9F" w:rsidRPr="00D136CF" w:rsidRDefault="00714F9F" w:rsidP="00D82F0D">
      <w:pPr>
        <w:autoSpaceDE w:val="0"/>
        <w:autoSpaceDN w:val="0"/>
        <w:adjustRightInd w:val="0"/>
        <w:rPr>
          <w:rFonts w:ascii="Arial" w:hAnsi="Arial" w:cs="Arial"/>
          <w:sz w:val="22"/>
          <w:szCs w:val="22"/>
        </w:rPr>
      </w:pPr>
    </w:p>
    <w:p w:rsidR="00714F9F" w:rsidRPr="00D136CF" w:rsidRDefault="00714F9F" w:rsidP="00D82F0D">
      <w:pPr>
        <w:autoSpaceDE w:val="0"/>
        <w:autoSpaceDN w:val="0"/>
        <w:adjustRightInd w:val="0"/>
        <w:rPr>
          <w:rFonts w:ascii="Arial" w:hAnsi="Arial" w:cs="Arial"/>
          <w:sz w:val="22"/>
          <w:szCs w:val="22"/>
        </w:rPr>
      </w:pPr>
      <w:r w:rsidRPr="00D136CF">
        <w:rPr>
          <w:rFonts w:ascii="Arial" w:hAnsi="Arial" w:cs="Arial"/>
          <w:sz w:val="22"/>
          <w:szCs w:val="22"/>
        </w:rPr>
        <w:t>Wenzel, M., 2002. Altering Norm Perceptions to Increase Tax Compliance. Working Paper 38. Centre for Tax System Integrity, Australian National University,Canberra, Australia.</w:t>
      </w:r>
    </w:p>
    <w:p w:rsidR="00714F9F" w:rsidRPr="00D136CF" w:rsidRDefault="00714F9F" w:rsidP="00D82F0D">
      <w:pPr>
        <w:autoSpaceDE w:val="0"/>
        <w:autoSpaceDN w:val="0"/>
        <w:adjustRightInd w:val="0"/>
        <w:rPr>
          <w:rFonts w:ascii="Arial" w:hAnsi="Arial" w:cs="Arial"/>
          <w:sz w:val="22"/>
          <w:szCs w:val="22"/>
        </w:rPr>
      </w:pPr>
    </w:p>
    <w:p w:rsidR="004339E6" w:rsidRDefault="00C341EA" w:rsidP="00D136CF">
      <w:pPr>
        <w:autoSpaceDE w:val="0"/>
        <w:autoSpaceDN w:val="0"/>
        <w:adjustRightInd w:val="0"/>
        <w:spacing w:before="240" w:after="240"/>
        <w:jc w:val="center"/>
        <w:rPr>
          <w:rFonts w:ascii="Arial" w:hAnsi="Arial" w:cs="Arial"/>
          <w:b/>
          <w:bCs/>
          <w:lang w:val="es-ES"/>
        </w:rPr>
      </w:pPr>
      <w:r w:rsidRPr="00043176">
        <w:rPr>
          <w:rFonts w:ascii="Arial" w:hAnsi="Arial" w:cs="Arial"/>
          <w:b/>
          <w:sz w:val="22"/>
          <w:szCs w:val="22"/>
          <w:u w:val="single"/>
          <w:lang w:val="es-ES"/>
        </w:rPr>
        <w:br w:type="page"/>
      </w:r>
      <w:r w:rsidR="00E25673" w:rsidRPr="00D136CF">
        <w:rPr>
          <w:rFonts w:ascii="Arial" w:hAnsi="Arial" w:cs="Arial"/>
          <w:b/>
          <w:lang w:val="es-ES"/>
        </w:rPr>
        <w:t xml:space="preserve">IV. </w:t>
      </w:r>
      <w:r w:rsidR="004339E6">
        <w:rPr>
          <w:rFonts w:ascii="Arial" w:hAnsi="Arial" w:cs="Arial"/>
          <w:b/>
          <w:lang w:val="es-ES"/>
        </w:rPr>
        <w:tab/>
      </w:r>
      <w:r w:rsidR="004339E6" w:rsidRPr="00D136CF">
        <w:rPr>
          <w:rFonts w:ascii="Arial" w:hAnsi="Arial" w:cs="Arial"/>
          <w:b/>
          <w:bCs/>
          <w:smallCaps/>
          <w:lang w:val="es-ES"/>
        </w:rPr>
        <w:t>Anexos</w:t>
      </w:r>
    </w:p>
    <w:p w:rsidR="00A93F9F" w:rsidRPr="00702F70" w:rsidRDefault="00702F70" w:rsidP="00D136CF">
      <w:pPr>
        <w:autoSpaceDE w:val="0"/>
        <w:autoSpaceDN w:val="0"/>
        <w:adjustRightInd w:val="0"/>
        <w:spacing w:before="120" w:after="120"/>
        <w:rPr>
          <w:rFonts w:ascii="Arial" w:hAnsi="Arial" w:cs="Arial"/>
          <w:i/>
          <w:iCs/>
          <w:sz w:val="22"/>
          <w:szCs w:val="22"/>
          <w:lang w:val="es-ES_tradnl"/>
        </w:rPr>
      </w:pPr>
      <w:r>
        <w:rPr>
          <w:rFonts w:ascii="Arial" w:hAnsi="Arial" w:cs="Arial"/>
          <w:b/>
          <w:bCs/>
          <w:sz w:val="22"/>
          <w:szCs w:val="22"/>
          <w:lang w:val="es-ES"/>
        </w:rPr>
        <w:t>I</w:t>
      </w:r>
      <w:r w:rsidR="004339E6" w:rsidRPr="00D136CF">
        <w:rPr>
          <w:rFonts w:ascii="Arial" w:hAnsi="Arial" w:cs="Arial"/>
          <w:b/>
          <w:bCs/>
          <w:sz w:val="22"/>
          <w:szCs w:val="22"/>
          <w:lang w:val="es-ES"/>
        </w:rPr>
        <w:t>.</w:t>
      </w:r>
      <w:r w:rsidR="004339E6" w:rsidRPr="00D136CF">
        <w:rPr>
          <w:rFonts w:ascii="Arial" w:hAnsi="Arial" w:cs="Arial"/>
          <w:b/>
          <w:bCs/>
          <w:sz w:val="22"/>
          <w:szCs w:val="22"/>
          <w:lang w:val="es-ES"/>
        </w:rPr>
        <w:tab/>
      </w:r>
      <w:r w:rsidR="00A93F9F" w:rsidRPr="00D136CF">
        <w:rPr>
          <w:rFonts w:ascii="Arial" w:hAnsi="Arial" w:cs="Arial"/>
          <w:b/>
          <w:bCs/>
          <w:sz w:val="22"/>
          <w:szCs w:val="22"/>
          <w:lang w:val="es-ES"/>
        </w:rPr>
        <w:t>Términos de Referencia</w:t>
      </w:r>
      <w:r>
        <w:rPr>
          <w:rFonts w:ascii="Arial" w:hAnsi="Arial" w:cs="Arial"/>
          <w:b/>
          <w:bCs/>
          <w:sz w:val="22"/>
          <w:szCs w:val="22"/>
          <w:lang w:val="es-ES"/>
        </w:rPr>
        <w:t xml:space="preserve"> (evaluación medio término y final)</w:t>
      </w:r>
    </w:p>
    <w:p w:rsidR="00A93F9F" w:rsidRPr="00D136CF" w:rsidRDefault="004339E6" w:rsidP="00D136CF">
      <w:pPr>
        <w:tabs>
          <w:tab w:val="center" w:pos="4680"/>
        </w:tabs>
        <w:spacing w:before="120" w:after="120"/>
        <w:ind w:left="360"/>
        <w:jc w:val="center"/>
        <w:rPr>
          <w:rFonts w:ascii="Arial" w:hAnsi="Arial" w:cs="Arial"/>
          <w:b/>
          <w:bCs/>
          <w:sz w:val="22"/>
          <w:szCs w:val="22"/>
          <w:u w:val="single"/>
          <w:lang w:val="es-ES_tradnl"/>
        </w:rPr>
      </w:pPr>
      <w:r w:rsidRPr="00D136CF">
        <w:rPr>
          <w:rFonts w:ascii="Arial" w:hAnsi="Arial" w:cs="Arial"/>
          <w:b/>
          <w:bCs/>
          <w:smallCaps/>
          <w:sz w:val="22"/>
          <w:szCs w:val="22"/>
          <w:u w:val="single"/>
          <w:lang w:val="es-ES_tradnl"/>
        </w:rPr>
        <w:t xml:space="preserve">Consultoría de Evaluación Medio Termino del </w:t>
      </w:r>
      <w:r w:rsidR="00043176">
        <w:rPr>
          <w:rFonts w:ascii="Arial" w:hAnsi="Arial" w:cs="Arial"/>
          <w:b/>
          <w:bCs/>
          <w:smallCaps/>
          <w:sz w:val="22"/>
          <w:szCs w:val="22"/>
          <w:u w:val="single"/>
          <w:lang w:val="es-ES_tradnl"/>
        </w:rPr>
        <w:t>Programa</w:t>
      </w:r>
    </w:p>
    <w:p w:rsidR="00A93F9F" w:rsidRPr="00D136CF" w:rsidRDefault="004339E6" w:rsidP="00D136CF">
      <w:pPr>
        <w:pStyle w:val="ColorfulList-Accent12"/>
        <w:numPr>
          <w:ilvl w:val="0"/>
          <w:numId w:val="3"/>
        </w:numPr>
        <w:spacing w:before="120" w:after="120"/>
        <w:contextualSpacing w:val="0"/>
        <w:rPr>
          <w:rFonts w:ascii="Arial" w:hAnsi="Arial" w:cs="Arial"/>
          <w:b/>
          <w:sz w:val="22"/>
          <w:szCs w:val="22"/>
          <w:lang w:val="es-ES_tradnl"/>
        </w:rPr>
      </w:pPr>
      <w:r w:rsidRPr="00D136CF">
        <w:rPr>
          <w:rFonts w:ascii="Arial" w:hAnsi="Arial" w:cs="Arial"/>
          <w:b/>
          <w:sz w:val="22"/>
          <w:szCs w:val="22"/>
          <w:lang w:val="es-ES_tradnl"/>
        </w:rPr>
        <w:t xml:space="preserve">Objetivo </w:t>
      </w:r>
      <w:r w:rsidR="00181F39" w:rsidRPr="00D136CF">
        <w:rPr>
          <w:rFonts w:ascii="Arial" w:hAnsi="Arial" w:cs="Arial"/>
          <w:b/>
          <w:sz w:val="22"/>
          <w:szCs w:val="22"/>
          <w:lang w:val="es-ES_tradnl"/>
        </w:rPr>
        <w:t xml:space="preserve">de la </w:t>
      </w:r>
      <w:r w:rsidRPr="00D136CF">
        <w:rPr>
          <w:rFonts w:ascii="Arial" w:hAnsi="Arial" w:cs="Arial"/>
          <w:b/>
          <w:sz w:val="22"/>
          <w:szCs w:val="22"/>
          <w:lang w:val="es-ES_tradnl"/>
        </w:rPr>
        <w:t>Consultor</w:t>
      </w:r>
      <w:r w:rsidR="00181F39">
        <w:rPr>
          <w:rFonts w:ascii="Arial" w:hAnsi="Arial" w:cs="Arial"/>
          <w:b/>
          <w:sz w:val="22"/>
          <w:szCs w:val="22"/>
        </w:rPr>
        <w:t>í</w:t>
      </w:r>
      <w:r w:rsidRPr="00D136CF">
        <w:rPr>
          <w:rFonts w:ascii="Arial" w:hAnsi="Arial" w:cs="Arial"/>
          <w:b/>
          <w:sz w:val="22"/>
          <w:szCs w:val="22"/>
          <w:lang w:val="es-ES_tradnl"/>
        </w:rPr>
        <w:t>a</w:t>
      </w:r>
    </w:p>
    <w:p w:rsidR="00A93F9F" w:rsidRPr="00D136CF" w:rsidRDefault="00A6575A" w:rsidP="00D136CF">
      <w:pPr>
        <w:spacing w:before="120" w:after="120"/>
        <w:jc w:val="both"/>
        <w:rPr>
          <w:rFonts w:ascii="Arial" w:hAnsi="Arial" w:cs="Arial"/>
          <w:sz w:val="22"/>
          <w:szCs w:val="22"/>
          <w:lang w:val="es-AR"/>
        </w:rPr>
      </w:pPr>
      <w:r w:rsidRPr="00D136CF">
        <w:rPr>
          <w:rFonts w:ascii="Arial" w:hAnsi="Arial" w:cs="Arial"/>
          <w:sz w:val="22"/>
          <w:szCs w:val="22"/>
          <w:lang w:val="es-AR"/>
        </w:rPr>
        <w:t xml:space="preserve">La evaluación de Medio Término tiene por objeto revisar el </w:t>
      </w:r>
      <w:r w:rsidR="00043176">
        <w:rPr>
          <w:rFonts w:ascii="Arial" w:hAnsi="Arial" w:cs="Arial"/>
          <w:sz w:val="22"/>
          <w:szCs w:val="22"/>
          <w:lang w:val="es-AR"/>
        </w:rPr>
        <w:t>programa</w:t>
      </w:r>
      <w:r w:rsidRPr="00D136CF">
        <w:rPr>
          <w:rFonts w:ascii="Arial" w:hAnsi="Arial" w:cs="Arial"/>
          <w:sz w:val="22"/>
          <w:szCs w:val="22"/>
          <w:lang w:val="es-AR"/>
        </w:rPr>
        <w:t xml:space="preserve"> en su totalidad y realizar recomendaciones para mejorar su ejecución. En particular, e</w:t>
      </w:r>
      <w:r w:rsidR="00A93F9F" w:rsidRPr="00D136CF">
        <w:rPr>
          <w:rFonts w:ascii="Arial" w:hAnsi="Arial" w:cs="Arial"/>
          <w:color w:val="000000"/>
          <w:sz w:val="22"/>
          <w:szCs w:val="22"/>
          <w:lang w:val="es-ES"/>
        </w:rPr>
        <w:t>sta evaluación proveer</w:t>
      </w:r>
      <w:r w:rsidR="00625613" w:rsidRPr="00D136CF">
        <w:rPr>
          <w:rFonts w:ascii="Arial" w:hAnsi="Arial" w:cs="Arial"/>
          <w:color w:val="000000"/>
          <w:sz w:val="22"/>
          <w:szCs w:val="22"/>
          <w:lang w:val="es-ES"/>
        </w:rPr>
        <w:t>á</w:t>
      </w:r>
      <w:r w:rsidR="00A93F9F" w:rsidRPr="00D136CF">
        <w:rPr>
          <w:rFonts w:ascii="Arial" w:hAnsi="Arial" w:cs="Arial"/>
          <w:color w:val="000000"/>
          <w:sz w:val="22"/>
          <w:szCs w:val="22"/>
          <w:lang w:val="es-ES"/>
        </w:rPr>
        <w:t xml:space="preserve"> información crítica en </w:t>
      </w:r>
      <w:r w:rsidR="00625613" w:rsidRPr="00D136CF">
        <w:rPr>
          <w:rFonts w:ascii="Arial" w:hAnsi="Arial" w:cs="Arial"/>
          <w:color w:val="000000"/>
          <w:sz w:val="22"/>
          <w:szCs w:val="22"/>
          <w:lang w:val="es-ES"/>
        </w:rPr>
        <w:t xml:space="preserve">cuanto a </w:t>
      </w:r>
      <w:r w:rsidR="00A93F9F" w:rsidRPr="00D136CF">
        <w:rPr>
          <w:rFonts w:ascii="Arial" w:hAnsi="Arial" w:cs="Arial"/>
          <w:color w:val="000000"/>
          <w:sz w:val="22"/>
          <w:szCs w:val="22"/>
          <w:lang w:val="es-ES"/>
        </w:rPr>
        <w:t>lo que</w:t>
      </w:r>
      <w:r w:rsidR="00C341EA" w:rsidRPr="00D136CF">
        <w:rPr>
          <w:rFonts w:ascii="Arial" w:hAnsi="Arial" w:cs="Arial"/>
          <w:color w:val="000000"/>
          <w:sz w:val="22"/>
          <w:szCs w:val="22"/>
          <w:lang w:val="es-ES"/>
        </w:rPr>
        <w:t xml:space="preserve"> está</w:t>
      </w:r>
      <w:r w:rsidR="00A93F9F" w:rsidRPr="00D136CF">
        <w:rPr>
          <w:rFonts w:ascii="Arial" w:hAnsi="Arial" w:cs="Arial"/>
          <w:color w:val="000000"/>
          <w:sz w:val="22"/>
          <w:szCs w:val="22"/>
          <w:lang w:val="es-ES"/>
        </w:rPr>
        <w:t xml:space="preserve"> funciona</w:t>
      </w:r>
      <w:r w:rsidR="00C341EA" w:rsidRPr="00D136CF">
        <w:rPr>
          <w:rFonts w:ascii="Arial" w:hAnsi="Arial" w:cs="Arial"/>
          <w:color w:val="000000"/>
          <w:sz w:val="22"/>
          <w:szCs w:val="22"/>
          <w:lang w:val="es-ES"/>
        </w:rPr>
        <w:t>ndo</w:t>
      </w:r>
      <w:r w:rsidR="00A93F9F" w:rsidRPr="00D136CF">
        <w:rPr>
          <w:rFonts w:ascii="Arial" w:hAnsi="Arial" w:cs="Arial"/>
          <w:color w:val="000000"/>
          <w:sz w:val="22"/>
          <w:szCs w:val="22"/>
          <w:lang w:val="es-ES"/>
        </w:rPr>
        <w:t xml:space="preserve"> </w:t>
      </w:r>
      <w:r w:rsidR="00C341EA" w:rsidRPr="00D136CF">
        <w:rPr>
          <w:rFonts w:ascii="Arial" w:hAnsi="Arial" w:cs="Arial"/>
          <w:color w:val="000000"/>
          <w:sz w:val="22"/>
          <w:szCs w:val="22"/>
          <w:lang w:val="es-ES"/>
        </w:rPr>
        <w:t>(</w:t>
      </w:r>
      <w:r w:rsidR="00A93F9F" w:rsidRPr="00D136CF">
        <w:rPr>
          <w:rFonts w:ascii="Arial" w:hAnsi="Arial" w:cs="Arial"/>
          <w:color w:val="000000"/>
          <w:sz w:val="22"/>
          <w:szCs w:val="22"/>
          <w:lang w:val="es-ES"/>
        </w:rPr>
        <w:t>y lo que no</w:t>
      </w:r>
      <w:r w:rsidR="00C341EA" w:rsidRPr="00D136CF">
        <w:rPr>
          <w:rFonts w:ascii="Arial" w:hAnsi="Arial" w:cs="Arial"/>
          <w:color w:val="000000"/>
          <w:sz w:val="22"/>
          <w:szCs w:val="22"/>
          <w:lang w:val="es-ES"/>
        </w:rPr>
        <w:t>)</w:t>
      </w:r>
      <w:r w:rsidR="00A93F9F" w:rsidRPr="00D136CF">
        <w:rPr>
          <w:rFonts w:ascii="Arial" w:hAnsi="Arial" w:cs="Arial"/>
          <w:color w:val="000000"/>
          <w:sz w:val="22"/>
          <w:szCs w:val="22"/>
          <w:lang w:val="es-ES"/>
        </w:rPr>
        <w:t>, así co</w:t>
      </w:r>
      <w:r w:rsidR="00C341EA" w:rsidRPr="00D136CF">
        <w:rPr>
          <w:rFonts w:ascii="Arial" w:hAnsi="Arial" w:cs="Arial"/>
          <w:color w:val="000000"/>
          <w:sz w:val="22"/>
          <w:szCs w:val="22"/>
          <w:lang w:val="es-ES"/>
        </w:rPr>
        <w:t xml:space="preserve">mo las lecciones aprendidas durante la primera mitad del </w:t>
      </w:r>
      <w:r w:rsidR="00043176">
        <w:rPr>
          <w:rFonts w:ascii="Arial" w:hAnsi="Arial" w:cs="Arial"/>
          <w:color w:val="000000"/>
          <w:sz w:val="22"/>
          <w:szCs w:val="22"/>
          <w:lang w:val="es-ES"/>
        </w:rPr>
        <w:t>programa</w:t>
      </w:r>
      <w:r w:rsidR="00A93F9F" w:rsidRPr="00D136CF">
        <w:rPr>
          <w:rFonts w:ascii="Arial" w:hAnsi="Arial" w:cs="Arial"/>
          <w:color w:val="000000"/>
          <w:sz w:val="22"/>
          <w:szCs w:val="22"/>
          <w:lang w:val="es-ES"/>
        </w:rPr>
        <w:t xml:space="preserve">. Esta </w:t>
      </w:r>
      <w:r w:rsidR="00C341EA" w:rsidRPr="00D136CF">
        <w:rPr>
          <w:rFonts w:ascii="Arial" w:hAnsi="Arial" w:cs="Arial"/>
          <w:color w:val="000000"/>
          <w:sz w:val="22"/>
          <w:szCs w:val="22"/>
          <w:lang w:val="es-ES"/>
        </w:rPr>
        <w:t xml:space="preserve">consultoría </w:t>
      </w:r>
      <w:r w:rsidR="00A93F9F" w:rsidRPr="00D136CF">
        <w:rPr>
          <w:rFonts w:ascii="Arial" w:hAnsi="Arial" w:cs="Arial"/>
          <w:color w:val="000000"/>
          <w:sz w:val="22"/>
          <w:szCs w:val="22"/>
          <w:lang w:val="es-ES"/>
        </w:rPr>
        <w:t xml:space="preserve">tratará de determinar en qué medida el </w:t>
      </w:r>
      <w:r w:rsidR="00043176">
        <w:rPr>
          <w:rFonts w:ascii="Arial" w:hAnsi="Arial" w:cs="Arial"/>
          <w:color w:val="000000"/>
          <w:sz w:val="22"/>
          <w:szCs w:val="22"/>
          <w:lang w:val="es-ES"/>
        </w:rPr>
        <w:t>programa</w:t>
      </w:r>
      <w:r w:rsidR="00A93F9F" w:rsidRPr="00D136CF">
        <w:rPr>
          <w:rFonts w:ascii="Arial" w:hAnsi="Arial" w:cs="Arial"/>
          <w:color w:val="000000"/>
          <w:sz w:val="22"/>
          <w:szCs w:val="22"/>
          <w:lang w:val="es-ES"/>
        </w:rPr>
        <w:t xml:space="preserve"> </w:t>
      </w:r>
      <w:r w:rsidR="00C341EA" w:rsidRPr="00D136CF">
        <w:rPr>
          <w:rFonts w:ascii="Arial" w:hAnsi="Arial" w:cs="Arial"/>
          <w:color w:val="000000"/>
          <w:sz w:val="22"/>
          <w:szCs w:val="22"/>
          <w:lang w:val="es-ES"/>
        </w:rPr>
        <w:t>está</w:t>
      </w:r>
      <w:r w:rsidR="006D3C1A" w:rsidRPr="00D136CF">
        <w:rPr>
          <w:rFonts w:ascii="Arial" w:hAnsi="Arial" w:cs="Arial"/>
          <w:color w:val="000000"/>
          <w:sz w:val="22"/>
          <w:szCs w:val="22"/>
          <w:lang w:val="es-ES"/>
        </w:rPr>
        <w:t xml:space="preserve"> cumpliendo con los objetivos propuestos</w:t>
      </w:r>
      <w:r w:rsidR="00A93F9F" w:rsidRPr="00D136CF">
        <w:rPr>
          <w:rFonts w:ascii="Arial" w:hAnsi="Arial" w:cs="Arial"/>
          <w:color w:val="000000"/>
          <w:sz w:val="22"/>
          <w:szCs w:val="22"/>
          <w:lang w:val="es-ES"/>
        </w:rPr>
        <w:t>, y</w:t>
      </w:r>
      <w:r w:rsidR="00F77D2A" w:rsidRPr="00D136CF">
        <w:rPr>
          <w:rFonts w:ascii="Arial" w:hAnsi="Arial" w:cs="Arial"/>
          <w:color w:val="000000"/>
          <w:sz w:val="22"/>
          <w:szCs w:val="22"/>
          <w:lang w:val="es-ES"/>
        </w:rPr>
        <w:t xml:space="preserve"> dará seguimiento a </w:t>
      </w:r>
      <w:r w:rsidR="00A93F9F" w:rsidRPr="00D136CF">
        <w:rPr>
          <w:rFonts w:ascii="Arial" w:hAnsi="Arial" w:cs="Arial"/>
          <w:color w:val="000000"/>
          <w:sz w:val="22"/>
          <w:szCs w:val="22"/>
          <w:lang w:val="es-ES"/>
        </w:rPr>
        <w:t xml:space="preserve">los respectivos indicadores anuales de los resultados que integran </w:t>
      </w:r>
      <w:r w:rsidR="00625613" w:rsidRPr="00D136CF">
        <w:rPr>
          <w:rFonts w:ascii="Arial" w:hAnsi="Arial" w:cs="Arial"/>
          <w:color w:val="000000"/>
          <w:sz w:val="22"/>
          <w:szCs w:val="22"/>
          <w:lang w:val="es-ES"/>
        </w:rPr>
        <w:t>la</w:t>
      </w:r>
      <w:r w:rsidR="00A93F9F" w:rsidRPr="00D136CF">
        <w:rPr>
          <w:rFonts w:ascii="Arial" w:hAnsi="Arial" w:cs="Arial"/>
          <w:color w:val="000000"/>
          <w:sz w:val="22"/>
          <w:szCs w:val="22"/>
          <w:lang w:val="es-ES"/>
        </w:rPr>
        <w:t xml:space="preserve"> Matriz de Resultados del </w:t>
      </w:r>
      <w:r w:rsidR="00043176">
        <w:rPr>
          <w:rFonts w:ascii="Arial" w:hAnsi="Arial" w:cs="Arial"/>
          <w:color w:val="000000"/>
          <w:sz w:val="22"/>
          <w:szCs w:val="22"/>
          <w:lang w:val="es-ES"/>
        </w:rPr>
        <w:t>programa</w:t>
      </w:r>
      <w:r w:rsidR="00A93F9F" w:rsidRPr="00D136CF">
        <w:rPr>
          <w:rFonts w:ascii="Arial" w:hAnsi="Arial" w:cs="Arial"/>
          <w:color w:val="000000"/>
          <w:sz w:val="22"/>
          <w:szCs w:val="22"/>
          <w:lang w:val="es-ES"/>
        </w:rPr>
        <w:t xml:space="preserve"> y que se evaluarán de forma periódica según lo descrito.</w:t>
      </w:r>
    </w:p>
    <w:p w:rsidR="00A93F9F" w:rsidRPr="00D136CF" w:rsidRDefault="00181F39" w:rsidP="00D136CF">
      <w:pPr>
        <w:pStyle w:val="ColorfulList-Accent12"/>
        <w:numPr>
          <w:ilvl w:val="0"/>
          <w:numId w:val="3"/>
        </w:numPr>
        <w:spacing w:before="120" w:after="120"/>
        <w:rPr>
          <w:rFonts w:ascii="Arial" w:hAnsi="Arial" w:cs="Arial"/>
          <w:b/>
          <w:sz w:val="22"/>
          <w:szCs w:val="22"/>
          <w:lang w:val="es-ES_tradnl"/>
        </w:rPr>
      </w:pPr>
      <w:r w:rsidRPr="00D136CF">
        <w:rPr>
          <w:rFonts w:ascii="Arial" w:hAnsi="Arial" w:cs="Arial"/>
          <w:b/>
          <w:sz w:val="22"/>
          <w:szCs w:val="22"/>
          <w:lang w:val="es-ES_tradnl"/>
        </w:rPr>
        <w:t>Actividades</w:t>
      </w:r>
    </w:p>
    <w:p w:rsidR="00A6575A" w:rsidRPr="00D136CF" w:rsidRDefault="00A93F9F" w:rsidP="00D136CF">
      <w:pPr>
        <w:pStyle w:val="Paragraph"/>
        <w:widowControl w:val="0"/>
        <w:numPr>
          <w:ilvl w:val="0"/>
          <w:numId w:val="0"/>
        </w:numPr>
        <w:rPr>
          <w:rFonts w:ascii="Arial" w:hAnsi="Arial" w:cs="Arial"/>
          <w:bCs/>
          <w:sz w:val="22"/>
          <w:szCs w:val="22"/>
        </w:rPr>
      </w:pPr>
      <w:r w:rsidRPr="00D136CF">
        <w:rPr>
          <w:rFonts w:ascii="Arial" w:hAnsi="Arial" w:cs="Arial"/>
          <w:bCs/>
          <w:sz w:val="22"/>
          <w:szCs w:val="22"/>
        </w:rPr>
        <w:t xml:space="preserve">Las </w:t>
      </w:r>
      <w:r w:rsidRPr="00D136CF">
        <w:rPr>
          <w:rFonts w:ascii="Arial" w:hAnsi="Arial" w:cs="Arial"/>
          <w:sz w:val="22"/>
          <w:szCs w:val="22"/>
        </w:rPr>
        <w:t>actividades</w:t>
      </w:r>
      <w:r w:rsidRPr="00D136CF">
        <w:rPr>
          <w:rFonts w:ascii="Arial" w:hAnsi="Arial" w:cs="Arial"/>
          <w:bCs/>
          <w:sz w:val="22"/>
          <w:szCs w:val="22"/>
        </w:rPr>
        <w:t xml:space="preserve"> serán realizadas en coordinación directa con el Banco y </w:t>
      </w:r>
      <w:r w:rsidRPr="00D136CF">
        <w:rPr>
          <w:rFonts w:ascii="Arial" w:hAnsi="Arial" w:cs="Arial"/>
          <w:sz w:val="22"/>
          <w:szCs w:val="22"/>
        </w:rPr>
        <w:t xml:space="preserve">la Unidad de Coordinación del </w:t>
      </w:r>
      <w:r w:rsidR="00043176">
        <w:rPr>
          <w:rFonts w:ascii="Arial" w:hAnsi="Arial" w:cs="Arial"/>
          <w:sz w:val="22"/>
          <w:szCs w:val="22"/>
        </w:rPr>
        <w:t>Programa</w:t>
      </w:r>
      <w:r w:rsidRPr="00D136CF">
        <w:rPr>
          <w:rFonts w:ascii="Arial" w:hAnsi="Arial" w:cs="Arial"/>
          <w:sz w:val="22"/>
          <w:szCs w:val="22"/>
        </w:rPr>
        <w:t xml:space="preserve"> (UCP) </w:t>
      </w:r>
      <w:r w:rsidRPr="00D136CF">
        <w:rPr>
          <w:rFonts w:ascii="Arial" w:hAnsi="Arial" w:cs="Arial"/>
          <w:bCs/>
          <w:sz w:val="22"/>
          <w:szCs w:val="22"/>
        </w:rPr>
        <w:t>conforme descritas a la continuación:</w:t>
      </w:r>
    </w:p>
    <w:p w:rsidR="00A6575A" w:rsidRPr="00D136CF" w:rsidRDefault="005B292F" w:rsidP="00D136CF">
      <w:pPr>
        <w:pStyle w:val="Paragraph"/>
        <w:widowControl w:val="0"/>
        <w:numPr>
          <w:ilvl w:val="0"/>
          <w:numId w:val="4"/>
        </w:numPr>
        <w:tabs>
          <w:tab w:val="clear" w:pos="2088"/>
        </w:tabs>
        <w:rPr>
          <w:rFonts w:ascii="Arial" w:hAnsi="Arial" w:cs="Arial"/>
          <w:bCs/>
          <w:sz w:val="22"/>
          <w:szCs w:val="22"/>
        </w:rPr>
      </w:pPr>
      <w:r w:rsidRPr="00D136CF">
        <w:rPr>
          <w:rFonts w:ascii="Arial" w:hAnsi="Arial" w:cs="Arial"/>
          <w:bCs/>
          <w:sz w:val="22"/>
          <w:szCs w:val="22"/>
        </w:rPr>
        <w:t>Análisis</w:t>
      </w:r>
      <w:r w:rsidR="00A6575A" w:rsidRPr="00D136CF">
        <w:rPr>
          <w:rFonts w:ascii="Arial" w:hAnsi="Arial" w:cs="Arial"/>
          <w:bCs/>
          <w:sz w:val="22"/>
          <w:szCs w:val="22"/>
        </w:rPr>
        <w:t xml:space="preserve"> de la gestión operativa </w:t>
      </w:r>
      <w:r w:rsidR="00A6575A" w:rsidRPr="00D136CF">
        <w:rPr>
          <w:rFonts w:ascii="Arial" w:hAnsi="Arial" w:cs="Arial"/>
          <w:sz w:val="22"/>
          <w:szCs w:val="22"/>
          <w:lang w:val="es-AR"/>
        </w:rPr>
        <w:t>(ej: compromisos contractuales, procesos de adquisiciones y desembolsos; coordinación entre Ejecutores; seguimiento de acuerdos, etc.).</w:t>
      </w:r>
    </w:p>
    <w:p w:rsidR="00A93F9F" w:rsidRPr="00D136CF" w:rsidRDefault="00A93F9F" w:rsidP="00D136CF">
      <w:pPr>
        <w:pStyle w:val="Paragraph"/>
        <w:widowControl w:val="0"/>
        <w:numPr>
          <w:ilvl w:val="0"/>
          <w:numId w:val="4"/>
        </w:numPr>
        <w:tabs>
          <w:tab w:val="clear" w:pos="2088"/>
        </w:tabs>
        <w:rPr>
          <w:rFonts w:ascii="Arial" w:hAnsi="Arial" w:cs="Arial"/>
          <w:bCs/>
          <w:sz w:val="22"/>
          <w:szCs w:val="22"/>
        </w:rPr>
      </w:pPr>
      <w:r w:rsidRPr="00D136CF">
        <w:rPr>
          <w:rFonts w:ascii="Arial" w:hAnsi="Arial" w:cs="Arial"/>
          <w:sz w:val="22"/>
          <w:szCs w:val="22"/>
        </w:rPr>
        <w:t>Revisar la documentación (datos colectados) co</w:t>
      </w:r>
      <w:r w:rsidR="00A6575A" w:rsidRPr="00D136CF">
        <w:rPr>
          <w:rFonts w:ascii="Arial" w:hAnsi="Arial" w:cs="Arial"/>
          <w:sz w:val="22"/>
          <w:szCs w:val="22"/>
        </w:rPr>
        <w:t xml:space="preserve">rrespondiente a la ejecución. </w:t>
      </w:r>
      <w:r w:rsidRPr="00D136CF">
        <w:rPr>
          <w:rFonts w:ascii="Arial" w:hAnsi="Arial" w:cs="Arial"/>
          <w:sz w:val="22"/>
          <w:szCs w:val="22"/>
        </w:rPr>
        <w:t>En particular, se evaluará el alcance del impacto y los resultados logrado</w:t>
      </w:r>
      <w:r w:rsidR="00625613" w:rsidRPr="00D136CF">
        <w:rPr>
          <w:rFonts w:ascii="Arial" w:hAnsi="Arial" w:cs="Arial"/>
          <w:sz w:val="22"/>
          <w:szCs w:val="22"/>
        </w:rPr>
        <w:t>s</w:t>
      </w:r>
      <w:r w:rsidRPr="00D136CF">
        <w:rPr>
          <w:rFonts w:ascii="Arial" w:hAnsi="Arial" w:cs="Arial"/>
          <w:sz w:val="22"/>
          <w:szCs w:val="22"/>
        </w:rPr>
        <w:t xml:space="preserve"> de acuerdo a las metas e indicadores establecidos en la Matriz de Resultados.</w:t>
      </w:r>
    </w:p>
    <w:p w:rsidR="00A6575A" w:rsidRPr="00D136CF" w:rsidRDefault="00A93F9F" w:rsidP="00D136CF">
      <w:pPr>
        <w:pStyle w:val="Paragraph"/>
        <w:widowControl w:val="0"/>
        <w:numPr>
          <w:ilvl w:val="0"/>
          <w:numId w:val="4"/>
        </w:numPr>
        <w:tabs>
          <w:tab w:val="clear" w:pos="2088"/>
        </w:tabs>
        <w:rPr>
          <w:rFonts w:ascii="Arial" w:hAnsi="Arial" w:cs="Arial"/>
          <w:bCs/>
          <w:sz w:val="22"/>
          <w:szCs w:val="22"/>
        </w:rPr>
      </w:pPr>
      <w:r w:rsidRPr="00D136CF">
        <w:rPr>
          <w:rFonts w:ascii="Arial" w:hAnsi="Arial" w:cs="Arial"/>
          <w:bCs/>
          <w:sz w:val="22"/>
          <w:szCs w:val="22"/>
        </w:rPr>
        <w:t xml:space="preserve">Evaluar el impacto y los resultados de las acciones que conforman los componentes del </w:t>
      </w:r>
      <w:r w:rsidR="00043176">
        <w:rPr>
          <w:rFonts w:ascii="Arial" w:hAnsi="Arial" w:cs="Arial"/>
          <w:bCs/>
          <w:sz w:val="22"/>
          <w:szCs w:val="22"/>
        </w:rPr>
        <w:t>programa</w:t>
      </w:r>
      <w:r w:rsidRPr="00D136CF">
        <w:rPr>
          <w:rFonts w:ascii="Arial" w:hAnsi="Arial" w:cs="Arial"/>
          <w:bCs/>
          <w:sz w:val="22"/>
          <w:szCs w:val="22"/>
        </w:rPr>
        <w:t xml:space="preserve"> tomando como referencia la línea de base establecidas en la matriz de resultados.</w:t>
      </w:r>
    </w:p>
    <w:p w:rsidR="00A6575A" w:rsidRPr="00D136CF" w:rsidRDefault="0042790B" w:rsidP="00D136CF">
      <w:pPr>
        <w:pStyle w:val="Paragraph"/>
        <w:widowControl w:val="0"/>
        <w:numPr>
          <w:ilvl w:val="0"/>
          <w:numId w:val="4"/>
        </w:numPr>
        <w:tabs>
          <w:tab w:val="clear" w:pos="2088"/>
        </w:tabs>
        <w:rPr>
          <w:rFonts w:ascii="Arial" w:hAnsi="Arial" w:cs="Arial"/>
          <w:bCs/>
          <w:sz w:val="22"/>
          <w:szCs w:val="22"/>
        </w:rPr>
      </w:pPr>
      <w:r w:rsidRPr="00D136CF">
        <w:rPr>
          <w:rFonts w:ascii="Arial" w:hAnsi="Arial" w:cs="Arial"/>
          <w:sz w:val="22"/>
          <w:szCs w:val="22"/>
        </w:rPr>
        <w:t>Realizar</w:t>
      </w:r>
      <w:r w:rsidR="00A93F9F" w:rsidRPr="00D136CF">
        <w:rPr>
          <w:rFonts w:ascii="Arial" w:hAnsi="Arial" w:cs="Arial"/>
          <w:sz w:val="22"/>
          <w:szCs w:val="22"/>
        </w:rPr>
        <w:t xml:space="preserve"> reuniones con el Banco/UCP y los principales actores involucrados en el diseño y ejecución de la operación.</w:t>
      </w:r>
    </w:p>
    <w:p w:rsidR="00FD283C" w:rsidRPr="00D136CF" w:rsidRDefault="00A93F9F" w:rsidP="00D136CF">
      <w:pPr>
        <w:pStyle w:val="Paragraph"/>
        <w:widowControl w:val="0"/>
        <w:numPr>
          <w:ilvl w:val="0"/>
          <w:numId w:val="4"/>
        </w:numPr>
        <w:tabs>
          <w:tab w:val="clear" w:pos="2088"/>
        </w:tabs>
        <w:rPr>
          <w:rFonts w:ascii="Arial" w:hAnsi="Arial" w:cs="Arial"/>
          <w:bCs/>
          <w:sz w:val="22"/>
          <w:szCs w:val="22"/>
        </w:rPr>
      </w:pPr>
      <w:r w:rsidRPr="00D136CF">
        <w:rPr>
          <w:rFonts w:ascii="Arial" w:hAnsi="Arial" w:cs="Arial"/>
          <w:sz w:val="22"/>
          <w:szCs w:val="22"/>
        </w:rPr>
        <w:t>Preparar el texto del Informe, de acuerdo con el formato a ser entregado por el Banco/UCP.  Se debería incluir texto y gráficos según correspond</w:t>
      </w:r>
      <w:r w:rsidR="009234B7" w:rsidRPr="00D136CF">
        <w:rPr>
          <w:rFonts w:ascii="Arial" w:hAnsi="Arial" w:cs="Arial"/>
          <w:sz w:val="22"/>
          <w:szCs w:val="22"/>
        </w:rPr>
        <w:t>a</w:t>
      </w:r>
      <w:r w:rsidRPr="00D136CF">
        <w:rPr>
          <w:rFonts w:ascii="Arial" w:hAnsi="Arial" w:cs="Arial"/>
          <w:sz w:val="22"/>
          <w:szCs w:val="22"/>
        </w:rPr>
        <w:t>.</w:t>
      </w:r>
    </w:p>
    <w:p w:rsidR="00A93F9F" w:rsidRPr="00D136CF" w:rsidRDefault="00181F39" w:rsidP="00D136CF">
      <w:pPr>
        <w:pStyle w:val="ColorfulList-Accent12"/>
        <w:keepNext/>
        <w:numPr>
          <w:ilvl w:val="0"/>
          <w:numId w:val="3"/>
        </w:numPr>
        <w:spacing w:before="120" w:after="120"/>
        <w:rPr>
          <w:rFonts w:ascii="Arial" w:hAnsi="Arial" w:cs="Arial"/>
          <w:b/>
          <w:sz w:val="22"/>
          <w:szCs w:val="22"/>
          <w:lang w:val="es-ES_tradnl"/>
        </w:rPr>
      </w:pPr>
      <w:r w:rsidRPr="00D136CF">
        <w:rPr>
          <w:rFonts w:ascii="Arial" w:hAnsi="Arial" w:cs="Arial"/>
          <w:b/>
          <w:sz w:val="22"/>
          <w:szCs w:val="22"/>
          <w:lang w:val="es-ES_tradnl"/>
        </w:rPr>
        <w:t>Productos Esperados</w:t>
      </w:r>
    </w:p>
    <w:p w:rsidR="00A93F9F" w:rsidRPr="00D136CF" w:rsidRDefault="00A93F9F" w:rsidP="00D136CF">
      <w:pPr>
        <w:keepNext/>
        <w:numPr>
          <w:ilvl w:val="0"/>
          <w:numId w:val="4"/>
        </w:numPr>
        <w:spacing w:before="120" w:after="120"/>
        <w:jc w:val="both"/>
        <w:rPr>
          <w:rFonts w:ascii="Arial" w:hAnsi="Arial" w:cs="Arial"/>
          <w:sz w:val="22"/>
          <w:szCs w:val="22"/>
          <w:lang w:val="es-ES_tradnl"/>
        </w:rPr>
      </w:pPr>
      <w:r w:rsidRPr="00D136CF">
        <w:rPr>
          <w:rFonts w:ascii="Arial" w:hAnsi="Arial" w:cs="Arial"/>
          <w:sz w:val="22"/>
          <w:szCs w:val="22"/>
          <w:lang w:val="es-ES_tradnl"/>
        </w:rPr>
        <w:t>Plan de trabajo, incluyendo sus actividades, productos y fechas de entrega.</w:t>
      </w:r>
    </w:p>
    <w:p w:rsidR="00A93F9F" w:rsidRPr="00D136CF" w:rsidRDefault="00A93F9F" w:rsidP="00D136CF">
      <w:pPr>
        <w:numPr>
          <w:ilvl w:val="0"/>
          <w:numId w:val="4"/>
        </w:numPr>
        <w:spacing w:before="120" w:after="120"/>
        <w:jc w:val="both"/>
        <w:rPr>
          <w:rFonts w:ascii="Arial" w:hAnsi="Arial" w:cs="Arial"/>
          <w:sz w:val="22"/>
          <w:szCs w:val="22"/>
          <w:lang w:val="es-ES_tradnl"/>
        </w:rPr>
      </w:pPr>
      <w:r w:rsidRPr="00D136CF">
        <w:rPr>
          <w:rFonts w:ascii="Arial" w:hAnsi="Arial" w:cs="Arial"/>
          <w:sz w:val="22"/>
          <w:szCs w:val="22"/>
          <w:lang w:val="es-ES_tradnl"/>
        </w:rPr>
        <w:t xml:space="preserve">Informe intermedio de Evaluación, con texto y gráficos, a ser revisado por el Banco/UCP. El Informe debe incluir todas las áreas estipuladas en el formato, con especial énfasis en lo que corresponde a los resultados del </w:t>
      </w:r>
      <w:r w:rsidR="00043176">
        <w:rPr>
          <w:rFonts w:ascii="Arial" w:hAnsi="Arial" w:cs="Arial"/>
          <w:sz w:val="22"/>
          <w:szCs w:val="22"/>
          <w:lang w:val="es-ES_tradnl"/>
        </w:rPr>
        <w:t>programa</w:t>
      </w:r>
      <w:r w:rsidRPr="00D136CF">
        <w:rPr>
          <w:rFonts w:ascii="Arial" w:hAnsi="Arial" w:cs="Arial"/>
          <w:sz w:val="22"/>
          <w:szCs w:val="22"/>
          <w:lang w:val="es-ES_tradnl"/>
        </w:rPr>
        <w:t xml:space="preserve"> y las lecciones aprendidas.</w:t>
      </w:r>
    </w:p>
    <w:p w:rsidR="00A93F9F" w:rsidRPr="00D136CF" w:rsidRDefault="00A93F9F" w:rsidP="00D136CF">
      <w:pPr>
        <w:numPr>
          <w:ilvl w:val="0"/>
          <w:numId w:val="4"/>
        </w:numPr>
        <w:spacing w:before="120" w:after="120"/>
        <w:jc w:val="both"/>
        <w:rPr>
          <w:rFonts w:ascii="Arial" w:hAnsi="Arial" w:cs="Arial"/>
          <w:sz w:val="22"/>
          <w:szCs w:val="22"/>
          <w:lang w:val="es-ES_tradnl"/>
        </w:rPr>
      </w:pPr>
      <w:r w:rsidRPr="00D136CF">
        <w:rPr>
          <w:rFonts w:ascii="Arial" w:hAnsi="Arial" w:cs="Arial"/>
          <w:sz w:val="22"/>
          <w:szCs w:val="22"/>
          <w:lang w:val="es-ES_tradnl"/>
        </w:rPr>
        <w:t>Informe final de Evaluación que incorpore comentarios hechos por el Banco/ UCP.</w:t>
      </w:r>
    </w:p>
    <w:p w:rsidR="00A93F9F" w:rsidRPr="00D136CF" w:rsidRDefault="00A93F9F" w:rsidP="00D136CF">
      <w:pPr>
        <w:numPr>
          <w:ilvl w:val="0"/>
          <w:numId w:val="4"/>
        </w:numPr>
        <w:spacing w:before="120" w:after="120"/>
        <w:jc w:val="both"/>
        <w:rPr>
          <w:rFonts w:ascii="Arial" w:hAnsi="Arial" w:cs="Arial"/>
          <w:sz w:val="22"/>
          <w:szCs w:val="22"/>
          <w:lang w:val="es-ES_tradnl"/>
        </w:rPr>
      </w:pPr>
      <w:r w:rsidRPr="00D136CF">
        <w:rPr>
          <w:rFonts w:ascii="Arial" w:hAnsi="Arial" w:cs="Arial"/>
          <w:sz w:val="22"/>
          <w:szCs w:val="22"/>
          <w:lang w:val="es-ES_tradnl"/>
        </w:rPr>
        <w:t>Todos los informes deberán ser entregado</w:t>
      </w:r>
      <w:r w:rsidR="00625613" w:rsidRPr="00D136CF">
        <w:rPr>
          <w:rFonts w:ascii="Arial" w:hAnsi="Arial" w:cs="Arial"/>
          <w:sz w:val="22"/>
          <w:szCs w:val="22"/>
          <w:lang w:val="es-ES_tradnl"/>
        </w:rPr>
        <w:t>s</w:t>
      </w:r>
      <w:r w:rsidRPr="00D136CF">
        <w:rPr>
          <w:rFonts w:ascii="Arial" w:hAnsi="Arial" w:cs="Arial"/>
          <w:sz w:val="22"/>
          <w:szCs w:val="22"/>
          <w:lang w:val="es-ES_tradnl"/>
        </w:rPr>
        <w:t xml:space="preserve"> al Banco/UCP en forma electrónica en un solo archivo que incluya la portada, el documento principal y los anexos. (Archivos Zip no se aceptarán como informes finales, debido a regulaciones de la Sección de Administración de Archivos). La realización de los informes será coordinada por el Banco/UCP y deberán ser entregados conforme a la estructura y los plazos previamente acordados.</w:t>
      </w:r>
    </w:p>
    <w:p w:rsidR="00C341EA" w:rsidRPr="00D136CF" w:rsidRDefault="00181F39" w:rsidP="00D136CF">
      <w:pPr>
        <w:pStyle w:val="ColorfulList-Accent12"/>
        <w:numPr>
          <w:ilvl w:val="0"/>
          <w:numId w:val="3"/>
        </w:numPr>
        <w:spacing w:before="120" w:after="120"/>
        <w:contextualSpacing w:val="0"/>
        <w:rPr>
          <w:rFonts w:ascii="Arial" w:hAnsi="Arial" w:cs="Arial"/>
          <w:b/>
          <w:sz w:val="22"/>
          <w:szCs w:val="22"/>
          <w:lang w:val="es-ES_tradnl"/>
        </w:rPr>
      </w:pPr>
      <w:r w:rsidRPr="00D136CF">
        <w:rPr>
          <w:rFonts w:ascii="Arial" w:hAnsi="Arial" w:cs="Arial"/>
          <w:b/>
          <w:sz w:val="22"/>
          <w:szCs w:val="22"/>
          <w:lang w:val="es-ES_tradnl"/>
        </w:rPr>
        <w:t>Caracter</w:t>
      </w:r>
      <w:r w:rsidR="00A470B9">
        <w:rPr>
          <w:rFonts w:ascii="Arial" w:hAnsi="Arial" w:cs="Arial"/>
          <w:b/>
          <w:sz w:val="22"/>
          <w:szCs w:val="22"/>
          <w:lang w:val="es-ES_tradnl"/>
        </w:rPr>
        <w:t>í</w:t>
      </w:r>
      <w:r w:rsidRPr="00D136CF">
        <w:rPr>
          <w:rFonts w:ascii="Arial" w:hAnsi="Arial" w:cs="Arial"/>
          <w:b/>
          <w:sz w:val="22"/>
          <w:szCs w:val="22"/>
          <w:lang w:val="es-ES_tradnl"/>
        </w:rPr>
        <w:t>sticas de la Consultor</w:t>
      </w:r>
      <w:r>
        <w:rPr>
          <w:rFonts w:ascii="Arial" w:hAnsi="Arial" w:cs="Arial"/>
          <w:b/>
          <w:sz w:val="22"/>
          <w:szCs w:val="22"/>
          <w:lang w:val="es-ES_tradnl"/>
        </w:rPr>
        <w:t>í</w:t>
      </w:r>
      <w:r w:rsidRPr="00D136CF">
        <w:rPr>
          <w:rFonts w:ascii="Arial" w:hAnsi="Arial" w:cs="Arial"/>
          <w:b/>
          <w:sz w:val="22"/>
          <w:szCs w:val="22"/>
          <w:lang w:val="es-ES_tradnl"/>
        </w:rPr>
        <w:t>a</w:t>
      </w:r>
    </w:p>
    <w:p w:rsidR="00C341EA" w:rsidRPr="00D136CF" w:rsidRDefault="00C341EA" w:rsidP="00D136CF">
      <w:pPr>
        <w:pStyle w:val="Paragraph"/>
        <w:widowControl w:val="0"/>
        <w:numPr>
          <w:ilvl w:val="0"/>
          <w:numId w:val="0"/>
        </w:numPr>
        <w:ind w:left="720" w:hanging="720"/>
        <w:rPr>
          <w:rFonts w:ascii="Arial" w:eastAsia="Times New Roman" w:hAnsi="Arial" w:cs="Arial"/>
          <w:sz w:val="22"/>
          <w:szCs w:val="22"/>
          <w:lang w:eastAsia="en-US"/>
        </w:rPr>
      </w:pPr>
      <w:r w:rsidRPr="00D136CF">
        <w:rPr>
          <w:rFonts w:ascii="Arial" w:hAnsi="Arial" w:cs="Arial"/>
          <w:sz w:val="22"/>
          <w:szCs w:val="22"/>
        </w:rPr>
        <w:t xml:space="preserve">Esta consultoría será realizada al término del </w:t>
      </w:r>
      <w:r w:rsidR="00043176">
        <w:rPr>
          <w:rFonts w:ascii="Arial" w:hAnsi="Arial" w:cs="Arial"/>
          <w:sz w:val="22"/>
          <w:szCs w:val="22"/>
        </w:rPr>
        <w:t>programa</w:t>
      </w:r>
      <w:r w:rsidRPr="00D136CF">
        <w:rPr>
          <w:rFonts w:ascii="Arial" w:hAnsi="Arial" w:cs="Arial"/>
          <w:sz w:val="22"/>
          <w:szCs w:val="22"/>
        </w:rPr>
        <w:t>.</w:t>
      </w:r>
    </w:p>
    <w:p w:rsidR="00C341EA" w:rsidRPr="00D136CF" w:rsidRDefault="00C341EA" w:rsidP="00D136CF">
      <w:pPr>
        <w:tabs>
          <w:tab w:val="left" w:pos="1800"/>
          <w:tab w:val="right" w:pos="2640"/>
          <w:tab w:val="left" w:pos="2880"/>
        </w:tabs>
        <w:spacing w:before="120" w:after="120"/>
        <w:ind w:left="835" w:hanging="835"/>
        <w:jc w:val="both"/>
        <w:rPr>
          <w:rFonts w:ascii="Arial" w:hAnsi="Arial" w:cs="Arial"/>
          <w:bCs/>
          <w:sz w:val="22"/>
          <w:szCs w:val="22"/>
          <w:lang w:val="es-ES_tradnl"/>
        </w:rPr>
      </w:pPr>
      <w:r w:rsidRPr="00D136CF">
        <w:rPr>
          <w:rFonts w:ascii="Arial" w:hAnsi="Arial" w:cs="Arial"/>
          <w:b/>
          <w:bCs/>
          <w:sz w:val="22"/>
          <w:szCs w:val="22"/>
          <w:lang w:val="es-ES_tradnl"/>
        </w:rPr>
        <w:t>Tipo de consultoría:</w:t>
      </w:r>
      <w:r w:rsidRPr="00D136CF">
        <w:rPr>
          <w:rFonts w:ascii="Arial" w:hAnsi="Arial" w:cs="Arial"/>
          <w:bCs/>
          <w:sz w:val="22"/>
          <w:szCs w:val="22"/>
          <w:lang w:val="es-ES_tradnl"/>
        </w:rPr>
        <w:t xml:space="preserve"> consultor individual.</w:t>
      </w:r>
    </w:p>
    <w:p w:rsidR="00C341EA" w:rsidRPr="00D136CF" w:rsidRDefault="00C341EA" w:rsidP="00D136CF">
      <w:pPr>
        <w:tabs>
          <w:tab w:val="left" w:pos="1320"/>
          <w:tab w:val="left" w:pos="1800"/>
          <w:tab w:val="right" w:pos="2640"/>
          <w:tab w:val="left" w:pos="2880"/>
        </w:tabs>
        <w:spacing w:before="120" w:after="120"/>
        <w:jc w:val="both"/>
        <w:rPr>
          <w:rFonts w:ascii="Arial" w:hAnsi="Arial" w:cs="Arial"/>
          <w:sz w:val="22"/>
          <w:szCs w:val="22"/>
          <w:lang w:val="es-ES_tradnl"/>
        </w:rPr>
      </w:pPr>
      <w:r w:rsidRPr="00D136CF">
        <w:rPr>
          <w:rFonts w:ascii="Arial" w:hAnsi="Arial" w:cs="Arial"/>
          <w:b/>
          <w:sz w:val="22"/>
          <w:szCs w:val="22"/>
          <w:lang w:val="es-ES_tradnl"/>
        </w:rPr>
        <w:t>Duración:</w:t>
      </w:r>
      <w:r w:rsidRPr="00D136CF">
        <w:rPr>
          <w:rFonts w:ascii="Arial" w:hAnsi="Arial" w:cs="Arial"/>
          <w:sz w:val="22"/>
          <w:szCs w:val="22"/>
          <w:lang w:val="es-ES_tradnl"/>
        </w:rPr>
        <w:t xml:space="preserve"> Será realizada en 20 días en un periodo de 2 meses, pudiendo incluir visitas cuando requeridos. </w:t>
      </w:r>
    </w:p>
    <w:p w:rsidR="00C341EA" w:rsidRPr="00D136CF" w:rsidRDefault="00C341EA" w:rsidP="00D136CF">
      <w:pPr>
        <w:spacing w:before="120" w:after="120"/>
        <w:jc w:val="both"/>
        <w:rPr>
          <w:rFonts w:ascii="Arial" w:hAnsi="Arial" w:cs="Arial"/>
          <w:b/>
          <w:sz w:val="22"/>
          <w:szCs w:val="22"/>
          <w:lang w:val="es-ES_tradnl"/>
        </w:rPr>
      </w:pPr>
      <w:r w:rsidRPr="00D136CF">
        <w:rPr>
          <w:rFonts w:ascii="Arial" w:hAnsi="Arial" w:cs="Arial"/>
          <w:b/>
          <w:sz w:val="22"/>
          <w:szCs w:val="22"/>
          <w:lang w:val="es-ES_tradnl"/>
        </w:rPr>
        <w:t xml:space="preserve">Perfil del consultor: </w:t>
      </w:r>
    </w:p>
    <w:p w:rsidR="00C341EA" w:rsidRPr="00D136CF" w:rsidRDefault="00C341EA" w:rsidP="00D136CF">
      <w:pPr>
        <w:numPr>
          <w:ilvl w:val="0"/>
          <w:numId w:val="2"/>
        </w:numPr>
        <w:tabs>
          <w:tab w:val="clear" w:pos="1440"/>
        </w:tabs>
        <w:spacing w:before="120" w:after="120"/>
        <w:ind w:left="720"/>
        <w:jc w:val="both"/>
        <w:rPr>
          <w:rFonts w:ascii="Arial" w:hAnsi="Arial" w:cs="Arial"/>
          <w:sz w:val="22"/>
          <w:szCs w:val="22"/>
          <w:lang w:val="es-ES_tradnl"/>
        </w:rPr>
      </w:pPr>
      <w:r w:rsidRPr="00D136CF">
        <w:rPr>
          <w:rFonts w:ascii="Arial" w:hAnsi="Arial" w:cs="Arial"/>
          <w:sz w:val="22"/>
          <w:szCs w:val="22"/>
          <w:lang w:val="es-ES_tradnl"/>
        </w:rPr>
        <w:t>Maestría.</w:t>
      </w:r>
    </w:p>
    <w:p w:rsidR="00C341EA" w:rsidRPr="00D136CF" w:rsidRDefault="00C341EA" w:rsidP="00D136CF">
      <w:pPr>
        <w:numPr>
          <w:ilvl w:val="0"/>
          <w:numId w:val="2"/>
        </w:numPr>
        <w:tabs>
          <w:tab w:val="clear" w:pos="1440"/>
        </w:tabs>
        <w:spacing w:before="120" w:after="120"/>
        <w:ind w:left="720"/>
        <w:jc w:val="both"/>
        <w:rPr>
          <w:rFonts w:ascii="Arial" w:hAnsi="Arial" w:cs="Arial"/>
          <w:sz w:val="22"/>
          <w:szCs w:val="22"/>
          <w:lang w:val="es-ES_tradnl"/>
        </w:rPr>
      </w:pPr>
      <w:r w:rsidRPr="00D136CF">
        <w:rPr>
          <w:rFonts w:ascii="Arial" w:hAnsi="Arial" w:cs="Arial"/>
          <w:sz w:val="22"/>
          <w:szCs w:val="22"/>
          <w:lang w:val="es-ES_tradnl"/>
        </w:rPr>
        <w:t xml:space="preserve">Al menos 5 años de experiencia relevante en materia de evaluación económica de proyectos financiados con recursos de cooperación multilateral y/o bilateral. </w:t>
      </w:r>
    </w:p>
    <w:p w:rsidR="00C341EA" w:rsidRPr="00D136CF" w:rsidRDefault="00C341EA" w:rsidP="00D136CF">
      <w:pPr>
        <w:spacing w:before="120" w:after="120"/>
        <w:jc w:val="both"/>
        <w:rPr>
          <w:rFonts w:ascii="Arial" w:hAnsi="Arial" w:cs="Arial"/>
          <w:sz w:val="22"/>
          <w:szCs w:val="22"/>
          <w:lang w:val="es-ES_tradnl"/>
        </w:rPr>
      </w:pPr>
      <w:r w:rsidRPr="00D136CF">
        <w:rPr>
          <w:rFonts w:ascii="Arial" w:hAnsi="Arial" w:cs="Arial"/>
          <w:b/>
          <w:sz w:val="22"/>
          <w:szCs w:val="22"/>
          <w:lang w:val="es-ES_tradnl"/>
        </w:rPr>
        <w:t>L</w:t>
      </w:r>
      <w:r w:rsidR="00A470B9">
        <w:rPr>
          <w:rFonts w:ascii="Arial" w:hAnsi="Arial" w:cs="Arial"/>
          <w:b/>
          <w:sz w:val="22"/>
          <w:szCs w:val="22"/>
          <w:lang w:val="es-ES_tradnl"/>
        </w:rPr>
        <w:t>ugar</w:t>
      </w:r>
      <w:r w:rsidRPr="00D136CF">
        <w:rPr>
          <w:rFonts w:ascii="Arial" w:hAnsi="Arial" w:cs="Arial"/>
          <w:b/>
          <w:sz w:val="22"/>
          <w:szCs w:val="22"/>
          <w:lang w:val="es-ES_tradnl"/>
        </w:rPr>
        <w:t xml:space="preserve"> de Trabajo: </w:t>
      </w:r>
      <w:r w:rsidRPr="00D136CF">
        <w:rPr>
          <w:rFonts w:ascii="Arial" w:hAnsi="Arial" w:cs="Arial"/>
          <w:sz w:val="22"/>
          <w:szCs w:val="22"/>
          <w:lang w:val="es-ES_tradnl"/>
        </w:rPr>
        <w:t>Tegucigalpa/Honduras, local de residencia del consultor.</w:t>
      </w:r>
    </w:p>
    <w:p w:rsidR="00A93F9F" w:rsidRPr="00D136CF" w:rsidRDefault="00181F39" w:rsidP="00D136CF">
      <w:pPr>
        <w:pStyle w:val="ColorfulList-Accent12"/>
        <w:numPr>
          <w:ilvl w:val="0"/>
          <w:numId w:val="3"/>
        </w:numPr>
        <w:spacing w:before="120" w:after="120"/>
        <w:contextualSpacing w:val="0"/>
        <w:rPr>
          <w:rFonts w:ascii="Arial" w:hAnsi="Arial" w:cs="Arial"/>
          <w:b/>
          <w:sz w:val="22"/>
          <w:szCs w:val="22"/>
          <w:lang w:val="es-ES_tradnl"/>
        </w:rPr>
      </w:pPr>
      <w:r w:rsidRPr="00D136CF">
        <w:rPr>
          <w:rFonts w:ascii="Arial" w:hAnsi="Arial" w:cs="Arial"/>
          <w:b/>
          <w:sz w:val="22"/>
          <w:szCs w:val="22"/>
          <w:lang w:val="es-ES_tradnl"/>
        </w:rPr>
        <w:t>Condiciones de Pago</w:t>
      </w:r>
    </w:p>
    <w:p w:rsidR="00A93F9F" w:rsidRPr="00D136CF" w:rsidRDefault="00A93F9F" w:rsidP="00D136CF">
      <w:pPr>
        <w:pStyle w:val="Paragraph"/>
        <w:widowControl w:val="0"/>
        <w:numPr>
          <w:ilvl w:val="0"/>
          <w:numId w:val="0"/>
        </w:numPr>
        <w:rPr>
          <w:rFonts w:ascii="Arial" w:hAnsi="Arial" w:cs="Arial"/>
          <w:bCs/>
          <w:sz w:val="22"/>
          <w:szCs w:val="22"/>
        </w:rPr>
      </w:pPr>
      <w:r w:rsidRPr="00D136CF">
        <w:rPr>
          <w:rFonts w:ascii="Arial" w:hAnsi="Arial" w:cs="Arial"/>
          <w:bCs/>
          <w:sz w:val="22"/>
          <w:szCs w:val="22"/>
        </w:rPr>
        <w:t xml:space="preserve">Los pagos al </w:t>
      </w:r>
      <w:r w:rsidRPr="00D136CF">
        <w:rPr>
          <w:rFonts w:ascii="Arial" w:hAnsi="Arial" w:cs="Arial"/>
          <w:sz w:val="22"/>
          <w:szCs w:val="22"/>
        </w:rPr>
        <w:t>consultor</w:t>
      </w:r>
      <w:r w:rsidRPr="00D136CF">
        <w:rPr>
          <w:rFonts w:ascii="Arial" w:hAnsi="Arial" w:cs="Arial"/>
          <w:bCs/>
          <w:sz w:val="22"/>
          <w:szCs w:val="22"/>
        </w:rPr>
        <w:t xml:space="preserve"> individual se realizarán de la siguiente manera:</w:t>
      </w:r>
    </w:p>
    <w:p w:rsidR="00A93F9F" w:rsidRPr="00D136CF" w:rsidRDefault="00A93F9F" w:rsidP="00D136CF">
      <w:pPr>
        <w:numPr>
          <w:ilvl w:val="0"/>
          <w:numId w:val="2"/>
        </w:numPr>
        <w:tabs>
          <w:tab w:val="clear" w:pos="1440"/>
        </w:tabs>
        <w:spacing w:before="120" w:after="120"/>
        <w:ind w:left="720"/>
        <w:jc w:val="both"/>
        <w:rPr>
          <w:rFonts w:ascii="Arial" w:hAnsi="Arial" w:cs="Arial"/>
          <w:sz w:val="22"/>
          <w:szCs w:val="22"/>
          <w:lang w:val="es-ES_tradnl"/>
        </w:rPr>
      </w:pPr>
      <w:r w:rsidRPr="00D136CF">
        <w:rPr>
          <w:rFonts w:ascii="Arial" w:hAnsi="Arial" w:cs="Arial"/>
          <w:sz w:val="22"/>
          <w:szCs w:val="22"/>
          <w:lang w:val="es-ES_tradnl"/>
        </w:rPr>
        <w:t>Un primer pago de 30% a la firma del contrato y entrega del plan de trabajo.</w:t>
      </w:r>
    </w:p>
    <w:p w:rsidR="00A93F9F" w:rsidRPr="00D136CF" w:rsidRDefault="00A93F9F" w:rsidP="00D136CF">
      <w:pPr>
        <w:numPr>
          <w:ilvl w:val="0"/>
          <w:numId w:val="2"/>
        </w:numPr>
        <w:tabs>
          <w:tab w:val="clear" w:pos="1440"/>
        </w:tabs>
        <w:spacing w:before="120" w:after="120"/>
        <w:ind w:left="720"/>
        <w:jc w:val="both"/>
        <w:rPr>
          <w:rFonts w:ascii="Arial" w:hAnsi="Arial" w:cs="Arial"/>
          <w:sz w:val="22"/>
          <w:szCs w:val="22"/>
          <w:lang w:val="es-ES_tradnl"/>
        </w:rPr>
      </w:pPr>
      <w:r w:rsidRPr="00D136CF">
        <w:rPr>
          <w:rFonts w:ascii="Arial" w:hAnsi="Arial" w:cs="Arial"/>
          <w:sz w:val="22"/>
          <w:szCs w:val="22"/>
          <w:lang w:val="es-ES_tradnl"/>
        </w:rPr>
        <w:t xml:space="preserve">Un segundo pago </w:t>
      </w:r>
      <w:r w:rsidR="008B0E03" w:rsidRPr="00D136CF">
        <w:rPr>
          <w:rFonts w:ascii="Arial" w:hAnsi="Arial" w:cs="Arial"/>
          <w:sz w:val="22"/>
          <w:szCs w:val="22"/>
          <w:lang w:val="es-ES_tradnl"/>
        </w:rPr>
        <w:t xml:space="preserve">de </w:t>
      </w:r>
      <w:r w:rsidRPr="00D136CF">
        <w:rPr>
          <w:rFonts w:ascii="Arial" w:hAnsi="Arial" w:cs="Arial"/>
          <w:sz w:val="22"/>
          <w:szCs w:val="22"/>
          <w:lang w:val="es-ES_tradnl"/>
        </w:rPr>
        <w:t>50% a la entrega y aprobación del informe intermedio a satisfacción del banco/UCP.</w:t>
      </w:r>
    </w:p>
    <w:p w:rsidR="00A93F9F" w:rsidRPr="00D136CF" w:rsidRDefault="00A93F9F" w:rsidP="00D136CF">
      <w:pPr>
        <w:numPr>
          <w:ilvl w:val="0"/>
          <w:numId w:val="2"/>
        </w:numPr>
        <w:tabs>
          <w:tab w:val="clear" w:pos="1440"/>
        </w:tabs>
        <w:spacing w:before="120" w:after="120"/>
        <w:ind w:left="720"/>
        <w:jc w:val="both"/>
        <w:rPr>
          <w:rFonts w:ascii="Arial" w:hAnsi="Arial" w:cs="Arial"/>
          <w:sz w:val="22"/>
          <w:szCs w:val="22"/>
          <w:lang w:val="es-ES_tradnl"/>
        </w:rPr>
      </w:pPr>
      <w:r w:rsidRPr="00D136CF">
        <w:rPr>
          <w:rFonts w:ascii="Arial" w:hAnsi="Arial" w:cs="Arial"/>
          <w:sz w:val="22"/>
          <w:szCs w:val="22"/>
          <w:lang w:val="es-ES_tradnl"/>
        </w:rPr>
        <w:t>Un pago final de 20% a la entrega y aprobación del informe final a satisfacción del Banco/UCP.</w:t>
      </w:r>
    </w:p>
    <w:p w:rsidR="00A93F9F" w:rsidRPr="00D136CF" w:rsidRDefault="00181F39" w:rsidP="00D136CF">
      <w:pPr>
        <w:pStyle w:val="ColorfulList-Accent12"/>
        <w:numPr>
          <w:ilvl w:val="0"/>
          <w:numId w:val="3"/>
        </w:numPr>
        <w:spacing w:before="120" w:after="120"/>
        <w:rPr>
          <w:rFonts w:ascii="Arial" w:hAnsi="Arial" w:cs="Arial"/>
          <w:b/>
          <w:sz w:val="22"/>
          <w:szCs w:val="22"/>
          <w:lang w:val="es-ES_tradnl"/>
        </w:rPr>
      </w:pPr>
      <w:r w:rsidRPr="00D136CF">
        <w:rPr>
          <w:rFonts w:ascii="Arial" w:hAnsi="Arial" w:cs="Arial"/>
          <w:b/>
          <w:sz w:val="22"/>
          <w:szCs w:val="22"/>
          <w:lang w:val="es-ES_tradnl"/>
        </w:rPr>
        <w:t>Supervisión o Coordinación</w:t>
      </w:r>
    </w:p>
    <w:p w:rsidR="002F3698" w:rsidRDefault="00A93F9F" w:rsidP="00D136CF">
      <w:pPr>
        <w:pStyle w:val="Paragraph"/>
        <w:widowControl w:val="0"/>
        <w:numPr>
          <w:ilvl w:val="0"/>
          <w:numId w:val="0"/>
        </w:numPr>
        <w:rPr>
          <w:rFonts w:ascii="Arial" w:hAnsi="Arial" w:cs="Arial"/>
          <w:bCs/>
          <w:sz w:val="22"/>
          <w:szCs w:val="22"/>
        </w:rPr>
      </w:pPr>
      <w:r w:rsidRPr="00D136CF">
        <w:rPr>
          <w:rFonts w:ascii="Arial" w:hAnsi="Arial" w:cs="Arial"/>
          <w:bCs/>
          <w:sz w:val="22"/>
          <w:szCs w:val="22"/>
        </w:rPr>
        <w:t xml:space="preserve">La coordinación de </w:t>
      </w:r>
      <w:r w:rsidRPr="00D136CF">
        <w:rPr>
          <w:rFonts w:ascii="Arial" w:hAnsi="Arial" w:cs="Arial"/>
          <w:sz w:val="22"/>
          <w:szCs w:val="22"/>
        </w:rPr>
        <w:t>la</w:t>
      </w:r>
      <w:r w:rsidRPr="00D136CF">
        <w:rPr>
          <w:rFonts w:ascii="Arial" w:hAnsi="Arial" w:cs="Arial"/>
          <w:bCs/>
          <w:sz w:val="22"/>
          <w:szCs w:val="22"/>
        </w:rPr>
        <w:t xml:space="preserve"> consultoría estará a cargo de </w:t>
      </w:r>
      <w:r w:rsidR="00C341EA" w:rsidRPr="00D136CF">
        <w:rPr>
          <w:rFonts w:ascii="Arial" w:hAnsi="Arial" w:cs="Arial"/>
          <w:bCs/>
          <w:sz w:val="22"/>
          <w:szCs w:val="22"/>
        </w:rPr>
        <w:t>Carola Pessino</w:t>
      </w:r>
      <w:r w:rsidR="00C8065C" w:rsidRPr="00D136CF">
        <w:rPr>
          <w:rFonts w:ascii="Arial" w:hAnsi="Arial" w:cs="Arial"/>
          <w:bCs/>
          <w:sz w:val="22"/>
          <w:szCs w:val="22"/>
        </w:rPr>
        <w:t xml:space="preserve"> (</w:t>
      </w:r>
      <w:r w:rsidRPr="00D136CF">
        <w:rPr>
          <w:rFonts w:ascii="Arial" w:hAnsi="Arial" w:cs="Arial"/>
          <w:bCs/>
          <w:sz w:val="22"/>
          <w:szCs w:val="22"/>
        </w:rPr>
        <w:t>FMM</w:t>
      </w:r>
      <w:r w:rsidR="00C8065C" w:rsidRPr="00D136CF">
        <w:rPr>
          <w:rFonts w:ascii="Arial" w:hAnsi="Arial" w:cs="Arial"/>
          <w:bCs/>
          <w:sz w:val="22"/>
          <w:szCs w:val="22"/>
        </w:rPr>
        <w:t>/</w:t>
      </w:r>
      <w:r w:rsidR="00C813D3" w:rsidRPr="00D136CF">
        <w:rPr>
          <w:rFonts w:ascii="Arial" w:hAnsi="Arial" w:cs="Arial"/>
          <w:bCs/>
          <w:sz w:val="22"/>
          <w:szCs w:val="22"/>
        </w:rPr>
        <w:t>IFD</w:t>
      </w:r>
      <w:r w:rsidRPr="00D136CF">
        <w:rPr>
          <w:rFonts w:ascii="Arial" w:hAnsi="Arial" w:cs="Arial"/>
          <w:bCs/>
          <w:sz w:val="22"/>
          <w:szCs w:val="22"/>
        </w:rPr>
        <w:t>), Jefe de Equipo de la Operación</w:t>
      </w:r>
      <w:r w:rsidR="008B0E03" w:rsidRPr="00D136CF">
        <w:rPr>
          <w:rFonts w:ascii="Arial" w:hAnsi="Arial" w:cs="Arial"/>
          <w:bCs/>
          <w:sz w:val="22"/>
          <w:szCs w:val="22"/>
        </w:rPr>
        <w:t>,</w:t>
      </w:r>
      <w:r w:rsidRPr="00D136CF">
        <w:rPr>
          <w:rFonts w:ascii="Arial" w:hAnsi="Arial" w:cs="Arial"/>
          <w:bCs/>
          <w:sz w:val="22"/>
          <w:szCs w:val="22"/>
        </w:rPr>
        <w:t xml:space="preserve"> en coordinación con la UCP.</w:t>
      </w:r>
      <w:r w:rsidR="00920D23" w:rsidRPr="00D136CF">
        <w:rPr>
          <w:rFonts w:ascii="Arial" w:hAnsi="Arial" w:cs="Arial"/>
          <w:bCs/>
          <w:sz w:val="22"/>
          <w:szCs w:val="22"/>
        </w:rPr>
        <w:t xml:space="preserve"> </w:t>
      </w:r>
    </w:p>
    <w:p w:rsidR="00181F39" w:rsidRPr="00D136CF" w:rsidRDefault="00181F39" w:rsidP="00D136CF">
      <w:pPr>
        <w:pStyle w:val="Paragraph"/>
        <w:widowControl w:val="0"/>
        <w:numPr>
          <w:ilvl w:val="0"/>
          <w:numId w:val="0"/>
        </w:numPr>
        <w:rPr>
          <w:rFonts w:ascii="Arial" w:hAnsi="Arial" w:cs="Arial"/>
          <w:bCs/>
          <w:sz w:val="22"/>
          <w:szCs w:val="22"/>
        </w:rPr>
        <w:sectPr w:rsidR="00181F39" w:rsidRPr="00D136CF" w:rsidSect="000424FF">
          <w:type w:val="continuous"/>
          <w:pgSz w:w="12240" w:h="15840"/>
          <w:pgMar w:top="1440" w:right="1800" w:bottom="1440" w:left="1800" w:header="720" w:footer="720" w:gutter="0"/>
          <w:cols w:space="720"/>
          <w:docGrid w:linePitch="360"/>
        </w:sectPr>
      </w:pPr>
    </w:p>
    <w:p w:rsidR="002F3698" w:rsidRPr="00D136CF" w:rsidRDefault="00181F39" w:rsidP="00D136CF">
      <w:pPr>
        <w:tabs>
          <w:tab w:val="center" w:pos="4680"/>
        </w:tabs>
        <w:spacing w:before="120" w:after="120"/>
        <w:ind w:left="360"/>
        <w:jc w:val="center"/>
        <w:rPr>
          <w:rFonts w:ascii="Arial" w:hAnsi="Arial" w:cs="Arial"/>
          <w:b/>
          <w:bCs/>
          <w:smallCaps/>
          <w:sz w:val="22"/>
          <w:szCs w:val="22"/>
          <w:u w:val="single"/>
          <w:lang w:val="es-ES_tradnl"/>
        </w:rPr>
      </w:pPr>
      <w:r w:rsidRPr="00D136CF">
        <w:rPr>
          <w:rFonts w:ascii="Arial" w:hAnsi="Arial" w:cs="Arial"/>
          <w:b/>
          <w:bCs/>
          <w:smallCaps/>
          <w:sz w:val="22"/>
          <w:szCs w:val="22"/>
          <w:u w:val="single"/>
          <w:lang w:val="es-ES_tradnl"/>
        </w:rPr>
        <w:t>Consultoría de Evaluación Final</w:t>
      </w:r>
    </w:p>
    <w:p w:rsidR="00DB399A" w:rsidRPr="00D136CF" w:rsidRDefault="00181F39" w:rsidP="00D136CF">
      <w:pPr>
        <w:pStyle w:val="ColorfulList-Accent12"/>
        <w:numPr>
          <w:ilvl w:val="0"/>
          <w:numId w:val="10"/>
        </w:numPr>
        <w:spacing w:before="120" w:after="120"/>
        <w:contextualSpacing w:val="0"/>
        <w:rPr>
          <w:rFonts w:ascii="Arial" w:hAnsi="Arial" w:cs="Arial"/>
          <w:b/>
          <w:sz w:val="22"/>
          <w:szCs w:val="22"/>
          <w:lang w:val="es-ES_tradnl"/>
        </w:rPr>
      </w:pPr>
      <w:r w:rsidRPr="00D136CF">
        <w:rPr>
          <w:rFonts w:ascii="Arial" w:hAnsi="Arial" w:cs="Arial"/>
          <w:b/>
          <w:sz w:val="22"/>
          <w:szCs w:val="22"/>
          <w:lang w:val="es-ES_tradnl"/>
        </w:rPr>
        <w:t>Objetivo de la Consultor</w:t>
      </w:r>
      <w:r>
        <w:rPr>
          <w:rFonts w:ascii="Arial" w:hAnsi="Arial" w:cs="Arial"/>
          <w:b/>
          <w:sz w:val="22"/>
          <w:szCs w:val="22"/>
          <w:lang w:val="es-ES_tradnl"/>
        </w:rPr>
        <w:t>í</w:t>
      </w:r>
      <w:r w:rsidRPr="00D136CF">
        <w:rPr>
          <w:rFonts w:ascii="Arial" w:hAnsi="Arial" w:cs="Arial"/>
          <w:b/>
          <w:sz w:val="22"/>
          <w:szCs w:val="22"/>
          <w:lang w:val="es-ES_tradnl"/>
        </w:rPr>
        <w:t>a</w:t>
      </w:r>
    </w:p>
    <w:p w:rsidR="005B292F" w:rsidRPr="00D136CF" w:rsidRDefault="002F3698" w:rsidP="00D136CF">
      <w:pPr>
        <w:spacing w:before="120" w:after="120"/>
        <w:jc w:val="both"/>
        <w:rPr>
          <w:rFonts w:ascii="Arial" w:hAnsi="Arial" w:cs="Arial"/>
          <w:sz w:val="22"/>
          <w:szCs w:val="22"/>
          <w:lang w:val="es-ES"/>
        </w:rPr>
      </w:pPr>
      <w:r w:rsidRPr="00D136CF">
        <w:rPr>
          <w:rFonts w:ascii="Arial" w:hAnsi="Arial" w:cs="Arial"/>
          <w:sz w:val="22"/>
          <w:szCs w:val="22"/>
          <w:lang w:val="es-AR"/>
        </w:rPr>
        <w:t>La evaluación final analizará los</w:t>
      </w:r>
      <w:r w:rsidR="00AA62B9" w:rsidRPr="00D136CF">
        <w:rPr>
          <w:rFonts w:ascii="Arial" w:hAnsi="Arial" w:cs="Arial"/>
          <w:sz w:val="22"/>
          <w:szCs w:val="22"/>
          <w:lang w:val="es-AR"/>
        </w:rPr>
        <w:t xml:space="preserve"> </w:t>
      </w:r>
      <w:r w:rsidRPr="00D136CF">
        <w:rPr>
          <w:rFonts w:ascii="Arial" w:hAnsi="Arial" w:cs="Arial"/>
          <w:sz w:val="22"/>
          <w:szCs w:val="22"/>
          <w:lang w:val="es-AR"/>
        </w:rPr>
        <w:t>resultados alcanzados</w:t>
      </w:r>
      <w:r w:rsidR="00AA62B9" w:rsidRPr="00D136CF">
        <w:rPr>
          <w:rFonts w:ascii="Arial" w:hAnsi="Arial" w:cs="Arial"/>
          <w:sz w:val="22"/>
          <w:szCs w:val="22"/>
          <w:lang w:val="es-AR"/>
        </w:rPr>
        <w:t xml:space="preserve"> y productos implementados</w:t>
      </w:r>
      <w:r w:rsidRPr="00D136CF">
        <w:rPr>
          <w:rFonts w:ascii="Arial" w:hAnsi="Arial" w:cs="Arial"/>
          <w:sz w:val="22"/>
          <w:szCs w:val="22"/>
          <w:lang w:val="es-AR"/>
        </w:rPr>
        <w:t xml:space="preserve"> por el </w:t>
      </w:r>
      <w:r w:rsidR="00043176" w:rsidRPr="00D136CF">
        <w:rPr>
          <w:rFonts w:ascii="Arial" w:hAnsi="Arial" w:cs="Arial"/>
          <w:sz w:val="22"/>
          <w:szCs w:val="22"/>
          <w:lang w:val="es-AR"/>
        </w:rPr>
        <w:t>pro</w:t>
      </w:r>
      <w:r w:rsidR="00043176">
        <w:rPr>
          <w:rFonts w:ascii="Arial" w:hAnsi="Arial" w:cs="Arial"/>
          <w:sz w:val="22"/>
          <w:szCs w:val="22"/>
          <w:lang w:val="es-AR"/>
        </w:rPr>
        <w:t>grama</w:t>
      </w:r>
      <w:r w:rsidR="00043176" w:rsidRPr="00D136CF">
        <w:rPr>
          <w:rFonts w:ascii="Arial" w:hAnsi="Arial" w:cs="Arial"/>
          <w:sz w:val="22"/>
          <w:szCs w:val="22"/>
          <w:lang w:val="es-AR"/>
        </w:rPr>
        <w:t xml:space="preserve"> </w:t>
      </w:r>
      <w:r w:rsidR="00D2497F" w:rsidRPr="00D136CF">
        <w:rPr>
          <w:rFonts w:ascii="Arial" w:hAnsi="Arial" w:cs="Arial"/>
          <w:sz w:val="22"/>
          <w:szCs w:val="22"/>
          <w:lang w:val="es-AR"/>
        </w:rPr>
        <w:t>en su totalidad</w:t>
      </w:r>
      <w:r w:rsidRPr="00D136CF">
        <w:rPr>
          <w:rFonts w:ascii="Arial" w:hAnsi="Arial" w:cs="Arial"/>
          <w:sz w:val="22"/>
          <w:szCs w:val="22"/>
          <w:lang w:val="es-AR"/>
        </w:rPr>
        <w:t>, en función de los indicadores  definidos en la Matriz de Resultados</w:t>
      </w:r>
      <w:r w:rsidR="00BC0958" w:rsidRPr="00D136CF">
        <w:rPr>
          <w:rFonts w:ascii="Arial" w:hAnsi="Arial" w:cs="Arial"/>
          <w:sz w:val="22"/>
          <w:szCs w:val="22"/>
          <w:lang w:val="es-AR"/>
        </w:rPr>
        <w:t xml:space="preserve">, tanto antes como después del </w:t>
      </w:r>
      <w:r w:rsidR="00043176">
        <w:rPr>
          <w:rFonts w:ascii="Arial" w:hAnsi="Arial" w:cs="Arial"/>
          <w:sz w:val="22"/>
          <w:szCs w:val="22"/>
          <w:lang w:val="es-AR"/>
        </w:rPr>
        <w:t>programa</w:t>
      </w:r>
      <w:r w:rsidRPr="00D136CF">
        <w:rPr>
          <w:rFonts w:ascii="Arial" w:hAnsi="Arial" w:cs="Arial"/>
          <w:sz w:val="22"/>
          <w:szCs w:val="22"/>
          <w:lang w:val="es-AR"/>
        </w:rPr>
        <w:t>.</w:t>
      </w:r>
      <w:r w:rsidR="00AA62B9" w:rsidRPr="00D136CF">
        <w:rPr>
          <w:rFonts w:ascii="Arial" w:hAnsi="Arial" w:cs="Arial"/>
          <w:sz w:val="22"/>
          <w:szCs w:val="22"/>
          <w:lang w:val="es-AR"/>
        </w:rPr>
        <w:t xml:space="preserve"> En particular, la evaluación </w:t>
      </w:r>
      <w:r w:rsidR="00D2497F" w:rsidRPr="00D136CF">
        <w:rPr>
          <w:rFonts w:ascii="Arial" w:hAnsi="Arial" w:cs="Arial"/>
          <w:sz w:val="22"/>
          <w:szCs w:val="22"/>
          <w:lang w:val="es-AR"/>
        </w:rPr>
        <w:t>abarcará</w:t>
      </w:r>
      <w:r w:rsidR="00AA62B9" w:rsidRPr="00D136CF">
        <w:rPr>
          <w:rFonts w:ascii="Arial" w:hAnsi="Arial" w:cs="Arial"/>
          <w:sz w:val="22"/>
          <w:szCs w:val="22"/>
          <w:lang w:val="es-AR"/>
        </w:rPr>
        <w:t xml:space="preserve"> e</w:t>
      </w:r>
      <w:r w:rsidR="00AA62B9" w:rsidRPr="00D136CF">
        <w:rPr>
          <w:rFonts w:ascii="Arial" w:hAnsi="Arial" w:cs="Arial"/>
          <w:sz w:val="22"/>
          <w:szCs w:val="22"/>
          <w:lang w:val="es-ES"/>
        </w:rPr>
        <w:t xml:space="preserve">l análisis de la gestión del </w:t>
      </w:r>
      <w:r w:rsidR="00043176">
        <w:rPr>
          <w:rFonts w:ascii="Arial" w:hAnsi="Arial" w:cs="Arial"/>
          <w:sz w:val="22"/>
          <w:szCs w:val="22"/>
          <w:lang w:val="es-ES"/>
        </w:rPr>
        <w:t>programa</w:t>
      </w:r>
      <w:r w:rsidR="00AA62B9" w:rsidRPr="00D136CF">
        <w:rPr>
          <w:rFonts w:ascii="Arial" w:hAnsi="Arial" w:cs="Arial"/>
          <w:sz w:val="22"/>
          <w:szCs w:val="22"/>
          <w:lang w:val="es-ES"/>
        </w:rPr>
        <w:t xml:space="preserve"> y su ejecución, el grado de coordinación y articulación intra e interinstitucional logrados; la identificación de los principales problemas; el grado de institucionalización de las acciones del </w:t>
      </w:r>
      <w:r w:rsidR="00043176">
        <w:rPr>
          <w:rFonts w:ascii="Arial" w:hAnsi="Arial" w:cs="Arial"/>
          <w:sz w:val="22"/>
          <w:szCs w:val="22"/>
          <w:lang w:val="es-ES"/>
        </w:rPr>
        <w:t>programa</w:t>
      </w:r>
      <w:r w:rsidR="00AA62B9" w:rsidRPr="00D136CF">
        <w:rPr>
          <w:rFonts w:ascii="Arial" w:hAnsi="Arial" w:cs="Arial"/>
          <w:sz w:val="22"/>
          <w:szCs w:val="22"/>
          <w:lang w:val="es-ES"/>
        </w:rPr>
        <w:t xml:space="preserve">; las lecciones aprendidas; </w:t>
      </w:r>
      <w:r w:rsidR="005B292F" w:rsidRPr="00D136CF">
        <w:rPr>
          <w:rFonts w:ascii="Arial" w:hAnsi="Arial" w:cs="Arial"/>
          <w:sz w:val="22"/>
          <w:szCs w:val="22"/>
          <w:lang w:val="es-ES"/>
        </w:rPr>
        <w:t>el nivel de cumplimi</w:t>
      </w:r>
      <w:r w:rsidR="003F0A8F" w:rsidRPr="00D136CF">
        <w:rPr>
          <w:rFonts w:ascii="Arial" w:hAnsi="Arial" w:cs="Arial"/>
          <w:sz w:val="22"/>
          <w:szCs w:val="22"/>
          <w:lang w:val="es-ES"/>
        </w:rPr>
        <w:t>ento de cláusulas contractuales,</w:t>
      </w:r>
      <w:r w:rsidR="005B292F" w:rsidRPr="00D136CF">
        <w:rPr>
          <w:rFonts w:ascii="Arial" w:hAnsi="Arial" w:cs="Arial"/>
          <w:sz w:val="22"/>
          <w:szCs w:val="22"/>
          <w:lang w:val="es-ES"/>
        </w:rPr>
        <w:t xml:space="preserve">  las recomendaciones de los informes de la Auditoria Externa. la evaluación de la estructura de control interno, financiero y contable adoptada;</w:t>
      </w:r>
      <w:r w:rsidR="00D82F0D" w:rsidRPr="00D136CF">
        <w:rPr>
          <w:rFonts w:ascii="Arial" w:hAnsi="Arial" w:cs="Arial"/>
          <w:sz w:val="22"/>
          <w:szCs w:val="22"/>
          <w:lang w:val="es-ES"/>
        </w:rPr>
        <w:t xml:space="preserve"> </w:t>
      </w:r>
      <w:r w:rsidR="005B292F" w:rsidRPr="00D136CF">
        <w:rPr>
          <w:rFonts w:ascii="Arial" w:hAnsi="Arial" w:cs="Arial"/>
          <w:sz w:val="22"/>
          <w:szCs w:val="22"/>
          <w:lang w:val="es-ES"/>
        </w:rPr>
        <w:t>y el manejo de los recursos financieros y justificaciones de gastos.</w:t>
      </w:r>
    </w:p>
    <w:p w:rsidR="00DB399A" w:rsidRPr="00D136CF" w:rsidRDefault="00181F39" w:rsidP="00D136CF">
      <w:pPr>
        <w:pStyle w:val="ColorfulList-Accent12"/>
        <w:numPr>
          <w:ilvl w:val="0"/>
          <w:numId w:val="10"/>
        </w:numPr>
        <w:spacing w:before="120" w:after="120"/>
        <w:contextualSpacing w:val="0"/>
        <w:rPr>
          <w:rFonts w:ascii="Arial" w:hAnsi="Arial" w:cs="Arial"/>
          <w:b/>
          <w:sz w:val="22"/>
          <w:szCs w:val="22"/>
          <w:lang w:val="es-ES_tradnl"/>
        </w:rPr>
      </w:pPr>
      <w:r w:rsidRPr="00D136CF">
        <w:rPr>
          <w:rFonts w:ascii="Arial" w:hAnsi="Arial" w:cs="Arial"/>
          <w:b/>
          <w:sz w:val="22"/>
          <w:szCs w:val="22"/>
          <w:lang w:val="es-ES_tradnl"/>
        </w:rPr>
        <w:t>Actividades</w:t>
      </w:r>
    </w:p>
    <w:p w:rsidR="00DB399A" w:rsidRPr="00D136CF" w:rsidRDefault="00DB399A" w:rsidP="00D136CF">
      <w:pPr>
        <w:pStyle w:val="Paragraph"/>
        <w:widowControl w:val="0"/>
        <w:numPr>
          <w:ilvl w:val="0"/>
          <w:numId w:val="0"/>
        </w:numPr>
        <w:rPr>
          <w:rFonts w:ascii="Arial" w:hAnsi="Arial" w:cs="Arial"/>
          <w:bCs/>
          <w:sz w:val="22"/>
          <w:szCs w:val="22"/>
        </w:rPr>
      </w:pPr>
      <w:r w:rsidRPr="00D136CF">
        <w:rPr>
          <w:rFonts w:ascii="Arial" w:hAnsi="Arial" w:cs="Arial"/>
          <w:bCs/>
          <w:sz w:val="22"/>
          <w:szCs w:val="22"/>
        </w:rPr>
        <w:t xml:space="preserve">Las </w:t>
      </w:r>
      <w:r w:rsidRPr="00D136CF">
        <w:rPr>
          <w:rFonts w:ascii="Arial" w:hAnsi="Arial" w:cs="Arial"/>
          <w:sz w:val="22"/>
          <w:szCs w:val="22"/>
        </w:rPr>
        <w:t>actividades</w:t>
      </w:r>
      <w:r w:rsidRPr="00D136CF">
        <w:rPr>
          <w:rFonts w:ascii="Arial" w:hAnsi="Arial" w:cs="Arial"/>
          <w:bCs/>
          <w:sz w:val="22"/>
          <w:szCs w:val="22"/>
        </w:rPr>
        <w:t xml:space="preserve"> serán realizadas en coordinación directa con el Banco y </w:t>
      </w:r>
      <w:r w:rsidRPr="00D136CF">
        <w:rPr>
          <w:rFonts w:ascii="Arial" w:hAnsi="Arial" w:cs="Arial"/>
          <w:sz w:val="22"/>
          <w:szCs w:val="22"/>
        </w:rPr>
        <w:t xml:space="preserve">la Unidad de Coordinación del </w:t>
      </w:r>
      <w:r w:rsidR="00043176">
        <w:rPr>
          <w:rFonts w:ascii="Arial" w:hAnsi="Arial" w:cs="Arial"/>
          <w:sz w:val="22"/>
          <w:szCs w:val="22"/>
        </w:rPr>
        <w:t>Programa</w:t>
      </w:r>
      <w:r w:rsidRPr="00D136CF">
        <w:rPr>
          <w:rFonts w:ascii="Arial" w:hAnsi="Arial" w:cs="Arial"/>
          <w:sz w:val="22"/>
          <w:szCs w:val="22"/>
        </w:rPr>
        <w:t xml:space="preserve"> (UCP) </w:t>
      </w:r>
      <w:r w:rsidRPr="00D136CF">
        <w:rPr>
          <w:rFonts w:ascii="Arial" w:hAnsi="Arial" w:cs="Arial"/>
          <w:bCs/>
          <w:sz w:val="22"/>
          <w:szCs w:val="22"/>
        </w:rPr>
        <w:t>conforme descritas a la continuación:</w:t>
      </w:r>
    </w:p>
    <w:p w:rsidR="00DB399A" w:rsidRPr="00D136CF" w:rsidRDefault="00DB399A" w:rsidP="00D136CF">
      <w:pPr>
        <w:numPr>
          <w:ilvl w:val="0"/>
          <w:numId w:val="4"/>
        </w:numPr>
        <w:spacing w:before="120" w:after="120"/>
        <w:jc w:val="both"/>
        <w:rPr>
          <w:rFonts w:ascii="Arial" w:hAnsi="Arial" w:cs="Arial"/>
          <w:sz w:val="22"/>
          <w:szCs w:val="22"/>
          <w:lang w:val="es-ES_tradnl"/>
        </w:rPr>
      </w:pPr>
      <w:r w:rsidRPr="00D136CF">
        <w:rPr>
          <w:rFonts w:ascii="Arial" w:hAnsi="Arial" w:cs="Arial"/>
          <w:sz w:val="22"/>
          <w:szCs w:val="22"/>
          <w:lang w:val="es-ES_tradnl"/>
        </w:rPr>
        <w:t>Revisar la documentación correspondiente a la ejecución de</w:t>
      </w:r>
      <w:r w:rsidR="003F0A8F" w:rsidRPr="00D136CF">
        <w:rPr>
          <w:rFonts w:ascii="Arial" w:hAnsi="Arial" w:cs="Arial"/>
          <w:sz w:val="22"/>
          <w:szCs w:val="22"/>
          <w:lang w:val="es-ES_tradnl"/>
        </w:rPr>
        <w:t xml:space="preserve">l </w:t>
      </w:r>
      <w:r w:rsidR="00043176">
        <w:rPr>
          <w:rFonts w:ascii="Arial" w:hAnsi="Arial" w:cs="Arial"/>
          <w:sz w:val="22"/>
          <w:szCs w:val="22"/>
          <w:lang w:val="es-ES_tradnl"/>
        </w:rPr>
        <w:t>programa</w:t>
      </w:r>
      <w:r w:rsidRPr="00D136CF">
        <w:rPr>
          <w:rFonts w:ascii="Arial" w:hAnsi="Arial" w:cs="Arial"/>
          <w:sz w:val="22"/>
          <w:szCs w:val="22"/>
          <w:lang w:val="es-ES_tradnl"/>
        </w:rPr>
        <w:t>. En particular, se evaluará el alcance del impacto y los resultados logrados de acuerdo a las metas e indicadores establecidos en la Matriz de Resultados.</w:t>
      </w:r>
    </w:p>
    <w:p w:rsidR="00D82F0D" w:rsidRPr="00D136CF" w:rsidRDefault="00D82F0D" w:rsidP="00D136CF">
      <w:pPr>
        <w:numPr>
          <w:ilvl w:val="0"/>
          <w:numId w:val="4"/>
        </w:numPr>
        <w:spacing w:before="120" w:after="120"/>
        <w:jc w:val="both"/>
        <w:rPr>
          <w:rFonts w:ascii="Arial" w:hAnsi="Arial" w:cs="Arial"/>
          <w:sz w:val="22"/>
          <w:szCs w:val="22"/>
          <w:lang w:val="es-ES_tradnl"/>
        </w:rPr>
      </w:pPr>
      <w:r w:rsidRPr="00D136CF">
        <w:rPr>
          <w:rFonts w:ascii="Arial" w:hAnsi="Arial" w:cs="Arial"/>
          <w:sz w:val="22"/>
          <w:szCs w:val="22"/>
          <w:lang w:val="es-ES_tradnl"/>
        </w:rPr>
        <w:t xml:space="preserve">Evaluar efectividad, eficiencia, sostenibilidad, y resultados imprevistos del </w:t>
      </w:r>
      <w:r w:rsidR="00043176">
        <w:rPr>
          <w:rFonts w:ascii="Arial" w:hAnsi="Arial" w:cs="Arial"/>
          <w:sz w:val="22"/>
          <w:szCs w:val="22"/>
          <w:lang w:val="es-ES_tradnl"/>
        </w:rPr>
        <w:t>programa</w:t>
      </w:r>
    </w:p>
    <w:p w:rsidR="00D82F0D" w:rsidRPr="00D136CF" w:rsidRDefault="00D82F0D" w:rsidP="00D136CF">
      <w:pPr>
        <w:numPr>
          <w:ilvl w:val="0"/>
          <w:numId w:val="4"/>
        </w:numPr>
        <w:spacing w:before="120" w:after="120"/>
        <w:jc w:val="both"/>
        <w:rPr>
          <w:rFonts w:ascii="Arial" w:hAnsi="Arial" w:cs="Arial"/>
          <w:sz w:val="22"/>
          <w:szCs w:val="22"/>
          <w:lang w:val="es-ES_tradnl"/>
        </w:rPr>
      </w:pPr>
      <w:r w:rsidRPr="00D136CF">
        <w:rPr>
          <w:rFonts w:ascii="Arial" w:hAnsi="Arial" w:cs="Arial"/>
          <w:sz w:val="22"/>
          <w:szCs w:val="22"/>
          <w:lang w:val="es-ES_tradnl"/>
        </w:rPr>
        <w:t xml:space="preserve">Identificar hallazgos y recomendaciones en relación a la ejecución del </w:t>
      </w:r>
      <w:r w:rsidR="00043176">
        <w:rPr>
          <w:rFonts w:ascii="Arial" w:hAnsi="Arial" w:cs="Arial"/>
          <w:sz w:val="22"/>
          <w:szCs w:val="22"/>
          <w:lang w:val="es-ES_tradnl"/>
        </w:rPr>
        <w:t>programa</w:t>
      </w:r>
      <w:r w:rsidRPr="00D136CF">
        <w:rPr>
          <w:rFonts w:ascii="Arial" w:hAnsi="Arial" w:cs="Arial"/>
          <w:sz w:val="22"/>
          <w:szCs w:val="22"/>
          <w:lang w:val="es-ES_tradnl"/>
        </w:rPr>
        <w:t xml:space="preserve"> </w:t>
      </w:r>
    </w:p>
    <w:p w:rsidR="00DB399A" w:rsidRPr="00D136CF" w:rsidRDefault="00DB399A" w:rsidP="00D136CF">
      <w:pPr>
        <w:numPr>
          <w:ilvl w:val="0"/>
          <w:numId w:val="4"/>
        </w:numPr>
        <w:spacing w:before="120" w:after="120"/>
        <w:jc w:val="both"/>
        <w:rPr>
          <w:rFonts w:ascii="Arial" w:hAnsi="Arial" w:cs="Arial"/>
          <w:sz w:val="22"/>
          <w:szCs w:val="22"/>
          <w:lang w:val="es-ES_tradnl"/>
        </w:rPr>
      </w:pPr>
      <w:r w:rsidRPr="00D136CF">
        <w:rPr>
          <w:rFonts w:ascii="Arial" w:hAnsi="Arial" w:cs="Arial"/>
          <w:sz w:val="22"/>
          <w:szCs w:val="22"/>
          <w:lang w:val="es-ES_tradnl"/>
        </w:rPr>
        <w:t>Realizar reuniones con el Banco/UCP y los principales actores involucrados en el diseño y ejecución de la operación.</w:t>
      </w:r>
    </w:p>
    <w:p w:rsidR="00DB399A" w:rsidRPr="00D136CF" w:rsidRDefault="00DB399A" w:rsidP="00D136CF">
      <w:pPr>
        <w:numPr>
          <w:ilvl w:val="0"/>
          <w:numId w:val="4"/>
        </w:numPr>
        <w:spacing w:before="120" w:after="120"/>
        <w:jc w:val="both"/>
        <w:rPr>
          <w:rFonts w:ascii="Arial" w:hAnsi="Arial" w:cs="Arial"/>
          <w:sz w:val="22"/>
          <w:szCs w:val="22"/>
          <w:lang w:val="es-ES_tradnl"/>
        </w:rPr>
      </w:pPr>
      <w:r w:rsidRPr="00D136CF">
        <w:rPr>
          <w:rFonts w:ascii="Arial" w:hAnsi="Arial" w:cs="Arial"/>
          <w:sz w:val="22"/>
          <w:szCs w:val="22"/>
          <w:lang w:val="es-ES_tradnl"/>
        </w:rPr>
        <w:t>Preparar el texto del Informe, de acuerdo con el formato a ser entregado por el Banco/UCP.  Se debería incluir texto y gráficos según corresponda.</w:t>
      </w:r>
    </w:p>
    <w:p w:rsidR="00DB399A" w:rsidRPr="00D136CF" w:rsidRDefault="00A470B9" w:rsidP="00D136CF">
      <w:pPr>
        <w:pStyle w:val="ColorfulList-Accent12"/>
        <w:keepNext/>
        <w:numPr>
          <w:ilvl w:val="0"/>
          <w:numId w:val="10"/>
        </w:numPr>
        <w:spacing w:before="120" w:after="120"/>
        <w:contextualSpacing w:val="0"/>
        <w:rPr>
          <w:rFonts w:ascii="Arial" w:hAnsi="Arial" w:cs="Arial"/>
          <w:b/>
          <w:sz w:val="22"/>
          <w:szCs w:val="22"/>
          <w:lang w:val="es-ES_tradnl"/>
        </w:rPr>
      </w:pPr>
      <w:r w:rsidRPr="00D136CF">
        <w:rPr>
          <w:rFonts w:ascii="Arial" w:hAnsi="Arial" w:cs="Arial"/>
          <w:b/>
          <w:sz w:val="22"/>
          <w:szCs w:val="22"/>
          <w:lang w:val="es-ES_tradnl"/>
        </w:rPr>
        <w:t>Productos Esperados</w:t>
      </w:r>
    </w:p>
    <w:p w:rsidR="00DB399A" w:rsidRPr="00D136CF" w:rsidRDefault="00DB399A" w:rsidP="00D136CF">
      <w:pPr>
        <w:keepNext/>
        <w:numPr>
          <w:ilvl w:val="0"/>
          <w:numId w:val="4"/>
        </w:numPr>
        <w:spacing w:before="120" w:after="120"/>
        <w:jc w:val="both"/>
        <w:rPr>
          <w:rFonts w:ascii="Arial" w:hAnsi="Arial" w:cs="Arial"/>
          <w:sz w:val="22"/>
          <w:szCs w:val="22"/>
          <w:lang w:val="es-ES_tradnl"/>
        </w:rPr>
      </w:pPr>
      <w:r w:rsidRPr="00D136CF">
        <w:rPr>
          <w:rFonts w:ascii="Arial" w:hAnsi="Arial" w:cs="Arial"/>
          <w:sz w:val="22"/>
          <w:szCs w:val="22"/>
          <w:lang w:val="es-ES_tradnl"/>
        </w:rPr>
        <w:t>Plan de trabajo, incluyendo sus actividades, productos y fechas de entrega.</w:t>
      </w:r>
    </w:p>
    <w:p w:rsidR="00DB399A" w:rsidRPr="00D136CF" w:rsidRDefault="00DB399A" w:rsidP="00D136CF">
      <w:pPr>
        <w:numPr>
          <w:ilvl w:val="0"/>
          <w:numId w:val="4"/>
        </w:numPr>
        <w:spacing w:before="120" w:after="120"/>
        <w:jc w:val="both"/>
        <w:rPr>
          <w:rFonts w:ascii="Arial" w:hAnsi="Arial" w:cs="Arial"/>
          <w:sz w:val="22"/>
          <w:szCs w:val="22"/>
          <w:lang w:val="es-ES_tradnl"/>
        </w:rPr>
      </w:pPr>
      <w:r w:rsidRPr="00D136CF">
        <w:rPr>
          <w:rFonts w:ascii="Arial" w:hAnsi="Arial" w:cs="Arial"/>
          <w:sz w:val="22"/>
          <w:szCs w:val="22"/>
          <w:lang w:val="es-ES_tradnl"/>
        </w:rPr>
        <w:t xml:space="preserve">Informe </w:t>
      </w:r>
      <w:r w:rsidR="00AA62B9" w:rsidRPr="00D136CF">
        <w:rPr>
          <w:rFonts w:ascii="Arial" w:hAnsi="Arial" w:cs="Arial"/>
          <w:sz w:val="22"/>
          <w:szCs w:val="22"/>
          <w:lang w:val="es-ES_tradnl"/>
        </w:rPr>
        <w:t>borrador</w:t>
      </w:r>
      <w:r w:rsidRPr="00D136CF">
        <w:rPr>
          <w:rFonts w:ascii="Arial" w:hAnsi="Arial" w:cs="Arial"/>
          <w:sz w:val="22"/>
          <w:szCs w:val="22"/>
          <w:lang w:val="es-ES_tradnl"/>
        </w:rPr>
        <w:t xml:space="preserve"> de Evaluación, con texto y gráficos, a ser revisado por el Banco/UCP. El Informe debe incluir todas las áreas estipuladas en el formato, con especial énfasis en lo que corresponde a los resultados del </w:t>
      </w:r>
      <w:r w:rsidR="00043176">
        <w:rPr>
          <w:rFonts w:ascii="Arial" w:hAnsi="Arial" w:cs="Arial"/>
          <w:sz w:val="22"/>
          <w:szCs w:val="22"/>
          <w:lang w:val="es-ES_tradnl"/>
        </w:rPr>
        <w:t>programa</w:t>
      </w:r>
      <w:r w:rsidRPr="00D136CF">
        <w:rPr>
          <w:rFonts w:ascii="Arial" w:hAnsi="Arial" w:cs="Arial"/>
          <w:sz w:val="22"/>
          <w:szCs w:val="22"/>
          <w:lang w:val="es-ES_tradnl"/>
        </w:rPr>
        <w:t xml:space="preserve"> y las lecciones aprendidas.</w:t>
      </w:r>
    </w:p>
    <w:p w:rsidR="00DB399A" w:rsidRPr="00D136CF" w:rsidRDefault="00DB399A" w:rsidP="00D136CF">
      <w:pPr>
        <w:numPr>
          <w:ilvl w:val="0"/>
          <w:numId w:val="4"/>
        </w:numPr>
        <w:spacing w:before="120" w:after="120"/>
        <w:jc w:val="both"/>
        <w:rPr>
          <w:rFonts w:ascii="Arial" w:hAnsi="Arial" w:cs="Arial"/>
          <w:sz w:val="22"/>
          <w:szCs w:val="22"/>
          <w:lang w:val="es-ES_tradnl"/>
        </w:rPr>
      </w:pPr>
      <w:r w:rsidRPr="00D136CF">
        <w:rPr>
          <w:rFonts w:ascii="Arial" w:hAnsi="Arial" w:cs="Arial"/>
          <w:sz w:val="22"/>
          <w:szCs w:val="22"/>
          <w:lang w:val="es-ES_tradnl"/>
        </w:rPr>
        <w:t>Informe final de Evaluación que incorpore comentarios hechos por el Banco/ UCP.</w:t>
      </w:r>
    </w:p>
    <w:p w:rsidR="00DB399A" w:rsidRPr="00D136CF" w:rsidRDefault="00DB399A" w:rsidP="00D136CF">
      <w:pPr>
        <w:numPr>
          <w:ilvl w:val="0"/>
          <w:numId w:val="4"/>
        </w:numPr>
        <w:spacing w:before="120" w:after="120"/>
        <w:jc w:val="both"/>
        <w:rPr>
          <w:rFonts w:ascii="Arial" w:hAnsi="Arial" w:cs="Arial"/>
          <w:sz w:val="22"/>
          <w:szCs w:val="22"/>
          <w:lang w:val="es-ES_tradnl"/>
        </w:rPr>
      </w:pPr>
      <w:r w:rsidRPr="00D136CF">
        <w:rPr>
          <w:rFonts w:ascii="Arial" w:hAnsi="Arial" w:cs="Arial"/>
          <w:sz w:val="22"/>
          <w:szCs w:val="22"/>
          <w:lang w:val="es-ES_tradnl"/>
        </w:rPr>
        <w:t>Todos los informes deberán ser entregados al Banco/UCP en forma electrónica en un solo archivo que incluya la portada, el documento principal y los anexos. (Archivos Zip no se aceptarán como informes finales, debido a regulaciones de la Sección de Administración de Archivos). La realización de los informes será coordinada por el Banco/UCP y deberán ser entregados conforme a la estructura y los plazos previamente acordados.</w:t>
      </w:r>
    </w:p>
    <w:p w:rsidR="00DB399A" w:rsidRPr="00D136CF" w:rsidRDefault="00A470B9" w:rsidP="00D136CF">
      <w:pPr>
        <w:pStyle w:val="ColorfulList-Accent12"/>
        <w:numPr>
          <w:ilvl w:val="0"/>
          <w:numId w:val="10"/>
        </w:numPr>
        <w:spacing w:before="120" w:after="120"/>
        <w:contextualSpacing w:val="0"/>
        <w:rPr>
          <w:rFonts w:ascii="Arial" w:hAnsi="Arial" w:cs="Arial"/>
          <w:b/>
          <w:sz w:val="22"/>
          <w:szCs w:val="22"/>
          <w:lang w:val="es-ES_tradnl"/>
        </w:rPr>
      </w:pPr>
      <w:r w:rsidRPr="00D136CF">
        <w:rPr>
          <w:rFonts w:ascii="Arial" w:hAnsi="Arial" w:cs="Arial"/>
          <w:b/>
          <w:sz w:val="22"/>
          <w:szCs w:val="22"/>
          <w:lang w:val="es-ES_tradnl"/>
        </w:rPr>
        <w:t>Caracter</w:t>
      </w:r>
      <w:r>
        <w:rPr>
          <w:rFonts w:ascii="Arial" w:hAnsi="Arial" w:cs="Arial"/>
          <w:b/>
          <w:sz w:val="22"/>
          <w:szCs w:val="22"/>
          <w:lang w:val="es-ES_tradnl"/>
        </w:rPr>
        <w:t>í</w:t>
      </w:r>
      <w:r w:rsidRPr="00D136CF">
        <w:rPr>
          <w:rFonts w:ascii="Arial" w:hAnsi="Arial" w:cs="Arial"/>
          <w:b/>
          <w:sz w:val="22"/>
          <w:szCs w:val="22"/>
          <w:lang w:val="es-ES_tradnl"/>
        </w:rPr>
        <w:t>sticas de la Consultor</w:t>
      </w:r>
      <w:r>
        <w:rPr>
          <w:rFonts w:ascii="Arial" w:hAnsi="Arial" w:cs="Arial"/>
          <w:b/>
          <w:sz w:val="22"/>
          <w:szCs w:val="22"/>
          <w:lang w:val="es-ES_tradnl"/>
        </w:rPr>
        <w:t>í</w:t>
      </w:r>
      <w:r w:rsidRPr="00D136CF">
        <w:rPr>
          <w:rFonts w:ascii="Arial" w:hAnsi="Arial" w:cs="Arial"/>
          <w:b/>
          <w:sz w:val="22"/>
          <w:szCs w:val="22"/>
          <w:lang w:val="es-ES_tradnl"/>
        </w:rPr>
        <w:t>a</w:t>
      </w:r>
    </w:p>
    <w:p w:rsidR="00DB399A" w:rsidRPr="00D136CF" w:rsidRDefault="00DB399A" w:rsidP="00D136CF">
      <w:pPr>
        <w:pStyle w:val="Paragraph"/>
        <w:widowControl w:val="0"/>
        <w:numPr>
          <w:ilvl w:val="0"/>
          <w:numId w:val="0"/>
        </w:numPr>
        <w:ind w:left="720" w:hanging="720"/>
        <w:rPr>
          <w:rFonts w:ascii="Arial" w:eastAsia="Times New Roman" w:hAnsi="Arial" w:cs="Arial"/>
          <w:sz w:val="22"/>
          <w:szCs w:val="22"/>
          <w:lang w:eastAsia="en-US"/>
        </w:rPr>
      </w:pPr>
      <w:r w:rsidRPr="00D136CF">
        <w:rPr>
          <w:rFonts w:ascii="Arial" w:hAnsi="Arial" w:cs="Arial"/>
          <w:sz w:val="22"/>
          <w:szCs w:val="22"/>
        </w:rPr>
        <w:t xml:space="preserve">Esta consultoría será realizada al término del </w:t>
      </w:r>
      <w:r w:rsidR="00043176">
        <w:rPr>
          <w:rFonts w:ascii="Arial" w:hAnsi="Arial" w:cs="Arial"/>
          <w:sz w:val="22"/>
          <w:szCs w:val="22"/>
        </w:rPr>
        <w:t>programa</w:t>
      </w:r>
      <w:r w:rsidRPr="00D136CF">
        <w:rPr>
          <w:rFonts w:ascii="Arial" w:hAnsi="Arial" w:cs="Arial"/>
          <w:sz w:val="22"/>
          <w:szCs w:val="22"/>
        </w:rPr>
        <w:t>.</w:t>
      </w:r>
    </w:p>
    <w:p w:rsidR="00DB399A" w:rsidRPr="00D136CF" w:rsidRDefault="00DB399A" w:rsidP="00D136CF">
      <w:pPr>
        <w:tabs>
          <w:tab w:val="left" w:pos="840"/>
          <w:tab w:val="left" w:pos="1320"/>
          <w:tab w:val="left" w:pos="1800"/>
          <w:tab w:val="right" w:pos="2640"/>
          <w:tab w:val="left" w:pos="2880"/>
        </w:tabs>
        <w:spacing w:before="120" w:after="120"/>
        <w:ind w:left="835" w:hanging="835"/>
        <w:jc w:val="both"/>
        <w:rPr>
          <w:rFonts w:ascii="Arial" w:hAnsi="Arial" w:cs="Arial"/>
          <w:bCs/>
          <w:sz w:val="22"/>
          <w:szCs w:val="22"/>
          <w:lang w:val="es-ES_tradnl"/>
        </w:rPr>
      </w:pPr>
      <w:r w:rsidRPr="00D136CF">
        <w:rPr>
          <w:rFonts w:ascii="Arial" w:hAnsi="Arial" w:cs="Arial"/>
          <w:b/>
          <w:bCs/>
          <w:sz w:val="22"/>
          <w:szCs w:val="22"/>
          <w:lang w:val="es-ES_tradnl"/>
        </w:rPr>
        <w:t>Tipo de consultoría:</w:t>
      </w:r>
      <w:r w:rsidRPr="00D136CF">
        <w:rPr>
          <w:rFonts w:ascii="Arial" w:hAnsi="Arial" w:cs="Arial"/>
          <w:bCs/>
          <w:sz w:val="22"/>
          <w:szCs w:val="22"/>
          <w:lang w:val="es-ES_tradnl"/>
        </w:rPr>
        <w:t xml:space="preserve"> consultor individual.</w:t>
      </w:r>
    </w:p>
    <w:p w:rsidR="00DB399A" w:rsidRPr="00D136CF" w:rsidRDefault="00DB399A" w:rsidP="00D136CF">
      <w:pPr>
        <w:tabs>
          <w:tab w:val="left" w:pos="1320"/>
          <w:tab w:val="left" w:pos="1800"/>
          <w:tab w:val="right" w:pos="2640"/>
          <w:tab w:val="left" w:pos="2880"/>
        </w:tabs>
        <w:spacing w:before="120" w:after="120"/>
        <w:jc w:val="both"/>
        <w:rPr>
          <w:rFonts w:ascii="Arial" w:hAnsi="Arial" w:cs="Arial"/>
          <w:sz w:val="22"/>
          <w:szCs w:val="22"/>
          <w:lang w:val="es-ES_tradnl"/>
        </w:rPr>
      </w:pPr>
      <w:r w:rsidRPr="00D136CF">
        <w:rPr>
          <w:rFonts w:ascii="Arial" w:hAnsi="Arial" w:cs="Arial"/>
          <w:b/>
          <w:sz w:val="22"/>
          <w:szCs w:val="22"/>
          <w:lang w:val="es-ES_tradnl"/>
        </w:rPr>
        <w:t>Duración:</w:t>
      </w:r>
      <w:r w:rsidRPr="00D136CF">
        <w:rPr>
          <w:rFonts w:ascii="Arial" w:hAnsi="Arial" w:cs="Arial"/>
          <w:sz w:val="22"/>
          <w:szCs w:val="22"/>
          <w:lang w:val="es-ES_tradnl"/>
        </w:rPr>
        <w:t xml:space="preserve"> Será realizada en 20 días en un periodo de 2 meses, pudiendo incluir visitas cuando requeridos. </w:t>
      </w:r>
    </w:p>
    <w:p w:rsidR="00DB399A" w:rsidRPr="00D136CF" w:rsidRDefault="00DB399A" w:rsidP="00D136CF">
      <w:pPr>
        <w:spacing w:before="120" w:after="120"/>
        <w:jc w:val="both"/>
        <w:rPr>
          <w:rFonts w:ascii="Arial" w:hAnsi="Arial" w:cs="Arial"/>
          <w:b/>
          <w:sz w:val="22"/>
          <w:szCs w:val="22"/>
          <w:lang w:val="es-ES_tradnl"/>
        </w:rPr>
      </w:pPr>
      <w:r w:rsidRPr="00D136CF">
        <w:rPr>
          <w:rFonts w:ascii="Arial" w:hAnsi="Arial" w:cs="Arial"/>
          <w:b/>
          <w:sz w:val="22"/>
          <w:szCs w:val="22"/>
          <w:lang w:val="es-ES_tradnl"/>
        </w:rPr>
        <w:t xml:space="preserve">Perfil del consultor: </w:t>
      </w:r>
    </w:p>
    <w:p w:rsidR="00DB399A" w:rsidRPr="00D136CF" w:rsidRDefault="00DB399A" w:rsidP="00D136CF">
      <w:pPr>
        <w:numPr>
          <w:ilvl w:val="0"/>
          <w:numId w:val="2"/>
        </w:numPr>
        <w:tabs>
          <w:tab w:val="clear" w:pos="1440"/>
        </w:tabs>
        <w:spacing w:before="120" w:after="120"/>
        <w:ind w:left="720"/>
        <w:jc w:val="both"/>
        <w:rPr>
          <w:rFonts w:ascii="Arial" w:hAnsi="Arial" w:cs="Arial"/>
          <w:sz w:val="22"/>
          <w:szCs w:val="22"/>
          <w:lang w:val="es-ES_tradnl"/>
        </w:rPr>
      </w:pPr>
      <w:r w:rsidRPr="00D136CF">
        <w:rPr>
          <w:rFonts w:ascii="Arial" w:hAnsi="Arial" w:cs="Arial"/>
          <w:sz w:val="22"/>
          <w:szCs w:val="22"/>
          <w:lang w:val="es-ES_tradnl"/>
        </w:rPr>
        <w:t>Maestría.</w:t>
      </w:r>
    </w:p>
    <w:p w:rsidR="00DB399A" w:rsidRPr="00D136CF" w:rsidRDefault="00DB399A" w:rsidP="00D136CF">
      <w:pPr>
        <w:numPr>
          <w:ilvl w:val="0"/>
          <w:numId w:val="2"/>
        </w:numPr>
        <w:tabs>
          <w:tab w:val="clear" w:pos="1440"/>
        </w:tabs>
        <w:spacing w:before="120" w:after="120"/>
        <w:ind w:left="720"/>
        <w:jc w:val="both"/>
        <w:rPr>
          <w:rFonts w:ascii="Arial" w:hAnsi="Arial" w:cs="Arial"/>
          <w:sz w:val="22"/>
          <w:szCs w:val="22"/>
          <w:lang w:val="es-ES_tradnl"/>
        </w:rPr>
      </w:pPr>
      <w:r w:rsidRPr="00D136CF">
        <w:rPr>
          <w:rFonts w:ascii="Arial" w:hAnsi="Arial" w:cs="Arial"/>
          <w:sz w:val="22"/>
          <w:szCs w:val="22"/>
          <w:lang w:val="es-ES_tradnl"/>
        </w:rPr>
        <w:t xml:space="preserve">Al menos 5 años de experiencia relevante en materia de evaluación económica de </w:t>
      </w:r>
      <w:r w:rsidR="00043176">
        <w:rPr>
          <w:rFonts w:ascii="Arial" w:hAnsi="Arial" w:cs="Arial"/>
          <w:sz w:val="22"/>
          <w:szCs w:val="22"/>
          <w:lang w:val="es-ES_tradnl"/>
        </w:rPr>
        <w:t>programa</w:t>
      </w:r>
      <w:r w:rsidRPr="00D136CF">
        <w:rPr>
          <w:rFonts w:ascii="Arial" w:hAnsi="Arial" w:cs="Arial"/>
          <w:sz w:val="22"/>
          <w:szCs w:val="22"/>
          <w:lang w:val="es-ES_tradnl"/>
        </w:rPr>
        <w:t xml:space="preserve">s financiados con recursos de cooperación multilateral y/o bilateral. </w:t>
      </w:r>
    </w:p>
    <w:p w:rsidR="00DB399A" w:rsidRPr="00D136CF" w:rsidRDefault="00DB399A" w:rsidP="00D136CF">
      <w:pPr>
        <w:spacing w:before="120" w:after="120"/>
        <w:jc w:val="both"/>
        <w:rPr>
          <w:rFonts w:ascii="Arial" w:hAnsi="Arial" w:cs="Arial"/>
          <w:sz w:val="22"/>
          <w:szCs w:val="22"/>
          <w:lang w:val="es-ES_tradnl"/>
        </w:rPr>
      </w:pPr>
      <w:r w:rsidRPr="00D136CF">
        <w:rPr>
          <w:rFonts w:ascii="Arial" w:hAnsi="Arial" w:cs="Arial"/>
          <w:b/>
          <w:sz w:val="22"/>
          <w:szCs w:val="22"/>
          <w:lang w:val="es-ES_tradnl"/>
        </w:rPr>
        <w:t>L</w:t>
      </w:r>
      <w:r w:rsidR="00A470B9">
        <w:rPr>
          <w:rFonts w:ascii="Arial" w:hAnsi="Arial" w:cs="Arial"/>
          <w:b/>
          <w:sz w:val="22"/>
          <w:szCs w:val="22"/>
          <w:lang w:val="es-ES_tradnl"/>
        </w:rPr>
        <w:t>ugar</w:t>
      </w:r>
      <w:r w:rsidRPr="00D136CF">
        <w:rPr>
          <w:rFonts w:ascii="Arial" w:hAnsi="Arial" w:cs="Arial"/>
          <w:b/>
          <w:sz w:val="22"/>
          <w:szCs w:val="22"/>
          <w:lang w:val="es-ES_tradnl"/>
        </w:rPr>
        <w:t xml:space="preserve"> de Trabajo:</w:t>
      </w:r>
      <w:r w:rsidRPr="00D136CF">
        <w:rPr>
          <w:rFonts w:ascii="Arial" w:hAnsi="Arial" w:cs="Arial"/>
          <w:sz w:val="22"/>
          <w:szCs w:val="22"/>
          <w:lang w:val="es-ES_tradnl"/>
        </w:rPr>
        <w:t xml:space="preserve"> </w:t>
      </w:r>
      <w:r w:rsidR="00AA62B9" w:rsidRPr="00D136CF">
        <w:rPr>
          <w:rFonts w:ascii="Arial" w:hAnsi="Arial" w:cs="Arial"/>
          <w:sz w:val="22"/>
          <w:szCs w:val="22"/>
          <w:lang w:val="es-ES_tradnl"/>
        </w:rPr>
        <w:t>El Salvador</w:t>
      </w:r>
      <w:r w:rsidRPr="00D136CF">
        <w:rPr>
          <w:rFonts w:ascii="Arial" w:hAnsi="Arial" w:cs="Arial"/>
          <w:sz w:val="22"/>
          <w:szCs w:val="22"/>
          <w:lang w:val="es-ES_tradnl"/>
        </w:rPr>
        <w:t>, local de residencia del consultor.</w:t>
      </w:r>
    </w:p>
    <w:p w:rsidR="00DB399A" w:rsidRPr="00D136CF" w:rsidRDefault="00A470B9" w:rsidP="00D136CF">
      <w:pPr>
        <w:pStyle w:val="ColorfulList-Accent12"/>
        <w:numPr>
          <w:ilvl w:val="0"/>
          <w:numId w:val="10"/>
        </w:numPr>
        <w:spacing w:before="120" w:after="120"/>
        <w:contextualSpacing w:val="0"/>
        <w:rPr>
          <w:rFonts w:ascii="Arial" w:hAnsi="Arial" w:cs="Arial"/>
          <w:b/>
          <w:sz w:val="22"/>
          <w:szCs w:val="22"/>
          <w:lang w:val="es-ES_tradnl"/>
        </w:rPr>
      </w:pPr>
      <w:r w:rsidRPr="00D136CF">
        <w:rPr>
          <w:rFonts w:ascii="Arial" w:hAnsi="Arial" w:cs="Arial"/>
          <w:b/>
          <w:sz w:val="22"/>
          <w:szCs w:val="22"/>
          <w:lang w:val="es-ES_tradnl"/>
        </w:rPr>
        <w:t>Condiciones</w:t>
      </w:r>
      <w:r w:rsidR="00DB399A" w:rsidRPr="00D136CF">
        <w:rPr>
          <w:rFonts w:ascii="Arial" w:hAnsi="Arial" w:cs="Arial"/>
          <w:b/>
          <w:sz w:val="22"/>
          <w:szCs w:val="22"/>
          <w:lang w:val="es-ES_tradnl"/>
        </w:rPr>
        <w:t xml:space="preserve"> </w:t>
      </w:r>
      <w:r w:rsidRPr="00D136CF">
        <w:rPr>
          <w:rFonts w:ascii="Arial" w:hAnsi="Arial" w:cs="Arial"/>
          <w:b/>
          <w:sz w:val="22"/>
          <w:szCs w:val="22"/>
          <w:lang w:val="es-ES_tradnl"/>
        </w:rPr>
        <w:t>de</w:t>
      </w:r>
      <w:r w:rsidR="00DB399A" w:rsidRPr="00D136CF">
        <w:rPr>
          <w:rFonts w:ascii="Arial" w:hAnsi="Arial" w:cs="Arial"/>
          <w:b/>
          <w:sz w:val="22"/>
          <w:szCs w:val="22"/>
          <w:lang w:val="es-ES_tradnl"/>
        </w:rPr>
        <w:t xml:space="preserve"> </w:t>
      </w:r>
      <w:r w:rsidRPr="00D136CF">
        <w:rPr>
          <w:rFonts w:ascii="Arial" w:hAnsi="Arial" w:cs="Arial"/>
          <w:b/>
          <w:sz w:val="22"/>
          <w:szCs w:val="22"/>
          <w:lang w:val="es-ES_tradnl"/>
        </w:rPr>
        <w:t>Pago</w:t>
      </w:r>
    </w:p>
    <w:p w:rsidR="00DB399A" w:rsidRPr="00D136CF" w:rsidRDefault="00DB399A" w:rsidP="00D136CF">
      <w:pPr>
        <w:pStyle w:val="Paragraph"/>
        <w:widowControl w:val="0"/>
        <w:numPr>
          <w:ilvl w:val="0"/>
          <w:numId w:val="0"/>
        </w:numPr>
        <w:rPr>
          <w:rFonts w:ascii="Arial" w:hAnsi="Arial" w:cs="Arial"/>
          <w:bCs/>
          <w:sz w:val="22"/>
          <w:szCs w:val="22"/>
        </w:rPr>
      </w:pPr>
      <w:r w:rsidRPr="00D136CF">
        <w:rPr>
          <w:rFonts w:ascii="Arial" w:hAnsi="Arial" w:cs="Arial"/>
          <w:bCs/>
          <w:sz w:val="22"/>
          <w:szCs w:val="22"/>
        </w:rPr>
        <w:t xml:space="preserve">Los pagos al </w:t>
      </w:r>
      <w:r w:rsidRPr="00D136CF">
        <w:rPr>
          <w:rFonts w:ascii="Arial" w:hAnsi="Arial" w:cs="Arial"/>
          <w:sz w:val="22"/>
          <w:szCs w:val="22"/>
        </w:rPr>
        <w:t>consultor</w:t>
      </w:r>
      <w:r w:rsidRPr="00D136CF">
        <w:rPr>
          <w:rFonts w:ascii="Arial" w:hAnsi="Arial" w:cs="Arial"/>
          <w:bCs/>
          <w:sz w:val="22"/>
          <w:szCs w:val="22"/>
        </w:rPr>
        <w:t xml:space="preserve"> individual se realizarán de la siguiente manera:</w:t>
      </w:r>
    </w:p>
    <w:p w:rsidR="00DB399A" w:rsidRPr="00D136CF" w:rsidRDefault="00DB399A" w:rsidP="00D136CF">
      <w:pPr>
        <w:numPr>
          <w:ilvl w:val="0"/>
          <w:numId w:val="2"/>
        </w:numPr>
        <w:tabs>
          <w:tab w:val="clear" w:pos="1440"/>
        </w:tabs>
        <w:spacing w:before="120" w:after="120"/>
        <w:ind w:left="720"/>
        <w:jc w:val="both"/>
        <w:rPr>
          <w:rFonts w:ascii="Arial" w:hAnsi="Arial" w:cs="Arial"/>
          <w:sz w:val="22"/>
          <w:szCs w:val="22"/>
          <w:lang w:val="es-ES_tradnl"/>
        </w:rPr>
      </w:pPr>
      <w:r w:rsidRPr="00D136CF">
        <w:rPr>
          <w:rFonts w:ascii="Arial" w:hAnsi="Arial" w:cs="Arial"/>
          <w:sz w:val="22"/>
          <w:szCs w:val="22"/>
          <w:lang w:val="es-ES_tradnl"/>
        </w:rPr>
        <w:t>Un primer pago de 30% a la firma del contrato y entrega del plan de trabajo.</w:t>
      </w:r>
    </w:p>
    <w:p w:rsidR="00DB399A" w:rsidRPr="00D136CF" w:rsidRDefault="00DB399A" w:rsidP="00D136CF">
      <w:pPr>
        <w:numPr>
          <w:ilvl w:val="0"/>
          <w:numId w:val="2"/>
        </w:numPr>
        <w:tabs>
          <w:tab w:val="clear" w:pos="1440"/>
        </w:tabs>
        <w:spacing w:before="120" w:after="120"/>
        <w:ind w:left="720"/>
        <w:jc w:val="both"/>
        <w:rPr>
          <w:rFonts w:ascii="Arial" w:hAnsi="Arial" w:cs="Arial"/>
          <w:sz w:val="22"/>
          <w:szCs w:val="22"/>
          <w:lang w:val="es-ES_tradnl"/>
        </w:rPr>
      </w:pPr>
      <w:r w:rsidRPr="00D136CF">
        <w:rPr>
          <w:rFonts w:ascii="Arial" w:hAnsi="Arial" w:cs="Arial"/>
          <w:sz w:val="22"/>
          <w:szCs w:val="22"/>
          <w:lang w:val="es-ES_tradnl"/>
        </w:rPr>
        <w:t>Un segundo pago de 50% a la entrega y aprobación del informe intermedio a satisfacción del banco/UCP.</w:t>
      </w:r>
    </w:p>
    <w:p w:rsidR="00DB399A" w:rsidRPr="00D136CF" w:rsidRDefault="00DB399A" w:rsidP="00D136CF">
      <w:pPr>
        <w:numPr>
          <w:ilvl w:val="0"/>
          <w:numId w:val="2"/>
        </w:numPr>
        <w:tabs>
          <w:tab w:val="clear" w:pos="1440"/>
        </w:tabs>
        <w:spacing w:before="120" w:after="120"/>
        <w:ind w:left="720"/>
        <w:jc w:val="both"/>
        <w:rPr>
          <w:rFonts w:ascii="Arial" w:hAnsi="Arial" w:cs="Arial"/>
          <w:sz w:val="22"/>
          <w:szCs w:val="22"/>
          <w:lang w:val="es-ES_tradnl"/>
        </w:rPr>
      </w:pPr>
      <w:r w:rsidRPr="00D136CF">
        <w:rPr>
          <w:rFonts w:ascii="Arial" w:hAnsi="Arial" w:cs="Arial"/>
          <w:sz w:val="22"/>
          <w:szCs w:val="22"/>
          <w:lang w:val="es-ES_tradnl"/>
        </w:rPr>
        <w:t>Un pago final de 20% a la entrega y aprobación del informe final a satisfacción del Banco/UCP.</w:t>
      </w:r>
    </w:p>
    <w:p w:rsidR="00DB399A" w:rsidRPr="00D136CF" w:rsidRDefault="00A470B9" w:rsidP="00D136CF">
      <w:pPr>
        <w:pStyle w:val="ColorfulList-Accent12"/>
        <w:numPr>
          <w:ilvl w:val="0"/>
          <w:numId w:val="10"/>
        </w:numPr>
        <w:spacing w:before="120" w:after="120"/>
        <w:contextualSpacing w:val="0"/>
        <w:rPr>
          <w:rFonts w:ascii="Arial" w:hAnsi="Arial" w:cs="Arial"/>
          <w:b/>
          <w:sz w:val="22"/>
          <w:szCs w:val="22"/>
          <w:lang w:val="es-ES_tradnl"/>
        </w:rPr>
      </w:pPr>
      <w:r w:rsidRPr="00D136CF">
        <w:rPr>
          <w:rFonts w:ascii="Arial" w:hAnsi="Arial" w:cs="Arial"/>
          <w:b/>
          <w:sz w:val="22"/>
          <w:szCs w:val="22"/>
          <w:lang w:val="es-ES_tradnl"/>
        </w:rPr>
        <w:t>Supervisión o Coordinación</w:t>
      </w:r>
    </w:p>
    <w:p w:rsidR="00162118" w:rsidRDefault="00DB399A" w:rsidP="00181F39">
      <w:pPr>
        <w:tabs>
          <w:tab w:val="center" w:pos="4680"/>
        </w:tabs>
        <w:spacing w:before="120" w:after="120"/>
        <w:ind w:left="360"/>
        <w:jc w:val="both"/>
        <w:rPr>
          <w:rFonts w:ascii="Arial" w:hAnsi="Arial" w:cs="Arial"/>
          <w:bCs/>
          <w:sz w:val="22"/>
          <w:szCs w:val="22"/>
          <w:lang w:val="es-ES"/>
        </w:rPr>
      </w:pPr>
      <w:r w:rsidRPr="00D136CF">
        <w:rPr>
          <w:rFonts w:ascii="Arial" w:hAnsi="Arial" w:cs="Arial"/>
          <w:bCs/>
          <w:sz w:val="22"/>
          <w:szCs w:val="22"/>
          <w:lang w:val="es-ES"/>
        </w:rPr>
        <w:t xml:space="preserve">La coordinación de </w:t>
      </w:r>
      <w:r w:rsidRPr="00D136CF">
        <w:rPr>
          <w:rFonts w:ascii="Arial" w:hAnsi="Arial" w:cs="Arial"/>
          <w:sz w:val="22"/>
          <w:szCs w:val="22"/>
          <w:lang w:val="es-ES"/>
        </w:rPr>
        <w:t>la</w:t>
      </w:r>
      <w:r w:rsidRPr="00D136CF">
        <w:rPr>
          <w:rFonts w:ascii="Arial" w:hAnsi="Arial" w:cs="Arial"/>
          <w:bCs/>
          <w:sz w:val="22"/>
          <w:szCs w:val="22"/>
          <w:lang w:val="es-ES"/>
        </w:rPr>
        <w:t xml:space="preserve"> consultoría estará a cargo de Carola Pessino (FMM/IFD), Jefe de Equipo de la Operación, en coordinación con la UCP. </w:t>
      </w:r>
    </w:p>
    <w:p w:rsidR="00162118" w:rsidRDefault="00162118">
      <w:pPr>
        <w:rPr>
          <w:rFonts w:ascii="Arial" w:hAnsi="Arial" w:cs="Arial"/>
          <w:bCs/>
          <w:sz w:val="22"/>
          <w:szCs w:val="22"/>
          <w:lang w:val="es-ES"/>
        </w:rPr>
      </w:pPr>
      <w:r>
        <w:rPr>
          <w:rFonts w:ascii="Arial" w:hAnsi="Arial" w:cs="Arial"/>
          <w:bCs/>
          <w:sz w:val="22"/>
          <w:szCs w:val="22"/>
          <w:lang w:val="es-ES"/>
        </w:rPr>
        <w:br w:type="page"/>
      </w:r>
    </w:p>
    <w:p w:rsidR="00A470B9" w:rsidRDefault="00702F70" w:rsidP="00A470B9">
      <w:pPr>
        <w:tabs>
          <w:tab w:val="center" w:pos="4680"/>
        </w:tabs>
        <w:spacing w:before="240" w:after="240"/>
        <w:ind w:left="720" w:hanging="720"/>
        <w:jc w:val="both"/>
        <w:rPr>
          <w:rFonts w:ascii="Arial" w:hAnsi="Arial" w:cs="Arial"/>
          <w:b/>
          <w:bCs/>
          <w:sz w:val="22"/>
          <w:szCs w:val="22"/>
          <w:lang w:val="es-ES"/>
        </w:rPr>
      </w:pPr>
      <w:r>
        <w:rPr>
          <w:rFonts w:ascii="Arial" w:hAnsi="Arial" w:cs="Arial"/>
          <w:b/>
          <w:bCs/>
          <w:sz w:val="22"/>
          <w:szCs w:val="22"/>
          <w:lang w:val="es-ES"/>
        </w:rPr>
        <w:t>II</w:t>
      </w:r>
      <w:r w:rsidR="004339E6" w:rsidRPr="00D136CF">
        <w:rPr>
          <w:rFonts w:ascii="Arial" w:hAnsi="Arial" w:cs="Arial"/>
          <w:b/>
          <w:bCs/>
          <w:sz w:val="22"/>
          <w:szCs w:val="22"/>
          <w:lang w:val="es-ES"/>
        </w:rPr>
        <w:t>.</w:t>
      </w:r>
      <w:r w:rsidR="004339E6" w:rsidRPr="00D136CF">
        <w:rPr>
          <w:rFonts w:ascii="Arial" w:hAnsi="Arial" w:cs="Arial"/>
          <w:b/>
          <w:bCs/>
          <w:sz w:val="22"/>
          <w:szCs w:val="22"/>
          <w:lang w:val="es-ES"/>
        </w:rPr>
        <w:tab/>
      </w:r>
      <w:r w:rsidR="00E25673" w:rsidRPr="00D136CF">
        <w:rPr>
          <w:rFonts w:ascii="Arial" w:hAnsi="Arial" w:cs="Arial"/>
          <w:b/>
          <w:bCs/>
          <w:sz w:val="22"/>
          <w:szCs w:val="22"/>
          <w:lang w:val="es-ES"/>
        </w:rPr>
        <w:t>Ins</w:t>
      </w:r>
      <w:r w:rsidR="00E2724D" w:rsidRPr="00D136CF">
        <w:rPr>
          <w:rFonts w:ascii="Arial" w:hAnsi="Arial" w:cs="Arial"/>
          <w:b/>
          <w:bCs/>
          <w:sz w:val="22"/>
          <w:szCs w:val="22"/>
          <w:lang w:val="es-ES"/>
        </w:rPr>
        <w:t xml:space="preserve">umos para </w:t>
      </w:r>
      <w:r w:rsidR="004339E6" w:rsidRPr="00D136CF">
        <w:rPr>
          <w:rFonts w:ascii="Arial" w:hAnsi="Arial" w:cs="Arial"/>
          <w:b/>
          <w:bCs/>
          <w:sz w:val="22"/>
          <w:szCs w:val="22"/>
          <w:lang w:val="es-ES"/>
        </w:rPr>
        <w:t>C</w:t>
      </w:r>
      <w:r w:rsidR="00E2724D" w:rsidRPr="00D136CF">
        <w:rPr>
          <w:rFonts w:ascii="Arial" w:hAnsi="Arial" w:cs="Arial"/>
          <w:b/>
          <w:bCs/>
          <w:sz w:val="22"/>
          <w:szCs w:val="22"/>
          <w:lang w:val="es-ES"/>
        </w:rPr>
        <w:t xml:space="preserve">álculos de </w:t>
      </w:r>
      <w:r w:rsidR="004339E6" w:rsidRPr="00D136CF">
        <w:rPr>
          <w:rFonts w:ascii="Arial" w:hAnsi="Arial" w:cs="Arial"/>
          <w:b/>
          <w:bCs/>
          <w:sz w:val="22"/>
          <w:szCs w:val="22"/>
          <w:lang w:val="es-ES"/>
        </w:rPr>
        <w:t>P</w:t>
      </w:r>
      <w:r w:rsidR="00E2724D" w:rsidRPr="00D136CF">
        <w:rPr>
          <w:rFonts w:ascii="Arial" w:hAnsi="Arial" w:cs="Arial"/>
          <w:b/>
          <w:bCs/>
          <w:sz w:val="22"/>
          <w:szCs w:val="22"/>
          <w:lang w:val="es-ES"/>
        </w:rPr>
        <w:t>oder</w:t>
      </w:r>
      <w:r w:rsidR="00511770" w:rsidRPr="00D136CF">
        <w:rPr>
          <w:rFonts w:ascii="Arial" w:hAnsi="Arial" w:cs="Arial"/>
          <w:b/>
          <w:bCs/>
          <w:sz w:val="22"/>
          <w:szCs w:val="22"/>
          <w:lang w:val="es-ES"/>
        </w:rPr>
        <w:t xml:space="preserve"> (</w:t>
      </w:r>
      <w:r w:rsidR="004339E6" w:rsidRPr="00D136CF">
        <w:rPr>
          <w:rFonts w:ascii="Arial" w:hAnsi="Arial" w:cs="Arial"/>
          <w:b/>
          <w:bCs/>
          <w:sz w:val="22"/>
          <w:szCs w:val="22"/>
          <w:lang w:val="es-ES"/>
        </w:rPr>
        <w:t>E</w:t>
      </w:r>
      <w:r w:rsidR="00511770" w:rsidRPr="00D136CF">
        <w:rPr>
          <w:rFonts w:ascii="Arial" w:hAnsi="Arial" w:cs="Arial"/>
          <w:b/>
          <w:bCs/>
          <w:sz w:val="22"/>
          <w:szCs w:val="22"/>
          <w:lang w:val="es-ES"/>
        </w:rPr>
        <w:t xml:space="preserve">valuaciones de </w:t>
      </w:r>
      <w:r w:rsidR="004339E6" w:rsidRPr="00D136CF">
        <w:rPr>
          <w:rFonts w:ascii="Arial" w:hAnsi="Arial" w:cs="Arial"/>
          <w:b/>
          <w:bCs/>
          <w:sz w:val="22"/>
          <w:szCs w:val="22"/>
          <w:lang w:val="es-ES"/>
        </w:rPr>
        <w:t>I</w:t>
      </w:r>
      <w:r w:rsidR="00511770" w:rsidRPr="00D136CF">
        <w:rPr>
          <w:rFonts w:ascii="Arial" w:hAnsi="Arial" w:cs="Arial"/>
          <w:b/>
          <w:bCs/>
          <w:sz w:val="22"/>
          <w:szCs w:val="22"/>
          <w:lang w:val="es-ES"/>
        </w:rPr>
        <w:t>mpacto)</w:t>
      </w:r>
    </w:p>
    <w:p w:rsidR="008B16F6" w:rsidRPr="00D136CF" w:rsidRDefault="00702F70" w:rsidP="00D136CF">
      <w:pPr>
        <w:tabs>
          <w:tab w:val="center" w:pos="4680"/>
        </w:tabs>
        <w:spacing w:before="120" w:after="120"/>
        <w:ind w:left="720" w:hanging="360"/>
        <w:jc w:val="both"/>
        <w:rPr>
          <w:rFonts w:ascii="Arial" w:hAnsi="Arial" w:cs="Arial"/>
          <w:b/>
          <w:bCs/>
          <w:lang w:val="es-ES"/>
        </w:rPr>
      </w:pPr>
      <w:r>
        <w:rPr>
          <w:rFonts w:ascii="Arial" w:hAnsi="Arial" w:cs="Arial"/>
          <w:b/>
          <w:bCs/>
          <w:lang w:val="es-ES"/>
        </w:rPr>
        <w:t>AII.</w:t>
      </w:r>
      <w:r w:rsidR="008B16F6" w:rsidRPr="00D136CF">
        <w:rPr>
          <w:rFonts w:ascii="Arial" w:hAnsi="Arial" w:cs="Arial"/>
          <w:b/>
          <w:bCs/>
          <w:lang w:val="es-ES"/>
        </w:rPr>
        <w:t xml:space="preserve">1. </w:t>
      </w:r>
      <w:r w:rsidR="00A470B9" w:rsidRPr="00D136CF">
        <w:rPr>
          <w:rFonts w:ascii="Arial" w:hAnsi="Arial" w:cs="Arial"/>
          <w:b/>
          <w:bCs/>
          <w:lang w:val="es-ES"/>
        </w:rPr>
        <w:tab/>
      </w:r>
      <w:r w:rsidR="00A775F2" w:rsidRPr="00D136CF">
        <w:rPr>
          <w:rFonts w:ascii="Arial" w:hAnsi="Arial" w:cs="Arial"/>
          <w:b/>
          <w:bCs/>
          <w:lang w:val="es-ES"/>
        </w:rPr>
        <w:t>Evaluació</w:t>
      </w:r>
      <w:r w:rsidR="008B16F6" w:rsidRPr="00D136CF">
        <w:rPr>
          <w:rFonts w:ascii="Arial" w:hAnsi="Arial" w:cs="Arial"/>
          <w:b/>
          <w:bCs/>
          <w:lang w:val="es-ES"/>
        </w:rPr>
        <w:t xml:space="preserve">n Factura </w:t>
      </w:r>
      <w:r w:rsidR="00A775F2" w:rsidRPr="00D136CF">
        <w:rPr>
          <w:rFonts w:ascii="Arial" w:hAnsi="Arial" w:cs="Arial"/>
          <w:b/>
          <w:bCs/>
          <w:lang w:val="es-ES"/>
        </w:rPr>
        <w:t>ele</w:t>
      </w:r>
      <w:r w:rsidR="00E25673" w:rsidRPr="00D136CF">
        <w:rPr>
          <w:rFonts w:ascii="Arial" w:hAnsi="Arial" w:cs="Arial"/>
          <w:b/>
          <w:bCs/>
          <w:lang w:val="es-ES"/>
        </w:rPr>
        <w:t>c</w:t>
      </w:r>
      <w:r w:rsidR="00A775F2" w:rsidRPr="00D136CF">
        <w:rPr>
          <w:rFonts w:ascii="Arial" w:hAnsi="Arial" w:cs="Arial"/>
          <w:b/>
          <w:bCs/>
          <w:lang w:val="es-ES"/>
        </w:rPr>
        <w:t>tró</w:t>
      </w:r>
      <w:r w:rsidR="008B16F6" w:rsidRPr="00D136CF">
        <w:rPr>
          <w:rFonts w:ascii="Arial" w:hAnsi="Arial" w:cs="Arial"/>
          <w:b/>
          <w:bCs/>
          <w:lang w:val="es-ES"/>
        </w:rPr>
        <w:t>nica</w:t>
      </w:r>
    </w:p>
    <w:p w:rsidR="008B16F6" w:rsidRPr="00D136CF" w:rsidRDefault="008B16F6" w:rsidP="00DB399A">
      <w:pPr>
        <w:tabs>
          <w:tab w:val="center" w:pos="4680"/>
        </w:tabs>
        <w:spacing w:before="120" w:after="120"/>
        <w:ind w:left="360"/>
        <w:jc w:val="both"/>
        <w:rPr>
          <w:rFonts w:ascii="Arial" w:hAnsi="Arial" w:cs="Arial"/>
          <w:b/>
          <w:bCs/>
          <w:u w:val="single"/>
          <w:lang w:val="es-ES"/>
        </w:rPr>
      </w:pPr>
      <w:r w:rsidRPr="00D136CF">
        <w:rPr>
          <w:rFonts w:ascii="Arial" w:hAnsi="Arial" w:cs="Arial"/>
          <w:noProof/>
          <w:lang w:val="es-ES" w:eastAsia="es-ES"/>
        </w:rPr>
        <w:drawing>
          <wp:inline distT="0" distB="0" distL="0" distR="0" wp14:anchorId="6E7D433D" wp14:editId="5689675B">
            <wp:extent cx="4452730" cy="3261980"/>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452927" cy="3262125"/>
                    </a:xfrm>
                    <a:prstGeom prst="rect">
                      <a:avLst/>
                    </a:prstGeom>
                    <a:noFill/>
                    <a:ln>
                      <a:noFill/>
                    </a:ln>
                  </pic:spPr>
                </pic:pic>
              </a:graphicData>
            </a:graphic>
          </wp:inline>
        </w:drawing>
      </w:r>
    </w:p>
    <w:p w:rsidR="008B16F6" w:rsidRPr="00D136CF" w:rsidRDefault="00702F70" w:rsidP="00D136CF">
      <w:pPr>
        <w:tabs>
          <w:tab w:val="center" w:pos="4680"/>
        </w:tabs>
        <w:spacing w:before="120" w:after="120"/>
        <w:ind w:left="720" w:hanging="360"/>
        <w:jc w:val="both"/>
        <w:rPr>
          <w:rFonts w:ascii="Arial" w:hAnsi="Arial" w:cs="Arial"/>
          <w:b/>
          <w:bCs/>
          <w:lang w:val="es-ES"/>
        </w:rPr>
      </w:pPr>
      <w:r>
        <w:rPr>
          <w:rFonts w:ascii="Arial" w:hAnsi="Arial" w:cs="Arial"/>
          <w:b/>
          <w:bCs/>
          <w:lang w:val="es-ES"/>
        </w:rPr>
        <w:t>AII.</w:t>
      </w:r>
      <w:r w:rsidR="00A775F2" w:rsidRPr="00D136CF">
        <w:rPr>
          <w:rFonts w:ascii="Arial" w:hAnsi="Arial" w:cs="Arial"/>
          <w:b/>
          <w:bCs/>
          <w:lang w:val="es-ES"/>
        </w:rPr>
        <w:t xml:space="preserve">2. </w:t>
      </w:r>
      <w:r w:rsidR="00A470B9">
        <w:rPr>
          <w:rFonts w:ascii="Arial" w:hAnsi="Arial" w:cs="Arial"/>
          <w:b/>
          <w:bCs/>
          <w:lang w:val="es-ES"/>
        </w:rPr>
        <w:tab/>
      </w:r>
      <w:r w:rsidR="00A775F2" w:rsidRPr="00D136CF">
        <w:rPr>
          <w:rFonts w:ascii="Arial" w:hAnsi="Arial" w:cs="Arial"/>
          <w:b/>
          <w:bCs/>
          <w:lang w:val="es-ES"/>
        </w:rPr>
        <w:t>Evaluación Fiscalizació</w:t>
      </w:r>
      <w:r w:rsidR="008B16F6" w:rsidRPr="00D136CF">
        <w:rPr>
          <w:rFonts w:ascii="Arial" w:hAnsi="Arial" w:cs="Arial"/>
          <w:b/>
          <w:bCs/>
          <w:lang w:val="es-ES"/>
        </w:rPr>
        <w:t xml:space="preserve">n </w:t>
      </w:r>
    </w:p>
    <w:p w:rsidR="008B16F6" w:rsidRPr="00D136CF" w:rsidRDefault="00A775F2" w:rsidP="00DB399A">
      <w:pPr>
        <w:tabs>
          <w:tab w:val="center" w:pos="4680"/>
        </w:tabs>
        <w:spacing w:before="120" w:after="120"/>
        <w:ind w:left="360"/>
        <w:jc w:val="both"/>
        <w:rPr>
          <w:rFonts w:ascii="Arial" w:hAnsi="Arial" w:cs="Arial"/>
          <w:b/>
          <w:bCs/>
          <w:u w:val="single"/>
          <w:lang w:val="es-ES"/>
        </w:rPr>
      </w:pPr>
      <w:r w:rsidRPr="00D136CF">
        <w:rPr>
          <w:rFonts w:ascii="Arial" w:hAnsi="Arial" w:cs="Arial"/>
          <w:noProof/>
          <w:lang w:val="es-ES" w:eastAsia="es-ES"/>
        </w:rPr>
        <w:drawing>
          <wp:inline distT="0" distB="0" distL="0" distR="0" wp14:anchorId="614132E6" wp14:editId="1D4A8EE1">
            <wp:extent cx="5112385" cy="37452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112385" cy="3745230"/>
                    </a:xfrm>
                    <a:prstGeom prst="rect">
                      <a:avLst/>
                    </a:prstGeom>
                    <a:noFill/>
                    <a:ln>
                      <a:noFill/>
                    </a:ln>
                  </pic:spPr>
                </pic:pic>
              </a:graphicData>
            </a:graphic>
          </wp:inline>
        </w:drawing>
      </w:r>
    </w:p>
    <w:sectPr w:rsidR="008B16F6" w:rsidRPr="00D136CF" w:rsidSect="000424FF">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391" w:rsidRDefault="00F93391" w:rsidP="00D55695">
      <w:r>
        <w:separator/>
      </w:r>
    </w:p>
  </w:endnote>
  <w:endnote w:type="continuationSeparator" w:id="0">
    <w:p w:rsidR="00F93391" w:rsidRDefault="00F93391" w:rsidP="00D55695">
      <w:r>
        <w:continuationSeparator/>
      </w:r>
    </w:p>
  </w:endnote>
  <w:endnote w:type="continuationNotice" w:id="1">
    <w:p w:rsidR="00F93391" w:rsidRDefault="00F933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Bold">
    <w:altName w:val="Times New Roman"/>
    <w:panose1 w:val="02020803070505020304"/>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391" w:rsidRDefault="00F93391" w:rsidP="00D55695">
      <w:r>
        <w:separator/>
      </w:r>
    </w:p>
  </w:footnote>
  <w:footnote w:type="continuationSeparator" w:id="0">
    <w:p w:rsidR="00F93391" w:rsidRDefault="00F93391" w:rsidP="00D55695">
      <w:r>
        <w:continuationSeparator/>
      </w:r>
    </w:p>
  </w:footnote>
  <w:footnote w:type="continuationNotice" w:id="1">
    <w:p w:rsidR="00F93391" w:rsidRDefault="00F93391"/>
  </w:footnote>
  <w:footnote w:id="2">
    <w:p w:rsidR="00F93391" w:rsidRPr="00D136CF" w:rsidRDefault="00F93391" w:rsidP="00D136CF">
      <w:pPr>
        <w:pStyle w:val="FootnoteText"/>
        <w:spacing w:after="0"/>
        <w:ind w:left="270" w:hanging="270"/>
        <w:rPr>
          <w:rFonts w:ascii="Arial" w:hAnsi="Arial" w:cs="Arial"/>
          <w:sz w:val="18"/>
          <w:szCs w:val="18"/>
          <w:lang w:val="es-ES"/>
        </w:rPr>
      </w:pPr>
      <w:r w:rsidRPr="00D136CF">
        <w:rPr>
          <w:rStyle w:val="FootnoteReference"/>
          <w:rFonts w:ascii="Arial" w:hAnsi="Arial" w:cs="Arial"/>
          <w:sz w:val="18"/>
          <w:szCs w:val="18"/>
        </w:rPr>
        <w:footnoteRef/>
      </w:r>
      <w:r w:rsidRPr="00D136CF">
        <w:rPr>
          <w:rFonts w:ascii="Arial" w:hAnsi="Arial" w:cs="Arial"/>
          <w:sz w:val="18"/>
          <w:szCs w:val="18"/>
        </w:rPr>
        <w:t xml:space="preserve"> </w:t>
      </w:r>
      <w:r w:rsidRPr="00D136CF">
        <w:rPr>
          <w:rFonts w:ascii="Arial" w:hAnsi="Arial" w:cs="Arial"/>
          <w:sz w:val="18"/>
          <w:szCs w:val="18"/>
          <w:lang w:val="es-ES"/>
        </w:rPr>
        <w:tab/>
      </w:r>
      <w:r w:rsidRPr="00D136CF">
        <w:rPr>
          <w:rFonts w:ascii="Arial" w:hAnsi="Arial" w:cs="Arial"/>
          <w:sz w:val="18"/>
          <w:szCs w:val="18"/>
        </w:rPr>
        <w:t>Como parte del Componente 1, se prevé a</w:t>
      </w:r>
      <w:r w:rsidRPr="00D136CF">
        <w:rPr>
          <w:rFonts w:ascii="Arial" w:hAnsi="Arial" w:cs="Arial"/>
          <w:spacing w:val="-2"/>
          <w:sz w:val="18"/>
          <w:szCs w:val="18"/>
          <w:lang w:val="es-ES_tradnl"/>
        </w:rPr>
        <w:t xml:space="preserve">decuar el modelo fiscalización y control con el objetivo de aumentar la </w:t>
      </w:r>
      <w:r w:rsidRPr="00D136CF">
        <w:rPr>
          <w:rFonts w:ascii="Arial" w:hAnsi="Arial" w:cs="Arial"/>
          <w:sz w:val="18"/>
          <w:szCs w:val="18"/>
          <w:lang w:val="es-ES"/>
        </w:rPr>
        <w:t>percepción de riesgo entre los contribuyentes y mejorar el cumplimiento voluntario</w:t>
      </w:r>
      <w:r w:rsidRPr="00D136CF">
        <w:rPr>
          <w:rFonts w:ascii="Arial" w:hAnsi="Arial" w:cs="Arial"/>
          <w:sz w:val="18"/>
          <w:szCs w:val="18"/>
        </w:rPr>
        <w:t>.</w:t>
      </w:r>
      <w:r>
        <w:rPr>
          <w:rFonts w:ascii="Arial" w:hAnsi="Arial" w:cs="Arial"/>
          <w:sz w:val="18"/>
          <w:szCs w:val="18"/>
          <w:lang w:val="es-ES"/>
        </w:rPr>
        <w:t xml:space="preserve"> </w:t>
      </w:r>
      <w:r w:rsidRPr="00D136CF">
        <w:rPr>
          <w:rFonts w:ascii="Arial" w:hAnsi="Arial" w:cs="Arial"/>
          <w:sz w:val="18"/>
          <w:szCs w:val="18"/>
          <w:lang w:val="es-ES"/>
        </w:rPr>
        <w:t xml:space="preserve">Para ello, es necesario </w:t>
      </w:r>
      <w:r w:rsidRPr="00D136CF">
        <w:rPr>
          <w:rFonts w:ascii="Arial" w:hAnsi="Arial" w:cs="Arial"/>
          <w:sz w:val="18"/>
          <w:szCs w:val="18"/>
        </w:rPr>
        <w:t xml:space="preserve">(i) contar con el máximo posible de fuentes de información para generar </w:t>
      </w:r>
      <w:r w:rsidRPr="00D136CF">
        <w:rPr>
          <w:rFonts w:ascii="Arial" w:hAnsi="Arial" w:cs="Arial"/>
          <w:sz w:val="18"/>
          <w:szCs w:val="18"/>
          <w:lang w:val="es-ES"/>
        </w:rPr>
        <w:t xml:space="preserve">un </w:t>
      </w:r>
      <w:r w:rsidRPr="00D136CF">
        <w:rPr>
          <w:rFonts w:ascii="Arial" w:hAnsi="Arial" w:cs="Arial"/>
          <w:sz w:val="18"/>
          <w:szCs w:val="18"/>
        </w:rPr>
        <w:t>perfil de riesgo del contribuyente</w:t>
      </w:r>
      <w:r w:rsidRPr="00D136CF">
        <w:rPr>
          <w:rFonts w:ascii="Arial" w:hAnsi="Arial" w:cs="Arial"/>
          <w:sz w:val="18"/>
          <w:szCs w:val="18"/>
          <w:lang w:val="es-ES"/>
        </w:rPr>
        <w:t xml:space="preserve"> adecuado</w:t>
      </w:r>
      <w:r w:rsidRPr="00D136CF">
        <w:rPr>
          <w:rFonts w:ascii="Arial" w:hAnsi="Arial" w:cs="Arial"/>
          <w:sz w:val="18"/>
          <w:szCs w:val="18"/>
        </w:rPr>
        <w:t xml:space="preserve"> y (ii) mejorar</w:t>
      </w:r>
      <w:r w:rsidRPr="00D136CF">
        <w:rPr>
          <w:rFonts w:ascii="Arial" w:hAnsi="Arial" w:cs="Arial"/>
          <w:sz w:val="18"/>
          <w:szCs w:val="18"/>
          <w:lang w:val="es-ES"/>
        </w:rPr>
        <w:t xml:space="preserve"> la</w:t>
      </w:r>
      <w:r w:rsidRPr="00D136CF">
        <w:rPr>
          <w:rFonts w:ascii="Arial" w:hAnsi="Arial" w:cs="Arial"/>
          <w:sz w:val="18"/>
          <w:szCs w:val="18"/>
        </w:rPr>
        <w:t xml:space="preserve"> focalización de las estrategias de auditoria</w:t>
      </w:r>
      <w:r w:rsidRPr="00D136CF">
        <w:rPr>
          <w:rFonts w:ascii="Arial" w:hAnsi="Arial" w:cs="Arial"/>
          <w:sz w:val="18"/>
          <w:szCs w:val="18"/>
          <w:lang w:val="es-ES"/>
        </w:rPr>
        <w:t>. Este</w:t>
      </w:r>
      <w:r>
        <w:rPr>
          <w:rFonts w:ascii="Arial" w:hAnsi="Arial" w:cs="Arial"/>
          <w:sz w:val="18"/>
          <w:szCs w:val="18"/>
          <w:lang w:val="es-ES"/>
        </w:rPr>
        <w:t xml:space="preserve"> </w:t>
      </w:r>
      <w:r w:rsidRPr="00D136CF">
        <w:rPr>
          <w:rFonts w:ascii="Arial" w:hAnsi="Arial" w:cs="Arial"/>
          <w:sz w:val="18"/>
          <w:szCs w:val="18"/>
          <w:lang w:val="es-ES"/>
        </w:rPr>
        <w:t>ejercicio de evaluación por lo tanto contribuye a informar el proceso de adecuación</w:t>
      </w:r>
      <w:r>
        <w:rPr>
          <w:rFonts w:ascii="Arial" w:hAnsi="Arial" w:cs="Arial"/>
          <w:sz w:val="18"/>
          <w:szCs w:val="18"/>
          <w:lang w:val="es-ES"/>
        </w:rPr>
        <w:t xml:space="preserve"> </w:t>
      </w:r>
      <w:r w:rsidRPr="00D136CF">
        <w:rPr>
          <w:rFonts w:ascii="Arial" w:hAnsi="Arial" w:cs="Arial"/>
          <w:sz w:val="18"/>
          <w:szCs w:val="18"/>
          <w:lang w:val="es-ES"/>
        </w:rPr>
        <w:t>del modelo actual de fiscalizaciones.</w:t>
      </w:r>
    </w:p>
  </w:footnote>
  <w:footnote w:id="3">
    <w:p w:rsidR="00F93391" w:rsidRPr="00D136CF" w:rsidRDefault="00F93391" w:rsidP="00D136CF">
      <w:pPr>
        <w:pStyle w:val="FootnoteText"/>
        <w:spacing w:after="0"/>
        <w:ind w:left="270" w:hanging="270"/>
        <w:rPr>
          <w:rFonts w:ascii="Arial" w:hAnsi="Arial" w:cs="Arial"/>
          <w:sz w:val="18"/>
          <w:szCs w:val="18"/>
          <w:lang w:val="es-ES"/>
        </w:rPr>
      </w:pPr>
      <w:r w:rsidRPr="00D136CF">
        <w:rPr>
          <w:rStyle w:val="FootnoteReference"/>
          <w:rFonts w:ascii="Arial" w:hAnsi="Arial" w:cs="Arial"/>
          <w:sz w:val="18"/>
          <w:szCs w:val="18"/>
        </w:rPr>
        <w:footnoteRef/>
      </w:r>
      <w:r w:rsidRPr="00D136CF">
        <w:rPr>
          <w:rFonts w:ascii="Arial" w:hAnsi="Arial" w:cs="Arial"/>
          <w:sz w:val="18"/>
          <w:szCs w:val="18"/>
        </w:rPr>
        <w:t xml:space="preserve"> </w:t>
      </w:r>
      <w:r w:rsidRPr="00D136CF">
        <w:rPr>
          <w:rFonts w:ascii="Arial" w:hAnsi="Arial" w:cs="Arial"/>
          <w:sz w:val="18"/>
          <w:szCs w:val="18"/>
          <w:lang w:val="es-ES"/>
        </w:rPr>
        <w:tab/>
        <w:t>Desde el punto de vista de la identificación causal, por ejemplo, es difícil llevar a cabo un buen</w:t>
      </w:r>
      <w:r>
        <w:rPr>
          <w:rFonts w:ascii="Arial" w:hAnsi="Arial" w:cs="Arial"/>
          <w:sz w:val="18"/>
          <w:szCs w:val="18"/>
          <w:lang w:val="es-ES"/>
        </w:rPr>
        <w:t xml:space="preserve"> </w:t>
      </w:r>
      <w:r w:rsidRPr="00D136CF">
        <w:rPr>
          <w:rFonts w:ascii="Arial" w:hAnsi="Arial" w:cs="Arial"/>
          <w:sz w:val="18"/>
          <w:szCs w:val="18"/>
          <w:lang w:val="es-ES"/>
        </w:rPr>
        <w:t>análisis de la evasión basada en información de auditorías,  ya que estas dependen, por ejemplo, de</w:t>
      </w:r>
      <w:r>
        <w:rPr>
          <w:rFonts w:ascii="Arial" w:hAnsi="Arial" w:cs="Arial"/>
          <w:sz w:val="18"/>
          <w:szCs w:val="18"/>
          <w:lang w:val="es-ES"/>
        </w:rPr>
        <w:t xml:space="preserve"> </w:t>
      </w:r>
      <w:r w:rsidRPr="00D136CF">
        <w:rPr>
          <w:rFonts w:ascii="Arial" w:hAnsi="Arial" w:cs="Arial"/>
          <w:sz w:val="18"/>
          <w:szCs w:val="18"/>
          <w:lang w:val="es-ES"/>
        </w:rPr>
        <w:t>algoritmos que prioricen declaraciones con mayor probabilidad de fraude, implicando un sesgo de</w:t>
      </w:r>
      <w:r>
        <w:rPr>
          <w:rFonts w:ascii="Arial" w:hAnsi="Arial" w:cs="Arial"/>
          <w:sz w:val="18"/>
          <w:szCs w:val="18"/>
          <w:lang w:val="es-ES"/>
        </w:rPr>
        <w:t xml:space="preserve"> </w:t>
      </w:r>
      <w:r w:rsidRPr="00D136CF">
        <w:rPr>
          <w:rFonts w:ascii="Arial" w:hAnsi="Arial" w:cs="Arial"/>
          <w:sz w:val="18"/>
          <w:szCs w:val="18"/>
          <w:lang w:val="es-ES"/>
        </w:rPr>
        <w:t>selección</w:t>
      </w:r>
      <w:r>
        <w:rPr>
          <w:rFonts w:ascii="Arial" w:hAnsi="Arial" w:cs="Arial"/>
          <w:sz w:val="18"/>
          <w:szCs w:val="18"/>
          <w:lang w:val="es-ES"/>
        </w:rPr>
        <w:t xml:space="preserve"> </w:t>
      </w:r>
      <w:r w:rsidRPr="00D136CF">
        <w:rPr>
          <w:rFonts w:ascii="Arial" w:hAnsi="Arial" w:cs="Arial"/>
          <w:sz w:val="18"/>
          <w:szCs w:val="18"/>
          <w:lang w:val="es-ES"/>
        </w:rPr>
        <w:t>importante. Ver Andreoni et al (1998) y Slemrod y Yitzhaki (2002) para una revisión critica de esta literatura.</w:t>
      </w:r>
    </w:p>
  </w:footnote>
  <w:footnote w:id="4">
    <w:p w:rsidR="00F93391" w:rsidRPr="00D136CF" w:rsidRDefault="00F93391" w:rsidP="00D136CF">
      <w:pPr>
        <w:pStyle w:val="FootnoteText"/>
        <w:spacing w:after="0"/>
        <w:ind w:left="270" w:hanging="270"/>
        <w:rPr>
          <w:rFonts w:ascii="Arial" w:hAnsi="Arial" w:cs="Arial"/>
          <w:sz w:val="18"/>
          <w:szCs w:val="18"/>
          <w:lang w:val="es-ES"/>
        </w:rPr>
      </w:pPr>
      <w:r w:rsidRPr="00D136CF">
        <w:rPr>
          <w:rStyle w:val="FootnoteReference"/>
          <w:rFonts w:ascii="Arial" w:hAnsi="Arial" w:cs="Arial"/>
          <w:sz w:val="18"/>
          <w:szCs w:val="18"/>
        </w:rPr>
        <w:footnoteRef/>
      </w:r>
      <w:r w:rsidRPr="00D136CF">
        <w:rPr>
          <w:rFonts w:ascii="Arial" w:hAnsi="Arial" w:cs="Arial"/>
          <w:sz w:val="18"/>
          <w:szCs w:val="18"/>
        </w:rPr>
        <w:t xml:space="preserve"> </w:t>
      </w:r>
      <w:r w:rsidR="000113D3" w:rsidRPr="000113D3">
        <w:rPr>
          <w:rFonts w:ascii="Arial" w:hAnsi="Arial" w:cs="Arial"/>
          <w:sz w:val="18"/>
          <w:szCs w:val="18"/>
          <w:lang w:val="es-ES"/>
        </w:rPr>
        <w:tab/>
      </w:r>
      <w:r w:rsidRPr="00D136CF">
        <w:rPr>
          <w:rFonts w:ascii="Arial" w:hAnsi="Arial" w:cs="Arial"/>
          <w:sz w:val="18"/>
          <w:szCs w:val="18"/>
          <w:lang w:val="es-ES"/>
        </w:rPr>
        <w:t xml:space="preserve">Las omisiones se refieren a </w:t>
      </w:r>
      <w:r w:rsidRPr="00D136CF">
        <w:rPr>
          <w:rFonts w:ascii="Arial" w:hAnsi="Arial" w:cs="Arial"/>
          <w:sz w:val="18"/>
          <w:szCs w:val="18"/>
          <w:lang w:val="es-SV"/>
        </w:rPr>
        <w:t>los contribuyentes que si bien están obligados a presentar declaración, no lo hacen o lo hacen después del plazo de vencimiento. Para el año 2015, la omisión promedio mensual en IVA es del 31% y en ISR 25%.</w:t>
      </w:r>
    </w:p>
  </w:footnote>
  <w:footnote w:id="5">
    <w:p w:rsidR="00F93391" w:rsidRPr="00D136CF" w:rsidRDefault="00F93391" w:rsidP="00D136CF">
      <w:pPr>
        <w:autoSpaceDE w:val="0"/>
        <w:autoSpaceDN w:val="0"/>
        <w:adjustRightInd w:val="0"/>
        <w:ind w:left="270" w:hanging="270"/>
        <w:jc w:val="both"/>
        <w:rPr>
          <w:rFonts w:ascii="Arial" w:hAnsi="Arial" w:cs="Arial"/>
          <w:sz w:val="18"/>
          <w:szCs w:val="18"/>
          <w:lang w:val="es-ES"/>
        </w:rPr>
      </w:pPr>
      <w:r w:rsidRPr="00D136CF">
        <w:rPr>
          <w:rStyle w:val="FootnoteReference"/>
          <w:rFonts w:ascii="Arial" w:hAnsi="Arial" w:cs="Arial"/>
          <w:sz w:val="18"/>
          <w:szCs w:val="18"/>
        </w:rPr>
        <w:footnoteRef/>
      </w:r>
      <w:r w:rsidRPr="00D136CF">
        <w:rPr>
          <w:rFonts w:ascii="Arial" w:hAnsi="Arial" w:cs="Arial"/>
          <w:sz w:val="18"/>
          <w:szCs w:val="18"/>
          <w:lang w:val="es-ES"/>
        </w:rPr>
        <w:t xml:space="preserve"> </w:t>
      </w:r>
      <w:r>
        <w:rPr>
          <w:rFonts w:ascii="Arial" w:hAnsi="Arial" w:cs="Arial"/>
          <w:sz w:val="18"/>
          <w:szCs w:val="18"/>
          <w:lang w:val="es-ES"/>
        </w:rPr>
        <w:tab/>
      </w:r>
      <w:r w:rsidRPr="00D136CF">
        <w:rPr>
          <w:rFonts w:ascii="Arial" w:hAnsi="Arial" w:cs="Arial"/>
          <w:sz w:val="18"/>
          <w:szCs w:val="18"/>
          <w:lang w:val="es-ES"/>
        </w:rPr>
        <w:t>La credibilidad del mensaje es un aspecto clave, tanto para asegurar la eficacia de esta estrategia como para evitar socavar la credibilidad de las autoridades en el futuro.</w:t>
      </w:r>
    </w:p>
  </w:footnote>
  <w:footnote w:id="6">
    <w:p w:rsidR="00F93391" w:rsidRPr="00D136CF" w:rsidRDefault="00F93391" w:rsidP="00D136CF">
      <w:pPr>
        <w:pStyle w:val="FootnoteText"/>
        <w:spacing w:after="0"/>
        <w:ind w:left="270" w:hanging="270"/>
        <w:rPr>
          <w:rFonts w:ascii="Arial" w:hAnsi="Arial" w:cs="Arial"/>
          <w:sz w:val="18"/>
          <w:szCs w:val="18"/>
        </w:rPr>
      </w:pPr>
      <w:r w:rsidRPr="00D136CF">
        <w:rPr>
          <w:rStyle w:val="FootnoteReference"/>
          <w:rFonts w:ascii="Arial" w:hAnsi="Arial" w:cs="Arial"/>
          <w:sz w:val="18"/>
          <w:szCs w:val="18"/>
        </w:rPr>
        <w:footnoteRef/>
      </w:r>
      <w:r w:rsidRPr="00D136CF">
        <w:rPr>
          <w:rFonts w:ascii="Arial" w:hAnsi="Arial" w:cs="Arial"/>
          <w:sz w:val="18"/>
          <w:szCs w:val="18"/>
        </w:rPr>
        <w:t xml:space="preserve"> </w:t>
      </w:r>
      <w:r w:rsidRPr="00D136CF">
        <w:rPr>
          <w:rFonts w:ascii="Arial" w:hAnsi="Arial" w:cs="Arial"/>
          <w:sz w:val="18"/>
          <w:szCs w:val="18"/>
          <w:lang w:val="es-ES_tradnl"/>
        </w:rPr>
        <w:tab/>
      </w:r>
      <w:r w:rsidRPr="00D136CF">
        <w:rPr>
          <w:rFonts w:ascii="Arial" w:hAnsi="Arial" w:cs="Arial"/>
          <w:sz w:val="18"/>
          <w:szCs w:val="18"/>
          <w:lang w:val="es-ES"/>
        </w:rPr>
        <w:t xml:space="preserve">Se incorporará la posibilidad de estratificación al momento de la randomización.  </w:t>
      </w:r>
    </w:p>
  </w:footnote>
  <w:footnote w:id="7">
    <w:p w:rsidR="00F93391" w:rsidRPr="00D136CF" w:rsidRDefault="00F93391" w:rsidP="00D136CF">
      <w:pPr>
        <w:pStyle w:val="FootnoteText"/>
        <w:spacing w:after="0"/>
        <w:ind w:left="270" w:hanging="270"/>
        <w:rPr>
          <w:rFonts w:ascii="Arial" w:hAnsi="Arial" w:cs="Arial"/>
          <w:sz w:val="18"/>
          <w:szCs w:val="18"/>
          <w:lang w:val="es-ES"/>
        </w:rPr>
      </w:pPr>
      <w:r w:rsidRPr="00D136CF">
        <w:rPr>
          <w:rStyle w:val="FootnoteReference"/>
          <w:rFonts w:ascii="Arial" w:hAnsi="Arial" w:cs="Arial"/>
          <w:sz w:val="18"/>
          <w:szCs w:val="18"/>
        </w:rPr>
        <w:footnoteRef/>
      </w:r>
      <w:r w:rsidRPr="00D136CF">
        <w:rPr>
          <w:rFonts w:ascii="Arial" w:hAnsi="Arial" w:cs="Arial"/>
          <w:sz w:val="18"/>
          <w:szCs w:val="18"/>
        </w:rPr>
        <w:t xml:space="preserve"> </w:t>
      </w:r>
      <w:r w:rsidRPr="00D136CF">
        <w:rPr>
          <w:rFonts w:ascii="Arial" w:hAnsi="Arial" w:cs="Arial"/>
          <w:sz w:val="18"/>
          <w:szCs w:val="18"/>
          <w:lang w:val="es-ES_tradnl"/>
        </w:rPr>
        <w:tab/>
        <w:t>Es importante destacar que dado el tipo de tratamiento las posibilidades de contaminación son nulas –aunque es importante tener en cuenta las interrelaciones de las empresas dentro de la cadena productiva.</w:t>
      </w:r>
    </w:p>
  </w:footnote>
  <w:footnote w:id="8">
    <w:p w:rsidR="00F93391" w:rsidRPr="00D136CF" w:rsidRDefault="00F93391" w:rsidP="00D136CF">
      <w:pPr>
        <w:ind w:left="270" w:hanging="270"/>
        <w:jc w:val="both"/>
        <w:rPr>
          <w:rFonts w:ascii="Arial" w:hAnsi="Arial" w:cs="Arial"/>
          <w:color w:val="000000"/>
          <w:sz w:val="18"/>
          <w:szCs w:val="18"/>
          <w:lang w:val="es-ES"/>
        </w:rPr>
      </w:pPr>
      <w:r w:rsidRPr="00D136CF">
        <w:rPr>
          <w:rStyle w:val="FootnoteReference"/>
          <w:rFonts w:ascii="Arial" w:hAnsi="Arial" w:cs="Arial"/>
          <w:sz w:val="18"/>
          <w:szCs w:val="18"/>
        </w:rPr>
        <w:footnoteRef/>
      </w:r>
      <w:r w:rsidRPr="00D136CF">
        <w:rPr>
          <w:rFonts w:ascii="Arial" w:hAnsi="Arial" w:cs="Arial"/>
          <w:sz w:val="18"/>
          <w:szCs w:val="18"/>
          <w:lang w:val="es-ES"/>
        </w:rPr>
        <w:t xml:space="preserve"> </w:t>
      </w:r>
      <w:r>
        <w:rPr>
          <w:rFonts w:ascii="Arial" w:hAnsi="Arial" w:cs="Arial"/>
          <w:sz w:val="18"/>
          <w:szCs w:val="18"/>
          <w:lang w:val="es-ES"/>
        </w:rPr>
        <w:tab/>
      </w:r>
      <w:r w:rsidRPr="00D136CF">
        <w:rPr>
          <w:rFonts w:ascii="Arial" w:hAnsi="Arial" w:cs="Arial"/>
          <w:sz w:val="18"/>
          <w:szCs w:val="18"/>
          <w:lang w:val="es-ES"/>
        </w:rPr>
        <w:t xml:space="preserve">Los cálculos de poder y tamaño muestral se realizaron con el comando </w:t>
      </w:r>
      <w:r w:rsidRPr="00D136CF">
        <w:rPr>
          <w:rFonts w:ascii="Arial" w:hAnsi="Arial" w:cs="Arial"/>
          <w:i/>
          <w:sz w:val="18"/>
          <w:szCs w:val="18"/>
          <w:lang w:val="es-ES"/>
        </w:rPr>
        <w:t>power</w:t>
      </w:r>
      <w:r w:rsidRPr="00D136CF">
        <w:rPr>
          <w:rFonts w:ascii="Arial" w:hAnsi="Arial" w:cs="Arial"/>
          <w:sz w:val="18"/>
          <w:szCs w:val="18"/>
          <w:lang w:val="es-ES"/>
        </w:rPr>
        <w:t xml:space="preserve"> (Stata 13). </w:t>
      </w:r>
      <w:bookmarkStart w:id="4" w:name="OLE_LINK1"/>
      <w:r w:rsidRPr="00D136CF">
        <w:rPr>
          <w:rFonts w:ascii="Arial" w:hAnsi="Arial" w:cs="Arial"/>
          <w:sz w:val="18"/>
          <w:szCs w:val="18"/>
          <w:lang w:val="es-ES"/>
        </w:rPr>
        <w:t>En particular, la desviación estándar utilizada surge de la distribución de datos administrativos correspondientes al impuesto determinado IVA en Diciembre 2015</w:t>
      </w:r>
      <w:bookmarkEnd w:id="4"/>
      <w:r w:rsidRPr="00D136CF">
        <w:rPr>
          <w:rFonts w:ascii="Arial" w:hAnsi="Arial" w:cs="Arial"/>
          <w:sz w:val="18"/>
          <w:szCs w:val="18"/>
          <w:lang w:val="es-ES"/>
        </w:rPr>
        <w:t xml:space="preserve"> (ver Anexo 2 para el histograma de la variable dependiente)</w:t>
      </w:r>
      <w:r w:rsidRPr="00D136CF">
        <w:rPr>
          <w:rFonts w:ascii="Arial" w:hAnsi="Arial" w:cs="Arial"/>
          <w:color w:val="000000"/>
          <w:sz w:val="18"/>
          <w:szCs w:val="18"/>
          <w:lang w:val="es-ES"/>
        </w:rPr>
        <w:t>.</w:t>
      </w:r>
      <w:r w:rsidRPr="00D136CF">
        <w:rPr>
          <w:rFonts w:ascii="Arial" w:hAnsi="Arial" w:cs="Arial"/>
          <w:sz w:val="18"/>
          <w:szCs w:val="18"/>
          <w:lang w:val="es-ES"/>
        </w:rPr>
        <w:t xml:space="preserve">Sobre el rango de los MDE posibles, se toma como referencia efectos encontrados en la literatura sobre acceso a información de terceros (ver Slemrod et al. 2015; Kleven et al. 2011) que está en línea con la teoría del cambio implícita en el instrumento de factura electrónica. </w:t>
      </w:r>
    </w:p>
  </w:footnote>
  <w:footnote w:id="9">
    <w:p w:rsidR="00F93391" w:rsidRPr="00D136CF" w:rsidRDefault="00F93391" w:rsidP="00D136CF">
      <w:pPr>
        <w:pStyle w:val="FootnoteText"/>
        <w:spacing w:after="0"/>
        <w:ind w:left="270" w:hanging="270"/>
        <w:rPr>
          <w:rFonts w:ascii="Arial" w:hAnsi="Arial" w:cs="Arial"/>
          <w:sz w:val="18"/>
          <w:szCs w:val="18"/>
        </w:rPr>
      </w:pPr>
      <w:r w:rsidRPr="00D136CF">
        <w:rPr>
          <w:rStyle w:val="FootnoteReference"/>
          <w:rFonts w:ascii="Arial" w:hAnsi="Arial" w:cs="Arial"/>
          <w:sz w:val="18"/>
          <w:szCs w:val="18"/>
        </w:rPr>
        <w:footnoteRef/>
      </w:r>
      <w:r w:rsidRPr="00D136CF">
        <w:rPr>
          <w:rFonts w:ascii="Arial" w:hAnsi="Arial" w:cs="Arial"/>
          <w:sz w:val="18"/>
          <w:szCs w:val="18"/>
        </w:rPr>
        <w:t xml:space="preserve"> </w:t>
      </w:r>
      <w:r w:rsidRPr="00D136CF">
        <w:rPr>
          <w:rFonts w:ascii="Arial" w:hAnsi="Arial" w:cs="Arial"/>
          <w:sz w:val="18"/>
          <w:szCs w:val="18"/>
          <w:lang w:val="es-ES_tradnl"/>
        </w:rPr>
        <w:tab/>
      </w:r>
      <w:r w:rsidRPr="00D136CF">
        <w:rPr>
          <w:rFonts w:ascii="Arial" w:hAnsi="Arial" w:cs="Arial"/>
          <w:sz w:val="18"/>
          <w:szCs w:val="18"/>
          <w:lang w:val="es-ES"/>
        </w:rPr>
        <w:t>En 2015 el número de contribuyentes que presentaron declaración fue de cerca de 500,000 (DGII).</w:t>
      </w:r>
    </w:p>
  </w:footnote>
  <w:footnote w:id="10">
    <w:p w:rsidR="00F93391" w:rsidRPr="00D136CF" w:rsidRDefault="00F93391" w:rsidP="00D136CF">
      <w:pPr>
        <w:pStyle w:val="FootnoteText"/>
        <w:spacing w:after="0"/>
        <w:ind w:left="270" w:hanging="270"/>
        <w:rPr>
          <w:rFonts w:ascii="Arial" w:hAnsi="Arial" w:cs="Arial"/>
          <w:sz w:val="18"/>
          <w:szCs w:val="18"/>
        </w:rPr>
      </w:pPr>
      <w:r w:rsidRPr="00D136CF">
        <w:rPr>
          <w:rStyle w:val="FootnoteReference"/>
          <w:rFonts w:ascii="Arial" w:hAnsi="Arial" w:cs="Arial"/>
          <w:sz w:val="18"/>
          <w:szCs w:val="18"/>
        </w:rPr>
        <w:footnoteRef/>
      </w:r>
      <w:r w:rsidRPr="00D136CF">
        <w:rPr>
          <w:rFonts w:ascii="Arial" w:hAnsi="Arial" w:cs="Arial"/>
          <w:sz w:val="18"/>
          <w:szCs w:val="18"/>
        </w:rPr>
        <w:t xml:space="preserve"> </w:t>
      </w:r>
      <w:r w:rsidRPr="00D136CF">
        <w:rPr>
          <w:rFonts w:ascii="Arial" w:hAnsi="Arial" w:cs="Arial"/>
          <w:sz w:val="18"/>
          <w:szCs w:val="18"/>
          <w:lang w:val="es-ES_tradnl"/>
        </w:rPr>
        <w:tab/>
      </w:r>
      <w:r w:rsidRPr="00D136CF">
        <w:rPr>
          <w:rFonts w:ascii="Arial" w:hAnsi="Arial" w:cs="Arial"/>
          <w:sz w:val="18"/>
          <w:szCs w:val="18"/>
          <w:lang w:val="es-ES"/>
        </w:rPr>
        <w:t>Se incorporará la posibilidad de estratificación al momento de la randomización.</w:t>
      </w:r>
    </w:p>
  </w:footnote>
  <w:footnote w:id="11">
    <w:p w:rsidR="00F93391" w:rsidRPr="00D136CF" w:rsidRDefault="00F93391" w:rsidP="00D136CF">
      <w:pPr>
        <w:pStyle w:val="FootnoteText"/>
        <w:spacing w:after="0"/>
        <w:ind w:left="270" w:hanging="270"/>
        <w:rPr>
          <w:rFonts w:ascii="Arial" w:hAnsi="Arial" w:cs="Arial"/>
          <w:sz w:val="18"/>
          <w:szCs w:val="18"/>
          <w:lang w:val="es-ES"/>
        </w:rPr>
      </w:pPr>
      <w:r w:rsidRPr="00D136CF">
        <w:rPr>
          <w:rStyle w:val="FootnoteReference"/>
          <w:rFonts w:ascii="Arial" w:hAnsi="Arial" w:cs="Arial"/>
          <w:sz w:val="18"/>
          <w:szCs w:val="18"/>
        </w:rPr>
        <w:footnoteRef/>
      </w:r>
      <w:r w:rsidRPr="00D136CF">
        <w:rPr>
          <w:rFonts w:ascii="Arial" w:hAnsi="Arial" w:cs="Arial"/>
          <w:sz w:val="18"/>
          <w:szCs w:val="18"/>
        </w:rPr>
        <w:t xml:space="preserve"> </w:t>
      </w:r>
      <w:r w:rsidRPr="00D136CF">
        <w:rPr>
          <w:rFonts w:ascii="Arial" w:hAnsi="Arial" w:cs="Arial"/>
          <w:sz w:val="18"/>
          <w:szCs w:val="18"/>
          <w:lang w:val="es-ES_tradnl"/>
        </w:rPr>
        <w:tab/>
      </w:r>
      <w:r w:rsidRPr="00D136CF">
        <w:rPr>
          <w:rFonts w:ascii="Arial" w:hAnsi="Arial" w:cs="Arial"/>
          <w:sz w:val="18"/>
          <w:szCs w:val="18"/>
          <w:lang w:val="es-ES"/>
        </w:rPr>
        <w:t xml:space="preserve">En particular, la desviación estándar utilizada surge de la distribución de datos administrativos correspondientes a los ingresos declarados por concepto de Impuesto a la Renta 2015 (Ver Anexo 2 para el histograma de la variable dependiente).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391" w:rsidRDefault="00F93391" w:rsidP="007546CE">
    <w:pPr>
      <w:pStyle w:val="Header"/>
      <w:jc w:val="center"/>
    </w:pPr>
    <w:r w:rsidRPr="007546CE">
      <w:rPr>
        <w:rFonts w:ascii="Arial" w:hAnsi="Arial" w:cs="Arial"/>
        <w:sz w:val="18"/>
        <w:szCs w:val="18"/>
      </w:rPr>
      <w:t>- </w:t>
    </w:r>
    <w:r w:rsidRPr="007546CE">
      <w:rPr>
        <w:rFonts w:ascii="Arial" w:hAnsi="Arial" w:cs="Arial"/>
        <w:sz w:val="18"/>
        <w:szCs w:val="18"/>
      </w:rPr>
      <w:fldChar w:fldCharType="begin"/>
    </w:r>
    <w:r w:rsidRPr="007546CE">
      <w:rPr>
        <w:rFonts w:ascii="Arial" w:hAnsi="Arial" w:cs="Arial"/>
        <w:sz w:val="18"/>
        <w:szCs w:val="18"/>
      </w:rPr>
      <w:instrText xml:space="preserve"> PAGE   \* MERGEFORMAT </w:instrText>
    </w:r>
    <w:r w:rsidRPr="007546CE">
      <w:rPr>
        <w:rFonts w:ascii="Arial" w:hAnsi="Arial" w:cs="Arial"/>
        <w:sz w:val="18"/>
        <w:szCs w:val="18"/>
      </w:rPr>
      <w:fldChar w:fldCharType="separate"/>
    </w:r>
    <w:r w:rsidR="0057657F">
      <w:rPr>
        <w:rFonts w:ascii="Arial" w:hAnsi="Arial" w:cs="Arial"/>
        <w:noProof/>
        <w:sz w:val="18"/>
        <w:szCs w:val="18"/>
      </w:rPr>
      <w:t>1</w:t>
    </w:r>
    <w:r w:rsidRPr="007546CE">
      <w:rPr>
        <w:rFonts w:ascii="Arial" w:hAnsi="Arial" w:cs="Arial"/>
        <w:noProof/>
        <w:sz w:val="18"/>
        <w:szCs w:val="18"/>
      </w:rPr>
      <w:fldChar w:fldCharType="end"/>
    </w:r>
    <w:r w:rsidRPr="007546CE">
      <w:rPr>
        <w:rFonts w:ascii="Arial" w:hAnsi="Arial" w:cs="Arial"/>
        <w:noProof/>
        <w:sz w:val="18"/>
        <w:szCs w:val="18"/>
      </w:rPr>
      <w:t xml:space="preserve"> </w:t>
    </w:r>
    <w:r w:rsidRPr="007546CE">
      <w:rPr>
        <w:rFonts w:ascii="Arial" w:hAnsi="Arial" w:cs="Arial"/>
        <w:noProof/>
        <w:sz w:val="18"/>
        <w:szCs w:val="18"/>
      </w:rPr>
      <w:noBreakHyphen/>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FBDE340C"/>
    <w:name w:val="WW8Num1422"/>
    <w:lvl w:ilvl="0">
      <w:start w:val="1"/>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lvlText w:val="%1.%2"/>
      <w:lvlJc w:val="left"/>
      <w:pPr>
        <w:tabs>
          <w:tab w:val="num" w:pos="720"/>
        </w:tabs>
        <w:ind w:left="720" w:hanging="720"/>
      </w:pPr>
      <w:rPr>
        <w:rFonts w:hint="default"/>
      </w:rPr>
    </w:lvl>
    <w:lvl w:ilvl="2">
      <w:start w:val="1"/>
      <w:numFmt w:val="upperLetter"/>
      <w:lvlText w:val="%3."/>
      <w:lvlJc w:val="left"/>
      <w:pPr>
        <w:tabs>
          <w:tab w:val="num" w:pos="1800"/>
        </w:tabs>
        <w:ind w:left="1800" w:hanging="360"/>
      </w:pPr>
      <w:rPr>
        <w:rFonts w:ascii="Times New Roman Bold" w:eastAsia="Times New Roman" w:hAnsi="Times New Roman Bold" w:cs="Calibri"/>
        <w:b/>
        <w:i w:val="0"/>
        <w:sz w:val="24"/>
      </w:rPr>
    </w:lvl>
    <w:lvl w:ilvl="3">
      <w:start w:val="1"/>
      <w:numFmt w:val="lowerLetter"/>
      <w:lvlText w:val="%4."/>
      <w:lvlJc w:val="left"/>
      <w:pPr>
        <w:tabs>
          <w:tab w:val="num" w:pos="1800"/>
        </w:tabs>
        <w:ind w:left="1800" w:hanging="360"/>
      </w:pPr>
      <w:rPr>
        <w:rFonts w:ascii="Times New Roman Bold" w:hAnsi="Times New Roman Bold" w:hint="default"/>
        <w:b/>
        <w:i w:val="0"/>
        <w:sz w:val="24"/>
      </w:rPr>
    </w:lvl>
    <w:lvl w:ilvl="4">
      <w:start w:val="1"/>
      <w:numFmt w:val="lowerRoman"/>
      <w:lvlText w:val="(%5)"/>
      <w:lvlJc w:val="left"/>
      <w:pPr>
        <w:tabs>
          <w:tab w:val="num" w:pos="2088"/>
        </w:tabs>
        <w:ind w:left="2088" w:hanging="288"/>
      </w:pPr>
      <w:rPr>
        <w:rFonts w:ascii="Times New Roman Bold" w:hAnsi="Times New Roman Bold" w:hint="default"/>
        <w:b/>
        <w:i w:val="0"/>
        <w:sz w:val="24"/>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
    <w:nsid w:val="00000009"/>
    <w:multiLevelType w:val="multilevel"/>
    <w:tmpl w:val="8A22C0BE"/>
    <w:name w:val="WW8Num8"/>
    <w:lvl w:ilvl="0">
      <w:start w:val="1"/>
      <w:numFmt w:val="upperRoman"/>
      <w:lvlText w:val="%1."/>
      <w:lvlJc w:val="left"/>
      <w:pPr>
        <w:tabs>
          <w:tab w:val="num" w:pos="0"/>
        </w:tabs>
        <w:ind w:left="1080" w:hanging="720"/>
      </w:pPr>
      <w:rPr>
        <w:rFonts w:hint="default"/>
      </w:rPr>
    </w:lvl>
    <w:lvl w:ilvl="1">
      <w:start w:val="1"/>
      <w:numFmt w:val="lowerLetter"/>
      <w:lvlText w:val="%2."/>
      <w:lvlJc w:val="left"/>
      <w:pPr>
        <w:tabs>
          <w:tab w:val="num" w:pos="-370"/>
        </w:tabs>
        <w:ind w:left="1070" w:hanging="360"/>
      </w:pPr>
      <w:rPr>
        <w:rFonts w:hint="default"/>
      </w:rPr>
    </w:lvl>
    <w:lvl w:ilvl="2">
      <w:start w:val="1"/>
      <w:numFmt w:val="lowerRoman"/>
      <w:lvlText w:val="%3)"/>
      <w:lvlJc w:val="left"/>
      <w:pPr>
        <w:tabs>
          <w:tab w:val="num" w:pos="0"/>
        </w:tabs>
        <w:ind w:left="2700" w:hanging="72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lef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left"/>
      <w:pPr>
        <w:tabs>
          <w:tab w:val="num" w:pos="0"/>
        </w:tabs>
        <w:ind w:left="6480" w:hanging="180"/>
      </w:pPr>
      <w:rPr>
        <w:rFonts w:hint="default"/>
      </w:rPr>
    </w:lvl>
  </w:abstractNum>
  <w:abstractNum w:abstractNumId="2">
    <w:nsid w:val="0000000A"/>
    <w:multiLevelType w:val="multilevel"/>
    <w:tmpl w:val="FB2442A0"/>
    <w:name w:val="WW8Num9"/>
    <w:lvl w:ilvl="0">
      <w:start w:val="3"/>
      <w:numFmt w:val="upperRoman"/>
      <w:lvlText w:val="%1."/>
      <w:lvlJc w:val="center"/>
      <w:pPr>
        <w:tabs>
          <w:tab w:val="num" w:pos="360"/>
        </w:tabs>
        <w:ind w:left="288" w:hanging="288"/>
      </w:pPr>
      <w:rPr>
        <w:rFonts w:ascii="Times New Roman Bold" w:hAnsi="Times New Roman Bold" w:hint="default"/>
        <w:b/>
        <w:i w:val="0"/>
        <w:sz w:val="24"/>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800"/>
        </w:tabs>
        <w:ind w:left="1800" w:hanging="360"/>
      </w:pPr>
      <w:rPr>
        <w:rFonts w:ascii="Times New Roman Bold" w:hAnsi="Times New Roman Bold" w:hint="default"/>
        <w:b/>
        <w:i w:val="0"/>
        <w:sz w:val="24"/>
      </w:rPr>
    </w:lvl>
    <w:lvl w:ilvl="3">
      <w:start w:val="1"/>
      <w:numFmt w:val="lowerRoman"/>
      <w:lvlText w:val="(%4)"/>
      <w:lvlJc w:val="lef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3">
    <w:nsid w:val="07C411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53B22FF"/>
    <w:multiLevelType w:val="hybridMultilevel"/>
    <w:tmpl w:val="AE3E2842"/>
    <w:lvl w:ilvl="0" w:tplc="0C0A0001">
      <w:start w:val="1"/>
      <w:numFmt w:val="bullet"/>
      <w:lvlText w:val=""/>
      <w:lvlJc w:val="left"/>
      <w:pPr>
        <w:ind w:left="990" w:hanging="360"/>
      </w:pPr>
      <w:rPr>
        <w:rFonts w:ascii="Symbol" w:hAnsi="Symbol" w:hint="default"/>
      </w:rPr>
    </w:lvl>
    <w:lvl w:ilvl="1" w:tplc="0C0A0003" w:tentative="1">
      <w:start w:val="1"/>
      <w:numFmt w:val="bullet"/>
      <w:lvlText w:val="o"/>
      <w:lvlJc w:val="left"/>
      <w:pPr>
        <w:ind w:left="1710" w:hanging="360"/>
      </w:pPr>
      <w:rPr>
        <w:rFonts w:ascii="Courier New" w:hAnsi="Courier New" w:cs="Courier New" w:hint="default"/>
      </w:rPr>
    </w:lvl>
    <w:lvl w:ilvl="2" w:tplc="0C0A0005" w:tentative="1">
      <w:start w:val="1"/>
      <w:numFmt w:val="bullet"/>
      <w:lvlText w:val=""/>
      <w:lvlJc w:val="left"/>
      <w:pPr>
        <w:ind w:left="2430" w:hanging="360"/>
      </w:pPr>
      <w:rPr>
        <w:rFonts w:ascii="Wingdings" w:hAnsi="Wingdings" w:hint="default"/>
      </w:rPr>
    </w:lvl>
    <w:lvl w:ilvl="3" w:tplc="0C0A0001" w:tentative="1">
      <w:start w:val="1"/>
      <w:numFmt w:val="bullet"/>
      <w:lvlText w:val=""/>
      <w:lvlJc w:val="left"/>
      <w:pPr>
        <w:ind w:left="3150" w:hanging="360"/>
      </w:pPr>
      <w:rPr>
        <w:rFonts w:ascii="Symbol" w:hAnsi="Symbol" w:hint="default"/>
      </w:rPr>
    </w:lvl>
    <w:lvl w:ilvl="4" w:tplc="0C0A0003" w:tentative="1">
      <w:start w:val="1"/>
      <w:numFmt w:val="bullet"/>
      <w:lvlText w:val="o"/>
      <w:lvlJc w:val="left"/>
      <w:pPr>
        <w:ind w:left="3870" w:hanging="360"/>
      </w:pPr>
      <w:rPr>
        <w:rFonts w:ascii="Courier New" w:hAnsi="Courier New" w:cs="Courier New" w:hint="default"/>
      </w:rPr>
    </w:lvl>
    <w:lvl w:ilvl="5" w:tplc="0C0A0005" w:tentative="1">
      <w:start w:val="1"/>
      <w:numFmt w:val="bullet"/>
      <w:lvlText w:val=""/>
      <w:lvlJc w:val="left"/>
      <w:pPr>
        <w:ind w:left="4590" w:hanging="360"/>
      </w:pPr>
      <w:rPr>
        <w:rFonts w:ascii="Wingdings" w:hAnsi="Wingdings" w:hint="default"/>
      </w:rPr>
    </w:lvl>
    <w:lvl w:ilvl="6" w:tplc="0C0A0001" w:tentative="1">
      <w:start w:val="1"/>
      <w:numFmt w:val="bullet"/>
      <w:lvlText w:val=""/>
      <w:lvlJc w:val="left"/>
      <w:pPr>
        <w:ind w:left="5310" w:hanging="360"/>
      </w:pPr>
      <w:rPr>
        <w:rFonts w:ascii="Symbol" w:hAnsi="Symbol" w:hint="default"/>
      </w:rPr>
    </w:lvl>
    <w:lvl w:ilvl="7" w:tplc="0C0A0003" w:tentative="1">
      <w:start w:val="1"/>
      <w:numFmt w:val="bullet"/>
      <w:lvlText w:val="o"/>
      <w:lvlJc w:val="left"/>
      <w:pPr>
        <w:ind w:left="6030" w:hanging="360"/>
      </w:pPr>
      <w:rPr>
        <w:rFonts w:ascii="Courier New" w:hAnsi="Courier New" w:cs="Courier New" w:hint="default"/>
      </w:rPr>
    </w:lvl>
    <w:lvl w:ilvl="8" w:tplc="0C0A0005" w:tentative="1">
      <w:start w:val="1"/>
      <w:numFmt w:val="bullet"/>
      <w:lvlText w:val=""/>
      <w:lvlJc w:val="left"/>
      <w:pPr>
        <w:ind w:left="6750" w:hanging="360"/>
      </w:pPr>
      <w:rPr>
        <w:rFonts w:ascii="Wingdings" w:hAnsi="Wingdings" w:hint="default"/>
      </w:rPr>
    </w:lvl>
  </w:abstractNum>
  <w:abstractNum w:abstractNumId="5">
    <w:nsid w:val="1F4B317F"/>
    <w:multiLevelType w:val="hybridMultilevel"/>
    <w:tmpl w:val="435C7E62"/>
    <w:lvl w:ilvl="0" w:tplc="1848065C">
      <w:start w:val="1"/>
      <w:numFmt w:val="decimal"/>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6">
    <w:nsid w:val="2283248E"/>
    <w:multiLevelType w:val="multilevel"/>
    <w:tmpl w:val="E5F446BE"/>
    <w:lvl w:ilvl="0">
      <w:start w:val="1"/>
      <w:numFmt w:val="none"/>
      <w:lvlRestart w:val="0"/>
      <w:pStyle w:val="FirstHeading"/>
      <w:suff w:val="nothing"/>
      <w:lvlText w:val=""/>
      <w:lvlJc w:val="left"/>
      <w:pPr>
        <w:ind w:left="4824" w:hanging="720"/>
      </w:pPr>
    </w:lvl>
    <w:lvl w:ilvl="1">
      <w:start w:val="1"/>
      <w:numFmt w:val="decimal"/>
      <w:pStyle w:val="SecHeading"/>
      <w:lvlText w:val="%2."/>
      <w:lvlJc w:val="left"/>
      <w:pPr>
        <w:tabs>
          <w:tab w:val="num" w:pos="5400"/>
        </w:tabs>
        <w:ind w:left="5400" w:hanging="576"/>
      </w:pPr>
      <w:rPr>
        <w:rFonts w:ascii="Arial" w:hAnsi="Arial" w:cs="Arial" w:hint="default"/>
        <w:b/>
        <w:sz w:val="22"/>
        <w:szCs w:val="22"/>
      </w:rPr>
    </w:lvl>
    <w:lvl w:ilvl="2">
      <w:start w:val="1"/>
      <w:numFmt w:val="lowerLetter"/>
      <w:pStyle w:val="SubHeading1"/>
      <w:lvlText w:val="%3)"/>
      <w:lvlJc w:val="left"/>
      <w:pPr>
        <w:tabs>
          <w:tab w:val="num" w:pos="5976"/>
        </w:tabs>
        <w:ind w:left="5976" w:hanging="576"/>
      </w:pPr>
      <w:rPr>
        <w:b/>
      </w:rPr>
    </w:lvl>
    <w:lvl w:ilvl="3">
      <w:start w:val="1"/>
      <w:numFmt w:val="lowerRoman"/>
      <w:pStyle w:val="Subheading2"/>
      <w:lvlText w:val="(%4)"/>
      <w:lvlJc w:val="right"/>
      <w:pPr>
        <w:tabs>
          <w:tab w:val="num" w:pos="6480"/>
        </w:tabs>
        <w:ind w:left="6480" w:hanging="288"/>
      </w:pPr>
      <w:rPr>
        <w:b/>
      </w:rPr>
    </w:lvl>
    <w:lvl w:ilvl="4">
      <w:start w:val="1"/>
      <w:numFmt w:val="decimal"/>
      <w:pStyle w:val="Heading5"/>
      <w:lvlText w:val="%5)"/>
      <w:lvlJc w:val="left"/>
      <w:pPr>
        <w:ind w:left="5112" w:hanging="432"/>
      </w:pPr>
    </w:lvl>
    <w:lvl w:ilvl="5">
      <w:start w:val="1"/>
      <w:numFmt w:val="lowerLetter"/>
      <w:pStyle w:val="Heading6"/>
      <w:lvlText w:val="%6)"/>
      <w:lvlJc w:val="left"/>
      <w:pPr>
        <w:ind w:left="5256" w:hanging="432"/>
      </w:pPr>
    </w:lvl>
    <w:lvl w:ilvl="6">
      <w:start w:val="1"/>
      <w:numFmt w:val="lowerRoman"/>
      <w:pStyle w:val="Heading7"/>
      <w:lvlText w:val="%7)"/>
      <w:lvlJc w:val="right"/>
      <w:pPr>
        <w:ind w:left="5400" w:hanging="288"/>
      </w:pPr>
    </w:lvl>
    <w:lvl w:ilvl="7">
      <w:start w:val="1"/>
      <w:numFmt w:val="lowerLetter"/>
      <w:pStyle w:val="Heading8"/>
      <w:lvlText w:val="%8."/>
      <w:lvlJc w:val="left"/>
      <w:pPr>
        <w:ind w:left="5544" w:hanging="432"/>
      </w:pPr>
    </w:lvl>
    <w:lvl w:ilvl="8">
      <w:start w:val="1"/>
      <w:numFmt w:val="lowerRoman"/>
      <w:pStyle w:val="Heading9"/>
      <w:lvlText w:val="%9."/>
      <w:lvlJc w:val="right"/>
      <w:pPr>
        <w:ind w:left="5688" w:hanging="144"/>
      </w:pPr>
    </w:lvl>
  </w:abstractNum>
  <w:abstractNum w:abstractNumId="7">
    <w:nsid w:val="2847760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8A972BA"/>
    <w:multiLevelType w:val="hybridMultilevel"/>
    <w:tmpl w:val="F4A60B62"/>
    <w:lvl w:ilvl="0" w:tplc="04090013">
      <w:start w:val="1"/>
      <w:numFmt w:val="upperRoman"/>
      <w:lvlText w:val="%1."/>
      <w:lvlJc w:val="righ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
    <w:nsid w:val="49905D43"/>
    <w:multiLevelType w:val="hybridMultilevel"/>
    <w:tmpl w:val="515A4EEC"/>
    <w:lvl w:ilvl="0" w:tplc="6582AE48">
      <w:start w:val="1"/>
      <w:numFmt w:val="bullet"/>
      <w:lvlText w:val=""/>
      <w:lvlJc w:val="left"/>
      <w:pPr>
        <w:tabs>
          <w:tab w:val="num" w:pos="1440"/>
        </w:tabs>
        <w:ind w:left="1440" w:hanging="360"/>
      </w:pPr>
      <w:rPr>
        <w:rFonts w:ascii="Symbol" w:hAnsi="Symbol" w:hint="default"/>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0">
    <w:nsid w:val="5A3A2631"/>
    <w:multiLevelType w:val="hybridMultilevel"/>
    <w:tmpl w:val="9BBC0182"/>
    <w:lvl w:ilvl="0" w:tplc="1ABC0C3A">
      <w:start w:val="1"/>
      <w:numFmt w:val="decimal"/>
      <w:lvlText w:val="%1."/>
      <w:lvlJc w:val="left"/>
      <w:pPr>
        <w:ind w:left="1260" w:hanging="360"/>
      </w:pPr>
      <w:rPr>
        <w:rFonts w:ascii="Times New Roman" w:eastAsiaTheme="minorHAnsi" w:hAnsi="Times New Roman" w:cs="Times New Roman"/>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1">
    <w:nsid w:val="5B592FF4"/>
    <w:multiLevelType w:val="multilevel"/>
    <w:tmpl w:val="14624A18"/>
    <w:lvl w:ilvl="0">
      <w:start w:val="2"/>
      <w:numFmt w:val="upperRoman"/>
      <w:lvlText w:val="%1."/>
      <w:lvlJc w:val="left"/>
      <w:pPr>
        <w:ind w:left="1080" w:hanging="720"/>
      </w:pPr>
      <w:rPr>
        <w:rFonts w:hint="default"/>
      </w:rPr>
    </w:lvl>
    <w:lvl w:ilvl="1">
      <w:start w:val="1"/>
      <w:numFmt w:val="decimal"/>
      <w:isLgl/>
      <w:lvlText w:val="%1.%2"/>
      <w:lvlJc w:val="left"/>
      <w:pPr>
        <w:ind w:left="81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5ECA3404"/>
    <w:multiLevelType w:val="multilevel"/>
    <w:tmpl w:val="71DC7790"/>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1296"/>
        </w:tabs>
        <w:ind w:left="1296" w:hanging="1296"/>
      </w:pPr>
      <w:rPr>
        <w:b w:val="0"/>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3">
    <w:nsid w:val="609923C8"/>
    <w:multiLevelType w:val="multilevel"/>
    <w:tmpl w:val="90EA0F3E"/>
    <w:lvl w:ilvl="0">
      <w:start w:val="1"/>
      <w:numFmt w:val="upperRoman"/>
      <w:pStyle w:val="Heading1"/>
      <w:lvlText w:val="%1."/>
      <w:lvlJc w:val="center"/>
      <w:pPr>
        <w:tabs>
          <w:tab w:val="num" w:pos="360"/>
        </w:tabs>
        <w:ind w:left="288" w:hanging="288"/>
      </w:pPr>
      <w:rPr>
        <w:rFonts w:ascii="Times New Roman Bold" w:hAnsi="Times New Roman Bold" w:hint="default"/>
        <w:b/>
        <w:i w:val="0"/>
        <w:sz w:val="24"/>
      </w:rPr>
    </w:lvl>
    <w:lvl w:ilvl="1">
      <w:start w:val="1"/>
      <w:numFmt w:val="decimal"/>
      <w:pStyle w:val="AutoNumpara"/>
      <w:isLgl/>
      <w:lvlText w:val="%1.%2"/>
      <w:lvlJc w:val="left"/>
      <w:pPr>
        <w:tabs>
          <w:tab w:val="num" w:pos="720"/>
        </w:tabs>
        <w:ind w:left="720" w:hanging="720"/>
      </w:pPr>
      <w:rPr>
        <w:rFonts w:hint="default"/>
      </w:rPr>
    </w:lvl>
    <w:lvl w:ilvl="2">
      <w:start w:val="1"/>
      <w:numFmt w:val="lowerLetter"/>
      <w:lvlRestart w:val="0"/>
      <w:pStyle w:val="Heading4"/>
      <w:lvlText w:val="%3."/>
      <w:lvlJc w:val="left"/>
      <w:pPr>
        <w:tabs>
          <w:tab w:val="num" w:pos="1800"/>
        </w:tabs>
        <w:ind w:left="1800" w:hanging="360"/>
      </w:pPr>
      <w:rPr>
        <w:rFonts w:ascii="Times New Roman Bold" w:hAnsi="Times New Roman Bold" w:hint="default"/>
        <w:b/>
        <w:i w:val="0"/>
        <w:sz w:val="24"/>
      </w:rPr>
    </w:lvl>
    <w:lvl w:ilvl="3">
      <w:start w:val="1"/>
      <w:numFmt w:val="lowerRoman"/>
      <w:lvlRestart w:val="0"/>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14">
    <w:nsid w:val="60C9486B"/>
    <w:multiLevelType w:val="multilevel"/>
    <w:tmpl w:val="09E86C7C"/>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64C23B13"/>
    <w:multiLevelType w:val="hybridMultilevel"/>
    <w:tmpl w:val="B1B4D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09E2FC8"/>
    <w:multiLevelType w:val="multilevel"/>
    <w:tmpl w:val="09E86C7C"/>
    <w:lvl w:ilvl="0">
      <w:start w:val="1"/>
      <w:numFmt w:val="upperRoman"/>
      <w:lvlText w:val="%1."/>
      <w:lvlJc w:val="left"/>
      <w:pPr>
        <w:ind w:left="1080" w:hanging="720"/>
      </w:pPr>
      <w:rPr>
        <w:rFonts w:cs="Times New Roman"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3"/>
  </w:num>
  <w:num w:numId="2">
    <w:abstractNumId w:val="9"/>
  </w:num>
  <w:num w:numId="3">
    <w:abstractNumId w:val="14"/>
  </w:num>
  <w:num w:numId="4">
    <w:abstractNumId w:val="15"/>
  </w:num>
  <w:num w:numId="5">
    <w:abstractNumId w:val="8"/>
  </w:num>
  <w:num w:numId="6">
    <w:abstractNumId w:val="12"/>
  </w:num>
  <w:num w:numId="7">
    <w:abstractNumId w:val="6"/>
  </w:num>
  <w:num w:numId="8">
    <w:abstractNumId w:val="2"/>
  </w:num>
  <w:num w:numId="9">
    <w:abstractNumId w:val="11"/>
  </w:num>
  <w:num w:numId="10">
    <w:abstractNumId w:val="16"/>
  </w:num>
  <w:num w:numId="11">
    <w:abstractNumId w:val="10"/>
  </w:num>
  <w:num w:numId="12">
    <w:abstractNumId w:val="5"/>
  </w:num>
  <w:num w:numId="13">
    <w:abstractNumId w:val="3"/>
  </w:num>
  <w:num w:numId="14">
    <w:abstractNumId w:val="7"/>
  </w:num>
  <w:num w:numId="15">
    <w:abstractNumId w:val="4"/>
  </w:num>
  <w:num w:numId="16">
    <w:abstractNumId w:val="6"/>
    <w:lvlOverride w:ilvl="0">
      <w:startOverride w:val="1"/>
    </w:lvlOverride>
    <w:lvlOverride w:ilvl="1">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DCA"/>
    <w:rsid w:val="00000EEB"/>
    <w:rsid w:val="0000147A"/>
    <w:rsid w:val="00001F42"/>
    <w:rsid w:val="00003F4F"/>
    <w:rsid w:val="00004D59"/>
    <w:rsid w:val="000056E8"/>
    <w:rsid w:val="000066A8"/>
    <w:rsid w:val="000113D3"/>
    <w:rsid w:val="00015899"/>
    <w:rsid w:val="00017FD4"/>
    <w:rsid w:val="00020EF9"/>
    <w:rsid w:val="000220E1"/>
    <w:rsid w:val="0002234F"/>
    <w:rsid w:val="00023DD7"/>
    <w:rsid w:val="00023F70"/>
    <w:rsid w:val="000254B4"/>
    <w:rsid w:val="00025D07"/>
    <w:rsid w:val="00030DE0"/>
    <w:rsid w:val="00033741"/>
    <w:rsid w:val="00033DBD"/>
    <w:rsid w:val="00035988"/>
    <w:rsid w:val="00035B6D"/>
    <w:rsid w:val="00037B61"/>
    <w:rsid w:val="00040B74"/>
    <w:rsid w:val="000424FF"/>
    <w:rsid w:val="00042543"/>
    <w:rsid w:val="00042D3E"/>
    <w:rsid w:val="00042F14"/>
    <w:rsid w:val="00043176"/>
    <w:rsid w:val="00043EFE"/>
    <w:rsid w:val="0004534A"/>
    <w:rsid w:val="000516C5"/>
    <w:rsid w:val="00052EAA"/>
    <w:rsid w:val="00052F6F"/>
    <w:rsid w:val="000633FC"/>
    <w:rsid w:val="000666BE"/>
    <w:rsid w:val="00067184"/>
    <w:rsid w:val="00067BCD"/>
    <w:rsid w:val="00071431"/>
    <w:rsid w:val="00071B42"/>
    <w:rsid w:val="00071C72"/>
    <w:rsid w:val="0007587B"/>
    <w:rsid w:val="0007698D"/>
    <w:rsid w:val="00080280"/>
    <w:rsid w:val="0008072B"/>
    <w:rsid w:val="0008248D"/>
    <w:rsid w:val="000835A2"/>
    <w:rsid w:val="00086BB0"/>
    <w:rsid w:val="00086EE3"/>
    <w:rsid w:val="00086F45"/>
    <w:rsid w:val="00091FE2"/>
    <w:rsid w:val="000924AA"/>
    <w:rsid w:val="0009294B"/>
    <w:rsid w:val="000937EB"/>
    <w:rsid w:val="00093D89"/>
    <w:rsid w:val="00094707"/>
    <w:rsid w:val="00095FE0"/>
    <w:rsid w:val="000A0989"/>
    <w:rsid w:val="000A0BAE"/>
    <w:rsid w:val="000A1866"/>
    <w:rsid w:val="000A4339"/>
    <w:rsid w:val="000B60DD"/>
    <w:rsid w:val="000B615A"/>
    <w:rsid w:val="000C27FE"/>
    <w:rsid w:val="000C5168"/>
    <w:rsid w:val="000C6B6E"/>
    <w:rsid w:val="000D0C16"/>
    <w:rsid w:val="000D1B94"/>
    <w:rsid w:val="000D1BF4"/>
    <w:rsid w:val="000D2453"/>
    <w:rsid w:val="000D25DB"/>
    <w:rsid w:val="000D3432"/>
    <w:rsid w:val="000D455F"/>
    <w:rsid w:val="000D4943"/>
    <w:rsid w:val="000D6ACF"/>
    <w:rsid w:val="000E1D11"/>
    <w:rsid w:val="000E3FC1"/>
    <w:rsid w:val="000E540B"/>
    <w:rsid w:val="000E5CB4"/>
    <w:rsid w:val="000E78E2"/>
    <w:rsid w:val="000F4B49"/>
    <w:rsid w:val="000F6935"/>
    <w:rsid w:val="000F7F6E"/>
    <w:rsid w:val="00100D19"/>
    <w:rsid w:val="00101512"/>
    <w:rsid w:val="00102063"/>
    <w:rsid w:val="00105B51"/>
    <w:rsid w:val="00107FA4"/>
    <w:rsid w:val="0011376F"/>
    <w:rsid w:val="00114126"/>
    <w:rsid w:val="0011440F"/>
    <w:rsid w:val="0011713A"/>
    <w:rsid w:val="00120F2D"/>
    <w:rsid w:val="001231E8"/>
    <w:rsid w:val="001236AE"/>
    <w:rsid w:val="001243A8"/>
    <w:rsid w:val="001305F6"/>
    <w:rsid w:val="00130CA7"/>
    <w:rsid w:val="00132628"/>
    <w:rsid w:val="001359F9"/>
    <w:rsid w:val="00140B63"/>
    <w:rsid w:val="00140C12"/>
    <w:rsid w:val="0014141B"/>
    <w:rsid w:val="00143A06"/>
    <w:rsid w:val="001478B3"/>
    <w:rsid w:val="00150504"/>
    <w:rsid w:val="00150FBA"/>
    <w:rsid w:val="001512B2"/>
    <w:rsid w:val="0015231A"/>
    <w:rsid w:val="0015360E"/>
    <w:rsid w:val="0015635B"/>
    <w:rsid w:val="00157FB7"/>
    <w:rsid w:val="0016069D"/>
    <w:rsid w:val="001614EB"/>
    <w:rsid w:val="00161905"/>
    <w:rsid w:val="00162118"/>
    <w:rsid w:val="001667DD"/>
    <w:rsid w:val="00170F6B"/>
    <w:rsid w:val="00171111"/>
    <w:rsid w:val="00173EAA"/>
    <w:rsid w:val="001775CA"/>
    <w:rsid w:val="0017764A"/>
    <w:rsid w:val="00177BF8"/>
    <w:rsid w:val="00181F39"/>
    <w:rsid w:val="00182039"/>
    <w:rsid w:val="00184120"/>
    <w:rsid w:val="001849BC"/>
    <w:rsid w:val="001851CB"/>
    <w:rsid w:val="00193DBB"/>
    <w:rsid w:val="00194870"/>
    <w:rsid w:val="001A1B76"/>
    <w:rsid w:val="001A2E48"/>
    <w:rsid w:val="001A3289"/>
    <w:rsid w:val="001A3C55"/>
    <w:rsid w:val="001A3EEC"/>
    <w:rsid w:val="001A4463"/>
    <w:rsid w:val="001A59C3"/>
    <w:rsid w:val="001A6C71"/>
    <w:rsid w:val="001B1544"/>
    <w:rsid w:val="001B271E"/>
    <w:rsid w:val="001B4110"/>
    <w:rsid w:val="001B43B2"/>
    <w:rsid w:val="001B4713"/>
    <w:rsid w:val="001B4873"/>
    <w:rsid w:val="001B4C43"/>
    <w:rsid w:val="001B6F7C"/>
    <w:rsid w:val="001B7895"/>
    <w:rsid w:val="001C1985"/>
    <w:rsid w:val="001D08FB"/>
    <w:rsid w:val="001D2F9F"/>
    <w:rsid w:val="001D450F"/>
    <w:rsid w:val="001D52C7"/>
    <w:rsid w:val="001D54F2"/>
    <w:rsid w:val="001D574D"/>
    <w:rsid w:val="001E2415"/>
    <w:rsid w:val="001E4731"/>
    <w:rsid w:val="001E5BD8"/>
    <w:rsid w:val="001E7B32"/>
    <w:rsid w:val="001F0F70"/>
    <w:rsid w:val="001F30E6"/>
    <w:rsid w:val="001F4AB1"/>
    <w:rsid w:val="001F4D49"/>
    <w:rsid w:val="001F6F09"/>
    <w:rsid w:val="001F7896"/>
    <w:rsid w:val="00200A12"/>
    <w:rsid w:val="0020335E"/>
    <w:rsid w:val="00205107"/>
    <w:rsid w:val="00205732"/>
    <w:rsid w:val="00205983"/>
    <w:rsid w:val="00206B8E"/>
    <w:rsid w:val="00207C53"/>
    <w:rsid w:val="00211666"/>
    <w:rsid w:val="00212028"/>
    <w:rsid w:val="00213388"/>
    <w:rsid w:val="00213BF7"/>
    <w:rsid w:val="00214101"/>
    <w:rsid w:val="0021453D"/>
    <w:rsid w:val="00214BFC"/>
    <w:rsid w:val="002165E1"/>
    <w:rsid w:val="0022007D"/>
    <w:rsid w:val="00222665"/>
    <w:rsid w:val="00223262"/>
    <w:rsid w:val="00223DAB"/>
    <w:rsid w:val="00224668"/>
    <w:rsid w:val="00225D2E"/>
    <w:rsid w:val="00226D36"/>
    <w:rsid w:val="00231CD3"/>
    <w:rsid w:val="002328C6"/>
    <w:rsid w:val="002366B0"/>
    <w:rsid w:val="00240140"/>
    <w:rsid w:val="0024250A"/>
    <w:rsid w:val="00242B98"/>
    <w:rsid w:val="00243EAF"/>
    <w:rsid w:val="002443B4"/>
    <w:rsid w:val="00245A8E"/>
    <w:rsid w:val="00250BE5"/>
    <w:rsid w:val="00251547"/>
    <w:rsid w:val="00252EC0"/>
    <w:rsid w:val="00254CD9"/>
    <w:rsid w:val="00254E0A"/>
    <w:rsid w:val="0025711A"/>
    <w:rsid w:val="0026012D"/>
    <w:rsid w:val="00260E56"/>
    <w:rsid w:val="00261B31"/>
    <w:rsid w:val="0026249A"/>
    <w:rsid w:val="00265545"/>
    <w:rsid w:val="0026645E"/>
    <w:rsid w:val="00266837"/>
    <w:rsid w:val="00266F13"/>
    <w:rsid w:val="0026742F"/>
    <w:rsid w:val="002675B5"/>
    <w:rsid w:val="00267FD2"/>
    <w:rsid w:val="00270123"/>
    <w:rsid w:val="002725CC"/>
    <w:rsid w:val="00272FA8"/>
    <w:rsid w:val="00273456"/>
    <w:rsid w:val="00274410"/>
    <w:rsid w:val="00274D12"/>
    <w:rsid w:val="0027722C"/>
    <w:rsid w:val="002772D7"/>
    <w:rsid w:val="00277779"/>
    <w:rsid w:val="00284051"/>
    <w:rsid w:val="002842EA"/>
    <w:rsid w:val="00284441"/>
    <w:rsid w:val="00284B58"/>
    <w:rsid w:val="002859D8"/>
    <w:rsid w:val="00287E87"/>
    <w:rsid w:val="002934E6"/>
    <w:rsid w:val="002938A3"/>
    <w:rsid w:val="002949C1"/>
    <w:rsid w:val="002950F8"/>
    <w:rsid w:val="00295E07"/>
    <w:rsid w:val="00296C10"/>
    <w:rsid w:val="00297BBF"/>
    <w:rsid w:val="00297CD1"/>
    <w:rsid w:val="00297D36"/>
    <w:rsid w:val="002A0B07"/>
    <w:rsid w:val="002A2A86"/>
    <w:rsid w:val="002A35AE"/>
    <w:rsid w:val="002A4C77"/>
    <w:rsid w:val="002A646E"/>
    <w:rsid w:val="002A7086"/>
    <w:rsid w:val="002B0A1E"/>
    <w:rsid w:val="002B2350"/>
    <w:rsid w:val="002B4AB1"/>
    <w:rsid w:val="002B4D0B"/>
    <w:rsid w:val="002B5086"/>
    <w:rsid w:val="002C0760"/>
    <w:rsid w:val="002C07C7"/>
    <w:rsid w:val="002C0938"/>
    <w:rsid w:val="002C1D82"/>
    <w:rsid w:val="002C2374"/>
    <w:rsid w:val="002C2D84"/>
    <w:rsid w:val="002C2DCB"/>
    <w:rsid w:val="002C3364"/>
    <w:rsid w:val="002C355B"/>
    <w:rsid w:val="002C3E60"/>
    <w:rsid w:val="002C3F2C"/>
    <w:rsid w:val="002C492B"/>
    <w:rsid w:val="002C5556"/>
    <w:rsid w:val="002C573B"/>
    <w:rsid w:val="002D2A84"/>
    <w:rsid w:val="002D352E"/>
    <w:rsid w:val="002D358B"/>
    <w:rsid w:val="002D3D10"/>
    <w:rsid w:val="002D3D18"/>
    <w:rsid w:val="002D6DE7"/>
    <w:rsid w:val="002E11D6"/>
    <w:rsid w:val="002E55D2"/>
    <w:rsid w:val="002E5A78"/>
    <w:rsid w:val="002E6079"/>
    <w:rsid w:val="002E633F"/>
    <w:rsid w:val="002E7E34"/>
    <w:rsid w:val="002F1A1B"/>
    <w:rsid w:val="002F3698"/>
    <w:rsid w:val="002F6DC8"/>
    <w:rsid w:val="002F6F4B"/>
    <w:rsid w:val="003011FE"/>
    <w:rsid w:val="00306240"/>
    <w:rsid w:val="0031213C"/>
    <w:rsid w:val="00314C18"/>
    <w:rsid w:val="003151F7"/>
    <w:rsid w:val="003153C8"/>
    <w:rsid w:val="0031636B"/>
    <w:rsid w:val="0031683B"/>
    <w:rsid w:val="00320016"/>
    <w:rsid w:val="00320071"/>
    <w:rsid w:val="0032248E"/>
    <w:rsid w:val="00322ADF"/>
    <w:rsid w:val="00323D98"/>
    <w:rsid w:val="00332173"/>
    <w:rsid w:val="0033285B"/>
    <w:rsid w:val="00333F5E"/>
    <w:rsid w:val="00334096"/>
    <w:rsid w:val="00336FBD"/>
    <w:rsid w:val="00337792"/>
    <w:rsid w:val="003407B7"/>
    <w:rsid w:val="00341930"/>
    <w:rsid w:val="00342212"/>
    <w:rsid w:val="003431C6"/>
    <w:rsid w:val="00344121"/>
    <w:rsid w:val="003446BC"/>
    <w:rsid w:val="00352800"/>
    <w:rsid w:val="00352F34"/>
    <w:rsid w:val="00354055"/>
    <w:rsid w:val="003550F1"/>
    <w:rsid w:val="00363250"/>
    <w:rsid w:val="00364266"/>
    <w:rsid w:val="003647BD"/>
    <w:rsid w:val="003659F8"/>
    <w:rsid w:val="0036600D"/>
    <w:rsid w:val="00366E7D"/>
    <w:rsid w:val="00367FD5"/>
    <w:rsid w:val="00372555"/>
    <w:rsid w:val="00372750"/>
    <w:rsid w:val="0037422D"/>
    <w:rsid w:val="00375A79"/>
    <w:rsid w:val="00375F59"/>
    <w:rsid w:val="003766B2"/>
    <w:rsid w:val="00376F87"/>
    <w:rsid w:val="003773A8"/>
    <w:rsid w:val="00381B55"/>
    <w:rsid w:val="00381F59"/>
    <w:rsid w:val="00384260"/>
    <w:rsid w:val="00385B08"/>
    <w:rsid w:val="00387384"/>
    <w:rsid w:val="003904D1"/>
    <w:rsid w:val="0039137A"/>
    <w:rsid w:val="00392ADC"/>
    <w:rsid w:val="00393282"/>
    <w:rsid w:val="00396F32"/>
    <w:rsid w:val="003A60C2"/>
    <w:rsid w:val="003A7AD8"/>
    <w:rsid w:val="003A7CCD"/>
    <w:rsid w:val="003B0225"/>
    <w:rsid w:val="003B1BEB"/>
    <w:rsid w:val="003B2801"/>
    <w:rsid w:val="003B6C7D"/>
    <w:rsid w:val="003C00B4"/>
    <w:rsid w:val="003C1AF2"/>
    <w:rsid w:val="003C1B3D"/>
    <w:rsid w:val="003C3496"/>
    <w:rsid w:val="003C6C41"/>
    <w:rsid w:val="003C755F"/>
    <w:rsid w:val="003D038C"/>
    <w:rsid w:val="003D20DF"/>
    <w:rsid w:val="003D2754"/>
    <w:rsid w:val="003D2819"/>
    <w:rsid w:val="003D41FE"/>
    <w:rsid w:val="003D4476"/>
    <w:rsid w:val="003D6F8B"/>
    <w:rsid w:val="003E2602"/>
    <w:rsid w:val="003E430A"/>
    <w:rsid w:val="003E47D2"/>
    <w:rsid w:val="003E48E0"/>
    <w:rsid w:val="003E67A6"/>
    <w:rsid w:val="003E7EF3"/>
    <w:rsid w:val="003F0A8F"/>
    <w:rsid w:val="003F20E0"/>
    <w:rsid w:val="003F21F1"/>
    <w:rsid w:val="003F3F18"/>
    <w:rsid w:val="003F3F3C"/>
    <w:rsid w:val="003F48EF"/>
    <w:rsid w:val="003F562C"/>
    <w:rsid w:val="003F589E"/>
    <w:rsid w:val="003F638E"/>
    <w:rsid w:val="003F7ED9"/>
    <w:rsid w:val="004029A5"/>
    <w:rsid w:val="004034EC"/>
    <w:rsid w:val="00404651"/>
    <w:rsid w:val="00407420"/>
    <w:rsid w:val="004079AE"/>
    <w:rsid w:val="00411432"/>
    <w:rsid w:val="004115D4"/>
    <w:rsid w:val="00413B9F"/>
    <w:rsid w:val="00414AD1"/>
    <w:rsid w:val="004165D5"/>
    <w:rsid w:val="0041711B"/>
    <w:rsid w:val="00417314"/>
    <w:rsid w:val="00421DDE"/>
    <w:rsid w:val="004225ED"/>
    <w:rsid w:val="00422E3C"/>
    <w:rsid w:val="00427657"/>
    <w:rsid w:val="0042790B"/>
    <w:rsid w:val="00431B05"/>
    <w:rsid w:val="004321C8"/>
    <w:rsid w:val="004339E6"/>
    <w:rsid w:val="00442241"/>
    <w:rsid w:val="00442476"/>
    <w:rsid w:val="00442AAA"/>
    <w:rsid w:val="00444760"/>
    <w:rsid w:val="00447F85"/>
    <w:rsid w:val="00451103"/>
    <w:rsid w:val="00451514"/>
    <w:rsid w:val="0045158F"/>
    <w:rsid w:val="00451740"/>
    <w:rsid w:val="00456AA5"/>
    <w:rsid w:val="004600D3"/>
    <w:rsid w:val="00461BB0"/>
    <w:rsid w:val="00461D2B"/>
    <w:rsid w:val="0046512A"/>
    <w:rsid w:val="0046658B"/>
    <w:rsid w:val="00471740"/>
    <w:rsid w:val="00471B27"/>
    <w:rsid w:val="00473E6E"/>
    <w:rsid w:val="00474F92"/>
    <w:rsid w:val="004759DF"/>
    <w:rsid w:val="004762C1"/>
    <w:rsid w:val="00476FC4"/>
    <w:rsid w:val="00481B82"/>
    <w:rsid w:val="004840F5"/>
    <w:rsid w:val="00485A0A"/>
    <w:rsid w:val="00486C1D"/>
    <w:rsid w:val="00487B2C"/>
    <w:rsid w:val="00487D83"/>
    <w:rsid w:val="00491CB6"/>
    <w:rsid w:val="004928C5"/>
    <w:rsid w:val="00493209"/>
    <w:rsid w:val="00495A36"/>
    <w:rsid w:val="00495FC5"/>
    <w:rsid w:val="004A0B0A"/>
    <w:rsid w:val="004A0B74"/>
    <w:rsid w:val="004A44B1"/>
    <w:rsid w:val="004A50EA"/>
    <w:rsid w:val="004A7E6E"/>
    <w:rsid w:val="004B0B4F"/>
    <w:rsid w:val="004B1674"/>
    <w:rsid w:val="004B41C6"/>
    <w:rsid w:val="004B695A"/>
    <w:rsid w:val="004C0012"/>
    <w:rsid w:val="004C1963"/>
    <w:rsid w:val="004C7AE3"/>
    <w:rsid w:val="004D120C"/>
    <w:rsid w:val="004D55D6"/>
    <w:rsid w:val="004D6400"/>
    <w:rsid w:val="004D7B85"/>
    <w:rsid w:val="004E06CC"/>
    <w:rsid w:val="004E41E6"/>
    <w:rsid w:val="004E4F8A"/>
    <w:rsid w:val="004E5353"/>
    <w:rsid w:val="004F08B9"/>
    <w:rsid w:val="004F38A8"/>
    <w:rsid w:val="004F43D2"/>
    <w:rsid w:val="004F6D94"/>
    <w:rsid w:val="0050088C"/>
    <w:rsid w:val="0050126B"/>
    <w:rsid w:val="00503977"/>
    <w:rsid w:val="00507B53"/>
    <w:rsid w:val="00511770"/>
    <w:rsid w:val="005135F5"/>
    <w:rsid w:val="00516417"/>
    <w:rsid w:val="00520862"/>
    <w:rsid w:val="005218BB"/>
    <w:rsid w:val="00522C4D"/>
    <w:rsid w:val="0052561D"/>
    <w:rsid w:val="00525CE8"/>
    <w:rsid w:val="00526CFF"/>
    <w:rsid w:val="00530DB2"/>
    <w:rsid w:val="005328A6"/>
    <w:rsid w:val="00535727"/>
    <w:rsid w:val="00535DCA"/>
    <w:rsid w:val="00536657"/>
    <w:rsid w:val="005369F5"/>
    <w:rsid w:val="005408BA"/>
    <w:rsid w:val="0054218E"/>
    <w:rsid w:val="00543B06"/>
    <w:rsid w:val="005447A6"/>
    <w:rsid w:val="005468E9"/>
    <w:rsid w:val="00547B89"/>
    <w:rsid w:val="00551685"/>
    <w:rsid w:val="005632B7"/>
    <w:rsid w:val="00567A9D"/>
    <w:rsid w:val="00572978"/>
    <w:rsid w:val="0057657F"/>
    <w:rsid w:val="00576D98"/>
    <w:rsid w:val="00576E29"/>
    <w:rsid w:val="00577B8A"/>
    <w:rsid w:val="00581FC1"/>
    <w:rsid w:val="0058238F"/>
    <w:rsid w:val="0058583E"/>
    <w:rsid w:val="00587D94"/>
    <w:rsid w:val="00587F3A"/>
    <w:rsid w:val="00587F82"/>
    <w:rsid w:val="00591EA2"/>
    <w:rsid w:val="0059211E"/>
    <w:rsid w:val="00594476"/>
    <w:rsid w:val="00595AA6"/>
    <w:rsid w:val="005968C8"/>
    <w:rsid w:val="00596DB1"/>
    <w:rsid w:val="00596FC8"/>
    <w:rsid w:val="005A0FA8"/>
    <w:rsid w:val="005A11CA"/>
    <w:rsid w:val="005A146B"/>
    <w:rsid w:val="005A155D"/>
    <w:rsid w:val="005A4AE7"/>
    <w:rsid w:val="005B292F"/>
    <w:rsid w:val="005B36FB"/>
    <w:rsid w:val="005B60CC"/>
    <w:rsid w:val="005B6314"/>
    <w:rsid w:val="005B7D61"/>
    <w:rsid w:val="005C0011"/>
    <w:rsid w:val="005C0442"/>
    <w:rsid w:val="005C186E"/>
    <w:rsid w:val="005C2203"/>
    <w:rsid w:val="005C3B2A"/>
    <w:rsid w:val="005C5219"/>
    <w:rsid w:val="005C7762"/>
    <w:rsid w:val="005C7ACA"/>
    <w:rsid w:val="005D057B"/>
    <w:rsid w:val="005D10A2"/>
    <w:rsid w:val="005D129B"/>
    <w:rsid w:val="005D2586"/>
    <w:rsid w:val="005D3069"/>
    <w:rsid w:val="005D3AD6"/>
    <w:rsid w:val="005D5105"/>
    <w:rsid w:val="005E30A9"/>
    <w:rsid w:val="005E4C79"/>
    <w:rsid w:val="005E4F31"/>
    <w:rsid w:val="005E514E"/>
    <w:rsid w:val="005E6AA8"/>
    <w:rsid w:val="005E6C2D"/>
    <w:rsid w:val="005E6F05"/>
    <w:rsid w:val="005F1D50"/>
    <w:rsid w:val="005F2CCD"/>
    <w:rsid w:val="005F357D"/>
    <w:rsid w:val="005F7015"/>
    <w:rsid w:val="006006B8"/>
    <w:rsid w:val="006040E9"/>
    <w:rsid w:val="006050F7"/>
    <w:rsid w:val="00606CF3"/>
    <w:rsid w:val="00607695"/>
    <w:rsid w:val="00607ED3"/>
    <w:rsid w:val="0061069D"/>
    <w:rsid w:val="0061470B"/>
    <w:rsid w:val="00620434"/>
    <w:rsid w:val="006204F2"/>
    <w:rsid w:val="00625613"/>
    <w:rsid w:val="00626091"/>
    <w:rsid w:val="006264A4"/>
    <w:rsid w:val="00627178"/>
    <w:rsid w:val="006278BD"/>
    <w:rsid w:val="00636036"/>
    <w:rsid w:val="006373C4"/>
    <w:rsid w:val="00641FDE"/>
    <w:rsid w:val="00647749"/>
    <w:rsid w:val="00652876"/>
    <w:rsid w:val="00654329"/>
    <w:rsid w:val="00654E83"/>
    <w:rsid w:val="00654F8A"/>
    <w:rsid w:val="006573FB"/>
    <w:rsid w:val="006641CD"/>
    <w:rsid w:val="00664BD8"/>
    <w:rsid w:val="006655A3"/>
    <w:rsid w:val="0066657E"/>
    <w:rsid w:val="0067214C"/>
    <w:rsid w:val="0067372B"/>
    <w:rsid w:val="006751CE"/>
    <w:rsid w:val="00676BF0"/>
    <w:rsid w:val="00682D50"/>
    <w:rsid w:val="0068628D"/>
    <w:rsid w:val="006867DD"/>
    <w:rsid w:val="00687D38"/>
    <w:rsid w:val="006909B4"/>
    <w:rsid w:val="0069354D"/>
    <w:rsid w:val="00695EBD"/>
    <w:rsid w:val="0069793C"/>
    <w:rsid w:val="006A10F5"/>
    <w:rsid w:val="006A1241"/>
    <w:rsid w:val="006A12EA"/>
    <w:rsid w:val="006A51BC"/>
    <w:rsid w:val="006A678A"/>
    <w:rsid w:val="006A6CAD"/>
    <w:rsid w:val="006A7241"/>
    <w:rsid w:val="006B5D6B"/>
    <w:rsid w:val="006B5EDC"/>
    <w:rsid w:val="006B5F23"/>
    <w:rsid w:val="006B647E"/>
    <w:rsid w:val="006B696D"/>
    <w:rsid w:val="006B6FD4"/>
    <w:rsid w:val="006C0024"/>
    <w:rsid w:val="006C1301"/>
    <w:rsid w:val="006C1929"/>
    <w:rsid w:val="006C19AE"/>
    <w:rsid w:val="006C1E0B"/>
    <w:rsid w:val="006C1F8F"/>
    <w:rsid w:val="006C5185"/>
    <w:rsid w:val="006C572E"/>
    <w:rsid w:val="006C6620"/>
    <w:rsid w:val="006D3C1A"/>
    <w:rsid w:val="006D4F8E"/>
    <w:rsid w:val="006D512D"/>
    <w:rsid w:val="006E0061"/>
    <w:rsid w:val="006E0330"/>
    <w:rsid w:val="006E1954"/>
    <w:rsid w:val="006E466D"/>
    <w:rsid w:val="006E5581"/>
    <w:rsid w:val="006F09F6"/>
    <w:rsid w:val="006F1957"/>
    <w:rsid w:val="006F4DE9"/>
    <w:rsid w:val="006F59A5"/>
    <w:rsid w:val="006F6EC8"/>
    <w:rsid w:val="00702999"/>
    <w:rsid w:val="00702D72"/>
    <w:rsid w:val="00702F70"/>
    <w:rsid w:val="00711084"/>
    <w:rsid w:val="00714F9F"/>
    <w:rsid w:val="00716BDC"/>
    <w:rsid w:val="00721F44"/>
    <w:rsid w:val="0072309B"/>
    <w:rsid w:val="00723147"/>
    <w:rsid w:val="00723E48"/>
    <w:rsid w:val="007253D3"/>
    <w:rsid w:val="007262F4"/>
    <w:rsid w:val="007268BE"/>
    <w:rsid w:val="00730048"/>
    <w:rsid w:val="0073035B"/>
    <w:rsid w:val="00731035"/>
    <w:rsid w:val="00732265"/>
    <w:rsid w:val="00732A61"/>
    <w:rsid w:val="00734299"/>
    <w:rsid w:val="00736AFF"/>
    <w:rsid w:val="00736DA9"/>
    <w:rsid w:val="0074098B"/>
    <w:rsid w:val="00740C08"/>
    <w:rsid w:val="007427CB"/>
    <w:rsid w:val="007431BB"/>
    <w:rsid w:val="00744C08"/>
    <w:rsid w:val="007452D0"/>
    <w:rsid w:val="0074739F"/>
    <w:rsid w:val="007476E0"/>
    <w:rsid w:val="00747869"/>
    <w:rsid w:val="00747AF4"/>
    <w:rsid w:val="007508FF"/>
    <w:rsid w:val="007546CE"/>
    <w:rsid w:val="00756BC4"/>
    <w:rsid w:val="007612F2"/>
    <w:rsid w:val="00761433"/>
    <w:rsid w:val="007645CA"/>
    <w:rsid w:val="0076728D"/>
    <w:rsid w:val="00770116"/>
    <w:rsid w:val="00770DAB"/>
    <w:rsid w:val="00773415"/>
    <w:rsid w:val="007738B1"/>
    <w:rsid w:val="007745C6"/>
    <w:rsid w:val="007749B4"/>
    <w:rsid w:val="00785DD5"/>
    <w:rsid w:val="0078629C"/>
    <w:rsid w:val="007862BA"/>
    <w:rsid w:val="007869C6"/>
    <w:rsid w:val="00786CD7"/>
    <w:rsid w:val="00787D7F"/>
    <w:rsid w:val="007915D1"/>
    <w:rsid w:val="00795ADB"/>
    <w:rsid w:val="00796B20"/>
    <w:rsid w:val="00796C4F"/>
    <w:rsid w:val="00797B0D"/>
    <w:rsid w:val="007A5558"/>
    <w:rsid w:val="007A5D2E"/>
    <w:rsid w:val="007A7A29"/>
    <w:rsid w:val="007B0723"/>
    <w:rsid w:val="007B0BCC"/>
    <w:rsid w:val="007B254B"/>
    <w:rsid w:val="007B5728"/>
    <w:rsid w:val="007B775E"/>
    <w:rsid w:val="007B7A0C"/>
    <w:rsid w:val="007C02C6"/>
    <w:rsid w:val="007C0BD0"/>
    <w:rsid w:val="007C1053"/>
    <w:rsid w:val="007C14B1"/>
    <w:rsid w:val="007C1FF6"/>
    <w:rsid w:val="007C20FF"/>
    <w:rsid w:val="007C5189"/>
    <w:rsid w:val="007C5756"/>
    <w:rsid w:val="007C5ADC"/>
    <w:rsid w:val="007D095A"/>
    <w:rsid w:val="007D1095"/>
    <w:rsid w:val="007D31A4"/>
    <w:rsid w:val="007D648D"/>
    <w:rsid w:val="007E3619"/>
    <w:rsid w:val="007E4ABB"/>
    <w:rsid w:val="007F2286"/>
    <w:rsid w:val="007F269B"/>
    <w:rsid w:val="007F3AFC"/>
    <w:rsid w:val="007F4C23"/>
    <w:rsid w:val="007F5491"/>
    <w:rsid w:val="007F5671"/>
    <w:rsid w:val="007F57E0"/>
    <w:rsid w:val="007F6636"/>
    <w:rsid w:val="0080133A"/>
    <w:rsid w:val="008021F0"/>
    <w:rsid w:val="0080250B"/>
    <w:rsid w:val="0080331A"/>
    <w:rsid w:val="00807015"/>
    <w:rsid w:val="0080775A"/>
    <w:rsid w:val="00811958"/>
    <w:rsid w:val="00817240"/>
    <w:rsid w:val="008212B4"/>
    <w:rsid w:val="008216E3"/>
    <w:rsid w:val="00823776"/>
    <w:rsid w:val="008245BF"/>
    <w:rsid w:val="008262F8"/>
    <w:rsid w:val="0082685B"/>
    <w:rsid w:val="00827852"/>
    <w:rsid w:val="00827A2B"/>
    <w:rsid w:val="00831F8F"/>
    <w:rsid w:val="00832064"/>
    <w:rsid w:val="00832178"/>
    <w:rsid w:val="00833BF3"/>
    <w:rsid w:val="00834916"/>
    <w:rsid w:val="00841813"/>
    <w:rsid w:val="00843034"/>
    <w:rsid w:val="00843D2C"/>
    <w:rsid w:val="00844064"/>
    <w:rsid w:val="00846421"/>
    <w:rsid w:val="008506B0"/>
    <w:rsid w:val="0085070B"/>
    <w:rsid w:val="0085076A"/>
    <w:rsid w:val="00851028"/>
    <w:rsid w:val="00853B0F"/>
    <w:rsid w:val="00854C04"/>
    <w:rsid w:val="00855EA5"/>
    <w:rsid w:val="00856F60"/>
    <w:rsid w:val="008601DD"/>
    <w:rsid w:val="008642DA"/>
    <w:rsid w:val="00865775"/>
    <w:rsid w:val="00865838"/>
    <w:rsid w:val="00870DA8"/>
    <w:rsid w:val="00871169"/>
    <w:rsid w:val="008734BF"/>
    <w:rsid w:val="00873DF5"/>
    <w:rsid w:val="00874147"/>
    <w:rsid w:val="008779D0"/>
    <w:rsid w:val="00880C34"/>
    <w:rsid w:val="00881800"/>
    <w:rsid w:val="00887A0D"/>
    <w:rsid w:val="0089120C"/>
    <w:rsid w:val="00891440"/>
    <w:rsid w:val="0089327D"/>
    <w:rsid w:val="00893AE9"/>
    <w:rsid w:val="008955E2"/>
    <w:rsid w:val="00895A6B"/>
    <w:rsid w:val="00897A21"/>
    <w:rsid w:val="00897B76"/>
    <w:rsid w:val="008A0595"/>
    <w:rsid w:val="008A37A9"/>
    <w:rsid w:val="008A39FB"/>
    <w:rsid w:val="008A4826"/>
    <w:rsid w:val="008A4B97"/>
    <w:rsid w:val="008A65E8"/>
    <w:rsid w:val="008B035F"/>
    <w:rsid w:val="008B0E03"/>
    <w:rsid w:val="008B0E7F"/>
    <w:rsid w:val="008B16F6"/>
    <w:rsid w:val="008B1B09"/>
    <w:rsid w:val="008B2E11"/>
    <w:rsid w:val="008B3B0A"/>
    <w:rsid w:val="008B5EC3"/>
    <w:rsid w:val="008B6A3B"/>
    <w:rsid w:val="008C0369"/>
    <w:rsid w:val="008C03EA"/>
    <w:rsid w:val="008C1C48"/>
    <w:rsid w:val="008C2382"/>
    <w:rsid w:val="008C3416"/>
    <w:rsid w:val="008C3CEB"/>
    <w:rsid w:val="008C6FA9"/>
    <w:rsid w:val="008C7CCB"/>
    <w:rsid w:val="008C7F52"/>
    <w:rsid w:val="008D24E0"/>
    <w:rsid w:val="008D2627"/>
    <w:rsid w:val="008D35BC"/>
    <w:rsid w:val="008D3B07"/>
    <w:rsid w:val="008D4DB8"/>
    <w:rsid w:val="008D6032"/>
    <w:rsid w:val="008D7EEE"/>
    <w:rsid w:val="008D7FC3"/>
    <w:rsid w:val="008E0131"/>
    <w:rsid w:val="008E0281"/>
    <w:rsid w:val="008E121D"/>
    <w:rsid w:val="008E144D"/>
    <w:rsid w:val="008F0B99"/>
    <w:rsid w:val="008F332C"/>
    <w:rsid w:val="008F3DB1"/>
    <w:rsid w:val="008F56A1"/>
    <w:rsid w:val="008F6D97"/>
    <w:rsid w:val="009008AB"/>
    <w:rsid w:val="009008E8"/>
    <w:rsid w:val="009012CB"/>
    <w:rsid w:val="00902D4B"/>
    <w:rsid w:val="00906E42"/>
    <w:rsid w:val="00911022"/>
    <w:rsid w:val="00911192"/>
    <w:rsid w:val="00915640"/>
    <w:rsid w:val="00915FD7"/>
    <w:rsid w:val="00917BE2"/>
    <w:rsid w:val="00920A8E"/>
    <w:rsid w:val="00920D23"/>
    <w:rsid w:val="009234B7"/>
    <w:rsid w:val="0092409A"/>
    <w:rsid w:val="00927958"/>
    <w:rsid w:val="0093256C"/>
    <w:rsid w:val="009326B5"/>
    <w:rsid w:val="00932C13"/>
    <w:rsid w:val="009332C1"/>
    <w:rsid w:val="00933563"/>
    <w:rsid w:val="00934193"/>
    <w:rsid w:val="0093475E"/>
    <w:rsid w:val="00935E5B"/>
    <w:rsid w:val="0093763A"/>
    <w:rsid w:val="00937A3F"/>
    <w:rsid w:val="00942BAC"/>
    <w:rsid w:val="00943635"/>
    <w:rsid w:val="0094723B"/>
    <w:rsid w:val="00950842"/>
    <w:rsid w:val="00953C3A"/>
    <w:rsid w:val="0095407F"/>
    <w:rsid w:val="00956648"/>
    <w:rsid w:val="00956881"/>
    <w:rsid w:val="0095741C"/>
    <w:rsid w:val="009647BC"/>
    <w:rsid w:val="00967153"/>
    <w:rsid w:val="00967790"/>
    <w:rsid w:val="00972519"/>
    <w:rsid w:val="0097395D"/>
    <w:rsid w:val="00973B34"/>
    <w:rsid w:val="00973E1F"/>
    <w:rsid w:val="00974FE8"/>
    <w:rsid w:val="00977A1D"/>
    <w:rsid w:val="00980969"/>
    <w:rsid w:val="009813B2"/>
    <w:rsid w:val="009816DF"/>
    <w:rsid w:val="009843DA"/>
    <w:rsid w:val="0098638B"/>
    <w:rsid w:val="00987367"/>
    <w:rsid w:val="009908D7"/>
    <w:rsid w:val="00991047"/>
    <w:rsid w:val="00991290"/>
    <w:rsid w:val="00991B69"/>
    <w:rsid w:val="009928D8"/>
    <w:rsid w:val="00994770"/>
    <w:rsid w:val="00994C8C"/>
    <w:rsid w:val="00997A9A"/>
    <w:rsid w:val="009A024E"/>
    <w:rsid w:val="009A2C8D"/>
    <w:rsid w:val="009A3F82"/>
    <w:rsid w:val="009A5914"/>
    <w:rsid w:val="009A5AB0"/>
    <w:rsid w:val="009A61F6"/>
    <w:rsid w:val="009B5220"/>
    <w:rsid w:val="009B7744"/>
    <w:rsid w:val="009B7891"/>
    <w:rsid w:val="009B7B51"/>
    <w:rsid w:val="009C06F8"/>
    <w:rsid w:val="009C0AE9"/>
    <w:rsid w:val="009C145F"/>
    <w:rsid w:val="009C4206"/>
    <w:rsid w:val="009C597C"/>
    <w:rsid w:val="009C7A47"/>
    <w:rsid w:val="009D0EEE"/>
    <w:rsid w:val="009D112B"/>
    <w:rsid w:val="009D591F"/>
    <w:rsid w:val="009D6876"/>
    <w:rsid w:val="009D6964"/>
    <w:rsid w:val="009D7D6A"/>
    <w:rsid w:val="009E0091"/>
    <w:rsid w:val="009E0AF5"/>
    <w:rsid w:val="009E0D4A"/>
    <w:rsid w:val="009E434F"/>
    <w:rsid w:val="009E469B"/>
    <w:rsid w:val="009E48B9"/>
    <w:rsid w:val="009E6607"/>
    <w:rsid w:val="009E695C"/>
    <w:rsid w:val="009E6E0B"/>
    <w:rsid w:val="009E7E90"/>
    <w:rsid w:val="009F1D66"/>
    <w:rsid w:val="009F520E"/>
    <w:rsid w:val="009F581D"/>
    <w:rsid w:val="009F6A2B"/>
    <w:rsid w:val="00A00A14"/>
    <w:rsid w:val="00A04726"/>
    <w:rsid w:val="00A05B7F"/>
    <w:rsid w:val="00A05DC5"/>
    <w:rsid w:val="00A05F28"/>
    <w:rsid w:val="00A065E6"/>
    <w:rsid w:val="00A0705E"/>
    <w:rsid w:val="00A107AC"/>
    <w:rsid w:val="00A10899"/>
    <w:rsid w:val="00A1476A"/>
    <w:rsid w:val="00A179E0"/>
    <w:rsid w:val="00A20FD6"/>
    <w:rsid w:val="00A20FE4"/>
    <w:rsid w:val="00A2100F"/>
    <w:rsid w:val="00A212A8"/>
    <w:rsid w:val="00A21D8B"/>
    <w:rsid w:val="00A22470"/>
    <w:rsid w:val="00A22FC4"/>
    <w:rsid w:val="00A26718"/>
    <w:rsid w:val="00A27657"/>
    <w:rsid w:val="00A33E78"/>
    <w:rsid w:val="00A3423C"/>
    <w:rsid w:val="00A355B0"/>
    <w:rsid w:val="00A35D1A"/>
    <w:rsid w:val="00A4175D"/>
    <w:rsid w:val="00A41CEE"/>
    <w:rsid w:val="00A4204C"/>
    <w:rsid w:val="00A43F4E"/>
    <w:rsid w:val="00A443CD"/>
    <w:rsid w:val="00A44EAB"/>
    <w:rsid w:val="00A44F84"/>
    <w:rsid w:val="00A45A47"/>
    <w:rsid w:val="00A46407"/>
    <w:rsid w:val="00A46BA2"/>
    <w:rsid w:val="00A470B9"/>
    <w:rsid w:val="00A47945"/>
    <w:rsid w:val="00A50774"/>
    <w:rsid w:val="00A51518"/>
    <w:rsid w:val="00A5294E"/>
    <w:rsid w:val="00A54F97"/>
    <w:rsid w:val="00A55F2B"/>
    <w:rsid w:val="00A56FDC"/>
    <w:rsid w:val="00A6199D"/>
    <w:rsid w:val="00A62DD1"/>
    <w:rsid w:val="00A6575A"/>
    <w:rsid w:val="00A65CE6"/>
    <w:rsid w:val="00A66491"/>
    <w:rsid w:val="00A678E9"/>
    <w:rsid w:val="00A71C55"/>
    <w:rsid w:val="00A7201F"/>
    <w:rsid w:val="00A7331B"/>
    <w:rsid w:val="00A73BE4"/>
    <w:rsid w:val="00A742BA"/>
    <w:rsid w:val="00A75438"/>
    <w:rsid w:val="00A75990"/>
    <w:rsid w:val="00A76020"/>
    <w:rsid w:val="00A775F2"/>
    <w:rsid w:val="00A829FB"/>
    <w:rsid w:val="00A836A0"/>
    <w:rsid w:val="00A85088"/>
    <w:rsid w:val="00A850E8"/>
    <w:rsid w:val="00A859E1"/>
    <w:rsid w:val="00A90644"/>
    <w:rsid w:val="00A92273"/>
    <w:rsid w:val="00A93F9F"/>
    <w:rsid w:val="00A95E38"/>
    <w:rsid w:val="00A96FD7"/>
    <w:rsid w:val="00AA14CF"/>
    <w:rsid w:val="00AA3F03"/>
    <w:rsid w:val="00AA62B9"/>
    <w:rsid w:val="00AB09A1"/>
    <w:rsid w:val="00AB333C"/>
    <w:rsid w:val="00AB539B"/>
    <w:rsid w:val="00AC12AC"/>
    <w:rsid w:val="00AC494A"/>
    <w:rsid w:val="00AC4D14"/>
    <w:rsid w:val="00AC6717"/>
    <w:rsid w:val="00AC6EB6"/>
    <w:rsid w:val="00AD0B8C"/>
    <w:rsid w:val="00AD0E7C"/>
    <w:rsid w:val="00AD73BB"/>
    <w:rsid w:val="00AD79FA"/>
    <w:rsid w:val="00AE0A61"/>
    <w:rsid w:val="00AE4AC0"/>
    <w:rsid w:val="00AE5C55"/>
    <w:rsid w:val="00AE5C76"/>
    <w:rsid w:val="00AE6CDB"/>
    <w:rsid w:val="00AE73BD"/>
    <w:rsid w:val="00AE780B"/>
    <w:rsid w:val="00AF09BC"/>
    <w:rsid w:val="00AF0B6D"/>
    <w:rsid w:val="00AF1155"/>
    <w:rsid w:val="00AF20E6"/>
    <w:rsid w:val="00AF242C"/>
    <w:rsid w:val="00AF494B"/>
    <w:rsid w:val="00AF6210"/>
    <w:rsid w:val="00AF656F"/>
    <w:rsid w:val="00AF6C42"/>
    <w:rsid w:val="00B00DDF"/>
    <w:rsid w:val="00B01CA9"/>
    <w:rsid w:val="00B02A69"/>
    <w:rsid w:val="00B03D73"/>
    <w:rsid w:val="00B11A1B"/>
    <w:rsid w:val="00B13750"/>
    <w:rsid w:val="00B146FE"/>
    <w:rsid w:val="00B1585D"/>
    <w:rsid w:val="00B208E6"/>
    <w:rsid w:val="00B222EE"/>
    <w:rsid w:val="00B23E11"/>
    <w:rsid w:val="00B25FEF"/>
    <w:rsid w:val="00B30B32"/>
    <w:rsid w:val="00B30C03"/>
    <w:rsid w:val="00B30C4B"/>
    <w:rsid w:val="00B317EF"/>
    <w:rsid w:val="00B337CC"/>
    <w:rsid w:val="00B351EA"/>
    <w:rsid w:val="00B4035F"/>
    <w:rsid w:val="00B41369"/>
    <w:rsid w:val="00B42A98"/>
    <w:rsid w:val="00B44D2C"/>
    <w:rsid w:val="00B454B5"/>
    <w:rsid w:val="00B53722"/>
    <w:rsid w:val="00B549EE"/>
    <w:rsid w:val="00B57CB0"/>
    <w:rsid w:val="00B57F4D"/>
    <w:rsid w:val="00B63595"/>
    <w:rsid w:val="00B63972"/>
    <w:rsid w:val="00B66B1F"/>
    <w:rsid w:val="00B67442"/>
    <w:rsid w:val="00B70637"/>
    <w:rsid w:val="00B71F43"/>
    <w:rsid w:val="00B7367B"/>
    <w:rsid w:val="00B74D94"/>
    <w:rsid w:val="00B74F4E"/>
    <w:rsid w:val="00B77974"/>
    <w:rsid w:val="00B80DD2"/>
    <w:rsid w:val="00B82398"/>
    <w:rsid w:val="00B92016"/>
    <w:rsid w:val="00B92362"/>
    <w:rsid w:val="00B9316A"/>
    <w:rsid w:val="00B952CB"/>
    <w:rsid w:val="00B96735"/>
    <w:rsid w:val="00B96C1F"/>
    <w:rsid w:val="00BA0BD9"/>
    <w:rsid w:val="00BA3572"/>
    <w:rsid w:val="00BA58AB"/>
    <w:rsid w:val="00BB6EDB"/>
    <w:rsid w:val="00BB7C36"/>
    <w:rsid w:val="00BC0958"/>
    <w:rsid w:val="00BC1ADD"/>
    <w:rsid w:val="00BC28CD"/>
    <w:rsid w:val="00BC45A1"/>
    <w:rsid w:val="00BD588C"/>
    <w:rsid w:val="00BD7060"/>
    <w:rsid w:val="00BD795B"/>
    <w:rsid w:val="00BE1121"/>
    <w:rsid w:val="00BE1D20"/>
    <w:rsid w:val="00BE5361"/>
    <w:rsid w:val="00BE5656"/>
    <w:rsid w:val="00BE6616"/>
    <w:rsid w:val="00BE6A93"/>
    <w:rsid w:val="00BE6B8E"/>
    <w:rsid w:val="00BE70C2"/>
    <w:rsid w:val="00BE7D76"/>
    <w:rsid w:val="00BF3019"/>
    <w:rsid w:val="00BF4F7B"/>
    <w:rsid w:val="00BF5E88"/>
    <w:rsid w:val="00BF6DA3"/>
    <w:rsid w:val="00C02A9D"/>
    <w:rsid w:val="00C03D3B"/>
    <w:rsid w:val="00C03F0F"/>
    <w:rsid w:val="00C04DE9"/>
    <w:rsid w:val="00C057E2"/>
    <w:rsid w:val="00C07763"/>
    <w:rsid w:val="00C07FF2"/>
    <w:rsid w:val="00C1328B"/>
    <w:rsid w:val="00C144A9"/>
    <w:rsid w:val="00C14A30"/>
    <w:rsid w:val="00C16B87"/>
    <w:rsid w:val="00C20AC6"/>
    <w:rsid w:val="00C217DA"/>
    <w:rsid w:val="00C226CC"/>
    <w:rsid w:val="00C22E2A"/>
    <w:rsid w:val="00C2317F"/>
    <w:rsid w:val="00C2455E"/>
    <w:rsid w:val="00C2465C"/>
    <w:rsid w:val="00C2617B"/>
    <w:rsid w:val="00C3141C"/>
    <w:rsid w:val="00C319B6"/>
    <w:rsid w:val="00C338FA"/>
    <w:rsid w:val="00C341EA"/>
    <w:rsid w:val="00C35EB6"/>
    <w:rsid w:val="00C4348A"/>
    <w:rsid w:val="00C467D3"/>
    <w:rsid w:val="00C46EA7"/>
    <w:rsid w:val="00C47A49"/>
    <w:rsid w:val="00C52DC4"/>
    <w:rsid w:val="00C5680A"/>
    <w:rsid w:val="00C5748F"/>
    <w:rsid w:val="00C60291"/>
    <w:rsid w:val="00C60726"/>
    <w:rsid w:val="00C614B7"/>
    <w:rsid w:val="00C632F6"/>
    <w:rsid w:val="00C65262"/>
    <w:rsid w:val="00C652FB"/>
    <w:rsid w:val="00C6542F"/>
    <w:rsid w:val="00C74873"/>
    <w:rsid w:val="00C74C7C"/>
    <w:rsid w:val="00C75E3D"/>
    <w:rsid w:val="00C77D41"/>
    <w:rsid w:val="00C8065C"/>
    <w:rsid w:val="00C813D3"/>
    <w:rsid w:val="00C81C34"/>
    <w:rsid w:val="00C85ABB"/>
    <w:rsid w:val="00C87939"/>
    <w:rsid w:val="00C9267D"/>
    <w:rsid w:val="00C93A2C"/>
    <w:rsid w:val="00C95CD8"/>
    <w:rsid w:val="00CA340D"/>
    <w:rsid w:val="00CA34A2"/>
    <w:rsid w:val="00CA430D"/>
    <w:rsid w:val="00CA4F05"/>
    <w:rsid w:val="00CA7221"/>
    <w:rsid w:val="00CB074A"/>
    <w:rsid w:val="00CB0BA1"/>
    <w:rsid w:val="00CB10CA"/>
    <w:rsid w:val="00CB2AAB"/>
    <w:rsid w:val="00CB7534"/>
    <w:rsid w:val="00CB7E98"/>
    <w:rsid w:val="00CC1673"/>
    <w:rsid w:val="00CC1D67"/>
    <w:rsid w:val="00CC2AA5"/>
    <w:rsid w:val="00CC3936"/>
    <w:rsid w:val="00CC7423"/>
    <w:rsid w:val="00CC7D1B"/>
    <w:rsid w:val="00CD02DB"/>
    <w:rsid w:val="00CD18B5"/>
    <w:rsid w:val="00CD1971"/>
    <w:rsid w:val="00CD21C9"/>
    <w:rsid w:val="00CD368C"/>
    <w:rsid w:val="00CD509C"/>
    <w:rsid w:val="00CD6CFF"/>
    <w:rsid w:val="00CD7169"/>
    <w:rsid w:val="00CD7A7E"/>
    <w:rsid w:val="00CE2088"/>
    <w:rsid w:val="00CE2994"/>
    <w:rsid w:val="00CE38CA"/>
    <w:rsid w:val="00CE6B99"/>
    <w:rsid w:val="00CE6C6D"/>
    <w:rsid w:val="00CE77BB"/>
    <w:rsid w:val="00CF135E"/>
    <w:rsid w:val="00CF23BF"/>
    <w:rsid w:val="00CF3549"/>
    <w:rsid w:val="00CF5A4A"/>
    <w:rsid w:val="00CF76C6"/>
    <w:rsid w:val="00D00EFD"/>
    <w:rsid w:val="00D03E2A"/>
    <w:rsid w:val="00D0441F"/>
    <w:rsid w:val="00D05974"/>
    <w:rsid w:val="00D05B36"/>
    <w:rsid w:val="00D05CA6"/>
    <w:rsid w:val="00D07C9D"/>
    <w:rsid w:val="00D11C88"/>
    <w:rsid w:val="00D12758"/>
    <w:rsid w:val="00D1345C"/>
    <w:rsid w:val="00D136CF"/>
    <w:rsid w:val="00D13EB4"/>
    <w:rsid w:val="00D1501D"/>
    <w:rsid w:val="00D1776B"/>
    <w:rsid w:val="00D20A9F"/>
    <w:rsid w:val="00D22B29"/>
    <w:rsid w:val="00D23A62"/>
    <w:rsid w:val="00D2497F"/>
    <w:rsid w:val="00D26623"/>
    <w:rsid w:val="00D26BBC"/>
    <w:rsid w:val="00D30CFB"/>
    <w:rsid w:val="00D323F5"/>
    <w:rsid w:val="00D32E92"/>
    <w:rsid w:val="00D35C57"/>
    <w:rsid w:val="00D369DE"/>
    <w:rsid w:val="00D36AF9"/>
    <w:rsid w:val="00D36DA1"/>
    <w:rsid w:val="00D36ECB"/>
    <w:rsid w:val="00D401E1"/>
    <w:rsid w:val="00D42382"/>
    <w:rsid w:val="00D43762"/>
    <w:rsid w:val="00D438AF"/>
    <w:rsid w:val="00D43F8A"/>
    <w:rsid w:val="00D44DB6"/>
    <w:rsid w:val="00D46EA5"/>
    <w:rsid w:val="00D5286F"/>
    <w:rsid w:val="00D52F09"/>
    <w:rsid w:val="00D54DDC"/>
    <w:rsid w:val="00D55657"/>
    <w:rsid w:val="00D55695"/>
    <w:rsid w:val="00D60547"/>
    <w:rsid w:val="00D60AD5"/>
    <w:rsid w:val="00D61977"/>
    <w:rsid w:val="00D61A43"/>
    <w:rsid w:val="00D62358"/>
    <w:rsid w:val="00D637C2"/>
    <w:rsid w:val="00D6492B"/>
    <w:rsid w:val="00D6638B"/>
    <w:rsid w:val="00D7020E"/>
    <w:rsid w:val="00D71FB1"/>
    <w:rsid w:val="00D74B8A"/>
    <w:rsid w:val="00D755CD"/>
    <w:rsid w:val="00D75B54"/>
    <w:rsid w:val="00D75EBE"/>
    <w:rsid w:val="00D7689C"/>
    <w:rsid w:val="00D823FE"/>
    <w:rsid w:val="00D82F0D"/>
    <w:rsid w:val="00D8434B"/>
    <w:rsid w:val="00D85E43"/>
    <w:rsid w:val="00D87CCC"/>
    <w:rsid w:val="00D90286"/>
    <w:rsid w:val="00D90B76"/>
    <w:rsid w:val="00D925DD"/>
    <w:rsid w:val="00D94949"/>
    <w:rsid w:val="00D9732A"/>
    <w:rsid w:val="00D974C8"/>
    <w:rsid w:val="00DA15CF"/>
    <w:rsid w:val="00DA3BF2"/>
    <w:rsid w:val="00DA6F0F"/>
    <w:rsid w:val="00DA797F"/>
    <w:rsid w:val="00DB01F4"/>
    <w:rsid w:val="00DB0369"/>
    <w:rsid w:val="00DB251D"/>
    <w:rsid w:val="00DB399A"/>
    <w:rsid w:val="00DB446E"/>
    <w:rsid w:val="00DC0082"/>
    <w:rsid w:val="00DC1088"/>
    <w:rsid w:val="00DC28C0"/>
    <w:rsid w:val="00DC3090"/>
    <w:rsid w:val="00DC4015"/>
    <w:rsid w:val="00DC612D"/>
    <w:rsid w:val="00DD2DC9"/>
    <w:rsid w:val="00DD3C34"/>
    <w:rsid w:val="00DD6758"/>
    <w:rsid w:val="00DD6954"/>
    <w:rsid w:val="00DE0DA4"/>
    <w:rsid w:val="00DE0F3F"/>
    <w:rsid w:val="00DE14C4"/>
    <w:rsid w:val="00DE3E4A"/>
    <w:rsid w:val="00DE68D4"/>
    <w:rsid w:val="00DE7540"/>
    <w:rsid w:val="00DF0324"/>
    <w:rsid w:val="00DF2902"/>
    <w:rsid w:val="00E00FBE"/>
    <w:rsid w:val="00E01A18"/>
    <w:rsid w:val="00E01D74"/>
    <w:rsid w:val="00E035BA"/>
    <w:rsid w:val="00E03BDB"/>
    <w:rsid w:val="00E042A6"/>
    <w:rsid w:val="00E07B7C"/>
    <w:rsid w:val="00E110F2"/>
    <w:rsid w:val="00E12662"/>
    <w:rsid w:val="00E1695D"/>
    <w:rsid w:val="00E213EE"/>
    <w:rsid w:val="00E2288F"/>
    <w:rsid w:val="00E23842"/>
    <w:rsid w:val="00E25673"/>
    <w:rsid w:val="00E2724D"/>
    <w:rsid w:val="00E272CF"/>
    <w:rsid w:val="00E329F0"/>
    <w:rsid w:val="00E3305C"/>
    <w:rsid w:val="00E35370"/>
    <w:rsid w:val="00E41799"/>
    <w:rsid w:val="00E42787"/>
    <w:rsid w:val="00E4318B"/>
    <w:rsid w:val="00E43C09"/>
    <w:rsid w:val="00E44387"/>
    <w:rsid w:val="00E463DC"/>
    <w:rsid w:val="00E46CF8"/>
    <w:rsid w:val="00E506B6"/>
    <w:rsid w:val="00E522BB"/>
    <w:rsid w:val="00E56236"/>
    <w:rsid w:val="00E56D02"/>
    <w:rsid w:val="00E62CB6"/>
    <w:rsid w:val="00E6337D"/>
    <w:rsid w:val="00E635C2"/>
    <w:rsid w:val="00E63C44"/>
    <w:rsid w:val="00E65308"/>
    <w:rsid w:val="00E673EE"/>
    <w:rsid w:val="00E7220E"/>
    <w:rsid w:val="00E75192"/>
    <w:rsid w:val="00E81295"/>
    <w:rsid w:val="00E82226"/>
    <w:rsid w:val="00E85034"/>
    <w:rsid w:val="00E85394"/>
    <w:rsid w:val="00E855AB"/>
    <w:rsid w:val="00E8634A"/>
    <w:rsid w:val="00E9053D"/>
    <w:rsid w:val="00E9245F"/>
    <w:rsid w:val="00E93954"/>
    <w:rsid w:val="00E93D47"/>
    <w:rsid w:val="00E963C0"/>
    <w:rsid w:val="00E9653D"/>
    <w:rsid w:val="00E96CFE"/>
    <w:rsid w:val="00E97036"/>
    <w:rsid w:val="00EA02FD"/>
    <w:rsid w:val="00EA0901"/>
    <w:rsid w:val="00EA09CF"/>
    <w:rsid w:val="00EA244B"/>
    <w:rsid w:val="00EA38C3"/>
    <w:rsid w:val="00EA3BA6"/>
    <w:rsid w:val="00EA6F09"/>
    <w:rsid w:val="00EA7791"/>
    <w:rsid w:val="00EB10F5"/>
    <w:rsid w:val="00EB184E"/>
    <w:rsid w:val="00EB54F2"/>
    <w:rsid w:val="00EB5CD1"/>
    <w:rsid w:val="00EB611D"/>
    <w:rsid w:val="00EB7A05"/>
    <w:rsid w:val="00EC480F"/>
    <w:rsid w:val="00EC6C25"/>
    <w:rsid w:val="00ED03C3"/>
    <w:rsid w:val="00ED2B8E"/>
    <w:rsid w:val="00ED3CBB"/>
    <w:rsid w:val="00ED494E"/>
    <w:rsid w:val="00ED63C2"/>
    <w:rsid w:val="00EE1801"/>
    <w:rsid w:val="00EE3177"/>
    <w:rsid w:val="00EE390F"/>
    <w:rsid w:val="00EE5153"/>
    <w:rsid w:val="00EE534E"/>
    <w:rsid w:val="00EE5995"/>
    <w:rsid w:val="00EE6FFF"/>
    <w:rsid w:val="00EE74FB"/>
    <w:rsid w:val="00EF02DC"/>
    <w:rsid w:val="00EF0333"/>
    <w:rsid w:val="00EF4182"/>
    <w:rsid w:val="00EF4CDC"/>
    <w:rsid w:val="00EF56F4"/>
    <w:rsid w:val="00EF5B07"/>
    <w:rsid w:val="00EF5BAC"/>
    <w:rsid w:val="00EF6D77"/>
    <w:rsid w:val="00EF710A"/>
    <w:rsid w:val="00F0180D"/>
    <w:rsid w:val="00F01E45"/>
    <w:rsid w:val="00F06573"/>
    <w:rsid w:val="00F06840"/>
    <w:rsid w:val="00F07C17"/>
    <w:rsid w:val="00F13CB1"/>
    <w:rsid w:val="00F22D59"/>
    <w:rsid w:val="00F24091"/>
    <w:rsid w:val="00F24E45"/>
    <w:rsid w:val="00F255EB"/>
    <w:rsid w:val="00F25FCE"/>
    <w:rsid w:val="00F30515"/>
    <w:rsid w:val="00F315EE"/>
    <w:rsid w:val="00F320BB"/>
    <w:rsid w:val="00F32525"/>
    <w:rsid w:val="00F32591"/>
    <w:rsid w:val="00F3533E"/>
    <w:rsid w:val="00F35631"/>
    <w:rsid w:val="00F43477"/>
    <w:rsid w:val="00F43A1A"/>
    <w:rsid w:val="00F44B28"/>
    <w:rsid w:val="00F45DBB"/>
    <w:rsid w:val="00F46086"/>
    <w:rsid w:val="00F46A9B"/>
    <w:rsid w:val="00F46DDD"/>
    <w:rsid w:val="00F50333"/>
    <w:rsid w:val="00F50CCF"/>
    <w:rsid w:val="00F514FB"/>
    <w:rsid w:val="00F53BB4"/>
    <w:rsid w:val="00F55F99"/>
    <w:rsid w:val="00F607E0"/>
    <w:rsid w:val="00F61877"/>
    <w:rsid w:val="00F7219A"/>
    <w:rsid w:val="00F73EEC"/>
    <w:rsid w:val="00F76252"/>
    <w:rsid w:val="00F77D2A"/>
    <w:rsid w:val="00F800AF"/>
    <w:rsid w:val="00F82411"/>
    <w:rsid w:val="00F8426A"/>
    <w:rsid w:val="00F84341"/>
    <w:rsid w:val="00F86873"/>
    <w:rsid w:val="00F9338F"/>
    <w:rsid w:val="00F93391"/>
    <w:rsid w:val="00F954AE"/>
    <w:rsid w:val="00FA0487"/>
    <w:rsid w:val="00FA07B3"/>
    <w:rsid w:val="00FA1660"/>
    <w:rsid w:val="00FA23EB"/>
    <w:rsid w:val="00FA3FB3"/>
    <w:rsid w:val="00FA46A9"/>
    <w:rsid w:val="00FA5308"/>
    <w:rsid w:val="00FA542D"/>
    <w:rsid w:val="00FA7DFE"/>
    <w:rsid w:val="00FB1540"/>
    <w:rsid w:val="00FB293E"/>
    <w:rsid w:val="00FB3678"/>
    <w:rsid w:val="00FB58CC"/>
    <w:rsid w:val="00FB5D03"/>
    <w:rsid w:val="00FB7B19"/>
    <w:rsid w:val="00FC22AC"/>
    <w:rsid w:val="00FC3BAA"/>
    <w:rsid w:val="00FC3BB9"/>
    <w:rsid w:val="00FC3F88"/>
    <w:rsid w:val="00FC4753"/>
    <w:rsid w:val="00FC6C2A"/>
    <w:rsid w:val="00FC7B75"/>
    <w:rsid w:val="00FD283C"/>
    <w:rsid w:val="00FD6521"/>
    <w:rsid w:val="00FE2D1E"/>
    <w:rsid w:val="00FE2D21"/>
    <w:rsid w:val="00FE3947"/>
    <w:rsid w:val="00FE40D5"/>
    <w:rsid w:val="00FE76E5"/>
    <w:rsid w:val="00FE77B0"/>
    <w:rsid w:val="00FF02A1"/>
    <w:rsid w:val="00FF2009"/>
    <w:rsid w:val="00FF2405"/>
    <w:rsid w:val="00FF41AA"/>
    <w:rsid w:val="00FF4591"/>
    <w:rsid w:val="00FF5354"/>
    <w:rsid w:val="00FF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header" w:uiPriority="99"/>
    <w:lsdException w:name="caption" w:semiHidden="1" w:unhideWhenUsed="1" w:qFormat="1"/>
    <w:lsdException w:name="footnote reference" w:uiPriority="99" w:qFormat="1"/>
    <w:lsdException w:name="annotation reference" w:uiPriority="99"/>
    <w:lsdException w:name="Title" w:uiPriority="10"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Heading 1.I,Heading 1-Agriteam"/>
    <w:next w:val="Normal"/>
    <w:link w:val="Heading1Char"/>
    <w:qFormat/>
    <w:rsid w:val="00A92273"/>
    <w:pPr>
      <w:keepNext/>
      <w:numPr>
        <w:numId w:val="1"/>
      </w:numPr>
      <w:spacing w:before="240" w:after="240"/>
      <w:jc w:val="center"/>
      <w:outlineLvl w:val="0"/>
    </w:pPr>
    <w:rPr>
      <w:rFonts w:ascii="Times New Roman Bold" w:hAnsi="Times New Roman Bold"/>
      <w:b/>
      <w:smallCaps/>
      <w:noProof/>
      <w:sz w:val="28"/>
    </w:rPr>
  </w:style>
  <w:style w:type="paragraph" w:styleId="Heading2">
    <w:name w:val="heading 2"/>
    <w:aliases w:val="Heading 2-Agriteam"/>
    <w:basedOn w:val="Normal"/>
    <w:next w:val="Normal"/>
    <w:link w:val="Heading2Char"/>
    <w:qFormat/>
    <w:rsid w:val="003A7AD8"/>
    <w:pPr>
      <w:keepNext/>
      <w:tabs>
        <w:tab w:val="num" w:pos="1080"/>
      </w:tabs>
      <w:spacing w:before="240" w:after="60"/>
      <w:ind w:left="720"/>
      <w:outlineLvl w:val="1"/>
    </w:pPr>
    <w:rPr>
      <w:rFonts w:ascii="Arial" w:hAnsi="Arial"/>
      <w:b/>
      <w:i/>
      <w:szCs w:val="20"/>
      <w:lang w:val="pt-BR"/>
    </w:rPr>
  </w:style>
  <w:style w:type="paragraph" w:styleId="Heading3">
    <w:name w:val="heading 3"/>
    <w:aliases w:val="Heading 3 Paris doc,Heading 3-Agriteam"/>
    <w:basedOn w:val="Normal"/>
    <w:next w:val="Normal"/>
    <w:link w:val="Heading3Char"/>
    <w:qFormat/>
    <w:rsid w:val="003A7AD8"/>
    <w:pPr>
      <w:keepNext/>
      <w:tabs>
        <w:tab w:val="num" w:pos="1800"/>
      </w:tabs>
      <w:spacing w:before="240" w:after="60"/>
      <w:ind w:left="1440"/>
      <w:outlineLvl w:val="2"/>
    </w:pPr>
    <w:rPr>
      <w:rFonts w:ascii="Arial" w:hAnsi="Arial"/>
      <w:szCs w:val="20"/>
      <w:lang w:val="pt-BR"/>
    </w:rPr>
  </w:style>
  <w:style w:type="paragraph" w:styleId="Heading4">
    <w:name w:val="heading 4"/>
    <w:aliases w:val="Heading 4.a"/>
    <w:next w:val="Normal"/>
    <w:link w:val="Heading4Char"/>
    <w:qFormat/>
    <w:rsid w:val="00A92273"/>
    <w:pPr>
      <w:keepNext/>
      <w:numPr>
        <w:ilvl w:val="2"/>
        <w:numId w:val="1"/>
      </w:numPr>
      <w:tabs>
        <w:tab w:val="left" w:pos="1440"/>
      </w:tabs>
      <w:spacing w:before="120" w:after="120"/>
      <w:jc w:val="both"/>
      <w:outlineLvl w:val="3"/>
    </w:pPr>
    <w:rPr>
      <w:rFonts w:ascii="Times New Roman Bold" w:hAnsi="Times New Roman Bold"/>
      <w:b/>
      <w:noProof/>
      <w:sz w:val="24"/>
    </w:rPr>
  </w:style>
  <w:style w:type="paragraph" w:styleId="Heading5">
    <w:name w:val="heading 5"/>
    <w:aliases w:val="Heading 5.(i),5 sub-bullet,sb,4,5 sub-bullet1,sb1,41"/>
    <w:next w:val="Normal"/>
    <w:link w:val="Heading5Char"/>
    <w:qFormat/>
    <w:rsid w:val="00EF4CDC"/>
    <w:pPr>
      <w:keepNext/>
      <w:numPr>
        <w:ilvl w:val="4"/>
        <w:numId w:val="7"/>
      </w:numPr>
      <w:spacing w:before="120" w:after="120"/>
      <w:jc w:val="both"/>
      <w:outlineLvl w:val="4"/>
    </w:pPr>
    <w:rPr>
      <w:rFonts w:ascii="Times New Roman Bold" w:hAnsi="Times New Roman Bold"/>
      <w:b/>
      <w:noProof/>
      <w:sz w:val="24"/>
    </w:rPr>
  </w:style>
  <w:style w:type="paragraph" w:styleId="Heading6">
    <w:name w:val="heading 6"/>
    <w:basedOn w:val="Normal"/>
    <w:next w:val="Normal"/>
    <w:link w:val="Heading6Char"/>
    <w:qFormat/>
    <w:rsid w:val="00EF4CDC"/>
    <w:pPr>
      <w:numPr>
        <w:ilvl w:val="5"/>
        <w:numId w:val="7"/>
      </w:numPr>
      <w:spacing w:before="240" w:after="60"/>
      <w:outlineLvl w:val="5"/>
    </w:pPr>
    <w:rPr>
      <w:i/>
      <w:sz w:val="22"/>
      <w:szCs w:val="20"/>
      <w:lang w:val="pt-BR"/>
    </w:rPr>
  </w:style>
  <w:style w:type="paragraph" w:styleId="Heading7">
    <w:name w:val="heading 7"/>
    <w:basedOn w:val="Normal"/>
    <w:next w:val="Normal"/>
    <w:link w:val="Heading7Char"/>
    <w:qFormat/>
    <w:rsid w:val="00EF4CDC"/>
    <w:pPr>
      <w:numPr>
        <w:ilvl w:val="6"/>
        <w:numId w:val="7"/>
      </w:numPr>
      <w:spacing w:before="240" w:after="60"/>
      <w:outlineLvl w:val="6"/>
    </w:pPr>
    <w:rPr>
      <w:rFonts w:ascii="Arial" w:hAnsi="Arial"/>
      <w:szCs w:val="20"/>
      <w:lang w:val="pt-BR"/>
    </w:rPr>
  </w:style>
  <w:style w:type="paragraph" w:styleId="Heading8">
    <w:name w:val="heading 8"/>
    <w:basedOn w:val="Normal"/>
    <w:next w:val="Normal"/>
    <w:link w:val="Heading8Char"/>
    <w:qFormat/>
    <w:rsid w:val="00EF4CDC"/>
    <w:pPr>
      <w:numPr>
        <w:ilvl w:val="7"/>
        <w:numId w:val="7"/>
      </w:numPr>
      <w:spacing w:before="240" w:after="60"/>
      <w:outlineLvl w:val="7"/>
    </w:pPr>
    <w:rPr>
      <w:rFonts w:ascii="Arial" w:hAnsi="Arial"/>
      <w:i/>
      <w:szCs w:val="20"/>
      <w:lang w:val="pt-BR"/>
    </w:rPr>
  </w:style>
  <w:style w:type="paragraph" w:styleId="Heading9">
    <w:name w:val="heading 9"/>
    <w:basedOn w:val="Normal"/>
    <w:next w:val="Normal"/>
    <w:link w:val="Heading9Char"/>
    <w:qFormat/>
    <w:rsid w:val="00EF4CDC"/>
    <w:pPr>
      <w:numPr>
        <w:ilvl w:val="8"/>
        <w:numId w:val="7"/>
      </w:numPr>
      <w:spacing w:before="240" w:after="60"/>
      <w:outlineLvl w:val="8"/>
    </w:pPr>
    <w:rPr>
      <w:rFonts w:ascii="Arial" w:hAnsi="Arial"/>
      <w:b/>
      <w:i/>
      <w:sz w:val="18"/>
      <w:szCs w:val="20"/>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uiPriority w:val="99"/>
    <w:rsid w:val="00EF4CDC"/>
    <w:pPr>
      <w:keepNext/>
      <w:numPr>
        <w:numId w:val="6"/>
      </w:numPr>
      <w:tabs>
        <w:tab w:val="clear" w:pos="2088"/>
        <w:tab w:val="num" w:pos="648"/>
        <w:tab w:val="left" w:pos="1440"/>
      </w:tabs>
      <w:spacing w:before="240" w:after="240"/>
      <w:ind w:left="0"/>
      <w:jc w:val="center"/>
    </w:pPr>
    <w:rPr>
      <w:rFonts w:eastAsia="Calibri"/>
      <w:b/>
      <w:smallCaps/>
      <w:szCs w:val="20"/>
      <w:lang w:val="es-ES_tradnl" w:eastAsia="x-none"/>
    </w:rPr>
  </w:style>
  <w:style w:type="paragraph" w:customStyle="1" w:styleId="Paragraph">
    <w:name w:val="Paragraph"/>
    <w:aliases w:val="paragraph,p,PARAGRAPH,PG,pa,at"/>
    <w:basedOn w:val="BodyTextIndent"/>
    <w:link w:val="ParagraphChar"/>
    <w:uiPriority w:val="99"/>
    <w:qFormat/>
    <w:rsid w:val="00EF4CDC"/>
    <w:pPr>
      <w:numPr>
        <w:ilvl w:val="1"/>
        <w:numId w:val="6"/>
      </w:numPr>
      <w:tabs>
        <w:tab w:val="num" w:pos="720"/>
      </w:tabs>
      <w:spacing w:before="120"/>
      <w:ind w:left="720" w:hanging="720"/>
      <w:jc w:val="both"/>
      <w:outlineLvl w:val="1"/>
    </w:pPr>
    <w:rPr>
      <w:rFonts w:eastAsia="Calibri"/>
      <w:szCs w:val="20"/>
      <w:lang w:val="es-ES_tradnl" w:eastAsia="x-none"/>
    </w:rPr>
  </w:style>
  <w:style w:type="paragraph" w:customStyle="1" w:styleId="subpar">
    <w:name w:val="subpar"/>
    <w:basedOn w:val="BodyTextIndent3"/>
    <w:uiPriority w:val="99"/>
    <w:rsid w:val="00EF4CDC"/>
    <w:pPr>
      <w:numPr>
        <w:ilvl w:val="2"/>
        <w:numId w:val="6"/>
      </w:numPr>
      <w:tabs>
        <w:tab w:val="clear" w:pos="2592"/>
        <w:tab w:val="num" w:pos="1152"/>
      </w:tabs>
      <w:spacing w:before="120"/>
      <w:ind w:left="1152"/>
      <w:jc w:val="both"/>
      <w:outlineLvl w:val="2"/>
    </w:pPr>
    <w:rPr>
      <w:rFonts w:eastAsia="Calibri"/>
    </w:rPr>
  </w:style>
  <w:style w:type="paragraph" w:customStyle="1" w:styleId="SubSubPar">
    <w:name w:val="SubSubPar"/>
    <w:basedOn w:val="subpar"/>
    <w:rsid w:val="00EF4CDC"/>
    <w:pPr>
      <w:numPr>
        <w:ilvl w:val="3"/>
      </w:numPr>
      <w:tabs>
        <w:tab w:val="clear" w:pos="3024"/>
        <w:tab w:val="left" w:pos="0"/>
        <w:tab w:val="num" w:pos="1296"/>
      </w:tabs>
      <w:ind w:left="1296"/>
    </w:pPr>
    <w:rPr>
      <w:szCs w:val="20"/>
      <w:lang w:val="es-ES_tradnl"/>
    </w:rPr>
  </w:style>
  <w:style w:type="character" w:customStyle="1" w:styleId="ParagraphChar">
    <w:name w:val="Paragraph Char"/>
    <w:aliases w:val="p Char,PARAGRAPH Char,PG Char,pa Char,at Char,paragraph Char"/>
    <w:link w:val="Paragraph"/>
    <w:uiPriority w:val="99"/>
    <w:locked/>
    <w:rsid w:val="00EF4CDC"/>
    <w:rPr>
      <w:rFonts w:eastAsia="Calibri"/>
      <w:sz w:val="24"/>
      <w:lang w:val="es-ES_tradnl" w:eastAsia="x-none"/>
    </w:rPr>
  </w:style>
  <w:style w:type="paragraph" w:styleId="BodyTextIndent">
    <w:name w:val="Body Text Indent"/>
    <w:basedOn w:val="Normal"/>
    <w:link w:val="BodyTextIndentChar"/>
    <w:rsid w:val="00C04DE9"/>
    <w:pPr>
      <w:spacing w:after="120"/>
      <w:ind w:left="360"/>
    </w:pPr>
  </w:style>
  <w:style w:type="paragraph" w:styleId="BodyTextIndent3">
    <w:name w:val="Body Text Indent 3"/>
    <w:basedOn w:val="Normal"/>
    <w:rsid w:val="00C04DE9"/>
    <w:pPr>
      <w:spacing w:after="120"/>
      <w:ind w:left="360"/>
    </w:pPr>
    <w:rPr>
      <w:szCs w:val="16"/>
    </w:rPr>
  </w:style>
  <w:style w:type="paragraph" w:customStyle="1" w:styleId="FirstHeading">
    <w:name w:val="FirstHeading"/>
    <w:basedOn w:val="Normal"/>
    <w:next w:val="Normal"/>
    <w:uiPriority w:val="99"/>
    <w:rsid w:val="00EF4CDC"/>
    <w:pPr>
      <w:keepNext/>
      <w:numPr>
        <w:numId w:val="7"/>
      </w:numPr>
      <w:tabs>
        <w:tab w:val="left" w:pos="0"/>
        <w:tab w:val="left" w:pos="86"/>
      </w:tabs>
      <w:spacing w:before="120" w:after="120"/>
      <w:ind w:left="720"/>
    </w:pPr>
    <w:rPr>
      <w:rFonts w:eastAsia="Calibri"/>
      <w:b/>
      <w:szCs w:val="20"/>
      <w:lang w:val="es-ES"/>
    </w:rPr>
  </w:style>
  <w:style w:type="paragraph" w:customStyle="1" w:styleId="SecHeading">
    <w:name w:val="SecHeading"/>
    <w:basedOn w:val="Normal"/>
    <w:next w:val="Paragraph"/>
    <w:uiPriority w:val="99"/>
    <w:rsid w:val="00EF4CDC"/>
    <w:pPr>
      <w:keepNext/>
      <w:numPr>
        <w:ilvl w:val="1"/>
        <w:numId w:val="7"/>
      </w:numPr>
      <w:tabs>
        <w:tab w:val="clear" w:pos="5400"/>
        <w:tab w:val="num" w:pos="1296"/>
      </w:tabs>
      <w:spacing w:before="120" w:after="120"/>
      <w:ind w:left="1296"/>
    </w:pPr>
    <w:rPr>
      <w:rFonts w:eastAsia="Calibri"/>
      <w:b/>
      <w:szCs w:val="20"/>
      <w:lang w:val="es-ES_tradnl"/>
    </w:rPr>
  </w:style>
  <w:style w:type="paragraph" w:customStyle="1" w:styleId="SubHeading1">
    <w:name w:val="SubHeading1"/>
    <w:basedOn w:val="SecHeading"/>
    <w:uiPriority w:val="99"/>
    <w:rsid w:val="00EF4CDC"/>
    <w:pPr>
      <w:numPr>
        <w:ilvl w:val="2"/>
      </w:numPr>
      <w:tabs>
        <w:tab w:val="clear" w:pos="5976"/>
        <w:tab w:val="num" w:pos="1872"/>
      </w:tabs>
      <w:ind w:left="1872"/>
    </w:pPr>
  </w:style>
  <w:style w:type="paragraph" w:customStyle="1" w:styleId="Subheading2">
    <w:name w:val="Subheading2"/>
    <w:basedOn w:val="SecHeading"/>
    <w:uiPriority w:val="99"/>
    <w:rsid w:val="00EF4CDC"/>
    <w:pPr>
      <w:numPr>
        <w:ilvl w:val="3"/>
      </w:numPr>
      <w:tabs>
        <w:tab w:val="clear" w:pos="6480"/>
        <w:tab w:val="num" w:pos="2376"/>
      </w:tabs>
      <w:ind w:left="2376"/>
    </w:pPr>
  </w:style>
  <w:style w:type="character" w:styleId="CommentReference">
    <w:name w:val="annotation reference"/>
    <w:uiPriority w:val="99"/>
    <w:rsid w:val="0095407F"/>
    <w:rPr>
      <w:sz w:val="16"/>
      <w:szCs w:val="16"/>
    </w:rPr>
  </w:style>
  <w:style w:type="paragraph" w:styleId="CommentText">
    <w:name w:val="annotation text"/>
    <w:basedOn w:val="Normal"/>
    <w:link w:val="CommentTextChar"/>
    <w:uiPriority w:val="99"/>
    <w:rsid w:val="0095407F"/>
    <w:rPr>
      <w:sz w:val="20"/>
      <w:szCs w:val="20"/>
    </w:rPr>
  </w:style>
  <w:style w:type="paragraph" w:styleId="CommentSubject">
    <w:name w:val="annotation subject"/>
    <w:basedOn w:val="CommentText"/>
    <w:next w:val="CommentText"/>
    <w:semiHidden/>
    <w:rsid w:val="0095407F"/>
    <w:rPr>
      <w:b/>
      <w:bCs/>
    </w:rPr>
  </w:style>
  <w:style w:type="paragraph" w:styleId="BalloonText">
    <w:name w:val="Balloon Text"/>
    <w:basedOn w:val="Normal"/>
    <w:semiHidden/>
    <w:rsid w:val="0095407F"/>
    <w:rPr>
      <w:rFonts w:ascii="Tahoma" w:hAnsi="Tahoma" w:cs="Tahoma"/>
      <w:sz w:val="16"/>
      <w:szCs w:val="16"/>
    </w:rPr>
  </w:style>
  <w:style w:type="table" w:styleId="TableGrid">
    <w:name w:val="Table Grid"/>
    <w:basedOn w:val="TableNormal"/>
    <w:uiPriority w:val="59"/>
    <w:rsid w:val="00A44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pterChar">
    <w:name w:val="Chapter Char"/>
    <w:link w:val="Chapter"/>
    <w:uiPriority w:val="99"/>
    <w:locked/>
    <w:rsid w:val="00EF4CDC"/>
    <w:rPr>
      <w:rFonts w:eastAsia="Calibri"/>
      <w:b/>
      <w:smallCaps/>
      <w:sz w:val="24"/>
      <w:lang w:val="es-ES_tradnl" w:eastAsia="x-none"/>
    </w:rPr>
  </w:style>
  <w:style w:type="paragraph" w:customStyle="1" w:styleId="ColorfulList-Accent12">
    <w:name w:val="Colorful List - Accent 12"/>
    <w:basedOn w:val="Normal"/>
    <w:link w:val="ColorfulList-Accent1Char1"/>
    <w:uiPriority w:val="34"/>
    <w:qFormat/>
    <w:rsid w:val="001B43B2"/>
    <w:pPr>
      <w:ind w:left="720"/>
      <w:contextualSpacing/>
    </w:pPr>
    <w:rPr>
      <w:rFonts w:eastAsia="Calibri"/>
    </w:rPr>
  </w:style>
  <w:style w:type="paragraph" w:customStyle="1" w:styleId="Newpage">
    <w:name w:val="Newpage"/>
    <w:basedOn w:val="Normal"/>
    <w:rsid w:val="000A4339"/>
    <w:pPr>
      <w:tabs>
        <w:tab w:val="left" w:pos="3060"/>
      </w:tabs>
      <w:jc w:val="center"/>
    </w:pPr>
    <w:rPr>
      <w:b/>
      <w:bCs/>
      <w:smallCaps/>
      <w:lang w:val="es-ES"/>
    </w:rPr>
  </w:style>
  <w:style w:type="paragraph" w:styleId="FootnoteText">
    <w:name w:val="footnote text"/>
    <w:aliases w:val="Footnote,text,Texto nota pie Car,fn,ft,single space,FOOTNOTES,ADB,WB-Fußnotentext,Fußnote,WB-Fuﬂnotentext,Fuﬂnote,Note de bas de page Car,ALTS FOOTNOTE,Footnote Text Char Char Char Char Char Char,f,footnote text,Geneva 9,footno,F"/>
    <w:basedOn w:val="Normal"/>
    <w:link w:val="FootnoteTextChar"/>
    <w:uiPriority w:val="99"/>
    <w:qFormat/>
    <w:rsid w:val="00D55695"/>
    <w:pPr>
      <w:keepNext/>
      <w:keepLines/>
      <w:spacing w:after="120"/>
      <w:ind w:left="288" w:hanging="288"/>
      <w:jc w:val="both"/>
    </w:pPr>
    <w:rPr>
      <w:spacing w:val="-3"/>
      <w:sz w:val="20"/>
      <w:szCs w:val="20"/>
      <w:lang w:val="x-none"/>
    </w:rPr>
  </w:style>
  <w:style w:type="character" w:customStyle="1" w:styleId="FootnoteTextChar">
    <w:name w:val="Footnote Text Char"/>
    <w:aliases w:val="Footnote Char,text Char,Texto nota pie Car Char,fn Char,ft Char,single space Char,FOOTNOTES Char,ADB Char,WB-Fußnotentext Char,Fußnote Char,WB-Fuﬂnotentext Char,Fuﬂnote Char,Note de bas de page Car Char,ALTS FOOTNOTE Char,f Char"/>
    <w:link w:val="FootnoteText"/>
    <w:uiPriority w:val="99"/>
    <w:rsid w:val="00D55695"/>
    <w:rPr>
      <w:spacing w:val="-3"/>
      <w:lang w:val="x-none"/>
    </w:rPr>
  </w:style>
  <w:style w:type="character" w:styleId="FootnoteReference">
    <w:name w:val="footnote reference"/>
    <w:aliases w:val="FC,referencia nota al pie,ftref,Ref. de nota al pie.,16 Point,Superscript 6 Point,Fußnotenzeichen DISS,Ref. de nota al pie EDEP,pie pddes,Footnote Reference Number,Footnote Reference_LVL6,Footnote Reference_LVL61,fr,SUPERS,titulo "/>
    <w:uiPriority w:val="99"/>
    <w:qFormat/>
    <w:rsid w:val="00D55695"/>
    <w:rPr>
      <w:vertAlign w:val="superscript"/>
    </w:rPr>
  </w:style>
  <w:style w:type="paragraph" w:customStyle="1" w:styleId="Contedodatabela">
    <w:name w:val="Conteúdo da tabela"/>
    <w:basedOn w:val="Normal"/>
    <w:rsid w:val="00D55695"/>
    <w:pPr>
      <w:widowControl w:val="0"/>
      <w:suppressLineNumbers/>
      <w:suppressAutoHyphens/>
    </w:pPr>
    <w:rPr>
      <w:rFonts w:eastAsia="Arial Unicode MS" w:cs="Tahoma"/>
      <w:lang w:val="pt-BR"/>
    </w:rPr>
  </w:style>
  <w:style w:type="paragraph" w:styleId="Footer">
    <w:name w:val="footer"/>
    <w:basedOn w:val="Normal"/>
    <w:link w:val="FooterChar"/>
    <w:rsid w:val="00D55695"/>
    <w:pPr>
      <w:tabs>
        <w:tab w:val="center" w:pos="4252"/>
        <w:tab w:val="right" w:pos="8504"/>
      </w:tabs>
    </w:pPr>
    <w:rPr>
      <w:lang w:val="x-none" w:eastAsia="x-none"/>
    </w:rPr>
  </w:style>
  <w:style w:type="character" w:customStyle="1" w:styleId="FooterChar">
    <w:name w:val="Footer Char"/>
    <w:link w:val="Footer"/>
    <w:rsid w:val="00D55695"/>
    <w:rPr>
      <w:sz w:val="24"/>
      <w:szCs w:val="24"/>
    </w:rPr>
  </w:style>
  <w:style w:type="paragraph" w:styleId="NormalWeb">
    <w:name w:val="Normal (Web)"/>
    <w:basedOn w:val="Normal"/>
    <w:uiPriority w:val="99"/>
    <w:unhideWhenUsed/>
    <w:rsid w:val="006655A3"/>
    <w:pPr>
      <w:spacing w:before="100" w:beforeAutospacing="1" w:after="100" w:afterAutospacing="1"/>
    </w:pPr>
    <w:rPr>
      <w:lang w:val="pt-BR" w:eastAsia="pt-BR"/>
    </w:rPr>
  </w:style>
  <w:style w:type="character" w:customStyle="1" w:styleId="BodyTextIndentChar">
    <w:name w:val="Body Text Indent Char"/>
    <w:link w:val="BodyTextIndent"/>
    <w:rsid w:val="00CD18B5"/>
    <w:rPr>
      <w:sz w:val="24"/>
      <w:szCs w:val="24"/>
    </w:rPr>
  </w:style>
  <w:style w:type="character" w:styleId="Hyperlink">
    <w:name w:val="Hyperlink"/>
    <w:uiPriority w:val="99"/>
    <w:rsid w:val="00A46BA2"/>
    <w:rPr>
      <w:rFonts w:cs="Times New Roman"/>
      <w:color w:val="0000FF"/>
      <w:u w:val="single"/>
    </w:rPr>
  </w:style>
  <w:style w:type="character" w:customStyle="1" w:styleId="Heading1Char">
    <w:name w:val="Heading 1 Char"/>
    <w:aliases w:val="Heading 1.I Char,Heading 1-Agriteam Char"/>
    <w:link w:val="Heading1"/>
    <w:rsid w:val="00A92273"/>
    <w:rPr>
      <w:rFonts w:ascii="Times New Roman Bold" w:hAnsi="Times New Roman Bold"/>
      <w:b/>
      <w:smallCaps/>
      <w:noProof/>
      <w:sz w:val="28"/>
    </w:rPr>
  </w:style>
  <w:style w:type="character" w:customStyle="1" w:styleId="Heading4Char">
    <w:name w:val="Heading 4 Char"/>
    <w:aliases w:val="Heading 4.a Char"/>
    <w:link w:val="Heading4"/>
    <w:rsid w:val="00A92273"/>
    <w:rPr>
      <w:rFonts w:ascii="Times New Roman Bold" w:hAnsi="Times New Roman Bold"/>
      <w:b/>
      <w:noProof/>
      <w:sz w:val="24"/>
    </w:rPr>
  </w:style>
  <w:style w:type="character" w:customStyle="1" w:styleId="Heading5Char">
    <w:name w:val="Heading 5 Char"/>
    <w:aliases w:val="Heading 5.(i) Char,5 sub-bullet Char,sb Char,4 Char,5 sub-bullet1 Char,sb1 Char,41 Char"/>
    <w:link w:val="Heading5"/>
    <w:rsid w:val="00EF4CDC"/>
    <w:rPr>
      <w:rFonts w:ascii="Times New Roman Bold" w:hAnsi="Times New Roman Bold"/>
      <w:b/>
      <w:noProof/>
      <w:sz w:val="24"/>
    </w:rPr>
  </w:style>
  <w:style w:type="paragraph" w:customStyle="1" w:styleId="AutoNumpara">
    <w:name w:val="AutoNumpara"/>
    <w:basedOn w:val="BodyTextIndent"/>
    <w:rsid w:val="00A92273"/>
    <w:pPr>
      <w:numPr>
        <w:ilvl w:val="1"/>
        <w:numId w:val="1"/>
      </w:numPr>
      <w:spacing w:before="120"/>
      <w:jc w:val="both"/>
    </w:pPr>
    <w:rPr>
      <w:noProof/>
      <w:spacing w:val="-2"/>
      <w:szCs w:val="20"/>
      <w:lang w:val="es-ES_tradnl" w:eastAsia="x-none"/>
    </w:rPr>
  </w:style>
  <w:style w:type="paragraph" w:customStyle="1" w:styleId="TableTitle">
    <w:name w:val="TableTitle"/>
    <w:basedOn w:val="Normal"/>
    <w:link w:val="TableTitleChar"/>
    <w:rsid w:val="00EF4CDC"/>
    <w:pPr>
      <w:keepNext/>
      <w:framePr w:wrap="around" w:vAnchor="text" w:hAnchor="text" w:y="1"/>
      <w:spacing w:before="20" w:after="20"/>
      <w:jc w:val="center"/>
    </w:pPr>
    <w:rPr>
      <w:rFonts w:ascii="Times New Roman Bold" w:hAnsi="Times New Roman Bold"/>
      <w:b/>
      <w:spacing w:val="-3"/>
      <w:sz w:val="20"/>
      <w:szCs w:val="20"/>
      <w:lang w:val="es-ES" w:eastAsia="x-none"/>
    </w:rPr>
  </w:style>
  <w:style w:type="character" w:customStyle="1" w:styleId="TableTitleChar">
    <w:name w:val="TableTitle Char"/>
    <w:link w:val="TableTitle"/>
    <w:rsid w:val="00EF4CDC"/>
    <w:rPr>
      <w:rFonts w:ascii="Times New Roman Bold" w:hAnsi="Times New Roman Bold"/>
      <w:b/>
      <w:spacing w:val="-3"/>
      <w:lang w:val="es-ES" w:eastAsia="x-none"/>
    </w:rPr>
  </w:style>
  <w:style w:type="paragraph" w:styleId="BodyText2">
    <w:name w:val="Body Text 2"/>
    <w:basedOn w:val="Normal"/>
    <w:link w:val="BodyText2Char"/>
    <w:rsid w:val="000D1B94"/>
    <w:pPr>
      <w:spacing w:after="120" w:line="480" w:lineRule="auto"/>
    </w:pPr>
  </w:style>
  <w:style w:type="character" w:customStyle="1" w:styleId="BodyText2Char">
    <w:name w:val="Body Text 2 Char"/>
    <w:link w:val="BodyText2"/>
    <w:rsid w:val="000D1B94"/>
    <w:rPr>
      <w:sz w:val="24"/>
      <w:szCs w:val="24"/>
      <w:lang w:val="en-US" w:eastAsia="en-US"/>
    </w:rPr>
  </w:style>
  <w:style w:type="character" w:customStyle="1" w:styleId="hps">
    <w:name w:val="hps"/>
    <w:rsid w:val="00BE70C2"/>
  </w:style>
  <w:style w:type="character" w:customStyle="1" w:styleId="longtext">
    <w:name w:val="long_text"/>
    <w:rsid w:val="00A3423C"/>
  </w:style>
  <w:style w:type="paragraph" w:styleId="BodyText">
    <w:name w:val="Body Text"/>
    <w:basedOn w:val="Normal"/>
    <w:link w:val="BodyTextChar"/>
    <w:rsid w:val="00ED03C3"/>
    <w:pPr>
      <w:spacing w:after="120"/>
    </w:pPr>
  </w:style>
  <w:style w:type="character" w:customStyle="1" w:styleId="BodyTextChar">
    <w:name w:val="Body Text Char"/>
    <w:link w:val="BodyText"/>
    <w:rsid w:val="00ED03C3"/>
    <w:rPr>
      <w:sz w:val="24"/>
      <w:szCs w:val="24"/>
    </w:rPr>
  </w:style>
  <w:style w:type="paragraph" w:styleId="Header">
    <w:name w:val="header"/>
    <w:basedOn w:val="Normal"/>
    <w:link w:val="HeaderChar"/>
    <w:uiPriority w:val="99"/>
    <w:rsid w:val="00EC6C25"/>
    <w:pPr>
      <w:tabs>
        <w:tab w:val="center" w:pos="4419"/>
        <w:tab w:val="right" w:pos="8838"/>
      </w:tabs>
    </w:pPr>
    <w:rPr>
      <w:sz w:val="20"/>
      <w:szCs w:val="20"/>
    </w:rPr>
  </w:style>
  <w:style w:type="character" w:customStyle="1" w:styleId="HeaderChar">
    <w:name w:val="Header Char"/>
    <w:basedOn w:val="DefaultParagraphFont"/>
    <w:link w:val="Header"/>
    <w:uiPriority w:val="99"/>
    <w:rsid w:val="00EC6C25"/>
  </w:style>
  <w:style w:type="paragraph" w:customStyle="1" w:styleId="MediumGrid21">
    <w:name w:val="Medium Grid 21"/>
    <w:link w:val="MediumGrid2Char"/>
    <w:uiPriority w:val="1"/>
    <w:qFormat/>
    <w:rsid w:val="00D62358"/>
    <w:rPr>
      <w:rFonts w:ascii="Calibri" w:hAnsi="Calibri"/>
      <w:sz w:val="22"/>
      <w:szCs w:val="22"/>
      <w:lang w:val="pt-BR"/>
    </w:rPr>
  </w:style>
  <w:style w:type="character" w:customStyle="1" w:styleId="MediumGrid2Char">
    <w:name w:val="Medium Grid 2 Char"/>
    <w:link w:val="MediumGrid21"/>
    <w:uiPriority w:val="1"/>
    <w:rsid w:val="00D62358"/>
    <w:rPr>
      <w:rFonts w:ascii="Calibri" w:hAnsi="Calibri"/>
      <w:sz w:val="22"/>
      <w:szCs w:val="22"/>
      <w:lang w:val="pt-BR"/>
    </w:rPr>
  </w:style>
  <w:style w:type="character" w:customStyle="1" w:styleId="Heading2Char">
    <w:name w:val="Heading 2 Char"/>
    <w:aliases w:val="Heading 2-Agriteam Char"/>
    <w:link w:val="Heading2"/>
    <w:rsid w:val="003A7AD8"/>
    <w:rPr>
      <w:rFonts w:ascii="Arial" w:hAnsi="Arial"/>
      <w:b/>
      <w:i/>
      <w:sz w:val="24"/>
      <w:lang w:val="pt-BR"/>
    </w:rPr>
  </w:style>
  <w:style w:type="character" w:customStyle="1" w:styleId="Heading3Char">
    <w:name w:val="Heading 3 Char"/>
    <w:aliases w:val="Heading 3 Paris doc Char,Heading 3-Agriteam Char"/>
    <w:link w:val="Heading3"/>
    <w:rsid w:val="003A7AD8"/>
    <w:rPr>
      <w:rFonts w:ascii="Arial" w:hAnsi="Arial"/>
      <w:sz w:val="24"/>
      <w:lang w:val="pt-BR"/>
    </w:rPr>
  </w:style>
  <w:style w:type="character" w:customStyle="1" w:styleId="Heading6Char">
    <w:name w:val="Heading 6 Char"/>
    <w:link w:val="Heading6"/>
    <w:rsid w:val="00EF4CDC"/>
    <w:rPr>
      <w:i/>
      <w:sz w:val="22"/>
      <w:lang w:val="pt-BR"/>
    </w:rPr>
  </w:style>
  <w:style w:type="character" w:customStyle="1" w:styleId="Heading7Char">
    <w:name w:val="Heading 7 Char"/>
    <w:link w:val="Heading7"/>
    <w:rsid w:val="00EF4CDC"/>
    <w:rPr>
      <w:rFonts w:ascii="Arial" w:hAnsi="Arial"/>
      <w:sz w:val="24"/>
      <w:lang w:val="pt-BR"/>
    </w:rPr>
  </w:style>
  <w:style w:type="character" w:customStyle="1" w:styleId="Heading8Char">
    <w:name w:val="Heading 8 Char"/>
    <w:link w:val="Heading8"/>
    <w:rsid w:val="00EF4CDC"/>
    <w:rPr>
      <w:rFonts w:ascii="Arial" w:hAnsi="Arial"/>
      <w:i/>
      <w:sz w:val="24"/>
      <w:lang w:val="pt-BR"/>
    </w:rPr>
  </w:style>
  <w:style w:type="character" w:customStyle="1" w:styleId="Heading9Char">
    <w:name w:val="Heading 9 Char"/>
    <w:link w:val="Heading9"/>
    <w:rsid w:val="00EF4CDC"/>
    <w:rPr>
      <w:rFonts w:ascii="Arial" w:hAnsi="Arial"/>
      <w:b/>
      <w:i/>
      <w:sz w:val="18"/>
      <w:lang w:val="pt-BR"/>
    </w:rPr>
  </w:style>
  <w:style w:type="paragraph" w:customStyle="1" w:styleId="ABBR">
    <w:name w:val="ABBR"/>
    <w:basedOn w:val="Normal"/>
    <w:rsid w:val="003A7AD8"/>
    <w:rPr>
      <w:caps/>
      <w:szCs w:val="20"/>
      <w:lang w:val="pt-BR"/>
    </w:rPr>
  </w:style>
  <w:style w:type="paragraph" w:customStyle="1" w:styleId="RegheadTab">
    <w:name w:val="RegheadTab"/>
    <w:basedOn w:val="FirstHeading"/>
    <w:rsid w:val="003A7AD8"/>
    <w:pPr>
      <w:tabs>
        <w:tab w:val="clear" w:pos="86"/>
        <w:tab w:val="left" w:pos="90"/>
        <w:tab w:val="num" w:pos="1296"/>
      </w:tabs>
      <w:spacing w:after="0"/>
      <w:ind w:left="1296" w:hanging="576"/>
      <w:jc w:val="center"/>
    </w:pPr>
    <w:rPr>
      <w:rFonts w:eastAsia="Times New Roman"/>
      <w:noProof/>
      <w:lang w:val="pt-BR"/>
    </w:rPr>
  </w:style>
  <w:style w:type="paragraph" w:styleId="Title">
    <w:name w:val="Title"/>
    <w:basedOn w:val="Normal"/>
    <w:link w:val="TitleChar"/>
    <w:uiPriority w:val="10"/>
    <w:qFormat/>
    <w:rsid w:val="00D5286F"/>
    <w:pPr>
      <w:tabs>
        <w:tab w:val="left" w:pos="1440"/>
        <w:tab w:val="left" w:pos="3060"/>
      </w:tabs>
      <w:jc w:val="center"/>
      <w:outlineLvl w:val="0"/>
    </w:pPr>
    <w:rPr>
      <w:lang w:val="es-ES" w:eastAsia="x-none"/>
    </w:rPr>
  </w:style>
  <w:style w:type="character" w:customStyle="1" w:styleId="TitleChar">
    <w:name w:val="Title Char"/>
    <w:link w:val="Title"/>
    <w:uiPriority w:val="10"/>
    <w:rsid w:val="00D5286F"/>
    <w:rPr>
      <w:sz w:val="24"/>
      <w:szCs w:val="24"/>
      <w:lang w:val="es-ES" w:eastAsia="x-none"/>
    </w:rPr>
  </w:style>
  <w:style w:type="paragraph" w:customStyle="1" w:styleId="ColorfulList-Accent11">
    <w:name w:val="Colorful List - Accent 11"/>
    <w:basedOn w:val="Normal"/>
    <w:link w:val="ColorfulList-Accent1Char"/>
    <w:uiPriority w:val="34"/>
    <w:qFormat/>
    <w:rsid w:val="00A43F4E"/>
    <w:pPr>
      <w:ind w:left="720"/>
      <w:contextualSpacing/>
    </w:pPr>
    <w:rPr>
      <w:rFonts w:ascii="Calibri" w:hAnsi="Calibri"/>
      <w:sz w:val="22"/>
      <w:szCs w:val="20"/>
      <w:lang w:val="x-none" w:eastAsia="x-none"/>
    </w:rPr>
  </w:style>
  <w:style w:type="character" w:customStyle="1" w:styleId="ColorfulList-Accent1Char">
    <w:name w:val="Colorful List - Accent 1 Char"/>
    <w:link w:val="ColorfulList-Accent11"/>
    <w:uiPriority w:val="34"/>
    <w:locked/>
    <w:rsid w:val="00A43F4E"/>
    <w:rPr>
      <w:rFonts w:ascii="Calibri" w:hAnsi="Calibri"/>
      <w:sz w:val="22"/>
      <w:lang w:val="x-none" w:eastAsia="x-none"/>
    </w:rPr>
  </w:style>
  <w:style w:type="character" w:customStyle="1" w:styleId="CommentTextChar">
    <w:name w:val="Comment Text Char"/>
    <w:link w:val="CommentText"/>
    <w:uiPriority w:val="99"/>
    <w:rsid w:val="00DD2DC9"/>
    <w:rPr>
      <w:lang w:val="en-US" w:eastAsia="en-US"/>
    </w:rPr>
  </w:style>
  <w:style w:type="paragraph" w:customStyle="1" w:styleId="ColorfulShading-Accent11">
    <w:name w:val="Colorful Shading - Accent 11"/>
    <w:hidden/>
    <w:uiPriority w:val="99"/>
    <w:semiHidden/>
    <w:rsid w:val="0045158F"/>
    <w:rPr>
      <w:sz w:val="24"/>
      <w:szCs w:val="24"/>
    </w:rPr>
  </w:style>
  <w:style w:type="paragraph" w:customStyle="1" w:styleId="Default">
    <w:name w:val="Default"/>
    <w:rsid w:val="00756BC4"/>
    <w:pPr>
      <w:autoSpaceDE w:val="0"/>
      <w:autoSpaceDN w:val="0"/>
      <w:adjustRightInd w:val="0"/>
    </w:pPr>
    <w:rPr>
      <w:rFonts w:eastAsia="Calibri"/>
      <w:color w:val="000000"/>
      <w:sz w:val="24"/>
      <w:szCs w:val="24"/>
    </w:rPr>
  </w:style>
  <w:style w:type="character" w:customStyle="1" w:styleId="shorttext">
    <w:name w:val="short_text"/>
    <w:rsid w:val="00143A06"/>
  </w:style>
  <w:style w:type="table" w:customStyle="1" w:styleId="TableGrid1">
    <w:name w:val="Table Grid1"/>
    <w:basedOn w:val="TableNormal"/>
    <w:next w:val="TableGrid"/>
    <w:uiPriority w:val="59"/>
    <w:rsid w:val="008A39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orfulList-Accent1Char1">
    <w:name w:val="Colorful List - Accent 1 Char1"/>
    <w:link w:val="ColorfulList-Accent12"/>
    <w:uiPriority w:val="34"/>
    <w:rsid w:val="00E9653D"/>
    <w:rPr>
      <w:rFonts w:eastAsia="Calibri"/>
      <w:sz w:val="24"/>
      <w:szCs w:val="24"/>
    </w:rPr>
  </w:style>
  <w:style w:type="character" w:customStyle="1" w:styleId="st1">
    <w:name w:val="st1"/>
    <w:rsid w:val="00A45A47"/>
  </w:style>
  <w:style w:type="paragraph" w:customStyle="1" w:styleId="Regtable">
    <w:name w:val="Regtable"/>
    <w:basedOn w:val="Normal"/>
    <w:rsid w:val="00EF4CDC"/>
    <w:pPr>
      <w:keepLines/>
      <w:framePr w:wrap="around" w:vAnchor="text" w:hAnchor="text" w:y="1"/>
      <w:spacing w:before="20" w:after="20"/>
    </w:pPr>
    <w:rPr>
      <w:sz w:val="20"/>
      <w:lang w:eastAsia="ar-SA"/>
    </w:rPr>
  </w:style>
  <w:style w:type="character" w:customStyle="1" w:styleId="ParagraphCar">
    <w:name w:val="Paragraph Car"/>
    <w:uiPriority w:val="99"/>
    <w:locked/>
    <w:rsid w:val="00001F42"/>
    <w:rPr>
      <w:rFonts w:eastAsia="Calibri" w:cs="Calibri"/>
      <w:sz w:val="24"/>
      <w:szCs w:val="22"/>
      <w:lang w:val="x-none" w:eastAsia="ar-SA"/>
    </w:rPr>
  </w:style>
  <w:style w:type="character" w:customStyle="1" w:styleId="corchete-llamada1">
    <w:name w:val="corchete-llamada1"/>
    <w:rsid w:val="006641CD"/>
    <w:rPr>
      <w:vanish/>
      <w:webHidden w:val="0"/>
      <w:specVanish w:val="0"/>
    </w:rPr>
  </w:style>
  <w:style w:type="character" w:styleId="FollowedHyperlink">
    <w:name w:val="FollowedHyperlink"/>
    <w:rsid w:val="00C057E2"/>
    <w:rPr>
      <w:color w:val="954F72"/>
      <w:u w:val="single"/>
    </w:rPr>
  </w:style>
  <w:style w:type="paragraph" w:styleId="Revision">
    <w:name w:val="Revision"/>
    <w:hidden/>
    <w:uiPriority w:val="99"/>
    <w:semiHidden/>
    <w:rsid w:val="00CB7E98"/>
    <w:rPr>
      <w:sz w:val="24"/>
      <w:szCs w:val="24"/>
    </w:rPr>
  </w:style>
  <w:style w:type="paragraph" w:styleId="ListParagraph">
    <w:name w:val="List Paragraph"/>
    <w:basedOn w:val="Normal"/>
    <w:link w:val="ListParagraphChar"/>
    <w:uiPriority w:val="34"/>
    <w:qFormat/>
    <w:rsid w:val="007431BB"/>
    <w:pPr>
      <w:spacing w:after="200" w:line="276" w:lineRule="auto"/>
      <w:ind w:left="720"/>
      <w:contextualSpacing/>
    </w:pPr>
    <w:rPr>
      <w:rFonts w:ascii="Calibri" w:eastAsia="Calibri" w:hAnsi="Calibri"/>
      <w:sz w:val="22"/>
      <w:szCs w:val="22"/>
      <w:lang w:val="es-ES"/>
    </w:rPr>
  </w:style>
  <w:style w:type="character" w:customStyle="1" w:styleId="ListParagraphChar">
    <w:name w:val="List Paragraph Char"/>
    <w:basedOn w:val="DefaultParagraphFont"/>
    <w:link w:val="ListParagraph"/>
    <w:uiPriority w:val="34"/>
    <w:locked/>
    <w:rsid w:val="005328A6"/>
    <w:rPr>
      <w:rFonts w:ascii="Calibri" w:eastAsia="Calibri" w:hAnsi="Calibri"/>
      <w:sz w:val="22"/>
      <w:szCs w:val="22"/>
      <w:lang w:val="es-ES"/>
    </w:rPr>
  </w:style>
  <w:style w:type="character" w:styleId="PlaceholderText">
    <w:name w:val="Placeholder Text"/>
    <w:basedOn w:val="DefaultParagraphFont"/>
    <w:uiPriority w:val="99"/>
    <w:semiHidden/>
    <w:rsid w:val="00991B6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lsdException w:name="header" w:uiPriority="99"/>
    <w:lsdException w:name="caption" w:semiHidden="1" w:unhideWhenUsed="1" w:qFormat="1"/>
    <w:lsdException w:name="footnote reference" w:uiPriority="99" w:qFormat="1"/>
    <w:lsdException w:name="annotation reference" w:uiPriority="99"/>
    <w:lsdException w:name="Title" w:uiPriority="10"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Heading 1.I,Heading 1-Agriteam"/>
    <w:next w:val="Normal"/>
    <w:link w:val="Heading1Char"/>
    <w:qFormat/>
    <w:rsid w:val="00A92273"/>
    <w:pPr>
      <w:keepNext/>
      <w:numPr>
        <w:numId w:val="1"/>
      </w:numPr>
      <w:spacing w:before="240" w:after="240"/>
      <w:jc w:val="center"/>
      <w:outlineLvl w:val="0"/>
    </w:pPr>
    <w:rPr>
      <w:rFonts w:ascii="Times New Roman Bold" w:hAnsi="Times New Roman Bold"/>
      <w:b/>
      <w:smallCaps/>
      <w:noProof/>
      <w:sz w:val="28"/>
    </w:rPr>
  </w:style>
  <w:style w:type="paragraph" w:styleId="Heading2">
    <w:name w:val="heading 2"/>
    <w:aliases w:val="Heading 2-Agriteam"/>
    <w:basedOn w:val="Normal"/>
    <w:next w:val="Normal"/>
    <w:link w:val="Heading2Char"/>
    <w:qFormat/>
    <w:rsid w:val="003A7AD8"/>
    <w:pPr>
      <w:keepNext/>
      <w:tabs>
        <w:tab w:val="num" w:pos="1080"/>
      </w:tabs>
      <w:spacing w:before="240" w:after="60"/>
      <w:ind w:left="720"/>
      <w:outlineLvl w:val="1"/>
    </w:pPr>
    <w:rPr>
      <w:rFonts w:ascii="Arial" w:hAnsi="Arial"/>
      <w:b/>
      <w:i/>
      <w:szCs w:val="20"/>
      <w:lang w:val="pt-BR"/>
    </w:rPr>
  </w:style>
  <w:style w:type="paragraph" w:styleId="Heading3">
    <w:name w:val="heading 3"/>
    <w:aliases w:val="Heading 3 Paris doc,Heading 3-Agriteam"/>
    <w:basedOn w:val="Normal"/>
    <w:next w:val="Normal"/>
    <w:link w:val="Heading3Char"/>
    <w:qFormat/>
    <w:rsid w:val="003A7AD8"/>
    <w:pPr>
      <w:keepNext/>
      <w:tabs>
        <w:tab w:val="num" w:pos="1800"/>
      </w:tabs>
      <w:spacing w:before="240" w:after="60"/>
      <w:ind w:left="1440"/>
      <w:outlineLvl w:val="2"/>
    </w:pPr>
    <w:rPr>
      <w:rFonts w:ascii="Arial" w:hAnsi="Arial"/>
      <w:szCs w:val="20"/>
      <w:lang w:val="pt-BR"/>
    </w:rPr>
  </w:style>
  <w:style w:type="paragraph" w:styleId="Heading4">
    <w:name w:val="heading 4"/>
    <w:aliases w:val="Heading 4.a"/>
    <w:next w:val="Normal"/>
    <w:link w:val="Heading4Char"/>
    <w:qFormat/>
    <w:rsid w:val="00A92273"/>
    <w:pPr>
      <w:keepNext/>
      <w:numPr>
        <w:ilvl w:val="2"/>
        <w:numId w:val="1"/>
      </w:numPr>
      <w:tabs>
        <w:tab w:val="left" w:pos="1440"/>
      </w:tabs>
      <w:spacing w:before="120" w:after="120"/>
      <w:jc w:val="both"/>
      <w:outlineLvl w:val="3"/>
    </w:pPr>
    <w:rPr>
      <w:rFonts w:ascii="Times New Roman Bold" w:hAnsi="Times New Roman Bold"/>
      <w:b/>
      <w:noProof/>
      <w:sz w:val="24"/>
    </w:rPr>
  </w:style>
  <w:style w:type="paragraph" w:styleId="Heading5">
    <w:name w:val="heading 5"/>
    <w:aliases w:val="Heading 5.(i),5 sub-bullet,sb,4,5 sub-bullet1,sb1,41"/>
    <w:next w:val="Normal"/>
    <w:link w:val="Heading5Char"/>
    <w:qFormat/>
    <w:rsid w:val="00EF4CDC"/>
    <w:pPr>
      <w:keepNext/>
      <w:numPr>
        <w:ilvl w:val="4"/>
        <w:numId w:val="7"/>
      </w:numPr>
      <w:spacing w:before="120" w:after="120"/>
      <w:jc w:val="both"/>
      <w:outlineLvl w:val="4"/>
    </w:pPr>
    <w:rPr>
      <w:rFonts w:ascii="Times New Roman Bold" w:hAnsi="Times New Roman Bold"/>
      <w:b/>
      <w:noProof/>
      <w:sz w:val="24"/>
    </w:rPr>
  </w:style>
  <w:style w:type="paragraph" w:styleId="Heading6">
    <w:name w:val="heading 6"/>
    <w:basedOn w:val="Normal"/>
    <w:next w:val="Normal"/>
    <w:link w:val="Heading6Char"/>
    <w:qFormat/>
    <w:rsid w:val="00EF4CDC"/>
    <w:pPr>
      <w:numPr>
        <w:ilvl w:val="5"/>
        <w:numId w:val="7"/>
      </w:numPr>
      <w:spacing w:before="240" w:after="60"/>
      <w:outlineLvl w:val="5"/>
    </w:pPr>
    <w:rPr>
      <w:i/>
      <w:sz w:val="22"/>
      <w:szCs w:val="20"/>
      <w:lang w:val="pt-BR"/>
    </w:rPr>
  </w:style>
  <w:style w:type="paragraph" w:styleId="Heading7">
    <w:name w:val="heading 7"/>
    <w:basedOn w:val="Normal"/>
    <w:next w:val="Normal"/>
    <w:link w:val="Heading7Char"/>
    <w:qFormat/>
    <w:rsid w:val="00EF4CDC"/>
    <w:pPr>
      <w:numPr>
        <w:ilvl w:val="6"/>
        <w:numId w:val="7"/>
      </w:numPr>
      <w:spacing w:before="240" w:after="60"/>
      <w:outlineLvl w:val="6"/>
    </w:pPr>
    <w:rPr>
      <w:rFonts w:ascii="Arial" w:hAnsi="Arial"/>
      <w:szCs w:val="20"/>
      <w:lang w:val="pt-BR"/>
    </w:rPr>
  </w:style>
  <w:style w:type="paragraph" w:styleId="Heading8">
    <w:name w:val="heading 8"/>
    <w:basedOn w:val="Normal"/>
    <w:next w:val="Normal"/>
    <w:link w:val="Heading8Char"/>
    <w:qFormat/>
    <w:rsid w:val="00EF4CDC"/>
    <w:pPr>
      <w:numPr>
        <w:ilvl w:val="7"/>
        <w:numId w:val="7"/>
      </w:numPr>
      <w:spacing w:before="240" w:after="60"/>
      <w:outlineLvl w:val="7"/>
    </w:pPr>
    <w:rPr>
      <w:rFonts w:ascii="Arial" w:hAnsi="Arial"/>
      <w:i/>
      <w:szCs w:val="20"/>
      <w:lang w:val="pt-BR"/>
    </w:rPr>
  </w:style>
  <w:style w:type="paragraph" w:styleId="Heading9">
    <w:name w:val="heading 9"/>
    <w:basedOn w:val="Normal"/>
    <w:next w:val="Normal"/>
    <w:link w:val="Heading9Char"/>
    <w:qFormat/>
    <w:rsid w:val="00EF4CDC"/>
    <w:pPr>
      <w:numPr>
        <w:ilvl w:val="8"/>
        <w:numId w:val="7"/>
      </w:numPr>
      <w:spacing w:before="240" w:after="60"/>
      <w:outlineLvl w:val="8"/>
    </w:pPr>
    <w:rPr>
      <w:rFonts w:ascii="Arial" w:hAnsi="Arial"/>
      <w:b/>
      <w:i/>
      <w:sz w:val="18"/>
      <w:szCs w:val="20"/>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link w:val="ChapterChar"/>
    <w:uiPriority w:val="99"/>
    <w:rsid w:val="00EF4CDC"/>
    <w:pPr>
      <w:keepNext/>
      <w:numPr>
        <w:numId w:val="6"/>
      </w:numPr>
      <w:tabs>
        <w:tab w:val="clear" w:pos="2088"/>
        <w:tab w:val="num" w:pos="648"/>
        <w:tab w:val="left" w:pos="1440"/>
      </w:tabs>
      <w:spacing w:before="240" w:after="240"/>
      <w:ind w:left="0"/>
      <w:jc w:val="center"/>
    </w:pPr>
    <w:rPr>
      <w:rFonts w:eastAsia="Calibri"/>
      <w:b/>
      <w:smallCaps/>
      <w:szCs w:val="20"/>
      <w:lang w:val="es-ES_tradnl" w:eastAsia="x-none"/>
    </w:rPr>
  </w:style>
  <w:style w:type="paragraph" w:customStyle="1" w:styleId="Paragraph">
    <w:name w:val="Paragraph"/>
    <w:aliases w:val="paragraph,p,PARAGRAPH,PG,pa,at"/>
    <w:basedOn w:val="BodyTextIndent"/>
    <w:link w:val="ParagraphChar"/>
    <w:uiPriority w:val="99"/>
    <w:qFormat/>
    <w:rsid w:val="00EF4CDC"/>
    <w:pPr>
      <w:numPr>
        <w:ilvl w:val="1"/>
        <w:numId w:val="6"/>
      </w:numPr>
      <w:tabs>
        <w:tab w:val="num" w:pos="720"/>
      </w:tabs>
      <w:spacing w:before="120"/>
      <w:ind w:left="720" w:hanging="720"/>
      <w:jc w:val="both"/>
      <w:outlineLvl w:val="1"/>
    </w:pPr>
    <w:rPr>
      <w:rFonts w:eastAsia="Calibri"/>
      <w:szCs w:val="20"/>
      <w:lang w:val="es-ES_tradnl" w:eastAsia="x-none"/>
    </w:rPr>
  </w:style>
  <w:style w:type="paragraph" w:customStyle="1" w:styleId="subpar">
    <w:name w:val="subpar"/>
    <w:basedOn w:val="BodyTextIndent3"/>
    <w:uiPriority w:val="99"/>
    <w:rsid w:val="00EF4CDC"/>
    <w:pPr>
      <w:numPr>
        <w:ilvl w:val="2"/>
        <w:numId w:val="6"/>
      </w:numPr>
      <w:tabs>
        <w:tab w:val="clear" w:pos="2592"/>
        <w:tab w:val="num" w:pos="1152"/>
      </w:tabs>
      <w:spacing w:before="120"/>
      <w:ind w:left="1152"/>
      <w:jc w:val="both"/>
      <w:outlineLvl w:val="2"/>
    </w:pPr>
    <w:rPr>
      <w:rFonts w:eastAsia="Calibri"/>
    </w:rPr>
  </w:style>
  <w:style w:type="paragraph" w:customStyle="1" w:styleId="SubSubPar">
    <w:name w:val="SubSubPar"/>
    <w:basedOn w:val="subpar"/>
    <w:rsid w:val="00EF4CDC"/>
    <w:pPr>
      <w:numPr>
        <w:ilvl w:val="3"/>
      </w:numPr>
      <w:tabs>
        <w:tab w:val="clear" w:pos="3024"/>
        <w:tab w:val="left" w:pos="0"/>
        <w:tab w:val="num" w:pos="1296"/>
      </w:tabs>
      <w:ind w:left="1296"/>
    </w:pPr>
    <w:rPr>
      <w:szCs w:val="20"/>
      <w:lang w:val="es-ES_tradnl"/>
    </w:rPr>
  </w:style>
  <w:style w:type="character" w:customStyle="1" w:styleId="ParagraphChar">
    <w:name w:val="Paragraph Char"/>
    <w:aliases w:val="p Char,PARAGRAPH Char,PG Char,pa Char,at Char,paragraph Char"/>
    <w:link w:val="Paragraph"/>
    <w:uiPriority w:val="99"/>
    <w:locked/>
    <w:rsid w:val="00EF4CDC"/>
    <w:rPr>
      <w:rFonts w:eastAsia="Calibri"/>
      <w:sz w:val="24"/>
      <w:lang w:val="es-ES_tradnl" w:eastAsia="x-none"/>
    </w:rPr>
  </w:style>
  <w:style w:type="paragraph" w:styleId="BodyTextIndent">
    <w:name w:val="Body Text Indent"/>
    <w:basedOn w:val="Normal"/>
    <w:link w:val="BodyTextIndentChar"/>
    <w:rsid w:val="00C04DE9"/>
    <w:pPr>
      <w:spacing w:after="120"/>
      <w:ind w:left="360"/>
    </w:pPr>
  </w:style>
  <w:style w:type="paragraph" w:styleId="BodyTextIndent3">
    <w:name w:val="Body Text Indent 3"/>
    <w:basedOn w:val="Normal"/>
    <w:rsid w:val="00C04DE9"/>
    <w:pPr>
      <w:spacing w:after="120"/>
      <w:ind w:left="360"/>
    </w:pPr>
    <w:rPr>
      <w:szCs w:val="16"/>
    </w:rPr>
  </w:style>
  <w:style w:type="paragraph" w:customStyle="1" w:styleId="FirstHeading">
    <w:name w:val="FirstHeading"/>
    <w:basedOn w:val="Normal"/>
    <w:next w:val="Normal"/>
    <w:uiPriority w:val="99"/>
    <w:rsid w:val="00EF4CDC"/>
    <w:pPr>
      <w:keepNext/>
      <w:numPr>
        <w:numId w:val="7"/>
      </w:numPr>
      <w:tabs>
        <w:tab w:val="left" w:pos="0"/>
        <w:tab w:val="left" w:pos="86"/>
      </w:tabs>
      <w:spacing w:before="120" w:after="120"/>
      <w:ind w:left="720"/>
    </w:pPr>
    <w:rPr>
      <w:rFonts w:eastAsia="Calibri"/>
      <w:b/>
      <w:szCs w:val="20"/>
      <w:lang w:val="es-ES"/>
    </w:rPr>
  </w:style>
  <w:style w:type="paragraph" w:customStyle="1" w:styleId="SecHeading">
    <w:name w:val="SecHeading"/>
    <w:basedOn w:val="Normal"/>
    <w:next w:val="Paragraph"/>
    <w:uiPriority w:val="99"/>
    <w:rsid w:val="00EF4CDC"/>
    <w:pPr>
      <w:keepNext/>
      <w:numPr>
        <w:ilvl w:val="1"/>
        <w:numId w:val="7"/>
      </w:numPr>
      <w:tabs>
        <w:tab w:val="clear" w:pos="5400"/>
        <w:tab w:val="num" w:pos="1296"/>
      </w:tabs>
      <w:spacing w:before="120" w:after="120"/>
      <w:ind w:left="1296"/>
    </w:pPr>
    <w:rPr>
      <w:rFonts w:eastAsia="Calibri"/>
      <w:b/>
      <w:szCs w:val="20"/>
      <w:lang w:val="es-ES_tradnl"/>
    </w:rPr>
  </w:style>
  <w:style w:type="paragraph" w:customStyle="1" w:styleId="SubHeading1">
    <w:name w:val="SubHeading1"/>
    <w:basedOn w:val="SecHeading"/>
    <w:uiPriority w:val="99"/>
    <w:rsid w:val="00EF4CDC"/>
    <w:pPr>
      <w:numPr>
        <w:ilvl w:val="2"/>
      </w:numPr>
      <w:tabs>
        <w:tab w:val="clear" w:pos="5976"/>
        <w:tab w:val="num" w:pos="1872"/>
      </w:tabs>
      <w:ind w:left="1872"/>
    </w:pPr>
  </w:style>
  <w:style w:type="paragraph" w:customStyle="1" w:styleId="Subheading2">
    <w:name w:val="Subheading2"/>
    <w:basedOn w:val="SecHeading"/>
    <w:uiPriority w:val="99"/>
    <w:rsid w:val="00EF4CDC"/>
    <w:pPr>
      <w:numPr>
        <w:ilvl w:val="3"/>
      </w:numPr>
      <w:tabs>
        <w:tab w:val="clear" w:pos="6480"/>
        <w:tab w:val="num" w:pos="2376"/>
      </w:tabs>
      <w:ind w:left="2376"/>
    </w:pPr>
  </w:style>
  <w:style w:type="character" w:styleId="CommentReference">
    <w:name w:val="annotation reference"/>
    <w:uiPriority w:val="99"/>
    <w:rsid w:val="0095407F"/>
    <w:rPr>
      <w:sz w:val="16"/>
      <w:szCs w:val="16"/>
    </w:rPr>
  </w:style>
  <w:style w:type="paragraph" w:styleId="CommentText">
    <w:name w:val="annotation text"/>
    <w:basedOn w:val="Normal"/>
    <w:link w:val="CommentTextChar"/>
    <w:uiPriority w:val="99"/>
    <w:rsid w:val="0095407F"/>
    <w:rPr>
      <w:sz w:val="20"/>
      <w:szCs w:val="20"/>
    </w:rPr>
  </w:style>
  <w:style w:type="paragraph" w:styleId="CommentSubject">
    <w:name w:val="annotation subject"/>
    <w:basedOn w:val="CommentText"/>
    <w:next w:val="CommentText"/>
    <w:semiHidden/>
    <w:rsid w:val="0095407F"/>
    <w:rPr>
      <w:b/>
      <w:bCs/>
    </w:rPr>
  </w:style>
  <w:style w:type="paragraph" w:styleId="BalloonText">
    <w:name w:val="Balloon Text"/>
    <w:basedOn w:val="Normal"/>
    <w:semiHidden/>
    <w:rsid w:val="0095407F"/>
    <w:rPr>
      <w:rFonts w:ascii="Tahoma" w:hAnsi="Tahoma" w:cs="Tahoma"/>
      <w:sz w:val="16"/>
      <w:szCs w:val="16"/>
    </w:rPr>
  </w:style>
  <w:style w:type="table" w:styleId="TableGrid">
    <w:name w:val="Table Grid"/>
    <w:basedOn w:val="TableNormal"/>
    <w:uiPriority w:val="59"/>
    <w:rsid w:val="00A44E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pterChar">
    <w:name w:val="Chapter Char"/>
    <w:link w:val="Chapter"/>
    <w:uiPriority w:val="99"/>
    <w:locked/>
    <w:rsid w:val="00EF4CDC"/>
    <w:rPr>
      <w:rFonts w:eastAsia="Calibri"/>
      <w:b/>
      <w:smallCaps/>
      <w:sz w:val="24"/>
      <w:lang w:val="es-ES_tradnl" w:eastAsia="x-none"/>
    </w:rPr>
  </w:style>
  <w:style w:type="paragraph" w:customStyle="1" w:styleId="ColorfulList-Accent12">
    <w:name w:val="Colorful List - Accent 12"/>
    <w:basedOn w:val="Normal"/>
    <w:link w:val="ColorfulList-Accent1Char1"/>
    <w:uiPriority w:val="34"/>
    <w:qFormat/>
    <w:rsid w:val="001B43B2"/>
    <w:pPr>
      <w:ind w:left="720"/>
      <w:contextualSpacing/>
    </w:pPr>
    <w:rPr>
      <w:rFonts w:eastAsia="Calibri"/>
    </w:rPr>
  </w:style>
  <w:style w:type="paragraph" w:customStyle="1" w:styleId="Newpage">
    <w:name w:val="Newpage"/>
    <w:basedOn w:val="Normal"/>
    <w:rsid w:val="000A4339"/>
    <w:pPr>
      <w:tabs>
        <w:tab w:val="left" w:pos="3060"/>
      </w:tabs>
      <w:jc w:val="center"/>
    </w:pPr>
    <w:rPr>
      <w:b/>
      <w:bCs/>
      <w:smallCaps/>
      <w:lang w:val="es-ES"/>
    </w:rPr>
  </w:style>
  <w:style w:type="paragraph" w:styleId="FootnoteText">
    <w:name w:val="footnote text"/>
    <w:aliases w:val="Footnote,text,Texto nota pie Car,fn,ft,single space,FOOTNOTES,ADB,WB-Fußnotentext,Fußnote,WB-Fuﬂnotentext,Fuﬂnote,Note de bas de page Car,ALTS FOOTNOTE,Footnote Text Char Char Char Char Char Char,f,footnote text,Geneva 9,footno,F"/>
    <w:basedOn w:val="Normal"/>
    <w:link w:val="FootnoteTextChar"/>
    <w:uiPriority w:val="99"/>
    <w:qFormat/>
    <w:rsid w:val="00D55695"/>
    <w:pPr>
      <w:keepNext/>
      <w:keepLines/>
      <w:spacing w:after="120"/>
      <w:ind w:left="288" w:hanging="288"/>
      <w:jc w:val="both"/>
    </w:pPr>
    <w:rPr>
      <w:spacing w:val="-3"/>
      <w:sz w:val="20"/>
      <w:szCs w:val="20"/>
      <w:lang w:val="x-none"/>
    </w:rPr>
  </w:style>
  <w:style w:type="character" w:customStyle="1" w:styleId="FootnoteTextChar">
    <w:name w:val="Footnote Text Char"/>
    <w:aliases w:val="Footnote Char,text Char,Texto nota pie Car Char,fn Char,ft Char,single space Char,FOOTNOTES Char,ADB Char,WB-Fußnotentext Char,Fußnote Char,WB-Fuﬂnotentext Char,Fuﬂnote Char,Note de bas de page Car Char,ALTS FOOTNOTE Char,f Char"/>
    <w:link w:val="FootnoteText"/>
    <w:uiPriority w:val="99"/>
    <w:rsid w:val="00D55695"/>
    <w:rPr>
      <w:spacing w:val="-3"/>
      <w:lang w:val="x-none"/>
    </w:rPr>
  </w:style>
  <w:style w:type="character" w:styleId="FootnoteReference">
    <w:name w:val="footnote reference"/>
    <w:aliases w:val="FC,referencia nota al pie,ftref,Ref. de nota al pie.,16 Point,Superscript 6 Point,Fußnotenzeichen DISS,Ref. de nota al pie EDEP,pie pddes,Footnote Reference Number,Footnote Reference_LVL6,Footnote Reference_LVL61,fr,SUPERS,titulo "/>
    <w:uiPriority w:val="99"/>
    <w:qFormat/>
    <w:rsid w:val="00D55695"/>
    <w:rPr>
      <w:vertAlign w:val="superscript"/>
    </w:rPr>
  </w:style>
  <w:style w:type="paragraph" w:customStyle="1" w:styleId="Contedodatabela">
    <w:name w:val="Conteúdo da tabela"/>
    <w:basedOn w:val="Normal"/>
    <w:rsid w:val="00D55695"/>
    <w:pPr>
      <w:widowControl w:val="0"/>
      <w:suppressLineNumbers/>
      <w:suppressAutoHyphens/>
    </w:pPr>
    <w:rPr>
      <w:rFonts w:eastAsia="Arial Unicode MS" w:cs="Tahoma"/>
      <w:lang w:val="pt-BR"/>
    </w:rPr>
  </w:style>
  <w:style w:type="paragraph" w:styleId="Footer">
    <w:name w:val="footer"/>
    <w:basedOn w:val="Normal"/>
    <w:link w:val="FooterChar"/>
    <w:rsid w:val="00D55695"/>
    <w:pPr>
      <w:tabs>
        <w:tab w:val="center" w:pos="4252"/>
        <w:tab w:val="right" w:pos="8504"/>
      </w:tabs>
    </w:pPr>
    <w:rPr>
      <w:lang w:val="x-none" w:eastAsia="x-none"/>
    </w:rPr>
  </w:style>
  <w:style w:type="character" w:customStyle="1" w:styleId="FooterChar">
    <w:name w:val="Footer Char"/>
    <w:link w:val="Footer"/>
    <w:rsid w:val="00D55695"/>
    <w:rPr>
      <w:sz w:val="24"/>
      <w:szCs w:val="24"/>
    </w:rPr>
  </w:style>
  <w:style w:type="paragraph" w:styleId="NormalWeb">
    <w:name w:val="Normal (Web)"/>
    <w:basedOn w:val="Normal"/>
    <w:uiPriority w:val="99"/>
    <w:unhideWhenUsed/>
    <w:rsid w:val="006655A3"/>
    <w:pPr>
      <w:spacing w:before="100" w:beforeAutospacing="1" w:after="100" w:afterAutospacing="1"/>
    </w:pPr>
    <w:rPr>
      <w:lang w:val="pt-BR" w:eastAsia="pt-BR"/>
    </w:rPr>
  </w:style>
  <w:style w:type="character" w:customStyle="1" w:styleId="BodyTextIndentChar">
    <w:name w:val="Body Text Indent Char"/>
    <w:link w:val="BodyTextIndent"/>
    <w:rsid w:val="00CD18B5"/>
    <w:rPr>
      <w:sz w:val="24"/>
      <w:szCs w:val="24"/>
    </w:rPr>
  </w:style>
  <w:style w:type="character" w:styleId="Hyperlink">
    <w:name w:val="Hyperlink"/>
    <w:uiPriority w:val="99"/>
    <w:rsid w:val="00A46BA2"/>
    <w:rPr>
      <w:rFonts w:cs="Times New Roman"/>
      <w:color w:val="0000FF"/>
      <w:u w:val="single"/>
    </w:rPr>
  </w:style>
  <w:style w:type="character" w:customStyle="1" w:styleId="Heading1Char">
    <w:name w:val="Heading 1 Char"/>
    <w:aliases w:val="Heading 1.I Char,Heading 1-Agriteam Char"/>
    <w:link w:val="Heading1"/>
    <w:rsid w:val="00A92273"/>
    <w:rPr>
      <w:rFonts w:ascii="Times New Roman Bold" w:hAnsi="Times New Roman Bold"/>
      <w:b/>
      <w:smallCaps/>
      <w:noProof/>
      <w:sz w:val="28"/>
    </w:rPr>
  </w:style>
  <w:style w:type="character" w:customStyle="1" w:styleId="Heading4Char">
    <w:name w:val="Heading 4 Char"/>
    <w:aliases w:val="Heading 4.a Char"/>
    <w:link w:val="Heading4"/>
    <w:rsid w:val="00A92273"/>
    <w:rPr>
      <w:rFonts w:ascii="Times New Roman Bold" w:hAnsi="Times New Roman Bold"/>
      <w:b/>
      <w:noProof/>
      <w:sz w:val="24"/>
    </w:rPr>
  </w:style>
  <w:style w:type="character" w:customStyle="1" w:styleId="Heading5Char">
    <w:name w:val="Heading 5 Char"/>
    <w:aliases w:val="Heading 5.(i) Char,5 sub-bullet Char,sb Char,4 Char,5 sub-bullet1 Char,sb1 Char,41 Char"/>
    <w:link w:val="Heading5"/>
    <w:rsid w:val="00EF4CDC"/>
    <w:rPr>
      <w:rFonts w:ascii="Times New Roman Bold" w:hAnsi="Times New Roman Bold"/>
      <w:b/>
      <w:noProof/>
      <w:sz w:val="24"/>
    </w:rPr>
  </w:style>
  <w:style w:type="paragraph" w:customStyle="1" w:styleId="AutoNumpara">
    <w:name w:val="AutoNumpara"/>
    <w:basedOn w:val="BodyTextIndent"/>
    <w:rsid w:val="00A92273"/>
    <w:pPr>
      <w:numPr>
        <w:ilvl w:val="1"/>
        <w:numId w:val="1"/>
      </w:numPr>
      <w:spacing w:before="120"/>
      <w:jc w:val="both"/>
    </w:pPr>
    <w:rPr>
      <w:noProof/>
      <w:spacing w:val="-2"/>
      <w:szCs w:val="20"/>
      <w:lang w:val="es-ES_tradnl" w:eastAsia="x-none"/>
    </w:rPr>
  </w:style>
  <w:style w:type="paragraph" w:customStyle="1" w:styleId="TableTitle">
    <w:name w:val="TableTitle"/>
    <w:basedOn w:val="Normal"/>
    <w:link w:val="TableTitleChar"/>
    <w:rsid w:val="00EF4CDC"/>
    <w:pPr>
      <w:keepNext/>
      <w:framePr w:wrap="around" w:vAnchor="text" w:hAnchor="text" w:y="1"/>
      <w:spacing w:before="20" w:after="20"/>
      <w:jc w:val="center"/>
    </w:pPr>
    <w:rPr>
      <w:rFonts w:ascii="Times New Roman Bold" w:hAnsi="Times New Roman Bold"/>
      <w:b/>
      <w:spacing w:val="-3"/>
      <w:sz w:val="20"/>
      <w:szCs w:val="20"/>
      <w:lang w:val="es-ES" w:eastAsia="x-none"/>
    </w:rPr>
  </w:style>
  <w:style w:type="character" w:customStyle="1" w:styleId="TableTitleChar">
    <w:name w:val="TableTitle Char"/>
    <w:link w:val="TableTitle"/>
    <w:rsid w:val="00EF4CDC"/>
    <w:rPr>
      <w:rFonts w:ascii="Times New Roman Bold" w:hAnsi="Times New Roman Bold"/>
      <w:b/>
      <w:spacing w:val="-3"/>
      <w:lang w:val="es-ES" w:eastAsia="x-none"/>
    </w:rPr>
  </w:style>
  <w:style w:type="paragraph" w:styleId="BodyText2">
    <w:name w:val="Body Text 2"/>
    <w:basedOn w:val="Normal"/>
    <w:link w:val="BodyText2Char"/>
    <w:rsid w:val="000D1B94"/>
    <w:pPr>
      <w:spacing w:after="120" w:line="480" w:lineRule="auto"/>
    </w:pPr>
  </w:style>
  <w:style w:type="character" w:customStyle="1" w:styleId="BodyText2Char">
    <w:name w:val="Body Text 2 Char"/>
    <w:link w:val="BodyText2"/>
    <w:rsid w:val="000D1B94"/>
    <w:rPr>
      <w:sz w:val="24"/>
      <w:szCs w:val="24"/>
      <w:lang w:val="en-US" w:eastAsia="en-US"/>
    </w:rPr>
  </w:style>
  <w:style w:type="character" w:customStyle="1" w:styleId="hps">
    <w:name w:val="hps"/>
    <w:rsid w:val="00BE70C2"/>
  </w:style>
  <w:style w:type="character" w:customStyle="1" w:styleId="longtext">
    <w:name w:val="long_text"/>
    <w:rsid w:val="00A3423C"/>
  </w:style>
  <w:style w:type="paragraph" w:styleId="BodyText">
    <w:name w:val="Body Text"/>
    <w:basedOn w:val="Normal"/>
    <w:link w:val="BodyTextChar"/>
    <w:rsid w:val="00ED03C3"/>
    <w:pPr>
      <w:spacing w:after="120"/>
    </w:pPr>
  </w:style>
  <w:style w:type="character" w:customStyle="1" w:styleId="BodyTextChar">
    <w:name w:val="Body Text Char"/>
    <w:link w:val="BodyText"/>
    <w:rsid w:val="00ED03C3"/>
    <w:rPr>
      <w:sz w:val="24"/>
      <w:szCs w:val="24"/>
    </w:rPr>
  </w:style>
  <w:style w:type="paragraph" w:styleId="Header">
    <w:name w:val="header"/>
    <w:basedOn w:val="Normal"/>
    <w:link w:val="HeaderChar"/>
    <w:uiPriority w:val="99"/>
    <w:rsid w:val="00EC6C25"/>
    <w:pPr>
      <w:tabs>
        <w:tab w:val="center" w:pos="4419"/>
        <w:tab w:val="right" w:pos="8838"/>
      </w:tabs>
    </w:pPr>
    <w:rPr>
      <w:sz w:val="20"/>
      <w:szCs w:val="20"/>
    </w:rPr>
  </w:style>
  <w:style w:type="character" w:customStyle="1" w:styleId="HeaderChar">
    <w:name w:val="Header Char"/>
    <w:basedOn w:val="DefaultParagraphFont"/>
    <w:link w:val="Header"/>
    <w:uiPriority w:val="99"/>
    <w:rsid w:val="00EC6C25"/>
  </w:style>
  <w:style w:type="paragraph" w:customStyle="1" w:styleId="MediumGrid21">
    <w:name w:val="Medium Grid 21"/>
    <w:link w:val="MediumGrid2Char"/>
    <w:uiPriority w:val="1"/>
    <w:qFormat/>
    <w:rsid w:val="00D62358"/>
    <w:rPr>
      <w:rFonts w:ascii="Calibri" w:hAnsi="Calibri"/>
      <w:sz w:val="22"/>
      <w:szCs w:val="22"/>
      <w:lang w:val="pt-BR"/>
    </w:rPr>
  </w:style>
  <w:style w:type="character" w:customStyle="1" w:styleId="MediumGrid2Char">
    <w:name w:val="Medium Grid 2 Char"/>
    <w:link w:val="MediumGrid21"/>
    <w:uiPriority w:val="1"/>
    <w:rsid w:val="00D62358"/>
    <w:rPr>
      <w:rFonts w:ascii="Calibri" w:hAnsi="Calibri"/>
      <w:sz w:val="22"/>
      <w:szCs w:val="22"/>
      <w:lang w:val="pt-BR"/>
    </w:rPr>
  </w:style>
  <w:style w:type="character" w:customStyle="1" w:styleId="Heading2Char">
    <w:name w:val="Heading 2 Char"/>
    <w:aliases w:val="Heading 2-Agriteam Char"/>
    <w:link w:val="Heading2"/>
    <w:rsid w:val="003A7AD8"/>
    <w:rPr>
      <w:rFonts w:ascii="Arial" w:hAnsi="Arial"/>
      <w:b/>
      <w:i/>
      <w:sz w:val="24"/>
      <w:lang w:val="pt-BR"/>
    </w:rPr>
  </w:style>
  <w:style w:type="character" w:customStyle="1" w:styleId="Heading3Char">
    <w:name w:val="Heading 3 Char"/>
    <w:aliases w:val="Heading 3 Paris doc Char,Heading 3-Agriteam Char"/>
    <w:link w:val="Heading3"/>
    <w:rsid w:val="003A7AD8"/>
    <w:rPr>
      <w:rFonts w:ascii="Arial" w:hAnsi="Arial"/>
      <w:sz w:val="24"/>
      <w:lang w:val="pt-BR"/>
    </w:rPr>
  </w:style>
  <w:style w:type="character" w:customStyle="1" w:styleId="Heading6Char">
    <w:name w:val="Heading 6 Char"/>
    <w:link w:val="Heading6"/>
    <w:rsid w:val="00EF4CDC"/>
    <w:rPr>
      <w:i/>
      <w:sz w:val="22"/>
      <w:lang w:val="pt-BR"/>
    </w:rPr>
  </w:style>
  <w:style w:type="character" w:customStyle="1" w:styleId="Heading7Char">
    <w:name w:val="Heading 7 Char"/>
    <w:link w:val="Heading7"/>
    <w:rsid w:val="00EF4CDC"/>
    <w:rPr>
      <w:rFonts w:ascii="Arial" w:hAnsi="Arial"/>
      <w:sz w:val="24"/>
      <w:lang w:val="pt-BR"/>
    </w:rPr>
  </w:style>
  <w:style w:type="character" w:customStyle="1" w:styleId="Heading8Char">
    <w:name w:val="Heading 8 Char"/>
    <w:link w:val="Heading8"/>
    <w:rsid w:val="00EF4CDC"/>
    <w:rPr>
      <w:rFonts w:ascii="Arial" w:hAnsi="Arial"/>
      <w:i/>
      <w:sz w:val="24"/>
      <w:lang w:val="pt-BR"/>
    </w:rPr>
  </w:style>
  <w:style w:type="character" w:customStyle="1" w:styleId="Heading9Char">
    <w:name w:val="Heading 9 Char"/>
    <w:link w:val="Heading9"/>
    <w:rsid w:val="00EF4CDC"/>
    <w:rPr>
      <w:rFonts w:ascii="Arial" w:hAnsi="Arial"/>
      <w:b/>
      <w:i/>
      <w:sz w:val="18"/>
      <w:lang w:val="pt-BR"/>
    </w:rPr>
  </w:style>
  <w:style w:type="paragraph" w:customStyle="1" w:styleId="ABBR">
    <w:name w:val="ABBR"/>
    <w:basedOn w:val="Normal"/>
    <w:rsid w:val="003A7AD8"/>
    <w:rPr>
      <w:caps/>
      <w:szCs w:val="20"/>
      <w:lang w:val="pt-BR"/>
    </w:rPr>
  </w:style>
  <w:style w:type="paragraph" w:customStyle="1" w:styleId="RegheadTab">
    <w:name w:val="RegheadTab"/>
    <w:basedOn w:val="FirstHeading"/>
    <w:rsid w:val="003A7AD8"/>
    <w:pPr>
      <w:tabs>
        <w:tab w:val="clear" w:pos="86"/>
        <w:tab w:val="left" w:pos="90"/>
        <w:tab w:val="num" w:pos="1296"/>
      </w:tabs>
      <w:spacing w:after="0"/>
      <w:ind w:left="1296" w:hanging="576"/>
      <w:jc w:val="center"/>
    </w:pPr>
    <w:rPr>
      <w:rFonts w:eastAsia="Times New Roman"/>
      <w:noProof/>
      <w:lang w:val="pt-BR"/>
    </w:rPr>
  </w:style>
  <w:style w:type="paragraph" w:styleId="Title">
    <w:name w:val="Title"/>
    <w:basedOn w:val="Normal"/>
    <w:link w:val="TitleChar"/>
    <w:uiPriority w:val="10"/>
    <w:qFormat/>
    <w:rsid w:val="00D5286F"/>
    <w:pPr>
      <w:tabs>
        <w:tab w:val="left" w:pos="1440"/>
        <w:tab w:val="left" w:pos="3060"/>
      </w:tabs>
      <w:jc w:val="center"/>
      <w:outlineLvl w:val="0"/>
    </w:pPr>
    <w:rPr>
      <w:lang w:val="es-ES" w:eastAsia="x-none"/>
    </w:rPr>
  </w:style>
  <w:style w:type="character" w:customStyle="1" w:styleId="TitleChar">
    <w:name w:val="Title Char"/>
    <w:link w:val="Title"/>
    <w:uiPriority w:val="10"/>
    <w:rsid w:val="00D5286F"/>
    <w:rPr>
      <w:sz w:val="24"/>
      <w:szCs w:val="24"/>
      <w:lang w:val="es-ES" w:eastAsia="x-none"/>
    </w:rPr>
  </w:style>
  <w:style w:type="paragraph" w:customStyle="1" w:styleId="ColorfulList-Accent11">
    <w:name w:val="Colorful List - Accent 11"/>
    <w:basedOn w:val="Normal"/>
    <w:link w:val="ColorfulList-Accent1Char"/>
    <w:uiPriority w:val="34"/>
    <w:qFormat/>
    <w:rsid w:val="00A43F4E"/>
    <w:pPr>
      <w:ind w:left="720"/>
      <w:contextualSpacing/>
    </w:pPr>
    <w:rPr>
      <w:rFonts w:ascii="Calibri" w:hAnsi="Calibri"/>
      <w:sz w:val="22"/>
      <w:szCs w:val="20"/>
      <w:lang w:val="x-none" w:eastAsia="x-none"/>
    </w:rPr>
  </w:style>
  <w:style w:type="character" w:customStyle="1" w:styleId="ColorfulList-Accent1Char">
    <w:name w:val="Colorful List - Accent 1 Char"/>
    <w:link w:val="ColorfulList-Accent11"/>
    <w:uiPriority w:val="34"/>
    <w:locked/>
    <w:rsid w:val="00A43F4E"/>
    <w:rPr>
      <w:rFonts w:ascii="Calibri" w:hAnsi="Calibri"/>
      <w:sz w:val="22"/>
      <w:lang w:val="x-none" w:eastAsia="x-none"/>
    </w:rPr>
  </w:style>
  <w:style w:type="character" w:customStyle="1" w:styleId="CommentTextChar">
    <w:name w:val="Comment Text Char"/>
    <w:link w:val="CommentText"/>
    <w:uiPriority w:val="99"/>
    <w:rsid w:val="00DD2DC9"/>
    <w:rPr>
      <w:lang w:val="en-US" w:eastAsia="en-US"/>
    </w:rPr>
  </w:style>
  <w:style w:type="paragraph" w:customStyle="1" w:styleId="ColorfulShading-Accent11">
    <w:name w:val="Colorful Shading - Accent 11"/>
    <w:hidden/>
    <w:uiPriority w:val="99"/>
    <w:semiHidden/>
    <w:rsid w:val="0045158F"/>
    <w:rPr>
      <w:sz w:val="24"/>
      <w:szCs w:val="24"/>
    </w:rPr>
  </w:style>
  <w:style w:type="paragraph" w:customStyle="1" w:styleId="Default">
    <w:name w:val="Default"/>
    <w:rsid w:val="00756BC4"/>
    <w:pPr>
      <w:autoSpaceDE w:val="0"/>
      <w:autoSpaceDN w:val="0"/>
      <w:adjustRightInd w:val="0"/>
    </w:pPr>
    <w:rPr>
      <w:rFonts w:eastAsia="Calibri"/>
      <w:color w:val="000000"/>
      <w:sz w:val="24"/>
      <w:szCs w:val="24"/>
    </w:rPr>
  </w:style>
  <w:style w:type="character" w:customStyle="1" w:styleId="shorttext">
    <w:name w:val="short_text"/>
    <w:rsid w:val="00143A06"/>
  </w:style>
  <w:style w:type="table" w:customStyle="1" w:styleId="TableGrid1">
    <w:name w:val="Table Grid1"/>
    <w:basedOn w:val="TableNormal"/>
    <w:next w:val="TableGrid"/>
    <w:uiPriority w:val="59"/>
    <w:rsid w:val="008A39FB"/>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lorfulList-Accent1Char1">
    <w:name w:val="Colorful List - Accent 1 Char1"/>
    <w:link w:val="ColorfulList-Accent12"/>
    <w:uiPriority w:val="34"/>
    <w:rsid w:val="00E9653D"/>
    <w:rPr>
      <w:rFonts w:eastAsia="Calibri"/>
      <w:sz w:val="24"/>
      <w:szCs w:val="24"/>
    </w:rPr>
  </w:style>
  <w:style w:type="character" w:customStyle="1" w:styleId="st1">
    <w:name w:val="st1"/>
    <w:rsid w:val="00A45A47"/>
  </w:style>
  <w:style w:type="paragraph" w:customStyle="1" w:styleId="Regtable">
    <w:name w:val="Regtable"/>
    <w:basedOn w:val="Normal"/>
    <w:rsid w:val="00EF4CDC"/>
    <w:pPr>
      <w:keepLines/>
      <w:framePr w:wrap="around" w:vAnchor="text" w:hAnchor="text" w:y="1"/>
      <w:spacing w:before="20" w:after="20"/>
    </w:pPr>
    <w:rPr>
      <w:sz w:val="20"/>
      <w:lang w:eastAsia="ar-SA"/>
    </w:rPr>
  </w:style>
  <w:style w:type="character" w:customStyle="1" w:styleId="ParagraphCar">
    <w:name w:val="Paragraph Car"/>
    <w:uiPriority w:val="99"/>
    <w:locked/>
    <w:rsid w:val="00001F42"/>
    <w:rPr>
      <w:rFonts w:eastAsia="Calibri" w:cs="Calibri"/>
      <w:sz w:val="24"/>
      <w:szCs w:val="22"/>
      <w:lang w:val="x-none" w:eastAsia="ar-SA"/>
    </w:rPr>
  </w:style>
  <w:style w:type="character" w:customStyle="1" w:styleId="corchete-llamada1">
    <w:name w:val="corchete-llamada1"/>
    <w:rsid w:val="006641CD"/>
    <w:rPr>
      <w:vanish/>
      <w:webHidden w:val="0"/>
      <w:specVanish w:val="0"/>
    </w:rPr>
  </w:style>
  <w:style w:type="character" w:styleId="FollowedHyperlink">
    <w:name w:val="FollowedHyperlink"/>
    <w:rsid w:val="00C057E2"/>
    <w:rPr>
      <w:color w:val="954F72"/>
      <w:u w:val="single"/>
    </w:rPr>
  </w:style>
  <w:style w:type="paragraph" w:styleId="Revision">
    <w:name w:val="Revision"/>
    <w:hidden/>
    <w:uiPriority w:val="99"/>
    <w:semiHidden/>
    <w:rsid w:val="00CB7E98"/>
    <w:rPr>
      <w:sz w:val="24"/>
      <w:szCs w:val="24"/>
    </w:rPr>
  </w:style>
  <w:style w:type="paragraph" w:styleId="ListParagraph">
    <w:name w:val="List Paragraph"/>
    <w:basedOn w:val="Normal"/>
    <w:link w:val="ListParagraphChar"/>
    <w:uiPriority w:val="34"/>
    <w:qFormat/>
    <w:rsid w:val="007431BB"/>
    <w:pPr>
      <w:spacing w:after="200" w:line="276" w:lineRule="auto"/>
      <w:ind w:left="720"/>
      <w:contextualSpacing/>
    </w:pPr>
    <w:rPr>
      <w:rFonts w:ascii="Calibri" w:eastAsia="Calibri" w:hAnsi="Calibri"/>
      <w:sz w:val="22"/>
      <w:szCs w:val="22"/>
      <w:lang w:val="es-ES"/>
    </w:rPr>
  </w:style>
  <w:style w:type="character" w:customStyle="1" w:styleId="ListParagraphChar">
    <w:name w:val="List Paragraph Char"/>
    <w:basedOn w:val="DefaultParagraphFont"/>
    <w:link w:val="ListParagraph"/>
    <w:uiPriority w:val="34"/>
    <w:locked/>
    <w:rsid w:val="005328A6"/>
    <w:rPr>
      <w:rFonts w:ascii="Calibri" w:eastAsia="Calibri" w:hAnsi="Calibri"/>
      <w:sz w:val="22"/>
      <w:szCs w:val="22"/>
      <w:lang w:val="es-ES"/>
    </w:rPr>
  </w:style>
  <w:style w:type="character" w:styleId="PlaceholderText">
    <w:name w:val="Placeholder Text"/>
    <w:basedOn w:val="DefaultParagraphFont"/>
    <w:uiPriority w:val="99"/>
    <w:semiHidden/>
    <w:rsid w:val="00991B6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4938">
      <w:bodyDiv w:val="1"/>
      <w:marLeft w:val="0"/>
      <w:marRight w:val="0"/>
      <w:marTop w:val="0"/>
      <w:marBottom w:val="0"/>
      <w:divBdr>
        <w:top w:val="none" w:sz="0" w:space="0" w:color="auto"/>
        <w:left w:val="none" w:sz="0" w:space="0" w:color="auto"/>
        <w:bottom w:val="none" w:sz="0" w:space="0" w:color="auto"/>
        <w:right w:val="none" w:sz="0" w:space="0" w:color="auto"/>
      </w:divBdr>
    </w:div>
    <w:div w:id="19746134">
      <w:bodyDiv w:val="1"/>
      <w:marLeft w:val="0"/>
      <w:marRight w:val="0"/>
      <w:marTop w:val="0"/>
      <w:marBottom w:val="0"/>
      <w:divBdr>
        <w:top w:val="none" w:sz="0" w:space="0" w:color="auto"/>
        <w:left w:val="none" w:sz="0" w:space="0" w:color="auto"/>
        <w:bottom w:val="none" w:sz="0" w:space="0" w:color="auto"/>
        <w:right w:val="none" w:sz="0" w:space="0" w:color="auto"/>
      </w:divBdr>
    </w:div>
    <w:div w:id="29033688">
      <w:bodyDiv w:val="1"/>
      <w:marLeft w:val="0"/>
      <w:marRight w:val="0"/>
      <w:marTop w:val="0"/>
      <w:marBottom w:val="0"/>
      <w:divBdr>
        <w:top w:val="none" w:sz="0" w:space="0" w:color="auto"/>
        <w:left w:val="none" w:sz="0" w:space="0" w:color="auto"/>
        <w:bottom w:val="none" w:sz="0" w:space="0" w:color="auto"/>
        <w:right w:val="none" w:sz="0" w:space="0" w:color="auto"/>
      </w:divBdr>
    </w:div>
    <w:div w:id="73819923">
      <w:bodyDiv w:val="1"/>
      <w:marLeft w:val="0"/>
      <w:marRight w:val="0"/>
      <w:marTop w:val="0"/>
      <w:marBottom w:val="0"/>
      <w:divBdr>
        <w:top w:val="none" w:sz="0" w:space="0" w:color="auto"/>
        <w:left w:val="none" w:sz="0" w:space="0" w:color="auto"/>
        <w:bottom w:val="none" w:sz="0" w:space="0" w:color="auto"/>
        <w:right w:val="none" w:sz="0" w:space="0" w:color="auto"/>
      </w:divBdr>
      <w:divsChild>
        <w:div w:id="1484472131">
          <w:marLeft w:val="0"/>
          <w:marRight w:val="0"/>
          <w:marTop w:val="0"/>
          <w:marBottom w:val="0"/>
          <w:divBdr>
            <w:top w:val="none" w:sz="0" w:space="0" w:color="auto"/>
            <w:left w:val="none" w:sz="0" w:space="0" w:color="auto"/>
            <w:bottom w:val="none" w:sz="0" w:space="0" w:color="auto"/>
            <w:right w:val="none" w:sz="0" w:space="0" w:color="auto"/>
          </w:divBdr>
          <w:divsChild>
            <w:div w:id="161436947">
              <w:marLeft w:val="0"/>
              <w:marRight w:val="0"/>
              <w:marTop w:val="0"/>
              <w:marBottom w:val="0"/>
              <w:divBdr>
                <w:top w:val="none" w:sz="0" w:space="0" w:color="auto"/>
                <w:left w:val="none" w:sz="0" w:space="0" w:color="auto"/>
                <w:bottom w:val="none" w:sz="0" w:space="0" w:color="auto"/>
                <w:right w:val="none" w:sz="0" w:space="0" w:color="auto"/>
              </w:divBdr>
              <w:divsChild>
                <w:div w:id="216626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397521">
      <w:bodyDiv w:val="1"/>
      <w:marLeft w:val="0"/>
      <w:marRight w:val="0"/>
      <w:marTop w:val="0"/>
      <w:marBottom w:val="0"/>
      <w:divBdr>
        <w:top w:val="none" w:sz="0" w:space="0" w:color="auto"/>
        <w:left w:val="none" w:sz="0" w:space="0" w:color="auto"/>
        <w:bottom w:val="none" w:sz="0" w:space="0" w:color="auto"/>
        <w:right w:val="none" w:sz="0" w:space="0" w:color="auto"/>
      </w:divBdr>
    </w:div>
    <w:div w:id="239096128">
      <w:bodyDiv w:val="1"/>
      <w:marLeft w:val="0"/>
      <w:marRight w:val="0"/>
      <w:marTop w:val="0"/>
      <w:marBottom w:val="0"/>
      <w:divBdr>
        <w:top w:val="none" w:sz="0" w:space="0" w:color="auto"/>
        <w:left w:val="none" w:sz="0" w:space="0" w:color="auto"/>
        <w:bottom w:val="none" w:sz="0" w:space="0" w:color="auto"/>
        <w:right w:val="none" w:sz="0" w:space="0" w:color="auto"/>
      </w:divBdr>
    </w:div>
    <w:div w:id="344210769">
      <w:bodyDiv w:val="1"/>
      <w:marLeft w:val="0"/>
      <w:marRight w:val="0"/>
      <w:marTop w:val="0"/>
      <w:marBottom w:val="0"/>
      <w:divBdr>
        <w:top w:val="none" w:sz="0" w:space="0" w:color="auto"/>
        <w:left w:val="none" w:sz="0" w:space="0" w:color="auto"/>
        <w:bottom w:val="none" w:sz="0" w:space="0" w:color="auto"/>
        <w:right w:val="none" w:sz="0" w:space="0" w:color="auto"/>
      </w:divBdr>
    </w:div>
    <w:div w:id="418256170">
      <w:bodyDiv w:val="1"/>
      <w:marLeft w:val="0"/>
      <w:marRight w:val="0"/>
      <w:marTop w:val="0"/>
      <w:marBottom w:val="0"/>
      <w:divBdr>
        <w:top w:val="none" w:sz="0" w:space="0" w:color="auto"/>
        <w:left w:val="none" w:sz="0" w:space="0" w:color="auto"/>
        <w:bottom w:val="none" w:sz="0" w:space="0" w:color="auto"/>
        <w:right w:val="none" w:sz="0" w:space="0" w:color="auto"/>
      </w:divBdr>
    </w:div>
    <w:div w:id="422384671">
      <w:bodyDiv w:val="1"/>
      <w:marLeft w:val="0"/>
      <w:marRight w:val="0"/>
      <w:marTop w:val="0"/>
      <w:marBottom w:val="0"/>
      <w:divBdr>
        <w:top w:val="none" w:sz="0" w:space="0" w:color="auto"/>
        <w:left w:val="none" w:sz="0" w:space="0" w:color="auto"/>
        <w:bottom w:val="none" w:sz="0" w:space="0" w:color="auto"/>
        <w:right w:val="none" w:sz="0" w:space="0" w:color="auto"/>
      </w:divBdr>
    </w:div>
    <w:div w:id="439494990">
      <w:bodyDiv w:val="1"/>
      <w:marLeft w:val="0"/>
      <w:marRight w:val="0"/>
      <w:marTop w:val="0"/>
      <w:marBottom w:val="0"/>
      <w:divBdr>
        <w:top w:val="none" w:sz="0" w:space="0" w:color="auto"/>
        <w:left w:val="none" w:sz="0" w:space="0" w:color="auto"/>
        <w:bottom w:val="none" w:sz="0" w:space="0" w:color="auto"/>
        <w:right w:val="none" w:sz="0" w:space="0" w:color="auto"/>
      </w:divBdr>
    </w:div>
    <w:div w:id="493424330">
      <w:bodyDiv w:val="1"/>
      <w:marLeft w:val="0"/>
      <w:marRight w:val="0"/>
      <w:marTop w:val="0"/>
      <w:marBottom w:val="0"/>
      <w:divBdr>
        <w:top w:val="none" w:sz="0" w:space="0" w:color="auto"/>
        <w:left w:val="none" w:sz="0" w:space="0" w:color="auto"/>
        <w:bottom w:val="none" w:sz="0" w:space="0" w:color="auto"/>
        <w:right w:val="none" w:sz="0" w:space="0" w:color="auto"/>
      </w:divBdr>
    </w:div>
    <w:div w:id="502665894">
      <w:bodyDiv w:val="1"/>
      <w:marLeft w:val="0"/>
      <w:marRight w:val="0"/>
      <w:marTop w:val="0"/>
      <w:marBottom w:val="0"/>
      <w:divBdr>
        <w:top w:val="none" w:sz="0" w:space="0" w:color="auto"/>
        <w:left w:val="none" w:sz="0" w:space="0" w:color="auto"/>
        <w:bottom w:val="none" w:sz="0" w:space="0" w:color="auto"/>
        <w:right w:val="none" w:sz="0" w:space="0" w:color="auto"/>
      </w:divBdr>
    </w:div>
    <w:div w:id="509684385">
      <w:bodyDiv w:val="1"/>
      <w:marLeft w:val="0"/>
      <w:marRight w:val="0"/>
      <w:marTop w:val="0"/>
      <w:marBottom w:val="0"/>
      <w:divBdr>
        <w:top w:val="none" w:sz="0" w:space="0" w:color="auto"/>
        <w:left w:val="none" w:sz="0" w:space="0" w:color="auto"/>
        <w:bottom w:val="none" w:sz="0" w:space="0" w:color="auto"/>
        <w:right w:val="none" w:sz="0" w:space="0" w:color="auto"/>
      </w:divBdr>
    </w:div>
    <w:div w:id="671220808">
      <w:bodyDiv w:val="1"/>
      <w:marLeft w:val="0"/>
      <w:marRight w:val="0"/>
      <w:marTop w:val="0"/>
      <w:marBottom w:val="0"/>
      <w:divBdr>
        <w:top w:val="none" w:sz="0" w:space="0" w:color="auto"/>
        <w:left w:val="none" w:sz="0" w:space="0" w:color="auto"/>
        <w:bottom w:val="none" w:sz="0" w:space="0" w:color="auto"/>
        <w:right w:val="none" w:sz="0" w:space="0" w:color="auto"/>
      </w:divBdr>
    </w:div>
    <w:div w:id="691806771">
      <w:bodyDiv w:val="1"/>
      <w:marLeft w:val="0"/>
      <w:marRight w:val="0"/>
      <w:marTop w:val="0"/>
      <w:marBottom w:val="0"/>
      <w:divBdr>
        <w:top w:val="none" w:sz="0" w:space="0" w:color="auto"/>
        <w:left w:val="none" w:sz="0" w:space="0" w:color="auto"/>
        <w:bottom w:val="none" w:sz="0" w:space="0" w:color="auto"/>
        <w:right w:val="none" w:sz="0" w:space="0" w:color="auto"/>
      </w:divBdr>
      <w:divsChild>
        <w:div w:id="987636182">
          <w:marLeft w:val="0"/>
          <w:marRight w:val="0"/>
          <w:marTop w:val="0"/>
          <w:marBottom w:val="0"/>
          <w:divBdr>
            <w:top w:val="none" w:sz="0" w:space="0" w:color="auto"/>
            <w:left w:val="none" w:sz="0" w:space="0" w:color="auto"/>
            <w:bottom w:val="none" w:sz="0" w:space="0" w:color="auto"/>
            <w:right w:val="none" w:sz="0" w:space="0" w:color="auto"/>
          </w:divBdr>
          <w:divsChild>
            <w:div w:id="554005240">
              <w:marLeft w:val="0"/>
              <w:marRight w:val="0"/>
              <w:marTop w:val="0"/>
              <w:marBottom w:val="0"/>
              <w:divBdr>
                <w:top w:val="single" w:sz="6" w:space="31" w:color="F0C36D"/>
                <w:left w:val="single" w:sz="6" w:space="31" w:color="F0C36D"/>
                <w:bottom w:val="single" w:sz="6" w:space="31" w:color="F0C36D"/>
                <w:right w:val="single" w:sz="6" w:space="31" w:color="F0C36D"/>
              </w:divBdr>
            </w:div>
            <w:div w:id="975179281">
              <w:marLeft w:val="0"/>
              <w:marRight w:val="0"/>
              <w:marTop w:val="0"/>
              <w:marBottom w:val="0"/>
              <w:divBdr>
                <w:top w:val="single" w:sz="6" w:space="31" w:color="F0C36D"/>
                <w:left w:val="single" w:sz="6" w:space="31" w:color="F0C36D"/>
                <w:bottom w:val="single" w:sz="6" w:space="31" w:color="F0C36D"/>
                <w:right w:val="single" w:sz="6" w:space="31" w:color="F0C36D"/>
              </w:divBdr>
            </w:div>
            <w:div w:id="1968124281">
              <w:marLeft w:val="0"/>
              <w:marRight w:val="0"/>
              <w:marTop w:val="0"/>
              <w:marBottom w:val="0"/>
              <w:divBdr>
                <w:top w:val="none" w:sz="0" w:space="0" w:color="auto"/>
                <w:left w:val="none" w:sz="0" w:space="0" w:color="auto"/>
                <w:bottom w:val="none" w:sz="0" w:space="0" w:color="auto"/>
                <w:right w:val="none" w:sz="0" w:space="0" w:color="auto"/>
              </w:divBdr>
              <w:divsChild>
                <w:div w:id="96755371">
                  <w:marLeft w:val="0"/>
                  <w:marRight w:val="0"/>
                  <w:marTop w:val="0"/>
                  <w:marBottom w:val="0"/>
                  <w:divBdr>
                    <w:top w:val="none" w:sz="0" w:space="0" w:color="auto"/>
                    <w:left w:val="none" w:sz="0" w:space="0" w:color="auto"/>
                    <w:bottom w:val="none" w:sz="0" w:space="0" w:color="auto"/>
                    <w:right w:val="none" w:sz="0" w:space="0" w:color="auto"/>
                  </w:divBdr>
                  <w:divsChild>
                    <w:div w:id="666710426">
                      <w:marLeft w:val="0"/>
                      <w:marRight w:val="0"/>
                      <w:marTop w:val="0"/>
                      <w:marBottom w:val="0"/>
                      <w:divBdr>
                        <w:top w:val="none" w:sz="0" w:space="0" w:color="auto"/>
                        <w:left w:val="none" w:sz="0" w:space="0" w:color="auto"/>
                        <w:bottom w:val="none" w:sz="0" w:space="0" w:color="auto"/>
                        <w:right w:val="none" w:sz="0" w:space="0" w:color="auto"/>
                      </w:divBdr>
                      <w:divsChild>
                        <w:div w:id="169225937">
                          <w:marLeft w:val="0"/>
                          <w:marRight w:val="0"/>
                          <w:marTop w:val="0"/>
                          <w:marBottom w:val="0"/>
                          <w:divBdr>
                            <w:top w:val="none" w:sz="0" w:space="0" w:color="auto"/>
                            <w:left w:val="none" w:sz="0" w:space="0" w:color="auto"/>
                            <w:bottom w:val="none" w:sz="0" w:space="0" w:color="auto"/>
                            <w:right w:val="none" w:sz="0" w:space="0" w:color="auto"/>
                          </w:divBdr>
                          <w:divsChild>
                            <w:div w:id="954405442">
                              <w:marLeft w:val="0"/>
                              <w:marRight w:val="0"/>
                              <w:marTop w:val="240"/>
                              <w:marBottom w:val="0"/>
                              <w:divBdr>
                                <w:top w:val="none" w:sz="0" w:space="0" w:color="auto"/>
                                <w:left w:val="none" w:sz="0" w:space="0" w:color="auto"/>
                                <w:bottom w:val="none" w:sz="0" w:space="0" w:color="auto"/>
                                <w:right w:val="none" w:sz="0" w:space="0" w:color="auto"/>
                              </w:divBdr>
                            </w:div>
                            <w:div w:id="1304579374">
                              <w:marLeft w:val="0"/>
                              <w:marRight w:val="0"/>
                              <w:marTop w:val="240"/>
                              <w:marBottom w:val="525"/>
                              <w:divBdr>
                                <w:top w:val="none" w:sz="0" w:space="0" w:color="auto"/>
                                <w:left w:val="none" w:sz="0" w:space="0" w:color="auto"/>
                                <w:bottom w:val="none" w:sz="0" w:space="0" w:color="auto"/>
                                <w:right w:val="none" w:sz="0" w:space="0" w:color="auto"/>
                              </w:divBdr>
                              <w:divsChild>
                                <w:div w:id="2040542714">
                                  <w:marLeft w:val="0"/>
                                  <w:marRight w:val="0"/>
                                  <w:marTop w:val="0"/>
                                  <w:marBottom w:val="0"/>
                                  <w:divBdr>
                                    <w:top w:val="none" w:sz="0" w:space="0" w:color="auto"/>
                                    <w:left w:val="none" w:sz="0" w:space="0" w:color="auto"/>
                                    <w:bottom w:val="none" w:sz="0" w:space="0" w:color="auto"/>
                                    <w:right w:val="none" w:sz="0" w:space="0" w:color="auto"/>
                                  </w:divBdr>
                                </w:div>
                              </w:divsChild>
                            </w:div>
                            <w:div w:id="1541743026">
                              <w:marLeft w:val="0"/>
                              <w:marRight w:val="0"/>
                              <w:marTop w:val="0"/>
                              <w:marBottom w:val="0"/>
                              <w:divBdr>
                                <w:top w:val="none" w:sz="0" w:space="0" w:color="auto"/>
                                <w:left w:val="none" w:sz="0" w:space="0" w:color="auto"/>
                                <w:bottom w:val="none" w:sz="0" w:space="0" w:color="auto"/>
                                <w:right w:val="none" w:sz="0" w:space="0" w:color="auto"/>
                              </w:divBdr>
                              <w:divsChild>
                                <w:div w:id="1696270035">
                                  <w:marLeft w:val="0"/>
                                  <w:marRight w:val="0"/>
                                  <w:marTop w:val="0"/>
                                  <w:marBottom w:val="0"/>
                                  <w:divBdr>
                                    <w:top w:val="none" w:sz="0" w:space="0" w:color="auto"/>
                                    <w:left w:val="none" w:sz="0" w:space="0" w:color="auto"/>
                                    <w:bottom w:val="none" w:sz="0" w:space="0" w:color="auto"/>
                                    <w:right w:val="none" w:sz="0" w:space="0" w:color="auto"/>
                                  </w:divBdr>
                                  <w:divsChild>
                                    <w:div w:id="388306998">
                                      <w:marLeft w:val="60"/>
                                      <w:marRight w:val="0"/>
                                      <w:marTop w:val="0"/>
                                      <w:marBottom w:val="0"/>
                                      <w:divBdr>
                                        <w:top w:val="none" w:sz="0" w:space="0" w:color="auto"/>
                                        <w:left w:val="none" w:sz="0" w:space="0" w:color="auto"/>
                                        <w:bottom w:val="none" w:sz="0" w:space="0" w:color="auto"/>
                                        <w:right w:val="none" w:sz="0" w:space="0" w:color="auto"/>
                                      </w:divBdr>
                                      <w:divsChild>
                                        <w:div w:id="343365475">
                                          <w:marLeft w:val="0"/>
                                          <w:marRight w:val="0"/>
                                          <w:marTop w:val="0"/>
                                          <w:marBottom w:val="0"/>
                                          <w:divBdr>
                                            <w:top w:val="none" w:sz="0" w:space="0" w:color="auto"/>
                                            <w:left w:val="none" w:sz="0" w:space="0" w:color="auto"/>
                                            <w:bottom w:val="none" w:sz="0" w:space="0" w:color="auto"/>
                                            <w:right w:val="none" w:sz="0" w:space="0" w:color="auto"/>
                                          </w:divBdr>
                                          <w:divsChild>
                                            <w:div w:id="202519832">
                                              <w:marLeft w:val="0"/>
                                              <w:marRight w:val="0"/>
                                              <w:marTop w:val="180"/>
                                              <w:marBottom w:val="0"/>
                                              <w:divBdr>
                                                <w:top w:val="none" w:sz="0" w:space="0" w:color="auto"/>
                                                <w:left w:val="none" w:sz="0" w:space="0" w:color="auto"/>
                                                <w:bottom w:val="none" w:sz="0" w:space="0" w:color="auto"/>
                                                <w:right w:val="none" w:sz="0" w:space="0" w:color="auto"/>
                                              </w:divBdr>
                                            </w:div>
                                            <w:div w:id="1247223540">
                                              <w:marLeft w:val="0"/>
                                              <w:marRight w:val="0"/>
                                              <w:marTop w:val="0"/>
                                              <w:marBottom w:val="120"/>
                                              <w:divBdr>
                                                <w:top w:val="single" w:sz="6" w:space="0" w:color="F5F5F5"/>
                                                <w:left w:val="single" w:sz="6" w:space="0" w:color="F5F5F5"/>
                                                <w:bottom w:val="single" w:sz="6" w:space="0" w:color="F5F5F5"/>
                                                <w:right w:val="single" w:sz="6" w:space="0" w:color="F5F5F5"/>
                                              </w:divBdr>
                                              <w:divsChild>
                                                <w:div w:id="1245069160">
                                                  <w:marLeft w:val="0"/>
                                                  <w:marRight w:val="0"/>
                                                  <w:marTop w:val="0"/>
                                                  <w:marBottom w:val="0"/>
                                                  <w:divBdr>
                                                    <w:top w:val="none" w:sz="0" w:space="0" w:color="auto"/>
                                                    <w:left w:val="none" w:sz="0" w:space="0" w:color="auto"/>
                                                    <w:bottom w:val="none" w:sz="0" w:space="0" w:color="auto"/>
                                                    <w:right w:val="none" w:sz="0" w:space="0" w:color="auto"/>
                                                  </w:divBdr>
                                                  <w:divsChild>
                                                    <w:div w:id="2066297328">
                                                      <w:marLeft w:val="0"/>
                                                      <w:marRight w:val="0"/>
                                                      <w:marTop w:val="0"/>
                                                      <w:marBottom w:val="0"/>
                                                      <w:divBdr>
                                                        <w:top w:val="none" w:sz="0" w:space="0" w:color="auto"/>
                                                        <w:left w:val="none" w:sz="0" w:space="0" w:color="auto"/>
                                                        <w:bottom w:val="none" w:sz="0" w:space="0" w:color="auto"/>
                                                        <w:right w:val="none" w:sz="0" w:space="0" w:color="auto"/>
                                                      </w:divBdr>
                                                    </w:div>
                                                  </w:divsChild>
                                                </w:div>
                                                <w:div w:id="1456365964">
                                                  <w:marLeft w:val="0"/>
                                                  <w:marRight w:val="0"/>
                                                  <w:marTop w:val="0"/>
                                                  <w:marBottom w:val="0"/>
                                                  <w:divBdr>
                                                    <w:top w:val="none" w:sz="0" w:space="0" w:color="auto"/>
                                                    <w:left w:val="none" w:sz="0" w:space="0" w:color="auto"/>
                                                    <w:bottom w:val="none" w:sz="0" w:space="0" w:color="auto"/>
                                                    <w:right w:val="none" w:sz="0" w:space="0" w:color="auto"/>
                                                  </w:divBdr>
                                                  <w:divsChild>
                                                    <w:div w:id="1578325127">
                                                      <w:marLeft w:val="0"/>
                                                      <w:marRight w:val="0"/>
                                                      <w:marTop w:val="0"/>
                                                      <w:marBottom w:val="0"/>
                                                      <w:divBdr>
                                                        <w:top w:val="none" w:sz="0" w:space="0" w:color="auto"/>
                                                        <w:left w:val="none" w:sz="0" w:space="0" w:color="auto"/>
                                                        <w:bottom w:val="none" w:sz="0" w:space="0" w:color="auto"/>
                                                        <w:right w:val="none" w:sz="0" w:space="0" w:color="auto"/>
                                                      </w:divBdr>
                                                      <w:divsChild>
                                                        <w:div w:id="47614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81459">
                                                  <w:marLeft w:val="0"/>
                                                  <w:marRight w:val="0"/>
                                                  <w:marTop w:val="0"/>
                                                  <w:marBottom w:val="0"/>
                                                  <w:divBdr>
                                                    <w:top w:val="none" w:sz="0" w:space="0" w:color="auto"/>
                                                    <w:left w:val="none" w:sz="0" w:space="0" w:color="auto"/>
                                                    <w:bottom w:val="none" w:sz="0" w:space="0" w:color="auto"/>
                                                    <w:right w:val="none" w:sz="0" w:space="0" w:color="auto"/>
                                                  </w:divBdr>
                                                  <w:divsChild>
                                                    <w:div w:id="1142887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93859">
                                              <w:marLeft w:val="0"/>
                                              <w:marRight w:val="0"/>
                                              <w:marTop w:val="0"/>
                                              <w:marBottom w:val="0"/>
                                              <w:divBdr>
                                                <w:top w:val="none" w:sz="0" w:space="0" w:color="auto"/>
                                                <w:left w:val="none" w:sz="0" w:space="0" w:color="auto"/>
                                                <w:bottom w:val="none" w:sz="0" w:space="0" w:color="auto"/>
                                                <w:right w:val="none" w:sz="0" w:space="0" w:color="auto"/>
                                              </w:divBdr>
                                              <w:divsChild>
                                                <w:div w:id="516701114">
                                                  <w:marLeft w:val="0"/>
                                                  <w:marRight w:val="0"/>
                                                  <w:marTop w:val="0"/>
                                                  <w:marBottom w:val="0"/>
                                                  <w:divBdr>
                                                    <w:top w:val="none" w:sz="0" w:space="0" w:color="auto"/>
                                                    <w:left w:val="none" w:sz="0" w:space="0" w:color="auto"/>
                                                    <w:bottom w:val="none" w:sz="0" w:space="0" w:color="auto"/>
                                                    <w:right w:val="none" w:sz="0" w:space="0" w:color="auto"/>
                                                  </w:divBdr>
                                                  <w:divsChild>
                                                    <w:div w:id="304362240">
                                                      <w:marLeft w:val="0"/>
                                                      <w:marRight w:val="0"/>
                                                      <w:marTop w:val="0"/>
                                                      <w:marBottom w:val="0"/>
                                                      <w:divBdr>
                                                        <w:top w:val="none" w:sz="0" w:space="0" w:color="auto"/>
                                                        <w:left w:val="none" w:sz="0" w:space="0" w:color="auto"/>
                                                        <w:bottom w:val="none" w:sz="0" w:space="0" w:color="auto"/>
                                                        <w:right w:val="none" w:sz="0" w:space="0" w:color="auto"/>
                                                      </w:divBdr>
                                                      <w:divsChild>
                                                        <w:div w:id="1302150522">
                                                          <w:marLeft w:val="0"/>
                                                          <w:marRight w:val="0"/>
                                                          <w:marTop w:val="0"/>
                                                          <w:marBottom w:val="0"/>
                                                          <w:divBdr>
                                                            <w:top w:val="none" w:sz="0" w:space="0" w:color="auto"/>
                                                            <w:left w:val="none" w:sz="0" w:space="0" w:color="auto"/>
                                                            <w:bottom w:val="none" w:sz="0" w:space="0" w:color="auto"/>
                                                            <w:right w:val="none" w:sz="0" w:space="0" w:color="auto"/>
                                                          </w:divBdr>
                                                        </w:div>
                                                        <w:div w:id="1992828199">
                                                          <w:marLeft w:val="0"/>
                                                          <w:marRight w:val="0"/>
                                                          <w:marTop w:val="0"/>
                                                          <w:marBottom w:val="0"/>
                                                          <w:divBdr>
                                                            <w:top w:val="none" w:sz="0" w:space="0" w:color="auto"/>
                                                            <w:left w:val="none" w:sz="0" w:space="0" w:color="auto"/>
                                                            <w:bottom w:val="none" w:sz="0" w:space="0" w:color="auto"/>
                                                            <w:right w:val="none" w:sz="0" w:space="0" w:color="auto"/>
                                                          </w:divBdr>
                                                        </w:div>
                                                      </w:divsChild>
                                                    </w:div>
                                                    <w:div w:id="494758964">
                                                      <w:marLeft w:val="0"/>
                                                      <w:marRight w:val="0"/>
                                                      <w:marTop w:val="0"/>
                                                      <w:marBottom w:val="0"/>
                                                      <w:divBdr>
                                                        <w:top w:val="none" w:sz="0" w:space="4" w:color="F0C36D"/>
                                                        <w:left w:val="none" w:sz="0" w:space="4" w:color="F0C36D"/>
                                                        <w:bottom w:val="none" w:sz="0" w:space="4" w:color="F0C36D"/>
                                                        <w:right w:val="none" w:sz="0" w:space="4" w:color="F0C36D"/>
                                                      </w:divBdr>
                                                      <w:divsChild>
                                                        <w:div w:id="557743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16178370">
              <w:marLeft w:val="0"/>
              <w:marRight w:val="0"/>
              <w:marTop w:val="0"/>
              <w:marBottom w:val="0"/>
              <w:divBdr>
                <w:top w:val="single" w:sz="6" w:space="31" w:color="F0C36D"/>
                <w:left w:val="single" w:sz="6" w:space="31" w:color="F0C36D"/>
                <w:bottom w:val="single" w:sz="6" w:space="31" w:color="F0C36D"/>
                <w:right w:val="single" w:sz="6" w:space="31" w:color="F0C36D"/>
              </w:divBdr>
            </w:div>
            <w:div w:id="2090468350">
              <w:marLeft w:val="0"/>
              <w:marRight w:val="0"/>
              <w:marTop w:val="0"/>
              <w:marBottom w:val="0"/>
              <w:divBdr>
                <w:top w:val="single" w:sz="6" w:space="31" w:color="F0C36D"/>
                <w:left w:val="single" w:sz="6" w:space="31" w:color="F0C36D"/>
                <w:bottom w:val="single" w:sz="6" w:space="31" w:color="F0C36D"/>
                <w:right w:val="single" w:sz="6" w:space="31" w:color="F0C36D"/>
              </w:divBdr>
            </w:div>
          </w:divsChild>
        </w:div>
      </w:divsChild>
    </w:div>
    <w:div w:id="769199355">
      <w:bodyDiv w:val="1"/>
      <w:marLeft w:val="0"/>
      <w:marRight w:val="0"/>
      <w:marTop w:val="0"/>
      <w:marBottom w:val="0"/>
      <w:divBdr>
        <w:top w:val="none" w:sz="0" w:space="0" w:color="auto"/>
        <w:left w:val="none" w:sz="0" w:space="0" w:color="auto"/>
        <w:bottom w:val="none" w:sz="0" w:space="0" w:color="auto"/>
        <w:right w:val="none" w:sz="0" w:space="0" w:color="auto"/>
      </w:divBdr>
    </w:div>
    <w:div w:id="779033277">
      <w:bodyDiv w:val="1"/>
      <w:marLeft w:val="0"/>
      <w:marRight w:val="0"/>
      <w:marTop w:val="0"/>
      <w:marBottom w:val="0"/>
      <w:divBdr>
        <w:top w:val="none" w:sz="0" w:space="0" w:color="auto"/>
        <w:left w:val="none" w:sz="0" w:space="0" w:color="auto"/>
        <w:bottom w:val="none" w:sz="0" w:space="0" w:color="auto"/>
        <w:right w:val="none" w:sz="0" w:space="0" w:color="auto"/>
      </w:divBdr>
    </w:div>
    <w:div w:id="802230502">
      <w:bodyDiv w:val="1"/>
      <w:marLeft w:val="0"/>
      <w:marRight w:val="0"/>
      <w:marTop w:val="0"/>
      <w:marBottom w:val="0"/>
      <w:divBdr>
        <w:top w:val="none" w:sz="0" w:space="0" w:color="auto"/>
        <w:left w:val="none" w:sz="0" w:space="0" w:color="auto"/>
        <w:bottom w:val="none" w:sz="0" w:space="0" w:color="auto"/>
        <w:right w:val="none" w:sz="0" w:space="0" w:color="auto"/>
      </w:divBdr>
    </w:div>
    <w:div w:id="826940643">
      <w:bodyDiv w:val="1"/>
      <w:marLeft w:val="0"/>
      <w:marRight w:val="0"/>
      <w:marTop w:val="0"/>
      <w:marBottom w:val="0"/>
      <w:divBdr>
        <w:top w:val="none" w:sz="0" w:space="0" w:color="auto"/>
        <w:left w:val="none" w:sz="0" w:space="0" w:color="auto"/>
        <w:bottom w:val="none" w:sz="0" w:space="0" w:color="auto"/>
        <w:right w:val="none" w:sz="0" w:space="0" w:color="auto"/>
      </w:divBdr>
    </w:div>
    <w:div w:id="859273558">
      <w:bodyDiv w:val="1"/>
      <w:marLeft w:val="0"/>
      <w:marRight w:val="0"/>
      <w:marTop w:val="0"/>
      <w:marBottom w:val="0"/>
      <w:divBdr>
        <w:top w:val="none" w:sz="0" w:space="0" w:color="auto"/>
        <w:left w:val="none" w:sz="0" w:space="0" w:color="auto"/>
        <w:bottom w:val="none" w:sz="0" w:space="0" w:color="auto"/>
        <w:right w:val="none" w:sz="0" w:space="0" w:color="auto"/>
      </w:divBdr>
    </w:div>
    <w:div w:id="876939009">
      <w:bodyDiv w:val="1"/>
      <w:marLeft w:val="0"/>
      <w:marRight w:val="0"/>
      <w:marTop w:val="0"/>
      <w:marBottom w:val="0"/>
      <w:divBdr>
        <w:top w:val="none" w:sz="0" w:space="0" w:color="auto"/>
        <w:left w:val="none" w:sz="0" w:space="0" w:color="auto"/>
        <w:bottom w:val="none" w:sz="0" w:space="0" w:color="auto"/>
        <w:right w:val="none" w:sz="0" w:space="0" w:color="auto"/>
      </w:divBdr>
    </w:div>
    <w:div w:id="877736699">
      <w:bodyDiv w:val="1"/>
      <w:marLeft w:val="0"/>
      <w:marRight w:val="0"/>
      <w:marTop w:val="0"/>
      <w:marBottom w:val="0"/>
      <w:divBdr>
        <w:top w:val="none" w:sz="0" w:space="0" w:color="auto"/>
        <w:left w:val="none" w:sz="0" w:space="0" w:color="auto"/>
        <w:bottom w:val="none" w:sz="0" w:space="0" w:color="auto"/>
        <w:right w:val="none" w:sz="0" w:space="0" w:color="auto"/>
      </w:divBdr>
    </w:div>
    <w:div w:id="961031817">
      <w:bodyDiv w:val="1"/>
      <w:marLeft w:val="0"/>
      <w:marRight w:val="0"/>
      <w:marTop w:val="0"/>
      <w:marBottom w:val="0"/>
      <w:divBdr>
        <w:top w:val="none" w:sz="0" w:space="0" w:color="auto"/>
        <w:left w:val="none" w:sz="0" w:space="0" w:color="auto"/>
        <w:bottom w:val="none" w:sz="0" w:space="0" w:color="auto"/>
        <w:right w:val="none" w:sz="0" w:space="0" w:color="auto"/>
      </w:divBdr>
    </w:div>
    <w:div w:id="1035469166">
      <w:bodyDiv w:val="1"/>
      <w:marLeft w:val="0"/>
      <w:marRight w:val="0"/>
      <w:marTop w:val="0"/>
      <w:marBottom w:val="0"/>
      <w:divBdr>
        <w:top w:val="none" w:sz="0" w:space="0" w:color="auto"/>
        <w:left w:val="none" w:sz="0" w:space="0" w:color="auto"/>
        <w:bottom w:val="none" w:sz="0" w:space="0" w:color="auto"/>
        <w:right w:val="none" w:sz="0" w:space="0" w:color="auto"/>
      </w:divBdr>
    </w:div>
    <w:div w:id="1110274695">
      <w:bodyDiv w:val="1"/>
      <w:marLeft w:val="0"/>
      <w:marRight w:val="0"/>
      <w:marTop w:val="0"/>
      <w:marBottom w:val="0"/>
      <w:divBdr>
        <w:top w:val="none" w:sz="0" w:space="0" w:color="auto"/>
        <w:left w:val="none" w:sz="0" w:space="0" w:color="auto"/>
        <w:bottom w:val="none" w:sz="0" w:space="0" w:color="auto"/>
        <w:right w:val="none" w:sz="0" w:space="0" w:color="auto"/>
      </w:divBdr>
    </w:div>
    <w:div w:id="1182740593">
      <w:bodyDiv w:val="1"/>
      <w:marLeft w:val="0"/>
      <w:marRight w:val="0"/>
      <w:marTop w:val="0"/>
      <w:marBottom w:val="0"/>
      <w:divBdr>
        <w:top w:val="none" w:sz="0" w:space="0" w:color="auto"/>
        <w:left w:val="none" w:sz="0" w:space="0" w:color="auto"/>
        <w:bottom w:val="none" w:sz="0" w:space="0" w:color="auto"/>
        <w:right w:val="none" w:sz="0" w:space="0" w:color="auto"/>
      </w:divBdr>
    </w:div>
    <w:div w:id="1311013359">
      <w:bodyDiv w:val="1"/>
      <w:marLeft w:val="0"/>
      <w:marRight w:val="0"/>
      <w:marTop w:val="0"/>
      <w:marBottom w:val="0"/>
      <w:divBdr>
        <w:top w:val="none" w:sz="0" w:space="0" w:color="auto"/>
        <w:left w:val="none" w:sz="0" w:space="0" w:color="auto"/>
        <w:bottom w:val="none" w:sz="0" w:space="0" w:color="auto"/>
        <w:right w:val="none" w:sz="0" w:space="0" w:color="auto"/>
      </w:divBdr>
    </w:div>
    <w:div w:id="1431076007">
      <w:bodyDiv w:val="1"/>
      <w:marLeft w:val="0"/>
      <w:marRight w:val="0"/>
      <w:marTop w:val="0"/>
      <w:marBottom w:val="0"/>
      <w:divBdr>
        <w:top w:val="none" w:sz="0" w:space="0" w:color="auto"/>
        <w:left w:val="none" w:sz="0" w:space="0" w:color="auto"/>
        <w:bottom w:val="none" w:sz="0" w:space="0" w:color="auto"/>
        <w:right w:val="none" w:sz="0" w:space="0" w:color="auto"/>
      </w:divBdr>
    </w:div>
    <w:div w:id="1509980601">
      <w:bodyDiv w:val="1"/>
      <w:marLeft w:val="0"/>
      <w:marRight w:val="0"/>
      <w:marTop w:val="0"/>
      <w:marBottom w:val="0"/>
      <w:divBdr>
        <w:top w:val="none" w:sz="0" w:space="0" w:color="auto"/>
        <w:left w:val="none" w:sz="0" w:space="0" w:color="auto"/>
        <w:bottom w:val="none" w:sz="0" w:space="0" w:color="auto"/>
        <w:right w:val="none" w:sz="0" w:space="0" w:color="auto"/>
      </w:divBdr>
    </w:div>
    <w:div w:id="1514569627">
      <w:bodyDiv w:val="1"/>
      <w:marLeft w:val="0"/>
      <w:marRight w:val="0"/>
      <w:marTop w:val="0"/>
      <w:marBottom w:val="0"/>
      <w:divBdr>
        <w:top w:val="none" w:sz="0" w:space="0" w:color="auto"/>
        <w:left w:val="none" w:sz="0" w:space="0" w:color="auto"/>
        <w:bottom w:val="none" w:sz="0" w:space="0" w:color="auto"/>
        <w:right w:val="none" w:sz="0" w:space="0" w:color="auto"/>
      </w:divBdr>
    </w:div>
    <w:div w:id="1515799820">
      <w:bodyDiv w:val="1"/>
      <w:marLeft w:val="0"/>
      <w:marRight w:val="0"/>
      <w:marTop w:val="0"/>
      <w:marBottom w:val="0"/>
      <w:divBdr>
        <w:top w:val="none" w:sz="0" w:space="0" w:color="auto"/>
        <w:left w:val="none" w:sz="0" w:space="0" w:color="auto"/>
        <w:bottom w:val="none" w:sz="0" w:space="0" w:color="auto"/>
        <w:right w:val="none" w:sz="0" w:space="0" w:color="auto"/>
      </w:divBdr>
    </w:div>
    <w:div w:id="1538661827">
      <w:bodyDiv w:val="1"/>
      <w:marLeft w:val="0"/>
      <w:marRight w:val="0"/>
      <w:marTop w:val="0"/>
      <w:marBottom w:val="0"/>
      <w:divBdr>
        <w:top w:val="none" w:sz="0" w:space="0" w:color="auto"/>
        <w:left w:val="none" w:sz="0" w:space="0" w:color="auto"/>
        <w:bottom w:val="none" w:sz="0" w:space="0" w:color="auto"/>
        <w:right w:val="none" w:sz="0" w:space="0" w:color="auto"/>
      </w:divBdr>
      <w:divsChild>
        <w:div w:id="399443370">
          <w:marLeft w:val="0"/>
          <w:marRight w:val="0"/>
          <w:marTop w:val="0"/>
          <w:marBottom w:val="0"/>
          <w:divBdr>
            <w:top w:val="none" w:sz="0" w:space="0" w:color="auto"/>
            <w:left w:val="none" w:sz="0" w:space="0" w:color="auto"/>
            <w:bottom w:val="none" w:sz="0" w:space="0" w:color="auto"/>
            <w:right w:val="none" w:sz="0" w:space="0" w:color="auto"/>
          </w:divBdr>
          <w:divsChild>
            <w:div w:id="1563440829">
              <w:marLeft w:val="0"/>
              <w:marRight w:val="0"/>
              <w:marTop w:val="0"/>
              <w:marBottom w:val="0"/>
              <w:divBdr>
                <w:top w:val="none" w:sz="0" w:space="0" w:color="auto"/>
                <w:left w:val="none" w:sz="0" w:space="0" w:color="auto"/>
                <w:bottom w:val="none" w:sz="0" w:space="0" w:color="auto"/>
                <w:right w:val="none" w:sz="0" w:space="0" w:color="auto"/>
              </w:divBdr>
              <w:divsChild>
                <w:div w:id="40175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705360">
      <w:bodyDiv w:val="1"/>
      <w:marLeft w:val="0"/>
      <w:marRight w:val="0"/>
      <w:marTop w:val="0"/>
      <w:marBottom w:val="0"/>
      <w:divBdr>
        <w:top w:val="none" w:sz="0" w:space="0" w:color="auto"/>
        <w:left w:val="none" w:sz="0" w:space="0" w:color="auto"/>
        <w:bottom w:val="none" w:sz="0" w:space="0" w:color="auto"/>
        <w:right w:val="none" w:sz="0" w:space="0" w:color="auto"/>
      </w:divBdr>
    </w:div>
    <w:div w:id="1710691152">
      <w:bodyDiv w:val="1"/>
      <w:marLeft w:val="0"/>
      <w:marRight w:val="0"/>
      <w:marTop w:val="0"/>
      <w:marBottom w:val="0"/>
      <w:divBdr>
        <w:top w:val="none" w:sz="0" w:space="0" w:color="auto"/>
        <w:left w:val="none" w:sz="0" w:space="0" w:color="auto"/>
        <w:bottom w:val="none" w:sz="0" w:space="0" w:color="auto"/>
        <w:right w:val="none" w:sz="0" w:space="0" w:color="auto"/>
      </w:divBdr>
    </w:div>
    <w:div w:id="1832335424">
      <w:bodyDiv w:val="1"/>
      <w:marLeft w:val="0"/>
      <w:marRight w:val="0"/>
      <w:marTop w:val="0"/>
      <w:marBottom w:val="0"/>
      <w:divBdr>
        <w:top w:val="none" w:sz="0" w:space="0" w:color="auto"/>
        <w:left w:val="none" w:sz="0" w:space="0" w:color="auto"/>
        <w:bottom w:val="none" w:sz="0" w:space="0" w:color="auto"/>
        <w:right w:val="none" w:sz="0" w:space="0" w:color="auto"/>
      </w:divBdr>
    </w:div>
    <w:div w:id="1852137339">
      <w:bodyDiv w:val="1"/>
      <w:marLeft w:val="0"/>
      <w:marRight w:val="0"/>
      <w:marTop w:val="0"/>
      <w:marBottom w:val="0"/>
      <w:divBdr>
        <w:top w:val="none" w:sz="0" w:space="0" w:color="auto"/>
        <w:left w:val="none" w:sz="0" w:space="0" w:color="auto"/>
        <w:bottom w:val="none" w:sz="0" w:space="0" w:color="auto"/>
        <w:right w:val="none" w:sz="0" w:space="0" w:color="auto"/>
      </w:divBdr>
    </w:div>
    <w:div w:id="1905070056">
      <w:bodyDiv w:val="1"/>
      <w:marLeft w:val="0"/>
      <w:marRight w:val="0"/>
      <w:marTop w:val="0"/>
      <w:marBottom w:val="0"/>
      <w:divBdr>
        <w:top w:val="none" w:sz="0" w:space="0" w:color="auto"/>
        <w:left w:val="none" w:sz="0" w:space="0" w:color="auto"/>
        <w:bottom w:val="none" w:sz="0" w:space="0" w:color="auto"/>
        <w:right w:val="none" w:sz="0" w:space="0" w:color="auto"/>
      </w:divBdr>
    </w:div>
    <w:div w:id="1957440576">
      <w:bodyDiv w:val="1"/>
      <w:marLeft w:val="0"/>
      <w:marRight w:val="0"/>
      <w:marTop w:val="0"/>
      <w:marBottom w:val="0"/>
      <w:divBdr>
        <w:top w:val="none" w:sz="0" w:space="0" w:color="auto"/>
        <w:left w:val="none" w:sz="0" w:space="0" w:color="auto"/>
        <w:bottom w:val="none" w:sz="0" w:space="0" w:color="auto"/>
        <w:right w:val="none" w:sz="0" w:space="0" w:color="auto"/>
      </w:divBdr>
    </w:div>
    <w:div w:id="2071416142">
      <w:bodyDiv w:val="1"/>
      <w:marLeft w:val="0"/>
      <w:marRight w:val="0"/>
      <w:marTop w:val="0"/>
      <w:marBottom w:val="0"/>
      <w:divBdr>
        <w:top w:val="none" w:sz="0" w:space="0" w:color="auto"/>
        <w:left w:val="none" w:sz="0" w:space="0" w:color="auto"/>
        <w:bottom w:val="none" w:sz="0" w:space="0" w:color="auto"/>
        <w:right w:val="none" w:sz="0" w:space="0" w:color="auto"/>
      </w:divBdr>
    </w:div>
    <w:div w:id="2084637797">
      <w:bodyDiv w:val="1"/>
      <w:marLeft w:val="0"/>
      <w:marRight w:val="0"/>
      <w:marTop w:val="0"/>
      <w:marBottom w:val="0"/>
      <w:divBdr>
        <w:top w:val="none" w:sz="0" w:space="0" w:color="auto"/>
        <w:left w:val="none" w:sz="0" w:space="0" w:color="auto"/>
        <w:bottom w:val="none" w:sz="0" w:space="0" w:color="auto"/>
        <w:right w:val="none" w:sz="0" w:space="0" w:color="auto"/>
      </w:divBdr>
    </w:div>
    <w:div w:id="2113234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emf"/><Relationship Id="rId18" Type="http://schemas.openxmlformats.org/officeDocument/2006/relationships/customXml" Target="../customXml/item3.xml"/><Relationship Id="rId3" Type="http://schemas.openxmlformats.org/officeDocument/2006/relationships/styles" Target="styles.xml"/><Relationship Id="rId21" Type="http://schemas.openxmlformats.org/officeDocument/2006/relationships/customXml" Target="../customXml/item6.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emf"/><Relationship Id="rId19" Type="http://schemas.openxmlformats.org/officeDocument/2006/relationships/customXml" Target="../customXml/item4.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5.emf"/><Relationship Id="rId22" Type="http://schemas.openxmlformats.org/officeDocument/2006/relationships/customXml" Target="../customXml/item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3C950F2EC58ECF48BE86F9DCFE49019B" ma:contentTypeVersion="6" ma:contentTypeDescription="The base project type from which other project content types inherit their information." ma:contentTypeScope="" ma:versionID="ac723cb50f260ddc807c44536b97ff79">
  <xsd:schema xmlns:xsd="http://www.w3.org/2001/XMLSchema" xmlns:xs="http://www.w3.org/2001/XMLSchema" xmlns:p="http://schemas.microsoft.com/office/2006/metadata/properties" xmlns:ns2="cdc7663a-08f0-4737-9e8c-148ce897a09c" targetNamespace="http://schemas.microsoft.com/office/2006/metadata/properties" ma:root="true" ma:fieldsID="c4ae8e40f2965d50795c8bf0b96be33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ae61f9b1-e23d-4f49-b3d7-56b991556c4b" ContentTypeId="0x010100ACF722E9F6B0B149B0CD8BE2560A6672" PreviousValue="false"/>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Key_x0020_Document xmlns="cdc7663a-08f0-4737-9e8c-148ce897a09c">false</Key_x0020_Document>
    <Division_x0020_or_x0020_Unit xmlns="cdc7663a-08f0-4737-9e8c-148ce897a09c">IFD/FMM</Division_x0020_or_x0020_Unit>
    <Other_x0020_Author xmlns="cdc7663a-08f0-4737-9e8c-148ce897a09c" xsi:nil="true"/>
    <IDBDocs_x0020_Number xmlns="cdc7663a-08f0-4737-9e8c-148ce897a09c">40649076</IDBDocs_x0020_Number>
    <Document_x0020_Author xmlns="cdc7663a-08f0-4737-9e8c-148ce897a09c">Pessino, Carola</Document_x0020_Author>
    <Operation_x0020_Type xmlns="cdc7663a-08f0-4737-9e8c-148ce897a09c" xsi:nil="true"/>
    <TaxCatchAll xmlns="cdc7663a-08f0-4737-9e8c-148ce897a09c">
      <Value>7</Value>
      <Value>6</Value>
    </TaxCatchAll>
    <Fiscal_x0020_Year_x0020_IDB xmlns="cdc7663a-08f0-4737-9e8c-148ce897a09c">2016</Fiscal_x0020_Year_x0020_IDB>
    <Project_x0020_Number xmlns="cdc7663a-08f0-4737-9e8c-148ce897a09c">ES-L1131</Project_x0020_Number>
    <Package_x0020_Code xmlns="cdc7663a-08f0-4737-9e8c-148ce897a09c" xsi:nil="true"/>
    <Migration_x0020_Info xmlns="cdc7663a-08f0-4737-9e8c-148ce897a09c">&lt;Data&gt;&lt;APPLICATION&gt;MS WORD&lt;/APPLICATION&gt;&lt;USER_STAGE&gt;Loan Proposal&lt;/USER_STAGE&gt;&lt;PD_OBJ_TYPE&gt;0&lt;/PD_OBJ_TYPE&gt;&lt;MAKERECORD&gt;N&lt;/MAKERECORD&gt;&lt;PD_FILEPT_NO&gt;PO-ES-L1131-Anl&lt;/PD_FILEPT_NO&gt;&lt;/Data&gt;</Migration_x0020_Info>
    <Approval_x0020_Number xmlns="cdc7663a-08f0-4737-9e8c-148ce897a09c" xsi:nil="true"/>
    <Business_x0020_Area xmlns="cdc7663a-08f0-4737-9e8c-148ce897a09c" xsi:nil="true"/>
    <SISCOR_x0020_Number xmlns="cdc7663a-08f0-4737-9e8c-148ce897a09c" xsi:nil="true"/>
    <Identifier xmlns="cdc7663a-08f0-4737-9e8c-148ce897a09c"> TECFILE</Identifier>
    <Document_x0020_Language_x0020_IDB xmlns="cdc7663a-08f0-4737-9e8c-148ce897a09c">Spanish</Document_x0020_Language_x0020_IDB>
    <Phase xmlns="cdc7663a-08f0-4737-9e8c-148ce897a09c" xsi:nil="true"/>
    <Access_x0020_to_x0020_Information_x00a0_Policy xmlns="cdc7663a-08f0-4737-9e8c-148ce897a09c">Public</Access_x0020_to_x0020_Information_x00a0_Policy>
    <b26cdb1da78c4bb4b1c1bac2f6ac5911 xmlns="cdc7663a-08f0-4737-9e8c-148ce897a09c">
      <Terms xmlns="http://schemas.microsoft.com/office/infopath/2007/PartnerControls">
        <TermInfo xmlns="http://schemas.microsoft.com/office/infopath/2007/PartnerControls">
          <TermName xmlns="http://schemas.microsoft.com/office/infopath/2007/PartnerControls">Loan Proposal</TermName>
          <TermId xmlns="http://schemas.microsoft.com/office/infopath/2007/PartnerControls">6ee86b6f-6e46-485b-8bfb-87a1f44622ac</TermId>
        </TermInfo>
      </Terms>
    </b26cdb1da78c4bb4b1c1bac2f6ac5911>
    <ic46d7e087fd4a108fb86518ca413cc6 xmlns="cdc7663a-08f0-4737-9e8c-148ce897a09c">
      <Terms xmlns="http://schemas.microsoft.com/office/infopath/2007/PartnerControls"/>
    </ic46d7e087fd4a108fb86518ca413cc6>
    <From_x003a_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b2ec7cfb18674cb8803df6b262e8b107 xmlns="cdc7663a-08f0-4737-9e8c-148ce897a09c">
      <Terms xmlns="http://schemas.microsoft.com/office/infopath/2007/PartnerControls"/>
    </b2ec7cfb18674cb8803df6b262e8b107>
    <g511464f9e53401d84b16fa9b379a574 xmlns="cdc7663a-08f0-4737-9e8c-148ce897a09c">
      <Terms xmlns="http://schemas.microsoft.com/office/infopath/2007/PartnerControls"/>
    </g511464f9e53401d84b16fa9b379a574>
    <To_x003a_ xmlns="cdc7663a-08f0-4737-9e8c-148ce897a09c" xsi:nil="true"/>
    <nddeef1749674d76abdbe4b239a70bc6 xmlns="cdc7663a-08f0-4737-9e8c-148ce897a09c">
      <Terms xmlns="http://schemas.microsoft.com/office/infopath/2007/PartnerControls"/>
    </nddeef1749674d76abdbe4b239a70bc6>
    <_dlc_DocId xmlns="cdc7663a-08f0-4737-9e8c-148ce897a09c">EZSHARE-1035301005-13</_dlc_DocId>
    <_dlc_DocIdUrl xmlns="cdc7663a-08f0-4737-9e8c-148ce897a09c">
      <Url>https://idbg.sharepoint.com/teams/EZ-ES-LON/ES-L1131/_layouts/15/DocIdRedir.aspx?ID=EZSHARE-1035301005-13</Url>
      <Description>EZSHARE-1035301005-13</Description>
    </_dlc_DocIdUrl>
  </documentManagement>
</p:propertie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Props1.xml><?xml version="1.0" encoding="utf-8"?>
<ds:datastoreItem xmlns:ds="http://schemas.openxmlformats.org/officeDocument/2006/customXml" ds:itemID="{2BF9E15D-B18D-4632-BE91-996BE8812AA1}"/>
</file>

<file path=customXml/itemProps2.xml><?xml version="1.0" encoding="utf-8"?>
<ds:datastoreItem xmlns:ds="http://schemas.openxmlformats.org/officeDocument/2006/customXml" ds:itemID="{90A9F7A0-0A28-4446-A7BC-3A12FDB6BDC8}"/>
</file>

<file path=customXml/itemProps3.xml><?xml version="1.0" encoding="utf-8"?>
<ds:datastoreItem xmlns:ds="http://schemas.openxmlformats.org/officeDocument/2006/customXml" ds:itemID="{37348E26-9102-4DC3-A4A4-4CDF72C6AC1A}"/>
</file>

<file path=customXml/itemProps4.xml><?xml version="1.0" encoding="utf-8"?>
<ds:datastoreItem xmlns:ds="http://schemas.openxmlformats.org/officeDocument/2006/customXml" ds:itemID="{A310AC14-6C0C-4FE8-B70D-D26B72BD556C}"/>
</file>

<file path=customXml/itemProps5.xml><?xml version="1.0" encoding="utf-8"?>
<ds:datastoreItem xmlns:ds="http://schemas.openxmlformats.org/officeDocument/2006/customXml" ds:itemID="{A70D1FDB-D2A8-4C17-A9F3-465C10545A28}"/>
</file>

<file path=customXml/itemProps6.xml><?xml version="1.0" encoding="utf-8"?>
<ds:datastoreItem xmlns:ds="http://schemas.openxmlformats.org/officeDocument/2006/customXml" ds:itemID="{52CFDBFE-07FB-4BDA-903D-48EE7F0EE9E0}"/>
</file>

<file path=customXml/itemProps7.xml><?xml version="1.0" encoding="utf-8"?>
<ds:datastoreItem xmlns:ds="http://schemas.openxmlformats.org/officeDocument/2006/customXml" ds:itemID="{7BFC8790-DC4D-41D8-AD10-8C7EC6E4641D}"/>
</file>

<file path=docProps/app.xml><?xml version="1.0" encoding="utf-8"?>
<Properties xmlns="http://schemas.openxmlformats.org/officeDocument/2006/extended-properties" xmlns:vt="http://schemas.openxmlformats.org/officeDocument/2006/docPropsVTypes">
  <Template>Normal.dotm</Template>
  <TotalTime>1</TotalTime>
  <Pages>30</Pages>
  <Words>7906</Words>
  <Characters>43484</Characters>
  <Application>Microsoft Office Word</Application>
  <DocSecurity>0</DocSecurity>
  <Lines>362</Lines>
  <Paragraphs>102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51288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 de Monitoreo y Evaluación </dc:title>
  <dc:creator>CaterynVB</dc:creator>
  <cp:lastModifiedBy>IADB</cp:lastModifiedBy>
  <cp:revision>2</cp:revision>
  <cp:lastPrinted>2014-04-25T16:36:00Z</cp:lastPrinted>
  <dcterms:created xsi:type="dcterms:W3CDTF">2016-11-01T15:48:00Z</dcterms:created>
  <dcterms:modified xsi:type="dcterms:W3CDTF">2016-11-01T15:48:00Z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4" name="ContentTypeId">
    <vt:lpwstr>0x010100ACF722E9F6B0B149B0CD8BE2560A6672003C950F2EC58ECF48BE86F9DCFE49019B</vt:lpwstr>
  </property>
  <property fmtid="{D5CDD505-2E9C-101B-9397-08002B2CF9AE}" pid="5" name="TaxKeywordTaxHTField">
    <vt:lpwstr/>
  </property>
  <property fmtid="{D5CDD505-2E9C-101B-9397-08002B2CF9AE}" pid="6" name="Series Operations IDB">
    <vt:lpwstr>6;#Loan Proposal|6ee86b6f-6e46-485b-8bfb-87a1f44622ac</vt:lpwstr>
  </property>
  <property fmtid="{D5CDD505-2E9C-101B-9397-08002B2CF9AE}" pid="7" name="Sub-Sector">
    <vt:lpwstr/>
  </property>
  <property fmtid="{D5CDD505-2E9C-101B-9397-08002B2CF9AE}" pid="8" name="Country">
    <vt:lpwstr/>
  </property>
  <property fmtid="{D5CDD505-2E9C-101B-9397-08002B2CF9AE}" pid="9" name="Fund IDB">
    <vt:lpwstr/>
  </property>
  <property fmtid="{D5CDD505-2E9C-101B-9397-08002B2CF9AE}" pid="10" name="Series_x0020_Operations_x0020_IDB">
    <vt:lpwstr>-1;#Loan Proposal|6ee86b6f-6e46-485b-8bfb-87a1f44622ac</vt:lpwstr>
  </property>
  <property fmtid="{D5CDD505-2E9C-101B-9397-08002B2CF9AE}" pid="11" name="To:">
    <vt:lpwstr/>
  </property>
  <property fmtid="{D5CDD505-2E9C-101B-9397-08002B2CF9AE}" pid="12" name="From:">
    <vt:lpwstr/>
  </property>
  <property fmtid="{D5CDD505-2E9C-101B-9397-08002B2CF9AE}" pid="13" name="Sector IDB">
    <vt:lpwstr/>
  </property>
  <property fmtid="{D5CDD505-2E9C-101B-9397-08002B2CF9AE}" pid="14" name="Function Operations IDB">
    <vt:lpwstr>7;#Project Preparation, Planning and Design|29ca0c72-1fc4-435f-a09c-28585cb5eac9</vt:lpwstr>
  </property>
  <property fmtid="{D5CDD505-2E9C-101B-9397-08002B2CF9AE}" pid="15" name="Issue_x0020_Date">
    <vt:lpwstr/>
  </property>
  <property fmtid="{D5CDD505-2E9C-101B-9397-08002B2CF9AE}" pid="16" name="Publication_x0020_Type">
    <vt:lpwstr/>
  </property>
  <property fmtid="{D5CDD505-2E9C-101B-9397-08002B2CF9AE}" pid="17" name="Publishing_x0020_House">
    <vt:lpwstr/>
  </property>
  <property fmtid="{D5CDD505-2E9C-101B-9397-08002B2CF9AE}" pid="18" name="Abstract">
    <vt:lpwstr/>
  </property>
  <property fmtid="{D5CDD505-2E9C-101B-9397-08002B2CF9AE}" pid="19" name="Disclosure Activity">
    <vt:lpwstr>Loan Proposal</vt:lpwstr>
  </property>
  <property fmtid="{D5CDD505-2E9C-101B-9397-08002B2CF9AE}" pid="20" name="Function_x0020_Operations_x0020_IDB">
    <vt:lpwstr>-1;#Project Preparation, Planning and Design|29ca0c72-1fc4-435f-a09c-28585cb5eac9</vt:lpwstr>
  </property>
  <property fmtid="{D5CDD505-2E9C-101B-9397-08002B2CF9AE}" pid="21" name="Region">
    <vt:lpwstr/>
  </property>
  <property fmtid="{D5CDD505-2E9C-101B-9397-08002B2CF9AE}" pid="22" name="Disclosure_x0020_Activity">
    <vt:lpwstr>Loan Proposal</vt:lpwstr>
  </property>
  <property fmtid="{D5CDD505-2E9C-101B-9397-08002B2CF9AE}" pid="23" name="Fund_x0020_IDB">
    <vt:lpwstr/>
  </property>
  <property fmtid="{D5CDD505-2E9C-101B-9397-08002B2CF9AE}" pid="24" name="_dlc_DocIdItemGuid">
    <vt:lpwstr>d48fe7be-490c-44e5-baac-a9844fd0043c</vt:lpwstr>
  </property>
  <property fmtid="{D5CDD505-2E9C-101B-9397-08002B2CF9AE}" pid="25" name="Webtopic">
    <vt:lpwstr>RM-FIS</vt:lpwstr>
  </property>
  <property fmtid="{D5CDD505-2E9C-101B-9397-08002B2CF9AE}" pid="26" name="Publishing House">
    <vt:lpwstr/>
  </property>
  <property fmtid="{D5CDD505-2E9C-101B-9397-08002B2CF9AE}" pid="27" name="KP Topics">
    <vt:lpwstr/>
  </property>
  <property fmtid="{D5CDD505-2E9C-101B-9397-08002B2CF9AE}" pid="28" name="KP_x0020_Topics">
    <vt:lpwstr/>
  </property>
  <property fmtid="{D5CDD505-2E9C-101B-9397-08002B2CF9AE}" pid="29" name="Editor1">
    <vt:lpwstr/>
  </property>
  <property fmtid="{D5CDD505-2E9C-101B-9397-08002B2CF9AE}" pid="30" name="Sector_x0020_IDB">
    <vt:lpwstr/>
  </property>
  <property fmtid="{D5CDD505-2E9C-101B-9397-08002B2CF9AE}" pid="31" name="Publication Type">
    <vt:lpwstr/>
  </property>
  <property fmtid="{D5CDD505-2E9C-101B-9397-08002B2CF9AE}" pid="32" name="Issue Date">
    <vt:lpwstr/>
  </property>
</Properties>
</file>