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24F" w:rsidRDefault="0002024F" w:rsidP="0002024F">
      <w:pPr>
        <w:jc w:val="center"/>
        <w:rPr>
          <w:rFonts w:ascii="Arial" w:hAnsi="Arial" w:cs="Arial"/>
          <w:b/>
          <w:bCs/>
          <w:smallCaps/>
          <w:sz w:val="24"/>
          <w:szCs w:val="24"/>
        </w:rPr>
      </w:pPr>
    </w:p>
    <w:p w:rsidR="0002024F" w:rsidRPr="008575D3" w:rsidRDefault="0002024F" w:rsidP="0002024F">
      <w:pPr>
        <w:jc w:val="center"/>
        <w:rPr>
          <w:rFonts w:ascii="Arial" w:hAnsi="Arial" w:cs="Arial"/>
          <w:b/>
          <w:bCs/>
          <w:smallCaps/>
          <w:sz w:val="24"/>
          <w:szCs w:val="24"/>
        </w:rPr>
      </w:pPr>
      <w:r w:rsidRPr="008575D3">
        <w:rPr>
          <w:rFonts w:ascii="Arial" w:hAnsi="Arial" w:cs="Arial"/>
          <w:b/>
          <w:bCs/>
          <w:smallCaps/>
          <w:sz w:val="24"/>
          <w:szCs w:val="24"/>
        </w:rPr>
        <w:t>Safeguard Policy Filter</w:t>
      </w:r>
    </w:p>
    <w:p w:rsidR="0002024F" w:rsidRDefault="0002024F" w:rsidP="0002024F">
      <w:pPr>
        <w:rPr>
          <w:sz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398"/>
        <w:gridCol w:w="2813"/>
        <w:gridCol w:w="5809"/>
      </w:tblGrid>
      <w:tr w:rsidR="0002024F" w:rsidTr="00385E45">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jc w:val="center"/>
              <w:rPr>
                <w:rFonts w:ascii="Arial" w:hAnsi="Arial" w:cs="Arial"/>
                <w:b/>
                <w:bCs/>
              </w:rPr>
            </w:pPr>
            <w:r>
              <w:rPr>
                <w:rFonts w:ascii="Arial" w:hAnsi="Arial" w:cs="Arial"/>
                <w:b/>
                <w:bCs/>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REFORM / MODERNIZATION OF THE STATE-DECENTRALIZATION &amp; SUBNATIONAL GOVE</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Investment Loan</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Institutional Development Investment</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Valenti Lopez, Paolo (PABLOVA@iadb.org)</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Program for Productive Instit. Strength. and Provincial Fiscal Manag. PROFIP II</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AR-L1127</w:t>
            </w:r>
          </w:p>
        </w:tc>
      </w:tr>
      <w:tr w:rsidR="0002024F" w:rsidRP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Pr="0002024F" w:rsidRDefault="0002024F" w:rsidP="00385E45">
            <w:pPr>
              <w:rPr>
                <w:rFonts w:ascii="Arial" w:hAnsi="Arial" w:cs="Arial"/>
                <w:lang w:val="de-DE"/>
              </w:rPr>
            </w:pPr>
            <w:r w:rsidRPr="0002024F">
              <w:rPr>
                <w:rFonts w:ascii="Arial" w:hAnsi="Arial" w:cs="Arial"/>
                <w:lang w:val="de-DE"/>
              </w:rPr>
              <w:t>Hoffman, Nathalie Alexandra (NATHALIEH@iadb.org)</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Pr="0002024F" w:rsidRDefault="0002024F" w:rsidP="00385E45">
            <w:pP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2011-06-17</w:t>
            </w:r>
          </w:p>
        </w:tc>
      </w:tr>
      <w:tr w:rsidR="0002024F" w:rsidTr="0002024F">
        <w:trPr>
          <w:trHeight w:val="3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rPr>
            </w:pPr>
          </w:p>
        </w:tc>
      </w:tr>
    </w:tbl>
    <w:p w:rsidR="0002024F" w:rsidRDefault="0002024F" w:rsidP="0002024F">
      <w:pPr>
        <w:spacing w:after="240"/>
        <w:rPr>
          <w:rFonts w:ascii="Arial" w:hAnsi="Arial" w:cs="Arial"/>
        </w:rPr>
      </w:pPr>
    </w:p>
    <w:tbl>
      <w:tblPr>
        <w:tblW w:w="100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91"/>
        <w:gridCol w:w="2270"/>
        <w:gridCol w:w="4131"/>
        <w:gridCol w:w="2113"/>
      </w:tblGrid>
      <w:tr w:rsidR="0002024F" w:rsidTr="0002024F">
        <w:tc>
          <w:tcPr>
            <w:tcW w:w="149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jc w:val="center"/>
              <w:rPr>
                <w:rFonts w:ascii="Arial" w:hAnsi="Arial" w:cs="Arial"/>
                <w:b/>
                <w:bCs/>
              </w:rPr>
            </w:pPr>
            <w:r>
              <w:rPr>
                <w:rFonts w:ascii="Arial" w:hAnsi="Arial" w:cs="Arial"/>
                <w:b/>
                <w:bCs/>
              </w:rPr>
              <w:t>SAFEGUARD POLICY FILTER RESULTS</w:t>
            </w: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Type of Operation</w:t>
            </w:r>
          </w:p>
        </w:tc>
        <w:tc>
          <w:tcPr>
            <w:tcW w:w="6244"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Loan Operation</w:t>
            </w:r>
          </w:p>
        </w:tc>
      </w:tr>
      <w:tr w:rsidR="0002024F" w:rsidTr="0002024F">
        <w:trPr>
          <w:trHeight w:val="17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227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Safeguard Policy Items</w:t>
            </w:r>
            <w:r>
              <w:rPr>
                <w:rFonts w:ascii="Arial" w:hAnsi="Arial" w:cs="Arial"/>
                <w:b/>
                <w:bCs/>
              </w:rPr>
              <w:br/>
              <w:t xml:space="preserve">Identified </w:t>
            </w:r>
            <w:r>
              <w:rPr>
                <w:rFonts w:ascii="Arial" w:hAnsi="Arial" w:cs="Arial"/>
                <w:b/>
                <w:bCs/>
                <w:color w:val="FF0000"/>
              </w:rPr>
              <w:t>(Yes)</w:t>
            </w: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2024F" w:rsidRDefault="0002024F" w:rsidP="00385E45">
            <w:pPr>
              <w:rPr>
                <w:rFonts w:ascii="Arial" w:hAnsi="Arial" w:cs="Arial"/>
              </w:rPr>
            </w:pPr>
            <w:r>
              <w:rPr>
                <w:rFonts w:ascii="Arial" w:hAnsi="Arial" w:cs="Arial"/>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211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color w:val="0000FF"/>
              </w:rPr>
            </w:pPr>
            <w:r>
              <w:rPr>
                <w:rFonts w:ascii="Arial" w:hAnsi="Arial" w:cs="Arial"/>
                <w:color w:val="0000FF"/>
              </w:rPr>
              <w:t>(B.02)</w:t>
            </w:r>
          </w:p>
        </w:tc>
      </w:tr>
      <w:tr w:rsidR="0002024F" w:rsidTr="0002024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2024F" w:rsidRDefault="0002024F" w:rsidP="00385E45">
            <w:pPr>
              <w:rPr>
                <w:rFonts w:ascii="Arial" w:hAnsi="Arial" w:cs="Arial"/>
              </w:rPr>
            </w:pPr>
            <w:r>
              <w:rPr>
                <w:rFonts w:ascii="Arial" w:hAnsi="Arial" w:cs="Arial"/>
              </w:rPr>
              <w:t>The operation (including associated facilities) is screened and classified according to their potential environmental impacts.</w:t>
            </w:r>
          </w:p>
        </w:tc>
        <w:tc>
          <w:tcPr>
            <w:tcW w:w="211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color w:val="0000FF"/>
              </w:rPr>
            </w:pPr>
            <w:r>
              <w:rPr>
                <w:rFonts w:ascii="Arial" w:hAnsi="Arial" w:cs="Arial"/>
                <w:color w:val="0000FF"/>
              </w:rPr>
              <w:t>(B.03)</w:t>
            </w:r>
          </w:p>
        </w:tc>
      </w:tr>
      <w:tr w:rsidR="0002024F" w:rsidTr="0002024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2024F" w:rsidRDefault="0002024F" w:rsidP="00385E45">
            <w:pPr>
              <w:rPr>
                <w:rFonts w:ascii="Arial" w:hAnsi="Arial" w:cs="Arial"/>
              </w:rPr>
            </w:pPr>
            <w:r>
              <w:rPr>
                <w:rFonts w:ascii="Arial" w:hAnsi="Arial" w:cs="Arial"/>
              </w:rPr>
              <w:t>The Bank will monitor the executing agency/borrower’s compliance with all safeguard requirements stipulated in the loan agreement and project operating or credit regulations.</w:t>
            </w:r>
          </w:p>
        </w:tc>
        <w:tc>
          <w:tcPr>
            <w:tcW w:w="211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color w:val="0000FF"/>
              </w:rPr>
            </w:pPr>
            <w:r>
              <w:rPr>
                <w:rFonts w:ascii="Arial" w:hAnsi="Arial" w:cs="Arial"/>
                <w:color w:val="0000FF"/>
              </w:rPr>
              <w:t>(B.07)</w:t>
            </w:r>
          </w:p>
        </w:tc>
      </w:tr>
      <w:tr w:rsidR="0002024F" w:rsidTr="0002024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2024F" w:rsidRDefault="0002024F" w:rsidP="00385E45">
            <w:pPr>
              <w:rPr>
                <w:rFonts w:ascii="Arial" w:hAnsi="Arial" w:cs="Arial"/>
              </w:rPr>
            </w:pPr>
            <w:r>
              <w:rPr>
                <w:rFonts w:ascii="Arial" w:hAnsi="Arial" w:cs="Arial"/>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211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color w:val="0000FF"/>
              </w:rPr>
            </w:pPr>
            <w:r>
              <w:rPr>
                <w:rFonts w:ascii="Arial" w:hAnsi="Arial" w:cs="Arial"/>
                <w:color w:val="0000FF"/>
              </w:rPr>
              <w:t>(B.17)</w:t>
            </w:r>
          </w:p>
        </w:tc>
      </w:tr>
      <w:tr w:rsidR="0002024F" w:rsidTr="0002024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Potential Safeguard Policy</w:t>
            </w:r>
            <w:r>
              <w:rPr>
                <w:rFonts w:ascii="Arial" w:hAnsi="Arial" w:cs="Arial"/>
                <w:b/>
                <w:bCs/>
              </w:rPr>
              <w:br/>
            </w:r>
            <w:r>
              <w:rPr>
                <w:rFonts w:ascii="Arial" w:hAnsi="Arial" w:cs="Arial"/>
                <w:b/>
                <w:bCs/>
              </w:rPr>
              <w:lastRenderedPageBreak/>
              <w:t>Items</w:t>
            </w:r>
            <w:r>
              <w:rPr>
                <w:rFonts w:ascii="Arial" w:hAnsi="Arial" w:cs="Arial"/>
                <w:b/>
                <w:bCs/>
                <w:color w:val="FF0000"/>
              </w:rPr>
              <w:t>(?)</w:t>
            </w: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2024F" w:rsidRDefault="0002024F" w:rsidP="00385E45">
            <w:pPr>
              <w:spacing w:after="240"/>
              <w:rPr>
                <w:rFonts w:ascii="Arial" w:hAnsi="Arial" w:cs="Arial"/>
              </w:rPr>
            </w:pPr>
            <w:r>
              <w:rPr>
                <w:rFonts w:ascii="Arial" w:hAnsi="Arial" w:cs="Arial"/>
              </w:rPr>
              <w:lastRenderedPageBreak/>
              <w:t>No potential issues identified</w:t>
            </w:r>
          </w:p>
        </w:tc>
        <w:tc>
          <w:tcPr>
            <w:tcW w:w="211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p>
        </w:tc>
      </w:tr>
      <w:tr w:rsidR="0002024F" w:rsidTr="0002024F">
        <w:trPr>
          <w:trHeight w:val="11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Recommended Action:</w:t>
            </w:r>
          </w:p>
        </w:tc>
        <w:tc>
          <w:tcPr>
            <w:tcW w:w="6244"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spacing w:after="240"/>
              <w:rPr>
                <w:rFonts w:ascii="Arial" w:hAnsi="Arial" w:cs="Arial"/>
              </w:rPr>
            </w:pPr>
            <w:r>
              <w:rPr>
                <w:rFonts w:ascii="Arial" w:hAnsi="Arial" w:cs="Arial"/>
              </w:rPr>
              <w:t>Operation has triggered 1 or more Policy Directives; please refer to appropriate Directive(s). Complete Project Classification Tool. Submit Safeguard Policy Filter Report, PP (or equivalent) and Safeguard Screening Form to ESR.</w:t>
            </w:r>
          </w:p>
        </w:tc>
      </w:tr>
      <w:tr w:rsidR="0002024F" w:rsidTr="0002024F">
        <w:trPr>
          <w:trHeight w:val="3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Additional Comments:</w:t>
            </w:r>
          </w:p>
        </w:tc>
        <w:tc>
          <w:tcPr>
            <w:tcW w:w="6244"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rPr>
            </w:pPr>
          </w:p>
        </w:tc>
      </w:tr>
    </w:tbl>
    <w:p w:rsidR="0002024F" w:rsidRDefault="0002024F" w:rsidP="0002024F">
      <w:pPr>
        <w:spacing w:after="240"/>
        <w:rPr>
          <w:rFonts w:ascii="Arial" w:hAnsi="Arial" w:cs="Arial"/>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65"/>
        <w:gridCol w:w="2654"/>
        <w:gridCol w:w="5901"/>
      </w:tblGrid>
      <w:tr w:rsidR="0002024F" w:rsidRPr="0002024F" w:rsidTr="00385E45">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jc w:val="center"/>
              <w:rPr>
                <w:rFonts w:ascii="Arial" w:hAnsi="Arial" w:cs="Arial"/>
                <w:b/>
                <w:bCs/>
              </w:rPr>
            </w:pPr>
            <w:r>
              <w:rPr>
                <w:rFonts w:ascii="Arial" w:hAnsi="Arial" w:cs="Arial"/>
                <w:b/>
                <w:bCs/>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b/>
                <w:bCs/>
              </w:rPr>
            </w:pPr>
            <w:r>
              <w:rPr>
                <w:rFonts w:ascii="Arial" w:hAnsi="Arial" w:cs="Arial"/>
                <w:b/>
                <w:bCs/>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Pr="0002024F" w:rsidRDefault="0002024F" w:rsidP="00385E45">
            <w:pPr>
              <w:rPr>
                <w:rFonts w:ascii="Arial" w:hAnsi="Arial" w:cs="Arial"/>
                <w:lang w:val="de-DE"/>
              </w:rPr>
            </w:pPr>
            <w:r w:rsidRPr="0002024F">
              <w:rPr>
                <w:rFonts w:ascii="Arial" w:hAnsi="Arial" w:cs="Arial"/>
                <w:lang w:val="de-DE"/>
              </w:rPr>
              <w:t>Hoffman, Nathalie Alexandra (NATHALIEH@iadb.org)</w:t>
            </w:r>
          </w:p>
        </w:tc>
      </w:tr>
      <w:tr w:rsidR="0002024F" w:rsidTr="00385E4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Pr="0002024F" w:rsidRDefault="0002024F" w:rsidP="00385E45">
            <w:pP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p>
        </w:tc>
      </w:tr>
      <w:tr w:rsidR="0002024F" w:rsidTr="00385E4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2011-06-17</w:t>
            </w:r>
          </w:p>
        </w:tc>
      </w:tr>
    </w:tbl>
    <w:p w:rsidR="0002024F" w:rsidRDefault="0002024F" w:rsidP="0002024F">
      <w:pPr>
        <w:spacing w:after="240"/>
        <w:rPr>
          <w:rFonts w:ascii="Arial" w:hAnsi="Arial" w:cs="Arial"/>
        </w:rPr>
      </w:pPr>
    </w:p>
    <w:p w:rsidR="0002024F" w:rsidRDefault="0002024F" w:rsidP="0002024F">
      <w:pPr>
        <w:spacing w:after="240"/>
        <w:rPr>
          <w:rFonts w:ascii="Arial" w:hAnsi="Arial" w:cs="Arial"/>
        </w:rPr>
      </w:pPr>
    </w:p>
    <w:p w:rsidR="0002024F" w:rsidRDefault="0002024F" w:rsidP="0002024F">
      <w:pPr>
        <w:rPr>
          <w:sz w:val="24"/>
        </w:rPr>
      </w:pPr>
      <w:r>
        <w:rPr>
          <w:rFonts w:ascii="Arial" w:hAnsi="Arial" w:cs="Arial"/>
        </w:rPr>
        <w:br/>
      </w: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717897" w:rsidRDefault="00717897" w:rsidP="0002024F">
      <w:pPr>
        <w:rPr>
          <w:sz w:val="24"/>
        </w:rPr>
      </w:pPr>
    </w:p>
    <w:p w:rsidR="00717897" w:rsidRDefault="00717897"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rPr>
          <w:sz w:val="24"/>
        </w:rPr>
      </w:pPr>
    </w:p>
    <w:p w:rsidR="0002024F" w:rsidRDefault="0002024F" w:rsidP="0002024F">
      <w:pPr>
        <w:jc w:val="center"/>
        <w:rPr>
          <w:rFonts w:ascii="Arial" w:hAnsi="Arial" w:cs="Arial"/>
          <w:b/>
          <w:bCs/>
          <w:smallCaps/>
          <w:sz w:val="24"/>
          <w:szCs w:val="24"/>
        </w:rPr>
      </w:pPr>
      <w:r w:rsidRPr="008575D3">
        <w:rPr>
          <w:rFonts w:ascii="Arial" w:hAnsi="Arial" w:cs="Arial"/>
          <w:b/>
          <w:bCs/>
          <w:smallCaps/>
          <w:sz w:val="24"/>
          <w:szCs w:val="24"/>
        </w:rPr>
        <w:lastRenderedPageBreak/>
        <w:t xml:space="preserve">Safeguard </w:t>
      </w:r>
      <w:r>
        <w:rPr>
          <w:rFonts w:ascii="Arial" w:hAnsi="Arial" w:cs="Arial"/>
          <w:b/>
          <w:bCs/>
          <w:smallCaps/>
          <w:sz w:val="24"/>
          <w:szCs w:val="24"/>
        </w:rPr>
        <w:t>Screening Form</w:t>
      </w:r>
    </w:p>
    <w:p w:rsidR="0002024F" w:rsidRDefault="0002024F" w:rsidP="0002024F">
      <w:pPr>
        <w:jc w:val="center"/>
        <w:rPr>
          <w:rFonts w:ascii="Arial" w:hAnsi="Arial" w:cs="Arial"/>
          <w:b/>
          <w:bCs/>
          <w:smallCaps/>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398"/>
        <w:gridCol w:w="2813"/>
        <w:gridCol w:w="5809"/>
      </w:tblGrid>
      <w:tr w:rsidR="0002024F" w:rsidTr="00385E45">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jc w:val="center"/>
              <w:rPr>
                <w:rFonts w:ascii="Arial" w:hAnsi="Arial" w:cs="Arial"/>
                <w:b/>
                <w:bCs/>
              </w:rPr>
            </w:pPr>
            <w:r>
              <w:rPr>
                <w:rFonts w:ascii="Arial" w:hAnsi="Arial" w:cs="Arial"/>
                <w:b/>
                <w:bCs/>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REFORM / MODERNIZATION OF THE STATE-DECENTRALIZATION &amp; SUBNATIONAL GOVE</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Investment Loan</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ARGENTINA</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Institutional Development Investment</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Valenti Lopez, Paolo (PABLOVA@iadb.org)</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Program for Productive Instit. Strength. and Provincial Fiscal Manag. PROFIP II</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AR-L1127</w:t>
            </w:r>
          </w:p>
        </w:tc>
      </w:tr>
      <w:tr w:rsidR="0002024F" w:rsidRP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Pr="0002024F" w:rsidRDefault="0002024F" w:rsidP="00385E45">
            <w:pPr>
              <w:rPr>
                <w:rFonts w:ascii="Arial" w:hAnsi="Arial" w:cs="Arial"/>
                <w:lang w:val="de-DE"/>
              </w:rPr>
            </w:pPr>
            <w:r w:rsidRPr="0002024F">
              <w:rPr>
                <w:rFonts w:ascii="Arial" w:hAnsi="Arial" w:cs="Arial"/>
                <w:lang w:val="de-DE"/>
              </w:rPr>
              <w:t>Hoffman, Nathalie Alexandra (NATHALIEH@iadb.org)</w:t>
            </w:r>
          </w:p>
        </w:tc>
      </w:tr>
      <w:tr w:rsidR="0002024F" w:rsidTr="00385E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Pr="0002024F" w:rsidRDefault="0002024F" w:rsidP="00385E45">
            <w:pP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rPr>
            </w:pPr>
            <w:r>
              <w:rPr>
                <w:rFonts w:ascii="Arial" w:hAnsi="Arial" w:cs="Arial"/>
              </w:rPr>
              <w:t>2011-06-17</w:t>
            </w:r>
          </w:p>
        </w:tc>
      </w:tr>
      <w:tr w:rsidR="0002024F" w:rsidTr="0002024F">
        <w:trPr>
          <w:trHeight w:val="3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rPr>
            </w:pPr>
          </w:p>
        </w:tc>
      </w:tr>
    </w:tbl>
    <w:p w:rsidR="0002024F" w:rsidRDefault="0002024F" w:rsidP="0002024F">
      <w:pPr>
        <w:rPr>
          <w:rFonts w:ascii="Arial" w:hAnsi="Arial" w:cs="Arial"/>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888"/>
        <w:gridCol w:w="2000"/>
        <w:gridCol w:w="1678"/>
        <w:gridCol w:w="4454"/>
      </w:tblGrid>
      <w:tr w:rsidR="0002024F" w:rsidTr="0002024F">
        <w:trPr>
          <w:trHeight w:val="285"/>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jc w:val="center"/>
              <w:rPr>
                <w:rFonts w:ascii="Arial" w:hAnsi="Arial" w:cs="Arial"/>
                <w:b/>
                <w:bCs/>
              </w:rPr>
            </w:pPr>
            <w:r>
              <w:rPr>
                <w:rFonts w:ascii="Arial" w:hAnsi="Arial" w:cs="Arial"/>
                <w:b/>
                <w:bCs/>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Project Category:</w:t>
            </w:r>
            <w:r>
              <w:rPr>
                <w:rFonts w:ascii="Arial" w:hAnsi="Arial" w:cs="Arial"/>
                <w:b/>
                <w:bCs/>
              </w:rPr>
              <w:br/>
            </w:r>
            <w:r>
              <w:rPr>
                <w:rFonts w:ascii="Arial" w:hAnsi="Arial" w:cs="Arial"/>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Override Justification:</w:t>
            </w:r>
          </w:p>
        </w:tc>
      </w:tr>
      <w:tr w:rsidR="0002024F" w:rsidTr="0002024F">
        <w:trPr>
          <w:trHeight w:val="26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Comments:</w:t>
            </w:r>
          </w:p>
        </w:tc>
      </w:tr>
      <w:tr w:rsidR="0002024F" w:rsidTr="0002024F">
        <w:trPr>
          <w:trHeight w:val="334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2024F" w:rsidRDefault="0002024F" w:rsidP="00385E45">
            <w:pP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rPr>
                <w:rFonts w:ascii="Arial" w:hAnsi="Arial" w:cs="Arial"/>
                <w:b/>
                <w:bCs/>
              </w:rPr>
            </w:pPr>
            <w:r>
              <w:rPr>
                <w:rFonts w:ascii="Arial" w:hAnsi="Arial" w:cs="Arial"/>
                <w:b/>
                <w:bCs/>
              </w:rPr>
              <w:t>Conditions/</w:t>
            </w:r>
            <w:r>
              <w:rPr>
                <w:rFonts w:ascii="Arial" w:hAnsi="Arial" w:cs="Arial"/>
                <w:b/>
                <w:bCs/>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spacing w:after="240"/>
              <w:rPr>
                <w:rFonts w:ascii="Arial" w:hAnsi="Arial" w:cs="Arial"/>
              </w:rPr>
            </w:pPr>
            <w:r>
              <w:rPr>
                <w:rFonts w:ascii="Arial" w:hAnsi="Symbol" w:cs="Arial"/>
              </w:rPr>
              <w:t></w:t>
            </w:r>
            <w:r>
              <w:rPr>
                <w:rFonts w:ascii="Arial" w:hAnsi="Arial" w:cs="Arial"/>
              </w:rPr>
              <w:t xml:space="preserve">  No environmental assessment studies or consultations are required for Category "C" operations.</w:t>
            </w:r>
          </w:p>
          <w:p w:rsidR="0002024F" w:rsidRDefault="0002024F" w:rsidP="00385E45">
            <w:pPr>
              <w:spacing w:after="240"/>
              <w:rPr>
                <w:rFonts w:ascii="Arial" w:hAnsi="Arial" w:cs="Arial"/>
              </w:rPr>
            </w:pPr>
            <w:r>
              <w:rPr>
                <w:rFonts w:ascii="Arial" w:hAnsi="Symbol" w:cs="Arial"/>
              </w:rPr>
              <w:t></w:t>
            </w:r>
            <w:r>
              <w:rPr>
                <w:rFonts w:ascii="Arial" w:hAnsi="Arial" w:cs="Arial"/>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02024F" w:rsidRDefault="0002024F" w:rsidP="00385E45">
            <w:pPr>
              <w:spacing w:after="240"/>
              <w:rPr>
                <w:rFonts w:ascii="Arial" w:hAnsi="Arial" w:cs="Arial"/>
              </w:rPr>
            </w:pPr>
            <w:r>
              <w:rPr>
                <w:rFonts w:ascii="Arial" w:hAnsi="Symbol" w:cs="Arial"/>
              </w:rPr>
              <w:t></w:t>
            </w:r>
            <w:r>
              <w:rPr>
                <w:rFonts w:ascii="Arial" w:hAnsi="Arial" w:cs="Arial"/>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02024F" w:rsidRDefault="0002024F" w:rsidP="0002024F">
      <w:pPr>
        <w:spacing w:after="120"/>
        <w:rPr>
          <w:rFonts w:ascii="Arial" w:hAnsi="Arial" w:cs="Arial"/>
        </w:rPr>
      </w:pPr>
    </w:p>
    <w:tbl>
      <w:tblPr>
        <w:tblW w:w="100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777"/>
        <w:gridCol w:w="3138"/>
        <w:gridCol w:w="5090"/>
      </w:tblGrid>
      <w:tr w:rsidR="0002024F" w:rsidTr="0002024F">
        <w:tc>
          <w:tcPr>
            <w:tcW w:w="177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jc w:val="center"/>
              <w:rPr>
                <w:rFonts w:ascii="Arial" w:hAnsi="Arial" w:cs="Arial"/>
                <w:b/>
                <w:bCs/>
              </w:rPr>
            </w:pPr>
            <w:r>
              <w:rPr>
                <w:rFonts w:ascii="Arial" w:hAnsi="Arial" w:cs="Arial"/>
                <w:b/>
                <w:bCs/>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Identified Impacts/Risks</w:t>
            </w:r>
          </w:p>
        </w:tc>
        <w:tc>
          <w:tcPr>
            <w:tcW w:w="50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Potential Solutions</w:t>
            </w:r>
          </w:p>
        </w:tc>
      </w:tr>
      <w:tr w:rsidR="0002024F" w:rsidRPr="0002024F" w:rsidTr="0002024F">
        <w:tc>
          <w:tcPr>
            <w:tcW w:w="177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385E45">
            <w:pPr>
              <w:jc w:val="center"/>
              <w:rPr>
                <w:rFonts w:ascii="Arial" w:hAnsi="Arial" w:cs="Arial"/>
                <w:b/>
                <w:bCs/>
              </w:rPr>
            </w:pPr>
            <w:r>
              <w:rPr>
                <w:rFonts w:ascii="Arial" w:hAnsi="Arial" w:cs="Arial"/>
                <w:b/>
                <w:bCs/>
              </w:rPr>
              <w:t>ASSESSOR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Name of person who completed screening:</w:t>
            </w:r>
          </w:p>
        </w:tc>
        <w:tc>
          <w:tcPr>
            <w:tcW w:w="50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Pr="0002024F" w:rsidRDefault="0002024F" w:rsidP="00385E45">
            <w:pPr>
              <w:rPr>
                <w:rFonts w:ascii="Arial" w:hAnsi="Arial" w:cs="Arial"/>
                <w:b/>
                <w:bCs/>
                <w:lang w:val="de-DE"/>
              </w:rPr>
            </w:pPr>
            <w:r w:rsidRPr="0002024F">
              <w:rPr>
                <w:rFonts w:ascii="Arial" w:hAnsi="Arial" w:cs="Arial"/>
                <w:b/>
                <w:bCs/>
                <w:lang w:val="de-DE"/>
              </w:rPr>
              <w:t>Hoffman, Nathalie Alexandra (NATHALIEH@iadb.org)</w:t>
            </w:r>
          </w:p>
        </w:tc>
      </w:tr>
      <w:tr w:rsidR="0002024F" w:rsidTr="0002024F">
        <w:tc>
          <w:tcPr>
            <w:tcW w:w="177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Pr="0002024F" w:rsidRDefault="0002024F" w:rsidP="0002024F">
            <w:pPr>
              <w:jc w:val="center"/>
              <w:rPr>
                <w:rFonts w:ascii="Arial" w:hAnsi="Arial" w:cs="Arial"/>
                <w:b/>
                <w:bCs/>
                <w:lang w:val="de-DE"/>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Title:</w:t>
            </w:r>
          </w:p>
        </w:tc>
        <w:tc>
          <w:tcPr>
            <w:tcW w:w="50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Pr="0002024F" w:rsidRDefault="0002024F" w:rsidP="00385E45">
            <w:pPr>
              <w:rPr>
                <w:rFonts w:ascii="Arial" w:hAnsi="Arial" w:cs="Arial"/>
                <w:b/>
                <w:bCs/>
              </w:rPr>
            </w:pPr>
          </w:p>
        </w:tc>
      </w:tr>
      <w:tr w:rsidR="0002024F" w:rsidTr="0002024F">
        <w:tc>
          <w:tcPr>
            <w:tcW w:w="177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2024F" w:rsidRDefault="0002024F" w:rsidP="0002024F">
            <w:pPr>
              <w:jc w:val="center"/>
              <w:rPr>
                <w:rFonts w:ascii="Arial" w:hAnsi="Arial" w:cs="Arial"/>
                <w:b/>
                <w:bC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Default="0002024F" w:rsidP="00385E45">
            <w:pPr>
              <w:rPr>
                <w:rFonts w:ascii="Arial" w:hAnsi="Arial" w:cs="Arial"/>
                <w:b/>
                <w:bCs/>
              </w:rPr>
            </w:pPr>
            <w:r>
              <w:rPr>
                <w:rFonts w:ascii="Arial" w:hAnsi="Arial" w:cs="Arial"/>
                <w:b/>
                <w:bCs/>
              </w:rPr>
              <w:t>Date:</w:t>
            </w:r>
          </w:p>
        </w:tc>
        <w:tc>
          <w:tcPr>
            <w:tcW w:w="50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2024F" w:rsidRPr="0002024F" w:rsidRDefault="0002024F" w:rsidP="00385E45">
            <w:pPr>
              <w:rPr>
                <w:rFonts w:ascii="Arial" w:hAnsi="Arial" w:cs="Arial"/>
                <w:b/>
                <w:bCs/>
              </w:rPr>
            </w:pPr>
            <w:r w:rsidRPr="0002024F">
              <w:rPr>
                <w:rFonts w:ascii="Arial" w:hAnsi="Arial" w:cs="Arial"/>
                <w:b/>
                <w:bCs/>
              </w:rPr>
              <w:t>2011-06-17</w:t>
            </w:r>
          </w:p>
        </w:tc>
      </w:tr>
    </w:tbl>
    <w:p w:rsidR="0002024F" w:rsidRDefault="0002024F" w:rsidP="0002024F">
      <w:pPr>
        <w:spacing w:after="120"/>
        <w:rPr>
          <w:rFonts w:ascii="Arial" w:hAnsi="Arial" w:cs="Arial"/>
        </w:rPr>
      </w:pPr>
    </w:p>
    <w:p w:rsidR="0002024F" w:rsidRPr="0008103B" w:rsidRDefault="0002024F" w:rsidP="0002024F">
      <w:pPr>
        <w:tabs>
          <w:tab w:val="left" w:pos="3435"/>
        </w:tabs>
        <w:rPr>
          <w:rFonts w:ascii="Arial" w:hAnsi="Arial" w:cs="Arial"/>
          <w:sz w:val="24"/>
          <w:szCs w:val="24"/>
        </w:rPr>
      </w:pPr>
    </w:p>
    <w:p w:rsidR="00637F03" w:rsidRDefault="00637F03"/>
    <w:sectPr w:rsidR="00637F03" w:rsidSect="0008103B">
      <w:headerReference w:type="default" r:id="rId6"/>
      <w:pgSz w:w="12240" w:h="15840"/>
      <w:pgMar w:top="1440" w:right="1170" w:bottom="1260" w:left="12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24F" w:rsidRDefault="0002024F" w:rsidP="0002024F">
      <w:r>
        <w:separator/>
      </w:r>
    </w:p>
  </w:endnote>
  <w:endnote w:type="continuationSeparator" w:id="0">
    <w:p w:rsidR="0002024F" w:rsidRDefault="0002024F" w:rsidP="000202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24F" w:rsidRDefault="0002024F" w:rsidP="0002024F">
      <w:r>
        <w:separator/>
      </w:r>
    </w:p>
  </w:footnote>
  <w:footnote w:type="continuationSeparator" w:id="0">
    <w:p w:rsidR="0002024F" w:rsidRDefault="0002024F" w:rsidP="000202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BFF" w:rsidRPr="001E54FC" w:rsidRDefault="00AC5F83" w:rsidP="00D53BFF">
    <w:pPr>
      <w:pStyle w:val="Header"/>
      <w:jc w:val="right"/>
      <w:rPr>
        <w:lang w:val="es-ES"/>
      </w:rPr>
    </w:pPr>
    <w:r w:rsidRPr="001E54FC">
      <w:rPr>
        <w:lang w:val="es-ES"/>
      </w:rPr>
      <w:t>Anexo IV</w:t>
    </w:r>
    <w:r w:rsidR="00E60264" w:rsidRPr="001E54FC">
      <w:rPr>
        <w:lang w:val="es-ES"/>
      </w:rPr>
      <w:t xml:space="preserve"> - AR-L1127</w:t>
    </w:r>
  </w:p>
  <w:p w:rsidR="00D53BFF" w:rsidRPr="001E54FC" w:rsidRDefault="0002024F" w:rsidP="00D53BFF">
    <w:pPr>
      <w:pStyle w:val="Header"/>
      <w:pBdr>
        <w:bottom w:val="single" w:sz="4" w:space="1" w:color="auto"/>
      </w:pBdr>
      <w:tabs>
        <w:tab w:val="clear" w:pos="8640"/>
        <w:tab w:val="right" w:pos="9540"/>
      </w:tabs>
      <w:jc w:val="right"/>
    </w:pPr>
    <w:r w:rsidRPr="001E54FC">
      <w:rPr>
        <w:lang w:val="fr-FR"/>
      </w:rPr>
      <w:t xml:space="preserve">Página </w:t>
    </w:r>
    <w:r w:rsidR="00D1264B" w:rsidRPr="001E54FC">
      <w:rPr>
        <w:rStyle w:val="PageNumber"/>
      </w:rPr>
      <w:fldChar w:fldCharType="begin"/>
    </w:r>
    <w:r w:rsidRPr="001E54FC">
      <w:rPr>
        <w:rStyle w:val="PageNumber"/>
      </w:rPr>
      <w:instrText xml:space="preserve"> PAGE </w:instrText>
    </w:r>
    <w:r w:rsidR="00D1264B" w:rsidRPr="001E54FC">
      <w:rPr>
        <w:rStyle w:val="PageNumber"/>
      </w:rPr>
      <w:fldChar w:fldCharType="separate"/>
    </w:r>
    <w:r w:rsidR="001E54FC">
      <w:rPr>
        <w:rStyle w:val="PageNumber"/>
        <w:noProof/>
      </w:rPr>
      <w:t>1</w:t>
    </w:r>
    <w:r w:rsidR="00D1264B" w:rsidRPr="001E54FC">
      <w:rPr>
        <w:rStyle w:val="PageNumber"/>
      </w:rPr>
      <w:fldChar w:fldCharType="end"/>
    </w:r>
    <w:r w:rsidRPr="001E54FC">
      <w:rPr>
        <w:rStyle w:val="PageNumber"/>
      </w:rPr>
      <w:t xml:space="preserve"> de </w:t>
    </w:r>
    <w:r w:rsidR="00D1264B" w:rsidRPr="001E54FC">
      <w:rPr>
        <w:rStyle w:val="PageNumber"/>
      </w:rPr>
      <w:fldChar w:fldCharType="begin"/>
    </w:r>
    <w:r w:rsidRPr="001E54FC">
      <w:rPr>
        <w:rStyle w:val="PageNumber"/>
      </w:rPr>
      <w:instrText xml:space="preserve"> NUMPAGES </w:instrText>
    </w:r>
    <w:r w:rsidR="00D1264B" w:rsidRPr="001E54FC">
      <w:rPr>
        <w:rStyle w:val="PageNumber"/>
      </w:rPr>
      <w:fldChar w:fldCharType="separate"/>
    </w:r>
    <w:r w:rsidR="001E54FC">
      <w:rPr>
        <w:rStyle w:val="PageNumber"/>
        <w:noProof/>
      </w:rPr>
      <w:t>3</w:t>
    </w:r>
    <w:r w:rsidR="00D1264B" w:rsidRPr="001E54FC">
      <w:rPr>
        <w:rStyle w:val="PageNumber"/>
      </w:rPr>
      <w:fldChar w:fldCharType="end"/>
    </w:r>
  </w:p>
  <w:p w:rsidR="00EA1E55" w:rsidRPr="001E54FC" w:rsidRDefault="001E54FC" w:rsidP="00D53BF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02024F"/>
    <w:rsid w:val="0002024F"/>
    <w:rsid w:val="000469E5"/>
    <w:rsid w:val="00047307"/>
    <w:rsid w:val="000513D7"/>
    <w:rsid w:val="0005472E"/>
    <w:rsid w:val="000559C2"/>
    <w:rsid w:val="000A2CCB"/>
    <w:rsid w:val="000A7537"/>
    <w:rsid w:val="000B0A4A"/>
    <w:rsid w:val="000B12CF"/>
    <w:rsid w:val="000F5CB8"/>
    <w:rsid w:val="001422A4"/>
    <w:rsid w:val="00174E2C"/>
    <w:rsid w:val="001847FE"/>
    <w:rsid w:val="00193D46"/>
    <w:rsid w:val="00197243"/>
    <w:rsid w:val="001A775C"/>
    <w:rsid w:val="001B1498"/>
    <w:rsid w:val="001B23D3"/>
    <w:rsid w:val="001B3BE5"/>
    <w:rsid w:val="001C3788"/>
    <w:rsid w:val="001C5DAE"/>
    <w:rsid w:val="001E54FC"/>
    <w:rsid w:val="001F6C7A"/>
    <w:rsid w:val="002110CD"/>
    <w:rsid w:val="00233A4D"/>
    <w:rsid w:val="00244925"/>
    <w:rsid w:val="00246936"/>
    <w:rsid w:val="002525FD"/>
    <w:rsid w:val="00254E08"/>
    <w:rsid w:val="00260339"/>
    <w:rsid w:val="00267DB3"/>
    <w:rsid w:val="00271EAE"/>
    <w:rsid w:val="0027280F"/>
    <w:rsid w:val="00281951"/>
    <w:rsid w:val="002C4873"/>
    <w:rsid w:val="002C661F"/>
    <w:rsid w:val="00323992"/>
    <w:rsid w:val="0033797B"/>
    <w:rsid w:val="00364EE2"/>
    <w:rsid w:val="0038227C"/>
    <w:rsid w:val="003D1F7D"/>
    <w:rsid w:val="003E3DD8"/>
    <w:rsid w:val="003E44C0"/>
    <w:rsid w:val="00413FE4"/>
    <w:rsid w:val="00461F83"/>
    <w:rsid w:val="00496F09"/>
    <w:rsid w:val="004A309D"/>
    <w:rsid w:val="004B177E"/>
    <w:rsid w:val="004D1902"/>
    <w:rsid w:val="00500226"/>
    <w:rsid w:val="0051092E"/>
    <w:rsid w:val="0053280F"/>
    <w:rsid w:val="00532ADF"/>
    <w:rsid w:val="00557E41"/>
    <w:rsid w:val="00560A02"/>
    <w:rsid w:val="00575961"/>
    <w:rsid w:val="00580009"/>
    <w:rsid w:val="00597483"/>
    <w:rsid w:val="005B541D"/>
    <w:rsid w:val="005D55D5"/>
    <w:rsid w:val="005E219D"/>
    <w:rsid w:val="005F0F9C"/>
    <w:rsid w:val="005F1D6D"/>
    <w:rsid w:val="006306EF"/>
    <w:rsid w:val="006352B2"/>
    <w:rsid w:val="00637F03"/>
    <w:rsid w:val="00647FF3"/>
    <w:rsid w:val="0069160E"/>
    <w:rsid w:val="006C59BB"/>
    <w:rsid w:val="006C6D15"/>
    <w:rsid w:val="006E0E53"/>
    <w:rsid w:val="006E33B5"/>
    <w:rsid w:val="006E501A"/>
    <w:rsid w:val="00717897"/>
    <w:rsid w:val="00754867"/>
    <w:rsid w:val="007B0F03"/>
    <w:rsid w:val="007C3B86"/>
    <w:rsid w:val="007C44EA"/>
    <w:rsid w:val="007C4DE8"/>
    <w:rsid w:val="007D6AB9"/>
    <w:rsid w:val="00800EFB"/>
    <w:rsid w:val="00806884"/>
    <w:rsid w:val="00807BD4"/>
    <w:rsid w:val="008153D7"/>
    <w:rsid w:val="00865AD6"/>
    <w:rsid w:val="00882165"/>
    <w:rsid w:val="00883E41"/>
    <w:rsid w:val="008D6A9F"/>
    <w:rsid w:val="008E628B"/>
    <w:rsid w:val="008F1BF0"/>
    <w:rsid w:val="00922D3F"/>
    <w:rsid w:val="009368FF"/>
    <w:rsid w:val="009C02F1"/>
    <w:rsid w:val="009E0C2D"/>
    <w:rsid w:val="00A03578"/>
    <w:rsid w:val="00A240AF"/>
    <w:rsid w:val="00A448FD"/>
    <w:rsid w:val="00A5084A"/>
    <w:rsid w:val="00A86E57"/>
    <w:rsid w:val="00AA337E"/>
    <w:rsid w:val="00AC5F83"/>
    <w:rsid w:val="00AF0A54"/>
    <w:rsid w:val="00B178D2"/>
    <w:rsid w:val="00B20DBD"/>
    <w:rsid w:val="00B42227"/>
    <w:rsid w:val="00B6365C"/>
    <w:rsid w:val="00B63D47"/>
    <w:rsid w:val="00BA3B35"/>
    <w:rsid w:val="00BB3143"/>
    <w:rsid w:val="00BB41FB"/>
    <w:rsid w:val="00BC2BA2"/>
    <w:rsid w:val="00BD2746"/>
    <w:rsid w:val="00BD288F"/>
    <w:rsid w:val="00BD5ADC"/>
    <w:rsid w:val="00BD7FF0"/>
    <w:rsid w:val="00C305D9"/>
    <w:rsid w:val="00C356DC"/>
    <w:rsid w:val="00C616C3"/>
    <w:rsid w:val="00C65127"/>
    <w:rsid w:val="00C77CCE"/>
    <w:rsid w:val="00C8032A"/>
    <w:rsid w:val="00CB37A6"/>
    <w:rsid w:val="00CC0AB7"/>
    <w:rsid w:val="00CE35BB"/>
    <w:rsid w:val="00CE4E4C"/>
    <w:rsid w:val="00D1264B"/>
    <w:rsid w:val="00D266A4"/>
    <w:rsid w:val="00D40ACC"/>
    <w:rsid w:val="00D520AA"/>
    <w:rsid w:val="00D5724E"/>
    <w:rsid w:val="00D62632"/>
    <w:rsid w:val="00D63E44"/>
    <w:rsid w:val="00D85B90"/>
    <w:rsid w:val="00D8614E"/>
    <w:rsid w:val="00D96581"/>
    <w:rsid w:val="00D96DF0"/>
    <w:rsid w:val="00DA203B"/>
    <w:rsid w:val="00DE4C62"/>
    <w:rsid w:val="00E02520"/>
    <w:rsid w:val="00E02CBA"/>
    <w:rsid w:val="00E22113"/>
    <w:rsid w:val="00E24B41"/>
    <w:rsid w:val="00E34627"/>
    <w:rsid w:val="00E60264"/>
    <w:rsid w:val="00E82BA9"/>
    <w:rsid w:val="00E84038"/>
    <w:rsid w:val="00EA0E62"/>
    <w:rsid w:val="00EE7E54"/>
    <w:rsid w:val="00EF0767"/>
    <w:rsid w:val="00F00B8C"/>
    <w:rsid w:val="00F231B1"/>
    <w:rsid w:val="00F42B9D"/>
    <w:rsid w:val="00F51396"/>
    <w:rsid w:val="00F60971"/>
    <w:rsid w:val="00F61E43"/>
    <w:rsid w:val="00F63145"/>
    <w:rsid w:val="00F63E0D"/>
    <w:rsid w:val="00F73121"/>
    <w:rsid w:val="00FA7A6E"/>
    <w:rsid w:val="00FB6EE5"/>
    <w:rsid w:val="00FE00BF"/>
    <w:rsid w:val="00FE3EFE"/>
    <w:rsid w:val="00FE46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24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024F"/>
    <w:pPr>
      <w:tabs>
        <w:tab w:val="center" w:pos="4320"/>
        <w:tab w:val="right" w:pos="8640"/>
      </w:tabs>
    </w:pPr>
  </w:style>
  <w:style w:type="character" w:customStyle="1" w:styleId="HeaderChar">
    <w:name w:val="Header Char"/>
    <w:basedOn w:val="DefaultParagraphFont"/>
    <w:link w:val="Header"/>
    <w:rsid w:val="0002024F"/>
    <w:rPr>
      <w:rFonts w:ascii="Times New Roman" w:eastAsia="Times New Roman" w:hAnsi="Times New Roman" w:cs="Times New Roman"/>
      <w:sz w:val="20"/>
      <w:szCs w:val="20"/>
    </w:rPr>
  </w:style>
  <w:style w:type="character" w:styleId="PageNumber">
    <w:name w:val="page number"/>
    <w:basedOn w:val="DefaultParagraphFont"/>
    <w:rsid w:val="0002024F"/>
  </w:style>
  <w:style w:type="paragraph" w:styleId="Footer">
    <w:name w:val="footer"/>
    <w:basedOn w:val="Normal"/>
    <w:link w:val="FooterChar"/>
    <w:uiPriority w:val="99"/>
    <w:semiHidden/>
    <w:unhideWhenUsed/>
    <w:rsid w:val="0002024F"/>
    <w:pPr>
      <w:tabs>
        <w:tab w:val="center" w:pos="4680"/>
        <w:tab w:val="right" w:pos="9360"/>
      </w:tabs>
    </w:pPr>
  </w:style>
  <w:style w:type="character" w:customStyle="1" w:styleId="FooterChar">
    <w:name w:val="Footer Char"/>
    <w:basedOn w:val="DefaultParagraphFont"/>
    <w:link w:val="Footer"/>
    <w:uiPriority w:val="99"/>
    <w:semiHidden/>
    <w:rsid w:val="0002024F"/>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C3B31AC1FA38F449E2485D73359450B" ma:contentTypeVersion="0" ma:contentTypeDescription="A content type to manage public (operations) IDB documents" ma:contentTypeScope="" ma:versionID="c5a8df8e6d772bcfb8e16f37babb0d26">
  <xsd:schema xmlns:xsd="http://www.w3.org/2001/XMLSchema" xmlns:xs="http://www.w3.org/2001/XMLSchema" xmlns:p="http://schemas.microsoft.com/office/2006/metadata/properties" xmlns:ns2="9c571b2f-e523-4ab2-ba2e-09e151a03ef4" targetNamespace="http://schemas.microsoft.com/office/2006/metadata/properties" ma:root="true" ma:fieldsID="b83b1f4e36724a21a661debdc470f9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14653a0-1d14-479a-88c8-c43da9cca7ee}" ma:internalName="TaxCatchAll" ma:showField="CatchAllData" ma:web="3a3f6a5c-543c-4ae7-95c8-49e381e7588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14653a0-1d14-479a-88c8-c43da9cca7ee}" ma:internalName="TaxCatchAllLabel" ma:readOnly="true" ma:showField="CatchAllDataLabel" ma:web="3a3f6a5c-543c-4ae7-95c8-49e381e7588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36626902</IDBDocs_x0020_Number>
    <TaxCatchAll xmlns="9c571b2f-e523-4ab2-ba2e-09e151a03ef4">
      <Value>2</Value>
      <Value>8</Value>
      <Value>1</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Valenti Lopez, Paolo</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AR-L1127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j8b96605ee2f4c4e988849e658583fee>
    <Migration_x0020_Info xmlns="9c571b2f-e523-4ab2-ba2e-09e151a03ef4">&lt;Data&gt;&lt;APPLICATION&gt;MS WORD&lt;/APPLICATION&gt;&lt;STAGE_CODE&gt;LP&lt;/STAGE_CODE&gt;&lt;USER_STAGE&gt;Loan Proposal&lt;/USER_STAGE&gt;&lt;PD_OBJ_TYPE&gt;0&lt;/PD_OBJ_TYPE&gt;&lt;MAKERECORD&gt;Y&lt;/MAKERECORD&gt;&lt;PD_FILEPT_NO&gt;PO-AR-L1127-Anl&lt;/PD_FILEPT_NO&gt;&lt;PD_FILE_PART&gt;108187046&lt;/PD_FILE_PART&gt;&lt;/Data&gt;</Migration_x0020_Info>
    <Operation_x0020_Type xmlns="9c571b2f-e523-4ab2-ba2e-09e151a03ef4" xsi:nil="true"/>
    <Record_x0020_Number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Government and Public Institutions</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22E29B3E-FDB4-4E59-9874-6F6C3CCB9F4B}"/>
</file>

<file path=customXml/itemProps2.xml><?xml version="1.0" encoding="utf-8"?>
<ds:datastoreItem xmlns:ds="http://schemas.openxmlformats.org/officeDocument/2006/customXml" ds:itemID="{BC8C5A4C-8616-41AB-A8D6-635E75BD1C87}"/>
</file>

<file path=customXml/itemProps3.xml><?xml version="1.0" encoding="utf-8"?>
<ds:datastoreItem xmlns:ds="http://schemas.openxmlformats.org/officeDocument/2006/customXml" ds:itemID="{769E17BE-C62A-4130-9A26-91BDD86C725F}"/>
</file>

<file path=customXml/itemProps4.xml><?xml version="1.0" encoding="utf-8"?>
<ds:datastoreItem xmlns:ds="http://schemas.openxmlformats.org/officeDocument/2006/customXml" ds:itemID="{F30EFD79-788B-4785-BAD2-D3D122A0EBEE}"/>
</file>

<file path=customXml/itemProps5.xml><?xml version="1.0" encoding="utf-8"?>
<ds:datastoreItem xmlns:ds="http://schemas.openxmlformats.org/officeDocument/2006/customXml" ds:itemID="{A668ECB5-880B-4AE0-9EF4-972308689EEC}"/>
</file>

<file path=docProps/app.xml><?xml version="1.0" encoding="utf-8"?>
<Properties xmlns="http://schemas.openxmlformats.org/officeDocument/2006/extended-properties" xmlns:vt="http://schemas.openxmlformats.org/officeDocument/2006/docPropsVTypes">
  <Template>Normal.dotm</Template>
  <TotalTime>3</TotalTime>
  <Pages>3</Pages>
  <Words>570</Words>
  <Characters>3138</Characters>
  <Application>Microsoft Office Word</Application>
  <DocSecurity>0</DocSecurity>
  <Lines>26</Lines>
  <Paragraphs>7</Paragraphs>
  <ScaleCrop>false</ScaleCrop>
  <Company>Inter-American Development Bank</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Obligatorio - Filtros y Salvaguardias</dc:title>
  <dc:subject/>
  <dc:creator>nathalieh</dc:creator>
  <cp:keywords/>
  <dc:description/>
  <cp:lastModifiedBy>Melissa</cp:lastModifiedBy>
  <cp:revision>3</cp:revision>
  <cp:lastPrinted>2012-03-21T20:33:00Z</cp:lastPrinted>
  <dcterms:created xsi:type="dcterms:W3CDTF">2012-01-12T00:13:00Z</dcterms:created>
  <dcterms:modified xsi:type="dcterms:W3CDTF">2012-03-21T20:35:00Z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0x01010046CF21643EE8D14686A648AA6DAD0892008C3B31AC1FA38F449E2485D73359450B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8;#Loan Proposal|6ee86b6f-6e46-485b-8bfb-87a1f44622ac</vt:lpwstr>
  </property>
  <property fmtid="{D5CDD505-2E9C-101B-9397-08002B2CF9AE}" pid="8" name="Country">
    <vt:lpwstr>2;#Argentina|eb1b705c-195f-4c3b-9661-b201f2fee3c5</vt:lpwstr>
  </property>
  <property fmtid="{D5CDD505-2E9C-101B-9397-08002B2CF9AE}" pid="9" name="Fund IDB">
    <vt:lpwstr/>
  </property>
  <property fmtid="{D5CDD505-2E9C-101B-9397-08002B2CF9AE}" pid="10" name="Series_x0020_Operations_x0020_IDB">
    <vt:lpwstr>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ies>
</file>