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591" w:rsidRPr="005122CF" w:rsidRDefault="00ED4591" w:rsidP="005122CF">
      <w:pPr>
        <w:pStyle w:val="Ttulo1"/>
        <w:numPr>
          <w:ilvl w:val="0"/>
          <w:numId w:val="0"/>
        </w:numPr>
        <w:spacing w:before="0" w:line="240" w:lineRule="auto"/>
        <w:rPr>
          <w:rFonts w:cs="Arial"/>
          <w:color w:val="auto"/>
          <w:sz w:val="22"/>
          <w:szCs w:val="22"/>
        </w:rPr>
      </w:pPr>
      <w:bookmarkStart w:id="0" w:name="_Toc386554289"/>
      <w:r w:rsidRPr="005122CF">
        <w:rPr>
          <w:rFonts w:cs="Arial"/>
          <w:color w:val="auto"/>
          <w:sz w:val="22"/>
          <w:szCs w:val="22"/>
        </w:rPr>
        <w:t>Marco de Reasentamiento Involuntario</w:t>
      </w:r>
      <w:bookmarkEnd w:id="0"/>
      <w:r w:rsidR="00A812DA" w:rsidRPr="005122CF">
        <w:rPr>
          <w:rStyle w:val="Refdenotaalpie"/>
          <w:rFonts w:ascii="Cambria" w:hAnsi="Cambria" w:cs="Arial"/>
          <w:color w:val="auto"/>
          <w:sz w:val="22"/>
          <w:szCs w:val="22"/>
        </w:rPr>
        <w:footnoteReference w:id="1"/>
      </w:r>
    </w:p>
    <w:p w:rsidR="00ED4591" w:rsidRPr="005122CF" w:rsidRDefault="00ED4591" w:rsidP="005122CF">
      <w:pPr>
        <w:spacing w:after="0" w:line="240" w:lineRule="auto"/>
        <w:rPr>
          <w:rFonts w:ascii="Cambria" w:hAnsi="Cambria" w:cs="Arial"/>
        </w:rPr>
      </w:pPr>
    </w:p>
    <w:p w:rsidR="00920A6D" w:rsidRPr="005122CF" w:rsidRDefault="00920A6D" w:rsidP="005122CF">
      <w:pPr>
        <w:pStyle w:val="Prrafodelista"/>
        <w:numPr>
          <w:ilvl w:val="0"/>
          <w:numId w:val="12"/>
        </w:numPr>
        <w:spacing w:after="0" w:line="240" w:lineRule="auto"/>
        <w:rPr>
          <w:rFonts w:ascii="Cambria" w:hAnsi="Cambria" w:cs="Arial"/>
          <w:b/>
          <w:smallCaps/>
        </w:rPr>
      </w:pPr>
      <w:r w:rsidRPr="005122CF">
        <w:rPr>
          <w:rFonts w:ascii="Cambria" w:hAnsi="Cambria" w:cs="Arial"/>
          <w:b/>
          <w:smallCaps/>
        </w:rPr>
        <w:t>Descripción del Proyecto: “Mejoramiento del camino Rural Nueva Guinea-Bluefields”</w:t>
      </w:r>
    </w:p>
    <w:p w:rsidR="00920A6D" w:rsidRPr="005122CF" w:rsidRDefault="00920A6D" w:rsidP="005122CF">
      <w:pPr>
        <w:spacing w:after="0" w:line="240" w:lineRule="auto"/>
        <w:jc w:val="both"/>
        <w:rPr>
          <w:rFonts w:ascii="Cambria" w:hAnsi="Cambria" w:cs="Arial"/>
        </w:rPr>
      </w:pPr>
    </w:p>
    <w:p w:rsidR="00920A6D" w:rsidRPr="005122CF" w:rsidRDefault="00920A6D" w:rsidP="005122CF">
      <w:pPr>
        <w:spacing w:after="0" w:line="240" w:lineRule="auto"/>
        <w:jc w:val="both"/>
        <w:rPr>
          <w:rFonts w:ascii="Cambria" w:hAnsi="Cambria" w:cs="Arial"/>
        </w:rPr>
      </w:pPr>
      <w:r w:rsidRPr="005122CF">
        <w:rPr>
          <w:rFonts w:ascii="Cambria" w:hAnsi="Cambria"/>
        </w:rPr>
        <w:t>El corredor Nueva Guinea - Bluefields, es un camino rural de aproximadamente 98.8 Km de longitud, existente desde 1970. El nivel de tráfico actual es muy bajo debido al mal estado de la vía especialmente durante la época de invierno en la que se vuelve intransitable. A lo largo de este corredor, se identifican tres tramos: i) Nueva Guinea – Naciones Unidas; ii) Naciones Unidas – San Francisco</w:t>
      </w:r>
      <w:r w:rsidR="00F85C61" w:rsidRPr="005122CF">
        <w:rPr>
          <w:rFonts w:ascii="Cambria" w:hAnsi="Cambria"/>
        </w:rPr>
        <w:t xml:space="preserve"> (37.1 k</w:t>
      </w:r>
      <w:r w:rsidRPr="005122CF">
        <w:rPr>
          <w:rFonts w:ascii="Cambria" w:hAnsi="Cambria"/>
        </w:rPr>
        <w:t>m); y iii) San Francisco – Bluefields</w:t>
      </w:r>
      <w:r w:rsidR="00F85C61" w:rsidRPr="005122CF">
        <w:rPr>
          <w:rFonts w:ascii="Cambria" w:hAnsi="Cambria"/>
        </w:rPr>
        <w:t xml:space="preserve"> (37.1 k</w:t>
      </w:r>
      <w:r w:rsidRPr="005122CF">
        <w:rPr>
          <w:rFonts w:ascii="Cambria" w:hAnsi="Cambria"/>
        </w:rPr>
        <w:t>m).</w:t>
      </w:r>
    </w:p>
    <w:p w:rsidR="00920A6D" w:rsidRPr="005122CF" w:rsidRDefault="00920A6D" w:rsidP="005122CF">
      <w:pPr>
        <w:spacing w:after="0" w:line="240" w:lineRule="auto"/>
        <w:jc w:val="both"/>
        <w:rPr>
          <w:rFonts w:ascii="Cambria" w:hAnsi="Cambria" w:cs="Arial"/>
        </w:rPr>
      </w:pPr>
    </w:p>
    <w:p w:rsidR="00920A6D" w:rsidRPr="005122CF" w:rsidRDefault="00920A6D" w:rsidP="005122CF">
      <w:pPr>
        <w:spacing w:after="0" w:line="240" w:lineRule="auto"/>
        <w:jc w:val="both"/>
        <w:rPr>
          <w:rFonts w:ascii="Cambria" w:hAnsi="Cambria"/>
        </w:rPr>
      </w:pPr>
      <w:r w:rsidRPr="005122CF">
        <w:rPr>
          <w:rFonts w:ascii="Cambria" w:hAnsi="Cambria"/>
        </w:rPr>
        <w:t xml:space="preserve">El tramo Nueva Guinea – Naciones Unidas (Tramo I) tiene una longitud </w:t>
      </w:r>
      <w:r w:rsidRPr="00AA4AF1">
        <w:rPr>
          <w:rFonts w:ascii="Cambria" w:hAnsi="Cambria"/>
        </w:rPr>
        <w:t>de 24.6</w:t>
      </w:r>
      <w:r w:rsidRPr="005122CF">
        <w:rPr>
          <w:rFonts w:ascii="Cambria" w:hAnsi="Cambria"/>
        </w:rPr>
        <w:t xml:space="preserve"> k</w:t>
      </w:r>
      <w:r w:rsidR="00F85C61" w:rsidRPr="005122CF">
        <w:rPr>
          <w:rFonts w:ascii="Cambria" w:hAnsi="Cambria"/>
        </w:rPr>
        <w:t>m</w:t>
      </w:r>
      <w:r w:rsidRPr="005122CF">
        <w:rPr>
          <w:rFonts w:ascii="Cambria" w:hAnsi="Cambria"/>
        </w:rPr>
        <w:t xml:space="preserve"> y fue adoquinado por el M</w:t>
      </w:r>
      <w:r w:rsidR="00F85C61" w:rsidRPr="005122CF">
        <w:rPr>
          <w:rFonts w:ascii="Cambria" w:hAnsi="Cambria"/>
        </w:rPr>
        <w:t>inisterio de Transporte e Infraestructura (M</w:t>
      </w:r>
      <w:r w:rsidRPr="005122CF">
        <w:rPr>
          <w:rFonts w:ascii="Cambria" w:hAnsi="Cambria"/>
        </w:rPr>
        <w:t>TI</w:t>
      </w:r>
      <w:r w:rsidR="00F85C61" w:rsidRPr="005122CF">
        <w:rPr>
          <w:rFonts w:ascii="Cambria" w:hAnsi="Cambria"/>
        </w:rPr>
        <w:t>)</w:t>
      </w:r>
      <w:r w:rsidRPr="005122CF">
        <w:rPr>
          <w:rFonts w:ascii="Cambria" w:hAnsi="Cambria"/>
        </w:rPr>
        <w:t xml:space="preserve"> en el año 2010, con financiamiento del Banco Mundial. Las condiciones de rodamiento y drenaje del camino son muy buenas.</w:t>
      </w:r>
    </w:p>
    <w:p w:rsidR="00920A6D" w:rsidRPr="005122CF" w:rsidRDefault="00920A6D" w:rsidP="005122CF">
      <w:pPr>
        <w:spacing w:after="0" w:line="240" w:lineRule="auto"/>
        <w:jc w:val="both"/>
        <w:rPr>
          <w:rFonts w:ascii="Cambria" w:hAnsi="Cambria"/>
        </w:rPr>
      </w:pPr>
    </w:p>
    <w:p w:rsidR="00920A6D" w:rsidRPr="005122CF" w:rsidRDefault="00920A6D" w:rsidP="005122CF">
      <w:pPr>
        <w:spacing w:after="0" w:line="240" w:lineRule="auto"/>
        <w:jc w:val="both"/>
        <w:rPr>
          <w:rFonts w:ascii="Cambria" w:hAnsi="Cambria"/>
        </w:rPr>
      </w:pPr>
      <w:r w:rsidRPr="005122CF">
        <w:rPr>
          <w:rFonts w:ascii="Cambria" w:hAnsi="Cambria"/>
        </w:rPr>
        <w:t xml:space="preserve">Los otros dos tramos que conforman el corredor, han tenido diferentes grados de intervención por parte del MTI, pero en términos generales, las condiciones de transitabilidad a lo largo de ellos son malas como consecuencia de las altas precipitaciones, y las características de los materiales que lo conforman, esto ocasiona que algunos puntos del camino sean intransitables, por la alta plasticidad de los suelos y el almacenamiento de aguas superficiales. </w:t>
      </w:r>
    </w:p>
    <w:p w:rsidR="00920A6D" w:rsidRPr="005122CF" w:rsidRDefault="00920A6D" w:rsidP="005122CF">
      <w:pPr>
        <w:spacing w:after="0" w:line="240" w:lineRule="auto"/>
        <w:jc w:val="both"/>
        <w:rPr>
          <w:rFonts w:ascii="Cambria" w:hAnsi="Cambria"/>
        </w:rPr>
      </w:pPr>
    </w:p>
    <w:p w:rsidR="00920A6D" w:rsidRPr="005122CF" w:rsidRDefault="00920A6D" w:rsidP="005122CF">
      <w:pPr>
        <w:spacing w:after="0" w:line="240" w:lineRule="auto"/>
        <w:jc w:val="both"/>
        <w:rPr>
          <w:rFonts w:ascii="Cambria" w:hAnsi="Cambria"/>
        </w:rPr>
      </w:pPr>
      <w:r w:rsidRPr="005122CF">
        <w:rPr>
          <w:rFonts w:ascii="Cambria" w:hAnsi="Cambria"/>
        </w:rPr>
        <w:t>Actualmente el Ministerio de Transporte e Infraestructura (MTI) realiza obras de mejoramiento en los tramos de Naciones Unidas – San Francisco (Tramo II) y San Francisco – Bluefields (Tramo III), con el fin de hacerlos más transitables en todas las épocas del año. Sin embargo, estas intervenciones han sido parciales y sólo orientadas a mitigar la problemática de cada uno de estos tramos.</w:t>
      </w:r>
    </w:p>
    <w:p w:rsidR="00920A6D" w:rsidRPr="005122CF" w:rsidRDefault="00920A6D" w:rsidP="005122CF">
      <w:pPr>
        <w:spacing w:after="0" w:line="240" w:lineRule="auto"/>
        <w:jc w:val="both"/>
        <w:rPr>
          <w:rFonts w:ascii="Cambria" w:hAnsi="Cambria"/>
        </w:rPr>
      </w:pPr>
    </w:p>
    <w:p w:rsidR="00AD32BD" w:rsidRPr="005122CF" w:rsidRDefault="00920A6D" w:rsidP="005122CF">
      <w:pPr>
        <w:spacing w:after="0" w:line="240" w:lineRule="auto"/>
        <w:jc w:val="both"/>
        <w:rPr>
          <w:rFonts w:ascii="Cambria" w:hAnsi="Cambria"/>
        </w:rPr>
      </w:pPr>
      <w:r w:rsidRPr="005122CF">
        <w:rPr>
          <w:rFonts w:ascii="Cambria" w:hAnsi="Cambria"/>
        </w:rPr>
        <w:t>Con fondos de la Agencia de Cooperación del Japón (JICA), en el Tramo II: Naciones Unidas – San Francisco, se han intervenido unos 18 km de un total de 37.1</w:t>
      </w:r>
      <w:r w:rsidR="00325323" w:rsidRPr="005122CF">
        <w:rPr>
          <w:rFonts w:ascii="Cambria" w:hAnsi="Cambria"/>
        </w:rPr>
        <w:t xml:space="preserve"> km</w:t>
      </w:r>
      <w:r w:rsidRPr="005122CF">
        <w:rPr>
          <w:rFonts w:ascii="Cambria" w:hAnsi="Cambria"/>
        </w:rPr>
        <w:t>. Las acciones realizadas consisten en el mejoramiento de las condiciones de drenaje longitudinal y transversal y de la superficie de rodamiento mediante el revestimiento con material de grava, con el fin de mejorar la transitabilidad de la vía. El derecho de vía a lo largo este tramo está bastante despejado, y tiene un ancho de carril de aproximadamente 9.7 m.</w:t>
      </w:r>
      <w:r w:rsidR="00AD32BD" w:rsidRPr="005122CF">
        <w:rPr>
          <w:rFonts w:ascii="Cambria" w:hAnsi="Cambria"/>
        </w:rPr>
        <w:t xml:space="preserve"> De acuerdo al nivel de servicio, el estado actual del ancho de la vía no requerirá de mayor ampliación. </w:t>
      </w:r>
      <w:r w:rsidR="005122CF" w:rsidRPr="005122CF">
        <w:rPr>
          <w:rFonts w:ascii="Cambria" w:hAnsi="Cambria"/>
        </w:rPr>
        <w:t>(D</w:t>
      </w:r>
      <w:r w:rsidR="00AD32BD" w:rsidRPr="005122CF">
        <w:rPr>
          <w:rFonts w:ascii="Cambria" w:hAnsi="Cambria"/>
        </w:rPr>
        <w:t>etalles en el EIA), y el derecho de vía se encuentra ya definido en el tramo II.</w:t>
      </w:r>
    </w:p>
    <w:p w:rsidR="00920A6D" w:rsidRPr="005122CF" w:rsidRDefault="00920A6D" w:rsidP="005122CF">
      <w:pPr>
        <w:spacing w:after="0" w:line="240" w:lineRule="auto"/>
        <w:jc w:val="both"/>
        <w:rPr>
          <w:rFonts w:ascii="Cambria" w:hAnsi="Cambria"/>
        </w:rPr>
      </w:pPr>
    </w:p>
    <w:p w:rsidR="00920A6D" w:rsidRPr="005122CF" w:rsidRDefault="00920A6D" w:rsidP="005122CF">
      <w:pPr>
        <w:spacing w:after="0" w:line="240" w:lineRule="auto"/>
        <w:jc w:val="both"/>
        <w:rPr>
          <w:rFonts w:ascii="Cambria" w:hAnsi="Cambria"/>
        </w:rPr>
      </w:pPr>
      <w:r w:rsidRPr="005122CF">
        <w:rPr>
          <w:rFonts w:ascii="Cambria" w:hAnsi="Cambria"/>
        </w:rPr>
        <w:t xml:space="preserve">El resto del camino en este tramo, hasta llegar a San Francisco, es transitable únicamente en el período seco. </w:t>
      </w:r>
    </w:p>
    <w:p w:rsidR="00920A6D" w:rsidRPr="005122CF" w:rsidRDefault="00920A6D" w:rsidP="005122CF">
      <w:pPr>
        <w:spacing w:after="0" w:line="240" w:lineRule="auto"/>
        <w:jc w:val="both"/>
        <w:rPr>
          <w:rFonts w:ascii="Cambria" w:hAnsi="Cambria" w:cs="Arial"/>
        </w:rPr>
      </w:pPr>
    </w:p>
    <w:p w:rsidR="00A52802" w:rsidRPr="005122CF" w:rsidRDefault="00920A6D" w:rsidP="005122CF">
      <w:pPr>
        <w:spacing w:after="0" w:line="240" w:lineRule="auto"/>
        <w:jc w:val="both"/>
        <w:rPr>
          <w:rFonts w:ascii="Cambria" w:hAnsi="Cambria"/>
        </w:rPr>
      </w:pPr>
      <w:r w:rsidRPr="005122CF">
        <w:rPr>
          <w:rFonts w:ascii="Cambria" w:hAnsi="Cambria"/>
        </w:rPr>
        <w:t xml:space="preserve">El Tramo La Aurora de San Francisco – Bluefields (Tramo III), inicia cerca del poblado </w:t>
      </w:r>
      <w:r w:rsidR="00A52802" w:rsidRPr="005122CF">
        <w:rPr>
          <w:rFonts w:ascii="Cambria" w:hAnsi="Cambria"/>
        </w:rPr>
        <w:t xml:space="preserve">La Aurora de </w:t>
      </w:r>
      <w:r w:rsidRPr="005122CF">
        <w:rPr>
          <w:rFonts w:ascii="Cambria" w:hAnsi="Cambria"/>
        </w:rPr>
        <w:t xml:space="preserve">San Francisco y finaliza en la ciudad de Bluefields. Actualmente, este tramo se encuentra en muy malas condiciones a pesar de que el MTI está realizando algunas intervenciones para garantizar que la vía sea transitable.  </w:t>
      </w:r>
      <w:r w:rsidR="00A52802" w:rsidRPr="005122CF">
        <w:rPr>
          <w:rFonts w:ascii="Cambria" w:hAnsi="Cambria"/>
        </w:rPr>
        <w:t xml:space="preserve">El camino actual cruza una longitud de aproximadamente 3.7 km por el sitio conocido como Suampo Lara y Suampo La Línea, ambos lugares parte del Sistema de Humedales de la Bahía de Bluefields. </w:t>
      </w:r>
    </w:p>
    <w:p w:rsidR="00A52802" w:rsidRPr="005122CF" w:rsidRDefault="00A52802" w:rsidP="005122CF">
      <w:pPr>
        <w:spacing w:after="0" w:line="240" w:lineRule="auto"/>
        <w:jc w:val="both"/>
        <w:rPr>
          <w:rFonts w:ascii="Cambria" w:hAnsi="Cambria"/>
        </w:rPr>
      </w:pPr>
    </w:p>
    <w:p w:rsidR="00A52802" w:rsidRPr="005122CF" w:rsidRDefault="00A52802" w:rsidP="005122CF">
      <w:pPr>
        <w:spacing w:after="0" w:line="240" w:lineRule="auto"/>
        <w:jc w:val="both"/>
        <w:rPr>
          <w:rFonts w:ascii="Cambria" w:hAnsi="Cambria"/>
        </w:rPr>
      </w:pPr>
      <w:r w:rsidRPr="005122CF">
        <w:rPr>
          <w:rFonts w:ascii="Cambria" w:hAnsi="Cambria"/>
        </w:rPr>
        <w:lastRenderedPageBreak/>
        <w:t>El proyecto propuesto para financiamiento del Banco Interamericano de Desarrollo (BID), consiste en el mejoramiento del tramo Naciones Unidas – La Aurora de San Francisco (Tramo II), de aproximadamente 37.1 kilómetros de camino rural. Es importante mencionar que no se pretende realizar cambios de alineamiento, sino mejorar las condiciones del camino rural existente dotándolo de una superficie de rodamiento en buenas condiciones, que sea duradera por medio de un mantenimiento razonable.</w:t>
      </w:r>
    </w:p>
    <w:p w:rsidR="00A52802" w:rsidRPr="005122CF" w:rsidRDefault="00A52802" w:rsidP="005122CF">
      <w:pPr>
        <w:spacing w:after="0" w:line="240" w:lineRule="auto"/>
        <w:jc w:val="both"/>
        <w:rPr>
          <w:rFonts w:ascii="Cambria" w:hAnsi="Cambria"/>
        </w:rPr>
      </w:pPr>
    </w:p>
    <w:p w:rsidR="00A52802" w:rsidRPr="005122CF" w:rsidRDefault="00A52802" w:rsidP="005122CF">
      <w:pPr>
        <w:spacing w:after="0" w:line="240" w:lineRule="auto"/>
        <w:jc w:val="both"/>
        <w:rPr>
          <w:rFonts w:ascii="Cambria" w:hAnsi="Cambria"/>
        </w:rPr>
      </w:pPr>
      <w:r w:rsidRPr="005122CF">
        <w:rPr>
          <w:rFonts w:ascii="Cambria" w:hAnsi="Cambria"/>
        </w:rPr>
        <w:t>Las medidas concretas consideradas para el mejoramiento del tramo II son:</w:t>
      </w:r>
    </w:p>
    <w:p w:rsidR="00A52802" w:rsidRPr="005122CF" w:rsidRDefault="00A52802" w:rsidP="005122CF">
      <w:pPr>
        <w:tabs>
          <w:tab w:val="left" w:pos="1387"/>
        </w:tabs>
        <w:spacing w:after="0" w:line="240" w:lineRule="auto"/>
        <w:jc w:val="both"/>
        <w:rPr>
          <w:rFonts w:ascii="Cambria" w:hAnsi="Cambria"/>
        </w:rPr>
      </w:pPr>
      <w:r w:rsidRPr="005122CF">
        <w:rPr>
          <w:rFonts w:ascii="Cambria" w:hAnsi="Cambria"/>
        </w:rPr>
        <w:tab/>
      </w:r>
    </w:p>
    <w:p w:rsidR="00A52802" w:rsidRPr="005122CF" w:rsidRDefault="00A52802" w:rsidP="005122CF">
      <w:pPr>
        <w:pStyle w:val="Prrafodelista"/>
        <w:numPr>
          <w:ilvl w:val="0"/>
          <w:numId w:val="16"/>
        </w:numPr>
        <w:spacing w:after="0" w:line="240" w:lineRule="auto"/>
        <w:jc w:val="both"/>
        <w:rPr>
          <w:rFonts w:ascii="Cambria" w:hAnsi="Cambria"/>
        </w:rPr>
      </w:pPr>
      <w:r w:rsidRPr="005122CF">
        <w:rPr>
          <w:rFonts w:ascii="Cambria" w:hAnsi="Cambria"/>
        </w:rPr>
        <w:t xml:space="preserve">Corrección de las características geométricas dentro del derecho de vía existente.  </w:t>
      </w:r>
    </w:p>
    <w:p w:rsidR="00A52802" w:rsidRPr="005122CF" w:rsidRDefault="00A52802" w:rsidP="005122CF">
      <w:pPr>
        <w:pStyle w:val="Prrafodelista"/>
        <w:numPr>
          <w:ilvl w:val="0"/>
          <w:numId w:val="16"/>
        </w:numPr>
        <w:spacing w:after="0" w:line="240" w:lineRule="auto"/>
        <w:jc w:val="both"/>
        <w:rPr>
          <w:rFonts w:ascii="Cambria" w:hAnsi="Cambria"/>
        </w:rPr>
      </w:pPr>
      <w:r w:rsidRPr="005122CF">
        <w:rPr>
          <w:rFonts w:ascii="Cambria" w:hAnsi="Cambria"/>
        </w:rPr>
        <w:t xml:space="preserve">Rehabilitación total de la superficie de rodaje, incluyendo adición de las capas estructurales necesarias según el tráfico proyectado dentro del período de análisis. </w:t>
      </w:r>
    </w:p>
    <w:p w:rsidR="00A52802" w:rsidRPr="005122CF" w:rsidRDefault="00A52802" w:rsidP="005122CF">
      <w:pPr>
        <w:pStyle w:val="Prrafodelista"/>
        <w:numPr>
          <w:ilvl w:val="0"/>
          <w:numId w:val="16"/>
        </w:numPr>
        <w:spacing w:after="0" w:line="240" w:lineRule="auto"/>
        <w:jc w:val="both"/>
        <w:rPr>
          <w:rFonts w:ascii="Cambria" w:hAnsi="Cambria"/>
        </w:rPr>
      </w:pPr>
      <w:r w:rsidRPr="005122CF">
        <w:rPr>
          <w:rFonts w:ascii="Cambria" w:hAnsi="Cambria"/>
        </w:rPr>
        <w:t>Dotación del camino de una superficie de rodamiento que garantice durabilidad y la circulación vehicular a velocidades superiores a las actuales en cualquier época del año.</w:t>
      </w:r>
    </w:p>
    <w:p w:rsidR="00A52802" w:rsidRPr="005122CF" w:rsidRDefault="00A52802" w:rsidP="005122CF">
      <w:pPr>
        <w:pStyle w:val="Prrafodelista"/>
        <w:numPr>
          <w:ilvl w:val="0"/>
          <w:numId w:val="16"/>
        </w:numPr>
        <w:spacing w:after="0" w:line="240" w:lineRule="auto"/>
        <w:jc w:val="both"/>
        <w:rPr>
          <w:rFonts w:ascii="Cambria" w:hAnsi="Cambria"/>
        </w:rPr>
      </w:pPr>
      <w:r w:rsidRPr="005122CF">
        <w:rPr>
          <w:rFonts w:ascii="Cambria" w:hAnsi="Cambria"/>
        </w:rPr>
        <w:t>Construcción de cunetas longitudinales revestidas y no revestidas y ampliación del drenaje transversal donde fuera requerido.</w:t>
      </w:r>
    </w:p>
    <w:p w:rsidR="00A52802" w:rsidRPr="005122CF" w:rsidRDefault="00A52802" w:rsidP="005122CF">
      <w:pPr>
        <w:pStyle w:val="Prrafodelista"/>
        <w:numPr>
          <w:ilvl w:val="0"/>
          <w:numId w:val="16"/>
        </w:numPr>
        <w:spacing w:after="0" w:line="240" w:lineRule="auto"/>
        <w:jc w:val="both"/>
        <w:rPr>
          <w:rFonts w:ascii="Cambria" w:hAnsi="Cambria"/>
        </w:rPr>
      </w:pPr>
      <w:r w:rsidRPr="005122CF">
        <w:rPr>
          <w:rFonts w:ascii="Cambria" w:hAnsi="Cambria"/>
        </w:rPr>
        <w:t>Dotación de la vía de la señalización vertical y horizontal necesaria, así como de todos los elementos básicos para proporcionar un nivel de seguridad vial definitivamente superior al existente para todos los usuarios de este corredor vial.</w:t>
      </w:r>
    </w:p>
    <w:p w:rsidR="00A52802" w:rsidRPr="005122CF" w:rsidRDefault="00A52802" w:rsidP="005122CF">
      <w:pPr>
        <w:pStyle w:val="Prrafodelista"/>
        <w:numPr>
          <w:ilvl w:val="0"/>
          <w:numId w:val="16"/>
        </w:numPr>
        <w:spacing w:after="0" w:line="240" w:lineRule="auto"/>
        <w:jc w:val="both"/>
        <w:rPr>
          <w:rFonts w:ascii="Cambria" w:hAnsi="Cambria"/>
        </w:rPr>
      </w:pPr>
      <w:r w:rsidRPr="005122CF">
        <w:rPr>
          <w:rFonts w:ascii="Cambria" w:hAnsi="Cambria"/>
        </w:rPr>
        <w:t>Construcción de bahías y andenes peatonales en sitios previamente identificados</w:t>
      </w:r>
    </w:p>
    <w:p w:rsidR="00A52802" w:rsidRPr="005122CF" w:rsidRDefault="00A52802" w:rsidP="005122CF">
      <w:pPr>
        <w:pStyle w:val="Prrafodelista"/>
        <w:numPr>
          <w:ilvl w:val="0"/>
          <w:numId w:val="16"/>
        </w:numPr>
        <w:spacing w:after="0" w:line="240" w:lineRule="auto"/>
        <w:jc w:val="both"/>
        <w:rPr>
          <w:rFonts w:ascii="Cambria" w:hAnsi="Cambria"/>
        </w:rPr>
      </w:pPr>
      <w:r w:rsidRPr="005122CF">
        <w:rPr>
          <w:rFonts w:ascii="Cambria" w:hAnsi="Cambria"/>
        </w:rPr>
        <w:t>Manejo de cualquier impacto ambiental y/o social negativo que el proyecto pudiera ocasionar durante su construcción y/o operación.</w:t>
      </w:r>
    </w:p>
    <w:p w:rsidR="00A52802" w:rsidRPr="005122CF" w:rsidRDefault="00A52802" w:rsidP="005122CF">
      <w:pPr>
        <w:spacing w:after="0" w:line="240" w:lineRule="auto"/>
        <w:jc w:val="both"/>
        <w:rPr>
          <w:rFonts w:ascii="Cambria" w:hAnsi="Cambria"/>
        </w:rPr>
      </w:pPr>
    </w:p>
    <w:p w:rsidR="00ED4591" w:rsidRPr="005122CF" w:rsidRDefault="00862C12" w:rsidP="005122CF">
      <w:pPr>
        <w:pStyle w:val="Prrafodelista"/>
        <w:numPr>
          <w:ilvl w:val="0"/>
          <w:numId w:val="12"/>
        </w:numPr>
        <w:spacing w:after="0" w:line="240" w:lineRule="auto"/>
        <w:rPr>
          <w:rFonts w:ascii="Cambria" w:hAnsi="Cambria" w:cs="Arial"/>
          <w:b/>
          <w:smallCaps/>
        </w:rPr>
      </w:pPr>
      <w:r w:rsidRPr="005122CF">
        <w:rPr>
          <w:rFonts w:ascii="Cambria" w:hAnsi="Cambria" w:cs="Arial"/>
          <w:b/>
          <w:smallCaps/>
        </w:rPr>
        <w:t>Objetivo General</w:t>
      </w:r>
      <w:r w:rsidR="009D3D93" w:rsidRPr="005122CF">
        <w:rPr>
          <w:rFonts w:ascii="Cambria" w:hAnsi="Cambria" w:cs="Arial"/>
          <w:b/>
          <w:smallCaps/>
        </w:rPr>
        <w:t xml:space="preserve"> del </w:t>
      </w:r>
      <w:r w:rsidR="005122CF">
        <w:rPr>
          <w:rFonts w:ascii="Cambria" w:hAnsi="Cambria" w:cs="Arial"/>
          <w:b/>
          <w:smallCaps/>
        </w:rPr>
        <w:t>Marco de Reasentamiento Involuntario</w:t>
      </w:r>
    </w:p>
    <w:p w:rsidR="00ED4591" w:rsidRPr="005122CF" w:rsidRDefault="00ED4591" w:rsidP="005122CF">
      <w:pPr>
        <w:spacing w:after="0" w:line="240" w:lineRule="auto"/>
        <w:rPr>
          <w:rFonts w:ascii="Cambria" w:hAnsi="Cambria" w:cs="Arial"/>
        </w:rPr>
      </w:pPr>
    </w:p>
    <w:p w:rsidR="00ED4591" w:rsidRPr="005122CF" w:rsidRDefault="00ED4591" w:rsidP="005122CF">
      <w:pPr>
        <w:spacing w:after="0" w:line="240" w:lineRule="auto"/>
        <w:jc w:val="both"/>
        <w:rPr>
          <w:rFonts w:ascii="Cambria" w:hAnsi="Cambria" w:cs="Arial"/>
        </w:rPr>
      </w:pPr>
      <w:r w:rsidRPr="005122CF">
        <w:rPr>
          <w:rFonts w:ascii="Cambria" w:hAnsi="Cambria" w:cs="Arial"/>
          <w:lang w:val="es-ES_tradnl"/>
        </w:rPr>
        <w:t>Contar con una herramienta que permita definir los procedimientos de gestión durante todo el ciclo del Proyecto</w:t>
      </w:r>
      <w:r w:rsidR="00C6532C" w:rsidRPr="005122CF">
        <w:rPr>
          <w:rFonts w:ascii="Cambria" w:hAnsi="Cambria" w:cs="Arial"/>
          <w:lang w:val="es-ES_tradnl"/>
        </w:rPr>
        <w:t xml:space="preserve"> “Mejoramiento del camino rural Nueva Guinea-Bluefields (98.8 ms)”</w:t>
      </w:r>
      <w:r w:rsidRPr="005122CF">
        <w:rPr>
          <w:rFonts w:ascii="Cambria" w:hAnsi="Cambria" w:cs="Arial"/>
          <w:lang w:val="es-ES_tradnl"/>
        </w:rPr>
        <w:t xml:space="preserve">, </w:t>
      </w:r>
      <w:r w:rsidR="00C6532C" w:rsidRPr="005122CF">
        <w:rPr>
          <w:rFonts w:ascii="Cambria" w:hAnsi="Cambria" w:cs="Arial"/>
          <w:lang w:val="es-ES_tradnl"/>
        </w:rPr>
        <w:t>para</w:t>
      </w:r>
      <w:r w:rsidRPr="005122CF">
        <w:rPr>
          <w:rFonts w:ascii="Cambria" w:hAnsi="Cambria" w:cs="Arial"/>
          <w:lang w:val="es-ES_tradnl"/>
        </w:rPr>
        <w:t xml:space="preserve"> asegurar un </w:t>
      </w:r>
      <w:r w:rsidR="00C6532C" w:rsidRPr="005122CF">
        <w:rPr>
          <w:rFonts w:ascii="Cambria" w:hAnsi="Cambria" w:cs="Arial"/>
          <w:lang w:val="es-ES_tradnl"/>
        </w:rPr>
        <w:t xml:space="preserve">adecuado </w:t>
      </w:r>
      <w:r w:rsidRPr="005122CF">
        <w:rPr>
          <w:rFonts w:ascii="Cambria" w:hAnsi="Cambria" w:cs="Arial"/>
          <w:lang w:val="es-ES_tradnl"/>
        </w:rPr>
        <w:t xml:space="preserve">manejo de los posibles impactos que pudieran darse en el caso </w:t>
      </w:r>
      <w:r w:rsidR="00C6532C" w:rsidRPr="005122CF">
        <w:rPr>
          <w:rFonts w:ascii="Cambria" w:hAnsi="Cambria" w:cs="Arial"/>
          <w:lang w:val="es-ES_tradnl"/>
        </w:rPr>
        <w:t>que fuera necesario el desplazamiento de familias y/o la adquisición de tierras en la zona del proyecto.</w:t>
      </w:r>
    </w:p>
    <w:p w:rsidR="00ED4591" w:rsidRPr="005122CF" w:rsidRDefault="00ED4591" w:rsidP="005122CF">
      <w:pPr>
        <w:spacing w:after="0" w:line="240" w:lineRule="auto"/>
        <w:jc w:val="both"/>
        <w:rPr>
          <w:rFonts w:ascii="Cambria" w:hAnsi="Cambria" w:cs="Arial"/>
        </w:rPr>
      </w:pPr>
    </w:p>
    <w:p w:rsidR="00C6532C" w:rsidRPr="005122CF" w:rsidRDefault="00862C12" w:rsidP="005122CF">
      <w:pPr>
        <w:pStyle w:val="Prrafodelista"/>
        <w:numPr>
          <w:ilvl w:val="0"/>
          <w:numId w:val="12"/>
        </w:numPr>
        <w:spacing w:after="0" w:line="240" w:lineRule="auto"/>
        <w:jc w:val="both"/>
        <w:rPr>
          <w:rFonts w:ascii="Cambria" w:hAnsi="Cambria" w:cs="Arial"/>
          <w:b/>
          <w:smallCaps/>
          <w:lang w:val="es-ES_tradnl"/>
        </w:rPr>
      </w:pPr>
      <w:r w:rsidRPr="005122CF">
        <w:rPr>
          <w:rFonts w:ascii="Cambria" w:hAnsi="Cambria" w:cs="Arial"/>
          <w:b/>
          <w:smallCaps/>
          <w:lang w:val="es-ES_tradnl"/>
        </w:rPr>
        <w:t>Objetivos Específicos</w:t>
      </w:r>
      <w:r w:rsidR="005122CF">
        <w:rPr>
          <w:rFonts w:ascii="Cambria" w:hAnsi="Cambria" w:cs="Arial"/>
          <w:b/>
          <w:smallCaps/>
          <w:lang w:val="es-ES_tradnl"/>
        </w:rPr>
        <w:t xml:space="preserve"> del Marco de Reasentamiento Involuntario</w:t>
      </w:r>
    </w:p>
    <w:p w:rsidR="00C6532C" w:rsidRPr="005122CF" w:rsidRDefault="00C6532C" w:rsidP="005122CF">
      <w:pPr>
        <w:spacing w:after="0" w:line="240" w:lineRule="auto"/>
        <w:jc w:val="both"/>
        <w:rPr>
          <w:rFonts w:ascii="Cambria" w:hAnsi="Cambria" w:cs="Arial"/>
          <w:lang w:val="es-ES_tradnl"/>
        </w:rPr>
      </w:pPr>
    </w:p>
    <w:p w:rsidR="004A0618" w:rsidRPr="005122CF" w:rsidRDefault="004A0618" w:rsidP="005122CF">
      <w:pPr>
        <w:pStyle w:val="Prrafodelista"/>
        <w:numPr>
          <w:ilvl w:val="0"/>
          <w:numId w:val="7"/>
        </w:numPr>
        <w:autoSpaceDE w:val="0"/>
        <w:autoSpaceDN w:val="0"/>
        <w:adjustRightInd w:val="0"/>
        <w:spacing w:after="0" w:line="240" w:lineRule="auto"/>
        <w:jc w:val="both"/>
        <w:rPr>
          <w:rFonts w:ascii="Cambria" w:hAnsi="Cambria"/>
          <w:color w:val="000000"/>
        </w:rPr>
      </w:pPr>
      <w:r w:rsidRPr="005122CF">
        <w:rPr>
          <w:rFonts w:ascii="Cambria" w:hAnsi="Cambria"/>
          <w:color w:val="000000"/>
        </w:rPr>
        <w:t xml:space="preserve">Asegurar la adecuada planeación de todas las etapas del proceso de reasentamiento de familias, en el caso de presentarse </w:t>
      </w:r>
      <w:r w:rsidR="009D3D93" w:rsidRPr="005122CF">
        <w:rPr>
          <w:rFonts w:ascii="Cambria" w:hAnsi="Cambria"/>
          <w:color w:val="000000"/>
        </w:rPr>
        <w:t>reasentamiento</w:t>
      </w:r>
      <w:r w:rsidRPr="005122CF">
        <w:rPr>
          <w:rFonts w:ascii="Cambria" w:hAnsi="Cambria"/>
          <w:color w:val="000000"/>
        </w:rPr>
        <w:t xml:space="preserve"> en cualquiera de las intervenciones </w:t>
      </w:r>
      <w:r w:rsidR="00341CEB" w:rsidRPr="005122CF">
        <w:rPr>
          <w:rFonts w:ascii="Cambria" w:hAnsi="Cambria"/>
          <w:color w:val="000000"/>
        </w:rPr>
        <w:t xml:space="preserve">en el mejoramiento </w:t>
      </w:r>
      <w:r w:rsidRPr="005122CF">
        <w:rPr>
          <w:rFonts w:ascii="Cambria" w:hAnsi="Cambria"/>
          <w:color w:val="000000"/>
        </w:rPr>
        <w:t xml:space="preserve">del </w:t>
      </w:r>
      <w:r w:rsidR="00341CEB" w:rsidRPr="005122CF">
        <w:rPr>
          <w:rFonts w:ascii="Cambria" w:hAnsi="Cambria"/>
          <w:color w:val="000000"/>
        </w:rPr>
        <w:t>Corredor Nueva Guinea-Bluefields</w:t>
      </w:r>
    </w:p>
    <w:p w:rsidR="004A0618" w:rsidRPr="005122CF" w:rsidRDefault="004A0618" w:rsidP="005122CF">
      <w:pPr>
        <w:pStyle w:val="Prrafodelista"/>
        <w:autoSpaceDE w:val="0"/>
        <w:autoSpaceDN w:val="0"/>
        <w:adjustRightInd w:val="0"/>
        <w:spacing w:after="0" w:line="240" w:lineRule="auto"/>
        <w:jc w:val="both"/>
        <w:rPr>
          <w:rFonts w:ascii="Cambria" w:hAnsi="Cambria"/>
          <w:color w:val="000000"/>
        </w:rPr>
      </w:pPr>
    </w:p>
    <w:p w:rsidR="004A0618" w:rsidRPr="005122CF" w:rsidRDefault="004A0618" w:rsidP="005122CF">
      <w:pPr>
        <w:pStyle w:val="Prrafodelista"/>
        <w:numPr>
          <w:ilvl w:val="0"/>
          <w:numId w:val="7"/>
        </w:numPr>
        <w:autoSpaceDE w:val="0"/>
        <w:autoSpaceDN w:val="0"/>
        <w:adjustRightInd w:val="0"/>
        <w:spacing w:after="0" w:line="240" w:lineRule="auto"/>
        <w:jc w:val="both"/>
        <w:rPr>
          <w:rFonts w:ascii="Cambria" w:hAnsi="Cambria"/>
          <w:color w:val="000000"/>
        </w:rPr>
      </w:pPr>
      <w:r w:rsidRPr="005122CF">
        <w:rPr>
          <w:rFonts w:ascii="Cambria" w:hAnsi="Cambria"/>
          <w:color w:val="000000"/>
        </w:rPr>
        <w:t>Asegurar el desarrollo de un proceso participativo claro y oportuno de las familias afectadas</w:t>
      </w:r>
    </w:p>
    <w:p w:rsidR="004A0618" w:rsidRPr="005122CF" w:rsidRDefault="004A0618" w:rsidP="005122CF">
      <w:pPr>
        <w:pStyle w:val="Prrafodelista"/>
        <w:spacing w:after="0" w:line="240" w:lineRule="auto"/>
        <w:rPr>
          <w:rFonts w:ascii="Cambria" w:hAnsi="Cambria"/>
          <w:color w:val="000000"/>
        </w:rPr>
      </w:pPr>
    </w:p>
    <w:p w:rsidR="004A0618" w:rsidRPr="005122CF" w:rsidRDefault="004A0618" w:rsidP="005122CF">
      <w:pPr>
        <w:pStyle w:val="Prrafodelista"/>
        <w:numPr>
          <w:ilvl w:val="0"/>
          <w:numId w:val="7"/>
        </w:numPr>
        <w:autoSpaceDE w:val="0"/>
        <w:autoSpaceDN w:val="0"/>
        <w:adjustRightInd w:val="0"/>
        <w:spacing w:after="0" w:line="240" w:lineRule="auto"/>
        <w:jc w:val="both"/>
        <w:rPr>
          <w:rFonts w:ascii="Cambria" w:hAnsi="Cambria"/>
          <w:color w:val="000000"/>
        </w:rPr>
      </w:pPr>
      <w:r w:rsidRPr="005122CF">
        <w:rPr>
          <w:rFonts w:ascii="Cambria" w:hAnsi="Cambria"/>
          <w:color w:val="000000"/>
        </w:rPr>
        <w:t>Garantizar la mitigación de  impactos negativos, que pudieran derivarse en el caso en que se</w:t>
      </w:r>
      <w:r w:rsidR="00341CEB" w:rsidRPr="005122CF">
        <w:rPr>
          <w:rFonts w:ascii="Cambria" w:hAnsi="Cambria"/>
          <w:color w:val="000000"/>
        </w:rPr>
        <w:t xml:space="preserve"> dé </w:t>
      </w:r>
      <w:r w:rsidR="009D3D93" w:rsidRPr="005122CF">
        <w:rPr>
          <w:rFonts w:ascii="Cambria" w:hAnsi="Cambria"/>
          <w:color w:val="000000"/>
        </w:rPr>
        <w:t>reasentamiento involuntario</w:t>
      </w:r>
    </w:p>
    <w:p w:rsidR="004A0618" w:rsidRPr="005122CF" w:rsidRDefault="004A0618" w:rsidP="005122CF">
      <w:pPr>
        <w:pStyle w:val="Prrafodelista"/>
        <w:spacing w:after="0" w:line="240" w:lineRule="auto"/>
        <w:rPr>
          <w:rFonts w:ascii="Cambria" w:hAnsi="Cambria"/>
          <w:color w:val="000000"/>
        </w:rPr>
      </w:pPr>
    </w:p>
    <w:p w:rsidR="00443B03" w:rsidRPr="005122CF" w:rsidRDefault="00443B03" w:rsidP="005122CF">
      <w:pPr>
        <w:pStyle w:val="Prrafodelista"/>
        <w:numPr>
          <w:ilvl w:val="0"/>
          <w:numId w:val="12"/>
        </w:numPr>
        <w:spacing w:after="0" w:line="240" w:lineRule="auto"/>
        <w:jc w:val="both"/>
        <w:rPr>
          <w:rFonts w:ascii="Cambria" w:hAnsi="Cambria" w:cs="Arial"/>
          <w:b/>
          <w:smallCaps/>
        </w:rPr>
      </w:pPr>
      <w:r w:rsidRPr="005122CF">
        <w:rPr>
          <w:rFonts w:ascii="Cambria" w:hAnsi="Cambria" w:cs="Arial"/>
          <w:b/>
          <w:smallCaps/>
        </w:rPr>
        <w:t>Marco Legal</w:t>
      </w:r>
    </w:p>
    <w:p w:rsidR="008D67DC" w:rsidRPr="005122CF" w:rsidRDefault="008D67DC" w:rsidP="005122CF">
      <w:pPr>
        <w:spacing w:after="0" w:line="240" w:lineRule="auto"/>
        <w:jc w:val="both"/>
        <w:rPr>
          <w:rFonts w:ascii="Cambria" w:hAnsi="Cambria" w:cs="Arial"/>
          <w:i/>
          <w:u w:val="single"/>
        </w:rPr>
      </w:pPr>
    </w:p>
    <w:p w:rsidR="00056620" w:rsidRPr="005122CF" w:rsidRDefault="008D67DC" w:rsidP="005122CF">
      <w:pPr>
        <w:spacing w:after="0" w:line="240" w:lineRule="auto"/>
        <w:jc w:val="both"/>
        <w:rPr>
          <w:rFonts w:ascii="Cambria" w:hAnsi="Cambria" w:cs="Arial"/>
          <w:i/>
          <w:u w:val="single"/>
        </w:rPr>
      </w:pPr>
      <w:r w:rsidRPr="005122CF">
        <w:rPr>
          <w:rFonts w:ascii="Cambria" w:hAnsi="Cambria" w:cs="Arial"/>
          <w:i/>
        </w:rPr>
        <w:t>4.1</w:t>
      </w:r>
      <w:r w:rsidRPr="005122CF">
        <w:rPr>
          <w:rFonts w:ascii="Cambria" w:hAnsi="Cambria" w:cs="Arial"/>
          <w:i/>
        </w:rPr>
        <w:tab/>
      </w:r>
      <w:r w:rsidR="00056620" w:rsidRPr="005122CF">
        <w:rPr>
          <w:rFonts w:ascii="Cambria" w:hAnsi="Cambria" w:cs="Arial"/>
          <w:i/>
          <w:u w:val="single"/>
        </w:rPr>
        <w:t>Nacional</w:t>
      </w:r>
    </w:p>
    <w:p w:rsidR="00443B03" w:rsidRPr="005122CF" w:rsidRDefault="00443B03" w:rsidP="005122CF">
      <w:pPr>
        <w:spacing w:after="0" w:line="240" w:lineRule="auto"/>
        <w:jc w:val="both"/>
        <w:rPr>
          <w:rFonts w:ascii="Cambria" w:hAnsi="Cambria"/>
        </w:rPr>
      </w:pPr>
    </w:p>
    <w:p w:rsidR="00443B03" w:rsidRPr="005122CF" w:rsidRDefault="00443B03" w:rsidP="005122CF">
      <w:pPr>
        <w:spacing w:after="0" w:line="240" w:lineRule="auto"/>
        <w:jc w:val="both"/>
        <w:rPr>
          <w:rFonts w:ascii="Cambria" w:hAnsi="Cambria"/>
        </w:rPr>
      </w:pPr>
      <w:r w:rsidRPr="005122CF">
        <w:rPr>
          <w:rFonts w:ascii="Cambria" w:hAnsi="Cambria"/>
        </w:rPr>
        <w:lastRenderedPageBreak/>
        <w:t>El derecho de propiedad está protegido por el artículo 44 de la Constitución que señala: "Se garantiza el derecho de propiedad privada de los bienes muebles e inmuebles y de los instrumentos y medios de producción"</w:t>
      </w:r>
      <w:r w:rsidRPr="005122CF">
        <w:rPr>
          <w:rStyle w:val="Refdenotaalpie"/>
          <w:rFonts w:ascii="Cambria" w:hAnsi="Cambria"/>
          <w:sz w:val="22"/>
        </w:rPr>
        <w:footnoteReference w:id="2"/>
      </w:r>
      <w:r w:rsidRPr="005122CF">
        <w:rPr>
          <w:rFonts w:ascii="Cambria" w:hAnsi="Cambria"/>
        </w:rPr>
        <w:t xml:space="preserve"> .</w:t>
      </w:r>
    </w:p>
    <w:p w:rsidR="00443B03" w:rsidRPr="005122CF" w:rsidRDefault="00443B03" w:rsidP="005122CF">
      <w:pPr>
        <w:spacing w:after="0" w:line="240" w:lineRule="auto"/>
        <w:jc w:val="both"/>
        <w:rPr>
          <w:rFonts w:ascii="Cambria" w:hAnsi="Cambria" w:cs="Arial"/>
        </w:rPr>
      </w:pPr>
    </w:p>
    <w:p w:rsidR="00443B03" w:rsidRPr="005122CF" w:rsidRDefault="00443B03" w:rsidP="005122CF">
      <w:pPr>
        <w:spacing w:after="0" w:line="240" w:lineRule="auto"/>
        <w:jc w:val="both"/>
        <w:rPr>
          <w:rFonts w:ascii="Cambria" w:hAnsi="Cambria"/>
        </w:rPr>
      </w:pPr>
      <w:r w:rsidRPr="005122CF">
        <w:rPr>
          <w:rFonts w:ascii="Cambria" w:hAnsi="Cambria"/>
        </w:rPr>
        <w:t xml:space="preserve">La propiedad en Nicaragua está definida según el artículo 615 del Código Civil: "Es el derecho de gozar y disponer de una cosa, sin más limitaciones que las establecidas por las leyes".  Esta es la protección frente a particulares y frente a las actuaciones del Estado. El Código Civil en su artículo 617 establece expresamente la protección de la propiedad frente al Estado: "Nadie puede ser privado de su propiedad, sino en virtud de la ley o de sentencia fundada en ésta". </w:t>
      </w:r>
    </w:p>
    <w:p w:rsidR="00443B03" w:rsidRPr="005122CF" w:rsidRDefault="00443B03" w:rsidP="005122CF">
      <w:pPr>
        <w:spacing w:after="0" w:line="240" w:lineRule="auto"/>
        <w:jc w:val="both"/>
        <w:rPr>
          <w:rFonts w:ascii="Cambria" w:hAnsi="Cambria"/>
        </w:rPr>
      </w:pPr>
      <w:r w:rsidRPr="005122CF">
        <w:rPr>
          <w:rFonts w:ascii="Cambria" w:hAnsi="Cambria"/>
        </w:rPr>
        <w:t xml:space="preserve">Establece también la vía en que mediante su función social, contra su propia voluntad puede ser privado el propietario del goce de su derecho: "La expropiación por causa de utilidad pública, debe ser calificada por la ley o por sentencia fundada en ella y no se verificará sin previa indemnización. En caso de guerra, no es indispensable que la indemnización sea previa. Si no precediesen esos requisitos, los jueces ampararán y en su caso reintegrarán en la posesión del expropiado". </w:t>
      </w:r>
    </w:p>
    <w:p w:rsidR="000C0418" w:rsidRDefault="000C0418" w:rsidP="005122CF">
      <w:pPr>
        <w:spacing w:after="0" w:line="240" w:lineRule="auto"/>
        <w:jc w:val="both"/>
        <w:rPr>
          <w:rFonts w:ascii="Cambria" w:hAnsi="Cambria"/>
        </w:rPr>
      </w:pPr>
    </w:p>
    <w:p w:rsidR="00443B03" w:rsidRDefault="00443B03" w:rsidP="005122CF">
      <w:pPr>
        <w:spacing w:after="0" w:line="240" w:lineRule="auto"/>
        <w:jc w:val="both"/>
        <w:rPr>
          <w:rFonts w:ascii="Cambria" w:hAnsi="Cambria"/>
        </w:rPr>
      </w:pPr>
      <w:r w:rsidRPr="005122CF">
        <w:rPr>
          <w:rFonts w:ascii="Cambria" w:hAnsi="Cambria"/>
        </w:rPr>
        <w:t>El Decreto 46 Ley del Derecho de Vía y su reforma el Decreto 956 establece que el ancho total o Derecho de Vía que deben tener las carreteras será: i) para las carreteras internacionales e interoceánicas, cuarenta metros, o sean veinte metros a cada lado del eje o línea media de las mismas; y ii) para las interdepartamentales y vecinales, veinte metros o sean diez metros a cada lado del eje o línea media.</w:t>
      </w:r>
      <w:r w:rsidR="00325323" w:rsidRPr="005122CF">
        <w:rPr>
          <w:rFonts w:ascii="Cambria" w:hAnsi="Cambria"/>
        </w:rPr>
        <w:t xml:space="preserve"> </w:t>
      </w:r>
    </w:p>
    <w:p w:rsidR="000C0418" w:rsidRPr="005122CF" w:rsidRDefault="000C0418" w:rsidP="005122CF">
      <w:pPr>
        <w:spacing w:after="0" w:line="240" w:lineRule="auto"/>
        <w:jc w:val="both"/>
        <w:rPr>
          <w:rFonts w:ascii="Cambria" w:hAnsi="Cambria"/>
        </w:rPr>
      </w:pPr>
    </w:p>
    <w:p w:rsidR="00AA4AF1" w:rsidRDefault="000C0418" w:rsidP="000C0418">
      <w:pPr>
        <w:spacing w:after="0" w:line="240" w:lineRule="auto"/>
        <w:jc w:val="both"/>
        <w:rPr>
          <w:rFonts w:ascii="Cambria" w:eastAsia="Times New Roman" w:hAnsi="Cambria" w:cs="Arial"/>
          <w:shd w:val="clear" w:color="auto" w:fill="FFFFFF"/>
          <w:lang w:eastAsia="es-NI"/>
        </w:rPr>
      </w:pPr>
      <w:r w:rsidRPr="000C0418">
        <w:rPr>
          <w:rFonts w:ascii="Cambria" w:eastAsia="Times New Roman" w:hAnsi="Cambria" w:cs="Arial"/>
          <w:shd w:val="clear" w:color="auto" w:fill="FFFFFF"/>
          <w:lang w:eastAsia="es-NI"/>
        </w:rPr>
        <w:t>El Decreto 581, Ley de Expropiaciones, establece que no podrá llevarse a cabo ninguna expropiación, sin que precedan los requisitos siguientes:</w:t>
      </w:r>
      <w:r>
        <w:rPr>
          <w:rFonts w:ascii="Cambria" w:eastAsia="Times New Roman" w:hAnsi="Cambria" w:cs="Arial"/>
          <w:shd w:val="clear" w:color="auto" w:fill="FFFFFF"/>
          <w:lang w:eastAsia="es-NI"/>
        </w:rPr>
        <w:t xml:space="preserve"> i) </w:t>
      </w:r>
      <w:r w:rsidRPr="000C0418">
        <w:rPr>
          <w:rFonts w:ascii="Cambria" w:eastAsia="Times New Roman" w:hAnsi="Cambria" w:cs="Arial"/>
          <w:shd w:val="clear" w:color="auto" w:fill="FFFFFF"/>
          <w:lang w:eastAsia="es-NI"/>
        </w:rPr>
        <w:t>Declaración de que la obra, servicio o programa proyectados son de utilidad pública o de interés social;</w:t>
      </w:r>
      <w:r w:rsidRPr="000C0418">
        <w:rPr>
          <w:rFonts w:ascii="Cambria" w:eastAsia="Times New Roman" w:hAnsi="Cambria"/>
          <w:lang w:eastAsia="es-NI"/>
        </w:rPr>
        <w:br/>
      </w:r>
      <w:r>
        <w:rPr>
          <w:rFonts w:ascii="Cambria" w:eastAsia="Times New Roman" w:hAnsi="Cambria" w:cs="Arial"/>
          <w:shd w:val="clear" w:color="auto" w:fill="FFFFFF"/>
          <w:lang w:eastAsia="es-NI"/>
        </w:rPr>
        <w:t>ii)</w:t>
      </w:r>
      <w:r w:rsidR="00AA4AF1">
        <w:rPr>
          <w:rFonts w:ascii="Cambria" w:eastAsia="Times New Roman" w:hAnsi="Cambria" w:cs="Arial"/>
          <w:shd w:val="clear" w:color="auto" w:fill="FFFFFF"/>
          <w:lang w:eastAsia="es-NI"/>
        </w:rPr>
        <w:t xml:space="preserve"> </w:t>
      </w:r>
      <w:r w:rsidRPr="000C0418">
        <w:rPr>
          <w:rFonts w:ascii="Cambria" w:eastAsia="Times New Roman" w:hAnsi="Cambria" w:cs="Arial"/>
          <w:shd w:val="clear" w:color="auto" w:fill="FFFFFF"/>
          <w:lang w:eastAsia="es-NI"/>
        </w:rPr>
        <w:t>Declaración de que determinado bien o parte del mismo se encuentra afecto a la utilidad pública o al interés social;</w:t>
      </w:r>
      <w:r>
        <w:rPr>
          <w:rFonts w:ascii="Cambria" w:eastAsia="Times New Roman" w:hAnsi="Cambria" w:cs="Arial"/>
          <w:shd w:val="clear" w:color="auto" w:fill="FFFFFF"/>
          <w:lang w:eastAsia="es-NI"/>
        </w:rPr>
        <w:t xml:space="preserve"> iii) </w:t>
      </w:r>
      <w:r w:rsidRPr="000C0418">
        <w:rPr>
          <w:rFonts w:ascii="Cambria" w:eastAsia="Times New Roman" w:hAnsi="Cambria" w:cs="Arial"/>
          <w:shd w:val="clear" w:color="auto" w:fill="FFFFFF"/>
          <w:lang w:eastAsia="es-NI"/>
        </w:rPr>
        <w:t>Fijación de la Justa indemnización;</w:t>
      </w:r>
      <w:r w:rsidRPr="000C0418">
        <w:rPr>
          <w:rFonts w:ascii="Cambria" w:eastAsia="Times New Roman" w:hAnsi="Cambria"/>
          <w:lang w:eastAsia="es-NI"/>
        </w:rPr>
        <w:br/>
      </w:r>
      <w:r>
        <w:rPr>
          <w:rFonts w:ascii="Cambria" w:eastAsia="Times New Roman" w:hAnsi="Cambria" w:cs="Arial"/>
          <w:shd w:val="clear" w:color="auto" w:fill="FFFFFF"/>
          <w:lang w:eastAsia="es-NI"/>
        </w:rPr>
        <w:t xml:space="preserve">iv) </w:t>
      </w:r>
      <w:r w:rsidRPr="000C0418">
        <w:rPr>
          <w:rFonts w:ascii="Cambria" w:eastAsia="Times New Roman" w:hAnsi="Cambria" w:cs="Arial"/>
          <w:shd w:val="clear" w:color="auto" w:fill="FFFFFF"/>
          <w:lang w:eastAsia="es-NI"/>
        </w:rPr>
        <w:t>Pago en efectivo de la indemnización a quien corresponda.</w:t>
      </w:r>
    </w:p>
    <w:p w:rsidR="000C0418" w:rsidRDefault="000C0418" w:rsidP="000C0418">
      <w:pPr>
        <w:spacing w:after="0" w:line="240" w:lineRule="auto"/>
        <w:jc w:val="both"/>
        <w:rPr>
          <w:rFonts w:ascii="Cambria" w:eastAsia="Times New Roman" w:hAnsi="Cambria" w:cs="Arial"/>
          <w:shd w:val="clear" w:color="auto" w:fill="FFFFFF"/>
          <w:lang w:eastAsia="es-NI"/>
        </w:rPr>
      </w:pPr>
    </w:p>
    <w:p w:rsidR="000C0418" w:rsidRPr="000C0418" w:rsidRDefault="000C0418" w:rsidP="000C0418">
      <w:pPr>
        <w:spacing w:after="0" w:line="240" w:lineRule="auto"/>
        <w:jc w:val="both"/>
        <w:rPr>
          <w:rFonts w:ascii="Cambria" w:eastAsia="Times New Roman" w:hAnsi="Cambria"/>
          <w:lang w:eastAsia="es-NI"/>
        </w:rPr>
      </w:pPr>
      <w:r>
        <w:rPr>
          <w:rFonts w:ascii="Cambria" w:eastAsia="Times New Roman" w:hAnsi="Cambria" w:cs="Arial"/>
          <w:shd w:val="clear" w:color="auto" w:fill="FFFFFF"/>
          <w:lang w:eastAsia="es-NI"/>
        </w:rPr>
        <w:t>Para la implementación operativa de las normas referidas, el MTI aprobó en el año 2011 el Manual de Procedimiento para la Adquisición de Derecho de Vía de los Proyectos Ejecutados por el MTI</w:t>
      </w:r>
      <w:r w:rsidR="00AA4AF1">
        <w:rPr>
          <w:rFonts w:ascii="Cambria" w:eastAsia="Times New Roman" w:hAnsi="Cambria" w:cs="Arial"/>
          <w:shd w:val="clear" w:color="auto" w:fill="FFFFFF"/>
          <w:lang w:eastAsia="es-NI"/>
        </w:rPr>
        <w:t>, el que permite a los diferentes niveles jerárquicos un conocimiento integral del procedimiento de adquisición de los derechos de vía, así como determinar la funciones específicas y responsabilidades de cada uno de los funcionarios de la institución.</w:t>
      </w:r>
    </w:p>
    <w:p w:rsidR="000C0418" w:rsidRDefault="000C0418" w:rsidP="000C0418">
      <w:pPr>
        <w:spacing w:after="0" w:line="240" w:lineRule="auto"/>
        <w:rPr>
          <w:rFonts w:ascii="Times New Roman" w:eastAsia="Times New Roman" w:hAnsi="Times New Roman"/>
          <w:sz w:val="24"/>
          <w:szCs w:val="24"/>
          <w:lang w:eastAsia="es-NI"/>
        </w:rPr>
      </w:pPr>
    </w:p>
    <w:p w:rsidR="00443B03" w:rsidRPr="005122CF" w:rsidRDefault="00443B03" w:rsidP="005122CF">
      <w:pPr>
        <w:spacing w:after="0" w:line="240" w:lineRule="auto"/>
        <w:jc w:val="both"/>
        <w:rPr>
          <w:rFonts w:ascii="Cambria" w:hAnsi="Cambria"/>
        </w:rPr>
      </w:pPr>
      <w:r w:rsidRPr="005122CF">
        <w:rPr>
          <w:rFonts w:ascii="Cambria" w:hAnsi="Cambria"/>
        </w:rPr>
        <w:t xml:space="preserve">La misma Ley en su artículo 5 señala que, cuando la construcción o ampliación de una carretera ocupe terrenos particulares, el Ministerio de Transporte e Infraestructura (MTI), indemnizará al propietario; y si se tratare de terrenos acotados, construirá además, por su cuenta, las nuevas cercas. </w:t>
      </w:r>
    </w:p>
    <w:p w:rsidR="00443B03" w:rsidRPr="005122CF" w:rsidRDefault="00443B03" w:rsidP="005122CF">
      <w:pPr>
        <w:spacing w:after="0" w:line="240" w:lineRule="auto"/>
        <w:jc w:val="both"/>
        <w:rPr>
          <w:rFonts w:ascii="Cambria" w:hAnsi="Cambria" w:cs="Arial"/>
        </w:rPr>
      </w:pPr>
    </w:p>
    <w:p w:rsidR="00443B03" w:rsidRPr="005122CF" w:rsidRDefault="008D67DC" w:rsidP="005122CF">
      <w:pPr>
        <w:spacing w:after="0" w:line="240" w:lineRule="auto"/>
        <w:jc w:val="both"/>
        <w:rPr>
          <w:rFonts w:ascii="Cambria" w:hAnsi="Cambria" w:cs="Arial"/>
          <w:i/>
          <w:u w:val="single"/>
        </w:rPr>
      </w:pPr>
      <w:r w:rsidRPr="005122CF">
        <w:rPr>
          <w:rFonts w:ascii="Cambria" w:hAnsi="Cambria" w:cs="Arial"/>
          <w:i/>
        </w:rPr>
        <w:t>4.2</w:t>
      </w:r>
      <w:r w:rsidRPr="005122CF">
        <w:rPr>
          <w:rFonts w:ascii="Cambria" w:hAnsi="Cambria" w:cs="Arial"/>
          <w:i/>
        </w:rPr>
        <w:tab/>
      </w:r>
      <w:r w:rsidR="00FA4C0F" w:rsidRPr="005122CF">
        <w:rPr>
          <w:rFonts w:ascii="Cambria" w:hAnsi="Cambria" w:cs="Arial"/>
          <w:i/>
          <w:u w:val="single"/>
        </w:rPr>
        <w:t>El Derecho de Propiedad de los Pueblos Indígenas</w:t>
      </w:r>
    </w:p>
    <w:p w:rsidR="00FA4C0F" w:rsidRPr="005122CF" w:rsidRDefault="00FA4C0F" w:rsidP="005122CF">
      <w:pPr>
        <w:spacing w:after="0" w:line="240" w:lineRule="auto"/>
        <w:jc w:val="both"/>
        <w:rPr>
          <w:rFonts w:ascii="Cambria" w:hAnsi="Cambria" w:cs="Arial"/>
        </w:rPr>
      </w:pPr>
    </w:p>
    <w:p w:rsidR="00FA4C0F" w:rsidRPr="005122CF" w:rsidRDefault="00FA4C0F" w:rsidP="005122CF">
      <w:pPr>
        <w:spacing w:after="0" w:line="240" w:lineRule="auto"/>
        <w:jc w:val="both"/>
        <w:rPr>
          <w:rFonts w:ascii="Cambria" w:hAnsi="Cambria"/>
        </w:rPr>
      </w:pPr>
      <w:r w:rsidRPr="005122CF">
        <w:rPr>
          <w:rFonts w:ascii="Cambria" w:hAnsi="Cambria"/>
        </w:rPr>
        <w:t>El artículo 5 de la Constitución Política de Nicaragua establece que el Estado reconoce la existencia de los pueblos originarios los derechos, deberes y garantías de mantener y desarrollar su identidad y cultura, tener sus propias formas de organización social y administrar sus asuntos locales, así como mantener las formas comunales de propiedad de sus tierras y el goce, uso y disfrute de éstas.</w:t>
      </w:r>
    </w:p>
    <w:p w:rsidR="00FA4C0F" w:rsidRPr="005122CF" w:rsidRDefault="00FA4C0F" w:rsidP="005122CF">
      <w:pPr>
        <w:spacing w:after="0" w:line="240" w:lineRule="auto"/>
        <w:jc w:val="both"/>
        <w:rPr>
          <w:rFonts w:ascii="Cambria" w:hAnsi="Cambria"/>
        </w:rPr>
      </w:pPr>
    </w:p>
    <w:p w:rsidR="00FA4C0F" w:rsidRPr="005122CF" w:rsidRDefault="00FA4C0F" w:rsidP="005122CF">
      <w:pPr>
        <w:spacing w:after="0" w:line="240" w:lineRule="auto"/>
        <w:jc w:val="both"/>
        <w:rPr>
          <w:rFonts w:ascii="Cambria" w:hAnsi="Cambria"/>
        </w:rPr>
      </w:pPr>
      <w:r w:rsidRPr="005122CF">
        <w:rPr>
          <w:rFonts w:ascii="Cambria" w:hAnsi="Cambria"/>
        </w:rPr>
        <w:lastRenderedPageBreak/>
        <w:t>La Ley 445: “Ley de régimen de propiedad comunal de los pueblos indígenas y comunidades étnicas de las regiones autónomas de la costa atlántica de Nicaragua y de los ríos Bocay, Coco, Indio y Maíz”</w:t>
      </w:r>
      <w:r w:rsidRPr="005122CF">
        <w:rPr>
          <w:rStyle w:val="Refdenotaalpie"/>
          <w:rFonts w:ascii="Cambria" w:hAnsi="Cambria"/>
          <w:sz w:val="22"/>
        </w:rPr>
        <w:footnoteReference w:id="3"/>
      </w:r>
      <w:r w:rsidRPr="005122CF">
        <w:rPr>
          <w:rFonts w:ascii="Cambria" w:hAnsi="Cambria"/>
        </w:rPr>
        <w:t xml:space="preserve">, establece el régimen de autoridades indígenas, régimen de propiedad, legalización de tierras y la potestad sobre sus riquezas naturales. </w:t>
      </w:r>
    </w:p>
    <w:p w:rsidR="00FA4C0F" w:rsidRPr="005122CF" w:rsidRDefault="00FA4C0F" w:rsidP="005122CF">
      <w:pPr>
        <w:spacing w:after="0" w:line="240" w:lineRule="auto"/>
        <w:rPr>
          <w:rFonts w:ascii="Cambria" w:hAnsi="Cambria"/>
        </w:rPr>
      </w:pPr>
    </w:p>
    <w:p w:rsidR="00FA4C0F" w:rsidRPr="005122CF" w:rsidRDefault="00FA4C0F" w:rsidP="005122CF">
      <w:pPr>
        <w:spacing w:after="0" w:line="240" w:lineRule="auto"/>
        <w:jc w:val="both"/>
        <w:rPr>
          <w:rFonts w:ascii="Cambria" w:hAnsi="Cambria"/>
        </w:rPr>
      </w:pPr>
      <w:r w:rsidRPr="005122CF">
        <w:rPr>
          <w:rFonts w:ascii="Cambria" w:hAnsi="Cambria"/>
        </w:rPr>
        <w:t>En su artículo 30, establece que los derechos de propiedad comunal y los de las áreas de uso común que se incorporen dentro de un territorio indígena, serán administrados por la Autoridad Territorial correspondiente y las Autoridades Comunales Tradicionales.</w:t>
      </w:r>
    </w:p>
    <w:p w:rsidR="00FA4C0F" w:rsidRPr="005122CF" w:rsidRDefault="00FA4C0F" w:rsidP="005122CF">
      <w:pPr>
        <w:spacing w:after="0" w:line="240" w:lineRule="auto"/>
        <w:jc w:val="both"/>
        <w:rPr>
          <w:rFonts w:ascii="Cambria" w:hAnsi="Cambria"/>
        </w:rPr>
      </w:pPr>
    </w:p>
    <w:p w:rsidR="00FA4C0F" w:rsidRPr="005122CF" w:rsidRDefault="00FA4C0F" w:rsidP="005122CF">
      <w:pPr>
        <w:pStyle w:val="Prrafodelista"/>
        <w:numPr>
          <w:ilvl w:val="0"/>
          <w:numId w:val="12"/>
        </w:numPr>
        <w:spacing w:after="0" w:line="240" w:lineRule="auto"/>
        <w:jc w:val="both"/>
        <w:rPr>
          <w:rFonts w:ascii="Cambria" w:hAnsi="Cambria" w:cs="Arial"/>
          <w:b/>
          <w:smallCaps/>
        </w:rPr>
      </w:pPr>
      <w:r w:rsidRPr="005122CF">
        <w:rPr>
          <w:rFonts w:ascii="Cambria" w:hAnsi="Cambria" w:cs="Arial"/>
          <w:b/>
          <w:smallCaps/>
        </w:rPr>
        <w:t>La Política de Reasentamiento del Banco Interamericano de Desarrollo (BID)</w:t>
      </w:r>
    </w:p>
    <w:p w:rsidR="00443B03" w:rsidRPr="005122CF" w:rsidRDefault="00443B03" w:rsidP="005122CF">
      <w:pPr>
        <w:spacing w:after="0" w:line="240" w:lineRule="auto"/>
        <w:jc w:val="both"/>
        <w:rPr>
          <w:rFonts w:ascii="Cambria" w:hAnsi="Cambria" w:cs="Arial"/>
        </w:rPr>
      </w:pPr>
    </w:p>
    <w:p w:rsidR="00FA4C0F" w:rsidRPr="005122CF" w:rsidRDefault="00FA4C0F" w:rsidP="005122CF">
      <w:pPr>
        <w:spacing w:after="0" w:line="240" w:lineRule="auto"/>
        <w:jc w:val="both"/>
        <w:rPr>
          <w:rFonts w:ascii="Cambria" w:hAnsi="Cambria"/>
        </w:rPr>
      </w:pPr>
      <w:r w:rsidRPr="005122CF">
        <w:rPr>
          <w:rFonts w:ascii="Cambria" w:hAnsi="Cambria"/>
          <w:u w:val="single"/>
          <w:lang w:val="es-ES_tradnl"/>
        </w:rPr>
        <w:t>Definición y Alcance:</w:t>
      </w:r>
      <w:r w:rsidRPr="005122CF">
        <w:rPr>
          <w:rFonts w:ascii="Cambria" w:hAnsi="Cambria"/>
          <w:lang w:val="es-ES_tradnl"/>
        </w:rPr>
        <w:t xml:space="preserve"> </w:t>
      </w:r>
      <w:r w:rsidRPr="005122CF">
        <w:rPr>
          <w:rFonts w:ascii="Cambria" w:hAnsi="Cambria"/>
        </w:rPr>
        <w:t>Esta política abarca todo desplazamiento físico involuntario de personas causado por un proyecto del Banco. Se aplica a todas las operaciones financiadas por el Banco, tanto del sector público como del privado, en las cuales el financiamiento del Banco esté encauzado directamente (como en el caso de los préstamos de inversión) o sea administrado por intermediarios (programas de obras múltiples, por etapas o de crédito multisectorial). Excluye los planes de colonización así como el asentamiento de refugiados o víctimas de desastres naturales.</w:t>
      </w:r>
    </w:p>
    <w:p w:rsidR="003A3480" w:rsidRPr="005122CF" w:rsidRDefault="003A3480" w:rsidP="005122CF">
      <w:pPr>
        <w:spacing w:after="0" w:line="240" w:lineRule="auto"/>
        <w:jc w:val="both"/>
        <w:rPr>
          <w:rFonts w:ascii="Cambria" w:hAnsi="Cambria"/>
        </w:rPr>
      </w:pPr>
    </w:p>
    <w:p w:rsidR="003A3480" w:rsidRPr="005122CF" w:rsidRDefault="003A3480" w:rsidP="005122CF">
      <w:pPr>
        <w:spacing w:after="0" w:line="240" w:lineRule="auto"/>
        <w:jc w:val="both"/>
        <w:rPr>
          <w:rFonts w:ascii="Cambria" w:hAnsi="Cambria"/>
          <w:lang w:val="es-ES_tradnl"/>
        </w:rPr>
      </w:pPr>
      <w:r w:rsidRPr="005122CF">
        <w:rPr>
          <w:rFonts w:ascii="Cambria" w:hAnsi="Cambria"/>
          <w:u w:val="single"/>
        </w:rPr>
        <w:t>Objetivo:</w:t>
      </w:r>
      <w:r w:rsidRPr="005122CF">
        <w:rPr>
          <w:rFonts w:ascii="Cambria" w:hAnsi="Cambria"/>
        </w:rPr>
        <w:t xml:space="preserve"> minimizar alteraciones perjudiciales en el modo de vida de las personas que viven en la zona de influencia del proyecto, evitando o disminuyendo la necesidad de desplazamiento físico, y asegurando que, en caso de ser necesario el desplazamiento, las personas sean tratadas de manera equitativa y, cuando sea factible, participen de los beneficios que ofrece el proyecto que requiere su reasentamiento.</w:t>
      </w:r>
    </w:p>
    <w:p w:rsidR="00FA4C0F" w:rsidRPr="005122CF" w:rsidRDefault="00FA4C0F" w:rsidP="005122CF">
      <w:pPr>
        <w:spacing w:after="0" w:line="240" w:lineRule="auto"/>
        <w:jc w:val="both"/>
        <w:rPr>
          <w:rFonts w:ascii="Cambria" w:hAnsi="Cambria"/>
          <w:lang w:val="es-ES_tradnl"/>
        </w:rPr>
      </w:pPr>
    </w:p>
    <w:p w:rsidR="003A3480" w:rsidRPr="005122CF" w:rsidRDefault="003A3480" w:rsidP="005122CF">
      <w:pPr>
        <w:spacing w:after="0" w:line="240" w:lineRule="auto"/>
        <w:jc w:val="both"/>
        <w:rPr>
          <w:rFonts w:ascii="Cambria" w:hAnsi="Cambria"/>
          <w:u w:val="single"/>
          <w:lang w:val="es-ES_tradnl"/>
        </w:rPr>
      </w:pPr>
      <w:r w:rsidRPr="005122CF">
        <w:rPr>
          <w:rFonts w:ascii="Cambria" w:hAnsi="Cambria"/>
          <w:u w:val="single"/>
          <w:lang w:val="es-ES_tradnl"/>
        </w:rPr>
        <w:t>Principios:</w:t>
      </w:r>
    </w:p>
    <w:p w:rsidR="003A3480" w:rsidRPr="005122CF" w:rsidRDefault="003A3480" w:rsidP="005122CF">
      <w:pPr>
        <w:pStyle w:val="NormalWeb"/>
        <w:spacing w:before="0" w:beforeAutospacing="0" w:after="0" w:afterAutospacing="0"/>
        <w:jc w:val="both"/>
        <w:rPr>
          <w:rFonts w:ascii="Cambria" w:eastAsia="Calibri" w:hAnsi="Cambria"/>
          <w:sz w:val="22"/>
          <w:szCs w:val="22"/>
          <w:lang w:val="es-ES_tradnl" w:eastAsia="en-US"/>
        </w:rPr>
      </w:pPr>
    </w:p>
    <w:p w:rsidR="003A3480" w:rsidRPr="005122CF" w:rsidRDefault="003A3480" w:rsidP="005122CF">
      <w:pPr>
        <w:pStyle w:val="NormalWeb"/>
        <w:spacing w:before="0" w:beforeAutospacing="0" w:after="0" w:afterAutospacing="0"/>
        <w:jc w:val="both"/>
        <w:rPr>
          <w:rFonts w:ascii="Cambria" w:hAnsi="Cambria"/>
          <w:sz w:val="22"/>
          <w:szCs w:val="22"/>
        </w:rPr>
      </w:pPr>
      <w:r w:rsidRPr="005122CF">
        <w:rPr>
          <w:rFonts w:ascii="Cambria" w:eastAsia="Calibri" w:hAnsi="Cambria"/>
          <w:sz w:val="22"/>
          <w:szCs w:val="22"/>
          <w:lang w:val="es-ES_tradnl" w:eastAsia="en-US"/>
        </w:rPr>
        <w:t xml:space="preserve">1. </w:t>
      </w:r>
      <w:r w:rsidRPr="005122CF">
        <w:rPr>
          <w:rStyle w:val="Textoennegrita"/>
          <w:rFonts w:ascii="Cambria" w:hAnsi="Cambria"/>
          <w:b w:val="0"/>
          <w:sz w:val="22"/>
          <w:szCs w:val="22"/>
        </w:rPr>
        <w:t>Se tomarán todas las medidas posibles</w:t>
      </w:r>
      <w:r w:rsidRPr="005122CF">
        <w:rPr>
          <w:rFonts w:ascii="Cambria" w:hAnsi="Cambria"/>
          <w:sz w:val="22"/>
          <w:szCs w:val="22"/>
        </w:rPr>
        <w:t xml:space="preserve"> para evitar o reducir al mínimo la necesidad de reasentamiento involuntario. Se deberá realizar un análisis profundo de las alternativas del proyecto para identificar soluciones que sean viables desde el punto de vista económico y técnico, eliminando a la vez, o disminuyendo al mínimo, la necesidad de reasentamiento involuntario. Al examinar las ventajas y desventajas de las alternativas, es importante que se cuente con un cálculo razonable del número de personas que probablemente se verán afectadas y con una estimación de los costos del reasentamiento. Se deberá prestar especial atención a los aspectos socioculturales, tales como la trascendencia cultural o religiosa de la tierra, la vulnerabilidad de la población afectada o la disponibilidad de sustitución en especie de los activos, particularmente cuando tengan consecuencias intangibles importantes. Cuando un número considerable de personas o una proporción significativa de la comunidad afectada tendrían que ser reasentados y/o los impactos afecten bienes y valores que son difíciles de cuantificar y compensar, después de haber explorado las otras posibles opciones, se debe considerar seriamente la alternativa de no seguir adelante con el proyecto.</w:t>
      </w:r>
    </w:p>
    <w:p w:rsidR="003A3480" w:rsidRPr="005122CF" w:rsidRDefault="003A3480" w:rsidP="005122CF">
      <w:pPr>
        <w:pStyle w:val="NormalWeb"/>
        <w:spacing w:before="0" w:beforeAutospacing="0" w:after="0" w:afterAutospacing="0"/>
        <w:jc w:val="both"/>
        <w:rPr>
          <w:rFonts w:ascii="Cambria" w:hAnsi="Cambria"/>
          <w:sz w:val="22"/>
          <w:szCs w:val="22"/>
        </w:rPr>
      </w:pPr>
    </w:p>
    <w:p w:rsidR="003A3480" w:rsidRPr="005122CF" w:rsidRDefault="003A3480" w:rsidP="005122CF">
      <w:pPr>
        <w:pStyle w:val="NormalWeb"/>
        <w:spacing w:before="0" w:beforeAutospacing="0" w:after="0" w:afterAutospacing="0"/>
        <w:jc w:val="both"/>
        <w:rPr>
          <w:rFonts w:ascii="Cambria" w:hAnsi="Cambria"/>
          <w:sz w:val="22"/>
          <w:szCs w:val="22"/>
        </w:rPr>
      </w:pPr>
      <w:r w:rsidRPr="005122CF">
        <w:rPr>
          <w:rStyle w:val="Textoennegrita"/>
          <w:rFonts w:ascii="Cambria" w:hAnsi="Cambria"/>
          <w:b w:val="0"/>
          <w:sz w:val="22"/>
          <w:szCs w:val="22"/>
        </w:rPr>
        <w:t>2. Cuando el desplazamiento sea inevitable</w:t>
      </w:r>
      <w:r w:rsidRPr="005122CF">
        <w:rPr>
          <w:rFonts w:ascii="Cambria" w:hAnsi="Cambria"/>
          <w:sz w:val="22"/>
          <w:szCs w:val="22"/>
        </w:rPr>
        <w:t xml:space="preserve">, se deberá preparar un plan de reasentamiento que asegure que las personas afectadas serán indemnizadas y rehabilitadas de manera equitativa y adecuada. La indemnización y la rehabilitación son consideradas equitativas y adecuadas cuando aseguren que, en el plazo más breve posible, las poblaciones reasentadas y las receptoras: i) lograrán unos estándares mínimos de vida y acceso a tierra, recursos naturales y servicios (tales como agua potable, saneamiento, infraestructura comunitaria, titulación de </w:t>
      </w:r>
      <w:r w:rsidRPr="005122CF">
        <w:rPr>
          <w:rFonts w:ascii="Cambria" w:hAnsi="Cambria"/>
          <w:sz w:val="22"/>
          <w:szCs w:val="22"/>
        </w:rPr>
        <w:lastRenderedPageBreak/>
        <w:t>tierras) que sean, como mínimo, equivalentes a lo que tenían anteriormente; ii) recobrarán todas las pérdidas causadas por dificultades transitorias; iii) experimentarán un mínimo desmantelamiento de sus redes sociales, oportunidades de trabajo o producción y del acceso a recursos naturales y servicios públicos; y iv) dispondrán de oportunidades para el desarrollo social y económico.</w:t>
      </w:r>
    </w:p>
    <w:p w:rsidR="003A3480" w:rsidRPr="005122CF" w:rsidRDefault="003A3480" w:rsidP="005122CF">
      <w:pPr>
        <w:spacing w:after="0" w:line="240" w:lineRule="auto"/>
        <w:jc w:val="both"/>
        <w:rPr>
          <w:rFonts w:ascii="Cambria" w:hAnsi="Cambria"/>
        </w:rPr>
      </w:pPr>
    </w:p>
    <w:p w:rsidR="00FA4C0F" w:rsidRPr="005122CF" w:rsidRDefault="00D8631A" w:rsidP="005122CF">
      <w:pPr>
        <w:pStyle w:val="Prrafodelista"/>
        <w:numPr>
          <w:ilvl w:val="0"/>
          <w:numId w:val="12"/>
        </w:numPr>
        <w:spacing w:after="0" w:line="240" w:lineRule="auto"/>
        <w:jc w:val="both"/>
        <w:rPr>
          <w:rFonts w:ascii="Cambria" w:hAnsi="Cambria" w:cs="Arial"/>
          <w:b/>
          <w:smallCaps/>
          <w:lang w:val="es-ES_tradnl"/>
        </w:rPr>
      </w:pPr>
      <w:r w:rsidRPr="005122CF">
        <w:rPr>
          <w:rFonts w:ascii="Cambria" w:hAnsi="Cambria" w:cs="Arial"/>
          <w:b/>
          <w:smallCaps/>
          <w:lang w:val="es-ES_tradnl"/>
        </w:rPr>
        <w:t>Consideraciones para el Plan de Reasentamiento Involuntario</w:t>
      </w:r>
    </w:p>
    <w:p w:rsidR="00D8631A" w:rsidRPr="005122CF" w:rsidRDefault="00D8631A" w:rsidP="005122CF">
      <w:pPr>
        <w:spacing w:after="0" w:line="240" w:lineRule="auto"/>
        <w:jc w:val="both"/>
        <w:rPr>
          <w:rFonts w:ascii="Cambria" w:hAnsi="Cambria" w:cs="Arial"/>
          <w:lang w:val="es-ES_tradnl"/>
        </w:rPr>
      </w:pPr>
    </w:p>
    <w:p w:rsidR="00CC1C29" w:rsidRPr="005122CF" w:rsidRDefault="00D8631A" w:rsidP="005122CF">
      <w:pPr>
        <w:spacing w:after="0" w:line="240" w:lineRule="auto"/>
        <w:jc w:val="both"/>
        <w:rPr>
          <w:rStyle w:val="hps"/>
          <w:rFonts w:ascii="Cambria" w:hAnsi="Cambria"/>
        </w:rPr>
      </w:pPr>
      <w:r w:rsidRPr="005122CF">
        <w:rPr>
          <w:rFonts w:ascii="Cambria" w:hAnsi="Cambria" w:cs="Arial"/>
          <w:lang w:val="es-ES_tradnl"/>
        </w:rPr>
        <w:t xml:space="preserve">Se prevé que el </w:t>
      </w:r>
      <w:r w:rsidR="00341CEB" w:rsidRPr="005122CF">
        <w:rPr>
          <w:rFonts w:ascii="Cambria" w:hAnsi="Cambria" w:cs="Arial"/>
          <w:lang w:val="es-ES_tradnl"/>
        </w:rPr>
        <w:t>Mejoramiento del Corredor</w:t>
      </w:r>
      <w:r w:rsidRPr="005122CF">
        <w:rPr>
          <w:rFonts w:ascii="Cambria" w:hAnsi="Cambria" w:cs="Arial"/>
          <w:lang w:val="es-ES_tradnl"/>
        </w:rPr>
        <w:t xml:space="preserve"> contribuirá a mejorar la calidad de vida de la población que habita en el área de influencia directa e indirecta de la intervención</w:t>
      </w:r>
      <w:r w:rsidR="00056620" w:rsidRPr="005122CF">
        <w:rPr>
          <w:rFonts w:ascii="Cambria" w:hAnsi="Cambria" w:cs="Arial"/>
          <w:lang w:val="es-ES_tradnl"/>
        </w:rPr>
        <w:t>.</w:t>
      </w:r>
      <w:r w:rsidRPr="005122CF">
        <w:rPr>
          <w:rFonts w:ascii="Cambria" w:hAnsi="Cambria" w:cs="Arial"/>
          <w:lang w:val="es-ES_tradnl"/>
        </w:rPr>
        <w:t xml:space="preserve"> </w:t>
      </w:r>
      <w:r w:rsidR="00056620" w:rsidRPr="005122CF">
        <w:rPr>
          <w:rFonts w:ascii="Cambria" w:hAnsi="Cambria" w:cs="Arial"/>
          <w:lang w:val="es-ES_tradnl"/>
        </w:rPr>
        <w:t>S</w:t>
      </w:r>
      <w:r w:rsidRPr="005122CF">
        <w:rPr>
          <w:rFonts w:ascii="Cambria" w:hAnsi="Cambria" w:cs="Arial"/>
          <w:lang w:val="es-ES_tradnl"/>
        </w:rPr>
        <w:t>in embargo</w:t>
      </w:r>
      <w:r w:rsidR="00CC1C29" w:rsidRPr="005122CF">
        <w:rPr>
          <w:rFonts w:ascii="Cambria" w:hAnsi="Cambria" w:cs="Arial"/>
          <w:lang w:val="es-ES_tradnl"/>
        </w:rPr>
        <w:t>,</w:t>
      </w:r>
      <w:r w:rsidRPr="005122CF">
        <w:rPr>
          <w:rFonts w:ascii="Cambria" w:hAnsi="Cambria" w:cs="Arial"/>
          <w:lang w:val="es-ES_tradnl"/>
        </w:rPr>
        <w:t xml:space="preserve"> es necesario considerar que </w:t>
      </w:r>
      <w:r w:rsidRPr="005122CF">
        <w:rPr>
          <w:rFonts w:ascii="Cambria" w:hAnsi="Cambria"/>
        </w:rPr>
        <w:t xml:space="preserve">las actividades </w:t>
      </w:r>
      <w:r w:rsidR="00CC1C29" w:rsidRPr="005122CF">
        <w:rPr>
          <w:rFonts w:ascii="Cambria" w:hAnsi="Cambria"/>
        </w:rPr>
        <w:t>pu</w:t>
      </w:r>
      <w:r w:rsidRPr="005122CF">
        <w:rPr>
          <w:rFonts w:ascii="Cambria" w:hAnsi="Cambria"/>
        </w:rPr>
        <w:t>d</w:t>
      </w:r>
      <w:r w:rsidR="00CC1C29" w:rsidRPr="005122CF">
        <w:rPr>
          <w:rFonts w:ascii="Cambria" w:hAnsi="Cambria"/>
        </w:rPr>
        <w:t xml:space="preserve">ieran </w:t>
      </w:r>
      <w:r w:rsidRPr="005122CF">
        <w:rPr>
          <w:rFonts w:ascii="Cambria" w:hAnsi="Cambria"/>
        </w:rPr>
        <w:t>intervenir en terrenos o propiedades privadas</w:t>
      </w:r>
      <w:r w:rsidR="00056620" w:rsidRPr="005122CF">
        <w:rPr>
          <w:rFonts w:ascii="Cambria" w:hAnsi="Cambria"/>
        </w:rPr>
        <w:t xml:space="preserve">, y dado que no se cuenta con datos exactos que permitan conocer la necesidad o no de desplazamiento de familias, se </w:t>
      </w:r>
      <w:r w:rsidR="00CC1C29" w:rsidRPr="005122CF">
        <w:rPr>
          <w:rStyle w:val="hps"/>
          <w:rFonts w:ascii="Cambria" w:hAnsi="Cambria"/>
        </w:rPr>
        <w:t xml:space="preserve">requiere </w:t>
      </w:r>
      <w:r w:rsidR="00056620" w:rsidRPr="005122CF">
        <w:rPr>
          <w:rStyle w:val="hps"/>
          <w:rFonts w:ascii="Cambria" w:hAnsi="Cambria"/>
        </w:rPr>
        <w:t xml:space="preserve">de </w:t>
      </w:r>
      <w:r w:rsidR="00CC1C29" w:rsidRPr="005122CF">
        <w:rPr>
          <w:rStyle w:val="hps"/>
          <w:rFonts w:ascii="Cambria" w:hAnsi="Cambria"/>
        </w:rPr>
        <w:t>un marco de políticas de reasentamiento</w:t>
      </w:r>
      <w:r w:rsidR="00056620" w:rsidRPr="005122CF">
        <w:rPr>
          <w:rStyle w:val="hps"/>
          <w:rFonts w:ascii="Cambria" w:hAnsi="Cambria"/>
        </w:rPr>
        <w:t xml:space="preserve">, </w:t>
      </w:r>
      <w:r w:rsidR="00CC1C29" w:rsidRPr="005122CF">
        <w:rPr>
          <w:rStyle w:val="hps"/>
          <w:rFonts w:ascii="Cambria" w:hAnsi="Cambria"/>
        </w:rPr>
        <w:t>en consonancia con los principios y objetivos</w:t>
      </w:r>
      <w:r w:rsidR="006B0ADE" w:rsidRPr="005122CF">
        <w:rPr>
          <w:rStyle w:val="hps"/>
          <w:rFonts w:ascii="Cambria" w:hAnsi="Cambria"/>
        </w:rPr>
        <w:t xml:space="preserve"> de la política OP-710 </w:t>
      </w:r>
      <w:r w:rsidR="00056620" w:rsidRPr="005122CF">
        <w:rPr>
          <w:rStyle w:val="hps"/>
          <w:rFonts w:ascii="Cambria" w:hAnsi="Cambria"/>
        </w:rPr>
        <w:t xml:space="preserve">del BID </w:t>
      </w:r>
      <w:r w:rsidR="006B0ADE" w:rsidRPr="005122CF">
        <w:rPr>
          <w:rStyle w:val="hps"/>
          <w:rFonts w:ascii="Cambria" w:hAnsi="Cambria"/>
        </w:rPr>
        <w:t>y la legislación nacional.</w:t>
      </w:r>
    </w:p>
    <w:p w:rsidR="006B0ADE" w:rsidRDefault="006B0ADE" w:rsidP="005122CF">
      <w:pPr>
        <w:spacing w:after="0" w:line="240" w:lineRule="auto"/>
        <w:jc w:val="both"/>
        <w:rPr>
          <w:rStyle w:val="hps"/>
          <w:rFonts w:ascii="Cambria" w:hAnsi="Cambria"/>
        </w:rPr>
      </w:pPr>
    </w:p>
    <w:p w:rsidR="006F5553" w:rsidRPr="005122CF" w:rsidRDefault="006B0ADE" w:rsidP="005122CF">
      <w:pPr>
        <w:tabs>
          <w:tab w:val="left" w:pos="4536"/>
        </w:tabs>
        <w:autoSpaceDE w:val="0"/>
        <w:autoSpaceDN w:val="0"/>
        <w:adjustRightInd w:val="0"/>
        <w:spacing w:after="0" w:line="240" w:lineRule="auto"/>
        <w:jc w:val="both"/>
        <w:rPr>
          <w:rFonts w:ascii="Cambria" w:hAnsi="Cambria"/>
          <w:color w:val="000000"/>
          <w:lang w:val="es-HN"/>
        </w:rPr>
      </w:pPr>
      <w:r w:rsidRPr="005122CF">
        <w:rPr>
          <w:rStyle w:val="hps"/>
          <w:rFonts w:ascii="Cambria" w:hAnsi="Cambria"/>
        </w:rPr>
        <w:t xml:space="preserve">Para preparar un Plan de Reasentamiento involuntario durante </w:t>
      </w:r>
      <w:r w:rsidR="00056620" w:rsidRPr="005122CF">
        <w:rPr>
          <w:rStyle w:val="hps"/>
          <w:rFonts w:ascii="Cambria" w:hAnsi="Cambria"/>
        </w:rPr>
        <w:t>l</w:t>
      </w:r>
      <w:r w:rsidRPr="005122CF">
        <w:rPr>
          <w:rStyle w:val="hps"/>
          <w:rFonts w:ascii="Cambria" w:hAnsi="Cambria"/>
        </w:rPr>
        <w:t xml:space="preserve">a implementación del </w:t>
      </w:r>
      <w:r w:rsidR="00341CEB" w:rsidRPr="005122CF">
        <w:rPr>
          <w:rStyle w:val="hps"/>
          <w:rFonts w:ascii="Cambria" w:hAnsi="Cambria"/>
        </w:rPr>
        <w:t>Mejoramiento del Corredor,</w:t>
      </w:r>
      <w:r w:rsidRPr="005122CF">
        <w:rPr>
          <w:rStyle w:val="hps"/>
          <w:rFonts w:ascii="Cambria" w:hAnsi="Cambria"/>
        </w:rPr>
        <w:t xml:space="preserve"> debe considerarse</w:t>
      </w:r>
      <w:r w:rsidR="006F5553" w:rsidRPr="005122CF">
        <w:rPr>
          <w:rStyle w:val="hps"/>
          <w:rFonts w:ascii="Cambria" w:hAnsi="Cambria"/>
        </w:rPr>
        <w:t>, entre los asuntos más importantes</w:t>
      </w:r>
      <w:r w:rsidRPr="005122CF">
        <w:rPr>
          <w:rStyle w:val="hps"/>
          <w:rFonts w:ascii="Cambria" w:hAnsi="Cambria"/>
        </w:rPr>
        <w:t>:</w:t>
      </w:r>
      <w:r w:rsidR="006F5553" w:rsidRPr="005122CF">
        <w:rPr>
          <w:rStyle w:val="hps"/>
          <w:rFonts w:ascii="Cambria" w:hAnsi="Cambria"/>
        </w:rPr>
        <w:t xml:space="preserve"> </w:t>
      </w:r>
      <w:r w:rsidR="00056620" w:rsidRPr="005122CF">
        <w:rPr>
          <w:rStyle w:val="hps"/>
          <w:rFonts w:ascii="Cambria" w:hAnsi="Cambria"/>
        </w:rPr>
        <w:t xml:space="preserve">i) </w:t>
      </w:r>
      <w:r w:rsidR="006F5553" w:rsidRPr="005122CF">
        <w:rPr>
          <w:rStyle w:val="hps"/>
          <w:rFonts w:ascii="Cambria" w:hAnsi="Cambria"/>
        </w:rPr>
        <w:t>que e</w:t>
      </w:r>
      <w:r w:rsidR="006F5553" w:rsidRPr="005122CF">
        <w:rPr>
          <w:rFonts w:ascii="Cambria" w:hAnsi="Cambria"/>
          <w:lang w:val="es-HN"/>
        </w:rPr>
        <w:t xml:space="preserve">l reasentamiento involuntario debe evitarse; </w:t>
      </w:r>
      <w:r w:rsidR="00056620" w:rsidRPr="005122CF">
        <w:rPr>
          <w:rFonts w:ascii="Cambria" w:hAnsi="Cambria"/>
          <w:lang w:val="es-HN"/>
        </w:rPr>
        <w:t xml:space="preserve">ii) </w:t>
      </w:r>
      <w:r w:rsidR="006F5553" w:rsidRPr="005122CF">
        <w:rPr>
          <w:rFonts w:ascii="Cambria" w:hAnsi="Cambria"/>
          <w:lang w:val="es-HN"/>
        </w:rPr>
        <w:t>c</w:t>
      </w:r>
      <w:r w:rsidR="00056620" w:rsidRPr="005122CF">
        <w:rPr>
          <w:rFonts w:ascii="Cambria" w:hAnsi="Cambria"/>
          <w:lang w:val="es-HN"/>
        </w:rPr>
        <w:t xml:space="preserve">uando éste </w:t>
      </w:r>
      <w:r w:rsidR="006F5553" w:rsidRPr="005122CF">
        <w:rPr>
          <w:rFonts w:ascii="Cambria" w:hAnsi="Cambria"/>
          <w:lang w:val="es-HN"/>
        </w:rPr>
        <w:t>es inevitable todas las personas afectadas</w:t>
      </w:r>
      <w:r w:rsidR="006F5553" w:rsidRPr="005122CF">
        <w:rPr>
          <w:rFonts w:ascii="Cambria" w:hAnsi="Cambria"/>
          <w:lang w:val="es-HN" w:eastAsia="es-HN"/>
        </w:rPr>
        <w:t xml:space="preserve"> deben</w:t>
      </w:r>
      <w:r w:rsidR="006F5553" w:rsidRPr="005122CF">
        <w:rPr>
          <w:rFonts w:ascii="Cambria" w:hAnsi="Cambria"/>
          <w:lang w:val="es-HN"/>
        </w:rPr>
        <w:t xml:space="preserve"> recibir una indemnización íntegra y justa por los bienes perdidos; </w:t>
      </w:r>
      <w:r w:rsidR="00056620" w:rsidRPr="005122CF">
        <w:rPr>
          <w:rFonts w:ascii="Cambria" w:hAnsi="Cambria"/>
          <w:lang w:val="es-HN"/>
        </w:rPr>
        <w:t>iii) e</w:t>
      </w:r>
      <w:r w:rsidR="006F5553" w:rsidRPr="005122CF">
        <w:rPr>
          <w:rFonts w:ascii="Cambria" w:hAnsi="Cambria"/>
          <w:lang w:val="es-HN"/>
        </w:rPr>
        <w:t xml:space="preserve">l reasentamiento debe ser considerado como una oportunidad para </w:t>
      </w:r>
      <w:r w:rsidR="006F5553" w:rsidRPr="005122CF">
        <w:rPr>
          <w:rFonts w:ascii="Cambria" w:hAnsi="Cambria"/>
          <w:lang w:val="es-HN" w:eastAsia="es-HN"/>
        </w:rPr>
        <w:t>mejorar</w:t>
      </w:r>
      <w:r w:rsidR="006F5553" w:rsidRPr="005122CF">
        <w:rPr>
          <w:rFonts w:ascii="Cambria" w:hAnsi="Cambria"/>
          <w:lang w:val="es-HN"/>
        </w:rPr>
        <w:t xml:space="preserve"> los niveles de vida de las personas afectadas y se debe ejecutar con arreglo a</w:t>
      </w:r>
      <w:r w:rsidR="006F5553" w:rsidRPr="005122CF">
        <w:rPr>
          <w:rFonts w:ascii="Cambria" w:hAnsi="Cambria"/>
          <w:lang w:val="es-HN" w:eastAsia="es-HN"/>
        </w:rPr>
        <w:t xml:space="preserve"> </w:t>
      </w:r>
      <w:r w:rsidR="007E2594" w:rsidRPr="005122CF">
        <w:rPr>
          <w:rFonts w:ascii="Cambria" w:hAnsi="Cambria"/>
          <w:lang w:val="es-HN"/>
        </w:rPr>
        <w:t>esta premisa y</w:t>
      </w:r>
      <w:r w:rsidR="00056620" w:rsidRPr="005122CF">
        <w:rPr>
          <w:rFonts w:ascii="Cambria" w:hAnsi="Cambria"/>
          <w:lang w:val="es-HN"/>
        </w:rPr>
        <w:t>; iv)</w:t>
      </w:r>
      <w:r w:rsidR="007E2594" w:rsidRPr="005122CF">
        <w:rPr>
          <w:rFonts w:ascii="Cambria" w:hAnsi="Cambria"/>
          <w:lang w:val="es-HN"/>
        </w:rPr>
        <w:t xml:space="preserve"> se </w:t>
      </w:r>
      <w:r w:rsidR="006F5553" w:rsidRPr="005122CF">
        <w:rPr>
          <w:rFonts w:ascii="Cambria" w:hAnsi="Cambria"/>
          <w:lang w:val="es-HN"/>
        </w:rPr>
        <w:t>debe consultar a todas las personas afectadas</w:t>
      </w:r>
      <w:r w:rsidR="007E2594" w:rsidRPr="005122CF">
        <w:rPr>
          <w:rFonts w:ascii="Cambria" w:hAnsi="Cambria"/>
          <w:lang w:val="es-HN" w:eastAsia="es-HN"/>
        </w:rPr>
        <w:t xml:space="preserve">, </w:t>
      </w:r>
      <w:r w:rsidR="00056620" w:rsidRPr="005122CF">
        <w:rPr>
          <w:rFonts w:ascii="Cambria" w:hAnsi="Cambria"/>
          <w:lang w:val="es-HN" w:eastAsia="es-HN"/>
        </w:rPr>
        <w:t xml:space="preserve">procurando su </w:t>
      </w:r>
      <w:r w:rsidR="006F5553" w:rsidRPr="005122CF">
        <w:rPr>
          <w:rFonts w:ascii="Cambria" w:hAnsi="Cambria"/>
          <w:lang w:val="es-HN"/>
        </w:rPr>
        <w:t>participa</w:t>
      </w:r>
      <w:r w:rsidR="00056620" w:rsidRPr="005122CF">
        <w:rPr>
          <w:rFonts w:ascii="Cambria" w:hAnsi="Cambria"/>
          <w:lang w:val="es-HN"/>
        </w:rPr>
        <w:t>ción</w:t>
      </w:r>
      <w:r w:rsidR="006F5553" w:rsidRPr="005122CF">
        <w:rPr>
          <w:rFonts w:ascii="Cambria" w:hAnsi="Cambria"/>
          <w:lang w:val="es-HN"/>
        </w:rPr>
        <w:t xml:space="preserve"> en la planificación del reasentamiento a fin de que tanto la</w:t>
      </w:r>
      <w:r w:rsidR="006F5553" w:rsidRPr="005122CF">
        <w:rPr>
          <w:rFonts w:ascii="Cambria" w:hAnsi="Cambria"/>
          <w:lang w:val="es-HN" w:eastAsia="es-HN"/>
        </w:rPr>
        <w:t xml:space="preserve"> </w:t>
      </w:r>
      <w:r w:rsidR="006F5553" w:rsidRPr="005122CF">
        <w:rPr>
          <w:rFonts w:ascii="Cambria" w:hAnsi="Cambria"/>
          <w:lang w:val="es-HN"/>
        </w:rPr>
        <w:t>mitigación de los efectos adversos como sus beneficios sean apropiados y sostenibles.</w:t>
      </w:r>
    </w:p>
    <w:p w:rsidR="006B0ADE" w:rsidRPr="00892398" w:rsidRDefault="006B0ADE" w:rsidP="005122CF">
      <w:pPr>
        <w:spacing w:after="0" w:line="240" w:lineRule="auto"/>
        <w:jc w:val="both"/>
        <w:rPr>
          <w:rStyle w:val="hps"/>
          <w:rFonts w:ascii="Cambria" w:hAnsi="Cambria"/>
          <w:lang w:val="es-HN"/>
        </w:rPr>
      </w:pPr>
    </w:p>
    <w:p w:rsidR="00892398" w:rsidRPr="009971F1" w:rsidRDefault="00892398" w:rsidP="005122CF">
      <w:pPr>
        <w:spacing w:after="0" w:line="240" w:lineRule="auto"/>
        <w:jc w:val="both"/>
        <w:rPr>
          <w:rFonts w:ascii="Cambria" w:hAnsi="Cambria"/>
        </w:rPr>
      </w:pPr>
      <w:r>
        <w:rPr>
          <w:rStyle w:val="hps"/>
          <w:rFonts w:ascii="Cambria" w:hAnsi="Cambria"/>
          <w:lang w:val="es-HN"/>
        </w:rPr>
        <w:t xml:space="preserve">Dado que el mejoramiento del Corredor Nueva Guinea – Bluefields, cruza territorio indígena, debe considerarse de manera especial que </w:t>
      </w:r>
      <w:r>
        <w:rPr>
          <w:rFonts w:ascii="Cambria" w:hAnsi="Cambria"/>
        </w:rPr>
        <w:t>las</w:t>
      </w:r>
      <w:r w:rsidRPr="00892398">
        <w:rPr>
          <w:rFonts w:ascii="Cambria" w:hAnsi="Cambria"/>
        </w:rPr>
        <w:t xml:space="preserve"> comunidades indígenas o de otras minorías étnicas de bajos ingresos, cuya identidad está basada en el territorio que han ocupado tradicionalmente son especialmente vulnerables al empobrecimiento y dislocación que puede producir </w:t>
      </w:r>
      <w:r>
        <w:rPr>
          <w:rFonts w:ascii="Cambria" w:hAnsi="Cambria"/>
        </w:rPr>
        <w:t xml:space="preserve">un </w:t>
      </w:r>
      <w:r w:rsidRPr="00892398">
        <w:rPr>
          <w:rFonts w:ascii="Cambria" w:hAnsi="Cambria"/>
        </w:rPr>
        <w:t xml:space="preserve">reasentamiento. Por lo tanto, el Banco sólo </w:t>
      </w:r>
      <w:r>
        <w:rPr>
          <w:rFonts w:ascii="Cambria" w:hAnsi="Cambria"/>
        </w:rPr>
        <w:t xml:space="preserve">se </w:t>
      </w:r>
      <w:r w:rsidRPr="00892398">
        <w:rPr>
          <w:rFonts w:ascii="Cambria" w:hAnsi="Cambria"/>
        </w:rPr>
        <w:t>respaldar</w:t>
      </w:r>
      <w:r>
        <w:rPr>
          <w:rFonts w:ascii="Cambria" w:hAnsi="Cambria"/>
        </w:rPr>
        <w:t xml:space="preserve">an </w:t>
      </w:r>
      <w:r w:rsidRPr="00892398">
        <w:rPr>
          <w:rFonts w:ascii="Cambria" w:hAnsi="Cambria"/>
        </w:rPr>
        <w:t xml:space="preserve">operaciones que conlleven el reasentamiento de comunidades indígenas o de otras minorías étnicas de bajos ingresos en áreas rurales, si </w:t>
      </w:r>
      <w:r>
        <w:rPr>
          <w:rFonts w:ascii="Cambria" w:hAnsi="Cambria"/>
        </w:rPr>
        <w:t xml:space="preserve">se puede </w:t>
      </w:r>
      <w:r w:rsidRPr="00892398">
        <w:rPr>
          <w:rFonts w:ascii="Cambria" w:hAnsi="Cambria"/>
        </w:rPr>
        <w:t>comprobar que: i) el componente de reasentamiento beneficiará directamente a la comunidad afectada en relación con su situación anterior ; ii) los derechos consuetudinarios de la comunidad se reconocerán plenamente y se recompensarán en forma equitativa; iii) las opciones de indemnización incluirán reasentamiento basado en la co</w:t>
      </w:r>
      <w:r>
        <w:rPr>
          <w:rFonts w:ascii="Cambria" w:hAnsi="Cambria"/>
        </w:rPr>
        <w:t>mpensación de tierra por tierra</w:t>
      </w:r>
      <w:r w:rsidRPr="00892398">
        <w:rPr>
          <w:rFonts w:ascii="Cambria" w:hAnsi="Cambria"/>
        </w:rPr>
        <w:t>; y iv) las comunidades afectadas hayan otorgado su consentimiento fundamentado a las m</w:t>
      </w:r>
      <w:r w:rsidRPr="009971F1">
        <w:rPr>
          <w:rFonts w:ascii="Cambria" w:hAnsi="Cambria"/>
        </w:rPr>
        <w:t>edidas de reasentamiento y compensación.</w:t>
      </w:r>
    </w:p>
    <w:p w:rsidR="009971F1" w:rsidRPr="009971F1" w:rsidRDefault="009971F1" w:rsidP="005122CF">
      <w:pPr>
        <w:spacing w:after="0" w:line="240" w:lineRule="auto"/>
        <w:jc w:val="both"/>
        <w:rPr>
          <w:rFonts w:ascii="Cambria" w:hAnsi="Cambria"/>
        </w:rPr>
      </w:pPr>
    </w:p>
    <w:p w:rsidR="009971F1" w:rsidRPr="009971F1" w:rsidRDefault="009971F1" w:rsidP="005122CF">
      <w:pPr>
        <w:spacing w:after="0" w:line="240" w:lineRule="auto"/>
        <w:jc w:val="both"/>
        <w:rPr>
          <w:rStyle w:val="hps"/>
          <w:rFonts w:ascii="Cambria" w:hAnsi="Cambria"/>
          <w:lang w:val="es-HN"/>
        </w:rPr>
      </w:pPr>
      <w:r>
        <w:rPr>
          <w:rFonts w:ascii="Cambria" w:hAnsi="Cambria"/>
          <w:bCs/>
        </w:rPr>
        <w:t xml:space="preserve">Si se presentarán el caso de </w:t>
      </w:r>
      <w:r w:rsidRPr="009971F1">
        <w:rPr>
          <w:rFonts w:ascii="Cambria" w:hAnsi="Cambria"/>
          <w:bCs/>
        </w:rPr>
        <w:t>Reasentamiento temporal</w:t>
      </w:r>
      <w:r>
        <w:rPr>
          <w:rFonts w:ascii="Cambria" w:hAnsi="Cambria"/>
          <w:bCs/>
        </w:rPr>
        <w:t xml:space="preserve">, </w:t>
      </w:r>
      <w:r w:rsidRPr="009971F1">
        <w:rPr>
          <w:rFonts w:ascii="Cambria" w:hAnsi="Cambria"/>
        </w:rPr>
        <w:t xml:space="preserve">las actividades de reasentamiento estarán sujetas a consideraciones y criterios que sean congruentes con esta política </w:t>
      </w:r>
      <w:r>
        <w:rPr>
          <w:rFonts w:ascii="Cambria" w:hAnsi="Cambria"/>
        </w:rPr>
        <w:t xml:space="preserve">OP-71 </w:t>
      </w:r>
      <w:r w:rsidRPr="009971F1">
        <w:rPr>
          <w:rFonts w:ascii="Cambria" w:hAnsi="Cambria"/>
        </w:rPr>
        <w:t>y a la vez, se tomará en cuenta la naturaleza temporal del desplazamiento.</w:t>
      </w:r>
    </w:p>
    <w:p w:rsidR="00892398" w:rsidRPr="0053173A" w:rsidRDefault="00892398" w:rsidP="0053173A">
      <w:pPr>
        <w:spacing w:after="0" w:line="240" w:lineRule="auto"/>
        <w:jc w:val="both"/>
        <w:rPr>
          <w:rFonts w:ascii="Cambria" w:hAnsi="Cambria" w:cs="Arial"/>
          <w:lang w:val="es-HN"/>
        </w:rPr>
      </w:pPr>
    </w:p>
    <w:p w:rsidR="0053173A" w:rsidRPr="0053173A" w:rsidRDefault="0053173A" w:rsidP="0053173A">
      <w:pPr>
        <w:autoSpaceDE w:val="0"/>
        <w:autoSpaceDN w:val="0"/>
        <w:adjustRightInd w:val="0"/>
        <w:spacing w:after="0" w:line="240" w:lineRule="auto"/>
        <w:jc w:val="both"/>
        <w:rPr>
          <w:rFonts w:ascii="Cambria" w:hAnsi="Cambria"/>
        </w:rPr>
      </w:pPr>
      <w:proofErr w:type="gramStart"/>
      <w:r>
        <w:rPr>
          <w:rFonts w:ascii="Cambria" w:hAnsi="Cambria"/>
        </w:rPr>
        <w:t>El</w:t>
      </w:r>
      <w:proofErr w:type="gramEnd"/>
      <w:r>
        <w:rPr>
          <w:rFonts w:ascii="Cambria" w:hAnsi="Cambria"/>
        </w:rPr>
        <w:t xml:space="preserve"> Planes de R</w:t>
      </w:r>
      <w:r w:rsidRPr="0053173A">
        <w:rPr>
          <w:rFonts w:ascii="Cambria" w:hAnsi="Cambria"/>
        </w:rPr>
        <w:t xml:space="preserve">easentamiento deberá tomar en cuenta las consideraciones ambientales para prevenir o aliviar los efectos causados por el desarrollo de infraestructura, la mayor densidad demográfica del área receptora o la demanda excesiva de recursos naturales y las presiones sobre zonas ecológicamente vulnerables. </w:t>
      </w:r>
    </w:p>
    <w:p w:rsidR="0053173A" w:rsidRPr="0053173A" w:rsidRDefault="0053173A" w:rsidP="005122CF">
      <w:pPr>
        <w:spacing w:after="0" w:line="240" w:lineRule="auto"/>
        <w:jc w:val="both"/>
        <w:rPr>
          <w:rFonts w:ascii="Cambria" w:hAnsi="Cambria" w:cs="Arial"/>
        </w:rPr>
      </w:pPr>
    </w:p>
    <w:p w:rsidR="005743DF" w:rsidRPr="005122CF" w:rsidRDefault="005743DF" w:rsidP="005122CF">
      <w:pPr>
        <w:spacing w:after="0" w:line="240" w:lineRule="auto"/>
        <w:jc w:val="both"/>
        <w:rPr>
          <w:rFonts w:ascii="Cambria" w:hAnsi="Cambria" w:cs="Arial"/>
        </w:rPr>
      </w:pPr>
      <w:r w:rsidRPr="005122CF">
        <w:rPr>
          <w:rFonts w:ascii="Cambria" w:hAnsi="Cambria" w:cs="Arial"/>
          <w:lang w:val="es-ES_tradnl"/>
        </w:rPr>
        <w:lastRenderedPageBreak/>
        <w:t>El</w:t>
      </w:r>
      <w:r w:rsidR="00ED4591" w:rsidRPr="005122CF">
        <w:rPr>
          <w:rFonts w:ascii="Cambria" w:hAnsi="Cambria" w:cs="Arial"/>
          <w:lang w:val="es-ES_tradnl"/>
        </w:rPr>
        <w:t xml:space="preserve"> plan de reasentamiento comprenderá, como mínimo, l</w:t>
      </w:r>
      <w:r w:rsidRPr="005122CF">
        <w:rPr>
          <w:rFonts w:ascii="Cambria" w:hAnsi="Cambria" w:cs="Arial"/>
          <w:lang w:val="es-ES_tradnl"/>
        </w:rPr>
        <w:t>as acciones</w:t>
      </w:r>
      <w:r w:rsidR="00ED4591" w:rsidRPr="005122CF">
        <w:rPr>
          <w:rFonts w:ascii="Cambria" w:hAnsi="Cambria" w:cs="Arial"/>
          <w:lang w:val="es-ES_tradnl"/>
        </w:rPr>
        <w:t xml:space="preserve"> siguientes</w:t>
      </w:r>
      <w:r w:rsidR="00ED4591" w:rsidRPr="005122CF">
        <w:rPr>
          <w:rStyle w:val="Refdenotaalpie"/>
          <w:rFonts w:ascii="Cambria" w:hAnsi="Cambria" w:cs="Arial"/>
          <w:sz w:val="22"/>
        </w:rPr>
        <w:footnoteReference w:id="4"/>
      </w:r>
      <w:r w:rsidRPr="005122CF">
        <w:rPr>
          <w:rFonts w:ascii="Cambria" w:hAnsi="Cambria" w:cs="Arial"/>
        </w:rPr>
        <w:t>:</w:t>
      </w:r>
    </w:p>
    <w:p w:rsidR="00ED4591" w:rsidRPr="005122CF" w:rsidRDefault="00ED4591" w:rsidP="005122CF">
      <w:pPr>
        <w:spacing w:after="0" w:line="240" w:lineRule="auto"/>
        <w:jc w:val="both"/>
        <w:rPr>
          <w:rFonts w:ascii="Cambria" w:hAnsi="Cambria" w:cs="Arial"/>
          <w:lang w:val="es-ES_tradnl"/>
        </w:rPr>
      </w:pPr>
      <w:r w:rsidRPr="005122CF">
        <w:rPr>
          <w:rFonts w:ascii="Cambria" w:hAnsi="Cambria" w:cs="Arial"/>
          <w:lang w:val="es-ES_tradnl"/>
        </w:rPr>
        <w:t xml:space="preserve"> </w:t>
      </w:r>
    </w:p>
    <w:p w:rsidR="00D31685" w:rsidRPr="005122CF" w:rsidRDefault="005743DF" w:rsidP="005122CF">
      <w:pPr>
        <w:pStyle w:val="Prrafodelista"/>
        <w:numPr>
          <w:ilvl w:val="0"/>
          <w:numId w:val="9"/>
        </w:numPr>
        <w:spacing w:after="0" w:line="240" w:lineRule="auto"/>
        <w:jc w:val="both"/>
        <w:rPr>
          <w:rFonts w:ascii="Cambria" w:hAnsi="Cambria" w:cs="Arial"/>
          <w:lang w:val="es-ES_tradnl"/>
        </w:rPr>
      </w:pPr>
      <w:r w:rsidRPr="005122CF">
        <w:rPr>
          <w:rFonts w:ascii="Cambria" w:hAnsi="Cambria" w:cs="Arial"/>
          <w:lang w:val="es-ES_tradnl"/>
        </w:rPr>
        <w:t xml:space="preserve">Elaboración de </w:t>
      </w:r>
      <w:r w:rsidR="00ED4591" w:rsidRPr="005122CF">
        <w:rPr>
          <w:rFonts w:ascii="Cambria" w:hAnsi="Cambria" w:cs="Arial"/>
          <w:lang w:val="es-ES_tradnl"/>
        </w:rPr>
        <w:t xml:space="preserve">un censo de las personas </w:t>
      </w:r>
      <w:r w:rsidRPr="005122CF">
        <w:rPr>
          <w:rFonts w:ascii="Cambria" w:hAnsi="Cambria" w:cs="Arial"/>
          <w:lang w:val="es-ES_tradnl"/>
        </w:rPr>
        <w:t xml:space="preserve">a </w:t>
      </w:r>
      <w:r w:rsidR="00ED4591" w:rsidRPr="005122CF">
        <w:rPr>
          <w:rFonts w:ascii="Cambria" w:hAnsi="Cambria" w:cs="Arial"/>
          <w:lang w:val="es-ES_tradnl"/>
        </w:rPr>
        <w:t>desp</w:t>
      </w:r>
      <w:r w:rsidR="00194901" w:rsidRPr="005122CF">
        <w:rPr>
          <w:rFonts w:ascii="Cambria" w:hAnsi="Cambria" w:cs="Arial"/>
          <w:lang w:val="es-ES_tradnl"/>
        </w:rPr>
        <w:t xml:space="preserve">lazar, el que contendrá el número de familias, sus características </w:t>
      </w:r>
      <w:bookmarkStart w:id="1" w:name="_GoBack"/>
      <w:bookmarkEnd w:id="1"/>
      <w:r w:rsidR="00F14FF3" w:rsidRPr="005122CF">
        <w:rPr>
          <w:rFonts w:ascii="Cambria" w:hAnsi="Cambria" w:cs="Arial"/>
          <w:lang w:val="es-ES_tradnl"/>
        </w:rPr>
        <w:t>socio económico y cultural</w:t>
      </w:r>
      <w:r w:rsidR="00194901" w:rsidRPr="005122CF">
        <w:rPr>
          <w:rFonts w:ascii="Cambria" w:hAnsi="Cambria" w:cs="Arial"/>
          <w:lang w:val="es-ES_tradnl"/>
        </w:rPr>
        <w:t xml:space="preserve"> desagregadas por género</w:t>
      </w:r>
      <w:r w:rsidR="00D31685" w:rsidRPr="005122CF">
        <w:rPr>
          <w:rFonts w:ascii="Cambria" w:hAnsi="Cambria" w:cs="Arial"/>
          <w:lang w:val="es-ES_tradnl"/>
        </w:rPr>
        <w:t xml:space="preserve"> </w:t>
      </w:r>
      <w:r w:rsidR="00F14FF3" w:rsidRPr="005122CF">
        <w:rPr>
          <w:rFonts w:ascii="Cambria" w:hAnsi="Cambria" w:cs="Arial"/>
          <w:lang w:val="es-ES_tradnl"/>
        </w:rPr>
        <w:t>y valoración</w:t>
      </w:r>
      <w:r w:rsidR="00D31685" w:rsidRPr="005122CF">
        <w:rPr>
          <w:rFonts w:ascii="Cambria" w:hAnsi="Cambria" w:cs="Arial"/>
          <w:lang w:val="es-ES_tradnl"/>
        </w:rPr>
        <w:t xml:space="preserve"> de los activos</w:t>
      </w:r>
      <w:r w:rsidR="007C44FA" w:rsidRPr="005122CF">
        <w:rPr>
          <w:rFonts w:ascii="Cambria" w:hAnsi="Cambria" w:cs="Arial"/>
          <w:lang w:val="es-ES_tradnl"/>
        </w:rPr>
        <w:t xml:space="preserve">. Ello </w:t>
      </w:r>
      <w:r w:rsidR="00194901" w:rsidRPr="005122CF">
        <w:rPr>
          <w:rFonts w:ascii="Cambria" w:hAnsi="Cambria" w:cs="Arial"/>
          <w:lang w:val="es-ES_tradnl"/>
        </w:rPr>
        <w:t xml:space="preserve">servirá de base para la definición </w:t>
      </w:r>
      <w:r w:rsidR="00194901" w:rsidRPr="005122CF">
        <w:rPr>
          <w:rFonts w:ascii="Cambria" w:hAnsi="Cambria"/>
        </w:rPr>
        <w:t>de los criterios de elegibilidad y los requisitos de indemnización y rehabilitación.</w:t>
      </w:r>
      <w:r w:rsidR="00194901" w:rsidRPr="005122CF">
        <w:rPr>
          <w:rFonts w:ascii="Cambria" w:hAnsi="Cambria" w:cs="Arial"/>
          <w:lang w:val="es-ES_tradnl"/>
        </w:rPr>
        <w:t xml:space="preserve"> </w:t>
      </w:r>
    </w:p>
    <w:p w:rsidR="00056620" w:rsidRPr="005122CF" w:rsidRDefault="00056620" w:rsidP="005122CF">
      <w:pPr>
        <w:pStyle w:val="Prrafodelista"/>
        <w:spacing w:after="0" w:line="240" w:lineRule="auto"/>
        <w:jc w:val="both"/>
        <w:rPr>
          <w:rFonts w:ascii="Cambria" w:hAnsi="Cambria" w:cs="Arial"/>
          <w:lang w:val="es-ES_tradnl"/>
        </w:rPr>
      </w:pPr>
    </w:p>
    <w:p w:rsidR="00D31685" w:rsidRPr="005122CF" w:rsidRDefault="00D31685" w:rsidP="005122CF">
      <w:pPr>
        <w:pStyle w:val="Prrafodelista"/>
        <w:numPr>
          <w:ilvl w:val="0"/>
          <w:numId w:val="9"/>
        </w:numPr>
        <w:spacing w:after="0" w:line="240" w:lineRule="auto"/>
        <w:jc w:val="both"/>
        <w:rPr>
          <w:rFonts w:ascii="Cambria" w:hAnsi="Cambria" w:cs="Arial"/>
          <w:lang w:val="es-ES_tradnl"/>
        </w:rPr>
      </w:pPr>
      <w:r w:rsidRPr="005122CF">
        <w:rPr>
          <w:rFonts w:ascii="Cambria" w:hAnsi="Cambria" w:cs="Arial"/>
          <w:lang w:val="es-ES_tradnl"/>
        </w:rPr>
        <w:t>Realización de</w:t>
      </w:r>
      <w:r w:rsidR="00ED4591" w:rsidRPr="005122CF">
        <w:rPr>
          <w:rFonts w:ascii="Cambria" w:hAnsi="Cambria" w:cs="Arial"/>
          <w:lang w:val="es-ES_tradnl"/>
        </w:rPr>
        <w:t xml:space="preserve"> consultas con las personas desplazadas </w:t>
      </w:r>
      <w:r w:rsidRPr="005122CF">
        <w:rPr>
          <w:rFonts w:ascii="Cambria" w:hAnsi="Cambria" w:cs="Arial"/>
          <w:lang w:val="es-ES_tradnl"/>
        </w:rPr>
        <w:t xml:space="preserve">de manera oportunidad y socio culturalmente adecuadas, a fin de incluir en el plan de reasentamiento sus opiniones y observaciones, siempre y cuando éstas </w:t>
      </w:r>
      <w:r w:rsidR="007931EF" w:rsidRPr="005122CF">
        <w:rPr>
          <w:rFonts w:ascii="Cambria" w:hAnsi="Cambria" w:cs="Arial"/>
          <w:lang w:val="es-ES_tradnl"/>
        </w:rPr>
        <w:t>sean técnica y operacionalmente</w:t>
      </w:r>
      <w:r w:rsidRPr="005122CF">
        <w:rPr>
          <w:rFonts w:ascii="Cambria" w:hAnsi="Cambria" w:cs="Arial"/>
          <w:lang w:val="es-ES_tradnl"/>
        </w:rPr>
        <w:t xml:space="preserve"> aceptables.</w:t>
      </w:r>
    </w:p>
    <w:p w:rsidR="007C44FA" w:rsidRPr="005122CF" w:rsidRDefault="007C44FA" w:rsidP="005122CF">
      <w:pPr>
        <w:pStyle w:val="Prrafodelista"/>
        <w:spacing w:after="0" w:line="240" w:lineRule="auto"/>
        <w:rPr>
          <w:rFonts w:ascii="Cambria" w:hAnsi="Cambria" w:cs="Arial"/>
          <w:lang w:val="es-ES_tradnl"/>
        </w:rPr>
      </w:pPr>
    </w:p>
    <w:p w:rsidR="00D31685" w:rsidRPr="005122CF" w:rsidRDefault="00D31685" w:rsidP="005122CF">
      <w:pPr>
        <w:pStyle w:val="Prrafodelista"/>
        <w:numPr>
          <w:ilvl w:val="0"/>
          <w:numId w:val="9"/>
        </w:numPr>
        <w:spacing w:after="0" w:line="240" w:lineRule="auto"/>
        <w:jc w:val="both"/>
        <w:rPr>
          <w:rFonts w:ascii="Cambria" w:hAnsi="Cambria" w:cs="Arial"/>
          <w:lang w:val="es-ES_tradnl"/>
        </w:rPr>
      </w:pPr>
      <w:r w:rsidRPr="005122CF">
        <w:rPr>
          <w:rFonts w:ascii="Cambria" w:hAnsi="Cambria" w:cs="Arial"/>
          <w:lang w:val="es-ES_tradnl"/>
        </w:rPr>
        <w:t>Definición de las</w:t>
      </w:r>
      <w:r w:rsidR="00ED4591" w:rsidRPr="005122CF">
        <w:rPr>
          <w:rFonts w:ascii="Cambria" w:hAnsi="Cambria" w:cs="Arial"/>
          <w:lang w:val="es-ES_tradnl"/>
        </w:rPr>
        <w:t xml:space="preserve"> responsabilidad</w:t>
      </w:r>
      <w:r w:rsidRPr="005122CF">
        <w:rPr>
          <w:rFonts w:ascii="Cambria" w:hAnsi="Cambria" w:cs="Arial"/>
          <w:lang w:val="es-ES_tradnl"/>
        </w:rPr>
        <w:t>es</w:t>
      </w:r>
      <w:r w:rsidR="00ED4591" w:rsidRPr="005122CF">
        <w:rPr>
          <w:rFonts w:ascii="Cambria" w:hAnsi="Cambria" w:cs="Arial"/>
          <w:lang w:val="es-ES_tradnl"/>
        </w:rPr>
        <w:t xml:space="preserve"> institucional</w:t>
      </w:r>
      <w:r w:rsidRPr="005122CF">
        <w:rPr>
          <w:rFonts w:ascii="Cambria" w:hAnsi="Cambria" w:cs="Arial"/>
          <w:lang w:val="es-ES_tradnl"/>
        </w:rPr>
        <w:t>es</w:t>
      </w:r>
      <w:r w:rsidR="00ED4591" w:rsidRPr="005122CF">
        <w:rPr>
          <w:rFonts w:ascii="Cambria" w:hAnsi="Cambria" w:cs="Arial"/>
          <w:lang w:val="es-ES_tradnl"/>
        </w:rPr>
        <w:t xml:space="preserve"> </w:t>
      </w:r>
      <w:r w:rsidRPr="005122CF">
        <w:rPr>
          <w:rFonts w:ascii="Cambria" w:hAnsi="Cambria" w:cs="Arial"/>
          <w:lang w:val="es-ES_tradnl"/>
        </w:rPr>
        <w:t xml:space="preserve">involucradas en </w:t>
      </w:r>
      <w:r w:rsidR="007931EF" w:rsidRPr="005122CF">
        <w:rPr>
          <w:rFonts w:ascii="Cambria" w:hAnsi="Cambria" w:cs="Arial"/>
          <w:lang w:val="es-ES_tradnl"/>
        </w:rPr>
        <w:t>el Mejoramiento del Corredor</w:t>
      </w:r>
      <w:r w:rsidRPr="005122CF">
        <w:rPr>
          <w:rFonts w:ascii="Cambria" w:hAnsi="Cambria" w:cs="Arial"/>
          <w:lang w:val="es-ES_tradnl"/>
        </w:rPr>
        <w:t xml:space="preserve">, tanto en el proceso de </w:t>
      </w:r>
      <w:r w:rsidR="00ED4591" w:rsidRPr="005122CF">
        <w:rPr>
          <w:rFonts w:ascii="Cambria" w:hAnsi="Cambria" w:cs="Arial"/>
          <w:lang w:val="es-ES_tradnl"/>
        </w:rPr>
        <w:t>co</w:t>
      </w:r>
      <w:r w:rsidRPr="005122CF">
        <w:rPr>
          <w:rFonts w:ascii="Cambria" w:hAnsi="Cambria" w:cs="Arial"/>
          <w:lang w:val="es-ES_tradnl"/>
        </w:rPr>
        <w:t xml:space="preserve">mpensación como de las reclamaciones. </w:t>
      </w:r>
    </w:p>
    <w:p w:rsidR="007C44FA" w:rsidRPr="005122CF" w:rsidRDefault="007C44FA" w:rsidP="005122CF">
      <w:pPr>
        <w:pStyle w:val="Prrafodelista"/>
        <w:spacing w:after="0" w:line="240" w:lineRule="auto"/>
        <w:rPr>
          <w:rFonts w:ascii="Cambria" w:hAnsi="Cambria" w:cs="Arial"/>
          <w:lang w:val="es-ES_tradnl"/>
        </w:rPr>
      </w:pPr>
    </w:p>
    <w:p w:rsidR="0048011D" w:rsidRPr="005122CF" w:rsidRDefault="00D31685" w:rsidP="005122CF">
      <w:pPr>
        <w:pStyle w:val="Prrafodelista"/>
        <w:numPr>
          <w:ilvl w:val="0"/>
          <w:numId w:val="9"/>
        </w:numPr>
        <w:spacing w:after="0" w:line="240" w:lineRule="auto"/>
        <w:jc w:val="both"/>
        <w:rPr>
          <w:rFonts w:ascii="Cambria" w:hAnsi="Cambria" w:cs="Arial"/>
          <w:lang w:val="es-ES_tradnl"/>
        </w:rPr>
      </w:pPr>
      <w:r w:rsidRPr="005122CF">
        <w:rPr>
          <w:rFonts w:ascii="Cambria" w:hAnsi="Cambria" w:cs="Arial"/>
          <w:lang w:val="es-ES_tradnl"/>
        </w:rPr>
        <w:t xml:space="preserve">Un plan de </w:t>
      </w:r>
      <w:r w:rsidR="00ED4591" w:rsidRPr="005122CF">
        <w:rPr>
          <w:rFonts w:ascii="Cambria" w:hAnsi="Cambria" w:cs="Arial"/>
          <w:lang w:val="es-ES_tradnl"/>
        </w:rPr>
        <w:t>seguimiento y evaluación</w:t>
      </w:r>
      <w:r w:rsidR="0048011D" w:rsidRPr="005122CF">
        <w:rPr>
          <w:rFonts w:ascii="Cambria" w:hAnsi="Cambria" w:cs="Arial"/>
          <w:lang w:val="es-ES_tradnl"/>
        </w:rPr>
        <w:t xml:space="preserve"> a las actividades y procedimientos incluida en el Plan.</w:t>
      </w:r>
    </w:p>
    <w:p w:rsidR="007C44FA" w:rsidRPr="005122CF" w:rsidRDefault="007C44FA" w:rsidP="005122CF">
      <w:pPr>
        <w:pStyle w:val="Prrafodelista"/>
        <w:spacing w:after="0" w:line="240" w:lineRule="auto"/>
        <w:rPr>
          <w:rFonts w:ascii="Cambria" w:hAnsi="Cambria" w:cs="Arial"/>
          <w:lang w:val="es-ES_tradnl"/>
        </w:rPr>
      </w:pPr>
    </w:p>
    <w:p w:rsidR="00ED4591" w:rsidRPr="005122CF" w:rsidRDefault="0048011D" w:rsidP="005122CF">
      <w:pPr>
        <w:pStyle w:val="Prrafodelista"/>
        <w:numPr>
          <w:ilvl w:val="0"/>
          <w:numId w:val="9"/>
        </w:numPr>
        <w:spacing w:after="0" w:line="240" w:lineRule="auto"/>
        <w:jc w:val="both"/>
        <w:rPr>
          <w:rFonts w:ascii="Cambria" w:hAnsi="Cambria" w:cs="Arial"/>
          <w:lang w:val="es-ES_tradnl"/>
        </w:rPr>
      </w:pPr>
      <w:r w:rsidRPr="005122CF">
        <w:rPr>
          <w:rFonts w:ascii="Cambria" w:hAnsi="Cambria" w:cs="Arial"/>
          <w:lang w:val="es-ES_tradnl"/>
        </w:rPr>
        <w:t xml:space="preserve">Cronograma </w:t>
      </w:r>
      <w:r w:rsidR="00ED4591" w:rsidRPr="005122CF">
        <w:rPr>
          <w:rFonts w:ascii="Cambria" w:hAnsi="Cambria" w:cs="Arial"/>
          <w:lang w:val="es-ES_tradnl"/>
        </w:rPr>
        <w:t>y presupuesto.</w:t>
      </w:r>
    </w:p>
    <w:p w:rsidR="00ED4591" w:rsidRPr="005122CF" w:rsidRDefault="00ED4591" w:rsidP="005122CF">
      <w:pPr>
        <w:widowControl w:val="0"/>
        <w:autoSpaceDE w:val="0"/>
        <w:autoSpaceDN w:val="0"/>
        <w:adjustRightInd w:val="0"/>
        <w:spacing w:after="0" w:line="240" w:lineRule="auto"/>
        <w:rPr>
          <w:rFonts w:ascii="Cambria" w:eastAsia="Times New Roman" w:hAnsi="Cambria" w:cs="Arial"/>
          <w:lang w:eastAsia="es-NI"/>
        </w:rPr>
      </w:pPr>
    </w:p>
    <w:p w:rsidR="0077707B" w:rsidRPr="005122CF" w:rsidRDefault="007C44FA" w:rsidP="005122CF">
      <w:pPr>
        <w:pStyle w:val="Prrafodelista"/>
        <w:widowControl w:val="0"/>
        <w:numPr>
          <w:ilvl w:val="0"/>
          <w:numId w:val="12"/>
        </w:numPr>
        <w:autoSpaceDE w:val="0"/>
        <w:autoSpaceDN w:val="0"/>
        <w:adjustRightInd w:val="0"/>
        <w:spacing w:after="0" w:line="240" w:lineRule="auto"/>
        <w:jc w:val="both"/>
        <w:rPr>
          <w:rFonts w:ascii="Cambria" w:hAnsi="Cambria" w:cs="Arial"/>
          <w:b/>
          <w:smallCaps/>
        </w:rPr>
      </w:pPr>
      <w:r w:rsidRPr="005122CF">
        <w:rPr>
          <w:rFonts w:ascii="Cambria" w:hAnsi="Cambria" w:cs="Arial"/>
          <w:b/>
          <w:smallCaps/>
        </w:rPr>
        <w:t>Algunos C</w:t>
      </w:r>
      <w:r w:rsidR="002C4347" w:rsidRPr="005122CF">
        <w:rPr>
          <w:rFonts w:ascii="Cambria" w:hAnsi="Cambria" w:cs="Arial"/>
          <w:b/>
          <w:smallCaps/>
        </w:rPr>
        <w:t xml:space="preserve">riterios y </w:t>
      </w:r>
      <w:r w:rsidRPr="005122CF">
        <w:rPr>
          <w:rFonts w:ascii="Cambria" w:hAnsi="Cambria" w:cs="Arial"/>
          <w:b/>
          <w:smallCaps/>
        </w:rPr>
        <w:t>P</w:t>
      </w:r>
      <w:r w:rsidR="0077707B" w:rsidRPr="005122CF">
        <w:rPr>
          <w:rFonts w:ascii="Cambria" w:hAnsi="Cambria" w:cs="Arial"/>
          <w:b/>
          <w:smallCaps/>
        </w:rPr>
        <w:t xml:space="preserve">rocedimientos </w:t>
      </w:r>
      <w:r w:rsidRPr="005122CF">
        <w:rPr>
          <w:rFonts w:ascii="Cambria" w:hAnsi="Cambria" w:cs="Arial"/>
          <w:b/>
          <w:smallCaps/>
        </w:rPr>
        <w:t>G</w:t>
      </w:r>
      <w:r w:rsidR="0077707B" w:rsidRPr="005122CF">
        <w:rPr>
          <w:rFonts w:ascii="Cambria" w:hAnsi="Cambria" w:cs="Arial"/>
          <w:b/>
          <w:smallCaps/>
        </w:rPr>
        <w:t>enerales</w:t>
      </w:r>
      <w:r w:rsidRPr="005122CF">
        <w:rPr>
          <w:rFonts w:ascii="Cambria" w:hAnsi="Cambria" w:cs="Arial"/>
          <w:b/>
          <w:smallCaps/>
        </w:rPr>
        <w:t xml:space="preserve"> </w:t>
      </w:r>
      <w:r w:rsidR="002C4347" w:rsidRPr="005122CF">
        <w:rPr>
          <w:rFonts w:ascii="Cambria" w:hAnsi="Cambria" w:cs="Arial"/>
          <w:b/>
          <w:smallCaps/>
        </w:rPr>
        <w:t xml:space="preserve">a </w:t>
      </w:r>
      <w:r w:rsidRPr="005122CF">
        <w:rPr>
          <w:rFonts w:ascii="Cambria" w:hAnsi="Cambria" w:cs="Arial"/>
          <w:b/>
          <w:smallCaps/>
        </w:rPr>
        <w:t xml:space="preserve">considerar </w:t>
      </w:r>
      <w:r w:rsidR="002C4347" w:rsidRPr="005122CF">
        <w:rPr>
          <w:rFonts w:ascii="Cambria" w:hAnsi="Cambria" w:cs="Arial"/>
          <w:b/>
          <w:smallCaps/>
        </w:rPr>
        <w:t xml:space="preserve">en el </w:t>
      </w:r>
      <w:r w:rsidRPr="005122CF">
        <w:rPr>
          <w:rFonts w:ascii="Cambria" w:hAnsi="Cambria" w:cs="Arial"/>
          <w:b/>
          <w:smallCaps/>
        </w:rPr>
        <w:t>P</w:t>
      </w:r>
      <w:r w:rsidR="002C4347" w:rsidRPr="005122CF">
        <w:rPr>
          <w:rFonts w:ascii="Cambria" w:hAnsi="Cambria" w:cs="Arial"/>
          <w:b/>
          <w:smallCaps/>
        </w:rPr>
        <w:t xml:space="preserve">lan de </w:t>
      </w:r>
      <w:r w:rsidRPr="005122CF">
        <w:rPr>
          <w:rFonts w:ascii="Cambria" w:hAnsi="Cambria" w:cs="Arial"/>
          <w:b/>
          <w:smallCaps/>
        </w:rPr>
        <w:t>R</w:t>
      </w:r>
      <w:r w:rsidR="002C4347" w:rsidRPr="005122CF">
        <w:rPr>
          <w:rFonts w:ascii="Cambria" w:hAnsi="Cambria" w:cs="Arial"/>
          <w:b/>
          <w:smallCaps/>
        </w:rPr>
        <w:t>easentamiento involuntario</w:t>
      </w:r>
    </w:p>
    <w:p w:rsidR="0077707B" w:rsidRPr="005122CF" w:rsidRDefault="0077707B" w:rsidP="005122CF">
      <w:pPr>
        <w:widowControl w:val="0"/>
        <w:autoSpaceDE w:val="0"/>
        <w:autoSpaceDN w:val="0"/>
        <w:adjustRightInd w:val="0"/>
        <w:spacing w:after="0" w:line="240" w:lineRule="auto"/>
        <w:jc w:val="both"/>
        <w:rPr>
          <w:rFonts w:ascii="Cambria" w:hAnsi="Cambria" w:cs="Arial"/>
        </w:rPr>
      </w:pPr>
    </w:p>
    <w:p w:rsidR="002C4347" w:rsidRPr="005122CF" w:rsidRDefault="00A52802" w:rsidP="005122CF">
      <w:pPr>
        <w:spacing w:after="0" w:line="240" w:lineRule="auto"/>
        <w:ind w:firstLine="540"/>
        <w:rPr>
          <w:rFonts w:ascii="Cambria" w:hAnsi="Cambria"/>
          <w:bCs/>
          <w:i/>
          <w:u w:val="single"/>
        </w:rPr>
      </w:pPr>
      <w:r w:rsidRPr="005122CF">
        <w:rPr>
          <w:rFonts w:ascii="Cambria" w:hAnsi="Cambria"/>
          <w:bCs/>
          <w:i/>
        </w:rPr>
        <w:t>7</w:t>
      </w:r>
      <w:r w:rsidR="007C44FA" w:rsidRPr="005122CF">
        <w:rPr>
          <w:rFonts w:ascii="Cambria" w:hAnsi="Cambria"/>
          <w:bCs/>
          <w:i/>
        </w:rPr>
        <w:t>.</w:t>
      </w:r>
      <w:r w:rsidRPr="005122CF">
        <w:rPr>
          <w:rFonts w:ascii="Cambria" w:hAnsi="Cambria"/>
          <w:bCs/>
          <w:i/>
        </w:rPr>
        <w:t>1</w:t>
      </w:r>
      <w:r w:rsidR="007C44FA" w:rsidRPr="005122CF">
        <w:rPr>
          <w:rFonts w:ascii="Cambria" w:hAnsi="Cambria"/>
          <w:bCs/>
          <w:i/>
        </w:rPr>
        <w:tab/>
      </w:r>
      <w:r w:rsidR="002C4347" w:rsidRPr="005122CF">
        <w:rPr>
          <w:rFonts w:ascii="Cambria" w:hAnsi="Cambria"/>
          <w:bCs/>
          <w:i/>
          <w:u w:val="single"/>
        </w:rPr>
        <w:t>La Elegibilidad de las familias y propiedades afectadas</w:t>
      </w:r>
    </w:p>
    <w:p w:rsidR="002C4347" w:rsidRPr="005122CF" w:rsidRDefault="002C4347" w:rsidP="005122CF">
      <w:pPr>
        <w:spacing w:after="0" w:line="240" w:lineRule="auto"/>
        <w:jc w:val="center"/>
        <w:rPr>
          <w:rFonts w:ascii="Cambria" w:hAnsi="Cambria"/>
          <w:bCs/>
          <w:i/>
        </w:rPr>
      </w:pPr>
    </w:p>
    <w:p w:rsidR="002C4347" w:rsidRPr="005122CF" w:rsidRDefault="002C4347" w:rsidP="005122CF">
      <w:pPr>
        <w:pStyle w:val="Prrafodelista"/>
        <w:numPr>
          <w:ilvl w:val="0"/>
          <w:numId w:val="10"/>
        </w:numPr>
        <w:spacing w:after="0" w:line="240" w:lineRule="auto"/>
        <w:jc w:val="both"/>
        <w:rPr>
          <w:rFonts w:ascii="Cambria" w:hAnsi="Cambria"/>
        </w:rPr>
      </w:pPr>
      <w:r w:rsidRPr="005122CF">
        <w:rPr>
          <w:rFonts w:ascii="Cambria" w:hAnsi="Cambria"/>
        </w:rPr>
        <w:t xml:space="preserve">Una vez finalizado el levantado del censo definitivo no deberán aceptarse </w:t>
      </w:r>
      <w:r w:rsidR="007C44FA" w:rsidRPr="005122CF">
        <w:rPr>
          <w:rFonts w:ascii="Cambria" w:hAnsi="Cambria"/>
        </w:rPr>
        <w:t>nuevas</w:t>
      </w:r>
      <w:r w:rsidRPr="005122CF">
        <w:rPr>
          <w:rFonts w:ascii="Cambria" w:hAnsi="Cambria"/>
        </w:rPr>
        <w:t xml:space="preserve"> </w:t>
      </w:r>
      <w:r w:rsidR="007C44FA" w:rsidRPr="005122CF">
        <w:rPr>
          <w:rFonts w:ascii="Cambria" w:hAnsi="Cambria"/>
        </w:rPr>
        <w:t xml:space="preserve">personas </w:t>
      </w:r>
      <w:r w:rsidRPr="005122CF">
        <w:rPr>
          <w:rFonts w:ascii="Cambria" w:hAnsi="Cambria"/>
        </w:rPr>
        <w:t>beneficiari</w:t>
      </w:r>
      <w:r w:rsidR="007C44FA" w:rsidRPr="005122CF">
        <w:rPr>
          <w:rFonts w:ascii="Cambria" w:hAnsi="Cambria"/>
        </w:rPr>
        <w:t>a</w:t>
      </w:r>
      <w:r w:rsidRPr="005122CF">
        <w:rPr>
          <w:rFonts w:ascii="Cambria" w:hAnsi="Cambria"/>
        </w:rPr>
        <w:t xml:space="preserve">s del Plan de Reasentamiento Involuntario. Las personas que entren a </w:t>
      </w:r>
      <w:r w:rsidR="007C44FA" w:rsidRPr="005122CF">
        <w:rPr>
          <w:rFonts w:ascii="Cambria" w:hAnsi="Cambria"/>
        </w:rPr>
        <w:t>a</w:t>
      </w:r>
      <w:r w:rsidRPr="005122CF">
        <w:rPr>
          <w:rFonts w:ascii="Cambria" w:hAnsi="Cambria"/>
        </w:rPr>
        <w:t>sentarse en el área afectada después del censo con el fin de percibir los beneficios no deber</w:t>
      </w:r>
      <w:r w:rsidR="007C44FA" w:rsidRPr="005122CF">
        <w:rPr>
          <w:rFonts w:ascii="Cambria" w:hAnsi="Cambria"/>
        </w:rPr>
        <w:t>ía</w:t>
      </w:r>
      <w:r w:rsidRPr="005122CF">
        <w:rPr>
          <w:rFonts w:ascii="Cambria" w:hAnsi="Cambria"/>
        </w:rPr>
        <w:t xml:space="preserve">n ser elegibles y </w:t>
      </w:r>
      <w:r w:rsidR="007C44FA" w:rsidRPr="005122CF">
        <w:rPr>
          <w:rFonts w:ascii="Cambria" w:hAnsi="Cambria"/>
        </w:rPr>
        <w:t xml:space="preserve">por lo tanto </w:t>
      </w:r>
      <w:r w:rsidRPr="005122CF">
        <w:rPr>
          <w:rFonts w:ascii="Cambria" w:hAnsi="Cambria"/>
        </w:rPr>
        <w:t xml:space="preserve">deberían de ser desalojadas sin compensación antes de iniciar las obras.  </w:t>
      </w:r>
      <w:r w:rsidR="00E64F42" w:rsidRPr="005122CF">
        <w:rPr>
          <w:rFonts w:ascii="Cambria" w:hAnsi="Cambria"/>
        </w:rPr>
        <w:t>El M</w:t>
      </w:r>
      <w:r w:rsidR="007931EF" w:rsidRPr="005122CF">
        <w:rPr>
          <w:rFonts w:ascii="Cambria" w:hAnsi="Cambria"/>
        </w:rPr>
        <w:t xml:space="preserve">inisterio de </w:t>
      </w:r>
      <w:r w:rsidR="00E64F42" w:rsidRPr="005122CF">
        <w:rPr>
          <w:rFonts w:ascii="Cambria" w:hAnsi="Cambria"/>
        </w:rPr>
        <w:t>T</w:t>
      </w:r>
      <w:r w:rsidR="007931EF" w:rsidRPr="005122CF">
        <w:rPr>
          <w:rFonts w:ascii="Cambria" w:hAnsi="Cambria"/>
        </w:rPr>
        <w:t xml:space="preserve">ransporte e </w:t>
      </w:r>
      <w:r w:rsidR="00E64F42" w:rsidRPr="005122CF">
        <w:rPr>
          <w:rFonts w:ascii="Cambria" w:hAnsi="Cambria"/>
        </w:rPr>
        <w:t>I</w:t>
      </w:r>
      <w:r w:rsidR="007931EF" w:rsidRPr="005122CF">
        <w:rPr>
          <w:rFonts w:ascii="Cambria" w:hAnsi="Cambria"/>
        </w:rPr>
        <w:t xml:space="preserve">nfraestructura (MTI) </w:t>
      </w:r>
      <w:r w:rsidR="00E64F42" w:rsidRPr="005122CF">
        <w:rPr>
          <w:rFonts w:ascii="Cambria" w:hAnsi="Cambria"/>
        </w:rPr>
        <w:t xml:space="preserve"> o quien éste asigne para ello, </w:t>
      </w:r>
      <w:r w:rsidRPr="005122CF">
        <w:rPr>
          <w:rFonts w:ascii="Cambria" w:hAnsi="Cambria"/>
        </w:rPr>
        <w:t>notificará con copia del censo definit</w:t>
      </w:r>
      <w:r w:rsidR="00E64F42" w:rsidRPr="005122CF">
        <w:rPr>
          <w:rFonts w:ascii="Cambria" w:hAnsi="Cambria"/>
        </w:rPr>
        <w:t xml:space="preserve">ivo al Gobierno Regional Autónomo de la RAAS, los gobiernos municipales, Gobierno Territorial Indígena Rama y Kriol </w:t>
      </w:r>
      <w:r w:rsidRPr="005122CF">
        <w:rPr>
          <w:rFonts w:ascii="Cambria" w:hAnsi="Cambria"/>
        </w:rPr>
        <w:t>para evitar la invasión post</w:t>
      </w:r>
      <w:r w:rsidR="00E64F42" w:rsidRPr="005122CF">
        <w:rPr>
          <w:rFonts w:ascii="Cambria" w:hAnsi="Cambria"/>
        </w:rPr>
        <w:t>eriormente de los derechos de ví</w:t>
      </w:r>
      <w:r w:rsidRPr="005122CF">
        <w:rPr>
          <w:rFonts w:ascii="Cambria" w:hAnsi="Cambria"/>
        </w:rPr>
        <w:t xml:space="preserve">a y/o propiedades </w:t>
      </w:r>
      <w:r w:rsidR="00E64F42" w:rsidRPr="005122CF">
        <w:rPr>
          <w:rFonts w:ascii="Cambria" w:hAnsi="Cambria"/>
        </w:rPr>
        <w:t>particulares o comunales.</w:t>
      </w:r>
    </w:p>
    <w:p w:rsidR="007C44FA" w:rsidRPr="005122CF" w:rsidRDefault="007C44FA" w:rsidP="005122CF">
      <w:pPr>
        <w:pStyle w:val="Prrafodelista"/>
        <w:spacing w:after="0" w:line="240" w:lineRule="auto"/>
        <w:ind w:left="540"/>
        <w:jc w:val="both"/>
        <w:rPr>
          <w:rFonts w:ascii="Cambria" w:hAnsi="Cambria"/>
        </w:rPr>
      </w:pPr>
    </w:p>
    <w:p w:rsidR="00E64F42" w:rsidRPr="005122CF" w:rsidRDefault="007C44FA" w:rsidP="005122CF">
      <w:pPr>
        <w:numPr>
          <w:ilvl w:val="0"/>
          <w:numId w:val="10"/>
        </w:numPr>
        <w:spacing w:after="0" w:line="240" w:lineRule="auto"/>
        <w:jc w:val="both"/>
        <w:rPr>
          <w:rFonts w:ascii="Cambria" w:hAnsi="Cambria"/>
        </w:rPr>
      </w:pPr>
      <w:r w:rsidRPr="005122CF">
        <w:rPr>
          <w:rFonts w:ascii="Cambria" w:hAnsi="Cambria"/>
        </w:rPr>
        <w:t>D</w:t>
      </w:r>
      <w:r w:rsidR="00E64F42" w:rsidRPr="005122CF">
        <w:rPr>
          <w:rFonts w:ascii="Cambria" w:hAnsi="Cambria"/>
        </w:rPr>
        <w:t>ebe entender</w:t>
      </w:r>
      <w:r w:rsidRPr="005122CF">
        <w:rPr>
          <w:rFonts w:ascii="Cambria" w:hAnsi="Cambria"/>
        </w:rPr>
        <w:t>se</w:t>
      </w:r>
      <w:r w:rsidR="00E64F42" w:rsidRPr="005122CF">
        <w:rPr>
          <w:rFonts w:ascii="Cambria" w:hAnsi="Cambria"/>
        </w:rPr>
        <w:t xml:space="preserve"> por </w:t>
      </w:r>
      <w:r w:rsidR="002C4347" w:rsidRPr="005122CF">
        <w:rPr>
          <w:rFonts w:ascii="Cambria" w:hAnsi="Cambria"/>
        </w:rPr>
        <w:t>hogar</w:t>
      </w:r>
      <w:r w:rsidR="00E64F42" w:rsidRPr="005122CF">
        <w:rPr>
          <w:rFonts w:ascii="Cambria" w:hAnsi="Cambria"/>
        </w:rPr>
        <w:t>,</w:t>
      </w:r>
      <w:r w:rsidR="002C4347" w:rsidRPr="005122CF">
        <w:rPr>
          <w:rFonts w:ascii="Cambria" w:hAnsi="Cambria"/>
        </w:rPr>
        <w:t xml:space="preserve"> el conjunto de personas que viven en la misma vivienda. </w:t>
      </w:r>
      <w:r w:rsidR="00E64F42" w:rsidRPr="005122CF">
        <w:rPr>
          <w:rFonts w:ascii="Cambria" w:hAnsi="Cambria"/>
        </w:rPr>
        <w:t>Los que</w:t>
      </w:r>
      <w:r w:rsidR="002C4347" w:rsidRPr="005122CF">
        <w:rPr>
          <w:rFonts w:ascii="Cambria" w:hAnsi="Cambria"/>
        </w:rPr>
        <w:t xml:space="preserve"> ocupan una </w:t>
      </w:r>
      <w:r w:rsidR="00E64F42" w:rsidRPr="005122CF">
        <w:rPr>
          <w:rFonts w:ascii="Cambria" w:hAnsi="Cambria"/>
        </w:rPr>
        <w:t xml:space="preserve">misma vivienda </w:t>
      </w:r>
      <w:r w:rsidR="002C4347" w:rsidRPr="005122CF">
        <w:rPr>
          <w:rFonts w:ascii="Cambria" w:hAnsi="Cambria"/>
        </w:rPr>
        <w:t xml:space="preserve">en áreas afectados por el </w:t>
      </w:r>
      <w:r w:rsidR="007931EF" w:rsidRPr="005122CF">
        <w:rPr>
          <w:rFonts w:ascii="Cambria" w:hAnsi="Cambria"/>
        </w:rPr>
        <w:t>Mejoramiento del Corredor</w:t>
      </w:r>
      <w:r w:rsidR="002C4347" w:rsidRPr="005122CF">
        <w:rPr>
          <w:rFonts w:ascii="Cambria" w:hAnsi="Cambria"/>
        </w:rPr>
        <w:t xml:space="preserve">, que tengan o no título formal, tendrán derecho a </w:t>
      </w:r>
      <w:r w:rsidR="00E64F42" w:rsidRPr="005122CF">
        <w:rPr>
          <w:rFonts w:ascii="Cambria" w:hAnsi="Cambria"/>
        </w:rPr>
        <w:t xml:space="preserve">las formas de compensación definidas. </w:t>
      </w:r>
    </w:p>
    <w:p w:rsidR="007C44FA" w:rsidRPr="005122CF" w:rsidRDefault="007C44FA" w:rsidP="005122CF">
      <w:pPr>
        <w:pStyle w:val="Prrafodelista"/>
        <w:spacing w:after="0" w:line="240" w:lineRule="auto"/>
        <w:rPr>
          <w:rFonts w:ascii="Cambria" w:hAnsi="Cambria"/>
        </w:rPr>
      </w:pPr>
    </w:p>
    <w:p w:rsidR="002C4347" w:rsidRPr="005122CF" w:rsidRDefault="00E64F42" w:rsidP="005122CF">
      <w:pPr>
        <w:numPr>
          <w:ilvl w:val="0"/>
          <w:numId w:val="10"/>
        </w:numPr>
        <w:spacing w:after="0" w:line="240" w:lineRule="auto"/>
        <w:jc w:val="both"/>
        <w:rPr>
          <w:rFonts w:ascii="Cambria" w:hAnsi="Cambria"/>
        </w:rPr>
      </w:pPr>
      <w:r w:rsidRPr="005122CF">
        <w:rPr>
          <w:rFonts w:ascii="Cambria" w:hAnsi="Cambria"/>
        </w:rPr>
        <w:t xml:space="preserve">En el caso de reposición de viviendas </w:t>
      </w:r>
      <w:r w:rsidR="009D3D93" w:rsidRPr="005122CF">
        <w:rPr>
          <w:rFonts w:ascii="Cambria" w:hAnsi="Cambria"/>
        </w:rPr>
        <w:t xml:space="preserve">o infraestructura </w:t>
      </w:r>
      <w:r w:rsidRPr="005122CF">
        <w:rPr>
          <w:rFonts w:ascii="Cambria" w:hAnsi="Cambria"/>
        </w:rPr>
        <w:t xml:space="preserve">por efectos de desplazamiento, es recomendable establecer un </w:t>
      </w:r>
      <w:r w:rsidR="009D3D93" w:rsidRPr="005122CF">
        <w:rPr>
          <w:rFonts w:ascii="Cambria" w:hAnsi="Cambria"/>
        </w:rPr>
        <w:t xml:space="preserve">procedimiento para que establecer </w:t>
      </w:r>
      <w:proofErr w:type="spellStart"/>
      <w:r w:rsidR="009D3D93" w:rsidRPr="005122CF">
        <w:rPr>
          <w:rFonts w:ascii="Cambria" w:hAnsi="Cambria"/>
        </w:rPr>
        <w:t>quecada</w:t>
      </w:r>
      <w:proofErr w:type="spellEnd"/>
      <w:r w:rsidR="009D3D93" w:rsidRPr="005122CF">
        <w:rPr>
          <w:rFonts w:ascii="Cambria" w:hAnsi="Cambria"/>
        </w:rPr>
        <w:t xml:space="preserve"> persona tenga una reposición y asegure la titularidad.</w:t>
      </w:r>
      <w:r w:rsidR="002C4347" w:rsidRPr="005122CF">
        <w:rPr>
          <w:rFonts w:ascii="Cambria" w:hAnsi="Cambria"/>
        </w:rPr>
        <w:t xml:space="preserve"> </w:t>
      </w:r>
    </w:p>
    <w:p w:rsidR="00E64F42" w:rsidRPr="005122CF" w:rsidRDefault="00E64F42" w:rsidP="005122CF">
      <w:pPr>
        <w:spacing w:after="0" w:line="240" w:lineRule="auto"/>
        <w:ind w:left="540"/>
        <w:jc w:val="both"/>
        <w:rPr>
          <w:rFonts w:ascii="Cambria" w:hAnsi="Cambria"/>
        </w:rPr>
      </w:pPr>
    </w:p>
    <w:p w:rsidR="002C4347" w:rsidRPr="005122CF" w:rsidRDefault="00A52802" w:rsidP="005122CF">
      <w:pPr>
        <w:spacing w:after="0" w:line="240" w:lineRule="auto"/>
        <w:ind w:firstLine="539"/>
        <w:jc w:val="both"/>
        <w:rPr>
          <w:rFonts w:ascii="Cambria" w:hAnsi="Cambria"/>
          <w:b/>
          <w:bCs/>
          <w:i/>
          <w:lang w:val="es-ES"/>
        </w:rPr>
      </w:pPr>
      <w:r w:rsidRPr="005122CF">
        <w:rPr>
          <w:rFonts w:ascii="Cambria" w:hAnsi="Cambria"/>
          <w:i/>
        </w:rPr>
        <w:t>7</w:t>
      </w:r>
      <w:r w:rsidR="007C44FA" w:rsidRPr="005122CF">
        <w:rPr>
          <w:rFonts w:ascii="Cambria" w:hAnsi="Cambria"/>
          <w:i/>
        </w:rPr>
        <w:t>.2</w:t>
      </w:r>
      <w:r w:rsidR="007C44FA" w:rsidRPr="005122CF">
        <w:rPr>
          <w:rFonts w:ascii="Cambria" w:hAnsi="Cambria"/>
          <w:i/>
        </w:rPr>
        <w:tab/>
      </w:r>
      <w:r w:rsidR="002C4347" w:rsidRPr="005122CF">
        <w:rPr>
          <w:rFonts w:ascii="Cambria" w:hAnsi="Cambria"/>
          <w:i/>
          <w:u w:val="single"/>
        </w:rPr>
        <w:t>Viabilidad Física y Económica</w:t>
      </w:r>
    </w:p>
    <w:p w:rsidR="00AA4AF1" w:rsidRDefault="00AA4AF1" w:rsidP="005122CF">
      <w:pPr>
        <w:spacing w:after="0" w:line="240" w:lineRule="auto"/>
        <w:ind w:left="567" w:hanging="425"/>
        <w:jc w:val="both"/>
        <w:rPr>
          <w:rFonts w:ascii="Cambria" w:hAnsi="Cambria"/>
          <w:lang w:val="es-ES"/>
        </w:rPr>
      </w:pPr>
    </w:p>
    <w:p w:rsidR="000320E5" w:rsidRPr="005122CF" w:rsidRDefault="007C44FA" w:rsidP="005122CF">
      <w:pPr>
        <w:spacing w:after="0" w:line="240" w:lineRule="auto"/>
        <w:ind w:left="567" w:hanging="425"/>
        <w:jc w:val="both"/>
        <w:rPr>
          <w:rFonts w:ascii="Cambria" w:hAnsi="Cambria"/>
        </w:rPr>
      </w:pPr>
      <w:r w:rsidRPr="005122CF">
        <w:rPr>
          <w:rFonts w:ascii="Cambria" w:hAnsi="Cambria"/>
        </w:rPr>
        <w:lastRenderedPageBreak/>
        <w:t>a)</w:t>
      </w:r>
      <w:r w:rsidRPr="005122CF">
        <w:rPr>
          <w:rFonts w:ascii="Cambria" w:hAnsi="Cambria"/>
        </w:rPr>
        <w:tab/>
      </w:r>
      <w:r w:rsidR="000320E5" w:rsidRPr="005122CF">
        <w:rPr>
          <w:rFonts w:ascii="Cambria" w:hAnsi="Cambria"/>
        </w:rPr>
        <w:t>S</w:t>
      </w:r>
      <w:r w:rsidR="002C4347" w:rsidRPr="005122CF">
        <w:rPr>
          <w:rFonts w:ascii="Cambria" w:hAnsi="Cambria"/>
        </w:rPr>
        <w:t xml:space="preserve">e </w:t>
      </w:r>
      <w:r w:rsidR="000320E5" w:rsidRPr="005122CF">
        <w:rPr>
          <w:rFonts w:ascii="Cambria" w:hAnsi="Cambria"/>
        </w:rPr>
        <w:t xml:space="preserve">deberá </w:t>
      </w:r>
      <w:r w:rsidR="002C4347" w:rsidRPr="005122CF">
        <w:rPr>
          <w:rFonts w:ascii="Cambria" w:hAnsi="Cambria"/>
        </w:rPr>
        <w:t xml:space="preserve">indemnizar el valor total a costo de reemplazo incluyendo </w:t>
      </w:r>
      <w:r w:rsidR="00E64F42" w:rsidRPr="005122CF">
        <w:rPr>
          <w:rFonts w:ascii="Cambria" w:hAnsi="Cambria"/>
        </w:rPr>
        <w:t>la</w:t>
      </w:r>
      <w:r w:rsidR="002C4347" w:rsidRPr="005122CF">
        <w:rPr>
          <w:rFonts w:ascii="Cambria" w:hAnsi="Cambria"/>
        </w:rPr>
        <w:t xml:space="preserve"> tierra requerida para la reubicación de cualquier casa, galpón, corral, etc. que esté parcial o totalmente ubicada dentro del área requerida para </w:t>
      </w:r>
      <w:r w:rsidR="000320E5" w:rsidRPr="005122CF">
        <w:rPr>
          <w:rFonts w:ascii="Cambria" w:hAnsi="Cambria"/>
        </w:rPr>
        <w:t xml:space="preserve">el mejoramiento del </w:t>
      </w:r>
      <w:r w:rsidR="007931EF" w:rsidRPr="005122CF">
        <w:rPr>
          <w:rFonts w:ascii="Cambria" w:hAnsi="Cambria"/>
        </w:rPr>
        <w:t>Corredor.</w:t>
      </w:r>
    </w:p>
    <w:p w:rsidR="000320E5" w:rsidRPr="005122CF" w:rsidRDefault="000320E5" w:rsidP="005122CF">
      <w:pPr>
        <w:spacing w:after="0" w:line="240" w:lineRule="auto"/>
        <w:ind w:left="142"/>
        <w:jc w:val="both"/>
        <w:rPr>
          <w:rFonts w:ascii="Cambria" w:hAnsi="Cambria"/>
        </w:rPr>
      </w:pPr>
    </w:p>
    <w:p w:rsidR="002C4347" w:rsidRPr="005122CF" w:rsidRDefault="000320E5" w:rsidP="005122CF">
      <w:pPr>
        <w:spacing w:after="0" w:line="240" w:lineRule="auto"/>
        <w:ind w:left="567" w:hanging="425"/>
        <w:jc w:val="both"/>
        <w:rPr>
          <w:rFonts w:ascii="Cambria" w:hAnsi="Cambria"/>
          <w:lang w:val="es-ES"/>
        </w:rPr>
      </w:pPr>
      <w:r w:rsidRPr="005122CF">
        <w:rPr>
          <w:rFonts w:ascii="Cambria" w:hAnsi="Cambria"/>
        </w:rPr>
        <w:t>b)</w:t>
      </w:r>
      <w:r w:rsidRPr="005122CF">
        <w:rPr>
          <w:rFonts w:ascii="Cambria" w:hAnsi="Cambria"/>
        </w:rPr>
        <w:tab/>
      </w:r>
      <w:r w:rsidR="007C44FA" w:rsidRPr="005122CF">
        <w:rPr>
          <w:rFonts w:ascii="Cambria" w:hAnsi="Cambria"/>
        </w:rPr>
        <w:t>S</w:t>
      </w:r>
      <w:r w:rsidR="002C4347" w:rsidRPr="005122CF">
        <w:rPr>
          <w:rFonts w:ascii="Cambria" w:hAnsi="Cambria"/>
          <w:lang w:val="es-ES"/>
        </w:rPr>
        <w:t xml:space="preserve">e </w:t>
      </w:r>
      <w:r w:rsidRPr="005122CF">
        <w:rPr>
          <w:rFonts w:ascii="Cambria" w:hAnsi="Cambria"/>
          <w:lang w:val="es-ES"/>
        </w:rPr>
        <w:t xml:space="preserve">deberá </w:t>
      </w:r>
      <w:r w:rsidR="002C4347" w:rsidRPr="005122CF">
        <w:rPr>
          <w:rFonts w:ascii="Cambria" w:hAnsi="Cambria"/>
          <w:lang w:val="es-ES"/>
        </w:rPr>
        <w:t xml:space="preserve">ofrecer los beneficios de reasentamiento a las personas que tienen viviendas ubicadas en, o inmediatamente adyacentes al área requerida para el </w:t>
      </w:r>
      <w:r w:rsidR="007931EF" w:rsidRPr="005122CF">
        <w:rPr>
          <w:rFonts w:ascii="Cambria" w:hAnsi="Cambria"/>
          <w:lang w:val="es-ES"/>
        </w:rPr>
        <w:t>Mejoramiento del Corredor</w:t>
      </w:r>
      <w:r w:rsidR="002C4347" w:rsidRPr="005122CF">
        <w:rPr>
          <w:rFonts w:ascii="Cambria" w:hAnsi="Cambria"/>
          <w:lang w:val="es-ES"/>
        </w:rPr>
        <w:t xml:space="preserve"> cuando presenten riesgos de seguridad (riesgo de accidentes) y/o a la salubridad (contaminación del aire, etc.).</w:t>
      </w:r>
    </w:p>
    <w:p w:rsidR="000320E5" w:rsidRPr="005122CF" w:rsidRDefault="000320E5" w:rsidP="005122CF">
      <w:pPr>
        <w:spacing w:after="0" w:line="240" w:lineRule="auto"/>
        <w:ind w:left="567" w:hanging="425"/>
        <w:jc w:val="both"/>
        <w:rPr>
          <w:rFonts w:ascii="Cambria" w:hAnsi="Cambria"/>
        </w:rPr>
      </w:pPr>
    </w:p>
    <w:p w:rsidR="002C4347" w:rsidRPr="005122CF" w:rsidRDefault="000320E5" w:rsidP="005122CF">
      <w:pPr>
        <w:pStyle w:val="Prrafodelista"/>
        <w:numPr>
          <w:ilvl w:val="0"/>
          <w:numId w:val="13"/>
        </w:numPr>
        <w:spacing w:after="0" w:line="240" w:lineRule="auto"/>
        <w:jc w:val="both"/>
        <w:rPr>
          <w:rFonts w:ascii="Cambria" w:hAnsi="Cambria"/>
          <w:lang w:val="es-ES"/>
        </w:rPr>
      </w:pPr>
      <w:r w:rsidRPr="005122CF">
        <w:rPr>
          <w:rFonts w:ascii="Cambria" w:hAnsi="Cambria"/>
        </w:rPr>
        <w:t xml:space="preserve">Cuando </w:t>
      </w:r>
      <w:r w:rsidR="002C4347" w:rsidRPr="005122CF">
        <w:rPr>
          <w:rFonts w:ascii="Cambria" w:hAnsi="Cambria"/>
          <w:lang w:val="es-ES"/>
        </w:rPr>
        <w:t xml:space="preserve">sea necesario </w:t>
      </w:r>
      <w:r w:rsidRPr="005122CF">
        <w:rPr>
          <w:rFonts w:ascii="Cambria" w:hAnsi="Cambria"/>
          <w:lang w:val="es-ES"/>
        </w:rPr>
        <w:t xml:space="preserve">la </w:t>
      </w:r>
      <w:r w:rsidR="002C4347" w:rsidRPr="005122CF">
        <w:rPr>
          <w:rFonts w:ascii="Cambria" w:hAnsi="Cambria"/>
          <w:lang w:val="es-ES"/>
        </w:rPr>
        <w:t>adqui</w:t>
      </w:r>
      <w:r w:rsidRPr="005122CF">
        <w:rPr>
          <w:rFonts w:ascii="Cambria" w:hAnsi="Cambria"/>
          <w:lang w:val="es-ES"/>
        </w:rPr>
        <w:t xml:space="preserve">sición de </w:t>
      </w:r>
      <w:r w:rsidR="002C4347" w:rsidRPr="005122CF">
        <w:rPr>
          <w:rFonts w:ascii="Cambria" w:hAnsi="Cambria"/>
          <w:lang w:val="es-ES"/>
        </w:rPr>
        <w:t xml:space="preserve">tierras privadas </w:t>
      </w:r>
      <w:r w:rsidRPr="005122CF">
        <w:rPr>
          <w:rFonts w:ascii="Cambria" w:hAnsi="Cambria"/>
          <w:lang w:val="es-ES"/>
        </w:rPr>
        <w:t xml:space="preserve">por causa de las </w:t>
      </w:r>
      <w:r w:rsidR="002C4347" w:rsidRPr="005122CF">
        <w:rPr>
          <w:rFonts w:ascii="Cambria" w:hAnsi="Cambria"/>
          <w:lang w:val="es-ES"/>
        </w:rPr>
        <w:t>variantes o debido a la expa</w:t>
      </w:r>
      <w:r w:rsidRPr="005122CF">
        <w:rPr>
          <w:rFonts w:ascii="Cambria" w:hAnsi="Cambria"/>
          <w:lang w:val="es-ES"/>
        </w:rPr>
        <w:t>ns</w:t>
      </w:r>
      <w:r w:rsidR="002C4347" w:rsidRPr="005122CF">
        <w:rPr>
          <w:rFonts w:ascii="Cambria" w:hAnsi="Cambria"/>
          <w:lang w:val="es-ES"/>
        </w:rPr>
        <w:t xml:space="preserve">ión del derecho de vía, se </w:t>
      </w:r>
      <w:r w:rsidRPr="005122CF">
        <w:rPr>
          <w:rFonts w:ascii="Cambria" w:hAnsi="Cambria"/>
          <w:lang w:val="es-ES"/>
        </w:rPr>
        <w:t xml:space="preserve">deberá </w:t>
      </w:r>
      <w:r w:rsidR="002C4347" w:rsidRPr="005122CF">
        <w:rPr>
          <w:rFonts w:ascii="Cambria" w:hAnsi="Cambria"/>
          <w:lang w:val="es-ES"/>
        </w:rPr>
        <w:t xml:space="preserve">indemnizar el valor total de la propiedad si </w:t>
      </w:r>
      <w:proofErr w:type="spellStart"/>
      <w:r w:rsidRPr="005122CF">
        <w:rPr>
          <w:rFonts w:ascii="Cambria" w:hAnsi="Cambria"/>
          <w:lang w:val="es-ES"/>
        </w:rPr>
        <w:t>el</w:t>
      </w:r>
      <w:proofErr w:type="spellEnd"/>
      <w:r w:rsidRPr="005122CF">
        <w:rPr>
          <w:rFonts w:ascii="Cambria" w:hAnsi="Cambria"/>
          <w:lang w:val="es-ES"/>
        </w:rPr>
        <w:t xml:space="preserve"> o la propietaria</w:t>
      </w:r>
      <w:r w:rsidR="007931EF" w:rsidRPr="005122CF">
        <w:rPr>
          <w:rFonts w:ascii="Cambria" w:hAnsi="Cambria"/>
          <w:lang w:val="es-ES"/>
        </w:rPr>
        <w:t xml:space="preserve"> no quiere</w:t>
      </w:r>
      <w:r w:rsidR="002C4347" w:rsidRPr="005122CF">
        <w:rPr>
          <w:rFonts w:ascii="Cambria" w:hAnsi="Cambria"/>
          <w:lang w:val="es-ES"/>
        </w:rPr>
        <w:t xml:space="preserve"> retener la propiedad restante porque:</w:t>
      </w:r>
    </w:p>
    <w:p w:rsidR="001C5D00" w:rsidRPr="005122CF" w:rsidRDefault="001C5D00" w:rsidP="005122CF">
      <w:pPr>
        <w:pStyle w:val="Prrafodelista"/>
        <w:spacing w:after="0" w:line="240" w:lineRule="auto"/>
        <w:ind w:left="540"/>
        <w:jc w:val="both"/>
        <w:rPr>
          <w:rFonts w:ascii="Cambria" w:hAnsi="Cambria"/>
          <w:lang w:val="es-ES"/>
        </w:rPr>
      </w:pPr>
    </w:p>
    <w:p w:rsidR="002C4347" w:rsidRPr="005122CF" w:rsidRDefault="002C4347" w:rsidP="005122CF">
      <w:pPr>
        <w:pStyle w:val="Prrafodelista"/>
        <w:numPr>
          <w:ilvl w:val="0"/>
          <w:numId w:val="11"/>
        </w:numPr>
        <w:tabs>
          <w:tab w:val="clear" w:pos="1068"/>
          <w:tab w:val="num" w:pos="1418"/>
        </w:tabs>
        <w:spacing w:after="0" w:line="240" w:lineRule="auto"/>
        <w:ind w:left="1418" w:hanging="425"/>
        <w:jc w:val="both"/>
        <w:rPr>
          <w:rFonts w:ascii="Cambria" w:hAnsi="Cambria"/>
          <w:b/>
          <w:bCs/>
          <w:lang w:val="es-ES"/>
        </w:rPr>
      </w:pPr>
      <w:r w:rsidRPr="005122CF">
        <w:rPr>
          <w:rFonts w:ascii="Cambria" w:hAnsi="Cambria"/>
          <w:lang w:val="es-ES"/>
        </w:rPr>
        <w:t>una parte de la estructura de la casa o el negocio tiene que demol</w:t>
      </w:r>
      <w:r w:rsidR="000320E5" w:rsidRPr="005122CF">
        <w:rPr>
          <w:rFonts w:ascii="Cambria" w:hAnsi="Cambria"/>
          <w:lang w:val="es-ES"/>
        </w:rPr>
        <w:t>e</w:t>
      </w:r>
      <w:r w:rsidRPr="005122CF">
        <w:rPr>
          <w:rFonts w:ascii="Cambria" w:hAnsi="Cambria"/>
          <w:lang w:val="es-ES"/>
        </w:rPr>
        <w:t>rse</w:t>
      </w:r>
    </w:p>
    <w:p w:rsidR="002C4347" w:rsidRPr="005122CF" w:rsidRDefault="002C4347" w:rsidP="005122CF">
      <w:pPr>
        <w:numPr>
          <w:ilvl w:val="0"/>
          <w:numId w:val="11"/>
        </w:numPr>
        <w:spacing w:after="0" w:line="240" w:lineRule="auto"/>
        <w:jc w:val="both"/>
        <w:rPr>
          <w:rFonts w:ascii="Cambria" w:hAnsi="Cambria"/>
          <w:b/>
          <w:bCs/>
          <w:lang w:val="es-ES"/>
        </w:rPr>
      </w:pPr>
      <w:r w:rsidRPr="005122CF">
        <w:rPr>
          <w:rFonts w:ascii="Cambria" w:hAnsi="Cambria"/>
          <w:lang w:val="es-ES"/>
        </w:rPr>
        <w:t>se tiene que adquirir más de 25% de la propiedad total</w:t>
      </w:r>
    </w:p>
    <w:p w:rsidR="002C4347" w:rsidRPr="005122CF" w:rsidRDefault="002C4347" w:rsidP="005122CF">
      <w:pPr>
        <w:numPr>
          <w:ilvl w:val="0"/>
          <w:numId w:val="11"/>
        </w:numPr>
        <w:tabs>
          <w:tab w:val="clear" w:pos="1068"/>
          <w:tab w:val="num" w:pos="1418"/>
        </w:tabs>
        <w:spacing w:after="0" w:line="240" w:lineRule="auto"/>
        <w:ind w:left="1418" w:hanging="520"/>
        <w:jc w:val="both"/>
        <w:rPr>
          <w:rFonts w:ascii="Cambria" w:hAnsi="Cambria"/>
          <w:b/>
          <w:bCs/>
          <w:lang w:val="es-ES"/>
        </w:rPr>
      </w:pPr>
      <w:r w:rsidRPr="005122CF">
        <w:rPr>
          <w:rFonts w:ascii="Cambria" w:hAnsi="Cambria"/>
          <w:lang w:val="es-ES"/>
        </w:rPr>
        <w:t>el área restante es menor que el tamaño de lote mínimo establecido en las regulaciones municipales de zonificación correspondientes</w:t>
      </w:r>
    </w:p>
    <w:p w:rsidR="002C4347" w:rsidRPr="005122CF" w:rsidRDefault="002C4347" w:rsidP="005122CF">
      <w:pPr>
        <w:numPr>
          <w:ilvl w:val="0"/>
          <w:numId w:val="11"/>
        </w:numPr>
        <w:spacing w:after="0" w:line="240" w:lineRule="auto"/>
        <w:jc w:val="both"/>
        <w:rPr>
          <w:rFonts w:ascii="Cambria" w:hAnsi="Cambria"/>
          <w:b/>
          <w:bCs/>
          <w:lang w:val="es-ES"/>
        </w:rPr>
      </w:pPr>
      <w:r w:rsidRPr="005122CF">
        <w:rPr>
          <w:rFonts w:ascii="Cambria" w:hAnsi="Cambria"/>
          <w:lang w:val="es-ES"/>
        </w:rPr>
        <w:t xml:space="preserve">la propiedad se queda sin una salida viable </w:t>
      </w:r>
      <w:r w:rsidR="000320E5" w:rsidRPr="005122CF">
        <w:rPr>
          <w:rFonts w:ascii="Cambria" w:hAnsi="Cambria"/>
          <w:lang w:val="es-ES"/>
        </w:rPr>
        <w:t>a</w:t>
      </w:r>
      <w:r w:rsidRPr="005122CF">
        <w:rPr>
          <w:rFonts w:ascii="Cambria" w:hAnsi="Cambria"/>
          <w:lang w:val="es-ES"/>
        </w:rPr>
        <w:t xml:space="preserve"> una carretera o c</w:t>
      </w:r>
      <w:r w:rsidR="000320E5" w:rsidRPr="005122CF">
        <w:rPr>
          <w:rFonts w:ascii="Cambria" w:hAnsi="Cambria"/>
          <w:lang w:val="es-ES"/>
        </w:rPr>
        <w:t>amino</w:t>
      </w:r>
    </w:p>
    <w:p w:rsidR="002C4347" w:rsidRPr="005122CF" w:rsidRDefault="002C4347" w:rsidP="005122CF">
      <w:pPr>
        <w:numPr>
          <w:ilvl w:val="0"/>
          <w:numId w:val="11"/>
        </w:numPr>
        <w:tabs>
          <w:tab w:val="clear" w:pos="1068"/>
          <w:tab w:val="num" w:pos="1418"/>
        </w:tabs>
        <w:spacing w:after="0" w:line="240" w:lineRule="auto"/>
        <w:ind w:left="1418" w:hanging="520"/>
        <w:jc w:val="both"/>
        <w:rPr>
          <w:rFonts w:ascii="Cambria" w:hAnsi="Cambria"/>
          <w:b/>
          <w:bCs/>
          <w:lang w:val="es-ES"/>
        </w:rPr>
      </w:pPr>
      <w:r w:rsidRPr="005122CF">
        <w:rPr>
          <w:rFonts w:ascii="Cambria" w:hAnsi="Cambria"/>
          <w:lang w:val="es-ES"/>
        </w:rPr>
        <w:t>se demuestra que la propiedad restante ya no será viable para su uso anterior como residencia o negocio debido a alg</w:t>
      </w:r>
      <w:r w:rsidR="000320E5" w:rsidRPr="005122CF">
        <w:rPr>
          <w:rFonts w:ascii="Cambria" w:hAnsi="Cambria"/>
          <w:lang w:val="es-ES"/>
        </w:rPr>
        <w:t>ú</w:t>
      </w:r>
      <w:r w:rsidRPr="005122CF">
        <w:rPr>
          <w:rFonts w:ascii="Cambria" w:hAnsi="Cambria"/>
          <w:lang w:val="es-ES"/>
        </w:rPr>
        <w:t>n otro factor que conlleva la adquisición parcial</w:t>
      </w:r>
    </w:p>
    <w:p w:rsidR="0048011D" w:rsidRDefault="001C5D00" w:rsidP="005122CF">
      <w:pPr>
        <w:spacing w:after="0" w:line="240" w:lineRule="auto"/>
        <w:rPr>
          <w:rFonts w:ascii="Cambria" w:hAnsi="Cambria" w:cs="Arial"/>
          <w:i/>
        </w:rPr>
      </w:pPr>
      <w:r w:rsidRPr="005122CF">
        <w:rPr>
          <w:rFonts w:ascii="Cambria" w:hAnsi="Cambria" w:cs="Arial"/>
          <w:lang w:val="es-ES"/>
        </w:rPr>
        <w:br w:type="page"/>
      </w:r>
      <w:r w:rsidR="00A52802">
        <w:rPr>
          <w:rFonts w:ascii="Cambria" w:hAnsi="Cambria" w:cs="Arial"/>
          <w:i/>
          <w:lang w:val="es-ES"/>
        </w:rPr>
        <w:lastRenderedPageBreak/>
        <w:t>7</w:t>
      </w:r>
      <w:r w:rsidR="00D21516">
        <w:rPr>
          <w:rFonts w:ascii="Cambria" w:hAnsi="Cambria" w:cs="Arial"/>
          <w:i/>
        </w:rPr>
        <w:t>.3</w:t>
      </w:r>
      <w:r w:rsidR="00D21516">
        <w:rPr>
          <w:rFonts w:ascii="Cambria" w:hAnsi="Cambria" w:cs="Arial"/>
          <w:i/>
        </w:rPr>
        <w:tab/>
        <w:t>O</w:t>
      </w:r>
      <w:r w:rsidR="0048011D" w:rsidRPr="00D21516">
        <w:rPr>
          <w:rFonts w:ascii="Cambria" w:hAnsi="Cambria" w:cs="Arial"/>
          <w:i/>
          <w:u w:val="single"/>
        </w:rPr>
        <w:t>pciones</w:t>
      </w:r>
      <w:r w:rsidR="00AC653B" w:rsidRPr="00D21516">
        <w:rPr>
          <w:rFonts w:ascii="Cambria" w:hAnsi="Cambria" w:cs="Arial"/>
          <w:i/>
          <w:u w:val="single"/>
        </w:rPr>
        <w:t xml:space="preserve"> para la compensación causadas en probables desplazamientos y los tipos de afectaciones a los activos en los hogares afectados</w:t>
      </w:r>
    </w:p>
    <w:p w:rsidR="00AA4AF1" w:rsidRPr="0077707B" w:rsidRDefault="00AA4AF1" w:rsidP="005122CF">
      <w:pPr>
        <w:spacing w:after="0" w:line="240" w:lineRule="auto"/>
        <w:rPr>
          <w:rFonts w:ascii="Cambria" w:hAnsi="Cambria" w:cs="Arial"/>
          <w:i/>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1"/>
        <w:gridCol w:w="2305"/>
        <w:gridCol w:w="3603"/>
        <w:gridCol w:w="2127"/>
      </w:tblGrid>
      <w:tr w:rsidR="00ED4591" w:rsidRPr="00AC653B" w:rsidTr="00AC653B">
        <w:trPr>
          <w:tblHeader/>
        </w:trPr>
        <w:tc>
          <w:tcPr>
            <w:tcW w:w="1571" w:type="dxa"/>
            <w:tcBorders>
              <w:bottom w:val="single" w:sz="4" w:space="0" w:color="000000"/>
            </w:tcBorders>
            <w:shd w:val="clear" w:color="auto" w:fill="auto"/>
          </w:tcPr>
          <w:p w:rsidR="00ED4591" w:rsidRPr="00AC653B" w:rsidRDefault="00AC653B" w:rsidP="00176D4F">
            <w:pPr>
              <w:spacing w:after="0" w:line="240" w:lineRule="auto"/>
              <w:jc w:val="center"/>
              <w:rPr>
                <w:rFonts w:ascii="Cambria" w:hAnsi="Cambria" w:cs="Arial"/>
                <w:b/>
                <w:sz w:val="20"/>
                <w:szCs w:val="20"/>
              </w:rPr>
            </w:pPr>
            <w:r w:rsidRPr="00AC653B">
              <w:rPr>
                <w:rFonts w:ascii="Cambria" w:hAnsi="Cambria" w:cs="Arial"/>
                <w:b/>
                <w:sz w:val="20"/>
                <w:szCs w:val="20"/>
              </w:rPr>
              <w:t>ACTIVO</w:t>
            </w:r>
          </w:p>
        </w:tc>
        <w:tc>
          <w:tcPr>
            <w:tcW w:w="2305" w:type="dxa"/>
            <w:shd w:val="clear" w:color="auto" w:fill="auto"/>
          </w:tcPr>
          <w:p w:rsidR="00ED4591" w:rsidRPr="00AC653B" w:rsidRDefault="00ED4591" w:rsidP="00AC653B">
            <w:pPr>
              <w:spacing w:after="0" w:line="240" w:lineRule="auto"/>
              <w:jc w:val="center"/>
              <w:rPr>
                <w:rFonts w:ascii="Cambria" w:hAnsi="Cambria" w:cs="Arial"/>
                <w:b/>
                <w:sz w:val="20"/>
                <w:szCs w:val="20"/>
              </w:rPr>
            </w:pPr>
            <w:r w:rsidRPr="00AC653B">
              <w:rPr>
                <w:rFonts w:ascii="Cambria" w:hAnsi="Cambria" w:cs="Arial"/>
                <w:b/>
                <w:sz w:val="20"/>
                <w:szCs w:val="20"/>
              </w:rPr>
              <w:t>OPCIONES</w:t>
            </w:r>
            <w:r w:rsidR="00AC653B" w:rsidRPr="00AC653B">
              <w:rPr>
                <w:rFonts w:ascii="Cambria" w:hAnsi="Cambria" w:cs="Arial"/>
                <w:b/>
                <w:sz w:val="20"/>
                <w:szCs w:val="20"/>
              </w:rPr>
              <w:t xml:space="preserve">  PARA LA COMPENSACION </w:t>
            </w:r>
          </w:p>
        </w:tc>
        <w:tc>
          <w:tcPr>
            <w:tcW w:w="3603" w:type="dxa"/>
            <w:shd w:val="clear" w:color="auto" w:fill="auto"/>
          </w:tcPr>
          <w:p w:rsidR="00ED4591" w:rsidRPr="00AC653B" w:rsidRDefault="00ED4591" w:rsidP="00176D4F">
            <w:pPr>
              <w:spacing w:after="0" w:line="240" w:lineRule="auto"/>
              <w:jc w:val="center"/>
              <w:rPr>
                <w:rFonts w:ascii="Cambria" w:hAnsi="Cambria" w:cs="Arial"/>
                <w:b/>
                <w:sz w:val="20"/>
                <w:szCs w:val="20"/>
              </w:rPr>
            </w:pPr>
            <w:r w:rsidRPr="00AC653B">
              <w:rPr>
                <w:rFonts w:ascii="Cambria" w:hAnsi="Cambria" w:cs="Arial"/>
                <w:b/>
                <w:sz w:val="20"/>
                <w:szCs w:val="20"/>
              </w:rPr>
              <w:t>OBSERVACIONES</w:t>
            </w:r>
          </w:p>
        </w:tc>
        <w:tc>
          <w:tcPr>
            <w:tcW w:w="2127" w:type="dxa"/>
            <w:shd w:val="clear" w:color="auto" w:fill="auto"/>
          </w:tcPr>
          <w:p w:rsidR="00ED4591" w:rsidRPr="00AC653B" w:rsidRDefault="00AC653B" w:rsidP="00176D4F">
            <w:pPr>
              <w:spacing w:after="0" w:line="240" w:lineRule="auto"/>
              <w:jc w:val="center"/>
              <w:rPr>
                <w:rFonts w:ascii="Cambria" w:hAnsi="Cambria" w:cs="Arial"/>
                <w:b/>
                <w:sz w:val="20"/>
                <w:szCs w:val="20"/>
              </w:rPr>
            </w:pPr>
            <w:r w:rsidRPr="00AC653B">
              <w:rPr>
                <w:rFonts w:ascii="Cambria" w:hAnsi="Cambria" w:cs="Arial"/>
                <w:b/>
                <w:sz w:val="20"/>
                <w:szCs w:val="20"/>
              </w:rPr>
              <w:t>APLICACION</w:t>
            </w:r>
          </w:p>
        </w:tc>
      </w:tr>
      <w:tr w:rsidR="00AC653B" w:rsidRPr="00AC653B" w:rsidTr="00976012">
        <w:tc>
          <w:tcPr>
            <w:tcW w:w="9606" w:type="dxa"/>
            <w:gridSpan w:val="4"/>
            <w:shd w:val="clear" w:color="auto" w:fill="FFFFFF"/>
            <w:vAlign w:val="center"/>
          </w:tcPr>
          <w:p w:rsidR="00AC653B" w:rsidRPr="00AC653B" w:rsidRDefault="00AC653B" w:rsidP="00AC653B">
            <w:pPr>
              <w:spacing w:after="0" w:line="240" w:lineRule="auto"/>
              <w:jc w:val="center"/>
              <w:rPr>
                <w:rFonts w:ascii="Cambria" w:hAnsi="Cambria" w:cs="Arial"/>
                <w:i/>
                <w:sz w:val="20"/>
                <w:szCs w:val="20"/>
              </w:rPr>
            </w:pPr>
            <w:r w:rsidRPr="00AC653B">
              <w:rPr>
                <w:rFonts w:ascii="Cambria" w:hAnsi="Cambria" w:cs="Arial"/>
                <w:i/>
                <w:sz w:val="20"/>
                <w:szCs w:val="20"/>
              </w:rPr>
              <w:t>Tierra</w:t>
            </w:r>
          </w:p>
        </w:tc>
      </w:tr>
      <w:tr w:rsidR="001C5D00" w:rsidRPr="00AC653B" w:rsidTr="00AC653B">
        <w:tc>
          <w:tcPr>
            <w:tcW w:w="1571" w:type="dxa"/>
            <w:shd w:val="clear" w:color="auto" w:fill="FFFFFF"/>
            <w:vAlign w:val="center"/>
          </w:tcPr>
          <w:p w:rsidR="001C5D00" w:rsidRPr="00AC653B" w:rsidRDefault="001C5D00" w:rsidP="00E93448">
            <w:pPr>
              <w:spacing w:after="0" w:line="240" w:lineRule="auto"/>
              <w:rPr>
                <w:rFonts w:ascii="Cambria" w:hAnsi="Cambria" w:cs="Arial"/>
                <w:sz w:val="20"/>
                <w:szCs w:val="20"/>
              </w:rPr>
            </w:pPr>
            <w:r w:rsidRPr="00AC653B">
              <w:rPr>
                <w:rFonts w:ascii="Cambria" w:hAnsi="Cambria" w:cs="Arial"/>
                <w:sz w:val="20"/>
                <w:szCs w:val="20"/>
              </w:rPr>
              <w:t xml:space="preserve">Con Título </w:t>
            </w:r>
          </w:p>
        </w:tc>
        <w:tc>
          <w:tcPr>
            <w:tcW w:w="2305" w:type="dxa"/>
            <w:shd w:val="clear" w:color="auto" w:fill="FFFFFF"/>
            <w:vAlign w:val="center"/>
          </w:tcPr>
          <w:p w:rsidR="001C5D00" w:rsidRPr="00AC653B" w:rsidRDefault="001C5D00" w:rsidP="00AC653B">
            <w:pPr>
              <w:spacing w:after="0" w:line="240" w:lineRule="auto"/>
              <w:jc w:val="both"/>
              <w:rPr>
                <w:rFonts w:ascii="Cambria" w:hAnsi="Cambria" w:cs="Arial"/>
                <w:sz w:val="20"/>
                <w:szCs w:val="20"/>
              </w:rPr>
            </w:pPr>
            <w:r>
              <w:rPr>
                <w:rFonts w:ascii="Cambria" w:hAnsi="Cambria" w:cs="Arial"/>
                <w:sz w:val="20"/>
                <w:szCs w:val="20"/>
              </w:rPr>
              <w:t>C</w:t>
            </w:r>
            <w:r w:rsidRPr="00AC653B">
              <w:rPr>
                <w:rFonts w:ascii="Cambria" w:hAnsi="Cambria" w:cs="Arial"/>
                <w:sz w:val="20"/>
                <w:szCs w:val="20"/>
              </w:rPr>
              <w:t>ompensación</w:t>
            </w:r>
            <w:r>
              <w:rPr>
                <w:rFonts w:ascii="Cambria" w:hAnsi="Cambria" w:cs="Arial"/>
                <w:sz w:val="20"/>
                <w:szCs w:val="20"/>
              </w:rPr>
              <w:t xml:space="preserve"> monetaria</w:t>
            </w:r>
            <w:r w:rsidRPr="00AC653B">
              <w:rPr>
                <w:rFonts w:ascii="Cambria" w:hAnsi="Cambria" w:cs="Arial"/>
                <w:sz w:val="20"/>
                <w:szCs w:val="20"/>
              </w:rPr>
              <w:t xml:space="preserve"> o re</w:t>
            </w:r>
            <w:r>
              <w:rPr>
                <w:rFonts w:ascii="Cambria" w:hAnsi="Cambria" w:cs="Arial"/>
                <w:sz w:val="20"/>
                <w:szCs w:val="20"/>
              </w:rPr>
              <w:t xml:space="preserve">asentamiento. Este último sólo en el caso que la propiedad, una vez que se haya definido el área a afectar </w:t>
            </w:r>
            <w:r w:rsidRPr="00AC653B">
              <w:rPr>
                <w:rFonts w:ascii="Cambria" w:hAnsi="Cambria" w:cs="Arial"/>
                <w:sz w:val="20"/>
                <w:szCs w:val="20"/>
              </w:rPr>
              <w:t xml:space="preserve">no </w:t>
            </w:r>
            <w:r>
              <w:rPr>
                <w:rFonts w:ascii="Cambria" w:hAnsi="Cambria" w:cs="Arial"/>
                <w:sz w:val="20"/>
                <w:szCs w:val="20"/>
              </w:rPr>
              <w:t>le permita a la persona o familia continuar con sus actividades cotidianas, productivas o comerciales a las que estaba destinada la propiedad afectada.</w:t>
            </w:r>
            <w:r w:rsidRPr="00AC653B">
              <w:rPr>
                <w:rFonts w:ascii="Cambria" w:hAnsi="Cambria" w:cs="Arial"/>
                <w:sz w:val="20"/>
                <w:szCs w:val="20"/>
              </w:rPr>
              <w:t xml:space="preserve"> </w:t>
            </w:r>
            <w:r>
              <w:rPr>
                <w:rFonts w:ascii="Cambria" w:hAnsi="Cambria" w:cs="Arial"/>
                <w:sz w:val="20"/>
                <w:szCs w:val="20"/>
              </w:rPr>
              <w:t xml:space="preserve">Incluye </w:t>
            </w:r>
            <w:r w:rsidRPr="00AC653B">
              <w:rPr>
                <w:rFonts w:ascii="Cambria" w:hAnsi="Cambria" w:cs="Arial"/>
                <w:sz w:val="20"/>
                <w:szCs w:val="20"/>
              </w:rPr>
              <w:t>gastos de transporte de bienes, ganado, etc.</w:t>
            </w:r>
          </w:p>
        </w:tc>
        <w:tc>
          <w:tcPr>
            <w:tcW w:w="3603" w:type="dxa"/>
            <w:vMerge w:val="restart"/>
            <w:shd w:val="clear" w:color="auto" w:fill="FFFFFF"/>
          </w:tcPr>
          <w:p w:rsidR="001C5D00" w:rsidRDefault="001C5D00" w:rsidP="00176D4F">
            <w:pPr>
              <w:spacing w:after="0" w:line="240" w:lineRule="auto"/>
              <w:rPr>
                <w:rFonts w:ascii="Cambria" w:eastAsia="Times New Roman" w:hAnsi="Cambria" w:cs="Arial"/>
                <w:sz w:val="20"/>
                <w:szCs w:val="20"/>
                <w:lang w:eastAsia="es-NI"/>
              </w:rPr>
            </w:pPr>
            <w:r>
              <w:rPr>
                <w:rFonts w:ascii="Cambria" w:eastAsia="Times New Roman" w:hAnsi="Cambria" w:cs="Arial"/>
                <w:spacing w:val="1"/>
                <w:sz w:val="20"/>
                <w:szCs w:val="20"/>
                <w:lang w:eastAsia="es-NI"/>
              </w:rPr>
              <w:t xml:space="preserve">La persona propietaria </w:t>
            </w:r>
            <w:r w:rsidRPr="00AC653B">
              <w:rPr>
                <w:rFonts w:ascii="Cambria" w:eastAsia="Times New Roman" w:hAnsi="Cambria" w:cs="Arial"/>
                <w:spacing w:val="1"/>
                <w:sz w:val="20"/>
                <w:szCs w:val="20"/>
                <w:lang w:eastAsia="es-NI"/>
              </w:rPr>
              <w:t xml:space="preserve">de la tierra puede elegir </w:t>
            </w:r>
            <w:r w:rsidRPr="00AC653B">
              <w:rPr>
                <w:rFonts w:ascii="Cambria" w:eastAsia="Times New Roman" w:hAnsi="Cambria" w:cs="Arial"/>
                <w:spacing w:val="2"/>
                <w:sz w:val="20"/>
                <w:szCs w:val="20"/>
                <w:lang w:eastAsia="es-NI"/>
              </w:rPr>
              <w:t xml:space="preserve"> en</w:t>
            </w:r>
            <w:r w:rsidRPr="00AC653B">
              <w:rPr>
                <w:rFonts w:ascii="Cambria" w:eastAsia="Times New Roman" w:hAnsi="Cambria" w:cs="Arial"/>
                <w:sz w:val="20"/>
                <w:szCs w:val="20"/>
                <w:lang w:eastAsia="es-NI"/>
              </w:rPr>
              <w:t>tr</w:t>
            </w:r>
            <w:r w:rsidRPr="00AC653B">
              <w:rPr>
                <w:rFonts w:ascii="Cambria" w:eastAsia="Times New Roman" w:hAnsi="Cambria" w:cs="Arial"/>
                <w:spacing w:val="-1"/>
                <w:sz w:val="20"/>
                <w:szCs w:val="20"/>
                <w:lang w:eastAsia="es-NI"/>
              </w:rPr>
              <w:t>e</w:t>
            </w:r>
            <w:r w:rsidRPr="00AC653B">
              <w:rPr>
                <w:rFonts w:ascii="Cambria" w:eastAsia="Times New Roman" w:hAnsi="Cambria" w:cs="Arial"/>
                <w:sz w:val="20"/>
                <w:szCs w:val="20"/>
                <w:lang w:eastAsia="es-NI"/>
              </w:rPr>
              <w:t xml:space="preserve">n las siguientes </w:t>
            </w:r>
            <w:r w:rsidRPr="00AC653B">
              <w:rPr>
                <w:rFonts w:ascii="Cambria" w:eastAsia="Times New Roman" w:hAnsi="Cambria" w:cs="Arial"/>
                <w:spacing w:val="1"/>
                <w:sz w:val="20"/>
                <w:szCs w:val="20"/>
                <w:lang w:eastAsia="es-NI"/>
              </w:rPr>
              <w:t xml:space="preserve"> </w:t>
            </w:r>
            <w:r w:rsidRPr="00AC653B">
              <w:rPr>
                <w:rFonts w:ascii="Cambria" w:eastAsia="Times New Roman" w:hAnsi="Cambria" w:cs="Arial"/>
                <w:sz w:val="20"/>
                <w:szCs w:val="20"/>
                <w:lang w:eastAsia="es-NI"/>
              </w:rPr>
              <w:t>m</w:t>
            </w:r>
            <w:r w:rsidRPr="00AC653B">
              <w:rPr>
                <w:rFonts w:ascii="Cambria" w:eastAsia="Times New Roman" w:hAnsi="Cambria" w:cs="Arial"/>
                <w:spacing w:val="1"/>
                <w:sz w:val="20"/>
                <w:szCs w:val="20"/>
                <w:lang w:eastAsia="es-NI"/>
              </w:rPr>
              <w:t>o</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al</w:t>
            </w:r>
            <w:r w:rsidRPr="00AC653B">
              <w:rPr>
                <w:rFonts w:ascii="Cambria" w:eastAsia="Times New Roman" w:hAnsi="Cambria" w:cs="Arial"/>
                <w:spacing w:val="-1"/>
                <w:sz w:val="20"/>
                <w:szCs w:val="20"/>
                <w:lang w:eastAsia="es-NI"/>
              </w:rPr>
              <w:t>id</w:t>
            </w:r>
            <w:r w:rsidRPr="00AC653B">
              <w:rPr>
                <w:rFonts w:ascii="Cambria" w:eastAsia="Times New Roman" w:hAnsi="Cambria" w:cs="Arial"/>
                <w:spacing w:val="2"/>
                <w:sz w:val="20"/>
                <w:szCs w:val="20"/>
                <w:lang w:eastAsia="es-NI"/>
              </w:rPr>
              <w:t>a</w:t>
            </w:r>
            <w:r w:rsidRPr="00AC653B">
              <w:rPr>
                <w:rFonts w:ascii="Cambria" w:eastAsia="Times New Roman" w:hAnsi="Cambria" w:cs="Arial"/>
                <w:spacing w:val="-1"/>
                <w:sz w:val="20"/>
                <w:szCs w:val="20"/>
                <w:lang w:eastAsia="es-NI"/>
              </w:rPr>
              <w:t>des</w:t>
            </w:r>
            <w:r w:rsidRPr="00AC653B">
              <w:rPr>
                <w:rFonts w:ascii="Cambria" w:eastAsia="Times New Roman" w:hAnsi="Cambria" w:cs="Arial"/>
                <w:sz w:val="20"/>
                <w:szCs w:val="20"/>
                <w:lang w:eastAsia="es-NI"/>
              </w:rPr>
              <w:t>:</w:t>
            </w:r>
          </w:p>
          <w:p w:rsidR="001C5D00" w:rsidRPr="00AC653B" w:rsidRDefault="001C5D00" w:rsidP="00176D4F">
            <w:pPr>
              <w:spacing w:after="0" w:line="240" w:lineRule="auto"/>
              <w:rPr>
                <w:rFonts w:ascii="Cambria" w:hAnsi="Cambria" w:cs="Arial"/>
                <w:sz w:val="20"/>
                <w:szCs w:val="20"/>
              </w:rPr>
            </w:pPr>
            <w:r w:rsidRPr="00AC653B">
              <w:rPr>
                <w:rFonts w:ascii="Cambria" w:eastAsia="Times New Roman" w:hAnsi="Cambria" w:cs="Arial"/>
                <w:sz w:val="20"/>
                <w:szCs w:val="20"/>
                <w:lang w:eastAsia="es-NI"/>
              </w:rPr>
              <w:t xml:space="preserve">i) </w:t>
            </w:r>
            <w:r w:rsidRPr="00AC653B">
              <w:rPr>
                <w:rFonts w:ascii="Cambria" w:hAnsi="Cambria" w:cs="Arial"/>
                <w:sz w:val="20"/>
                <w:szCs w:val="20"/>
              </w:rPr>
              <w:t xml:space="preserve">Valor negociado </w:t>
            </w:r>
            <w:r>
              <w:rPr>
                <w:rFonts w:ascii="Cambria" w:hAnsi="Cambria" w:cs="Arial"/>
                <w:sz w:val="20"/>
                <w:szCs w:val="20"/>
              </w:rPr>
              <w:t xml:space="preserve">y </w:t>
            </w:r>
            <w:r w:rsidRPr="00AC653B">
              <w:rPr>
                <w:rFonts w:ascii="Cambria" w:hAnsi="Cambria" w:cs="Arial"/>
                <w:sz w:val="20"/>
                <w:szCs w:val="20"/>
              </w:rPr>
              <w:t xml:space="preserve">basado en los costos </w:t>
            </w:r>
            <w:r>
              <w:rPr>
                <w:rFonts w:ascii="Cambria" w:hAnsi="Cambria" w:cs="Arial"/>
                <w:sz w:val="20"/>
                <w:szCs w:val="20"/>
              </w:rPr>
              <w:t xml:space="preserve">de </w:t>
            </w:r>
            <w:r w:rsidRPr="00AC653B">
              <w:rPr>
                <w:rFonts w:ascii="Cambria" w:hAnsi="Cambria" w:cs="Arial"/>
                <w:sz w:val="20"/>
                <w:szCs w:val="20"/>
              </w:rPr>
              <w:t xml:space="preserve">reposición, tomando en consideración  el precio del mercado para alcanzar el valor de reemplazo. </w:t>
            </w:r>
          </w:p>
          <w:p w:rsidR="001C5D00" w:rsidRDefault="001C5D00" w:rsidP="00176D4F">
            <w:pPr>
              <w:spacing w:after="0" w:line="240" w:lineRule="auto"/>
              <w:rPr>
                <w:rFonts w:ascii="Cambria" w:eastAsia="Times New Roman" w:hAnsi="Cambria" w:cs="Arial"/>
                <w:sz w:val="20"/>
                <w:szCs w:val="20"/>
                <w:lang w:eastAsia="es-NI"/>
              </w:rPr>
            </w:pPr>
            <w:r w:rsidRPr="00AC653B">
              <w:rPr>
                <w:rFonts w:ascii="Cambria" w:eastAsia="Times New Roman" w:hAnsi="Cambria" w:cs="Arial"/>
                <w:sz w:val="20"/>
                <w:szCs w:val="20"/>
                <w:lang w:eastAsia="es-NI"/>
              </w:rPr>
              <w:t xml:space="preserve">ii) </w:t>
            </w:r>
            <w:r>
              <w:rPr>
                <w:rFonts w:ascii="Cambria" w:eastAsia="Times New Roman" w:hAnsi="Cambria" w:cs="Arial"/>
                <w:sz w:val="20"/>
                <w:szCs w:val="20"/>
                <w:lang w:eastAsia="es-NI"/>
              </w:rPr>
              <w:t>M</w:t>
            </w:r>
            <w:r w:rsidRPr="00AC653B">
              <w:rPr>
                <w:rFonts w:ascii="Cambria" w:eastAsia="Times New Roman" w:hAnsi="Cambria" w:cs="Arial"/>
                <w:sz w:val="20"/>
                <w:szCs w:val="20"/>
                <w:lang w:eastAsia="es-NI"/>
              </w:rPr>
              <w:t>ateriales de construcción</w:t>
            </w:r>
            <w:r>
              <w:rPr>
                <w:rFonts w:ascii="Cambria" w:eastAsia="Times New Roman" w:hAnsi="Cambria" w:cs="Arial"/>
                <w:sz w:val="20"/>
                <w:szCs w:val="20"/>
                <w:lang w:eastAsia="es-NI"/>
              </w:rPr>
              <w:t>.</w:t>
            </w:r>
            <w:r w:rsidRPr="00AC653B">
              <w:rPr>
                <w:rFonts w:ascii="Cambria" w:eastAsia="Times New Roman" w:hAnsi="Cambria" w:cs="Arial"/>
                <w:sz w:val="20"/>
                <w:szCs w:val="20"/>
                <w:lang w:eastAsia="es-NI"/>
              </w:rPr>
              <w:t xml:space="preserve"> </w:t>
            </w:r>
          </w:p>
          <w:p w:rsidR="001C5D00" w:rsidRDefault="001C5D00" w:rsidP="00176D4F">
            <w:pPr>
              <w:spacing w:after="0" w:line="240" w:lineRule="auto"/>
              <w:rPr>
                <w:rFonts w:ascii="Cambria" w:eastAsia="Times New Roman" w:hAnsi="Cambria" w:cs="Arial"/>
                <w:sz w:val="20"/>
                <w:szCs w:val="20"/>
                <w:lang w:eastAsia="es-NI"/>
              </w:rPr>
            </w:pPr>
            <w:r w:rsidRPr="00AC653B">
              <w:rPr>
                <w:rFonts w:ascii="Cambria" w:eastAsia="Times New Roman" w:hAnsi="Cambria" w:cs="Arial"/>
                <w:sz w:val="20"/>
                <w:szCs w:val="20"/>
                <w:lang w:eastAsia="es-NI"/>
              </w:rPr>
              <w:t xml:space="preserve">iii) </w:t>
            </w:r>
            <w:r>
              <w:rPr>
                <w:rFonts w:ascii="Cambria" w:eastAsia="Times New Roman" w:hAnsi="Cambria" w:cs="Arial"/>
                <w:sz w:val="20"/>
                <w:szCs w:val="20"/>
                <w:lang w:eastAsia="es-NI"/>
              </w:rPr>
              <w:t>M</w:t>
            </w:r>
            <w:r w:rsidRPr="00AC653B">
              <w:rPr>
                <w:rFonts w:ascii="Cambria" w:eastAsia="Times New Roman" w:hAnsi="Cambria" w:cs="Arial"/>
                <w:sz w:val="20"/>
                <w:szCs w:val="20"/>
                <w:lang w:eastAsia="es-NI"/>
              </w:rPr>
              <w:t xml:space="preserve">ejoras </w:t>
            </w:r>
            <w:r>
              <w:rPr>
                <w:rFonts w:ascii="Cambria" w:eastAsia="Times New Roman" w:hAnsi="Cambria" w:cs="Arial"/>
                <w:sz w:val="20"/>
                <w:szCs w:val="20"/>
                <w:lang w:eastAsia="es-NI"/>
              </w:rPr>
              <w:t xml:space="preserve">en otras áreas de la propiedad. </w:t>
            </w:r>
          </w:p>
          <w:p w:rsidR="001C5D00" w:rsidRPr="00AC653B" w:rsidRDefault="001C5D00" w:rsidP="00176D4F">
            <w:pPr>
              <w:spacing w:after="0" w:line="240" w:lineRule="auto"/>
              <w:rPr>
                <w:rFonts w:ascii="Cambria" w:hAnsi="Cambria" w:cs="Arial"/>
                <w:sz w:val="20"/>
                <w:szCs w:val="20"/>
              </w:rPr>
            </w:pPr>
            <w:r>
              <w:rPr>
                <w:rFonts w:ascii="Cambria" w:eastAsia="Times New Roman" w:hAnsi="Cambria" w:cs="Arial"/>
                <w:sz w:val="20"/>
                <w:szCs w:val="20"/>
                <w:lang w:eastAsia="es-NI"/>
              </w:rPr>
              <w:t>i</w:t>
            </w:r>
            <w:r w:rsidRPr="00AC653B">
              <w:rPr>
                <w:rFonts w:ascii="Cambria" w:eastAsia="Times New Roman" w:hAnsi="Cambria" w:cs="Arial"/>
                <w:sz w:val="20"/>
                <w:szCs w:val="20"/>
                <w:lang w:eastAsia="es-NI"/>
              </w:rPr>
              <w:t>v</w:t>
            </w:r>
            <w:r>
              <w:rPr>
                <w:rFonts w:ascii="Cambria" w:eastAsia="Times New Roman" w:hAnsi="Cambria" w:cs="Arial"/>
                <w:sz w:val="20"/>
                <w:szCs w:val="20"/>
                <w:lang w:eastAsia="es-NI"/>
              </w:rPr>
              <w:t>)</w:t>
            </w:r>
            <w:r w:rsidRPr="00AC653B">
              <w:rPr>
                <w:rFonts w:ascii="Cambria" w:eastAsia="Times New Roman" w:hAnsi="Cambria" w:cs="Arial"/>
                <w:sz w:val="20"/>
                <w:szCs w:val="20"/>
                <w:lang w:eastAsia="es-NI"/>
              </w:rPr>
              <w:t xml:space="preserve"> Adquisición de terreno para reemplazo del bien</w:t>
            </w:r>
          </w:p>
          <w:p w:rsidR="001C5D00" w:rsidRPr="00AC653B" w:rsidRDefault="001C5D00" w:rsidP="00176D4F">
            <w:pPr>
              <w:spacing w:after="0" w:line="240" w:lineRule="auto"/>
              <w:rPr>
                <w:rFonts w:ascii="Cambria" w:hAnsi="Cambria" w:cs="Arial"/>
                <w:sz w:val="20"/>
                <w:szCs w:val="20"/>
              </w:rPr>
            </w:pPr>
          </w:p>
          <w:p w:rsidR="001C5D00" w:rsidRPr="00AC653B" w:rsidRDefault="001C5D00" w:rsidP="00176D4F">
            <w:pPr>
              <w:spacing w:after="0" w:line="240" w:lineRule="auto"/>
              <w:rPr>
                <w:rFonts w:ascii="Cambria" w:hAnsi="Cambria" w:cs="Arial"/>
                <w:sz w:val="20"/>
                <w:szCs w:val="20"/>
              </w:rPr>
            </w:pPr>
          </w:p>
        </w:tc>
        <w:tc>
          <w:tcPr>
            <w:tcW w:w="2127" w:type="dxa"/>
            <w:shd w:val="clear" w:color="auto" w:fill="FFFFFF"/>
            <w:vAlign w:val="center"/>
          </w:tcPr>
          <w:p w:rsidR="001C5D00" w:rsidRPr="00AC653B" w:rsidRDefault="001C5D00" w:rsidP="00176D4F">
            <w:pPr>
              <w:spacing w:after="0" w:line="240" w:lineRule="auto"/>
              <w:rPr>
                <w:rFonts w:ascii="Cambria" w:hAnsi="Cambria" w:cs="Arial"/>
                <w:sz w:val="20"/>
                <w:szCs w:val="20"/>
              </w:rPr>
            </w:pPr>
            <w:r w:rsidRPr="00AC653B">
              <w:rPr>
                <w:rFonts w:ascii="Cambria" w:hAnsi="Cambria" w:cs="Arial"/>
                <w:sz w:val="20"/>
                <w:szCs w:val="20"/>
              </w:rPr>
              <w:t>Solamente en adquisición de nuevas tierras por variaciones en el diseño inicial.</w:t>
            </w:r>
          </w:p>
          <w:p w:rsidR="001C5D00" w:rsidRPr="00AC653B" w:rsidRDefault="001C5D00" w:rsidP="00E93448">
            <w:pPr>
              <w:spacing w:after="0" w:line="240" w:lineRule="auto"/>
              <w:rPr>
                <w:rFonts w:ascii="Cambria" w:hAnsi="Cambria" w:cs="Arial"/>
                <w:sz w:val="20"/>
                <w:szCs w:val="20"/>
              </w:rPr>
            </w:pPr>
          </w:p>
        </w:tc>
      </w:tr>
      <w:tr w:rsidR="001C5D00" w:rsidRPr="00AC653B" w:rsidTr="00AC653B">
        <w:tc>
          <w:tcPr>
            <w:tcW w:w="1571" w:type="dxa"/>
            <w:shd w:val="clear" w:color="auto" w:fill="FFFFFF"/>
          </w:tcPr>
          <w:p w:rsidR="001C5D00" w:rsidRPr="00AC653B" w:rsidRDefault="001C5D00" w:rsidP="00176D4F">
            <w:pPr>
              <w:spacing w:after="0" w:line="240" w:lineRule="auto"/>
              <w:jc w:val="both"/>
              <w:rPr>
                <w:rFonts w:ascii="Cambria" w:hAnsi="Cambria" w:cs="Arial"/>
                <w:sz w:val="20"/>
                <w:szCs w:val="20"/>
              </w:rPr>
            </w:pPr>
            <w:r w:rsidRPr="00AC653B">
              <w:rPr>
                <w:rFonts w:ascii="Cambria" w:hAnsi="Cambria" w:cs="Arial"/>
                <w:sz w:val="20"/>
                <w:szCs w:val="20"/>
              </w:rPr>
              <w:t xml:space="preserve">Sin Título o </w:t>
            </w:r>
            <w:r>
              <w:rPr>
                <w:rFonts w:ascii="Cambria" w:hAnsi="Cambria" w:cs="Arial"/>
                <w:sz w:val="20"/>
                <w:szCs w:val="20"/>
              </w:rPr>
              <w:t>con derecho de posesión</w:t>
            </w:r>
          </w:p>
        </w:tc>
        <w:tc>
          <w:tcPr>
            <w:tcW w:w="2305" w:type="dxa"/>
            <w:shd w:val="clear" w:color="auto" w:fill="FFFFFF"/>
          </w:tcPr>
          <w:p w:rsidR="001C5D00" w:rsidRPr="00AC653B" w:rsidRDefault="001C5D00" w:rsidP="00176D4F">
            <w:pPr>
              <w:spacing w:after="0" w:line="240" w:lineRule="auto"/>
              <w:jc w:val="both"/>
              <w:rPr>
                <w:rFonts w:ascii="Cambria" w:hAnsi="Cambria" w:cs="Arial"/>
                <w:sz w:val="20"/>
                <w:szCs w:val="20"/>
              </w:rPr>
            </w:pPr>
            <w:r>
              <w:rPr>
                <w:rFonts w:ascii="Cambria" w:hAnsi="Cambria" w:cs="Arial"/>
                <w:sz w:val="20"/>
                <w:szCs w:val="20"/>
              </w:rPr>
              <w:t>R</w:t>
            </w:r>
            <w:r w:rsidRPr="00AC653B">
              <w:rPr>
                <w:rFonts w:ascii="Cambria" w:hAnsi="Cambria" w:cs="Arial"/>
                <w:sz w:val="20"/>
                <w:szCs w:val="20"/>
              </w:rPr>
              <w:t xml:space="preserve">eubicación </w:t>
            </w:r>
            <w:r>
              <w:rPr>
                <w:rFonts w:ascii="Cambria" w:hAnsi="Cambria" w:cs="Arial"/>
                <w:sz w:val="20"/>
                <w:szCs w:val="20"/>
              </w:rPr>
              <w:t xml:space="preserve">sólo en el caso que la propiedad, una vez que se haya definido el área a afectar </w:t>
            </w:r>
            <w:r w:rsidRPr="00AC653B">
              <w:rPr>
                <w:rFonts w:ascii="Cambria" w:hAnsi="Cambria" w:cs="Arial"/>
                <w:sz w:val="20"/>
                <w:szCs w:val="20"/>
              </w:rPr>
              <w:t xml:space="preserve">no </w:t>
            </w:r>
            <w:r>
              <w:rPr>
                <w:rFonts w:ascii="Cambria" w:hAnsi="Cambria" w:cs="Arial"/>
                <w:sz w:val="20"/>
                <w:szCs w:val="20"/>
              </w:rPr>
              <w:t>le permita a la persona o familia continuar con sus actividades cotidianas, productivas o comerciales a las que estaba destinada la propiedad afectada.</w:t>
            </w:r>
            <w:r w:rsidRPr="00AC653B">
              <w:rPr>
                <w:rFonts w:ascii="Cambria" w:hAnsi="Cambria" w:cs="Arial"/>
                <w:sz w:val="20"/>
                <w:szCs w:val="20"/>
              </w:rPr>
              <w:t xml:space="preserve"> </w:t>
            </w:r>
            <w:r>
              <w:rPr>
                <w:rFonts w:ascii="Cambria" w:hAnsi="Cambria" w:cs="Arial"/>
                <w:sz w:val="20"/>
                <w:szCs w:val="20"/>
              </w:rPr>
              <w:t xml:space="preserve">Incluye </w:t>
            </w:r>
            <w:r w:rsidRPr="00AC653B">
              <w:rPr>
                <w:rFonts w:ascii="Cambria" w:hAnsi="Cambria" w:cs="Arial"/>
                <w:sz w:val="20"/>
                <w:szCs w:val="20"/>
              </w:rPr>
              <w:t>gastos de transporte de bienes, ganado, etc.</w:t>
            </w:r>
          </w:p>
        </w:tc>
        <w:tc>
          <w:tcPr>
            <w:tcW w:w="3603" w:type="dxa"/>
            <w:vMerge/>
            <w:shd w:val="clear" w:color="auto" w:fill="FFFFFF"/>
          </w:tcPr>
          <w:p w:rsidR="001C5D00" w:rsidRPr="00AC653B" w:rsidRDefault="001C5D00" w:rsidP="00176D4F">
            <w:pPr>
              <w:spacing w:after="0" w:line="240" w:lineRule="auto"/>
              <w:rPr>
                <w:rFonts w:ascii="Cambria" w:hAnsi="Cambria" w:cs="Arial"/>
                <w:sz w:val="20"/>
                <w:szCs w:val="20"/>
              </w:rPr>
            </w:pPr>
          </w:p>
        </w:tc>
        <w:tc>
          <w:tcPr>
            <w:tcW w:w="2127" w:type="dxa"/>
            <w:shd w:val="clear" w:color="auto" w:fill="FFFFFF"/>
            <w:vAlign w:val="center"/>
          </w:tcPr>
          <w:p w:rsidR="001C5D00" w:rsidRPr="00AC653B" w:rsidRDefault="001C5D00" w:rsidP="00176D4F">
            <w:pPr>
              <w:spacing w:after="0" w:line="240" w:lineRule="auto"/>
              <w:rPr>
                <w:rFonts w:ascii="Cambria" w:hAnsi="Cambria" w:cs="Arial"/>
                <w:sz w:val="20"/>
                <w:szCs w:val="20"/>
              </w:rPr>
            </w:pPr>
            <w:r>
              <w:rPr>
                <w:rFonts w:ascii="Cambria" w:hAnsi="Cambria" w:cs="Arial"/>
                <w:sz w:val="20"/>
                <w:szCs w:val="20"/>
              </w:rPr>
              <w:t>Cuando exista r</w:t>
            </w:r>
            <w:r w:rsidRPr="00AC653B">
              <w:rPr>
                <w:rFonts w:ascii="Cambria" w:hAnsi="Cambria" w:cs="Arial"/>
                <w:sz w:val="20"/>
                <w:szCs w:val="20"/>
              </w:rPr>
              <w:t xml:space="preserve">econocimiento </w:t>
            </w:r>
            <w:r>
              <w:rPr>
                <w:rFonts w:ascii="Cambria" w:hAnsi="Cambria" w:cs="Arial"/>
                <w:sz w:val="20"/>
                <w:szCs w:val="20"/>
              </w:rPr>
              <w:t xml:space="preserve">expreso de tal posesión </w:t>
            </w:r>
            <w:r w:rsidRPr="00AC653B">
              <w:rPr>
                <w:rFonts w:ascii="Cambria" w:hAnsi="Cambria" w:cs="Arial"/>
                <w:sz w:val="20"/>
                <w:szCs w:val="20"/>
              </w:rPr>
              <w:t>por parte de la comunidad</w:t>
            </w:r>
          </w:p>
        </w:tc>
      </w:tr>
      <w:tr w:rsidR="001C5D00" w:rsidRPr="00AC653B" w:rsidTr="00AC653B">
        <w:tc>
          <w:tcPr>
            <w:tcW w:w="1571" w:type="dxa"/>
            <w:shd w:val="clear" w:color="auto" w:fill="FFFFFF"/>
          </w:tcPr>
          <w:p w:rsidR="001C5D00" w:rsidRPr="00AC653B" w:rsidRDefault="001C5D00" w:rsidP="00176D4F">
            <w:pPr>
              <w:spacing w:after="0" w:line="240" w:lineRule="auto"/>
              <w:jc w:val="both"/>
              <w:rPr>
                <w:rFonts w:ascii="Cambria" w:hAnsi="Cambria" w:cs="Arial"/>
                <w:sz w:val="20"/>
                <w:szCs w:val="20"/>
              </w:rPr>
            </w:pPr>
            <w:r w:rsidRPr="00AC653B">
              <w:rPr>
                <w:rFonts w:ascii="Cambria" w:hAnsi="Cambria" w:cs="Arial"/>
                <w:sz w:val="20"/>
                <w:szCs w:val="20"/>
              </w:rPr>
              <w:t>Comunal, Cooperativa, Corporativo</w:t>
            </w:r>
          </w:p>
        </w:tc>
        <w:tc>
          <w:tcPr>
            <w:tcW w:w="2305" w:type="dxa"/>
            <w:shd w:val="clear" w:color="auto" w:fill="FFFFFF"/>
          </w:tcPr>
          <w:p w:rsidR="001C5D00" w:rsidRPr="00AC653B" w:rsidRDefault="001C5D00" w:rsidP="00E93448">
            <w:pPr>
              <w:spacing w:after="0" w:line="240" w:lineRule="auto"/>
              <w:jc w:val="both"/>
              <w:rPr>
                <w:rFonts w:ascii="Cambria" w:hAnsi="Cambria" w:cs="Arial"/>
                <w:sz w:val="20"/>
                <w:szCs w:val="20"/>
              </w:rPr>
            </w:pPr>
            <w:r w:rsidRPr="00AC653B">
              <w:rPr>
                <w:rFonts w:ascii="Cambria" w:hAnsi="Cambria" w:cs="Arial"/>
                <w:sz w:val="20"/>
                <w:szCs w:val="20"/>
              </w:rPr>
              <w:t xml:space="preserve">Compensación </w:t>
            </w:r>
            <w:r>
              <w:rPr>
                <w:rFonts w:ascii="Cambria" w:hAnsi="Cambria" w:cs="Arial"/>
                <w:sz w:val="20"/>
                <w:szCs w:val="20"/>
              </w:rPr>
              <w:t xml:space="preserve">monetaria o </w:t>
            </w:r>
            <w:r w:rsidRPr="00AC653B">
              <w:rPr>
                <w:rFonts w:ascii="Cambria" w:hAnsi="Cambria" w:cs="Arial"/>
                <w:sz w:val="20"/>
                <w:szCs w:val="20"/>
              </w:rPr>
              <w:t>en especies a la comunidad, la cooperativa o la corporación</w:t>
            </w:r>
          </w:p>
        </w:tc>
        <w:tc>
          <w:tcPr>
            <w:tcW w:w="3603" w:type="dxa"/>
            <w:shd w:val="clear" w:color="auto" w:fill="FFFFFF"/>
          </w:tcPr>
          <w:p w:rsidR="001C5D00" w:rsidRPr="001C5D00" w:rsidRDefault="001C5D00" w:rsidP="001C5D00">
            <w:pPr>
              <w:spacing w:after="0" w:line="240" w:lineRule="auto"/>
              <w:rPr>
                <w:rFonts w:ascii="Cambria" w:hAnsi="Cambria" w:cs="Arial"/>
                <w:sz w:val="20"/>
                <w:szCs w:val="20"/>
              </w:rPr>
            </w:pPr>
            <w:r w:rsidRPr="001C5D00">
              <w:rPr>
                <w:rFonts w:ascii="Cambria" w:hAnsi="Cambria"/>
                <w:sz w:val="20"/>
                <w:szCs w:val="20"/>
              </w:rPr>
              <w:t>Valor negociado calculado entre el rango del valor catastral y precio del mercado aumentado para alcanzar valor de reemplazo</w:t>
            </w:r>
          </w:p>
        </w:tc>
        <w:tc>
          <w:tcPr>
            <w:tcW w:w="2127" w:type="dxa"/>
            <w:shd w:val="clear" w:color="auto" w:fill="FFFFFF"/>
            <w:vAlign w:val="center"/>
          </w:tcPr>
          <w:p w:rsidR="001C5D00" w:rsidRPr="00AC653B" w:rsidRDefault="001C5D00" w:rsidP="00176D4F">
            <w:pPr>
              <w:spacing w:after="0" w:line="240" w:lineRule="auto"/>
              <w:rPr>
                <w:rFonts w:ascii="Cambria" w:hAnsi="Cambria" w:cs="Arial"/>
                <w:sz w:val="20"/>
                <w:szCs w:val="20"/>
              </w:rPr>
            </w:pPr>
            <w:r>
              <w:rPr>
                <w:rFonts w:ascii="Cambria" w:hAnsi="Cambria" w:cs="Arial"/>
                <w:sz w:val="20"/>
                <w:szCs w:val="20"/>
              </w:rPr>
              <w:t>Acuerdo negociado conjuntamente entre las partes</w:t>
            </w:r>
          </w:p>
        </w:tc>
      </w:tr>
      <w:tr w:rsidR="001C5D00" w:rsidRPr="00AC653B" w:rsidTr="00AC653B">
        <w:tc>
          <w:tcPr>
            <w:tcW w:w="1571" w:type="dxa"/>
            <w:tcBorders>
              <w:bottom w:val="single" w:sz="4" w:space="0" w:color="000000"/>
            </w:tcBorders>
            <w:shd w:val="clear" w:color="auto" w:fill="FFFFFF"/>
            <w:vAlign w:val="center"/>
          </w:tcPr>
          <w:p w:rsidR="001C5D00" w:rsidRPr="00AC653B" w:rsidRDefault="001C5D00" w:rsidP="00176D4F">
            <w:pPr>
              <w:spacing w:after="0" w:line="240" w:lineRule="auto"/>
              <w:rPr>
                <w:rFonts w:ascii="Cambria" w:hAnsi="Cambria" w:cs="Arial"/>
                <w:sz w:val="20"/>
                <w:szCs w:val="20"/>
              </w:rPr>
            </w:pPr>
            <w:r w:rsidRPr="00AC653B">
              <w:rPr>
                <w:rFonts w:ascii="Cambria" w:hAnsi="Cambria" w:cs="Arial"/>
                <w:sz w:val="20"/>
                <w:szCs w:val="20"/>
              </w:rPr>
              <w:t>Arrendatarios</w:t>
            </w:r>
          </w:p>
        </w:tc>
        <w:tc>
          <w:tcPr>
            <w:tcW w:w="2305" w:type="dxa"/>
            <w:shd w:val="clear" w:color="auto" w:fill="FFFFFF"/>
            <w:vAlign w:val="center"/>
          </w:tcPr>
          <w:p w:rsidR="001C5D00" w:rsidRPr="00AC653B" w:rsidRDefault="001C5D00" w:rsidP="00176D4F">
            <w:pPr>
              <w:spacing w:after="0" w:line="240" w:lineRule="auto"/>
              <w:rPr>
                <w:rFonts w:ascii="Cambria" w:hAnsi="Cambria" w:cs="Arial"/>
                <w:sz w:val="20"/>
                <w:szCs w:val="20"/>
              </w:rPr>
            </w:pPr>
            <w:r w:rsidRPr="00AC653B">
              <w:rPr>
                <w:rFonts w:ascii="Cambria" w:hAnsi="Cambria" w:cs="Arial"/>
                <w:sz w:val="20"/>
                <w:szCs w:val="20"/>
              </w:rPr>
              <w:t xml:space="preserve">Compensación </w:t>
            </w:r>
            <w:r>
              <w:rPr>
                <w:rFonts w:ascii="Cambria" w:hAnsi="Cambria" w:cs="Arial"/>
                <w:sz w:val="20"/>
                <w:szCs w:val="20"/>
              </w:rPr>
              <w:t xml:space="preserve">monetaria </w:t>
            </w:r>
            <w:r w:rsidRPr="00AC653B">
              <w:rPr>
                <w:rFonts w:ascii="Cambria" w:hAnsi="Cambria" w:cs="Arial"/>
                <w:sz w:val="20"/>
                <w:szCs w:val="20"/>
              </w:rPr>
              <w:t xml:space="preserve">equivalente al valor de dos cosechas </w:t>
            </w:r>
            <w:r>
              <w:rPr>
                <w:rFonts w:ascii="Cambria" w:hAnsi="Cambria" w:cs="Arial"/>
                <w:sz w:val="20"/>
                <w:szCs w:val="20"/>
              </w:rPr>
              <w:t xml:space="preserve">y de acuerdo </w:t>
            </w:r>
            <w:r w:rsidRPr="00AC653B">
              <w:rPr>
                <w:rFonts w:ascii="Cambria" w:hAnsi="Cambria" w:cs="Arial"/>
                <w:sz w:val="20"/>
                <w:szCs w:val="20"/>
              </w:rPr>
              <w:t>al precio de mercado en la zona</w:t>
            </w:r>
          </w:p>
          <w:p w:rsidR="001C5D00" w:rsidRPr="00AC653B" w:rsidRDefault="001C5D00" w:rsidP="00176D4F">
            <w:pPr>
              <w:spacing w:after="0" w:line="240" w:lineRule="auto"/>
              <w:rPr>
                <w:rFonts w:ascii="Cambria" w:hAnsi="Cambria" w:cs="Arial"/>
                <w:sz w:val="20"/>
                <w:szCs w:val="20"/>
              </w:rPr>
            </w:pPr>
            <w:r w:rsidRPr="00AC653B">
              <w:rPr>
                <w:rFonts w:ascii="Cambria" w:hAnsi="Cambria" w:cs="Arial"/>
                <w:sz w:val="20"/>
                <w:szCs w:val="20"/>
              </w:rPr>
              <w:t xml:space="preserve">Apoyo en la búsqueda </w:t>
            </w:r>
            <w:r>
              <w:rPr>
                <w:rFonts w:ascii="Cambria" w:hAnsi="Cambria" w:cs="Arial"/>
                <w:sz w:val="20"/>
                <w:szCs w:val="20"/>
              </w:rPr>
              <w:t>de nuevas tierras para arrendar</w:t>
            </w:r>
          </w:p>
        </w:tc>
        <w:tc>
          <w:tcPr>
            <w:tcW w:w="3603" w:type="dxa"/>
            <w:shd w:val="clear" w:color="auto" w:fill="FFFFFF"/>
          </w:tcPr>
          <w:p w:rsidR="001C5D00" w:rsidRPr="00AC653B" w:rsidDel="00CA65C1" w:rsidRDefault="001C5D00" w:rsidP="00176D4F">
            <w:pPr>
              <w:spacing w:after="0" w:line="240" w:lineRule="auto"/>
              <w:rPr>
                <w:rFonts w:ascii="Cambria" w:hAnsi="Cambria" w:cs="Arial"/>
                <w:sz w:val="20"/>
                <w:szCs w:val="20"/>
              </w:rPr>
            </w:pPr>
          </w:p>
        </w:tc>
        <w:tc>
          <w:tcPr>
            <w:tcW w:w="2127" w:type="dxa"/>
            <w:shd w:val="clear" w:color="auto" w:fill="FFFFFF"/>
            <w:vAlign w:val="center"/>
          </w:tcPr>
          <w:p w:rsidR="001C5D00" w:rsidRPr="00AC653B" w:rsidRDefault="00862C12" w:rsidP="00176D4F">
            <w:pPr>
              <w:spacing w:after="0" w:line="240" w:lineRule="auto"/>
              <w:rPr>
                <w:rFonts w:ascii="Cambria" w:hAnsi="Cambria" w:cs="Arial"/>
                <w:sz w:val="20"/>
                <w:szCs w:val="20"/>
              </w:rPr>
            </w:pPr>
            <w:r>
              <w:rPr>
                <w:rFonts w:ascii="Cambria" w:hAnsi="Cambria" w:cs="Arial"/>
                <w:sz w:val="20"/>
                <w:szCs w:val="20"/>
              </w:rPr>
              <w:t>Acuerdo negociado conjuntamente entre las partes</w:t>
            </w:r>
          </w:p>
        </w:tc>
      </w:tr>
      <w:tr w:rsidR="00E93448" w:rsidRPr="00E93448" w:rsidTr="00E72E8C">
        <w:tc>
          <w:tcPr>
            <w:tcW w:w="9606" w:type="dxa"/>
            <w:gridSpan w:val="4"/>
            <w:shd w:val="clear" w:color="auto" w:fill="FFFFFF"/>
            <w:vAlign w:val="center"/>
          </w:tcPr>
          <w:p w:rsidR="00E93448" w:rsidRPr="00E93448" w:rsidRDefault="00E93448" w:rsidP="00E93448">
            <w:pPr>
              <w:widowControl w:val="0"/>
              <w:autoSpaceDE w:val="0"/>
              <w:autoSpaceDN w:val="0"/>
              <w:adjustRightInd w:val="0"/>
              <w:spacing w:after="0" w:line="240" w:lineRule="auto"/>
              <w:ind w:right="122"/>
              <w:jc w:val="center"/>
              <w:rPr>
                <w:rFonts w:ascii="Cambria" w:eastAsia="Times New Roman" w:hAnsi="Cambria" w:cs="Arial"/>
                <w:i/>
                <w:spacing w:val="1"/>
                <w:sz w:val="20"/>
                <w:szCs w:val="20"/>
                <w:lang w:eastAsia="es-NI"/>
              </w:rPr>
            </w:pPr>
            <w:r w:rsidRPr="00E93448">
              <w:rPr>
                <w:rFonts w:ascii="Cambria" w:eastAsia="Times New Roman" w:hAnsi="Cambria" w:cs="Arial"/>
                <w:i/>
                <w:spacing w:val="1"/>
                <w:sz w:val="20"/>
                <w:szCs w:val="20"/>
                <w:lang w:eastAsia="es-NI"/>
              </w:rPr>
              <w:t>Inmueble destinado habitualmente a la vivienda familiar</w:t>
            </w:r>
          </w:p>
        </w:tc>
      </w:tr>
      <w:tr w:rsidR="00ED4591" w:rsidRPr="00AC653B" w:rsidTr="00AC653B">
        <w:tc>
          <w:tcPr>
            <w:tcW w:w="1571" w:type="dxa"/>
            <w:shd w:val="clear" w:color="auto" w:fill="FFFFFF"/>
            <w:vAlign w:val="center"/>
          </w:tcPr>
          <w:p w:rsidR="00ED4591" w:rsidRPr="00AC653B" w:rsidRDefault="00ED4591" w:rsidP="00A56226">
            <w:pPr>
              <w:spacing w:after="0" w:line="240" w:lineRule="auto"/>
              <w:rPr>
                <w:rFonts w:ascii="Cambria" w:hAnsi="Cambria" w:cs="Arial"/>
                <w:sz w:val="20"/>
                <w:szCs w:val="20"/>
              </w:rPr>
            </w:pPr>
            <w:r w:rsidRPr="00AC653B">
              <w:rPr>
                <w:rFonts w:ascii="Cambria" w:hAnsi="Cambria" w:cs="Arial"/>
                <w:sz w:val="20"/>
                <w:szCs w:val="20"/>
              </w:rPr>
              <w:t xml:space="preserve">Dueños con </w:t>
            </w:r>
            <w:r w:rsidR="00A56226">
              <w:rPr>
                <w:rFonts w:ascii="Cambria" w:hAnsi="Cambria" w:cs="Arial"/>
                <w:sz w:val="20"/>
                <w:szCs w:val="20"/>
              </w:rPr>
              <w:t xml:space="preserve">título de </w:t>
            </w:r>
            <w:r w:rsidR="00A56226">
              <w:rPr>
                <w:rFonts w:ascii="Cambria" w:hAnsi="Cambria" w:cs="Arial"/>
                <w:sz w:val="20"/>
                <w:szCs w:val="20"/>
              </w:rPr>
              <w:lastRenderedPageBreak/>
              <w:t>propiedad, supletorios o escritura pública</w:t>
            </w:r>
          </w:p>
        </w:tc>
        <w:tc>
          <w:tcPr>
            <w:tcW w:w="2305" w:type="dxa"/>
            <w:shd w:val="clear" w:color="auto" w:fill="FFFFFF"/>
            <w:vAlign w:val="center"/>
          </w:tcPr>
          <w:p w:rsidR="00ED4591" w:rsidRPr="00AC653B" w:rsidRDefault="00ED4591" w:rsidP="009D6DBD">
            <w:pPr>
              <w:widowControl w:val="0"/>
              <w:autoSpaceDE w:val="0"/>
              <w:autoSpaceDN w:val="0"/>
              <w:adjustRightInd w:val="0"/>
              <w:spacing w:after="0" w:line="240" w:lineRule="auto"/>
              <w:ind w:right="-33"/>
              <w:rPr>
                <w:rFonts w:ascii="Cambria" w:eastAsia="Times New Roman" w:hAnsi="Cambria" w:cs="Arial"/>
                <w:sz w:val="20"/>
                <w:szCs w:val="20"/>
                <w:lang w:eastAsia="es-NI"/>
              </w:rPr>
            </w:pPr>
            <w:r w:rsidRPr="00AC653B">
              <w:rPr>
                <w:rFonts w:ascii="Cambria" w:eastAsia="Times New Roman" w:hAnsi="Cambria" w:cs="Arial"/>
                <w:sz w:val="20"/>
                <w:szCs w:val="20"/>
                <w:lang w:eastAsia="es-NI"/>
              </w:rPr>
              <w:lastRenderedPageBreak/>
              <w:t>C</w:t>
            </w:r>
            <w:r w:rsidRPr="00AC653B">
              <w:rPr>
                <w:rFonts w:ascii="Cambria" w:eastAsia="Times New Roman" w:hAnsi="Cambria" w:cs="Arial"/>
                <w:spacing w:val="1"/>
                <w:sz w:val="20"/>
                <w:szCs w:val="20"/>
                <w:lang w:eastAsia="es-NI"/>
              </w:rPr>
              <w:t>o</w:t>
            </w:r>
            <w:r w:rsidRPr="00AC653B">
              <w:rPr>
                <w:rFonts w:ascii="Cambria" w:eastAsia="Times New Roman" w:hAnsi="Cambria" w:cs="Arial"/>
                <w:sz w:val="20"/>
                <w:szCs w:val="20"/>
                <w:lang w:eastAsia="es-NI"/>
              </w:rPr>
              <w:t>m</w:t>
            </w:r>
            <w:r w:rsidRPr="00AC653B">
              <w:rPr>
                <w:rFonts w:ascii="Cambria" w:eastAsia="Times New Roman" w:hAnsi="Cambria" w:cs="Arial"/>
                <w:spacing w:val="-1"/>
                <w:sz w:val="20"/>
                <w:szCs w:val="20"/>
                <w:lang w:eastAsia="es-NI"/>
              </w:rPr>
              <w:t>pens</w:t>
            </w:r>
            <w:r w:rsidRPr="00AC653B">
              <w:rPr>
                <w:rFonts w:ascii="Cambria" w:eastAsia="Times New Roman" w:hAnsi="Cambria" w:cs="Arial"/>
                <w:sz w:val="20"/>
                <w:szCs w:val="20"/>
                <w:lang w:eastAsia="es-NI"/>
              </w:rPr>
              <w:t>a</w:t>
            </w:r>
            <w:r w:rsidRPr="00AC653B">
              <w:rPr>
                <w:rFonts w:ascii="Cambria" w:eastAsia="Times New Roman" w:hAnsi="Cambria" w:cs="Arial"/>
                <w:spacing w:val="1"/>
                <w:sz w:val="20"/>
                <w:szCs w:val="20"/>
                <w:lang w:eastAsia="es-NI"/>
              </w:rPr>
              <w:t>c</w:t>
            </w:r>
            <w:r w:rsidRPr="00AC653B">
              <w:rPr>
                <w:rFonts w:ascii="Cambria" w:eastAsia="Times New Roman" w:hAnsi="Cambria" w:cs="Arial"/>
                <w:sz w:val="20"/>
                <w:szCs w:val="20"/>
                <w:lang w:eastAsia="es-NI"/>
              </w:rPr>
              <w:t>i</w:t>
            </w:r>
            <w:r w:rsidRPr="00AC653B">
              <w:rPr>
                <w:rFonts w:ascii="Cambria" w:eastAsia="Times New Roman" w:hAnsi="Cambria" w:cs="Arial"/>
                <w:spacing w:val="1"/>
                <w:sz w:val="20"/>
                <w:szCs w:val="20"/>
                <w:lang w:eastAsia="es-NI"/>
              </w:rPr>
              <w:t>ó</w:t>
            </w:r>
            <w:r w:rsidRPr="00AC653B">
              <w:rPr>
                <w:rFonts w:ascii="Cambria" w:eastAsia="Times New Roman" w:hAnsi="Cambria" w:cs="Arial"/>
                <w:sz w:val="20"/>
                <w:szCs w:val="20"/>
                <w:lang w:eastAsia="es-NI"/>
              </w:rPr>
              <w:t xml:space="preserve">n </w:t>
            </w:r>
            <w:r w:rsidR="009D6DBD">
              <w:rPr>
                <w:rFonts w:ascii="Cambria" w:eastAsia="Times New Roman" w:hAnsi="Cambria" w:cs="Arial"/>
                <w:sz w:val="20"/>
                <w:szCs w:val="20"/>
                <w:lang w:eastAsia="es-NI"/>
              </w:rPr>
              <w:t xml:space="preserve">monetaria, de acuerdo al </w:t>
            </w:r>
            <w:r w:rsidR="009D6DBD">
              <w:rPr>
                <w:rFonts w:ascii="Cambria" w:eastAsia="Times New Roman" w:hAnsi="Cambria" w:cs="Arial"/>
                <w:sz w:val="20"/>
                <w:szCs w:val="20"/>
                <w:lang w:eastAsia="es-NI"/>
              </w:rPr>
              <w:lastRenderedPageBreak/>
              <w:t xml:space="preserve">valor catastral y mejoras a la propiedad, </w:t>
            </w:r>
            <w:r w:rsidRPr="00AC653B">
              <w:rPr>
                <w:rFonts w:ascii="Cambria" w:eastAsia="Times New Roman" w:hAnsi="Cambria" w:cs="Arial"/>
                <w:sz w:val="20"/>
                <w:szCs w:val="20"/>
                <w:lang w:eastAsia="es-NI"/>
              </w:rPr>
              <w:t xml:space="preserve">más </w:t>
            </w:r>
            <w:r w:rsidR="009D6DBD">
              <w:rPr>
                <w:rFonts w:ascii="Cambria" w:eastAsia="Times New Roman" w:hAnsi="Cambria" w:cs="Arial"/>
                <w:sz w:val="20"/>
                <w:szCs w:val="20"/>
                <w:lang w:eastAsia="es-NI"/>
              </w:rPr>
              <w:t xml:space="preserve">gastos legales y costo de </w:t>
            </w:r>
            <w:r w:rsidRPr="00AC653B">
              <w:rPr>
                <w:rFonts w:ascii="Cambria" w:eastAsia="Times New Roman" w:hAnsi="Cambria" w:cs="Arial"/>
                <w:sz w:val="20"/>
                <w:szCs w:val="20"/>
                <w:lang w:eastAsia="es-NI"/>
              </w:rPr>
              <w:t>t</w:t>
            </w:r>
            <w:r w:rsidRPr="00AC653B">
              <w:rPr>
                <w:rFonts w:ascii="Cambria" w:eastAsia="Times New Roman" w:hAnsi="Cambria" w:cs="Arial"/>
                <w:spacing w:val="-1"/>
                <w:sz w:val="20"/>
                <w:szCs w:val="20"/>
                <w:lang w:eastAsia="es-NI"/>
              </w:rPr>
              <w:t>r</w:t>
            </w:r>
            <w:r w:rsidRPr="00AC653B">
              <w:rPr>
                <w:rFonts w:ascii="Cambria" w:eastAsia="Times New Roman" w:hAnsi="Cambria" w:cs="Arial"/>
                <w:sz w:val="20"/>
                <w:szCs w:val="20"/>
                <w:lang w:eastAsia="es-NI"/>
              </w:rPr>
              <w:t>a</w:t>
            </w:r>
            <w:r w:rsidRPr="00AC653B">
              <w:rPr>
                <w:rFonts w:ascii="Cambria" w:eastAsia="Times New Roman" w:hAnsi="Cambria" w:cs="Arial"/>
                <w:spacing w:val="-1"/>
                <w:sz w:val="20"/>
                <w:szCs w:val="20"/>
                <w:lang w:eastAsia="es-NI"/>
              </w:rPr>
              <w:t>s</w:t>
            </w:r>
            <w:r w:rsidRPr="00AC653B">
              <w:rPr>
                <w:rFonts w:ascii="Cambria" w:eastAsia="Times New Roman" w:hAnsi="Cambria" w:cs="Arial"/>
                <w:sz w:val="20"/>
                <w:szCs w:val="20"/>
                <w:lang w:eastAsia="es-NI"/>
              </w:rPr>
              <w:t>la</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 xml:space="preserve">o </w:t>
            </w:r>
            <w:r w:rsidRPr="00AC653B">
              <w:rPr>
                <w:rFonts w:ascii="Cambria" w:eastAsia="Times New Roman" w:hAnsi="Cambria" w:cs="Arial"/>
                <w:spacing w:val="1"/>
                <w:sz w:val="20"/>
                <w:szCs w:val="20"/>
                <w:lang w:eastAsia="es-NI"/>
              </w:rPr>
              <w:t>(</w:t>
            </w:r>
            <w:r w:rsidRPr="00AC653B">
              <w:rPr>
                <w:rFonts w:ascii="Cambria" w:eastAsia="Times New Roman" w:hAnsi="Cambria" w:cs="Arial"/>
                <w:i/>
                <w:iCs/>
                <w:spacing w:val="1"/>
                <w:sz w:val="20"/>
                <w:szCs w:val="20"/>
                <w:lang w:eastAsia="es-NI"/>
              </w:rPr>
              <w:t>p</w:t>
            </w:r>
            <w:r w:rsidRPr="00AC653B">
              <w:rPr>
                <w:rFonts w:ascii="Cambria" w:eastAsia="Times New Roman" w:hAnsi="Cambria" w:cs="Arial"/>
                <w:i/>
                <w:iCs/>
                <w:sz w:val="20"/>
                <w:szCs w:val="20"/>
                <w:lang w:eastAsia="es-NI"/>
              </w:rPr>
              <w:t>e</w:t>
            </w:r>
            <w:r w:rsidRPr="00AC653B">
              <w:rPr>
                <w:rFonts w:ascii="Cambria" w:eastAsia="Times New Roman" w:hAnsi="Cambria" w:cs="Arial"/>
                <w:i/>
                <w:iCs/>
                <w:spacing w:val="1"/>
                <w:sz w:val="20"/>
                <w:szCs w:val="20"/>
                <w:lang w:eastAsia="es-NI"/>
              </w:rPr>
              <w:t>r</w:t>
            </w:r>
            <w:r w:rsidRPr="00AC653B">
              <w:rPr>
                <w:rFonts w:ascii="Cambria" w:eastAsia="Times New Roman" w:hAnsi="Cambria" w:cs="Arial"/>
                <w:i/>
                <w:iCs/>
                <w:sz w:val="20"/>
                <w:szCs w:val="20"/>
                <w:lang w:eastAsia="es-NI"/>
              </w:rPr>
              <w:t>te</w:t>
            </w:r>
            <w:r w:rsidRPr="00AC653B">
              <w:rPr>
                <w:rFonts w:ascii="Cambria" w:eastAsia="Times New Roman" w:hAnsi="Cambria" w:cs="Arial"/>
                <w:i/>
                <w:iCs/>
                <w:spacing w:val="1"/>
                <w:sz w:val="20"/>
                <w:szCs w:val="20"/>
                <w:lang w:eastAsia="es-NI"/>
              </w:rPr>
              <w:t>n</w:t>
            </w:r>
            <w:r w:rsidRPr="00AC653B">
              <w:rPr>
                <w:rFonts w:ascii="Cambria" w:eastAsia="Times New Roman" w:hAnsi="Cambria" w:cs="Arial"/>
                <w:i/>
                <w:iCs/>
                <w:sz w:val="20"/>
                <w:szCs w:val="20"/>
                <w:lang w:eastAsia="es-NI"/>
              </w:rPr>
              <w:t>e</w:t>
            </w:r>
            <w:r w:rsidRPr="00AC653B">
              <w:rPr>
                <w:rFonts w:ascii="Cambria" w:eastAsia="Times New Roman" w:hAnsi="Cambria" w:cs="Arial"/>
                <w:i/>
                <w:iCs/>
                <w:spacing w:val="1"/>
                <w:sz w:val="20"/>
                <w:szCs w:val="20"/>
                <w:lang w:eastAsia="es-NI"/>
              </w:rPr>
              <w:t>n</w:t>
            </w:r>
            <w:r w:rsidRPr="00AC653B">
              <w:rPr>
                <w:rFonts w:ascii="Cambria" w:eastAsia="Times New Roman" w:hAnsi="Cambria" w:cs="Arial"/>
                <w:i/>
                <w:iCs/>
                <w:sz w:val="20"/>
                <w:szCs w:val="20"/>
                <w:lang w:eastAsia="es-NI"/>
              </w:rPr>
              <w:t>c</w:t>
            </w:r>
            <w:r w:rsidRPr="00AC653B">
              <w:rPr>
                <w:rFonts w:ascii="Cambria" w:eastAsia="Times New Roman" w:hAnsi="Cambria" w:cs="Arial"/>
                <w:i/>
                <w:iCs/>
                <w:spacing w:val="-1"/>
                <w:sz w:val="20"/>
                <w:szCs w:val="20"/>
                <w:lang w:eastAsia="es-NI"/>
              </w:rPr>
              <w:t>i</w:t>
            </w:r>
            <w:r w:rsidRPr="00AC653B">
              <w:rPr>
                <w:rFonts w:ascii="Cambria" w:eastAsia="Times New Roman" w:hAnsi="Cambria" w:cs="Arial"/>
                <w:i/>
                <w:iCs/>
                <w:spacing w:val="1"/>
                <w:sz w:val="20"/>
                <w:szCs w:val="20"/>
                <w:lang w:eastAsia="es-NI"/>
              </w:rPr>
              <w:t>a</w:t>
            </w:r>
            <w:r w:rsidRPr="00AC653B">
              <w:rPr>
                <w:rFonts w:ascii="Cambria" w:eastAsia="Times New Roman" w:hAnsi="Cambria" w:cs="Arial"/>
                <w:i/>
                <w:iCs/>
                <w:spacing w:val="-3"/>
                <w:sz w:val="20"/>
                <w:szCs w:val="20"/>
                <w:lang w:eastAsia="es-NI"/>
              </w:rPr>
              <w:t>s</w:t>
            </w:r>
            <w:r w:rsidRPr="00AC653B">
              <w:rPr>
                <w:rFonts w:ascii="Cambria" w:eastAsia="Times New Roman" w:hAnsi="Cambria" w:cs="Arial"/>
                <w:i/>
                <w:iCs/>
                <w:sz w:val="20"/>
                <w:szCs w:val="20"/>
                <w:lang w:eastAsia="es-NI"/>
              </w:rPr>
              <w:t xml:space="preserve">, </w:t>
            </w:r>
            <w:r w:rsidRPr="00AC653B">
              <w:rPr>
                <w:rFonts w:ascii="Cambria" w:eastAsia="Times New Roman" w:hAnsi="Cambria" w:cs="Arial"/>
                <w:i/>
                <w:iCs/>
                <w:spacing w:val="1"/>
                <w:sz w:val="20"/>
                <w:szCs w:val="20"/>
                <w:lang w:eastAsia="es-NI"/>
              </w:rPr>
              <w:t>ga</w:t>
            </w:r>
            <w:r w:rsidRPr="00AC653B">
              <w:rPr>
                <w:rFonts w:ascii="Cambria" w:eastAsia="Times New Roman" w:hAnsi="Cambria" w:cs="Arial"/>
                <w:i/>
                <w:iCs/>
                <w:spacing w:val="-1"/>
                <w:sz w:val="20"/>
                <w:szCs w:val="20"/>
                <w:lang w:eastAsia="es-NI"/>
              </w:rPr>
              <w:t>n</w:t>
            </w:r>
            <w:r w:rsidRPr="00AC653B">
              <w:rPr>
                <w:rFonts w:ascii="Cambria" w:eastAsia="Times New Roman" w:hAnsi="Cambria" w:cs="Arial"/>
                <w:i/>
                <w:iCs/>
                <w:spacing w:val="1"/>
                <w:sz w:val="20"/>
                <w:szCs w:val="20"/>
                <w:lang w:eastAsia="es-NI"/>
              </w:rPr>
              <w:t>ad</w:t>
            </w:r>
            <w:r w:rsidRPr="00AC653B">
              <w:rPr>
                <w:rFonts w:ascii="Cambria" w:eastAsia="Times New Roman" w:hAnsi="Cambria" w:cs="Arial"/>
                <w:i/>
                <w:iCs/>
                <w:spacing w:val="-1"/>
                <w:sz w:val="20"/>
                <w:szCs w:val="20"/>
                <w:lang w:eastAsia="es-NI"/>
              </w:rPr>
              <w:t>o</w:t>
            </w:r>
            <w:r w:rsidRPr="00AC653B">
              <w:rPr>
                <w:rFonts w:ascii="Cambria" w:eastAsia="Times New Roman" w:hAnsi="Cambria" w:cs="Arial"/>
                <w:i/>
                <w:iCs/>
                <w:sz w:val="20"/>
                <w:szCs w:val="20"/>
                <w:lang w:eastAsia="es-NI"/>
              </w:rPr>
              <w:t>, etc</w:t>
            </w:r>
            <w:r w:rsidRPr="00AC653B">
              <w:rPr>
                <w:rFonts w:ascii="Cambria" w:eastAsia="Times New Roman" w:hAnsi="Cambria" w:cs="Arial"/>
                <w:i/>
                <w:iCs/>
                <w:spacing w:val="1"/>
                <w:sz w:val="20"/>
                <w:szCs w:val="20"/>
                <w:lang w:eastAsia="es-NI"/>
              </w:rPr>
              <w:t>.</w:t>
            </w:r>
            <w:r w:rsidRPr="00AC653B">
              <w:rPr>
                <w:rFonts w:ascii="Cambria" w:eastAsia="Times New Roman" w:hAnsi="Cambria" w:cs="Arial"/>
                <w:spacing w:val="-2"/>
                <w:sz w:val="20"/>
                <w:szCs w:val="20"/>
                <w:lang w:eastAsia="es-NI"/>
              </w:rPr>
              <w:t>)</w:t>
            </w:r>
            <w:r w:rsidRPr="00AC653B">
              <w:rPr>
                <w:rFonts w:ascii="Cambria" w:eastAsia="Times New Roman" w:hAnsi="Cambria" w:cs="Arial"/>
                <w:sz w:val="20"/>
                <w:szCs w:val="20"/>
                <w:lang w:eastAsia="es-NI"/>
              </w:rPr>
              <w:t xml:space="preserve">, </w:t>
            </w:r>
            <w:r w:rsidR="009D6DBD">
              <w:rPr>
                <w:rFonts w:ascii="Cambria" w:eastAsia="Times New Roman" w:hAnsi="Cambria" w:cs="Arial"/>
                <w:sz w:val="20"/>
                <w:szCs w:val="20"/>
                <w:lang w:eastAsia="es-NI"/>
              </w:rPr>
              <w:t>ó</w:t>
            </w:r>
          </w:p>
          <w:p w:rsidR="00ED4591" w:rsidRPr="00AC653B" w:rsidRDefault="00ED4591" w:rsidP="00176D4F">
            <w:pPr>
              <w:widowControl w:val="0"/>
              <w:autoSpaceDE w:val="0"/>
              <w:autoSpaceDN w:val="0"/>
              <w:adjustRightInd w:val="0"/>
              <w:spacing w:after="0" w:line="240" w:lineRule="auto"/>
              <w:ind w:right="-33"/>
              <w:rPr>
                <w:rFonts w:ascii="Cambria" w:eastAsia="Times New Roman" w:hAnsi="Cambria" w:cs="Arial"/>
                <w:sz w:val="20"/>
                <w:szCs w:val="20"/>
                <w:lang w:eastAsia="es-NI"/>
              </w:rPr>
            </w:pPr>
            <w:r w:rsidRPr="00AC653B">
              <w:rPr>
                <w:rFonts w:ascii="Cambria" w:eastAsia="Times New Roman" w:hAnsi="Cambria" w:cs="Arial"/>
                <w:spacing w:val="1"/>
                <w:sz w:val="20"/>
                <w:szCs w:val="20"/>
                <w:lang w:eastAsia="es-NI"/>
              </w:rPr>
              <w:t>R</w:t>
            </w:r>
            <w:r w:rsidRPr="00AC653B">
              <w:rPr>
                <w:rFonts w:ascii="Cambria" w:eastAsia="Times New Roman" w:hAnsi="Cambria" w:cs="Arial"/>
                <w:spacing w:val="-1"/>
                <w:sz w:val="20"/>
                <w:szCs w:val="20"/>
                <w:lang w:eastAsia="es-NI"/>
              </w:rPr>
              <w:t>e</w:t>
            </w:r>
            <w:r w:rsidRPr="00AC653B">
              <w:rPr>
                <w:rFonts w:ascii="Cambria" w:eastAsia="Times New Roman" w:hAnsi="Cambria" w:cs="Arial"/>
                <w:sz w:val="20"/>
                <w:szCs w:val="20"/>
                <w:lang w:eastAsia="es-NI"/>
              </w:rPr>
              <w:t>m</w:t>
            </w:r>
            <w:r w:rsidRPr="00AC653B">
              <w:rPr>
                <w:rFonts w:ascii="Cambria" w:eastAsia="Times New Roman" w:hAnsi="Cambria" w:cs="Arial"/>
                <w:spacing w:val="-1"/>
                <w:sz w:val="20"/>
                <w:szCs w:val="20"/>
                <w:lang w:eastAsia="es-NI"/>
              </w:rPr>
              <w:t>p</w:t>
            </w:r>
            <w:r w:rsidRPr="00AC653B">
              <w:rPr>
                <w:rFonts w:ascii="Cambria" w:eastAsia="Times New Roman" w:hAnsi="Cambria" w:cs="Arial"/>
                <w:sz w:val="20"/>
                <w:szCs w:val="20"/>
                <w:lang w:eastAsia="es-NI"/>
              </w:rPr>
              <w:t>la</w:t>
            </w:r>
            <w:r w:rsidRPr="00AC653B">
              <w:rPr>
                <w:rFonts w:ascii="Cambria" w:eastAsia="Times New Roman" w:hAnsi="Cambria" w:cs="Arial"/>
                <w:spacing w:val="1"/>
                <w:sz w:val="20"/>
                <w:szCs w:val="20"/>
                <w:lang w:eastAsia="es-NI"/>
              </w:rPr>
              <w:t>z</w:t>
            </w:r>
            <w:r w:rsidRPr="00AC653B">
              <w:rPr>
                <w:rFonts w:ascii="Cambria" w:eastAsia="Times New Roman" w:hAnsi="Cambria" w:cs="Arial"/>
                <w:sz w:val="20"/>
                <w:szCs w:val="20"/>
                <w:lang w:eastAsia="es-NI"/>
              </w:rPr>
              <w:t>o</w:t>
            </w:r>
            <w:r w:rsidRPr="00AC653B">
              <w:rPr>
                <w:rFonts w:ascii="Cambria" w:eastAsia="Times New Roman" w:hAnsi="Cambria" w:cs="Arial"/>
                <w:spacing w:val="3"/>
                <w:sz w:val="20"/>
                <w:szCs w:val="20"/>
                <w:lang w:eastAsia="es-NI"/>
              </w:rPr>
              <w:t xml:space="preserve"> </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e la</w:t>
            </w:r>
            <w:r w:rsidRPr="00AC653B">
              <w:rPr>
                <w:rFonts w:ascii="Cambria" w:eastAsia="Times New Roman" w:hAnsi="Cambria" w:cs="Arial"/>
                <w:spacing w:val="1"/>
                <w:sz w:val="20"/>
                <w:szCs w:val="20"/>
                <w:lang w:eastAsia="es-NI"/>
              </w:rPr>
              <w:t xml:space="preserve"> </w:t>
            </w:r>
            <w:r w:rsidR="009D6DBD">
              <w:rPr>
                <w:rFonts w:ascii="Cambria" w:eastAsia="Times New Roman" w:hAnsi="Cambria" w:cs="Arial"/>
                <w:spacing w:val="1"/>
                <w:sz w:val="20"/>
                <w:szCs w:val="20"/>
                <w:lang w:eastAsia="es-NI"/>
              </w:rPr>
              <w:t>vivienda</w:t>
            </w:r>
            <w:r w:rsidRPr="00AC653B">
              <w:rPr>
                <w:rFonts w:ascii="Cambria" w:eastAsia="Times New Roman" w:hAnsi="Cambria" w:cs="Arial"/>
                <w:spacing w:val="1"/>
                <w:sz w:val="20"/>
                <w:szCs w:val="20"/>
                <w:lang w:eastAsia="es-NI"/>
              </w:rPr>
              <w:t xml:space="preserve">, </w:t>
            </w:r>
            <w:r w:rsidR="009D6DBD">
              <w:rPr>
                <w:rFonts w:ascii="Cambria" w:eastAsia="Times New Roman" w:hAnsi="Cambria" w:cs="Arial"/>
                <w:spacing w:val="1"/>
                <w:sz w:val="20"/>
                <w:szCs w:val="20"/>
                <w:lang w:eastAsia="es-NI"/>
              </w:rPr>
              <w:t>en igual o mejores condiciones que la actual</w:t>
            </w:r>
          </w:p>
          <w:p w:rsidR="00ED4591" w:rsidRPr="00AC653B" w:rsidRDefault="00ED4591" w:rsidP="00176D4F">
            <w:pPr>
              <w:spacing w:after="0" w:line="240" w:lineRule="auto"/>
              <w:rPr>
                <w:rFonts w:ascii="Cambria" w:hAnsi="Cambria" w:cs="Arial"/>
                <w:sz w:val="20"/>
                <w:szCs w:val="20"/>
              </w:rPr>
            </w:pPr>
          </w:p>
        </w:tc>
        <w:tc>
          <w:tcPr>
            <w:tcW w:w="3603" w:type="dxa"/>
            <w:shd w:val="clear" w:color="auto" w:fill="FFFFFF"/>
          </w:tcPr>
          <w:p w:rsidR="009D6DBD" w:rsidRDefault="009D6DBD" w:rsidP="009D6DBD">
            <w:pPr>
              <w:widowControl w:val="0"/>
              <w:autoSpaceDE w:val="0"/>
              <w:autoSpaceDN w:val="0"/>
              <w:adjustRightInd w:val="0"/>
              <w:spacing w:after="0" w:line="240" w:lineRule="auto"/>
              <w:ind w:right="122"/>
              <w:jc w:val="both"/>
              <w:rPr>
                <w:rFonts w:ascii="Cambria" w:hAnsi="Cambria" w:cs="Arial"/>
                <w:sz w:val="20"/>
                <w:szCs w:val="20"/>
              </w:rPr>
            </w:pPr>
          </w:p>
          <w:p w:rsidR="009D6DBD" w:rsidRDefault="009D6DBD" w:rsidP="009D6DBD">
            <w:pPr>
              <w:widowControl w:val="0"/>
              <w:autoSpaceDE w:val="0"/>
              <w:autoSpaceDN w:val="0"/>
              <w:adjustRightInd w:val="0"/>
              <w:spacing w:after="0" w:line="240" w:lineRule="auto"/>
              <w:ind w:right="122"/>
              <w:jc w:val="both"/>
              <w:rPr>
                <w:rFonts w:ascii="Cambria" w:hAnsi="Cambria" w:cs="Arial"/>
                <w:sz w:val="20"/>
                <w:szCs w:val="20"/>
              </w:rPr>
            </w:pPr>
            <w:r>
              <w:rPr>
                <w:rFonts w:ascii="Cambria" w:hAnsi="Cambria" w:cs="Arial"/>
                <w:sz w:val="20"/>
                <w:szCs w:val="20"/>
              </w:rPr>
              <w:t xml:space="preserve">La persona propietaria de la vivienda </w:t>
            </w:r>
            <w:r>
              <w:rPr>
                <w:rFonts w:ascii="Cambria" w:hAnsi="Cambria" w:cs="Arial"/>
                <w:sz w:val="20"/>
                <w:szCs w:val="20"/>
              </w:rPr>
              <w:lastRenderedPageBreak/>
              <w:t>puede elegir:</w:t>
            </w:r>
          </w:p>
          <w:p w:rsidR="00ED4591" w:rsidRDefault="009D6DBD" w:rsidP="009D6DBD">
            <w:pPr>
              <w:widowControl w:val="0"/>
              <w:autoSpaceDE w:val="0"/>
              <w:autoSpaceDN w:val="0"/>
              <w:adjustRightInd w:val="0"/>
              <w:spacing w:after="0" w:line="240" w:lineRule="auto"/>
              <w:ind w:right="122"/>
              <w:jc w:val="both"/>
              <w:rPr>
                <w:rFonts w:ascii="Cambria" w:hAnsi="Cambria" w:cs="Arial"/>
                <w:sz w:val="20"/>
                <w:szCs w:val="20"/>
              </w:rPr>
            </w:pPr>
            <w:r>
              <w:rPr>
                <w:rFonts w:ascii="Cambria" w:hAnsi="Cambria" w:cs="Arial"/>
                <w:sz w:val="20"/>
                <w:szCs w:val="20"/>
              </w:rPr>
              <w:t>i)</w:t>
            </w:r>
            <w:r w:rsidRPr="00AC653B">
              <w:rPr>
                <w:rFonts w:ascii="Cambria" w:hAnsi="Cambria" w:cs="Arial"/>
                <w:sz w:val="20"/>
                <w:szCs w:val="20"/>
              </w:rPr>
              <w:t xml:space="preserve">Valor negociado </w:t>
            </w:r>
            <w:r>
              <w:rPr>
                <w:rFonts w:ascii="Cambria" w:hAnsi="Cambria" w:cs="Arial"/>
                <w:sz w:val="20"/>
                <w:szCs w:val="20"/>
              </w:rPr>
              <w:t xml:space="preserve">y </w:t>
            </w:r>
            <w:r w:rsidRPr="00AC653B">
              <w:rPr>
                <w:rFonts w:ascii="Cambria" w:hAnsi="Cambria" w:cs="Arial"/>
                <w:sz w:val="20"/>
                <w:szCs w:val="20"/>
              </w:rPr>
              <w:t xml:space="preserve">basado en los costos </w:t>
            </w:r>
            <w:r>
              <w:rPr>
                <w:rFonts w:ascii="Cambria" w:hAnsi="Cambria" w:cs="Arial"/>
                <w:sz w:val="20"/>
                <w:szCs w:val="20"/>
              </w:rPr>
              <w:t xml:space="preserve">de </w:t>
            </w:r>
            <w:r w:rsidRPr="00AC653B">
              <w:rPr>
                <w:rFonts w:ascii="Cambria" w:hAnsi="Cambria" w:cs="Arial"/>
                <w:sz w:val="20"/>
                <w:szCs w:val="20"/>
              </w:rPr>
              <w:t>reposición, tomando en consideración  el precio del mercado</w:t>
            </w:r>
            <w:r w:rsidR="00862C12">
              <w:rPr>
                <w:rFonts w:ascii="Cambria" w:hAnsi="Cambria" w:cs="Arial"/>
                <w:sz w:val="20"/>
                <w:szCs w:val="20"/>
              </w:rPr>
              <w:t xml:space="preserve"> y el valor catastral aumentado</w:t>
            </w:r>
            <w:r w:rsidRPr="00AC653B">
              <w:rPr>
                <w:rFonts w:ascii="Cambria" w:hAnsi="Cambria" w:cs="Arial"/>
                <w:sz w:val="20"/>
                <w:szCs w:val="20"/>
              </w:rPr>
              <w:t xml:space="preserve"> para alcanzar el valor de reemplazo</w:t>
            </w:r>
          </w:p>
          <w:p w:rsidR="009D6DBD" w:rsidRDefault="009D6DBD" w:rsidP="009D6DBD">
            <w:pPr>
              <w:widowControl w:val="0"/>
              <w:autoSpaceDE w:val="0"/>
              <w:autoSpaceDN w:val="0"/>
              <w:adjustRightInd w:val="0"/>
              <w:spacing w:after="0" w:line="240" w:lineRule="auto"/>
              <w:ind w:right="122"/>
              <w:jc w:val="both"/>
              <w:rPr>
                <w:rFonts w:ascii="Cambria" w:hAnsi="Cambria" w:cs="Arial"/>
                <w:sz w:val="20"/>
                <w:szCs w:val="20"/>
              </w:rPr>
            </w:pPr>
            <w:r>
              <w:rPr>
                <w:rFonts w:ascii="Cambria" w:hAnsi="Cambria" w:cs="Arial"/>
                <w:sz w:val="20"/>
                <w:szCs w:val="20"/>
              </w:rPr>
              <w:t>ii)Reubicación en una nueva vivienda, en igual o mejores condiciones que la actual</w:t>
            </w:r>
          </w:p>
          <w:p w:rsidR="009D6DBD" w:rsidRDefault="009D6DBD" w:rsidP="009D6DBD">
            <w:pPr>
              <w:widowControl w:val="0"/>
              <w:autoSpaceDE w:val="0"/>
              <w:autoSpaceDN w:val="0"/>
              <w:adjustRightInd w:val="0"/>
              <w:spacing w:after="0" w:line="240" w:lineRule="auto"/>
              <w:ind w:right="122"/>
              <w:jc w:val="both"/>
              <w:rPr>
                <w:rFonts w:ascii="Cambria" w:eastAsia="Times New Roman" w:hAnsi="Cambria" w:cs="Arial"/>
                <w:sz w:val="20"/>
                <w:szCs w:val="20"/>
                <w:lang w:eastAsia="es-NI"/>
              </w:rPr>
            </w:pPr>
            <w:r w:rsidRPr="00AC653B">
              <w:rPr>
                <w:rFonts w:ascii="Cambria" w:eastAsia="Times New Roman" w:hAnsi="Cambria" w:cs="Arial"/>
                <w:sz w:val="20"/>
                <w:szCs w:val="20"/>
                <w:lang w:eastAsia="es-NI"/>
              </w:rPr>
              <w:t>iii) Construcción de Vivienda por un contratista</w:t>
            </w:r>
            <w:r>
              <w:rPr>
                <w:rFonts w:ascii="Cambria" w:eastAsia="Times New Roman" w:hAnsi="Cambria" w:cs="Arial"/>
                <w:sz w:val="20"/>
                <w:szCs w:val="20"/>
                <w:lang w:eastAsia="es-NI"/>
              </w:rPr>
              <w:t xml:space="preserve"> </w:t>
            </w:r>
            <w:r w:rsidR="00862C12">
              <w:rPr>
                <w:rFonts w:ascii="Cambria" w:eastAsia="Times New Roman" w:hAnsi="Cambria" w:cs="Arial"/>
                <w:sz w:val="20"/>
                <w:szCs w:val="20"/>
                <w:lang w:eastAsia="es-NI"/>
              </w:rPr>
              <w:t>autorizado</w:t>
            </w:r>
            <w:r>
              <w:rPr>
                <w:rFonts w:ascii="Cambria" w:eastAsia="Times New Roman" w:hAnsi="Cambria" w:cs="Arial"/>
                <w:sz w:val="20"/>
                <w:szCs w:val="20"/>
                <w:lang w:eastAsia="es-NI"/>
              </w:rPr>
              <w:t xml:space="preserve"> por la autoridad correspondiente</w:t>
            </w:r>
          </w:p>
          <w:p w:rsidR="009D6DBD" w:rsidRDefault="009D6DBD" w:rsidP="009D6DBD">
            <w:pPr>
              <w:widowControl w:val="0"/>
              <w:autoSpaceDE w:val="0"/>
              <w:autoSpaceDN w:val="0"/>
              <w:adjustRightInd w:val="0"/>
              <w:spacing w:after="0" w:line="240" w:lineRule="auto"/>
              <w:ind w:right="122"/>
              <w:jc w:val="both"/>
              <w:rPr>
                <w:rFonts w:ascii="Cambria" w:eastAsia="Times New Roman" w:hAnsi="Cambria" w:cs="Arial"/>
                <w:sz w:val="20"/>
                <w:szCs w:val="20"/>
                <w:lang w:eastAsia="es-NI"/>
              </w:rPr>
            </w:pPr>
            <w:r w:rsidRPr="00AC653B">
              <w:rPr>
                <w:rFonts w:ascii="Cambria" w:eastAsia="Times New Roman" w:hAnsi="Cambria" w:cs="Arial"/>
                <w:sz w:val="20"/>
                <w:szCs w:val="20"/>
                <w:lang w:eastAsia="es-NI"/>
              </w:rPr>
              <w:t>iv)</w:t>
            </w:r>
            <w:r>
              <w:rPr>
                <w:rFonts w:ascii="Cambria" w:eastAsia="Times New Roman" w:hAnsi="Cambria" w:cs="Arial"/>
                <w:sz w:val="20"/>
                <w:szCs w:val="20"/>
                <w:lang w:eastAsia="es-NI"/>
              </w:rPr>
              <w:t xml:space="preserve"> Materiales de construcción</w:t>
            </w:r>
          </w:p>
          <w:p w:rsidR="009D6DBD" w:rsidRPr="00AC653B" w:rsidRDefault="009D6DBD" w:rsidP="009D6DBD">
            <w:pPr>
              <w:widowControl w:val="0"/>
              <w:autoSpaceDE w:val="0"/>
              <w:autoSpaceDN w:val="0"/>
              <w:adjustRightInd w:val="0"/>
              <w:spacing w:after="0" w:line="240" w:lineRule="auto"/>
              <w:ind w:right="122"/>
              <w:jc w:val="both"/>
              <w:rPr>
                <w:rFonts w:ascii="Cambria" w:eastAsia="Times New Roman" w:hAnsi="Cambria" w:cs="Arial"/>
                <w:spacing w:val="1"/>
                <w:sz w:val="20"/>
                <w:szCs w:val="20"/>
                <w:lang w:eastAsia="es-NI"/>
              </w:rPr>
            </w:pPr>
            <w:r w:rsidRPr="00AC653B">
              <w:rPr>
                <w:rFonts w:ascii="Cambria" w:eastAsia="Times New Roman" w:hAnsi="Cambria" w:cs="Arial"/>
                <w:sz w:val="20"/>
                <w:szCs w:val="20"/>
                <w:lang w:eastAsia="es-NI"/>
              </w:rPr>
              <w:t>v)</w:t>
            </w:r>
            <w:r>
              <w:rPr>
                <w:rFonts w:ascii="Cambria" w:eastAsia="Times New Roman" w:hAnsi="Cambria" w:cs="Arial"/>
                <w:sz w:val="20"/>
                <w:szCs w:val="20"/>
                <w:lang w:eastAsia="es-NI"/>
              </w:rPr>
              <w:t>M</w:t>
            </w:r>
            <w:r w:rsidRPr="00AC653B">
              <w:rPr>
                <w:rFonts w:ascii="Cambria" w:eastAsia="Times New Roman" w:hAnsi="Cambria" w:cs="Arial"/>
                <w:sz w:val="20"/>
                <w:szCs w:val="20"/>
                <w:lang w:eastAsia="es-NI"/>
              </w:rPr>
              <w:t>ejoras en otras áreas de la propiedad o vivienda</w:t>
            </w:r>
          </w:p>
        </w:tc>
        <w:tc>
          <w:tcPr>
            <w:tcW w:w="2127" w:type="dxa"/>
            <w:shd w:val="clear" w:color="auto" w:fill="FFFFFF"/>
            <w:vAlign w:val="center"/>
          </w:tcPr>
          <w:p w:rsidR="00ED4591" w:rsidRPr="00AC653B" w:rsidRDefault="0077707B" w:rsidP="00176D4F">
            <w:pPr>
              <w:widowControl w:val="0"/>
              <w:autoSpaceDE w:val="0"/>
              <w:autoSpaceDN w:val="0"/>
              <w:adjustRightInd w:val="0"/>
              <w:spacing w:after="0" w:line="240" w:lineRule="auto"/>
              <w:ind w:right="122"/>
              <w:jc w:val="both"/>
              <w:rPr>
                <w:rFonts w:ascii="Cambria" w:eastAsia="Times New Roman" w:hAnsi="Cambria" w:cs="Arial"/>
                <w:sz w:val="20"/>
                <w:szCs w:val="20"/>
                <w:lang w:eastAsia="es-NI"/>
              </w:rPr>
            </w:pPr>
            <w:r>
              <w:rPr>
                <w:rFonts w:ascii="Cambria" w:eastAsia="Times New Roman" w:hAnsi="Cambria" w:cs="Arial"/>
                <w:spacing w:val="1"/>
                <w:sz w:val="20"/>
                <w:szCs w:val="20"/>
                <w:lang w:eastAsia="es-NI"/>
              </w:rPr>
              <w:lastRenderedPageBreak/>
              <w:t xml:space="preserve">En los casos en que el inmueble sea </w:t>
            </w:r>
            <w:r>
              <w:rPr>
                <w:rFonts w:ascii="Cambria" w:eastAsia="Times New Roman" w:hAnsi="Cambria" w:cs="Arial"/>
                <w:spacing w:val="1"/>
                <w:sz w:val="20"/>
                <w:szCs w:val="20"/>
                <w:lang w:eastAsia="es-NI"/>
              </w:rPr>
              <w:lastRenderedPageBreak/>
              <w:t>afectado total o parcialmente</w:t>
            </w:r>
          </w:p>
          <w:p w:rsidR="00ED4591" w:rsidRPr="00AC653B" w:rsidRDefault="00ED4591" w:rsidP="00176D4F">
            <w:pPr>
              <w:spacing w:after="0" w:line="240" w:lineRule="auto"/>
              <w:rPr>
                <w:rFonts w:ascii="Cambria" w:hAnsi="Cambria" w:cs="Arial"/>
                <w:sz w:val="20"/>
                <w:szCs w:val="20"/>
              </w:rPr>
            </w:pPr>
          </w:p>
        </w:tc>
      </w:tr>
      <w:tr w:rsidR="00ED4591" w:rsidRPr="00AC653B" w:rsidTr="00AC653B">
        <w:trPr>
          <w:trHeight w:val="1201"/>
        </w:trPr>
        <w:tc>
          <w:tcPr>
            <w:tcW w:w="1571" w:type="dxa"/>
            <w:tcBorders>
              <w:bottom w:val="single" w:sz="4" w:space="0" w:color="000000"/>
            </w:tcBorders>
            <w:shd w:val="clear" w:color="auto" w:fill="FFFFFF"/>
            <w:vAlign w:val="center"/>
          </w:tcPr>
          <w:p w:rsidR="00ED4591" w:rsidRPr="00AC653B" w:rsidRDefault="00ED4591" w:rsidP="00176D4F">
            <w:pPr>
              <w:spacing w:after="0" w:line="240" w:lineRule="auto"/>
              <w:rPr>
                <w:rFonts w:ascii="Cambria" w:hAnsi="Cambria" w:cs="Arial"/>
                <w:sz w:val="20"/>
                <w:szCs w:val="20"/>
              </w:rPr>
            </w:pPr>
            <w:r w:rsidRPr="00AC653B">
              <w:rPr>
                <w:rFonts w:ascii="Cambria" w:hAnsi="Cambria" w:cs="Arial"/>
                <w:sz w:val="20"/>
                <w:szCs w:val="20"/>
              </w:rPr>
              <w:lastRenderedPageBreak/>
              <w:t>Inquilinos</w:t>
            </w:r>
          </w:p>
          <w:p w:rsidR="00ED4591" w:rsidRPr="00AC653B" w:rsidRDefault="00ED4591" w:rsidP="00176D4F">
            <w:pPr>
              <w:spacing w:after="0" w:line="240" w:lineRule="auto"/>
              <w:rPr>
                <w:rFonts w:ascii="Cambria" w:hAnsi="Cambria" w:cs="Arial"/>
                <w:sz w:val="20"/>
                <w:szCs w:val="20"/>
              </w:rPr>
            </w:pPr>
          </w:p>
        </w:tc>
        <w:tc>
          <w:tcPr>
            <w:tcW w:w="2305" w:type="dxa"/>
            <w:shd w:val="clear" w:color="auto" w:fill="FFFFFF"/>
            <w:vAlign w:val="center"/>
          </w:tcPr>
          <w:p w:rsidR="00ED4591" w:rsidRPr="00AC653B" w:rsidRDefault="00ED4591" w:rsidP="00176D4F">
            <w:pPr>
              <w:widowControl w:val="0"/>
              <w:autoSpaceDE w:val="0"/>
              <w:autoSpaceDN w:val="0"/>
              <w:adjustRightInd w:val="0"/>
              <w:spacing w:after="0" w:line="240" w:lineRule="auto"/>
              <w:ind w:right="-29"/>
              <w:rPr>
                <w:rFonts w:ascii="Cambria" w:hAnsi="Cambria" w:cs="Arial"/>
                <w:sz w:val="20"/>
                <w:szCs w:val="20"/>
              </w:rPr>
            </w:pPr>
            <w:r w:rsidRPr="00AC653B">
              <w:rPr>
                <w:rFonts w:ascii="Cambria" w:eastAsia="Times New Roman" w:hAnsi="Cambria" w:cs="Arial"/>
                <w:spacing w:val="-1"/>
                <w:sz w:val="20"/>
                <w:szCs w:val="20"/>
                <w:lang w:eastAsia="es-NI"/>
              </w:rPr>
              <w:t>Se</w:t>
            </w:r>
            <w:r w:rsidRPr="00AC653B">
              <w:rPr>
                <w:rFonts w:ascii="Cambria" w:eastAsia="Times New Roman" w:hAnsi="Cambria" w:cs="Arial"/>
                <w:sz w:val="20"/>
                <w:szCs w:val="20"/>
                <w:lang w:eastAsia="es-NI"/>
              </w:rPr>
              <w:t>is m</w:t>
            </w:r>
            <w:r w:rsidRPr="00AC653B">
              <w:rPr>
                <w:rFonts w:ascii="Cambria" w:eastAsia="Times New Roman" w:hAnsi="Cambria" w:cs="Arial"/>
                <w:spacing w:val="2"/>
                <w:sz w:val="20"/>
                <w:szCs w:val="20"/>
                <w:lang w:eastAsia="es-NI"/>
              </w:rPr>
              <w:t>e</w:t>
            </w:r>
            <w:r w:rsidRPr="00AC653B">
              <w:rPr>
                <w:rFonts w:ascii="Cambria" w:eastAsia="Times New Roman" w:hAnsi="Cambria" w:cs="Arial"/>
                <w:spacing w:val="-1"/>
                <w:sz w:val="20"/>
                <w:szCs w:val="20"/>
                <w:lang w:eastAsia="es-NI"/>
              </w:rPr>
              <w:t>se</w:t>
            </w:r>
            <w:r w:rsidRPr="00AC653B">
              <w:rPr>
                <w:rFonts w:ascii="Cambria" w:eastAsia="Times New Roman" w:hAnsi="Cambria" w:cs="Arial"/>
                <w:sz w:val="20"/>
                <w:szCs w:val="20"/>
                <w:lang w:eastAsia="es-NI"/>
              </w:rPr>
              <w:t>s</w:t>
            </w:r>
            <w:r w:rsidRPr="00AC653B">
              <w:rPr>
                <w:rFonts w:ascii="Cambria" w:eastAsia="Times New Roman" w:hAnsi="Cambria" w:cs="Arial"/>
                <w:spacing w:val="3"/>
                <w:sz w:val="20"/>
                <w:szCs w:val="20"/>
                <w:lang w:eastAsia="es-NI"/>
              </w:rPr>
              <w:t xml:space="preserve"> </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e a</w:t>
            </w:r>
            <w:r w:rsidRPr="00AC653B">
              <w:rPr>
                <w:rFonts w:ascii="Cambria" w:eastAsia="Times New Roman" w:hAnsi="Cambria" w:cs="Arial"/>
                <w:spacing w:val="2"/>
                <w:sz w:val="20"/>
                <w:szCs w:val="20"/>
                <w:lang w:eastAsia="es-NI"/>
              </w:rPr>
              <w:t>l</w:t>
            </w:r>
            <w:r w:rsidRPr="00AC653B">
              <w:rPr>
                <w:rFonts w:ascii="Cambria" w:eastAsia="Times New Roman" w:hAnsi="Cambria" w:cs="Arial"/>
                <w:spacing w:val="-1"/>
                <w:sz w:val="20"/>
                <w:szCs w:val="20"/>
                <w:lang w:eastAsia="es-NI"/>
              </w:rPr>
              <w:t>qu</w:t>
            </w:r>
            <w:r w:rsidRPr="00AC653B">
              <w:rPr>
                <w:rFonts w:ascii="Cambria" w:eastAsia="Times New Roman" w:hAnsi="Cambria" w:cs="Arial"/>
                <w:sz w:val="20"/>
                <w:szCs w:val="20"/>
                <w:lang w:eastAsia="es-NI"/>
              </w:rPr>
              <w:t>i</w:t>
            </w:r>
            <w:r w:rsidRPr="00AC653B">
              <w:rPr>
                <w:rFonts w:ascii="Cambria" w:eastAsia="Times New Roman" w:hAnsi="Cambria" w:cs="Arial"/>
                <w:spacing w:val="2"/>
                <w:sz w:val="20"/>
                <w:szCs w:val="20"/>
                <w:lang w:eastAsia="es-NI"/>
              </w:rPr>
              <w:t>l</w:t>
            </w:r>
            <w:r w:rsidRPr="00AC653B">
              <w:rPr>
                <w:rFonts w:ascii="Cambria" w:eastAsia="Times New Roman" w:hAnsi="Cambria" w:cs="Arial"/>
                <w:spacing w:val="-1"/>
                <w:sz w:val="20"/>
                <w:szCs w:val="20"/>
                <w:lang w:eastAsia="es-NI"/>
              </w:rPr>
              <w:t>e</w:t>
            </w:r>
            <w:r w:rsidRPr="00AC653B">
              <w:rPr>
                <w:rFonts w:ascii="Cambria" w:eastAsia="Times New Roman" w:hAnsi="Cambria" w:cs="Arial"/>
                <w:sz w:val="20"/>
                <w:szCs w:val="20"/>
                <w:lang w:eastAsia="es-NI"/>
              </w:rPr>
              <w:t>r</w:t>
            </w:r>
            <w:r w:rsidRPr="00AC653B">
              <w:rPr>
                <w:rFonts w:ascii="Cambria" w:eastAsia="Times New Roman" w:hAnsi="Cambria" w:cs="Arial"/>
                <w:spacing w:val="1"/>
                <w:sz w:val="20"/>
                <w:szCs w:val="20"/>
                <w:lang w:eastAsia="es-NI"/>
              </w:rPr>
              <w:t xml:space="preserve"> </w:t>
            </w:r>
            <w:r w:rsidRPr="00AC653B">
              <w:rPr>
                <w:rFonts w:ascii="Cambria" w:eastAsia="Times New Roman" w:hAnsi="Cambria" w:cs="Arial"/>
                <w:spacing w:val="-1"/>
                <w:sz w:val="20"/>
                <w:szCs w:val="20"/>
                <w:lang w:eastAsia="es-NI"/>
              </w:rPr>
              <w:t>e</w:t>
            </w:r>
            <w:r w:rsidRPr="00AC653B">
              <w:rPr>
                <w:rFonts w:ascii="Cambria" w:eastAsia="Times New Roman" w:hAnsi="Cambria" w:cs="Arial"/>
                <w:sz w:val="20"/>
                <w:szCs w:val="20"/>
                <w:lang w:eastAsia="es-NI"/>
              </w:rPr>
              <w:t xml:space="preserve">n </w:t>
            </w:r>
            <w:r w:rsidRPr="00AC653B">
              <w:rPr>
                <w:rFonts w:ascii="Cambria" w:eastAsia="Times New Roman" w:hAnsi="Cambria" w:cs="Arial"/>
                <w:spacing w:val="-1"/>
                <w:sz w:val="20"/>
                <w:szCs w:val="20"/>
                <w:lang w:eastAsia="es-NI"/>
              </w:rPr>
              <w:t>nue</w:t>
            </w:r>
            <w:r w:rsidRPr="00AC653B">
              <w:rPr>
                <w:rFonts w:ascii="Cambria" w:eastAsia="Times New Roman" w:hAnsi="Cambria" w:cs="Arial"/>
                <w:sz w:val="20"/>
                <w:szCs w:val="20"/>
                <w:lang w:eastAsia="es-NI"/>
              </w:rPr>
              <w:t>vo</w:t>
            </w:r>
            <w:r w:rsidRPr="00AC653B">
              <w:rPr>
                <w:rFonts w:ascii="Cambria" w:eastAsia="Times New Roman" w:hAnsi="Cambria" w:cs="Arial"/>
                <w:spacing w:val="2"/>
                <w:sz w:val="20"/>
                <w:szCs w:val="20"/>
                <w:lang w:eastAsia="es-NI"/>
              </w:rPr>
              <w:t xml:space="preserve"> </w:t>
            </w:r>
            <w:r w:rsidRPr="00AC653B">
              <w:rPr>
                <w:rFonts w:ascii="Cambria" w:eastAsia="Times New Roman" w:hAnsi="Cambria" w:cs="Arial"/>
                <w:spacing w:val="1"/>
                <w:sz w:val="20"/>
                <w:szCs w:val="20"/>
                <w:lang w:eastAsia="es-NI"/>
              </w:rPr>
              <w:t>s</w:t>
            </w:r>
            <w:r w:rsidRPr="00AC653B">
              <w:rPr>
                <w:rFonts w:ascii="Cambria" w:eastAsia="Times New Roman" w:hAnsi="Cambria" w:cs="Arial"/>
                <w:sz w:val="20"/>
                <w:szCs w:val="20"/>
                <w:lang w:eastAsia="es-NI"/>
              </w:rPr>
              <w:t>it</w:t>
            </w:r>
            <w:r w:rsidRPr="00AC653B">
              <w:rPr>
                <w:rFonts w:ascii="Cambria" w:eastAsia="Times New Roman" w:hAnsi="Cambria" w:cs="Arial"/>
                <w:spacing w:val="-1"/>
                <w:sz w:val="20"/>
                <w:szCs w:val="20"/>
                <w:lang w:eastAsia="es-NI"/>
              </w:rPr>
              <w:t>i</w:t>
            </w:r>
            <w:r w:rsidRPr="00AC653B">
              <w:rPr>
                <w:rFonts w:ascii="Cambria" w:eastAsia="Times New Roman" w:hAnsi="Cambria" w:cs="Arial"/>
                <w:spacing w:val="1"/>
                <w:sz w:val="20"/>
                <w:szCs w:val="20"/>
                <w:lang w:eastAsia="es-NI"/>
              </w:rPr>
              <w:t>o</w:t>
            </w:r>
            <w:r w:rsidRPr="00AC653B">
              <w:rPr>
                <w:rFonts w:ascii="Cambria" w:eastAsia="Times New Roman" w:hAnsi="Cambria" w:cs="Arial"/>
                <w:sz w:val="20"/>
                <w:szCs w:val="20"/>
                <w:lang w:eastAsia="es-NI"/>
              </w:rPr>
              <w:t>; ay</w:t>
            </w:r>
            <w:r w:rsidRPr="00AC653B">
              <w:rPr>
                <w:rFonts w:ascii="Cambria" w:eastAsia="Times New Roman" w:hAnsi="Cambria" w:cs="Arial"/>
                <w:spacing w:val="2"/>
                <w:sz w:val="20"/>
                <w:szCs w:val="20"/>
                <w:lang w:eastAsia="es-NI"/>
              </w:rPr>
              <w:t>u</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 xml:space="preserve">a </w:t>
            </w:r>
            <w:r w:rsidRPr="00AC653B">
              <w:rPr>
                <w:rFonts w:ascii="Cambria" w:eastAsia="Times New Roman" w:hAnsi="Cambria" w:cs="Arial"/>
                <w:spacing w:val="-1"/>
                <w:sz w:val="20"/>
                <w:szCs w:val="20"/>
                <w:lang w:eastAsia="es-NI"/>
              </w:rPr>
              <w:t>p</w:t>
            </w:r>
            <w:r w:rsidRPr="00AC653B">
              <w:rPr>
                <w:rFonts w:ascii="Cambria" w:eastAsia="Times New Roman" w:hAnsi="Cambria" w:cs="Arial"/>
                <w:spacing w:val="2"/>
                <w:sz w:val="20"/>
                <w:szCs w:val="20"/>
                <w:lang w:eastAsia="es-NI"/>
              </w:rPr>
              <w:t>a</w:t>
            </w:r>
            <w:r w:rsidRPr="00AC653B">
              <w:rPr>
                <w:rFonts w:ascii="Cambria" w:eastAsia="Times New Roman" w:hAnsi="Cambria" w:cs="Arial"/>
                <w:sz w:val="20"/>
                <w:szCs w:val="20"/>
                <w:lang w:eastAsia="es-NI"/>
              </w:rPr>
              <w:t xml:space="preserve">ra </w:t>
            </w:r>
            <w:r w:rsidRPr="00AC653B">
              <w:rPr>
                <w:rFonts w:ascii="Cambria" w:eastAsia="Times New Roman" w:hAnsi="Cambria" w:cs="Arial"/>
                <w:spacing w:val="-1"/>
                <w:sz w:val="20"/>
                <w:szCs w:val="20"/>
                <w:lang w:eastAsia="es-NI"/>
              </w:rPr>
              <w:t>en</w:t>
            </w:r>
            <w:r w:rsidRPr="00AC653B">
              <w:rPr>
                <w:rFonts w:ascii="Cambria" w:eastAsia="Times New Roman" w:hAnsi="Cambria" w:cs="Arial"/>
                <w:spacing w:val="1"/>
                <w:sz w:val="20"/>
                <w:szCs w:val="20"/>
                <w:lang w:eastAsia="es-NI"/>
              </w:rPr>
              <w:t>co</w:t>
            </w:r>
            <w:r w:rsidRPr="00AC653B">
              <w:rPr>
                <w:rFonts w:ascii="Cambria" w:eastAsia="Times New Roman" w:hAnsi="Cambria" w:cs="Arial"/>
                <w:spacing w:val="-1"/>
                <w:sz w:val="20"/>
                <w:szCs w:val="20"/>
                <w:lang w:eastAsia="es-NI"/>
              </w:rPr>
              <w:t>n</w:t>
            </w:r>
            <w:r w:rsidRPr="00AC653B">
              <w:rPr>
                <w:rFonts w:ascii="Cambria" w:eastAsia="Times New Roman" w:hAnsi="Cambria" w:cs="Arial"/>
                <w:sz w:val="20"/>
                <w:szCs w:val="20"/>
                <w:lang w:eastAsia="es-NI"/>
              </w:rPr>
              <w:t>t</w:t>
            </w:r>
            <w:r w:rsidRPr="00AC653B">
              <w:rPr>
                <w:rFonts w:ascii="Cambria" w:eastAsia="Times New Roman" w:hAnsi="Cambria" w:cs="Arial"/>
                <w:spacing w:val="-1"/>
                <w:sz w:val="20"/>
                <w:szCs w:val="20"/>
                <w:lang w:eastAsia="es-NI"/>
              </w:rPr>
              <w:t>r</w:t>
            </w:r>
            <w:r w:rsidRPr="00AC653B">
              <w:rPr>
                <w:rFonts w:ascii="Cambria" w:eastAsia="Times New Roman" w:hAnsi="Cambria" w:cs="Arial"/>
                <w:sz w:val="20"/>
                <w:szCs w:val="20"/>
                <w:lang w:eastAsia="es-NI"/>
              </w:rPr>
              <w:t xml:space="preserve">ar </w:t>
            </w:r>
            <w:r w:rsidRPr="00AC653B">
              <w:rPr>
                <w:rFonts w:ascii="Cambria" w:eastAsia="Times New Roman" w:hAnsi="Cambria" w:cs="Arial"/>
                <w:spacing w:val="2"/>
                <w:sz w:val="20"/>
                <w:szCs w:val="20"/>
                <w:lang w:eastAsia="es-NI"/>
              </w:rPr>
              <w:t>l</w:t>
            </w:r>
            <w:r w:rsidRPr="00AC653B">
              <w:rPr>
                <w:rFonts w:ascii="Cambria" w:eastAsia="Times New Roman" w:hAnsi="Cambria" w:cs="Arial"/>
                <w:spacing w:val="-1"/>
                <w:sz w:val="20"/>
                <w:szCs w:val="20"/>
                <w:lang w:eastAsia="es-NI"/>
              </w:rPr>
              <w:t>ug</w:t>
            </w:r>
            <w:r w:rsidRPr="00AC653B">
              <w:rPr>
                <w:rFonts w:ascii="Cambria" w:eastAsia="Times New Roman" w:hAnsi="Cambria" w:cs="Arial"/>
                <w:sz w:val="20"/>
                <w:szCs w:val="20"/>
                <w:lang w:eastAsia="es-NI"/>
              </w:rPr>
              <w:t xml:space="preserve">ar </w:t>
            </w:r>
            <w:r w:rsidRPr="00AC653B">
              <w:rPr>
                <w:rFonts w:ascii="Cambria" w:eastAsia="Times New Roman" w:hAnsi="Cambria" w:cs="Arial"/>
                <w:spacing w:val="1"/>
                <w:sz w:val="20"/>
                <w:szCs w:val="20"/>
                <w:lang w:eastAsia="es-NI"/>
              </w:rPr>
              <w:t>s</w:t>
            </w:r>
            <w:r w:rsidRPr="00AC653B">
              <w:rPr>
                <w:rFonts w:ascii="Cambria" w:eastAsia="Times New Roman" w:hAnsi="Cambria" w:cs="Arial"/>
                <w:sz w:val="20"/>
                <w:szCs w:val="20"/>
                <w:lang w:eastAsia="es-NI"/>
              </w:rPr>
              <w:t xml:space="preserve">i </w:t>
            </w:r>
            <w:r w:rsidRPr="00AC653B">
              <w:rPr>
                <w:rFonts w:ascii="Cambria" w:eastAsia="Times New Roman" w:hAnsi="Cambria" w:cs="Arial"/>
                <w:spacing w:val="-1"/>
                <w:sz w:val="20"/>
                <w:szCs w:val="20"/>
                <w:lang w:eastAsia="es-NI"/>
              </w:rPr>
              <w:t>e</w:t>
            </w:r>
            <w:r w:rsidRPr="00AC653B">
              <w:rPr>
                <w:rFonts w:ascii="Cambria" w:eastAsia="Times New Roman" w:hAnsi="Cambria" w:cs="Arial"/>
                <w:sz w:val="20"/>
                <w:szCs w:val="20"/>
                <w:lang w:eastAsia="es-NI"/>
              </w:rPr>
              <w:t xml:space="preserve">s </w:t>
            </w:r>
            <w:r w:rsidRPr="00AC653B">
              <w:rPr>
                <w:rFonts w:ascii="Cambria" w:eastAsia="Times New Roman" w:hAnsi="Cambria" w:cs="Arial"/>
                <w:spacing w:val="-1"/>
                <w:sz w:val="20"/>
                <w:szCs w:val="20"/>
                <w:lang w:eastAsia="es-NI"/>
              </w:rPr>
              <w:t>ne</w:t>
            </w:r>
            <w:r w:rsidRPr="00AC653B">
              <w:rPr>
                <w:rFonts w:ascii="Cambria" w:eastAsia="Times New Roman" w:hAnsi="Cambria" w:cs="Arial"/>
                <w:spacing w:val="1"/>
                <w:sz w:val="20"/>
                <w:szCs w:val="20"/>
                <w:lang w:eastAsia="es-NI"/>
              </w:rPr>
              <w:t>c</w:t>
            </w:r>
            <w:r w:rsidRPr="00AC653B">
              <w:rPr>
                <w:rFonts w:ascii="Cambria" w:eastAsia="Times New Roman" w:hAnsi="Cambria" w:cs="Arial"/>
                <w:spacing w:val="-1"/>
                <w:sz w:val="20"/>
                <w:szCs w:val="20"/>
                <w:lang w:eastAsia="es-NI"/>
              </w:rPr>
              <w:t>es</w:t>
            </w:r>
            <w:r w:rsidRPr="00AC653B">
              <w:rPr>
                <w:rFonts w:ascii="Cambria" w:eastAsia="Times New Roman" w:hAnsi="Cambria" w:cs="Arial"/>
                <w:sz w:val="20"/>
                <w:szCs w:val="20"/>
                <w:lang w:eastAsia="es-NI"/>
              </w:rPr>
              <w:t>ar</w:t>
            </w:r>
            <w:r w:rsidRPr="00AC653B">
              <w:rPr>
                <w:rFonts w:ascii="Cambria" w:eastAsia="Times New Roman" w:hAnsi="Cambria" w:cs="Arial"/>
                <w:spacing w:val="-1"/>
                <w:sz w:val="20"/>
                <w:szCs w:val="20"/>
                <w:lang w:eastAsia="es-NI"/>
              </w:rPr>
              <w:t>i</w:t>
            </w:r>
            <w:r w:rsidRPr="00AC653B">
              <w:rPr>
                <w:rFonts w:ascii="Cambria" w:eastAsia="Times New Roman" w:hAnsi="Cambria" w:cs="Arial"/>
                <w:spacing w:val="1"/>
                <w:sz w:val="20"/>
                <w:szCs w:val="20"/>
                <w:lang w:eastAsia="es-NI"/>
              </w:rPr>
              <w:t>o</w:t>
            </w:r>
            <w:r w:rsidRPr="00AC653B">
              <w:rPr>
                <w:rFonts w:ascii="Cambria" w:eastAsia="Times New Roman" w:hAnsi="Cambria" w:cs="Arial"/>
                <w:sz w:val="20"/>
                <w:szCs w:val="20"/>
                <w:lang w:eastAsia="es-NI"/>
              </w:rPr>
              <w:t xml:space="preserve">; </w:t>
            </w:r>
            <w:r w:rsidRPr="00AC653B">
              <w:rPr>
                <w:rFonts w:ascii="Cambria" w:eastAsia="Times New Roman" w:hAnsi="Cambria" w:cs="Arial"/>
                <w:spacing w:val="-1"/>
                <w:sz w:val="20"/>
                <w:szCs w:val="20"/>
                <w:lang w:eastAsia="es-NI"/>
              </w:rPr>
              <w:t>g</w:t>
            </w:r>
            <w:r w:rsidRPr="00AC653B">
              <w:rPr>
                <w:rFonts w:ascii="Cambria" w:eastAsia="Times New Roman" w:hAnsi="Cambria" w:cs="Arial"/>
                <w:sz w:val="20"/>
                <w:szCs w:val="20"/>
                <w:lang w:eastAsia="es-NI"/>
              </w:rPr>
              <w:t>a</w:t>
            </w:r>
            <w:r w:rsidRPr="00AC653B">
              <w:rPr>
                <w:rFonts w:ascii="Cambria" w:eastAsia="Times New Roman" w:hAnsi="Cambria" w:cs="Arial"/>
                <w:spacing w:val="-1"/>
                <w:sz w:val="20"/>
                <w:szCs w:val="20"/>
                <w:lang w:eastAsia="es-NI"/>
              </w:rPr>
              <w:t>s</w:t>
            </w:r>
            <w:r w:rsidRPr="00AC653B">
              <w:rPr>
                <w:rFonts w:ascii="Cambria" w:eastAsia="Times New Roman" w:hAnsi="Cambria" w:cs="Arial"/>
                <w:sz w:val="20"/>
                <w:szCs w:val="20"/>
                <w:lang w:eastAsia="es-NI"/>
              </w:rPr>
              <w:t>t</w:t>
            </w:r>
            <w:r w:rsidRPr="00AC653B">
              <w:rPr>
                <w:rFonts w:ascii="Cambria" w:eastAsia="Times New Roman" w:hAnsi="Cambria" w:cs="Arial"/>
                <w:spacing w:val="1"/>
                <w:sz w:val="20"/>
                <w:szCs w:val="20"/>
                <w:lang w:eastAsia="es-NI"/>
              </w:rPr>
              <w:t>o</w:t>
            </w:r>
            <w:r w:rsidRPr="00AC653B">
              <w:rPr>
                <w:rFonts w:ascii="Cambria" w:eastAsia="Times New Roman" w:hAnsi="Cambria" w:cs="Arial"/>
                <w:sz w:val="20"/>
                <w:szCs w:val="20"/>
                <w:lang w:eastAsia="es-NI"/>
              </w:rPr>
              <w:t xml:space="preserve">s </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 xml:space="preserve">e </w:t>
            </w:r>
            <w:r w:rsidRPr="00AC653B">
              <w:rPr>
                <w:rFonts w:ascii="Cambria" w:eastAsia="Times New Roman" w:hAnsi="Cambria" w:cs="Arial"/>
                <w:spacing w:val="-1"/>
                <w:sz w:val="20"/>
                <w:szCs w:val="20"/>
                <w:lang w:eastAsia="es-NI"/>
              </w:rPr>
              <w:t>bú</w:t>
            </w:r>
            <w:r w:rsidRPr="00AC653B">
              <w:rPr>
                <w:rFonts w:ascii="Cambria" w:eastAsia="Times New Roman" w:hAnsi="Cambria" w:cs="Arial"/>
                <w:spacing w:val="1"/>
                <w:sz w:val="20"/>
                <w:szCs w:val="20"/>
                <w:lang w:eastAsia="es-NI"/>
              </w:rPr>
              <w:t>s</w:t>
            </w:r>
            <w:r w:rsidRPr="00AC653B">
              <w:rPr>
                <w:rFonts w:ascii="Cambria" w:eastAsia="Times New Roman" w:hAnsi="Cambria" w:cs="Arial"/>
                <w:spacing w:val="-1"/>
                <w:sz w:val="20"/>
                <w:szCs w:val="20"/>
                <w:lang w:eastAsia="es-NI"/>
              </w:rPr>
              <w:t>qu</w:t>
            </w:r>
            <w:r w:rsidRPr="00AC653B">
              <w:rPr>
                <w:rFonts w:ascii="Cambria" w:eastAsia="Times New Roman" w:hAnsi="Cambria" w:cs="Arial"/>
                <w:spacing w:val="2"/>
                <w:sz w:val="20"/>
                <w:szCs w:val="20"/>
                <w:lang w:eastAsia="es-NI"/>
              </w:rPr>
              <w:t>e</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 xml:space="preserve">a y </w:t>
            </w:r>
            <w:r w:rsidRPr="00AC653B">
              <w:rPr>
                <w:rFonts w:ascii="Cambria" w:eastAsia="Times New Roman" w:hAnsi="Cambria" w:cs="Arial"/>
                <w:spacing w:val="1"/>
                <w:sz w:val="20"/>
                <w:szCs w:val="20"/>
                <w:lang w:eastAsia="es-NI"/>
              </w:rPr>
              <w:t>m</w:t>
            </w:r>
            <w:r w:rsidRPr="00AC653B">
              <w:rPr>
                <w:rFonts w:ascii="Cambria" w:eastAsia="Times New Roman" w:hAnsi="Cambria" w:cs="Arial"/>
                <w:spacing w:val="-1"/>
                <w:sz w:val="20"/>
                <w:szCs w:val="20"/>
                <w:lang w:eastAsia="es-NI"/>
              </w:rPr>
              <w:t>ud</w:t>
            </w:r>
            <w:r w:rsidRPr="00AC653B">
              <w:rPr>
                <w:rFonts w:ascii="Cambria" w:eastAsia="Times New Roman" w:hAnsi="Cambria" w:cs="Arial"/>
                <w:spacing w:val="2"/>
                <w:sz w:val="20"/>
                <w:szCs w:val="20"/>
                <w:lang w:eastAsia="es-NI"/>
              </w:rPr>
              <w:t>a</w:t>
            </w:r>
            <w:r w:rsidRPr="00AC653B">
              <w:rPr>
                <w:rFonts w:ascii="Cambria" w:eastAsia="Times New Roman" w:hAnsi="Cambria" w:cs="Arial"/>
                <w:spacing w:val="-1"/>
                <w:sz w:val="20"/>
                <w:szCs w:val="20"/>
                <w:lang w:eastAsia="es-NI"/>
              </w:rPr>
              <w:t>n</w:t>
            </w:r>
            <w:r w:rsidRPr="00AC653B">
              <w:rPr>
                <w:rFonts w:ascii="Cambria" w:eastAsia="Times New Roman" w:hAnsi="Cambria" w:cs="Arial"/>
                <w:spacing w:val="1"/>
                <w:sz w:val="20"/>
                <w:szCs w:val="20"/>
                <w:lang w:eastAsia="es-NI"/>
              </w:rPr>
              <w:t>z</w:t>
            </w:r>
            <w:r w:rsidRPr="00AC653B">
              <w:rPr>
                <w:rFonts w:ascii="Cambria" w:eastAsia="Times New Roman" w:hAnsi="Cambria" w:cs="Arial"/>
                <w:sz w:val="20"/>
                <w:szCs w:val="20"/>
                <w:lang w:eastAsia="es-NI"/>
              </w:rPr>
              <w:t>a</w:t>
            </w:r>
          </w:p>
        </w:tc>
        <w:tc>
          <w:tcPr>
            <w:tcW w:w="3603" w:type="dxa"/>
            <w:shd w:val="clear" w:color="auto" w:fill="FFFFFF"/>
          </w:tcPr>
          <w:p w:rsidR="00ED4591" w:rsidRPr="00AC653B" w:rsidRDefault="00862C12" w:rsidP="00176D4F">
            <w:pPr>
              <w:spacing w:after="0" w:line="240" w:lineRule="auto"/>
              <w:rPr>
                <w:rFonts w:ascii="Cambria" w:hAnsi="Cambria" w:cs="Arial"/>
                <w:sz w:val="20"/>
                <w:szCs w:val="20"/>
              </w:rPr>
            </w:pPr>
            <w:r w:rsidRPr="00AC653B">
              <w:rPr>
                <w:rFonts w:ascii="Cambria" w:hAnsi="Cambria" w:cs="Arial"/>
                <w:sz w:val="20"/>
                <w:szCs w:val="20"/>
              </w:rPr>
              <w:t>Acuerdo negociado conjuntamente</w:t>
            </w:r>
          </w:p>
        </w:tc>
        <w:tc>
          <w:tcPr>
            <w:tcW w:w="2127" w:type="dxa"/>
            <w:shd w:val="clear" w:color="auto" w:fill="FFFFFF"/>
            <w:vAlign w:val="center"/>
          </w:tcPr>
          <w:p w:rsidR="00ED4591" w:rsidRPr="00AC653B" w:rsidRDefault="00ED4591" w:rsidP="00176D4F">
            <w:pPr>
              <w:spacing w:after="0" w:line="240" w:lineRule="auto"/>
              <w:rPr>
                <w:rFonts w:ascii="Cambria" w:hAnsi="Cambria" w:cs="Arial"/>
                <w:sz w:val="20"/>
                <w:szCs w:val="20"/>
              </w:rPr>
            </w:pPr>
          </w:p>
        </w:tc>
      </w:tr>
      <w:tr w:rsidR="0077707B" w:rsidRPr="00AC653B" w:rsidTr="003D5554">
        <w:tc>
          <w:tcPr>
            <w:tcW w:w="9606" w:type="dxa"/>
            <w:gridSpan w:val="4"/>
            <w:shd w:val="clear" w:color="auto" w:fill="FFFFFF"/>
            <w:vAlign w:val="center"/>
          </w:tcPr>
          <w:p w:rsidR="0077707B" w:rsidRPr="00AC653B" w:rsidRDefault="0077707B" w:rsidP="0077707B">
            <w:pPr>
              <w:spacing w:after="0" w:line="240" w:lineRule="auto"/>
              <w:jc w:val="center"/>
              <w:rPr>
                <w:rFonts w:ascii="Cambria" w:hAnsi="Cambria" w:cs="Arial"/>
                <w:sz w:val="20"/>
                <w:szCs w:val="20"/>
              </w:rPr>
            </w:pPr>
            <w:r>
              <w:rPr>
                <w:rFonts w:ascii="Cambria" w:hAnsi="Cambria" w:cs="Arial"/>
                <w:sz w:val="20"/>
                <w:szCs w:val="20"/>
              </w:rPr>
              <w:t>Negocios</w:t>
            </w:r>
          </w:p>
        </w:tc>
      </w:tr>
      <w:tr w:rsidR="00ED4591" w:rsidRPr="00AC653B" w:rsidTr="00AC653B">
        <w:tc>
          <w:tcPr>
            <w:tcW w:w="1571" w:type="dxa"/>
            <w:shd w:val="clear" w:color="auto" w:fill="FFFFFF"/>
            <w:vAlign w:val="center"/>
          </w:tcPr>
          <w:p w:rsidR="00ED4591" w:rsidRPr="00AC653B" w:rsidRDefault="00ED4591" w:rsidP="00176D4F">
            <w:pPr>
              <w:spacing w:after="0" w:line="240" w:lineRule="auto"/>
              <w:rPr>
                <w:rFonts w:ascii="Cambria" w:hAnsi="Cambria" w:cs="Arial"/>
                <w:sz w:val="20"/>
                <w:szCs w:val="20"/>
              </w:rPr>
            </w:pPr>
            <w:r w:rsidRPr="00AC653B">
              <w:rPr>
                <w:rFonts w:ascii="Cambria" w:hAnsi="Cambria" w:cs="Arial"/>
                <w:sz w:val="20"/>
                <w:szCs w:val="20"/>
              </w:rPr>
              <w:t>Dueños</w:t>
            </w:r>
          </w:p>
          <w:p w:rsidR="00ED4591" w:rsidRPr="00AC653B" w:rsidRDefault="00ED4591" w:rsidP="00176D4F">
            <w:pPr>
              <w:spacing w:after="0" w:line="240" w:lineRule="auto"/>
              <w:rPr>
                <w:rFonts w:ascii="Cambria" w:hAnsi="Cambria" w:cs="Arial"/>
                <w:sz w:val="20"/>
                <w:szCs w:val="20"/>
              </w:rPr>
            </w:pPr>
          </w:p>
        </w:tc>
        <w:tc>
          <w:tcPr>
            <w:tcW w:w="2305" w:type="dxa"/>
            <w:shd w:val="clear" w:color="auto" w:fill="FFFFFF"/>
            <w:vAlign w:val="center"/>
          </w:tcPr>
          <w:p w:rsidR="00ED4591" w:rsidRPr="00AC653B" w:rsidRDefault="00ED4591" w:rsidP="00176D4F">
            <w:pPr>
              <w:widowControl w:val="0"/>
              <w:autoSpaceDE w:val="0"/>
              <w:autoSpaceDN w:val="0"/>
              <w:adjustRightInd w:val="0"/>
              <w:spacing w:after="0" w:line="240" w:lineRule="auto"/>
              <w:ind w:right="-30"/>
              <w:rPr>
                <w:rFonts w:ascii="Cambria" w:eastAsia="Times New Roman" w:hAnsi="Cambria" w:cs="Arial"/>
                <w:sz w:val="20"/>
                <w:szCs w:val="20"/>
                <w:lang w:eastAsia="es-NI"/>
              </w:rPr>
            </w:pPr>
            <w:r w:rsidRPr="00AC653B">
              <w:rPr>
                <w:rFonts w:ascii="Cambria" w:eastAsia="Times New Roman" w:hAnsi="Cambria" w:cs="Arial"/>
                <w:spacing w:val="1"/>
                <w:sz w:val="20"/>
                <w:szCs w:val="20"/>
                <w:lang w:eastAsia="es-NI"/>
              </w:rPr>
              <w:t>R</w:t>
            </w:r>
            <w:r w:rsidRPr="00AC653B">
              <w:rPr>
                <w:rFonts w:ascii="Cambria" w:eastAsia="Times New Roman" w:hAnsi="Cambria" w:cs="Arial"/>
                <w:spacing w:val="-1"/>
                <w:sz w:val="20"/>
                <w:szCs w:val="20"/>
                <w:lang w:eastAsia="es-NI"/>
              </w:rPr>
              <w:t>e</w:t>
            </w:r>
            <w:r w:rsidRPr="00AC653B">
              <w:rPr>
                <w:rFonts w:ascii="Cambria" w:eastAsia="Times New Roman" w:hAnsi="Cambria" w:cs="Arial"/>
                <w:sz w:val="20"/>
                <w:szCs w:val="20"/>
                <w:lang w:eastAsia="es-NI"/>
              </w:rPr>
              <w:t>m</w:t>
            </w:r>
            <w:r w:rsidRPr="00AC653B">
              <w:rPr>
                <w:rFonts w:ascii="Cambria" w:eastAsia="Times New Roman" w:hAnsi="Cambria" w:cs="Arial"/>
                <w:spacing w:val="-1"/>
                <w:sz w:val="20"/>
                <w:szCs w:val="20"/>
                <w:lang w:eastAsia="es-NI"/>
              </w:rPr>
              <w:t>p</w:t>
            </w:r>
            <w:r w:rsidRPr="00AC653B">
              <w:rPr>
                <w:rFonts w:ascii="Cambria" w:eastAsia="Times New Roman" w:hAnsi="Cambria" w:cs="Arial"/>
                <w:sz w:val="20"/>
                <w:szCs w:val="20"/>
                <w:lang w:eastAsia="es-NI"/>
              </w:rPr>
              <w:t>la</w:t>
            </w:r>
            <w:r w:rsidRPr="00AC653B">
              <w:rPr>
                <w:rFonts w:ascii="Cambria" w:eastAsia="Times New Roman" w:hAnsi="Cambria" w:cs="Arial"/>
                <w:spacing w:val="1"/>
                <w:sz w:val="20"/>
                <w:szCs w:val="20"/>
                <w:lang w:eastAsia="es-NI"/>
              </w:rPr>
              <w:t>z</w:t>
            </w:r>
            <w:r w:rsidRPr="00AC653B">
              <w:rPr>
                <w:rFonts w:ascii="Cambria" w:eastAsia="Times New Roman" w:hAnsi="Cambria" w:cs="Arial"/>
                <w:sz w:val="20"/>
                <w:szCs w:val="20"/>
                <w:lang w:eastAsia="es-NI"/>
              </w:rPr>
              <w:t>o</w:t>
            </w:r>
            <w:r w:rsidRPr="00AC653B">
              <w:rPr>
                <w:rFonts w:ascii="Cambria" w:eastAsia="Times New Roman" w:hAnsi="Cambria" w:cs="Arial"/>
                <w:spacing w:val="23"/>
                <w:sz w:val="20"/>
                <w:szCs w:val="20"/>
                <w:lang w:eastAsia="es-NI"/>
              </w:rPr>
              <w:t xml:space="preserve"> </w:t>
            </w:r>
            <w:r w:rsidRPr="00AC653B">
              <w:rPr>
                <w:rFonts w:ascii="Cambria" w:eastAsia="Times New Roman" w:hAnsi="Cambria" w:cs="Arial"/>
                <w:spacing w:val="-1"/>
                <w:sz w:val="20"/>
                <w:szCs w:val="20"/>
                <w:lang w:eastAsia="es-NI"/>
              </w:rPr>
              <w:t>e</w:t>
            </w:r>
            <w:r w:rsidRPr="00AC653B">
              <w:rPr>
                <w:rFonts w:ascii="Cambria" w:eastAsia="Times New Roman" w:hAnsi="Cambria" w:cs="Arial"/>
                <w:sz w:val="20"/>
                <w:szCs w:val="20"/>
                <w:lang w:eastAsia="es-NI"/>
              </w:rPr>
              <w:t>n</w:t>
            </w:r>
            <w:r w:rsidRPr="00AC653B">
              <w:rPr>
                <w:rFonts w:ascii="Cambria" w:eastAsia="Times New Roman" w:hAnsi="Cambria" w:cs="Arial"/>
                <w:spacing w:val="21"/>
                <w:sz w:val="20"/>
                <w:szCs w:val="20"/>
                <w:lang w:eastAsia="es-NI"/>
              </w:rPr>
              <w:t xml:space="preserve"> </w:t>
            </w:r>
            <w:r w:rsidRPr="00AC653B">
              <w:rPr>
                <w:rFonts w:ascii="Cambria" w:eastAsia="Times New Roman" w:hAnsi="Cambria" w:cs="Arial"/>
                <w:sz w:val="20"/>
                <w:szCs w:val="20"/>
                <w:lang w:eastAsia="es-NI"/>
              </w:rPr>
              <w:t>l</w:t>
            </w:r>
            <w:r w:rsidRPr="00AC653B">
              <w:rPr>
                <w:rFonts w:ascii="Cambria" w:eastAsia="Times New Roman" w:hAnsi="Cambria" w:cs="Arial"/>
                <w:spacing w:val="1"/>
                <w:sz w:val="20"/>
                <w:szCs w:val="20"/>
                <w:lang w:eastAsia="es-NI"/>
              </w:rPr>
              <w:t>u</w:t>
            </w:r>
            <w:r w:rsidRPr="00AC653B">
              <w:rPr>
                <w:rFonts w:ascii="Cambria" w:eastAsia="Times New Roman" w:hAnsi="Cambria" w:cs="Arial"/>
                <w:spacing w:val="-1"/>
                <w:sz w:val="20"/>
                <w:szCs w:val="20"/>
                <w:lang w:eastAsia="es-NI"/>
              </w:rPr>
              <w:t>g</w:t>
            </w:r>
            <w:r w:rsidRPr="00AC653B">
              <w:rPr>
                <w:rFonts w:ascii="Cambria" w:eastAsia="Times New Roman" w:hAnsi="Cambria" w:cs="Arial"/>
                <w:sz w:val="20"/>
                <w:szCs w:val="20"/>
                <w:lang w:eastAsia="es-NI"/>
              </w:rPr>
              <w:t>ar</w:t>
            </w:r>
            <w:r w:rsidRPr="00AC653B">
              <w:rPr>
                <w:rFonts w:ascii="Cambria" w:eastAsia="Times New Roman" w:hAnsi="Cambria" w:cs="Arial"/>
                <w:spacing w:val="22"/>
                <w:sz w:val="20"/>
                <w:szCs w:val="20"/>
                <w:lang w:eastAsia="es-NI"/>
              </w:rPr>
              <w:t xml:space="preserve"> </w:t>
            </w:r>
            <w:r w:rsidRPr="00AC653B">
              <w:rPr>
                <w:rFonts w:ascii="Cambria" w:eastAsia="Times New Roman" w:hAnsi="Cambria" w:cs="Arial"/>
                <w:spacing w:val="1"/>
                <w:sz w:val="20"/>
                <w:szCs w:val="20"/>
                <w:lang w:eastAsia="es-NI"/>
              </w:rPr>
              <w:t>c</w:t>
            </w:r>
            <w:r w:rsidRPr="00AC653B">
              <w:rPr>
                <w:rFonts w:ascii="Cambria" w:eastAsia="Times New Roman" w:hAnsi="Cambria" w:cs="Arial"/>
                <w:spacing w:val="-1"/>
                <w:sz w:val="20"/>
                <w:szCs w:val="20"/>
                <w:lang w:eastAsia="es-NI"/>
              </w:rPr>
              <w:t>e</w:t>
            </w:r>
            <w:r w:rsidRPr="00AC653B">
              <w:rPr>
                <w:rFonts w:ascii="Cambria" w:eastAsia="Times New Roman" w:hAnsi="Cambria" w:cs="Arial"/>
                <w:sz w:val="20"/>
                <w:szCs w:val="20"/>
                <w:lang w:eastAsia="es-NI"/>
              </w:rPr>
              <w:t xml:space="preserve">rcano o </w:t>
            </w:r>
            <w:r w:rsidRPr="00AC653B">
              <w:rPr>
                <w:rFonts w:ascii="Cambria" w:eastAsia="Times New Roman" w:hAnsi="Cambria" w:cs="Arial"/>
                <w:spacing w:val="1"/>
                <w:sz w:val="20"/>
                <w:szCs w:val="20"/>
                <w:lang w:eastAsia="es-NI"/>
              </w:rPr>
              <w:t xml:space="preserve"> </w:t>
            </w:r>
            <w:r w:rsidRPr="00AC653B">
              <w:rPr>
                <w:rFonts w:ascii="Cambria" w:eastAsia="Times New Roman" w:hAnsi="Cambria" w:cs="Arial"/>
                <w:spacing w:val="-1"/>
                <w:sz w:val="20"/>
                <w:szCs w:val="20"/>
                <w:lang w:eastAsia="es-NI"/>
              </w:rPr>
              <w:t>s</w:t>
            </w:r>
            <w:r w:rsidRPr="00AC653B">
              <w:rPr>
                <w:rFonts w:ascii="Cambria" w:eastAsia="Times New Roman" w:hAnsi="Cambria" w:cs="Arial"/>
                <w:sz w:val="20"/>
                <w:szCs w:val="20"/>
                <w:lang w:eastAsia="es-NI"/>
              </w:rPr>
              <w:t>imi</w:t>
            </w:r>
            <w:r w:rsidRPr="00AC653B">
              <w:rPr>
                <w:rFonts w:ascii="Cambria" w:eastAsia="Times New Roman" w:hAnsi="Cambria" w:cs="Arial"/>
                <w:spacing w:val="-1"/>
                <w:sz w:val="20"/>
                <w:szCs w:val="20"/>
                <w:lang w:eastAsia="es-NI"/>
              </w:rPr>
              <w:t>l</w:t>
            </w:r>
            <w:r w:rsidRPr="00AC653B">
              <w:rPr>
                <w:rFonts w:ascii="Cambria" w:eastAsia="Times New Roman" w:hAnsi="Cambria" w:cs="Arial"/>
                <w:sz w:val="20"/>
                <w:szCs w:val="20"/>
                <w:lang w:eastAsia="es-NI"/>
              </w:rPr>
              <w:t xml:space="preserve">ar  o </w:t>
            </w:r>
            <w:r w:rsidRPr="00AC653B">
              <w:rPr>
                <w:rFonts w:ascii="Cambria" w:eastAsia="Times New Roman" w:hAnsi="Cambria" w:cs="Arial"/>
                <w:spacing w:val="1"/>
                <w:sz w:val="20"/>
                <w:szCs w:val="20"/>
                <w:lang w:eastAsia="es-NI"/>
              </w:rPr>
              <w:t xml:space="preserve"> </w:t>
            </w:r>
            <w:r w:rsidRPr="00AC653B">
              <w:rPr>
                <w:rFonts w:ascii="Cambria" w:eastAsia="Times New Roman" w:hAnsi="Cambria" w:cs="Arial"/>
                <w:spacing w:val="-2"/>
                <w:sz w:val="20"/>
                <w:szCs w:val="20"/>
                <w:lang w:eastAsia="es-NI"/>
              </w:rPr>
              <w:t>c</w:t>
            </w:r>
            <w:r w:rsidRPr="00AC653B">
              <w:rPr>
                <w:rFonts w:ascii="Cambria" w:eastAsia="Times New Roman" w:hAnsi="Cambria" w:cs="Arial"/>
                <w:spacing w:val="1"/>
                <w:sz w:val="20"/>
                <w:szCs w:val="20"/>
                <w:lang w:eastAsia="es-NI"/>
              </w:rPr>
              <w:t>o</w:t>
            </w:r>
            <w:r w:rsidRPr="00AC653B">
              <w:rPr>
                <w:rFonts w:ascii="Cambria" w:eastAsia="Times New Roman" w:hAnsi="Cambria" w:cs="Arial"/>
                <w:sz w:val="20"/>
                <w:szCs w:val="20"/>
                <w:lang w:eastAsia="es-NI"/>
              </w:rPr>
              <w:t>m</w:t>
            </w:r>
            <w:r w:rsidRPr="00AC653B">
              <w:rPr>
                <w:rFonts w:ascii="Cambria" w:eastAsia="Times New Roman" w:hAnsi="Cambria" w:cs="Arial"/>
                <w:spacing w:val="-1"/>
                <w:sz w:val="20"/>
                <w:szCs w:val="20"/>
                <w:lang w:eastAsia="es-NI"/>
              </w:rPr>
              <w:t>pens</w:t>
            </w:r>
            <w:r w:rsidRPr="00AC653B">
              <w:rPr>
                <w:rFonts w:ascii="Cambria" w:eastAsia="Times New Roman" w:hAnsi="Cambria" w:cs="Arial"/>
                <w:sz w:val="20"/>
                <w:szCs w:val="20"/>
                <w:lang w:eastAsia="es-NI"/>
              </w:rPr>
              <w:t>a</w:t>
            </w:r>
            <w:r w:rsidRPr="00AC653B">
              <w:rPr>
                <w:rFonts w:ascii="Cambria" w:eastAsia="Times New Roman" w:hAnsi="Cambria" w:cs="Arial"/>
                <w:spacing w:val="1"/>
                <w:sz w:val="20"/>
                <w:szCs w:val="20"/>
                <w:lang w:eastAsia="es-NI"/>
              </w:rPr>
              <w:t>c</w:t>
            </w:r>
            <w:r w:rsidRPr="00AC653B">
              <w:rPr>
                <w:rFonts w:ascii="Cambria" w:eastAsia="Times New Roman" w:hAnsi="Cambria" w:cs="Arial"/>
                <w:sz w:val="20"/>
                <w:szCs w:val="20"/>
                <w:lang w:eastAsia="es-NI"/>
              </w:rPr>
              <w:t>i</w:t>
            </w:r>
            <w:r w:rsidRPr="00AC653B">
              <w:rPr>
                <w:rFonts w:ascii="Cambria" w:eastAsia="Times New Roman" w:hAnsi="Cambria" w:cs="Arial"/>
                <w:spacing w:val="1"/>
                <w:sz w:val="20"/>
                <w:szCs w:val="20"/>
                <w:lang w:eastAsia="es-NI"/>
              </w:rPr>
              <w:t>ó</w:t>
            </w:r>
            <w:r w:rsidRPr="00AC653B">
              <w:rPr>
                <w:rFonts w:ascii="Cambria" w:eastAsia="Times New Roman" w:hAnsi="Cambria" w:cs="Arial"/>
                <w:sz w:val="20"/>
                <w:szCs w:val="20"/>
                <w:lang w:eastAsia="es-NI"/>
              </w:rPr>
              <w:t xml:space="preserve">n </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 xml:space="preserve">e </w:t>
            </w:r>
            <w:r w:rsidRPr="00AC653B">
              <w:rPr>
                <w:rFonts w:ascii="Cambria" w:eastAsia="Times New Roman" w:hAnsi="Cambria" w:cs="Arial"/>
                <w:spacing w:val="1"/>
                <w:sz w:val="20"/>
                <w:szCs w:val="20"/>
                <w:lang w:eastAsia="es-NI"/>
              </w:rPr>
              <w:t>c</w:t>
            </w:r>
            <w:r w:rsidRPr="00AC653B">
              <w:rPr>
                <w:rFonts w:ascii="Cambria" w:eastAsia="Times New Roman" w:hAnsi="Cambria" w:cs="Arial"/>
                <w:sz w:val="20"/>
                <w:szCs w:val="20"/>
                <w:lang w:eastAsia="es-NI"/>
              </w:rPr>
              <w:t>a</w:t>
            </w:r>
            <w:r w:rsidRPr="00AC653B">
              <w:rPr>
                <w:rFonts w:ascii="Cambria" w:eastAsia="Times New Roman" w:hAnsi="Cambria" w:cs="Arial"/>
                <w:spacing w:val="-1"/>
                <w:sz w:val="20"/>
                <w:szCs w:val="20"/>
                <w:lang w:eastAsia="es-NI"/>
              </w:rPr>
              <w:t>p</w:t>
            </w:r>
            <w:r w:rsidRPr="00AC653B">
              <w:rPr>
                <w:rFonts w:ascii="Cambria" w:eastAsia="Times New Roman" w:hAnsi="Cambria" w:cs="Arial"/>
                <w:sz w:val="20"/>
                <w:szCs w:val="20"/>
                <w:lang w:eastAsia="es-NI"/>
              </w:rPr>
              <w:t>ital fij</w:t>
            </w:r>
            <w:r w:rsidRPr="00AC653B">
              <w:rPr>
                <w:rFonts w:ascii="Cambria" w:eastAsia="Times New Roman" w:hAnsi="Cambria" w:cs="Arial"/>
                <w:spacing w:val="1"/>
                <w:sz w:val="20"/>
                <w:szCs w:val="20"/>
                <w:lang w:eastAsia="es-NI"/>
              </w:rPr>
              <w:t>o</w:t>
            </w:r>
            <w:r w:rsidRPr="00AC653B">
              <w:rPr>
                <w:rFonts w:ascii="Cambria" w:eastAsia="Times New Roman" w:hAnsi="Cambria" w:cs="Arial"/>
                <w:sz w:val="20"/>
                <w:szCs w:val="20"/>
                <w:lang w:eastAsia="es-NI"/>
              </w:rPr>
              <w:t>; i</w:t>
            </w:r>
            <w:r w:rsidRPr="00AC653B">
              <w:rPr>
                <w:rFonts w:ascii="Cambria" w:eastAsia="Times New Roman" w:hAnsi="Cambria" w:cs="Arial"/>
                <w:spacing w:val="-1"/>
                <w:sz w:val="20"/>
                <w:szCs w:val="20"/>
                <w:lang w:eastAsia="es-NI"/>
              </w:rPr>
              <w:t>nde</w:t>
            </w:r>
            <w:r w:rsidRPr="00AC653B">
              <w:rPr>
                <w:rFonts w:ascii="Cambria" w:eastAsia="Times New Roman" w:hAnsi="Cambria" w:cs="Arial"/>
                <w:spacing w:val="2"/>
                <w:sz w:val="20"/>
                <w:szCs w:val="20"/>
                <w:lang w:eastAsia="es-NI"/>
              </w:rPr>
              <w:t>m</w:t>
            </w:r>
            <w:r w:rsidRPr="00AC653B">
              <w:rPr>
                <w:rFonts w:ascii="Cambria" w:eastAsia="Times New Roman" w:hAnsi="Cambria" w:cs="Arial"/>
                <w:spacing w:val="-1"/>
                <w:sz w:val="20"/>
                <w:szCs w:val="20"/>
                <w:lang w:eastAsia="es-NI"/>
              </w:rPr>
              <w:t>n</w:t>
            </w:r>
            <w:r w:rsidRPr="00AC653B">
              <w:rPr>
                <w:rFonts w:ascii="Cambria" w:eastAsia="Times New Roman" w:hAnsi="Cambria" w:cs="Arial"/>
                <w:sz w:val="20"/>
                <w:szCs w:val="20"/>
                <w:lang w:eastAsia="es-NI"/>
              </w:rPr>
              <w:t>i</w:t>
            </w:r>
            <w:r w:rsidRPr="00AC653B">
              <w:rPr>
                <w:rFonts w:ascii="Cambria" w:eastAsia="Times New Roman" w:hAnsi="Cambria" w:cs="Arial"/>
                <w:spacing w:val="1"/>
                <w:sz w:val="20"/>
                <w:szCs w:val="20"/>
                <w:lang w:eastAsia="es-NI"/>
              </w:rPr>
              <w:t>z</w:t>
            </w:r>
            <w:r w:rsidRPr="00AC653B">
              <w:rPr>
                <w:rFonts w:ascii="Cambria" w:eastAsia="Times New Roman" w:hAnsi="Cambria" w:cs="Arial"/>
                <w:sz w:val="20"/>
                <w:szCs w:val="20"/>
                <w:lang w:eastAsia="es-NI"/>
              </w:rPr>
              <w:t>a</w:t>
            </w:r>
            <w:r w:rsidRPr="00AC653B">
              <w:rPr>
                <w:rFonts w:ascii="Cambria" w:eastAsia="Times New Roman" w:hAnsi="Cambria" w:cs="Arial"/>
                <w:spacing w:val="1"/>
                <w:sz w:val="20"/>
                <w:szCs w:val="20"/>
                <w:lang w:eastAsia="es-NI"/>
              </w:rPr>
              <w:t>c</w:t>
            </w:r>
            <w:r w:rsidRPr="00AC653B">
              <w:rPr>
                <w:rFonts w:ascii="Cambria" w:eastAsia="Times New Roman" w:hAnsi="Cambria" w:cs="Arial"/>
                <w:sz w:val="20"/>
                <w:szCs w:val="20"/>
                <w:lang w:eastAsia="es-NI"/>
              </w:rPr>
              <w:t>i</w:t>
            </w:r>
            <w:r w:rsidRPr="00AC653B">
              <w:rPr>
                <w:rFonts w:ascii="Cambria" w:eastAsia="Times New Roman" w:hAnsi="Cambria" w:cs="Arial"/>
                <w:spacing w:val="1"/>
                <w:sz w:val="20"/>
                <w:szCs w:val="20"/>
                <w:lang w:eastAsia="es-NI"/>
              </w:rPr>
              <w:t>ó</w:t>
            </w:r>
            <w:r w:rsidRPr="00AC653B">
              <w:rPr>
                <w:rFonts w:ascii="Cambria" w:eastAsia="Times New Roman" w:hAnsi="Cambria" w:cs="Arial"/>
                <w:sz w:val="20"/>
                <w:szCs w:val="20"/>
                <w:lang w:eastAsia="es-NI"/>
              </w:rPr>
              <w:t xml:space="preserve">n </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e</w:t>
            </w:r>
            <w:r w:rsidRPr="00AC653B">
              <w:rPr>
                <w:rFonts w:ascii="Cambria" w:eastAsia="Times New Roman" w:hAnsi="Cambria" w:cs="Arial"/>
                <w:spacing w:val="2"/>
                <w:sz w:val="20"/>
                <w:szCs w:val="20"/>
                <w:lang w:eastAsia="es-NI"/>
              </w:rPr>
              <w:t xml:space="preserve"> </w:t>
            </w:r>
            <w:r w:rsidRPr="00AC653B">
              <w:rPr>
                <w:rFonts w:ascii="Cambria" w:eastAsia="Times New Roman" w:hAnsi="Cambria" w:cs="Arial"/>
                <w:sz w:val="20"/>
                <w:szCs w:val="20"/>
                <w:lang w:eastAsia="es-NI"/>
              </w:rPr>
              <w:t>l</w:t>
            </w:r>
            <w:r w:rsidRPr="00AC653B">
              <w:rPr>
                <w:rFonts w:ascii="Cambria" w:eastAsia="Times New Roman" w:hAnsi="Cambria" w:cs="Arial"/>
                <w:spacing w:val="-1"/>
                <w:sz w:val="20"/>
                <w:szCs w:val="20"/>
                <w:lang w:eastAsia="es-NI"/>
              </w:rPr>
              <w:t>u</w:t>
            </w:r>
            <w:r w:rsidRPr="00AC653B">
              <w:rPr>
                <w:rFonts w:ascii="Cambria" w:eastAsia="Times New Roman" w:hAnsi="Cambria" w:cs="Arial"/>
                <w:spacing w:val="1"/>
                <w:sz w:val="20"/>
                <w:szCs w:val="20"/>
                <w:lang w:eastAsia="es-NI"/>
              </w:rPr>
              <w:t>c</w:t>
            </w:r>
            <w:r w:rsidRPr="00AC653B">
              <w:rPr>
                <w:rFonts w:ascii="Cambria" w:eastAsia="Times New Roman" w:hAnsi="Cambria" w:cs="Arial"/>
                <w:sz w:val="20"/>
                <w:szCs w:val="20"/>
                <w:lang w:eastAsia="es-NI"/>
              </w:rPr>
              <w:t xml:space="preserve">ro </w:t>
            </w:r>
            <w:r w:rsidRPr="00AC653B">
              <w:rPr>
                <w:rFonts w:ascii="Cambria" w:eastAsia="Times New Roman" w:hAnsi="Cambria" w:cs="Arial"/>
                <w:spacing w:val="1"/>
                <w:sz w:val="20"/>
                <w:szCs w:val="20"/>
                <w:lang w:eastAsia="es-NI"/>
              </w:rPr>
              <w:t>c</w:t>
            </w:r>
            <w:r w:rsidRPr="00AC653B">
              <w:rPr>
                <w:rFonts w:ascii="Cambria" w:eastAsia="Times New Roman" w:hAnsi="Cambria" w:cs="Arial"/>
                <w:spacing w:val="-1"/>
                <w:sz w:val="20"/>
                <w:szCs w:val="20"/>
                <w:lang w:eastAsia="es-NI"/>
              </w:rPr>
              <w:t>es</w:t>
            </w:r>
            <w:r w:rsidRPr="00AC653B">
              <w:rPr>
                <w:rFonts w:ascii="Cambria" w:eastAsia="Times New Roman" w:hAnsi="Cambria" w:cs="Arial"/>
                <w:sz w:val="20"/>
                <w:szCs w:val="20"/>
                <w:lang w:eastAsia="es-NI"/>
              </w:rPr>
              <w:t>a</w:t>
            </w:r>
            <w:r w:rsidRPr="00AC653B">
              <w:rPr>
                <w:rFonts w:ascii="Cambria" w:eastAsia="Times New Roman" w:hAnsi="Cambria" w:cs="Arial"/>
                <w:spacing w:val="-1"/>
                <w:sz w:val="20"/>
                <w:szCs w:val="20"/>
                <w:lang w:eastAsia="es-NI"/>
              </w:rPr>
              <w:t>n</w:t>
            </w:r>
            <w:r w:rsidRPr="00AC653B">
              <w:rPr>
                <w:rFonts w:ascii="Cambria" w:eastAsia="Times New Roman" w:hAnsi="Cambria" w:cs="Arial"/>
                <w:sz w:val="20"/>
                <w:szCs w:val="20"/>
                <w:lang w:eastAsia="es-NI"/>
              </w:rPr>
              <w:t>te</w:t>
            </w:r>
            <w:r w:rsidRPr="00AC653B">
              <w:rPr>
                <w:rFonts w:ascii="Cambria" w:eastAsia="Times New Roman" w:hAnsi="Cambria" w:cs="Arial"/>
                <w:spacing w:val="-1"/>
                <w:sz w:val="20"/>
                <w:szCs w:val="20"/>
                <w:lang w:eastAsia="es-NI"/>
              </w:rPr>
              <w:t xml:space="preserve"> </w:t>
            </w:r>
            <w:r w:rsidRPr="00AC653B">
              <w:rPr>
                <w:rFonts w:ascii="Cambria" w:eastAsia="Times New Roman" w:hAnsi="Cambria" w:cs="Arial"/>
                <w:spacing w:val="3"/>
                <w:sz w:val="20"/>
                <w:szCs w:val="20"/>
                <w:lang w:eastAsia="es-NI"/>
              </w:rPr>
              <w:t>(</w:t>
            </w:r>
            <w:r w:rsidRPr="00AC653B">
              <w:rPr>
                <w:rFonts w:ascii="Cambria" w:eastAsia="Times New Roman" w:hAnsi="Cambria" w:cs="Arial"/>
                <w:spacing w:val="-1"/>
                <w:sz w:val="20"/>
                <w:szCs w:val="20"/>
                <w:lang w:eastAsia="es-NI"/>
              </w:rPr>
              <w:t>p</w:t>
            </w:r>
            <w:r w:rsidRPr="00AC653B">
              <w:rPr>
                <w:rFonts w:ascii="Cambria" w:eastAsia="Times New Roman" w:hAnsi="Cambria" w:cs="Arial"/>
                <w:sz w:val="20"/>
                <w:szCs w:val="20"/>
                <w:lang w:eastAsia="es-NI"/>
              </w:rPr>
              <w:t>r</w:t>
            </w:r>
            <w:r w:rsidRPr="00AC653B">
              <w:rPr>
                <w:rFonts w:ascii="Cambria" w:eastAsia="Times New Roman" w:hAnsi="Cambria" w:cs="Arial"/>
                <w:spacing w:val="1"/>
                <w:sz w:val="20"/>
                <w:szCs w:val="20"/>
                <w:lang w:eastAsia="es-NI"/>
              </w:rPr>
              <w:t>o</w:t>
            </w:r>
            <w:r w:rsidRPr="00AC653B">
              <w:rPr>
                <w:rFonts w:ascii="Cambria" w:eastAsia="Times New Roman" w:hAnsi="Cambria" w:cs="Arial"/>
                <w:sz w:val="20"/>
                <w:szCs w:val="20"/>
                <w:lang w:eastAsia="es-NI"/>
              </w:rPr>
              <w:t>m</w:t>
            </w:r>
            <w:r w:rsidRPr="00AC653B">
              <w:rPr>
                <w:rFonts w:ascii="Cambria" w:eastAsia="Times New Roman" w:hAnsi="Cambria" w:cs="Arial"/>
                <w:spacing w:val="-1"/>
                <w:sz w:val="20"/>
                <w:szCs w:val="20"/>
                <w:lang w:eastAsia="es-NI"/>
              </w:rPr>
              <w:t>ed</w:t>
            </w:r>
            <w:r w:rsidRPr="00AC653B">
              <w:rPr>
                <w:rFonts w:ascii="Cambria" w:eastAsia="Times New Roman" w:hAnsi="Cambria" w:cs="Arial"/>
                <w:sz w:val="20"/>
                <w:szCs w:val="20"/>
                <w:lang w:eastAsia="es-NI"/>
              </w:rPr>
              <w:t>io</w:t>
            </w:r>
            <w:r w:rsidRPr="00AC653B">
              <w:rPr>
                <w:rFonts w:ascii="Cambria" w:eastAsia="Times New Roman" w:hAnsi="Cambria" w:cs="Arial"/>
                <w:spacing w:val="1"/>
                <w:sz w:val="20"/>
                <w:szCs w:val="20"/>
                <w:lang w:eastAsia="es-NI"/>
              </w:rPr>
              <w:t xml:space="preserve"> </w:t>
            </w:r>
            <w:r w:rsidRPr="00AC653B">
              <w:rPr>
                <w:rFonts w:ascii="Cambria" w:eastAsia="Times New Roman" w:hAnsi="Cambria" w:cs="Arial"/>
                <w:sz w:val="20"/>
                <w:szCs w:val="20"/>
                <w:lang w:eastAsia="es-NI"/>
              </w:rPr>
              <w:t>m</w:t>
            </w:r>
            <w:r w:rsidRPr="00AC653B">
              <w:rPr>
                <w:rFonts w:ascii="Cambria" w:eastAsia="Times New Roman" w:hAnsi="Cambria" w:cs="Arial"/>
                <w:spacing w:val="2"/>
                <w:sz w:val="20"/>
                <w:szCs w:val="20"/>
                <w:lang w:eastAsia="es-NI"/>
              </w:rPr>
              <w:t>e</w:t>
            </w:r>
            <w:r w:rsidRPr="00AC653B">
              <w:rPr>
                <w:rFonts w:ascii="Cambria" w:eastAsia="Times New Roman" w:hAnsi="Cambria" w:cs="Arial"/>
                <w:spacing w:val="-1"/>
                <w:sz w:val="20"/>
                <w:szCs w:val="20"/>
                <w:lang w:eastAsia="es-NI"/>
              </w:rPr>
              <w:t>nsu</w:t>
            </w:r>
            <w:r w:rsidRPr="00AC653B">
              <w:rPr>
                <w:rFonts w:ascii="Cambria" w:eastAsia="Times New Roman" w:hAnsi="Cambria" w:cs="Arial"/>
                <w:sz w:val="20"/>
                <w:szCs w:val="20"/>
                <w:lang w:eastAsia="es-NI"/>
              </w:rPr>
              <w:t>al a</w:t>
            </w:r>
            <w:r w:rsidRPr="00AC653B">
              <w:rPr>
                <w:rFonts w:ascii="Cambria" w:eastAsia="Times New Roman" w:hAnsi="Cambria" w:cs="Arial"/>
                <w:spacing w:val="1"/>
                <w:sz w:val="20"/>
                <w:szCs w:val="20"/>
                <w:lang w:eastAsia="es-NI"/>
              </w:rPr>
              <w:t xml:space="preserve"> </w:t>
            </w:r>
            <w:r w:rsidRPr="00AC653B">
              <w:rPr>
                <w:rFonts w:ascii="Cambria" w:eastAsia="Times New Roman" w:hAnsi="Cambria" w:cs="Arial"/>
                <w:sz w:val="20"/>
                <w:szCs w:val="20"/>
                <w:lang w:eastAsia="es-NI"/>
              </w:rPr>
              <w:t>lo</w:t>
            </w:r>
            <w:r w:rsidRPr="00AC653B">
              <w:rPr>
                <w:rFonts w:ascii="Cambria" w:eastAsia="Times New Roman" w:hAnsi="Cambria" w:cs="Arial"/>
                <w:spacing w:val="2"/>
                <w:sz w:val="20"/>
                <w:szCs w:val="20"/>
                <w:lang w:eastAsia="es-NI"/>
              </w:rPr>
              <w:t xml:space="preserve"> </w:t>
            </w:r>
            <w:r w:rsidRPr="00AC653B">
              <w:rPr>
                <w:rFonts w:ascii="Cambria" w:eastAsia="Times New Roman" w:hAnsi="Cambria" w:cs="Arial"/>
                <w:sz w:val="20"/>
                <w:szCs w:val="20"/>
                <w:lang w:eastAsia="es-NI"/>
              </w:rPr>
              <w:t>lar</w:t>
            </w:r>
            <w:r w:rsidRPr="00AC653B">
              <w:rPr>
                <w:rFonts w:ascii="Cambria" w:eastAsia="Times New Roman" w:hAnsi="Cambria" w:cs="Arial"/>
                <w:spacing w:val="-1"/>
                <w:sz w:val="20"/>
                <w:szCs w:val="20"/>
                <w:lang w:eastAsia="es-NI"/>
              </w:rPr>
              <w:t>g</w:t>
            </w:r>
            <w:r w:rsidRPr="00AC653B">
              <w:rPr>
                <w:rFonts w:ascii="Cambria" w:eastAsia="Times New Roman" w:hAnsi="Cambria" w:cs="Arial"/>
                <w:sz w:val="20"/>
                <w:szCs w:val="20"/>
                <w:lang w:eastAsia="es-NI"/>
              </w:rPr>
              <w:t>o</w:t>
            </w:r>
            <w:r w:rsidRPr="00AC653B">
              <w:rPr>
                <w:rFonts w:ascii="Cambria" w:eastAsia="Times New Roman" w:hAnsi="Cambria" w:cs="Arial"/>
                <w:spacing w:val="2"/>
                <w:sz w:val="20"/>
                <w:szCs w:val="20"/>
                <w:lang w:eastAsia="es-NI"/>
              </w:rPr>
              <w:t xml:space="preserve"> </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 xml:space="preserve">e </w:t>
            </w:r>
            <w:r w:rsidRPr="00AC653B">
              <w:rPr>
                <w:rFonts w:ascii="Cambria" w:eastAsia="Times New Roman" w:hAnsi="Cambria" w:cs="Arial"/>
                <w:spacing w:val="1"/>
                <w:sz w:val="20"/>
                <w:szCs w:val="20"/>
                <w:lang w:eastAsia="es-NI"/>
              </w:rPr>
              <w:t>u</w:t>
            </w:r>
            <w:r w:rsidRPr="00AC653B">
              <w:rPr>
                <w:rFonts w:ascii="Cambria" w:eastAsia="Times New Roman" w:hAnsi="Cambria" w:cs="Arial"/>
                <w:sz w:val="20"/>
                <w:szCs w:val="20"/>
                <w:lang w:eastAsia="es-NI"/>
              </w:rPr>
              <w:t xml:space="preserve">n </w:t>
            </w:r>
            <w:r w:rsidRPr="00AC653B">
              <w:rPr>
                <w:rFonts w:ascii="Cambria" w:eastAsia="Times New Roman" w:hAnsi="Cambria" w:cs="Arial"/>
                <w:spacing w:val="1"/>
                <w:sz w:val="20"/>
                <w:szCs w:val="20"/>
                <w:lang w:eastAsia="es-NI"/>
              </w:rPr>
              <w:t>p</w:t>
            </w:r>
            <w:r w:rsidRPr="00AC653B">
              <w:rPr>
                <w:rFonts w:ascii="Cambria" w:eastAsia="Times New Roman" w:hAnsi="Cambria" w:cs="Arial"/>
                <w:spacing w:val="-1"/>
                <w:sz w:val="20"/>
                <w:szCs w:val="20"/>
                <w:lang w:eastAsia="es-NI"/>
              </w:rPr>
              <w:t>e</w:t>
            </w:r>
            <w:r w:rsidRPr="00AC653B">
              <w:rPr>
                <w:rFonts w:ascii="Cambria" w:eastAsia="Times New Roman" w:hAnsi="Cambria" w:cs="Arial"/>
                <w:sz w:val="20"/>
                <w:szCs w:val="20"/>
                <w:lang w:eastAsia="es-NI"/>
              </w:rPr>
              <w:t>r</w:t>
            </w:r>
            <w:r w:rsidRPr="00AC653B">
              <w:rPr>
                <w:rFonts w:ascii="Cambria" w:eastAsia="Times New Roman" w:hAnsi="Cambria" w:cs="Arial"/>
                <w:spacing w:val="-1"/>
                <w:sz w:val="20"/>
                <w:szCs w:val="20"/>
                <w:lang w:eastAsia="es-NI"/>
              </w:rPr>
              <w:t>i</w:t>
            </w:r>
            <w:r w:rsidRPr="00AC653B">
              <w:rPr>
                <w:rFonts w:ascii="Cambria" w:eastAsia="Times New Roman" w:hAnsi="Cambria" w:cs="Arial"/>
                <w:spacing w:val="1"/>
                <w:sz w:val="20"/>
                <w:szCs w:val="20"/>
                <w:lang w:eastAsia="es-NI"/>
              </w:rPr>
              <w:t>o</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o</w:t>
            </w:r>
            <w:r w:rsidRPr="00AC653B">
              <w:rPr>
                <w:rFonts w:ascii="Cambria" w:eastAsia="Times New Roman" w:hAnsi="Cambria" w:cs="Arial"/>
                <w:spacing w:val="2"/>
                <w:sz w:val="20"/>
                <w:szCs w:val="20"/>
                <w:lang w:eastAsia="es-NI"/>
              </w:rPr>
              <w:t xml:space="preserve"> </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 xml:space="preserve">e </w:t>
            </w:r>
            <w:r w:rsidRPr="00AC653B">
              <w:rPr>
                <w:rFonts w:ascii="Cambria" w:eastAsia="Times New Roman" w:hAnsi="Cambria" w:cs="Arial"/>
                <w:spacing w:val="-1"/>
                <w:sz w:val="20"/>
                <w:szCs w:val="20"/>
                <w:lang w:eastAsia="es-NI"/>
              </w:rPr>
              <w:t>se</w:t>
            </w:r>
            <w:r w:rsidRPr="00AC653B">
              <w:rPr>
                <w:rFonts w:ascii="Cambria" w:eastAsia="Times New Roman" w:hAnsi="Cambria" w:cs="Arial"/>
                <w:sz w:val="20"/>
                <w:szCs w:val="20"/>
                <w:lang w:eastAsia="es-NI"/>
              </w:rPr>
              <w:t>is</w:t>
            </w:r>
            <w:r w:rsidRPr="00AC653B">
              <w:rPr>
                <w:rFonts w:ascii="Cambria" w:eastAsia="Times New Roman" w:hAnsi="Cambria" w:cs="Arial"/>
                <w:spacing w:val="-1"/>
                <w:sz w:val="20"/>
                <w:szCs w:val="20"/>
                <w:lang w:eastAsia="es-NI"/>
              </w:rPr>
              <w:t xml:space="preserve"> </w:t>
            </w:r>
            <w:r w:rsidRPr="00AC653B">
              <w:rPr>
                <w:rFonts w:ascii="Cambria" w:eastAsia="Times New Roman" w:hAnsi="Cambria" w:cs="Arial"/>
                <w:sz w:val="20"/>
                <w:szCs w:val="20"/>
                <w:lang w:eastAsia="es-NI"/>
              </w:rPr>
              <w:t>m</w:t>
            </w:r>
            <w:r w:rsidRPr="00AC653B">
              <w:rPr>
                <w:rFonts w:ascii="Cambria" w:eastAsia="Times New Roman" w:hAnsi="Cambria" w:cs="Arial"/>
                <w:spacing w:val="2"/>
                <w:sz w:val="20"/>
                <w:szCs w:val="20"/>
                <w:lang w:eastAsia="es-NI"/>
              </w:rPr>
              <w:t>e</w:t>
            </w:r>
            <w:r w:rsidRPr="00AC653B">
              <w:rPr>
                <w:rFonts w:ascii="Cambria" w:eastAsia="Times New Roman" w:hAnsi="Cambria" w:cs="Arial"/>
                <w:spacing w:val="-1"/>
                <w:sz w:val="20"/>
                <w:szCs w:val="20"/>
                <w:lang w:eastAsia="es-NI"/>
              </w:rPr>
              <w:t>ses</w:t>
            </w:r>
            <w:r w:rsidRPr="00AC653B">
              <w:rPr>
                <w:rFonts w:ascii="Cambria" w:eastAsia="Times New Roman" w:hAnsi="Cambria" w:cs="Arial"/>
                <w:sz w:val="20"/>
                <w:szCs w:val="20"/>
                <w:lang w:eastAsia="es-NI"/>
              </w:rPr>
              <w:t>)</w:t>
            </w:r>
          </w:p>
          <w:p w:rsidR="00ED4591" w:rsidRPr="00AC653B" w:rsidRDefault="00ED4591" w:rsidP="00176D4F">
            <w:pPr>
              <w:spacing w:after="0" w:line="240" w:lineRule="auto"/>
              <w:rPr>
                <w:rFonts w:ascii="Cambria" w:hAnsi="Cambria" w:cs="Arial"/>
                <w:sz w:val="20"/>
                <w:szCs w:val="20"/>
              </w:rPr>
            </w:pPr>
          </w:p>
        </w:tc>
        <w:tc>
          <w:tcPr>
            <w:tcW w:w="3603" w:type="dxa"/>
            <w:shd w:val="clear" w:color="auto" w:fill="FFFFFF"/>
          </w:tcPr>
          <w:p w:rsidR="00ED4591" w:rsidRPr="00AC653B" w:rsidRDefault="00ED4591" w:rsidP="00176D4F">
            <w:pPr>
              <w:widowControl w:val="0"/>
              <w:autoSpaceDE w:val="0"/>
              <w:autoSpaceDN w:val="0"/>
              <w:adjustRightInd w:val="0"/>
              <w:spacing w:after="0" w:line="240" w:lineRule="auto"/>
              <w:ind w:right="-29"/>
              <w:rPr>
                <w:rFonts w:ascii="Cambria" w:eastAsia="Times New Roman" w:hAnsi="Cambria" w:cs="Arial"/>
                <w:sz w:val="20"/>
                <w:szCs w:val="20"/>
                <w:lang w:eastAsia="es-NI"/>
              </w:rPr>
            </w:pPr>
            <w:r w:rsidRPr="00AC653B">
              <w:rPr>
                <w:rFonts w:ascii="Cambria" w:eastAsia="Times New Roman" w:hAnsi="Cambria" w:cs="Arial"/>
                <w:spacing w:val="-1"/>
                <w:sz w:val="20"/>
                <w:szCs w:val="20"/>
                <w:lang w:eastAsia="es-NI"/>
              </w:rPr>
              <w:t>Neg</w:t>
            </w:r>
            <w:r w:rsidRPr="00AC653B">
              <w:rPr>
                <w:rFonts w:ascii="Cambria" w:eastAsia="Times New Roman" w:hAnsi="Cambria" w:cs="Arial"/>
                <w:spacing w:val="1"/>
                <w:sz w:val="20"/>
                <w:szCs w:val="20"/>
                <w:lang w:eastAsia="es-NI"/>
              </w:rPr>
              <w:t>oc</w:t>
            </w:r>
            <w:r w:rsidRPr="00AC653B">
              <w:rPr>
                <w:rFonts w:ascii="Cambria" w:eastAsia="Times New Roman" w:hAnsi="Cambria" w:cs="Arial"/>
                <w:sz w:val="20"/>
                <w:szCs w:val="20"/>
                <w:lang w:eastAsia="es-NI"/>
              </w:rPr>
              <w:t>ia</w:t>
            </w:r>
            <w:r w:rsidRPr="00AC653B">
              <w:rPr>
                <w:rFonts w:ascii="Cambria" w:eastAsia="Times New Roman" w:hAnsi="Cambria" w:cs="Arial"/>
                <w:spacing w:val="-1"/>
                <w:sz w:val="20"/>
                <w:szCs w:val="20"/>
                <w:lang w:eastAsia="es-NI"/>
              </w:rPr>
              <w:t>d</w:t>
            </w:r>
            <w:r w:rsidRPr="00AC653B">
              <w:rPr>
                <w:rFonts w:ascii="Cambria" w:eastAsia="Times New Roman" w:hAnsi="Cambria" w:cs="Arial"/>
                <w:sz w:val="20"/>
                <w:szCs w:val="20"/>
                <w:lang w:eastAsia="es-NI"/>
              </w:rPr>
              <w:t xml:space="preserve">o </w:t>
            </w:r>
            <w:r w:rsidR="0077707B">
              <w:rPr>
                <w:rFonts w:ascii="Cambria" w:eastAsia="Times New Roman" w:hAnsi="Cambria" w:cs="Arial"/>
                <w:sz w:val="20"/>
                <w:szCs w:val="20"/>
                <w:lang w:eastAsia="es-NI"/>
              </w:rPr>
              <w:t xml:space="preserve">entre </w:t>
            </w:r>
            <w:r w:rsidRPr="00AC653B">
              <w:rPr>
                <w:rFonts w:ascii="Cambria" w:eastAsia="Times New Roman" w:hAnsi="Cambria" w:cs="Arial"/>
                <w:spacing w:val="-1"/>
                <w:sz w:val="20"/>
                <w:szCs w:val="20"/>
                <w:lang w:eastAsia="es-NI"/>
              </w:rPr>
              <w:t>e</w:t>
            </w:r>
            <w:r w:rsidRPr="00AC653B">
              <w:rPr>
                <w:rFonts w:ascii="Cambria" w:eastAsia="Times New Roman" w:hAnsi="Cambria" w:cs="Arial"/>
                <w:sz w:val="20"/>
                <w:szCs w:val="20"/>
                <w:lang w:eastAsia="es-NI"/>
              </w:rPr>
              <w:t xml:space="preserve">l </w:t>
            </w:r>
            <w:r w:rsidR="0077707B">
              <w:rPr>
                <w:rFonts w:ascii="Cambria" w:eastAsia="Times New Roman" w:hAnsi="Cambria" w:cs="Arial"/>
                <w:sz w:val="20"/>
                <w:szCs w:val="20"/>
                <w:lang w:eastAsia="es-NI"/>
              </w:rPr>
              <w:t>G</w:t>
            </w:r>
            <w:r w:rsidRPr="00AC653B">
              <w:rPr>
                <w:rFonts w:ascii="Cambria" w:eastAsia="Times New Roman" w:hAnsi="Cambria" w:cs="Arial"/>
                <w:spacing w:val="1"/>
                <w:sz w:val="20"/>
                <w:szCs w:val="20"/>
                <w:lang w:eastAsia="es-NI"/>
              </w:rPr>
              <w:t>o</w:t>
            </w:r>
            <w:r w:rsidRPr="00AC653B">
              <w:rPr>
                <w:rFonts w:ascii="Cambria" w:eastAsia="Times New Roman" w:hAnsi="Cambria" w:cs="Arial"/>
                <w:spacing w:val="-1"/>
                <w:sz w:val="20"/>
                <w:szCs w:val="20"/>
                <w:lang w:eastAsia="es-NI"/>
              </w:rPr>
              <w:t>b</w:t>
            </w:r>
            <w:r w:rsidRPr="00AC653B">
              <w:rPr>
                <w:rFonts w:ascii="Cambria" w:eastAsia="Times New Roman" w:hAnsi="Cambria" w:cs="Arial"/>
                <w:sz w:val="20"/>
                <w:szCs w:val="20"/>
                <w:lang w:eastAsia="es-NI"/>
              </w:rPr>
              <w:t>i</w:t>
            </w:r>
            <w:r w:rsidRPr="00AC653B">
              <w:rPr>
                <w:rFonts w:ascii="Cambria" w:eastAsia="Times New Roman" w:hAnsi="Cambria" w:cs="Arial"/>
                <w:spacing w:val="-1"/>
                <w:sz w:val="20"/>
                <w:szCs w:val="20"/>
                <w:lang w:eastAsia="es-NI"/>
              </w:rPr>
              <w:t>e</w:t>
            </w:r>
            <w:r w:rsidRPr="00AC653B">
              <w:rPr>
                <w:rFonts w:ascii="Cambria" w:eastAsia="Times New Roman" w:hAnsi="Cambria" w:cs="Arial"/>
                <w:sz w:val="20"/>
                <w:szCs w:val="20"/>
                <w:lang w:eastAsia="es-NI"/>
              </w:rPr>
              <w:t>r</w:t>
            </w:r>
            <w:r w:rsidRPr="00AC653B">
              <w:rPr>
                <w:rFonts w:ascii="Cambria" w:eastAsia="Times New Roman" w:hAnsi="Cambria" w:cs="Arial"/>
                <w:spacing w:val="-1"/>
                <w:sz w:val="20"/>
                <w:szCs w:val="20"/>
                <w:lang w:eastAsia="es-NI"/>
              </w:rPr>
              <w:t>n</w:t>
            </w:r>
            <w:r w:rsidRPr="00AC653B">
              <w:rPr>
                <w:rFonts w:ascii="Cambria" w:eastAsia="Times New Roman" w:hAnsi="Cambria" w:cs="Arial"/>
                <w:sz w:val="20"/>
                <w:szCs w:val="20"/>
                <w:lang w:eastAsia="es-NI"/>
              </w:rPr>
              <w:t xml:space="preserve">o </w:t>
            </w:r>
            <w:r w:rsidR="0077707B">
              <w:rPr>
                <w:rFonts w:ascii="Cambria" w:eastAsia="Times New Roman" w:hAnsi="Cambria" w:cs="Arial"/>
                <w:sz w:val="20"/>
                <w:szCs w:val="20"/>
                <w:lang w:eastAsia="es-NI"/>
              </w:rPr>
              <w:t xml:space="preserve">Regional, Municipal </w:t>
            </w:r>
            <w:r w:rsidRPr="00AC653B">
              <w:rPr>
                <w:rFonts w:ascii="Cambria" w:eastAsia="Times New Roman" w:hAnsi="Cambria" w:cs="Arial"/>
                <w:sz w:val="20"/>
                <w:szCs w:val="20"/>
                <w:lang w:eastAsia="es-NI"/>
              </w:rPr>
              <w:t>y la UC</w:t>
            </w:r>
            <w:r w:rsidRPr="00AC653B">
              <w:rPr>
                <w:rFonts w:ascii="Cambria" w:eastAsia="Times New Roman" w:hAnsi="Cambria" w:cs="Arial"/>
                <w:spacing w:val="1"/>
                <w:sz w:val="20"/>
                <w:szCs w:val="20"/>
                <w:lang w:eastAsia="es-NI"/>
              </w:rPr>
              <w:t>P</w:t>
            </w:r>
            <w:r w:rsidRPr="00AC653B">
              <w:rPr>
                <w:rFonts w:ascii="Cambria" w:eastAsia="Times New Roman" w:hAnsi="Cambria" w:cs="Arial"/>
                <w:sz w:val="20"/>
                <w:szCs w:val="20"/>
                <w:lang w:eastAsia="es-NI"/>
              </w:rPr>
              <w:t>-MTI</w:t>
            </w:r>
          </w:p>
          <w:p w:rsidR="00ED4591" w:rsidRPr="00AC653B" w:rsidRDefault="00ED4591" w:rsidP="00176D4F">
            <w:pPr>
              <w:spacing w:after="0" w:line="240" w:lineRule="auto"/>
              <w:rPr>
                <w:rFonts w:ascii="Cambria" w:hAnsi="Cambria" w:cs="Arial"/>
                <w:sz w:val="20"/>
                <w:szCs w:val="20"/>
              </w:rPr>
            </w:pPr>
          </w:p>
        </w:tc>
        <w:tc>
          <w:tcPr>
            <w:tcW w:w="2127" w:type="dxa"/>
            <w:shd w:val="clear" w:color="auto" w:fill="FFFFFF"/>
            <w:vAlign w:val="center"/>
          </w:tcPr>
          <w:p w:rsidR="00ED4591" w:rsidRPr="00AC653B" w:rsidRDefault="00ED4591" w:rsidP="00176D4F">
            <w:pPr>
              <w:spacing w:after="0" w:line="240" w:lineRule="auto"/>
              <w:rPr>
                <w:rFonts w:ascii="Cambria" w:hAnsi="Cambria" w:cs="Arial"/>
                <w:sz w:val="20"/>
                <w:szCs w:val="20"/>
              </w:rPr>
            </w:pPr>
          </w:p>
        </w:tc>
      </w:tr>
      <w:tr w:rsidR="00862C12" w:rsidRPr="00AC653B" w:rsidTr="00386178">
        <w:tc>
          <w:tcPr>
            <w:tcW w:w="9606" w:type="dxa"/>
            <w:gridSpan w:val="4"/>
            <w:shd w:val="clear" w:color="auto" w:fill="FFFFFF"/>
            <w:vAlign w:val="center"/>
          </w:tcPr>
          <w:p w:rsidR="00862C12" w:rsidRPr="00862C12" w:rsidRDefault="00862C12" w:rsidP="00862C12">
            <w:pPr>
              <w:spacing w:after="0" w:line="240" w:lineRule="auto"/>
              <w:jc w:val="center"/>
              <w:rPr>
                <w:rFonts w:ascii="Cambria" w:hAnsi="Cambria" w:cs="Arial"/>
                <w:i/>
                <w:sz w:val="20"/>
                <w:szCs w:val="20"/>
              </w:rPr>
            </w:pPr>
            <w:r w:rsidRPr="00862C12">
              <w:rPr>
                <w:rFonts w:ascii="Cambria" w:hAnsi="Cambria" w:cs="Arial"/>
                <w:i/>
                <w:sz w:val="20"/>
                <w:szCs w:val="20"/>
              </w:rPr>
              <w:t>Mejoras en el derecho de vía</w:t>
            </w:r>
          </w:p>
        </w:tc>
      </w:tr>
      <w:tr w:rsidR="00862C12" w:rsidRPr="00AC653B" w:rsidTr="00AC653B">
        <w:tc>
          <w:tcPr>
            <w:tcW w:w="1571" w:type="dxa"/>
            <w:shd w:val="clear" w:color="auto" w:fill="FFFFFF"/>
            <w:vAlign w:val="center"/>
          </w:tcPr>
          <w:p w:rsidR="00862C12" w:rsidRPr="00AC653B" w:rsidRDefault="00862C12" w:rsidP="00176D4F">
            <w:pPr>
              <w:spacing w:after="0" w:line="240" w:lineRule="auto"/>
              <w:rPr>
                <w:rFonts w:ascii="Cambria" w:hAnsi="Cambria" w:cs="Arial"/>
                <w:sz w:val="20"/>
                <w:szCs w:val="20"/>
              </w:rPr>
            </w:pPr>
            <w:r>
              <w:rPr>
                <w:rFonts w:ascii="Cambria" w:hAnsi="Cambria" w:cs="Arial"/>
                <w:sz w:val="20"/>
                <w:szCs w:val="20"/>
              </w:rPr>
              <w:t>Privados</w:t>
            </w:r>
          </w:p>
        </w:tc>
        <w:tc>
          <w:tcPr>
            <w:tcW w:w="2305" w:type="dxa"/>
            <w:shd w:val="clear" w:color="auto" w:fill="FFFFFF"/>
            <w:vAlign w:val="center"/>
          </w:tcPr>
          <w:p w:rsidR="00862C12" w:rsidRPr="00862C12" w:rsidRDefault="00862C12" w:rsidP="00176D4F">
            <w:pPr>
              <w:widowControl w:val="0"/>
              <w:autoSpaceDE w:val="0"/>
              <w:autoSpaceDN w:val="0"/>
              <w:adjustRightInd w:val="0"/>
              <w:spacing w:after="0" w:line="240" w:lineRule="auto"/>
              <w:ind w:right="-30"/>
              <w:rPr>
                <w:rFonts w:ascii="Cambria" w:eastAsia="Times New Roman" w:hAnsi="Cambria" w:cs="Arial"/>
                <w:spacing w:val="1"/>
                <w:sz w:val="20"/>
                <w:szCs w:val="20"/>
                <w:lang w:eastAsia="es-NI"/>
              </w:rPr>
            </w:pPr>
            <w:r w:rsidRPr="00862C12">
              <w:rPr>
                <w:rFonts w:ascii="Cambria" w:hAnsi="Cambria"/>
                <w:sz w:val="20"/>
                <w:szCs w:val="20"/>
              </w:rPr>
              <w:t>Compensación al costo de reemplazo y costos de transición</w:t>
            </w:r>
          </w:p>
        </w:tc>
        <w:tc>
          <w:tcPr>
            <w:tcW w:w="3603" w:type="dxa"/>
            <w:shd w:val="clear" w:color="auto" w:fill="FFFFFF"/>
          </w:tcPr>
          <w:p w:rsidR="00862C12" w:rsidRPr="00AC653B" w:rsidRDefault="00862C12" w:rsidP="00176D4F">
            <w:pPr>
              <w:widowControl w:val="0"/>
              <w:autoSpaceDE w:val="0"/>
              <w:autoSpaceDN w:val="0"/>
              <w:adjustRightInd w:val="0"/>
              <w:spacing w:after="0" w:line="240" w:lineRule="auto"/>
              <w:ind w:right="-29"/>
              <w:rPr>
                <w:rFonts w:ascii="Cambria" w:eastAsia="Times New Roman" w:hAnsi="Cambria" w:cs="Arial"/>
                <w:spacing w:val="-1"/>
                <w:sz w:val="20"/>
                <w:szCs w:val="20"/>
                <w:lang w:eastAsia="es-NI"/>
              </w:rPr>
            </w:pPr>
            <w:r>
              <w:rPr>
                <w:rFonts w:ascii="Times New Roman" w:hAnsi="Times New Roman"/>
                <w:lang w:val="es-ES"/>
              </w:rPr>
              <w:t>Escogencia entre pago en efectivo o materiales</w:t>
            </w:r>
          </w:p>
        </w:tc>
        <w:tc>
          <w:tcPr>
            <w:tcW w:w="2127" w:type="dxa"/>
            <w:shd w:val="clear" w:color="auto" w:fill="FFFFFF"/>
            <w:vAlign w:val="center"/>
          </w:tcPr>
          <w:p w:rsidR="00862C12" w:rsidRPr="00AC653B" w:rsidRDefault="00862C12" w:rsidP="00176D4F">
            <w:pPr>
              <w:spacing w:after="0" w:line="240" w:lineRule="auto"/>
              <w:rPr>
                <w:rFonts w:ascii="Cambria" w:hAnsi="Cambria" w:cs="Arial"/>
                <w:sz w:val="20"/>
                <w:szCs w:val="20"/>
              </w:rPr>
            </w:pPr>
          </w:p>
        </w:tc>
      </w:tr>
    </w:tbl>
    <w:p w:rsidR="00ED4591" w:rsidRPr="00AC653B" w:rsidRDefault="00ED4591" w:rsidP="00ED4591">
      <w:pPr>
        <w:spacing w:after="0" w:line="240" w:lineRule="auto"/>
        <w:jc w:val="both"/>
        <w:rPr>
          <w:rFonts w:ascii="Cambria" w:hAnsi="Cambria" w:cs="Arial"/>
          <w:sz w:val="20"/>
          <w:szCs w:val="20"/>
        </w:rPr>
      </w:pPr>
    </w:p>
    <w:p w:rsidR="00ED4591" w:rsidRPr="0077707B" w:rsidRDefault="00A52802" w:rsidP="00D21516">
      <w:pPr>
        <w:pStyle w:val="Ttulo4"/>
        <w:numPr>
          <w:ilvl w:val="0"/>
          <w:numId w:val="0"/>
        </w:numPr>
        <w:spacing w:before="0" w:line="240" w:lineRule="auto"/>
        <w:ind w:left="1418" w:hanging="851"/>
        <w:rPr>
          <w:rFonts w:cs="Arial"/>
          <w:b w:val="0"/>
          <w:color w:val="auto"/>
        </w:rPr>
      </w:pPr>
      <w:bookmarkStart w:id="2" w:name="_Toc258344628"/>
      <w:r>
        <w:rPr>
          <w:rFonts w:cs="Arial"/>
          <w:b w:val="0"/>
          <w:color w:val="auto"/>
        </w:rPr>
        <w:t>7</w:t>
      </w:r>
      <w:r w:rsidR="00D21516">
        <w:rPr>
          <w:rFonts w:cs="Arial"/>
          <w:b w:val="0"/>
          <w:color w:val="auto"/>
        </w:rPr>
        <w:t>.4</w:t>
      </w:r>
      <w:r w:rsidR="00D21516">
        <w:rPr>
          <w:rFonts w:cs="Arial"/>
          <w:b w:val="0"/>
          <w:color w:val="auto"/>
        </w:rPr>
        <w:tab/>
      </w:r>
      <w:r w:rsidR="00ED4591" w:rsidRPr="00D21516">
        <w:rPr>
          <w:rFonts w:cs="Arial"/>
          <w:b w:val="0"/>
          <w:color w:val="auto"/>
          <w:u w:val="single"/>
        </w:rPr>
        <w:t>Mecanismos para la Participación de la Población</w:t>
      </w:r>
      <w:bookmarkEnd w:id="2"/>
    </w:p>
    <w:p w:rsidR="00ED4591" w:rsidRPr="00ED4591" w:rsidRDefault="00ED4591" w:rsidP="00ED4591">
      <w:pPr>
        <w:pStyle w:val="Ttulo4"/>
        <w:numPr>
          <w:ilvl w:val="0"/>
          <w:numId w:val="0"/>
        </w:numPr>
        <w:spacing w:before="0" w:line="240" w:lineRule="auto"/>
        <w:ind w:left="864"/>
        <w:rPr>
          <w:rFonts w:cs="Arial"/>
          <w:i w:val="0"/>
        </w:rPr>
      </w:pPr>
    </w:p>
    <w:p w:rsidR="00ED4591" w:rsidRPr="00ED4591" w:rsidRDefault="00ED4591" w:rsidP="00ED4591">
      <w:pPr>
        <w:spacing w:after="0" w:line="240" w:lineRule="auto"/>
        <w:jc w:val="both"/>
        <w:rPr>
          <w:rFonts w:ascii="Cambria" w:eastAsia="Times New Roman" w:hAnsi="Cambria" w:cs="Arial"/>
          <w:color w:val="000000"/>
          <w:lang w:val="es-ES_tradnl" w:eastAsia="es-ES"/>
        </w:rPr>
      </w:pPr>
      <w:r w:rsidRPr="00ED4591">
        <w:rPr>
          <w:rFonts w:ascii="Cambria" w:eastAsia="Times New Roman" w:hAnsi="Cambria" w:cs="Arial"/>
          <w:color w:val="000000"/>
          <w:lang w:val="es-ES_tradnl" w:eastAsia="es-ES"/>
        </w:rPr>
        <w:t>Entre los mecanismos de participación de la población afectada se contempla:</w:t>
      </w:r>
    </w:p>
    <w:p w:rsidR="00ED4591" w:rsidRPr="00ED4591" w:rsidRDefault="00ED4591" w:rsidP="00ED4591">
      <w:pPr>
        <w:spacing w:after="0" w:line="240" w:lineRule="auto"/>
        <w:jc w:val="both"/>
        <w:rPr>
          <w:rFonts w:ascii="Cambria" w:eastAsia="Times New Roman" w:hAnsi="Cambria" w:cs="Arial"/>
          <w:color w:val="000000"/>
          <w:lang w:val="es-ES_tradnl" w:eastAsia="es-ES"/>
        </w:rPr>
      </w:pPr>
    </w:p>
    <w:p w:rsidR="00ED4591" w:rsidRPr="007931EF" w:rsidRDefault="00ED4591" w:rsidP="00D21516">
      <w:pPr>
        <w:pStyle w:val="Prrafodelista"/>
        <w:numPr>
          <w:ilvl w:val="0"/>
          <w:numId w:val="1"/>
        </w:numPr>
        <w:autoSpaceDE w:val="0"/>
        <w:autoSpaceDN w:val="0"/>
        <w:adjustRightInd w:val="0"/>
        <w:spacing w:after="0" w:line="240" w:lineRule="auto"/>
        <w:jc w:val="both"/>
        <w:rPr>
          <w:rFonts w:ascii="Cambria" w:eastAsia="Times New Roman" w:hAnsi="Cambria" w:cs="Arial"/>
          <w:color w:val="000000"/>
          <w:lang w:val="es-ES_tradnl" w:eastAsia="es-ES"/>
        </w:rPr>
      </w:pPr>
      <w:r w:rsidRPr="00D21516">
        <w:rPr>
          <w:rFonts w:ascii="Cambria" w:eastAsia="Times New Roman" w:hAnsi="Cambria" w:cs="Arial"/>
          <w:color w:val="000000"/>
          <w:lang w:val="es-ES" w:eastAsia="es-ES"/>
        </w:rPr>
        <w:t xml:space="preserve">Consultas </w:t>
      </w:r>
      <w:r w:rsidR="0077707B" w:rsidRPr="00D21516">
        <w:rPr>
          <w:rFonts w:ascii="Cambria" w:eastAsia="Times New Roman" w:hAnsi="Cambria" w:cs="Arial"/>
          <w:color w:val="000000"/>
          <w:lang w:val="es-ES" w:eastAsia="es-ES"/>
        </w:rPr>
        <w:t xml:space="preserve">amplias, libres e informadas </w:t>
      </w:r>
      <w:r w:rsidRPr="00D21516">
        <w:rPr>
          <w:rFonts w:ascii="Cambria" w:eastAsia="Times New Roman" w:hAnsi="Cambria" w:cs="Arial"/>
          <w:color w:val="000000"/>
          <w:lang w:val="es-ES" w:eastAsia="es-ES"/>
        </w:rPr>
        <w:t>con las comunidades</w:t>
      </w:r>
      <w:r w:rsidR="0077707B" w:rsidRPr="00D21516">
        <w:rPr>
          <w:rFonts w:ascii="Cambria" w:eastAsia="Times New Roman" w:hAnsi="Cambria" w:cs="Arial"/>
          <w:color w:val="000000"/>
          <w:lang w:val="es-ES" w:eastAsia="es-ES"/>
        </w:rPr>
        <w:t xml:space="preserve"> ubicadas en el área directa del Proyecto, </w:t>
      </w:r>
      <w:r w:rsidR="00D21516">
        <w:rPr>
          <w:rFonts w:ascii="Cambria" w:eastAsia="Times New Roman" w:hAnsi="Cambria" w:cs="Arial"/>
          <w:color w:val="000000"/>
          <w:lang w:val="es-ES" w:eastAsia="es-ES"/>
        </w:rPr>
        <w:t xml:space="preserve">con el </w:t>
      </w:r>
      <w:r w:rsidR="0077707B" w:rsidRPr="00D21516">
        <w:rPr>
          <w:rFonts w:ascii="Cambria" w:eastAsia="Times New Roman" w:hAnsi="Cambria" w:cs="Arial"/>
          <w:color w:val="000000"/>
          <w:lang w:val="es-ES" w:eastAsia="es-ES"/>
        </w:rPr>
        <w:t xml:space="preserve">Gobierno Territorial Indígena Rama y Kriol, Gobierno </w:t>
      </w:r>
      <w:r w:rsidR="00D173ED" w:rsidRPr="00D21516">
        <w:rPr>
          <w:rFonts w:ascii="Cambria" w:eastAsia="Times New Roman" w:hAnsi="Cambria" w:cs="Arial"/>
          <w:color w:val="000000"/>
          <w:lang w:val="es-ES" w:eastAsia="es-ES"/>
        </w:rPr>
        <w:t>Autónomo</w:t>
      </w:r>
      <w:r w:rsidR="0077707B" w:rsidRPr="00D21516">
        <w:rPr>
          <w:rFonts w:ascii="Cambria" w:eastAsia="Times New Roman" w:hAnsi="Cambria" w:cs="Arial"/>
          <w:color w:val="000000"/>
          <w:lang w:val="es-ES" w:eastAsia="es-ES"/>
        </w:rPr>
        <w:t xml:space="preserve"> de la RAAS y alcaldías municipales</w:t>
      </w:r>
    </w:p>
    <w:p w:rsidR="007931EF" w:rsidRPr="00D21516" w:rsidRDefault="007931EF" w:rsidP="007931EF">
      <w:pPr>
        <w:pStyle w:val="Prrafodelista"/>
        <w:autoSpaceDE w:val="0"/>
        <w:autoSpaceDN w:val="0"/>
        <w:adjustRightInd w:val="0"/>
        <w:spacing w:after="0" w:line="240" w:lineRule="auto"/>
        <w:jc w:val="both"/>
        <w:rPr>
          <w:rFonts w:ascii="Cambria" w:eastAsia="Times New Roman" w:hAnsi="Cambria" w:cs="Arial"/>
          <w:color w:val="000000"/>
          <w:lang w:val="es-ES_tradnl" w:eastAsia="es-ES"/>
        </w:rPr>
      </w:pPr>
    </w:p>
    <w:p w:rsidR="00ED4591" w:rsidRDefault="00ED4591" w:rsidP="00ED4591">
      <w:pPr>
        <w:numPr>
          <w:ilvl w:val="0"/>
          <w:numId w:val="1"/>
        </w:numPr>
        <w:autoSpaceDE w:val="0"/>
        <w:autoSpaceDN w:val="0"/>
        <w:adjustRightInd w:val="0"/>
        <w:spacing w:after="0" w:line="240" w:lineRule="auto"/>
        <w:jc w:val="both"/>
        <w:rPr>
          <w:rFonts w:ascii="Cambria" w:eastAsia="Times New Roman" w:hAnsi="Cambria" w:cs="Arial"/>
          <w:color w:val="000000"/>
          <w:lang w:val="es-ES_tradnl" w:eastAsia="es-ES"/>
        </w:rPr>
      </w:pPr>
      <w:r w:rsidRPr="00ED4591">
        <w:rPr>
          <w:rFonts w:ascii="Cambria" w:eastAsia="Times New Roman" w:hAnsi="Cambria" w:cs="Arial"/>
          <w:color w:val="000000"/>
          <w:lang w:val="es-ES_tradnl" w:eastAsia="es-ES"/>
        </w:rPr>
        <w:t xml:space="preserve">Talleres y asambleas con familias </w:t>
      </w:r>
      <w:r w:rsidR="00D173ED">
        <w:rPr>
          <w:rFonts w:ascii="Cambria" w:eastAsia="Times New Roman" w:hAnsi="Cambria" w:cs="Arial"/>
          <w:color w:val="000000"/>
          <w:lang w:val="es-ES_tradnl" w:eastAsia="es-ES"/>
        </w:rPr>
        <w:t xml:space="preserve">afectadas </w:t>
      </w:r>
      <w:r w:rsidRPr="00ED4591">
        <w:rPr>
          <w:rFonts w:ascii="Cambria" w:eastAsia="Times New Roman" w:hAnsi="Cambria" w:cs="Arial"/>
          <w:color w:val="000000"/>
          <w:lang w:val="es-ES_tradnl" w:eastAsia="es-ES"/>
        </w:rPr>
        <w:t>para informar sobre l</w:t>
      </w:r>
      <w:r w:rsidR="00D173ED">
        <w:rPr>
          <w:rFonts w:ascii="Cambria" w:eastAsia="Times New Roman" w:hAnsi="Cambria" w:cs="Arial"/>
          <w:color w:val="000000"/>
          <w:lang w:val="es-ES_tradnl" w:eastAsia="es-ES"/>
        </w:rPr>
        <w:t>as distintas opciones de compensación y reasentamiento, cuidando la participación de aquella población en situación en situación de desventaja social (M</w:t>
      </w:r>
      <w:r w:rsidR="007B26B7">
        <w:rPr>
          <w:rFonts w:ascii="Cambria" w:eastAsia="Times New Roman" w:hAnsi="Cambria" w:cs="Arial"/>
          <w:color w:val="000000"/>
          <w:lang w:val="es-ES_tradnl" w:eastAsia="es-ES"/>
        </w:rPr>
        <w:t>ujeres, Personas de la Tercera E</w:t>
      </w:r>
      <w:r w:rsidR="00D173ED">
        <w:rPr>
          <w:rFonts w:ascii="Cambria" w:eastAsia="Times New Roman" w:hAnsi="Cambria" w:cs="Arial"/>
          <w:color w:val="000000"/>
          <w:lang w:val="es-ES_tradnl" w:eastAsia="es-ES"/>
        </w:rPr>
        <w:t xml:space="preserve">dad, </w:t>
      </w:r>
      <w:r w:rsidR="007B26B7">
        <w:rPr>
          <w:rFonts w:ascii="Cambria" w:eastAsia="Times New Roman" w:hAnsi="Cambria" w:cs="Arial"/>
          <w:color w:val="000000"/>
          <w:lang w:val="es-ES_tradnl" w:eastAsia="es-ES"/>
        </w:rPr>
        <w:t xml:space="preserve">Personas con Discapacidades Especiales, </w:t>
      </w:r>
      <w:r w:rsidR="00D173ED">
        <w:rPr>
          <w:rFonts w:ascii="Cambria" w:eastAsia="Times New Roman" w:hAnsi="Cambria" w:cs="Arial"/>
          <w:color w:val="000000"/>
          <w:lang w:val="es-ES_tradnl" w:eastAsia="es-ES"/>
        </w:rPr>
        <w:t>familias en extrema pobreza)</w:t>
      </w:r>
    </w:p>
    <w:p w:rsidR="0053173A" w:rsidRPr="0053173A" w:rsidRDefault="0053173A" w:rsidP="0053173A">
      <w:pPr>
        <w:autoSpaceDE w:val="0"/>
        <w:autoSpaceDN w:val="0"/>
        <w:adjustRightInd w:val="0"/>
        <w:spacing w:after="0" w:line="240" w:lineRule="auto"/>
        <w:ind w:left="720"/>
        <w:jc w:val="both"/>
        <w:rPr>
          <w:rFonts w:ascii="Cambria" w:eastAsia="Times New Roman" w:hAnsi="Cambria" w:cs="Arial"/>
          <w:color w:val="000000"/>
          <w:lang w:val="es-ES" w:eastAsia="es-ES"/>
        </w:rPr>
      </w:pPr>
    </w:p>
    <w:p w:rsidR="00ED4591" w:rsidRPr="007931EF" w:rsidRDefault="00ED4591" w:rsidP="00ED4591">
      <w:pPr>
        <w:numPr>
          <w:ilvl w:val="0"/>
          <w:numId w:val="1"/>
        </w:numPr>
        <w:autoSpaceDE w:val="0"/>
        <w:autoSpaceDN w:val="0"/>
        <w:adjustRightInd w:val="0"/>
        <w:spacing w:after="0" w:line="240" w:lineRule="auto"/>
        <w:jc w:val="both"/>
        <w:rPr>
          <w:rFonts w:ascii="Cambria" w:eastAsia="Times New Roman" w:hAnsi="Cambria" w:cs="Arial"/>
          <w:color w:val="000000"/>
          <w:lang w:val="es-ES" w:eastAsia="es-ES"/>
        </w:rPr>
      </w:pPr>
      <w:r w:rsidRPr="00ED4591">
        <w:rPr>
          <w:rFonts w:ascii="Cambria" w:eastAsia="Times New Roman" w:hAnsi="Cambria" w:cs="Arial"/>
          <w:color w:val="000000"/>
          <w:lang w:val="es-ES_tradnl" w:eastAsia="es-ES"/>
        </w:rPr>
        <w:t>Levantamiento de acta de acuerdo al procedimiento a seguir con cada familia</w:t>
      </w:r>
    </w:p>
    <w:p w:rsidR="00AA4AF1" w:rsidRPr="00AA4AF1" w:rsidRDefault="00AA4AF1" w:rsidP="00AA4AF1">
      <w:pPr>
        <w:autoSpaceDE w:val="0"/>
        <w:autoSpaceDN w:val="0"/>
        <w:adjustRightInd w:val="0"/>
        <w:spacing w:after="0" w:line="240" w:lineRule="auto"/>
        <w:ind w:left="720"/>
        <w:jc w:val="both"/>
        <w:rPr>
          <w:rFonts w:ascii="Cambria" w:eastAsia="Times New Roman" w:hAnsi="Cambria" w:cs="Arial"/>
          <w:color w:val="000000"/>
          <w:lang w:val="es-ES" w:eastAsia="es-ES"/>
        </w:rPr>
      </w:pPr>
    </w:p>
    <w:p w:rsidR="00ED4591" w:rsidRPr="00ED4591" w:rsidRDefault="00ED4591" w:rsidP="00ED4591">
      <w:pPr>
        <w:numPr>
          <w:ilvl w:val="0"/>
          <w:numId w:val="1"/>
        </w:numPr>
        <w:autoSpaceDE w:val="0"/>
        <w:autoSpaceDN w:val="0"/>
        <w:adjustRightInd w:val="0"/>
        <w:spacing w:after="0" w:line="240" w:lineRule="auto"/>
        <w:jc w:val="both"/>
        <w:rPr>
          <w:rFonts w:ascii="Cambria" w:eastAsia="Times New Roman" w:hAnsi="Cambria" w:cs="Arial"/>
          <w:color w:val="000000"/>
          <w:lang w:val="es-ES" w:eastAsia="es-ES"/>
        </w:rPr>
      </w:pPr>
      <w:r w:rsidRPr="00ED4591">
        <w:rPr>
          <w:rFonts w:ascii="Cambria" w:eastAsia="Times New Roman" w:hAnsi="Cambria" w:cs="Arial"/>
          <w:color w:val="000000"/>
          <w:lang w:val="es-ES_tradnl" w:eastAsia="es-ES"/>
        </w:rPr>
        <w:t xml:space="preserve">Atención </w:t>
      </w:r>
      <w:r w:rsidR="00D173ED">
        <w:rPr>
          <w:rFonts w:ascii="Cambria" w:eastAsia="Times New Roman" w:hAnsi="Cambria" w:cs="Arial"/>
          <w:color w:val="000000"/>
          <w:lang w:val="es-ES_tradnl" w:eastAsia="es-ES"/>
        </w:rPr>
        <w:t xml:space="preserve">especializada </w:t>
      </w:r>
      <w:r w:rsidRPr="00ED4591">
        <w:rPr>
          <w:rFonts w:ascii="Cambria" w:eastAsia="Times New Roman" w:hAnsi="Cambria" w:cs="Arial"/>
          <w:color w:val="000000"/>
          <w:lang w:val="es-ES_tradnl" w:eastAsia="es-ES"/>
        </w:rPr>
        <w:t>del Centro de Atención al Público y</w:t>
      </w:r>
      <w:r w:rsidR="00D173ED">
        <w:rPr>
          <w:rFonts w:ascii="Cambria" w:eastAsia="Times New Roman" w:hAnsi="Cambria" w:cs="Arial"/>
          <w:color w:val="000000"/>
          <w:lang w:val="es-ES_tradnl" w:eastAsia="es-ES"/>
        </w:rPr>
        <w:t xml:space="preserve"> Acceso a la Información</w:t>
      </w:r>
    </w:p>
    <w:p w:rsidR="00ED4591" w:rsidRPr="00ED4591" w:rsidRDefault="00ED4591" w:rsidP="00ED4591">
      <w:pPr>
        <w:tabs>
          <w:tab w:val="left" w:pos="2145"/>
        </w:tabs>
        <w:autoSpaceDE w:val="0"/>
        <w:autoSpaceDN w:val="0"/>
        <w:adjustRightInd w:val="0"/>
        <w:spacing w:after="0" w:line="240" w:lineRule="auto"/>
        <w:jc w:val="both"/>
        <w:rPr>
          <w:rFonts w:ascii="Cambria" w:eastAsia="Times New Roman" w:hAnsi="Cambria" w:cs="Arial"/>
          <w:color w:val="000000"/>
          <w:lang w:val="es-ES_tradnl" w:eastAsia="es-ES"/>
        </w:rPr>
      </w:pPr>
      <w:r w:rsidRPr="00ED4591">
        <w:rPr>
          <w:rFonts w:ascii="Cambria" w:eastAsia="Times New Roman" w:hAnsi="Cambria" w:cs="Arial"/>
          <w:color w:val="000000"/>
          <w:lang w:val="es-ES_tradnl" w:eastAsia="es-ES"/>
        </w:rPr>
        <w:tab/>
      </w:r>
    </w:p>
    <w:p w:rsidR="00ED4591" w:rsidRPr="00D173ED" w:rsidRDefault="00A52802" w:rsidP="007B26B7">
      <w:pPr>
        <w:pStyle w:val="Ttulo4"/>
        <w:numPr>
          <w:ilvl w:val="0"/>
          <w:numId w:val="0"/>
        </w:numPr>
        <w:spacing w:before="0" w:line="240" w:lineRule="auto"/>
        <w:ind w:left="567"/>
        <w:rPr>
          <w:rFonts w:cs="Arial"/>
          <w:b w:val="0"/>
          <w:color w:val="auto"/>
        </w:rPr>
      </w:pPr>
      <w:bookmarkStart w:id="3" w:name="_Toc258344629"/>
      <w:r>
        <w:rPr>
          <w:rFonts w:cs="Arial"/>
          <w:b w:val="0"/>
          <w:color w:val="auto"/>
        </w:rPr>
        <w:lastRenderedPageBreak/>
        <w:t>7</w:t>
      </w:r>
      <w:r w:rsidR="007B26B7">
        <w:rPr>
          <w:rFonts w:cs="Arial"/>
          <w:b w:val="0"/>
          <w:color w:val="auto"/>
        </w:rPr>
        <w:t>.5</w:t>
      </w:r>
      <w:r w:rsidR="007B26B7">
        <w:rPr>
          <w:rFonts w:cs="Arial"/>
          <w:b w:val="0"/>
          <w:color w:val="auto"/>
        </w:rPr>
        <w:tab/>
      </w:r>
      <w:r w:rsidR="00ED4591" w:rsidRPr="007B26B7">
        <w:rPr>
          <w:rFonts w:cs="Arial"/>
          <w:b w:val="0"/>
          <w:color w:val="auto"/>
          <w:u w:val="single"/>
        </w:rPr>
        <w:t>Monitoreo y Evaluación</w:t>
      </w:r>
      <w:bookmarkEnd w:id="3"/>
    </w:p>
    <w:p w:rsidR="00ED4591" w:rsidRDefault="00ED4591" w:rsidP="00ED4591">
      <w:pPr>
        <w:spacing w:after="0" w:line="240" w:lineRule="auto"/>
        <w:jc w:val="both"/>
        <w:rPr>
          <w:rFonts w:ascii="Cambria" w:eastAsia="Times New Roman" w:hAnsi="Cambria" w:cs="Arial"/>
          <w:color w:val="000000"/>
          <w:lang w:val="es-ES" w:eastAsia="es-ES"/>
        </w:rPr>
      </w:pPr>
    </w:p>
    <w:p w:rsidR="00D173ED" w:rsidRPr="00D173ED" w:rsidRDefault="00D173ED" w:rsidP="00D173ED">
      <w:pPr>
        <w:pStyle w:val="Textoindependiente2"/>
        <w:shd w:val="clear" w:color="auto" w:fill="auto"/>
        <w:rPr>
          <w:rFonts w:ascii="Cambria" w:hAnsi="Cambria"/>
          <w:color w:val="000000"/>
          <w:sz w:val="22"/>
          <w:szCs w:val="22"/>
        </w:rPr>
      </w:pPr>
      <w:r w:rsidRPr="00D173ED">
        <w:rPr>
          <w:rFonts w:ascii="Cambria" w:hAnsi="Cambria"/>
          <w:color w:val="000000"/>
          <w:sz w:val="22"/>
          <w:szCs w:val="22"/>
        </w:rPr>
        <w:t xml:space="preserve">El Monitoreo y evaluación </w:t>
      </w:r>
      <w:r>
        <w:rPr>
          <w:rFonts w:ascii="Cambria" w:hAnsi="Cambria"/>
          <w:color w:val="000000"/>
          <w:sz w:val="22"/>
          <w:szCs w:val="22"/>
        </w:rPr>
        <w:t xml:space="preserve">se considera </w:t>
      </w:r>
      <w:r w:rsidRPr="00D173ED">
        <w:rPr>
          <w:rFonts w:ascii="Cambria" w:hAnsi="Cambria"/>
          <w:color w:val="000000"/>
          <w:sz w:val="22"/>
          <w:szCs w:val="22"/>
        </w:rPr>
        <w:t xml:space="preserve">una </w:t>
      </w:r>
      <w:r>
        <w:rPr>
          <w:rFonts w:ascii="Cambria" w:hAnsi="Cambria"/>
          <w:color w:val="000000"/>
          <w:sz w:val="22"/>
          <w:szCs w:val="22"/>
        </w:rPr>
        <w:t xml:space="preserve">actividad fundamental para garantizar el cumplimiento tanto de </w:t>
      </w:r>
      <w:r w:rsidRPr="00D173ED">
        <w:rPr>
          <w:rFonts w:ascii="Cambria" w:hAnsi="Cambria"/>
          <w:color w:val="000000"/>
          <w:sz w:val="22"/>
          <w:szCs w:val="22"/>
        </w:rPr>
        <w:t xml:space="preserve">las políticas de </w:t>
      </w:r>
      <w:r>
        <w:rPr>
          <w:rFonts w:ascii="Cambria" w:hAnsi="Cambria"/>
          <w:color w:val="000000"/>
          <w:sz w:val="22"/>
          <w:szCs w:val="22"/>
        </w:rPr>
        <w:t>reasentamiento del BID, la legislación nacional referida al tema,</w:t>
      </w:r>
      <w:r w:rsidRPr="00D173ED">
        <w:rPr>
          <w:rFonts w:ascii="Cambria" w:hAnsi="Cambria"/>
          <w:color w:val="000000"/>
          <w:sz w:val="22"/>
          <w:szCs w:val="22"/>
        </w:rPr>
        <w:t xml:space="preserve"> </w:t>
      </w:r>
      <w:r w:rsidR="004D333F">
        <w:rPr>
          <w:rFonts w:ascii="Cambria" w:hAnsi="Cambria"/>
          <w:color w:val="000000"/>
          <w:sz w:val="22"/>
          <w:szCs w:val="22"/>
        </w:rPr>
        <w:t>como la aplicación de</w:t>
      </w:r>
      <w:r w:rsidRPr="00D173ED">
        <w:rPr>
          <w:rFonts w:ascii="Cambria" w:hAnsi="Cambria"/>
          <w:color w:val="000000"/>
          <w:sz w:val="22"/>
          <w:szCs w:val="22"/>
        </w:rPr>
        <w:t xml:space="preserve"> medidas que minimicen posibles reasentamientos o desplazamientos humanos</w:t>
      </w:r>
      <w:r w:rsidR="007B26B7">
        <w:rPr>
          <w:rFonts w:ascii="Cambria" w:hAnsi="Cambria"/>
          <w:color w:val="000000"/>
          <w:sz w:val="22"/>
          <w:szCs w:val="22"/>
        </w:rPr>
        <w:t>. A</w:t>
      </w:r>
      <w:r w:rsidRPr="00D173ED">
        <w:rPr>
          <w:rFonts w:ascii="Cambria" w:hAnsi="Cambria"/>
          <w:color w:val="000000"/>
          <w:sz w:val="22"/>
          <w:szCs w:val="22"/>
        </w:rPr>
        <w:t xml:space="preserve">demás, permitirá verificar y evaluar el cumplimiento de los acuerdos logrados en </w:t>
      </w:r>
      <w:r w:rsidR="007B26B7">
        <w:rPr>
          <w:rFonts w:ascii="Cambria" w:hAnsi="Cambria"/>
          <w:color w:val="000000"/>
          <w:sz w:val="22"/>
          <w:szCs w:val="22"/>
        </w:rPr>
        <w:t xml:space="preserve">los </w:t>
      </w:r>
      <w:r w:rsidRPr="00D173ED">
        <w:rPr>
          <w:rFonts w:ascii="Cambria" w:hAnsi="Cambria"/>
          <w:color w:val="000000"/>
          <w:sz w:val="22"/>
          <w:szCs w:val="22"/>
        </w:rPr>
        <w:t>proceso</w:t>
      </w:r>
      <w:r w:rsidR="007B26B7">
        <w:rPr>
          <w:rFonts w:ascii="Cambria" w:hAnsi="Cambria"/>
          <w:color w:val="000000"/>
          <w:sz w:val="22"/>
          <w:szCs w:val="22"/>
        </w:rPr>
        <w:t xml:space="preserve">s de consulta. Deberá </w:t>
      </w:r>
      <w:r w:rsidRPr="00D173ED">
        <w:rPr>
          <w:rFonts w:ascii="Cambria" w:hAnsi="Cambria"/>
          <w:color w:val="000000"/>
          <w:sz w:val="22"/>
          <w:szCs w:val="22"/>
        </w:rPr>
        <w:t xml:space="preserve">estar a cargo de la </w:t>
      </w:r>
      <w:r w:rsidR="004D333F">
        <w:rPr>
          <w:rFonts w:ascii="Cambria" w:hAnsi="Cambria"/>
          <w:color w:val="000000"/>
          <w:sz w:val="22"/>
          <w:szCs w:val="22"/>
        </w:rPr>
        <w:t>entidad ejecutora o de la instancia institucional que ésta designe.</w:t>
      </w:r>
    </w:p>
    <w:p w:rsidR="00D173ED" w:rsidRPr="00D173ED" w:rsidRDefault="00D173ED" w:rsidP="00D173ED">
      <w:pPr>
        <w:spacing w:after="0" w:line="240" w:lineRule="auto"/>
        <w:jc w:val="both"/>
        <w:rPr>
          <w:rFonts w:ascii="Cambria" w:hAnsi="Cambria"/>
          <w:color w:val="000000"/>
        </w:rPr>
      </w:pPr>
      <w:r w:rsidRPr="00D173ED">
        <w:rPr>
          <w:rFonts w:ascii="Cambria" w:hAnsi="Cambria"/>
          <w:color w:val="000000"/>
        </w:rPr>
        <w:t xml:space="preserve"> </w:t>
      </w:r>
    </w:p>
    <w:p w:rsidR="00D173ED" w:rsidRPr="00D173ED" w:rsidRDefault="00D173ED" w:rsidP="00D173ED">
      <w:pPr>
        <w:pStyle w:val="Textoindependiente2"/>
        <w:shd w:val="clear" w:color="auto" w:fill="auto"/>
        <w:rPr>
          <w:rFonts w:ascii="Cambria" w:hAnsi="Cambria"/>
          <w:color w:val="000000"/>
          <w:sz w:val="22"/>
          <w:szCs w:val="22"/>
        </w:rPr>
      </w:pPr>
      <w:r w:rsidRPr="00D173ED">
        <w:rPr>
          <w:rFonts w:ascii="Cambria" w:hAnsi="Cambria"/>
          <w:color w:val="000000"/>
          <w:sz w:val="22"/>
          <w:szCs w:val="22"/>
        </w:rPr>
        <w:t xml:space="preserve">Con el objetivo de facilitar el seguimiento y evaluación a nivel comunitario se propone </w:t>
      </w:r>
      <w:r w:rsidR="004D333F">
        <w:rPr>
          <w:rFonts w:ascii="Cambria" w:hAnsi="Cambria"/>
          <w:color w:val="000000"/>
          <w:sz w:val="22"/>
          <w:szCs w:val="22"/>
        </w:rPr>
        <w:t xml:space="preserve">el establecimiento de un comité de seguimiento organizado de acuerdo a las estructuras organizativas en cada comunidad del área directa del </w:t>
      </w:r>
      <w:r w:rsidR="007931EF">
        <w:rPr>
          <w:rFonts w:ascii="Cambria" w:hAnsi="Cambria"/>
          <w:color w:val="000000"/>
          <w:sz w:val="22"/>
          <w:szCs w:val="22"/>
        </w:rPr>
        <w:t>Corredor.</w:t>
      </w:r>
    </w:p>
    <w:p w:rsidR="00D173ED" w:rsidRPr="007931EF" w:rsidRDefault="00D173ED" w:rsidP="00D173ED">
      <w:pPr>
        <w:spacing w:after="0" w:line="240" w:lineRule="auto"/>
        <w:jc w:val="both"/>
        <w:rPr>
          <w:rFonts w:ascii="Cambria" w:hAnsi="Cambria"/>
          <w:color w:val="000000"/>
          <w:lang w:val="es-ES"/>
        </w:rPr>
      </w:pPr>
    </w:p>
    <w:p w:rsidR="00D173ED" w:rsidRPr="00D173ED" w:rsidRDefault="00D173ED" w:rsidP="004D333F">
      <w:pPr>
        <w:pStyle w:val="Textoindependiente2"/>
        <w:shd w:val="clear" w:color="auto" w:fill="auto"/>
        <w:rPr>
          <w:rFonts w:ascii="Cambria" w:hAnsi="Cambria"/>
          <w:color w:val="000000"/>
          <w:sz w:val="22"/>
          <w:szCs w:val="22"/>
          <w:lang w:val="es-ES_tradnl"/>
        </w:rPr>
      </w:pPr>
      <w:r w:rsidRPr="00D173ED">
        <w:rPr>
          <w:rFonts w:ascii="Cambria" w:hAnsi="Cambria"/>
          <w:color w:val="000000"/>
          <w:sz w:val="22"/>
          <w:szCs w:val="22"/>
        </w:rPr>
        <w:t xml:space="preserve">Se </w:t>
      </w:r>
      <w:r w:rsidR="007B26B7">
        <w:rPr>
          <w:rFonts w:ascii="Cambria" w:hAnsi="Cambria"/>
          <w:color w:val="000000"/>
          <w:sz w:val="22"/>
          <w:szCs w:val="22"/>
        </w:rPr>
        <w:t xml:space="preserve">recomienda </w:t>
      </w:r>
      <w:r w:rsidRPr="00D173ED">
        <w:rPr>
          <w:rFonts w:ascii="Cambria" w:hAnsi="Cambria"/>
          <w:color w:val="000000"/>
          <w:sz w:val="22"/>
          <w:szCs w:val="22"/>
        </w:rPr>
        <w:t>estable</w:t>
      </w:r>
      <w:r w:rsidR="004D333F">
        <w:rPr>
          <w:rFonts w:ascii="Cambria" w:hAnsi="Cambria"/>
          <w:color w:val="000000"/>
          <w:sz w:val="22"/>
          <w:szCs w:val="22"/>
        </w:rPr>
        <w:t>cer</w:t>
      </w:r>
      <w:r w:rsidRPr="00D173ED">
        <w:rPr>
          <w:rFonts w:ascii="Cambria" w:hAnsi="Cambria"/>
          <w:color w:val="000000"/>
          <w:sz w:val="22"/>
          <w:szCs w:val="22"/>
        </w:rPr>
        <w:t xml:space="preserve"> un sistema de </w:t>
      </w:r>
      <w:r w:rsidR="004D333F">
        <w:rPr>
          <w:rFonts w:ascii="Cambria" w:hAnsi="Cambria"/>
          <w:color w:val="000000"/>
          <w:sz w:val="22"/>
          <w:szCs w:val="22"/>
        </w:rPr>
        <w:t xml:space="preserve">monitoreo y evaluación basado en </w:t>
      </w:r>
      <w:r w:rsidRPr="00D173ED">
        <w:rPr>
          <w:rFonts w:ascii="Cambria" w:hAnsi="Cambria"/>
          <w:color w:val="000000"/>
          <w:sz w:val="22"/>
          <w:szCs w:val="22"/>
        </w:rPr>
        <w:t xml:space="preserve">indicadores </w:t>
      </w:r>
      <w:r w:rsidR="004D333F">
        <w:rPr>
          <w:rFonts w:ascii="Cambria" w:hAnsi="Cambria"/>
          <w:color w:val="000000"/>
          <w:sz w:val="22"/>
          <w:szCs w:val="22"/>
        </w:rPr>
        <w:t>adecuados para tal fin y de acu</w:t>
      </w:r>
      <w:r w:rsidR="007B26B7">
        <w:rPr>
          <w:rFonts w:ascii="Cambria" w:hAnsi="Cambria"/>
          <w:color w:val="000000"/>
          <w:sz w:val="22"/>
          <w:szCs w:val="22"/>
        </w:rPr>
        <w:t xml:space="preserve">erdo a las etapas del proyecto. Sus </w:t>
      </w:r>
      <w:r w:rsidR="004D333F">
        <w:rPr>
          <w:rFonts w:ascii="Cambria" w:hAnsi="Cambria"/>
          <w:color w:val="000000"/>
          <w:sz w:val="22"/>
          <w:szCs w:val="22"/>
        </w:rPr>
        <w:t xml:space="preserve">resultados deberán ser incluidos en los </w:t>
      </w:r>
      <w:r w:rsidRPr="00D173ED">
        <w:rPr>
          <w:rFonts w:ascii="Cambria" w:hAnsi="Cambria"/>
          <w:color w:val="000000"/>
          <w:sz w:val="22"/>
          <w:szCs w:val="22"/>
          <w:lang w:val="es-ES_tradnl"/>
        </w:rPr>
        <w:t xml:space="preserve">informes periódicos </w:t>
      </w:r>
      <w:r w:rsidR="004D333F">
        <w:rPr>
          <w:rFonts w:ascii="Cambria" w:hAnsi="Cambria"/>
          <w:color w:val="000000"/>
          <w:sz w:val="22"/>
          <w:szCs w:val="22"/>
          <w:lang w:val="es-ES_tradnl"/>
        </w:rPr>
        <w:t xml:space="preserve">de la entidad ejecutora, </w:t>
      </w:r>
      <w:r w:rsidRPr="00D173ED">
        <w:rPr>
          <w:rFonts w:ascii="Cambria" w:hAnsi="Cambria"/>
          <w:color w:val="000000"/>
          <w:sz w:val="22"/>
          <w:szCs w:val="22"/>
          <w:lang w:val="es-ES_tradnl"/>
        </w:rPr>
        <w:t>dirigido</w:t>
      </w:r>
      <w:r w:rsidR="004D333F">
        <w:rPr>
          <w:rFonts w:ascii="Cambria" w:hAnsi="Cambria"/>
          <w:color w:val="000000"/>
          <w:sz w:val="22"/>
          <w:szCs w:val="22"/>
          <w:lang w:val="es-ES_tradnl"/>
        </w:rPr>
        <w:t>s</w:t>
      </w:r>
      <w:r w:rsidRPr="00D173ED">
        <w:rPr>
          <w:rFonts w:ascii="Cambria" w:hAnsi="Cambria"/>
          <w:color w:val="000000"/>
          <w:sz w:val="22"/>
          <w:szCs w:val="22"/>
          <w:lang w:val="es-ES_tradnl"/>
        </w:rPr>
        <w:t xml:space="preserve"> a la</w:t>
      </w:r>
      <w:r w:rsidR="004D333F">
        <w:rPr>
          <w:rFonts w:ascii="Cambria" w:hAnsi="Cambria"/>
          <w:color w:val="000000"/>
          <w:sz w:val="22"/>
          <w:szCs w:val="22"/>
          <w:lang w:val="es-ES_tradnl"/>
        </w:rPr>
        <w:t>s</w:t>
      </w:r>
      <w:r w:rsidRPr="00D173ED">
        <w:rPr>
          <w:rFonts w:ascii="Cambria" w:hAnsi="Cambria"/>
          <w:color w:val="000000"/>
          <w:sz w:val="22"/>
          <w:szCs w:val="22"/>
          <w:lang w:val="es-ES_tradnl"/>
        </w:rPr>
        <w:t xml:space="preserve"> autoridad</w:t>
      </w:r>
      <w:r w:rsidR="000A62D8">
        <w:rPr>
          <w:rFonts w:ascii="Cambria" w:hAnsi="Cambria"/>
          <w:color w:val="000000"/>
          <w:sz w:val="22"/>
          <w:szCs w:val="22"/>
          <w:lang w:val="es-ES_tradnl"/>
        </w:rPr>
        <w:t>es</w:t>
      </w:r>
      <w:r w:rsidRPr="00D173ED">
        <w:rPr>
          <w:rFonts w:ascii="Cambria" w:hAnsi="Cambria"/>
          <w:color w:val="000000"/>
          <w:sz w:val="22"/>
          <w:szCs w:val="22"/>
          <w:lang w:val="es-ES_tradnl"/>
        </w:rPr>
        <w:t xml:space="preserve"> competente</w:t>
      </w:r>
      <w:r w:rsidR="000A62D8">
        <w:rPr>
          <w:rFonts w:ascii="Cambria" w:hAnsi="Cambria"/>
          <w:color w:val="000000"/>
          <w:sz w:val="22"/>
          <w:szCs w:val="22"/>
          <w:lang w:val="es-ES_tradnl"/>
        </w:rPr>
        <w:t>s</w:t>
      </w:r>
      <w:r w:rsidRPr="00D173ED">
        <w:rPr>
          <w:rFonts w:ascii="Cambria" w:hAnsi="Cambria"/>
          <w:color w:val="000000"/>
          <w:sz w:val="22"/>
          <w:szCs w:val="22"/>
          <w:lang w:val="es-ES_tradnl"/>
        </w:rPr>
        <w:t>,</w:t>
      </w:r>
      <w:r w:rsidR="004D333F">
        <w:rPr>
          <w:rFonts w:ascii="Cambria" w:hAnsi="Cambria"/>
          <w:color w:val="000000"/>
          <w:sz w:val="22"/>
          <w:szCs w:val="22"/>
          <w:lang w:val="es-ES_tradnl"/>
        </w:rPr>
        <w:t xml:space="preserve"> al BID y a las comunidades afectadas.</w:t>
      </w:r>
    </w:p>
    <w:sectPr w:rsidR="00D173ED" w:rsidRPr="00D173ED" w:rsidSect="00985B6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E40" w:rsidRDefault="004C1E40" w:rsidP="00ED4591">
      <w:pPr>
        <w:spacing w:after="0" w:line="240" w:lineRule="auto"/>
      </w:pPr>
      <w:r>
        <w:separator/>
      </w:r>
    </w:p>
  </w:endnote>
  <w:endnote w:type="continuationSeparator" w:id="0">
    <w:p w:rsidR="004C1E40" w:rsidRDefault="004C1E40" w:rsidP="00ED4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E40" w:rsidRDefault="004C1E40" w:rsidP="00ED4591">
      <w:pPr>
        <w:spacing w:after="0" w:line="240" w:lineRule="auto"/>
      </w:pPr>
      <w:r>
        <w:separator/>
      </w:r>
    </w:p>
  </w:footnote>
  <w:footnote w:type="continuationSeparator" w:id="0">
    <w:p w:rsidR="004C1E40" w:rsidRDefault="004C1E40" w:rsidP="00ED4591">
      <w:pPr>
        <w:spacing w:after="0" w:line="240" w:lineRule="auto"/>
      </w:pPr>
      <w:r>
        <w:continuationSeparator/>
      </w:r>
    </w:p>
  </w:footnote>
  <w:footnote w:id="1">
    <w:p w:rsidR="00A812DA" w:rsidRPr="00A812DA" w:rsidRDefault="00A812DA">
      <w:pPr>
        <w:pStyle w:val="Textonotapie"/>
        <w:rPr>
          <w:lang w:val="es-NI"/>
        </w:rPr>
      </w:pPr>
      <w:r>
        <w:rPr>
          <w:rStyle w:val="Refdenotaalpie"/>
        </w:rPr>
        <w:footnoteRef/>
      </w:r>
      <w:r w:rsidRPr="00A812DA">
        <w:rPr>
          <w:lang w:val="es-NI"/>
        </w:rPr>
        <w:t xml:space="preserve"> </w:t>
      </w:r>
      <w:r w:rsidRPr="00A812DA">
        <w:rPr>
          <w:lang w:val="es-ES"/>
        </w:rPr>
        <w:t>Adaptado</w:t>
      </w:r>
      <w:r w:rsidRPr="00A812DA">
        <w:rPr>
          <w:lang w:val="es-NI"/>
        </w:rPr>
        <w:t xml:space="preserve"> del Marco de Políticas y Adquisici</w:t>
      </w:r>
      <w:r>
        <w:rPr>
          <w:lang w:val="es-NI"/>
        </w:rPr>
        <w:t>ón de Tierras de la Cuenta Reto del Milenio</w:t>
      </w:r>
    </w:p>
  </w:footnote>
  <w:footnote w:id="2">
    <w:p w:rsidR="00443B03" w:rsidRPr="009D3D93" w:rsidRDefault="00443B03" w:rsidP="00443B03">
      <w:pPr>
        <w:pStyle w:val="Textonotapie"/>
        <w:rPr>
          <w:lang w:val="es-NI"/>
        </w:rPr>
      </w:pPr>
      <w:r>
        <w:rPr>
          <w:rStyle w:val="Refdenotaalpie"/>
        </w:rPr>
        <w:footnoteRef/>
      </w:r>
      <w:r w:rsidRPr="009D3D93">
        <w:rPr>
          <w:lang w:val="es-NI"/>
        </w:rPr>
        <w:t xml:space="preserve"> http://www.monografias.com/trabajos5/nicaragua/nicaragua2.shtml</w:t>
      </w:r>
    </w:p>
  </w:footnote>
  <w:footnote w:id="3">
    <w:p w:rsidR="00FA4C0F" w:rsidRPr="00FA4C0F" w:rsidRDefault="00FA4C0F" w:rsidP="00FA4C0F">
      <w:pPr>
        <w:pStyle w:val="Textonotapie"/>
        <w:rPr>
          <w:lang w:val="es-NI"/>
        </w:rPr>
      </w:pPr>
      <w:r>
        <w:rPr>
          <w:rStyle w:val="Refdenotaalpie"/>
        </w:rPr>
        <w:footnoteRef/>
      </w:r>
      <w:r w:rsidRPr="00FA4C0F">
        <w:rPr>
          <w:lang w:val="es-NI"/>
        </w:rPr>
        <w:t xml:space="preserve"> Publicada en la Gaceta, Diario Oficial No. 16 del 23 de enero 2003</w:t>
      </w:r>
    </w:p>
  </w:footnote>
  <w:footnote w:id="4">
    <w:p w:rsidR="00ED4591" w:rsidRPr="00E36471" w:rsidRDefault="00ED4591" w:rsidP="00ED4591">
      <w:pPr>
        <w:pStyle w:val="Textonotapie"/>
        <w:jc w:val="both"/>
        <w:rPr>
          <w:lang w:val="es-NI"/>
        </w:rPr>
      </w:pPr>
      <w:r>
        <w:rPr>
          <w:rStyle w:val="Refdenotaalpie"/>
        </w:rPr>
        <w:footnoteRef/>
      </w:r>
      <w:r w:rsidRPr="00DC2264">
        <w:rPr>
          <w:lang w:val="es-NI"/>
        </w:rPr>
        <w:t xml:space="preserve"> </w:t>
      </w:r>
      <w:r w:rsidRPr="00E36471">
        <w:rPr>
          <w:lang w:val="es-NI"/>
        </w:rPr>
        <w:t>En caso de que algunas de las personas desplazadas pierdan más del 10% de sus bienes productivos o necesiten reubicación física, el plan abarcará también un estudio socioeconómico y medidas de restablecimiento de los ingresos.</w:t>
      </w:r>
    </w:p>
    <w:p w:rsidR="00ED4591" w:rsidRPr="00056620" w:rsidRDefault="00ED4591" w:rsidP="00ED4591">
      <w:pPr>
        <w:pStyle w:val="Textonotapie"/>
        <w:rPr>
          <w:lang w:val="es-N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art8928"/>
      </v:shape>
    </w:pict>
  </w:numPicBullet>
  <w:abstractNum w:abstractNumId="0">
    <w:nsid w:val="0AE524FB"/>
    <w:multiLevelType w:val="hybridMultilevel"/>
    <w:tmpl w:val="1430E9DC"/>
    <w:lvl w:ilvl="0" w:tplc="4C0A000D">
      <w:start w:val="1"/>
      <w:numFmt w:val="bullet"/>
      <w:lvlText w:val=""/>
      <w:lvlJc w:val="left"/>
      <w:pPr>
        <w:ind w:left="720" w:hanging="360"/>
      </w:pPr>
      <w:rPr>
        <w:rFonts w:ascii="Wingdings" w:hAnsi="Wingdings" w:hint="default"/>
      </w:rPr>
    </w:lvl>
    <w:lvl w:ilvl="1" w:tplc="4C0A0003">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
    <w:nsid w:val="0B461ADE"/>
    <w:multiLevelType w:val="hybridMultilevel"/>
    <w:tmpl w:val="62EC5288"/>
    <w:lvl w:ilvl="0" w:tplc="4C0A000B">
      <w:start w:val="1"/>
      <w:numFmt w:val="bullet"/>
      <w:lvlText w:val=""/>
      <w:lvlJc w:val="left"/>
      <w:pPr>
        <w:tabs>
          <w:tab w:val="num" w:pos="720"/>
        </w:tabs>
        <w:ind w:left="720" w:hanging="360"/>
      </w:pPr>
      <w:rPr>
        <w:rFonts w:ascii="Wingdings" w:hAnsi="Wingdings" w:hint="default"/>
      </w:rPr>
    </w:lvl>
    <w:lvl w:ilvl="1" w:tplc="83F8542A" w:tentative="1">
      <w:start w:val="1"/>
      <w:numFmt w:val="bullet"/>
      <w:lvlText w:val=""/>
      <w:lvlPicBulletId w:val="0"/>
      <w:lvlJc w:val="left"/>
      <w:pPr>
        <w:tabs>
          <w:tab w:val="num" w:pos="1440"/>
        </w:tabs>
        <w:ind w:left="1440" w:hanging="360"/>
      </w:pPr>
      <w:rPr>
        <w:rFonts w:ascii="Symbol" w:hAnsi="Symbol" w:hint="default"/>
      </w:rPr>
    </w:lvl>
    <w:lvl w:ilvl="2" w:tplc="2BFE1734" w:tentative="1">
      <w:start w:val="1"/>
      <w:numFmt w:val="bullet"/>
      <w:lvlText w:val=""/>
      <w:lvlPicBulletId w:val="0"/>
      <w:lvlJc w:val="left"/>
      <w:pPr>
        <w:tabs>
          <w:tab w:val="num" w:pos="2160"/>
        </w:tabs>
        <w:ind w:left="2160" w:hanging="360"/>
      </w:pPr>
      <w:rPr>
        <w:rFonts w:ascii="Symbol" w:hAnsi="Symbol" w:hint="default"/>
      </w:rPr>
    </w:lvl>
    <w:lvl w:ilvl="3" w:tplc="748C87C4" w:tentative="1">
      <w:start w:val="1"/>
      <w:numFmt w:val="bullet"/>
      <w:lvlText w:val=""/>
      <w:lvlPicBulletId w:val="0"/>
      <w:lvlJc w:val="left"/>
      <w:pPr>
        <w:tabs>
          <w:tab w:val="num" w:pos="2880"/>
        </w:tabs>
        <w:ind w:left="2880" w:hanging="360"/>
      </w:pPr>
      <w:rPr>
        <w:rFonts w:ascii="Symbol" w:hAnsi="Symbol" w:hint="default"/>
      </w:rPr>
    </w:lvl>
    <w:lvl w:ilvl="4" w:tplc="03649516" w:tentative="1">
      <w:start w:val="1"/>
      <w:numFmt w:val="bullet"/>
      <w:lvlText w:val=""/>
      <w:lvlPicBulletId w:val="0"/>
      <w:lvlJc w:val="left"/>
      <w:pPr>
        <w:tabs>
          <w:tab w:val="num" w:pos="3600"/>
        </w:tabs>
        <w:ind w:left="3600" w:hanging="360"/>
      </w:pPr>
      <w:rPr>
        <w:rFonts w:ascii="Symbol" w:hAnsi="Symbol" w:hint="default"/>
      </w:rPr>
    </w:lvl>
    <w:lvl w:ilvl="5" w:tplc="153055D6" w:tentative="1">
      <w:start w:val="1"/>
      <w:numFmt w:val="bullet"/>
      <w:lvlText w:val=""/>
      <w:lvlPicBulletId w:val="0"/>
      <w:lvlJc w:val="left"/>
      <w:pPr>
        <w:tabs>
          <w:tab w:val="num" w:pos="4320"/>
        </w:tabs>
        <w:ind w:left="4320" w:hanging="360"/>
      </w:pPr>
      <w:rPr>
        <w:rFonts w:ascii="Symbol" w:hAnsi="Symbol" w:hint="default"/>
      </w:rPr>
    </w:lvl>
    <w:lvl w:ilvl="6" w:tplc="5AF6E14A" w:tentative="1">
      <w:start w:val="1"/>
      <w:numFmt w:val="bullet"/>
      <w:lvlText w:val=""/>
      <w:lvlPicBulletId w:val="0"/>
      <w:lvlJc w:val="left"/>
      <w:pPr>
        <w:tabs>
          <w:tab w:val="num" w:pos="5040"/>
        </w:tabs>
        <w:ind w:left="5040" w:hanging="360"/>
      </w:pPr>
      <w:rPr>
        <w:rFonts w:ascii="Symbol" w:hAnsi="Symbol" w:hint="default"/>
      </w:rPr>
    </w:lvl>
    <w:lvl w:ilvl="7" w:tplc="8E781382" w:tentative="1">
      <w:start w:val="1"/>
      <w:numFmt w:val="bullet"/>
      <w:lvlText w:val=""/>
      <w:lvlPicBulletId w:val="0"/>
      <w:lvlJc w:val="left"/>
      <w:pPr>
        <w:tabs>
          <w:tab w:val="num" w:pos="5760"/>
        </w:tabs>
        <w:ind w:left="5760" w:hanging="360"/>
      </w:pPr>
      <w:rPr>
        <w:rFonts w:ascii="Symbol" w:hAnsi="Symbol" w:hint="default"/>
      </w:rPr>
    </w:lvl>
    <w:lvl w:ilvl="8" w:tplc="A9E67EBE"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0C1A6D93"/>
    <w:multiLevelType w:val="multilevel"/>
    <w:tmpl w:val="F844071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E3756D"/>
    <w:multiLevelType w:val="hybridMultilevel"/>
    <w:tmpl w:val="4C304CD8"/>
    <w:lvl w:ilvl="0" w:tplc="6434B012">
      <w:start w:val="1"/>
      <w:numFmt w:val="lowerLetter"/>
      <w:lvlText w:val="%1)"/>
      <w:lvlJc w:val="left"/>
      <w:pPr>
        <w:tabs>
          <w:tab w:val="num" w:pos="540"/>
        </w:tabs>
        <w:ind w:left="540" w:hanging="360"/>
      </w:pPr>
      <w:rPr>
        <w:rFonts w:ascii="Cambria" w:eastAsia="Calibri" w:hAnsi="Cambria"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A734CB"/>
    <w:multiLevelType w:val="hybridMultilevel"/>
    <w:tmpl w:val="95A0850E"/>
    <w:lvl w:ilvl="0" w:tplc="4C0A000F">
      <w:start w:val="1"/>
      <w:numFmt w:val="decimal"/>
      <w:lvlText w:val="%1."/>
      <w:lvlJc w:val="left"/>
      <w:pPr>
        <w:ind w:left="720" w:hanging="360"/>
      </w:pPr>
      <w:rPr>
        <w:rFonts w:hint="default"/>
      </w:rPr>
    </w:lvl>
    <w:lvl w:ilvl="1" w:tplc="4C0A0019">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
    <w:nsid w:val="28853986"/>
    <w:multiLevelType w:val="multilevel"/>
    <w:tmpl w:val="4C0A0023"/>
    <w:lvl w:ilvl="0">
      <w:start w:val="1"/>
      <w:numFmt w:val="upperRoman"/>
      <w:pStyle w:val="Ttulo1"/>
      <w:lvlText w:val="Artículo %1."/>
      <w:lvlJc w:val="left"/>
      <w:pPr>
        <w:ind w:left="710" w:firstLine="0"/>
      </w:pPr>
    </w:lvl>
    <w:lvl w:ilvl="1">
      <w:start w:val="1"/>
      <w:numFmt w:val="decimalZero"/>
      <w:pStyle w:val="Ttulo2"/>
      <w:isLgl/>
      <w:lvlText w:val="Sección %1.%2"/>
      <w:lvlJc w:val="left"/>
      <w:pPr>
        <w:ind w:left="851" w:firstLine="0"/>
      </w:pPr>
    </w:lvl>
    <w:lvl w:ilvl="2">
      <w:start w:val="1"/>
      <w:numFmt w:val="lowerLetter"/>
      <w:pStyle w:val="Ttulo3"/>
      <w:lvlText w:val="(%3)"/>
      <w:lvlJc w:val="left"/>
      <w:pPr>
        <w:ind w:left="720" w:hanging="432"/>
      </w:pPr>
    </w:lvl>
    <w:lvl w:ilvl="3">
      <w:start w:val="1"/>
      <w:numFmt w:val="lowerRoman"/>
      <w:pStyle w:val="Ttulo4"/>
      <w:lvlText w:val="(%4)"/>
      <w:lvlJc w:val="right"/>
      <w:pPr>
        <w:ind w:left="864" w:hanging="144"/>
      </w:pPr>
    </w:lvl>
    <w:lvl w:ilvl="4">
      <w:start w:val="1"/>
      <w:numFmt w:val="decimal"/>
      <w:pStyle w:val="Ttulo5"/>
      <w:lvlText w:val="%5)"/>
      <w:lvlJc w:val="left"/>
      <w:pPr>
        <w:ind w:left="3835" w:hanging="432"/>
      </w:pPr>
    </w:lvl>
    <w:lvl w:ilvl="5">
      <w:start w:val="1"/>
      <w:numFmt w:val="lowerLetter"/>
      <w:pStyle w:val="Ttulo6"/>
      <w:lvlText w:val="%6)"/>
      <w:lvlJc w:val="left"/>
      <w:pPr>
        <w:ind w:left="1152" w:hanging="432"/>
      </w:pPr>
    </w:lvl>
    <w:lvl w:ilvl="6">
      <w:start w:val="1"/>
      <w:numFmt w:val="lowerRoman"/>
      <w:pStyle w:val="Ttulo7"/>
      <w:lvlText w:val="%7)"/>
      <w:lvlJc w:val="right"/>
      <w:pPr>
        <w:ind w:left="1296" w:hanging="288"/>
      </w:pPr>
    </w:lvl>
    <w:lvl w:ilvl="7">
      <w:start w:val="1"/>
      <w:numFmt w:val="lowerLetter"/>
      <w:pStyle w:val="Ttulo8"/>
      <w:lvlText w:val="%8."/>
      <w:lvlJc w:val="left"/>
      <w:pPr>
        <w:ind w:left="1440" w:hanging="432"/>
      </w:pPr>
    </w:lvl>
    <w:lvl w:ilvl="8">
      <w:start w:val="1"/>
      <w:numFmt w:val="lowerRoman"/>
      <w:pStyle w:val="Ttulo9"/>
      <w:lvlText w:val="%9."/>
      <w:lvlJc w:val="right"/>
      <w:pPr>
        <w:ind w:left="1584" w:hanging="144"/>
      </w:pPr>
    </w:lvl>
  </w:abstractNum>
  <w:abstractNum w:abstractNumId="6">
    <w:nsid w:val="2A6D4190"/>
    <w:multiLevelType w:val="hybridMultilevel"/>
    <w:tmpl w:val="DB001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AF3436"/>
    <w:multiLevelType w:val="multilevel"/>
    <w:tmpl w:val="78748E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5BB06B5"/>
    <w:multiLevelType w:val="hybridMultilevel"/>
    <w:tmpl w:val="131EEC9C"/>
    <w:lvl w:ilvl="0" w:tplc="0BA8A428">
      <w:start w:val="1"/>
      <w:numFmt w:val="lowerRoman"/>
      <w:lvlText w:val="%1)"/>
      <w:lvlJc w:val="left"/>
      <w:pPr>
        <w:tabs>
          <w:tab w:val="num" w:pos="1068"/>
        </w:tabs>
        <w:ind w:left="1068" w:hanging="170"/>
      </w:pPr>
      <w:rPr>
        <w:rFonts w:ascii="Cambria" w:hAnsi="Cambria" w:cs="Times New Roman" w:hint="default"/>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C0A0003" w:tentative="1">
      <w:start w:val="1"/>
      <w:numFmt w:val="bullet"/>
      <w:lvlText w:val="o"/>
      <w:lvlJc w:val="left"/>
      <w:pPr>
        <w:tabs>
          <w:tab w:val="num" w:pos="1978"/>
        </w:tabs>
        <w:ind w:left="1978" w:hanging="360"/>
      </w:pPr>
      <w:rPr>
        <w:rFonts w:ascii="Courier New" w:hAnsi="Courier New" w:cs="Courier New" w:hint="default"/>
      </w:rPr>
    </w:lvl>
    <w:lvl w:ilvl="2" w:tplc="0C0A0005" w:tentative="1">
      <w:start w:val="1"/>
      <w:numFmt w:val="bullet"/>
      <w:lvlText w:val=""/>
      <w:lvlJc w:val="left"/>
      <w:pPr>
        <w:tabs>
          <w:tab w:val="num" w:pos="2698"/>
        </w:tabs>
        <w:ind w:left="2698" w:hanging="360"/>
      </w:pPr>
      <w:rPr>
        <w:rFonts w:ascii="Wingdings" w:hAnsi="Wingdings" w:hint="default"/>
      </w:rPr>
    </w:lvl>
    <w:lvl w:ilvl="3" w:tplc="0C0A0001" w:tentative="1">
      <w:start w:val="1"/>
      <w:numFmt w:val="bullet"/>
      <w:lvlText w:val=""/>
      <w:lvlJc w:val="left"/>
      <w:pPr>
        <w:tabs>
          <w:tab w:val="num" w:pos="3418"/>
        </w:tabs>
        <w:ind w:left="3418" w:hanging="360"/>
      </w:pPr>
      <w:rPr>
        <w:rFonts w:ascii="Symbol" w:hAnsi="Symbol" w:hint="default"/>
      </w:rPr>
    </w:lvl>
    <w:lvl w:ilvl="4" w:tplc="0C0A0003" w:tentative="1">
      <w:start w:val="1"/>
      <w:numFmt w:val="bullet"/>
      <w:lvlText w:val="o"/>
      <w:lvlJc w:val="left"/>
      <w:pPr>
        <w:tabs>
          <w:tab w:val="num" w:pos="4138"/>
        </w:tabs>
        <w:ind w:left="4138" w:hanging="360"/>
      </w:pPr>
      <w:rPr>
        <w:rFonts w:ascii="Courier New" w:hAnsi="Courier New" w:cs="Courier New" w:hint="default"/>
      </w:rPr>
    </w:lvl>
    <w:lvl w:ilvl="5" w:tplc="0C0A0005" w:tentative="1">
      <w:start w:val="1"/>
      <w:numFmt w:val="bullet"/>
      <w:lvlText w:val=""/>
      <w:lvlJc w:val="left"/>
      <w:pPr>
        <w:tabs>
          <w:tab w:val="num" w:pos="4858"/>
        </w:tabs>
        <w:ind w:left="4858" w:hanging="360"/>
      </w:pPr>
      <w:rPr>
        <w:rFonts w:ascii="Wingdings" w:hAnsi="Wingdings" w:hint="default"/>
      </w:rPr>
    </w:lvl>
    <w:lvl w:ilvl="6" w:tplc="0C0A0001" w:tentative="1">
      <w:start w:val="1"/>
      <w:numFmt w:val="bullet"/>
      <w:lvlText w:val=""/>
      <w:lvlJc w:val="left"/>
      <w:pPr>
        <w:tabs>
          <w:tab w:val="num" w:pos="5578"/>
        </w:tabs>
        <w:ind w:left="5578" w:hanging="360"/>
      </w:pPr>
      <w:rPr>
        <w:rFonts w:ascii="Symbol" w:hAnsi="Symbol" w:hint="default"/>
      </w:rPr>
    </w:lvl>
    <w:lvl w:ilvl="7" w:tplc="0C0A0003" w:tentative="1">
      <w:start w:val="1"/>
      <w:numFmt w:val="bullet"/>
      <w:lvlText w:val="o"/>
      <w:lvlJc w:val="left"/>
      <w:pPr>
        <w:tabs>
          <w:tab w:val="num" w:pos="6298"/>
        </w:tabs>
        <w:ind w:left="6298" w:hanging="360"/>
      </w:pPr>
      <w:rPr>
        <w:rFonts w:ascii="Courier New" w:hAnsi="Courier New" w:cs="Courier New" w:hint="default"/>
      </w:rPr>
    </w:lvl>
    <w:lvl w:ilvl="8" w:tplc="0C0A0005" w:tentative="1">
      <w:start w:val="1"/>
      <w:numFmt w:val="bullet"/>
      <w:lvlText w:val=""/>
      <w:lvlJc w:val="left"/>
      <w:pPr>
        <w:tabs>
          <w:tab w:val="num" w:pos="7018"/>
        </w:tabs>
        <w:ind w:left="7018" w:hanging="360"/>
      </w:pPr>
      <w:rPr>
        <w:rFonts w:ascii="Wingdings" w:hAnsi="Wingdings" w:hint="default"/>
      </w:rPr>
    </w:lvl>
  </w:abstractNum>
  <w:abstractNum w:abstractNumId="9">
    <w:nsid w:val="41C143CA"/>
    <w:multiLevelType w:val="hybridMultilevel"/>
    <w:tmpl w:val="38DCA868"/>
    <w:lvl w:ilvl="0" w:tplc="371EDA10">
      <w:start w:val="3"/>
      <w:numFmt w:val="lowerLetter"/>
      <w:lvlText w:val="%1)"/>
      <w:lvlJc w:val="left"/>
      <w:pPr>
        <w:ind w:left="540" w:hanging="360"/>
      </w:pPr>
      <w:rPr>
        <w:rFonts w:hint="default"/>
      </w:rPr>
    </w:lvl>
    <w:lvl w:ilvl="1" w:tplc="4C0A0019" w:tentative="1">
      <w:start w:val="1"/>
      <w:numFmt w:val="lowerLetter"/>
      <w:lvlText w:val="%2."/>
      <w:lvlJc w:val="left"/>
      <w:pPr>
        <w:ind w:left="1260" w:hanging="360"/>
      </w:pPr>
    </w:lvl>
    <w:lvl w:ilvl="2" w:tplc="4C0A001B" w:tentative="1">
      <w:start w:val="1"/>
      <w:numFmt w:val="lowerRoman"/>
      <w:lvlText w:val="%3."/>
      <w:lvlJc w:val="right"/>
      <w:pPr>
        <w:ind w:left="1980" w:hanging="180"/>
      </w:pPr>
    </w:lvl>
    <w:lvl w:ilvl="3" w:tplc="4C0A000F" w:tentative="1">
      <w:start w:val="1"/>
      <w:numFmt w:val="decimal"/>
      <w:lvlText w:val="%4."/>
      <w:lvlJc w:val="left"/>
      <w:pPr>
        <w:ind w:left="2700" w:hanging="360"/>
      </w:pPr>
    </w:lvl>
    <w:lvl w:ilvl="4" w:tplc="4C0A0019" w:tentative="1">
      <w:start w:val="1"/>
      <w:numFmt w:val="lowerLetter"/>
      <w:lvlText w:val="%5."/>
      <w:lvlJc w:val="left"/>
      <w:pPr>
        <w:ind w:left="3420" w:hanging="360"/>
      </w:pPr>
    </w:lvl>
    <w:lvl w:ilvl="5" w:tplc="4C0A001B" w:tentative="1">
      <w:start w:val="1"/>
      <w:numFmt w:val="lowerRoman"/>
      <w:lvlText w:val="%6."/>
      <w:lvlJc w:val="right"/>
      <w:pPr>
        <w:ind w:left="4140" w:hanging="180"/>
      </w:pPr>
    </w:lvl>
    <w:lvl w:ilvl="6" w:tplc="4C0A000F" w:tentative="1">
      <w:start w:val="1"/>
      <w:numFmt w:val="decimal"/>
      <w:lvlText w:val="%7."/>
      <w:lvlJc w:val="left"/>
      <w:pPr>
        <w:ind w:left="4860" w:hanging="360"/>
      </w:pPr>
    </w:lvl>
    <w:lvl w:ilvl="7" w:tplc="4C0A0019" w:tentative="1">
      <w:start w:val="1"/>
      <w:numFmt w:val="lowerLetter"/>
      <w:lvlText w:val="%8."/>
      <w:lvlJc w:val="left"/>
      <w:pPr>
        <w:ind w:left="5580" w:hanging="360"/>
      </w:pPr>
    </w:lvl>
    <w:lvl w:ilvl="8" w:tplc="4C0A001B" w:tentative="1">
      <w:start w:val="1"/>
      <w:numFmt w:val="lowerRoman"/>
      <w:lvlText w:val="%9."/>
      <w:lvlJc w:val="right"/>
      <w:pPr>
        <w:ind w:left="6300" w:hanging="180"/>
      </w:pPr>
    </w:lvl>
  </w:abstractNum>
  <w:abstractNum w:abstractNumId="10">
    <w:nsid w:val="50533971"/>
    <w:multiLevelType w:val="multilevel"/>
    <w:tmpl w:val="D06A221A"/>
    <w:lvl w:ilvl="0">
      <w:start w:val="7"/>
      <w:numFmt w:val="decimal"/>
      <w:lvlText w:val="%1"/>
      <w:lvlJc w:val="left"/>
      <w:pPr>
        <w:ind w:left="708" w:hanging="708"/>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440" w:hanging="1080"/>
      </w:pPr>
      <w:rPr>
        <w:rFonts w:hint="default"/>
      </w:rPr>
    </w:lvl>
    <w:lvl w:ilvl="3">
      <w:start w:val="1"/>
      <w:numFmt w:val="decimal"/>
      <w:lvlText w:val="%1.%2.%3.%4"/>
      <w:lvlJc w:val="left"/>
      <w:pPr>
        <w:ind w:left="1980" w:hanging="1440"/>
      </w:pPr>
      <w:rPr>
        <w:rFonts w:hint="default"/>
      </w:rPr>
    </w:lvl>
    <w:lvl w:ilvl="4">
      <w:start w:val="1"/>
      <w:numFmt w:val="decimal"/>
      <w:lvlText w:val="%1.%2.%3.%4.%5"/>
      <w:lvlJc w:val="left"/>
      <w:pPr>
        <w:ind w:left="2520" w:hanging="1800"/>
      </w:pPr>
      <w:rPr>
        <w:rFonts w:hint="default"/>
      </w:rPr>
    </w:lvl>
    <w:lvl w:ilvl="5">
      <w:start w:val="1"/>
      <w:numFmt w:val="decimal"/>
      <w:lvlText w:val="%1.%2.%3.%4.%5.%6"/>
      <w:lvlJc w:val="left"/>
      <w:pPr>
        <w:ind w:left="3060" w:hanging="2160"/>
      </w:pPr>
      <w:rPr>
        <w:rFonts w:hint="default"/>
      </w:rPr>
    </w:lvl>
    <w:lvl w:ilvl="6">
      <w:start w:val="1"/>
      <w:numFmt w:val="decimal"/>
      <w:lvlText w:val="%1.%2.%3.%4.%5.%6.%7"/>
      <w:lvlJc w:val="left"/>
      <w:pPr>
        <w:ind w:left="3240" w:hanging="2160"/>
      </w:pPr>
      <w:rPr>
        <w:rFonts w:hint="default"/>
      </w:rPr>
    </w:lvl>
    <w:lvl w:ilvl="7">
      <w:start w:val="1"/>
      <w:numFmt w:val="decimal"/>
      <w:lvlText w:val="%1.%2.%3.%4.%5.%6.%7.%8"/>
      <w:lvlJc w:val="left"/>
      <w:pPr>
        <w:ind w:left="3780" w:hanging="2520"/>
      </w:pPr>
      <w:rPr>
        <w:rFonts w:hint="default"/>
      </w:rPr>
    </w:lvl>
    <w:lvl w:ilvl="8">
      <w:start w:val="1"/>
      <w:numFmt w:val="decimal"/>
      <w:lvlText w:val="%1.%2.%3.%4.%5.%6.%7.%8.%9"/>
      <w:lvlJc w:val="left"/>
      <w:pPr>
        <w:ind w:left="4320" w:hanging="2880"/>
      </w:pPr>
      <w:rPr>
        <w:rFonts w:hint="default"/>
      </w:rPr>
    </w:lvl>
  </w:abstractNum>
  <w:abstractNum w:abstractNumId="11">
    <w:nsid w:val="562E7457"/>
    <w:multiLevelType w:val="hybridMultilevel"/>
    <w:tmpl w:val="E7AAF60C"/>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2">
    <w:nsid w:val="610E30AE"/>
    <w:multiLevelType w:val="hybridMultilevel"/>
    <w:tmpl w:val="8E4092F0"/>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3">
    <w:nsid w:val="68AF468C"/>
    <w:multiLevelType w:val="hybridMultilevel"/>
    <w:tmpl w:val="9AC61698"/>
    <w:lvl w:ilvl="0" w:tplc="0786179E">
      <w:start w:val="1"/>
      <w:numFmt w:val="lowerLetter"/>
      <w:lvlText w:val="%1)"/>
      <w:lvlJc w:val="left"/>
      <w:pPr>
        <w:ind w:left="720" w:hanging="360"/>
      </w:pPr>
      <w:rPr>
        <w:rFonts w:ascii="Cambria" w:eastAsia="Times New Roman" w:hAnsi="Cambria"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B20373"/>
    <w:multiLevelType w:val="hybridMultilevel"/>
    <w:tmpl w:val="CD42F7F6"/>
    <w:lvl w:ilvl="0" w:tplc="4C0A0017">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5">
    <w:nsid w:val="776C3022"/>
    <w:multiLevelType w:val="hybridMultilevel"/>
    <w:tmpl w:val="3A9E3418"/>
    <w:lvl w:ilvl="0" w:tplc="4C0A000B">
      <w:start w:val="1"/>
      <w:numFmt w:val="bullet"/>
      <w:lvlText w:val=""/>
      <w:lvlJc w:val="left"/>
      <w:pPr>
        <w:tabs>
          <w:tab w:val="num" w:pos="720"/>
        </w:tabs>
        <w:ind w:left="720" w:hanging="360"/>
      </w:pPr>
      <w:rPr>
        <w:rFonts w:ascii="Wingdings" w:hAnsi="Wingdings" w:hint="default"/>
      </w:rPr>
    </w:lvl>
    <w:lvl w:ilvl="1" w:tplc="1A940476" w:tentative="1">
      <w:start w:val="1"/>
      <w:numFmt w:val="bullet"/>
      <w:lvlText w:val=""/>
      <w:lvlPicBulletId w:val="0"/>
      <w:lvlJc w:val="left"/>
      <w:pPr>
        <w:tabs>
          <w:tab w:val="num" w:pos="1440"/>
        </w:tabs>
        <w:ind w:left="1440" w:hanging="360"/>
      </w:pPr>
      <w:rPr>
        <w:rFonts w:ascii="Symbol" w:hAnsi="Symbol" w:hint="default"/>
      </w:rPr>
    </w:lvl>
    <w:lvl w:ilvl="2" w:tplc="A6D84460" w:tentative="1">
      <w:start w:val="1"/>
      <w:numFmt w:val="bullet"/>
      <w:lvlText w:val=""/>
      <w:lvlPicBulletId w:val="0"/>
      <w:lvlJc w:val="left"/>
      <w:pPr>
        <w:tabs>
          <w:tab w:val="num" w:pos="2160"/>
        </w:tabs>
        <w:ind w:left="2160" w:hanging="360"/>
      </w:pPr>
      <w:rPr>
        <w:rFonts w:ascii="Symbol" w:hAnsi="Symbol" w:hint="default"/>
      </w:rPr>
    </w:lvl>
    <w:lvl w:ilvl="3" w:tplc="786C4948" w:tentative="1">
      <w:start w:val="1"/>
      <w:numFmt w:val="bullet"/>
      <w:lvlText w:val=""/>
      <w:lvlPicBulletId w:val="0"/>
      <w:lvlJc w:val="left"/>
      <w:pPr>
        <w:tabs>
          <w:tab w:val="num" w:pos="2880"/>
        </w:tabs>
        <w:ind w:left="2880" w:hanging="360"/>
      </w:pPr>
      <w:rPr>
        <w:rFonts w:ascii="Symbol" w:hAnsi="Symbol" w:hint="default"/>
      </w:rPr>
    </w:lvl>
    <w:lvl w:ilvl="4" w:tplc="C9DEF630" w:tentative="1">
      <w:start w:val="1"/>
      <w:numFmt w:val="bullet"/>
      <w:lvlText w:val=""/>
      <w:lvlPicBulletId w:val="0"/>
      <w:lvlJc w:val="left"/>
      <w:pPr>
        <w:tabs>
          <w:tab w:val="num" w:pos="3600"/>
        </w:tabs>
        <w:ind w:left="3600" w:hanging="360"/>
      </w:pPr>
      <w:rPr>
        <w:rFonts w:ascii="Symbol" w:hAnsi="Symbol" w:hint="default"/>
      </w:rPr>
    </w:lvl>
    <w:lvl w:ilvl="5" w:tplc="2604E89E" w:tentative="1">
      <w:start w:val="1"/>
      <w:numFmt w:val="bullet"/>
      <w:lvlText w:val=""/>
      <w:lvlPicBulletId w:val="0"/>
      <w:lvlJc w:val="left"/>
      <w:pPr>
        <w:tabs>
          <w:tab w:val="num" w:pos="4320"/>
        </w:tabs>
        <w:ind w:left="4320" w:hanging="360"/>
      </w:pPr>
      <w:rPr>
        <w:rFonts w:ascii="Symbol" w:hAnsi="Symbol" w:hint="default"/>
      </w:rPr>
    </w:lvl>
    <w:lvl w:ilvl="6" w:tplc="93B4EF26" w:tentative="1">
      <w:start w:val="1"/>
      <w:numFmt w:val="bullet"/>
      <w:lvlText w:val=""/>
      <w:lvlPicBulletId w:val="0"/>
      <w:lvlJc w:val="left"/>
      <w:pPr>
        <w:tabs>
          <w:tab w:val="num" w:pos="5040"/>
        </w:tabs>
        <w:ind w:left="5040" w:hanging="360"/>
      </w:pPr>
      <w:rPr>
        <w:rFonts w:ascii="Symbol" w:hAnsi="Symbol" w:hint="default"/>
      </w:rPr>
    </w:lvl>
    <w:lvl w:ilvl="7" w:tplc="1480F580" w:tentative="1">
      <w:start w:val="1"/>
      <w:numFmt w:val="bullet"/>
      <w:lvlText w:val=""/>
      <w:lvlPicBulletId w:val="0"/>
      <w:lvlJc w:val="left"/>
      <w:pPr>
        <w:tabs>
          <w:tab w:val="num" w:pos="5760"/>
        </w:tabs>
        <w:ind w:left="5760" w:hanging="360"/>
      </w:pPr>
      <w:rPr>
        <w:rFonts w:ascii="Symbol" w:hAnsi="Symbol" w:hint="default"/>
      </w:rPr>
    </w:lvl>
    <w:lvl w:ilvl="8" w:tplc="EF32EAA8" w:tentative="1">
      <w:start w:val="1"/>
      <w:numFmt w:val="bullet"/>
      <w:lvlText w:val=""/>
      <w:lvlPicBulletId w:val="0"/>
      <w:lvlJc w:val="left"/>
      <w:pPr>
        <w:tabs>
          <w:tab w:val="num" w:pos="6480"/>
        </w:tabs>
        <w:ind w:left="6480" w:hanging="360"/>
      </w:pPr>
      <w:rPr>
        <w:rFonts w:ascii="Symbol" w:hAnsi="Symbol" w:hint="default"/>
      </w:rPr>
    </w:lvl>
  </w:abstractNum>
  <w:num w:numId="1">
    <w:abstractNumId w:val="13"/>
  </w:num>
  <w:num w:numId="2">
    <w:abstractNumId w:val="15"/>
  </w:num>
  <w:num w:numId="3">
    <w:abstractNumId w:val="1"/>
  </w:num>
  <w:num w:numId="4">
    <w:abstractNumId w:val="5"/>
  </w:num>
  <w:num w:numId="5">
    <w:abstractNumId w:val="0"/>
  </w:num>
  <w:num w:numId="6">
    <w:abstractNumId w:val="10"/>
  </w:num>
  <w:num w:numId="7">
    <w:abstractNumId w:val="12"/>
  </w:num>
  <w:num w:numId="8">
    <w:abstractNumId w:val="11"/>
  </w:num>
  <w:num w:numId="9">
    <w:abstractNumId w:val="14"/>
  </w:num>
  <w:num w:numId="10">
    <w:abstractNumId w:val="3"/>
  </w:num>
  <w:num w:numId="11">
    <w:abstractNumId w:val="8"/>
  </w:num>
  <w:num w:numId="12">
    <w:abstractNumId w:val="4"/>
  </w:num>
  <w:num w:numId="13">
    <w:abstractNumId w:val="9"/>
  </w:num>
  <w:num w:numId="14">
    <w:abstractNumId w:val="2"/>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591"/>
    <w:rsid w:val="000320E5"/>
    <w:rsid w:val="00056620"/>
    <w:rsid w:val="000A62D8"/>
    <w:rsid w:val="000C0418"/>
    <w:rsid w:val="00194901"/>
    <w:rsid w:val="001C5D00"/>
    <w:rsid w:val="001E2A43"/>
    <w:rsid w:val="002C4347"/>
    <w:rsid w:val="00325323"/>
    <w:rsid w:val="00341CEB"/>
    <w:rsid w:val="003A3480"/>
    <w:rsid w:val="00443B03"/>
    <w:rsid w:val="0048011D"/>
    <w:rsid w:val="004A0618"/>
    <w:rsid w:val="004C1E40"/>
    <w:rsid w:val="004D333F"/>
    <w:rsid w:val="0050449E"/>
    <w:rsid w:val="005122CF"/>
    <w:rsid w:val="0053173A"/>
    <w:rsid w:val="005743DF"/>
    <w:rsid w:val="005819CC"/>
    <w:rsid w:val="005D4521"/>
    <w:rsid w:val="006B0ADE"/>
    <w:rsid w:val="006C7995"/>
    <w:rsid w:val="006F5553"/>
    <w:rsid w:val="0077707B"/>
    <w:rsid w:val="00777147"/>
    <w:rsid w:val="007931EF"/>
    <w:rsid w:val="007B26B7"/>
    <w:rsid w:val="007C44FA"/>
    <w:rsid w:val="007E2594"/>
    <w:rsid w:val="00803FAF"/>
    <w:rsid w:val="00860879"/>
    <w:rsid w:val="00862C12"/>
    <w:rsid w:val="008640B7"/>
    <w:rsid w:val="00892398"/>
    <w:rsid w:val="008D67DC"/>
    <w:rsid w:val="009057B9"/>
    <w:rsid w:val="009113EC"/>
    <w:rsid w:val="00920A6D"/>
    <w:rsid w:val="0094284E"/>
    <w:rsid w:val="009811E5"/>
    <w:rsid w:val="00985B6F"/>
    <w:rsid w:val="009971F1"/>
    <w:rsid w:val="009A1C3E"/>
    <w:rsid w:val="009D3D93"/>
    <w:rsid w:val="009D6DBD"/>
    <w:rsid w:val="00A52802"/>
    <w:rsid w:val="00A56226"/>
    <w:rsid w:val="00A812DA"/>
    <w:rsid w:val="00AA4AF1"/>
    <w:rsid w:val="00AC653B"/>
    <w:rsid w:val="00AD32BD"/>
    <w:rsid w:val="00C6532C"/>
    <w:rsid w:val="00CC1C29"/>
    <w:rsid w:val="00D173ED"/>
    <w:rsid w:val="00D21516"/>
    <w:rsid w:val="00D31685"/>
    <w:rsid w:val="00D8631A"/>
    <w:rsid w:val="00DA4974"/>
    <w:rsid w:val="00DF1215"/>
    <w:rsid w:val="00E13490"/>
    <w:rsid w:val="00E64F42"/>
    <w:rsid w:val="00E93448"/>
    <w:rsid w:val="00ED4591"/>
    <w:rsid w:val="00F14FF3"/>
    <w:rsid w:val="00F85C61"/>
    <w:rsid w:val="00FA4C0F"/>
    <w:rsid w:val="00FC2D42"/>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BA9E2C-E95C-4794-B587-F56B06B9B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N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591"/>
    <w:rPr>
      <w:rFonts w:ascii="Calibri" w:eastAsia="Calibri" w:hAnsi="Calibri" w:cs="Times New Roman"/>
    </w:rPr>
  </w:style>
  <w:style w:type="paragraph" w:styleId="Ttulo1">
    <w:name w:val="heading 1"/>
    <w:aliases w:val="Título 1 VMVDU"/>
    <w:basedOn w:val="Normal"/>
    <w:next w:val="Normal"/>
    <w:link w:val="Ttulo1Car"/>
    <w:uiPriority w:val="9"/>
    <w:qFormat/>
    <w:rsid w:val="00ED4591"/>
    <w:pPr>
      <w:keepNext/>
      <w:keepLines/>
      <w:numPr>
        <w:numId w:val="4"/>
      </w:numPr>
      <w:spacing w:before="480" w:after="0"/>
      <w:outlineLvl w:val="0"/>
    </w:pPr>
    <w:rPr>
      <w:rFonts w:ascii="Cambria" w:eastAsia="Times New Roman" w:hAnsi="Cambria"/>
      <w:b/>
      <w:bCs/>
      <w:color w:val="365F91"/>
      <w:sz w:val="28"/>
      <w:szCs w:val="28"/>
    </w:rPr>
  </w:style>
  <w:style w:type="paragraph" w:styleId="Ttulo2">
    <w:name w:val="heading 2"/>
    <w:aliases w:val="Título 2 VMVDU"/>
    <w:basedOn w:val="Normal"/>
    <w:next w:val="Normal"/>
    <w:link w:val="Ttulo2Car"/>
    <w:unhideWhenUsed/>
    <w:qFormat/>
    <w:rsid w:val="00ED4591"/>
    <w:pPr>
      <w:keepNext/>
      <w:keepLines/>
      <w:numPr>
        <w:ilvl w:val="1"/>
        <w:numId w:val="4"/>
      </w:numPr>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ED4591"/>
    <w:pPr>
      <w:keepNext/>
      <w:keepLines/>
      <w:numPr>
        <w:ilvl w:val="2"/>
        <w:numId w:val="4"/>
      </w:numPr>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ED4591"/>
    <w:pPr>
      <w:keepNext/>
      <w:keepLines/>
      <w:numPr>
        <w:ilvl w:val="3"/>
        <w:numId w:val="4"/>
      </w:numPr>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ED4591"/>
    <w:pPr>
      <w:keepNext/>
      <w:keepLines/>
      <w:numPr>
        <w:ilvl w:val="4"/>
        <w:numId w:val="4"/>
      </w:numPr>
      <w:spacing w:before="200" w:after="0"/>
      <w:outlineLvl w:val="4"/>
    </w:pPr>
    <w:rPr>
      <w:rFonts w:ascii="Cambria" w:eastAsia="Times New Roman" w:hAnsi="Cambria"/>
      <w:color w:val="243F60"/>
    </w:rPr>
  </w:style>
  <w:style w:type="paragraph" w:styleId="Ttulo6">
    <w:name w:val="heading 6"/>
    <w:basedOn w:val="Normal"/>
    <w:next w:val="Normal"/>
    <w:link w:val="Ttulo6Car"/>
    <w:uiPriority w:val="9"/>
    <w:semiHidden/>
    <w:unhideWhenUsed/>
    <w:qFormat/>
    <w:rsid w:val="00ED4591"/>
    <w:pPr>
      <w:numPr>
        <w:ilvl w:val="5"/>
        <w:numId w:val="4"/>
      </w:numPr>
      <w:spacing w:before="240" w:after="60"/>
      <w:outlineLvl w:val="5"/>
    </w:pPr>
    <w:rPr>
      <w:rFonts w:eastAsia="Times New Roman"/>
      <w:b/>
      <w:bCs/>
    </w:rPr>
  </w:style>
  <w:style w:type="paragraph" w:styleId="Ttulo7">
    <w:name w:val="heading 7"/>
    <w:basedOn w:val="Normal"/>
    <w:next w:val="Normal"/>
    <w:link w:val="Ttulo7Car"/>
    <w:uiPriority w:val="9"/>
    <w:semiHidden/>
    <w:unhideWhenUsed/>
    <w:qFormat/>
    <w:rsid w:val="00ED4591"/>
    <w:pPr>
      <w:numPr>
        <w:ilvl w:val="6"/>
        <w:numId w:val="4"/>
      </w:numPr>
      <w:spacing w:before="240" w:after="60"/>
      <w:outlineLvl w:val="6"/>
    </w:pPr>
    <w:rPr>
      <w:rFonts w:eastAsia="Times New Roman"/>
      <w:sz w:val="24"/>
      <w:szCs w:val="24"/>
    </w:rPr>
  </w:style>
  <w:style w:type="paragraph" w:styleId="Ttulo8">
    <w:name w:val="heading 8"/>
    <w:basedOn w:val="Normal"/>
    <w:next w:val="Normal"/>
    <w:link w:val="Ttulo8Car"/>
    <w:uiPriority w:val="9"/>
    <w:semiHidden/>
    <w:unhideWhenUsed/>
    <w:qFormat/>
    <w:rsid w:val="00ED4591"/>
    <w:pPr>
      <w:numPr>
        <w:ilvl w:val="7"/>
        <w:numId w:val="4"/>
      </w:numPr>
      <w:spacing w:before="240" w:after="60"/>
      <w:outlineLvl w:val="7"/>
    </w:pPr>
    <w:rPr>
      <w:rFonts w:eastAsia="Times New Roman"/>
      <w:i/>
      <w:iCs/>
      <w:sz w:val="24"/>
      <w:szCs w:val="24"/>
    </w:rPr>
  </w:style>
  <w:style w:type="paragraph" w:styleId="Ttulo9">
    <w:name w:val="heading 9"/>
    <w:basedOn w:val="Normal"/>
    <w:next w:val="Normal"/>
    <w:link w:val="Ttulo9Car"/>
    <w:uiPriority w:val="9"/>
    <w:semiHidden/>
    <w:unhideWhenUsed/>
    <w:qFormat/>
    <w:rsid w:val="00ED4591"/>
    <w:pPr>
      <w:numPr>
        <w:ilvl w:val="8"/>
        <w:numId w:val="4"/>
      </w:numPr>
      <w:spacing w:before="240" w:after="60"/>
      <w:outlineLvl w:val="8"/>
    </w:pPr>
    <w:rPr>
      <w:rFonts w:ascii="Cambria" w:eastAsia="Times New Roman"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VMVDU Car"/>
    <w:basedOn w:val="Fuentedeprrafopredeter"/>
    <w:link w:val="Ttulo1"/>
    <w:uiPriority w:val="9"/>
    <w:rsid w:val="00ED4591"/>
    <w:rPr>
      <w:rFonts w:ascii="Cambria" w:eastAsia="Times New Roman" w:hAnsi="Cambria" w:cs="Times New Roman"/>
      <w:b/>
      <w:bCs/>
      <w:color w:val="365F91"/>
      <w:sz w:val="28"/>
      <w:szCs w:val="28"/>
    </w:rPr>
  </w:style>
  <w:style w:type="character" w:customStyle="1" w:styleId="Ttulo2Car">
    <w:name w:val="Título 2 Car"/>
    <w:aliases w:val="Título 2 VMVDU Car"/>
    <w:basedOn w:val="Fuentedeprrafopredeter"/>
    <w:link w:val="Ttulo2"/>
    <w:rsid w:val="00ED4591"/>
    <w:rPr>
      <w:rFonts w:ascii="Cambria" w:eastAsia="Times New Roman" w:hAnsi="Cambria" w:cs="Times New Roman"/>
      <w:b/>
      <w:bCs/>
      <w:color w:val="4F81BD"/>
      <w:sz w:val="26"/>
      <w:szCs w:val="26"/>
    </w:rPr>
  </w:style>
  <w:style w:type="character" w:customStyle="1" w:styleId="Ttulo3Car">
    <w:name w:val="Título 3 Car"/>
    <w:basedOn w:val="Fuentedeprrafopredeter"/>
    <w:link w:val="Ttulo3"/>
    <w:uiPriority w:val="9"/>
    <w:rsid w:val="00ED4591"/>
    <w:rPr>
      <w:rFonts w:ascii="Cambria" w:eastAsia="Times New Roman" w:hAnsi="Cambria" w:cs="Times New Roman"/>
      <w:b/>
      <w:bCs/>
      <w:color w:val="4F81BD"/>
    </w:rPr>
  </w:style>
  <w:style w:type="character" w:customStyle="1" w:styleId="Ttulo4Car">
    <w:name w:val="Título 4 Car"/>
    <w:basedOn w:val="Fuentedeprrafopredeter"/>
    <w:link w:val="Ttulo4"/>
    <w:uiPriority w:val="9"/>
    <w:rsid w:val="00ED4591"/>
    <w:rPr>
      <w:rFonts w:ascii="Cambria" w:eastAsia="Times New Roman" w:hAnsi="Cambria" w:cs="Times New Roman"/>
      <w:b/>
      <w:bCs/>
      <w:i/>
      <w:iCs/>
      <w:color w:val="4F81BD"/>
    </w:rPr>
  </w:style>
  <w:style w:type="character" w:customStyle="1" w:styleId="Ttulo5Car">
    <w:name w:val="Título 5 Car"/>
    <w:basedOn w:val="Fuentedeprrafopredeter"/>
    <w:link w:val="Ttulo5"/>
    <w:uiPriority w:val="9"/>
    <w:rsid w:val="00ED4591"/>
    <w:rPr>
      <w:rFonts w:ascii="Cambria" w:eastAsia="Times New Roman" w:hAnsi="Cambria" w:cs="Times New Roman"/>
      <w:color w:val="243F60"/>
    </w:rPr>
  </w:style>
  <w:style w:type="character" w:customStyle="1" w:styleId="Ttulo6Car">
    <w:name w:val="Título 6 Car"/>
    <w:basedOn w:val="Fuentedeprrafopredeter"/>
    <w:link w:val="Ttulo6"/>
    <w:uiPriority w:val="9"/>
    <w:semiHidden/>
    <w:rsid w:val="00ED4591"/>
    <w:rPr>
      <w:rFonts w:ascii="Calibri" w:eastAsia="Times New Roman" w:hAnsi="Calibri" w:cs="Times New Roman"/>
      <w:b/>
      <w:bCs/>
    </w:rPr>
  </w:style>
  <w:style w:type="character" w:customStyle="1" w:styleId="Ttulo7Car">
    <w:name w:val="Título 7 Car"/>
    <w:basedOn w:val="Fuentedeprrafopredeter"/>
    <w:link w:val="Ttulo7"/>
    <w:uiPriority w:val="9"/>
    <w:semiHidden/>
    <w:rsid w:val="00ED4591"/>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ED4591"/>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ED4591"/>
    <w:rPr>
      <w:rFonts w:ascii="Cambria" w:eastAsia="Times New Roman" w:hAnsi="Cambria" w:cs="Times New Roman"/>
    </w:rPr>
  </w:style>
  <w:style w:type="paragraph" w:styleId="Textonotapie">
    <w:name w:val="footnote text"/>
    <w:aliases w:val="footnote,fn,Texto de rodapé,nota_rodapé,nota de rodapé Car Car,nota de rodapé Car Car Car Car Car Car Car Car Car Car Car,Texto de nota al pie,FOOTNOTES,Footnote Text Char Char Char Char Char,Footnote Text Char Char Char Char,F,Style 25"/>
    <w:basedOn w:val="Normal"/>
    <w:link w:val="TextonotapieCar"/>
    <w:uiPriority w:val="99"/>
    <w:qFormat/>
    <w:rsid w:val="00ED4591"/>
    <w:pPr>
      <w:spacing w:after="0" w:line="240" w:lineRule="auto"/>
    </w:pPr>
    <w:rPr>
      <w:rFonts w:ascii="Times New Roman" w:eastAsia="Times New Roman" w:hAnsi="Times New Roman"/>
      <w:sz w:val="20"/>
      <w:szCs w:val="20"/>
      <w:lang w:val="en-US"/>
    </w:rPr>
  </w:style>
  <w:style w:type="character" w:customStyle="1" w:styleId="TextonotapieCar">
    <w:name w:val="Texto nota pie Car"/>
    <w:aliases w:val="footnote Car,fn Car,Texto de rodapé Car,nota_rodapé Car,nota de rodapé Car Car Car,nota de rodapé Car Car Car Car Car Car Car Car Car Car Car Car,Texto de nota al pie Car,FOOTNOTES Car,Footnote Text Char Char Char Char Char Car,F Car"/>
    <w:basedOn w:val="Fuentedeprrafopredeter"/>
    <w:link w:val="Textonotapie"/>
    <w:uiPriority w:val="99"/>
    <w:rsid w:val="00ED4591"/>
    <w:rPr>
      <w:rFonts w:ascii="Times New Roman" w:eastAsia="Times New Roman" w:hAnsi="Times New Roman" w:cs="Times New Roman"/>
      <w:sz w:val="20"/>
      <w:szCs w:val="20"/>
      <w:lang w:val="en-US"/>
    </w:rPr>
  </w:style>
  <w:style w:type="character" w:styleId="Refdenotaalpie">
    <w:name w:val="footnote reference"/>
    <w:aliases w:val="Referencia nota al pie,BVI fnr, BVI fnr,Ref,de nota al pie,Style 24,o,ftref"/>
    <w:uiPriority w:val="99"/>
    <w:rsid w:val="00ED4591"/>
    <w:rPr>
      <w:rFonts w:ascii="Courier New" w:hAnsi="Courier New"/>
      <w:noProof w:val="0"/>
      <w:sz w:val="24"/>
      <w:vertAlign w:val="superscript"/>
      <w:lang w:val="en-US"/>
    </w:rPr>
  </w:style>
  <w:style w:type="paragraph" w:styleId="Prrafodelista">
    <w:name w:val="List Paragraph"/>
    <w:basedOn w:val="Normal"/>
    <w:uiPriority w:val="34"/>
    <w:qFormat/>
    <w:rsid w:val="004A0618"/>
    <w:pPr>
      <w:ind w:left="720"/>
      <w:contextualSpacing/>
    </w:pPr>
  </w:style>
  <w:style w:type="paragraph" w:styleId="NormalWeb">
    <w:name w:val="Normal (Web)"/>
    <w:basedOn w:val="Normal"/>
    <w:uiPriority w:val="99"/>
    <w:semiHidden/>
    <w:unhideWhenUsed/>
    <w:rsid w:val="003A3480"/>
    <w:pPr>
      <w:spacing w:before="100" w:beforeAutospacing="1" w:after="100" w:afterAutospacing="1" w:line="240" w:lineRule="auto"/>
    </w:pPr>
    <w:rPr>
      <w:rFonts w:ascii="Times New Roman" w:eastAsia="Times New Roman" w:hAnsi="Times New Roman"/>
      <w:sz w:val="24"/>
      <w:szCs w:val="24"/>
      <w:lang w:eastAsia="es-NI"/>
    </w:rPr>
  </w:style>
  <w:style w:type="character" w:styleId="Textoennegrita">
    <w:name w:val="Strong"/>
    <w:basedOn w:val="Fuentedeprrafopredeter"/>
    <w:uiPriority w:val="22"/>
    <w:qFormat/>
    <w:rsid w:val="003A3480"/>
    <w:rPr>
      <w:b/>
      <w:bCs/>
    </w:rPr>
  </w:style>
  <w:style w:type="character" w:customStyle="1" w:styleId="hps">
    <w:name w:val="hps"/>
    <w:basedOn w:val="Fuentedeprrafopredeter"/>
    <w:rsid w:val="00CC1C29"/>
  </w:style>
  <w:style w:type="paragraph" w:styleId="Textoindependiente2">
    <w:name w:val="Body Text 2"/>
    <w:basedOn w:val="Normal"/>
    <w:link w:val="Textoindependiente2Car"/>
    <w:semiHidden/>
    <w:rsid w:val="00D173ED"/>
    <w:pPr>
      <w:shd w:val="clear" w:color="auto" w:fill="E6E6E6"/>
      <w:spacing w:after="0" w:line="240" w:lineRule="auto"/>
      <w:jc w:val="both"/>
    </w:pPr>
    <w:rPr>
      <w:rFonts w:ascii="Times New Roman" w:eastAsia="Times New Roman" w:hAnsi="Times New Roman"/>
      <w:sz w:val="24"/>
      <w:szCs w:val="24"/>
      <w:lang w:val="es-ES" w:eastAsia="es-ES"/>
    </w:rPr>
  </w:style>
  <w:style w:type="character" w:customStyle="1" w:styleId="Textoindependiente2Car">
    <w:name w:val="Texto independiente 2 Car"/>
    <w:basedOn w:val="Fuentedeprrafopredeter"/>
    <w:link w:val="Textoindependiente2"/>
    <w:semiHidden/>
    <w:rsid w:val="00D173ED"/>
    <w:rPr>
      <w:rFonts w:ascii="Times New Roman" w:eastAsia="Times New Roman" w:hAnsi="Times New Roman" w:cs="Times New Roman"/>
      <w:sz w:val="24"/>
      <w:szCs w:val="24"/>
      <w:shd w:val="clear" w:color="auto" w:fill="E6E6E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034550">
      <w:bodyDiv w:val="1"/>
      <w:marLeft w:val="0"/>
      <w:marRight w:val="0"/>
      <w:marTop w:val="0"/>
      <w:marBottom w:val="0"/>
      <w:divBdr>
        <w:top w:val="none" w:sz="0" w:space="0" w:color="auto"/>
        <w:left w:val="none" w:sz="0" w:space="0" w:color="auto"/>
        <w:bottom w:val="none" w:sz="0" w:space="0" w:color="auto"/>
        <w:right w:val="none" w:sz="0" w:space="0" w:color="auto"/>
      </w:divBdr>
      <w:divsChild>
        <w:div w:id="1424913821">
          <w:marLeft w:val="0"/>
          <w:marRight w:val="0"/>
          <w:marTop w:val="0"/>
          <w:marBottom w:val="0"/>
          <w:divBdr>
            <w:top w:val="none" w:sz="0" w:space="0" w:color="auto"/>
            <w:left w:val="none" w:sz="0" w:space="0" w:color="auto"/>
            <w:bottom w:val="none" w:sz="0" w:space="0" w:color="auto"/>
            <w:right w:val="none" w:sz="0" w:space="0" w:color="auto"/>
          </w:divBdr>
          <w:divsChild>
            <w:div w:id="64542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DF84DE97EC33E48A29A658AC471829F" ma:contentTypeVersion="0" ma:contentTypeDescription="A content type to manage public (operations) IDB documents" ma:contentTypeScope="" ma:versionID="2b98d673077dd6519505b659e52722f9">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38934093</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Paez Zamora, Juan Carlos</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Ileana Holt</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NI-L1087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WORD&lt;/APPLICATION&gt;&lt;USER_STAGE&gt;Environmental Impact Assessments&lt;/USER_STAGE&gt;&lt;PD_OBJ_TYPE&gt;0&lt;/PD_OBJ_TYPE&gt;&lt;MAKERECORD&gt;N&lt;/MAKERECORD&gt;&lt;/Data&gt;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Environmental Impact Assessments</Disclosure_x0020_Activity>
    <Webtopic xmlns="9c571b2f-e523-4ab2-ba2e-09e151a03ef4">TR-TRO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44B47B63-E48B-4402-8AA5-A9307006652A}"/>
</file>

<file path=customXml/itemProps2.xml><?xml version="1.0" encoding="utf-8"?>
<ds:datastoreItem xmlns:ds="http://schemas.openxmlformats.org/officeDocument/2006/customXml" ds:itemID="{39C34B3B-D9D4-4B67-AF78-8DFAE1EF4BD5}"/>
</file>

<file path=customXml/itemProps3.xml><?xml version="1.0" encoding="utf-8"?>
<ds:datastoreItem xmlns:ds="http://schemas.openxmlformats.org/officeDocument/2006/customXml" ds:itemID="{2F25199F-ED14-4D91-BF91-908D5B9DCBB1}"/>
</file>

<file path=customXml/itemProps4.xml><?xml version="1.0" encoding="utf-8"?>
<ds:datastoreItem xmlns:ds="http://schemas.openxmlformats.org/officeDocument/2006/customXml" ds:itemID="{A6692EA6-8D9D-47DC-81A8-B22E30655A54}"/>
</file>

<file path=customXml/itemProps5.xml><?xml version="1.0" encoding="utf-8"?>
<ds:datastoreItem xmlns:ds="http://schemas.openxmlformats.org/officeDocument/2006/customXml" ds:itemID="{B3A8262A-8E0F-4FE5-9CE2-19305446EE47}"/>
</file>

<file path=customXml/itemProps6.xml><?xml version="1.0" encoding="utf-8"?>
<ds:datastoreItem xmlns:ds="http://schemas.openxmlformats.org/officeDocument/2006/customXml" ds:itemID="{7D2BEC90-F889-499F-AEC8-19FC2DC596CB}"/>
</file>

<file path=docProps/app.xml><?xml version="1.0" encoding="utf-8"?>
<Properties xmlns="http://schemas.openxmlformats.org/officeDocument/2006/extended-properties" xmlns:vt="http://schemas.openxmlformats.org/officeDocument/2006/docPropsVTypes">
  <Template>Normal</Template>
  <TotalTime>1</TotalTime>
  <Pages>10</Pages>
  <Words>3676</Words>
  <Characters>20955</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NI-L1087 Conectividad Vial de la Costa Atlántica_  Estudio de Impacto Ambiental ANEXO 6 MARCO DE POLITICA DE REASENT</dc:title>
  <dc:creator>Silvia Rocha</dc:creator>
  <cp:lastModifiedBy>Ileana Holt</cp:lastModifiedBy>
  <cp:revision>3</cp:revision>
  <dcterms:created xsi:type="dcterms:W3CDTF">2014-07-20T17:58:00Z</dcterms:created>
  <dcterms:modified xsi:type="dcterms:W3CDTF">2014-07-20T17:59:00Z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0x01010046CF21643EE8D14686A648AA6DAD0892009DF84DE97EC33E48A29A658AC471829F</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Ileana Holt</vt:lpwstr>
  </property>
  <property fmtid="{D5CDD505-2E9C-101B-9397-08002B2CF9AE}" pid="14" name="Sector IDB">
    <vt:lpwstr/>
  </property>
  <property fmtid="{D5CDD505-2E9C-101B-9397-08002B2CF9AE}" pid="15" name="Sub-Sector">
    <vt:lpwstr/>
  </property>
</Properties>
</file>