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23" w:rsidRDefault="006A0C23" w:rsidP="00E001EB">
      <w:pPr>
        <w:pStyle w:val="Ttulo"/>
      </w:pPr>
    </w:p>
    <w:p w:rsidR="006A0C23" w:rsidRDefault="006A0C23" w:rsidP="00E001EB">
      <w:pPr>
        <w:pStyle w:val="Ttulo"/>
      </w:pPr>
    </w:p>
    <w:p w:rsidR="003D1315" w:rsidRDefault="00D347A7" w:rsidP="00E001EB">
      <w:pPr>
        <w:pStyle w:val="Ttulo"/>
      </w:pPr>
      <w:r>
        <w:rPr>
          <w:rFonts w:ascii="Verdana" w:hAnsi="Verdana"/>
          <w:noProof/>
          <w:color w:val="0066CC"/>
          <w:sz w:val="15"/>
          <w:szCs w:val="15"/>
          <w:lang w:eastAsia="pt-BR"/>
        </w:rPr>
        <w:drawing>
          <wp:inline distT="0" distB="0" distL="0" distR="0">
            <wp:extent cx="4886325" cy="666750"/>
            <wp:effectExtent l="19050" t="0" r="9525" b="0"/>
            <wp:docPr id="4" name="Imagem 1" descr="Inter-American Development Bank">
              <a:hlinkClick xmlns:a="http://schemas.openxmlformats.org/drawingml/2006/main" r:id="rId8" tooltip="Hom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-American Development Bank">
                      <a:hlinkClick r:id="rId8" tooltip="Hom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B" w:rsidRDefault="00E001EB" w:rsidP="00E001EB">
      <w:pPr>
        <w:pStyle w:val="Ttulo"/>
      </w:pPr>
    </w:p>
    <w:p w:rsidR="00E001EB" w:rsidRDefault="00E001EB" w:rsidP="00E001EB">
      <w:pPr>
        <w:pStyle w:val="Ttulo"/>
      </w:pPr>
    </w:p>
    <w:p w:rsidR="003D1315" w:rsidRDefault="003D1315"/>
    <w:p w:rsidR="003D1315" w:rsidRDefault="003D1315"/>
    <w:p w:rsidR="003D1315" w:rsidRDefault="003D1315"/>
    <w:p w:rsidR="003D1315" w:rsidRDefault="003D1315">
      <w:pPr>
        <w:jc w:val="center"/>
        <w:rPr>
          <w:b/>
          <w:sz w:val="32"/>
        </w:rPr>
      </w:pP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</w:rPr>
      </w:pPr>
      <w:r w:rsidRPr="00ED7FAD">
        <w:rPr>
          <w:rFonts w:ascii="Times New Roman" w:hAnsi="Times New Roman"/>
          <w:bCs/>
          <w:color w:val="000066"/>
          <w:sz w:val="40"/>
          <w:szCs w:val="40"/>
        </w:rPr>
        <w:t>PROCIDADES Cascavel</w:t>
      </w: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</w:rPr>
      </w:pP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</w:rPr>
      </w:pP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</w:rPr>
      </w:pPr>
      <w:r w:rsidRPr="00ED7FAD">
        <w:rPr>
          <w:rFonts w:ascii="Times New Roman" w:hAnsi="Times New Roman"/>
          <w:bCs/>
          <w:color w:val="000066"/>
          <w:sz w:val="40"/>
          <w:szCs w:val="40"/>
        </w:rPr>
        <w:t xml:space="preserve">PROGRAMA DE DESENVOLVIMENTO </w:t>
      </w: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</w:rPr>
      </w:pP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</w:rPr>
      </w:pPr>
      <w:r w:rsidRPr="00ED7FAD">
        <w:rPr>
          <w:rFonts w:ascii="Times New Roman" w:hAnsi="Times New Roman"/>
          <w:bCs/>
          <w:color w:val="000066"/>
          <w:sz w:val="40"/>
          <w:szCs w:val="40"/>
        </w:rPr>
        <w:t>INTEGRADO - PDI</w:t>
      </w: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</w:rPr>
      </w:pPr>
    </w:p>
    <w:p w:rsidR="00B25327" w:rsidRPr="00ED7FAD" w:rsidRDefault="00B25327" w:rsidP="00B25327">
      <w:pPr>
        <w:pStyle w:val="Ttulo"/>
        <w:rPr>
          <w:rFonts w:ascii="Times New Roman" w:hAnsi="Times New Roman"/>
          <w:bCs/>
          <w:color w:val="000066"/>
          <w:sz w:val="40"/>
          <w:szCs w:val="40"/>
          <w:lang w:val="pt-PT"/>
        </w:rPr>
      </w:pPr>
      <w:r w:rsidRPr="00ED7FAD">
        <w:rPr>
          <w:rFonts w:ascii="Times New Roman" w:hAnsi="Times New Roman"/>
          <w:bCs/>
          <w:color w:val="000066"/>
          <w:sz w:val="40"/>
          <w:szCs w:val="40"/>
          <w:lang w:val="pt-PT"/>
        </w:rPr>
        <w:t>(</w:t>
      </w:r>
      <w:r w:rsidRPr="00ED7FAD">
        <w:rPr>
          <w:rFonts w:ascii="Times New Roman" w:hAnsi="Times New Roman"/>
          <w:iCs/>
          <w:color w:val="000066"/>
          <w:sz w:val="40"/>
          <w:szCs w:val="40"/>
          <w:lang w:val="pt-PT"/>
        </w:rPr>
        <w:t>BR-L1344</w:t>
      </w:r>
      <w:r w:rsidRPr="00ED7FAD">
        <w:rPr>
          <w:rFonts w:ascii="Times New Roman" w:hAnsi="Times New Roman"/>
          <w:bCs/>
          <w:color w:val="000066"/>
          <w:sz w:val="40"/>
          <w:szCs w:val="40"/>
          <w:lang w:val="pt-PT"/>
        </w:rPr>
        <w:t>)</w:t>
      </w:r>
    </w:p>
    <w:p w:rsidR="003D1315" w:rsidRPr="00ED7FAD" w:rsidRDefault="003D1315">
      <w:pPr>
        <w:jc w:val="center"/>
        <w:rPr>
          <w:b/>
          <w:color w:val="000066"/>
          <w:sz w:val="48"/>
          <w:szCs w:val="48"/>
        </w:rPr>
      </w:pPr>
    </w:p>
    <w:p w:rsidR="00667B05" w:rsidRPr="00ED7FAD" w:rsidRDefault="00667B05">
      <w:pPr>
        <w:pStyle w:val="Ttulo"/>
        <w:rPr>
          <w:rFonts w:ascii="Times New Roman" w:hAnsi="Times New Roman"/>
          <w:bCs/>
          <w:color w:val="000066"/>
          <w:sz w:val="48"/>
          <w:szCs w:val="48"/>
        </w:rPr>
      </w:pPr>
    </w:p>
    <w:p w:rsidR="00410DDF" w:rsidRPr="00ED7FAD" w:rsidRDefault="003D1315" w:rsidP="00B25327">
      <w:pPr>
        <w:pStyle w:val="Ttulo"/>
        <w:rPr>
          <w:rFonts w:ascii="Times New Roman" w:hAnsi="Times New Roman"/>
          <w:b w:val="0"/>
          <w:color w:val="000066"/>
          <w:sz w:val="32"/>
        </w:rPr>
      </w:pPr>
      <w:r w:rsidRPr="00ED7FAD">
        <w:rPr>
          <w:rFonts w:ascii="Times New Roman" w:hAnsi="Times New Roman"/>
          <w:bCs/>
          <w:color w:val="000066"/>
          <w:sz w:val="48"/>
          <w:szCs w:val="48"/>
          <w:lang w:val="pt-PT"/>
        </w:rPr>
        <w:t xml:space="preserve"> </w:t>
      </w:r>
    </w:p>
    <w:p w:rsidR="00410DDF" w:rsidRPr="00ED7FAD" w:rsidRDefault="00410DDF" w:rsidP="00410DDF">
      <w:pPr>
        <w:pStyle w:val="Ttulo"/>
        <w:widowControl w:val="0"/>
        <w:rPr>
          <w:rFonts w:ascii="Times New Roman" w:hAnsi="Times New Roman"/>
          <w:bCs/>
          <w:color w:val="000066"/>
          <w:sz w:val="40"/>
          <w:szCs w:val="40"/>
        </w:rPr>
      </w:pPr>
      <w:r w:rsidRPr="00ED7FAD">
        <w:rPr>
          <w:rFonts w:ascii="Times New Roman" w:hAnsi="Times New Roman"/>
          <w:bCs/>
          <w:color w:val="000066"/>
          <w:sz w:val="40"/>
          <w:szCs w:val="40"/>
        </w:rPr>
        <w:t xml:space="preserve">ANEXO </w:t>
      </w:r>
      <w:r w:rsidR="00A17EFD" w:rsidRPr="00ED7FAD">
        <w:rPr>
          <w:rFonts w:ascii="Times New Roman" w:hAnsi="Times New Roman"/>
          <w:bCs/>
          <w:color w:val="000066"/>
          <w:sz w:val="40"/>
          <w:szCs w:val="40"/>
        </w:rPr>
        <w:t>I</w:t>
      </w:r>
    </w:p>
    <w:p w:rsidR="00D01FEC" w:rsidRPr="00ED7FAD" w:rsidRDefault="00D01FEC" w:rsidP="00410DDF">
      <w:pPr>
        <w:pStyle w:val="Ttulo"/>
        <w:widowControl w:val="0"/>
        <w:rPr>
          <w:rFonts w:ascii="Times New Roman" w:hAnsi="Times New Roman"/>
          <w:bCs/>
          <w:color w:val="000066"/>
          <w:sz w:val="40"/>
          <w:szCs w:val="40"/>
        </w:rPr>
      </w:pPr>
    </w:p>
    <w:p w:rsidR="00410DDF" w:rsidRPr="00ED7FAD" w:rsidRDefault="00410DDF" w:rsidP="00410DDF">
      <w:pPr>
        <w:pStyle w:val="Ttulo"/>
        <w:widowControl w:val="0"/>
        <w:rPr>
          <w:rFonts w:ascii="Times New Roman" w:hAnsi="Times New Roman"/>
          <w:b w:val="0"/>
          <w:color w:val="000066"/>
          <w:sz w:val="40"/>
          <w:szCs w:val="40"/>
        </w:rPr>
      </w:pPr>
    </w:p>
    <w:p w:rsidR="003D1315" w:rsidRPr="00ED7FAD" w:rsidRDefault="00410DDF" w:rsidP="00410DDF">
      <w:pPr>
        <w:pStyle w:val="Subttulo"/>
        <w:widowControl w:val="0"/>
        <w:rPr>
          <w:rFonts w:ascii="Times New Roman" w:hAnsi="Times New Roman" w:cs="Times New Roman"/>
          <w:color w:val="000066"/>
          <w:sz w:val="40"/>
          <w:szCs w:val="40"/>
        </w:rPr>
      </w:pPr>
      <w:r w:rsidRPr="00ED7FAD">
        <w:rPr>
          <w:rFonts w:ascii="Times New Roman" w:hAnsi="Times New Roman" w:cs="Times New Roman"/>
          <w:color w:val="000066"/>
          <w:sz w:val="40"/>
          <w:szCs w:val="40"/>
        </w:rPr>
        <w:t>Relatório d</w:t>
      </w:r>
      <w:r w:rsidR="000E676C" w:rsidRPr="00ED7FAD">
        <w:rPr>
          <w:rFonts w:ascii="Times New Roman" w:hAnsi="Times New Roman" w:cs="Times New Roman"/>
          <w:color w:val="000066"/>
          <w:sz w:val="40"/>
          <w:szCs w:val="40"/>
        </w:rPr>
        <w:t>e</w:t>
      </w:r>
      <w:r w:rsidR="003D1315" w:rsidRPr="00ED7FAD">
        <w:rPr>
          <w:rFonts w:ascii="Times New Roman" w:hAnsi="Times New Roman" w:cs="Times New Roman"/>
          <w:color w:val="000066"/>
          <w:sz w:val="40"/>
          <w:szCs w:val="40"/>
        </w:rPr>
        <w:t xml:space="preserve"> Avaliação da Capacidade Institucional</w:t>
      </w:r>
    </w:p>
    <w:p w:rsidR="003D1315" w:rsidRPr="00ED7FAD" w:rsidRDefault="003A10F2">
      <w:pPr>
        <w:jc w:val="center"/>
        <w:rPr>
          <w:b/>
          <w:bCs/>
          <w:color w:val="000066"/>
          <w:sz w:val="40"/>
          <w:szCs w:val="40"/>
        </w:rPr>
      </w:pPr>
      <w:r w:rsidRPr="00ED7FAD">
        <w:rPr>
          <w:b/>
          <w:bCs/>
          <w:color w:val="000066"/>
          <w:sz w:val="40"/>
          <w:szCs w:val="40"/>
        </w:rPr>
        <w:t>(SECI)</w:t>
      </w:r>
    </w:p>
    <w:p w:rsidR="003D1315" w:rsidRPr="00ED7FAD" w:rsidRDefault="003D1315">
      <w:pPr>
        <w:jc w:val="center"/>
        <w:rPr>
          <w:b/>
          <w:bCs/>
          <w:color w:val="000066"/>
          <w:sz w:val="40"/>
          <w:szCs w:val="40"/>
        </w:rPr>
      </w:pPr>
    </w:p>
    <w:p w:rsidR="003D1315" w:rsidRPr="00ED7FAD" w:rsidRDefault="003D1315">
      <w:pPr>
        <w:jc w:val="center"/>
        <w:rPr>
          <w:b/>
          <w:bCs/>
          <w:color w:val="000066"/>
        </w:rPr>
      </w:pPr>
    </w:p>
    <w:p w:rsidR="006A2115" w:rsidRPr="00ED7FAD" w:rsidRDefault="006A2115">
      <w:pPr>
        <w:jc w:val="center"/>
        <w:rPr>
          <w:b/>
          <w:bCs/>
          <w:color w:val="000066"/>
        </w:rPr>
      </w:pPr>
    </w:p>
    <w:p w:rsidR="009D4E1D" w:rsidRPr="00ED7FAD" w:rsidRDefault="009D4E1D">
      <w:pPr>
        <w:jc w:val="center"/>
        <w:rPr>
          <w:b/>
          <w:bCs/>
          <w:color w:val="000066"/>
        </w:rPr>
      </w:pPr>
    </w:p>
    <w:p w:rsidR="008337DA" w:rsidRPr="00ED7FAD" w:rsidRDefault="008337DA" w:rsidP="008337DA">
      <w:pPr>
        <w:jc w:val="center"/>
        <w:rPr>
          <w:b/>
          <w:bCs/>
          <w:color w:val="000066"/>
        </w:rPr>
      </w:pPr>
      <w:r w:rsidRPr="00ED7FAD">
        <w:rPr>
          <w:b/>
          <w:bCs/>
          <w:color w:val="000066"/>
        </w:rPr>
        <w:t>Consultora: Vera L. Bazzanella</w:t>
      </w:r>
    </w:p>
    <w:p w:rsidR="00D917FC" w:rsidRPr="00ED7FAD" w:rsidRDefault="00D917FC">
      <w:pPr>
        <w:jc w:val="center"/>
        <w:rPr>
          <w:b/>
          <w:bCs/>
          <w:color w:val="000066"/>
        </w:rPr>
      </w:pPr>
    </w:p>
    <w:p w:rsidR="00C673AF" w:rsidRPr="00ED7FAD" w:rsidRDefault="003B6E89" w:rsidP="00C673AF">
      <w:pPr>
        <w:pStyle w:val="Ttulo6"/>
        <w:jc w:val="center"/>
        <w:rPr>
          <w:color w:val="000066"/>
          <w:szCs w:val="24"/>
          <w:lang w:val="pt-PT"/>
        </w:rPr>
      </w:pPr>
      <w:r w:rsidRPr="00ED7FAD">
        <w:rPr>
          <w:color w:val="000066"/>
          <w:szCs w:val="24"/>
          <w:lang w:val="pt-PT"/>
        </w:rPr>
        <w:t>Ju</w:t>
      </w:r>
      <w:r w:rsidR="00E42619">
        <w:rPr>
          <w:color w:val="000066"/>
          <w:szCs w:val="24"/>
          <w:lang w:val="pt-PT"/>
        </w:rPr>
        <w:t>l</w:t>
      </w:r>
      <w:r w:rsidRPr="00ED7FAD">
        <w:rPr>
          <w:color w:val="000066"/>
          <w:szCs w:val="24"/>
          <w:lang w:val="pt-PT"/>
        </w:rPr>
        <w:t>h</w:t>
      </w:r>
      <w:r w:rsidR="00B25327" w:rsidRPr="00ED7FAD">
        <w:rPr>
          <w:color w:val="000066"/>
          <w:szCs w:val="24"/>
          <w:lang w:val="pt-PT"/>
        </w:rPr>
        <w:t>o</w:t>
      </w:r>
      <w:r w:rsidR="00C673AF" w:rsidRPr="00ED7FAD">
        <w:rPr>
          <w:color w:val="000066"/>
          <w:szCs w:val="24"/>
          <w:lang w:val="pt-PT"/>
        </w:rPr>
        <w:t>/ 20</w:t>
      </w:r>
      <w:r w:rsidR="00707AA9" w:rsidRPr="00ED7FAD">
        <w:rPr>
          <w:color w:val="000066"/>
          <w:szCs w:val="24"/>
          <w:lang w:val="pt-PT"/>
        </w:rPr>
        <w:t>12</w:t>
      </w:r>
    </w:p>
    <w:p w:rsidR="00B25327" w:rsidRPr="00ED7FAD" w:rsidRDefault="003D1315" w:rsidP="00E70EA7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</w:rPr>
      </w:pPr>
      <w:r w:rsidRPr="00ED7FAD">
        <w:rPr>
          <w:b/>
          <w:color w:val="000066"/>
        </w:rPr>
        <w:br w:type="page"/>
      </w:r>
    </w:p>
    <w:p w:rsidR="00B25327" w:rsidRPr="00ED7FAD" w:rsidRDefault="00B25327" w:rsidP="00E70EA7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</w:rPr>
      </w:pPr>
    </w:p>
    <w:p w:rsidR="00412BF8" w:rsidRPr="00ED7FAD" w:rsidRDefault="00412BF8" w:rsidP="00E70EA7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  <w:sz w:val="28"/>
          <w:szCs w:val="28"/>
        </w:rPr>
      </w:pPr>
      <w:r w:rsidRPr="00ED7FAD">
        <w:rPr>
          <w:b/>
          <w:color w:val="000066"/>
          <w:sz w:val="28"/>
          <w:szCs w:val="28"/>
        </w:rPr>
        <w:t>INDICE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jc w:val="center"/>
        <w:rPr>
          <w:b/>
          <w:color w:val="000066"/>
          <w:sz w:val="28"/>
          <w:szCs w:val="28"/>
        </w:rPr>
      </w:pPr>
    </w:p>
    <w:p w:rsidR="00412BF8" w:rsidRPr="00ED7FAD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ED7FAD">
        <w:rPr>
          <w:b/>
          <w:color w:val="000066"/>
        </w:rPr>
        <w:t>RESUMO EXECUTIVO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rPr>
          <w:b/>
          <w:color w:val="000066"/>
        </w:rPr>
      </w:pPr>
    </w:p>
    <w:p w:rsidR="00412BF8" w:rsidRPr="00ED7FAD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ED7FAD">
        <w:rPr>
          <w:b/>
          <w:color w:val="000066"/>
        </w:rPr>
        <w:t>RELATÓRIO DE AVALIAÇÃO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A</w:t>
      </w:r>
      <w:r w:rsidRPr="00ED7FAD">
        <w:rPr>
          <w:b/>
          <w:color w:val="000066"/>
        </w:rPr>
        <w:tab/>
        <w:t xml:space="preserve">Objetivos 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B</w:t>
      </w:r>
      <w:r w:rsidRPr="00ED7FAD">
        <w:rPr>
          <w:b/>
          <w:color w:val="000066"/>
        </w:rPr>
        <w:tab/>
        <w:t>Escopo e Metodologia Utilizada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</w:p>
    <w:p w:rsidR="00412BF8" w:rsidRPr="00ED7FAD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ED7FAD">
        <w:rPr>
          <w:b/>
          <w:color w:val="000066"/>
        </w:rPr>
        <w:t xml:space="preserve"> UNIDADE DE COORDENAÇÃO DO PROGRAMA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 w:right="-234"/>
        <w:rPr>
          <w:b/>
          <w:color w:val="000066"/>
          <w:sz w:val="22"/>
          <w:szCs w:val="22"/>
        </w:rPr>
      </w:pPr>
      <w:r w:rsidRPr="00ED7FAD">
        <w:rPr>
          <w:b/>
          <w:color w:val="000066"/>
        </w:rPr>
        <w:t>A</w:t>
      </w:r>
      <w:r w:rsidRPr="00ED7FAD">
        <w:rPr>
          <w:b/>
          <w:color w:val="000066"/>
        </w:rPr>
        <w:tab/>
        <w:t xml:space="preserve">Experiência na Gestão de Projetos Financiados por Organismos Internacionais 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B</w:t>
      </w:r>
      <w:r w:rsidRPr="00ED7FAD">
        <w:rPr>
          <w:b/>
          <w:color w:val="000066"/>
        </w:rPr>
        <w:tab/>
        <w:t xml:space="preserve">Estrutura Organizacional da </w:t>
      </w:r>
      <w:r w:rsidR="00DF2F65" w:rsidRPr="00ED7FAD">
        <w:rPr>
          <w:b/>
          <w:color w:val="000066"/>
        </w:rPr>
        <w:t>SEPLAN</w:t>
      </w:r>
      <w:r w:rsidRPr="00ED7FAD">
        <w:rPr>
          <w:b/>
          <w:color w:val="000066"/>
        </w:rPr>
        <w:tab/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C</w:t>
      </w:r>
      <w:r w:rsidRPr="00ED7FAD">
        <w:rPr>
          <w:b/>
          <w:color w:val="000066"/>
        </w:rPr>
        <w:tab/>
        <w:t xml:space="preserve">Mecanismo e Modelo de Execução 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D</w:t>
      </w:r>
      <w:r w:rsidRPr="00ED7FAD">
        <w:rPr>
          <w:b/>
          <w:color w:val="000066"/>
        </w:rPr>
        <w:tab/>
        <w:t xml:space="preserve">Estrutura da Unidade 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rPr>
          <w:b/>
          <w:color w:val="000066"/>
          <w:sz w:val="16"/>
          <w:szCs w:val="16"/>
        </w:rPr>
      </w:pPr>
    </w:p>
    <w:p w:rsidR="00412BF8" w:rsidRPr="00ED7FAD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ED7FAD">
        <w:rPr>
          <w:b/>
          <w:color w:val="000066"/>
        </w:rPr>
        <w:t xml:space="preserve">  AVALIAÇÃO DA CAPACIDADE INSTITUCIONAL 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A</w:t>
      </w:r>
      <w:r w:rsidRPr="00ED7FAD">
        <w:rPr>
          <w:b/>
          <w:color w:val="000066"/>
        </w:rPr>
        <w:tab/>
        <w:t>Conceitos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B</w:t>
      </w:r>
      <w:r w:rsidRPr="00ED7FAD">
        <w:rPr>
          <w:b/>
          <w:color w:val="000066"/>
        </w:rPr>
        <w:tab/>
        <w:t>Sistema de Planejamento e Programação de Componentes e Atividades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C</w:t>
      </w:r>
      <w:r w:rsidRPr="00ED7FAD">
        <w:rPr>
          <w:b/>
          <w:color w:val="000066"/>
        </w:rPr>
        <w:tab/>
        <w:t>Sistema de Organização Administrativa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D</w:t>
      </w:r>
      <w:r w:rsidRPr="00ED7FAD">
        <w:rPr>
          <w:b/>
          <w:color w:val="000066"/>
        </w:rPr>
        <w:tab/>
        <w:t>Sistema de Administração de Pessoal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E</w:t>
      </w:r>
      <w:r w:rsidRPr="00ED7FAD">
        <w:rPr>
          <w:b/>
          <w:color w:val="000066"/>
        </w:rPr>
        <w:tab/>
        <w:t>Sistema de Administração de Bens e Serviços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F</w:t>
      </w:r>
      <w:r w:rsidRPr="00ED7FAD">
        <w:rPr>
          <w:b/>
          <w:color w:val="000066"/>
        </w:rPr>
        <w:tab/>
        <w:t>Sistema de Administração Financeira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G</w:t>
      </w:r>
      <w:r w:rsidRPr="00ED7FAD">
        <w:rPr>
          <w:b/>
          <w:color w:val="000066"/>
        </w:rPr>
        <w:tab/>
        <w:t>Sistema de Controle Interno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H</w:t>
      </w:r>
      <w:r w:rsidRPr="00ED7FAD">
        <w:rPr>
          <w:b/>
          <w:color w:val="000066"/>
        </w:rPr>
        <w:tab/>
        <w:t>Sistema de Controle Externo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  <w:sz w:val="16"/>
          <w:szCs w:val="16"/>
        </w:rPr>
      </w:pPr>
    </w:p>
    <w:p w:rsidR="00412BF8" w:rsidRPr="00ED7FAD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color w:val="000066"/>
        </w:rPr>
      </w:pPr>
      <w:r w:rsidRPr="00ED7FAD">
        <w:rPr>
          <w:b/>
          <w:color w:val="000066"/>
        </w:rPr>
        <w:t>CONCLUSÕES E RECOMENDAÇÕES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A</w:t>
      </w:r>
      <w:r w:rsidRPr="00ED7FAD">
        <w:rPr>
          <w:b/>
          <w:color w:val="000066"/>
        </w:rPr>
        <w:tab/>
        <w:t xml:space="preserve">Resultados da Avaliação da Capacidade Institucional 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B</w:t>
      </w:r>
      <w:r w:rsidRPr="00ED7FAD">
        <w:rPr>
          <w:b/>
          <w:color w:val="000066"/>
        </w:rPr>
        <w:tab/>
        <w:t>Revisões “</w:t>
      </w:r>
      <w:r w:rsidRPr="00ED7FAD">
        <w:rPr>
          <w:b/>
          <w:i/>
          <w:color w:val="000066"/>
        </w:rPr>
        <w:t>Ex</w:t>
      </w:r>
      <w:r w:rsidR="00C16372" w:rsidRPr="00ED7FAD">
        <w:rPr>
          <w:b/>
          <w:i/>
          <w:color w:val="000066"/>
        </w:rPr>
        <w:t xml:space="preserve"> </w:t>
      </w:r>
      <w:r w:rsidRPr="00ED7FAD">
        <w:rPr>
          <w:b/>
          <w:i/>
          <w:color w:val="000066"/>
        </w:rPr>
        <w:t>Post</w:t>
      </w:r>
      <w:r w:rsidRPr="00ED7FAD">
        <w:rPr>
          <w:b/>
          <w:color w:val="000066"/>
        </w:rPr>
        <w:t>”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C</w:t>
      </w:r>
      <w:r w:rsidRPr="00ED7FAD">
        <w:rPr>
          <w:b/>
          <w:color w:val="000066"/>
        </w:rPr>
        <w:tab/>
        <w:t xml:space="preserve">Avaliação 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ind w:left="360"/>
        <w:rPr>
          <w:b/>
          <w:color w:val="000066"/>
        </w:rPr>
      </w:pPr>
      <w:r w:rsidRPr="00ED7FAD">
        <w:rPr>
          <w:b/>
          <w:color w:val="000066"/>
        </w:rPr>
        <w:t>D</w:t>
      </w:r>
      <w:r w:rsidRPr="00ED7FAD">
        <w:rPr>
          <w:b/>
          <w:color w:val="000066"/>
        </w:rPr>
        <w:tab/>
        <w:t>Validação e Execução do Plano de Fortalecimento</w:t>
      </w:r>
    </w:p>
    <w:p w:rsidR="00412BF8" w:rsidRPr="00ED7FAD" w:rsidRDefault="00412BF8" w:rsidP="00412BF8">
      <w:pPr>
        <w:autoSpaceDE w:val="0"/>
        <w:autoSpaceDN w:val="0"/>
        <w:adjustRightInd w:val="0"/>
        <w:spacing w:line="360" w:lineRule="auto"/>
        <w:rPr>
          <w:b/>
          <w:color w:val="000066"/>
          <w:sz w:val="16"/>
          <w:szCs w:val="16"/>
        </w:rPr>
      </w:pPr>
    </w:p>
    <w:p w:rsidR="00412BF8" w:rsidRPr="00ED7FAD" w:rsidRDefault="00412BF8" w:rsidP="003C6BEF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360" w:hanging="360"/>
        <w:rPr>
          <w:b/>
          <w:color w:val="000066"/>
        </w:rPr>
      </w:pPr>
      <w:r w:rsidRPr="00ED7FAD">
        <w:rPr>
          <w:b/>
          <w:color w:val="000066"/>
        </w:rPr>
        <w:t>PLANO DE FORTALECIMENTO</w:t>
      </w:r>
      <w:r w:rsidR="00F0632F" w:rsidRPr="00ED7FAD">
        <w:rPr>
          <w:b/>
          <w:color w:val="000066"/>
        </w:rPr>
        <w:t xml:space="preserve"> </w:t>
      </w:r>
    </w:p>
    <w:p w:rsidR="003D1315" w:rsidRPr="00ED7FAD" w:rsidRDefault="003D1315">
      <w:pPr>
        <w:rPr>
          <w:color w:val="000066"/>
        </w:rPr>
      </w:pPr>
    </w:p>
    <w:p w:rsidR="006A0C23" w:rsidRPr="00ED7FAD" w:rsidRDefault="006A0C23">
      <w:pPr>
        <w:rPr>
          <w:color w:val="000066"/>
        </w:rPr>
      </w:pPr>
    </w:p>
    <w:p w:rsidR="006A0C23" w:rsidRPr="00ED7FAD" w:rsidRDefault="006A0C23">
      <w:pPr>
        <w:rPr>
          <w:color w:val="000066"/>
        </w:rPr>
      </w:pPr>
    </w:p>
    <w:p w:rsidR="000E00E6" w:rsidRPr="00577FD0" w:rsidRDefault="000E00E6" w:rsidP="009663F9">
      <w:pPr>
        <w:pStyle w:val="Cabealho"/>
        <w:pBdr>
          <w:bottom w:val="thickThinSmallGap" w:sz="24" w:space="0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  <w:r w:rsidRPr="00577FD0">
        <w:rPr>
          <w:b/>
          <w:color w:val="000066"/>
          <w:sz w:val="26"/>
          <w:szCs w:val="26"/>
        </w:rPr>
        <w:lastRenderedPageBreak/>
        <w:t xml:space="preserve">ENTREVISTAS </w:t>
      </w:r>
      <w:r w:rsidR="00134B8F" w:rsidRPr="00577FD0">
        <w:rPr>
          <w:b/>
          <w:color w:val="000066"/>
          <w:sz w:val="26"/>
          <w:szCs w:val="26"/>
        </w:rPr>
        <w:t xml:space="preserve">E REUNIÕES </w:t>
      </w:r>
      <w:r w:rsidRPr="00577FD0">
        <w:rPr>
          <w:b/>
          <w:color w:val="000066"/>
          <w:sz w:val="26"/>
          <w:szCs w:val="26"/>
        </w:rPr>
        <w:t>REALIZADAS</w:t>
      </w:r>
    </w:p>
    <w:p w:rsidR="00BA2656" w:rsidRPr="00577FD0" w:rsidRDefault="00BA2656" w:rsidP="00BA2656">
      <w:pPr>
        <w:pStyle w:val="Cabealho"/>
        <w:tabs>
          <w:tab w:val="clear" w:pos="4419"/>
          <w:tab w:val="clear" w:pos="8838"/>
        </w:tabs>
        <w:jc w:val="both"/>
        <w:rPr>
          <w:color w:val="000066"/>
        </w:rPr>
      </w:pPr>
    </w:p>
    <w:p w:rsidR="003A7D4E" w:rsidRPr="00577FD0" w:rsidRDefault="003A7D4E" w:rsidP="00B1756C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 xml:space="preserve">Edgar Bueno </w:t>
      </w:r>
    </w:p>
    <w:p w:rsidR="00B1756C" w:rsidRPr="00577FD0" w:rsidRDefault="003A7D4E" w:rsidP="003A7D4E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Prefeito</w:t>
      </w:r>
      <w:r w:rsidR="00AA5408" w:rsidRPr="00577FD0">
        <w:rPr>
          <w:color w:val="000066"/>
        </w:rPr>
        <w:t xml:space="preserve"> do</w:t>
      </w:r>
      <w:r w:rsidRPr="00577FD0">
        <w:rPr>
          <w:color w:val="000066"/>
        </w:rPr>
        <w:t xml:space="preserve"> </w:t>
      </w:r>
      <w:r w:rsidR="00AA5408" w:rsidRPr="00577FD0">
        <w:rPr>
          <w:color w:val="000066"/>
        </w:rPr>
        <w:t>Município de Cascavel</w:t>
      </w:r>
    </w:p>
    <w:p w:rsidR="00CA1E48" w:rsidRPr="00577FD0" w:rsidRDefault="00CA1E48" w:rsidP="00B1756C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902467" w:rsidRPr="00577FD0" w:rsidRDefault="00902467" w:rsidP="00AA5408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rPr>
          <w:i/>
          <w:color w:val="000066"/>
        </w:rPr>
      </w:pPr>
      <w:r w:rsidRPr="00577FD0">
        <w:rPr>
          <w:rStyle w:val="Forte"/>
          <w:b w:val="0"/>
          <w:color w:val="000066"/>
        </w:rPr>
        <w:t>Marcos Vinícius Pires de Souza </w:t>
      </w:r>
      <w:r w:rsidRPr="00577FD0">
        <w:rPr>
          <w:color w:val="000066"/>
        </w:rPr>
        <w:br/>
      </w:r>
      <w:r w:rsidRPr="00577FD0">
        <w:rPr>
          <w:rStyle w:val="nfase"/>
          <w:i w:val="0"/>
          <w:color w:val="000066"/>
        </w:rPr>
        <w:t xml:space="preserve">Secretário </w:t>
      </w:r>
      <w:r w:rsidR="001329C0" w:rsidRPr="00577FD0">
        <w:rPr>
          <w:rStyle w:val="nfase"/>
          <w:i w:val="0"/>
          <w:color w:val="000066"/>
        </w:rPr>
        <w:t>Municipal</w:t>
      </w:r>
      <w:r w:rsidR="006B6F65" w:rsidRPr="00577FD0">
        <w:rPr>
          <w:rStyle w:val="nfase"/>
          <w:i w:val="0"/>
          <w:color w:val="000066"/>
        </w:rPr>
        <w:t xml:space="preserve"> </w:t>
      </w:r>
      <w:r w:rsidR="006B6F65" w:rsidRPr="00577FD0">
        <w:rPr>
          <w:color w:val="000066"/>
        </w:rPr>
        <w:t>–</w:t>
      </w:r>
      <w:r w:rsidR="00AA5408" w:rsidRPr="00577FD0">
        <w:rPr>
          <w:color w:val="000066"/>
        </w:rPr>
        <w:t xml:space="preserve"> S</w:t>
      </w:r>
      <w:r w:rsidR="006B6F65" w:rsidRPr="00577FD0">
        <w:rPr>
          <w:color w:val="000066"/>
        </w:rPr>
        <w:t>ecretaria de Planejamento e Urbanismo - S</w:t>
      </w:r>
      <w:r w:rsidR="00AA5408" w:rsidRPr="00577FD0">
        <w:rPr>
          <w:color w:val="000066"/>
        </w:rPr>
        <w:t>EPLAN</w:t>
      </w:r>
    </w:p>
    <w:p w:rsidR="00051C71" w:rsidRPr="00577FD0" w:rsidRDefault="00051C71" w:rsidP="00051C71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560C16" w:rsidRPr="00577FD0" w:rsidRDefault="003A7D4E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 xml:space="preserve">Maritânia Frare </w:t>
      </w:r>
    </w:p>
    <w:p w:rsidR="00134B8F" w:rsidRPr="00577FD0" w:rsidRDefault="003A7D4E" w:rsidP="00134B8F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Diretora d</w:t>
      </w:r>
      <w:r w:rsidR="00FB6E88">
        <w:rPr>
          <w:color w:val="000066"/>
        </w:rPr>
        <w:t>o Departamento d</w:t>
      </w:r>
      <w:r w:rsidRPr="00577FD0">
        <w:rPr>
          <w:color w:val="000066"/>
        </w:rPr>
        <w:t xml:space="preserve">e Captação </w:t>
      </w:r>
      <w:r w:rsidR="001329C0" w:rsidRPr="00577FD0">
        <w:rPr>
          <w:color w:val="000066"/>
        </w:rPr>
        <w:t>de Recursos e C</w:t>
      </w:r>
      <w:r w:rsidRPr="00577FD0">
        <w:rPr>
          <w:color w:val="000066"/>
        </w:rPr>
        <w:t xml:space="preserve">oordenadora do </w:t>
      </w:r>
      <w:r w:rsidR="001329C0" w:rsidRPr="00577FD0">
        <w:rPr>
          <w:color w:val="000066"/>
        </w:rPr>
        <w:t>P</w:t>
      </w:r>
      <w:r w:rsidRPr="00577FD0">
        <w:rPr>
          <w:color w:val="000066"/>
        </w:rPr>
        <w:t>ro</w:t>
      </w:r>
      <w:r w:rsidR="001329C0" w:rsidRPr="00577FD0">
        <w:rPr>
          <w:color w:val="000066"/>
        </w:rPr>
        <w:t>grama</w:t>
      </w:r>
      <w:r w:rsidRPr="00577FD0">
        <w:rPr>
          <w:color w:val="000066"/>
        </w:rPr>
        <w:t xml:space="preserve"> </w:t>
      </w:r>
      <w:r w:rsidR="00560C16" w:rsidRPr="00577FD0">
        <w:rPr>
          <w:color w:val="000066"/>
        </w:rPr>
        <w:t xml:space="preserve">– </w:t>
      </w:r>
      <w:r w:rsidR="00B1756C" w:rsidRPr="00577FD0">
        <w:rPr>
          <w:color w:val="000066"/>
        </w:rPr>
        <w:t>SEPLAN</w:t>
      </w:r>
    </w:p>
    <w:p w:rsidR="00560C16" w:rsidRPr="00577FD0" w:rsidRDefault="00560C16" w:rsidP="00560C16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274A9D" w:rsidRPr="00577FD0" w:rsidRDefault="001329C0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Kennedy Machado</w:t>
      </w:r>
    </w:p>
    <w:p w:rsidR="000E00E6" w:rsidRPr="00577FD0" w:rsidRDefault="00105D5C" w:rsidP="00A55D0C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Advogado - </w:t>
      </w:r>
      <w:r w:rsidR="001329C0" w:rsidRPr="00577FD0">
        <w:rPr>
          <w:color w:val="000066"/>
        </w:rPr>
        <w:t>Secretário Municipal de Assun</w:t>
      </w:r>
      <w:r w:rsidR="006B6F65" w:rsidRPr="00577FD0">
        <w:rPr>
          <w:color w:val="000066"/>
        </w:rPr>
        <w:t>t</w:t>
      </w:r>
      <w:r w:rsidR="001329C0" w:rsidRPr="00577FD0">
        <w:rPr>
          <w:color w:val="000066"/>
        </w:rPr>
        <w:t xml:space="preserve">os Jurídicos - </w:t>
      </w:r>
      <w:r w:rsidR="00B1756C" w:rsidRPr="00577FD0">
        <w:rPr>
          <w:color w:val="000066"/>
        </w:rPr>
        <w:t>SE</w:t>
      </w:r>
      <w:r w:rsidR="001329C0" w:rsidRPr="00577FD0">
        <w:rPr>
          <w:color w:val="000066"/>
        </w:rPr>
        <w:t>AJUR</w:t>
      </w:r>
    </w:p>
    <w:p w:rsidR="00A55D0C" w:rsidRPr="00577FD0" w:rsidRDefault="00A55D0C" w:rsidP="00A55D0C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274A9D" w:rsidRPr="00577FD0" w:rsidRDefault="000E00E6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ab/>
      </w:r>
      <w:r w:rsidR="006B6F65" w:rsidRPr="00577FD0">
        <w:rPr>
          <w:color w:val="000066"/>
        </w:rPr>
        <w:t>Adir dos Santos Tormes</w:t>
      </w:r>
    </w:p>
    <w:p w:rsidR="00134B8F" w:rsidRPr="00577FD0" w:rsidRDefault="007B7BC1" w:rsidP="00134B8F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Engenheiro Civil - </w:t>
      </w:r>
      <w:r w:rsidR="006B6F65" w:rsidRPr="00577FD0">
        <w:rPr>
          <w:color w:val="000066"/>
        </w:rPr>
        <w:t xml:space="preserve">Diretor do Departamento de Planejamento e Pesquisa </w:t>
      </w:r>
      <w:r w:rsidR="00715A32" w:rsidRPr="00577FD0">
        <w:rPr>
          <w:color w:val="000066"/>
        </w:rPr>
        <w:t xml:space="preserve">- </w:t>
      </w:r>
      <w:r w:rsidR="00612076" w:rsidRPr="00577FD0">
        <w:rPr>
          <w:color w:val="000066"/>
        </w:rPr>
        <w:t>SEPLAN</w:t>
      </w:r>
    </w:p>
    <w:p w:rsidR="00A55D0C" w:rsidRPr="00577FD0" w:rsidRDefault="00A55D0C" w:rsidP="00955A2A">
      <w:pPr>
        <w:pStyle w:val="Cabealho"/>
        <w:tabs>
          <w:tab w:val="clear" w:pos="4419"/>
          <w:tab w:val="clear" w:pos="8838"/>
        </w:tabs>
        <w:ind w:left="709"/>
        <w:jc w:val="both"/>
        <w:rPr>
          <w:color w:val="000066"/>
          <w:highlight w:val="yellow"/>
        </w:rPr>
      </w:pPr>
    </w:p>
    <w:p w:rsidR="00274A9D" w:rsidRPr="00577FD0" w:rsidRDefault="006B6F65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Ildo Belém</w:t>
      </w:r>
    </w:p>
    <w:p w:rsidR="00A55D0C" w:rsidRPr="00577FD0" w:rsidRDefault="006B6F65" w:rsidP="00612076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Diretor </w:t>
      </w:r>
      <w:r w:rsidR="00E6140C">
        <w:rPr>
          <w:color w:val="000066"/>
        </w:rPr>
        <w:t xml:space="preserve">do Departamento </w:t>
      </w:r>
      <w:r w:rsidRPr="00577FD0">
        <w:rPr>
          <w:color w:val="000066"/>
        </w:rPr>
        <w:t>de Contabilidade</w:t>
      </w:r>
      <w:r w:rsidR="00612076" w:rsidRPr="00577FD0">
        <w:rPr>
          <w:color w:val="000066"/>
        </w:rPr>
        <w:t xml:space="preserve"> –</w:t>
      </w:r>
      <w:r w:rsidR="00715A32" w:rsidRPr="00577FD0">
        <w:rPr>
          <w:color w:val="000066"/>
        </w:rPr>
        <w:t xml:space="preserve"> </w:t>
      </w:r>
      <w:r w:rsidRPr="00577FD0">
        <w:rPr>
          <w:color w:val="000066"/>
        </w:rPr>
        <w:t xml:space="preserve">Secretaria Municipal de Finanças - </w:t>
      </w:r>
      <w:r w:rsidR="00612076" w:rsidRPr="00577FD0">
        <w:rPr>
          <w:color w:val="000066"/>
        </w:rPr>
        <w:t>SE</w:t>
      </w:r>
      <w:r w:rsidRPr="00577FD0">
        <w:rPr>
          <w:color w:val="000066"/>
        </w:rPr>
        <w:t>FI</w:t>
      </w:r>
      <w:r w:rsidR="00612076" w:rsidRPr="00577FD0">
        <w:rPr>
          <w:color w:val="000066"/>
        </w:rPr>
        <w:t>N</w:t>
      </w:r>
    </w:p>
    <w:p w:rsidR="00612076" w:rsidRPr="00577FD0" w:rsidRDefault="00612076" w:rsidP="00612076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BA2656" w:rsidRPr="00577FD0" w:rsidRDefault="006B6F65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Maria Irene Ribeiro Canedo</w:t>
      </w:r>
    </w:p>
    <w:p w:rsidR="00134B8F" w:rsidRPr="00577FD0" w:rsidRDefault="006B6F65" w:rsidP="00134B8F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Tesoureira</w:t>
      </w:r>
      <w:r w:rsidR="007363A1" w:rsidRPr="00577FD0">
        <w:rPr>
          <w:color w:val="000066"/>
        </w:rPr>
        <w:t xml:space="preserve"> </w:t>
      </w:r>
      <w:r w:rsidR="00D33A8A" w:rsidRPr="00577FD0">
        <w:rPr>
          <w:color w:val="000066"/>
        </w:rPr>
        <w:t>–</w:t>
      </w:r>
      <w:r w:rsidR="007363A1" w:rsidRPr="00577FD0">
        <w:rPr>
          <w:color w:val="000066"/>
        </w:rPr>
        <w:t xml:space="preserve"> </w:t>
      </w:r>
      <w:r w:rsidR="00565424" w:rsidRPr="00577FD0">
        <w:rPr>
          <w:color w:val="000066"/>
        </w:rPr>
        <w:t>SEFIN</w:t>
      </w:r>
    </w:p>
    <w:p w:rsidR="00BA2656" w:rsidRPr="00577FD0" w:rsidRDefault="006F7E6A" w:rsidP="00BA2656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  <w:r w:rsidRPr="00577FD0">
        <w:rPr>
          <w:color w:val="000066"/>
          <w:highlight w:val="yellow"/>
        </w:rPr>
        <w:t xml:space="preserve"> </w:t>
      </w:r>
    </w:p>
    <w:p w:rsidR="001A2E4D" w:rsidRPr="00577FD0" w:rsidRDefault="00565424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Sonia Klann</w:t>
      </w:r>
    </w:p>
    <w:p w:rsidR="001A2E4D" w:rsidRPr="00577FD0" w:rsidRDefault="00565424" w:rsidP="0056542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Diretora do Departamento de Gestão Orçamentária e Financeira</w:t>
      </w:r>
      <w:r w:rsidR="007363A1" w:rsidRPr="00577FD0">
        <w:rPr>
          <w:color w:val="000066"/>
        </w:rPr>
        <w:t xml:space="preserve"> </w:t>
      </w:r>
      <w:r w:rsidRPr="00577FD0">
        <w:rPr>
          <w:color w:val="000066"/>
        </w:rPr>
        <w:t>–</w:t>
      </w:r>
      <w:r w:rsidR="007363A1" w:rsidRPr="00577FD0">
        <w:rPr>
          <w:color w:val="000066"/>
        </w:rPr>
        <w:t xml:space="preserve"> </w:t>
      </w:r>
      <w:r w:rsidRPr="00577FD0">
        <w:rPr>
          <w:color w:val="000066"/>
        </w:rPr>
        <w:t>SEFIN</w:t>
      </w:r>
    </w:p>
    <w:p w:rsidR="00565424" w:rsidRPr="00577FD0" w:rsidRDefault="00565424" w:rsidP="0056542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1A2E4D" w:rsidRPr="00577FD0" w:rsidRDefault="00A05D80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Sandra Mara Vasata</w:t>
      </w:r>
    </w:p>
    <w:p w:rsidR="00134B8F" w:rsidRPr="00577FD0" w:rsidRDefault="00A05D80" w:rsidP="00134B8F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Coordenadora do Programa de Modernização Administrativa</w:t>
      </w:r>
      <w:r w:rsidR="007E7797" w:rsidRPr="00577FD0">
        <w:rPr>
          <w:color w:val="000066"/>
        </w:rPr>
        <w:t xml:space="preserve"> </w:t>
      </w:r>
      <w:r w:rsidR="00D33A8A" w:rsidRPr="00577FD0">
        <w:rPr>
          <w:color w:val="000066"/>
        </w:rPr>
        <w:t>–</w:t>
      </w:r>
      <w:r w:rsidR="00865AB0" w:rsidRPr="00577FD0">
        <w:rPr>
          <w:color w:val="000066"/>
        </w:rPr>
        <w:t xml:space="preserve"> </w:t>
      </w:r>
      <w:r w:rsidR="008538C2">
        <w:rPr>
          <w:color w:val="000066"/>
        </w:rPr>
        <w:t>Núcleo de Organiza</w:t>
      </w:r>
      <w:r w:rsidR="00D767B5">
        <w:rPr>
          <w:color w:val="000066"/>
        </w:rPr>
        <w:t xml:space="preserve">ções e Métodos - </w:t>
      </w:r>
      <w:r w:rsidRPr="00577FD0">
        <w:rPr>
          <w:color w:val="000066"/>
        </w:rPr>
        <w:t xml:space="preserve">Secretaria Municipal de Administração - </w:t>
      </w:r>
      <w:r w:rsidR="00612076" w:rsidRPr="00577FD0">
        <w:rPr>
          <w:color w:val="000066"/>
        </w:rPr>
        <w:t>SEA</w:t>
      </w:r>
      <w:r w:rsidRPr="00577FD0">
        <w:rPr>
          <w:color w:val="000066"/>
        </w:rPr>
        <w:t>DM</w:t>
      </w:r>
    </w:p>
    <w:p w:rsidR="001A2E4D" w:rsidRPr="00577FD0" w:rsidRDefault="001A2E4D" w:rsidP="001A2E4D">
      <w:pPr>
        <w:pStyle w:val="Cabealho"/>
        <w:tabs>
          <w:tab w:val="clear" w:pos="4419"/>
          <w:tab w:val="clear" w:pos="8838"/>
        </w:tabs>
        <w:ind w:firstLine="708"/>
        <w:jc w:val="both"/>
        <w:rPr>
          <w:color w:val="000066"/>
          <w:highlight w:val="yellow"/>
        </w:rPr>
      </w:pPr>
    </w:p>
    <w:p w:rsidR="001A2E4D" w:rsidRPr="00577FD0" w:rsidRDefault="00755F52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Vanilse da Silva Schenfert</w:t>
      </w:r>
    </w:p>
    <w:p w:rsidR="00755F52" w:rsidRPr="00577FD0" w:rsidRDefault="00755F52" w:rsidP="00755F52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Gerente da Divisão de Desenvolvimento de Pessoal – Departamento de Recursos Humanos</w:t>
      </w:r>
      <w:r w:rsidR="00865AB0" w:rsidRPr="00577FD0">
        <w:rPr>
          <w:color w:val="000066"/>
        </w:rPr>
        <w:t xml:space="preserve"> – </w:t>
      </w:r>
      <w:r w:rsidRPr="00577FD0">
        <w:rPr>
          <w:color w:val="000066"/>
        </w:rPr>
        <w:t>SEADM</w:t>
      </w:r>
    </w:p>
    <w:p w:rsidR="00865AB0" w:rsidRPr="00577FD0" w:rsidRDefault="00865AB0" w:rsidP="006442E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E00B3A" w:rsidRPr="00577FD0" w:rsidRDefault="00755F52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Marlene Santos Guedes</w:t>
      </w:r>
    </w:p>
    <w:p w:rsidR="00443790" w:rsidRPr="00577FD0" w:rsidRDefault="00755F52" w:rsidP="00182899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Diretora do Departamento de Compras</w:t>
      </w:r>
      <w:r w:rsidR="00D33A8A" w:rsidRPr="00577FD0">
        <w:rPr>
          <w:color w:val="000066"/>
        </w:rPr>
        <w:t xml:space="preserve"> </w:t>
      </w:r>
      <w:r w:rsidR="00A86CBA" w:rsidRPr="00577FD0">
        <w:rPr>
          <w:color w:val="000066"/>
        </w:rPr>
        <w:t xml:space="preserve">e Presidente da Comissão Permanente de Licitação </w:t>
      </w:r>
      <w:r w:rsidR="00DD3764" w:rsidRPr="00577FD0">
        <w:rPr>
          <w:color w:val="000066"/>
        </w:rPr>
        <w:t>(CPL) –</w:t>
      </w:r>
      <w:r w:rsidR="00A86CBA" w:rsidRPr="00577FD0">
        <w:rPr>
          <w:color w:val="000066"/>
        </w:rPr>
        <w:t xml:space="preserve"> SEADM</w:t>
      </w:r>
      <w:r w:rsidR="00DD3764" w:rsidRPr="00577FD0">
        <w:rPr>
          <w:color w:val="000066"/>
        </w:rPr>
        <w:t xml:space="preserve"> </w:t>
      </w:r>
    </w:p>
    <w:p w:rsidR="00354A65" w:rsidRPr="00577FD0" w:rsidRDefault="00354A65" w:rsidP="00E00B3A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E00B3A" w:rsidRPr="00577FD0" w:rsidRDefault="00A86CBA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Henrique Wichoski Koupaka</w:t>
      </w:r>
    </w:p>
    <w:p w:rsidR="00C75903" w:rsidRPr="00577FD0" w:rsidRDefault="00A86CBA" w:rsidP="00E00B3A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Encarregado do Setor de Licitações – Divisão de Licitações do Departamento de Compras</w:t>
      </w:r>
      <w:r w:rsidR="005D429A" w:rsidRPr="00577FD0">
        <w:rPr>
          <w:color w:val="000066"/>
        </w:rPr>
        <w:t xml:space="preserve"> </w:t>
      </w:r>
      <w:r w:rsidRPr="00577FD0">
        <w:rPr>
          <w:color w:val="000066"/>
        </w:rPr>
        <w:t>–</w:t>
      </w:r>
      <w:r w:rsidR="00D33A8A" w:rsidRPr="00577FD0">
        <w:rPr>
          <w:color w:val="000066"/>
        </w:rPr>
        <w:t xml:space="preserve"> </w:t>
      </w:r>
      <w:r w:rsidRPr="00577FD0">
        <w:rPr>
          <w:color w:val="000066"/>
        </w:rPr>
        <w:t>SEADM</w:t>
      </w:r>
    </w:p>
    <w:p w:rsidR="00A86CBA" w:rsidRPr="00577FD0" w:rsidRDefault="00A86CBA" w:rsidP="00E00B3A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E00B3A" w:rsidRPr="00577FD0" w:rsidRDefault="00A86CBA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Eliane Assunção</w:t>
      </w:r>
    </w:p>
    <w:p w:rsidR="007E7797" w:rsidRPr="00577FD0" w:rsidRDefault="00A86CBA" w:rsidP="007E7797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Coordenadora da Unidade </w:t>
      </w:r>
      <w:r w:rsidR="00C763FD" w:rsidRPr="00577FD0">
        <w:rPr>
          <w:color w:val="000066"/>
        </w:rPr>
        <w:t xml:space="preserve">Central </w:t>
      </w:r>
      <w:r w:rsidRPr="00577FD0">
        <w:rPr>
          <w:color w:val="000066"/>
        </w:rPr>
        <w:t>de Controle Interno</w:t>
      </w:r>
      <w:r w:rsidR="00D82C83" w:rsidRPr="00577FD0">
        <w:rPr>
          <w:color w:val="000066"/>
        </w:rPr>
        <w:t xml:space="preserve"> </w:t>
      </w:r>
      <w:r w:rsidR="007E7797" w:rsidRPr="00577FD0">
        <w:rPr>
          <w:color w:val="000066"/>
        </w:rPr>
        <w:t xml:space="preserve">– </w:t>
      </w:r>
      <w:r w:rsidRPr="00577FD0">
        <w:rPr>
          <w:color w:val="000066"/>
        </w:rPr>
        <w:t>UCCI</w:t>
      </w:r>
    </w:p>
    <w:p w:rsidR="00C75903" w:rsidRPr="00577FD0" w:rsidRDefault="00C75903" w:rsidP="00354A65">
      <w:pPr>
        <w:pStyle w:val="Cabealho"/>
        <w:tabs>
          <w:tab w:val="clear" w:pos="4419"/>
          <w:tab w:val="clear" w:pos="8838"/>
        </w:tabs>
        <w:ind w:left="709" w:hanging="1"/>
        <w:jc w:val="both"/>
        <w:rPr>
          <w:color w:val="000066"/>
          <w:highlight w:val="yellow"/>
        </w:rPr>
      </w:pPr>
    </w:p>
    <w:p w:rsidR="00354A65" w:rsidRPr="00577FD0" w:rsidRDefault="00C763FD" w:rsidP="00E00B3A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Solange de Fátima Padilha de Vasconcelos</w:t>
      </w:r>
    </w:p>
    <w:p w:rsidR="00354A65" w:rsidRPr="00577FD0" w:rsidRDefault="00E6140C" w:rsidP="007E7797">
      <w:pPr>
        <w:pStyle w:val="Cabealho"/>
        <w:tabs>
          <w:tab w:val="clear" w:pos="4419"/>
          <w:tab w:val="clear" w:pos="8838"/>
        </w:tabs>
        <w:ind w:left="709" w:hanging="1"/>
        <w:jc w:val="both"/>
        <w:rPr>
          <w:color w:val="000066"/>
        </w:rPr>
      </w:pPr>
      <w:r>
        <w:rPr>
          <w:color w:val="000066"/>
        </w:rPr>
        <w:lastRenderedPageBreak/>
        <w:t>Gerente</w:t>
      </w:r>
      <w:r w:rsidR="00C763FD" w:rsidRPr="00577FD0">
        <w:rPr>
          <w:color w:val="000066"/>
        </w:rPr>
        <w:t xml:space="preserve"> da Divisão do Sistema Único de Informática - Departamento de Planejamento e Pesquisa </w:t>
      </w:r>
      <w:r w:rsidR="007E7797" w:rsidRPr="00577FD0">
        <w:rPr>
          <w:color w:val="000066"/>
        </w:rPr>
        <w:t xml:space="preserve">– </w:t>
      </w:r>
      <w:r w:rsidR="00D82C83" w:rsidRPr="00577FD0">
        <w:rPr>
          <w:color w:val="000066"/>
        </w:rPr>
        <w:t>S</w:t>
      </w:r>
      <w:r w:rsidR="00C763FD" w:rsidRPr="00577FD0">
        <w:rPr>
          <w:color w:val="000066"/>
        </w:rPr>
        <w:t>EPLAN</w:t>
      </w:r>
    </w:p>
    <w:p w:rsidR="007E7797" w:rsidRPr="00577FD0" w:rsidRDefault="007E7797" w:rsidP="007E7797">
      <w:pPr>
        <w:pStyle w:val="Cabealho"/>
        <w:tabs>
          <w:tab w:val="clear" w:pos="4419"/>
          <w:tab w:val="clear" w:pos="8838"/>
        </w:tabs>
        <w:ind w:left="709" w:hanging="1"/>
        <w:jc w:val="both"/>
        <w:rPr>
          <w:color w:val="000066"/>
          <w:highlight w:val="yellow"/>
        </w:rPr>
      </w:pPr>
    </w:p>
    <w:p w:rsidR="00354A65" w:rsidRPr="00577FD0" w:rsidRDefault="00C763FD" w:rsidP="00354A65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Rosana dos Passos</w:t>
      </w:r>
    </w:p>
    <w:p w:rsidR="00E00B3A" w:rsidRPr="00577FD0" w:rsidRDefault="00C763FD" w:rsidP="00E00B3A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Gerente da Divisão de Patrimônio</w:t>
      </w:r>
      <w:r w:rsidR="007E7797" w:rsidRPr="00577FD0">
        <w:rPr>
          <w:color w:val="000066"/>
        </w:rPr>
        <w:t xml:space="preserve"> – </w:t>
      </w:r>
      <w:r w:rsidRPr="00577FD0">
        <w:rPr>
          <w:color w:val="000066"/>
        </w:rPr>
        <w:t>SEADM</w:t>
      </w:r>
    </w:p>
    <w:p w:rsidR="00C763FD" w:rsidRPr="00577FD0" w:rsidRDefault="00C763FD" w:rsidP="00E00B3A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A005C7" w:rsidRPr="00577FD0" w:rsidRDefault="005F2057" w:rsidP="008D553D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André Leandro Sartori</w:t>
      </w:r>
    </w:p>
    <w:p w:rsidR="002E7E22" w:rsidRPr="00577FD0" w:rsidRDefault="005F2057" w:rsidP="002E7E22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Diretor do Departamento de Informática</w:t>
      </w:r>
      <w:r w:rsidR="00D0352D" w:rsidRPr="00577FD0">
        <w:rPr>
          <w:color w:val="000066"/>
        </w:rPr>
        <w:t xml:space="preserve"> </w:t>
      </w:r>
      <w:r w:rsidR="0005098E" w:rsidRPr="00577FD0">
        <w:rPr>
          <w:color w:val="000066"/>
        </w:rPr>
        <w:t>– Especi</w:t>
      </w:r>
      <w:r w:rsidR="00E6140C">
        <w:rPr>
          <w:color w:val="000066"/>
        </w:rPr>
        <w:t>a</w:t>
      </w:r>
      <w:r w:rsidR="0005098E" w:rsidRPr="00577FD0">
        <w:rPr>
          <w:color w:val="000066"/>
        </w:rPr>
        <w:t xml:space="preserve">lista em Gestão de Tecnologia e Inovação </w:t>
      </w:r>
      <w:r w:rsidR="00D0352D" w:rsidRPr="00577FD0">
        <w:rPr>
          <w:color w:val="000066"/>
        </w:rPr>
        <w:t xml:space="preserve">– </w:t>
      </w:r>
      <w:r w:rsidRPr="00577FD0">
        <w:rPr>
          <w:color w:val="000066"/>
        </w:rPr>
        <w:t>SEADM</w:t>
      </w:r>
    </w:p>
    <w:p w:rsidR="005F2057" w:rsidRPr="00577FD0" w:rsidRDefault="005F2057" w:rsidP="002E7E22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2E7634" w:rsidRPr="00577FD0" w:rsidRDefault="005F2057" w:rsidP="002D1D2C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Carolline Vargas</w:t>
      </w:r>
    </w:p>
    <w:p w:rsidR="002E7634" w:rsidRPr="00577FD0" w:rsidRDefault="00281105" w:rsidP="002E763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  <w:r w:rsidRPr="00577FD0">
        <w:rPr>
          <w:color w:val="000066"/>
        </w:rPr>
        <w:t xml:space="preserve">Arquiteta - </w:t>
      </w:r>
      <w:r w:rsidR="005F2057" w:rsidRPr="00577FD0">
        <w:rPr>
          <w:color w:val="000066"/>
        </w:rPr>
        <w:t>Especialista em Gestão Ambiental de Municípios</w:t>
      </w:r>
      <w:r w:rsidR="002E7634" w:rsidRPr="00577FD0">
        <w:rPr>
          <w:color w:val="000066"/>
        </w:rPr>
        <w:t xml:space="preserve"> – </w:t>
      </w:r>
      <w:r w:rsidR="005F2057" w:rsidRPr="00577FD0">
        <w:rPr>
          <w:color w:val="000066"/>
        </w:rPr>
        <w:t>SEPLAN</w:t>
      </w:r>
    </w:p>
    <w:p w:rsidR="002E7634" w:rsidRPr="00577FD0" w:rsidRDefault="002E7634" w:rsidP="002E7634">
      <w:pPr>
        <w:pStyle w:val="Cabealho"/>
        <w:tabs>
          <w:tab w:val="clear" w:pos="4419"/>
          <w:tab w:val="clear" w:pos="8838"/>
        </w:tabs>
        <w:jc w:val="both"/>
        <w:rPr>
          <w:color w:val="000066"/>
          <w:highlight w:val="yellow"/>
        </w:rPr>
      </w:pPr>
    </w:p>
    <w:p w:rsidR="002D1D2C" w:rsidRPr="00577FD0" w:rsidRDefault="005F2057" w:rsidP="002D1D2C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Débora C. G. de Camargo</w:t>
      </w:r>
      <w:r w:rsidR="002D1D2C" w:rsidRPr="00577FD0">
        <w:rPr>
          <w:color w:val="000066"/>
        </w:rPr>
        <w:t xml:space="preserve"> </w:t>
      </w:r>
    </w:p>
    <w:p w:rsidR="002D1D2C" w:rsidRPr="00577FD0" w:rsidRDefault="005F2057" w:rsidP="002D1D2C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Gerente da Divisão de Planos, Programas e Projetos </w:t>
      </w:r>
      <w:r w:rsidR="002D1D2C" w:rsidRPr="00577FD0">
        <w:rPr>
          <w:color w:val="000066"/>
        </w:rPr>
        <w:t xml:space="preserve">– </w:t>
      </w:r>
      <w:r w:rsidRPr="00577FD0">
        <w:rPr>
          <w:color w:val="000066"/>
        </w:rPr>
        <w:t>SEPLAN</w:t>
      </w:r>
    </w:p>
    <w:p w:rsidR="002D1D2C" w:rsidRPr="00577FD0" w:rsidRDefault="002D1D2C" w:rsidP="002D1D2C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2D1D2C" w:rsidRPr="00577FD0" w:rsidRDefault="00281105" w:rsidP="002D1D2C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Francieli Castelli</w:t>
      </w:r>
      <w:r w:rsidR="002D1D2C" w:rsidRPr="00577FD0">
        <w:rPr>
          <w:color w:val="000066"/>
        </w:rPr>
        <w:t xml:space="preserve"> </w:t>
      </w:r>
    </w:p>
    <w:p w:rsidR="002D1D2C" w:rsidRPr="00577FD0" w:rsidRDefault="00281105" w:rsidP="002D1D2C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Assistente Social</w:t>
      </w:r>
      <w:r w:rsidR="002D1D2C" w:rsidRPr="00577FD0">
        <w:rPr>
          <w:color w:val="000066"/>
        </w:rPr>
        <w:t xml:space="preserve"> </w:t>
      </w:r>
      <w:r w:rsidRPr="00577FD0">
        <w:rPr>
          <w:color w:val="000066"/>
        </w:rPr>
        <w:t>–</w:t>
      </w:r>
      <w:r w:rsidR="002D1D2C" w:rsidRPr="00577FD0">
        <w:rPr>
          <w:color w:val="000066"/>
        </w:rPr>
        <w:t xml:space="preserve"> </w:t>
      </w:r>
      <w:r w:rsidRPr="00577FD0">
        <w:rPr>
          <w:color w:val="000066"/>
        </w:rPr>
        <w:t>Secretaria Municipal de Assistência Social - SEASO</w:t>
      </w:r>
      <w:r w:rsidR="002D1D2C" w:rsidRPr="00577FD0">
        <w:rPr>
          <w:color w:val="000066"/>
        </w:rPr>
        <w:t xml:space="preserve"> </w:t>
      </w:r>
    </w:p>
    <w:p w:rsidR="002E7E22" w:rsidRPr="00577FD0" w:rsidRDefault="002E7E22" w:rsidP="002E7E22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B76FB3" w:rsidRPr="00577FD0" w:rsidRDefault="0005098E" w:rsidP="00B76FB3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Keila Kochem</w:t>
      </w:r>
    </w:p>
    <w:p w:rsidR="00D90F41" w:rsidRPr="00577FD0" w:rsidRDefault="0005098E" w:rsidP="00D90F41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Engenheira Ambiental</w:t>
      </w:r>
      <w:r w:rsidR="002E7634" w:rsidRPr="00577FD0">
        <w:rPr>
          <w:color w:val="000066"/>
        </w:rPr>
        <w:t xml:space="preserve"> </w:t>
      </w:r>
      <w:r w:rsidR="00B76FB3" w:rsidRPr="00577FD0">
        <w:rPr>
          <w:color w:val="000066"/>
        </w:rPr>
        <w:t xml:space="preserve">– </w:t>
      </w:r>
      <w:r w:rsidRPr="00577FD0">
        <w:rPr>
          <w:color w:val="000066"/>
        </w:rPr>
        <w:t>Especialista em Auditoria, Perícia e Gestão Ambiental de Municípios – Secretaria Municipal de Meio Ambiente – SEMA</w:t>
      </w:r>
    </w:p>
    <w:p w:rsidR="00B76FB3" w:rsidRPr="00577FD0" w:rsidRDefault="00B76FB3" w:rsidP="00B76FB3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B76FB3" w:rsidRPr="00577FD0" w:rsidRDefault="0005098E" w:rsidP="00B76FB3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Cleia Denise Dolla</w:t>
      </w:r>
    </w:p>
    <w:p w:rsidR="00B76FB3" w:rsidRPr="00577FD0" w:rsidRDefault="0005098E" w:rsidP="00B76FB3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Educadora Física – Especialista em Gestão Pública</w:t>
      </w:r>
      <w:r w:rsidR="002E7634" w:rsidRPr="00577FD0">
        <w:rPr>
          <w:color w:val="000066"/>
        </w:rPr>
        <w:t xml:space="preserve"> </w:t>
      </w:r>
      <w:r w:rsidR="00B76FB3" w:rsidRPr="00577FD0">
        <w:rPr>
          <w:color w:val="000066"/>
        </w:rPr>
        <w:t xml:space="preserve">– </w:t>
      </w:r>
      <w:r w:rsidRPr="00577FD0">
        <w:rPr>
          <w:color w:val="000066"/>
        </w:rPr>
        <w:t>Sec</w:t>
      </w:r>
      <w:r w:rsidR="00DD3764" w:rsidRPr="00577FD0">
        <w:rPr>
          <w:color w:val="000066"/>
        </w:rPr>
        <w:t>retaria Municipal de Esporte e L</w:t>
      </w:r>
      <w:r w:rsidRPr="00577FD0">
        <w:rPr>
          <w:color w:val="000066"/>
        </w:rPr>
        <w:t>azer - SEMEL</w:t>
      </w:r>
    </w:p>
    <w:p w:rsidR="00B76FB3" w:rsidRPr="00577FD0" w:rsidRDefault="00B76FB3" w:rsidP="00B76FB3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B76FB3" w:rsidRPr="00577FD0" w:rsidRDefault="007B7BC1" w:rsidP="00B76FB3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Jefferson M. Valcanover</w:t>
      </w:r>
    </w:p>
    <w:p w:rsidR="00D90F41" w:rsidRPr="00577FD0" w:rsidRDefault="007B7BC1" w:rsidP="00D90F41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Engenheiro Civil </w:t>
      </w:r>
      <w:r w:rsidR="002E7634" w:rsidRPr="00577FD0">
        <w:rPr>
          <w:color w:val="000066"/>
        </w:rPr>
        <w:t xml:space="preserve">– </w:t>
      </w:r>
      <w:r w:rsidRPr="00577FD0">
        <w:rPr>
          <w:color w:val="000066"/>
        </w:rPr>
        <w:t>Secretaria Municipal de Serviços e Obras Públicas - SESOP</w:t>
      </w:r>
    </w:p>
    <w:p w:rsidR="00B76FB3" w:rsidRPr="00577FD0" w:rsidRDefault="00B76FB3" w:rsidP="00B76FB3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 </w:t>
      </w:r>
    </w:p>
    <w:p w:rsidR="002E7634" w:rsidRPr="00577FD0" w:rsidRDefault="007B7BC1" w:rsidP="002E7634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Adão J. K. Júnior</w:t>
      </w:r>
    </w:p>
    <w:p w:rsidR="002E7634" w:rsidRPr="00577FD0" w:rsidRDefault="007B7BC1" w:rsidP="002E763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Engenheiro Agrícola e de Segurança do trabalho – Diretor de Trânsito – Companhia de Engen</w:t>
      </w:r>
      <w:r w:rsidR="00113A5D" w:rsidRPr="00577FD0">
        <w:rPr>
          <w:color w:val="000066"/>
        </w:rPr>
        <w:t>haria</w:t>
      </w:r>
      <w:r w:rsidRPr="00577FD0">
        <w:rPr>
          <w:color w:val="000066"/>
        </w:rPr>
        <w:t xml:space="preserve"> de Transporte e Trânsito </w:t>
      </w:r>
      <w:r w:rsidR="002E7634" w:rsidRPr="00577FD0">
        <w:rPr>
          <w:color w:val="000066"/>
        </w:rPr>
        <w:t xml:space="preserve">- </w:t>
      </w:r>
      <w:r w:rsidRPr="00577FD0">
        <w:rPr>
          <w:color w:val="000066"/>
        </w:rPr>
        <w:t>CETTRANS</w:t>
      </w:r>
      <w:r w:rsidR="002E7634" w:rsidRPr="00577FD0">
        <w:rPr>
          <w:color w:val="000066"/>
        </w:rPr>
        <w:t xml:space="preserve"> </w:t>
      </w:r>
    </w:p>
    <w:p w:rsidR="002E7634" w:rsidRPr="00577FD0" w:rsidRDefault="002E7634" w:rsidP="002E763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</w:p>
    <w:p w:rsidR="002E7634" w:rsidRPr="00577FD0" w:rsidRDefault="007A1960" w:rsidP="002E7634">
      <w:pPr>
        <w:pStyle w:val="Cabealho"/>
        <w:numPr>
          <w:ilvl w:val="0"/>
          <w:numId w:val="15"/>
        </w:numPr>
        <w:tabs>
          <w:tab w:val="clear" w:pos="4419"/>
          <w:tab w:val="clear" w:pos="8838"/>
        </w:tabs>
        <w:jc w:val="both"/>
        <w:rPr>
          <w:color w:val="000066"/>
        </w:rPr>
      </w:pPr>
      <w:r w:rsidRPr="00577FD0">
        <w:rPr>
          <w:color w:val="000066"/>
        </w:rPr>
        <w:t>Cristina Celeste Marzo</w:t>
      </w:r>
    </w:p>
    <w:p w:rsidR="002E7634" w:rsidRPr="00577FD0" w:rsidRDefault="007A1960" w:rsidP="002E763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>Advogada</w:t>
      </w:r>
      <w:r w:rsidR="00F57CFD" w:rsidRPr="00577FD0">
        <w:rPr>
          <w:color w:val="000066"/>
        </w:rPr>
        <w:t xml:space="preserve"> </w:t>
      </w:r>
      <w:r w:rsidRPr="00577FD0">
        <w:rPr>
          <w:color w:val="000066"/>
        </w:rPr>
        <w:t>–</w:t>
      </w:r>
      <w:r w:rsidR="00527285" w:rsidRPr="00577FD0">
        <w:rPr>
          <w:color w:val="000066"/>
        </w:rPr>
        <w:t xml:space="preserve"> D</w:t>
      </w:r>
      <w:r w:rsidRPr="00577FD0">
        <w:rPr>
          <w:color w:val="000066"/>
        </w:rPr>
        <w:t>epartamento Legal – Banco Interamericano de Desenvolvimento – BID (por teleconferência)</w:t>
      </w:r>
    </w:p>
    <w:p w:rsidR="00AD58E4" w:rsidRPr="00577FD0" w:rsidRDefault="00AD58E4" w:rsidP="002E7634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  <w:highlight w:val="yellow"/>
        </w:rPr>
      </w:pPr>
    </w:p>
    <w:p w:rsidR="002E7634" w:rsidRPr="003D274B" w:rsidRDefault="002E7634" w:rsidP="002E7634">
      <w:pPr>
        <w:pStyle w:val="Cabealho"/>
        <w:tabs>
          <w:tab w:val="clear" w:pos="4419"/>
          <w:tab w:val="clear" w:pos="8838"/>
        </w:tabs>
        <w:ind w:left="705"/>
        <w:jc w:val="both"/>
        <w:rPr>
          <w:highlight w:val="yellow"/>
        </w:rPr>
      </w:pPr>
    </w:p>
    <w:p w:rsidR="002E7634" w:rsidRPr="003D274B" w:rsidRDefault="002E7634" w:rsidP="002E7634">
      <w:pPr>
        <w:pStyle w:val="Cabealho"/>
        <w:tabs>
          <w:tab w:val="clear" w:pos="4419"/>
          <w:tab w:val="clear" w:pos="8838"/>
        </w:tabs>
        <w:ind w:left="705"/>
        <w:jc w:val="both"/>
        <w:rPr>
          <w:highlight w:val="yellow"/>
        </w:rPr>
      </w:pPr>
    </w:p>
    <w:p w:rsidR="0090001D" w:rsidRPr="003D274B" w:rsidRDefault="0090001D" w:rsidP="0090001D">
      <w:pPr>
        <w:pStyle w:val="Cabealho"/>
        <w:tabs>
          <w:tab w:val="clear" w:pos="4419"/>
          <w:tab w:val="clear" w:pos="8838"/>
        </w:tabs>
        <w:jc w:val="both"/>
        <w:rPr>
          <w:highlight w:val="yellow"/>
        </w:rPr>
      </w:pPr>
    </w:p>
    <w:p w:rsidR="00FA009D" w:rsidRDefault="00FA009D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0A0F98" w:rsidRDefault="000A0F98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6A0C23" w:rsidRDefault="006A0C23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6A0C23" w:rsidRDefault="006A0C23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142A34" w:rsidRDefault="00142A34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142A34" w:rsidRDefault="00142A34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142A34" w:rsidRDefault="00142A34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142A34" w:rsidRDefault="00142A34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6A0C23" w:rsidRDefault="006A0C23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6A0C23" w:rsidRDefault="006A0C23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6A0C23" w:rsidRDefault="006A0C23" w:rsidP="000A0F98">
      <w:pPr>
        <w:pStyle w:val="Cabealho"/>
        <w:tabs>
          <w:tab w:val="clear" w:pos="4419"/>
          <w:tab w:val="clear" w:pos="8838"/>
        </w:tabs>
        <w:ind w:left="709"/>
        <w:jc w:val="both"/>
      </w:pPr>
    </w:p>
    <w:p w:rsidR="009663F9" w:rsidRPr="00577FD0" w:rsidRDefault="009663F9" w:rsidP="006E2C6C">
      <w:pPr>
        <w:pStyle w:val="Cabealho"/>
        <w:pBdr>
          <w:bottom w:val="thickThinSmallGap" w:sz="24" w:space="0" w:color="auto"/>
        </w:pBdr>
        <w:tabs>
          <w:tab w:val="clear" w:pos="4419"/>
          <w:tab w:val="clear" w:pos="8838"/>
        </w:tabs>
        <w:jc w:val="both"/>
        <w:rPr>
          <w:b/>
          <w:color w:val="000066"/>
        </w:rPr>
      </w:pPr>
      <w:r w:rsidRPr="00577FD0">
        <w:rPr>
          <w:b/>
          <w:color w:val="000066"/>
          <w:sz w:val="26"/>
          <w:szCs w:val="26"/>
        </w:rPr>
        <w:t>NOMENCLATURAS UTILIZADAS</w:t>
      </w:r>
    </w:p>
    <w:p w:rsidR="009663F9" w:rsidRPr="00577FD0" w:rsidRDefault="0085770D" w:rsidP="006E2C6C">
      <w:pPr>
        <w:pStyle w:val="Cabealho"/>
        <w:tabs>
          <w:tab w:val="clear" w:pos="4419"/>
          <w:tab w:val="clear" w:pos="8838"/>
        </w:tabs>
        <w:ind w:left="705"/>
        <w:jc w:val="both"/>
        <w:rPr>
          <w:color w:val="000066"/>
        </w:rPr>
      </w:pPr>
      <w:r w:rsidRPr="00577FD0">
        <w:rPr>
          <w:color w:val="000066"/>
        </w:rPr>
        <w:t xml:space="preserve"> </w:t>
      </w:r>
    </w:p>
    <w:p w:rsidR="00FD1685" w:rsidRDefault="00FD1685" w:rsidP="006E2C6C">
      <w:pPr>
        <w:jc w:val="both"/>
        <w:rPr>
          <w:b/>
          <w:color w:val="000066"/>
          <w:u w:val="single"/>
        </w:rPr>
      </w:pPr>
    </w:p>
    <w:p w:rsidR="006B27BD" w:rsidRDefault="003D1315" w:rsidP="006E2C6C">
      <w:pPr>
        <w:jc w:val="both"/>
        <w:rPr>
          <w:b/>
          <w:color w:val="000066"/>
          <w:u w:val="single"/>
        </w:rPr>
      </w:pPr>
      <w:r w:rsidRPr="00577FD0">
        <w:rPr>
          <w:b/>
          <w:color w:val="000066"/>
          <w:u w:val="single"/>
        </w:rPr>
        <w:t>Entidades</w:t>
      </w:r>
    </w:p>
    <w:p w:rsidR="00FD1685" w:rsidRPr="00577FD0" w:rsidRDefault="00FD1685" w:rsidP="006E2C6C">
      <w:pPr>
        <w:jc w:val="both"/>
        <w:rPr>
          <w:b/>
          <w:color w:val="000066"/>
          <w:u w:val="single"/>
        </w:rPr>
      </w:pPr>
    </w:p>
    <w:p w:rsidR="006E2C6C" w:rsidRDefault="006E2C6C" w:rsidP="006E2C6C">
      <w:pPr>
        <w:jc w:val="both"/>
        <w:rPr>
          <w:b/>
          <w:u w:val="single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3"/>
        <w:gridCol w:w="7885"/>
      </w:tblGrid>
      <w:tr w:rsidR="00577FD0" w:rsidRPr="00911E20" w:rsidTr="00577FD0">
        <w:trPr>
          <w:jc w:val="center"/>
        </w:trPr>
        <w:tc>
          <w:tcPr>
            <w:tcW w:w="1763" w:type="dxa"/>
          </w:tcPr>
          <w:p w:rsidR="00577FD0" w:rsidRPr="00A0699F" w:rsidRDefault="00577FD0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BID</w:t>
            </w:r>
          </w:p>
        </w:tc>
        <w:tc>
          <w:tcPr>
            <w:tcW w:w="7885" w:type="dxa"/>
          </w:tcPr>
          <w:p w:rsidR="00577FD0" w:rsidRPr="00A0699F" w:rsidRDefault="00577FD0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>Banco Interamericano de Desenvolvimento</w:t>
            </w:r>
          </w:p>
        </w:tc>
      </w:tr>
      <w:tr w:rsidR="00577FD0" w:rsidRPr="00911E20" w:rsidTr="00577FD0">
        <w:trPr>
          <w:jc w:val="center"/>
        </w:trPr>
        <w:tc>
          <w:tcPr>
            <w:tcW w:w="1763" w:type="dxa"/>
          </w:tcPr>
          <w:p w:rsidR="00577FD0" w:rsidRPr="00A0699F" w:rsidRDefault="00577FD0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CETTRANS</w:t>
            </w:r>
          </w:p>
        </w:tc>
        <w:tc>
          <w:tcPr>
            <w:tcW w:w="7885" w:type="dxa"/>
          </w:tcPr>
          <w:p w:rsidR="00577FD0" w:rsidRPr="00A0699F" w:rsidRDefault="00577FD0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>Companhia de Engenharia de Transporte e Trânsito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  <w:lang w:val="pt-PT"/>
              </w:rPr>
              <w:t>COFIEX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  <w:lang w:val="pt-PT"/>
              </w:rPr>
              <w:t>Comissão de Financiamentos Externos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  <w:lang w:val="es-ES_tradnl"/>
              </w:rPr>
            </w:pPr>
            <w:r w:rsidRPr="00A0699F">
              <w:rPr>
                <w:color w:val="000066"/>
              </w:rPr>
              <w:t>SEADM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 xml:space="preserve">Secretaria Municipal de Administração 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SEAJUR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>Secretaria Municipal de Assuntos Jurídicos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SEASO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>Secretaria Municipal de Assistência Social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SECOM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>Secretaria Municipal de Comunicação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 xml:space="preserve">SEMA 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jc w:val="both"/>
              <w:rPr>
                <w:color w:val="000066"/>
              </w:rPr>
            </w:pPr>
            <w:r w:rsidRPr="00A0699F">
              <w:rPr>
                <w:color w:val="000066"/>
              </w:rPr>
              <w:t>Secretaria Municipal de Meio Ambiente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SEMEL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bCs/>
                <w:color w:val="000066"/>
              </w:rPr>
              <w:t xml:space="preserve">Secretaria Municipal de Esporte e Lazer 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SEMUC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jc w:val="both"/>
              <w:rPr>
                <w:color w:val="000066"/>
              </w:rPr>
            </w:pPr>
            <w:r w:rsidRPr="00A0699F">
              <w:rPr>
                <w:color w:val="000066"/>
              </w:rPr>
              <w:t>Secretaria Municipal de Cultura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SEPLAN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 xml:space="preserve">Secretaria Municipal de Planejamento e Urbanismo 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SESOP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bCs/>
                <w:color w:val="000066"/>
              </w:rPr>
              <w:t xml:space="preserve">Secretaria Municipal de </w:t>
            </w:r>
            <w:r w:rsidRPr="00A0699F">
              <w:rPr>
                <w:color w:val="000066"/>
              </w:rPr>
              <w:t>Serviços e Obras Públicas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TCE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>Tribunal de Contas do Estado do Paraná</w:t>
            </w:r>
          </w:p>
        </w:tc>
      </w:tr>
      <w:tr w:rsidR="004B2BA6" w:rsidRPr="00911E20" w:rsidTr="00577FD0">
        <w:trPr>
          <w:jc w:val="center"/>
        </w:trPr>
        <w:tc>
          <w:tcPr>
            <w:tcW w:w="1763" w:type="dxa"/>
          </w:tcPr>
          <w:p w:rsidR="004B2BA6" w:rsidRPr="00A0699F" w:rsidRDefault="004B2BA6" w:rsidP="008538C2">
            <w:pPr>
              <w:jc w:val="center"/>
              <w:rPr>
                <w:color w:val="000066"/>
              </w:rPr>
            </w:pPr>
            <w:r>
              <w:rPr>
                <w:color w:val="000066"/>
              </w:rPr>
              <w:t xml:space="preserve"> </w:t>
            </w:r>
            <w:r w:rsidRPr="00720E96">
              <w:rPr>
                <w:color w:val="000066"/>
              </w:rPr>
              <w:t>UCCI</w:t>
            </w:r>
          </w:p>
        </w:tc>
        <w:tc>
          <w:tcPr>
            <w:tcW w:w="7885" w:type="dxa"/>
          </w:tcPr>
          <w:p w:rsidR="004B2BA6" w:rsidRPr="00A0699F" w:rsidRDefault="004B2BA6" w:rsidP="008538C2">
            <w:pPr>
              <w:rPr>
                <w:color w:val="000066"/>
              </w:rPr>
            </w:pPr>
            <w:r w:rsidRPr="00720E96">
              <w:rPr>
                <w:color w:val="000066"/>
              </w:rPr>
              <w:t>Unidade Central de Controle Interno</w:t>
            </w:r>
          </w:p>
        </w:tc>
      </w:tr>
      <w:tr w:rsidR="00FE2B86" w:rsidRPr="00911E20" w:rsidTr="00577FD0">
        <w:trPr>
          <w:jc w:val="center"/>
        </w:trPr>
        <w:tc>
          <w:tcPr>
            <w:tcW w:w="1763" w:type="dxa"/>
          </w:tcPr>
          <w:p w:rsidR="00FE2B86" w:rsidRPr="00A0699F" w:rsidRDefault="00FE2B86" w:rsidP="008538C2">
            <w:pPr>
              <w:jc w:val="center"/>
              <w:rPr>
                <w:color w:val="000066"/>
              </w:rPr>
            </w:pPr>
            <w:r w:rsidRPr="00A0699F">
              <w:rPr>
                <w:color w:val="000066"/>
              </w:rPr>
              <w:t>UCP</w:t>
            </w:r>
          </w:p>
        </w:tc>
        <w:tc>
          <w:tcPr>
            <w:tcW w:w="7885" w:type="dxa"/>
          </w:tcPr>
          <w:p w:rsidR="00FE2B86" w:rsidRPr="00A0699F" w:rsidRDefault="00FE2B86" w:rsidP="008538C2">
            <w:pPr>
              <w:rPr>
                <w:color w:val="000066"/>
              </w:rPr>
            </w:pPr>
            <w:r w:rsidRPr="00A0699F">
              <w:rPr>
                <w:color w:val="000066"/>
              </w:rPr>
              <w:t>Unidade de Coordenação do Programa</w:t>
            </w:r>
          </w:p>
        </w:tc>
      </w:tr>
    </w:tbl>
    <w:p w:rsidR="003F5E14" w:rsidRDefault="003F5E14" w:rsidP="006E2C6C">
      <w:pPr>
        <w:jc w:val="both"/>
        <w:rPr>
          <w:b/>
          <w:bCs/>
          <w:u w:val="single"/>
        </w:rPr>
      </w:pPr>
    </w:p>
    <w:p w:rsidR="00FD1685" w:rsidRDefault="00FD1685" w:rsidP="006E2C6C">
      <w:pPr>
        <w:jc w:val="both"/>
        <w:rPr>
          <w:b/>
          <w:bCs/>
          <w:u w:val="single"/>
        </w:rPr>
      </w:pPr>
    </w:p>
    <w:p w:rsidR="00541C8F" w:rsidRDefault="00541C8F" w:rsidP="006E2C6C">
      <w:pPr>
        <w:jc w:val="both"/>
        <w:rPr>
          <w:b/>
          <w:bCs/>
          <w:color w:val="000066"/>
          <w:u w:val="single"/>
        </w:rPr>
      </w:pPr>
      <w:r w:rsidRPr="00577FD0">
        <w:rPr>
          <w:b/>
          <w:bCs/>
          <w:color w:val="000066"/>
          <w:u w:val="single"/>
        </w:rPr>
        <w:t>Termos</w:t>
      </w:r>
    </w:p>
    <w:p w:rsidR="00FD1685" w:rsidRPr="00577FD0" w:rsidRDefault="00FD1685" w:rsidP="006E2C6C">
      <w:pPr>
        <w:jc w:val="both"/>
        <w:rPr>
          <w:b/>
          <w:bCs/>
          <w:color w:val="000066"/>
          <w:u w:val="single"/>
        </w:rPr>
      </w:pPr>
    </w:p>
    <w:p w:rsidR="003F5E14" w:rsidRDefault="003F5E14" w:rsidP="006E2C6C">
      <w:pPr>
        <w:jc w:val="both"/>
        <w:rPr>
          <w:b/>
          <w:bCs/>
          <w:u w:val="single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3"/>
        <w:gridCol w:w="8225"/>
      </w:tblGrid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bCs/>
                <w:color w:val="000066"/>
              </w:rPr>
              <w:t>CI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 xml:space="preserve">Capacidade Institucional 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CEL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Comissão Especial de Licitação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CETIL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Sistema de Administração Orçamentária, Financeira e Contábil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CPL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Comissão Permanente de Licitação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LDO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Lei de Diretrizes Orçamentárias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LOA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rStyle w:val="tm111"/>
                <w:rFonts w:ascii="Times New Roman" w:hAnsi="Times New Roman"/>
                <w:color w:val="000066"/>
                <w:sz w:val="24"/>
                <w:szCs w:val="24"/>
              </w:rPr>
              <w:t>Lei Orçamentária Anual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OE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Órgão Executor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POA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Plano Operativo Anual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PPA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Plano Plurianual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Programa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Programa de Desenvolvimento Integrado de Cascavel (PDI)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RH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Recursos Humanos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SECI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jc w:val="both"/>
              <w:rPr>
                <w:color w:val="000066"/>
              </w:rPr>
            </w:pPr>
            <w:r w:rsidRPr="00577FD0">
              <w:rPr>
                <w:color w:val="000066"/>
              </w:rPr>
              <w:t>Sistema para Avaliar a Capacidade Institucional de Entidades e Organismos Executores de Programas e Projetos financiados pelo BID</w:t>
            </w:r>
          </w:p>
        </w:tc>
      </w:tr>
      <w:tr w:rsidR="00577FD0" w:rsidRPr="00911E20" w:rsidTr="002C6622">
        <w:trPr>
          <w:jc w:val="center"/>
        </w:trPr>
        <w:tc>
          <w:tcPr>
            <w:tcW w:w="1423" w:type="dxa"/>
          </w:tcPr>
          <w:p w:rsidR="00577FD0" w:rsidRPr="00577FD0" w:rsidRDefault="00577FD0" w:rsidP="008538C2">
            <w:pPr>
              <w:jc w:val="center"/>
              <w:rPr>
                <w:color w:val="000066"/>
              </w:rPr>
            </w:pPr>
            <w:r w:rsidRPr="00577FD0">
              <w:rPr>
                <w:color w:val="000066"/>
              </w:rPr>
              <w:t>SGP</w:t>
            </w:r>
          </w:p>
        </w:tc>
        <w:tc>
          <w:tcPr>
            <w:tcW w:w="8225" w:type="dxa"/>
          </w:tcPr>
          <w:p w:rsidR="00577FD0" w:rsidRPr="00577FD0" w:rsidRDefault="00577FD0" w:rsidP="008538C2">
            <w:pPr>
              <w:rPr>
                <w:color w:val="000066"/>
              </w:rPr>
            </w:pPr>
            <w:r w:rsidRPr="00577FD0">
              <w:rPr>
                <w:color w:val="000066"/>
              </w:rPr>
              <w:t>Sistema de Gestão do Programa</w:t>
            </w:r>
          </w:p>
        </w:tc>
      </w:tr>
    </w:tbl>
    <w:p w:rsidR="003D274B" w:rsidRDefault="003D274B" w:rsidP="001566A3">
      <w:pPr>
        <w:ind w:left="2145" w:hanging="2145"/>
        <w:jc w:val="both"/>
      </w:pPr>
    </w:p>
    <w:p w:rsidR="003D274B" w:rsidRDefault="003D274B" w:rsidP="001566A3">
      <w:pPr>
        <w:ind w:left="2145" w:hanging="2145"/>
        <w:jc w:val="both"/>
      </w:pPr>
    </w:p>
    <w:p w:rsidR="003D274B" w:rsidRDefault="003D274B" w:rsidP="001566A3">
      <w:pPr>
        <w:ind w:left="2145" w:hanging="2145"/>
        <w:jc w:val="both"/>
      </w:pPr>
    </w:p>
    <w:p w:rsidR="009C46BE" w:rsidRDefault="005F5FB3" w:rsidP="001566A3">
      <w:pPr>
        <w:ind w:left="2145" w:hanging="2145"/>
        <w:jc w:val="both"/>
      </w:pPr>
      <w:r>
        <w:t xml:space="preserve">    </w:t>
      </w:r>
    </w:p>
    <w:p w:rsidR="00FD1685" w:rsidRDefault="00FD1685" w:rsidP="001566A3">
      <w:pPr>
        <w:ind w:left="2145" w:hanging="2145"/>
        <w:jc w:val="both"/>
      </w:pPr>
    </w:p>
    <w:p w:rsidR="00FD1685" w:rsidRDefault="00FD1685" w:rsidP="001566A3">
      <w:pPr>
        <w:ind w:left="2145" w:hanging="2145"/>
        <w:jc w:val="both"/>
      </w:pPr>
    </w:p>
    <w:p w:rsidR="00FD1685" w:rsidRDefault="00FD1685" w:rsidP="001566A3">
      <w:pPr>
        <w:ind w:left="2145" w:hanging="2145"/>
        <w:jc w:val="both"/>
      </w:pPr>
    </w:p>
    <w:p w:rsidR="00FD1685" w:rsidRDefault="00FD1685" w:rsidP="001566A3">
      <w:pPr>
        <w:ind w:left="2145" w:hanging="2145"/>
        <w:jc w:val="both"/>
      </w:pPr>
    </w:p>
    <w:p w:rsidR="00A52DB6" w:rsidRPr="00875141" w:rsidRDefault="00A52DB6" w:rsidP="00956AC1">
      <w:pPr>
        <w:pStyle w:val="PargrafodaLista"/>
        <w:numPr>
          <w:ilvl w:val="0"/>
          <w:numId w:val="38"/>
        </w:numPr>
        <w:spacing w:before="120"/>
        <w:jc w:val="both"/>
        <w:rPr>
          <w:b/>
          <w:color w:val="000066"/>
          <w:sz w:val="26"/>
          <w:szCs w:val="26"/>
        </w:rPr>
      </w:pPr>
      <w:r w:rsidRPr="00875141">
        <w:rPr>
          <w:b/>
          <w:color w:val="000066"/>
          <w:sz w:val="26"/>
          <w:szCs w:val="26"/>
        </w:rPr>
        <w:t>RESUMO EXECUTIVO</w:t>
      </w:r>
    </w:p>
    <w:p w:rsidR="004B2BA6" w:rsidRPr="004B2BA6" w:rsidRDefault="004B2BA6" w:rsidP="004B2BA6">
      <w:pPr>
        <w:pStyle w:val="PargrafodaLista"/>
        <w:spacing w:before="120"/>
        <w:ind w:left="1080"/>
        <w:jc w:val="both"/>
        <w:rPr>
          <w:b/>
          <w:color w:val="000066"/>
          <w:sz w:val="26"/>
          <w:szCs w:val="26"/>
        </w:rPr>
      </w:pPr>
    </w:p>
    <w:p w:rsidR="00C5786C" w:rsidRDefault="00C5786C" w:rsidP="00C5786C">
      <w:pPr>
        <w:tabs>
          <w:tab w:val="left" w:pos="0"/>
          <w:tab w:val="left" w:pos="709"/>
        </w:tabs>
        <w:autoSpaceDE w:val="0"/>
        <w:autoSpaceDN w:val="0"/>
        <w:adjustRightInd w:val="0"/>
        <w:spacing w:before="100"/>
        <w:jc w:val="both"/>
        <w:rPr>
          <w:color w:val="000000"/>
        </w:rPr>
      </w:pPr>
    </w:p>
    <w:p w:rsidR="00FE2B86" w:rsidRPr="004B2BA6" w:rsidRDefault="00FE2B86" w:rsidP="00956AC1">
      <w:pPr>
        <w:pStyle w:val="PargrafodaLista"/>
        <w:numPr>
          <w:ilvl w:val="1"/>
          <w:numId w:val="37"/>
        </w:numPr>
        <w:tabs>
          <w:tab w:val="num" w:pos="709"/>
        </w:tabs>
        <w:ind w:hanging="717"/>
        <w:contextualSpacing w:val="0"/>
        <w:jc w:val="both"/>
        <w:rPr>
          <w:color w:val="000066"/>
          <w:lang w:eastAsia="es-ES"/>
        </w:rPr>
      </w:pPr>
      <w:r w:rsidRPr="004B2BA6">
        <w:rPr>
          <w:color w:val="000066"/>
          <w:lang w:val="pt-PT"/>
        </w:rPr>
        <w:t xml:space="preserve">Em 2009, o Município de Cascavel encaminhou à Comissão de Financiamentos Externos – COFIEX carta consulta pleiteando financiamento junto ao BID para uma série de intervenções visando o desenvolvimento urbano, incluindo a </w:t>
      </w:r>
      <w:r w:rsidRPr="004B2BA6">
        <w:rPr>
          <w:color w:val="000066"/>
        </w:rPr>
        <w:t>maior eficiência do transporte público, o au</w:t>
      </w:r>
      <w:r w:rsidRPr="004B2BA6">
        <w:rPr>
          <w:color w:val="000066"/>
          <w:lang w:eastAsia="es-ES"/>
        </w:rPr>
        <w:t>me</w:t>
      </w:r>
      <w:r w:rsidRPr="004B2BA6">
        <w:rPr>
          <w:color w:val="000066"/>
        </w:rPr>
        <w:t>n</w:t>
      </w:r>
      <w:r w:rsidRPr="004B2BA6">
        <w:rPr>
          <w:color w:val="000066"/>
          <w:lang w:eastAsia="es-ES"/>
        </w:rPr>
        <w:t>to de áreas verdes, a redução dos registros de violência, a melhoria da qualidade dos serviços prestados, além da melhoria da capacidade de planejamento, gestão urbana e ambiental da Prefeitura.</w:t>
      </w:r>
    </w:p>
    <w:p w:rsidR="004B2BA6" w:rsidRPr="004B2BA6" w:rsidRDefault="004B2BA6" w:rsidP="004B2BA6">
      <w:pPr>
        <w:pStyle w:val="PargrafodaLista"/>
        <w:ind w:left="717"/>
        <w:contextualSpacing w:val="0"/>
        <w:jc w:val="both"/>
        <w:rPr>
          <w:color w:val="000066"/>
          <w:lang w:eastAsia="es-ES"/>
        </w:rPr>
      </w:pPr>
    </w:p>
    <w:p w:rsidR="00943CEB" w:rsidRPr="004B2BA6" w:rsidRDefault="00943CEB" w:rsidP="00956AC1">
      <w:pPr>
        <w:pStyle w:val="PargrafodaLista"/>
        <w:numPr>
          <w:ilvl w:val="1"/>
          <w:numId w:val="37"/>
        </w:numPr>
        <w:ind w:hanging="717"/>
        <w:jc w:val="both"/>
        <w:rPr>
          <w:color w:val="000066"/>
        </w:rPr>
      </w:pPr>
      <w:r w:rsidRPr="004B2BA6">
        <w:rPr>
          <w:color w:val="000066"/>
        </w:rPr>
        <w:t>Cascavel possui um Plano Diretor aprovado através da Lei Complementar nº 28 de 02 de janeiro de 2006, que estabelece diretr</w:t>
      </w:r>
      <w:r w:rsidR="004B2BA6" w:rsidRPr="004B2BA6">
        <w:rPr>
          <w:color w:val="000066"/>
        </w:rPr>
        <w:t>izes para o desenvolvimento da cidade e das sedes dos demais d</w:t>
      </w:r>
      <w:r w:rsidRPr="004B2BA6">
        <w:rPr>
          <w:color w:val="000066"/>
        </w:rPr>
        <w:t xml:space="preserve">istritos </w:t>
      </w:r>
      <w:r w:rsidR="004B2BA6" w:rsidRPr="004B2BA6">
        <w:rPr>
          <w:color w:val="000066"/>
        </w:rPr>
        <w:t>a</w:t>
      </w:r>
      <w:r w:rsidRPr="004B2BA6">
        <w:rPr>
          <w:color w:val="000066"/>
        </w:rPr>
        <w:t>dministrativos</w:t>
      </w:r>
      <w:r w:rsidR="004B2BA6" w:rsidRPr="004B2BA6">
        <w:rPr>
          <w:color w:val="000066"/>
        </w:rPr>
        <w:t>,</w:t>
      </w:r>
      <w:r w:rsidRPr="004B2BA6">
        <w:rPr>
          <w:color w:val="000066"/>
        </w:rPr>
        <w:t xml:space="preserve"> e </w:t>
      </w:r>
      <w:r w:rsidR="004B2BA6" w:rsidRPr="004B2BA6">
        <w:rPr>
          <w:color w:val="000066"/>
        </w:rPr>
        <w:t xml:space="preserve">contempla aspectos </w:t>
      </w:r>
      <w:r w:rsidRPr="004B2BA6">
        <w:rPr>
          <w:color w:val="000066"/>
        </w:rPr>
        <w:t>rela</w:t>
      </w:r>
      <w:r w:rsidR="004B2BA6" w:rsidRPr="004B2BA6">
        <w:rPr>
          <w:color w:val="000066"/>
        </w:rPr>
        <w:t xml:space="preserve">cionados </w:t>
      </w:r>
      <w:r w:rsidRPr="004B2BA6">
        <w:rPr>
          <w:color w:val="000066"/>
        </w:rPr>
        <w:t xml:space="preserve">ao planejamento e à gestão do território do Município, nos termos da Lei Federal 10.257/2001 - Estatuto da Cidade. </w:t>
      </w:r>
    </w:p>
    <w:p w:rsidR="004B2BA6" w:rsidRPr="004B2BA6" w:rsidRDefault="004B2BA6" w:rsidP="004B2BA6">
      <w:pPr>
        <w:jc w:val="both"/>
        <w:rPr>
          <w:color w:val="000066"/>
        </w:rPr>
      </w:pPr>
    </w:p>
    <w:p w:rsidR="0091191D" w:rsidRPr="004B2BA6" w:rsidRDefault="003E00C6" w:rsidP="00956AC1">
      <w:pPr>
        <w:pStyle w:val="PargrafodaLista"/>
        <w:numPr>
          <w:ilvl w:val="1"/>
          <w:numId w:val="37"/>
        </w:numPr>
        <w:tabs>
          <w:tab w:val="left" w:pos="0"/>
          <w:tab w:val="left" w:pos="709"/>
        </w:tabs>
        <w:autoSpaceDE w:val="0"/>
        <w:autoSpaceDN w:val="0"/>
        <w:adjustRightInd w:val="0"/>
        <w:ind w:hanging="717"/>
        <w:jc w:val="both"/>
        <w:rPr>
          <w:color w:val="000066"/>
        </w:rPr>
      </w:pPr>
      <w:r w:rsidRPr="004B2BA6">
        <w:rPr>
          <w:color w:val="000066"/>
        </w:rPr>
        <w:t xml:space="preserve">Com o objetivo de apoiar o </w:t>
      </w:r>
      <w:r w:rsidR="00AF7311" w:rsidRPr="004B2BA6">
        <w:rPr>
          <w:color w:val="000066"/>
        </w:rPr>
        <w:t>BID</w:t>
      </w:r>
      <w:r w:rsidRPr="004B2BA6">
        <w:rPr>
          <w:color w:val="000066"/>
        </w:rPr>
        <w:t xml:space="preserve"> na </w:t>
      </w:r>
      <w:r w:rsidR="00D42D8A" w:rsidRPr="004B2BA6">
        <w:rPr>
          <w:color w:val="000066"/>
        </w:rPr>
        <w:t>preparação d</w:t>
      </w:r>
      <w:r w:rsidRPr="004B2BA6">
        <w:rPr>
          <w:color w:val="000066"/>
        </w:rPr>
        <w:t xml:space="preserve">o </w:t>
      </w:r>
      <w:r w:rsidR="003F5E14" w:rsidRPr="004B2BA6">
        <w:rPr>
          <w:color w:val="000066"/>
        </w:rPr>
        <w:t>PDI</w:t>
      </w:r>
      <w:r w:rsidRPr="004B2BA6">
        <w:rPr>
          <w:color w:val="000066"/>
        </w:rPr>
        <w:t>, foi realizada</w:t>
      </w:r>
      <w:r w:rsidR="007E63F8" w:rsidRPr="004B2BA6">
        <w:rPr>
          <w:color w:val="000066"/>
        </w:rPr>
        <w:t xml:space="preserve"> visita </w:t>
      </w:r>
      <w:r w:rsidR="003F5E14" w:rsidRPr="004B2BA6">
        <w:rPr>
          <w:color w:val="000066"/>
        </w:rPr>
        <w:t>a</w:t>
      </w:r>
      <w:r w:rsidR="007E63F8" w:rsidRPr="004B2BA6">
        <w:rPr>
          <w:color w:val="000066"/>
        </w:rPr>
        <w:t xml:space="preserve"> </w:t>
      </w:r>
      <w:r w:rsidR="001B398A" w:rsidRPr="004B2BA6">
        <w:rPr>
          <w:color w:val="000066"/>
        </w:rPr>
        <w:t>Cascavel</w:t>
      </w:r>
      <w:r w:rsidR="00D42D8A" w:rsidRPr="004B2BA6">
        <w:rPr>
          <w:color w:val="000066"/>
        </w:rPr>
        <w:t xml:space="preserve">, </w:t>
      </w:r>
      <w:r w:rsidR="00C5786C" w:rsidRPr="004B2BA6">
        <w:rPr>
          <w:color w:val="000066"/>
        </w:rPr>
        <w:t xml:space="preserve">no período de </w:t>
      </w:r>
      <w:r w:rsidR="001B398A" w:rsidRPr="004B2BA6">
        <w:rPr>
          <w:color w:val="000066"/>
        </w:rPr>
        <w:t>09 a 18 de maio de 2012</w:t>
      </w:r>
      <w:r w:rsidR="00D42D8A" w:rsidRPr="004B2BA6">
        <w:rPr>
          <w:color w:val="000066"/>
        </w:rPr>
        <w:t>,</w:t>
      </w:r>
      <w:r w:rsidR="00AF7311" w:rsidRPr="004B2BA6">
        <w:rPr>
          <w:color w:val="000066"/>
        </w:rPr>
        <w:t xml:space="preserve"> </w:t>
      </w:r>
      <w:r w:rsidR="003B76E3" w:rsidRPr="004B2BA6">
        <w:rPr>
          <w:color w:val="000066"/>
        </w:rPr>
        <w:t xml:space="preserve">visando </w:t>
      </w:r>
      <w:r w:rsidR="001B398A" w:rsidRPr="004B2BA6">
        <w:rPr>
          <w:color w:val="000066"/>
        </w:rPr>
        <w:t>proceder</w:t>
      </w:r>
      <w:r w:rsidR="00626340" w:rsidRPr="004B2BA6">
        <w:rPr>
          <w:color w:val="000066"/>
        </w:rPr>
        <w:t xml:space="preserve"> </w:t>
      </w:r>
      <w:r w:rsidR="00151741" w:rsidRPr="004B2BA6">
        <w:rPr>
          <w:color w:val="000066"/>
        </w:rPr>
        <w:t>à</w:t>
      </w:r>
      <w:r w:rsidR="00D42D8A" w:rsidRPr="004B2BA6">
        <w:rPr>
          <w:color w:val="000066"/>
        </w:rPr>
        <w:t xml:space="preserve"> avaliação da</w:t>
      </w:r>
      <w:r w:rsidRPr="004B2BA6">
        <w:rPr>
          <w:color w:val="000066"/>
        </w:rPr>
        <w:t xml:space="preserve"> capacidade institucional da </w:t>
      </w:r>
      <w:r w:rsidR="003F5E14" w:rsidRPr="004B2BA6">
        <w:rPr>
          <w:color w:val="000066"/>
        </w:rPr>
        <w:t xml:space="preserve">Secretaria </w:t>
      </w:r>
      <w:r w:rsidR="001B398A" w:rsidRPr="004B2BA6">
        <w:rPr>
          <w:color w:val="000066"/>
        </w:rPr>
        <w:t>Municipal</w:t>
      </w:r>
      <w:r w:rsidR="003F5E14" w:rsidRPr="004B2BA6">
        <w:rPr>
          <w:color w:val="000066"/>
        </w:rPr>
        <w:t xml:space="preserve"> d</w:t>
      </w:r>
      <w:r w:rsidR="001B398A" w:rsidRPr="004B2BA6">
        <w:rPr>
          <w:color w:val="000066"/>
        </w:rPr>
        <w:t>e</w:t>
      </w:r>
      <w:r w:rsidR="003F5E14" w:rsidRPr="004B2BA6">
        <w:rPr>
          <w:color w:val="000066"/>
        </w:rPr>
        <w:t xml:space="preserve"> Planejamento</w:t>
      </w:r>
      <w:r w:rsidR="001B398A" w:rsidRPr="004B2BA6">
        <w:rPr>
          <w:color w:val="000066"/>
        </w:rPr>
        <w:t xml:space="preserve"> e Urbanismo</w:t>
      </w:r>
      <w:r w:rsidR="003F5E14" w:rsidRPr="004B2BA6">
        <w:rPr>
          <w:color w:val="000066"/>
        </w:rPr>
        <w:t xml:space="preserve"> (SEPLAN)</w:t>
      </w:r>
      <w:r w:rsidRPr="004B2BA6">
        <w:rPr>
          <w:color w:val="000066"/>
        </w:rPr>
        <w:t xml:space="preserve">, como órgão executor do Programa, adotando-se a metodologia “Sistema de Avaliação da Capacidade Institucional (SECI / BID)”. </w:t>
      </w:r>
    </w:p>
    <w:p w:rsidR="004B2BA6" w:rsidRPr="004B2BA6" w:rsidRDefault="004B2BA6" w:rsidP="004B2BA6">
      <w:pPr>
        <w:pStyle w:val="PargrafodaLista"/>
        <w:tabs>
          <w:tab w:val="left" w:pos="0"/>
          <w:tab w:val="left" w:pos="709"/>
        </w:tabs>
        <w:autoSpaceDE w:val="0"/>
        <w:autoSpaceDN w:val="0"/>
        <w:adjustRightInd w:val="0"/>
        <w:ind w:left="709"/>
        <w:contextualSpacing w:val="0"/>
        <w:jc w:val="both"/>
        <w:rPr>
          <w:color w:val="000066"/>
        </w:rPr>
      </w:pPr>
    </w:p>
    <w:p w:rsidR="004B2BA6" w:rsidRDefault="003E00C6" w:rsidP="00956AC1">
      <w:pPr>
        <w:pStyle w:val="PargrafodaLista"/>
        <w:numPr>
          <w:ilvl w:val="1"/>
          <w:numId w:val="37"/>
        </w:numPr>
        <w:tabs>
          <w:tab w:val="left" w:pos="0"/>
          <w:tab w:val="left" w:pos="709"/>
        </w:tabs>
        <w:autoSpaceDE w:val="0"/>
        <w:autoSpaceDN w:val="0"/>
        <w:adjustRightInd w:val="0"/>
        <w:ind w:left="709" w:hanging="709"/>
        <w:contextualSpacing w:val="0"/>
        <w:jc w:val="both"/>
        <w:rPr>
          <w:color w:val="000066"/>
        </w:rPr>
      </w:pPr>
      <w:r w:rsidRPr="004B2BA6">
        <w:rPr>
          <w:color w:val="000066"/>
        </w:rPr>
        <w:t xml:space="preserve">Dentro desse contexto, foram realizadas avaliações dos procedimentos adotados pela </w:t>
      </w:r>
      <w:r w:rsidR="003F5E14" w:rsidRPr="004B2BA6">
        <w:rPr>
          <w:color w:val="000066"/>
        </w:rPr>
        <w:t>SEPLAN</w:t>
      </w:r>
      <w:r w:rsidR="00626340" w:rsidRPr="004B2BA6">
        <w:rPr>
          <w:color w:val="000066"/>
        </w:rPr>
        <w:t xml:space="preserve"> </w:t>
      </w:r>
      <w:r w:rsidR="002B5950" w:rsidRPr="004B2BA6">
        <w:rPr>
          <w:color w:val="000066"/>
        </w:rPr>
        <w:t>e demais órgãos responsáveis</w:t>
      </w:r>
      <w:r w:rsidRPr="004B2BA6">
        <w:rPr>
          <w:color w:val="000066"/>
        </w:rPr>
        <w:t xml:space="preserve">, no âmbito da administração pública </w:t>
      </w:r>
      <w:r w:rsidR="00873B30" w:rsidRPr="004B2BA6">
        <w:rPr>
          <w:color w:val="000066"/>
        </w:rPr>
        <w:t>municipal</w:t>
      </w:r>
      <w:r w:rsidRPr="004B2BA6">
        <w:rPr>
          <w:color w:val="000066"/>
        </w:rPr>
        <w:t xml:space="preserve">, com relação à programação de componentes e atividades; aos procedimentos de organização administrativa, administração de pessoal e de bens e serviços; à administração financeira; e aos procedimentos relacionados com o controle interno e com o controle externo das atividades da referida </w:t>
      </w:r>
      <w:r w:rsidR="00873B30" w:rsidRPr="004B2BA6">
        <w:rPr>
          <w:color w:val="000066"/>
        </w:rPr>
        <w:t>secretaria</w:t>
      </w:r>
      <w:r w:rsidRPr="004B2BA6">
        <w:rPr>
          <w:color w:val="000066"/>
        </w:rPr>
        <w:t>.</w:t>
      </w:r>
    </w:p>
    <w:p w:rsidR="0091191D" w:rsidRPr="004B2BA6" w:rsidRDefault="003E00C6" w:rsidP="004B2BA6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color w:val="000066"/>
        </w:rPr>
      </w:pPr>
      <w:r w:rsidRPr="004B2BA6">
        <w:rPr>
          <w:color w:val="000066"/>
        </w:rPr>
        <w:t xml:space="preserve"> </w:t>
      </w:r>
    </w:p>
    <w:p w:rsidR="00F1509D" w:rsidRPr="004B2BA6" w:rsidRDefault="003E00C6" w:rsidP="00956AC1">
      <w:pPr>
        <w:pStyle w:val="PargrafodaLista"/>
        <w:numPr>
          <w:ilvl w:val="1"/>
          <w:numId w:val="37"/>
        </w:numPr>
        <w:tabs>
          <w:tab w:val="left" w:pos="0"/>
          <w:tab w:val="left" w:pos="709"/>
        </w:tabs>
        <w:autoSpaceDE w:val="0"/>
        <w:autoSpaceDN w:val="0"/>
        <w:adjustRightInd w:val="0"/>
        <w:ind w:left="709" w:hanging="709"/>
        <w:contextualSpacing w:val="0"/>
        <w:jc w:val="both"/>
        <w:rPr>
          <w:color w:val="000066"/>
        </w:rPr>
      </w:pPr>
      <w:r w:rsidRPr="004B2BA6">
        <w:rPr>
          <w:color w:val="000066"/>
        </w:rPr>
        <w:t xml:space="preserve">Com a aplicação da metodologia, os resultados alcançados demonstraram níveis de </w:t>
      </w:r>
      <w:r w:rsidR="00875DF0" w:rsidRPr="004B2BA6">
        <w:rPr>
          <w:color w:val="000066"/>
        </w:rPr>
        <w:t xml:space="preserve">níveis de desenvolvimento </w:t>
      </w:r>
      <w:r w:rsidR="00B76FB3" w:rsidRPr="004B2BA6">
        <w:rPr>
          <w:color w:val="000066"/>
        </w:rPr>
        <w:t>m</w:t>
      </w:r>
      <w:r w:rsidR="00780708" w:rsidRPr="004B2BA6">
        <w:rPr>
          <w:color w:val="000066"/>
        </w:rPr>
        <w:t>édio</w:t>
      </w:r>
      <w:r w:rsidR="00875DF0" w:rsidRPr="004B2BA6">
        <w:rPr>
          <w:color w:val="000066"/>
        </w:rPr>
        <w:t xml:space="preserve"> (</w:t>
      </w:r>
      <w:r w:rsidR="00B76FB3" w:rsidRPr="004B2BA6">
        <w:rPr>
          <w:color w:val="000066"/>
        </w:rPr>
        <w:t>M</w:t>
      </w:r>
      <w:r w:rsidR="00875DF0" w:rsidRPr="004B2BA6">
        <w:rPr>
          <w:color w:val="000066"/>
        </w:rPr>
        <w:t xml:space="preserve">D) e de risco </w:t>
      </w:r>
      <w:r w:rsidR="00B76FB3" w:rsidRPr="004B2BA6">
        <w:rPr>
          <w:color w:val="000066"/>
        </w:rPr>
        <w:t>médio</w:t>
      </w:r>
      <w:r w:rsidR="00875DF0" w:rsidRPr="004B2BA6">
        <w:rPr>
          <w:color w:val="000066"/>
        </w:rPr>
        <w:t xml:space="preserve"> (R</w:t>
      </w:r>
      <w:r w:rsidR="00B76FB3" w:rsidRPr="004B2BA6">
        <w:rPr>
          <w:color w:val="000066"/>
        </w:rPr>
        <w:t>M</w:t>
      </w:r>
      <w:r w:rsidR="00875DF0" w:rsidRPr="004B2BA6">
        <w:rPr>
          <w:color w:val="000066"/>
        </w:rPr>
        <w:t xml:space="preserve">) à execução do </w:t>
      </w:r>
      <w:r w:rsidR="003F5E14" w:rsidRPr="004B2BA6">
        <w:rPr>
          <w:color w:val="000066"/>
        </w:rPr>
        <w:t>PDI</w:t>
      </w:r>
      <w:r w:rsidR="00875DF0" w:rsidRPr="004B2BA6">
        <w:rPr>
          <w:color w:val="000066"/>
        </w:rPr>
        <w:t xml:space="preserve">, com uma pontuação total de </w:t>
      </w:r>
      <w:r w:rsidR="003F5E14" w:rsidRPr="004B2BA6">
        <w:rPr>
          <w:color w:val="000066"/>
        </w:rPr>
        <w:t>7</w:t>
      </w:r>
      <w:r w:rsidR="00873B30" w:rsidRPr="004B2BA6">
        <w:rPr>
          <w:color w:val="000066"/>
        </w:rPr>
        <w:t>6</w:t>
      </w:r>
      <w:r w:rsidR="003F5E14" w:rsidRPr="004B2BA6">
        <w:rPr>
          <w:color w:val="000066"/>
        </w:rPr>
        <w:t>,</w:t>
      </w:r>
      <w:r w:rsidR="00873B30" w:rsidRPr="004B2BA6">
        <w:rPr>
          <w:color w:val="000066"/>
        </w:rPr>
        <w:t>67</w:t>
      </w:r>
      <w:r w:rsidR="00875DF0" w:rsidRPr="004B2BA6">
        <w:rPr>
          <w:color w:val="000066"/>
        </w:rPr>
        <w:t xml:space="preserve">%. O </w:t>
      </w:r>
      <w:r w:rsidR="00D75BC6" w:rsidRPr="004B2BA6">
        <w:rPr>
          <w:color w:val="000066"/>
        </w:rPr>
        <w:t>que</w:t>
      </w:r>
      <w:r w:rsidR="003E3304" w:rsidRPr="004B2BA6">
        <w:rPr>
          <w:color w:val="000066"/>
        </w:rPr>
        <w:t xml:space="preserve"> </w:t>
      </w:r>
      <w:r w:rsidRPr="004B2BA6">
        <w:rPr>
          <w:color w:val="000066"/>
        </w:rPr>
        <w:t xml:space="preserve">demonstra que a </w:t>
      </w:r>
      <w:r w:rsidR="003F5E14" w:rsidRPr="004B2BA6">
        <w:rPr>
          <w:color w:val="000066"/>
        </w:rPr>
        <w:t>SEPLAN</w:t>
      </w:r>
      <w:r w:rsidR="00626340" w:rsidRPr="004B2BA6">
        <w:rPr>
          <w:color w:val="000066"/>
        </w:rPr>
        <w:t xml:space="preserve"> </w:t>
      </w:r>
      <w:r w:rsidRPr="004B2BA6">
        <w:rPr>
          <w:color w:val="000066"/>
        </w:rPr>
        <w:t>está relativamente estruturada para a implantação do Programa, no que se refere aos procedimentos avaliados</w:t>
      </w:r>
      <w:r w:rsidR="003B162E" w:rsidRPr="004B2BA6">
        <w:rPr>
          <w:color w:val="000066"/>
        </w:rPr>
        <w:t>, necessitando de fortalecimento em capacidades periféricas, específicas e pertinentes à execução do Programa</w:t>
      </w:r>
      <w:r w:rsidRPr="004B2BA6">
        <w:rPr>
          <w:color w:val="000066"/>
        </w:rPr>
        <w:t xml:space="preserve">. </w:t>
      </w:r>
      <w:r w:rsidR="00F1509D" w:rsidRPr="004B2BA6">
        <w:rPr>
          <w:color w:val="000066"/>
        </w:rPr>
        <w:t>A Matriz de Resultados e o Plano de Fortalecimento, processados no sistema do Banco e que integram esse relatório</w:t>
      </w:r>
      <w:r w:rsidR="003F5E14" w:rsidRPr="004B2BA6">
        <w:rPr>
          <w:color w:val="000066"/>
        </w:rPr>
        <w:t xml:space="preserve">, </w:t>
      </w:r>
      <w:r w:rsidR="00F1509D" w:rsidRPr="004B2BA6">
        <w:rPr>
          <w:color w:val="000066"/>
        </w:rPr>
        <w:t>detalham os aspectos avaliados e os que necessitam de atenção especial, para garantir a redução dos riscos identificados na avaliação realizada.</w:t>
      </w:r>
    </w:p>
    <w:p w:rsidR="00F1509D" w:rsidRPr="004B2BA6" w:rsidRDefault="00F1509D" w:rsidP="004B2BA6">
      <w:pPr>
        <w:ind w:left="709"/>
        <w:jc w:val="both"/>
        <w:rPr>
          <w:color w:val="000066"/>
        </w:rPr>
      </w:pPr>
    </w:p>
    <w:p w:rsidR="0042521F" w:rsidRPr="004B2BA6" w:rsidRDefault="0042521F" w:rsidP="004B2BA6">
      <w:pPr>
        <w:ind w:left="709"/>
        <w:jc w:val="both"/>
        <w:rPr>
          <w:color w:val="000066"/>
        </w:rPr>
      </w:pPr>
    </w:p>
    <w:p w:rsidR="006A0C23" w:rsidRPr="004B2BA6" w:rsidRDefault="006A0C23" w:rsidP="004B2BA6">
      <w:pPr>
        <w:ind w:left="709"/>
        <w:jc w:val="both"/>
        <w:rPr>
          <w:color w:val="000066"/>
        </w:rPr>
      </w:pPr>
    </w:p>
    <w:p w:rsidR="006A0C23" w:rsidRDefault="006A0C23" w:rsidP="0091191D">
      <w:pPr>
        <w:spacing w:before="100" w:after="120"/>
        <w:ind w:left="709"/>
        <w:jc w:val="both"/>
      </w:pPr>
    </w:p>
    <w:p w:rsidR="002736D4" w:rsidRDefault="002736D4" w:rsidP="0091191D">
      <w:pPr>
        <w:spacing w:before="100" w:after="120"/>
        <w:ind w:left="709"/>
        <w:jc w:val="both"/>
      </w:pPr>
    </w:p>
    <w:p w:rsidR="002736D4" w:rsidRDefault="002736D4" w:rsidP="0091191D">
      <w:pPr>
        <w:spacing w:before="100" w:after="120"/>
        <w:ind w:left="709"/>
        <w:jc w:val="both"/>
      </w:pPr>
    </w:p>
    <w:p w:rsidR="004B2BA6" w:rsidRDefault="004B2BA6" w:rsidP="0091191D">
      <w:pPr>
        <w:spacing w:before="100" w:after="120"/>
        <w:ind w:left="709"/>
        <w:jc w:val="both"/>
      </w:pPr>
    </w:p>
    <w:p w:rsidR="003D1315" w:rsidRPr="00ED7FAD" w:rsidRDefault="00A52DB6" w:rsidP="002B592B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/>
        <w:jc w:val="both"/>
        <w:rPr>
          <w:rFonts w:ascii="Verdana" w:hAnsi="Verdana"/>
          <w:b/>
          <w:color w:val="000066"/>
          <w:sz w:val="20"/>
          <w:szCs w:val="20"/>
        </w:rPr>
      </w:pPr>
      <w:r w:rsidRPr="00ED7FAD">
        <w:rPr>
          <w:b/>
          <w:color w:val="000066"/>
          <w:sz w:val="26"/>
          <w:szCs w:val="26"/>
        </w:rPr>
        <w:lastRenderedPageBreak/>
        <w:t>II. RELATÓRIO DE AVALIAÇÃO</w:t>
      </w:r>
    </w:p>
    <w:p w:rsidR="006A0C23" w:rsidRPr="00ED7FAD" w:rsidRDefault="006A0C23" w:rsidP="002B592B">
      <w:pPr>
        <w:pStyle w:val="Ttulo1"/>
        <w:pBdr>
          <w:bottom w:val="single" w:sz="4" w:space="1" w:color="auto"/>
        </w:pBdr>
        <w:spacing w:before="120" w:after="120"/>
        <w:ind w:left="0"/>
        <w:rPr>
          <w:color w:val="000066"/>
        </w:rPr>
      </w:pPr>
    </w:p>
    <w:p w:rsidR="003D1315" w:rsidRPr="00ED7FAD" w:rsidRDefault="003D1315" w:rsidP="002B592B">
      <w:pPr>
        <w:pStyle w:val="Ttulo1"/>
        <w:pBdr>
          <w:bottom w:val="single" w:sz="4" w:space="1" w:color="auto"/>
        </w:pBdr>
        <w:spacing w:before="120" w:after="120"/>
        <w:ind w:left="0"/>
        <w:rPr>
          <w:color w:val="000066"/>
        </w:rPr>
      </w:pPr>
      <w:r w:rsidRPr="00ED7FAD">
        <w:rPr>
          <w:color w:val="000066"/>
        </w:rPr>
        <w:t>A</w:t>
      </w:r>
      <w:r w:rsidRPr="00ED7FAD">
        <w:rPr>
          <w:color w:val="000066"/>
        </w:rPr>
        <w:tab/>
        <w:t xml:space="preserve">OBJETIVOS </w:t>
      </w:r>
    </w:p>
    <w:p w:rsidR="006A0C23" w:rsidRPr="00ED7FAD" w:rsidRDefault="006A0C23" w:rsidP="006A0C23">
      <w:pPr>
        <w:rPr>
          <w:color w:val="000066"/>
        </w:rPr>
      </w:pPr>
    </w:p>
    <w:p w:rsidR="004C6235" w:rsidRPr="00ED7FAD" w:rsidRDefault="00210DF4" w:rsidP="0091191D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2"/>
        <w:jc w:val="both"/>
        <w:rPr>
          <w:color w:val="000066"/>
        </w:rPr>
      </w:pPr>
      <w:r w:rsidRPr="00ED7FAD">
        <w:rPr>
          <w:color w:val="000066"/>
        </w:rPr>
        <w:t>N</w:t>
      </w:r>
      <w:r w:rsidR="00A52DB6" w:rsidRPr="00ED7FAD">
        <w:rPr>
          <w:color w:val="000066"/>
        </w:rPr>
        <w:t xml:space="preserve">o período de </w:t>
      </w:r>
      <w:r w:rsidR="00ED7FAD" w:rsidRPr="00ED7FAD">
        <w:rPr>
          <w:color w:val="000066"/>
        </w:rPr>
        <w:t>09</w:t>
      </w:r>
      <w:r w:rsidR="00C01BF4" w:rsidRPr="00ED7FAD">
        <w:rPr>
          <w:color w:val="000066"/>
        </w:rPr>
        <w:t xml:space="preserve"> a </w:t>
      </w:r>
      <w:r w:rsidR="00ED7FAD" w:rsidRPr="00ED7FAD">
        <w:rPr>
          <w:color w:val="000066"/>
        </w:rPr>
        <w:t>18</w:t>
      </w:r>
      <w:r w:rsidR="00C01BF4" w:rsidRPr="00ED7FAD">
        <w:rPr>
          <w:color w:val="000066"/>
        </w:rPr>
        <w:t xml:space="preserve"> de </w:t>
      </w:r>
      <w:r w:rsidR="00ED7FAD" w:rsidRPr="00ED7FAD">
        <w:rPr>
          <w:color w:val="000066"/>
        </w:rPr>
        <w:t>maio de 2012</w:t>
      </w:r>
      <w:r w:rsidR="00C01BF4" w:rsidRPr="00ED7FAD">
        <w:rPr>
          <w:color w:val="000066"/>
        </w:rPr>
        <w:t xml:space="preserve"> </w:t>
      </w:r>
      <w:r w:rsidRPr="00ED7FAD">
        <w:rPr>
          <w:color w:val="000066"/>
        </w:rPr>
        <w:t xml:space="preserve">foi realizada </w:t>
      </w:r>
      <w:r w:rsidR="002E630E" w:rsidRPr="00ED7FAD">
        <w:rPr>
          <w:color w:val="000066"/>
        </w:rPr>
        <w:t xml:space="preserve">visita </w:t>
      </w:r>
      <w:r w:rsidR="00330F49" w:rsidRPr="00ED7FAD">
        <w:rPr>
          <w:color w:val="000066"/>
        </w:rPr>
        <w:t xml:space="preserve">a </w:t>
      </w:r>
      <w:r w:rsidR="00B5375C" w:rsidRPr="00ED7FAD">
        <w:rPr>
          <w:color w:val="000066"/>
        </w:rPr>
        <w:t>Cascavel</w:t>
      </w:r>
      <w:r w:rsidR="00330F49" w:rsidRPr="00ED7FAD">
        <w:rPr>
          <w:color w:val="000066"/>
        </w:rPr>
        <w:t xml:space="preserve">, no </w:t>
      </w:r>
      <w:r w:rsidR="00B5375C" w:rsidRPr="00ED7FAD">
        <w:rPr>
          <w:color w:val="000066"/>
        </w:rPr>
        <w:t>Paraná,</w:t>
      </w:r>
      <w:r w:rsidR="00D45D88" w:rsidRPr="00ED7FAD">
        <w:rPr>
          <w:color w:val="000066"/>
        </w:rPr>
        <w:t xml:space="preserve"> </w:t>
      </w:r>
      <w:r w:rsidR="002E630E" w:rsidRPr="00ED7FAD">
        <w:rPr>
          <w:color w:val="000066"/>
        </w:rPr>
        <w:t xml:space="preserve">para </w:t>
      </w:r>
      <w:r w:rsidR="00867458">
        <w:rPr>
          <w:color w:val="000066"/>
        </w:rPr>
        <w:t>a a</w:t>
      </w:r>
      <w:r w:rsidR="00A52DB6" w:rsidRPr="00ED7FAD">
        <w:rPr>
          <w:color w:val="000066"/>
        </w:rPr>
        <w:t xml:space="preserve">valiação </w:t>
      </w:r>
      <w:r w:rsidR="004C6235" w:rsidRPr="00ED7FAD">
        <w:rPr>
          <w:color w:val="000066"/>
        </w:rPr>
        <w:t xml:space="preserve">da </w:t>
      </w:r>
      <w:r w:rsidR="00867458">
        <w:rPr>
          <w:color w:val="000066"/>
        </w:rPr>
        <w:t>c</w:t>
      </w:r>
      <w:r w:rsidR="004C6235" w:rsidRPr="00ED7FAD">
        <w:rPr>
          <w:color w:val="000066"/>
        </w:rPr>
        <w:t xml:space="preserve">apacidade </w:t>
      </w:r>
      <w:r w:rsidR="00867458">
        <w:rPr>
          <w:color w:val="000066"/>
        </w:rPr>
        <w:t>i</w:t>
      </w:r>
      <w:r w:rsidR="00A52DB6" w:rsidRPr="00ED7FAD">
        <w:rPr>
          <w:color w:val="000066"/>
        </w:rPr>
        <w:t>nstitucional</w:t>
      </w:r>
      <w:r w:rsidR="004C6235" w:rsidRPr="00ED7FAD">
        <w:rPr>
          <w:color w:val="000066"/>
        </w:rPr>
        <w:t xml:space="preserve"> da </w:t>
      </w:r>
      <w:r w:rsidR="00C01BF4" w:rsidRPr="00ED7FAD">
        <w:rPr>
          <w:color w:val="000066"/>
        </w:rPr>
        <w:t xml:space="preserve">Secretaria </w:t>
      </w:r>
      <w:r w:rsidR="00B5375C" w:rsidRPr="00ED7FAD">
        <w:rPr>
          <w:color w:val="000066"/>
        </w:rPr>
        <w:t>Municipal</w:t>
      </w:r>
      <w:r w:rsidR="00C01BF4" w:rsidRPr="00ED7FAD">
        <w:rPr>
          <w:color w:val="000066"/>
        </w:rPr>
        <w:t xml:space="preserve"> d</w:t>
      </w:r>
      <w:r w:rsidR="00750F97" w:rsidRPr="00ED7FAD">
        <w:rPr>
          <w:color w:val="000066"/>
        </w:rPr>
        <w:t>e</w:t>
      </w:r>
      <w:r w:rsidR="00C01BF4" w:rsidRPr="00ED7FAD">
        <w:rPr>
          <w:color w:val="000066"/>
        </w:rPr>
        <w:t xml:space="preserve"> Planejamento</w:t>
      </w:r>
      <w:r w:rsidR="0091191D" w:rsidRPr="00ED7FAD">
        <w:rPr>
          <w:color w:val="000066"/>
        </w:rPr>
        <w:t xml:space="preserve"> </w:t>
      </w:r>
      <w:r w:rsidR="00B5375C" w:rsidRPr="00ED7FAD">
        <w:rPr>
          <w:color w:val="000066"/>
        </w:rPr>
        <w:t xml:space="preserve">e Urbanismo </w:t>
      </w:r>
      <w:r w:rsidR="0091191D" w:rsidRPr="00ED7FAD">
        <w:rPr>
          <w:color w:val="000066"/>
        </w:rPr>
        <w:t>(</w:t>
      </w:r>
      <w:r w:rsidR="00330F49" w:rsidRPr="00ED7FAD">
        <w:rPr>
          <w:color w:val="000066"/>
        </w:rPr>
        <w:t>SEPLAN</w:t>
      </w:r>
      <w:r w:rsidR="0091191D" w:rsidRPr="00ED7FAD">
        <w:rPr>
          <w:color w:val="000066"/>
        </w:rPr>
        <w:t>)</w:t>
      </w:r>
      <w:r w:rsidR="004C6235" w:rsidRPr="00ED7FAD">
        <w:rPr>
          <w:color w:val="000066"/>
        </w:rPr>
        <w:t>, como órgão executor, nas ações relacionadas com o Programa de Desenvolvimento</w:t>
      </w:r>
      <w:r w:rsidR="00B5375C" w:rsidRPr="00ED7FAD">
        <w:rPr>
          <w:color w:val="000066"/>
        </w:rPr>
        <w:t xml:space="preserve"> Integrado de Cascavel (PDI),</w:t>
      </w:r>
      <w:r w:rsidR="005F6AE4" w:rsidRPr="00ED7FAD">
        <w:rPr>
          <w:color w:val="000066"/>
        </w:rPr>
        <w:t xml:space="preserve"> e demais órgãos responsáveis pelos procedimentos avaliados</w:t>
      </w:r>
      <w:r w:rsidR="004C6235" w:rsidRPr="00ED7FAD">
        <w:rPr>
          <w:color w:val="000066"/>
        </w:rPr>
        <w:t>.</w:t>
      </w:r>
    </w:p>
    <w:p w:rsidR="0091191D" w:rsidRPr="00ED7FAD" w:rsidRDefault="0091191D" w:rsidP="0091191D">
      <w:pPr>
        <w:ind w:left="720"/>
        <w:jc w:val="both"/>
        <w:rPr>
          <w:color w:val="000066"/>
        </w:rPr>
      </w:pPr>
    </w:p>
    <w:p w:rsidR="00A52DB6" w:rsidRPr="00ED7FAD" w:rsidRDefault="00A52DB6" w:rsidP="0091191D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2"/>
        <w:jc w:val="both"/>
        <w:rPr>
          <w:color w:val="000066"/>
        </w:rPr>
      </w:pPr>
      <w:r w:rsidRPr="00ED7FAD">
        <w:rPr>
          <w:color w:val="000066"/>
        </w:rPr>
        <w:t xml:space="preserve">Este </w:t>
      </w:r>
      <w:r w:rsidR="00AD30C8" w:rsidRPr="00ED7FAD">
        <w:rPr>
          <w:color w:val="000066"/>
        </w:rPr>
        <w:t>relatório</w:t>
      </w:r>
      <w:r w:rsidRPr="00ED7FAD">
        <w:rPr>
          <w:color w:val="000066"/>
        </w:rPr>
        <w:t>, portanto, tem por objetivo: (i) apresentar os re</w:t>
      </w:r>
      <w:r w:rsidR="009D35C5">
        <w:rPr>
          <w:color w:val="000066"/>
        </w:rPr>
        <w:t>sultados da a</w:t>
      </w:r>
      <w:r w:rsidR="00867458">
        <w:rPr>
          <w:color w:val="000066"/>
        </w:rPr>
        <w:t>valiação da c</w:t>
      </w:r>
      <w:r w:rsidRPr="00ED7FAD">
        <w:rPr>
          <w:color w:val="000066"/>
        </w:rPr>
        <w:t xml:space="preserve">apacidade </w:t>
      </w:r>
      <w:r w:rsidR="00867458">
        <w:rPr>
          <w:color w:val="000066"/>
        </w:rPr>
        <w:t>i</w:t>
      </w:r>
      <w:r w:rsidRPr="00ED7FAD">
        <w:rPr>
          <w:color w:val="000066"/>
        </w:rPr>
        <w:t>nstitucional</w:t>
      </w:r>
      <w:r w:rsidR="00867458">
        <w:rPr>
          <w:color w:val="000066"/>
        </w:rPr>
        <w:t xml:space="preserve"> (CI)</w:t>
      </w:r>
      <w:r w:rsidRPr="00ED7FAD">
        <w:rPr>
          <w:color w:val="000066"/>
        </w:rPr>
        <w:t xml:space="preserve"> da </w:t>
      </w:r>
      <w:r w:rsidR="00330F49" w:rsidRPr="00ED7FAD">
        <w:rPr>
          <w:color w:val="000066"/>
        </w:rPr>
        <w:t>SEPLAN</w:t>
      </w:r>
      <w:r w:rsidR="00D45D88" w:rsidRPr="00ED7FAD">
        <w:rPr>
          <w:color w:val="000066"/>
        </w:rPr>
        <w:t xml:space="preserve"> </w:t>
      </w:r>
      <w:r w:rsidRPr="00ED7FAD">
        <w:rPr>
          <w:color w:val="000066"/>
        </w:rPr>
        <w:t>e</w:t>
      </w:r>
      <w:r w:rsidR="001542AF" w:rsidRPr="00ED7FAD">
        <w:rPr>
          <w:color w:val="000066"/>
        </w:rPr>
        <w:t xml:space="preserve"> dos demais órgãos </w:t>
      </w:r>
      <w:r w:rsidR="00AD55BB">
        <w:rPr>
          <w:color w:val="000066"/>
        </w:rPr>
        <w:t>municipais</w:t>
      </w:r>
      <w:r w:rsidR="001542AF" w:rsidRPr="00ED7FAD">
        <w:rPr>
          <w:color w:val="000066"/>
        </w:rPr>
        <w:t xml:space="preserve"> </w:t>
      </w:r>
      <w:r w:rsidR="00AD30C8" w:rsidRPr="00ED7FAD">
        <w:rPr>
          <w:color w:val="000066"/>
        </w:rPr>
        <w:t xml:space="preserve">com funções </w:t>
      </w:r>
      <w:r w:rsidR="00BE13A8" w:rsidRPr="00ED7FAD">
        <w:rPr>
          <w:color w:val="000066"/>
        </w:rPr>
        <w:t>relacionadas com os procedimentos avaliados e/ou n</w:t>
      </w:r>
      <w:r w:rsidR="001542AF" w:rsidRPr="00ED7FAD">
        <w:rPr>
          <w:color w:val="000066"/>
        </w:rPr>
        <w:t>a execução do Programa</w:t>
      </w:r>
      <w:r w:rsidRPr="00ED7FAD">
        <w:rPr>
          <w:color w:val="000066"/>
        </w:rPr>
        <w:t xml:space="preserve">; (ii) fornecer informações que sejam utilizadas durante a preparação da operação para subsidiar os capítulos relacionados com a Execução do Programa, Viabilidade e Riscos. Da mesma forma, </w:t>
      </w:r>
      <w:r w:rsidR="00B66DCF" w:rsidRPr="00ED7FAD">
        <w:rPr>
          <w:color w:val="000066"/>
        </w:rPr>
        <w:t xml:space="preserve">visa </w:t>
      </w:r>
      <w:r w:rsidRPr="00ED7FAD">
        <w:rPr>
          <w:color w:val="000066"/>
        </w:rPr>
        <w:t>facilitar</w:t>
      </w:r>
      <w:r w:rsidR="00B66DCF" w:rsidRPr="00ED7FAD">
        <w:rPr>
          <w:color w:val="000066"/>
        </w:rPr>
        <w:t xml:space="preserve"> os trabalhos </w:t>
      </w:r>
      <w:r w:rsidRPr="00ED7FAD">
        <w:rPr>
          <w:color w:val="000066"/>
        </w:rPr>
        <w:t>das missões de revisão e de administração no período de execução, e das visitas técnicas de inspeção institucional</w:t>
      </w:r>
      <w:r w:rsidR="0042604D" w:rsidRPr="00ED7FAD">
        <w:rPr>
          <w:color w:val="000066"/>
        </w:rPr>
        <w:t xml:space="preserve">, </w:t>
      </w:r>
      <w:r w:rsidRPr="00ED7FAD">
        <w:rPr>
          <w:color w:val="000066"/>
        </w:rPr>
        <w:t>executiva</w:t>
      </w:r>
      <w:r w:rsidR="0042604D" w:rsidRPr="00ED7FAD">
        <w:rPr>
          <w:color w:val="000066"/>
        </w:rPr>
        <w:t xml:space="preserve"> e </w:t>
      </w:r>
      <w:r w:rsidRPr="00ED7FAD">
        <w:rPr>
          <w:color w:val="000066"/>
        </w:rPr>
        <w:t>financeira dos especialistas do Banco.</w:t>
      </w:r>
    </w:p>
    <w:p w:rsidR="00A52DB6" w:rsidRPr="00ED7FAD" w:rsidRDefault="00A52DB6" w:rsidP="00A52DB6">
      <w:pPr>
        <w:ind w:left="780" w:hanging="780"/>
        <w:jc w:val="both"/>
        <w:rPr>
          <w:color w:val="000066"/>
        </w:rPr>
      </w:pPr>
    </w:p>
    <w:p w:rsidR="003D1315" w:rsidRPr="00ED7FAD" w:rsidRDefault="00246EAA">
      <w:pPr>
        <w:pStyle w:val="Ttulo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ED7FAD">
        <w:rPr>
          <w:color w:val="000066"/>
        </w:rPr>
        <w:t>B</w:t>
      </w:r>
      <w:r w:rsidR="003D1315" w:rsidRPr="00ED7FAD">
        <w:rPr>
          <w:color w:val="000066"/>
        </w:rPr>
        <w:tab/>
        <w:t>ESCOPO E METODOLOGIA UTILIZADA</w:t>
      </w:r>
    </w:p>
    <w:p w:rsidR="00210DF4" w:rsidRPr="00ED7FAD" w:rsidRDefault="009D35C5" w:rsidP="002B592B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0"/>
        <w:jc w:val="both"/>
        <w:rPr>
          <w:color w:val="000066"/>
        </w:rPr>
      </w:pPr>
      <w:bookmarkStart w:id="0" w:name="Bc"/>
      <w:r>
        <w:rPr>
          <w:color w:val="000066"/>
        </w:rPr>
        <w:t>A avaliação da c</w:t>
      </w:r>
      <w:r w:rsidR="00210DF4" w:rsidRPr="00ED7FAD">
        <w:rPr>
          <w:color w:val="000066"/>
        </w:rPr>
        <w:t xml:space="preserve">apacidade </w:t>
      </w:r>
      <w:r>
        <w:rPr>
          <w:color w:val="000066"/>
        </w:rPr>
        <w:t>i</w:t>
      </w:r>
      <w:r w:rsidR="00210DF4" w:rsidRPr="00ED7FAD">
        <w:rPr>
          <w:color w:val="000066"/>
        </w:rPr>
        <w:t xml:space="preserve">nstitucional da </w:t>
      </w:r>
      <w:r w:rsidR="008D3059" w:rsidRPr="00ED7FAD">
        <w:rPr>
          <w:color w:val="000066"/>
        </w:rPr>
        <w:t>SEPLAN</w:t>
      </w:r>
      <w:r w:rsidR="00822581" w:rsidRPr="00ED7FAD">
        <w:rPr>
          <w:color w:val="000066"/>
        </w:rPr>
        <w:t xml:space="preserve"> </w:t>
      </w:r>
      <w:r w:rsidR="00210DF4" w:rsidRPr="00ED7FAD">
        <w:rPr>
          <w:color w:val="000066"/>
        </w:rPr>
        <w:t>foi realizada em cumprimento às Políticas do BID, dirigidas à fase de prep</w:t>
      </w:r>
      <w:r w:rsidR="00DE7D20" w:rsidRPr="00ED7FAD">
        <w:rPr>
          <w:color w:val="000066"/>
        </w:rPr>
        <w:t>aração de suas operações. Esta a</w:t>
      </w:r>
      <w:r w:rsidR="00210DF4" w:rsidRPr="00ED7FAD">
        <w:rPr>
          <w:color w:val="000066"/>
        </w:rPr>
        <w:t xml:space="preserve">valiação permite apresentar uma conclusão sobre a Capacidade Institucional da </w:t>
      </w:r>
      <w:r w:rsidR="00DE7D20" w:rsidRPr="00ED7FAD">
        <w:rPr>
          <w:color w:val="000066"/>
        </w:rPr>
        <w:t xml:space="preserve">referida </w:t>
      </w:r>
      <w:r>
        <w:rPr>
          <w:color w:val="000066"/>
        </w:rPr>
        <w:t>secretaria</w:t>
      </w:r>
      <w:r w:rsidR="00DE7D20" w:rsidRPr="00ED7FAD">
        <w:rPr>
          <w:color w:val="000066"/>
        </w:rPr>
        <w:t>,</w:t>
      </w:r>
      <w:r w:rsidR="00210DF4" w:rsidRPr="00ED7FAD">
        <w:rPr>
          <w:color w:val="000066"/>
        </w:rPr>
        <w:t xml:space="preserve"> que será responsável pela execução das atividades de gestão, planejamento, execução, monitoramento e avaliação dos resultados do </w:t>
      </w:r>
      <w:r w:rsidR="008D3059" w:rsidRPr="00ED7FAD">
        <w:rPr>
          <w:color w:val="000066"/>
        </w:rPr>
        <w:t>Programa</w:t>
      </w:r>
      <w:r w:rsidR="001542AF" w:rsidRPr="00ED7FAD">
        <w:rPr>
          <w:color w:val="000066"/>
        </w:rPr>
        <w:t xml:space="preserve">, no </w:t>
      </w:r>
      <w:r w:rsidR="00B5375C" w:rsidRPr="00ED7FAD">
        <w:rPr>
          <w:color w:val="000066"/>
        </w:rPr>
        <w:t>Município de Cascavel</w:t>
      </w:r>
      <w:r w:rsidR="001542AF" w:rsidRPr="00ED7FAD">
        <w:rPr>
          <w:color w:val="000066"/>
        </w:rPr>
        <w:t>.</w:t>
      </w:r>
    </w:p>
    <w:p w:rsidR="00F639D3" w:rsidRPr="00ED7FAD" w:rsidRDefault="00F639D3" w:rsidP="002B592B">
      <w:pPr>
        <w:tabs>
          <w:tab w:val="num" w:pos="780"/>
        </w:tabs>
        <w:jc w:val="both"/>
        <w:rPr>
          <w:color w:val="000066"/>
        </w:rPr>
      </w:pPr>
    </w:p>
    <w:p w:rsidR="003D1315" w:rsidRPr="00ED7FAD" w:rsidRDefault="003D1315" w:rsidP="0042521F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0"/>
        <w:jc w:val="both"/>
        <w:rPr>
          <w:color w:val="000066"/>
        </w:rPr>
      </w:pPr>
      <w:r w:rsidRPr="00ED7FAD">
        <w:rPr>
          <w:color w:val="000066"/>
        </w:rPr>
        <w:t>A avaliação foi rea</w:t>
      </w:r>
      <w:r w:rsidR="00356B38" w:rsidRPr="00ED7FAD">
        <w:rPr>
          <w:color w:val="000066"/>
        </w:rPr>
        <w:t>lizada seguindo a metodologia do S</w:t>
      </w:r>
      <w:r w:rsidRPr="00ED7FAD">
        <w:rPr>
          <w:color w:val="000066"/>
        </w:rPr>
        <w:t xml:space="preserve">istema de Avaliação da Capacidade Institucional de Entidades e Organismos Executores de Programas </w:t>
      </w:r>
      <w:r w:rsidR="00A14146" w:rsidRPr="00ED7FAD">
        <w:rPr>
          <w:color w:val="000066"/>
        </w:rPr>
        <w:t>e Projetos financiados pelo BID</w:t>
      </w:r>
      <w:r w:rsidR="00356B38" w:rsidRPr="00ED7FAD">
        <w:rPr>
          <w:color w:val="000066"/>
        </w:rPr>
        <w:t xml:space="preserve"> (</w:t>
      </w:r>
      <w:r w:rsidRPr="00ED7FAD">
        <w:rPr>
          <w:color w:val="000066"/>
        </w:rPr>
        <w:t>SECI</w:t>
      </w:r>
      <w:r w:rsidR="00356B38" w:rsidRPr="00ED7FAD">
        <w:rPr>
          <w:color w:val="000066"/>
        </w:rPr>
        <w:t>)</w:t>
      </w:r>
      <w:r w:rsidRPr="00ED7FAD">
        <w:rPr>
          <w:color w:val="000066"/>
        </w:rPr>
        <w:t>, pela qual se analis</w:t>
      </w:r>
      <w:r w:rsidR="00E87D75" w:rsidRPr="00ED7FAD">
        <w:rPr>
          <w:color w:val="000066"/>
        </w:rPr>
        <w:t>ou</w:t>
      </w:r>
      <w:r w:rsidR="00A14146" w:rsidRPr="00ED7FAD">
        <w:rPr>
          <w:color w:val="000066"/>
        </w:rPr>
        <w:t xml:space="preserve"> a</w:t>
      </w:r>
      <w:r w:rsidRPr="00ED7FAD">
        <w:rPr>
          <w:color w:val="000066"/>
        </w:rPr>
        <w:t>:</w:t>
      </w:r>
    </w:p>
    <w:p w:rsidR="003F75F0" w:rsidRPr="00ED7FAD" w:rsidRDefault="003F75F0" w:rsidP="003F75F0">
      <w:pPr>
        <w:ind w:left="720"/>
        <w:jc w:val="both"/>
        <w:rPr>
          <w:color w:val="000066"/>
        </w:rPr>
      </w:pPr>
    </w:p>
    <w:p w:rsidR="003D1315" w:rsidRPr="00ED7FAD" w:rsidRDefault="003D1315" w:rsidP="00956AC1">
      <w:pPr>
        <w:pStyle w:val="PargrafodaLista"/>
        <w:numPr>
          <w:ilvl w:val="0"/>
          <w:numId w:val="29"/>
        </w:numPr>
        <w:jc w:val="both"/>
        <w:rPr>
          <w:color w:val="000066"/>
        </w:rPr>
      </w:pPr>
      <w:r w:rsidRPr="00ED7FAD">
        <w:rPr>
          <w:b/>
          <w:bCs/>
          <w:color w:val="000066"/>
        </w:rPr>
        <w:t>Capacidade de Programação e Organização</w:t>
      </w:r>
      <w:r w:rsidRPr="00ED7FAD">
        <w:rPr>
          <w:color w:val="000066"/>
        </w:rPr>
        <w:t xml:space="preserve"> – que representa a habilidade para desenvolver processos de planejamento e programação, e atribuir responsabilidade pela administração dos recursos, de tal forma que se obtenha uma dinâmica apropriada no exercício das atribuições e na oportunidade e qualidade das comunicações, composta por:</w:t>
      </w:r>
    </w:p>
    <w:p w:rsidR="00161FA9" w:rsidRPr="00ED7FAD" w:rsidRDefault="00161FA9" w:rsidP="00161FA9">
      <w:pPr>
        <w:jc w:val="both"/>
        <w:rPr>
          <w:color w:val="000066"/>
        </w:rPr>
      </w:pPr>
    </w:p>
    <w:p w:rsidR="003D1315" w:rsidRDefault="003D1315" w:rsidP="0042521F">
      <w:pPr>
        <w:pStyle w:val="Recuodecorpodetexto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ED7FAD">
        <w:rPr>
          <w:color w:val="000066"/>
        </w:rPr>
        <w:t>Sistema de Planejamento e Programação - processo por meio do qual se planeja e programa a realização das atividades do projeto durante um determinado período de tempo;</w:t>
      </w:r>
    </w:p>
    <w:p w:rsidR="00CC4B2E" w:rsidRPr="00ED7FAD" w:rsidRDefault="00CC4B2E" w:rsidP="00CC4B2E">
      <w:pPr>
        <w:pStyle w:val="Recuodecorpodetexto"/>
        <w:tabs>
          <w:tab w:val="num" w:pos="1755"/>
        </w:tabs>
        <w:spacing w:after="0"/>
        <w:ind w:left="1620"/>
        <w:jc w:val="both"/>
        <w:rPr>
          <w:color w:val="000066"/>
        </w:rPr>
      </w:pPr>
    </w:p>
    <w:p w:rsidR="003D1315" w:rsidRPr="00ED7FAD" w:rsidRDefault="003D1315" w:rsidP="002B592B">
      <w:pPr>
        <w:pStyle w:val="Recuodecorpodetexto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ED7FAD">
        <w:rPr>
          <w:color w:val="000066"/>
        </w:rPr>
        <w:t>Sistema de Organização Administrativa - processo por meio do qual se estabelece a forma de organização dos recursos para atender às necessidades de programação, execução e controle das atividades.</w:t>
      </w:r>
    </w:p>
    <w:p w:rsidR="003F75F0" w:rsidRPr="00ED7FAD" w:rsidRDefault="003F75F0" w:rsidP="003F75F0">
      <w:pPr>
        <w:pStyle w:val="Recuodecorpodetexto"/>
        <w:tabs>
          <w:tab w:val="num" w:pos="1755"/>
        </w:tabs>
        <w:spacing w:after="0"/>
        <w:jc w:val="both"/>
        <w:rPr>
          <w:color w:val="000066"/>
        </w:rPr>
      </w:pPr>
    </w:p>
    <w:p w:rsidR="003D1315" w:rsidRPr="00ED7FAD" w:rsidRDefault="00A14146" w:rsidP="002B592B">
      <w:pPr>
        <w:ind w:left="1080" w:hanging="360"/>
        <w:jc w:val="both"/>
        <w:rPr>
          <w:color w:val="000066"/>
        </w:rPr>
      </w:pPr>
      <w:r w:rsidRPr="00ED7FAD">
        <w:rPr>
          <w:b/>
          <w:bCs/>
          <w:color w:val="000066"/>
        </w:rPr>
        <w:lastRenderedPageBreak/>
        <w:t>(b</w:t>
      </w:r>
      <w:r w:rsidR="004C3CF6" w:rsidRPr="00ED7FAD">
        <w:rPr>
          <w:b/>
          <w:bCs/>
          <w:color w:val="000066"/>
        </w:rPr>
        <w:t xml:space="preserve">) </w:t>
      </w:r>
      <w:r w:rsidRPr="00ED7FAD">
        <w:rPr>
          <w:b/>
          <w:bCs/>
          <w:color w:val="000066"/>
        </w:rPr>
        <w:tab/>
      </w:r>
      <w:r w:rsidR="003D1315" w:rsidRPr="00ED7FAD">
        <w:rPr>
          <w:b/>
          <w:bCs/>
          <w:color w:val="000066"/>
        </w:rPr>
        <w:t>Capacidade de Execução</w:t>
      </w:r>
      <w:r w:rsidR="003D1315" w:rsidRPr="00ED7FAD">
        <w:rPr>
          <w:color w:val="000066"/>
        </w:rPr>
        <w:t xml:space="preserve"> – que representa a habilidade para alcançar os resultados programados, composta por:</w:t>
      </w:r>
    </w:p>
    <w:p w:rsidR="002B592B" w:rsidRPr="00ED7FAD" w:rsidRDefault="002B592B" w:rsidP="002B592B">
      <w:pPr>
        <w:ind w:left="1080" w:hanging="360"/>
        <w:jc w:val="both"/>
        <w:rPr>
          <w:color w:val="000066"/>
        </w:rPr>
      </w:pPr>
    </w:p>
    <w:p w:rsidR="003D1315" w:rsidRPr="00ED7FAD" w:rsidRDefault="003D1315" w:rsidP="002B592B">
      <w:pPr>
        <w:pStyle w:val="Recuodecorpodetexto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ED7FAD">
        <w:rPr>
          <w:color w:val="000066"/>
        </w:rPr>
        <w:t>Sistema de Administração de Pessoal - composto pelas Normas e Procedimentos relativos à busca, seleção, contratação, indução, desenvolvimento e avaliação do pessoal que participa do projeto;</w:t>
      </w:r>
    </w:p>
    <w:p w:rsidR="004A6FC8" w:rsidRPr="00ED7FAD" w:rsidRDefault="004A6FC8" w:rsidP="004A6FC8">
      <w:pPr>
        <w:pStyle w:val="Recuodecorpodetexto"/>
        <w:tabs>
          <w:tab w:val="num" w:pos="1755"/>
        </w:tabs>
        <w:spacing w:after="0"/>
        <w:jc w:val="both"/>
        <w:rPr>
          <w:color w:val="000066"/>
        </w:rPr>
      </w:pPr>
    </w:p>
    <w:p w:rsidR="003D1315" w:rsidRPr="00ED7FAD" w:rsidRDefault="003D1315" w:rsidP="002B592B">
      <w:pPr>
        <w:pStyle w:val="Recuodecorpodetexto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ED7FAD">
        <w:rPr>
          <w:color w:val="000066"/>
        </w:rPr>
        <w:t>Sistema de Administração de Bens e Serviços - composto pelas Normas e Procedimentos relativos à solicitação, autorização, cotização, contratação, verificação e execução ou entrega, ao registro e à verificação da existência dos bens ou serviços adquiridos no desenvolvimento da programação de operações. O conceito de serviços inclui a prestação de serviços de consultoria nas diferentes fases do projeto;</w:t>
      </w:r>
    </w:p>
    <w:p w:rsidR="004A6FC8" w:rsidRPr="00ED7FAD" w:rsidRDefault="004A6FC8" w:rsidP="004A6FC8">
      <w:pPr>
        <w:pStyle w:val="PargrafodaLista"/>
        <w:rPr>
          <w:color w:val="000066"/>
        </w:rPr>
      </w:pPr>
    </w:p>
    <w:p w:rsidR="003D1315" w:rsidRPr="00ED7FAD" w:rsidRDefault="003D1315" w:rsidP="002B592B">
      <w:pPr>
        <w:pStyle w:val="Recuodecorpodetexto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color w:val="000066"/>
        </w:rPr>
      </w:pPr>
      <w:r w:rsidRPr="00ED7FAD">
        <w:rPr>
          <w:color w:val="000066"/>
        </w:rPr>
        <w:t>Sistema de Administração Financeira - composto pelas Normas e Procedimentos relativos à administração dos fundos provenientes do financiamento ou da contribuição e da contrapartida local, à contabilidade integrada e aos relatórios financeiros.</w:t>
      </w:r>
    </w:p>
    <w:p w:rsidR="0042521F" w:rsidRPr="00ED7FAD" w:rsidRDefault="0042521F" w:rsidP="0042521F">
      <w:pPr>
        <w:pStyle w:val="Recuodecorpodetexto"/>
        <w:tabs>
          <w:tab w:val="num" w:pos="1755"/>
        </w:tabs>
        <w:spacing w:after="0"/>
        <w:ind w:left="0"/>
        <w:jc w:val="both"/>
        <w:rPr>
          <w:color w:val="000066"/>
        </w:rPr>
      </w:pPr>
    </w:p>
    <w:p w:rsidR="003F75F0" w:rsidRPr="00ED7FAD" w:rsidRDefault="003F75F0" w:rsidP="0042521F">
      <w:pPr>
        <w:pStyle w:val="Recuodecorpodetexto"/>
        <w:tabs>
          <w:tab w:val="num" w:pos="1755"/>
        </w:tabs>
        <w:spacing w:after="0"/>
        <w:ind w:left="0"/>
        <w:jc w:val="both"/>
        <w:rPr>
          <w:color w:val="000066"/>
        </w:rPr>
      </w:pPr>
    </w:p>
    <w:p w:rsidR="003D1315" w:rsidRPr="00ED7FAD" w:rsidRDefault="00C140A2" w:rsidP="002B592B">
      <w:pPr>
        <w:ind w:left="1080" w:hanging="360"/>
        <w:jc w:val="both"/>
        <w:rPr>
          <w:color w:val="000066"/>
        </w:rPr>
      </w:pPr>
      <w:r w:rsidRPr="00ED7FAD">
        <w:rPr>
          <w:b/>
          <w:bCs/>
          <w:color w:val="000066"/>
        </w:rPr>
        <w:t>(c</w:t>
      </w:r>
      <w:r w:rsidR="004C3CF6" w:rsidRPr="00ED7FAD">
        <w:rPr>
          <w:b/>
          <w:bCs/>
          <w:color w:val="000066"/>
        </w:rPr>
        <w:t xml:space="preserve">) </w:t>
      </w:r>
      <w:r w:rsidR="00A14146" w:rsidRPr="00ED7FAD">
        <w:rPr>
          <w:b/>
          <w:bCs/>
          <w:color w:val="000066"/>
        </w:rPr>
        <w:tab/>
      </w:r>
      <w:r w:rsidR="003D1315" w:rsidRPr="00ED7FAD">
        <w:rPr>
          <w:b/>
          <w:bCs/>
          <w:color w:val="000066"/>
        </w:rPr>
        <w:t>Capacidade de Controle</w:t>
      </w:r>
      <w:r w:rsidR="003D1315" w:rsidRPr="00ED7FAD">
        <w:rPr>
          <w:color w:val="000066"/>
        </w:rPr>
        <w:t xml:space="preserve"> </w:t>
      </w:r>
      <w:r w:rsidR="00CC6411" w:rsidRPr="00ED7FAD">
        <w:rPr>
          <w:color w:val="000066"/>
        </w:rPr>
        <w:t>–</w:t>
      </w:r>
      <w:r w:rsidR="003D1315" w:rsidRPr="00ED7FAD">
        <w:rPr>
          <w:color w:val="000066"/>
        </w:rPr>
        <w:t xml:space="preserve"> </w:t>
      </w:r>
      <w:r w:rsidR="00CC6411" w:rsidRPr="00ED7FAD">
        <w:rPr>
          <w:color w:val="000066"/>
        </w:rPr>
        <w:t>com abrangência</w:t>
      </w:r>
      <w:r w:rsidR="003D1315" w:rsidRPr="00ED7FAD">
        <w:rPr>
          <w:color w:val="000066"/>
        </w:rPr>
        <w:t xml:space="preserve"> interna e externa. No primeiro caso, verifica a capacidade no contexto da organização do controle operacional de suas atividades e, no segundo caso, em cumprimento do estabelecido no Contrato de Empréstimo, a submissão das Demonstrações Financeiras e outras informações a um exame de Auditoria realizado por uma Instituição Superior de Auditoria, composto por:</w:t>
      </w:r>
    </w:p>
    <w:p w:rsidR="00183DB6" w:rsidRPr="00ED7FAD" w:rsidRDefault="00183DB6" w:rsidP="002B592B">
      <w:pPr>
        <w:ind w:left="1080" w:hanging="360"/>
        <w:jc w:val="both"/>
        <w:rPr>
          <w:color w:val="000066"/>
        </w:rPr>
      </w:pPr>
    </w:p>
    <w:p w:rsidR="003D1315" w:rsidRPr="00ED7FAD" w:rsidRDefault="003D1315" w:rsidP="002B592B">
      <w:pPr>
        <w:pStyle w:val="Recuodecorpodetexto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i/>
          <w:color w:val="000066"/>
        </w:rPr>
      </w:pPr>
      <w:r w:rsidRPr="00ED7FAD">
        <w:rPr>
          <w:color w:val="000066"/>
        </w:rPr>
        <w:t xml:space="preserve">Sistema de Controle Interno - processo executado por funcionários de uma Entidade, com o objetivo de proporcionar segurança razoável na consecução de objetivos, nas seguintes categorias: </w:t>
      </w:r>
      <w:r w:rsidR="00A14146" w:rsidRPr="00ED7FAD">
        <w:rPr>
          <w:color w:val="000066"/>
        </w:rPr>
        <w:t>(i</w:t>
      </w:r>
      <w:r w:rsidRPr="00ED7FAD">
        <w:rPr>
          <w:color w:val="000066"/>
        </w:rPr>
        <w:t xml:space="preserve">) Eficácia e eficiência das operações; </w:t>
      </w:r>
      <w:r w:rsidR="00A14146" w:rsidRPr="00ED7FAD">
        <w:rPr>
          <w:color w:val="000066"/>
        </w:rPr>
        <w:t>(ii</w:t>
      </w:r>
      <w:r w:rsidRPr="00ED7FAD">
        <w:rPr>
          <w:color w:val="000066"/>
        </w:rPr>
        <w:t xml:space="preserve">) Confiabilidade da informação financeira e operacional; </w:t>
      </w:r>
      <w:r w:rsidR="00A14146" w:rsidRPr="00ED7FAD">
        <w:rPr>
          <w:color w:val="000066"/>
        </w:rPr>
        <w:t>e, (iii</w:t>
      </w:r>
      <w:r w:rsidRPr="00ED7FAD">
        <w:rPr>
          <w:color w:val="000066"/>
        </w:rPr>
        <w:t>) Cumprimento de leis e regulamentos aplicáveis.</w:t>
      </w:r>
    </w:p>
    <w:p w:rsidR="00183DB6" w:rsidRPr="00ED7FAD" w:rsidRDefault="00183DB6" w:rsidP="00183DB6">
      <w:pPr>
        <w:pStyle w:val="Recuodecorpodetexto"/>
        <w:tabs>
          <w:tab w:val="num" w:pos="1755"/>
        </w:tabs>
        <w:spacing w:after="0"/>
        <w:ind w:left="1620"/>
        <w:jc w:val="both"/>
        <w:rPr>
          <w:i/>
          <w:color w:val="000066"/>
        </w:rPr>
      </w:pPr>
    </w:p>
    <w:p w:rsidR="00AA5C74" w:rsidRPr="00ED7FAD" w:rsidRDefault="00AA5C74" w:rsidP="002B592B">
      <w:pPr>
        <w:pStyle w:val="Recuodecorpodetexto"/>
        <w:numPr>
          <w:ilvl w:val="0"/>
          <w:numId w:val="3"/>
        </w:numPr>
        <w:tabs>
          <w:tab w:val="num" w:pos="1755"/>
        </w:tabs>
        <w:spacing w:after="0"/>
        <w:ind w:left="1620" w:hanging="540"/>
        <w:jc w:val="both"/>
        <w:rPr>
          <w:i/>
          <w:color w:val="000066"/>
        </w:rPr>
      </w:pPr>
      <w:r w:rsidRPr="00ED7FAD">
        <w:rPr>
          <w:color w:val="000066"/>
        </w:rPr>
        <w:t xml:space="preserve">Sistema de Controle Externo - composto pelo conjunto de atividades relacionadas com a seleção, contratação, execução e assimilação dos resultados dos serviços de Auditoria Externa, em cumprimento do Contrato de Empréstimo, com políticas e práticas definidas em guias específicos do BID. </w:t>
      </w:r>
    </w:p>
    <w:p w:rsidR="003D1315" w:rsidRPr="00ED7FAD" w:rsidRDefault="003D1315" w:rsidP="002B592B">
      <w:pPr>
        <w:tabs>
          <w:tab w:val="num" w:pos="780"/>
        </w:tabs>
        <w:jc w:val="both"/>
        <w:rPr>
          <w:color w:val="000066"/>
        </w:rPr>
      </w:pPr>
    </w:p>
    <w:p w:rsidR="003D1315" w:rsidRPr="00720E96" w:rsidRDefault="00210DF4" w:rsidP="002B592B">
      <w:pPr>
        <w:pStyle w:val="Cabealho"/>
        <w:numPr>
          <w:ilvl w:val="1"/>
          <w:numId w:val="16"/>
        </w:numPr>
        <w:tabs>
          <w:tab w:val="clear" w:pos="360"/>
          <w:tab w:val="clear" w:pos="4419"/>
          <w:tab w:val="clear" w:pos="8838"/>
          <w:tab w:val="num" w:pos="709"/>
        </w:tabs>
        <w:ind w:left="709" w:hanging="709"/>
        <w:jc w:val="both"/>
        <w:rPr>
          <w:color w:val="000066"/>
        </w:rPr>
      </w:pPr>
      <w:r w:rsidRPr="00720E96">
        <w:rPr>
          <w:color w:val="000066"/>
        </w:rPr>
        <w:t xml:space="preserve">O levantamento de dados para </w:t>
      </w:r>
      <w:r w:rsidR="007A364E" w:rsidRPr="00720E96">
        <w:rPr>
          <w:color w:val="000066"/>
        </w:rPr>
        <w:t xml:space="preserve">a </w:t>
      </w:r>
      <w:r w:rsidRPr="00720E96">
        <w:rPr>
          <w:color w:val="000066"/>
        </w:rPr>
        <w:t>avaliação institucional f</w:t>
      </w:r>
      <w:r w:rsidR="002815D1" w:rsidRPr="00720E96">
        <w:rPr>
          <w:color w:val="000066"/>
        </w:rPr>
        <w:t>oi realizado nas dependências da</w:t>
      </w:r>
      <w:r w:rsidRPr="00720E96">
        <w:rPr>
          <w:color w:val="000066"/>
        </w:rPr>
        <w:t xml:space="preserve"> </w:t>
      </w:r>
      <w:r w:rsidR="008D3059" w:rsidRPr="00720E96">
        <w:rPr>
          <w:color w:val="000066"/>
        </w:rPr>
        <w:t>SEPLAN</w:t>
      </w:r>
      <w:r w:rsidR="00D17697" w:rsidRPr="00720E96">
        <w:rPr>
          <w:color w:val="000066"/>
        </w:rPr>
        <w:t>. C</w:t>
      </w:r>
      <w:r w:rsidR="00E26FB5" w:rsidRPr="00720E96">
        <w:rPr>
          <w:color w:val="000066"/>
        </w:rPr>
        <w:t xml:space="preserve">omo os procedimentos adotados apresentam interfaces com os </w:t>
      </w:r>
      <w:r w:rsidR="00D45578" w:rsidRPr="00720E96">
        <w:rPr>
          <w:color w:val="000066"/>
        </w:rPr>
        <w:t xml:space="preserve">da </w:t>
      </w:r>
      <w:r w:rsidR="00ED7FAD" w:rsidRPr="00720E96">
        <w:rPr>
          <w:color w:val="000066"/>
        </w:rPr>
        <w:t>Secretaria Municipal de Finanças</w:t>
      </w:r>
      <w:r w:rsidR="00183DB6" w:rsidRPr="00720E96">
        <w:rPr>
          <w:color w:val="000066"/>
        </w:rPr>
        <w:t xml:space="preserve"> (</w:t>
      </w:r>
      <w:r w:rsidR="00ED7FAD" w:rsidRPr="00720E96">
        <w:rPr>
          <w:color w:val="000066"/>
        </w:rPr>
        <w:t>SEFIN</w:t>
      </w:r>
      <w:r w:rsidR="00725318" w:rsidRPr="00720E96">
        <w:rPr>
          <w:color w:val="000066"/>
        </w:rPr>
        <w:t>)</w:t>
      </w:r>
      <w:r w:rsidR="00A02CD1" w:rsidRPr="00720E96">
        <w:rPr>
          <w:color w:val="000066"/>
        </w:rPr>
        <w:t xml:space="preserve">, da Secretaria </w:t>
      </w:r>
      <w:r w:rsidR="00ED7FAD" w:rsidRPr="00720E96">
        <w:rPr>
          <w:color w:val="000066"/>
        </w:rPr>
        <w:t>Municipal de Administração</w:t>
      </w:r>
      <w:r w:rsidR="00A02CD1" w:rsidRPr="00720E96">
        <w:rPr>
          <w:color w:val="000066"/>
        </w:rPr>
        <w:t xml:space="preserve"> (S</w:t>
      </w:r>
      <w:r w:rsidR="00ED7FAD" w:rsidRPr="00720E96">
        <w:rPr>
          <w:color w:val="000066"/>
        </w:rPr>
        <w:t>E</w:t>
      </w:r>
      <w:r w:rsidR="00A02CD1" w:rsidRPr="00720E96">
        <w:rPr>
          <w:color w:val="000066"/>
        </w:rPr>
        <w:t>A</w:t>
      </w:r>
      <w:r w:rsidR="00ED7FAD" w:rsidRPr="00720E96">
        <w:rPr>
          <w:color w:val="000066"/>
        </w:rPr>
        <w:t>DM</w:t>
      </w:r>
      <w:r w:rsidR="00A02CD1" w:rsidRPr="00720E96">
        <w:rPr>
          <w:color w:val="000066"/>
        </w:rPr>
        <w:t>)</w:t>
      </w:r>
      <w:r w:rsidR="00D17697" w:rsidRPr="00720E96">
        <w:rPr>
          <w:color w:val="000066"/>
        </w:rPr>
        <w:t xml:space="preserve"> </w:t>
      </w:r>
      <w:r w:rsidR="00214D6D" w:rsidRPr="00720E96">
        <w:rPr>
          <w:color w:val="000066"/>
        </w:rPr>
        <w:t>e d</w:t>
      </w:r>
      <w:r w:rsidR="00ED7FAD" w:rsidRPr="00720E96">
        <w:rPr>
          <w:color w:val="000066"/>
        </w:rPr>
        <w:t>a Unidade Central de Controle Interno (UC</w:t>
      </w:r>
      <w:r w:rsidR="000B2B6A" w:rsidRPr="00720E96">
        <w:rPr>
          <w:color w:val="000066"/>
        </w:rPr>
        <w:t>C</w:t>
      </w:r>
      <w:r w:rsidR="00ED7FAD" w:rsidRPr="00720E96">
        <w:rPr>
          <w:color w:val="000066"/>
        </w:rPr>
        <w:t>I)</w:t>
      </w:r>
      <w:r w:rsidR="00354A37" w:rsidRPr="00720E96">
        <w:rPr>
          <w:color w:val="000066"/>
        </w:rPr>
        <w:t>,</w:t>
      </w:r>
      <w:r w:rsidR="00E26FB5" w:rsidRPr="00720E96">
        <w:rPr>
          <w:color w:val="000066"/>
        </w:rPr>
        <w:t xml:space="preserve"> foram coletadas informações e documentações de respaldo </w:t>
      </w:r>
      <w:r w:rsidR="00D17697" w:rsidRPr="00720E96">
        <w:rPr>
          <w:color w:val="000066"/>
        </w:rPr>
        <w:t>d</w:t>
      </w:r>
      <w:r w:rsidR="00E26FB5" w:rsidRPr="00720E96">
        <w:rPr>
          <w:color w:val="000066"/>
        </w:rPr>
        <w:t>os sistemas, procedimentos e controles adotados</w:t>
      </w:r>
      <w:r w:rsidR="00D17697" w:rsidRPr="00720E96">
        <w:rPr>
          <w:color w:val="000066"/>
        </w:rPr>
        <w:t xml:space="preserve"> por esses órgãos</w:t>
      </w:r>
      <w:r w:rsidR="00354A37" w:rsidRPr="00720E96">
        <w:rPr>
          <w:color w:val="000066"/>
        </w:rPr>
        <w:t>,</w:t>
      </w:r>
      <w:r w:rsidR="00E26FB5" w:rsidRPr="00720E96">
        <w:rPr>
          <w:color w:val="000066"/>
        </w:rPr>
        <w:t xml:space="preserve"> para ampliar a avaliação realizada</w:t>
      </w:r>
      <w:r w:rsidR="008230DC" w:rsidRPr="00720E96">
        <w:rPr>
          <w:color w:val="000066"/>
        </w:rPr>
        <w:t>.</w:t>
      </w:r>
      <w:r w:rsidR="00D45578" w:rsidRPr="00720E96">
        <w:rPr>
          <w:color w:val="000066"/>
        </w:rPr>
        <w:t xml:space="preserve"> </w:t>
      </w:r>
      <w:r w:rsidR="00ED7FAD" w:rsidRPr="00720E96">
        <w:rPr>
          <w:color w:val="000066"/>
        </w:rPr>
        <w:t xml:space="preserve">Foi, ainda, </w:t>
      </w:r>
      <w:r w:rsidR="009D35C5">
        <w:rPr>
          <w:color w:val="000066"/>
        </w:rPr>
        <w:t>analisada a participação do T</w:t>
      </w:r>
      <w:r w:rsidR="000B2B6A" w:rsidRPr="00720E96">
        <w:rPr>
          <w:color w:val="000066"/>
        </w:rPr>
        <w:t xml:space="preserve">ribunal de Contas do Estado do Paraná (TCE/PR), como órgão de controle </w:t>
      </w:r>
      <w:r w:rsidR="00693180" w:rsidRPr="00720E96">
        <w:rPr>
          <w:color w:val="000066"/>
        </w:rPr>
        <w:t>externo</w:t>
      </w:r>
      <w:r w:rsidR="000B2B6A" w:rsidRPr="00720E96">
        <w:rPr>
          <w:color w:val="000066"/>
        </w:rPr>
        <w:t xml:space="preserve">. </w:t>
      </w:r>
      <w:r w:rsidR="00152D3F" w:rsidRPr="00720E96">
        <w:rPr>
          <w:color w:val="000066"/>
        </w:rPr>
        <w:t>P</w:t>
      </w:r>
      <w:r w:rsidR="003D1315" w:rsidRPr="00720E96">
        <w:rPr>
          <w:color w:val="000066"/>
        </w:rPr>
        <w:t xml:space="preserve">ara a </w:t>
      </w:r>
      <w:r w:rsidR="0013397F" w:rsidRPr="00720E96">
        <w:rPr>
          <w:color w:val="000066"/>
        </w:rPr>
        <w:t xml:space="preserve">apresentação da metodologia e </w:t>
      </w:r>
      <w:r w:rsidR="003D1315" w:rsidRPr="00720E96">
        <w:rPr>
          <w:color w:val="000066"/>
        </w:rPr>
        <w:t>aplicação dos questionários, foram realizadas</w:t>
      </w:r>
      <w:r w:rsidR="00D17697" w:rsidRPr="00720E96">
        <w:rPr>
          <w:color w:val="000066"/>
        </w:rPr>
        <w:t>, portanto,</w:t>
      </w:r>
      <w:r w:rsidR="003D1315" w:rsidRPr="00720E96">
        <w:rPr>
          <w:color w:val="000066"/>
        </w:rPr>
        <w:t xml:space="preserve"> reuniões e entrevistas com representantes</w:t>
      </w:r>
      <w:r w:rsidR="004B2BA6">
        <w:rPr>
          <w:color w:val="000066"/>
        </w:rPr>
        <w:t xml:space="preserve"> da</w:t>
      </w:r>
      <w:r w:rsidR="00246EAA" w:rsidRPr="00720E96">
        <w:rPr>
          <w:color w:val="000066"/>
        </w:rPr>
        <w:t>: (i)</w:t>
      </w:r>
      <w:r w:rsidR="003D1315" w:rsidRPr="00720E96">
        <w:rPr>
          <w:color w:val="000066"/>
        </w:rPr>
        <w:t xml:space="preserve"> </w:t>
      </w:r>
      <w:r w:rsidR="005D6D96" w:rsidRPr="00720E96">
        <w:rPr>
          <w:color w:val="000066"/>
        </w:rPr>
        <w:t>SEPLAN</w:t>
      </w:r>
      <w:r w:rsidR="0013397F" w:rsidRPr="00720E96">
        <w:rPr>
          <w:color w:val="000066"/>
        </w:rPr>
        <w:t xml:space="preserve">; (ii) </w:t>
      </w:r>
      <w:r w:rsidR="000B2B6A" w:rsidRPr="00720E96">
        <w:rPr>
          <w:color w:val="000066"/>
        </w:rPr>
        <w:t xml:space="preserve">SEFIN; </w:t>
      </w:r>
      <w:r w:rsidR="00A02CD1" w:rsidRPr="00720E96">
        <w:rPr>
          <w:color w:val="000066"/>
        </w:rPr>
        <w:t>(iii) S</w:t>
      </w:r>
      <w:r w:rsidR="000B2B6A" w:rsidRPr="00720E96">
        <w:rPr>
          <w:color w:val="000066"/>
        </w:rPr>
        <w:t>EADM; e (iv) UCCI</w:t>
      </w:r>
      <w:r w:rsidR="00D45578" w:rsidRPr="00720E96">
        <w:rPr>
          <w:color w:val="000066"/>
        </w:rPr>
        <w:t xml:space="preserve">. </w:t>
      </w:r>
    </w:p>
    <w:p w:rsidR="003D1315" w:rsidRPr="00D90DE6" w:rsidRDefault="003D1315" w:rsidP="002B592B">
      <w:pPr>
        <w:numPr>
          <w:ilvl w:val="1"/>
          <w:numId w:val="16"/>
        </w:numPr>
        <w:tabs>
          <w:tab w:val="clear" w:pos="360"/>
          <w:tab w:val="num" w:pos="720"/>
        </w:tabs>
        <w:ind w:left="720" w:hanging="782"/>
        <w:jc w:val="both"/>
        <w:rPr>
          <w:color w:val="000066"/>
        </w:rPr>
      </w:pPr>
      <w:r w:rsidRPr="00D90DE6">
        <w:rPr>
          <w:color w:val="000066"/>
        </w:rPr>
        <w:lastRenderedPageBreak/>
        <w:t>Nas reuniões, foram abordados os seguintes temas: (</w:t>
      </w:r>
      <w:r w:rsidR="00A77111" w:rsidRPr="00D90DE6">
        <w:rPr>
          <w:color w:val="000066"/>
        </w:rPr>
        <w:t>i) Estruturação e adequação da e</w:t>
      </w:r>
      <w:r w:rsidRPr="00D90DE6">
        <w:rPr>
          <w:color w:val="000066"/>
        </w:rPr>
        <w:t>quipe para a coordenação, gestão e execução das ações do Programa; (ii) M</w:t>
      </w:r>
      <w:r w:rsidR="002058BB" w:rsidRPr="00D90DE6">
        <w:rPr>
          <w:color w:val="000066"/>
        </w:rPr>
        <w:t>ecanismo e mo</w:t>
      </w:r>
      <w:r w:rsidRPr="00D90DE6">
        <w:rPr>
          <w:color w:val="000066"/>
        </w:rPr>
        <w:t xml:space="preserve">delo institucional previsto para a execução do Programa e as relações institucionais previstas que deverão ser formalizadas; (iii) Normas e procedimentos de aquisição e prestação de contas do BID; (iv) Discussão sobre pontos abordados nos questionários do SECI; </w:t>
      </w:r>
      <w:r w:rsidR="00246EAA" w:rsidRPr="00D90DE6">
        <w:rPr>
          <w:color w:val="000066"/>
        </w:rPr>
        <w:t xml:space="preserve">e, </w:t>
      </w:r>
      <w:r w:rsidRPr="00D90DE6">
        <w:rPr>
          <w:color w:val="000066"/>
        </w:rPr>
        <w:t>(v) Levantamento e identificação de oportunidades para melhorar a capacidade institucional do Órgão Executor</w:t>
      </w:r>
      <w:r w:rsidR="00246EAA" w:rsidRPr="00D90DE6">
        <w:rPr>
          <w:color w:val="000066"/>
        </w:rPr>
        <w:t xml:space="preserve">. </w:t>
      </w:r>
    </w:p>
    <w:p w:rsidR="00725318" w:rsidRDefault="00725318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Default="00D11FBE" w:rsidP="00725318">
      <w:pPr>
        <w:pStyle w:val="PargrafodaLista"/>
        <w:rPr>
          <w:color w:val="000066"/>
        </w:rPr>
      </w:pPr>
    </w:p>
    <w:p w:rsidR="00D11FBE" w:rsidRPr="00D90DE6" w:rsidRDefault="00D11FBE" w:rsidP="00725318">
      <w:pPr>
        <w:pStyle w:val="PargrafodaLista"/>
        <w:rPr>
          <w:color w:val="000066"/>
        </w:rPr>
      </w:pPr>
    </w:p>
    <w:p w:rsidR="00D11FBE" w:rsidRDefault="00D11FBE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b/>
          <w:color w:val="000066"/>
        </w:rPr>
      </w:pPr>
    </w:p>
    <w:p w:rsidR="00D11FBE" w:rsidRDefault="00D11FBE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b/>
          <w:color w:val="000066"/>
        </w:rPr>
      </w:pPr>
    </w:p>
    <w:p w:rsidR="00D11FBE" w:rsidRDefault="00D11FBE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b/>
          <w:color w:val="000066"/>
        </w:rPr>
      </w:pPr>
    </w:p>
    <w:p w:rsidR="00D11FBE" w:rsidRDefault="00D11FBE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b/>
          <w:color w:val="000066"/>
        </w:rPr>
      </w:pPr>
    </w:p>
    <w:p w:rsidR="00D11FBE" w:rsidRDefault="00D11FBE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b/>
          <w:color w:val="000066"/>
        </w:rPr>
      </w:pPr>
    </w:p>
    <w:p w:rsidR="00D11FBE" w:rsidRDefault="00D11FBE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b/>
          <w:color w:val="000066"/>
        </w:rPr>
      </w:pPr>
    </w:p>
    <w:p w:rsidR="00D11FBE" w:rsidRDefault="00D11FBE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b/>
          <w:color w:val="000066"/>
        </w:rPr>
      </w:pPr>
    </w:p>
    <w:p w:rsidR="00494BEF" w:rsidRPr="0020211D" w:rsidRDefault="00494BEF" w:rsidP="00494BEF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before="120" w:after="120" w:line="360" w:lineRule="auto"/>
        <w:jc w:val="both"/>
        <w:rPr>
          <w:rFonts w:ascii="Verdana" w:hAnsi="Verdana"/>
          <w:b/>
          <w:color w:val="000066"/>
        </w:rPr>
      </w:pPr>
      <w:r w:rsidRPr="0020211D">
        <w:rPr>
          <w:b/>
          <w:color w:val="000066"/>
        </w:rPr>
        <w:lastRenderedPageBreak/>
        <w:t>III. UNIDADE DE COORDENAÇÃO DO PROGRAMA</w:t>
      </w:r>
    </w:p>
    <w:p w:rsidR="00494BEF" w:rsidRPr="0020211D" w:rsidRDefault="00494BEF" w:rsidP="00494BEF">
      <w:pPr>
        <w:jc w:val="both"/>
        <w:rPr>
          <w:color w:val="000066"/>
        </w:rPr>
      </w:pPr>
    </w:p>
    <w:p w:rsidR="00494BEF" w:rsidRPr="0020211D" w:rsidRDefault="00494BEF" w:rsidP="00494BEF">
      <w:pPr>
        <w:pStyle w:val="Ttulo1"/>
        <w:pBdr>
          <w:bottom w:val="single" w:sz="4" w:space="1" w:color="auto"/>
        </w:pBdr>
        <w:spacing w:before="120" w:after="120" w:line="360" w:lineRule="auto"/>
        <w:ind w:left="0"/>
        <w:jc w:val="both"/>
        <w:rPr>
          <w:color w:val="000066"/>
        </w:rPr>
      </w:pPr>
      <w:r w:rsidRPr="0020211D">
        <w:rPr>
          <w:color w:val="000066"/>
        </w:rPr>
        <w:t>A</w:t>
      </w:r>
      <w:r w:rsidRPr="0020211D">
        <w:rPr>
          <w:color w:val="000066"/>
        </w:rPr>
        <w:tab/>
        <w:t xml:space="preserve">EXPERIÊNCIA NA GESTÃO DE PROJETOS FINANCIADOS POR ORGANISMOS INTERNACIONAIS </w:t>
      </w:r>
    </w:p>
    <w:p w:rsidR="00494BEF" w:rsidRPr="0020211D" w:rsidRDefault="00494BEF" w:rsidP="003C21F7">
      <w:pPr>
        <w:tabs>
          <w:tab w:val="num" w:pos="780"/>
        </w:tabs>
        <w:ind w:left="826" w:hanging="826"/>
        <w:jc w:val="both"/>
        <w:rPr>
          <w:color w:val="000066"/>
        </w:rPr>
      </w:pPr>
    </w:p>
    <w:p w:rsidR="006A4D55" w:rsidRPr="0020211D" w:rsidRDefault="00291FE9" w:rsidP="006A4D55">
      <w:pPr>
        <w:ind w:left="709" w:hanging="709"/>
        <w:jc w:val="both"/>
        <w:rPr>
          <w:color w:val="000066"/>
        </w:rPr>
      </w:pPr>
      <w:r w:rsidRPr="0020211D">
        <w:rPr>
          <w:color w:val="000066"/>
        </w:rPr>
        <w:t xml:space="preserve">3.1.   </w:t>
      </w:r>
      <w:r w:rsidR="00585DA7" w:rsidRPr="0020211D">
        <w:rPr>
          <w:color w:val="000066"/>
        </w:rPr>
        <w:t>O Município de Cascavel não</w:t>
      </w:r>
      <w:r w:rsidR="006A4D55" w:rsidRPr="0020211D">
        <w:rPr>
          <w:color w:val="000066"/>
        </w:rPr>
        <w:t xml:space="preserve"> tem experiência </w:t>
      </w:r>
      <w:r w:rsidR="009D35C5" w:rsidRPr="0020211D">
        <w:rPr>
          <w:color w:val="000066"/>
        </w:rPr>
        <w:t>em</w:t>
      </w:r>
      <w:r w:rsidR="006A4D55" w:rsidRPr="0020211D">
        <w:rPr>
          <w:color w:val="000066"/>
        </w:rPr>
        <w:t xml:space="preserve"> gestão de projetos financiados </w:t>
      </w:r>
      <w:r w:rsidR="00585DA7" w:rsidRPr="0020211D">
        <w:rPr>
          <w:color w:val="000066"/>
        </w:rPr>
        <w:t xml:space="preserve">por organismos internacionais, como é o caso do </w:t>
      </w:r>
      <w:r w:rsidR="006A4D55" w:rsidRPr="0020211D">
        <w:rPr>
          <w:color w:val="000066"/>
        </w:rPr>
        <w:t xml:space="preserve">Banco Interamericano de Desenvolvimento (BID).  </w:t>
      </w:r>
    </w:p>
    <w:p w:rsidR="006A4D55" w:rsidRPr="0020211D" w:rsidRDefault="006A4D55" w:rsidP="006A4D55">
      <w:pPr>
        <w:ind w:left="709" w:hanging="709"/>
        <w:jc w:val="both"/>
        <w:rPr>
          <w:color w:val="000066"/>
        </w:rPr>
      </w:pPr>
    </w:p>
    <w:p w:rsidR="005D6B45" w:rsidRPr="0020211D" w:rsidRDefault="005D6B45" w:rsidP="005D6B45">
      <w:pPr>
        <w:pStyle w:val="Ttulo1"/>
        <w:pBdr>
          <w:bottom w:val="single" w:sz="4" w:space="1" w:color="auto"/>
        </w:pBdr>
        <w:spacing w:before="120" w:after="120" w:line="360" w:lineRule="auto"/>
        <w:ind w:left="0"/>
        <w:jc w:val="both"/>
        <w:rPr>
          <w:color w:val="000066"/>
        </w:rPr>
      </w:pPr>
      <w:r w:rsidRPr="0020211D">
        <w:rPr>
          <w:color w:val="000066"/>
        </w:rPr>
        <w:t>B</w:t>
      </w:r>
      <w:r w:rsidRPr="0020211D">
        <w:rPr>
          <w:color w:val="000066"/>
        </w:rPr>
        <w:tab/>
        <w:t>ESTRUTURA ORGANIZACIONAL DA SEPLAN</w:t>
      </w:r>
    </w:p>
    <w:p w:rsidR="005D6B45" w:rsidRPr="0020211D" w:rsidRDefault="005D6B45" w:rsidP="005D6B45">
      <w:pPr>
        <w:suppressAutoHyphens/>
        <w:autoSpaceDE w:val="0"/>
        <w:spacing w:after="30"/>
        <w:jc w:val="both"/>
        <w:rPr>
          <w:bCs/>
          <w:color w:val="000000"/>
        </w:rPr>
      </w:pPr>
    </w:p>
    <w:p w:rsidR="005D6B45" w:rsidRPr="0020211D" w:rsidRDefault="002736D4" w:rsidP="003F75F0">
      <w:pPr>
        <w:suppressAutoHyphens/>
        <w:autoSpaceDE w:val="0"/>
        <w:spacing w:after="30"/>
        <w:ind w:left="709" w:hanging="709"/>
        <w:jc w:val="both"/>
        <w:rPr>
          <w:bCs/>
          <w:color w:val="000066"/>
        </w:rPr>
      </w:pPr>
      <w:r w:rsidRPr="0020211D">
        <w:rPr>
          <w:bCs/>
          <w:color w:val="000066"/>
        </w:rPr>
        <w:t>3.</w:t>
      </w:r>
      <w:r w:rsidR="00720E96" w:rsidRPr="0020211D">
        <w:rPr>
          <w:bCs/>
          <w:color w:val="000066"/>
        </w:rPr>
        <w:t>2</w:t>
      </w:r>
      <w:r w:rsidR="003F75F0" w:rsidRPr="0020211D">
        <w:rPr>
          <w:bCs/>
          <w:color w:val="000066"/>
        </w:rPr>
        <w:t xml:space="preserve">   </w:t>
      </w:r>
      <w:r w:rsidR="0020211D">
        <w:rPr>
          <w:bCs/>
          <w:color w:val="000066"/>
        </w:rPr>
        <w:t xml:space="preserve"> </w:t>
      </w:r>
      <w:r w:rsidR="003F75F0" w:rsidRPr="0020211D">
        <w:rPr>
          <w:bCs/>
          <w:color w:val="000066"/>
        </w:rPr>
        <w:t xml:space="preserve"> </w:t>
      </w:r>
      <w:r w:rsidR="005D6B45" w:rsidRPr="0020211D">
        <w:rPr>
          <w:bCs/>
          <w:color w:val="000066"/>
        </w:rPr>
        <w:t xml:space="preserve">A atual estrutura da Secretaria </w:t>
      </w:r>
      <w:r w:rsidR="00720E96" w:rsidRPr="0020211D">
        <w:rPr>
          <w:bCs/>
          <w:color w:val="000066"/>
        </w:rPr>
        <w:t>Municipal</w:t>
      </w:r>
      <w:r w:rsidR="005D6B45" w:rsidRPr="0020211D">
        <w:rPr>
          <w:bCs/>
          <w:color w:val="000066"/>
        </w:rPr>
        <w:t xml:space="preserve"> de Planejamento</w:t>
      </w:r>
      <w:r w:rsidR="00720E96" w:rsidRPr="0020211D">
        <w:rPr>
          <w:bCs/>
          <w:color w:val="000066"/>
        </w:rPr>
        <w:t xml:space="preserve"> e Urbanismo</w:t>
      </w:r>
      <w:r w:rsidR="005D6B45" w:rsidRPr="0020211D">
        <w:rPr>
          <w:bCs/>
          <w:color w:val="000066"/>
        </w:rPr>
        <w:t xml:space="preserve"> (SEPLAN) foi estabelecida nos termos da Lei </w:t>
      </w:r>
      <w:r w:rsidR="00720E96" w:rsidRPr="0020211D">
        <w:rPr>
          <w:bCs/>
          <w:color w:val="000066"/>
        </w:rPr>
        <w:t>No. 5.307</w:t>
      </w:r>
      <w:r w:rsidR="005D6B45" w:rsidRPr="0020211D">
        <w:rPr>
          <w:bCs/>
          <w:color w:val="000066"/>
        </w:rPr>
        <w:t xml:space="preserve">, de </w:t>
      </w:r>
      <w:r w:rsidR="00720E96" w:rsidRPr="0020211D">
        <w:rPr>
          <w:bCs/>
          <w:color w:val="000066"/>
        </w:rPr>
        <w:t>14</w:t>
      </w:r>
      <w:r w:rsidR="005D6B45" w:rsidRPr="0020211D">
        <w:rPr>
          <w:bCs/>
          <w:color w:val="000066"/>
        </w:rPr>
        <w:t xml:space="preserve"> de </w:t>
      </w:r>
      <w:r w:rsidR="00720E96" w:rsidRPr="0020211D">
        <w:rPr>
          <w:bCs/>
          <w:color w:val="000066"/>
        </w:rPr>
        <w:t>sete</w:t>
      </w:r>
      <w:r w:rsidR="005D6B45" w:rsidRPr="0020211D">
        <w:rPr>
          <w:bCs/>
          <w:color w:val="000066"/>
        </w:rPr>
        <w:t>mbro de 200</w:t>
      </w:r>
      <w:r w:rsidR="00720E96" w:rsidRPr="0020211D">
        <w:rPr>
          <w:bCs/>
          <w:color w:val="000066"/>
        </w:rPr>
        <w:t>9</w:t>
      </w:r>
      <w:r w:rsidR="005D6B45" w:rsidRPr="0020211D">
        <w:rPr>
          <w:bCs/>
          <w:color w:val="000066"/>
        </w:rPr>
        <w:t xml:space="preserve">, como </w:t>
      </w:r>
      <w:r w:rsidR="00720E96" w:rsidRPr="0020211D">
        <w:rPr>
          <w:bCs/>
          <w:color w:val="000066"/>
        </w:rPr>
        <w:t>unidade</w:t>
      </w:r>
      <w:r w:rsidR="005D6B45" w:rsidRPr="0020211D">
        <w:rPr>
          <w:bCs/>
          <w:color w:val="000066"/>
        </w:rPr>
        <w:t xml:space="preserve"> da administração direta do </w:t>
      </w:r>
      <w:r w:rsidR="00720E96" w:rsidRPr="0020211D">
        <w:rPr>
          <w:bCs/>
          <w:color w:val="000066"/>
        </w:rPr>
        <w:t>Poder Executivo do Município de Cascavel</w:t>
      </w:r>
      <w:r w:rsidR="005D6B45" w:rsidRPr="0020211D">
        <w:rPr>
          <w:bCs/>
          <w:color w:val="000066"/>
        </w:rPr>
        <w:t>.</w:t>
      </w:r>
    </w:p>
    <w:p w:rsidR="005D6B45" w:rsidRPr="0020211D" w:rsidRDefault="005D6B45" w:rsidP="003F75F0">
      <w:pPr>
        <w:suppressAutoHyphens/>
        <w:autoSpaceDE w:val="0"/>
        <w:spacing w:after="30"/>
        <w:ind w:left="709" w:hanging="709"/>
        <w:jc w:val="both"/>
        <w:rPr>
          <w:color w:val="000066"/>
        </w:rPr>
      </w:pPr>
    </w:p>
    <w:p w:rsidR="005D6B45" w:rsidRPr="0020211D" w:rsidRDefault="005D6B45" w:rsidP="003F75F0">
      <w:pPr>
        <w:suppressAutoHyphens/>
        <w:autoSpaceDE w:val="0"/>
        <w:spacing w:after="30"/>
        <w:ind w:left="709"/>
        <w:jc w:val="both"/>
        <w:rPr>
          <w:color w:val="000066"/>
        </w:rPr>
      </w:pPr>
      <w:r w:rsidRPr="0020211D">
        <w:rPr>
          <w:color w:val="000066"/>
        </w:rPr>
        <w:t>O formato de funcionamento da SEPLAN está traduzido no organograma apresentado a seguir.</w:t>
      </w:r>
    </w:p>
    <w:p w:rsidR="005D6B45" w:rsidRPr="0020211D" w:rsidRDefault="005D6B45" w:rsidP="005D6B45">
      <w:pPr>
        <w:jc w:val="both"/>
        <w:rPr>
          <w:b/>
          <w:color w:val="000066"/>
        </w:rPr>
      </w:pPr>
    </w:p>
    <w:p w:rsidR="00FF03B6" w:rsidRDefault="00FF03B6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  <w:sectPr w:rsidR="00FF03B6" w:rsidSect="009D0CAA">
          <w:headerReference w:type="default" r:id="rId10"/>
          <w:footerReference w:type="default" r:id="rId11"/>
          <w:headerReference w:type="first" r:id="rId12"/>
          <w:pgSz w:w="11907" w:h="16840" w:code="9"/>
          <w:pgMar w:top="1644" w:right="1440" w:bottom="1259" w:left="1701" w:header="709" w:footer="709" w:gutter="0"/>
          <w:cols w:space="708"/>
          <w:titlePg/>
          <w:docGrid w:linePitch="360"/>
        </w:sectPr>
      </w:pPr>
    </w:p>
    <w:p w:rsidR="000B6732" w:rsidRPr="0080203D" w:rsidRDefault="000B6732" w:rsidP="000B6732">
      <w:pPr>
        <w:ind w:left="-360"/>
        <w:jc w:val="center"/>
        <w:rPr>
          <w:b/>
          <w:color w:val="000066"/>
        </w:rPr>
      </w:pPr>
      <w:r w:rsidRPr="0080203D">
        <w:rPr>
          <w:b/>
          <w:color w:val="000066"/>
        </w:rPr>
        <w:lastRenderedPageBreak/>
        <w:t>Organograma da Secretaria Municipal de Planejamento e Urbanismo (SEPLAN)</w:t>
      </w:r>
    </w:p>
    <w:p w:rsidR="000B6732" w:rsidRPr="0080203D" w:rsidRDefault="000B6732" w:rsidP="000B6732">
      <w:pPr>
        <w:ind w:left="-360"/>
        <w:rPr>
          <w:b/>
          <w:color w:val="000066"/>
        </w:rPr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AB6752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  <w:r w:rsidRPr="00AB6752">
        <w:rPr>
          <w:noProof/>
          <w:color w:val="0070C0"/>
        </w:rPr>
        <w:pict>
          <v:group id="_x0000_s1115" style="position:absolute;left:0;text-align:left;margin-left:115.75pt;margin-top:2.85pt;width:411pt;height:438.4pt;z-index:251688960" coordorigin="3959,2545" coordsize="8220,876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6" type="#_x0000_t202" style="position:absolute;left:5248;top:2545;width:5699;height:905;mso-position-horizontal:center;mso-position-horizontal-relative:margin;mso-position-vertical:center;mso-position-vertical-relative:margin" fillcolor="#ff9">
              <v:textbox>
                <w:txbxContent>
                  <w:p w:rsidR="008C2FB1" w:rsidRDefault="008C2FB1" w:rsidP="003575D1">
                    <w:pPr>
                      <w:jc w:val="center"/>
                      <w:rPr>
                        <w:color w:val="000066"/>
                      </w:rPr>
                    </w:pP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</w:rPr>
                    </w:pPr>
                    <w:r w:rsidRPr="001A0111">
                      <w:rPr>
                        <w:color w:val="000066"/>
                      </w:rPr>
                      <w:t>SEPLAN</w:t>
                    </w:r>
                  </w:p>
                  <w:p w:rsidR="008C2FB1" w:rsidRPr="003575D1" w:rsidRDefault="008C2FB1" w:rsidP="003575D1">
                    <w:pPr>
                      <w:jc w:val="center"/>
                      <w:rPr>
                        <w:color w:val="17365D" w:themeColor="text2" w:themeShade="BF"/>
                      </w:rPr>
                    </w:pPr>
                  </w:p>
                  <w:p w:rsidR="008C2FB1" w:rsidRPr="003575D1" w:rsidRDefault="008C2FB1" w:rsidP="003575D1">
                    <w:pPr>
                      <w:jc w:val="center"/>
                      <w:rPr>
                        <w:color w:val="17365D" w:themeColor="text2" w:themeShade="BF"/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_x0000_s1117" type="#_x0000_t202" style="position:absolute;left:3959;top:4035;width:1800;height:420" fillcolor="#ffc">
              <v:textbox>
                <w:txbxContent>
                  <w:p w:rsidR="008C2FB1" w:rsidRPr="001A0111" w:rsidRDefault="008C2FB1" w:rsidP="001A0111">
                    <w:pPr>
                      <w:rPr>
                        <w:color w:val="000066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CONCIDADES</w:t>
                    </w:r>
                  </w:p>
                </w:txbxContent>
              </v:textbox>
            </v:shape>
            <v:shape id="_x0000_s1118" type="#_x0000_t202" style="position:absolute;left:3959;top:5475;width:2640;height:1206" fillcolor="#ff9">
              <v:textbox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DPCOT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Departamento de Controle e Ordenamento Territorial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9" type="#_x0000_t32" style="position:absolute;left:8011;top:3450;width:0;height:2025" o:connectortype="straight"/>
            <v:shape id="_x0000_s1120" type="#_x0000_t32" style="position:absolute;left:5248;top:5144;width:5475;height:1" o:connectortype="straight"/>
            <v:shape id="_x0000_s1121" type="#_x0000_t32" style="position:absolute;left:5248;top:5144;width:0;height:331" o:connectortype="straight"/>
            <v:shape id="_x0000_s1122" type="#_x0000_t32" style="position:absolute;left:10723;top:5144;width:0;height:331" o:connectortype="straight"/>
            <v:shape id="_x0000_s1123" type="#_x0000_t32" style="position:absolute;left:5759;top:4203;width:2251;height:0;flip:x" o:connectortype="straight"/>
            <v:shape id="_x0000_s1124" type="#_x0000_t202" style="position:absolute;left:3959;top:7736;width:2640;height:1089" fillcolor="white [3212]">
              <v:textbox style="mso-next-textbox:#_x0000_s1124"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DVLIC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Divisão de Licenciamentos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25" type="#_x0000_t67" style="position:absolute;left:7619;top:6999;width:787;height:435" fillcolor="#ff9">
              <v:textbox style="layout-flow:vertical-ideographic"/>
            </v:shape>
            <v:shape id="_x0000_s1126" type="#_x0000_t67" style="position:absolute;left:10387;top:6915;width:787;height:435" fillcolor="#ff9">
              <v:textbox style="layout-flow:vertical-ideographic"/>
            </v:shape>
            <v:shape id="_x0000_s1127" type="#_x0000_t67" style="position:absolute;left:4878;top:6999;width:787;height:435" fillcolor="#ff9">
              <v:textbox style="layout-flow:vertical-ideographic"/>
            </v:shape>
            <v:shape id="_x0000_s1128" type="#_x0000_t202" style="position:absolute;left:6749;top:5475;width:2640;height:1206" fillcolor="#ff9">
              <v:textbox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DPPP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Departamento de Planejamento e Pesquisa</w:t>
                    </w:r>
                  </w:p>
                </w:txbxContent>
              </v:textbox>
            </v:shape>
            <v:shape id="_x0000_s1129" type="#_x0000_t202" style="position:absolute;left:9539;top:5475;width:2640;height:1206" fillcolor="#ff9">
              <v:textbox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DPCR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Departamento de Captação de Recursos</w:t>
                    </w:r>
                  </w:p>
                </w:txbxContent>
              </v:textbox>
            </v:shape>
            <v:shape id="_x0000_s1130" type="#_x0000_t202" style="position:absolute;left:3959;top:8964;width:2640;height:1099" fillcolor="white [3212]">
              <v:textbox style="mso-next-textbox:#_x0000_s1130"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DVCM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Divisão de Cadastro Multifinalitário</w:t>
                    </w:r>
                  </w:p>
                </w:txbxContent>
              </v:textbox>
            </v:shape>
            <v:shape id="_x0000_s1131" type="#_x0000_t202" style="position:absolute;left:3959;top:10214;width:2640;height:1099" fillcolor="white [3212]">
              <v:textbox style="mso-next-textbox:#_x0000_s1131"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DVPGA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Divisão de Planta Genérica de Valores e Avaliação</w:t>
                    </w:r>
                  </w:p>
                </w:txbxContent>
              </v:textbox>
            </v:shape>
            <v:shape id="_x0000_s1132" type="#_x0000_t202" style="position:absolute;left:6749;top:7736;width:2640;height:1089" fillcolor="white [3212]">
              <v:textbox style="mso-next-textbox:#_x0000_s1132"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DVPPP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Divisão de Planos, Programas e Projetos</w:t>
                    </w:r>
                  </w:p>
                </w:txbxContent>
              </v:textbox>
            </v:shape>
            <v:shape id="_x0000_s1133" type="#_x0000_t202" style="position:absolute;left:9539;top:7736;width:2640;height:1089" fillcolor="white [3212]">
              <v:textbox style="mso-next-textbox:#_x0000_s1133"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DVCR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Divisão de Captação de Recursos</w:t>
                    </w:r>
                  </w:p>
                </w:txbxContent>
              </v:textbox>
            </v:shape>
            <v:shape id="_x0000_s1134" type="#_x0000_t202" style="position:absolute;left:6749;top:8974;width:2640;height:1089" fillcolor="white [3212]">
              <v:textbox style="mso-next-textbox:#_x0000_s1134">
                <w:txbxContent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DVSUI</w:t>
                    </w:r>
                  </w:p>
                  <w:p w:rsidR="008C2FB1" w:rsidRPr="001A0111" w:rsidRDefault="008C2FB1" w:rsidP="003575D1">
                    <w:pPr>
                      <w:jc w:val="center"/>
                      <w:rPr>
                        <w:color w:val="000066"/>
                        <w:sz w:val="22"/>
                        <w:szCs w:val="22"/>
                      </w:rPr>
                    </w:pPr>
                    <w:r w:rsidRPr="001A0111">
                      <w:rPr>
                        <w:color w:val="000066"/>
                        <w:sz w:val="22"/>
                        <w:szCs w:val="22"/>
                      </w:rPr>
                      <w:t>Divisão do Sistema Único de Informações</w:t>
                    </w:r>
                  </w:p>
                </w:txbxContent>
              </v:textbox>
            </v:shape>
            <w10:wrap type="square" anchorx="margin" anchory="margin"/>
          </v:group>
        </w:pict>
      </w: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5D6B45" w:rsidRDefault="005D6B45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7529A3" w:rsidRDefault="007529A3" w:rsidP="00F00781">
      <w:pPr>
        <w:tabs>
          <w:tab w:val="left" w:pos="709"/>
        </w:tabs>
        <w:suppressAutoHyphens/>
        <w:autoSpaceDE w:val="0"/>
        <w:spacing w:after="30"/>
        <w:ind w:left="709" w:hanging="709"/>
        <w:jc w:val="both"/>
      </w:pPr>
    </w:p>
    <w:p w:rsidR="00FF03B6" w:rsidRDefault="00FF03B6" w:rsidP="00FF03B6">
      <w:pPr>
        <w:tabs>
          <w:tab w:val="left" w:pos="709"/>
        </w:tabs>
        <w:suppressAutoHyphens/>
        <w:autoSpaceDE w:val="0"/>
        <w:spacing w:after="30"/>
        <w:jc w:val="both"/>
        <w:sectPr w:rsidR="00FF03B6" w:rsidSect="002736D4">
          <w:footerReference w:type="first" r:id="rId13"/>
          <w:pgSz w:w="16840" w:h="11907" w:orient="landscape" w:code="9"/>
          <w:pgMar w:top="1440" w:right="1259" w:bottom="1701" w:left="1644" w:header="709" w:footer="709" w:gutter="0"/>
          <w:cols w:space="708"/>
          <w:titlePg/>
          <w:docGrid w:linePitch="360"/>
        </w:sectPr>
      </w:pPr>
    </w:p>
    <w:p w:rsidR="007529A3" w:rsidRPr="00720E96" w:rsidRDefault="007529A3" w:rsidP="007529A3">
      <w:pPr>
        <w:pStyle w:val="Ttulo1"/>
        <w:pBdr>
          <w:bottom w:val="single" w:sz="4" w:space="1" w:color="auto"/>
        </w:pBdr>
        <w:spacing w:before="120" w:after="120" w:line="360" w:lineRule="auto"/>
        <w:ind w:hanging="360"/>
        <w:jc w:val="both"/>
        <w:rPr>
          <w:color w:val="000066"/>
        </w:rPr>
      </w:pPr>
      <w:r w:rsidRPr="00720E96">
        <w:rPr>
          <w:color w:val="000066"/>
        </w:rPr>
        <w:lastRenderedPageBreak/>
        <w:t>C</w:t>
      </w:r>
      <w:r w:rsidRPr="00720E96">
        <w:rPr>
          <w:color w:val="000066"/>
        </w:rPr>
        <w:tab/>
        <w:t xml:space="preserve">FUNÇÕES DA SECRETARIA </w:t>
      </w:r>
      <w:r w:rsidR="00585DA7" w:rsidRPr="00720E96">
        <w:rPr>
          <w:color w:val="000066"/>
        </w:rPr>
        <w:t>MUNICIPAL</w:t>
      </w:r>
      <w:r w:rsidRPr="00720E96">
        <w:rPr>
          <w:color w:val="000066"/>
        </w:rPr>
        <w:t xml:space="preserve"> DE PLANEJAMENTO</w:t>
      </w:r>
      <w:r w:rsidR="00585DA7" w:rsidRPr="00720E96">
        <w:rPr>
          <w:color w:val="000066"/>
        </w:rPr>
        <w:t xml:space="preserve"> E URBANISMO</w:t>
      </w:r>
      <w:r w:rsidRPr="00720E96">
        <w:rPr>
          <w:color w:val="000066"/>
        </w:rPr>
        <w:t xml:space="preserve"> (SEPLAN)</w:t>
      </w:r>
    </w:p>
    <w:p w:rsidR="007529A3" w:rsidRPr="00720E96" w:rsidRDefault="007529A3" w:rsidP="007529A3">
      <w:pPr>
        <w:autoSpaceDE w:val="0"/>
        <w:autoSpaceDN w:val="0"/>
        <w:adjustRightInd w:val="0"/>
        <w:jc w:val="both"/>
        <w:rPr>
          <w:b/>
          <w:color w:val="000066"/>
        </w:rPr>
      </w:pPr>
    </w:p>
    <w:p w:rsidR="007529A3" w:rsidRPr="00720E96" w:rsidRDefault="005927D9" w:rsidP="003F75F0">
      <w:pPr>
        <w:autoSpaceDE w:val="0"/>
        <w:autoSpaceDN w:val="0"/>
        <w:adjustRightInd w:val="0"/>
        <w:ind w:left="709" w:hanging="709"/>
        <w:jc w:val="both"/>
        <w:rPr>
          <w:b/>
          <w:color w:val="000066"/>
        </w:rPr>
      </w:pPr>
      <w:r>
        <w:rPr>
          <w:color w:val="000066"/>
        </w:rPr>
        <w:t>3.3</w:t>
      </w:r>
      <w:r w:rsidR="001F6F0A" w:rsidRPr="00720E96">
        <w:rPr>
          <w:color w:val="000066"/>
        </w:rPr>
        <w:t>.</w:t>
      </w:r>
      <w:r w:rsidR="003F75F0" w:rsidRPr="00720E96">
        <w:rPr>
          <w:color w:val="000066"/>
        </w:rPr>
        <w:t xml:space="preserve">   </w:t>
      </w:r>
      <w:r w:rsidR="00720E96" w:rsidRPr="00720E96">
        <w:rPr>
          <w:color w:val="000066"/>
        </w:rPr>
        <w:t xml:space="preserve"> </w:t>
      </w:r>
      <w:r w:rsidR="007529A3" w:rsidRPr="00720E96">
        <w:rPr>
          <w:color w:val="000066"/>
        </w:rPr>
        <w:t xml:space="preserve">De acordo com a Lei </w:t>
      </w:r>
      <w:r w:rsidR="00720E96" w:rsidRPr="00720E96">
        <w:rPr>
          <w:bCs/>
          <w:color w:val="000066"/>
        </w:rPr>
        <w:t>No. 5.307, de 14 de setembro de 2009</w:t>
      </w:r>
      <w:r w:rsidR="007529A3" w:rsidRPr="00720E96">
        <w:rPr>
          <w:bCs/>
          <w:color w:val="000066"/>
        </w:rPr>
        <w:t xml:space="preserve">, a SEPLAN tem as seguintes funções como órgão integrante da administração </w:t>
      </w:r>
      <w:r w:rsidR="002C73CD">
        <w:rPr>
          <w:bCs/>
          <w:color w:val="000066"/>
        </w:rPr>
        <w:t>municip</w:t>
      </w:r>
      <w:r w:rsidR="007529A3" w:rsidRPr="00720E96">
        <w:rPr>
          <w:bCs/>
          <w:color w:val="000066"/>
        </w:rPr>
        <w:t>al.</w:t>
      </w:r>
    </w:p>
    <w:p w:rsidR="007529A3" w:rsidRPr="00720E96" w:rsidRDefault="007529A3" w:rsidP="007529A3">
      <w:pPr>
        <w:autoSpaceDE w:val="0"/>
        <w:autoSpaceDN w:val="0"/>
        <w:adjustRightInd w:val="0"/>
        <w:jc w:val="both"/>
        <w:rPr>
          <w:color w:val="000066"/>
        </w:rPr>
      </w:pP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720E96">
        <w:rPr>
          <w:color w:val="000066"/>
        </w:rPr>
        <w:t>Desenvolver o planejamento urbano e rural do Município,</w:t>
      </w:r>
      <w:r w:rsidRPr="00AB1733">
        <w:rPr>
          <w:color w:val="000066"/>
        </w:rPr>
        <w:t xml:space="preserve"> visando ao desenvolvimento físico e social;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Efetuar o planejamento global da infraestrutura do Município;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Implantar, coordenar, programar e executar a política urbanística;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Implantar, fazer cumprir e manter atualizado o Plano Diretor, bem como o desenvolvimento integrado e a obediência das leis complementares;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Elaborar projetos, compatibilizados, das ações em conjunto com as demais secretarias;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Efetuar registros e informar sobre imóveis, cálculos de tributos e dados dos cidadãos, subsidiando planos e projetos;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contextualSpacing w:val="0"/>
        <w:jc w:val="both"/>
        <w:rPr>
          <w:color w:val="000066"/>
        </w:rPr>
      </w:pPr>
      <w:r w:rsidRPr="00AB1733">
        <w:rPr>
          <w:color w:val="000066"/>
        </w:rPr>
        <w:t>Elaborar e atualizar a cartografia municipal;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contextualSpacing w:val="0"/>
        <w:jc w:val="both"/>
        <w:rPr>
          <w:color w:val="000066"/>
        </w:rPr>
      </w:pPr>
      <w:r w:rsidRPr="00AB1733">
        <w:rPr>
          <w:color w:val="000066"/>
        </w:rPr>
        <w:t>Autorizar usos, obras ou parcelamento do solo;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992"/>
        <w:contextualSpacing w:val="0"/>
        <w:jc w:val="both"/>
        <w:rPr>
          <w:color w:val="000066"/>
        </w:rPr>
      </w:pPr>
      <w:r w:rsidRPr="00AB1733">
        <w:rPr>
          <w:color w:val="000066"/>
        </w:rPr>
        <w:t>Captar recursos, elaborar, desenvolver e acompanhar projetos, buscando recursos junto a organismos federais, estaduais, não governamentais, internacionais e entidades de classe;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992"/>
        <w:contextualSpacing w:val="0"/>
        <w:jc w:val="both"/>
        <w:rPr>
          <w:color w:val="000066"/>
        </w:rPr>
      </w:pPr>
      <w:r w:rsidRPr="00AB1733">
        <w:rPr>
          <w:color w:val="000066"/>
        </w:rPr>
        <w:t>Elaborar projetos, programas, planos de trabalho e demais documentos necessários à viabilização de recursos para o Município;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992"/>
        <w:contextualSpacing w:val="0"/>
        <w:jc w:val="both"/>
        <w:rPr>
          <w:color w:val="000066"/>
        </w:rPr>
      </w:pPr>
      <w:r w:rsidRPr="00AB1733">
        <w:rPr>
          <w:color w:val="000066"/>
        </w:rPr>
        <w:t>Revisar Leis Complementares previstas no Plano Diretor;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992"/>
        <w:contextualSpacing w:val="0"/>
        <w:jc w:val="both"/>
        <w:rPr>
          <w:color w:val="000066"/>
        </w:rPr>
      </w:pPr>
      <w:r w:rsidRPr="00AB1733">
        <w:rPr>
          <w:color w:val="000066"/>
        </w:rPr>
        <w:t>Controlar os sistemas de numeração predial, identificação dos logradouros públicos, execução de projetos para geração e atualização de cadastros, bem como o levantamento e sistematização dos dados;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Analisar e aprovar projetos arquitetônicos, loteamentos, condomínios, desmembramento/anexação de chácaras urbanas e subdivisões/unificações de lotes urbanos, bem como emitir os respectivos documentos;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Emitir: certificado de conclusão de obra, certidões de anuência e demolição, certidão de aprovação de projetos, segundas-vias de documentos, informações de edificações constantes nas áreas subdivididas e autorizações de alvará de estabelecimento;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Auxiliar na elaboração das Leis de: imposto predial e territorial urbano, taxa de lixo e iluminação pública e incêndio, nos termos do Plano Diretor;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contextualSpacing w:val="0"/>
        <w:jc w:val="both"/>
        <w:rPr>
          <w:color w:val="000066"/>
        </w:rPr>
      </w:pPr>
      <w:r w:rsidRPr="00AB1733">
        <w:rPr>
          <w:color w:val="000066"/>
        </w:rPr>
        <w:t>Gerenciar o Geoprocessamento;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contextualSpacing w:val="0"/>
        <w:jc w:val="both"/>
        <w:rPr>
          <w:color w:val="000066"/>
        </w:rPr>
      </w:pPr>
      <w:r w:rsidRPr="00AB1733">
        <w:rPr>
          <w:color w:val="000066"/>
        </w:rPr>
        <w:t>Manter, revisar e atualizar os valores da Planta de Valores Genéricos;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contextualSpacing w:val="0"/>
        <w:jc w:val="both"/>
        <w:rPr>
          <w:color w:val="000066"/>
        </w:rPr>
      </w:pPr>
      <w:r w:rsidRPr="00AB1733">
        <w:rPr>
          <w:color w:val="000066"/>
        </w:rPr>
        <w:t>Realizar pesquisas e levantamentos sobre o meio urbano e rural;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Realizar serviços de topografia para alinhamentos, elaboração de projetos públicos e apoio à cartografia municipal;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Fiscalizar o cumprimento do Código de Posturas do Município em conjunto com a Secretaria Municipal de Finanças e Secretaria Municipal de Meio Ambiente;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Planejar e implantar medidas para reorientação de tráfego, sentido de vias, redução de circulação de veículos, em conjunto com a Companhia de Engenharia de Transporte e Trânsito – CETTRANS;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Gerir o Fundo Municipal de Habitação;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lastRenderedPageBreak/>
        <w:t>Desenvolver ações integradas com outras Secretarias Municipais;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Efetuar o planejamento das atividades anuais e plurianuais no âmbito da secretaria;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Exercer o controle orçamentário no âmbito da secretaria;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Executar atividades administrativas no âmbito da secretaria;</w:t>
      </w:r>
    </w:p>
    <w:p w:rsidR="00720E96" w:rsidRPr="00AB1733" w:rsidRDefault="00720E96" w:rsidP="00956AC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ind w:left="1418" w:hanging="1058"/>
        <w:contextualSpacing w:val="0"/>
        <w:jc w:val="both"/>
        <w:rPr>
          <w:color w:val="000066"/>
        </w:rPr>
      </w:pPr>
      <w:r w:rsidRPr="00AB1733">
        <w:rPr>
          <w:color w:val="000066"/>
        </w:rPr>
        <w:t>Zelar pelo patrimônio alocado na unidade, comunicando o órgão responsável sobre eventuais alterações.</w:t>
      </w:r>
    </w:p>
    <w:p w:rsidR="007529A3" w:rsidRPr="002736D4" w:rsidRDefault="007529A3" w:rsidP="003F75F0">
      <w:pPr>
        <w:pStyle w:val="Corpodetexto2"/>
        <w:spacing w:after="0" w:line="240" w:lineRule="auto"/>
        <w:ind w:hanging="11"/>
        <w:jc w:val="both"/>
        <w:rPr>
          <w:color w:val="000000"/>
          <w:highlight w:val="yellow"/>
        </w:rPr>
      </w:pPr>
    </w:p>
    <w:p w:rsidR="007529A3" w:rsidRPr="00B70D60" w:rsidRDefault="005927D9" w:rsidP="001F6F0A">
      <w:pPr>
        <w:tabs>
          <w:tab w:val="left" w:pos="993"/>
        </w:tabs>
        <w:suppressAutoHyphens/>
        <w:ind w:left="709" w:hanging="709"/>
        <w:jc w:val="both"/>
        <w:rPr>
          <w:color w:val="000066"/>
        </w:rPr>
      </w:pPr>
      <w:r>
        <w:rPr>
          <w:color w:val="000066"/>
        </w:rPr>
        <w:t>3.4</w:t>
      </w:r>
      <w:r w:rsidR="00B70D60" w:rsidRPr="00B70D60">
        <w:rPr>
          <w:color w:val="000066"/>
        </w:rPr>
        <w:t xml:space="preserve">.   </w:t>
      </w:r>
      <w:r w:rsidR="007529A3" w:rsidRPr="00B70D60">
        <w:rPr>
          <w:color w:val="000066"/>
        </w:rPr>
        <w:t xml:space="preserve">As </w:t>
      </w:r>
      <w:r w:rsidR="009A3265" w:rsidRPr="00B70D60">
        <w:rPr>
          <w:color w:val="000066"/>
        </w:rPr>
        <w:t>funções</w:t>
      </w:r>
      <w:r w:rsidR="007529A3" w:rsidRPr="00B70D60">
        <w:rPr>
          <w:color w:val="000066"/>
        </w:rPr>
        <w:t xml:space="preserve"> da estrutura da SEPLAN não puderam ser identificadas, pois seu Regimento Interno </w:t>
      </w:r>
      <w:r w:rsidR="009A3265" w:rsidRPr="00B70D60">
        <w:rPr>
          <w:color w:val="000066"/>
        </w:rPr>
        <w:t>ainda não foi elaborado</w:t>
      </w:r>
      <w:r w:rsidR="007529A3" w:rsidRPr="00B70D60">
        <w:rPr>
          <w:bCs/>
          <w:color w:val="000066"/>
        </w:rPr>
        <w:t>.</w:t>
      </w:r>
    </w:p>
    <w:p w:rsidR="007529A3" w:rsidRPr="00B70D60" w:rsidRDefault="007529A3" w:rsidP="007529A3">
      <w:pPr>
        <w:jc w:val="both"/>
        <w:rPr>
          <w:b/>
          <w:color w:val="000066"/>
          <w:highlight w:val="yellow"/>
        </w:rPr>
      </w:pPr>
    </w:p>
    <w:bookmarkEnd w:id="0"/>
    <w:p w:rsidR="003D1315" w:rsidRPr="00B70D60" w:rsidRDefault="007529A3">
      <w:pPr>
        <w:pStyle w:val="Ttulo1"/>
        <w:pBdr>
          <w:bottom w:val="single" w:sz="4" w:space="1" w:color="auto"/>
        </w:pBdr>
        <w:ind w:left="0"/>
        <w:jc w:val="both"/>
        <w:rPr>
          <w:color w:val="000066"/>
        </w:rPr>
      </w:pPr>
      <w:r w:rsidRPr="00B70D60">
        <w:rPr>
          <w:color w:val="000066"/>
        </w:rPr>
        <w:t>D</w:t>
      </w:r>
      <w:r w:rsidR="003D1315" w:rsidRPr="00B70D60">
        <w:rPr>
          <w:color w:val="000066"/>
        </w:rPr>
        <w:tab/>
        <w:t xml:space="preserve">MECANISMO E </w:t>
      </w:r>
      <w:r w:rsidR="00AA6FEE" w:rsidRPr="00B70D60">
        <w:rPr>
          <w:color w:val="000066"/>
        </w:rPr>
        <w:t>MODELO</w:t>
      </w:r>
      <w:r w:rsidR="003D1315" w:rsidRPr="00B70D60">
        <w:rPr>
          <w:color w:val="000066"/>
        </w:rPr>
        <w:t xml:space="preserve"> DE EXECUÇÃO </w:t>
      </w:r>
    </w:p>
    <w:p w:rsidR="003D1315" w:rsidRPr="00B70D60" w:rsidRDefault="003D1315">
      <w:pPr>
        <w:pStyle w:val="Cabealho"/>
        <w:tabs>
          <w:tab w:val="clear" w:pos="4419"/>
          <w:tab w:val="clear" w:pos="8838"/>
        </w:tabs>
        <w:jc w:val="both"/>
        <w:rPr>
          <w:color w:val="000066"/>
        </w:rPr>
      </w:pPr>
    </w:p>
    <w:p w:rsidR="003D1315" w:rsidRPr="00B20832" w:rsidRDefault="00152D3F" w:rsidP="009A295F">
      <w:pPr>
        <w:pStyle w:val="Corpodetexto"/>
        <w:spacing w:before="120" w:after="100" w:afterAutospacing="1"/>
        <w:ind w:left="780" w:hanging="780"/>
        <w:rPr>
          <w:rFonts w:ascii="Times New Roman" w:hAnsi="Times New Roman"/>
          <w:color w:val="000066"/>
        </w:rPr>
      </w:pPr>
      <w:r w:rsidRPr="00B70D60">
        <w:rPr>
          <w:rFonts w:ascii="Times New Roman" w:hAnsi="Times New Roman"/>
          <w:color w:val="000066"/>
        </w:rPr>
        <w:t>3.</w:t>
      </w:r>
      <w:r w:rsidR="005927D9">
        <w:rPr>
          <w:rFonts w:ascii="Times New Roman" w:hAnsi="Times New Roman"/>
          <w:color w:val="000066"/>
        </w:rPr>
        <w:t>5</w:t>
      </w:r>
      <w:r w:rsidRPr="00B70D60">
        <w:rPr>
          <w:rFonts w:ascii="Times New Roman" w:hAnsi="Times New Roman"/>
          <w:color w:val="000066"/>
        </w:rPr>
        <w:t>.</w:t>
      </w:r>
      <w:r w:rsidR="003D1315" w:rsidRPr="00B70D60">
        <w:rPr>
          <w:rFonts w:ascii="Times New Roman" w:hAnsi="Times New Roman"/>
          <w:color w:val="000066"/>
        </w:rPr>
        <w:tab/>
      </w:r>
      <w:r w:rsidR="00A50A03" w:rsidRPr="00B20832">
        <w:rPr>
          <w:rFonts w:ascii="Times New Roman" w:hAnsi="Times New Roman"/>
          <w:color w:val="000066"/>
        </w:rPr>
        <w:t xml:space="preserve">O esquema de execução previsto para o </w:t>
      </w:r>
      <w:r w:rsidR="005D6D96" w:rsidRPr="00B20832">
        <w:rPr>
          <w:rFonts w:ascii="Times New Roman" w:hAnsi="Times New Roman"/>
          <w:color w:val="000066"/>
        </w:rPr>
        <w:t>PDI</w:t>
      </w:r>
      <w:r w:rsidR="00A50A03" w:rsidRPr="00B20832">
        <w:rPr>
          <w:rFonts w:ascii="Times New Roman" w:hAnsi="Times New Roman"/>
          <w:color w:val="000066"/>
        </w:rPr>
        <w:t xml:space="preserve"> deverá seguir </w:t>
      </w:r>
      <w:r w:rsidR="00B70D60" w:rsidRPr="00B20832">
        <w:rPr>
          <w:rFonts w:ascii="Times New Roman" w:hAnsi="Times New Roman"/>
          <w:color w:val="000066"/>
        </w:rPr>
        <w:t xml:space="preserve">as condições e cláusulas do contrato de empréstimo a ser firmado entre o </w:t>
      </w:r>
      <w:r w:rsidR="00693180" w:rsidRPr="00B20832">
        <w:rPr>
          <w:rFonts w:ascii="Times New Roman" w:hAnsi="Times New Roman"/>
          <w:color w:val="000066"/>
        </w:rPr>
        <w:t>Município</w:t>
      </w:r>
      <w:r w:rsidR="00B70D60" w:rsidRPr="00B20832">
        <w:rPr>
          <w:rFonts w:ascii="Times New Roman" w:hAnsi="Times New Roman"/>
          <w:color w:val="000066"/>
        </w:rPr>
        <w:t xml:space="preserve"> de Cascavel e o BID. </w:t>
      </w:r>
      <w:r w:rsidR="00A50A03" w:rsidRPr="00B20832">
        <w:rPr>
          <w:rFonts w:ascii="Times New Roman" w:hAnsi="Times New Roman"/>
          <w:color w:val="000066"/>
        </w:rPr>
        <w:t xml:space="preserve">O desenho do modelo de execução previsto </w:t>
      </w:r>
      <w:r w:rsidR="00B93FA3" w:rsidRPr="00B20832">
        <w:rPr>
          <w:rFonts w:ascii="Times New Roman" w:hAnsi="Times New Roman"/>
          <w:color w:val="000066"/>
        </w:rPr>
        <w:t>e</w:t>
      </w:r>
      <w:r w:rsidR="00A50A03" w:rsidRPr="00B20832">
        <w:rPr>
          <w:rFonts w:ascii="Times New Roman" w:hAnsi="Times New Roman"/>
          <w:color w:val="000066"/>
        </w:rPr>
        <w:t xml:space="preserve"> apresentado no </w:t>
      </w:r>
      <w:r w:rsidR="00A50A03" w:rsidRPr="00B20832">
        <w:rPr>
          <w:rFonts w:ascii="Times New Roman" w:hAnsi="Times New Roman"/>
          <w:i/>
          <w:color w:val="000066"/>
        </w:rPr>
        <w:t>Quadro 01</w:t>
      </w:r>
      <w:r w:rsidR="00A50A03" w:rsidRPr="00B20832">
        <w:rPr>
          <w:rFonts w:ascii="Times New Roman" w:hAnsi="Times New Roman"/>
          <w:color w:val="000066"/>
        </w:rPr>
        <w:t>, com seus níveis e responsabilidades, prevê instâncias complementares, cujas características e funções estão abaixo detalhadas:</w:t>
      </w:r>
    </w:p>
    <w:p w:rsidR="00B93FA3" w:rsidRPr="00B20832" w:rsidRDefault="00B93FA3" w:rsidP="00956AC1">
      <w:pPr>
        <w:numPr>
          <w:ilvl w:val="0"/>
          <w:numId w:val="31"/>
        </w:numPr>
        <w:jc w:val="both"/>
        <w:rPr>
          <w:b/>
          <w:color w:val="000066"/>
        </w:rPr>
      </w:pPr>
      <w:r w:rsidRPr="00B20832">
        <w:rPr>
          <w:b/>
          <w:color w:val="000066"/>
        </w:rPr>
        <w:t>Nível Estratégico:</w:t>
      </w:r>
    </w:p>
    <w:p w:rsidR="00B93FA3" w:rsidRPr="00B20832" w:rsidRDefault="00B93FA3" w:rsidP="00B93FA3">
      <w:pPr>
        <w:pStyle w:val="PargrafodaLista1"/>
        <w:ind w:left="0"/>
        <w:jc w:val="both"/>
        <w:rPr>
          <w:rFonts w:ascii="Times New Roman" w:hAnsi="Times New Roman"/>
          <w:color w:val="000066"/>
          <w:sz w:val="24"/>
          <w:szCs w:val="24"/>
        </w:rPr>
      </w:pPr>
    </w:p>
    <w:p w:rsidR="00B93FA3" w:rsidRPr="00B20832" w:rsidRDefault="00B93FA3" w:rsidP="00956AC1">
      <w:pPr>
        <w:pStyle w:val="PargrafodaLista1"/>
        <w:numPr>
          <w:ilvl w:val="0"/>
          <w:numId w:val="34"/>
        </w:numPr>
        <w:ind w:left="1418" w:hanging="709"/>
        <w:contextualSpacing w:val="0"/>
        <w:jc w:val="both"/>
        <w:rPr>
          <w:rFonts w:ascii="Times New Roman" w:hAnsi="Times New Roman"/>
          <w:color w:val="000066"/>
          <w:sz w:val="24"/>
          <w:szCs w:val="24"/>
        </w:rPr>
      </w:pPr>
      <w:r w:rsidRPr="00B20832">
        <w:rPr>
          <w:rFonts w:ascii="Times New Roman" w:hAnsi="Times New Roman"/>
          <w:b/>
          <w:color w:val="000066"/>
          <w:sz w:val="24"/>
          <w:szCs w:val="24"/>
        </w:rPr>
        <w:t xml:space="preserve">Secretaria de Planejamento e Urbanismo (SEPLAN): </w:t>
      </w:r>
      <w:r w:rsidRPr="00B20832">
        <w:rPr>
          <w:rFonts w:ascii="Times New Roman" w:hAnsi="Times New Roman"/>
          <w:color w:val="000066"/>
          <w:sz w:val="24"/>
          <w:szCs w:val="24"/>
        </w:rPr>
        <w:t>órgão integrante da administração municipal será o executor do Programa e atuará no nível estratégico, integrando o PDI ao planejamento estratégico municipal.</w:t>
      </w:r>
    </w:p>
    <w:p w:rsidR="00B93FA3" w:rsidRPr="00B20832" w:rsidRDefault="00B93FA3" w:rsidP="00B93FA3">
      <w:pPr>
        <w:jc w:val="both"/>
        <w:rPr>
          <w:color w:val="000066"/>
        </w:rPr>
      </w:pPr>
    </w:p>
    <w:p w:rsidR="00B93FA3" w:rsidRPr="00B20832" w:rsidRDefault="00B93FA3" w:rsidP="00956AC1">
      <w:pPr>
        <w:pStyle w:val="PargrafodaLista"/>
        <w:numPr>
          <w:ilvl w:val="0"/>
          <w:numId w:val="31"/>
        </w:numPr>
        <w:jc w:val="both"/>
        <w:rPr>
          <w:b/>
          <w:color w:val="000066"/>
        </w:rPr>
      </w:pPr>
      <w:r w:rsidRPr="00B20832">
        <w:rPr>
          <w:b/>
          <w:color w:val="000066"/>
        </w:rPr>
        <w:t>Nível de Coordenação, Gestão e Execução</w:t>
      </w:r>
    </w:p>
    <w:p w:rsidR="00B93FA3" w:rsidRPr="00B20832" w:rsidRDefault="00B93FA3" w:rsidP="00B93FA3">
      <w:pPr>
        <w:pStyle w:val="subpar"/>
        <w:tabs>
          <w:tab w:val="clear" w:pos="1152"/>
          <w:tab w:val="left" w:pos="708"/>
        </w:tabs>
        <w:spacing w:after="0"/>
        <w:ind w:left="-357" w:firstLine="0"/>
        <w:rPr>
          <w:b/>
          <w:bCs/>
          <w:color w:val="000066"/>
          <w:szCs w:val="24"/>
          <w:lang w:val="pt-BR"/>
        </w:rPr>
      </w:pPr>
    </w:p>
    <w:p w:rsidR="00B93FA3" w:rsidRPr="00B20832" w:rsidRDefault="00B93FA3" w:rsidP="00956AC1">
      <w:pPr>
        <w:pStyle w:val="PargrafodaLista1"/>
        <w:numPr>
          <w:ilvl w:val="0"/>
          <w:numId w:val="32"/>
        </w:numPr>
        <w:ind w:left="1418" w:hanging="567"/>
        <w:contextualSpacing w:val="0"/>
        <w:jc w:val="both"/>
        <w:rPr>
          <w:rFonts w:ascii="Times New Roman" w:hAnsi="Times New Roman"/>
          <w:snapToGrid w:val="0"/>
          <w:color w:val="000066"/>
          <w:sz w:val="24"/>
          <w:szCs w:val="24"/>
        </w:rPr>
      </w:pPr>
      <w:r w:rsidRPr="00B20832">
        <w:rPr>
          <w:rFonts w:ascii="Times New Roman" w:hAnsi="Times New Roman"/>
          <w:b/>
          <w:color w:val="000066"/>
          <w:sz w:val="24"/>
          <w:szCs w:val="24"/>
        </w:rPr>
        <w:t xml:space="preserve">Unidade de Coordenação do Programa (UCP) </w:t>
      </w:r>
      <w:r w:rsidRPr="00B20832">
        <w:rPr>
          <w:rFonts w:ascii="Times New Roman" w:hAnsi="Times New Roman"/>
          <w:color w:val="000066"/>
          <w:sz w:val="24"/>
          <w:szCs w:val="24"/>
        </w:rPr>
        <w:t>– será responsável direta pela gerência geral do Programa e será composta por técnicos a serem designados, com experiência em planejamento, gestão e execução de programas.</w:t>
      </w:r>
      <w:r w:rsidRPr="00B20832">
        <w:rPr>
          <w:rFonts w:ascii="Times New Roman" w:hAnsi="Times New Roman"/>
          <w:b/>
          <w:color w:val="000066"/>
          <w:sz w:val="24"/>
          <w:szCs w:val="24"/>
        </w:rPr>
        <w:t xml:space="preserve"> </w:t>
      </w:r>
    </w:p>
    <w:p w:rsidR="00B93FA3" w:rsidRPr="00B20832" w:rsidRDefault="00B93FA3" w:rsidP="00B93FA3">
      <w:pPr>
        <w:pStyle w:val="PargrafodaLista1"/>
        <w:ind w:left="1418"/>
        <w:jc w:val="both"/>
        <w:rPr>
          <w:rFonts w:ascii="Times New Roman" w:hAnsi="Times New Roman"/>
          <w:snapToGrid w:val="0"/>
          <w:color w:val="000066"/>
          <w:sz w:val="24"/>
          <w:szCs w:val="24"/>
        </w:rPr>
      </w:pPr>
    </w:p>
    <w:p w:rsidR="00B93FA3" w:rsidRPr="00B20832" w:rsidRDefault="00B93FA3" w:rsidP="00956AC1">
      <w:pPr>
        <w:numPr>
          <w:ilvl w:val="0"/>
          <w:numId w:val="31"/>
        </w:numPr>
        <w:spacing w:after="30"/>
        <w:jc w:val="both"/>
        <w:outlineLvl w:val="2"/>
        <w:rPr>
          <w:b/>
          <w:bCs/>
          <w:color w:val="000066"/>
        </w:rPr>
      </w:pPr>
      <w:r w:rsidRPr="00B20832">
        <w:rPr>
          <w:b/>
          <w:color w:val="000066"/>
        </w:rPr>
        <w:t xml:space="preserve">Nível de </w:t>
      </w:r>
      <w:r w:rsidRPr="00B20832">
        <w:rPr>
          <w:b/>
          <w:bCs/>
          <w:color w:val="000066"/>
        </w:rPr>
        <w:t>Apoio e Acompanhamento à Execução Técnica e Administrativa</w:t>
      </w:r>
    </w:p>
    <w:p w:rsidR="00B93FA3" w:rsidRPr="00B20832" w:rsidRDefault="00B93FA3" w:rsidP="00B93FA3">
      <w:pPr>
        <w:pStyle w:val="PargrafodaLista1"/>
        <w:spacing w:after="30"/>
        <w:jc w:val="both"/>
        <w:outlineLvl w:val="2"/>
        <w:rPr>
          <w:rFonts w:ascii="Times New Roman" w:hAnsi="Times New Roman"/>
          <w:b/>
          <w:color w:val="000066"/>
          <w:sz w:val="24"/>
          <w:szCs w:val="24"/>
        </w:rPr>
      </w:pPr>
    </w:p>
    <w:p w:rsidR="00B93FA3" w:rsidRPr="00AB1733" w:rsidRDefault="00A12857" w:rsidP="00956AC1">
      <w:pPr>
        <w:pStyle w:val="PargrafodaLista1"/>
        <w:numPr>
          <w:ilvl w:val="0"/>
          <w:numId w:val="33"/>
        </w:numPr>
        <w:spacing w:after="30"/>
        <w:ind w:left="1418" w:hanging="709"/>
        <w:jc w:val="both"/>
        <w:outlineLvl w:val="2"/>
        <w:rPr>
          <w:rFonts w:ascii="Times New Roman" w:hAnsi="Times New Roman"/>
          <w:color w:val="000066"/>
          <w:sz w:val="24"/>
          <w:szCs w:val="24"/>
          <w:lang w:eastAsia="en-US"/>
        </w:rPr>
      </w:pPr>
      <w:r w:rsidRPr="00B20832">
        <w:rPr>
          <w:rFonts w:ascii="Times New Roman" w:hAnsi="Times New Roman"/>
          <w:b/>
          <w:color w:val="000066"/>
          <w:sz w:val="24"/>
          <w:szCs w:val="24"/>
        </w:rPr>
        <w:t>Unidades de Apoio</w:t>
      </w:r>
      <w:r w:rsidRPr="00B20832">
        <w:rPr>
          <w:rFonts w:ascii="Times New Roman" w:hAnsi="Times New Roman"/>
          <w:b/>
          <w:bCs/>
          <w:color w:val="000066"/>
          <w:sz w:val="24"/>
          <w:szCs w:val="24"/>
        </w:rPr>
        <w:t xml:space="preserve"> e Acompanhamento à Execução Técnica, Administrativa e Institucional (Unidades Administrativas </w:t>
      </w:r>
      <w:r>
        <w:rPr>
          <w:rFonts w:ascii="Times New Roman" w:hAnsi="Times New Roman"/>
          <w:b/>
          <w:bCs/>
          <w:color w:val="000066"/>
          <w:sz w:val="24"/>
          <w:szCs w:val="24"/>
        </w:rPr>
        <w:t>Participantes</w:t>
      </w:r>
      <w:r w:rsidRPr="00B20832">
        <w:rPr>
          <w:rFonts w:ascii="Times New Roman" w:hAnsi="Times New Roman"/>
          <w:b/>
          <w:bCs/>
          <w:color w:val="000066"/>
          <w:sz w:val="24"/>
          <w:szCs w:val="24"/>
        </w:rPr>
        <w:t xml:space="preserve">) </w:t>
      </w:r>
      <w:r w:rsidRPr="00B20832">
        <w:rPr>
          <w:rFonts w:ascii="Times New Roman" w:hAnsi="Times New Roman"/>
          <w:color w:val="000066"/>
          <w:sz w:val="24"/>
          <w:szCs w:val="24"/>
        </w:rPr>
        <w:t>- para o desempenho de suas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 funções relacionadas com a execução do Programa, para articulação no âmbito da administração pública e em modelagens, definições e desenvolvimentos de projetos, especificações técnicas e orçamentárias, e fiscalizações de obras e serviços, a UCP contar</w:t>
      </w:r>
      <w:r>
        <w:rPr>
          <w:rFonts w:ascii="Times New Roman" w:hAnsi="Times New Roman"/>
          <w:color w:val="000066"/>
          <w:sz w:val="24"/>
          <w:szCs w:val="24"/>
        </w:rPr>
        <w:t>á com o apoio, quando couber, do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s seguintes órgãos, de acordo com a natureza das ações programadas: (i) Secretaria </w:t>
      </w:r>
      <w:r>
        <w:rPr>
          <w:rFonts w:ascii="Times New Roman" w:hAnsi="Times New Roman"/>
          <w:color w:val="000066"/>
          <w:sz w:val="24"/>
          <w:szCs w:val="24"/>
        </w:rPr>
        <w:t xml:space="preserve">Municipal 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de Serviços e Obras Públicas – SESOP; (II) Companhia de Engenharia de Transporte e Trânsito – CETTRANS; (iii) Secretaria </w:t>
      </w:r>
      <w:r>
        <w:rPr>
          <w:rFonts w:ascii="Times New Roman" w:hAnsi="Times New Roman"/>
          <w:color w:val="000066"/>
          <w:sz w:val="24"/>
          <w:szCs w:val="24"/>
        </w:rPr>
        <w:t>Municipal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 de Meio Ambiente – SEMA; (iv) Secretaria </w:t>
      </w:r>
      <w:r>
        <w:rPr>
          <w:rFonts w:ascii="Times New Roman" w:hAnsi="Times New Roman"/>
          <w:color w:val="000066"/>
          <w:sz w:val="24"/>
          <w:szCs w:val="24"/>
        </w:rPr>
        <w:t>Municipal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 de Assistência Social – SEASO; (v) Secretaria </w:t>
      </w:r>
      <w:r>
        <w:rPr>
          <w:rFonts w:ascii="Times New Roman" w:hAnsi="Times New Roman"/>
          <w:color w:val="000066"/>
          <w:sz w:val="24"/>
          <w:szCs w:val="24"/>
        </w:rPr>
        <w:t>Municipal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 de Esporte e Lazer – SEMEL</w:t>
      </w:r>
      <w:r w:rsidRPr="00AB1733">
        <w:rPr>
          <w:rFonts w:ascii="Times New Roman" w:hAnsi="Times New Roman"/>
          <w:bCs/>
          <w:color w:val="000066"/>
          <w:sz w:val="24"/>
          <w:szCs w:val="24"/>
        </w:rPr>
        <w:t xml:space="preserve">; (vi) 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Secretaria </w:t>
      </w:r>
      <w:r>
        <w:rPr>
          <w:rFonts w:ascii="Times New Roman" w:hAnsi="Times New Roman"/>
          <w:color w:val="000066"/>
          <w:sz w:val="24"/>
          <w:szCs w:val="24"/>
        </w:rPr>
        <w:t>Municipal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 de Administração – SEADM</w:t>
      </w:r>
      <w:r w:rsidRPr="00AB1733">
        <w:rPr>
          <w:rFonts w:ascii="Times New Roman" w:hAnsi="Times New Roman"/>
          <w:bCs/>
          <w:color w:val="000066"/>
          <w:sz w:val="24"/>
          <w:szCs w:val="24"/>
        </w:rPr>
        <w:t xml:space="preserve">; e (vii) 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Secretaria </w:t>
      </w:r>
      <w:r>
        <w:rPr>
          <w:rFonts w:ascii="Times New Roman" w:hAnsi="Times New Roman"/>
          <w:color w:val="000066"/>
          <w:sz w:val="24"/>
          <w:szCs w:val="24"/>
        </w:rPr>
        <w:t>Municipal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 de Cultura – SEMUC.</w:t>
      </w:r>
      <w:r w:rsidR="00B93FA3" w:rsidRPr="00AB1733">
        <w:rPr>
          <w:rFonts w:ascii="Times New Roman" w:hAnsi="Times New Roman"/>
          <w:color w:val="000066"/>
          <w:sz w:val="24"/>
          <w:szCs w:val="24"/>
        </w:rPr>
        <w:t xml:space="preserve"> </w:t>
      </w:r>
      <w:r w:rsidR="00B93FA3" w:rsidRPr="00AB1733">
        <w:rPr>
          <w:rFonts w:ascii="Times New Roman" w:hAnsi="Times New Roman"/>
          <w:color w:val="000066"/>
          <w:sz w:val="24"/>
          <w:szCs w:val="24"/>
          <w:lang w:eastAsia="en-US"/>
        </w:rPr>
        <w:t xml:space="preserve">Como órgãos de apoio à execução (que não se configuram como de execução direta dos projetos e obras), estão </w:t>
      </w:r>
      <w:r w:rsidR="00B93FA3" w:rsidRPr="00AB1733">
        <w:rPr>
          <w:rFonts w:ascii="Times New Roman" w:hAnsi="Times New Roman"/>
          <w:color w:val="000066"/>
          <w:sz w:val="24"/>
          <w:szCs w:val="24"/>
          <w:lang w:eastAsia="en-US"/>
        </w:rPr>
        <w:lastRenderedPageBreak/>
        <w:t xml:space="preserve">previstas as participações da Secretaria </w:t>
      </w:r>
      <w:r w:rsidR="005927D9">
        <w:rPr>
          <w:rFonts w:ascii="Times New Roman" w:hAnsi="Times New Roman"/>
          <w:color w:val="000066"/>
          <w:sz w:val="24"/>
          <w:szCs w:val="24"/>
        </w:rPr>
        <w:t>Municipal</w:t>
      </w:r>
      <w:r w:rsidR="005927D9" w:rsidRPr="00AB1733">
        <w:rPr>
          <w:rFonts w:ascii="Times New Roman" w:hAnsi="Times New Roman"/>
          <w:color w:val="000066"/>
          <w:sz w:val="24"/>
          <w:szCs w:val="24"/>
          <w:lang w:eastAsia="en-US"/>
        </w:rPr>
        <w:t xml:space="preserve"> </w:t>
      </w:r>
      <w:r w:rsidR="00B93FA3" w:rsidRPr="00AB1733">
        <w:rPr>
          <w:rFonts w:ascii="Times New Roman" w:hAnsi="Times New Roman"/>
          <w:color w:val="000066"/>
          <w:sz w:val="24"/>
          <w:szCs w:val="24"/>
          <w:lang w:eastAsia="en-US"/>
        </w:rPr>
        <w:t xml:space="preserve">de Finanças (SEFIN), da Secretaria </w:t>
      </w:r>
      <w:r w:rsidR="005927D9">
        <w:rPr>
          <w:rFonts w:ascii="Times New Roman" w:hAnsi="Times New Roman"/>
          <w:color w:val="000066"/>
          <w:sz w:val="24"/>
          <w:szCs w:val="24"/>
        </w:rPr>
        <w:t>Municipal</w:t>
      </w:r>
      <w:r w:rsidR="005927D9" w:rsidRPr="00AB1733">
        <w:rPr>
          <w:rFonts w:ascii="Times New Roman" w:hAnsi="Times New Roman"/>
          <w:color w:val="000066"/>
          <w:sz w:val="24"/>
          <w:szCs w:val="24"/>
          <w:lang w:eastAsia="en-US"/>
        </w:rPr>
        <w:t xml:space="preserve"> </w:t>
      </w:r>
      <w:r w:rsidR="00B93FA3" w:rsidRPr="00AB1733">
        <w:rPr>
          <w:rFonts w:ascii="Times New Roman" w:hAnsi="Times New Roman"/>
          <w:color w:val="000066"/>
          <w:sz w:val="24"/>
          <w:szCs w:val="24"/>
          <w:lang w:eastAsia="en-US"/>
        </w:rPr>
        <w:t>de Assuntos Jurídicos (SEAJUR) e da Secretaria</w:t>
      </w:r>
      <w:r w:rsidR="005927D9">
        <w:rPr>
          <w:rFonts w:ascii="Times New Roman" w:hAnsi="Times New Roman"/>
          <w:color w:val="000066"/>
          <w:sz w:val="24"/>
          <w:szCs w:val="24"/>
          <w:lang w:eastAsia="en-US"/>
        </w:rPr>
        <w:t xml:space="preserve"> </w:t>
      </w:r>
      <w:r w:rsidR="005927D9">
        <w:rPr>
          <w:rFonts w:ascii="Times New Roman" w:hAnsi="Times New Roman"/>
          <w:color w:val="000066"/>
          <w:sz w:val="24"/>
          <w:szCs w:val="24"/>
        </w:rPr>
        <w:t>Municipal</w:t>
      </w:r>
      <w:r w:rsidR="00B93FA3" w:rsidRPr="00AB1733">
        <w:rPr>
          <w:rFonts w:ascii="Times New Roman" w:hAnsi="Times New Roman"/>
          <w:color w:val="000066"/>
          <w:sz w:val="24"/>
          <w:szCs w:val="24"/>
          <w:lang w:eastAsia="en-US"/>
        </w:rPr>
        <w:t xml:space="preserve"> de Comunicação Social (SECOM).</w:t>
      </w:r>
    </w:p>
    <w:p w:rsidR="00B93FA3" w:rsidRPr="00AB1733" w:rsidRDefault="00B93FA3" w:rsidP="00B93FA3">
      <w:pPr>
        <w:pStyle w:val="PargrafodaLista1"/>
        <w:spacing w:after="30"/>
        <w:jc w:val="both"/>
        <w:outlineLvl w:val="2"/>
        <w:rPr>
          <w:rFonts w:ascii="Times New Roman" w:hAnsi="Times New Roman"/>
          <w:color w:val="000066"/>
          <w:sz w:val="24"/>
          <w:szCs w:val="24"/>
          <w:highlight w:val="yellow"/>
          <w:lang w:eastAsia="en-US"/>
        </w:rPr>
      </w:pPr>
    </w:p>
    <w:p w:rsidR="00B93FA3" w:rsidRPr="00B93FA3" w:rsidRDefault="00B93FA3" w:rsidP="00956AC1">
      <w:pPr>
        <w:pStyle w:val="subpar"/>
        <w:numPr>
          <w:ilvl w:val="0"/>
          <w:numId w:val="33"/>
        </w:numPr>
        <w:tabs>
          <w:tab w:val="left" w:pos="1418"/>
        </w:tabs>
        <w:spacing w:before="0" w:after="30"/>
        <w:ind w:left="1418" w:hanging="851"/>
        <w:rPr>
          <w:color w:val="000066"/>
          <w:szCs w:val="24"/>
          <w:lang w:val="pt-BR"/>
        </w:rPr>
      </w:pPr>
      <w:r w:rsidRPr="00B93FA3">
        <w:rPr>
          <w:b/>
          <w:bCs/>
          <w:color w:val="000066"/>
          <w:szCs w:val="24"/>
          <w:lang w:val="pt-BR"/>
        </w:rPr>
        <w:t>Unidades de Apoio Técnico Externo à UCP</w:t>
      </w:r>
      <w:r w:rsidRPr="00B93FA3">
        <w:rPr>
          <w:color w:val="000066"/>
          <w:szCs w:val="24"/>
          <w:lang w:val="pt-BR"/>
        </w:rPr>
        <w:t xml:space="preserve"> – para o desenvolvimento das atividades dos diversos componentes, a UCP deverá ser apoiada por uma firma consultora especializada em apoio ao gerenciamento e supervisão das obras do Programa, que atuará em conjunto com o órgão executor e com os demais órgãos, quando couber. O Tribunal de Contas do Estado do Paraná (TCE/PR) realizará a auditoria externa independente do Programa, conforme as normas e procedimentos estabelecidos pelo BID.</w:t>
      </w:r>
    </w:p>
    <w:p w:rsidR="00B93FA3" w:rsidRPr="00AB1733" w:rsidRDefault="00B93FA3" w:rsidP="00B93FA3">
      <w:pPr>
        <w:pStyle w:val="PargrafodaLista1"/>
        <w:ind w:left="1418" w:hanging="709"/>
        <w:rPr>
          <w:rFonts w:ascii="Times New Roman" w:hAnsi="Times New Roman"/>
          <w:color w:val="000066"/>
          <w:sz w:val="24"/>
          <w:szCs w:val="24"/>
        </w:rPr>
      </w:pPr>
    </w:p>
    <w:p w:rsidR="00B93FA3" w:rsidRPr="00AB1733" w:rsidRDefault="00B93FA3" w:rsidP="00956AC1">
      <w:pPr>
        <w:pStyle w:val="PargrafodaLista1"/>
        <w:numPr>
          <w:ilvl w:val="0"/>
          <w:numId w:val="33"/>
        </w:numPr>
        <w:ind w:left="1418" w:hanging="709"/>
        <w:jc w:val="both"/>
        <w:outlineLvl w:val="2"/>
        <w:rPr>
          <w:rFonts w:ascii="Times New Roman" w:hAnsi="Times New Roman"/>
          <w:color w:val="000066"/>
          <w:sz w:val="24"/>
          <w:szCs w:val="24"/>
          <w:lang w:eastAsia="en-US"/>
        </w:rPr>
      </w:pPr>
      <w:r w:rsidRPr="00AB1733">
        <w:rPr>
          <w:rFonts w:ascii="Times New Roman" w:hAnsi="Times New Roman"/>
          <w:b/>
          <w:color w:val="000066"/>
          <w:sz w:val="24"/>
          <w:szCs w:val="24"/>
        </w:rPr>
        <w:t xml:space="preserve">Comissão Especial de Licitação (CEL) </w:t>
      </w:r>
      <w:r w:rsidRPr="00AB1733">
        <w:rPr>
          <w:rFonts w:ascii="Times New Roman" w:hAnsi="Times New Roman"/>
          <w:color w:val="000066"/>
          <w:sz w:val="24"/>
          <w:szCs w:val="24"/>
        </w:rPr>
        <w:t>– a</w:t>
      </w:r>
      <w:r w:rsidRPr="00AB1733">
        <w:rPr>
          <w:rFonts w:ascii="Times New Roman" w:hAnsi="Times New Roman"/>
          <w:color w:val="000066"/>
          <w:sz w:val="24"/>
          <w:szCs w:val="24"/>
          <w:lang w:eastAsia="en-US"/>
        </w:rPr>
        <w:t xml:space="preserve"> Comissão Especial de Licitação (CEL), a ser criada,</w:t>
      </w:r>
      <w:r w:rsidRPr="00AB1733">
        <w:rPr>
          <w:rFonts w:ascii="Times New Roman" w:hAnsi="Times New Roman"/>
          <w:color w:val="000066"/>
          <w:sz w:val="24"/>
          <w:szCs w:val="24"/>
        </w:rPr>
        <w:t xml:space="preserve"> </w:t>
      </w:r>
      <w:r w:rsidRPr="00AB1733">
        <w:rPr>
          <w:rFonts w:ascii="Times New Roman" w:hAnsi="Times New Roman"/>
          <w:color w:val="000066"/>
          <w:sz w:val="24"/>
          <w:szCs w:val="24"/>
          <w:lang w:eastAsia="en-US"/>
        </w:rPr>
        <w:t xml:space="preserve">terá como objetivo apoiar a Comissão Permanente de Licitação (CPL), do Departamento de Compras da Secretaria de Administração (SEADM), na realização dos processos licitatórios necessários, em consonância com a legislação vigente e as normas do BID. </w:t>
      </w:r>
    </w:p>
    <w:p w:rsidR="00851E98" w:rsidRDefault="00851E98" w:rsidP="00851E98">
      <w:pPr>
        <w:pStyle w:val="PargrafodaLista"/>
        <w:rPr>
          <w:lang w:eastAsia="en-US"/>
        </w:rPr>
      </w:pPr>
    </w:p>
    <w:p w:rsidR="000F54CD" w:rsidRDefault="000F54CD" w:rsidP="00851E98">
      <w:pPr>
        <w:pStyle w:val="PargrafodaLista"/>
        <w:rPr>
          <w:lang w:eastAsia="en-US"/>
        </w:rPr>
      </w:pPr>
    </w:p>
    <w:p w:rsidR="003D1315" w:rsidRPr="00B20832" w:rsidRDefault="003D1315">
      <w:pPr>
        <w:pStyle w:val="Corpodetexto"/>
        <w:spacing w:line="0" w:lineRule="atLeast"/>
        <w:ind w:firstLine="709"/>
        <w:jc w:val="center"/>
        <w:rPr>
          <w:rFonts w:ascii="Times New Roman" w:hAnsi="Times New Roman"/>
          <w:b/>
          <w:i/>
          <w:iCs/>
          <w:color w:val="000066"/>
          <w:lang w:val="pt-PT"/>
        </w:rPr>
      </w:pPr>
      <w:r w:rsidRPr="00B20832">
        <w:rPr>
          <w:rFonts w:ascii="Times New Roman" w:hAnsi="Times New Roman"/>
          <w:b/>
          <w:i/>
          <w:color w:val="000066"/>
          <w:sz w:val="22"/>
          <w:lang w:val="pt-PT"/>
        </w:rPr>
        <w:t>Quadro 01</w:t>
      </w:r>
      <w:r w:rsidRPr="00B20832">
        <w:rPr>
          <w:rFonts w:ascii="Times New Roman" w:hAnsi="Times New Roman"/>
          <w:color w:val="000066"/>
          <w:lang w:val="pt-PT"/>
        </w:rPr>
        <w:t xml:space="preserve"> </w:t>
      </w:r>
      <w:r w:rsidRPr="00B20832">
        <w:rPr>
          <w:rFonts w:ascii="Times New Roman" w:hAnsi="Times New Roman"/>
          <w:b/>
          <w:i/>
          <w:iCs/>
          <w:color w:val="000066"/>
          <w:lang w:val="pt-PT"/>
        </w:rPr>
        <w:t>Modelo de Execução do Programa</w:t>
      </w:r>
    </w:p>
    <w:p w:rsidR="000F54CD" w:rsidRPr="00B20832" w:rsidRDefault="000F54CD">
      <w:pPr>
        <w:pStyle w:val="Corpodetexto"/>
        <w:spacing w:line="0" w:lineRule="atLeast"/>
        <w:ind w:firstLine="709"/>
        <w:jc w:val="center"/>
        <w:rPr>
          <w:rFonts w:ascii="Times New Roman" w:hAnsi="Times New Roman"/>
          <w:b/>
          <w:i/>
          <w:iCs/>
          <w:color w:val="000066"/>
          <w:lang w:val="pt-PT"/>
        </w:rPr>
      </w:pPr>
    </w:p>
    <w:p w:rsidR="003D1315" w:rsidRPr="00B20832" w:rsidRDefault="003D1315">
      <w:pPr>
        <w:rPr>
          <w:color w:val="000066"/>
          <w:sz w:val="10"/>
          <w:szCs w:val="10"/>
          <w:lang w:val="pt-PT"/>
        </w:rPr>
      </w:pPr>
    </w:p>
    <w:tbl>
      <w:tblPr>
        <w:tblW w:w="8874" w:type="dxa"/>
        <w:jc w:val="right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1842"/>
        <w:gridCol w:w="5174"/>
      </w:tblGrid>
      <w:tr w:rsidR="003D1315" w:rsidRPr="00B20832" w:rsidTr="0065359D">
        <w:trPr>
          <w:jc w:val="right"/>
        </w:trPr>
        <w:tc>
          <w:tcPr>
            <w:tcW w:w="1858" w:type="dxa"/>
            <w:tcBorders>
              <w:bottom w:val="single" w:sz="4" w:space="0" w:color="auto"/>
            </w:tcBorders>
            <w:shd w:val="clear" w:color="auto" w:fill="E6E6E6"/>
          </w:tcPr>
          <w:p w:rsidR="003D1315" w:rsidRPr="00B20832" w:rsidRDefault="003D1315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</w:pPr>
            <w:r w:rsidRPr="00B20832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br w:type="page"/>
            </w:r>
            <w:r w:rsidRPr="00B20832">
              <w:rPr>
                <w:b/>
                <w:i/>
                <w:iCs/>
                <w:color w:val="000066"/>
                <w:sz w:val="18"/>
                <w:szCs w:val="22"/>
                <w:lang w:val="pt-BR"/>
              </w:rPr>
              <w:br w:type="page"/>
            </w:r>
            <w:r w:rsidRPr="00B20832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t>Nível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6E6E6"/>
          </w:tcPr>
          <w:p w:rsidR="003D1315" w:rsidRPr="00B20832" w:rsidRDefault="003D1315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</w:pPr>
            <w:r w:rsidRPr="00B20832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t>Unidade</w:t>
            </w:r>
          </w:p>
        </w:tc>
        <w:tc>
          <w:tcPr>
            <w:tcW w:w="5174" w:type="dxa"/>
            <w:tcBorders>
              <w:bottom w:val="single" w:sz="4" w:space="0" w:color="auto"/>
            </w:tcBorders>
            <w:shd w:val="clear" w:color="auto" w:fill="E6E6E6"/>
          </w:tcPr>
          <w:p w:rsidR="003D1315" w:rsidRPr="00B20832" w:rsidRDefault="003D1315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</w:pPr>
            <w:r w:rsidRPr="00B20832">
              <w:rPr>
                <w:b/>
                <w:bCs/>
                <w:i/>
                <w:iCs/>
                <w:color w:val="000066"/>
                <w:sz w:val="18"/>
                <w:szCs w:val="22"/>
                <w:lang w:val="pt-BR"/>
              </w:rPr>
              <w:t>Principais Responsabilidades</w:t>
            </w:r>
          </w:p>
        </w:tc>
      </w:tr>
      <w:tr w:rsidR="003D1315" w:rsidRPr="00B20832" w:rsidTr="0065359D">
        <w:trPr>
          <w:jc w:val="right"/>
        </w:trPr>
        <w:tc>
          <w:tcPr>
            <w:tcW w:w="1858" w:type="dxa"/>
            <w:tcBorders>
              <w:bottom w:val="single" w:sz="4" w:space="0" w:color="auto"/>
            </w:tcBorders>
            <w:shd w:val="clear" w:color="auto" w:fill="FFFFCC"/>
          </w:tcPr>
          <w:p w:rsidR="00443CC0" w:rsidRPr="00B20832" w:rsidRDefault="00443CC0" w:rsidP="0049413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F54CD" w:rsidRPr="00B20832" w:rsidRDefault="000F54CD" w:rsidP="0049413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B20832" w:rsidRDefault="00F82048" w:rsidP="00ED22B1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B20832">
              <w:rPr>
                <w:b/>
                <w:bCs/>
                <w:color w:val="000066"/>
                <w:sz w:val="18"/>
                <w:lang w:val="pt-BR"/>
              </w:rPr>
              <w:t xml:space="preserve">Articulação </w:t>
            </w:r>
            <w:r w:rsidR="00ED22B1" w:rsidRPr="00B20832">
              <w:rPr>
                <w:b/>
                <w:bCs/>
                <w:color w:val="000066"/>
                <w:sz w:val="18"/>
                <w:lang w:val="pt-BR"/>
              </w:rPr>
              <w:t>Municip</w:t>
            </w:r>
            <w:r w:rsidRPr="00B20832">
              <w:rPr>
                <w:b/>
                <w:bCs/>
                <w:color w:val="000066"/>
                <w:sz w:val="18"/>
                <w:lang w:val="pt-BR"/>
              </w:rPr>
              <w:t>al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CC"/>
          </w:tcPr>
          <w:p w:rsidR="00D92FA7" w:rsidRPr="00B20832" w:rsidRDefault="00D92FA7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0F54CD" w:rsidRPr="00B20832" w:rsidRDefault="000F54CD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3D1315" w:rsidRPr="00B20832" w:rsidRDefault="00892316" w:rsidP="00C14491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Cs/>
                <w:color w:val="000066"/>
                <w:sz w:val="18"/>
                <w:lang w:val="pt-BR"/>
              </w:rPr>
            </w:pPr>
            <w:r w:rsidRPr="00B20832">
              <w:rPr>
                <w:b/>
                <w:color w:val="000066"/>
                <w:sz w:val="18"/>
                <w:szCs w:val="18"/>
                <w:lang w:val="pt-BR"/>
              </w:rPr>
              <w:t>Comissão de Apoio Técnico (CAT)</w:t>
            </w:r>
          </w:p>
        </w:tc>
        <w:tc>
          <w:tcPr>
            <w:tcW w:w="5174" w:type="dxa"/>
            <w:tcBorders>
              <w:bottom w:val="single" w:sz="4" w:space="0" w:color="auto"/>
            </w:tcBorders>
            <w:shd w:val="clear" w:color="auto" w:fill="FFFFCC"/>
          </w:tcPr>
          <w:p w:rsidR="00ED22B1" w:rsidRPr="00B20832" w:rsidRDefault="00A12857" w:rsidP="00ED22B1">
            <w:pPr>
              <w:jc w:val="both"/>
              <w:rPr>
                <w:color w:val="000066"/>
                <w:sz w:val="18"/>
                <w:szCs w:val="18"/>
              </w:rPr>
            </w:pPr>
            <w:r w:rsidRPr="00B20832">
              <w:rPr>
                <w:b/>
                <w:color w:val="000066"/>
                <w:sz w:val="18"/>
                <w:szCs w:val="18"/>
              </w:rPr>
              <w:t>A Comissão de Apoio Técnico será responsável pela</w:t>
            </w:r>
            <w:r w:rsidRPr="00B20832">
              <w:rPr>
                <w:color w:val="000066"/>
                <w:sz w:val="18"/>
                <w:szCs w:val="18"/>
              </w:rPr>
              <w:t xml:space="preserve">: (i) articulação entre a SEPLAN, órgãos </w:t>
            </w:r>
            <w:r>
              <w:rPr>
                <w:color w:val="000066"/>
                <w:sz w:val="18"/>
                <w:szCs w:val="18"/>
              </w:rPr>
              <w:t>participantes</w:t>
            </w:r>
            <w:r w:rsidRPr="00B20832">
              <w:rPr>
                <w:color w:val="000066"/>
                <w:sz w:val="18"/>
                <w:szCs w:val="18"/>
              </w:rPr>
              <w:t xml:space="preserve"> e demais órgãos municipais no encaminhamento de projetos do PDI; (ii) apoio à preparação, acompanhamento, supervisão e controle da execução física e financeira dos projetos, incluindo o referente à obtenção de licenças ambientais e processos de desapropriação e com ênfase na identificação de eventuais desvios, indicando e possibilitando a implantação de medidas corretivas; e (iii) o atendimento das demandas de informações dos órgãos decisórios, relativas ao andamento da implantação do Programa, bem como dos resultados parciais e finais alcançados.</w:t>
            </w:r>
          </w:p>
        </w:tc>
      </w:tr>
      <w:tr w:rsidR="003D1315" w:rsidRPr="009D7A1A" w:rsidTr="0065359D">
        <w:trPr>
          <w:jc w:val="right"/>
        </w:trPr>
        <w:tc>
          <w:tcPr>
            <w:tcW w:w="1858" w:type="dxa"/>
            <w:shd w:val="clear" w:color="auto" w:fill="CCFFFF"/>
          </w:tcPr>
          <w:p w:rsidR="00443CC0" w:rsidRPr="00DD19E6" w:rsidRDefault="00443CC0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DD19E6" w:rsidRDefault="00443CC0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DD19E6" w:rsidRDefault="00443CC0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DD19E6" w:rsidRDefault="00A32D91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DD19E6" w:rsidRDefault="00A32D91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E97355" w:rsidRPr="00DD19E6" w:rsidRDefault="00E97355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E97355" w:rsidRPr="00DD19E6" w:rsidRDefault="00E97355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DD19E6" w:rsidRDefault="003D1315" w:rsidP="004411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i/>
                <w:iCs/>
                <w:color w:val="000066"/>
                <w:sz w:val="18"/>
                <w:lang w:val="pt-BR"/>
              </w:rPr>
            </w:pPr>
            <w:r w:rsidRPr="00DD19E6">
              <w:rPr>
                <w:b/>
                <w:bCs/>
                <w:color w:val="000066"/>
                <w:sz w:val="18"/>
                <w:lang w:val="pt-BR"/>
              </w:rPr>
              <w:t>Coordenação</w:t>
            </w:r>
            <w:r w:rsidR="00441196" w:rsidRPr="00DD19E6">
              <w:rPr>
                <w:b/>
                <w:bCs/>
                <w:color w:val="000066"/>
                <w:sz w:val="18"/>
                <w:lang w:val="pt-BR"/>
              </w:rPr>
              <w:t xml:space="preserve"> Geral e</w:t>
            </w:r>
            <w:r w:rsidRPr="00DD19E6">
              <w:rPr>
                <w:b/>
                <w:bCs/>
                <w:color w:val="000066"/>
                <w:sz w:val="18"/>
                <w:lang w:val="pt-BR"/>
              </w:rPr>
              <w:t xml:space="preserve"> Execução</w:t>
            </w:r>
          </w:p>
        </w:tc>
        <w:tc>
          <w:tcPr>
            <w:tcW w:w="1842" w:type="dxa"/>
            <w:shd w:val="clear" w:color="auto" w:fill="CCFFFF"/>
          </w:tcPr>
          <w:p w:rsidR="00443CC0" w:rsidRPr="00DD19E6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DD19E6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DD19E6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DD19E6" w:rsidRDefault="00A32D91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A32D91" w:rsidRPr="00DD19E6" w:rsidRDefault="00A32D91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E97355" w:rsidRPr="00DD19E6" w:rsidRDefault="00E97355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DD19E6" w:rsidRDefault="003D1315" w:rsidP="005D6D9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DD19E6">
              <w:rPr>
                <w:b/>
                <w:bCs/>
                <w:color w:val="000066"/>
                <w:sz w:val="18"/>
                <w:lang w:val="pt-BR"/>
              </w:rPr>
              <w:t>Unidad</w:t>
            </w:r>
            <w:r w:rsidR="00AF77C5" w:rsidRPr="00DD19E6">
              <w:rPr>
                <w:b/>
                <w:bCs/>
                <w:color w:val="000066"/>
                <w:sz w:val="18"/>
                <w:lang w:val="pt-BR"/>
              </w:rPr>
              <w:t xml:space="preserve">e de </w:t>
            </w:r>
            <w:r w:rsidR="00F82048" w:rsidRPr="00DD19E6">
              <w:rPr>
                <w:b/>
                <w:bCs/>
                <w:color w:val="000066"/>
                <w:sz w:val="18"/>
                <w:lang w:val="pt-BR"/>
              </w:rPr>
              <w:t>Coordenação</w:t>
            </w:r>
            <w:r w:rsidR="00AF77C5" w:rsidRPr="00DD19E6">
              <w:rPr>
                <w:b/>
                <w:bCs/>
                <w:color w:val="000066"/>
                <w:sz w:val="18"/>
                <w:lang w:val="pt-BR"/>
              </w:rPr>
              <w:t xml:space="preserve"> do Programa (</w:t>
            </w:r>
            <w:r w:rsidR="00B4398A" w:rsidRPr="00DD19E6">
              <w:rPr>
                <w:b/>
                <w:bCs/>
                <w:color w:val="000066"/>
                <w:sz w:val="18"/>
                <w:lang w:val="pt-BR"/>
              </w:rPr>
              <w:t>UCP</w:t>
            </w:r>
            <w:r w:rsidR="008C62CC" w:rsidRPr="00DD19E6">
              <w:rPr>
                <w:b/>
                <w:bCs/>
                <w:color w:val="000066"/>
                <w:sz w:val="18"/>
                <w:lang w:val="pt-BR"/>
              </w:rPr>
              <w:t>/</w:t>
            </w:r>
            <w:r w:rsidR="005D6D96" w:rsidRPr="00DD19E6">
              <w:rPr>
                <w:b/>
                <w:bCs/>
                <w:color w:val="000066"/>
                <w:sz w:val="18"/>
                <w:lang w:val="pt-BR"/>
              </w:rPr>
              <w:t>SEPLAN</w:t>
            </w:r>
            <w:r w:rsidRPr="00DD19E6">
              <w:rPr>
                <w:b/>
                <w:bCs/>
                <w:color w:val="000066"/>
                <w:sz w:val="18"/>
                <w:lang w:val="pt-BR"/>
              </w:rPr>
              <w:t xml:space="preserve">) </w:t>
            </w:r>
          </w:p>
        </w:tc>
        <w:tc>
          <w:tcPr>
            <w:tcW w:w="5174" w:type="dxa"/>
            <w:shd w:val="clear" w:color="auto" w:fill="CCFFFF"/>
          </w:tcPr>
          <w:p w:rsidR="003D1315" w:rsidRPr="00DD19E6" w:rsidRDefault="00F82048" w:rsidP="005D4F06">
            <w:pPr>
              <w:tabs>
                <w:tab w:val="left" w:pos="1026"/>
              </w:tabs>
              <w:jc w:val="both"/>
              <w:rPr>
                <w:color w:val="000066"/>
                <w:sz w:val="18"/>
              </w:rPr>
            </w:pPr>
            <w:r w:rsidRPr="00DD19E6">
              <w:rPr>
                <w:b/>
                <w:bCs/>
                <w:color w:val="000066"/>
                <w:sz w:val="18"/>
              </w:rPr>
              <w:t>A UCP deverá</w:t>
            </w:r>
            <w:r w:rsidR="003D1315" w:rsidRPr="00DD19E6">
              <w:rPr>
                <w:b/>
                <w:bCs/>
                <w:color w:val="000066"/>
                <w:sz w:val="18"/>
              </w:rPr>
              <w:t>:</w:t>
            </w:r>
            <w:r w:rsidR="003D1315" w:rsidRPr="00DD19E6">
              <w:rPr>
                <w:color w:val="000066"/>
                <w:sz w:val="18"/>
              </w:rPr>
              <w:t xml:space="preserve"> </w:t>
            </w:r>
            <w:r w:rsidR="00441196" w:rsidRPr="00DD19E6">
              <w:rPr>
                <w:color w:val="000066"/>
                <w:sz w:val="18"/>
                <w:szCs w:val="18"/>
              </w:rPr>
              <w:t xml:space="preserve">(i) coordenar, administrar, supervisionar, monitorar e avaliar permanentemente as ações do Programa; (ii) representar o Mutuário junto ao BID, bem como junto aos órgãos de controle interno, às auditorias do BID e </w:t>
            </w:r>
            <w:r w:rsidR="005D4F06" w:rsidRPr="00DD19E6">
              <w:rPr>
                <w:color w:val="000066"/>
                <w:sz w:val="18"/>
                <w:szCs w:val="18"/>
              </w:rPr>
              <w:t>ao Tribunal de Contas do Estado do Paraná, responsável pel</w:t>
            </w:r>
            <w:r w:rsidR="00441196" w:rsidRPr="00DD19E6">
              <w:rPr>
                <w:color w:val="000066"/>
                <w:sz w:val="18"/>
                <w:szCs w:val="18"/>
              </w:rPr>
              <w:t xml:space="preserve">as auditorias do Programa; (iii) elaborar e encaminhar ao BID o Plano Operacional Anual (POA) e o Plano de Aquisições (PA), nos prazos estipulados contratualmente; (iv) </w:t>
            </w:r>
            <w:r w:rsidR="005D4F06" w:rsidRPr="00DD19E6">
              <w:rPr>
                <w:color w:val="000066"/>
                <w:sz w:val="18"/>
                <w:szCs w:val="18"/>
              </w:rPr>
              <w:t xml:space="preserve">coordenar e </w:t>
            </w:r>
            <w:r w:rsidR="00441196" w:rsidRPr="00DD19E6">
              <w:rPr>
                <w:color w:val="000066"/>
                <w:sz w:val="18"/>
                <w:szCs w:val="18"/>
              </w:rPr>
              <w:t>acompanhar o processo técnico de preparação, análise e aprovação dos projetos setoriais</w:t>
            </w:r>
            <w:r w:rsidR="00AE4B86" w:rsidRPr="00DD19E6">
              <w:rPr>
                <w:color w:val="000066"/>
                <w:sz w:val="18"/>
                <w:szCs w:val="18"/>
              </w:rPr>
              <w:t xml:space="preserve"> e suas atualizações, quando for o caso</w:t>
            </w:r>
            <w:r w:rsidR="00441196" w:rsidRPr="00DD19E6">
              <w:rPr>
                <w:color w:val="000066"/>
                <w:sz w:val="18"/>
                <w:szCs w:val="18"/>
              </w:rPr>
              <w:t xml:space="preserve">; (v) preparar de processos licitatórios no âmbito do Programa, acompanhar o processo e solicitar </w:t>
            </w:r>
            <w:r w:rsidR="00EF0491" w:rsidRPr="00DD19E6">
              <w:rPr>
                <w:color w:val="000066"/>
                <w:sz w:val="18"/>
                <w:szCs w:val="18"/>
              </w:rPr>
              <w:t>a</w:t>
            </w:r>
            <w:r w:rsidR="00441196" w:rsidRPr="00DD19E6">
              <w:rPr>
                <w:color w:val="000066"/>
                <w:sz w:val="18"/>
                <w:szCs w:val="18"/>
              </w:rPr>
              <w:t xml:space="preserve"> não-objeção do BID, conforme for o caso; (vi) elaborar e encaminhar as propostas orçamentárias anuais do Programa às áreas competentes; (vii) elaborar a programação financeira e solicitar a liberação de recursos da contrapartida local às áreas competentes; (viii) elaborar e encaminhar ao BID as prestações de contas do Programa e as solicitações de liberação de recursos de financiamento; (ix) manter os registros financeiros e contábeis adequados que permitam identificar apropriadamente os recursos do empréstimo e de outras fontes do Programa; (x) elaborar e encaminhar ao BID os Relatórios de Progresso, Demonstrativos Finan</w:t>
            </w:r>
            <w:r w:rsidR="00CC5859" w:rsidRPr="00DD19E6">
              <w:rPr>
                <w:color w:val="000066"/>
                <w:sz w:val="18"/>
                <w:szCs w:val="18"/>
              </w:rPr>
              <w:t xml:space="preserve">ceiros Anuais Auditados </w:t>
            </w:r>
            <w:r w:rsidR="00441196" w:rsidRPr="00DD19E6">
              <w:rPr>
                <w:color w:val="000066"/>
                <w:sz w:val="18"/>
                <w:szCs w:val="18"/>
              </w:rPr>
              <w:t>e demais documentos do Programa, segundo as disposições do respectivo Contrato de Empréstimo; e (xi) promover e divulgar as ações do Programa.</w:t>
            </w:r>
          </w:p>
        </w:tc>
      </w:tr>
      <w:tr w:rsidR="00F82048" w:rsidRPr="009D7A1A" w:rsidTr="0065359D">
        <w:trPr>
          <w:jc w:val="right"/>
        </w:trPr>
        <w:tc>
          <w:tcPr>
            <w:tcW w:w="1858" w:type="dxa"/>
            <w:shd w:val="clear" w:color="auto" w:fill="DBE5F1"/>
          </w:tcPr>
          <w:p w:rsidR="00443CC0" w:rsidRPr="000F54CD" w:rsidRDefault="00443CC0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65359D" w:rsidRPr="000F54CD" w:rsidRDefault="0065359D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65359D" w:rsidRPr="000F54CD" w:rsidRDefault="0065359D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0F54CD" w:rsidRDefault="00443CC0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F82048" w:rsidRPr="000F54CD" w:rsidRDefault="001E0F03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0F54CD">
              <w:rPr>
                <w:b/>
                <w:bCs/>
                <w:color w:val="000066"/>
                <w:sz w:val="18"/>
                <w:lang w:val="pt-BR"/>
              </w:rPr>
              <w:t xml:space="preserve">Apoio aos </w:t>
            </w:r>
            <w:r w:rsidR="00DF769A" w:rsidRPr="000F54CD">
              <w:rPr>
                <w:b/>
                <w:bCs/>
                <w:color w:val="000066"/>
                <w:sz w:val="18"/>
                <w:lang w:val="pt-BR"/>
              </w:rPr>
              <w:t>Processos Licitatórios</w:t>
            </w:r>
          </w:p>
        </w:tc>
        <w:tc>
          <w:tcPr>
            <w:tcW w:w="1842" w:type="dxa"/>
            <w:shd w:val="clear" w:color="auto" w:fill="DBE5F1"/>
          </w:tcPr>
          <w:p w:rsidR="00443CC0" w:rsidRPr="000F54CD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65359D" w:rsidRPr="000F54CD" w:rsidRDefault="0065359D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443CC0" w:rsidRPr="000F54CD" w:rsidRDefault="00443CC0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0F54CD" w:rsidRPr="000F54CD" w:rsidRDefault="000F54CD" w:rsidP="00F82048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color w:val="000066"/>
                <w:sz w:val="18"/>
                <w:szCs w:val="18"/>
                <w:lang w:val="pt-BR"/>
              </w:rPr>
            </w:pPr>
          </w:p>
          <w:p w:rsidR="00F82048" w:rsidRPr="000F54CD" w:rsidRDefault="00F82048" w:rsidP="00DD19E6">
            <w:pPr>
              <w:pStyle w:val="subpar"/>
              <w:tabs>
                <w:tab w:val="clear" w:pos="1152"/>
              </w:tabs>
              <w:ind w:left="0" w:firstLine="0"/>
              <w:jc w:val="center"/>
              <w:rPr>
                <w:b/>
                <w:bCs/>
                <w:color w:val="000066"/>
                <w:sz w:val="18"/>
                <w:szCs w:val="18"/>
                <w:lang w:val="pt-BR"/>
              </w:rPr>
            </w:pPr>
            <w:r w:rsidRPr="000F54CD">
              <w:rPr>
                <w:b/>
                <w:color w:val="000066"/>
                <w:sz w:val="18"/>
                <w:szCs w:val="18"/>
                <w:lang w:val="pt-BR"/>
              </w:rPr>
              <w:t xml:space="preserve">Comissão </w:t>
            </w:r>
            <w:r w:rsidR="004E67F3" w:rsidRPr="000F54CD">
              <w:rPr>
                <w:b/>
                <w:color w:val="000066"/>
                <w:sz w:val="18"/>
                <w:szCs w:val="18"/>
                <w:lang w:val="pt-BR"/>
              </w:rPr>
              <w:t>Especial</w:t>
            </w:r>
            <w:r w:rsidR="002204BD" w:rsidRPr="000F54CD">
              <w:rPr>
                <w:b/>
                <w:color w:val="000066"/>
                <w:sz w:val="18"/>
                <w:szCs w:val="18"/>
                <w:lang w:val="pt-BR"/>
              </w:rPr>
              <w:t xml:space="preserve"> </w:t>
            </w:r>
            <w:r w:rsidRPr="000F54CD">
              <w:rPr>
                <w:b/>
                <w:color w:val="000066"/>
                <w:sz w:val="18"/>
                <w:szCs w:val="18"/>
                <w:lang w:val="pt-BR"/>
              </w:rPr>
              <w:t>de Licitação (C</w:t>
            </w:r>
            <w:r w:rsidR="004E67F3" w:rsidRPr="000F54CD">
              <w:rPr>
                <w:b/>
                <w:color w:val="000066"/>
                <w:sz w:val="18"/>
                <w:szCs w:val="18"/>
                <w:lang w:val="pt-BR"/>
              </w:rPr>
              <w:t>E</w:t>
            </w:r>
            <w:r w:rsidRPr="000F54CD">
              <w:rPr>
                <w:b/>
                <w:color w:val="000066"/>
                <w:sz w:val="18"/>
                <w:szCs w:val="18"/>
                <w:lang w:val="pt-BR"/>
              </w:rPr>
              <w:t>L)</w:t>
            </w:r>
          </w:p>
        </w:tc>
        <w:tc>
          <w:tcPr>
            <w:tcW w:w="5174" w:type="dxa"/>
            <w:shd w:val="clear" w:color="auto" w:fill="DBE5F1"/>
          </w:tcPr>
          <w:p w:rsidR="00F82048" w:rsidRPr="000F54CD" w:rsidRDefault="00441196" w:rsidP="000F54CD">
            <w:pPr>
              <w:tabs>
                <w:tab w:val="num" w:pos="1080"/>
              </w:tabs>
              <w:jc w:val="both"/>
              <w:rPr>
                <w:b/>
                <w:bCs/>
                <w:color w:val="000066"/>
                <w:sz w:val="18"/>
              </w:rPr>
            </w:pPr>
            <w:r w:rsidRPr="000F54CD">
              <w:rPr>
                <w:b/>
                <w:color w:val="000066"/>
                <w:sz w:val="18"/>
                <w:szCs w:val="18"/>
              </w:rPr>
              <w:t>A C</w:t>
            </w:r>
            <w:r w:rsidR="004E67F3" w:rsidRPr="000F54CD">
              <w:rPr>
                <w:b/>
                <w:color w:val="000066"/>
                <w:sz w:val="18"/>
                <w:szCs w:val="18"/>
              </w:rPr>
              <w:t>E</w:t>
            </w:r>
            <w:r w:rsidR="002204BD" w:rsidRPr="000F54CD">
              <w:rPr>
                <w:b/>
                <w:color w:val="000066"/>
                <w:sz w:val="18"/>
                <w:szCs w:val="18"/>
              </w:rPr>
              <w:t>L</w:t>
            </w:r>
            <w:r w:rsidR="003601BC" w:rsidRPr="000F54CD">
              <w:rPr>
                <w:b/>
                <w:color w:val="000066"/>
                <w:sz w:val="18"/>
                <w:szCs w:val="18"/>
              </w:rPr>
              <w:t xml:space="preserve"> </w:t>
            </w:r>
            <w:r w:rsidRPr="000F54CD">
              <w:rPr>
                <w:b/>
                <w:color w:val="000066"/>
                <w:sz w:val="18"/>
                <w:szCs w:val="18"/>
              </w:rPr>
              <w:t>deverá</w:t>
            </w:r>
            <w:r w:rsidRPr="000F54CD">
              <w:rPr>
                <w:color w:val="000066"/>
                <w:sz w:val="18"/>
                <w:szCs w:val="18"/>
              </w:rPr>
              <w:t xml:space="preserve">: (i) </w:t>
            </w:r>
            <w:r w:rsidR="00F82048" w:rsidRPr="000F54CD">
              <w:rPr>
                <w:color w:val="000066"/>
                <w:sz w:val="18"/>
                <w:szCs w:val="18"/>
              </w:rPr>
              <w:t xml:space="preserve">receber da UCP os processos contendo os Editais e respectivos Termos de Referência relativos às licitações do Programa, de acordo com as “Políticas para Aquisição de Bens e Contratação de </w:t>
            </w:r>
            <w:r w:rsidR="00ED0291" w:rsidRPr="000F54CD">
              <w:rPr>
                <w:color w:val="000066"/>
                <w:sz w:val="18"/>
                <w:szCs w:val="18"/>
              </w:rPr>
              <w:t>Obras Financiadas</w:t>
            </w:r>
            <w:r w:rsidR="00F82048" w:rsidRPr="000F54CD">
              <w:rPr>
                <w:color w:val="000066"/>
                <w:sz w:val="18"/>
                <w:szCs w:val="18"/>
              </w:rPr>
              <w:t xml:space="preserve"> pelo Banco Interamericano de Desenvolvimento” e com as “Políticas para Seleção Contratação de Consultores Financiados pelo Banco Interamericano de Desenvolvimento” </w:t>
            </w:r>
            <w:r w:rsidR="000F54CD" w:rsidRPr="000F54CD">
              <w:rPr>
                <w:color w:val="000066"/>
                <w:sz w:val="18"/>
                <w:szCs w:val="18"/>
              </w:rPr>
              <w:t xml:space="preserve">e a legislação nacional vigente, </w:t>
            </w:r>
            <w:r w:rsidR="00F82048" w:rsidRPr="000F54CD">
              <w:rPr>
                <w:color w:val="000066"/>
                <w:sz w:val="18"/>
                <w:szCs w:val="18"/>
              </w:rPr>
              <w:t xml:space="preserve">bem como com os termos e condições estipulados no contrato de empréstimo; </w:t>
            </w:r>
            <w:r w:rsidRPr="000F54CD">
              <w:rPr>
                <w:color w:val="000066"/>
                <w:sz w:val="18"/>
                <w:szCs w:val="18"/>
              </w:rPr>
              <w:t xml:space="preserve">(ii) </w:t>
            </w:r>
            <w:r w:rsidR="000F54CD" w:rsidRPr="000F54CD">
              <w:rPr>
                <w:color w:val="000066"/>
                <w:sz w:val="18"/>
                <w:szCs w:val="18"/>
              </w:rPr>
              <w:t>apoiar a Comissão Permanente de Licitações (CPL) da SEADM na realização</w:t>
            </w:r>
            <w:r w:rsidR="00F82048" w:rsidRPr="000F54CD">
              <w:rPr>
                <w:color w:val="000066"/>
                <w:sz w:val="18"/>
                <w:szCs w:val="18"/>
              </w:rPr>
              <w:t xml:space="preserve"> </w:t>
            </w:r>
            <w:r w:rsidR="000F54CD" w:rsidRPr="000F54CD">
              <w:rPr>
                <w:color w:val="000066"/>
                <w:sz w:val="18"/>
                <w:szCs w:val="18"/>
              </w:rPr>
              <w:t>da</w:t>
            </w:r>
            <w:r w:rsidR="00F82048" w:rsidRPr="000F54CD">
              <w:rPr>
                <w:color w:val="000066"/>
                <w:sz w:val="18"/>
                <w:szCs w:val="18"/>
              </w:rPr>
              <w:t xml:space="preserve">s licitações; </w:t>
            </w:r>
            <w:r w:rsidRPr="000F54CD">
              <w:rPr>
                <w:color w:val="000066"/>
                <w:sz w:val="18"/>
                <w:szCs w:val="18"/>
              </w:rPr>
              <w:t>(iii) e</w:t>
            </w:r>
            <w:r w:rsidR="00F82048" w:rsidRPr="000F54CD">
              <w:rPr>
                <w:color w:val="000066"/>
                <w:sz w:val="18"/>
                <w:szCs w:val="18"/>
              </w:rPr>
              <w:t>ncaminhar à UCP</w:t>
            </w:r>
            <w:r w:rsidR="000F54CD" w:rsidRPr="000F54CD">
              <w:rPr>
                <w:color w:val="000066"/>
                <w:sz w:val="18"/>
                <w:szCs w:val="18"/>
              </w:rPr>
              <w:t>,</w:t>
            </w:r>
            <w:r w:rsidR="00F82048" w:rsidRPr="000F54CD">
              <w:rPr>
                <w:color w:val="000066"/>
                <w:sz w:val="18"/>
                <w:szCs w:val="18"/>
              </w:rPr>
              <w:t xml:space="preserve"> em tempo hábil, toda a documentação relativa aos processos licitatórios do Programa, de forma a propiciar o imediato envio ao BID; </w:t>
            </w:r>
            <w:r w:rsidRPr="000F54CD">
              <w:rPr>
                <w:color w:val="000066"/>
                <w:sz w:val="18"/>
                <w:szCs w:val="18"/>
              </w:rPr>
              <w:t>(</w:t>
            </w:r>
            <w:r w:rsidR="000F54CD" w:rsidRPr="000F54CD">
              <w:rPr>
                <w:color w:val="000066"/>
                <w:sz w:val="18"/>
                <w:szCs w:val="18"/>
              </w:rPr>
              <w:t>i</w:t>
            </w:r>
            <w:r w:rsidRPr="000F54CD">
              <w:rPr>
                <w:color w:val="000066"/>
                <w:sz w:val="18"/>
                <w:szCs w:val="18"/>
              </w:rPr>
              <w:t>v) f</w:t>
            </w:r>
            <w:r w:rsidR="00F82048" w:rsidRPr="000F54CD">
              <w:rPr>
                <w:color w:val="000066"/>
                <w:sz w:val="18"/>
                <w:szCs w:val="18"/>
              </w:rPr>
              <w:t xml:space="preserve">ornecer à UCP a qualquer tempo toda e qualquer informação relativa a processos administrativos e licitatórios referentes ao </w:t>
            </w:r>
            <w:r w:rsidR="00263C46" w:rsidRPr="000F54CD">
              <w:rPr>
                <w:color w:val="000066"/>
                <w:sz w:val="18"/>
                <w:szCs w:val="18"/>
              </w:rPr>
              <w:t xml:space="preserve">Programa; </w:t>
            </w:r>
            <w:r w:rsidR="000F54CD" w:rsidRPr="000F54CD">
              <w:rPr>
                <w:color w:val="000066"/>
                <w:sz w:val="18"/>
                <w:szCs w:val="18"/>
              </w:rPr>
              <w:t xml:space="preserve">e </w:t>
            </w:r>
            <w:r w:rsidRPr="000F54CD">
              <w:rPr>
                <w:color w:val="000066"/>
                <w:sz w:val="18"/>
                <w:szCs w:val="18"/>
              </w:rPr>
              <w:t>(v) p</w:t>
            </w:r>
            <w:r w:rsidR="00F82048" w:rsidRPr="000F54CD">
              <w:rPr>
                <w:color w:val="000066"/>
                <w:sz w:val="18"/>
                <w:szCs w:val="18"/>
              </w:rPr>
              <w:t>roceder todos os atos necessários ao perfeito andamento das licitações relativas ao Programa.</w:t>
            </w:r>
          </w:p>
        </w:tc>
      </w:tr>
      <w:tr w:rsidR="003D1315" w:rsidRPr="009D7A1A" w:rsidTr="0065359D">
        <w:trPr>
          <w:jc w:val="right"/>
        </w:trPr>
        <w:tc>
          <w:tcPr>
            <w:tcW w:w="1858" w:type="dxa"/>
            <w:shd w:val="clear" w:color="auto" w:fill="CCFFFF"/>
          </w:tcPr>
          <w:p w:rsidR="00443CC0" w:rsidRPr="00E47675" w:rsidRDefault="00443CC0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443CC0" w:rsidRPr="00E47675" w:rsidRDefault="00443CC0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Pr="00E47675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Pr="00E47675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Pr="00E47675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Pr="00E47675" w:rsidRDefault="00B558D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E47675" w:rsidRDefault="003D1315">
            <w:pPr>
              <w:pStyle w:val="subpar"/>
              <w:tabs>
                <w:tab w:val="clear" w:pos="1152"/>
              </w:tabs>
              <w:spacing w:before="0"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E47675">
              <w:rPr>
                <w:b/>
                <w:bCs/>
                <w:color w:val="000066"/>
                <w:sz w:val="18"/>
                <w:lang w:val="pt-BR"/>
              </w:rPr>
              <w:t xml:space="preserve">Apoio Técnico </w:t>
            </w:r>
            <w:r w:rsidR="00C11171" w:rsidRPr="00E47675">
              <w:rPr>
                <w:b/>
                <w:bCs/>
                <w:color w:val="000066"/>
                <w:sz w:val="18"/>
                <w:lang w:val="pt-BR"/>
              </w:rPr>
              <w:t xml:space="preserve">Externo </w:t>
            </w:r>
            <w:r w:rsidRPr="00E47675">
              <w:rPr>
                <w:b/>
                <w:bCs/>
                <w:color w:val="000066"/>
                <w:sz w:val="18"/>
                <w:lang w:val="pt-BR"/>
              </w:rPr>
              <w:t xml:space="preserve">à </w:t>
            </w:r>
            <w:r w:rsidR="00B4398A" w:rsidRPr="00E47675">
              <w:rPr>
                <w:b/>
                <w:bCs/>
                <w:color w:val="000066"/>
                <w:sz w:val="18"/>
                <w:lang w:val="pt-BR"/>
              </w:rPr>
              <w:t>UCP</w:t>
            </w:r>
          </w:p>
        </w:tc>
        <w:tc>
          <w:tcPr>
            <w:tcW w:w="1842" w:type="dxa"/>
            <w:shd w:val="clear" w:color="auto" w:fill="CCFFFF"/>
          </w:tcPr>
          <w:p w:rsidR="00443CC0" w:rsidRPr="00E47675" w:rsidRDefault="00443CC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B558D8" w:rsidRPr="00E47675" w:rsidRDefault="00B558D8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023888" w:rsidRPr="00E47675" w:rsidRDefault="00023888" w:rsidP="003F4E10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</w:p>
          <w:p w:rsidR="003D1315" w:rsidRPr="00E47675" w:rsidRDefault="00004ED2" w:rsidP="000C4081">
            <w:pPr>
              <w:pStyle w:val="subpar"/>
              <w:tabs>
                <w:tab w:val="clear" w:pos="1152"/>
              </w:tabs>
              <w:spacing w:after="0"/>
              <w:ind w:left="0" w:firstLine="0"/>
              <w:jc w:val="center"/>
              <w:rPr>
                <w:b/>
                <w:bCs/>
                <w:color w:val="000066"/>
                <w:sz w:val="18"/>
                <w:lang w:val="pt-BR"/>
              </w:rPr>
            </w:pPr>
            <w:r w:rsidRPr="00E47675">
              <w:rPr>
                <w:b/>
                <w:bCs/>
                <w:color w:val="000066"/>
                <w:sz w:val="18"/>
                <w:lang w:val="pt-BR"/>
              </w:rPr>
              <w:t xml:space="preserve">Empresa de Consultoria Especializada em </w:t>
            </w:r>
            <w:r w:rsidR="004336B5" w:rsidRPr="00E47675">
              <w:rPr>
                <w:b/>
                <w:bCs/>
                <w:color w:val="000066"/>
                <w:sz w:val="18"/>
                <w:lang w:val="pt-BR"/>
              </w:rPr>
              <w:t xml:space="preserve">Apoio ao </w:t>
            </w:r>
            <w:r w:rsidRPr="00E47675">
              <w:rPr>
                <w:b/>
                <w:bCs/>
                <w:color w:val="000066"/>
                <w:sz w:val="18"/>
                <w:lang w:val="pt-BR"/>
              </w:rPr>
              <w:t>Gerenciamento</w:t>
            </w:r>
            <w:r w:rsidR="00DF769A" w:rsidRPr="00E47675">
              <w:rPr>
                <w:b/>
                <w:bCs/>
                <w:color w:val="000066"/>
                <w:sz w:val="18"/>
                <w:lang w:val="pt-BR"/>
              </w:rPr>
              <w:t xml:space="preserve"> </w:t>
            </w:r>
            <w:r w:rsidR="000F54CD" w:rsidRPr="00E47675">
              <w:rPr>
                <w:b/>
                <w:bCs/>
                <w:color w:val="000066"/>
                <w:sz w:val="18"/>
                <w:lang w:val="pt-BR"/>
              </w:rPr>
              <w:t xml:space="preserve">e Supervisão de Obras </w:t>
            </w:r>
            <w:r w:rsidR="004336B5" w:rsidRPr="00E47675">
              <w:rPr>
                <w:b/>
                <w:bCs/>
                <w:color w:val="000066"/>
                <w:sz w:val="18"/>
                <w:lang w:val="pt-BR"/>
              </w:rPr>
              <w:t>do Programa</w:t>
            </w:r>
          </w:p>
        </w:tc>
        <w:tc>
          <w:tcPr>
            <w:tcW w:w="5174" w:type="dxa"/>
            <w:shd w:val="clear" w:color="auto" w:fill="CCFFFF"/>
          </w:tcPr>
          <w:p w:rsidR="003D1315" w:rsidRPr="00B20832" w:rsidRDefault="00571BA8" w:rsidP="00EE4346">
            <w:pPr>
              <w:jc w:val="both"/>
              <w:rPr>
                <w:color w:val="000066"/>
                <w:sz w:val="18"/>
              </w:rPr>
            </w:pPr>
            <w:r w:rsidRPr="00B20832">
              <w:rPr>
                <w:b/>
                <w:bCs/>
                <w:color w:val="000066"/>
                <w:sz w:val="18"/>
              </w:rPr>
              <w:t>Apoio à execução das atividades que compõem o gerenciamento</w:t>
            </w:r>
            <w:r w:rsidR="00EA4DC5">
              <w:rPr>
                <w:b/>
                <w:bCs/>
                <w:color w:val="000066"/>
                <w:sz w:val="18"/>
              </w:rPr>
              <w:t xml:space="preserve"> e supervisão de obras </w:t>
            </w:r>
            <w:r w:rsidRPr="00B20832">
              <w:rPr>
                <w:b/>
                <w:bCs/>
                <w:color w:val="000066"/>
                <w:sz w:val="18"/>
              </w:rPr>
              <w:t>do Programa:</w:t>
            </w:r>
            <w:r w:rsidRPr="00B20832">
              <w:rPr>
                <w:color w:val="000066"/>
                <w:sz w:val="18"/>
              </w:rPr>
              <w:t xml:space="preserve"> (i) </w:t>
            </w:r>
            <w:r w:rsidRPr="00B20832">
              <w:rPr>
                <w:color w:val="000066"/>
                <w:sz w:val="18"/>
                <w:szCs w:val="18"/>
              </w:rPr>
              <w:t>realização das análises técnicas, socioeconômicas e ambientais dos projetos</w:t>
            </w:r>
            <w:r w:rsidR="00EE4346">
              <w:rPr>
                <w:color w:val="000066"/>
                <w:sz w:val="18"/>
                <w:szCs w:val="18"/>
              </w:rPr>
              <w:t>, quando couber</w:t>
            </w:r>
            <w:r w:rsidRPr="00B20832">
              <w:rPr>
                <w:color w:val="000066"/>
                <w:sz w:val="18"/>
                <w:szCs w:val="18"/>
              </w:rPr>
              <w:t xml:space="preserve">; (ii) planejamento e controle do Programa; (iii) manejo fiduciário, aquisições e contratos; (iv) </w:t>
            </w:r>
            <w:r w:rsidRPr="00B20832">
              <w:rPr>
                <w:color w:val="000066"/>
                <w:sz w:val="18"/>
              </w:rPr>
              <w:t>p</w:t>
            </w:r>
            <w:r w:rsidRPr="00B20832">
              <w:rPr>
                <w:color w:val="000066"/>
                <w:sz w:val="18"/>
                <w:szCs w:val="18"/>
              </w:rPr>
              <w:t xml:space="preserve">rogramação e acompanhamento da execução físico-financeira dos contratos, incluindo a supervisão das licitações e seleções efetuadas com os recursos do Programa; (v) operacionalização do sistema de gerenciamento e de monitoramento para a avaliação do Programa, considerando os indicadores do Marco de Resultados do Programa e outros definidos; (vi) </w:t>
            </w:r>
            <w:r w:rsidR="00EE4346">
              <w:rPr>
                <w:color w:val="000066"/>
                <w:sz w:val="18"/>
                <w:szCs w:val="18"/>
              </w:rPr>
              <w:t>a</w:t>
            </w:r>
            <w:r w:rsidR="00EE4346" w:rsidRPr="00EE4346">
              <w:rPr>
                <w:color w:val="000066"/>
                <w:sz w:val="18"/>
                <w:szCs w:val="18"/>
              </w:rPr>
              <w:t>poio à UCP no planejamento da execução das obras, em consonância com as diretrizes fornecidas</w:t>
            </w:r>
            <w:r w:rsidR="00EE4346">
              <w:rPr>
                <w:color w:val="000066"/>
                <w:sz w:val="18"/>
                <w:szCs w:val="18"/>
              </w:rPr>
              <w:t>; (vii) s</w:t>
            </w:r>
            <w:r w:rsidR="00EE4346" w:rsidRPr="00EE4346">
              <w:rPr>
                <w:color w:val="000066"/>
                <w:sz w:val="18"/>
                <w:szCs w:val="18"/>
              </w:rPr>
              <w:t>upervisão da execução das obras, de acordo com o respectivo projeto executivo;</w:t>
            </w:r>
            <w:r w:rsidR="00EE4346">
              <w:rPr>
                <w:color w:val="000066"/>
                <w:sz w:val="18"/>
                <w:szCs w:val="18"/>
              </w:rPr>
              <w:t xml:space="preserve"> (viii) v</w:t>
            </w:r>
            <w:r w:rsidR="00EE4346" w:rsidRPr="00EE4346">
              <w:rPr>
                <w:color w:val="000066"/>
                <w:sz w:val="18"/>
                <w:szCs w:val="18"/>
              </w:rPr>
              <w:t>erificação dos serviços referentes à supervisão ambiental, para garantir o cumprimento das obrigações ambientais estabelecidas na legislação</w:t>
            </w:r>
            <w:r w:rsidR="00EE4346">
              <w:rPr>
                <w:color w:val="000066"/>
                <w:sz w:val="18"/>
                <w:szCs w:val="18"/>
              </w:rPr>
              <w:t xml:space="preserve"> e </w:t>
            </w:r>
            <w:r w:rsidRPr="00B20832">
              <w:rPr>
                <w:color w:val="000066"/>
                <w:sz w:val="18"/>
                <w:szCs w:val="18"/>
              </w:rPr>
              <w:t>acompanhamento da obtenção das licenças prévias, de instalação e operação das obras do Programa; (</w:t>
            </w:r>
            <w:r w:rsidR="00EE4346">
              <w:rPr>
                <w:color w:val="000066"/>
                <w:sz w:val="18"/>
                <w:szCs w:val="18"/>
              </w:rPr>
              <w:t>ix</w:t>
            </w:r>
            <w:r w:rsidRPr="00B20832">
              <w:rPr>
                <w:color w:val="000066"/>
                <w:sz w:val="18"/>
                <w:szCs w:val="18"/>
              </w:rPr>
              <w:t>) elaboração de Termos de Referência e orçamentos para contratação de projetos</w:t>
            </w:r>
            <w:r w:rsidR="00B20832">
              <w:rPr>
                <w:color w:val="000066"/>
                <w:sz w:val="18"/>
                <w:szCs w:val="18"/>
              </w:rPr>
              <w:t>, quando couber</w:t>
            </w:r>
            <w:r w:rsidRPr="00B20832">
              <w:rPr>
                <w:color w:val="000066"/>
                <w:sz w:val="18"/>
                <w:szCs w:val="18"/>
              </w:rPr>
              <w:t>; (</w:t>
            </w:r>
            <w:r w:rsidR="00EE4346">
              <w:rPr>
                <w:color w:val="000066"/>
                <w:sz w:val="18"/>
                <w:szCs w:val="18"/>
              </w:rPr>
              <w:t>x</w:t>
            </w:r>
            <w:r w:rsidRPr="00B20832">
              <w:rPr>
                <w:color w:val="000066"/>
                <w:sz w:val="18"/>
                <w:szCs w:val="18"/>
              </w:rPr>
              <w:t>) elaboração dos Termos de Referência para contratação dos serviços de consultoria necessários</w:t>
            </w:r>
            <w:r w:rsidR="00B20832">
              <w:rPr>
                <w:color w:val="000066"/>
                <w:sz w:val="18"/>
                <w:szCs w:val="18"/>
              </w:rPr>
              <w:t>, quando couber</w:t>
            </w:r>
            <w:r w:rsidRPr="00B20832">
              <w:rPr>
                <w:color w:val="000066"/>
                <w:sz w:val="18"/>
                <w:szCs w:val="18"/>
              </w:rPr>
              <w:t>; (x</w:t>
            </w:r>
            <w:r w:rsidR="00EE4346">
              <w:rPr>
                <w:color w:val="000066"/>
                <w:sz w:val="18"/>
                <w:szCs w:val="18"/>
              </w:rPr>
              <w:t>i</w:t>
            </w:r>
            <w:r w:rsidRPr="00B20832">
              <w:rPr>
                <w:color w:val="000066"/>
                <w:sz w:val="18"/>
                <w:szCs w:val="18"/>
              </w:rPr>
              <w:t>) reavaliação das obras do empreendimento a ser financiado pelo Programa, em caso de alteração do projeto de engenharia original; (x) elaboração dos pedidos de desembolsos; (xi</w:t>
            </w:r>
            <w:r w:rsidR="00EE4346">
              <w:rPr>
                <w:color w:val="000066"/>
                <w:sz w:val="18"/>
                <w:szCs w:val="18"/>
              </w:rPr>
              <w:t>i</w:t>
            </w:r>
            <w:r w:rsidRPr="00B20832">
              <w:rPr>
                <w:color w:val="000066"/>
                <w:sz w:val="18"/>
                <w:szCs w:val="18"/>
              </w:rPr>
              <w:t>) elaboração de relatórios periódicos e específicos do avanço físico e financeiro do Programa; (xii</w:t>
            </w:r>
            <w:r w:rsidR="00EE4346">
              <w:rPr>
                <w:color w:val="000066"/>
                <w:sz w:val="18"/>
                <w:szCs w:val="18"/>
              </w:rPr>
              <w:t>i</w:t>
            </w:r>
            <w:r w:rsidRPr="00B20832">
              <w:rPr>
                <w:color w:val="000066"/>
                <w:sz w:val="18"/>
                <w:szCs w:val="18"/>
              </w:rPr>
              <w:t>) elaboração das Prestações de Contas; (xi</w:t>
            </w:r>
            <w:r w:rsidR="00EE4346">
              <w:rPr>
                <w:color w:val="000066"/>
                <w:sz w:val="18"/>
                <w:szCs w:val="18"/>
              </w:rPr>
              <w:t>v</w:t>
            </w:r>
            <w:r w:rsidRPr="00B20832">
              <w:rPr>
                <w:color w:val="000066"/>
                <w:sz w:val="18"/>
                <w:szCs w:val="18"/>
              </w:rPr>
              <w:t>) registros contábeis e de gestão patrimonial; (xv) acompanhamento do</w:t>
            </w:r>
            <w:r w:rsidR="00B20832">
              <w:rPr>
                <w:color w:val="000066"/>
                <w:sz w:val="18"/>
                <w:szCs w:val="18"/>
              </w:rPr>
              <w:t>s</w:t>
            </w:r>
            <w:r w:rsidRPr="00B20832">
              <w:rPr>
                <w:color w:val="000066"/>
                <w:sz w:val="18"/>
                <w:szCs w:val="18"/>
              </w:rPr>
              <w:t xml:space="preserve"> trabalho</w:t>
            </w:r>
            <w:r w:rsidR="00B20832">
              <w:rPr>
                <w:color w:val="000066"/>
                <w:sz w:val="18"/>
                <w:szCs w:val="18"/>
              </w:rPr>
              <w:t>s de auditorias</w:t>
            </w:r>
            <w:r w:rsidRPr="00B20832">
              <w:rPr>
                <w:color w:val="000066"/>
                <w:sz w:val="18"/>
                <w:szCs w:val="18"/>
              </w:rPr>
              <w:t>; (xv</w:t>
            </w:r>
            <w:r w:rsidR="00EE4346">
              <w:rPr>
                <w:color w:val="000066"/>
                <w:sz w:val="18"/>
                <w:szCs w:val="18"/>
              </w:rPr>
              <w:t>i</w:t>
            </w:r>
            <w:r w:rsidRPr="00B20832">
              <w:rPr>
                <w:color w:val="000066"/>
                <w:sz w:val="18"/>
                <w:szCs w:val="18"/>
              </w:rPr>
              <w:t>) atualização dos Planos de Aquisição e dos Planos Operativos Anuais; e (xv</w:t>
            </w:r>
            <w:r w:rsidR="00EE4346">
              <w:rPr>
                <w:color w:val="000066"/>
                <w:sz w:val="18"/>
                <w:szCs w:val="18"/>
              </w:rPr>
              <w:t>i</w:t>
            </w:r>
            <w:r w:rsidRPr="00B20832">
              <w:rPr>
                <w:color w:val="000066"/>
                <w:sz w:val="18"/>
                <w:szCs w:val="18"/>
              </w:rPr>
              <w:t>i) capacitação de pessoal técnico da Unidade de Coordenação do Programa – UCP.</w:t>
            </w:r>
          </w:p>
        </w:tc>
      </w:tr>
    </w:tbl>
    <w:p w:rsidR="00DF769A" w:rsidRDefault="00DF769A" w:rsidP="00DF769A">
      <w:pPr>
        <w:rPr>
          <w:b/>
          <w:bCs/>
          <w:color w:val="FF0000"/>
        </w:rPr>
      </w:pPr>
    </w:p>
    <w:p w:rsidR="00443CC0" w:rsidRDefault="00443CC0" w:rsidP="00DF769A">
      <w:pPr>
        <w:rPr>
          <w:b/>
          <w:bCs/>
          <w:color w:val="FF0000"/>
        </w:rPr>
      </w:pPr>
    </w:p>
    <w:p w:rsidR="00E649FA" w:rsidRPr="00B93FA3" w:rsidRDefault="00DC230E" w:rsidP="00E649FA">
      <w:pPr>
        <w:pStyle w:val="Ttulo1"/>
        <w:pBdr>
          <w:bottom w:val="single" w:sz="4" w:space="1" w:color="auto"/>
        </w:pBdr>
        <w:ind w:left="0"/>
        <w:jc w:val="both"/>
        <w:rPr>
          <w:color w:val="000066"/>
        </w:rPr>
      </w:pPr>
      <w:r w:rsidRPr="00B93FA3">
        <w:rPr>
          <w:color w:val="000066"/>
        </w:rPr>
        <w:t>D</w:t>
      </w:r>
      <w:r w:rsidRPr="00B93FA3">
        <w:rPr>
          <w:color w:val="000066"/>
        </w:rPr>
        <w:tab/>
        <w:t>ESTRUTURA D</w:t>
      </w:r>
      <w:r w:rsidR="004B245B" w:rsidRPr="00B93FA3">
        <w:rPr>
          <w:color w:val="000066"/>
        </w:rPr>
        <w:t>E EXECUÇÃO</w:t>
      </w:r>
    </w:p>
    <w:p w:rsidR="005C734B" w:rsidRPr="00B93FA3" w:rsidRDefault="005C734B" w:rsidP="0054197C">
      <w:pPr>
        <w:spacing w:after="30"/>
        <w:ind w:left="709" w:hanging="709"/>
        <w:jc w:val="both"/>
        <w:rPr>
          <w:color w:val="000066"/>
        </w:rPr>
      </w:pPr>
    </w:p>
    <w:p w:rsidR="00CD2A46" w:rsidRDefault="004A18E1" w:rsidP="00A25BCA">
      <w:pPr>
        <w:spacing w:after="30"/>
        <w:ind w:left="709" w:hanging="709"/>
        <w:jc w:val="both"/>
        <w:rPr>
          <w:color w:val="000066"/>
        </w:rPr>
      </w:pPr>
      <w:r w:rsidRPr="00B93FA3">
        <w:rPr>
          <w:color w:val="000066"/>
        </w:rPr>
        <w:t>3.</w:t>
      </w:r>
      <w:r w:rsidR="005927D9">
        <w:rPr>
          <w:color w:val="000066"/>
        </w:rPr>
        <w:t>6</w:t>
      </w:r>
      <w:r w:rsidR="00152D3F" w:rsidRPr="00B93FA3">
        <w:rPr>
          <w:color w:val="000066"/>
        </w:rPr>
        <w:t>.</w:t>
      </w:r>
      <w:r w:rsidR="00FF4432" w:rsidRPr="00B93FA3">
        <w:rPr>
          <w:color w:val="000066"/>
        </w:rPr>
        <w:tab/>
      </w:r>
      <w:r w:rsidR="00152D3F" w:rsidRPr="00B93FA3">
        <w:rPr>
          <w:color w:val="000066"/>
        </w:rPr>
        <w:t xml:space="preserve">A </w:t>
      </w:r>
      <w:r w:rsidR="004B245B" w:rsidRPr="00B93FA3">
        <w:rPr>
          <w:color w:val="000066"/>
        </w:rPr>
        <w:t xml:space="preserve">estrutura de execução do </w:t>
      </w:r>
      <w:r w:rsidR="005D6D96" w:rsidRPr="00B93FA3">
        <w:rPr>
          <w:color w:val="000066"/>
        </w:rPr>
        <w:t>PDI</w:t>
      </w:r>
      <w:r w:rsidR="004B245B" w:rsidRPr="00B93FA3">
        <w:rPr>
          <w:color w:val="000066"/>
        </w:rPr>
        <w:t>, com a constituição da UCP, foi de</w:t>
      </w:r>
      <w:r w:rsidR="00B93FA3" w:rsidRPr="00B93FA3">
        <w:rPr>
          <w:color w:val="000066"/>
        </w:rPr>
        <w:t>fini</w:t>
      </w:r>
      <w:r w:rsidR="004B245B" w:rsidRPr="00B93FA3">
        <w:rPr>
          <w:color w:val="000066"/>
        </w:rPr>
        <w:t xml:space="preserve">da de acordo com o desenho do Programa. </w:t>
      </w:r>
      <w:r w:rsidR="00EE7E56" w:rsidRPr="00B93FA3">
        <w:rPr>
          <w:color w:val="000066"/>
        </w:rPr>
        <w:t xml:space="preserve">A </w:t>
      </w:r>
      <w:r w:rsidR="00F22FE0" w:rsidRPr="00B93FA3">
        <w:rPr>
          <w:color w:val="000066"/>
        </w:rPr>
        <w:t xml:space="preserve">proposta </w:t>
      </w:r>
      <w:r w:rsidR="00D07B29" w:rsidRPr="00B93FA3">
        <w:rPr>
          <w:color w:val="000066"/>
        </w:rPr>
        <w:t xml:space="preserve">foi </w:t>
      </w:r>
      <w:r w:rsidR="005C56AB" w:rsidRPr="00B93FA3">
        <w:rPr>
          <w:color w:val="000066"/>
        </w:rPr>
        <w:t xml:space="preserve">acordada com a </w:t>
      </w:r>
      <w:r w:rsidR="005D6D96" w:rsidRPr="00B93FA3">
        <w:rPr>
          <w:color w:val="000066"/>
        </w:rPr>
        <w:t>SEPLAN</w:t>
      </w:r>
      <w:r w:rsidR="00D07B29" w:rsidRPr="00B93FA3">
        <w:rPr>
          <w:color w:val="000066"/>
        </w:rPr>
        <w:t xml:space="preserve"> e </w:t>
      </w:r>
      <w:r w:rsidR="0054197C" w:rsidRPr="00B93FA3">
        <w:rPr>
          <w:color w:val="000066"/>
        </w:rPr>
        <w:t>validada</w:t>
      </w:r>
      <w:r w:rsidR="009E50A4" w:rsidRPr="00B93FA3">
        <w:rPr>
          <w:color w:val="000066"/>
        </w:rPr>
        <w:t xml:space="preserve"> durante a missão de análise do BID,</w:t>
      </w:r>
      <w:r w:rsidR="00A62E71" w:rsidRPr="00B93FA3">
        <w:rPr>
          <w:color w:val="000066"/>
        </w:rPr>
        <w:t xml:space="preserve"> em função da conclusão da avaliação institucional e de acordo com o desenho final do Programa</w:t>
      </w:r>
      <w:r w:rsidR="00D07B29" w:rsidRPr="00B93FA3">
        <w:rPr>
          <w:color w:val="000066"/>
        </w:rPr>
        <w:t>.</w:t>
      </w:r>
      <w:r w:rsidR="005C56AB" w:rsidRPr="00B93FA3">
        <w:rPr>
          <w:color w:val="000066"/>
        </w:rPr>
        <w:t xml:space="preserve"> </w:t>
      </w:r>
      <w:r w:rsidR="000C4081" w:rsidRPr="00B93FA3">
        <w:rPr>
          <w:color w:val="000066"/>
        </w:rPr>
        <w:t xml:space="preserve">No </w:t>
      </w:r>
      <w:r w:rsidR="000C4081" w:rsidRPr="00B20832">
        <w:rPr>
          <w:i/>
          <w:color w:val="000066"/>
        </w:rPr>
        <w:t>Quadro 02</w:t>
      </w:r>
      <w:r w:rsidR="000C4081" w:rsidRPr="00B93FA3">
        <w:rPr>
          <w:color w:val="000066"/>
        </w:rPr>
        <w:t xml:space="preserve"> está apresentada a estrutura de execução do Programa, </w:t>
      </w:r>
      <w:r w:rsidR="00D577E3" w:rsidRPr="00B93FA3">
        <w:rPr>
          <w:color w:val="000066"/>
        </w:rPr>
        <w:t>confor</w:t>
      </w:r>
      <w:r w:rsidR="00DF078B" w:rsidRPr="00B93FA3">
        <w:rPr>
          <w:color w:val="000066"/>
        </w:rPr>
        <w:t>me</w:t>
      </w:r>
      <w:r w:rsidR="00D577E3" w:rsidRPr="00B93FA3">
        <w:rPr>
          <w:color w:val="000066"/>
        </w:rPr>
        <w:t xml:space="preserve"> acordos feitos</w:t>
      </w:r>
      <w:r w:rsidR="000C4081" w:rsidRPr="00B93FA3">
        <w:rPr>
          <w:color w:val="000066"/>
        </w:rPr>
        <w:t>.</w:t>
      </w:r>
    </w:p>
    <w:p w:rsidR="00E47675" w:rsidRDefault="00E47675" w:rsidP="00A25BCA">
      <w:pPr>
        <w:spacing w:after="30"/>
        <w:ind w:left="709" w:hanging="709"/>
        <w:jc w:val="both"/>
        <w:rPr>
          <w:color w:val="000066"/>
        </w:rPr>
      </w:pPr>
    </w:p>
    <w:p w:rsidR="00E47675" w:rsidRDefault="00E47675" w:rsidP="00A25BCA">
      <w:pPr>
        <w:spacing w:after="30"/>
        <w:ind w:left="709" w:hanging="709"/>
        <w:jc w:val="both"/>
        <w:rPr>
          <w:color w:val="000066"/>
        </w:rPr>
      </w:pPr>
    </w:p>
    <w:p w:rsidR="00E47675" w:rsidRDefault="00E47675" w:rsidP="00A25BCA">
      <w:pPr>
        <w:spacing w:after="30"/>
        <w:ind w:left="709" w:hanging="709"/>
        <w:jc w:val="both"/>
        <w:rPr>
          <w:color w:val="000066"/>
        </w:rPr>
      </w:pPr>
    </w:p>
    <w:p w:rsidR="00E47675" w:rsidRPr="00B93FA3" w:rsidRDefault="00E47675" w:rsidP="00A25BCA">
      <w:pPr>
        <w:spacing w:after="30"/>
        <w:ind w:left="709" w:hanging="709"/>
        <w:jc w:val="both"/>
        <w:rPr>
          <w:color w:val="000066"/>
        </w:rPr>
      </w:pPr>
    </w:p>
    <w:p w:rsidR="002C4856" w:rsidRPr="00B93FA3" w:rsidRDefault="002C4856" w:rsidP="0054197C">
      <w:pPr>
        <w:spacing w:after="30"/>
        <w:ind w:left="709" w:hanging="709"/>
        <w:jc w:val="both"/>
        <w:rPr>
          <w:color w:val="000066"/>
        </w:rPr>
      </w:pPr>
    </w:p>
    <w:p w:rsidR="00B93FA3" w:rsidRPr="00A0699F" w:rsidRDefault="00B93FA3" w:rsidP="00B93FA3">
      <w:pPr>
        <w:pStyle w:val="Cabealho"/>
        <w:pBdr>
          <w:bottom w:val="thickThinSmallGap" w:sz="24" w:space="31" w:color="auto"/>
        </w:pBdr>
        <w:tabs>
          <w:tab w:val="left" w:pos="708"/>
        </w:tabs>
        <w:spacing w:after="240"/>
        <w:ind w:left="709" w:hanging="709"/>
        <w:jc w:val="center"/>
        <w:rPr>
          <w:b/>
          <w:iCs/>
          <w:color w:val="000066"/>
          <w:lang w:val="pt-PT"/>
        </w:rPr>
      </w:pPr>
      <w:r>
        <w:rPr>
          <w:b/>
          <w:bCs/>
          <w:i/>
          <w:iCs/>
          <w:color w:val="000066"/>
          <w:lang w:val="pt-PT"/>
        </w:rPr>
        <w:lastRenderedPageBreak/>
        <w:t xml:space="preserve">Quadro 02 - </w:t>
      </w:r>
      <w:r w:rsidRPr="00A0699F">
        <w:rPr>
          <w:b/>
          <w:bCs/>
          <w:i/>
          <w:iCs/>
          <w:color w:val="000066"/>
          <w:lang w:val="pt-PT"/>
        </w:rPr>
        <w:t>Estrutura</w:t>
      </w:r>
      <w:r w:rsidRPr="00A0699F">
        <w:rPr>
          <w:b/>
          <w:i/>
          <w:iCs/>
          <w:color w:val="000066"/>
          <w:lang w:val="pt-PT"/>
        </w:rPr>
        <w:t xml:space="preserve"> de Execução do Programa</w:t>
      </w:r>
    </w:p>
    <w:p w:rsidR="00B93FA3" w:rsidRPr="00A0699F" w:rsidRDefault="00B93FA3" w:rsidP="00B93FA3">
      <w:pPr>
        <w:pStyle w:val="Corpodetexto"/>
        <w:rPr>
          <w:rFonts w:ascii="Times New Roman" w:hAnsi="Times New Roman" w:cs="Times New Roman"/>
          <w:color w:val="000066"/>
          <w:sz w:val="22"/>
          <w:szCs w:val="22"/>
        </w:rPr>
      </w:pPr>
    </w:p>
    <w:p w:rsidR="00B93FA3" w:rsidRPr="00A0699F" w:rsidRDefault="00B93FA3" w:rsidP="00B93FA3">
      <w:pPr>
        <w:pStyle w:val="Corpodetexto"/>
        <w:rPr>
          <w:rFonts w:ascii="Times New Roman" w:hAnsi="Times New Roman" w:cs="Times New Roman"/>
          <w:color w:val="000066"/>
          <w:sz w:val="22"/>
          <w:szCs w:val="22"/>
        </w:rPr>
      </w:pPr>
    </w:p>
    <w:p w:rsidR="00B93FA3" w:rsidRPr="00A0699F" w:rsidRDefault="00B93FA3" w:rsidP="00B93FA3">
      <w:pPr>
        <w:rPr>
          <w:color w:val="000066"/>
          <w:sz w:val="22"/>
          <w:szCs w:val="22"/>
        </w:rPr>
      </w:pP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</w:r>
      <w:r w:rsidRPr="00A0699F">
        <w:rPr>
          <w:color w:val="000066"/>
          <w:sz w:val="22"/>
          <w:szCs w:val="22"/>
        </w:rPr>
        <w:softHyphen/>
        <w:t>Nível Estratégico</w:t>
      </w:r>
    </w:p>
    <w:p w:rsidR="00B93FA3" w:rsidRPr="00A0699F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color w:val="000066"/>
          <w:lang w:val="pt-PT"/>
        </w:rPr>
      </w:pPr>
      <w:r w:rsidRPr="00AB6752">
        <w:rPr>
          <w:noProof/>
          <w:color w:val="000066"/>
        </w:rPr>
        <w:pict>
          <v:shape id="_x0000_s1088" type="#_x0000_t202" style="position:absolute;left:0;text-align:left;margin-left:117.45pt;margin-top:12.3pt;width:177.75pt;height:51.6pt;z-index:251662336" strokecolor="#1f497d">
            <v:shadow on="t" opacity=".5" offset="6pt,-6pt"/>
            <v:textbox style="mso-next-textbox:#_x0000_s1088">
              <w:txbxContent>
                <w:p w:rsidR="008C2FB1" w:rsidRPr="00E831B5" w:rsidRDefault="008C2FB1" w:rsidP="00B93FA3">
                  <w:pPr>
                    <w:jc w:val="center"/>
                    <w:rPr>
                      <w:color w:val="000066"/>
                      <w:sz w:val="22"/>
                      <w:szCs w:val="22"/>
                    </w:rPr>
                  </w:pPr>
                  <w:r w:rsidRPr="00E831B5">
                    <w:rPr>
                      <w:color w:val="000066"/>
                      <w:sz w:val="22"/>
                      <w:szCs w:val="22"/>
                    </w:rPr>
                    <w:t>Município de Cascavel</w:t>
                  </w:r>
                </w:p>
                <w:p w:rsidR="008C2FB1" w:rsidRPr="00E831B5" w:rsidRDefault="008C2FB1" w:rsidP="00B93FA3">
                  <w:pPr>
                    <w:jc w:val="center"/>
                    <w:rPr>
                      <w:color w:val="000066"/>
                      <w:sz w:val="22"/>
                      <w:szCs w:val="22"/>
                    </w:rPr>
                  </w:pPr>
                  <w:r w:rsidRPr="00E831B5">
                    <w:rPr>
                      <w:color w:val="000066"/>
                      <w:sz w:val="22"/>
                      <w:szCs w:val="22"/>
                    </w:rPr>
                    <w:t>Mutuário do Empréstimo</w:t>
                  </w:r>
                </w:p>
              </w:txbxContent>
            </v:textbox>
          </v:shape>
        </w:pict>
      </w:r>
      <w:r w:rsidRPr="00AB6752">
        <w:rPr>
          <w:noProof/>
          <w:color w:val="000066"/>
        </w:rPr>
        <w:pict>
          <v:shape id="_x0000_s1086" type="#_x0000_t32" style="position:absolute;left:0;text-align:left;margin-left:-30.3pt;margin-top:.65pt;width:464.95pt;height:0;z-index:251660288" o:connectortype="straight" strokeweight="1.5pt">
            <v:stroke dashstyle="dash"/>
          </v:shape>
        </w:pict>
      </w:r>
    </w:p>
    <w:p w:rsidR="00B93FA3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</w:p>
    <w:p w:rsidR="00B93FA3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  <w:r>
        <w:rPr>
          <w:b/>
          <w:iCs/>
          <w:noProof/>
        </w:rPr>
        <w:pict>
          <v:shape id="_x0000_s1093" type="#_x0000_t32" style="position:absolute;left:0;text-align:left;margin-left:208.95pt;margin-top:12.3pt;width:0;height:21.9pt;z-index:251667456" o:connectortype="straight"/>
        </w:pict>
      </w:r>
    </w:p>
    <w:p w:rsidR="00B93FA3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480"/>
        <w:rPr>
          <w:b/>
          <w:iCs/>
          <w:lang w:val="pt-PT"/>
        </w:rPr>
      </w:pPr>
      <w:r>
        <w:rPr>
          <w:b/>
          <w:iCs/>
          <w:noProof/>
        </w:rPr>
        <w:pict>
          <v:shape id="_x0000_s1089" type="#_x0000_t202" style="position:absolute;margin-left:135.45pt;margin-top:8.4pt;width:132.75pt;height:39pt;z-index:251663360" strokecolor="#1f497d">
            <v:shadow on="t" opacity=".5" offset="6pt,-6pt"/>
            <v:textbox style="mso-next-textbox:#_x0000_s1089">
              <w:txbxContent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8"/>
                      <w:szCs w:val="18"/>
                    </w:rPr>
                  </w:pPr>
                  <w:r w:rsidRPr="00A0699F">
                    <w:rPr>
                      <w:color w:val="000066"/>
                      <w:sz w:val="18"/>
                      <w:szCs w:val="18"/>
                    </w:rPr>
                    <w:t>SEPLAN</w:t>
                  </w: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Organismo Executor do Programa</w:t>
                  </w:r>
                </w:p>
              </w:txbxContent>
            </v:textbox>
          </v:shape>
        </w:pict>
      </w:r>
    </w:p>
    <w:p w:rsidR="00B93FA3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480"/>
        <w:rPr>
          <w:b/>
          <w:iCs/>
          <w:lang w:val="pt-PT"/>
        </w:rPr>
      </w:pPr>
      <w:r>
        <w:rPr>
          <w:b/>
          <w:iCs/>
          <w:noProof/>
        </w:rPr>
        <w:pict>
          <v:shape id="_x0000_s1094" type="#_x0000_t32" style="position:absolute;margin-left:208.95pt;margin-top:9.6pt;width:.05pt;height:61.55pt;z-index:251668480" o:connectortype="straight"/>
        </w:pict>
      </w:r>
    </w:p>
    <w:p w:rsidR="00B93FA3" w:rsidRPr="00E831B5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480"/>
        <w:rPr>
          <w:color w:val="000066"/>
          <w:sz w:val="22"/>
          <w:szCs w:val="22"/>
        </w:rPr>
      </w:pPr>
      <w:r>
        <w:rPr>
          <w:noProof/>
          <w:color w:val="000066"/>
          <w:sz w:val="22"/>
          <w:szCs w:val="22"/>
        </w:rPr>
        <w:pict>
          <v:shape id="_x0000_s1090" type="#_x0000_t202" style="position:absolute;margin-left:142.2pt;margin-top:33.35pt;width:132.75pt;height:36.25pt;z-index:251664384" strokecolor="#1f497d">
            <v:shadow on="t" opacity=".5" offset="6pt,-6pt"/>
            <v:textbox style="mso-next-textbox:#_x0000_s1090">
              <w:txbxContent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8"/>
                      <w:szCs w:val="18"/>
                    </w:rPr>
                  </w:pPr>
                  <w:r w:rsidRPr="00A0699F">
                    <w:rPr>
                      <w:color w:val="000066"/>
                      <w:sz w:val="18"/>
                      <w:szCs w:val="18"/>
                    </w:rPr>
                    <w:t>Unidade de Coordenação do Programa - UCP</w:t>
                  </w:r>
                </w:p>
              </w:txbxContent>
            </v:textbox>
          </v:shape>
        </w:pict>
      </w:r>
      <w:r>
        <w:rPr>
          <w:noProof/>
          <w:color w:val="000066"/>
          <w:sz w:val="22"/>
          <w:szCs w:val="22"/>
        </w:rPr>
        <w:pict>
          <v:shape id="_x0000_s1087" type="#_x0000_t32" style="position:absolute;margin-left:-22pt;margin-top:11.2pt;width:464.95pt;height:0;z-index:251661312" o:connectortype="straight" strokeweight="1.5pt">
            <v:stroke dashstyle="dash"/>
          </v:shape>
        </w:pict>
      </w:r>
      <w:r w:rsidR="00B93FA3" w:rsidRPr="00E831B5">
        <w:rPr>
          <w:color w:val="000066"/>
          <w:sz w:val="22"/>
          <w:szCs w:val="22"/>
        </w:rPr>
        <w:t>Nível de Coordenação, Gestão e Execução</w:t>
      </w:r>
    </w:p>
    <w:p w:rsidR="00B93FA3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480"/>
        <w:rPr>
          <w:b/>
          <w:iCs/>
          <w:sz w:val="22"/>
          <w:szCs w:val="22"/>
        </w:rPr>
      </w:pPr>
      <w:r>
        <w:rPr>
          <w:b/>
          <w:iCs/>
          <w:noProof/>
          <w:sz w:val="22"/>
          <w:szCs w:val="22"/>
        </w:rPr>
        <w:pict>
          <v:shape id="_x0000_s1095" type="#_x0000_t32" style="position:absolute;margin-left:208.95pt;margin-top:32.95pt;width:.05pt;height:11.3pt;z-index:251669504" o:connectortype="straight"/>
        </w:pict>
      </w:r>
    </w:p>
    <w:p w:rsidR="00B93FA3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480"/>
        <w:jc w:val="center"/>
        <w:rPr>
          <w:b/>
          <w:iCs/>
          <w:lang w:val="pt-PT"/>
        </w:rPr>
      </w:pPr>
      <w:r>
        <w:rPr>
          <w:b/>
          <w:iCs/>
          <w:noProof/>
        </w:rPr>
        <w:pict>
          <v:shape id="_x0000_s1111" type="#_x0000_t32" style="position:absolute;left:0;text-align:left;margin-left:274.95pt;margin-top:26.5pt;width:54.75pt;height:0;flip:x;z-index:251685888" o:connectortype="straight">
            <v:stroke dashstyle="dash"/>
          </v:shape>
        </w:pict>
      </w:r>
      <w:r>
        <w:rPr>
          <w:b/>
          <w:iCs/>
          <w:noProof/>
        </w:rPr>
        <w:pict>
          <v:shape id="_x0000_s1110" type="#_x0000_t202" style="position:absolute;left:0;text-align:left;margin-left:329.7pt;margin-top:9.5pt;width:86.25pt;height:34.35pt;z-index:251684864" strokecolor="#1f497d">
            <v:shadow on="t" opacity=".5" offset="6pt,-6pt"/>
            <v:textbox style="mso-next-textbox:#_x0000_s1110">
              <w:txbxContent>
                <w:p w:rsidR="008C2FB1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 xml:space="preserve">Comissão de Apoio Técnico </w:t>
                  </w:r>
                </w:p>
              </w:txbxContent>
            </v:textbox>
          </v:shape>
        </w:pict>
      </w:r>
      <w:r>
        <w:rPr>
          <w:b/>
          <w:iCs/>
          <w:noProof/>
        </w:rPr>
        <w:pict>
          <v:shape id="_x0000_s1109" type="#_x0000_t32" style="position:absolute;left:0;text-align:left;margin-left:85.2pt;margin-top:26.5pt;width:54.75pt;height:0;flip:x;z-index:251683840" o:connectortype="straight">
            <v:stroke dashstyle="dash"/>
          </v:shape>
        </w:pict>
      </w:r>
      <w:r>
        <w:rPr>
          <w:b/>
          <w:iCs/>
          <w:noProof/>
        </w:rPr>
        <w:pict>
          <v:shape id="_x0000_s1108" type="#_x0000_t202" style="position:absolute;left:0;text-align:left;margin-left:-1.05pt;margin-top:9.5pt;width:86.25pt;height:34.35pt;z-index:251682816" strokecolor="#1f497d">
            <v:shadow on="t" opacity=".5" offset="6pt,-6pt"/>
            <v:textbox style="mso-next-textbox:#_x0000_s1108">
              <w:txbxContent>
                <w:p w:rsidR="008C2FB1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 xml:space="preserve">Assessoria Jurídica </w:t>
                  </w:r>
                </w:p>
              </w:txbxContent>
            </v:textbox>
          </v:shape>
        </w:pict>
      </w:r>
      <w:r>
        <w:rPr>
          <w:b/>
          <w:iCs/>
          <w:noProof/>
        </w:rPr>
        <w:pict>
          <v:shape id="_x0000_s1091" type="#_x0000_t202" style="position:absolute;left:0;text-align:left;margin-left:142.2pt;margin-top:7.6pt;width:132.75pt;height:36.25pt;z-index:251665408" strokecolor="#1f497d">
            <v:shadow on="t" opacity=".5" offset="6pt,-6pt"/>
            <v:textbox style="mso-next-textbox:#_x0000_s1091">
              <w:txbxContent>
                <w:p w:rsidR="008C2FB1" w:rsidRDefault="008C2FB1" w:rsidP="00B93FA3">
                  <w:pPr>
                    <w:jc w:val="center"/>
                    <w:rPr>
                      <w:color w:val="000066"/>
                      <w:sz w:val="18"/>
                      <w:szCs w:val="18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8"/>
                      <w:szCs w:val="18"/>
                    </w:rPr>
                  </w:pPr>
                  <w:r w:rsidRPr="00A0699F">
                    <w:rPr>
                      <w:color w:val="000066"/>
                      <w:sz w:val="18"/>
                      <w:szCs w:val="18"/>
                    </w:rPr>
                    <w:t xml:space="preserve">Coordenador Executivo </w:t>
                  </w:r>
                </w:p>
              </w:txbxContent>
            </v:textbox>
          </v:shape>
        </w:pict>
      </w:r>
    </w:p>
    <w:p w:rsidR="00B93FA3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  <w:r>
        <w:rPr>
          <w:b/>
          <w:iCs/>
          <w:noProof/>
        </w:rPr>
        <w:pict>
          <v:shape id="_x0000_s1096" type="#_x0000_t32" style="position:absolute;left:0;text-align:left;margin-left:85.2pt;margin-top:23.05pt;width:252pt;height:0;z-index:251670528" o:connectortype="straight"/>
        </w:pict>
      </w:r>
      <w:r>
        <w:rPr>
          <w:b/>
          <w:iCs/>
          <w:noProof/>
        </w:rPr>
        <w:pict>
          <v:shape id="_x0000_s1113" type="#_x0000_t32" style="position:absolute;left:0;text-align:left;margin-left:254pt;margin-top:23.05pt;width:0;height:19.2pt;z-index:251687936" o:connectortype="straight"/>
        </w:pict>
      </w:r>
      <w:r>
        <w:rPr>
          <w:b/>
          <w:iCs/>
          <w:noProof/>
        </w:rPr>
        <w:pict>
          <v:shape id="_x0000_s1112" type="#_x0000_t32" style="position:absolute;left:0;text-align:left;margin-left:166.1pt;margin-top:23.2pt;width:0;height:19.25pt;z-index:251686912" o:connectortype="straight"/>
        </w:pict>
      </w:r>
      <w:r>
        <w:rPr>
          <w:b/>
          <w:iCs/>
          <w:noProof/>
        </w:rPr>
        <w:pict>
          <v:shape id="_x0000_s1099" type="#_x0000_t32" style="position:absolute;left:0;text-align:left;margin-left:208.95pt;margin-top:6.05pt;width:0;height:17pt;z-index:251673600" o:connectortype="straight"/>
        </w:pict>
      </w:r>
      <w:r>
        <w:rPr>
          <w:b/>
          <w:iCs/>
          <w:noProof/>
        </w:rPr>
        <w:pict>
          <v:shape id="_x0000_s1098" type="#_x0000_t32" style="position:absolute;left:0;text-align:left;margin-left:337.2pt;margin-top:23.15pt;width:0;height:19.3pt;z-index:251672576" o:connectortype="straight"/>
        </w:pict>
      </w:r>
      <w:r>
        <w:rPr>
          <w:b/>
          <w:iCs/>
          <w:noProof/>
        </w:rPr>
        <w:pict>
          <v:shape id="_x0000_s1097" type="#_x0000_t32" style="position:absolute;left:0;text-align:left;margin-left:85.2pt;margin-top:23.1pt;width:0;height:19.2pt;z-index:251671552" o:connectortype="straight"/>
        </w:pict>
      </w:r>
    </w:p>
    <w:p w:rsidR="00B93FA3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  <w:r>
        <w:rPr>
          <w:b/>
          <w:iCs/>
          <w:noProof/>
        </w:rPr>
        <w:pict>
          <v:shape id="_x0000_s1101" type="#_x0000_t202" style="position:absolute;left:0;text-align:left;margin-left:300.45pt;margin-top:16.45pt;width:70.5pt;height:56.15pt;z-index:251675648" strokecolor="#1f497d">
            <v:shadow on="t" opacity=".5" offset="6pt,-6pt"/>
            <v:textbox style="mso-next-textbox:#_x0000_s1101">
              <w:txbxContent>
                <w:p w:rsidR="008C2FB1" w:rsidRDefault="008C2FB1" w:rsidP="00B93FA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Especialista em Monitoramento e Avaliação</w:t>
                  </w:r>
                </w:p>
              </w:txbxContent>
            </v:textbox>
          </v:shape>
        </w:pict>
      </w:r>
      <w:r>
        <w:rPr>
          <w:b/>
          <w:iCs/>
          <w:noProof/>
        </w:rPr>
        <w:pict>
          <v:shape id="_x0000_s1102" type="#_x0000_t202" style="position:absolute;left:0;text-align:left;margin-left:214.6pt;margin-top:16.65pt;width:70.5pt;height:56.15pt;z-index:251676672" strokecolor="#1f497d">
            <v:shadow on="t" opacity=".5" offset="6pt,-6pt"/>
            <v:textbox style="mso-next-textbox:#_x0000_s1102">
              <w:txbxContent>
                <w:p w:rsidR="008C2FB1" w:rsidRDefault="008C2FB1" w:rsidP="00B93FA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Especialista em</w:t>
                  </w: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Infraestrutura</w:t>
                  </w:r>
                </w:p>
              </w:txbxContent>
            </v:textbox>
          </v:shape>
        </w:pict>
      </w:r>
      <w:r>
        <w:rPr>
          <w:b/>
          <w:iCs/>
          <w:noProof/>
        </w:rPr>
        <w:pict>
          <v:shape id="_x0000_s1100" type="#_x0000_t202" style="position:absolute;left:0;text-align:left;margin-left:129.45pt;margin-top:16.65pt;width:70.5pt;height:56.15pt;z-index:251674624" strokecolor="#1f497d">
            <v:shadow on="t" opacity=".5" offset="6pt,-6pt"/>
            <v:textbox style="mso-next-textbox:#_x0000_s1100">
              <w:txbxContent>
                <w:p w:rsidR="008C2FB1" w:rsidRDefault="008C2FB1" w:rsidP="00B93FA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Especialista</w:t>
                  </w: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 xml:space="preserve"> Socioambiental</w:t>
                  </w:r>
                </w:p>
              </w:txbxContent>
            </v:textbox>
          </v:shape>
        </w:pict>
      </w:r>
      <w:r>
        <w:rPr>
          <w:b/>
          <w:iCs/>
          <w:noProof/>
        </w:rPr>
        <w:pict>
          <v:shape id="_x0000_s1092" type="#_x0000_t202" style="position:absolute;left:0;text-align:left;margin-left:46.95pt;margin-top:16.5pt;width:70.5pt;height:56.15pt;z-index:251666432" strokecolor="#1f497d">
            <v:shadow on="t" opacity=".5" offset="6pt,-6pt"/>
            <v:textbox style="mso-next-textbox:#_x0000_s1092">
              <w:txbxContent>
                <w:p w:rsidR="008C2FB1" w:rsidRDefault="008C2FB1" w:rsidP="00B93FA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Especialista</w:t>
                  </w: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 xml:space="preserve"> Administrativo- Financeiro </w:t>
                  </w:r>
                </w:p>
                <w:p w:rsidR="008C2FB1" w:rsidRDefault="008C2FB1" w:rsidP="00B93FA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93FA3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</w:p>
    <w:p w:rsidR="00B93FA3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</w:p>
    <w:p w:rsidR="00B93FA3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</w:p>
    <w:p w:rsidR="00B93FA3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lang w:val="pt-PT"/>
        </w:rPr>
      </w:pPr>
    </w:p>
    <w:p w:rsidR="00B93FA3" w:rsidRPr="00A0699F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rPr>
          <w:iCs/>
          <w:color w:val="000066"/>
          <w:sz w:val="22"/>
          <w:szCs w:val="22"/>
          <w:u w:val="single" w:color="FFFFFF"/>
        </w:rPr>
      </w:pPr>
      <w:r w:rsidRPr="00A0699F">
        <w:rPr>
          <w:iCs/>
          <w:color w:val="000066"/>
          <w:sz w:val="22"/>
          <w:szCs w:val="22"/>
          <w:u w:val="single" w:color="FFFFFF"/>
        </w:rPr>
        <w:t>Nível de Apoio e Acompanhamento à Execução Técnica e Administrativa</w:t>
      </w:r>
    </w:p>
    <w:p w:rsidR="00B93FA3" w:rsidRPr="00A0699F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jc w:val="center"/>
        <w:rPr>
          <w:b/>
          <w:iCs/>
          <w:color w:val="000066"/>
          <w:lang w:val="pt-PT"/>
        </w:rPr>
      </w:pPr>
      <w:r>
        <w:rPr>
          <w:b/>
          <w:iCs/>
          <w:noProof/>
          <w:color w:val="000066"/>
        </w:rPr>
        <w:pict>
          <v:shape id="_x0000_s1107" type="#_x0000_t202" style="position:absolute;left:0;text-align:left;margin-left:214.6pt;margin-top:23.85pt;width:89.6pt;height:54.15pt;z-index:251681792;mso-width-relative:margin;mso-height-relative:margin" strokecolor="#0f243e">
            <v:shadow on="t" opacity=".5" offset="6pt,-6pt"/>
            <v:textbox style="mso-next-textbox:#_x0000_s1107">
              <w:txbxContent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Entidades</w:t>
                  </w: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de Apoio</w:t>
                  </w:r>
                </w:p>
              </w:txbxContent>
            </v:textbox>
          </v:shape>
        </w:pict>
      </w:r>
      <w:r>
        <w:rPr>
          <w:b/>
          <w:iCs/>
          <w:noProof/>
          <w:color w:val="000066"/>
        </w:rPr>
        <w:pict>
          <v:shape id="_x0000_s1106" type="#_x0000_t202" style="position:absolute;left:0;text-align:left;margin-left:-4.4pt;margin-top:24.75pt;width:89.6pt;height:55.45pt;z-index:251680768;mso-width-relative:margin;mso-height-relative:margin" strokecolor="#0f243e">
            <v:shadow on="t" opacity=".5" offset="6pt,-6pt"/>
            <v:textbox style="mso-next-textbox:#_x0000_s1106">
              <w:txbxContent>
                <w:p w:rsidR="008C2FB1" w:rsidRDefault="008C2FB1" w:rsidP="00B93FA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 xml:space="preserve">Empresa </w:t>
                  </w: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Gerenciadora/ Supervisão de Obras</w:t>
                  </w:r>
                </w:p>
              </w:txbxContent>
            </v:textbox>
          </v:shape>
        </w:pict>
      </w:r>
      <w:r>
        <w:rPr>
          <w:b/>
          <w:iCs/>
          <w:noProof/>
          <w:color w:val="000066"/>
        </w:rPr>
        <w:pict>
          <v:shape id="_x0000_s1105" type="#_x0000_t32" style="position:absolute;left:0;text-align:left;margin-left:-22pt;margin-top:9.65pt;width:464.95pt;height:0;z-index:251679744" o:connectortype="straight" strokeweight="1.5pt">
            <v:stroke dashstyle="dash"/>
          </v:shape>
        </w:pict>
      </w:r>
      <w:r>
        <w:rPr>
          <w:b/>
          <w:iCs/>
          <w:noProof/>
          <w:color w:val="000066"/>
        </w:rPr>
        <w:pict>
          <v:shape id="_x0000_s1103" type="#_x0000_t202" style="position:absolute;left:0;text-align:left;margin-left:110.35pt;margin-top:23.85pt;width:89.6pt;height:53.3pt;z-index:251677696;mso-width-relative:margin;mso-height-relative:margin" strokecolor="#0f243e">
            <v:shadow on="t" opacity=".5" offset="6pt,-6pt"/>
            <v:textbox style="mso-next-textbox:#_x0000_s1103">
              <w:txbxContent>
                <w:p w:rsidR="008C2FB1" w:rsidRDefault="008C2FB1" w:rsidP="00B93FA3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>Comissão Especial de Licitação (CEL)</w:t>
                  </w:r>
                </w:p>
              </w:txbxContent>
            </v:textbox>
          </v:shape>
        </w:pict>
      </w:r>
    </w:p>
    <w:p w:rsidR="00B93FA3" w:rsidRPr="00A0699F" w:rsidRDefault="00AB6752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rPr>
          <w:color w:val="000066"/>
          <w:sz w:val="22"/>
          <w:szCs w:val="22"/>
        </w:rPr>
      </w:pPr>
      <w:r>
        <w:rPr>
          <w:noProof/>
          <w:color w:val="000066"/>
          <w:sz w:val="22"/>
          <w:szCs w:val="22"/>
        </w:rPr>
        <w:pict>
          <v:shape id="_x0000_s1104" type="#_x0000_t202" style="position:absolute;margin-left:321.45pt;margin-top:.25pt;width:85.85pt;height:51.95pt;z-index:251678720;mso-width-relative:margin;mso-height-relative:margin" strokecolor="#0f243e">
            <v:shadow on="t" opacity=".5" offset="6pt,-6pt"/>
            <v:textbox style="mso-next-textbox:#_x0000_s1104">
              <w:txbxContent>
                <w:p w:rsidR="008C2FB1" w:rsidRPr="00A0699F" w:rsidRDefault="008C2FB1" w:rsidP="00B93FA3">
                  <w:pPr>
                    <w:jc w:val="center"/>
                    <w:rPr>
                      <w:color w:val="000066"/>
                      <w:sz w:val="16"/>
                      <w:szCs w:val="16"/>
                    </w:rPr>
                  </w:pPr>
                  <w:r w:rsidRPr="00A0699F">
                    <w:rPr>
                      <w:color w:val="000066"/>
                      <w:sz w:val="16"/>
                      <w:szCs w:val="16"/>
                    </w:rPr>
                    <w:t xml:space="preserve">Auditoria Externa Tribunal de Contas do Estado do Paraná (TCE) </w:t>
                  </w:r>
                </w:p>
              </w:txbxContent>
            </v:textbox>
          </v:shape>
        </w:pict>
      </w:r>
    </w:p>
    <w:p w:rsidR="00B93FA3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rPr>
          <w:sz w:val="22"/>
          <w:szCs w:val="22"/>
        </w:rPr>
      </w:pPr>
    </w:p>
    <w:p w:rsidR="00B93FA3" w:rsidRDefault="00B93FA3" w:rsidP="00B93FA3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rPr>
          <w:sz w:val="22"/>
          <w:szCs w:val="22"/>
        </w:rPr>
      </w:pPr>
    </w:p>
    <w:p w:rsidR="00FE618A" w:rsidRDefault="00FE618A" w:rsidP="0054197C">
      <w:pPr>
        <w:spacing w:after="30"/>
        <w:ind w:left="709" w:hanging="709"/>
        <w:jc w:val="both"/>
      </w:pPr>
    </w:p>
    <w:p w:rsidR="00FE618A" w:rsidRDefault="00FE618A" w:rsidP="0054197C">
      <w:pPr>
        <w:spacing w:after="30"/>
        <w:ind w:left="709" w:hanging="709"/>
        <w:jc w:val="both"/>
      </w:pPr>
    </w:p>
    <w:p w:rsidR="00AF1EF5" w:rsidRDefault="00AF1EF5" w:rsidP="00201E8C">
      <w:pPr>
        <w:pStyle w:val="Cabealho"/>
        <w:pBdr>
          <w:bottom w:val="thickThinSmallGap" w:sz="24" w:space="1" w:color="auto"/>
        </w:pBdr>
        <w:tabs>
          <w:tab w:val="left" w:pos="708"/>
        </w:tabs>
        <w:spacing w:after="240"/>
        <w:rPr>
          <w:b/>
          <w:iCs/>
          <w:lang w:val="pt-PT"/>
        </w:rPr>
      </w:pPr>
    </w:p>
    <w:p w:rsidR="007B1F02" w:rsidRPr="0022220E" w:rsidRDefault="00D11FBE" w:rsidP="007B1F02">
      <w:pPr>
        <w:pStyle w:val="Ttulo1"/>
        <w:pBdr>
          <w:bottom w:val="single" w:sz="4" w:space="1" w:color="auto"/>
        </w:pBdr>
        <w:ind w:left="0"/>
        <w:jc w:val="both"/>
        <w:rPr>
          <w:color w:val="000066"/>
        </w:rPr>
      </w:pPr>
      <w:r w:rsidRPr="0022220E">
        <w:rPr>
          <w:color w:val="000066"/>
        </w:rPr>
        <w:lastRenderedPageBreak/>
        <w:t>E</w:t>
      </w:r>
      <w:r w:rsidR="007B1F02" w:rsidRPr="0022220E">
        <w:rPr>
          <w:color w:val="000066"/>
        </w:rPr>
        <w:tab/>
        <w:t>ESTRUTURA DA UNIDADE</w:t>
      </w:r>
      <w:r w:rsidR="00A16F33" w:rsidRPr="0022220E">
        <w:rPr>
          <w:color w:val="000066"/>
        </w:rPr>
        <w:t xml:space="preserve"> DE COORDENAÇÃO DO PROGRAMA (UCP)</w:t>
      </w:r>
    </w:p>
    <w:p w:rsidR="007B1F02" w:rsidRPr="0022220E" w:rsidRDefault="007B1F02" w:rsidP="007B1F02">
      <w:pPr>
        <w:pStyle w:val="Corpodetexto"/>
        <w:tabs>
          <w:tab w:val="num" w:pos="780"/>
        </w:tabs>
        <w:spacing w:after="240" w:line="240" w:lineRule="atLeast"/>
        <w:rPr>
          <w:rFonts w:ascii="Times New Roman" w:hAnsi="Times New Roman"/>
          <w:color w:val="000066"/>
        </w:rPr>
      </w:pPr>
    </w:p>
    <w:p w:rsidR="007B1F02" w:rsidRPr="0022220E" w:rsidRDefault="006875DF" w:rsidP="00A25BCA">
      <w:pPr>
        <w:pStyle w:val="Corpodetexto"/>
        <w:spacing w:after="30"/>
        <w:ind w:left="782" w:hanging="782"/>
        <w:rPr>
          <w:rFonts w:ascii="Times New Roman" w:hAnsi="Times New Roman"/>
          <w:color w:val="000066"/>
        </w:rPr>
      </w:pPr>
      <w:r w:rsidRPr="0022220E">
        <w:rPr>
          <w:rFonts w:ascii="Times New Roman" w:hAnsi="Times New Roman"/>
          <w:color w:val="000066"/>
        </w:rPr>
        <w:t>3.</w:t>
      </w:r>
      <w:r w:rsidR="005927D9" w:rsidRPr="0022220E">
        <w:rPr>
          <w:rFonts w:ascii="Times New Roman" w:hAnsi="Times New Roman"/>
          <w:color w:val="000066"/>
        </w:rPr>
        <w:t>7</w:t>
      </w:r>
      <w:r w:rsidR="007B1F02" w:rsidRPr="0022220E">
        <w:rPr>
          <w:rFonts w:ascii="Times New Roman" w:hAnsi="Times New Roman"/>
          <w:color w:val="000066"/>
        </w:rPr>
        <w:t>.</w:t>
      </w:r>
      <w:r w:rsidR="007B1F02" w:rsidRPr="0022220E">
        <w:rPr>
          <w:rFonts w:ascii="Times New Roman" w:hAnsi="Times New Roman"/>
          <w:color w:val="000066"/>
        </w:rPr>
        <w:tab/>
      </w:r>
      <w:r w:rsidR="005C734B" w:rsidRPr="0022220E">
        <w:rPr>
          <w:rFonts w:ascii="Times New Roman" w:hAnsi="Times New Roman" w:cs="Times New Roman"/>
          <w:color w:val="000066"/>
        </w:rPr>
        <w:t xml:space="preserve">A UCP deverá ser instituída por meio de ato legal do </w:t>
      </w:r>
      <w:r w:rsidR="00B93FA3" w:rsidRPr="0022220E">
        <w:rPr>
          <w:rFonts w:ascii="Times New Roman" w:hAnsi="Times New Roman" w:cs="Times New Roman"/>
          <w:color w:val="000066"/>
        </w:rPr>
        <w:t>Município de Cascavel</w:t>
      </w:r>
      <w:r w:rsidR="005C734B" w:rsidRPr="0022220E">
        <w:rPr>
          <w:rFonts w:ascii="Times New Roman" w:hAnsi="Times New Roman" w:cs="Times New Roman"/>
          <w:color w:val="000066"/>
        </w:rPr>
        <w:t xml:space="preserve"> (Decreto), com a função de coordenar, gerir e supervisionar operacionalmente e financeiramente a execução do Programa.</w:t>
      </w:r>
      <w:r w:rsidR="007B1F02" w:rsidRPr="0022220E">
        <w:rPr>
          <w:rFonts w:ascii="Times New Roman" w:hAnsi="Times New Roman"/>
          <w:color w:val="000066"/>
        </w:rPr>
        <w:t xml:space="preserve"> Será integrada por </w:t>
      </w:r>
      <w:r w:rsidR="00B93FA3" w:rsidRPr="0022220E">
        <w:rPr>
          <w:rFonts w:ascii="Times New Roman" w:hAnsi="Times New Roman"/>
          <w:color w:val="000066"/>
        </w:rPr>
        <w:t>se</w:t>
      </w:r>
      <w:r w:rsidR="002F623E" w:rsidRPr="0022220E">
        <w:rPr>
          <w:rFonts w:ascii="Times New Roman" w:hAnsi="Times New Roman"/>
          <w:color w:val="000066"/>
        </w:rPr>
        <w:t>is</w:t>
      </w:r>
      <w:r w:rsidR="007B1F02" w:rsidRPr="0022220E">
        <w:rPr>
          <w:rFonts w:ascii="Times New Roman" w:hAnsi="Times New Roman"/>
          <w:color w:val="000066"/>
        </w:rPr>
        <w:t xml:space="preserve"> (</w:t>
      </w:r>
      <w:r w:rsidR="00B93FA3" w:rsidRPr="0022220E">
        <w:rPr>
          <w:rFonts w:ascii="Times New Roman" w:hAnsi="Times New Roman"/>
          <w:color w:val="000066"/>
        </w:rPr>
        <w:t>0</w:t>
      </w:r>
      <w:r w:rsidR="002F623E" w:rsidRPr="0022220E">
        <w:rPr>
          <w:rFonts w:ascii="Times New Roman" w:hAnsi="Times New Roman"/>
          <w:color w:val="000066"/>
        </w:rPr>
        <w:t>6</w:t>
      </w:r>
      <w:r w:rsidR="007B1F02" w:rsidRPr="0022220E">
        <w:rPr>
          <w:rFonts w:ascii="Times New Roman" w:hAnsi="Times New Roman"/>
          <w:color w:val="000066"/>
        </w:rPr>
        <w:t xml:space="preserve">) especialistas, sendo estes:  </w:t>
      </w:r>
    </w:p>
    <w:p w:rsidR="00B93FA3" w:rsidRPr="0022220E" w:rsidRDefault="00B93FA3" w:rsidP="00A25BCA">
      <w:pPr>
        <w:pStyle w:val="Corpodetexto"/>
        <w:spacing w:after="30"/>
        <w:ind w:left="782" w:hanging="782"/>
        <w:rPr>
          <w:rFonts w:ascii="Times New Roman" w:hAnsi="Times New Roman"/>
          <w:color w:val="000066"/>
        </w:rPr>
      </w:pPr>
    </w:p>
    <w:p w:rsidR="00B93FA3" w:rsidRPr="0022220E" w:rsidRDefault="00B93FA3" w:rsidP="00956AC1">
      <w:pPr>
        <w:pStyle w:val="PargrafodaLista1"/>
        <w:numPr>
          <w:ilvl w:val="0"/>
          <w:numId w:val="35"/>
        </w:numPr>
        <w:tabs>
          <w:tab w:val="left" w:pos="2127"/>
        </w:tabs>
        <w:spacing w:after="30"/>
        <w:ind w:left="1418" w:firstLine="0"/>
        <w:jc w:val="both"/>
        <w:rPr>
          <w:rFonts w:ascii="Times New Roman" w:hAnsi="Times New Roman"/>
          <w:bCs/>
          <w:color w:val="000066"/>
          <w:sz w:val="24"/>
          <w:szCs w:val="24"/>
        </w:rPr>
      </w:pPr>
      <w:r w:rsidRPr="0022220E">
        <w:rPr>
          <w:rFonts w:ascii="Times New Roman" w:hAnsi="Times New Roman"/>
          <w:b/>
          <w:color w:val="000066"/>
          <w:sz w:val="24"/>
          <w:szCs w:val="24"/>
        </w:rPr>
        <w:t>Coordenador Executivo</w:t>
      </w:r>
      <w:r w:rsidRPr="0022220E">
        <w:rPr>
          <w:rFonts w:ascii="Times New Roman" w:hAnsi="Times New Roman"/>
          <w:color w:val="000066"/>
          <w:sz w:val="24"/>
          <w:szCs w:val="24"/>
        </w:rPr>
        <w:t>, especializado em coordenação de execução de programas dessa natureza. D</w:t>
      </w:r>
      <w:r w:rsidRPr="0022220E">
        <w:rPr>
          <w:rFonts w:ascii="Times New Roman" w:hAnsi="Times New Roman"/>
          <w:bCs/>
          <w:color w:val="000066"/>
          <w:sz w:val="24"/>
          <w:szCs w:val="24"/>
        </w:rPr>
        <w:t xml:space="preserve">everá, ainda, ser responsável pela articulação entre a UCP e as entidades representativas do poder público municipal e demais instituições participantes e beneficiárias do Programa, incluindo a </w:t>
      </w:r>
      <w:r w:rsidRPr="0022220E">
        <w:rPr>
          <w:rFonts w:ascii="Times New Roman" w:hAnsi="Times New Roman"/>
          <w:color w:val="000066"/>
          <w:sz w:val="24"/>
          <w:szCs w:val="24"/>
        </w:rPr>
        <w:t>gestão dos instrumentos de cooperação técnica firmados.</w:t>
      </w:r>
    </w:p>
    <w:p w:rsidR="00B93FA3" w:rsidRPr="0022220E" w:rsidRDefault="00B93FA3" w:rsidP="00B93FA3">
      <w:pPr>
        <w:tabs>
          <w:tab w:val="left" w:pos="2127"/>
        </w:tabs>
        <w:spacing w:after="30"/>
        <w:jc w:val="both"/>
        <w:rPr>
          <w:bCs/>
          <w:color w:val="000066"/>
          <w:highlight w:val="yellow"/>
        </w:rPr>
      </w:pPr>
    </w:p>
    <w:p w:rsidR="00B93FA3" w:rsidRPr="0022220E" w:rsidRDefault="00B93FA3" w:rsidP="00956AC1">
      <w:pPr>
        <w:pStyle w:val="Corpodetexto"/>
        <w:numPr>
          <w:ilvl w:val="0"/>
          <w:numId w:val="35"/>
        </w:numPr>
        <w:tabs>
          <w:tab w:val="left" w:pos="1418"/>
        </w:tabs>
        <w:spacing w:after="30"/>
        <w:ind w:left="1418" w:firstLine="0"/>
        <w:outlineLvl w:val="2"/>
        <w:rPr>
          <w:rFonts w:ascii="Times New Roman" w:hAnsi="Times New Roman" w:cs="Times New Roman"/>
          <w:color w:val="000066"/>
        </w:rPr>
      </w:pPr>
      <w:r w:rsidRPr="0022220E">
        <w:rPr>
          <w:rFonts w:ascii="Times New Roman" w:hAnsi="Times New Roman" w:cs="Times New Roman"/>
          <w:b/>
          <w:color w:val="000066"/>
        </w:rPr>
        <w:t xml:space="preserve">Assessor Jurídico - </w:t>
      </w:r>
      <w:r w:rsidRPr="0022220E">
        <w:rPr>
          <w:rFonts w:ascii="Times New Roman" w:hAnsi="Times New Roman" w:cs="Times New Roman"/>
          <w:color w:val="000066"/>
        </w:rPr>
        <w:t xml:space="preserve">responsável pela </w:t>
      </w:r>
      <w:r w:rsidRPr="0022220E">
        <w:rPr>
          <w:rFonts w:ascii="Times New Roman" w:hAnsi="Times New Roman" w:cs="Times New Roman"/>
          <w:bCs/>
          <w:color w:val="000066"/>
        </w:rPr>
        <w:t xml:space="preserve">orientação, análise e elaboração de pareceres nos processos em conformidade com o que trata o Contrato de Empréstimo, além de acompanhar ações públicas e privadas, </w:t>
      </w:r>
      <w:r w:rsidRPr="0022220E">
        <w:rPr>
          <w:rFonts w:ascii="Times New Roman" w:hAnsi="Times New Roman" w:cs="Times New Roman"/>
          <w:color w:val="000066"/>
        </w:rPr>
        <w:t>instrumentos de cooperação técnica firmados</w:t>
      </w:r>
      <w:r w:rsidRPr="0022220E">
        <w:rPr>
          <w:rFonts w:ascii="Times New Roman" w:hAnsi="Times New Roman" w:cs="Times New Roman"/>
          <w:bCs/>
          <w:color w:val="000066"/>
        </w:rPr>
        <w:t xml:space="preserve">, questões contratuais e licitatórias, e demais regulamentações normativas. </w:t>
      </w:r>
    </w:p>
    <w:p w:rsidR="00B93FA3" w:rsidRPr="0022220E" w:rsidRDefault="00B93FA3" w:rsidP="00B93FA3">
      <w:pPr>
        <w:pStyle w:val="PargrafodaLista"/>
        <w:rPr>
          <w:color w:val="000066"/>
        </w:rPr>
      </w:pPr>
    </w:p>
    <w:p w:rsidR="00B93FA3" w:rsidRPr="0022220E" w:rsidRDefault="00B93FA3" w:rsidP="00956AC1">
      <w:pPr>
        <w:numPr>
          <w:ilvl w:val="0"/>
          <w:numId w:val="35"/>
        </w:numPr>
        <w:tabs>
          <w:tab w:val="left" w:pos="1418"/>
        </w:tabs>
        <w:spacing w:after="30"/>
        <w:ind w:left="1418" w:firstLine="0"/>
        <w:jc w:val="both"/>
        <w:rPr>
          <w:color w:val="000066"/>
        </w:rPr>
      </w:pPr>
      <w:r w:rsidRPr="0022220E">
        <w:rPr>
          <w:b/>
          <w:color w:val="000066"/>
        </w:rPr>
        <w:t xml:space="preserve">Especialista Administrativo-Financeiro - </w:t>
      </w:r>
      <w:r w:rsidRPr="0022220E">
        <w:rPr>
          <w:color w:val="000066"/>
        </w:rPr>
        <w:t>responsável por planejar, coordenar, acompanhar e avaliar juntamente com o Coordenador Executivo os assuntos relativos às aquisições e contratos no âmbito do Programa, e pela elaboração da programação e execução orçamentária e financeira, registro das operações, divulgação de relatórios e demonstrativos financeiros do programa.</w:t>
      </w:r>
    </w:p>
    <w:p w:rsidR="00B93FA3" w:rsidRPr="0022220E" w:rsidRDefault="00B93FA3" w:rsidP="00B93FA3">
      <w:pPr>
        <w:pStyle w:val="Corpodetexto"/>
        <w:tabs>
          <w:tab w:val="left" w:pos="1418"/>
        </w:tabs>
        <w:spacing w:after="30"/>
        <w:ind w:left="1418"/>
        <w:outlineLvl w:val="2"/>
        <w:rPr>
          <w:rFonts w:ascii="Times New Roman" w:hAnsi="Times New Roman" w:cs="Times New Roman"/>
          <w:color w:val="000066"/>
        </w:rPr>
      </w:pPr>
    </w:p>
    <w:p w:rsidR="00B93FA3" w:rsidRPr="0022220E" w:rsidRDefault="00B93FA3" w:rsidP="00956AC1">
      <w:pPr>
        <w:numPr>
          <w:ilvl w:val="0"/>
          <w:numId w:val="35"/>
        </w:numPr>
        <w:tabs>
          <w:tab w:val="left" w:pos="1418"/>
        </w:tabs>
        <w:spacing w:after="30"/>
        <w:ind w:left="1418" w:firstLine="0"/>
        <w:jc w:val="both"/>
        <w:rPr>
          <w:color w:val="000066"/>
        </w:rPr>
      </w:pPr>
      <w:r w:rsidRPr="0022220E">
        <w:rPr>
          <w:b/>
          <w:color w:val="000066"/>
        </w:rPr>
        <w:t>Especialista em Infraestrutura</w:t>
      </w:r>
      <w:r w:rsidRPr="0022220E">
        <w:rPr>
          <w:color w:val="000066"/>
        </w:rPr>
        <w:t xml:space="preserve"> - responsável pela coordenação das ações, projetos e atividades a serem desenvolvidas em transporte e sistema viário, no que se referir aos aspectos de engenharia, e para atuar</w:t>
      </w:r>
      <w:r w:rsidRPr="0022220E">
        <w:rPr>
          <w:b/>
          <w:color w:val="000066"/>
        </w:rPr>
        <w:t xml:space="preserve"> </w:t>
      </w:r>
      <w:r w:rsidRPr="0022220E">
        <w:rPr>
          <w:color w:val="000066"/>
        </w:rPr>
        <w:t>no monitoramento e avaliação da execução dos projetos desenvolvidos, dos resultados esperados e do desempenho geral do Programa.</w:t>
      </w:r>
    </w:p>
    <w:p w:rsidR="00B93FA3" w:rsidRPr="0022220E" w:rsidRDefault="00B93FA3" w:rsidP="00B93FA3">
      <w:pPr>
        <w:tabs>
          <w:tab w:val="left" w:pos="1418"/>
        </w:tabs>
        <w:spacing w:after="30"/>
        <w:ind w:left="1418"/>
        <w:jc w:val="both"/>
        <w:rPr>
          <w:color w:val="000066"/>
        </w:rPr>
      </w:pPr>
    </w:p>
    <w:p w:rsidR="00B93FA3" w:rsidRPr="0022220E" w:rsidRDefault="00B93FA3" w:rsidP="00956AC1">
      <w:pPr>
        <w:pStyle w:val="Corpodetexto"/>
        <w:numPr>
          <w:ilvl w:val="0"/>
          <w:numId w:val="35"/>
        </w:numPr>
        <w:tabs>
          <w:tab w:val="left" w:pos="1418"/>
        </w:tabs>
        <w:spacing w:after="30"/>
        <w:ind w:left="1418" w:firstLine="0"/>
        <w:outlineLvl w:val="2"/>
        <w:rPr>
          <w:rFonts w:ascii="Times New Roman" w:hAnsi="Times New Roman" w:cs="Times New Roman"/>
          <w:color w:val="000066"/>
        </w:rPr>
      </w:pPr>
      <w:r w:rsidRPr="0022220E">
        <w:rPr>
          <w:rFonts w:ascii="Times New Roman" w:hAnsi="Times New Roman" w:cs="Times New Roman"/>
          <w:b/>
          <w:color w:val="000066"/>
        </w:rPr>
        <w:t xml:space="preserve">Especialista em Ações Socioambientais – </w:t>
      </w:r>
      <w:r w:rsidRPr="0022220E">
        <w:rPr>
          <w:rFonts w:ascii="Times New Roman" w:hAnsi="Times New Roman" w:cs="Times New Roman"/>
          <w:color w:val="000066"/>
        </w:rPr>
        <w:t xml:space="preserve">responsável pela coordenação das ações de natureza socioambiental, relacionadas com a implantação dos parques lineares, a aquisição de ferramentas para o controle fitossanitário da vegetação arbórea, de consultorias afins e de projetos de capacitação, e a construção dos centros de convivência, incluindo a avaliação da execução das atividades do Programa e o acompanhamento de seus resultados. </w:t>
      </w:r>
      <w:r w:rsidRPr="0022220E">
        <w:rPr>
          <w:rFonts w:ascii="Times New Roman" w:hAnsi="Times New Roman" w:cs="Times New Roman"/>
          <w:bCs/>
          <w:color w:val="000066"/>
        </w:rPr>
        <w:t xml:space="preserve"> </w:t>
      </w:r>
    </w:p>
    <w:p w:rsidR="00B93FA3" w:rsidRPr="0022220E" w:rsidRDefault="00B93FA3" w:rsidP="00B93FA3">
      <w:pPr>
        <w:pStyle w:val="Corpodetexto"/>
        <w:tabs>
          <w:tab w:val="left" w:pos="1418"/>
        </w:tabs>
        <w:ind w:left="1418"/>
        <w:outlineLvl w:val="2"/>
        <w:rPr>
          <w:rFonts w:ascii="Times New Roman" w:hAnsi="Times New Roman" w:cs="Times New Roman"/>
          <w:color w:val="000066"/>
        </w:rPr>
      </w:pPr>
    </w:p>
    <w:p w:rsidR="00B93FA3" w:rsidRPr="0022220E" w:rsidRDefault="00B93FA3" w:rsidP="00956AC1">
      <w:pPr>
        <w:pStyle w:val="Corpodetexto"/>
        <w:numPr>
          <w:ilvl w:val="0"/>
          <w:numId w:val="35"/>
        </w:numPr>
        <w:tabs>
          <w:tab w:val="left" w:pos="1418"/>
        </w:tabs>
        <w:spacing w:after="30"/>
        <w:ind w:left="1418" w:firstLine="0"/>
        <w:outlineLvl w:val="2"/>
        <w:rPr>
          <w:rFonts w:ascii="Times New Roman" w:hAnsi="Times New Roman" w:cs="Times New Roman"/>
          <w:color w:val="000066"/>
        </w:rPr>
      </w:pPr>
      <w:r w:rsidRPr="0022220E">
        <w:rPr>
          <w:rFonts w:ascii="Times New Roman" w:hAnsi="Times New Roman" w:cs="Times New Roman"/>
          <w:b/>
          <w:color w:val="000066"/>
        </w:rPr>
        <w:t xml:space="preserve">Especialista em Monitoramento e Avaliação – </w:t>
      </w:r>
      <w:r w:rsidRPr="0022220E">
        <w:rPr>
          <w:rFonts w:ascii="Times New Roman" w:hAnsi="Times New Roman" w:cs="Times New Roman"/>
          <w:color w:val="000066"/>
        </w:rPr>
        <w:t xml:space="preserve">responsável pela coordenação das ações relacionadas com o monitoramento e avaliação da execução das atividades do Programa e o acompanhamento de seus resultados. </w:t>
      </w:r>
      <w:r w:rsidRPr="0022220E">
        <w:rPr>
          <w:rFonts w:ascii="Times New Roman" w:hAnsi="Times New Roman" w:cs="Times New Roman"/>
          <w:bCs/>
          <w:color w:val="000066"/>
        </w:rPr>
        <w:t xml:space="preserve"> Além de se encarregar da coordenação das </w:t>
      </w:r>
      <w:r w:rsidRPr="0022220E">
        <w:rPr>
          <w:rFonts w:ascii="Times New Roman" w:hAnsi="Times New Roman" w:cs="Times New Roman"/>
          <w:color w:val="000066"/>
        </w:rPr>
        <w:t xml:space="preserve">ações de fortalecimento institucional, incluindo a contratação de consultorias e aquisições de equipamentos destinados à ampliação do programa Cascavel </w:t>
      </w:r>
      <w:r w:rsidRPr="0022220E">
        <w:rPr>
          <w:rFonts w:ascii="Times New Roman" w:hAnsi="Times New Roman" w:cs="Times New Roman"/>
          <w:color w:val="000066"/>
        </w:rPr>
        <w:lastRenderedPageBreak/>
        <w:t xml:space="preserve">Digital e ao Geoportal, e da Secretaria de Meio Ambiente, incluindo capacitações. </w:t>
      </w:r>
    </w:p>
    <w:p w:rsidR="00E61A51" w:rsidRPr="0022220E" w:rsidRDefault="00E61A51" w:rsidP="00A25BCA">
      <w:pPr>
        <w:pStyle w:val="PargrafodaLista"/>
        <w:spacing w:after="30"/>
        <w:rPr>
          <w:color w:val="000066"/>
        </w:rPr>
      </w:pPr>
    </w:p>
    <w:p w:rsidR="007B1F02" w:rsidRPr="0022220E" w:rsidRDefault="003A07B0" w:rsidP="00A25BCA">
      <w:pPr>
        <w:pStyle w:val="Corpodetexto"/>
        <w:spacing w:after="30"/>
        <w:ind w:left="780" w:hanging="780"/>
        <w:rPr>
          <w:rFonts w:ascii="Times New Roman" w:hAnsi="Times New Roman"/>
          <w:color w:val="000066"/>
        </w:rPr>
      </w:pPr>
      <w:r w:rsidRPr="0022220E">
        <w:rPr>
          <w:rFonts w:ascii="Times New Roman" w:hAnsi="Times New Roman"/>
          <w:color w:val="000066"/>
        </w:rPr>
        <w:t>3.</w:t>
      </w:r>
      <w:r w:rsidR="005927D9" w:rsidRPr="0022220E">
        <w:rPr>
          <w:rFonts w:ascii="Times New Roman" w:hAnsi="Times New Roman"/>
          <w:color w:val="000066"/>
        </w:rPr>
        <w:t>8</w:t>
      </w:r>
      <w:r w:rsidR="007B1F02" w:rsidRPr="0022220E">
        <w:rPr>
          <w:rFonts w:ascii="Times New Roman" w:hAnsi="Times New Roman"/>
          <w:color w:val="000066"/>
        </w:rPr>
        <w:t>.</w:t>
      </w:r>
      <w:r w:rsidR="007B1F02" w:rsidRPr="0022220E">
        <w:rPr>
          <w:rFonts w:ascii="Times New Roman" w:hAnsi="Times New Roman"/>
          <w:color w:val="000066"/>
        </w:rPr>
        <w:tab/>
      </w:r>
      <w:r w:rsidR="007B1F02" w:rsidRPr="0022220E">
        <w:rPr>
          <w:rFonts w:ascii="Times New Roman" w:hAnsi="Times New Roman"/>
          <w:bCs/>
          <w:color w:val="000066"/>
        </w:rPr>
        <w:t>Para o registro</w:t>
      </w:r>
      <w:r w:rsidR="007B1F02" w:rsidRPr="0022220E">
        <w:rPr>
          <w:rFonts w:ascii="Times New Roman" w:hAnsi="Times New Roman"/>
          <w:color w:val="000066"/>
        </w:rPr>
        <w:t>, controle contábil-financeiro e emissão de relatórios das atividades e recursos do Pro</w:t>
      </w:r>
      <w:r w:rsidR="00E516D5" w:rsidRPr="0022220E">
        <w:rPr>
          <w:rFonts w:ascii="Times New Roman" w:hAnsi="Times New Roman"/>
          <w:color w:val="000066"/>
        </w:rPr>
        <w:t>grama deverá ser utiliza</w:t>
      </w:r>
      <w:r w:rsidR="00A16F33" w:rsidRPr="0022220E">
        <w:rPr>
          <w:rFonts w:ascii="Times New Roman" w:hAnsi="Times New Roman"/>
          <w:color w:val="000066"/>
        </w:rPr>
        <w:t>do um s</w:t>
      </w:r>
      <w:r w:rsidR="007B1F02" w:rsidRPr="0022220E">
        <w:rPr>
          <w:rFonts w:ascii="Times New Roman" w:hAnsi="Times New Roman"/>
          <w:color w:val="000066"/>
        </w:rPr>
        <w:t xml:space="preserve">istema informatizado, </w:t>
      </w:r>
      <w:r w:rsidR="00E516D5" w:rsidRPr="0022220E">
        <w:rPr>
          <w:rFonts w:ascii="Times New Roman" w:hAnsi="Times New Roman"/>
          <w:color w:val="000066"/>
        </w:rPr>
        <w:t>que</w:t>
      </w:r>
      <w:r w:rsidR="007B1F02" w:rsidRPr="0022220E">
        <w:rPr>
          <w:rFonts w:ascii="Times New Roman" w:hAnsi="Times New Roman"/>
          <w:color w:val="000066"/>
        </w:rPr>
        <w:t xml:space="preserve"> a </w:t>
      </w:r>
      <w:r w:rsidR="00E516D5" w:rsidRPr="0022220E">
        <w:rPr>
          <w:rFonts w:ascii="Times New Roman" w:hAnsi="Times New Roman"/>
          <w:color w:val="000066"/>
        </w:rPr>
        <w:t>SEPLAN se encarregará de</w:t>
      </w:r>
      <w:r w:rsidR="007B1F02" w:rsidRPr="0022220E">
        <w:rPr>
          <w:rFonts w:ascii="Times New Roman" w:hAnsi="Times New Roman"/>
          <w:color w:val="000066"/>
        </w:rPr>
        <w:t xml:space="preserve"> </w:t>
      </w:r>
      <w:r w:rsidR="007F65AD" w:rsidRPr="0022220E">
        <w:rPr>
          <w:rFonts w:ascii="Times New Roman" w:hAnsi="Times New Roman"/>
          <w:color w:val="000066"/>
        </w:rPr>
        <w:t>desenvolver em conjunto com uma empresa especializada a ser contratada com recursos do Programa</w:t>
      </w:r>
      <w:r w:rsidR="007B1F02" w:rsidRPr="0022220E">
        <w:rPr>
          <w:rFonts w:ascii="Times New Roman" w:hAnsi="Times New Roman"/>
          <w:color w:val="000066"/>
        </w:rPr>
        <w:t>. Este sistema deverá ser totalmente compatível com as novas políticas de aquisição do Banco (GN-2349-</w:t>
      </w:r>
      <w:r w:rsidR="00A16F33" w:rsidRPr="0022220E">
        <w:rPr>
          <w:rFonts w:ascii="Times New Roman" w:hAnsi="Times New Roman"/>
          <w:color w:val="000066"/>
        </w:rPr>
        <w:t>9 e GN-2350-9</w:t>
      </w:r>
      <w:r w:rsidR="007B1F02" w:rsidRPr="0022220E">
        <w:rPr>
          <w:rFonts w:ascii="Times New Roman" w:hAnsi="Times New Roman"/>
          <w:color w:val="000066"/>
        </w:rPr>
        <w:t>) e sua arquitetura deverá ser amigável e aberta.</w:t>
      </w:r>
      <w:r w:rsidR="002E3C27" w:rsidRPr="0022220E">
        <w:rPr>
          <w:rFonts w:ascii="Times New Roman" w:hAnsi="Times New Roman"/>
          <w:color w:val="000066"/>
        </w:rPr>
        <w:t xml:space="preserve"> A adequação do sistema contará com o apoio técnico de empresa especializada em gerenciamento a ser contratada.</w:t>
      </w:r>
    </w:p>
    <w:p w:rsidR="007B1F02" w:rsidRPr="0022220E" w:rsidRDefault="007B1F02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jc w:val="both"/>
        <w:rPr>
          <w:color w:val="000066"/>
          <w:highlight w:val="red"/>
        </w:rPr>
      </w:pPr>
    </w:p>
    <w:p w:rsidR="007B1F02" w:rsidRPr="0022220E" w:rsidRDefault="005927D9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  <w:r w:rsidRPr="0022220E">
        <w:rPr>
          <w:color w:val="000066"/>
        </w:rPr>
        <w:t>3.9</w:t>
      </w:r>
      <w:r w:rsidR="007B1F02" w:rsidRPr="0022220E">
        <w:rPr>
          <w:color w:val="000066"/>
        </w:rPr>
        <w:t xml:space="preserve">.  </w:t>
      </w:r>
      <w:r w:rsidR="0022220E">
        <w:rPr>
          <w:color w:val="000066"/>
        </w:rPr>
        <w:t xml:space="preserve"> </w:t>
      </w:r>
      <w:r w:rsidR="00A12857" w:rsidRPr="0022220E">
        <w:rPr>
          <w:color w:val="000066"/>
        </w:rPr>
        <w:t xml:space="preserve">No nível de Apoio à Execução Técnica e Administrativa, além de contar com a estrutura da SEPLAN, dos órgãos </w:t>
      </w:r>
      <w:r w:rsidR="00A12857">
        <w:rPr>
          <w:color w:val="000066"/>
        </w:rPr>
        <w:t>participante</w:t>
      </w:r>
      <w:r w:rsidR="00A12857" w:rsidRPr="0022220E">
        <w:rPr>
          <w:color w:val="000066"/>
        </w:rPr>
        <w:t>s e outros da gestão pública municipal, como a Secretaria Municipal de Assuntos Jurídicos (SEAJUR) e as Secretarias Municipais de Finanças (SEFIN) e de Administração (SEADM), a UCP terá como suporte uma empresa de consultoria especializada em gerenciamento e supervisão de obras de programas dessa natureza, a ser contratada de acordo com Termos de Referência não objetados pelo BID.</w:t>
      </w:r>
      <w:r w:rsidR="002F623E" w:rsidRPr="0022220E">
        <w:rPr>
          <w:color w:val="000066"/>
        </w:rPr>
        <w:t xml:space="preserve"> O Tribunal de Contas do Estado do Paraná</w:t>
      </w:r>
      <w:r w:rsidR="002E3C27" w:rsidRPr="0022220E">
        <w:rPr>
          <w:color w:val="000066"/>
        </w:rPr>
        <w:t>,</w:t>
      </w:r>
      <w:r w:rsidR="002F623E" w:rsidRPr="0022220E">
        <w:rPr>
          <w:color w:val="000066"/>
        </w:rPr>
        <w:t xml:space="preserve"> se acordado com o Município de Cascavel, poderá </w:t>
      </w:r>
      <w:r w:rsidR="00693180" w:rsidRPr="0022220E">
        <w:rPr>
          <w:color w:val="000066"/>
        </w:rPr>
        <w:t>atuar</w:t>
      </w:r>
      <w:r w:rsidR="002F623E" w:rsidRPr="0022220E">
        <w:rPr>
          <w:color w:val="000066"/>
        </w:rPr>
        <w:t xml:space="preserve"> como auditor </w:t>
      </w:r>
      <w:r w:rsidR="002E3C27" w:rsidRPr="0022220E">
        <w:rPr>
          <w:color w:val="000066"/>
        </w:rPr>
        <w:t>e</w:t>
      </w:r>
      <w:r w:rsidR="007B1F02" w:rsidRPr="0022220E">
        <w:rPr>
          <w:color w:val="000066"/>
        </w:rPr>
        <w:t>xtern</w:t>
      </w:r>
      <w:r w:rsidR="002F623E" w:rsidRPr="0022220E">
        <w:rPr>
          <w:color w:val="000066"/>
        </w:rPr>
        <w:t xml:space="preserve">o, uma vez que é credenciado junto ao BID, para esse fim. </w:t>
      </w:r>
    </w:p>
    <w:p w:rsidR="003A07B0" w:rsidRPr="0022220E" w:rsidRDefault="003A07B0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2220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F55D0A" w:rsidRDefault="00F55D0A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Pr="002F623E" w:rsidRDefault="00D11FBE" w:rsidP="00A25BC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30"/>
        <w:ind w:left="709" w:hanging="709"/>
        <w:jc w:val="both"/>
        <w:rPr>
          <w:color w:val="000066"/>
        </w:rPr>
      </w:pPr>
    </w:p>
    <w:p w:rsidR="00D11FBE" w:rsidRDefault="00D11FBE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D11FBE" w:rsidRDefault="00D11FBE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D11FBE" w:rsidRDefault="00D11FBE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D11FBE" w:rsidRDefault="00D11FBE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D11FBE" w:rsidRDefault="00D11FBE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22220E" w:rsidRDefault="0022220E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22220E" w:rsidRDefault="0022220E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</w:p>
    <w:p w:rsidR="003D1315" w:rsidRPr="00693180" w:rsidRDefault="002C4856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  <w:r w:rsidRPr="00693180">
        <w:rPr>
          <w:b/>
          <w:color w:val="000066"/>
          <w:sz w:val="26"/>
          <w:szCs w:val="26"/>
        </w:rPr>
        <w:lastRenderedPageBreak/>
        <w:t>I</w:t>
      </w:r>
      <w:r w:rsidR="001B07AA" w:rsidRPr="00693180">
        <w:rPr>
          <w:b/>
          <w:color w:val="000066"/>
          <w:sz w:val="26"/>
          <w:szCs w:val="26"/>
        </w:rPr>
        <w:t>V</w:t>
      </w:r>
      <w:r w:rsidR="003D1315" w:rsidRPr="00693180">
        <w:rPr>
          <w:b/>
          <w:color w:val="000066"/>
          <w:sz w:val="26"/>
          <w:szCs w:val="26"/>
        </w:rPr>
        <w:tab/>
        <w:t>AVALIAÇÃO DA CAPACIDADE INSTITUCIONAL</w:t>
      </w:r>
    </w:p>
    <w:p w:rsidR="003D1315" w:rsidRPr="00693180" w:rsidRDefault="003D1315">
      <w:pPr>
        <w:pStyle w:val="Ttulo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693180">
        <w:rPr>
          <w:color w:val="000066"/>
        </w:rPr>
        <w:t>A</w:t>
      </w:r>
      <w:r w:rsidRPr="00693180">
        <w:rPr>
          <w:color w:val="000066"/>
        </w:rPr>
        <w:tab/>
        <w:t xml:space="preserve">CONCEITOS </w:t>
      </w:r>
    </w:p>
    <w:p w:rsidR="003D1315" w:rsidRPr="00693180" w:rsidRDefault="001B07AA" w:rsidP="001B07AA">
      <w:pPr>
        <w:ind w:left="720" w:hanging="720"/>
        <w:jc w:val="both"/>
        <w:rPr>
          <w:color w:val="000066"/>
        </w:rPr>
      </w:pPr>
      <w:r w:rsidRPr="00693180">
        <w:rPr>
          <w:color w:val="000066"/>
        </w:rPr>
        <w:t>4</w:t>
      </w:r>
      <w:r w:rsidR="003D1315" w:rsidRPr="00693180">
        <w:rPr>
          <w:color w:val="000066"/>
        </w:rPr>
        <w:t>.1</w:t>
      </w:r>
      <w:r w:rsidR="003D1315" w:rsidRPr="00693180">
        <w:rPr>
          <w:color w:val="000066"/>
        </w:rPr>
        <w:tab/>
        <w:t xml:space="preserve">Por Capacidade Institucional </w:t>
      </w:r>
      <w:r w:rsidR="008C5F23" w:rsidRPr="00693180">
        <w:rPr>
          <w:color w:val="000066"/>
        </w:rPr>
        <w:t>(</w:t>
      </w:r>
      <w:r w:rsidR="003D1315" w:rsidRPr="00693180">
        <w:rPr>
          <w:color w:val="000066"/>
        </w:rPr>
        <w:t>CI</w:t>
      </w:r>
      <w:r w:rsidR="008C5F23" w:rsidRPr="00693180">
        <w:rPr>
          <w:color w:val="000066"/>
        </w:rPr>
        <w:t>)</w:t>
      </w:r>
      <w:r w:rsidR="003E3304" w:rsidRPr="00693180">
        <w:rPr>
          <w:color w:val="000066"/>
        </w:rPr>
        <w:t xml:space="preserve"> deve-se</w:t>
      </w:r>
      <w:r w:rsidR="003D1315" w:rsidRPr="00693180">
        <w:rPr>
          <w:color w:val="000066"/>
        </w:rPr>
        <w:t xml:space="preserve"> entender a disponibilidade, por parte de um Organismo Executor </w:t>
      </w:r>
      <w:r w:rsidR="008C5F23" w:rsidRPr="00693180">
        <w:rPr>
          <w:color w:val="000066"/>
        </w:rPr>
        <w:t>(</w:t>
      </w:r>
      <w:r w:rsidR="003D1315" w:rsidRPr="00693180">
        <w:rPr>
          <w:color w:val="000066"/>
        </w:rPr>
        <w:t>OE</w:t>
      </w:r>
      <w:r w:rsidR="008C5F23" w:rsidRPr="00693180">
        <w:rPr>
          <w:color w:val="000066"/>
        </w:rPr>
        <w:t>)</w:t>
      </w:r>
      <w:r w:rsidR="003D1315" w:rsidRPr="00693180">
        <w:rPr>
          <w:color w:val="000066"/>
        </w:rPr>
        <w:t>, de recursos humanos, materiais e equipamentos, em termos de planejamento, organização, orientação e controle, de tal forma a permitir a execução adequada de um projeto ou programa, bem como a gestão eficaz e eficiente dos referidos recursos, em conformidade com os termos acordados com o BID.</w:t>
      </w:r>
    </w:p>
    <w:p w:rsidR="003D1315" w:rsidRPr="00693180" w:rsidRDefault="003D1315">
      <w:pPr>
        <w:jc w:val="both"/>
        <w:rPr>
          <w:color w:val="000066"/>
        </w:rPr>
      </w:pPr>
    </w:p>
    <w:p w:rsidR="003D1315" w:rsidRPr="00693180" w:rsidRDefault="001B07AA" w:rsidP="00A25BCA">
      <w:pPr>
        <w:ind w:left="720" w:hanging="720"/>
        <w:jc w:val="both"/>
        <w:rPr>
          <w:color w:val="000066"/>
        </w:rPr>
      </w:pPr>
      <w:r w:rsidRPr="00693180">
        <w:rPr>
          <w:color w:val="000066"/>
        </w:rPr>
        <w:t>4</w:t>
      </w:r>
      <w:r w:rsidR="003D1315" w:rsidRPr="00693180">
        <w:rPr>
          <w:color w:val="000066"/>
        </w:rPr>
        <w:t>.2</w:t>
      </w:r>
      <w:r w:rsidR="003D1315" w:rsidRPr="00693180">
        <w:rPr>
          <w:color w:val="000066"/>
        </w:rPr>
        <w:tab/>
        <w:t>Para facilitar a avaliação ou o dese</w:t>
      </w:r>
      <w:r w:rsidR="00646729" w:rsidRPr="00693180">
        <w:rPr>
          <w:color w:val="000066"/>
        </w:rPr>
        <w:t>nho da capacidade institucional,</w:t>
      </w:r>
      <w:r w:rsidR="003D1315" w:rsidRPr="00693180">
        <w:rPr>
          <w:color w:val="000066"/>
        </w:rPr>
        <w:t xml:space="preserve"> o BID desenvolveu metodologia pela qual se analisa a disponibilidade de recursos humanos, materiais e de sistemas de informação, agrupados nas seguintes áreas:</w:t>
      </w:r>
    </w:p>
    <w:p w:rsidR="003D1315" w:rsidRPr="00693180" w:rsidRDefault="003D1315">
      <w:pPr>
        <w:jc w:val="both"/>
        <w:rPr>
          <w:color w:val="000066"/>
        </w:rPr>
      </w:pPr>
    </w:p>
    <w:p w:rsidR="003D1315" w:rsidRPr="00693180" w:rsidRDefault="003D1315" w:rsidP="008D553D">
      <w:pPr>
        <w:numPr>
          <w:ilvl w:val="0"/>
          <w:numId w:val="5"/>
        </w:numPr>
        <w:jc w:val="both"/>
        <w:rPr>
          <w:color w:val="000066"/>
        </w:rPr>
      </w:pPr>
      <w:r w:rsidRPr="00693180">
        <w:rPr>
          <w:b/>
          <w:i/>
          <w:color w:val="000066"/>
        </w:rPr>
        <w:t>Capacidade de Programação e Organização</w:t>
      </w:r>
      <w:r w:rsidRPr="00693180">
        <w:rPr>
          <w:b/>
          <w:color w:val="000066"/>
        </w:rPr>
        <w:t>:</w:t>
      </w:r>
      <w:r w:rsidRPr="00693180">
        <w:rPr>
          <w:color w:val="000066"/>
        </w:rPr>
        <w:t xml:space="preserve"> representa a habilidade para desenvolver processos de Programação e atribuir responsabilidade pela administração dos recursos, de tal forma que se obtenha uma dinâmica apropriada no exercício das atribuições e na oportunidade e qualidade das comunicações. Em term</w:t>
      </w:r>
      <w:r w:rsidR="00C279AB" w:rsidRPr="00693180">
        <w:rPr>
          <w:color w:val="000066"/>
        </w:rPr>
        <w:t xml:space="preserve">os gerais, o BID espera que </w:t>
      </w:r>
      <w:r w:rsidR="008C5F23" w:rsidRPr="00693180">
        <w:rPr>
          <w:color w:val="000066"/>
        </w:rPr>
        <w:t>cada</w:t>
      </w:r>
      <w:r w:rsidR="00C279AB" w:rsidRPr="00693180">
        <w:rPr>
          <w:color w:val="000066"/>
        </w:rPr>
        <w:t xml:space="preserve"> OE</w:t>
      </w:r>
      <w:r w:rsidRPr="00693180">
        <w:rPr>
          <w:color w:val="000066"/>
        </w:rPr>
        <w:t xml:space="preserve"> crie </w:t>
      </w:r>
      <w:r w:rsidR="005F40BD" w:rsidRPr="00693180">
        <w:rPr>
          <w:color w:val="000066"/>
        </w:rPr>
        <w:t xml:space="preserve">as </w:t>
      </w:r>
      <w:r w:rsidRPr="00693180">
        <w:rPr>
          <w:color w:val="000066"/>
        </w:rPr>
        <w:t>sistemáticas e metodologias apropriadas para o planejamento e programação das ações previstas e organização administrativa para a gestão dessas ações, sob sua responsabilidade.</w:t>
      </w:r>
    </w:p>
    <w:p w:rsidR="003D1315" w:rsidRPr="00693180" w:rsidRDefault="003D1315">
      <w:pPr>
        <w:ind w:left="357"/>
        <w:jc w:val="both"/>
        <w:rPr>
          <w:color w:val="000066"/>
        </w:rPr>
      </w:pPr>
    </w:p>
    <w:p w:rsidR="003D1315" w:rsidRPr="00693180" w:rsidRDefault="003D1315" w:rsidP="008D553D">
      <w:pPr>
        <w:numPr>
          <w:ilvl w:val="0"/>
          <w:numId w:val="5"/>
        </w:numPr>
        <w:jc w:val="both"/>
        <w:rPr>
          <w:color w:val="000066"/>
        </w:rPr>
      </w:pPr>
      <w:r w:rsidRPr="00693180">
        <w:rPr>
          <w:b/>
          <w:i/>
          <w:color w:val="000066"/>
        </w:rPr>
        <w:t>Capacidade de Execução das Atividades Programadas e Organizadas:</w:t>
      </w:r>
      <w:r w:rsidRPr="00693180">
        <w:rPr>
          <w:i/>
          <w:color w:val="000066"/>
        </w:rPr>
        <w:t xml:space="preserve"> </w:t>
      </w:r>
      <w:r w:rsidRPr="00693180">
        <w:rPr>
          <w:color w:val="000066"/>
        </w:rPr>
        <w:t xml:space="preserve">representa a habilidade para alcançar os resultados programados. Em termos gerais, o BID espera que </w:t>
      </w:r>
      <w:r w:rsidR="008C5F23" w:rsidRPr="00693180">
        <w:rPr>
          <w:color w:val="000066"/>
        </w:rPr>
        <w:t xml:space="preserve">cada </w:t>
      </w:r>
      <w:r w:rsidRPr="00693180">
        <w:rPr>
          <w:color w:val="000066"/>
        </w:rPr>
        <w:t>OE disponha de métodos de administração apropriados para a execução, incluindo as seguintes funções: a) Administração de Pessoal; b) Administração de Bens e Serviços; e, c) Administração Financeira.</w:t>
      </w:r>
    </w:p>
    <w:p w:rsidR="003D1315" w:rsidRPr="00693180" w:rsidRDefault="003D1315">
      <w:pPr>
        <w:jc w:val="both"/>
        <w:rPr>
          <w:color w:val="000066"/>
        </w:rPr>
      </w:pPr>
    </w:p>
    <w:p w:rsidR="003D1315" w:rsidRPr="00693180" w:rsidRDefault="003D1315" w:rsidP="008E0FD8">
      <w:pPr>
        <w:numPr>
          <w:ilvl w:val="0"/>
          <w:numId w:val="5"/>
        </w:numPr>
        <w:jc w:val="both"/>
        <w:rPr>
          <w:color w:val="000066"/>
        </w:rPr>
      </w:pPr>
      <w:r w:rsidRPr="00693180">
        <w:rPr>
          <w:b/>
          <w:i/>
          <w:color w:val="000066"/>
        </w:rPr>
        <w:t>Capacidade de Controle:</w:t>
      </w:r>
      <w:r w:rsidRPr="00693180">
        <w:rPr>
          <w:i/>
          <w:color w:val="000066"/>
        </w:rPr>
        <w:t xml:space="preserve"> </w:t>
      </w:r>
      <w:r w:rsidRPr="00693180">
        <w:rPr>
          <w:color w:val="000066"/>
        </w:rPr>
        <w:t>esta capacidade se manifesta de forma interna e externa. No primeiro caso, o OE inclui no contexto da organização de suas atividades uma Sistemática de Controle Interno e, no segundo caso, em cumprimento do Contrato de Empréstimo, o OE submete suas Demonstrações Financeiras e ou</w:t>
      </w:r>
      <w:r w:rsidR="00C87C75">
        <w:rPr>
          <w:color w:val="000066"/>
        </w:rPr>
        <w:t>tras informações a um exame de a</w:t>
      </w:r>
      <w:r w:rsidRPr="00693180">
        <w:rPr>
          <w:color w:val="000066"/>
        </w:rPr>
        <w:t>uditoria realizado por uma Firma Independente ou uma Instituição Superior de Auditoria.</w:t>
      </w:r>
    </w:p>
    <w:p w:rsidR="004B7066" w:rsidRPr="00693180" w:rsidRDefault="004B7066" w:rsidP="008E0FD8">
      <w:pPr>
        <w:ind w:left="1440"/>
        <w:jc w:val="both"/>
        <w:rPr>
          <w:color w:val="000066"/>
        </w:rPr>
      </w:pPr>
    </w:p>
    <w:p w:rsidR="003D1315" w:rsidRPr="00ED5A89" w:rsidRDefault="003D1315" w:rsidP="008E0FD8">
      <w:pPr>
        <w:pStyle w:val="Ttulo1"/>
        <w:pBdr>
          <w:bottom w:val="single" w:sz="4" w:space="1" w:color="auto"/>
        </w:pBdr>
        <w:ind w:left="0"/>
        <w:jc w:val="both"/>
        <w:rPr>
          <w:color w:val="000066"/>
        </w:rPr>
      </w:pPr>
      <w:r w:rsidRPr="00ED5A89">
        <w:rPr>
          <w:color w:val="000066"/>
        </w:rPr>
        <w:t>B</w:t>
      </w:r>
      <w:r w:rsidRPr="00ED5A89">
        <w:rPr>
          <w:color w:val="000066"/>
        </w:rPr>
        <w:tab/>
        <w:t xml:space="preserve">SISTEMA DE PLANEJAMENTO E PROGRAMAÇÃO DE COMPONENTES E ATIVIDADES </w:t>
      </w:r>
    </w:p>
    <w:p w:rsidR="003D1315" w:rsidRPr="00ED5A89" w:rsidRDefault="003D1315" w:rsidP="008E0FD8">
      <w:pPr>
        <w:pStyle w:val="Recuodecorpodetexto"/>
        <w:spacing w:after="0"/>
        <w:ind w:left="0"/>
        <w:jc w:val="both"/>
        <w:rPr>
          <w:color w:val="000066"/>
        </w:rPr>
      </w:pPr>
    </w:p>
    <w:p w:rsidR="00A32D91" w:rsidRPr="00ED5A89" w:rsidRDefault="001B07AA" w:rsidP="008E0FD8">
      <w:pPr>
        <w:ind w:left="720" w:hanging="720"/>
        <w:jc w:val="both"/>
        <w:rPr>
          <w:color w:val="000066"/>
        </w:rPr>
      </w:pPr>
      <w:r w:rsidRPr="00ED5A89">
        <w:rPr>
          <w:color w:val="000066"/>
        </w:rPr>
        <w:t>4.3.</w:t>
      </w:r>
      <w:r w:rsidRPr="00ED5A89">
        <w:rPr>
          <w:color w:val="000066"/>
        </w:rPr>
        <w:tab/>
      </w:r>
      <w:r w:rsidR="003D1315" w:rsidRPr="00ED5A89">
        <w:rPr>
          <w:color w:val="000066"/>
        </w:rPr>
        <w:t xml:space="preserve">Para o planejamento e programação das ações (programas e projetos) </w:t>
      </w:r>
      <w:r w:rsidR="000A17FC" w:rsidRPr="00ED5A89">
        <w:rPr>
          <w:color w:val="000066"/>
        </w:rPr>
        <w:t xml:space="preserve">a </w:t>
      </w:r>
      <w:r w:rsidR="00ED2F68" w:rsidRPr="00ED5A89">
        <w:rPr>
          <w:color w:val="000066"/>
        </w:rPr>
        <w:t>SEPLAN</w:t>
      </w:r>
      <w:r w:rsidR="003D1315" w:rsidRPr="00ED5A89">
        <w:rPr>
          <w:color w:val="000066"/>
        </w:rPr>
        <w:t>, por intermédio d</w:t>
      </w:r>
      <w:r w:rsidR="00432C7C" w:rsidRPr="00ED5A89">
        <w:rPr>
          <w:color w:val="000066"/>
        </w:rPr>
        <w:t>o</w:t>
      </w:r>
      <w:r w:rsidR="003D1315" w:rsidRPr="00ED5A89">
        <w:rPr>
          <w:color w:val="000066"/>
        </w:rPr>
        <w:t xml:space="preserve"> </w:t>
      </w:r>
      <w:r w:rsidR="00F445FA" w:rsidRPr="00ED5A89">
        <w:rPr>
          <w:color w:val="000066"/>
        </w:rPr>
        <w:t xml:space="preserve">Departamento de </w:t>
      </w:r>
      <w:r w:rsidR="00FB6E88" w:rsidRPr="00ED5A89">
        <w:rPr>
          <w:color w:val="000066"/>
        </w:rPr>
        <w:t>Gestão</w:t>
      </w:r>
      <w:r w:rsidR="00F445FA" w:rsidRPr="00ED5A89">
        <w:rPr>
          <w:color w:val="000066"/>
        </w:rPr>
        <w:t xml:space="preserve"> Orçamentária</w:t>
      </w:r>
      <w:r w:rsidR="00FB6E88" w:rsidRPr="00ED5A89">
        <w:rPr>
          <w:color w:val="000066"/>
        </w:rPr>
        <w:t xml:space="preserve"> e Financeira</w:t>
      </w:r>
      <w:r w:rsidR="00F445FA" w:rsidRPr="00ED5A89">
        <w:rPr>
          <w:color w:val="000066"/>
        </w:rPr>
        <w:t xml:space="preserve"> (DP</w:t>
      </w:r>
      <w:r w:rsidR="00432C7C" w:rsidRPr="00ED5A89">
        <w:rPr>
          <w:color w:val="000066"/>
        </w:rPr>
        <w:t>G</w:t>
      </w:r>
      <w:r w:rsidR="00F445FA" w:rsidRPr="00ED5A89">
        <w:rPr>
          <w:color w:val="000066"/>
        </w:rPr>
        <w:t>O)</w:t>
      </w:r>
      <w:r w:rsidR="003D616A" w:rsidRPr="00ED5A89">
        <w:rPr>
          <w:color w:val="000066"/>
        </w:rPr>
        <w:t>,</w:t>
      </w:r>
      <w:r w:rsidR="00137AEF" w:rsidRPr="00ED5A89">
        <w:rPr>
          <w:color w:val="000066"/>
        </w:rPr>
        <w:t xml:space="preserve"> </w:t>
      </w:r>
      <w:r w:rsidR="00432C7C" w:rsidRPr="00ED5A89">
        <w:rPr>
          <w:color w:val="000066"/>
        </w:rPr>
        <w:t xml:space="preserve">da Secretaria Municipal de Finanças (SEFIN), </w:t>
      </w:r>
      <w:r w:rsidR="00137AEF" w:rsidRPr="00ED5A89">
        <w:rPr>
          <w:color w:val="000066"/>
        </w:rPr>
        <w:t xml:space="preserve">de forma integrada com as áreas técnicas, </w:t>
      </w:r>
      <w:r w:rsidR="003D1315" w:rsidRPr="00ED5A89">
        <w:rPr>
          <w:color w:val="000066"/>
        </w:rPr>
        <w:t>utiliza e segu</w:t>
      </w:r>
      <w:r w:rsidR="00C170AE" w:rsidRPr="00ED5A89">
        <w:rPr>
          <w:color w:val="000066"/>
        </w:rPr>
        <w:t>e</w:t>
      </w:r>
      <w:r w:rsidR="00093FD8" w:rsidRPr="00ED5A89">
        <w:rPr>
          <w:color w:val="000066"/>
        </w:rPr>
        <w:t xml:space="preserve"> </w:t>
      </w:r>
      <w:r w:rsidR="003D1315" w:rsidRPr="00ED5A89">
        <w:rPr>
          <w:color w:val="000066"/>
        </w:rPr>
        <w:t>os seguintes instrumentos de apoio ao planejamento</w:t>
      </w:r>
      <w:r w:rsidR="007173CC" w:rsidRPr="00ED5A89">
        <w:rPr>
          <w:color w:val="000066"/>
        </w:rPr>
        <w:t xml:space="preserve">, da mesma forma que os demais órgãos que compõem a administração pública </w:t>
      </w:r>
      <w:r w:rsidR="00C87C75">
        <w:rPr>
          <w:color w:val="000066"/>
        </w:rPr>
        <w:t>municip</w:t>
      </w:r>
      <w:r w:rsidR="007173CC" w:rsidRPr="00ED5A89">
        <w:rPr>
          <w:color w:val="000066"/>
        </w:rPr>
        <w:t>al</w:t>
      </w:r>
      <w:r w:rsidR="003D1315" w:rsidRPr="00ED5A89">
        <w:rPr>
          <w:color w:val="000066"/>
        </w:rPr>
        <w:t xml:space="preserve">: (i) Plano Plurianual </w:t>
      </w:r>
      <w:r w:rsidR="003D616A" w:rsidRPr="00ED5A89">
        <w:rPr>
          <w:color w:val="000066"/>
        </w:rPr>
        <w:t>(</w:t>
      </w:r>
      <w:r w:rsidR="003D1315" w:rsidRPr="00ED5A89">
        <w:rPr>
          <w:color w:val="000066"/>
        </w:rPr>
        <w:t>PPA</w:t>
      </w:r>
      <w:r w:rsidR="003D616A" w:rsidRPr="00ED5A89">
        <w:rPr>
          <w:color w:val="000066"/>
        </w:rPr>
        <w:t>)</w:t>
      </w:r>
      <w:r w:rsidR="003D1315" w:rsidRPr="00ED5A89">
        <w:rPr>
          <w:color w:val="000066"/>
        </w:rPr>
        <w:t xml:space="preserve">, 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t xml:space="preserve">que estabelece as diretrizes, os objetivos e as metas da administração pública, considerando as despesas de capital e outras 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lastRenderedPageBreak/>
        <w:t>delas decorrentes, e as relativas aos programas de duração continuada; (ii</w:t>
      </w:r>
      <w:r w:rsidR="006C7409" w:rsidRPr="00ED5A89">
        <w:rPr>
          <w:rStyle w:val="tm111"/>
          <w:rFonts w:ascii="Times New Roman" w:hAnsi="Times New Roman"/>
          <w:color w:val="000066"/>
          <w:sz w:val="24"/>
          <w:szCs w:val="24"/>
        </w:rPr>
        <w:t>i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t>)</w:t>
      </w:r>
      <w:r w:rsidR="003D1315" w:rsidRPr="00ED5A89">
        <w:rPr>
          <w:color w:val="000066"/>
        </w:rPr>
        <w:t xml:space="preserve"> Lei de Diretrizes Orçamentárias (LDO), de periodicidade anual, que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t xml:space="preserve"> dispõe sobre as diretrizes orçamentárias do </w:t>
      </w:r>
      <w:r w:rsidR="0009771D" w:rsidRPr="00ED5A89">
        <w:rPr>
          <w:rStyle w:val="tm111"/>
          <w:rFonts w:ascii="Times New Roman" w:hAnsi="Times New Roman"/>
          <w:color w:val="000066"/>
          <w:sz w:val="24"/>
          <w:szCs w:val="24"/>
        </w:rPr>
        <w:t>Munic</w:t>
      </w:r>
      <w:r w:rsidR="00C87C75">
        <w:rPr>
          <w:rStyle w:val="tm111"/>
          <w:rFonts w:ascii="Times New Roman" w:hAnsi="Times New Roman"/>
          <w:color w:val="000066"/>
          <w:sz w:val="24"/>
          <w:szCs w:val="24"/>
        </w:rPr>
        <w:t>ípio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t xml:space="preserve">, contemplando prioridades e metas a serem alcançadas </w:t>
      </w:r>
      <w:r w:rsidR="00C87C75">
        <w:rPr>
          <w:rStyle w:val="tm111"/>
          <w:rFonts w:ascii="Times New Roman" w:hAnsi="Times New Roman"/>
          <w:color w:val="000066"/>
          <w:sz w:val="24"/>
          <w:szCs w:val="24"/>
        </w:rPr>
        <w:t>pelas a</w:t>
      </w:r>
      <w:r w:rsidR="006C7409" w:rsidRPr="00ED5A89">
        <w:rPr>
          <w:rStyle w:val="tm111"/>
          <w:rFonts w:ascii="Times New Roman" w:hAnsi="Times New Roman"/>
          <w:color w:val="000066"/>
          <w:sz w:val="24"/>
          <w:szCs w:val="24"/>
        </w:rPr>
        <w:t xml:space="preserve">ções </w:t>
      </w:r>
      <w:r w:rsidR="00C87C75">
        <w:rPr>
          <w:rStyle w:val="tm111"/>
          <w:rFonts w:ascii="Times New Roman" w:hAnsi="Times New Roman"/>
          <w:color w:val="000066"/>
          <w:sz w:val="24"/>
          <w:szCs w:val="24"/>
        </w:rPr>
        <w:t>g</w:t>
      </w:r>
      <w:r w:rsidR="006C7409" w:rsidRPr="00ED5A89">
        <w:rPr>
          <w:rStyle w:val="tm111"/>
          <w:rFonts w:ascii="Times New Roman" w:hAnsi="Times New Roman"/>
          <w:color w:val="000066"/>
          <w:sz w:val="24"/>
          <w:szCs w:val="24"/>
        </w:rPr>
        <w:t>overnamentais; (iv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t>) Lei Orçamentária Anual (LOA), que estima</w:t>
      </w:r>
      <w:r w:rsidR="00C87C75">
        <w:rPr>
          <w:rStyle w:val="tm111"/>
          <w:rFonts w:ascii="Times New Roman" w:hAnsi="Times New Roman"/>
          <w:color w:val="000066"/>
          <w:sz w:val="24"/>
          <w:szCs w:val="24"/>
        </w:rPr>
        <w:t xml:space="preserve"> a receita e fixa a despesa da a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t xml:space="preserve">dministração </w:t>
      </w:r>
      <w:r w:rsidR="00C87C75">
        <w:rPr>
          <w:rStyle w:val="tm111"/>
          <w:rFonts w:ascii="Times New Roman" w:hAnsi="Times New Roman"/>
          <w:color w:val="000066"/>
          <w:sz w:val="24"/>
          <w:szCs w:val="24"/>
        </w:rPr>
        <w:t>p</w:t>
      </w:r>
      <w:r w:rsidR="003D1315" w:rsidRPr="00ED5A89">
        <w:rPr>
          <w:rStyle w:val="tm111"/>
          <w:rFonts w:ascii="Times New Roman" w:hAnsi="Times New Roman"/>
          <w:color w:val="000066"/>
          <w:sz w:val="24"/>
          <w:szCs w:val="24"/>
        </w:rPr>
        <w:t>ública para o exercício corrente, apresentada sob a forma de orçamento-programa</w:t>
      </w:r>
      <w:r w:rsidR="003D1315" w:rsidRPr="00ED5A89">
        <w:rPr>
          <w:color w:val="000066"/>
        </w:rPr>
        <w:t xml:space="preserve">; </w:t>
      </w:r>
      <w:r w:rsidR="00CC4738" w:rsidRPr="00ED5A89">
        <w:rPr>
          <w:color w:val="000066"/>
        </w:rPr>
        <w:t xml:space="preserve">e </w:t>
      </w:r>
      <w:r w:rsidR="006C7409" w:rsidRPr="00ED5A89">
        <w:rPr>
          <w:color w:val="000066"/>
        </w:rPr>
        <w:t>(</w:t>
      </w:r>
      <w:r w:rsidR="003D1315" w:rsidRPr="00ED5A89">
        <w:rPr>
          <w:color w:val="000066"/>
        </w:rPr>
        <w:t xml:space="preserve">v) </w:t>
      </w:r>
      <w:r w:rsidR="00F365F0" w:rsidRPr="00ED5A89">
        <w:rPr>
          <w:color w:val="000066"/>
        </w:rPr>
        <w:t>Sistema de Administração Orçamentária, Financeira e Contábil</w:t>
      </w:r>
      <w:r w:rsidR="0048738C" w:rsidRPr="00ED5A89">
        <w:rPr>
          <w:color w:val="000066"/>
        </w:rPr>
        <w:t xml:space="preserve"> </w:t>
      </w:r>
      <w:r w:rsidR="00E476D7" w:rsidRPr="00ED5A89">
        <w:rPr>
          <w:color w:val="000066"/>
        </w:rPr>
        <w:t>(</w:t>
      </w:r>
      <w:r w:rsidR="0009771D" w:rsidRPr="00ED5A89">
        <w:rPr>
          <w:color w:val="000066"/>
        </w:rPr>
        <w:t>CETIL</w:t>
      </w:r>
      <w:r w:rsidR="00E476D7" w:rsidRPr="00ED5A89">
        <w:rPr>
          <w:color w:val="000066"/>
        </w:rPr>
        <w:t>).</w:t>
      </w:r>
      <w:r w:rsidR="008106B1" w:rsidRPr="00ED5A89">
        <w:rPr>
          <w:color w:val="000066"/>
        </w:rPr>
        <w:t xml:space="preserve"> </w:t>
      </w:r>
    </w:p>
    <w:p w:rsidR="00137AEF" w:rsidRPr="00D41AAB" w:rsidRDefault="00137AEF" w:rsidP="000E226D">
      <w:pPr>
        <w:ind w:left="720" w:hanging="720"/>
        <w:jc w:val="both"/>
        <w:rPr>
          <w:color w:val="000066"/>
        </w:rPr>
      </w:pPr>
    </w:p>
    <w:p w:rsidR="00F17B40" w:rsidRPr="00D41AAB" w:rsidRDefault="00833807" w:rsidP="000E226D">
      <w:pPr>
        <w:ind w:left="720" w:hanging="720"/>
        <w:jc w:val="both"/>
        <w:rPr>
          <w:color w:val="000066"/>
          <w:szCs w:val="20"/>
        </w:rPr>
      </w:pPr>
      <w:r w:rsidRPr="00D41AAB">
        <w:rPr>
          <w:color w:val="000066"/>
        </w:rPr>
        <w:t xml:space="preserve">4.4.  </w:t>
      </w:r>
      <w:r w:rsidR="0009771D" w:rsidRPr="00D41AAB">
        <w:rPr>
          <w:color w:val="000066"/>
        </w:rPr>
        <w:t xml:space="preserve"> </w:t>
      </w:r>
      <w:r w:rsidR="00A6492F" w:rsidRPr="00D41AAB">
        <w:rPr>
          <w:color w:val="000066"/>
        </w:rPr>
        <w:t xml:space="preserve"> </w:t>
      </w:r>
      <w:r w:rsidR="00051A5E" w:rsidRPr="00D41AAB">
        <w:rPr>
          <w:color w:val="000066"/>
        </w:rPr>
        <w:t xml:space="preserve">Cabe </w:t>
      </w:r>
      <w:r w:rsidR="008C5746" w:rsidRPr="00D41AAB">
        <w:rPr>
          <w:color w:val="000066"/>
        </w:rPr>
        <w:t xml:space="preserve">ao </w:t>
      </w:r>
      <w:r w:rsidR="0009771D" w:rsidRPr="00D41AAB">
        <w:rPr>
          <w:color w:val="000066"/>
        </w:rPr>
        <w:t xml:space="preserve">Departamento de Gestão Orçamentária e Financeira (DPGO), </w:t>
      </w:r>
      <w:r w:rsidR="00E52394" w:rsidRPr="00D41AAB">
        <w:rPr>
          <w:color w:val="000066"/>
        </w:rPr>
        <w:t xml:space="preserve">vinculado à </w:t>
      </w:r>
      <w:r w:rsidR="0009771D" w:rsidRPr="00D41AAB">
        <w:rPr>
          <w:color w:val="000066"/>
        </w:rPr>
        <w:t>SEFIN</w:t>
      </w:r>
      <w:r w:rsidR="00E52394" w:rsidRPr="00D41AAB">
        <w:rPr>
          <w:color w:val="000066"/>
        </w:rPr>
        <w:t>,</w:t>
      </w:r>
      <w:r w:rsidRPr="00D41AAB">
        <w:rPr>
          <w:color w:val="000066"/>
        </w:rPr>
        <w:t xml:space="preserve"> </w:t>
      </w:r>
      <w:r w:rsidR="00051A5E" w:rsidRPr="00D41AAB">
        <w:rPr>
          <w:color w:val="000066"/>
        </w:rPr>
        <w:t xml:space="preserve">a coordenação da elaboração do </w:t>
      </w:r>
      <w:r w:rsidR="00EA3899" w:rsidRPr="00D41AAB">
        <w:rPr>
          <w:color w:val="000066"/>
          <w:szCs w:val="20"/>
        </w:rPr>
        <w:t xml:space="preserve">Plano Plurianual, </w:t>
      </w:r>
      <w:r w:rsidR="00397D43" w:rsidRPr="00D41AAB">
        <w:rPr>
          <w:color w:val="000066"/>
          <w:szCs w:val="20"/>
        </w:rPr>
        <w:t>da</w:t>
      </w:r>
      <w:r w:rsidR="00EA3899" w:rsidRPr="00D41AAB">
        <w:rPr>
          <w:color w:val="000066"/>
          <w:szCs w:val="20"/>
        </w:rPr>
        <w:t xml:space="preserve"> Lei de Diretrizes Orçamentárias e </w:t>
      </w:r>
      <w:r w:rsidR="00397D43" w:rsidRPr="00D41AAB">
        <w:rPr>
          <w:color w:val="000066"/>
          <w:szCs w:val="20"/>
        </w:rPr>
        <w:t>da</w:t>
      </w:r>
      <w:r w:rsidR="00051A5E" w:rsidRPr="00D41AAB">
        <w:rPr>
          <w:color w:val="000066"/>
          <w:szCs w:val="20"/>
        </w:rPr>
        <w:t xml:space="preserve"> Lei Orçamentária Anual, além da </w:t>
      </w:r>
      <w:r w:rsidR="00F17B40" w:rsidRPr="00D41AAB">
        <w:rPr>
          <w:color w:val="000066"/>
          <w:szCs w:val="20"/>
        </w:rPr>
        <w:t>coordena</w:t>
      </w:r>
      <w:r w:rsidR="00051A5E" w:rsidRPr="00D41AAB">
        <w:rPr>
          <w:color w:val="000066"/>
          <w:szCs w:val="20"/>
        </w:rPr>
        <w:t>ção d</w:t>
      </w:r>
      <w:r w:rsidR="00F17B40" w:rsidRPr="00D41AAB">
        <w:rPr>
          <w:color w:val="000066"/>
          <w:szCs w:val="20"/>
        </w:rPr>
        <w:t xml:space="preserve">o planejamento, a organização, execução, controle e avaliação da implantação </w:t>
      </w:r>
      <w:r w:rsidR="00E476D7" w:rsidRPr="00D41AAB">
        <w:rPr>
          <w:color w:val="000066"/>
          <w:szCs w:val="20"/>
        </w:rPr>
        <w:t>das ações previstas.</w:t>
      </w:r>
      <w:r w:rsidR="00F50654" w:rsidRPr="00D41AAB">
        <w:rPr>
          <w:color w:val="000066"/>
          <w:szCs w:val="20"/>
        </w:rPr>
        <w:t xml:space="preserve"> </w:t>
      </w:r>
    </w:p>
    <w:p w:rsidR="00ED2F68" w:rsidRPr="00D41AAB" w:rsidRDefault="00ED2F68" w:rsidP="000E226D">
      <w:pPr>
        <w:ind w:left="720" w:hanging="720"/>
        <w:jc w:val="both"/>
        <w:rPr>
          <w:color w:val="000066"/>
        </w:rPr>
      </w:pPr>
    </w:p>
    <w:p w:rsidR="003D1315" w:rsidRPr="00D41AAB" w:rsidRDefault="003D1315" w:rsidP="000E226D">
      <w:pPr>
        <w:pStyle w:val="Recuodecorpodetexto"/>
        <w:spacing w:after="0"/>
        <w:ind w:left="0"/>
        <w:jc w:val="both"/>
        <w:rPr>
          <w:color w:val="000066"/>
          <w:u w:val="single"/>
        </w:rPr>
      </w:pPr>
      <w:r w:rsidRPr="00D41AAB">
        <w:rPr>
          <w:color w:val="000066"/>
        </w:rPr>
        <w:t>(a</w:t>
      </w:r>
      <w:r w:rsidR="004C3CF6" w:rsidRPr="00D41AAB">
        <w:rPr>
          <w:color w:val="000066"/>
        </w:rPr>
        <w:t xml:space="preserve">) </w:t>
      </w:r>
      <w:r w:rsidRPr="00D41AAB">
        <w:rPr>
          <w:color w:val="000066"/>
        </w:rPr>
        <w:tab/>
      </w:r>
      <w:r w:rsidRPr="00D41AAB">
        <w:rPr>
          <w:color w:val="000066"/>
          <w:u w:val="single"/>
        </w:rPr>
        <w:t>Deficiências</w:t>
      </w:r>
    </w:p>
    <w:p w:rsidR="00150041" w:rsidRPr="00D41AAB" w:rsidRDefault="00150041" w:rsidP="000E226D">
      <w:pPr>
        <w:pStyle w:val="Recuodecorpodetexto"/>
        <w:tabs>
          <w:tab w:val="left" w:pos="900"/>
        </w:tabs>
        <w:spacing w:after="0"/>
        <w:ind w:left="1440"/>
        <w:jc w:val="both"/>
        <w:rPr>
          <w:color w:val="000066"/>
        </w:rPr>
      </w:pPr>
    </w:p>
    <w:p w:rsidR="003D1315" w:rsidRPr="00D41AAB" w:rsidRDefault="003D1315" w:rsidP="000E226D">
      <w:pPr>
        <w:pStyle w:val="Recuodecorpodetexto"/>
        <w:numPr>
          <w:ilvl w:val="1"/>
          <w:numId w:val="6"/>
        </w:numPr>
        <w:tabs>
          <w:tab w:val="clear" w:pos="1440"/>
          <w:tab w:val="left" w:pos="900"/>
        </w:tabs>
        <w:spacing w:after="0"/>
        <w:ind w:left="851" w:hanging="284"/>
        <w:jc w:val="both"/>
        <w:rPr>
          <w:color w:val="000066"/>
        </w:rPr>
      </w:pPr>
      <w:r w:rsidRPr="00D41AAB">
        <w:rPr>
          <w:color w:val="000066"/>
        </w:rPr>
        <w:t xml:space="preserve">Não existem procedimentos formais para </w:t>
      </w:r>
      <w:r w:rsidR="005710FC" w:rsidRPr="00D41AAB">
        <w:rPr>
          <w:color w:val="000066"/>
        </w:rPr>
        <w:t xml:space="preserve">a elaboração, </w:t>
      </w:r>
      <w:r w:rsidRPr="00D41AAB">
        <w:rPr>
          <w:color w:val="000066"/>
        </w:rPr>
        <w:t>controle e monitoramento da execução do Plano Operativo Anual – POA</w:t>
      </w:r>
      <w:r w:rsidR="00150041" w:rsidRPr="00D41AAB">
        <w:rPr>
          <w:color w:val="000066"/>
        </w:rPr>
        <w:t>.</w:t>
      </w:r>
    </w:p>
    <w:p w:rsidR="003D1315" w:rsidRPr="00D41AAB" w:rsidRDefault="003D1315" w:rsidP="000E226D">
      <w:pPr>
        <w:pStyle w:val="Recuodecorpodetexto"/>
        <w:tabs>
          <w:tab w:val="left" w:pos="900"/>
        </w:tabs>
        <w:spacing w:after="0"/>
        <w:ind w:left="0"/>
        <w:jc w:val="both"/>
        <w:rPr>
          <w:color w:val="000066"/>
        </w:rPr>
      </w:pPr>
    </w:p>
    <w:p w:rsidR="003D1315" w:rsidRPr="00D41AAB" w:rsidRDefault="00FE2521" w:rsidP="000E226D">
      <w:pPr>
        <w:pStyle w:val="Recuodecorpodetexto"/>
        <w:spacing w:after="0"/>
        <w:ind w:left="0"/>
        <w:rPr>
          <w:color w:val="000066"/>
          <w:u w:val="single"/>
        </w:rPr>
      </w:pPr>
      <w:r w:rsidRPr="00D41AAB">
        <w:rPr>
          <w:color w:val="000066"/>
        </w:rPr>
        <w:t>(b)</w:t>
      </w:r>
      <w:r w:rsidR="004C3CF6" w:rsidRPr="00D41AAB">
        <w:rPr>
          <w:color w:val="000066"/>
        </w:rPr>
        <w:t xml:space="preserve"> </w:t>
      </w:r>
      <w:r w:rsidR="003D1315" w:rsidRPr="00D41AAB">
        <w:rPr>
          <w:color w:val="000066"/>
          <w:u w:val="single"/>
        </w:rPr>
        <w:t xml:space="preserve">Causas </w:t>
      </w:r>
    </w:p>
    <w:p w:rsidR="00150041" w:rsidRPr="00D41AAB" w:rsidRDefault="00150041" w:rsidP="000E226D">
      <w:pPr>
        <w:pStyle w:val="Recuodecorpodetexto"/>
        <w:spacing w:after="0"/>
        <w:ind w:left="0"/>
        <w:rPr>
          <w:color w:val="000066"/>
          <w:u w:val="single"/>
        </w:rPr>
      </w:pPr>
    </w:p>
    <w:p w:rsidR="00BF1391" w:rsidRDefault="00150041" w:rsidP="000E226D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ind w:left="851" w:hanging="284"/>
        <w:jc w:val="both"/>
        <w:rPr>
          <w:color w:val="000066"/>
        </w:rPr>
      </w:pPr>
      <w:r w:rsidRPr="00D41AAB">
        <w:rPr>
          <w:color w:val="000066"/>
        </w:rPr>
        <w:t>O POA ainda não foi elaborado</w:t>
      </w:r>
      <w:r w:rsidR="002E16AC" w:rsidRPr="00D41AAB">
        <w:rPr>
          <w:color w:val="000066"/>
        </w:rPr>
        <w:t xml:space="preserve">, </w:t>
      </w:r>
      <w:r w:rsidRPr="00D41AAB">
        <w:rPr>
          <w:color w:val="000066"/>
        </w:rPr>
        <w:t xml:space="preserve">a equipe da Unidade de Coordenação do Programa </w:t>
      </w:r>
      <w:r w:rsidR="00F44470" w:rsidRPr="00D41AAB">
        <w:rPr>
          <w:color w:val="000066"/>
        </w:rPr>
        <w:t xml:space="preserve">(UCP) </w:t>
      </w:r>
      <w:r w:rsidR="007F49C3" w:rsidRPr="00D41AAB">
        <w:rPr>
          <w:color w:val="000066"/>
        </w:rPr>
        <w:t xml:space="preserve">do </w:t>
      </w:r>
      <w:r w:rsidR="00ED2F68" w:rsidRPr="00D41AAB">
        <w:rPr>
          <w:color w:val="000066"/>
        </w:rPr>
        <w:t>PDI</w:t>
      </w:r>
      <w:r w:rsidR="007F49C3" w:rsidRPr="00D41AAB">
        <w:rPr>
          <w:color w:val="000066"/>
        </w:rPr>
        <w:t xml:space="preserve"> </w:t>
      </w:r>
      <w:r w:rsidR="00BF1391" w:rsidRPr="00D41AAB">
        <w:rPr>
          <w:color w:val="000066"/>
        </w:rPr>
        <w:t>não está formalmente instituída</w:t>
      </w:r>
      <w:r w:rsidR="002E16AC" w:rsidRPr="00D41AAB">
        <w:rPr>
          <w:color w:val="000066"/>
        </w:rPr>
        <w:t xml:space="preserve">, nem </w:t>
      </w:r>
      <w:r w:rsidR="00532F49" w:rsidRPr="00D41AAB">
        <w:rPr>
          <w:color w:val="000066"/>
        </w:rPr>
        <w:t>a</w:t>
      </w:r>
      <w:r w:rsidR="002E16AC" w:rsidRPr="00D41AAB">
        <w:rPr>
          <w:color w:val="000066"/>
        </w:rPr>
        <w:t xml:space="preserve"> </w:t>
      </w:r>
      <w:r w:rsidR="00532F49" w:rsidRPr="00D41AAB">
        <w:rPr>
          <w:color w:val="000066"/>
        </w:rPr>
        <w:t>Comissão de Apoio Técnico</w:t>
      </w:r>
      <w:r w:rsidR="0055014D" w:rsidRPr="00D41AAB">
        <w:rPr>
          <w:color w:val="000066"/>
        </w:rPr>
        <w:t>.</w:t>
      </w:r>
    </w:p>
    <w:p w:rsidR="00D11FBE" w:rsidRPr="00D41AAB" w:rsidRDefault="00D11FBE" w:rsidP="00D11FBE">
      <w:pPr>
        <w:autoSpaceDE w:val="0"/>
        <w:autoSpaceDN w:val="0"/>
        <w:adjustRightInd w:val="0"/>
        <w:jc w:val="both"/>
        <w:rPr>
          <w:color w:val="000066"/>
        </w:rPr>
      </w:pPr>
    </w:p>
    <w:p w:rsidR="003D1315" w:rsidRPr="00D41AAB" w:rsidRDefault="00FE2521" w:rsidP="000E226D">
      <w:pPr>
        <w:pStyle w:val="Recuodecorpodetexto"/>
        <w:spacing w:after="0"/>
        <w:ind w:left="0"/>
        <w:rPr>
          <w:color w:val="000066"/>
          <w:u w:val="single"/>
        </w:rPr>
      </w:pPr>
      <w:r w:rsidRPr="00D41AAB">
        <w:rPr>
          <w:color w:val="000066"/>
        </w:rPr>
        <w:t xml:space="preserve">(c)     </w:t>
      </w:r>
      <w:r w:rsidR="003D1315" w:rsidRPr="00D41AAB">
        <w:rPr>
          <w:color w:val="000066"/>
          <w:u w:val="single"/>
        </w:rPr>
        <w:t xml:space="preserve">Riscos </w:t>
      </w:r>
    </w:p>
    <w:p w:rsidR="00D67B46" w:rsidRPr="00D41AAB" w:rsidRDefault="00D67B46" w:rsidP="000E226D">
      <w:pPr>
        <w:pStyle w:val="Recuodecorpodetexto"/>
        <w:spacing w:after="0"/>
        <w:ind w:left="0"/>
        <w:rPr>
          <w:color w:val="000066"/>
        </w:rPr>
      </w:pPr>
    </w:p>
    <w:p w:rsidR="00D2432A" w:rsidRPr="00D41AAB" w:rsidRDefault="00D2432A" w:rsidP="000E226D">
      <w:pPr>
        <w:pStyle w:val="Recuodecorpodetexto"/>
        <w:numPr>
          <w:ilvl w:val="0"/>
          <w:numId w:val="7"/>
        </w:numPr>
        <w:spacing w:after="0"/>
        <w:ind w:left="896" w:hanging="357"/>
        <w:jc w:val="both"/>
        <w:rPr>
          <w:color w:val="000066"/>
        </w:rPr>
      </w:pPr>
      <w:r w:rsidRPr="00D41AAB">
        <w:rPr>
          <w:color w:val="000066"/>
        </w:rPr>
        <w:t>Ineficiência e ine</w:t>
      </w:r>
      <w:r w:rsidR="00E476D7" w:rsidRPr="00D41AAB">
        <w:rPr>
          <w:color w:val="000066"/>
        </w:rPr>
        <w:t>ficácia na identificação e impla</w:t>
      </w:r>
      <w:r w:rsidRPr="00D41AAB">
        <w:rPr>
          <w:color w:val="000066"/>
        </w:rPr>
        <w:t xml:space="preserve">ntação das ações requeridas para o cumprimento das metas estabelecidas. </w:t>
      </w:r>
    </w:p>
    <w:p w:rsidR="003D1315" w:rsidRPr="00D41AAB" w:rsidRDefault="003D1315" w:rsidP="000E226D">
      <w:pPr>
        <w:pStyle w:val="Recuodecorpodetexto"/>
        <w:numPr>
          <w:ilvl w:val="0"/>
          <w:numId w:val="7"/>
        </w:numPr>
        <w:spacing w:after="0"/>
        <w:ind w:left="896" w:hanging="357"/>
        <w:jc w:val="both"/>
        <w:rPr>
          <w:color w:val="000066"/>
        </w:rPr>
      </w:pPr>
      <w:r w:rsidRPr="00D41AAB">
        <w:rPr>
          <w:color w:val="000066"/>
        </w:rPr>
        <w:t xml:space="preserve">Falta de informações, ou existência de informações </w:t>
      </w:r>
      <w:r w:rsidR="00570CED" w:rsidRPr="00D41AAB">
        <w:rPr>
          <w:color w:val="000066"/>
        </w:rPr>
        <w:t>dispersas,</w:t>
      </w:r>
      <w:r w:rsidRPr="00D41AAB">
        <w:rPr>
          <w:color w:val="000066"/>
        </w:rPr>
        <w:t xml:space="preserve"> incompletas e inconsistentes, para a tomada de decisões, definição da programação orçamentária anual e avaliação do grau de cumprimento dos indicadores </w:t>
      </w:r>
      <w:r w:rsidR="004B3C74" w:rsidRPr="00D41AAB">
        <w:rPr>
          <w:color w:val="000066"/>
        </w:rPr>
        <w:t xml:space="preserve">e metas de execução e </w:t>
      </w:r>
      <w:r w:rsidR="00D2432A" w:rsidRPr="00D41AAB">
        <w:rPr>
          <w:color w:val="000066"/>
        </w:rPr>
        <w:t xml:space="preserve">de </w:t>
      </w:r>
      <w:r w:rsidR="004B3C74" w:rsidRPr="00D41AAB">
        <w:rPr>
          <w:color w:val="000066"/>
        </w:rPr>
        <w:t>resultado</w:t>
      </w:r>
      <w:r w:rsidR="00D2432A" w:rsidRPr="00D41AAB">
        <w:rPr>
          <w:color w:val="000066"/>
        </w:rPr>
        <w:t>s</w:t>
      </w:r>
      <w:r w:rsidR="004B3C74" w:rsidRPr="00D41AAB">
        <w:rPr>
          <w:color w:val="000066"/>
        </w:rPr>
        <w:t>.</w:t>
      </w:r>
    </w:p>
    <w:p w:rsidR="003D1315" w:rsidRPr="00D41AAB" w:rsidRDefault="003D1315" w:rsidP="000E226D">
      <w:pPr>
        <w:pStyle w:val="Recuodecorpodetexto"/>
        <w:tabs>
          <w:tab w:val="num" w:pos="900"/>
        </w:tabs>
        <w:spacing w:after="0"/>
        <w:ind w:left="540"/>
        <w:jc w:val="both"/>
        <w:rPr>
          <w:color w:val="000066"/>
        </w:rPr>
      </w:pPr>
    </w:p>
    <w:p w:rsidR="003D1315" w:rsidRPr="00D41AAB" w:rsidRDefault="00302230" w:rsidP="000E226D">
      <w:pPr>
        <w:pStyle w:val="Recuodecorpodetexto"/>
        <w:spacing w:after="0"/>
        <w:ind w:left="0"/>
        <w:rPr>
          <w:color w:val="000066"/>
          <w:u w:val="single"/>
        </w:rPr>
      </w:pPr>
      <w:r w:rsidRPr="00D41AAB">
        <w:rPr>
          <w:color w:val="000066"/>
        </w:rPr>
        <w:t>(d</w:t>
      </w:r>
      <w:r w:rsidR="004C3CF6" w:rsidRPr="00D41AAB">
        <w:rPr>
          <w:color w:val="000066"/>
        </w:rPr>
        <w:t xml:space="preserve">) </w:t>
      </w:r>
      <w:r w:rsidRPr="00D41AAB">
        <w:rPr>
          <w:color w:val="000066"/>
        </w:rPr>
        <w:tab/>
      </w:r>
      <w:r w:rsidR="003D1315" w:rsidRPr="00D41AAB">
        <w:rPr>
          <w:color w:val="000066"/>
          <w:u w:val="single"/>
        </w:rPr>
        <w:t>Recomendações</w:t>
      </w:r>
    </w:p>
    <w:p w:rsidR="00D67B46" w:rsidRPr="00D41AAB" w:rsidRDefault="00D67B46" w:rsidP="000E226D">
      <w:pPr>
        <w:pStyle w:val="Recuodecorpodetexto"/>
        <w:spacing w:after="0"/>
        <w:ind w:left="0"/>
        <w:rPr>
          <w:color w:val="000066"/>
          <w:u w:val="single"/>
        </w:rPr>
      </w:pPr>
    </w:p>
    <w:p w:rsidR="003831E9" w:rsidRPr="00D41AAB" w:rsidRDefault="003831E9" w:rsidP="000E226D">
      <w:pPr>
        <w:pStyle w:val="Recuodecorpodetexto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color w:val="000066"/>
        </w:rPr>
      </w:pPr>
      <w:r w:rsidRPr="00D41AAB">
        <w:rPr>
          <w:color w:val="000066"/>
        </w:rPr>
        <w:t>Formular o POA de maneira que o mesmo preveja indicadores de gestão</w:t>
      </w:r>
      <w:r w:rsidR="00FE3ACC" w:rsidRPr="00D41AAB">
        <w:rPr>
          <w:color w:val="000066"/>
        </w:rPr>
        <w:t>,</w:t>
      </w:r>
      <w:r w:rsidRPr="00D41AAB">
        <w:rPr>
          <w:color w:val="000066"/>
        </w:rPr>
        <w:t xml:space="preserve"> baseados em r</w:t>
      </w:r>
      <w:r w:rsidR="00FE3ACC" w:rsidRPr="00D41AAB">
        <w:rPr>
          <w:color w:val="000066"/>
        </w:rPr>
        <w:t>i</w:t>
      </w:r>
      <w:r w:rsidRPr="00D41AAB">
        <w:rPr>
          <w:color w:val="000066"/>
        </w:rPr>
        <w:t>scos</w:t>
      </w:r>
      <w:r w:rsidR="00FE3ACC" w:rsidRPr="00D41AAB">
        <w:rPr>
          <w:color w:val="000066"/>
        </w:rPr>
        <w:t xml:space="preserve"> e</w:t>
      </w:r>
      <w:r w:rsidRPr="00D41AAB">
        <w:rPr>
          <w:color w:val="000066"/>
        </w:rPr>
        <w:t xml:space="preserve"> que permitam avaliar o andamento das atividades da </w:t>
      </w:r>
      <w:r w:rsidR="00FE3ACC" w:rsidRPr="00D41AAB">
        <w:rPr>
          <w:color w:val="000066"/>
        </w:rPr>
        <w:t>entidade, em termos de graus de avanço físico e financeiro, de forma periódica.</w:t>
      </w:r>
    </w:p>
    <w:p w:rsidR="00302230" w:rsidRPr="00D41AAB" w:rsidRDefault="00302230" w:rsidP="000E226D">
      <w:pPr>
        <w:pStyle w:val="Recuodecorpodetexto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color w:val="000066"/>
        </w:rPr>
      </w:pPr>
      <w:r w:rsidRPr="00D41AAB">
        <w:rPr>
          <w:color w:val="000066"/>
        </w:rPr>
        <w:t>Criar e instituir formalmente, por meio da publicação de ato formal</w:t>
      </w:r>
      <w:r w:rsidR="00DB1B9D" w:rsidRPr="00D41AAB">
        <w:rPr>
          <w:color w:val="000066"/>
        </w:rPr>
        <w:t>,</w:t>
      </w:r>
      <w:r w:rsidRPr="00D41AAB">
        <w:rPr>
          <w:color w:val="000066"/>
        </w:rPr>
        <w:t xml:space="preserve"> a Unidade de </w:t>
      </w:r>
      <w:r w:rsidR="00CC4738" w:rsidRPr="00D41AAB">
        <w:rPr>
          <w:color w:val="000066"/>
        </w:rPr>
        <w:t xml:space="preserve">Coordenação </w:t>
      </w:r>
      <w:r w:rsidRPr="00D41AAB">
        <w:rPr>
          <w:color w:val="000066"/>
        </w:rPr>
        <w:t>do Programa (</w:t>
      </w:r>
      <w:r w:rsidR="00B4398A" w:rsidRPr="00D41AAB">
        <w:rPr>
          <w:color w:val="000066"/>
        </w:rPr>
        <w:t>UCP</w:t>
      </w:r>
      <w:r w:rsidRPr="00D41AAB">
        <w:rPr>
          <w:color w:val="000066"/>
        </w:rPr>
        <w:t>), que estabeleça sua vinculação, subordinação, estrutura, cargos, funções e respo</w:t>
      </w:r>
      <w:r w:rsidR="005B4293" w:rsidRPr="00D41AAB">
        <w:rPr>
          <w:color w:val="000066"/>
        </w:rPr>
        <w:t>nsabilidades de cada membro da e</w:t>
      </w:r>
      <w:r w:rsidRPr="00D41AAB">
        <w:rPr>
          <w:color w:val="000066"/>
        </w:rPr>
        <w:t xml:space="preserve">quipe e </w:t>
      </w:r>
      <w:r w:rsidR="009C58CC" w:rsidRPr="00D41AAB">
        <w:rPr>
          <w:color w:val="000066"/>
        </w:rPr>
        <w:t>capacit</w:t>
      </w:r>
      <w:r w:rsidR="005B4293" w:rsidRPr="00D41AAB">
        <w:rPr>
          <w:color w:val="000066"/>
        </w:rPr>
        <w:t xml:space="preserve">á-los </w:t>
      </w:r>
      <w:r w:rsidR="009C58CC" w:rsidRPr="00D41AAB">
        <w:rPr>
          <w:color w:val="000066"/>
        </w:rPr>
        <w:t>para a elaboração e atualização do POA.</w:t>
      </w:r>
    </w:p>
    <w:p w:rsidR="002E16AC" w:rsidRPr="00D41AAB" w:rsidRDefault="002E16AC" w:rsidP="000E226D">
      <w:pPr>
        <w:pStyle w:val="Recuodecorpodetexto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color w:val="000066"/>
        </w:rPr>
      </w:pPr>
      <w:r w:rsidRPr="00D41AAB">
        <w:rPr>
          <w:color w:val="000066"/>
        </w:rPr>
        <w:t xml:space="preserve">Criar </w:t>
      </w:r>
      <w:r w:rsidR="00532F49" w:rsidRPr="00D41AAB">
        <w:rPr>
          <w:color w:val="000066"/>
        </w:rPr>
        <w:t>a Comissão de Apoio Técnico (CAT)</w:t>
      </w:r>
      <w:r w:rsidRPr="00D41AAB">
        <w:rPr>
          <w:color w:val="000066"/>
        </w:rPr>
        <w:t>.</w:t>
      </w:r>
    </w:p>
    <w:p w:rsidR="00302230" w:rsidRPr="00D41AAB" w:rsidRDefault="00302230" w:rsidP="000E226D">
      <w:pPr>
        <w:pStyle w:val="Recuodecorpodetexto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b/>
          <w:bCs/>
          <w:i/>
          <w:iCs/>
          <w:color w:val="000066"/>
          <w:u w:val="single"/>
        </w:rPr>
      </w:pPr>
      <w:r w:rsidRPr="00D41AAB">
        <w:rPr>
          <w:color w:val="000066"/>
        </w:rPr>
        <w:t>Incluir funcionalidades de planejamento, monitorame</w:t>
      </w:r>
      <w:r w:rsidR="00FE3ACC" w:rsidRPr="00D41AAB">
        <w:rPr>
          <w:color w:val="000066"/>
        </w:rPr>
        <w:t>nto e avaliação para o suporte d</w:t>
      </w:r>
      <w:r w:rsidRPr="00D41AAB">
        <w:rPr>
          <w:color w:val="000066"/>
        </w:rPr>
        <w:t>os procedimen</w:t>
      </w:r>
      <w:r w:rsidR="00FE3ACC" w:rsidRPr="00D41AAB">
        <w:rPr>
          <w:color w:val="000066"/>
        </w:rPr>
        <w:t>tos e processos de trabalho no s</w:t>
      </w:r>
      <w:r w:rsidRPr="00D41AAB">
        <w:rPr>
          <w:color w:val="000066"/>
        </w:rPr>
        <w:t>istema informatizado para o controle e</w:t>
      </w:r>
      <w:r w:rsidR="00634F26" w:rsidRPr="00D41AAB">
        <w:rPr>
          <w:color w:val="000066"/>
        </w:rPr>
        <w:t xml:space="preserve"> registro das ações do Programa.</w:t>
      </w:r>
    </w:p>
    <w:p w:rsidR="0079559E" w:rsidRPr="00D41AAB" w:rsidRDefault="003D1315" w:rsidP="000E226D">
      <w:pPr>
        <w:pStyle w:val="Recuodecorpodetexto"/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hanging="284"/>
        <w:jc w:val="both"/>
        <w:rPr>
          <w:rFonts w:cs="Arial"/>
          <w:color w:val="000066"/>
        </w:rPr>
      </w:pPr>
      <w:r w:rsidRPr="00D41AAB">
        <w:rPr>
          <w:color w:val="000066"/>
        </w:rPr>
        <w:t xml:space="preserve">Realizar treinamento </w:t>
      </w:r>
      <w:r w:rsidR="00950D52" w:rsidRPr="00D41AAB">
        <w:rPr>
          <w:color w:val="000066"/>
        </w:rPr>
        <w:t xml:space="preserve">específico, com os membros da </w:t>
      </w:r>
      <w:r w:rsidR="00B4398A" w:rsidRPr="00D41AAB">
        <w:rPr>
          <w:color w:val="000066"/>
        </w:rPr>
        <w:t>UCP</w:t>
      </w:r>
      <w:r w:rsidRPr="00D41AAB">
        <w:rPr>
          <w:color w:val="000066"/>
        </w:rPr>
        <w:t xml:space="preserve"> e com outros integrantes das diversas instâncias</w:t>
      </w:r>
      <w:r w:rsidR="00634F26" w:rsidRPr="00D41AAB">
        <w:rPr>
          <w:color w:val="000066"/>
        </w:rPr>
        <w:t>, sobre as políticas, normas e procedimentos</w:t>
      </w:r>
      <w:r w:rsidR="00634F26" w:rsidRPr="00D41AAB">
        <w:rPr>
          <w:rFonts w:cs="Arial"/>
          <w:color w:val="000066"/>
        </w:rPr>
        <w:t xml:space="preserve"> </w:t>
      </w:r>
      <w:r w:rsidR="00634F26" w:rsidRPr="00D41AAB">
        <w:rPr>
          <w:rFonts w:cs="Arial"/>
          <w:color w:val="000066"/>
        </w:rPr>
        <w:lastRenderedPageBreak/>
        <w:t>opera</w:t>
      </w:r>
      <w:r w:rsidR="00363E26" w:rsidRPr="00D41AAB">
        <w:rPr>
          <w:rFonts w:cs="Arial"/>
          <w:color w:val="000066"/>
        </w:rPr>
        <w:t>cionais</w:t>
      </w:r>
      <w:r w:rsidRPr="00D41AAB">
        <w:rPr>
          <w:color w:val="000066"/>
        </w:rPr>
        <w:t xml:space="preserve"> para apoio </w:t>
      </w:r>
      <w:r w:rsidR="00634F26" w:rsidRPr="00D41AAB">
        <w:rPr>
          <w:color w:val="000066"/>
        </w:rPr>
        <w:t>à</w:t>
      </w:r>
      <w:r w:rsidRPr="00D41AAB">
        <w:rPr>
          <w:color w:val="000066"/>
        </w:rPr>
        <w:t xml:space="preserve"> preparação do Plano Operativo Anual</w:t>
      </w:r>
      <w:r w:rsidR="00064B03" w:rsidRPr="00D41AAB">
        <w:rPr>
          <w:color w:val="000066"/>
        </w:rPr>
        <w:t xml:space="preserve"> </w:t>
      </w:r>
      <w:r w:rsidR="00EB7051" w:rsidRPr="00D41AAB">
        <w:rPr>
          <w:color w:val="000066"/>
        </w:rPr>
        <w:t xml:space="preserve">e </w:t>
      </w:r>
      <w:r w:rsidR="00064B03" w:rsidRPr="00D41AAB">
        <w:rPr>
          <w:color w:val="000066"/>
        </w:rPr>
        <w:t xml:space="preserve">dos </w:t>
      </w:r>
      <w:r w:rsidR="00EB7051" w:rsidRPr="00D41AAB">
        <w:rPr>
          <w:color w:val="000066"/>
        </w:rPr>
        <w:t>demais planos</w:t>
      </w:r>
      <w:r w:rsidR="00634F26" w:rsidRPr="00D41AAB">
        <w:rPr>
          <w:color w:val="000066"/>
        </w:rPr>
        <w:t>,</w:t>
      </w:r>
      <w:r w:rsidR="00634F26" w:rsidRPr="00D41AAB">
        <w:rPr>
          <w:rFonts w:cs="Arial"/>
          <w:color w:val="000066"/>
        </w:rPr>
        <w:t xml:space="preserve"> </w:t>
      </w:r>
      <w:r w:rsidR="00C23802" w:rsidRPr="00D41AAB">
        <w:rPr>
          <w:rFonts w:cs="Arial"/>
          <w:color w:val="000066"/>
        </w:rPr>
        <w:t>de acordo</w:t>
      </w:r>
      <w:r w:rsidR="00634F26" w:rsidRPr="00D41AAB">
        <w:rPr>
          <w:rFonts w:cs="Arial"/>
          <w:color w:val="000066"/>
        </w:rPr>
        <w:t xml:space="preserve"> com o que estará estabelecido no Contrato de Empréstimo.</w:t>
      </w:r>
    </w:p>
    <w:p w:rsidR="008E0FD8" w:rsidRPr="00D41AAB" w:rsidRDefault="008E0FD8" w:rsidP="008E0FD8">
      <w:pPr>
        <w:pStyle w:val="Recuodecorpodetexto"/>
        <w:spacing w:after="0"/>
        <w:jc w:val="both"/>
        <w:rPr>
          <w:rFonts w:cs="Arial"/>
          <w:color w:val="000066"/>
        </w:rPr>
      </w:pPr>
    </w:p>
    <w:p w:rsidR="003D1315" w:rsidRPr="00D41AAB" w:rsidRDefault="003D1315" w:rsidP="000E226D">
      <w:pPr>
        <w:pStyle w:val="Recuodecorpodetexto"/>
        <w:spacing w:after="0"/>
        <w:ind w:left="540" w:hanging="540"/>
        <w:jc w:val="both"/>
        <w:rPr>
          <w:color w:val="000066"/>
          <w:u w:val="single"/>
        </w:rPr>
      </w:pPr>
      <w:r w:rsidRPr="00D41AAB">
        <w:rPr>
          <w:color w:val="000066"/>
        </w:rPr>
        <w:t>(e</w:t>
      </w:r>
      <w:r w:rsidR="004C3CF6" w:rsidRPr="00D41AAB">
        <w:rPr>
          <w:color w:val="000066"/>
        </w:rPr>
        <w:t xml:space="preserve">) </w:t>
      </w:r>
      <w:r w:rsidRPr="00D41AAB">
        <w:rPr>
          <w:color w:val="000066"/>
        </w:rPr>
        <w:tab/>
      </w:r>
      <w:r w:rsidRPr="00D41AAB">
        <w:rPr>
          <w:color w:val="000066"/>
          <w:u w:val="single"/>
        </w:rPr>
        <w:t>Qualificação SECI</w:t>
      </w:r>
      <w:r w:rsidRPr="00D41AAB">
        <w:rPr>
          <w:color w:val="000066"/>
        </w:rPr>
        <w:t xml:space="preserve"> – a qualificação SECI é o resultado obtido após o preenchimento do questionário de cada Sistema. A tabulação das respostas é realizada automaticamente pelo Sistema SECI, versão 3.0 publicada pelo DEV/FMR.</w:t>
      </w:r>
    </w:p>
    <w:p w:rsidR="00D67B46" w:rsidRDefault="00D67B46" w:rsidP="000E226D">
      <w:pPr>
        <w:pStyle w:val="Recuodecorpodetexto"/>
        <w:spacing w:after="0"/>
        <w:ind w:left="780"/>
      </w:pPr>
    </w:p>
    <w:p w:rsidR="003D1315" w:rsidRPr="00D41AAB" w:rsidRDefault="003D1315" w:rsidP="000E226D">
      <w:pPr>
        <w:pStyle w:val="Recuodecorpodetexto"/>
        <w:spacing w:after="0"/>
        <w:ind w:left="780"/>
        <w:rPr>
          <w:b/>
          <w:color w:val="000066"/>
        </w:rPr>
      </w:pPr>
      <w:r w:rsidRPr="00D41AAB">
        <w:rPr>
          <w:color w:val="000066"/>
        </w:rPr>
        <w:t xml:space="preserve">Total: </w:t>
      </w:r>
      <w:r w:rsidR="00FA36BA" w:rsidRPr="00D41AAB">
        <w:rPr>
          <w:b/>
          <w:color w:val="000066"/>
        </w:rPr>
        <w:t>75</w:t>
      </w:r>
      <w:r w:rsidRPr="00D41AAB">
        <w:rPr>
          <w:b/>
          <w:color w:val="000066"/>
        </w:rPr>
        <w:t>%</w:t>
      </w:r>
    </w:p>
    <w:p w:rsidR="003D1315" w:rsidRPr="00D41AAB" w:rsidRDefault="003D1315" w:rsidP="000E226D">
      <w:pPr>
        <w:pStyle w:val="Recuodecorpodetexto"/>
        <w:spacing w:after="0"/>
        <w:ind w:left="780"/>
        <w:rPr>
          <w:color w:val="000066"/>
        </w:rPr>
      </w:pPr>
      <w:r w:rsidRPr="00D41AAB">
        <w:rPr>
          <w:color w:val="000066"/>
        </w:rPr>
        <w:t xml:space="preserve">Desenvolvimento: </w:t>
      </w:r>
      <w:r w:rsidR="00FA36BA" w:rsidRPr="00D41AAB">
        <w:rPr>
          <w:b/>
          <w:color w:val="000066"/>
        </w:rPr>
        <w:t>M</w:t>
      </w:r>
      <w:r w:rsidR="00C87C75">
        <w:rPr>
          <w:b/>
          <w:color w:val="000066"/>
        </w:rPr>
        <w:t>édio</w:t>
      </w:r>
      <w:r w:rsidRPr="00D41AAB">
        <w:rPr>
          <w:color w:val="000066"/>
        </w:rPr>
        <w:t xml:space="preserve"> </w:t>
      </w:r>
    </w:p>
    <w:p w:rsidR="003D1315" w:rsidRPr="00D41AAB" w:rsidRDefault="003D1315" w:rsidP="000E226D">
      <w:pPr>
        <w:pStyle w:val="Recuodecorpodetexto"/>
        <w:spacing w:after="0"/>
        <w:ind w:left="780"/>
        <w:rPr>
          <w:b/>
          <w:color w:val="000066"/>
        </w:rPr>
      </w:pPr>
      <w:r w:rsidRPr="00D41AAB">
        <w:rPr>
          <w:color w:val="000066"/>
        </w:rPr>
        <w:t xml:space="preserve">Risco: </w:t>
      </w:r>
      <w:r w:rsidR="00FA36BA" w:rsidRPr="00D41AAB">
        <w:rPr>
          <w:b/>
          <w:color w:val="000066"/>
        </w:rPr>
        <w:t>Médio</w:t>
      </w:r>
    </w:p>
    <w:p w:rsidR="00EA3899" w:rsidRDefault="00EA3899" w:rsidP="000E226D">
      <w:pPr>
        <w:pStyle w:val="Recuodecorpodetexto"/>
        <w:spacing w:after="0"/>
        <w:ind w:left="780"/>
      </w:pPr>
    </w:p>
    <w:p w:rsidR="00D11FBE" w:rsidRDefault="00D11FBE" w:rsidP="000E226D">
      <w:pPr>
        <w:pStyle w:val="Recuodecorpodetexto"/>
        <w:spacing w:after="0"/>
        <w:ind w:left="780"/>
      </w:pPr>
    </w:p>
    <w:p w:rsidR="003D1315" w:rsidRPr="00ED5A89" w:rsidRDefault="003D1315" w:rsidP="000E226D">
      <w:pPr>
        <w:pStyle w:val="Ttulo1"/>
        <w:pBdr>
          <w:bottom w:val="single" w:sz="4" w:space="1" w:color="auto"/>
        </w:pBdr>
        <w:ind w:left="0"/>
        <w:rPr>
          <w:color w:val="000066"/>
        </w:rPr>
      </w:pPr>
      <w:r w:rsidRPr="00ED5A89">
        <w:rPr>
          <w:color w:val="000066"/>
        </w:rPr>
        <w:t>C</w:t>
      </w:r>
      <w:r w:rsidRPr="00ED5A89">
        <w:rPr>
          <w:color w:val="000066"/>
        </w:rPr>
        <w:tab/>
        <w:t xml:space="preserve">SISTEMA DE ORGANIZAÇÃO ADMINISTRATIVA </w:t>
      </w:r>
    </w:p>
    <w:p w:rsidR="008E0FD8" w:rsidRPr="00ED5A89" w:rsidRDefault="003D1315" w:rsidP="000E226D">
      <w:pPr>
        <w:pStyle w:val="Recuodecorpodetexto"/>
        <w:spacing w:after="0"/>
        <w:ind w:left="720" w:hanging="720"/>
        <w:jc w:val="both"/>
        <w:rPr>
          <w:color w:val="000066"/>
        </w:rPr>
      </w:pPr>
      <w:r w:rsidRPr="00ED5A89">
        <w:rPr>
          <w:color w:val="000066"/>
        </w:rPr>
        <w:tab/>
      </w:r>
    </w:p>
    <w:p w:rsidR="00947E40" w:rsidRPr="00ED5A89" w:rsidRDefault="008E0FD8" w:rsidP="00947E40">
      <w:pPr>
        <w:pStyle w:val="Recuodecorpodetexto"/>
        <w:spacing w:after="0"/>
        <w:ind w:left="720" w:hanging="720"/>
        <w:jc w:val="both"/>
        <w:rPr>
          <w:color w:val="000066"/>
        </w:rPr>
      </w:pPr>
      <w:r w:rsidRPr="00ED5A89">
        <w:rPr>
          <w:color w:val="000066"/>
        </w:rPr>
        <w:t xml:space="preserve">4.5.   </w:t>
      </w:r>
      <w:r w:rsidR="00A46CE6">
        <w:rPr>
          <w:color w:val="000066"/>
        </w:rPr>
        <w:t xml:space="preserve">A Lei No. </w:t>
      </w:r>
      <w:r w:rsidR="00D22A53">
        <w:rPr>
          <w:color w:val="000066"/>
        </w:rPr>
        <w:t xml:space="preserve">5.307, de 14 de setembro de 2009, dispôs sobre a reestruturação organizacional do Município de </w:t>
      </w:r>
      <w:r w:rsidR="00255888">
        <w:rPr>
          <w:color w:val="000066"/>
        </w:rPr>
        <w:t>Cascavel</w:t>
      </w:r>
      <w:r w:rsidR="00D22A53">
        <w:rPr>
          <w:color w:val="000066"/>
        </w:rPr>
        <w:t>, estabelecendo os princípios básicos da ação administrativa, como o planejamento de suas atividades e os respectivos instrumentos, e a estrutura básica de funcionamento da administração pública municipal. A</w:t>
      </w:r>
      <w:r w:rsidR="003D1315" w:rsidRPr="00ED5A89">
        <w:rPr>
          <w:color w:val="000066"/>
        </w:rPr>
        <w:t xml:space="preserve"> gestão e execução das funções orga</w:t>
      </w:r>
      <w:r w:rsidR="005041EA" w:rsidRPr="00ED5A89">
        <w:rPr>
          <w:color w:val="000066"/>
        </w:rPr>
        <w:t xml:space="preserve">nizacionais e administrativas da </w:t>
      </w:r>
      <w:r w:rsidR="00ED2F68" w:rsidRPr="00ED5A89">
        <w:rPr>
          <w:color w:val="000066"/>
        </w:rPr>
        <w:t>SEPLAN</w:t>
      </w:r>
      <w:r w:rsidR="008538C2" w:rsidRPr="00ED5A89">
        <w:rPr>
          <w:color w:val="000066"/>
        </w:rPr>
        <w:t xml:space="preserve">, assim como de todas as unidades administrativas municipais, </w:t>
      </w:r>
      <w:r w:rsidR="003D1315" w:rsidRPr="00ED5A89">
        <w:rPr>
          <w:color w:val="000066"/>
        </w:rPr>
        <w:t xml:space="preserve">estão a cargo </w:t>
      </w:r>
      <w:r w:rsidR="00CE739C" w:rsidRPr="00ED5A89">
        <w:rPr>
          <w:color w:val="000066"/>
        </w:rPr>
        <w:t xml:space="preserve">da </w:t>
      </w:r>
      <w:r w:rsidR="00ED5A89" w:rsidRPr="00ED5A89">
        <w:rPr>
          <w:color w:val="000066"/>
        </w:rPr>
        <w:t>Secretaria Municipal de Administração (SEADM), por meio do Núcleo de Organizações e Métodos, do Departamento de Administração (DPAD).</w:t>
      </w:r>
      <w:r w:rsidR="00510539" w:rsidRPr="00ED5A89">
        <w:rPr>
          <w:color w:val="000066"/>
        </w:rPr>
        <w:t xml:space="preserve"> </w:t>
      </w:r>
      <w:r w:rsidR="00947E40" w:rsidRPr="00ED5A89">
        <w:rPr>
          <w:color w:val="000066"/>
        </w:rPr>
        <w:t xml:space="preserve">A UCP deverá seguir as políticas, normas e procedimentos emanados pelo </w:t>
      </w:r>
      <w:r w:rsidR="00004ED2" w:rsidRPr="00ED5A89">
        <w:rPr>
          <w:color w:val="000066"/>
        </w:rPr>
        <w:t>Departamento</w:t>
      </w:r>
      <w:r w:rsidR="00947E40" w:rsidRPr="00ED5A89">
        <w:rPr>
          <w:color w:val="000066"/>
        </w:rPr>
        <w:t>, do mesmo modo que as demais áreas da S</w:t>
      </w:r>
      <w:r w:rsidR="00ED5A89" w:rsidRPr="00ED5A89">
        <w:rPr>
          <w:color w:val="000066"/>
        </w:rPr>
        <w:t>EPLAN</w:t>
      </w:r>
      <w:r w:rsidR="00947E40" w:rsidRPr="00ED5A89">
        <w:rPr>
          <w:color w:val="000066"/>
        </w:rPr>
        <w:t xml:space="preserve">. Sua estrutura administrativa deverá ser </w:t>
      </w:r>
      <w:r w:rsidR="00ED5A89" w:rsidRPr="00ED5A89">
        <w:rPr>
          <w:color w:val="000066"/>
        </w:rPr>
        <w:t>formalizada por meio de decreto municipal</w:t>
      </w:r>
      <w:r w:rsidR="00947E40" w:rsidRPr="00ED5A89">
        <w:rPr>
          <w:color w:val="000066"/>
        </w:rPr>
        <w:t>.</w:t>
      </w:r>
    </w:p>
    <w:p w:rsidR="00D34B96" w:rsidRPr="00ED5A89" w:rsidRDefault="00D34B96" w:rsidP="000E226D">
      <w:pPr>
        <w:pStyle w:val="Recuodecorpodetexto"/>
        <w:spacing w:after="0"/>
        <w:ind w:left="720" w:hanging="720"/>
        <w:jc w:val="both"/>
        <w:rPr>
          <w:color w:val="000066"/>
          <w:highlight w:val="yellow"/>
        </w:rPr>
      </w:pPr>
    </w:p>
    <w:p w:rsidR="00D96523" w:rsidRPr="00ED5A89" w:rsidRDefault="00980474" w:rsidP="00D96523">
      <w:pPr>
        <w:pStyle w:val="Recuodecorpodetexto"/>
        <w:spacing w:after="0"/>
        <w:ind w:left="720" w:hanging="720"/>
        <w:jc w:val="both"/>
        <w:rPr>
          <w:color w:val="000066"/>
        </w:rPr>
      </w:pPr>
      <w:r w:rsidRPr="00ED5A89">
        <w:rPr>
          <w:color w:val="000066"/>
        </w:rPr>
        <w:t>4.</w:t>
      </w:r>
      <w:r w:rsidR="008E0FD8" w:rsidRPr="00ED5A89">
        <w:rPr>
          <w:color w:val="000066"/>
        </w:rPr>
        <w:t>6</w:t>
      </w:r>
      <w:r w:rsidRPr="00ED5A89">
        <w:rPr>
          <w:color w:val="000066"/>
        </w:rPr>
        <w:t>.</w:t>
      </w:r>
      <w:r w:rsidRPr="00ED5A89">
        <w:rPr>
          <w:color w:val="000066"/>
        </w:rPr>
        <w:tab/>
      </w:r>
      <w:r w:rsidR="00D96523" w:rsidRPr="00ED5A89">
        <w:rPr>
          <w:color w:val="000066"/>
        </w:rPr>
        <w:t>O</w:t>
      </w:r>
      <w:r w:rsidR="00ED5A89" w:rsidRPr="00ED5A89">
        <w:rPr>
          <w:color w:val="000066"/>
        </w:rPr>
        <w:t xml:space="preserve"> s</w:t>
      </w:r>
      <w:r w:rsidR="00D96523" w:rsidRPr="00ED5A89">
        <w:rPr>
          <w:color w:val="000066"/>
        </w:rPr>
        <w:t xml:space="preserve">istema de </w:t>
      </w:r>
      <w:r w:rsidR="00ED5A89" w:rsidRPr="00ED5A89">
        <w:rPr>
          <w:color w:val="000066"/>
        </w:rPr>
        <w:t>o</w:t>
      </w:r>
      <w:r w:rsidR="00D96523" w:rsidRPr="00ED5A89">
        <w:rPr>
          <w:color w:val="000066"/>
        </w:rPr>
        <w:t xml:space="preserve">rganização </w:t>
      </w:r>
      <w:r w:rsidR="00ED5A89" w:rsidRPr="00ED5A89">
        <w:rPr>
          <w:color w:val="000066"/>
        </w:rPr>
        <w:t>a</w:t>
      </w:r>
      <w:r w:rsidR="00D96523" w:rsidRPr="00ED5A89">
        <w:rPr>
          <w:color w:val="000066"/>
        </w:rPr>
        <w:t>dministrativa da SE</w:t>
      </w:r>
      <w:r w:rsidR="00ED5A89" w:rsidRPr="00ED5A89">
        <w:rPr>
          <w:color w:val="000066"/>
        </w:rPr>
        <w:t>ADM</w:t>
      </w:r>
      <w:r w:rsidR="00D96523" w:rsidRPr="00ED5A89">
        <w:rPr>
          <w:color w:val="000066"/>
        </w:rPr>
        <w:t xml:space="preserve"> será utilizado para gestão e execução das ações do Program</w:t>
      </w:r>
      <w:r w:rsidR="00ED5A89" w:rsidRPr="00ED5A89">
        <w:rPr>
          <w:color w:val="000066"/>
        </w:rPr>
        <w:t xml:space="preserve">a. Este sistema </w:t>
      </w:r>
      <w:r w:rsidR="00E43AAE">
        <w:rPr>
          <w:color w:val="000066"/>
        </w:rPr>
        <w:t xml:space="preserve">deverá </w:t>
      </w:r>
      <w:r w:rsidR="00ED5A89" w:rsidRPr="00ED5A89">
        <w:rPr>
          <w:color w:val="000066"/>
        </w:rPr>
        <w:t>contempla</w:t>
      </w:r>
      <w:r w:rsidR="00E43AAE">
        <w:rPr>
          <w:color w:val="000066"/>
        </w:rPr>
        <w:t>r</w:t>
      </w:r>
      <w:r w:rsidR="00ED5A89" w:rsidRPr="00ED5A89">
        <w:rPr>
          <w:color w:val="000066"/>
        </w:rPr>
        <w:t>: (i) a</w:t>
      </w:r>
      <w:r w:rsidR="00D96523" w:rsidRPr="00ED5A89">
        <w:rPr>
          <w:color w:val="000066"/>
        </w:rPr>
        <w:t>tos normativos estabelec</w:t>
      </w:r>
      <w:r w:rsidR="00ED5A89" w:rsidRPr="00ED5A89">
        <w:rPr>
          <w:color w:val="000066"/>
        </w:rPr>
        <w:t>idos e rotinas definidas; (ii) p</w:t>
      </w:r>
      <w:r w:rsidR="00D96523" w:rsidRPr="00ED5A89">
        <w:rPr>
          <w:color w:val="000066"/>
        </w:rPr>
        <w:t>rocedimentos e periodicidade de atualização dos atos normativ</w:t>
      </w:r>
      <w:r w:rsidR="00ED5A89" w:rsidRPr="00ED5A89">
        <w:rPr>
          <w:color w:val="000066"/>
        </w:rPr>
        <w:t>os e rotinas; (iii) d</w:t>
      </w:r>
      <w:r w:rsidR="00D96523" w:rsidRPr="00ED5A89">
        <w:rPr>
          <w:color w:val="000066"/>
        </w:rPr>
        <w:t xml:space="preserve">efinição de modelo de execução contábil-financeira (independência entre os encarregados por autorizar, pagar, executar, avaliar etc.); (iv) </w:t>
      </w:r>
      <w:r w:rsidR="00ED5A89" w:rsidRPr="00ED5A89">
        <w:rPr>
          <w:color w:val="000066"/>
        </w:rPr>
        <w:t>d</w:t>
      </w:r>
      <w:r w:rsidR="00D96523" w:rsidRPr="00ED5A89">
        <w:rPr>
          <w:color w:val="000066"/>
        </w:rPr>
        <w:t>isponibilização d</w:t>
      </w:r>
      <w:r w:rsidR="00ED5A89" w:rsidRPr="00ED5A89">
        <w:rPr>
          <w:color w:val="000066"/>
        </w:rPr>
        <w:t xml:space="preserve">a legislação que dispõe sobre a estrutura organizacional, devidamente </w:t>
      </w:r>
      <w:r w:rsidR="00D96523" w:rsidRPr="00ED5A89">
        <w:rPr>
          <w:color w:val="000066"/>
        </w:rPr>
        <w:t>publicad</w:t>
      </w:r>
      <w:r w:rsidR="00ED5A89" w:rsidRPr="00ED5A89">
        <w:rPr>
          <w:color w:val="000066"/>
        </w:rPr>
        <w:t>a</w:t>
      </w:r>
      <w:r w:rsidR="00D96523" w:rsidRPr="00ED5A89">
        <w:rPr>
          <w:color w:val="000066"/>
        </w:rPr>
        <w:t xml:space="preserve">, onde se encontram estabelecidos os cargos, funções, responsabilidades, relações funcionais, níveis de autoridade, supervisão e assessoramento da estrutura funcional da </w:t>
      </w:r>
      <w:r w:rsidR="00ED5A89" w:rsidRPr="00ED5A89">
        <w:rPr>
          <w:color w:val="000066"/>
        </w:rPr>
        <w:t>SEPLAN e de mais unidades administrativas municipais; e (v) d</w:t>
      </w:r>
      <w:r w:rsidR="00D96523" w:rsidRPr="00ED5A89">
        <w:rPr>
          <w:color w:val="000066"/>
        </w:rPr>
        <w:t>efinição da estrutura de cargos comissionados.</w:t>
      </w:r>
    </w:p>
    <w:p w:rsidR="004977F4" w:rsidRPr="00ED5A89" w:rsidRDefault="004977F4" w:rsidP="00D96523">
      <w:pPr>
        <w:ind w:left="709" w:hanging="709"/>
        <w:jc w:val="both"/>
        <w:rPr>
          <w:color w:val="000066"/>
        </w:rPr>
      </w:pPr>
    </w:p>
    <w:p w:rsidR="003D1315" w:rsidRPr="007A2C10" w:rsidRDefault="003D1315" w:rsidP="00956AC1">
      <w:pPr>
        <w:pStyle w:val="Recuodecorpodetexto"/>
        <w:numPr>
          <w:ilvl w:val="0"/>
          <w:numId w:val="23"/>
        </w:numPr>
        <w:tabs>
          <w:tab w:val="left" w:pos="780"/>
        </w:tabs>
        <w:spacing w:after="0"/>
        <w:jc w:val="both"/>
        <w:rPr>
          <w:color w:val="000066"/>
          <w:u w:val="single"/>
        </w:rPr>
      </w:pPr>
      <w:r w:rsidRPr="007A2C10">
        <w:rPr>
          <w:color w:val="000066"/>
          <w:u w:val="single"/>
        </w:rPr>
        <w:t>Deficiências</w:t>
      </w:r>
    </w:p>
    <w:p w:rsidR="00D67B46" w:rsidRPr="007A2C10" w:rsidRDefault="00D67B46" w:rsidP="00D67B46">
      <w:pPr>
        <w:pStyle w:val="Recuodecorpodetexto"/>
        <w:tabs>
          <w:tab w:val="left" w:pos="780"/>
        </w:tabs>
        <w:spacing w:after="0"/>
        <w:jc w:val="both"/>
        <w:rPr>
          <w:color w:val="000066"/>
        </w:rPr>
      </w:pPr>
    </w:p>
    <w:p w:rsidR="00947E40" w:rsidRPr="007A2C10" w:rsidRDefault="00322CCF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7A2C10">
        <w:rPr>
          <w:rFonts w:cs="Arial"/>
          <w:color w:val="000066"/>
        </w:rPr>
        <w:t>A</w:t>
      </w:r>
      <w:r w:rsidR="00947E40" w:rsidRPr="007A2C10">
        <w:rPr>
          <w:rFonts w:cs="Arial"/>
          <w:color w:val="000066"/>
        </w:rPr>
        <w:t xml:space="preserve"> SEPLAN</w:t>
      </w:r>
      <w:r w:rsidR="00A46CE6" w:rsidRPr="007A2C10">
        <w:rPr>
          <w:rFonts w:cs="Arial"/>
          <w:color w:val="000066"/>
        </w:rPr>
        <w:t xml:space="preserve"> ainda </w:t>
      </w:r>
      <w:r w:rsidR="00947E40" w:rsidRPr="007A2C10">
        <w:rPr>
          <w:rFonts w:cs="Arial"/>
          <w:color w:val="000066"/>
        </w:rPr>
        <w:t xml:space="preserve">não </w:t>
      </w:r>
      <w:r w:rsidRPr="007A2C10">
        <w:rPr>
          <w:rFonts w:cs="Arial"/>
          <w:color w:val="000066"/>
        </w:rPr>
        <w:t xml:space="preserve">dispõe de um </w:t>
      </w:r>
      <w:r w:rsidR="00A46CE6" w:rsidRPr="007A2C10">
        <w:rPr>
          <w:rFonts w:cs="Arial"/>
          <w:color w:val="000066"/>
        </w:rPr>
        <w:t>Regimento Interno ou Manual da Organização, com a definição das funções e responsabilidades de cada cargo que compõe a sua estrutura funcional</w:t>
      </w:r>
      <w:r w:rsidR="00947E40" w:rsidRPr="007A2C10">
        <w:rPr>
          <w:rFonts w:cs="Arial"/>
          <w:color w:val="000066"/>
        </w:rPr>
        <w:t>.</w:t>
      </w:r>
    </w:p>
    <w:p w:rsidR="00EC11DA" w:rsidRPr="007A2C10" w:rsidRDefault="00EC11DA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7A2C10">
        <w:rPr>
          <w:rFonts w:cs="Arial"/>
          <w:color w:val="000066"/>
        </w:rPr>
        <w:t xml:space="preserve">Ainda não foi desenhado o organograma da UCP para o novo Programa, a mesma </w:t>
      </w:r>
      <w:r w:rsidRPr="007A2C10">
        <w:rPr>
          <w:color w:val="000066"/>
        </w:rPr>
        <w:t xml:space="preserve">não foi constituída e dotada do </w:t>
      </w:r>
      <w:r w:rsidRPr="007A2C10">
        <w:rPr>
          <w:rFonts w:cs="Arial"/>
          <w:color w:val="000066"/>
        </w:rPr>
        <w:t>pessoal previsto.</w:t>
      </w:r>
    </w:p>
    <w:p w:rsidR="007A2C10" w:rsidRPr="007A2C10" w:rsidRDefault="00E50AE8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7A2C10">
        <w:rPr>
          <w:color w:val="000066"/>
        </w:rPr>
        <w:t>Não foram desenhados os perfis dos cargos necessários para o cumprimento das funções previstas para a execução do Programa.</w:t>
      </w:r>
      <w:r w:rsidR="003643C1" w:rsidRPr="007A2C10">
        <w:rPr>
          <w:color w:val="000066"/>
        </w:rPr>
        <w:t xml:space="preserve"> </w:t>
      </w:r>
    </w:p>
    <w:p w:rsidR="00BD6ACA" w:rsidRPr="007A2C10" w:rsidRDefault="00BD6ACA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7A2C10">
        <w:rPr>
          <w:rFonts w:cs="Arial"/>
          <w:color w:val="000066"/>
        </w:rPr>
        <w:t>O atual espaço físico e instalações da unidade de preparação do Programa não são adequados para a instalação da UCP.</w:t>
      </w:r>
    </w:p>
    <w:p w:rsidR="00460BE8" w:rsidRDefault="00460BE8" w:rsidP="000E226D">
      <w:pPr>
        <w:pStyle w:val="Recuodecorpodetexto"/>
        <w:spacing w:after="0"/>
        <w:ind w:left="0"/>
        <w:rPr>
          <w:color w:val="000066"/>
        </w:rPr>
      </w:pPr>
    </w:p>
    <w:p w:rsidR="00D11FBE" w:rsidRPr="007A2C10" w:rsidRDefault="00D11FBE" w:rsidP="000E226D">
      <w:pPr>
        <w:pStyle w:val="Recuodecorpodetexto"/>
        <w:spacing w:after="0"/>
        <w:ind w:left="0"/>
        <w:rPr>
          <w:color w:val="000066"/>
        </w:rPr>
      </w:pPr>
    </w:p>
    <w:p w:rsidR="003D1315" w:rsidRPr="00CC353C" w:rsidRDefault="003D1315" w:rsidP="00956AC1">
      <w:pPr>
        <w:pStyle w:val="Recuodecorpodetexto"/>
        <w:numPr>
          <w:ilvl w:val="0"/>
          <w:numId w:val="23"/>
        </w:numPr>
        <w:spacing w:after="0"/>
        <w:rPr>
          <w:color w:val="000066"/>
          <w:u w:val="single"/>
        </w:rPr>
      </w:pPr>
      <w:r w:rsidRPr="00CC353C">
        <w:rPr>
          <w:color w:val="000066"/>
          <w:u w:val="single"/>
        </w:rPr>
        <w:lastRenderedPageBreak/>
        <w:t>Causas</w:t>
      </w:r>
    </w:p>
    <w:p w:rsidR="00D67B46" w:rsidRPr="00CC353C" w:rsidRDefault="00D67B46" w:rsidP="00D67B46">
      <w:pPr>
        <w:pStyle w:val="Recuodecorpodetexto"/>
        <w:spacing w:after="0"/>
        <w:rPr>
          <w:color w:val="000066"/>
          <w:u w:val="single"/>
        </w:rPr>
      </w:pPr>
    </w:p>
    <w:p w:rsidR="007A2C10" w:rsidRPr="00CC353C" w:rsidRDefault="007A2C10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CC353C">
        <w:rPr>
          <w:rFonts w:cs="Arial"/>
          <w:color w:val="000066"/>
        </w:rPr>
        <w:t>A SEADM ainda está não concluiu os trabalhos de elaboração dos regimentos internos de diversas unidades administrativas municipais e, dentre elas, a SEPLAN.</w:t>
      </w:r>
    </w:p>
    <w:p w:rsidR="00EC11DA" w:rsidRPr="00CC353C" w:rsidRDefault="00EC11DA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CC353C">
        <w:rPr>
          <w:color w:val="000066"/>
        </w:rPr>
        <w:t xml:space="preserve">Como a </w:t>
      </w:r>
      <w:r w:rsidR="00ED2F68" w:rsidRPr="00CC353C">
        <w:rPr>
          <w:color w:val="000066"/>
        </w:rPr>
        <w:t>SEPLAN</w:t>
      </w:r>
      <w:r w:rsidRPr="00CC353C">
        <w:rPr>
          <w:color w:val="000066"/>
        </w:rPr>
        <w:t xml:space="preserve"> está em fase de preparação do Programa e de definição das ações financiáveis, o desenho do organograma da UCP e dos perfis da sua equipe ainda não foi formalmente aprovado.</w:t>
      </w:r>
    </w:p>
    <w:p w:rsidR="00EC11DA" w:rsidRPr="00CC353C" w:rsidRDefault="00EC11DA" w:rsidP="000E226D">
      <w:pPr>
        <w:pStyle w:val="Recuodecorpodetexto"/>
        <w:numPr>
          <w:ilvl w:val="0"/>
          <w:numId w:val="9"/>
        </w:numPr>
        <w:spacing w:after="0"/>
        <w:jc w:val="both"/>
        <w:rPr>
          <w:color w:val="000066"/>
        </w:rPr>
      </w:pPr>
      <w:r w:rsidRPr="00CC353C">
        <w:rPr>
          <w:color w:val="000066"/>
        </w:rPr>
        <w:t>O atual estágio de preparação do Programa ainda não requereu a formalização da criação da UCP.</w:t>
      </w:r>
    </w:p>
    <w:p w:rsidR="006203A7" w:rsidRPr="00CC353C" w:rsidRDefault="006203A7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CC353C">
        <w:rPr>
          <w:rFonts w:cs="Arial"/>
          <w:color w:val="000066"/>
        </w:rPr>
        <w:t xml:space="preserve">A </w:t>
      </w:r>
      <w:r w:rsidR="00ED2F68" w:rsidRPr="00CC353C">
        <w:rPr>
          <w:color w:val="000066"/>
        </w:rPr>
        <w:t>SEPLAN</w:t>
      </w:r>
      <w:r w:rsidRPr="00CC353C">
        <w:rPr>
          <w:rFonts w:cs="Arial"/>
          <w:color w:val="000066"/>
        </w:rPr>
        <w:t xml:space="preserve"> </w:t>
      </w:r>
      <w:r w:rsidR="00D23F67" w:rsidRPr="00CC353C">
        <w:rPr>
          <w:rFonts w:cs="Arial"/>
          <w:color w:val="000066"/>
        </w:rPr>
        <w:t xml:space="preserve">ainda </w:t>
      </w:r>
      <w:r w:rsidRPr="00CC353C">
        <w:rPr>
          <w:rFonts w:cs="Arial"/>
          <w:color w:val="000066"/>
        </w:rPr>
        <w:t xml:space="preserve">não </w:t>
      </w:r>
      <w:r w:rsidR="00D23F67" w:rsidRPr="00CC353C">
        <w:rPr>
          <w:rFonts w:cs="Arial"/>
          <w:color w:val="000066"/>
        </w:rPr>
        <w:t>definiu o</w:t>
      </w:r>
      <w:r w:rsidRPr="00CC353C">
        <w:rPr>
          <w:rFonts w:cs="Arial"/>
          <w:color w:val="000066"/>
        </w:rPr>
        <w:t xml:space="preserve"> espaço físico p</w:t>
      </w:r>
      <w:r w:rsidR="00D23F67" w:rsidRPr="00CC353C">
        <w:rPr>
          <w:rFonts w:cs="Arial"/>
          <w:color w:val="000066"/>
        </w:rPr>
        <w:t>róprio para a instalação da UCP</w:t>
      </w:r>
      <w:r w:rsidR="00362224" w:rsidRPr="00CC353C">
        <w:rPr>
          <w:rFonts w:cs="Arial"/>
          <w:color w:val="000066"/>
        </w:rPr>
        <w:t>, incluindo o necessário para alojar a empresa de apoio ao gerenciamento e supervisão de obras, a ser contratada</w:t>
      </w:r>
      <w:r w:rsidRPr="00CC353C">
        <w:rPr>
          <w:rFonts w:cs="Arial"/>
          <w:color w:val="000066"/>
        </w:rPr>
        <w:t>.</w:t>
      </w:r>
    </w:p>
    <w:p w:rsidR="00544BAF" w:rsidRPr="00CC353C" w:rsidRDefault="00544BAF" w:rsidP="000E226D">
      <w:pPr>
        <w:pStyle w:val="Recuodecorpodetexto"/>
        <w:spacing w:after="0"/>
        <w:jc w:val="both"/>
        <w:rPr>
          <w:color w:val="000066"/>
        </w:rPr>
      </w:pPr>
    </w:p>
    <w:p w:rsidR="003D1315" w:rsidRPr="00CC353C" w:rsidRDefault="003D1315" w:rsidP="00956AC1">
      <w:pPr>
        <w:pStyle w:val="Recuodecorpodetexto"/>
        <w:numPr>
          <w:ilvl w:val="0"/>
          <w:numId w:val="23"/>
        </w:numPr>
        <w:spacing w:after="0"/>
        <w:jc w:val="both"/>
        <w:rPr>
          <w:color w:val="000066"/>
          <w:u w:val="single"/>
        </w:rPr>
      </w:pPr>
      <w:r w:rsidRPr="00CC353C">
        <w:rPr>
          <w:color w:val="000066"/>
          <w:u w:val="single"/>
        </w:rPr>
        <w:t>Riscos</w:t>
      </w:r>
    </w:p>
    <w:p w:rsidR="00D67B46" w:rsidRPr="00CC353C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E34E96" w:rsidRPr="00CC353C" w:rsidRDefault="007A2C10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CC353C">
        <w:rPr>
          <w:rFonts w:cs="Arial"/>
          <w:color w:val="000066"/>
        </w:rPr>
        <w:t>D</w:t>
      </w:r>
      <w:r w:rsidR="00C15158" w:rsidRPr="00CC353C">
        <w:rPr>
          <w:rFonts w:cs="Arial"/>
          <w:color w:val="000066"/>
        </w:rPr>
        <w:t>esignação de</w:t>
      </w:r>
      <w:r w:rsidR="00E34E96" w:rsidRPr="00CC353C">
        <w:rPr>
          <w:rFonts w:cs="Arial"/>
          <w:color w:val="000066"/>
        </w:rPr>
        <w:t xml:space="preserve"> recursos humanos que não tenham as competências adequadas para atender às necessidades dos cargos. </w:t>
      </w:r>
    </w:p>
    <w:p w:rsidR="00523F05" w:rsidRPr="00CC353C" w:rsidRDefault="004749C7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CC353C">
        <w:rPr>
          <w:rFonts w:cs="Arial"/>
          <w:color w:val="000066"/>
        </w:rPr>
        <w:t>B</w:t>
      </w:r>
      <w:r w:rsidR="00523F05" w:rsidRPr="00CC353C">
        <w:rPr>
          <w:rFonts w:cs="Arial"/>
          <w:color w:val="000066"/>
        </w:rPr>
        <w:t>aixa qualidade n</w:t>
      </w:r>
      <w:r w:rsidR="00740611" w:rsidRPr="00CC353C">
        <w:rPr>
          <w:rFonts w:cs="Arial"/>
          <w:color w:val="000066"/>
        </w:rPr>
        <w:t>a gestão</w:t>
      </w:r>
      <w:r w:rsidR="005D748F" w:rsidRPr="00CC353C">
        <w:rPr>
          <w:rFonts w:cs="Arial"/>
          <w:color w:val="000066"/>
        </w:rPr>
        <w:t xml:space="preserve"> e possibilidade de erros na execução das atividades</w:t>
      </w:r>
      <w:r w:rsidR="00523F05" w:rsidRPr="00CC353C">
        <w:rPr>
          <w:rFonts w:cs="Arial"/>
          <w:color w:val="000066"/>
        </w:rPr>
        <w:t xml:space="preserve">, devido à </w:t>
      </w:r>
      <w:r w:rsidR="00740611" w:rsidRPr="00CC353C">
        <w:rPr>
          <w:rFonts w:cs="Arial"/>
          <w:color w:val="000066"/>
        </w:rPr>
        <w:t xml:space="preserve">utilização de recursos humanos </w:t>
      </w:r>
      <w:r w:rsidR="00362224" w:rsidRPr="00CC353C">
        <w:rPr>
          <w:rFonts w:cs="Arial"/>
          <w:color w:val="000066"/>
        </w:rPr>
        <w:t>não preparados para suas funções</w:t>
      </w:r>
      <w:r w:rsidR="00740611" w:rsidRPr="00CC353C">
        <w:rPr>
          <w:rFonts w:cs="Arial"/>
          <w:color w:val="000066"/>
        </w:rPr>
        <w:t>.</w:t>
      </w:r>
    </w:p>
    <w:p w:rsidR="009C2900" w:rsidRPr="00CC353C" w:rsidRDefault="009C2900" w:rsidP="000E226D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CC353C">
        <w:rPr>
          <w:rFonts w:cs="Arial"/>
          <w:color w:val="000066"/>
        </w:rPr>
        <w:t xml:space="preserve">Necessidade de usar espaços fora da </w:t>
      </w:r>
      <w:r w:rsidR="00D23F67" w:rsidRPr="00CC353C">
        <w:rPr>
          <w:rFonts w:cs="Arial"/>
          <w:color w:val="000066"/>
        </w:rPr>
        <w:t>SEPLAN</w:t>
      </w:r>
      <w:r w:rsidRPr="00CC353C">
        <w:rPr>
          <w:rFonts w:cs="Arial"/>
          <w:color w:val="000066"/>
        </w:rPr>
        <w:t xml:space="preserve"> para abrigar a </w:t>
      </w:r>
      <w:r w:rsidR="00CC353C" w:rsidRPr="00CC353C">
        <w:rPr>
          <w:rFonts w:cs="Arial"/>
          <w:color w:val="000066"/>
        </w:rPr>
        <w:t>estrutura de execução do PDI</w:t>
      </w:r>
      <w:r w:rsidR="00E73377" w:rsidRPr="00CC353C">
        <w:rPr>
          <w:rFonts w:cs="Arial"/>
          <w:color w:val="000066"/>
        </w:rPr>
        <w:t xml:space="preserve">, resultando em demora na tomada de decisões e execução de ações que dependerem da estrutura da </w:t>
      </w:r>
      <w:r w:rsidR="00CC353C">
        <w:rPr>
          <w:rFonts w:cs="Arial"/>
          <w:color w:val="000066"/>
        </w:rPr>
        <w:t>Secretaria</w:t>
      </w:r>
      <w:r w:rsidRPr="00CC353C">
        <w:rPr>
          <w:rFonts w:cs="Arial"/>
          <w:color w:val="000066"/>
        </w:rPr>
        <w:t>.</w:t>
      </w:r>
    </w:p>
    <w:p w:rsidR="00544BAF" w:rsidRDefault="00544BAF" w:rsidP="000E226D">
      <w:pPr>
        <w:pStyle w:val="Recuodecorpodetexto"/>
        <w:spacing w:after="0"/>
        <w:ind w:left="708"/>
        <w:jc w:val="both"/>
      </w:pPr>
    </w:p>
    <w:p w:rsidR="00F55D0A" w:rsidRDefault="00F55D0A" w:rsidP="000E226D">
      <w:pPr>
        <w:pStyle w:val="Recuodecorpodetexto"/>
        <w:spacing w:after="0"/>
        <w:ind w:left="708"/>
        <w:jc w:val="both"/>
      </w:pPr>
    </w:p>
    <w:p w:rsidR="003D1315" w:rsidRPr="006810C8" w:rsidRDefault="003D1315" w:rsidP="00956AC1">
      <w:pPr>
        <w:pStyle w:val="Recuodecorpodetexto"/>
        <w:numPr>
          <w:ilvl w:val="0"/>
          <w:numId w:val="23"/>
        </w:numPr>
        <w:spacing w:after="0"/>
        <w:rPr>
          <w:color w:val="000066"/>
          <w:u w:val="single"/>
        </w:rPr>
      </w:pPr>
      <w:r w:rsidRPr="006810C8">
        <w:rPr>
          <w:color w:val="000066"/>
          <w:u w:val="single"/>
        </w:rPr>
        <w:t>Recomendações</w:t>
      </w:r>
    </w:p>
    <w:p w:rsidR="00D67B46" w:rsidRPr="006810C8" w:rsidRDefault="00D67B46" w:rsidP="00D67B46">
      <w:pPr>
        <w:pStyle w:val="Recuodecorpodetexto"/>
        <w:spacing w:after="0"/>
        <w:rPr>
          <w:color w:val="000066"/>
          <w:u w:val="single"/>
        </w:rPr>
      </w:pPr>
    </w:p>
    <w:p w:rsidR="00595EF5" w:rsidRPr="006810C8" w:rsidRDefault="00595EF5" w:rsidP="000E226D">
      <w:pPr>
        <w:pStyle w:val="Recuodecorpodetexto"/>
        <w:numPr>
          <w:ilvl w:val="0"/>
          <w:numId w:val="9"/>
        </w:numPr>
        <w:spacing w:after="0"/>
        <w:jc w:val="both"/>
        <w:rPr>
          <w:color w:val="000066"/>
        </w:rPr>
      </w:pPr>
      <w:r w:rsidRPr="006810C8">
        <w:rPr>
          <w:color w:val="000066"/>
        </w:rPr>
        <w:t xml:space="preserve">Criar e instituir, por meio da publicação de ato formal, a Unidade de Coordenação do Programa (UCP), </w:t>
      </w:r>
      <w:r w:rsidR="00252A6D" w:rsidRPr="006810C8">
        <w:rPr>
          <w:color w:val="000066"/>
        </w:rPr>
        <w:t xml:space="preserve">e o correspondente Regimento Interno, </w:t>
      </w:r>
      <w:r w:rsidRPr="006810C8">
        <w:rPr>
          <w:color w:val="000066"/>
        </w:rPr>
        <w:t>que</w:t>
      </w:r>
      <w:r w:rsidRPr="009C58CC">
        <w:t xml:space="preserve"> </w:t>
      </w:r>
      <w:r w:rsidRPr="006810C8">
        <w:rPr>
          <w:color w:val="000066"/>
        </w:rPr>
        <w:t>estabeleça sua vinculação, subordinação, estrutura, cargos, funções e responsabilidades de cada membro da equipe.</w:t>
      </w:r>
    </w:p>
    <w:p w:rsidR="00A6031C" w:rsidRPr="006810C8" w:rsidRDefault="00A6031C" w:rsidP="00A6031C">
      <w:pPr>
        <w:pStyle w:val="Recuodecorpodetexto"/>
        <w:numPr>
          <w:ilvl w:val="0"/>
          <w:numId w:val="9"/>
        </w:numPr>
        <w:spacing w:after="0"/>
        <w:jc w:val="both"/>
        <w:rPr>
          <w:color w:val="000066"/>
        </w:rPr>
      </w:pPr>
      <w:r w:rsidRPr="006810C8">
        <w:rPr>
          <w:color w:val="000066"/>
        </w:rPr>
        <w:t xml:space="preserve">Estabelecer, mediante acordo com as autoridades </w:t>
      </w:r>
      <w:r w:rsidR="00AD55BB">
        <w:rPr>
          <w:color w:val="000066"/>
        </w:rPr>
        <w:t>municipais</w:t>
      </w:r>
      <w:r w:rsidRPr="006810C8">
        <w:rPr>
          <w:color w:val="000066"/>
        </w:rPr>
        <w:t xml:space="preserve"> competentes, mecanismos contratuais preventivos que garantam que a UCP conte com a equipe permanente durante a execução do Programa.</w:t>
      </w:r>
    </w:p>
    <w:p w:rsidR="00595EF5" w:rsidRPr="006810C8" w:rsidRDefault="00595EF5" w:rsidP="000E226D">
      <w:pPr>
        <w:pStyle w:val="Recuodecorpodetexto"/>
        <w:numPr>
          <w:ilvl w:val="0"/>
          <w:numId w:val="9"/>
        </w:numPr>
        <w:spacing w:after="0"/>
        <w:jc w:val="both"/>
        <w:rPr>
          <w:color w:val="000066"/>
        </w:rPr>
      </w:pPr>
      <w:r w:rsidRPr="006810C8">
        <w:rPr>
          <w:color w:val="000066"/>
        </w:rPr>
        <w:t xml:space="preserve">Proporcionar à UCP as instalações, equipamentos e materiais necessários para o exercício de suas funções, em condições adequadas. </w:t>
      </w:r>
    </w:p>
    <w:p w:rsidR="00544BAF" w:rsidRPr="006810C8" w:rsidRDefault="003C64DD" w:rsidP="000E226D">
      <w:pPr>
        <w:pStyle w:val="Recuodecorpodetexto"/>
        <w:numPr>
          <w:ilvl w:val="0"/>
          <w:numId w:val="9"/>
        </w:numPr>
        <w:spacing w:after="0"/>
        <w:jc w:val="both"/>
        <w:rPr>
          <w:color w:val="000066"/>
        </w:rPr>
      </w:pPr>
      <w:r w:rsidRPr="006810C8">
        <w:rPr>
          <w:color w:val="000066"/>
        </w:rPr>
        <w:t>D</w:t>
      </w:r>
      <w:r w:rsidR="00544BAF" w:rsidRPr="006810C8">
        <w:rPr>
          <w:color w:val="000066"/>
        </w:rPr>
        <w:t xml:space="preserve">esenhar os perfis dos cargos de acordo com o previsto no esquema de </w:t>
      </w:r>
      <w:r w:rsidR="00F04504" w:rsidRPr="006810C8">
        <w:rPr>
          <w:color w:val="000066"/>
        </w:rPr>
        <w:t>execução do Programa</w:t>
      </w:r>
      <w:r w:rsidR="00C5087B" w:rsidRPr="006810C8">
        <w:rPr>
          <w:color w:val="000066"/>
        </w:rPr>
        <w:t xml:space="preserve"> e submeter à avaliação e aprovação </w:t>
      </w:r>
      <w:r w:rsidR="00980205" w:rsidRPr="006810C8">
        <w:rPr>
          <w:color w:val="000066"/>
        </w:rPr>
        <w:t xml:space="preserve">do BID </w:t>
      </w:r>
      <w:r w:rsidR="00C5087B" w:rsidRPr="006810C8">
        <w:rPr>
          <w:color w:val="000066"/>
        </w:rPr>
        <w:t>os perfis desenhados</w:t>
      </w:r>
      <w:r w:rsidR="00544BAF" w:rsidRPr="006810C8">
        <w:rPr>
          <w:color w:val="000066"/>
        </w:rPr>
        <w:t>;</w:t>
      </w:r>
    </w:p>
    <w:p w:rsidR="00A6031C" w:rsidRPr="006810C8" w:rsidRDefault="00A6031C" w:rsidP="00A6031C">
      <w:pPr>
        <w:pStyle w:val="Recuodecorpodetexto"/>
        <w:numPr>
          <w:ilvl w:val="0"/>
          <w:numId w:val="9"/>
        </w:numPr>
        <w:spacing w:after="0"/>
        <w:jc w:val="both"/>
        <w:rPr>
          <w:rFonts w:cs="Arial"/>
          <w:color w:val="000066"/>
        </w:rPr>
      </w:pPr>
      <w:r w:rsidRPr="006810C8">
        <w:rPr>
          <w:color w:val="000066"/>
        </w:rPr>
        <w:t>Prover treinamentos e capacitações a todos que compõem o modelo de execução, sobre as políticas, normas e procedimentos operacionais para execução, em conformidade com o estabelecido no Contrato de Empréstimo.</w:t>
      </w:r>
    </w:p>
    <w:p w:rsidR="00C44705" w:rsidRPr="006810C8" w:rsidRDefault="00C44705" w:rsidP="000E226D">
      <w:pPr>
        <w:pStyle w:val="Recuodecorpodetexto"/>
        <w:spacing w:after="0"/>
        <w:ind w:left="1068"/>
        <w:jc w:val="both"/>
        <w:rPr>
          <w:color w:val="000066"/>
        </w:rPr>
      </w:pPr>
    </w:p>
    <w:p w:rsidR="003D1315" w:rsidRPr="006810C8" w:rsidRDefault="003D1315" w:rsidP="00956AC1">
      <w:pPr>
        <w:pStyle w:val="Recuodecorpodetexto"/>
        <w:numPr>
          <w:ilvl w:val="0"/>
          <w:numId w:val="23"/>
        </w:numPr>
        <w:spacing w:after="0"/>
        <w:jc w:val="both"/>
        <w:rPr>
          <w:color w:val="000066"/>
          <w:u w:val="single"/>
        </w:rPr>
      </w:pPr>
      <w:r w:rsidRPr="006810C8">
        <w:rPr>
          <w:color w:val="000066"/>
          <w:u w:val="single"/>
        </w:rPr>
        <w:t>Qualificação SECI</w:t>
      </w:r>
    </w:p>
    <w:p w:rsidR="00D67B46" w:rsidRPr="006810C8" w:rsidRDefault="00D67B46" w:rsidP="00D67B46">
      <w:pPr>
        <w:pStyle w:val="Recuodecorpodetexto"/>
        <w:spacing w:after="0"/>
        <w:jc w:val="both"/>
        <w:rPr>
          <w:color w:val="000066"/>
        </w:rPr>
      </w:pPr>
    </w:p>
    <w:p w:rsidR="003D1315" w:rsidRPr="006810C8" w:rsidRDefault="003D1315" w:rsidP="000E226D">
      <w:pPr>
        <w:pStyle w:val="Recuodecorpodetexto"/>
        <w:spacing w:after="0"/>
        <w:ind w:left="780"/>
        <w:rPr>
          <w:b/>
          <w:color w:val="000066"/>
        </w:rPr>
      </w:pPr>
      <w:r w:rsidRPr="006810C8">
        <w:rPr>
          <w:color w:val="000066"/>
        </w:rPr>
        <w:t xml:space="preserve">Total: </w:t>
      </w:r>
      <w:r w:rsidR="006810C8" w:rsidRPr="006810C8">
        <w:rPr>
          <w:b/>
          <w:color w:val="000066"/>
        </w:rPr>
        <w:t>92</w:t>
      </w:r>
      <w:r w:rsidR="00947E40" w:rsidRPr="006810C8">
        <w:rPr>
          <w:b/>
          <w:color w:val="000066"/>
        </w:rPr>
        <w:t>,</w:t>
      </w:r>
      <w:r w:rsidR="006810C8" w:rsidRPr="006810C8">
        <w:rPr>
          <w:b/>
          <w:color w:val="000066"/>
        </w:rPr>
        <w:t>00</w:t>
      </w:r>
      <w:r w:rsidRPr="006810C8">
        <w:rPr>
          <w:b/>
          <w:color w:val="000066"/>
        </w:rPr>
        <w:t>%</w:t>
      </w:r>
    </w:p>
    <w:p w:rsidR="00BF3501" w:rsidRPr="006810C8" w:rsidRDefault="003D1315" w:rsidP="000E226D">
      <w:pPr>
        <w:pStyle w:val="Recuodecorpodetexto"/>
        <w:spacing w:after="0"/>
        <w:ind w:left="780"/>
        <w:rPr>
          <w:color w:val="000066"/>
        </w:rPr>
      </w:pPr>
      <w:r w:rsidRPr="006810C8">
        <w:rPr>
          <w:color w:val="000066"/>
        </w:rPr>
        <w:t xml:space="preserve">Desenvolvimento: </w:t>
      </w:r>
      <w:r w:rsidR="006810C8" w:rsidRPr="006810C8">
        <w:rPr>
          <w:b/>
          <w:color w:val="000066"/>
        </w:rPr>
        <w:t>Satisfatório</w:t>
      </w:r>
      <w:r w:rsidR="00BF3501" w:rsidRPr="006810C8">
        <w:rPr>
          <w:color w:val="000066"/>
        </w:rPr>
        <w:t xml:space="preserve"> </w:t>
      </w:r>
    </w:p>
    <w:p w:rsidR="00456324" w:rsidRDefault="003D1315" w:rsidP="000E226D">
      <w:pPr>
        <w:pStyle w:val="Recuodecorpodetexto"/>
        <w:spacing w:after="0"/>
        <w:ind w:left="780"/>
        <w:rPr>
          <w:b/>
          <w:color w:val="000066"/>
        </w:rPr>
      </w:pPr>
      <w:r w:rsidRPr="006810C8">
        <w:rPr>
          <w:color w:val="000066"/>
        </w:rPr>
        <w:t xml:space="preserve">Risco: </w:t>
      </w:r>
      <w:r w:rsidR="006810C8" w:rsidRPr="006810C8">
        <w:rPr>
          <w:b/>
          <w:color w:val="000066"/>
        </w:rPr>
        <w:t>Baixo</w:t>
      </w:r>
    </w:p>
    <w:p w:rsidR="00F55D0A" w:rsidRPr="006810C8" w:rsidRDefault="00F55D0A" w:rsidP="000E226D">
      <w:pPr>
        <w:pStyle w:val="Recuodecorpodetexto"/>
        <w:spacing w:after="0"/>
        <w:ind w:left="780"/>
        <w:rPr>
          <w:b/>
          <w:color w:val="000066"/>
        </w:rPr>
      </w:pPr>
    </w:p>
    <w:p w:rsidR="003D1315" w:rsidRPr="000A5CA9" w:rsidRDefault="003D1315" w:rsidP="000E226D">
      <w:pPr>
        <w:pStyle w:val="Ttulo1"/>
        <w:pBdr>
          <w:bottom w:val="single" w:sz="4" w:space="1" w:color="auto"/>
        </w:pBdr>
        <w:ind w:left="0"/>
        <w:rPr>
          <w:color w:val="000066"/>
        </w:rPr>
      </w:pPr>
      <w:r w:rsidRPr="000A5CA9">
        <w:rPr>
          <w:color w:val="000066"/>
        </w:rPr>
        <w:lastRenderedPageBreak/>
        <w:t>D</w:t>
      </w:r>
      <w:r w:rsidRPr="000A5CA9">
        <w:rPr>
          <w:color w:val="000066"/>
        </w:rPr>
        <w:tab/>
        <w:t>SISTEMA DE ADMINISTRAÇÃO DE PESSOAL</w:t>
      </w:r>
    </w:p>
    <w:p w:rsidR="003D1315" w:rsidRPr="000A5CA9" w:rsidRDefault="003D1315" w:rsidP="000E226D">
      <w:pPr>
        <w:pStyle w:val="Recuodecorpodetexto"/>
        <w:spacing w:after="0"/>
        <w:ind w:left="0"/>
        <w:jc w:val="both"/>
        <w:rPr>
          <w:color w:val="000066"/>
        </w:rPr>
      </w:pPr>
    </w:p>
    <w:p w:rsidR="00CB28C9" w:rsidRPr="000A5CA9" w:rsidRDefault="00980474" w:rsidP="000E226D">
      <w:pPr>
        <w:pStyle w:val="Recuodecorpodetexto"/>
        <w:spacing w:after="0"/>
        <w:ind w:left="720" w:hanging="720"/>
        <w:jc w:val="both"/>
        <w:rPr>
          <w:color w:val="000066"/>
        </w:rPr>
      </w:pPr>
      <w:r w:rsidRPr="000A5CA9">
        <w:rPr>
          <w:color w:val="000066"/>
        </w:rPr>
        <w:t>4.</w:t>
      </w:r>
      <w:r w:rsidR="00A6031C" w:rsidRPr="000A5CA9">
        <w:rPr>
          <w:color w:val="000066"/>
        </w:rPr>
        <w:t>7</w:t>
      </w:r>
      <w:r w:rsidRPr="000A5CA9">
        <w:rPr>
          <w:color w:val="000066"/>
        </w:rPr>
        <w:t xml:space="preserve">. </w:t>
      </w:r>
      <w:r w:rsidRPr="000A5CA9">
        <w:rPr>
          <w:color w:val="000066"/>
        </w:rPr>
        <w:tab/>
      </w:r>
      <w:r w:rsidR="003D1315" w:rsidRPr="000A5CA9">
        <w:rPr>
          <w:color w:val="000066"/>
        </w:rPr>
        <w:t>As funções de administração de pessoal d</w:t>
      </w:r>
      <w:r w:rsidR="00C10ABF" w:rsidRPr="000A5CA9">
        <w:rPr>
          <w:color w:val="000066"/>
        </w:rPr>
        <w:t xml:space="preserve">a </w:t>
      </w:r>
      <w:r w:rsidR="00ED2F68" w:rsidRPr="000A5CA9">
        <w:rPr>
          <w:color w:val="000066"/>
        </w:rPr>
        <w:t>SEPLAN</w:t>
      </w:r>
      <w:r w:rsidR="00B04893" w:rsidRPr="000A5CA9">
        <w:rPr>
          <w:color w:val="000066"/>
        </w:rPr>
        <w:t xml:space="preserve"> </w:t>
      </w:r>
      <w:r w:rsidR="003D1315" w:rsidRPr="000A5CA9">
        <w:rPr>
          <w:color w:val="000066"/>
        </w:rPr>
        <w:t>estão a cargo d</w:t>
      </w:r>
      <w:r w:rsidR="00ED5A89" w:rsidRPr="000A5CA9">
        <w:rPr>
          <w:color w:val="000066"/>
        </w:rPr>
        <w:t xml:space="preserve">o Departamento de Recursos Humanos (DPRH), </w:t>
      </w:r>
      <w:r w:rsidR="00BC577C" w:rsidRPr="000A5CA9">
        <w:rPr>
          <w:color w:val="000066"/>
        </w:rPr>
        <w:t>da SEADM.</w:t>
      </w:r>
      <w:r w:rsidR="003D1315" w:rsidRPr="000A5CA9">
        <w:rPr>
          <w:color w:val="000066"/>
        </w:rPr>
        <w:t xml:space="preserve"> </w:t>
      </w:r>
      <w:r w:rsidR="00BC577C" w:rsidRPr="000A5CA9">
        <w:rPr>
          <w:color w:val="000066"/>
        </w:rPr>
        <w:t>A SEPLAN</w:t>
      </w:r>
      <w:r w:rsidR="00756427" w:rsidRPr="000A5CA9">
        <w:rPr>
          <w:color w:val="000066"/>
        </w:rPr>
        <w:t xml:space="preserve"> segue as normas e os procedimentos definidos pela </w:t>
      </w:r>
      <w:r w:rsidR="007D2429" w:rsidRPr="000A5CA9">
        <w:rPr>
          <w:color w:val="000066"/>
        </w:rPr>
        <w:t xml:space="preserve">administração pública </w:t>
      </w:r>
      <w:r w:rsidR="00BC577C" w:rsidRPr="000A5CA9">
        <w:rPr>
          <w:color w:val="000066"/>
        </w:rPr>
        <w:t>municipal</w:t>
      </w:r>
      <w:r w:rsidR="00756427" w:rsidRPr="000A5CA9">
        <w:rPr>
          <w:color w:val="000066"/>
        </w:rPr>
        <w:t xml:space="preserve">. </w:t>
      </w:r>
      <w:r w:rsidR="00CB28C9" w:rsidRPr="000A5CA9">
        <w:rPr>
          <w:color w:val="000066"/>
        </w:rPr>
        <w:t xml:space="preserve">Para o desempenho de suas funções, a área conta com funcionários </w:t>
      </w:r>
      <w:r w:rsidR="00BC577C" w:rsidRPr="000A5CA9">
        <w:rPr>
          <w:color w:val="000066"/>
        </w:rPr>
        <w:t>permanentes</w:t>
      </w:r>
      <w:r w:rsidR="00CD1D90" w:rsidRPr="000A5CA9">
        <w:rPr>
          <w:color w:val="000066"/>
        </w:rPr>
        <w:t xml:space="preserve"> e</w:t>
      </w:r>
      <w:r w:rsidR="00982993" w:rsidRPr="000A5CA9">
        <w:rPr>
          <w:color w:val="000066"/>
        </w:rPr>
        <w:t xml:space="preserve"> </w:t>
      </w:r>
      <w:r w:rsidR="00CB28C9" w:rsidRPr="000A5CA9">
        <w:rPr>
          <w:color w:val="000066"/>
        </w:rPr>
        <w:t xml:space="preserve">comissionados, </w:t>
      </w:r>
      <w:r w:rsidR="00BC577C" w:rsidRPr="000A5CA9">
        <w:rPr>
          <w:color w:val="000066"/>
        </w:rPr>
        <w:t xml:space="preserve">esses em minoria, </w:t>
      </w:r>
      <w:r w:rsidR="00CB28C9" w:rsidRPr="000A5CA9">
        <w:rPr>
          <w:color w:val="000066"/>
        </w:rPr>
        <w:t>com experiência em suas áreas de atuação</w:t>
      </w:r>
      <w:r w:rsidR="00346B50" w:rsidRPr="000A5CA9">
        <w:rPr>
          <w:color w:val="000066"/>
        </w:rPr>
        <w:t>.</w:t>
      </w:r>
      <w:r w:rsidR="00CB28C9" w:rsidRPr="000A5CA9">
        <w:rPr>
          <w:color w:val="000066"/>
        </w:rPr>
        <w:t xml:space="preserve"> </w:t>
      </w:r>
    </w:p>
    <w:p w:rsidR="00A6031C" w:rsidRPr="000A5CA9" w:rsidRDefault="00A6031C" w:rsidP="000E226D">
      <w:pPr>
        <w:pStyle w:val="Recuodecorpodetexto"/>
        <w:spacing w:after="0"/>
        <w:ind w:left="720" w:hanging="720"/>
        <w:jc w:val="both"/>
        <w:rPr>
          <w:color w:val="000066"/>
          <w:highlight w:val="yellow"/>
        </w:rPr>
      </w:pPr>
    </w:p>
    <w:p w:rsidR="00A351A6" w:rsidRPr="000A5CA9" w:rsidRDefault="00980474" w:rsidP="000E226D">
      <w:pPr>
        <w:pStyle w:val="Recuodecorpodetexto"/>
        <w:spacing w:after="0"/>
        <w:ind w:left="720" w:hanging="720"/>
        <w:jc w:val="both"/>
        <w:rPr>
          <w:color w:val="000066"/>
        </w:rPr>
      </w:pPr>
      <w:r w:rsidRPr="000A5CA9">
        <w:rPr>
          <w:color w:val="000066"/>
        </w:rPr>
        <w:t>4.</w:t>
      </w:r>
      <w:r w:rsidR="00A6031C" w:rsidRPr="000A5CA9">
        <w:rPr>
          <w:color w:val="000066"/>
        </w:rPr>
        <w:t>8</w:t>
      </w:r>
      <w:r w:rsidRPr="000A5CA9">
        <w:rPr>
          <w:color w:val="000066"/>
        </w:rPr>
        <w:t xml:space="preserve">. </w:t>
      </w:r>
      <w:r w:rsidRPr="000A5CA9">
        <w:rPr>
          <w:color w:val="000066"/>
        </w:rPr>
        <w:tab/>
      </w:r>
      <w:r w:rsidR="003D1315" w:rsidRPr="000A5CA9">
        <w:rPr>
          <w:color w:val="000066"/>
        </w:rPr>
        <w:t xml:space="preserve">O </w:t>
      </w:r>
      <w:r w:rsidR="00BC577C" w:rsidRPr="000A5CA9">
        <w:rPr>
          <w:color w:val="000066"/>
        </w:rPr>
        <w:t>sistema de a</w:t>
      </w:r>
      <w:r w:rsidR="003D1315" w:rsidRPr="000A5CA9">
        <w:rPr>
          <w:color w:val="000066"/>
        </w:rPr>
        <w:t xml:space="preserve">dministração de </w:t>
      </w:r>
      <w:r w:rsidR="00BC577C" w:rsidRPr="000A5CA9">
        <w:rPr>
          <w:color w:val="000066"/>
        </w:rPr>
        <w:t>p</w:t>
      </w:r>
      <w:r w:rsidR="003D1315" w:rsidRPr="000A5CA9">
        <w:rPr>
          <w:color w:val="000066"/>
        </w:rPr>
        <w:t>essoal d</w:t>
      </w:r>
      <w:r w:rsidR="00C10ABF" w:rsidRPr="000A5CA9">
        <w:rPr>
          <w:color w:val="000066"/>
        </w:rPr>
        <w:t xml:space="preserve">a </w:t>
      </w:r>
      <w:r w:rsidR="00ED2F68" w:rsidRPr="000A5CA9">
        <w:rPr>
          <w:color w:val="000066"/>
        </w:rPr>
        <w:t>SE</w:t>
      </w:r>
      <w:r w:rsidR="00BC577C" w:rsidRPr="000A5CA9">
        <w:rPr>
          <w:color w:val="000066"/>
        </w:rPr>
        <w:t>ADM</w:t>
      </w:r>
      <w:r w:rsidR="00CF15AC" w:rsidRPr="000A5CA9">
        <w:rPr>
          <w:color w:val="000066"/>
        </w:rPr>
        <w:t xml:space="preserve"> </w:t>
      </w:r>
      <w:r w:rsidR="003D1315" w:rsidRPr="000A5CA9">
        <w:rPr>
          <w:color w:val="000066"/>
        </w:rPr>
        <w:t>será utilizado</w:t>
      </w:r>
      <w:r w:rsidR="004945C5" w:rsidRPr="000A5CA9">
        <w:rPr>
          <w:color w:val="000066"/>
        </w:rPr>
        <w:t xml:space="preserve"> de forma integrada</w:t>
      </w:r>
      <w:r w:rsidR="003D1315" w:rsidRPr="000A5CA9">
        <w:rPr>
          <w:color w:val="000066"/>
        </w:rPr>
        <w:t xml:space="preserve"> para gestão e execução das ações do Programa. Este sistema contempla</w:t>
      </w:r>
      <w:r w:rsidR="00D42B53" w:rsidRPr="000A5CA9">
        <w:rPr>
          <w:color w:val="000066"/>
        </w:rPr>
        <w:t>ria</w:t>
      </w:r>
      <w:r w:rsidR="00BC577C" w:rsidRPr="000A5CA9">
        <w:rPr>
          <w:color w:val="000066"/>
        </w:rPr>
        <w:t>: (i) a</w:t>
      </w:r>
      <w:r w:rsidR="003D1315" w:rsidRPr="000A5CA9">
        <w:rPr>
          <w:color w:val="000066"/>
        </w:rPr>
        <w:t>tos normativos estabelecidos</w:t>
      </w:r>
      <w:r w:rsidR="006E73A4" w:rsidRPr="000A5CA9">
        <w:rPr>
          <w:color w:val="000066"/>
        </w:rPr>
        <w:t>, incluindo os de formalização da criação da UCP</w:t>
      </w:r>
      <w:r w:rsidR="00BC577C" w:rsidRPr="000A5CA9">
        <w:rPr>
          <w:color w:val="000066"/>
        </w:rPr>
        <w:t xml:space="preserve"> e rotinas definidas; (ii) p</w:t>
      </w:r>
      <w:r w:rsidR="003D1315" w:rsidRPr="000A5CA9">
        <w:rPr>
          <w:color w:val="000066"/>
        </w:rPr>
        <w:t xml:space="preserve">rocedimentos e periodicidade de atualização dos atos normativos, rotinas e manuais existentes para a gestão, administração e </w:t>
      </w:r>
      <w:r w:rsidR="00BC577C" w:rsidRPr="000A5CA9">
        <w:rPr>
          <w:color w:val="000066"/>
        </w:rPr>
        <w:t>controle dos RH; (iii) e</w:t>
      </w:r>
      <w:r w:rsidR="003D1315" w:rsidRPr="000A5CA9">
        <w:rPr>
          <w:color w:val="000066"/>
        </w:rPr>
        <w:t xml:space="preserve">quipe formada e constituída (com o estabelecimento dos cargos, funções, responsabilidades, relações funcionais, níveis de autoridade, supervisão e assessoramento a estrutura funcional), com capacidade comprovada e experiência; (iv) </w:t>
      </w:r>
      <w:r w:rsidR="00BC577C" w:rsidRPr="000A5CA9">
        <w:rPr>
          <w:color w:val="000066"/>
        </w:rPr>
        <w:t>p</w:t>
      </w:r>
      <w:r w:rsidR="003D1315" w:rsidRPr="000A5CA9">
        <w:rPr>
          <w:color w:val="000066"/>
        </w:rPr>
        <w:t xml:space="preserve">olítica de RH do governo </w:t>
      </w:r>
      <w:r w:rsidR="00BC577C" w:rsidRPr="000A5CA9">
        <w:rPr>
          <w:color w:val="000066"/>
        </w:rPr>
        <w:t>municipal</w:t>
      </w:r>
      <w:r w:rsidR="003D1315" w:rsidRPr="000A5CA9">
        <w:rPr>
          <w:color w:val="000066"/>
        </w:rPr>
        <w:t xml:space="preserve"> estabelecida (seleção/concurso)</w:t>
      </w:r>
      <w:r w:rsidR="00A36B1D" w:rsidRPr="000A5CA9">
        <w:rPr>
          <w:color w:val="000066"/>
        </w:rPr>
        <w:t>,</w:t>
      </w:r>
      <w:r w:rsidR="003D1315" w:rsidRPr="000A5CA9">
        <w:rPr>
          <w:color w:val="000066"/>
        </w:rPr>
        <w:t xml:space="preserve"> Plano de Cargos, Carreiras e Salários (classificação de cargos e níveis de remuneração) e Programa de Desenvolvimento </w:t>
      </w:r>
      <w:r w:rsidR="00A36B1D" w:rsidRPr="000A5CA9">
        <w:rPr>
          <w:color w:val="000066"/>
        </w:rPr>
        <w:t>de</w:t>
      </w:r>
      <w:r w:rsidR="003D1315" w:rsidRPr="000A5CA9">
        <w:rPr>
          <w:color w:val="000066"/>
        </w:rPr>
        <w:t xml:space="preserve"> RH (cap</w:t>
      </w:r>
      <w:r w:rsidR="00BC577C" w:rsidRPr="000A5CA9">
        <w:rPr>
          <w:color w:val="000066"/>
        </w:rPr>
        <w:t>acitações e treinamentos); (v) regime p</w:t>
      </w:r>
      <w:r w:rsidR="003D1315" w:rsidRPr="000A5CA9">
        <w:rPr>
          <w:color w:val="000066"/>
        </w:rPr>
        <w:t xml:space="preserve">revidenciário definido e estabelecido; </w:t>
      </w:r>
      <w:r w:rsidR="00681C8B" w:rsidRPr="000A5CA9">
        <w:rPr>
          <w:color w:val="000066"/>
        </w:rPr>
        <w:t xml:space="preserve">e, </w:t>
      </w:r>
      <w:r w:rsidR="003D1315" w:rsidRPr="000A5CA9">
        <w:rPr>
          <w:color w:val="000066"/>
        </w:rPr>
        <w:t xml:space="preserve">(vi) </w:t>
      </w:r>
      <w:r w:rsidR="00BC577C" w:rsidRPr="000A5CA9">
        <w:rPr>
          <w:color w:val="000066"/>
        </w:rPr>
        <w:t>sistemas i</w:t>
      </w:r>
      <w:r w:rsidR="00681C8B" w:rsidRPr="000A5CA9">
        <w:rPr>
          <w:color w:val="000066"/>
        </w:rPr>
        <w:t xml:space="preserve">nformatizados para suporte </w:t>
      </w:r>
      <w:r w:rsidR="007F3ACE" w:rsidRPr="000A5CA9">
        <w:rPr>
          <w:color w:val="000066"/>
        </w:rPr>
        <w:t>à</w:t>
      </w:r>
      <w:r w:rsidR="00681C8B" w:rsidRPr="000A5CA9">
        <w:rPr>
          <w:color w:val="000066"/>
        </w:rPr>
        <w:t xml:space="preserve"> gestão, administração e controle dos RH (lotação, férias, cargo, desempenho, remuneração, seguridade, escala/rotatividade -</w:t>
      </w:r>
      <w:r w:rsidR="00646866" w:rsidRPr="000A5CA9">
        <w:rPr>
          <w:color w:val="000066"/>
        </w:rPr>
        <w:t xml:space="preserve"> </w:t>
      </w:r>
      <w:r w:rsidR="00681C8B" w:rsidRPr="000A5CA9">
        <w:rPr>
          <w:color w:val="000066"/>
        </w:rPr>
        <w:t>substituições temporárias, etc</w:t>
      </w:r>
      <w:r w:rsidR="00093FD8" w:rsidRPr="000A5CA9">
        <w:rPr>
          <w:color w:val="000066"/>
        </w:rPr>
        <w:t>.</w:t>
      </w:r>
      <w:r w:rsidR="00681C8B" w:rsidRPr="000A5CA9">
        <w:rPr>
          <w:color w:val="000066"/>
        </w:rPr>
        <w:t xml:space="preserve">), incluindo a </w:t>
      </w:r>
      <w:r w:rsidR="00A351A6" w:rsidRPr="000A5CA9">
        <w:rPr>
          <w:color w:val="000066"/>
        </w:rPr>
        <w:t>elabora</w:t>
      </w:r>
      <w:r w:rsidR="00681C8B" w:rsidRPr="000A5CA9">
        <w:rPr>
          <w:color w:val="000066"/>
        </w:rPr>
        <w:t>ção e controle da folha de pagamento</w:t>
      </w:r>
      <w:r w:rsidR="006E73A4" w:rsidRPr="000A5CA9">
        <w:rPr>
          <w:color w:val="000066"/>
        </w:rPr>
        <w:t>.</w:t>
      </w:r>
      <w:r w:rsidR="00A351A6" w:rsidRPr="000A5CA9">
        <w:rPr>
          <w:color w:val="000066"/>
        </w:rPr>
        <w:t xml:space="preserve"> </w:t>
      </w:r>
    </w:p>
    <w:p w:rsidR="005668E1" w:rsidRPr="000A5CA9" w:rsidRDefault="005668E1" w:rsidP="000E226D">
      <w:pPr>
        <w:pStyle w:val="Recuodecorpodetexto"/>
        <w:spacing w:after="0"/>
        <w:ind w:left="0"/>
        <w:jc w:val="both"/>
        <w:rPr>
          <w:color w:val="000066"/>
        </w:rPr>
      </w:pPr>
    </w:p>
    <w:p w:rsidR="003D1315" w:rsidRPr="000A5CA9" w:rsidRDefault="003D1315" w:rsidP="00956AC1">
      <w:pPr>
        <w:pStyle w:val="Recuodecorpodetexto"/>
        <w:numPr>
          <w:ilvl w:val="0"/>
          <w:numId w:val="24"/>
        </w:numPr>
        <w:spacing w:after="0"/>
        <w:jc w:val="both"/>
        <w:rPr>
          <w:color w:val="000066"/>
          <w:u w:val="single"/>
        </w:rPr>
      </w:pPr>
      <w:r w:rsidRPr="000A5CA9">
        <w:rPr>
          <w:color w:val="000066"/>
          <w:u w:val="single"/>
        </w:rPr>
        <w:t>Deficiências</w:t>
      </w:r>
    </w:p>
    <w:p w:rsidR="00D67B46" w:rsidRPr="000A5CA9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811670" w:rsidRPr="000A5CA9" w:rsidRDefault="00F55D0A" w:rsidP="00811670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0A5CA9">
        <w:rPr>
          <w:color w:val="000066"/>
        </w:rPr>
        <w:t>Não estão previstos procedimentos nem há um plano para substituição do pessoal chave nas ausências temporárias, como férias e licenças.</w:t>
      </w:r>
    </w:p>
    <w:p w:rsidR="008E3799" w:rsidRPr="000A5CA9" w:rsidRDefault="008E3799" w:rsidP="008E3799">
      <w:pPr>
        <w:pStyle w:val="Recuodecorpodetexto"/>
        <w:spacing w:after="0"/>
        <w:ind w:left="1068"/>
        <w:jc w:val="both"/>
        <w:rPr>
          <w:color w:val="000066"/>
        </w:rPr>
      </w:pPr>
    </w:p>
    <w:p w:rsidR="003D1315" w:rsidRPr="000A5CA9" w:rsidRDefault="003D1315" w:rsidP="00956AC1">
      <w:pPr>
        <w:pStyle w:val="Recuodecorpodetexto"/>
        <w:numPr>
          <w:ilvl w:val="0"/>
          <w:numId w:val="24"/>
        </w:numPr>
        <w:spacing w:after="0"/>
        <w:jc w:val="both"/>
        <w:rPr>
          <w:color w:val="000066"/>
          <w:u w:val="single"/>
        </w:rPr>
      </w:pPr>
      <w:r w:rsidRPr="000A5CA9">
        <w:rPr>
          <w:color w:val="000066"/>
          <w:u w:val="single"/>
        </w:rPr>
        <w:t>Causas</w:t>
      </w:r>
    </w:p>
    <w:p w:rsidR="00D67B46" w:rsidRPr="000A5CA9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F55D0A" w:rsidRPr="000A5CA9" w:rsidRDefault="00811670" w:rsidP="00F55D0A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0A5CA9">
        <w:rPr>
          <w:color w:val="000066"/>
        </w:rPr>
        <w:t>Possibilidade de substituição de pessoal chave e técnico</w:t>
      </w:r>
      <w:r w:rsidR="00F55D0A" w:rsidRPr="000A5CA9">
        <w:rPr>
          <w:color w:val="000066"/>
        </w:rPr>
        <w:t xml:space="preserve"> da UCP</w:t>
      </w:r>
      <w:r w:rsidRPr="000A5CA9">
        <w:rPr>
          <w:color w:val="000066"/>
        </w:rPr>
        <w:t xml:space="preserve">, </w:t>
      </w:r>
      <w:r w:rsidR="00F55D0A" w:rsidRPr="000A5CA9">
        <w:rPr>
          <w:color w:val="000066"/>
        </w:rPr>
        <w:t>nas</w:t>
      </w:r>
      <w:r w:rsidRPr="000A5CA9">
        <w:rPr>
          <w:color w:val="000066"/>
        </w:rPr>
        <w:t xml:space="preserve"> </w:t>
      </w:r>
      <w:r w:rsidR="00F55D0A" w:rsidRPr="000A5CA9">
        <w:rPr>
          <w:color w:val="000066"/>
        </w:rPr>
        <w:t>ausências temporárias, por pessoal sem o conhecimento das políticas, normas e procedimentos operacionais para execução das ações do Programa.</w:t>
      </w:r>
    </w:p>
    <w:p w:rsidR="00811670" w:rsidRPr="000A5CA9" w:rsidRDefault="00811670" w:rsidP="00F55D0A">
      <w:pPr>
        <w:pStyle w:val="Recuodecorpodetexto"/>
        <w:spacing w:after="0"/>
        <w:ind w:left="1068"/>
        <w:jc w:val="both"/>
        <w:rPr>
          <w:color w:val="000066"/>
        </w:rPr>
      </w:pPr>
    </w:p>
    <w:p w:rsidR="003D1315" w:rsidRPr="000A5CA9" w:rsidRDefault="003D1315" w:rsidP="00956AC1">
      <w:pPr>
        <w:pStyle w:val="Recuodecorpodetexto"/>
        <w:numPr>
          <w:ilvl w:val="0"/>
          <w:numId w:val="24"/>
        </w:numPr>
        <w:spacing w:after="0"/>
        <w:jc w:val="both"/>
        <w:rPr>
          <w:color w:val="000066"/>
          <w:u w:val="single"/>
        </w:rPr>
      </w:pPr>
      <w:r w:rsidRPr="000A5CA9">
        <w:rPr>
          <w:color w:val="000066"/>
          <w:u w:val="single"/>
        </w:rPr>
        <w:t>Riscos</w:t>
      </w:r>
    </w:p>
    <w:p w:rsidR="00D67B46" w:rsidRPr="000A5CA9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F55D0A" w:rsidRPr="000A5CA9" w:rsidRDefault="00811670" w:rsidP="00811670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0A5CA9">
        <w:rPr>
          <w:color w:val="000066"/>
        </w:rPr>
        <w:t>Descumprimento dos prazos estabelecidos no Programa e retardo na execução, decorrentes d</w:t>
      </w:r>
      <w:r w:rsidR="00F55D0A" w:rsidRPr="000A5CA9">
        <w:rPr>
          <w:color w:val="000066"/>
        </w:rPr>
        <w:t>o desconhecimento das políticas, normas e procedimentos operativos para execução das ações do Programa, pelos profissionais substitutos.</w:t>
      </w:r>
    </w:p>
    <w:p w:rsidR="00A6031C" w:rsidRPr="000A5CA9" w:rsidRDefault="00A6031C" w:rsidP="00811670">
      <w:pPr>
        <w:pStyle w:val="Recuodecorpodetexto"/>
        <w:spacing w:after="0"/>
        <w:ind w:left="1068"/>
        <w:jc w:val="both"/>
        <w:rPr>
          <w:color w:val="000066"/>
        </w:rPr>
      </w:pPr>
    </w:p>
    <w:p w:rsidR="003D1315" w:rsidRPr="000A5CA9" w:rsidRDefault="003D1315" w:rsidP="000E226D">
      <w:pPr>
        <w:pStyle w:val="Recuodecorpodetexto"/>
        <w:numPr>
          <w:ilvl w:val="0"/>
          <w:numId w:val="11"/>
        </w:numPr>
        <w:spacing w:after="0"/>
        <w:jc w:val="both"/>
        <w:rPr>
          <w:color w:val="000066"/>
          <w:u w:val="single"/>
        </w:rPr>
      </w:pPr>
      <w:r w:rsidRPr="000A5CA9">
        <w:rPr>
          <w:color w:val="000066"/>
          <w:u w:val="single"/>
        </w:rPr>
        <w:t>Recomendações</w:t>
      </w:r>
    </w:p>
    <w:p w:rsidR="00D67B46" w:rsidRPr="000A5CA9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811670" w:rsidRPr="000A5CA9" w:rsidRDefault="00811670" w:rsidP="00811670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0A5CA9">
        <w:rPr>
          <w:color w:val="000066"/>
        </w:rPr>
        <w:t>Criar e instituir formalmente, por meio da publicação de ato de criação a UCP do Programa, que estabeleça sua vinculação, subordinação, estrutura, cargos, funções e responsabilidades de cada membro da equipe e dos demais órgãos e</w:t>
      </w:r>
      <w:r w:rsidR="00004ED2" w:rsidRPr="000A5CA9">
        <w:rPr>
          <w:color w:val="000066"/>
        </w:rPr>
        <w:t xml:space="preserve"> </w:t>
      </w:r>
      <w:r w:rsidRPr="000A5CA9">
        <w:rPr>
          <w:color w:val="000066"/>
        </w:rPr>
        <w:t>áreas que compõem o modelo de execução proposto</w:t>
      </w:r>
      <w:r w:rsidR="00F55D0A" w:rsidRPr="000A5CA9">
        <w:rPr>
          <w:color w:val="000066"/>
        </w:rPr>
        <w:t>, incluindo aqueles que possam vir a substituir os técnicos designados para compor a unidade</w:t>
      </w:r>
      <w:r w:rsidRPr="000A5CA9">
        <w:rPr>
          <w:color w:val="000066"/>
        </w:rPr>
        <w:t>.</w:t>
      </w:r>
    </w:p>
    <w:p w:rsidR="00811670" w:rsidRPr="000A5CA9" w:rsidRDefault="00811670" w:rsidP="00811670">
      <w:pPr>
        <w:pStyle w:val="Recuodecorpodetexto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0A5CA9">
        <w:rPr>
          <w:color w:val="000066"/>
        </w:rPr>
        <w:lastRenderedPageBreak/>
        <w:t>Prover treinamentos/capacitações, a todos que compõem o modelo de execução, sobre as políticas, normas e procedimentos operativos para execução, em conformidade com o estabelecido no Contrato de Empréstimo.</w:t>
      </w:r>
    </w:p>
    <w:p w:rsidR="00A6031C" w:rsidRPr="000A5CA9" w:rsidRDefault="00A6031C" w:rsidP="00811670">
      <w:pPr>
        <w:pStyle w:val="Recuodecorpodetexto"/>
        <w:spacing w:after="0"/>
        <w:ind w:left="1068"/>
        <w:jc w:val="both"/>
        <w:rPr>
          <w:color w:val="000066"/>
          <w:highlight w:val="yellow"/>
        </w:rPr>
      </w:pPr>
    </w:p>
    <w:p w:rsidR="003D1315" w:rsidRPr="000A5CA9" w:rsidRDefault="003D1315" w:rsidP="00D67B46">
      <w:pPr>
        <w:pStyle w:val="Recuodecorpodetexto"/>
        <w:numPr>
          <w:ilvl w:val="0"/>
          <w:numId w:val="11"/>
        </w:numPr>
        <w:spacing w:after="0"/>
        <w:rPr>
          <w:color w:val="000066"/>
          <w:u w:val="single"/>
        </w:rPr>
      </w:pPr>
      <w:r w:rsidRPr="000A5CA9">
        <w:rPr>
          <w:color w:val="000066"/>
          <w:u w:val="single"/>
        </w:rPr>
        <w:t>Qualificação SECI</w:t>
      </w:r>
    </w:p>
    <w:p w:rsidR="00D67B46" w:rsidRPr="000A5CA9" w:rsidRDefault="00D67B46" w:rsidP="00D67B46">
      <w:pPr>
        <w:pStyle w:val="Recuodecorpodetexto"/>
        <w:spacing w:after="0"/>
        <w:rPr>
          <w:color w:val="000066"/>
        </w:rPr>
      </w:pPr>
    </w:p>
    <w:p w:rsidR="003D1315" w:rsidRPr="000A5CA9" w:rsidRDefault="003D1315" w:rsidP="000E226D">
      <w:pPr>
        <w:pStyle w:val="Recuodecorpodetexto"/>
        <w:spacing w:after="0"/>
        <w:ind w:left="780"/>
        <w:rPr>
          <w:b/>
          <w:color w:val="000066"/>
        </w:rPr>
      </w:pPr>
      <w:r w:rsidRPr="000A5CA9">
        <w:rPr>
          <w:color w:val="000066"/>
        </w:rPr>
        <w:t xml:space="preserve">Total: </w:t>
      </w:r>
      <w:r w:rsidR="00CB0134" w:rsidRPr="000A5CA9">
        <w:rPr>
          <w:b/>
          <w:color w:val="000066"/>
        </w:rPr>
        <w:t>92,86</w:t>
      </w:r>
      <w:r w:rsidRPr="000A5CA9">
        <w:rPr>
          <w:b/>
          <w:color w:val="000066"/>
        </w:rPr>
        <w:t>%</w:t>
      </w:r>
    </w:p>
    <w:p w:rsidR="003D1315" w:rsidRPr="000A5CA9" w:rsidRDefault="003D1315" w:rsidP="000E226D">
      <w:pPr>
        <w:pStyle w:val="Recuodecorpodetexto"/>
        <w:spacing w:after="0"/>
        <w:ind w:left="780"/>
        <w:rPr>
          <w:color w:val="000066"/>
        </w:rPr>
      </w:pPr>
      <w:r w:rsidRPr="000A5CA9">
        <w:rPr>
          <w:color w:val="000066"/>
        </w:rPr>
        <w:t xml:space="preserve">Desenvolvimento: </w:t>
      </w:r>
      <w:r w:rsidR="00A6031C" w:rsidRPr="000A5CA9">
        <w:rPr>
          <w:b/>
          <w:color w:val="000066"/>
        </w:rPr>
        <w:t>Satisfatório</w:t>
      </w:r>
    </w:p>
    <w:p w:rsidR="00811670" w:rsidRPr="000A5CA9" w:rsidRDefault="003D1315" w:rsidP="00811670">
      <w:pPr>
        <w:pStyle w:val="Recuodecorpodetexto"/>
        <w:spacing w:after="0"/>
        <w:ind w:left="780"/>
        <w:rPr>
          <w:b/>
          <w:color w:val="000066"/>
        </w:rPr>
      </w:pPr>
      <w:r w:rsidRPr="000A5CA9">
        <w:rPr>
          <w:color w:val="000066"/>
        </w:rPr>
        <w:t xml:space="preserve">Risco: </w:t>
      </w:r>
      <w:r w:rsidR="00A6031C" w:rsidRPr="000A5CA9">
        <w:rPr>
          <w:b/>
          <w:color w:val="000066"/>
        </w:rPr>
        <w:t>Baixo</w:t>
      </w:r>
    </w:p>
    <w:p w:rsidR="00D11FBE" w:rsidRPr="00CB0134" w:rsidRDefault="00D11FBE" w:rsidP="00811670">
      <w:pPr>
        <w:pStyle w:val="Recuodecorpodetexto"/>
        <w:spacing w:after="0"/>
        <w:ind w:left="780"/>
        <w:rPr>
          <w:color w:val="000066"/>
          <w:highlight w:val="red"/>
        </w:rPr>
      </w:pPr>
    </w:p>
    <w:p w:rsidR="006A773F" w:rsidRDefault="006A773F" w:rsidP="000E226D">
      <w:pPr>
        <w:pStyle w:val="Recuodecorpodetexto"/>
        <w:spacing w:after="0"/>
        <w:ind w:left="780"/>
        <w:rPr>
          <w:b/>
        </w:rPr>
      </w:pPr>
    </w:p>
    <w:p w:rsidR="003D1315" w:rsidRPr="006C1EB5" w:rsidRDefault="003D1315" w:rsidP="000E226D">
      <w:pPr>
        <w:pStyle w:val="Ttulo1"/>
        <w:pBdr>
          <w:bottom w:val="single" w:sz="4" w:space="1" w:color="auto"/>
        </w:pBdr>
        <w:ind w:left="0"/>
        <w:rPr>
          <w:color w:val="000066"/>
        </w:rPr>
      </w:pPr>
      <w:r w:rsidRPr="006C1EB5">
        <w:rPr>
          <w:color w:val="000066"/>
        </w:rPr>
        <w:t>E</w:t>
      </w:r>
      <w:r w:rsidRPr="006C1EB5">
        <w:rPr>
          <w:color w:val="000066"/>
        </w:rPr>
        <w:tab/>
        <w:t>SISTEMA DE ADMINISTRAÇÃO DE BENS E SERVIÇOS</w:t>
      </w:r>
    </w:p>
    <w:p w:rsidR="003D1315" w:rsidRPr="006C1EB5" w:rsidRDefault="003D1315" w:rsidP="000E226D">
      <w:pPr>
        <w:pStyle w:val="Corpodetexto"/>
        <w:rPr>
          <w:rFonts w:ascii="Times New Roman" w:hAnsi="Times New Roman" w:cs="Times New Roman"/>
          <w:color w:val="000066"/>
        </w:rPr>
      </w:pPr>
    </w:p>
    <w:p w:rsidR="00517C67" w:rsidRPr="006C1EB5" w:rsidRDefault="00980474" w:rsidP="00D54429">
      <w:pPr>
        <w:tabs>
          <w:tab w:val="left" w:pos="709"/>
        </w:tabs>
        <w:ind w:left="709" w:hanging="780"/>
        <w:jc w:val="both"/>
        <w:rPr>
          <w:color w:val="000066"/>
        </w:rPr>
      </w:pPr>
      <w:r w:rsidRPr="006C1EB5">
        <w:rPr>
          <w:color w:val="000066"/>
        </w:rPr>
        <w:t>4.</w:t>
      </w:r>
      <w:r w:rsidR="00142392" w:rsidRPr="006C1EB5">
        <w:rPr>
          <w:color w:val="000066"/>
        </w:rPr>
        <w:t>9</w:t>
      </w:r>
      <w:r w:rsidR="00D311AC" w:rsidRPr="006C1EB5">
        <w:rPr>
          <w:color w:val="000066"/>
        </w:rPr>
        <w:t>.</w:t>
      </w:r>
      <w:r w:rsidR="003D1315" w:rsidRPr="006C1EB5">
        <w:rPr>
          <w:color w:val="000066"/>
        </w:rPr>
        <w:tab/>
      </w:r>
      <w:r w:rsidR="001B1149" w:rsidRPr="006C1EB5">
        <w:rPr>
          <w:color w:val="000066"/>
        </w:rPr>
        <w:t xml:space="preserve">No âmbito da </w:t>
      </w:r>
      <w:r w:rsidR="00EA6811" w:rsidRPr="006C1EB5">
        <w:rPr>
          <w:color w:val="000066"/>
        </w:rPr>
        <w:t xml:space="preserve">administração municipal </w:t>
      </w:r>
      <w:r w:rsidR="001B1149" w:rsidRPr="006C1EB5">
        <w:rPr>
          <w:color w:val="000066"/>
        </w:rPr>
        <w:t xml:space="preserve">é função </w:t>
      </w:r>
      <w:r w:rsidR="00EA6811" w:rsidRPr="006C1EB5">
        <w:rPr>
          <w:color w:val="000066"/>
        </w:rPr>
        <w:t xml:space="preserve">da SEADM, por meio de seus </w:t>
      </w:r>
      <w:r w:rsidR="00EA6811" w:rsidRPr="00D54429">
        <w:rPr>
          <w:color w:val="000066"/>
        </w:rPr>
        <w:t xml:space="preserve">Departamentos </w:t>
      </w:r>
      <w:r w:rsidR="00FF53DF" w:rsidRPr="00D54429">
        <w:rPr>
          <w:color w:val="000066"/>
        </w:rPr>
        <w:t xml:space="preserve">de </w:t>
      </w:r>
      <w:r w:rsidR="00EA6811" w:rsidRPr="00D54429">
        <w:rPr>
          <w:color w:val="000066"/>
        </w:rPr>
        <w:t>Compras (DPCO), de Administração (DPAD) e de Guarda Patrimonial (DPGP)</w:t>
      </w:r>
      <w:r w:rsidR="00FF53DF" w:rsidRPr="00D54429">
        <w:rPr>
          <w:color w:val="000066"/>
        </w:rPr>
        <w:t>,</w:t>
      </w:r>
      <w:r w:rsidR="001B1149" w:rsidRPr="00D54429">
        <w:rPr>
          <w:color w:val="000066"/>
        </w:rPr>
        <w:t xml:space="preserve"> assistir a todas as unidades </w:t>
      </w:r>
      <w:r w:rsidR="00EA6811" w:rsidRPr="00D54429">
        <w:rPr>
          <w:color w:val="000066"/>
        </w:rPr>
        <w:t xml:space="preserve">municipais </w:t>
      </w:r>
      <w:r w:rsidR="001B1149" w:rsidRPr="00D54429">
        <w:rPr>
          <w:color w:val="000066"/>
        </w:rPr>
        <w:t>nas atividades de natureza administrativa</w:t>
      </w:r>
      <w:r w:rsidR="00D84FDB" w:rsidRPr="00D54429">
        <w:rPr>
          <w:color w:val="000066"/>
        </w:rPr>
        <w:t xml:space="preserve">. </w:t>
      </w:r>
      <w:r w:rsidR="00E14A23">
        <w:rPr>
          <w:color w:val="000066"/>
        </w:rPr>
        <w:t xml:space="preserve">Para o registro e controle dos bens móveis o DPGP utiliza o sistema CETIL. Cabe à SEPLAN, o registro e controle do patrimônio imobiliário municipal, adotando o mesmo sistema. </w:t>
      </w:r>
      <w:r w:rsidR="00D84FDB" w:rsidRPr="00D54429">
        <w:rPr>
          <w:color w:val="000066"/>
        </w:rPr>
        <w:t xml:space="preserve">Para a aquisição de bens e </w:t>
      </w:r>
      <w:r w:rsidR="00850814" w:rsidRPr="00D54429">
        <w:rPr>
          <w:color w:val="000066"/>
          <w:szCs w:val="20"/>
        </w:rPr>
        <w:t xml:space="preserve">prestação de </w:t>
      </w:r>
      <w:r w:rsidR="00D84FDB" w:rsidRPr="00D54429">
        <w:rPr>
          <w:color w:val="000066"/>
        </w:rPr>
        <w:t xml:space="preserve">serviços, cada área inicia os processos relacionados com as suas atividades, que compreendam </w:t>
      </w:r>
      <w:r w:rsidR="00D84FDB" w:rsidRPr="00D54429">
        <w:rPr>
          <w:color w:val="000066"/>
          <w:szCs w:val="20"/>
        </w:rPr>
        <w:t xml:space="preserve">as </w:t>
      </w:r>
      <w:r w:rsidR="00AD28D8" w:rsidRPr="00D54429">
        <w:rPr>
          <w:color w:val="000066"/>
          <w:szCs w:val="20"/>
        </w:rPr>
        <w:t xml:space="preserve">solicitações para </w:t>
      </w:r>
      <w:r w:rsidR="00D84FDB" w:rsidRPr="00D54429">
        <w:rPr>
          <w:color w:val="000066"/>
          <w:szCs w:val="20"/>
        </w:rPr>
        <w:t xml:space="preserve">atendimento às </w:t>
      </w:r>
      <w:r w:rsidR="00AD28D8" w:rsidRPr="00D54429">
        <w:rPr>
          <w:color w:val="000066"/>
          <w:szCs w:val="20"/>
        </w:rPr>
        <w:t xml:space="preserve">suas </w:t>
      </w:r>
      <w:r w:rsidR="00D84FDB" w:rsidRPr="00D54429">
        <w:rPr>
          <w:color w:val="000066"/>
          <w:szCs w:val="20"/>
        </w:rPr>
        <w:t>necessidades, no âmbito da legislação vigente e o correspondente controle,</w:t>
      </w:r>
      <w:r w:rsidR="00D84FDB" w:rsidRPr="00D54429">
        <w:rPr>
          <w:color w:val="000066"/>
        </w:rPr>
        <w:t xml:space="preserve"> encaminhando-o </w:t>
      </w:r>
      <w:r w:rsidR="00EA6811" w:rsidRPr="00D54429">
        <w:rPr>
          <w:color w:val="000066"/>
        </w:rPr>
        <w:t>ao Departamento de Compras que</w:t>
      </w:r>
      <w:r w:rsidR="00850814" w:rsidRPr="00D54429">
        <w:rPr>
          <w:color w:val="000066"/>
        </w:rPr>
        <w:t>,</w:t>
      </w:r>
      <w:r w:rsidR="00EA6811" w:rsidRPr="00D54429">
        <w:rPr>
          <w:color w:val="000066"/>
        </w:rPr>
        <w:t xml:space="preserve"> por intermédio de sua Divisão de Licitações</w:t>
      </w:r>
      <w:r w:rsidR="00850814" w:rsidRPr="00D54429">
        <w:rPr>
          <w:color w:val="000066"/>
        </w:rPr>
        <w:t>,</w:t>
      </w:r>
      <w:r w:rsidR="00EA6811" w:rsidRPr="00D54429">
        <w:rPr>
          <w:color w:val="000066"/>
        </w:rPr>
        <w:t xml:space="preserve"> </w:t>
      </w:r>
      <w:r w:rsidR="00D84FDB" w:rsidRPr="00D54429">
        <w:rPr>
          <w:color w:val="000066"/>
        </w:rPr>
        <w:t xml:space="preserve">se encarrega do </w:t>
      </w:r>
      <w:r w:rsidR="001B1149" w:rsidRPr="00D54429">
        <w:rPr>
          <w:color w:val="000066"/>
        </w:rPr>
        <w:t>processamento das contratações e aquisições</w:t>
      </w:r>
      <w:r w:rsidR="00D84FDB" w:rsidRPr="00D54429">
        <w:rPr>
          <w:color w:val="000066"/>
        </w:rPr>
        <w:t xml:space="preserve">. </w:t>
      </w:r>
      <w:r w:rsidR="00850814" w:rsidRPr="00D54429">
        <w:rPr>
          <w:color w:val="000066"/>
        </w:rPr>
        <w:t xml:space="preserve">A </w:t>
      </w:r>
      <w:r w:rsidR="001B1149" w:rsidRPr="00D54429">
        <w:rPr>
          <w:color w:val="000066"/>
        </w:rPr>
        <w:t>C</w:t>
      </w:r>
      <w:r w:rsidR="00850814" w:rsidRPr="00D54429">
        <w:rPr>
          <w:color w:val="000066"/>
        </w:rPr>
        <w:t xml:space="preserve">omissão </w:t>
      </w:r>
      <w:r w:rsidR="001B1149" w:rsidRPr="00D54429">
        <w:rPr>
          <w:color w:val="000066"/>
        </w:rPr>
        <w:t>P</w:t>
      </w:r>
      <w:r w:rsidR="00850814" w:rsidRPr="00D54429">
        <w:rPr>
          <w:color w:val="000066"/>
        </w:rPr>
        <w:t xml:space="preserve">ermanente de </w:t>
      </w:r>
      <w:r w:rsidR="001B1149" w:rsidRPr="00D54429">
        <w:rPr>
          <w:color w:val="000066"/>
        </w:rPr>
        <w:t>L</w:t>
      </w:r>
      <w:r w:rsidR="00850814" w:rsidRPr="00D54429">
        <w:rPr>
          <w:color w:val="000066"/>
        </w:rPr>
        <w:t>icitação (CPL)</w:t>
      </w:r>
      <w:r w:rsidR="00AD28D8" w:rsidRPr="00D54429">
        <w:rPr>
          <w:color w:val="000066"/>
        </w:rPr>
        <w:t xml:space="preserve"> </w:t>
      </w:r>
      <w:r w:rsidR="00D84FDB" w:rsidRPr="00D54429">
        <w:rPr>
          <w:color w:val="000066"/>
        </w:rPr>
        <w:t xml:space="preserve">tem como função </w:t>
      </w:r>
      <w:r w:rsidR="001B1149" w:rsidRPr="00D54429">
        <w:rPr>
          <w:color w:val="000066"/>
          <w:szCs w:val="20"/>
        </w:rPr>
        <w:t xml:space="preserve">gerenciar o processo licitatório desde a </w:t>
      </w:r>
      <w:r w:rsidR="00AD28D8" w:rsidRPr="00D54429">
        <w:rPr>
          <w:color w:val="000066"/>
          <w:szCs w:val="20"/>
        </w:rPr>
        <w:t xml:space="preserve">verificação da </w:t>
      </w:r>
      <w:r w:rsidR="001B1149" w:rsidRPr="00D54429">
        <w:rPr>
          <w:color w:val="000066"/>
          <w:szCs w:val="20"/>
        </w:rPr>
        <w:t xml:space="preserve">juntada de documentos até o encerramento da fase de julgamento das propostas, esgotamento </w:t>
      </w:r>
      <w:r w:rsidR="001B1149" w:rsidRPr="006C1EB5">
        <w:rPr>
          <w:color w:val="000066"/>
          <w:szCs w:val="20"/>
        </w:rPr>
        <w:t>do prazo recursal ou julgamento dos recursos eventualmente interpostos</w:t>
      </w:r>
      <w:r w:rsidR="001B1149" w:rsidRPr="006C1EB5">
        <w:rPr>
          <w:color w:val="000066"/>
        </w:rPr>
        <w:t xml:space="preserve">. </w:t>
      </w:r>
      <w:r w:rsidR="00D54429" w:rsidRPr="006C1EB5">
        <w:rPr>
          <w:color w:val="000066"/>
        </w:rPr>
        <w:t>Para o processamento de licitações relacionadas com projetos especiais, o Prefeito Municipal de Cascavel, com base nas atribuições legais que lhe são conferidas pelo Art. 58, Inciso XIII, da Lei Orgânica do Município, está autorizado a instituir comissões especiais de licitação (</w:t>
      </w:r>
      <w:r w:rsidR="00AD28D8" w:rsidRPr="006C1EB5">
        <w:rPr>
          <w:color w:val="000066"/>
        </w:rPr>
        <w:t>CEL</w:t>
      </w:r>
      <w:r w:rsidR="00D54429" w:rsidRPr="006C1EB5">
        <w:rPr>
          <w:color w:val="000066"/>
        </w:rPr>
        <w:t>)</w:t>
      </w:r>
      <w:r w:rsidR="00AD28D8" w:rsidRPr="006C1EB5">
        <w:rPr>
          <w:color w:val="000066"/>
        </w:rPr>
        <w:t xml:space="preserve">. </w:t>
      </w:r>
      <w:r w:rsidR="00D54429" w:rsidRPr="006C1EB5">
        <w:rPr>
          <w:color w:val="000066"/>
        </w:rPr>
        <w:t xml:space="preserve">Tanto a CPL como a CEL </w:t>
      </w:r>
      <w:r w:rsidR="00AD28D8" w:rsidRPr="006C1EB5">
        <w:rPr>
          <w:color w:val="000066"/>
        </w:rPr>
        <w:t xml:space="preserve">são responsáveis pela análise do </w:t>
      </w:r>
      <w:r w:rsidR="00517C67" w:rsidRPr="006C1EB5">
        <w:rPr>
          <w:color w:val="000066"/>
        </w:rPr>
        <w:t>atendimento dos aspectos legais.</w:t>
      </w:r>
      <w:r w:rsidR="00E14A23">
        <w:rPr>
          <w:color w:val="000066"/>
        </w:rPr>
        <w:t xml:space="preserve"> O número de cada processo de compra é fornecido pelo Tribunal de Contas do Estado do Paraná.</w:t>
      </w:r>
    </w:p>
    <w:p w:rsidR="00517C67" w:rsidRPr="006C1EB5" w:rsidRDefault="00517C67" w:rsidP="000E226D">
      <w:pPr>
        <w:tabs>
          <w:tab w:val="left" w:pos="709"/>
        </w:tabs>
        <w:ind w:left="709" w:hanging="780"/>
        <w:jc w:val="both"/>
        <w:rPr>
          <w:color w:val="000066"/>
        </w:rPr>
      </w:pPr>
    </w:p>
    <w:p w:rsidR="005D0D25" w:rsidRPr="006C1EB5" w:rsidRDefault="00517C67" w:rsidP="005D0D25">
      <w:pPr>
        <w:pStyle w:val="Corpodetexto"/>
        <w:ind w:left="720" w:hanging="720"/>
        <w:rPr>
          <w:rFonts w:ascii="Times New Roman" w:hAnsi="Times New Roman"/>
          <w:color w:val="000066"/>
        </w:rPr>
      </w:pPr>
      <w:r w:rsidRPr="006C1EB5">
        <w:rPr>
          <w:rFonts w:ascii="Times New Roman" w:hAnsi="Times New Roman" w:cs="Times New Roman"/>
          <w:color w:val="000066"/>
        </w:rPr>
        <w:t>4.10.</w:t>
      </w:r>
      <w:r w:rsidRPr="006C1EB5">
        <w:rPr>
          <w:color w:val="000066"/>
        </w:rPr>
        <w:t xml:space="preserve">  </w:t>
      </w:r>
      <w:r w:rsidR="005D0D25" w:rsidRPr="006C1EB5">
        <w:rPr>
          <w:rFonts w:ascii="Times New Roman" w:hAnsi="Times New Roman"/>
          <w:color w:val="000066"/>
        </w:rPr>
        <w:t>Para a realização dessas atividades (realização, acompanhamento, avaliação das propostas, contratação, controle dos contratos e documentação dos processos) e cumprimento dos cronogramas, regras e procedimentos para aquisição de bens e serviços e seleção e contratação de consultoria (específicos e distintos dos normalmente utilizados – Lei 8.666/93), estabelecidos no Contrato de Empréstimo que será celebrado e nas Políticas de Aquisição do BID, a equipe designada</w:t>
      </w:r>
      <w:r w:rsidR="005815A3" w:rsidRPr="006C1EB5">
        <w:rPr>
          <w:rFonts w:ascii="Times New Roman" w:hAnsi="Times New Roman"/>
          <w:color w:val="000066"/>
        </w:rPr>
        <w:t xml:space="preserve"> para a UCP</w:t>
      </w:r>
      <w:r w:rsidR="005D0D25" w:rsidRPr="006C1EB5">
        <w:rPr>
          <w:rFonts w:ascii="Times New Roman" w:hAnsi="Times New Roman"/>
          <w:color w:val="000066"/>
        </w:rPr>
        <w:t xml:space="preserve"> deverá receber capacitação específica sobre as Políticas do BID</w:t>
      </w:r>
      <w:r w:rsidR="005815A3" w:rsidRPr="006C1EB5">
        <w:rPr>
          <w:rFonts w:ascii="Times New Roman" w:hAnsi="Times New Roman"/>
          <w:color w:val="000066"/>
        </w:rPr>
        <w:t xml:space="preserve">, podendo </w:t>
      </w:r>
      <w:r w:rsidR="004B22CA">
        <w:rPr>
          <w:rFonts w:ascii="Times New Roman" w:hAnsi="Times New Roman"/>
          <w:color w:val="000066"/>
        </w:rPr>
        <w:t xml:space="preserve">ser </w:t>
      </w:r>
      <w:r w:rsidR="005815A3" w:rsidRPr="006C1EB5">
        <w:rPr>
          <w:rFonts w:ascii="Times New Roman" w:hAnsi="Times New Roman"/>
          <w:color w:val="000066"/>
        </w:rPr>
        <w:t>amplia</w:t>
      </w:r>
      <w:r w:rsidR="004B22CA">
        <w:rPr>
          <w:rFonts w:ascii="Times New Roman" w:hAnsi="Times New Roman"/>
          <w:color w:val="000066"/>
        </w:rPr>
        <w:t>da</w:t>
      </w:r>
      <w:r w:rsidR="005815A3" w:rsidRPr="006C1EB5">
        <w:rPr>
          <w:rFonts w:ascii="Times New Roman" w:hAnsi="Times New Roman"/>
          <w:color w:val="000066"/>
        </w:rPr>
        <w:t xml:space="preserve"> a capacitação ao pessoal da CEL</w:t>
      </w:r>
      <w:r w:rsidR="005D0D25" w:rsidRPr="006C1EB5">
        <w:rPr>
          <w:rFonts w:ascii="Times New Roman" w:hAnsi="Times New Roman"/>
          <w:color w:val="000066"/>
        </w:rPr>
        <w:t>.</w:t>
      </w:r>
    </w:p>
    <w:p w:rsidR="005D0D25" w:rsidRPr="006C1EB5" w:rsidRDefault="005D0D25" w:rsidP="000E226D">
      <w:pPr>
        <w:tabs>
          <w:tab w:val="left" w:pos="709"/>
        </w:tabs>
        <w:ind w:left="709" w:hanging="780"/>
        <w:jc w:val="both"/>
        <w:rPr>
          <w:color w:val="000066"/>
        </w:rPr>
      </w:pPr>
    </w:p>
    <w:p w:rsidR="00561492" w:rsidRPr="006C1EB5" w:rsidRDefault="00EE07D2" w:rsidP="00561492">
      <w:pPr>
        <w:ind w:left="709" w:hanging="709"/>
        <w:jc w:val="both"/>
        <w:rPr>
          <w:color w:val="000066"/>
        </w:rPr>
      </w:pPr>
      <w:r w:rsidRPr="006C1EB5">
        <w:rPr>
          <w:color w:val="000066"/>
        </w:rPr>
        <w:t>4.</w:t>
      </w:r>
      <w:r w:rsidR="007D04E5" w:rsidRPr="006C1EB5">
        <w:rPr>
          <w:color w:val="000066"/>
        </w:rPr>
        <w:t>11</w:t>
      </w:r>
      <w:r w:rsidRPr="006C1EB5">
        <w:rPr>
          <w:color w:val="000066"/>
        </w:rPr>
        <w:t xml:space="preserve">.  </w:t>
      </w:r>
      <w:r w:rsidR="00561492" w:rsidRPr="006C1EB5">
        <w:rPr>
          <w:color w:val="000066"/>
        </w:rPr>
        <w:t>De acordo com o Decreto No. 1</w:t>
      </w:r>
      <w:r w:rsidR="006C1EB5" w:rsidRPr="006C1EB5">
        <w:rPr>
          <w:color w:val="000066"/>
        </w:rPr>
        <w:t>0</w:t>
      </w:r>
      <w:r w:rsidR="00561492" w:rsidRPr="006C1EB5">
        <w:rPr>
          <w:color w:val="000066"/>
        </w:rPr>
        <w:t>.</w:t>
      </w:r>
      <w:r w:rsidR="006C1EB5" w:rsidRPr="006C1EB5">
        <w:rPr>
          <w:color w:val="000066"/>
        </w:rPr>
        <w:t>232</w:t>
      </w:r>
      <w:r w:rsidR="00561492" w:rsidRPr="006C1EB5">
        <w:rPr>
          <w:color w:val="000066"/>
        </w:rPr>
        <w:t xml:space="preserve">, de </w:t>
      </w:r>
      <w:r w:rsidR="006C1EB5" w:rsidRPr="006C1EB5">
        <w:rPr>
          <w:color w:val="000066"/>
        </w:rPr>
        <w:t>27</w:t>
      </w:r>
      <w:r w:rsidR="00561492" w:rsidRPr="006C1EB5">
        <w:rPr>
          <w:color w:val="000066"/>
        </w:rPr>
        <w:t xml:space="preserve"> de </w:t>
      </w:r>
      <w:r w:rsidR="006C1EB5" w:rsidRPr="006C1EB5">
        <w:rPr>
          <w:color w:val="000066"/>
        </w:rPr>
        <w:t>outubro</w:t>
      </w:r>
      <w:r w:rsidR="00561492" w:rsidRPr="006C1EB5">
        <w:rPr>
          <w:color w:val="000066"/>
        </w:rPr>
        <w:t xml:space="preserve"> de 20</w:t>
      </w:r>
      <w:r w:rsidR="006C1EB5" w:rsidRPr="006C1EB5">
        <w:rPr>
          <w:color w:val="000066"/>
        </w:rPr>
        <w:t>11</w:t>
      </w:r>
      <w:r w:rsidR="00561492" w:rsidRPr="006C1EB5">
        <w:rPr>
          <w:color w:val="000066"/>
        </w:rPr>
        <w:t xml:space="preserve">, </w:t>
      </w:r>
      <w:r w:rsidR="006C1EB5" w:rsidRPr="006C1EB5">
        <w:rPr>
          <w:color w:val="000066"/>
        </w:rPr>
        <w:t xml:space="preserve">foi nomeada a </w:t>
      </w:r>
      <w:r w:rsidR="00561492" w:rsidRPr="006C1EB5">
        <w:rPr>
          <w:color w:val="000066"/>
        </w:rPr>
        <w:t>Comiss</w:t>
      </w:r>
      <w:r w:rsidR="006C1EB5" w:rsidRPr="006C1EB5">
        <w:rPr>
          <w:color w:val="000066"/>
        </w:rPr>
        <w:t>ão</w:t>
      </w:r>
      <w:r w:rsidR="00561492" w:rsidRPr="006C1EB5">
        <w:rPr>
          <w:color w:val="000066"/>
        </w:rPr>
        <w:t xml:space="preserve"> Permanente</w:t>
      </w:r>
      <w:r w:rsidR="006C1EB5" w:rsidRPr="006C1EB5">
        <w:rPr>
          <w:color w:val="000066"/>
        </w:rPr>
        <w:t xml:space="preserve"> de Licitação do Município de Cascavel,</w:t>
      </w:r>
      <w:r w:rsidR="00561492" w:rsidRPr="006C1EB5">
        <w:rPr>
          <w:color w:val="000066"/>
        </w:rPr>
        <w:t xml:space="preserve"> composta p</w:t>
      </w:r>
      <w:r w:rsidR="006C1EB5" w:rsidRPr="006C1EB5">
        <w:rPr>
          <w:color w:val="000066"/>
        </w:rPr>
        <w:t>or cinco (5) membros titulares e dois (2) suplentes, ficando designado como</w:t>
      </w:r>
      <w:r w:rsidR="00561492" w:rsidRPr="006C1EB5">
        <w:rPr>
          <w:color w:val="000066"/>
        </w:rPr>
        <w:t xml:space="preserve"> Presidente </w:t>
      </w:r>
      <w:r w:rsidR="006C1EB5" w:rsidRPr="006C1EB5">
        <w:rPr>
          <w:color w:val="000066"/>
        </w:rPr>
        <w:t>o primeiro membro arrolado na relação dos titulares.</w:t>
      </w:r>
    </w:p>
    <w:p w:rsidR="00E01D5B" w:rsidRPr="006C1EB5" w:rsidRDefault="00E01D5B" w:rsidP="000E226D">
      <w:pPr>
        <w:ind w:firstLine="708"/>
        <w:jc w:val="both"/>
        <w:rPr>
          <w:rFonts w:ascii="Arial" w:hAnsi="Arial" w:cs="Arial"/>
          <w:color w:val="000066"/>
          <w:sz w:val="22"/>
          <w:szCs w:val="22"/>
          <w:highlight w:val="yellow"/>
        </w:rPr>
      </w:pPr>
    </w:p>
    <w:p w:rsidR="007D04E5" w:rsidRPr="006C1EB5" w:rsidRDefault="00980474" w:rsidP="007D04E5">
      <w:pPr>
        <w:autoSpaceDE w:val="0"/>
        <w:autoSpaceDN w:val="0"/>
        <w:adjustRightInd w:val="0"/>
        <w:ind w:left="709" w:hanging="709"/>
        <w:jc w:val="both"/>
        <w:rPr>
          <w:color w:val="000066"/>
        </w:rPr>
      </w:pPr>
      <w:r w:rsidRPr="006C1EB5">
        <w:rPr>
          <w:color w:val="000066"/>
        </w:rPr>
        <w:lastRenderedPageBreak/>
        <w:t>4</w:t>
      </w:r>
      <w:r w:rsidR="003D1315" w:rsidRPr="006C1EB5">
        <w:rPr>
          <w:color w:val="000066"/>
        </w:rPr>
        <w:t>.</w:t>
      </w:r>
      <w:r w:rsidR="00142392" w:rsidRPr="006C1EB5">
        <w:rPr>
          <w:color w:val="000066"/>
        </w:rPr>
        <w:t>12</w:t>
      </w:r>
      <w:r w:rsidRPr="006C1EB5">
        <w:rPr>
          <w:color w:val="000066"/>
        </w:rPr>
        <w:t>.</w:t>
      </w:r>
      <w:r w:rsidR="003D1315" w:rsidRPr="006C1EB5">
        <w:rPr>
          <w:color w:val="000066"/>
        </w:rPr>
        <w:tab/>
      </w:r>
      <w:r w:rsidR="006C1EB5" w:rsidRPr="006C1EB5">
        <w:rPr>
          <w:color w:val="000066"/>
        </w:rPr>
        <w:t xml:space="preserve">De acordo com a legislação em vigor, cabe à </w:t>
      </w:r>
      <w:r w:rsidR="00004ED2" w:rsidRPr="006C1EB5">
        <w:rPr>
          <w:color w:val="000066"/>
        </w:rPr>
        <w:t>Comiss</w:t>
      </w:r>
      <w:r w:rsidR="006C1EB5" w:rsidRPr="006C1EB5">
        <w:rPr>
          <w:color w:val="000066"/>
        </w:rPr>
        <w:t>ão</w:t>
      </w:r>
      <w:r w:rsidR="00004ED2" w:rsidRPr="006C1EB5">
        <w:rPr>
          <w:color w:val="000066"/>
        </w:rPr>
        <w:t xml:space="preserve"> Permanente de Licitaç</w:t>
      </w:r>
      <w:r w:rsidR="006C1EB5" w:rsidRPr="006C1EB5">
        <w:rPr>
          <w:color w:val="000066"/>
        </w:rPr>
        <w:t>ão</w:t>
      </w:r>
      <w:r w:rsidR="00004ED2" w:rsidRPr="006C1EB5">
        <w:rPr>
          <w:color w:val="000066"/>
        </w:rPr>
        <w:t>: (i) acompanhar e orientar a elaboração de editais e minutas concorrentes ao procedimento licitatório; (ii) aprovar os atos do processo licitatório afetos a sua competência, observado o disposto ao art. 38 da lei n 8.666/93; (iii) processar e julgar as informações</w:t>
      </w:r>
      <w:r w:rsidR="006C1EB5" w:rsidRPr="006C1EB5">
        <w:rPr>
          <w:color w:val="000066"/>
        </w:rPr>
        <w:t>,</w:t>
      </w:r>
      <w:r w:rsidR="00004ED2" w:rsidRPr="006C1EB5">
        <w:rPr>
          <w:color w:val="000066"/>
        </w:rPr>
        <w:t xml:space="preserve"> preparar as atas e relatórios circunstanciados de suas decisões; (iv) requerer, sempre que necessário, pareceres técnicos e quaisquer outras providências destinadas a esclarecer ou complementar a instrução dos procedimentos licitatórios; (v) manifestar-se, circunstanciadamente, no âmbito de sua competência, nos recursos administrativos: e (vi) executar outras atividades correlatas que lhes forem determinadas.</w:t>
      </w:r>
    </w:p>
    <w:p w:rsidR="00111FFF" w:rsidRPr="006C1EB5" w:rsidRDefault="00111FFF" w:rsidP="000E226D">
      <w:pPr>
        <w:ind w:left="709" w:hanging="709"/>
        <w:jc w:val="both"/>
        <w:rPr>
          <w:color w:val="000066"/>
        </w:rPr>
      </w:pPr>
    </w:p>
    <w:p w:rsidR="005A3B0D" w:rsidRDefault="006527D9" w:rsidP="006527D9">
      <w:pPr>
        <w:pStyle w:val="Corpodetexto"/>
        <w:ind w:left="709" w:hanging="709"/>
        <w:rPr>
          <w:rFonts w:ascii="Times New Roman" w:hAnsi="Times New Roman" w:cs="Times New Roman"/>
          <w:color w:val="000066"/>
        </w:rPr>
      </w:pPr>
      <w:r w:rsidRPr="005A3B0D">
        <w:rPr>
          <w:rFonts w:ascii="Times New Roman" w:hAnsi="Times New Roman" w:cs="Times New Roman"/>
          <w:color w:val="000066"/>
        </w:rPr>
        <w:t>4.13.</w:t>
      </w:r>
      <w:r w:rsidRPr="005815A3">
        <w:rPr>
          <w:rFonts w:ascii="Times New Roman" w:hAnsi="Times New Roman" w:cs="Times New Roman"/>
        </w:rPr>
        <w:t xml:space="preserve">  </w:t>
      </w:r>
      <w:r w:rsidR="005A3B0D" w:rsidRPr="000821E8">
        <w:rPr>
          <w:rFonts w:ascii="Times New Roman" w:hAnsi="Times New Roman" w:cs="Times New Roman"/>
          <w:color w:val="000066"/>
        </w:rPr>
        <w:t>O Sistema de Registro de Preços (SRP) foi implan</w:t>
      </w:r>
      <w:r w:rsidR="000821E8" w:rsidRPr="000821E8">
        <w:rPr>
          <w:rFonts w:ascii="Times New Roman" w:hAnsi="Times New Roman" w:cs="Times New Roman"/>
          <w:color w:val="000066"/>
        </w:rPr>
        <w:t>ta</w:t>
      </w:r>
      <w:r w:rsidR="005A3B0D" w:rsidRPr="000821E8">
        <w:rPr>
          <w:rFonts w:ascii="Times New Roman" w:hAnsi="Times New Roman" w:cs="Times New Roman"/>
          <w:color w:val="000066"/>
        </w:rPr>
        <w:t>do e regulamentado pelo Decreto No. 10.248, de 08 de novembro de 2011, do Prefeito do Munic</w:t>
      </w:r>
      <w:r w:rsidR="000821E8" w:rsidRPr="000821E8">
        <w:rPr>
          <w:rFonts w:ascii="Times New Roman" w:hAnsi="Times New Roman" w:cs="Times New Roman"/>
          <w:color w:val="000066"/>
        </w:rPr>
        <w:t>ípio</w:t>
      </w:r>
      <w:r w:rsidR="005A3B0D" w:rsidRPr="000821E8">
        <w:rPr>
          <w:rFonts w:ascii="Times New Roman" w:hAnsi="Times New Roman" w:cs="Times New Roman"/>
          <w:color w:val="000066"/>
        </w:rPr>
        <w:t xml:space="preserve"> de Cascavel</w:t>
      </w:r>
      <w:r w:rsidR="000821E8" w:rsidRPr="000821E8">
        <w:rPr>
          <w:rFonts w:ascii="Times New Roman" w:hAnsi="Times New Roman" w:cs="Times New Roman"/>
          <w:color w:val="000066"/>
        </w:rPr>
        <w:t xml:space="preserve">, de acordo com o $ 3º. </w:t>
      </w:r>
      <w:r w:rsidR="000821E8">
        <w:rPr>
          <w:rFonts w:ascii="Times New Roman" w:hAnsi="Times New Roman" w:cs="Times New Roman"/>
          <w:color w:val="000066"/>
        </w:rPr>
        <w:t>d</w:t>
      </w:r>
      <w:r w:rsidR="000821E8" w:rsidRPr="000821E8">
        <w:rPr>
          <w:rFonts w:ascii="Times New Roman" w:hAnsi="Times New Roman" w:cs="Times New Roman"/>
          <w:color w:val="000066"/>
        </w:rPr>
        <w:t>o Art. 15 da Lei 8.666, de 21 de junho de 1993.</w:t>
      </w:r>
    </w:p>
    <w:p w:rsidR="005A3B0D" w:rsidRDefault="005A3B0D" w:rsidP="006527D9">
      <w:pPr>
        <w:pStyle w:val="Corpodetexto"/>
        <w:ind w:left="709" w:hanging="709"/>
        <w:rPr>
          <w:rFonts w:ascii="Times New Roman" w:hAnsi="Times New Roman" w:cs="Times New Roman"/>
          <w:color w:val="000066"/>
        </w:rPr>
      </w:pPr>
    </w:p>
    <w:p w:rsidR="00FA094F" w:rsidRPr="00EA6811" w:rsidRDefault="005A3B0D" w:rsidP="006527D9">
      <w:pPr>
        <w:pStyle w:val="Corpodetexto"/>
        <w:ind w:left="709" w:hanging="709"/>
        <w:rPr>
          <w:rFonts w:ascii="Times New Roman" w:hAnsi="Times New Roman"/>
          <w:color w:val="000066"/>
        </w:rPr>
      </w:pPr>
      <w:r>
        <w:rPr>
          <w:rFonts w:ascii="Times New Roman" w:hAnsi="Times New Roman" w:cs="Times New Roman"/>
          <w:color w:val="000066"/>
        </w:rPr>
        <w:t xml:space="preserve">4.14.   </w:t>
      </w:r>
      <w:r w:rsidR="00633DC0" w:rsidRPr="00EA6811">
        <w:rPr>
          <w:rFonts w:ascii="Times New Roman" w:hAnsi="Times New Roman" w:cs="Times New Roman"/>
          <w:color w:val="000066"/>
        </w:rPr>
        <w:t xml:space="preserve">Como a maioria dos ativos a serem adquiridos e/ou construídos serão destinados </w:t>
      </w:r>
      <w:r w:rsidR="0072282D" w:rsidRPr="00EA6811">
        <w:rPr>
          <w:rFonts w:ascii="Times New Roman" w:hAnsi="Times New Roman" w:cs="Times New Roman"/>
          <w:color w:val="000066"/>
        </w:rPr>
        <w:t>a</w:t>
      </w:r>
      <w:r w:rsidR="00633DC0" w:rsidRPr="00EA6811">
        <w:rPr>
          <w:rFonts w:ascii="Times New Roman" w:hAnsi="Times New Roman" w:cs="Times New Roman"/>
          <w:color w:val="000066"/>
        </w:rPr>
        <w:t>os órgãos beneficiários, titulares das ações, serão necessários instrumentos de formalização das responsabilidades de cada participante dos processos de aquisições e futura operação e manutenção dos sistemas resultantes.</w:t>
      </w:r>
    </w:p>
    <w:p w:rsidR="003D1315" w:rsidRPr="00F157C3" w:rsidRDefault="003D1315" w:rsidP="000E226D">
      <w:pPr>
        <w:pStyle w:val="Recuodecorpodetexto"/>
        <w:spacing w:after="0"/>
        <w:ind w:left="0"/>
        <w:jc w:val="both"/>
      </w:pPr>
    </w:p>
    <w:p w:rsidR="003D1315" w:rsidRPr="00245239" w:rsidRDefault="003D1315" w:rsidP="00956AC1">
      <w:pPr>
        <w:pStyle w:val="Recuodecorpodetexto"/>
        <w:numPr>
          <w:ilvl w:val="0"/>
          <w:numId w:val="25"/>
        </w:numPr>
        <w:spacing w:after="0"/>
        <w:jc w:val="both"/>
        <w:rPr>
          <w:color w:val="000066"/>
          <w:u w:val="single"/>
        </w:rPr>
      </w:pPr>
      <w:r w:rsidRPr="00245239">
        <w:rPr>
          <w:color w:val="000066"/>
          <w:u w:val="single"/>
        </w:rPr>
        <w:t>Deficiências</w:t>
      </w:r>
    </w:p>
    <w:p w:rsidR="00D67B46" w:rsidRPr="00245239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CC47B8" w:rsidRPr="00245239" w:rsidRDefault="000A6F07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245239">
        <w:rPr>
          <w:color w:val="000066"/>
        </w:rPr>
        <w:t xml:space="preserve">O pessoal técnico da </w:t>
      </w:r>
      <w:r w:rsidR="00ED2F68" w:rsidRPr="00245239">
        <w:rPr>
          <w:color w:val="000066"/>
        </w:rPr>
        <w:t>SEPLAN</w:t>
      </w:r>
      <w:r w:rsidR="00CF15AC" w:rsidRPr="00245239">
        <w:rPr>
          <w:color w:val="000066"/>
        </w:rPr>
        <w:t xml:space="preserve"> </w:t>
      </w:r>
      <w:r w:rsidRPr="00245239">
        <w:rPr>
          <w:color w:val="000066"/>
        </w:rPr>
        <w:t xml:space="preserve">encarregado </w:t>
      </w:r>
      <w:r w:rsidR="005815A3" w:rsidRPr="00245239">
        <w:rPr>
          <w:color w:val="000066"/>
        </w:rPr>
        <w:t xml:space="preserve">da preparação dos processos </w:t>
      </w:r>
      <w:r w:rsidRPr="00245239">
        <w:rPr>
          <w:color w:val="000066"/>
        </w:rPr>
        <w:t>das aquisições e contratações não conhece as políticas e os procedimentos do Banco</w:t>
      </w:r>
      <w:r w:rsidR="001D5E58" w:rsidRPr="00245239">
        <w:rPr>
          <w:color w:val="000066"/>
        </w:rPr>
        <w:t>.</w:t>
      </w:r>
      <w:r w:rsidR="00F6699A" w:rsidRPr="00245239">
        <w:rPr>
          <w:color w:val="000066"/>
        </w:rPr>
        <w:t xml:space="preserve"> </w:t>
      </w:r>
    </w:p>
    <w:p w:rsidR="001415FA" w:rsidRPr="00245239" w:rsidRDefault="004D3BF8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245239">
        <w:rPr>
          <w:color w:val="000066"/>
        </w:rPr>
        <w:t xml:space="preserve">Não </w:t>
      </w:r>
      <w:r w:rsidR="001415FA" w:rsidRPr="00245239">
        <w:rPr>
          <w:color w:val="000066"/>
        </w:rPr>
        <w:t xml:space="preserve">estão alocados espaços físicos adequados para a conservação, segurança e o manejo apropriado dos bens e </w:t>
      </w:r>
      <w:r w:rsidR="00FF5147">
        <w:rPr>
          <w:color w:val="000066"/>
        </w:rPr>
        <w:t>materiais</w:t>
      </w:r>
      <w:r w:rsidR="00FF5147" w:rsidRPr="00245239">
        <w:rPr>
          <w:color w:val="000066"/>
        </w:rPr>
        <w:t xml:space="preserve"> </w:t>
      </w:r>
      <w:r w:rsidR="001415FA" w:rsidRPr="00245239">
        <w:rPr>
          <w:color w:val="000066"/>
        </w:rPr>
        <w:t>s armazenados.</w:t>
      </w:r>
    </w:p>
    <w:p w:rsidR="001415FA" w:rsidRPr="00245239" w:rsidRDefault="004B22CA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>
        <w:rPr>
          <w:color w:val="000066"/>
        </w:rPr>
        <w:t>A SEADM n</w:t>
      </w:r>
      <w:r w:rsidR="001415FA" w:rsidRPr="00245239">
        <w:rPr>
          <w:color w:val="000066"/>
        </w:rPr>
        <w:t xml:space="preserve">ão dispõe de medidas para a conservação, segurança e o manejo apropriado dos bens e </w:t>
      </w:r>
      <w:r w:rsidR="00FF5147">
        <w:rPr>
          <w:color w:val="000066"/>
        </w:rPr>
        <w:t>materiais</w:t>
      </w:r>
      <w:r w:rsidR="001415FA" w:rsidRPr="00245239">
        <w:rPr>
          <w:color w:val="000066"/>
        </w:rPr>
        <w:t xml:space="preserve"> armazenados (os controles do almoxarifado são precários).</w:t>
      </w:r>
    </w:p>
    <w:p w:rsidR="004D3BF8" w:rsidRPr="00245239" w:rsidRDefault="004D3BF8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245239">
        <w:rPr>
          <w:color w:val="000066"/>
        </w:rPr>
        <w:t>As verificações não são realizadas por empregados independentes do manejo e registro dos bens armazenados.</w:t>
      </w:r>
    </w:p>
    <w:p w:rsidR="00325B93" w:rsidRPr="00245239" w:rsidRDefault="00325B93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245239">
        <w:rPr>
          <w:color w:val="000066"/>
        </w:rPr>
        <w:t>Não há acompa</w:t>
      </w:r>
      <w:r w:rsidR="00E95BED" w:rsidRPr="00245239">
        <w:rPr>
          <w:color w:val="000066"/>
        </w:rPr>
        <w:t xml:space="preserve">nhamento da </w:t>
      </w:r>
      <w:r w:rsidR="004B22CA">
        <w:rPr>
          <w:color w:val="000066"/>
        </w:rPr>
        <w:t>Unidade Central de Controle Interno</w:t>
      </w:r>
      <w:r w:rsidR="00E95BED" w:rsidRPr="00245239">
        <w:rPr>
          <w:color w:val="000066"/>
        </w:rPr>
        <w:t xml:space="preserve"> (</w:t>
      </w:r>
      <w:r w:rsidR="001415FA" w:rsidRPr="00245239">
        <w:rPr>
          <w:color w:val="000066"/>
        </w:rPr>
        <w:t>UCCI</w:t>
      </w:r>
      <w:r w:rsidRPr="00245239">
        <w:rPr>
          <w:color w:val="000066"/>
        </w:rPr>
        <w:t>) nas verificações dos estoques realizadas.</w:t>
      </w:r>
    </w:p>
    <w:p w:rsidR="001415FA" w:rsidRPr="00245239" w:rsidRDefault="001415FA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245239">
        <w:rPr>
          <w:color w:val="000066"/>
        </w:rPr>
        <w:t xml:space="preserve">Os resultados das verificações de estoques efetuadas não são </w:t>
      </w:r>
      <w:r w:rsidR="00310105" w:rsidRPr="00245239">
        <w:rPr>
          <w:color w:val="000066"/>
        </w:rPr>
        <w:t>conciliados com os registros contábeis</w:t>
      </w:r>
      <w:r w:rsidRPr="00245239">
        <w:rPr>
          <w:color w:val="000066"/>
        </w:rPr>
        <w:t>.</w:t>
      </w:r>
    </w:p>
    <w:p w:rsidR="001415FA" w:rsidRPr="00245239" w:rsidRDefault="001415FA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245239">
        <w:rPr>
          <w:color w:val="000066"/>
        </w:rPr>
        <w:t>Não existe um plano de seguros para os bens em geral.</w:t>
      </w:r>
    </w:p>
    <w:p w:rsidR="001415FA" w:rsidRPr="00245239" w:rsidRDefault="001415FA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245239">
        <w:rPr>
          <w:color w:val="000066"/>
        </w:rPr>
        <w:t xml:space="preserve">Não existe um plano de manutenção geral para </w:t>
      </w:r>
      <w:r w:rsidR="00FF5147">
        <w:rPr>
          <w:color w:val="000066"/>
        </w:rPr>
        <w:t>bens</w:t>
      </w:r>
      <w:r w:rsidRPr="00245239">
        <w:rPr>
          <w:color w:val="000066"/>
        </w:rPr>
        <w:t xml:space="preserve"> e </w:t>
      </w:r>
      <w:r w:rsidR="00FF5147">
        <w:rPr>
          <w:color w:val="000066"/>
        </w:rPr>
        <w:t>materiais</w:t>
      </w:r>
      <w:r w:rsidRPr="00245239">
        <w:rPr>
          <w:color w:val="000066"/>
        </w:rPr>
        <w:t xml:space="preserve"> adquiridos. </w:t>
      </w:r>
    </w:p>
    <w:p w:rsidR="00B4398A" w:rsidRPr="00245239" w:rsidRDefault="00F6699A" w:rsidP="000E226D">
      <w:pPr>
        <w:pStyle w:val="Recuodecorpodetexto"/>
        <w:spacing w:after="0"/>
        <w:ind w:left="1068"/>
        <w:jc w:val="both"/>
        <w:rPr>
          <w:color w:val="000066"/>
        </w:rPr>
      </w:pPr>
      <w:r w:rsidRPr="00245239">
        <w:rPr>
          <w:color w:val="000066"/>
        </w:rPr>
        <w:t xml:space="preserve"> </w:t>
      </w:r>
      <w:r w:rsidR="00430474" w:rsidRPr="00245239">
        <w:rPr>
          <w:color w:val="000066"/>
        </w:rPr>
        <w:t xml:space="preserve">  </w:t>
      </w:r>
    </w:p>
    <w:p w:rsidR="003D1315" w:rsidRPr="00245239" w:rsidRDefault="003D1315" w:rsidP="00956AC1">
      <w:pPr>
        <w:pStyle w:val="Recuodecorpodetexto"/>
        <w:numPr>
          <w:ilvl w:val="0"/>
          <w:numId w:val="25"/>
        </w:numPr>
        <w:tabs>
          <w:tab w:val="left" w:pos="780"/>
        </w:tabs>
        <w:spacing w:after="0"/>
        <w:rPr>
          <w:color w:val="000066"/>
          <w:u w:val="single"/>
        </w:rPr>
      </w:pPr>
      <w:r w:rsidRPr="00245239">
        <w:rPr>
          <w:color w:val="000066"/>
          <w:u w:val="single"/>
        </w:rPr>
        <w:t>Causas</w:t>
      </w:r>
    </w:p>
    <w:p w:rsidR="00D67B46" w:rsidRPr="00B4398A" w:rsidRDefault="00D67B46" w:rsidP="00D67B46">
      <w:pPr>
        <w:pStyle w:val="Recuodecorpodetexto"/>
        <w:tabs>
          <w:tab w:val="left" w:pos="780"/>
        </w:tabs>
        <w:spacing w:after="0"/>
      </w:pPr>
    </w:p>
    <w:p w:rsidR="000A6F07" w:rsidRPr="00FF5147" w:rsidRDefault="000A6F07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FF5147">
        <w:rPr>
          <w:rFonts w:cs="Arial"/>
          <w:color w:val="000066"/>
        </w:rPr>
        <w:t xml:space="preserve">A UCP </w:t>
      </w:r>
      <w:r w:rsidR="001A258C" w:rsidRPr="00FF5147">
        <w:rPr>
          <w:rFonts w:cs="Arial"/>
          <w:color w:val="000066"/>
        </w:rPr>
        <w:t>para a execução do</w:t>
      </w:r>
      <w:r w:rsidRPr="00FF5147">
        <w:rPr>
          <w:rFonts w:cs="Arial"/>
          <w:color w:val="000066"/>
        </w:rPr>
        <w:t xml:space="preserve"> Programa ainda não foi constituída e o pessoal responsável pela preparação dos processos licitatórios ainda </w:t>
      </w:r>
      <w:r w:rsidRPr="00FF5147">
        <w:rPr>
          <w:color w:val="000066"/>
        </w:rPr>
        <w:t>não foi designado</w:t>
      </w:r>
      <w:r w:rsidRPr="00FF5147">
        <w:rPr>
          <w:rFonts w:cs="Arial"/>
          <w:color w:val="000066"/>
        </w:rPr>
        <w:t>.</w:t>
      </w:r>
    </w:p>
    <w:p w:rsidR="00A121C1" w:rsidRPr="00FF5147" w:rsidRDefault="000A6F07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FF5147">
        <w:rPr>
          <w:rFonts w:cs="Arial"/>
          <w:color w:val="000066"/>
        </w:rPr>
        <w:t>Não conhecem as políticas e os procedimentos de aquisições do BID</w:t>
      </w:r>
      <w:r w:rsidR="00EF3BB3" w:rsidRPr="00FF5147">
        <w:rPr>
          <w:rFonts w:cs="Arial"/>
          <w:color w:val="000066"/>
        </w:rPr>
        <w:t>, por não terem experiência anterior na execução de programas financiados por organismo internacionais</w:t>
      </w:r>
      <w:r w:rsidRPr="00FF5147">
        <w:rPr>
          <w:rFonts w:cs="Arial"/>
          <w:color w:val="000066"/>
        </w:rPr>
        <w:t>.</w:t>
      </w:r>
    </w:p>
    <w:p w:rsidR="00FF5147" w:rsidRPr="00E32184" w:rsidRDefault="005169D6" w:rsidP="00FF5147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E32184">
        <w:rPr>
          <w:rFonts w:cs="Arial"/>
          <w:color w:val="000066"/>
        </w:rPr>
        <w:t xml:space="preserve">O </w:t>
      </w:r>
      <w:r w:rsidR="005815A3" w:rsidRPr="00E32184">
        <w:rPr>
          <w:rFonts w:cs="Arial"/>
          <w:color w:val="000066"/>
        </w:rPr>
        <w:t xml:space="preserve">sistema de </w:t>
      </w:r>
      <w:r w:rsidR="00E32184">
        <w:rPr>
          <w:rFonts w:cs="Arial"/>
          <w:color w:val="000066"/>
        </w:rPr>
        <w:t xml:space="preserve">segurança e manejo de </w:t>
      </w:r>
      <w:r w:rsidR="005815A3" w:rsidRPr="00E32184">
        <w:rPr>
          <w:rFonts w:cs="Arial"/>
          <w:color w:val="000066"/>
        </w:rPr>
        <w:t xml:space="preserve">estoques (almoxarifado) </w:t>
      </w:r>
      <w:r w:rsidR="00FF5147" w:rsidRPr="00E32184">
        <w:rPr>
          <w:rFonts w:cs="Arial"/>
          <w:color w:val="000066"/>
        </w:rPr>
        <w:t xml:space="preserve">é precário e </w:t>
      </w:r>
      <w:r w:rsidR="00FF5147" w:rsidRPr="00E32184">
        <w:rPr>
          <w:color w:val="000066"/>
        </w:rPr>
        <w:t>o local do almoxarifado também.</w:t>
      </w:r>
    </w:p>
    <w:p w:rsidR="00AF6261" w:rsidRPr="00E32184" w:rsidRDefault="00AF6261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E32184">
        <w:rPr>
          <w:rFonts w:cs="Arial"/>
          <w:color w:val="000066"/>
        </w:rPr>
        <w:lastRenderedPageBreak/>
        <w:t>Os procedimentos de realização de inventários periódicos não prevê</w:t>
      </w:r>
      <w:r w:rsidR="00CD6F2A" w:rsidRPr="00E32184">
        <w:rPr>
          <w:rFonts w:cs="Arial"/>
          <w:color w:val="000066"/>
        </w:rPr>
        <w:t>em</w:t>
      </w:r>
      <w:r w:rsidRPr="00E32184">
        <w:rPr>
          <w:rFonts w:cs="Arial"/>
          <w:color w:val="000066"/>
        </w:rPr>
        <w:t xml:space="preserve"> que sejam realizados por pessoal </w:t>
      </w:r>
      <w:r w:rsidR="00841192" w:rsidRPr="00E32184">
        <w:rPr>
          <w:rFonts w:cs="Arial"/>
          <w:color w:val="000066"/>
        </w:rPr>
        <w:t>independente</w:t>
      </w:r>
      <w:r w:rsidRPr="00E32184">
        <w:rPr>
          <w:rFonts w:cs="Arial"/>
          <w:color w:val="000066"/>
        </w:rPr>
        <w:t xml:space="preserve"> dos responsáveis pelo manejo de bens e materiais armazenados.</w:t>
      </w:r>
    </w:p>
    <w:p w:rsidR="000A6F07" w:rsidRPr="00E32184" w:rsidRDefault="00E95BED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E32184">
        <w:rPr>
          <w:rFonts w:cs="Arial"/>
          <w:color w:val="000066"/>
        </w:rPr>
        <w:t xml:space="preserve">A </w:t>
      </w:r>
      <w:r w:rsidR="00E32184" w:rsidRPr="00E32184">
        <w:rPr>
          <w:rFonts w:cs="Arial"/>
          <w:color w:val="000066"/>
        </w:rPr>
        <w:t>UCCI</w:t>
      </w:r>
      <w:r w:rsidR="00A121C1" w:rsidRPr="00E32184">
        <w:rPr>
          <w:rFonts w:cs="Arial"/>
          <w:color w:val="000066"/>
        </w:rPr>
        <w:t xml:space="preserve"> </w:t>
      </w:r>
      <w:r w:rsidRPr="00E32184">
        <w:rPr>
          <w:rFonts w:cs="Arial"/>
          <w:color w:val="000066"/>
        </w:rPr>
        <w:t xml:space="preserve">ainda </w:t>
      </w:r>
      <w:r w:rsidR="00A121C1" w:rsidRPr="00E32184">
        <w:rPr>
          <w:rFonts w:cs="Arial"/>
          <w:color w:val="000066"/>
        </w:rPr>
        <w:t xml:space="preserve">não </w:t>
      </w:r>
      <w:r w:rsidRPr="00E32184">
        <w:rPr>
          <w:rFonts w:cs="Arial"/>
          <w:color w:val="000066"/>
        </w:rPr>
        <w:t>está estruturada pa</w:t>
      </w:r>
      <w:r w:rsidR="00E32184" w:rsidRPr="00E32184">
        <w:rPr>
          <w:rFonts w:cs="Arial"/>
          <w:color w:val="000066"/>
        </w:rPr>
        <w:t>ra acompanhar as verificações da</w:t>
      </w:r>
      <w:r w:rsidRPr="00E32184">
        <w:rPr>
          <w:rFonts w:cs="Arial"/>
          <w:color w:val="000066"/>
        </w:rPr>
        <w:t>s divers</w:t>
      </w:r>
      <w:r w:rsidR="00E32184" w:rsidRPr="00E32184">
        <w:rPr>
          <w:rFonts w:cs="Arial"/>
          <w:color w:val="000066"/>
        </w:rPr>
        <w:t>a</w:t>
      </w:r>
      <w:r w:rsidRPr="00E32184">
        <w:rPr>
          <w:rFonts w:cs="Arial"/>
          <w:color w:val="000066"/>
        </w:rPr>
        <w:t xml:space="preserve">s </w:t>
      </w:r>
      <w:r w:rsidR="00E32184" w:rsidRPr="00E32184">
        <w:rPr>
          <w:rFonts w:cs="Arial"/>
          <w:color w:val="000066"/>
        </w:rPr>
        <w:t>unidades administrativas municipais</w:t>
      </w:r>
      <w:r w:rsidRPr="00E32184">
        <w:rPr>
          <w:rFonts w:cs="Arial"/>
          <w:color w:val="000066"/>
        </w:rPr>
        <w:t xml:space="preserve"> e seus procedimentos não </w:t>
      </w:r>
      <w:r w:rsidR="00A121C1" w:rsidRPr="00E32184">
        <w:rPr>
          <w:rFonts w:cs="Arial"/>
          <w:color w:val="000066"/>
        </w:rPr>
        <w:t>prevêem o acompanhamento de inventários como rotina.</w:t>
      </w:r>
      <w:r w:rsidR="000A6F07" w:rsidRPr="00E32184">
        <w:rPr>
          <w:rFonts w:cs="Arial"/>
          <w:color w:val="000066"/>
        </w:rPr>
        <w:t xml:space="preserve"> </w:t>
      </w:r>
    </w:p>
    <w:p w:rsidR="00756DF6" w:rsidRPr="005815A3" w:rsidRDefault="00756DF6" w:rsidP="00756DF6">
      <w:pPr>
        <w:pStyle w:val="Recuodecorpodetexto"/>
        <w:spacing w:after="0"/>
        <w:jc w:val="both"/>
        <w:rPr>
          <w:rFonts w:cs="Arial"/>
        </w:rPr>
      </w:pPr>
    </w:p>
    <w:p w:rsidR="003D1315" w:rsidRPr="00E32184" w:rsidRDefault="003D1315" w:rsidP="00956AC1">
      <w:pPr>
        <w:pStyle w:val="Recuodecorpodetexto"/>
        <w:numPr>
          <w:ilvl w:val="0"/>
          <w:numId w:val="25"/>
        </w:numPr>
        <w:spacing w:after="0"/>
        <w:rPr>
          <w:color w:val="000066"/>
          <w:u w:val="single"/>
        </w:rPr>
      </w:pPr>
      <w:r w:rsidRPr="00E32184">
        <w:rPr>
          <w:color w:val="000066"/>
          <w:u w:val="single"/>
        </w:rPr>
        <w:t>Riscos</w:t>
      </w:r>
    </w:p>
    <w:p w:rsidR="00D67B46" w:rsidRPr="00E32184" w:rsidRDefault="00D67B46" w:rsidP="00D67B46">
      <w:pPr>
        <w:pStyle w:val="Recuodecorpodetexto"/>
        <w:spacing w:after="0"/>
        <w:rPr>
          <w:color w:val="000066"/>
          <w:u w:val="single"/>
        </w:rPr>
      </w:pPr>
    </w:p>
    <w:p w:rsidR="002E36FB" w:rsidRPr="00E32184" w:rsidRDefault="002E36FB" w:rsidP="002E36FB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E32184">
        <w:rPr>
          <w:color w:val="000066"/>
        </w:rPr>
        <w:t>Incorrer em custos adicionais por erros ou demoras nos processos de aquisições.</w:t>
      </w:r>
    </w:p>
    <w:p w:rsidR="00761B29" w:rsidRPr="00E32184" w:rsidRDefault="00761B29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E32184">
        <w:rPr>
          <w:color w:val="000066"/>
        </w:rPr>
        <w:t xml:space="preserve">Possibilidade de ocorrência de </w:t>
      </w:r>
      <w:r w:rsidR="00E32184" w:rsidRPr="00E32184">
        <w:rPr>
          <w:color w:val="000066"/>
        </w:rPr>
        <w:t xml:space="preserve">ineficiências </w:t>
      </w:r>
      <w:r w:rsidR="00E32184">
        <w:rPr>
          <w:color w:val="000066"/>
        </w:rPr>
        <w:t xml:space="preserve">ou </w:t>
      </w:r>
      <w:r w:rsidRPr="00E32184">
        <w:rPr>
          <w:color w:val="000066"/>
        </w:rPr>
        <w:t>erros no processo de aquisições que não sejam detectados antes da formalização da contratação do bem ou serviço</w:t>
      </w:r>
      <w:r w:rsidR="00E32184">
        <w:rPr>
          <w:color w:val="000066"/>
        </w:rPr>
        <w:t xml:space="preserve"> ou </w:t>
      </w:r>
      <w:r w:rsidR="00E32184" w:rsidRPr="00E32184">
        <w:rPr>
          <w:color w:val="000066"/>
        </w:rPr>
        <w:t>resultando em baixa qualidade dos bens adquiridos e serviços contratados.</w:t>
      </w:r>
    </w:p>
    <w:p w:rsidR="006E5BDE" w:rsidRPr="00E32184" w:rsidRDefault="00DF6F2B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ascii="Arial" w:hAnsi="Arial" w:cs="Arial"/>
          <w:color w:val="000066"/>
        </w:rPr>
      </w:pPr>
      <w:r w:rsidRPr="00E32184">
        <w:rPr>
          <w:color w:val="000066"/>
        </w:rPr>
        <w:t xml:space="preserve">Possibilidade de ocorrência de </w:t>
      </w:r>
      <w:r w:rsidR="00E32184">
        <w:rPr>
          <w:color w:val="000066"/>
        </w:rPr>
        <w:t>deterioração dos ativos adquiridos ou construídos por falta de um plano de manutenção preventiva.</w:t>
      </w:r>
    </w:p>
    <w:p w:rsidR="008B72A0" w:rsidRPr="00E32184" w:rsidRDefault="008B72A0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ascii="Arial" w:hAnsi="Arial" w:cs="Arial"/>
          <w:color w:val="000066"/>
        </w:rPr>
      </w:pPr>
      <w:r w:rsidRPr="00E32184">
        <w:rPr>
          <w:color w:val="000066"/>
        </w:rPr>
        <w:t xml:space="preserve">Possibilidade de danos e extravios dos </w:t>
      </w:r>
      <w:r w:rsidR="00841192" w:rsidRPr="00E32184">
        <w:rPr>
          <w:color w:val="000066"/>
        </w:rPr>
        <w:t>materiais</w:t>
      </w:r>
      <w:r w:rsidRPr="00E32184">
        <w:rPr>
          <w:color w:val="000066"/>
        </w:rPr>
        <w:t xml:space="preserve"> e bens </w:t>
      </w:r>
      <w:r w:rsidR="00841192" w:rsidRPr="00E32184">
        <w:rPr>
          <w:color w:val="000066"/>
        </w:rPr>
        <w:t>adquiridos</w:t>
      </w:r>
      <w:r w:rsidRPr="00E32184">
        <w:rPr>
          <w:color w:val="000066"/>
        </w:rPr>
        <w:t xml:space="preserve"> com recursos do Programa.</w:t>
      </w:r>
    </w:p>
    <w:p w:rsidR="002E36FB" w:rsidRPr="00E32184" w:rsidRDefault="002E36FB" w:rsidP="002E36FB">
      <w:pPr>
        <w:pStyle w:val="Recuodecorpodetexto"/>
        <w:numPr>
          <w:ilvl w:val="0"/>
          <w:numId w:val="10"/>
        </w:numPr>
        <w:spacing w:after="0"/>
        <w:jc w:val="both"/>
        <w:rPr>
          <w:rFonts w:ascii="Arial" w:hAnsi="Arial" w:cs="Arial"/>
          <w:color w:val="000066"/>
        </w:rPr>
      </w:pPr>
      <w:r w:rsidRPr="00E32184">
        <w:rPr>
          <w:color w:val="000066"/>
        </w:rPr>
        <w:t>Possibilidade de distorções e inadequações nos registros físicos e financeiros sobre os bens, serviços e consultorias contratadas.</w:t>
      </w:r>
    </w:p>
    <w:p w:rsidR="00DF6F2B" w:rsidRPr="00E32184" w:rsidRDefault="002E36FB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ascii="Arial" w:hAnsi="Arial" w:cs="Arial"/>
          <w:color w:val="000066"/>
        </w:rPr>
      </w:pPr>
      <w:r w:rsidRPr="00E32184">
        <w:rPr>
          <w:color w:val="000066"/>
        </w:rPr>
        <w:t>Falta de controle apropriado na gestão de inventários</w:t>
      </w:r>
      <w:r w:rsidR="000839F0" w:rsidRPr="00E32184">
        <w:rPr>
          <w:color w:val="000066"/>
        </w:rPr>
        <w:t>.</w:t>
      </w:r>
      <w:r w:rsidRPr="00E32184">
        <w:rPr>
          <w:color w:val="000066"/>
        </w:rPr>
        <w:t xml:space="preserve"> </w:t>
      </w:r>
    </w:p>
    <w:p w:rsidR="000839F0" w:rsidRPr="00E32184" w:rsidRDefault="000839F0" w:rsidP="000839F0">
      <w:pPr>
        <w:pStyle w:val="Recuodecorpodetexto"/>
        <w:spacing w:after="0"/>
        <w:jc w:val="both"/>
        <w:rPr>
          <w:rFonts w:ascii="Arial" w:hAnsi="Arial" w:cs="Arial"/>
          <w:color w:val="000066"/>
        </w:rPr>
      </w:pPr>
    </w:p>
    <w:p w:rsidR="003D1315" w:rsidRPr="00E32184" w:rsidRDefault="00CD3EEA" w:rsidP="00D67B46">
      <w:pPr>
        <w:pStyle w:val="Recuodecorpodetexto"/>
        <w:numPr>
          <w:ilvl w:val="0"/>
          <w:numId w:val="12"/>
        </w:numPr>
        <w:tabs>
          <w:tab w:val="clear" w:pos="1065"/>
          <w:tab w:val="num" w:pos="709"/>
        </w:tabs>
        <w:spacing w:after="0"/>
        <w:ind w:hanging="1065"/>
        <w:rPr>
          <w:color w:val="000066"/>
          <w:u w:val="single"/>
        </w:rPr>
      </w:pPr>
      <w:r w:rsidRPr="00E32184">
        <w:rPr>
          <w:color w:val="000066"/>
          <w:u w:val="single"/>
        </w:rPr>
        <w:t>Recomendações</w:t>
      </w:r>
    </w:p>
    <w:p w:rsidR="00D67B46" w:rsidRPr="00E32184" w:rsidRDefault="00D67B46" w:rsidP="00D67B46">
      <w:pPr>
        <w:pStyle w:val="Recuodecorpodetexto"/>
        <w:spacing w:after="0"/>
        <w:rPr>
          <w:color w:val="000066"/>
          <w:u w:val="single"/>
        </w:rPr>
      </w:pPr>
    </w:p>
    <w:p w:rsidR="00CD3EEA" w:rsidRPr="00E32184" w:rsidRDefault="00A82EE7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E32184">
        <w:rPr>
          <w:color w:val="000066"/>
        </w:rPr>
        <w:t xml:space="preserve">Formalizar a criação da UCP e designar o respectivo Especialista </w:t>
      </w:r>
      <w:r w:rsidR="00E32184" w:rsidRPr="00E32184">
        <w:rPr>
          <w:color w:val="000066"/>
        </w:rPr>
        <w:t>Administrativo-financeiro.</w:t>
      </w:r>
    </w:p>
    <w:p w:rsidR="00AD7A9F" w:rsidRPr="00E32184" w:rsidRDefault="00AD7A9F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E32184">
        <w:rPr>
          <w:color w:val="000066"/>
        </w:rPr>
        <w:t>Especificar</w:t>
      </w:r>
      <w:r w:rsidR="004B3F00" w:rsidRPr="00E32184">
        <w:rPr>
          <w:color w:val="000066"/>
        </w:rPr>
        <w:t>,</w:t>
      </w:r>
      <w:r w:rsidRPr="00E32184">
        <w:rPr>
          <w:color w:val="000066"/>
        </w:rPr>
        <w:t xml:space="preserve"> na estrutura da </w:t>
      </w:r>
      <w:r w:rsidR="00B4398A" w:rsidRPr="00E32184">
        <w:rPr>
          <w:color w:val="000066"/>
        </w:rPr>
        <w:t>UCP</w:t>
      </w:r>
      <w:r w:rsidR="004B3F00" w:rsidRPr="00E32184">
        <w:rPr>
          <w:color w:val="000066"/>
        </w:rPr>
        <w:t>,</w:t>
      </w:r>
      <w:r w:rsidRPr="00E32184">
        <w:rPr>
          <w:color w:val="000066"/>
        </w:rPr>
        <w:t xml:space="preserve"> a área e </w:t>
      </w:r>
      <w:r w:rsidR="004B3F00" w:rsidRPr="00E32184">
        <w:rPr>
          <w:color w:val="000066"/>
        </w:rPr>
        <w:t xml:space="preserve">suas </w:t>
      </w:r>
      <w:r w:rsidRPr="00E32184">
        <w:rPr>
          <w:color w:val="000066"/>
        </w:rPr>
        <w:t>funç</w:t>
      </w:r>
      <w:r w:rsidR="004B3F00" w:rsidRPr="00E32184">
        <w:rPr>
          <w:color w:val="000066"/>
        </w:rPr>
        <w:t>ões</w:t>
      </w:r>
      <w:r w:rsidRPr="00E32184">
        <w:rPr>
          <w:color w:val="000066"/>
        </w:rPr>
        <w:t xml:space="preserve"> específicas</w:t>
      </w:r>
      <w:r w:rsidR="004B3F00" w:rsidRPr="00E32184">
        <w:rPr>
          <w:color w:val="000066"/>
        </w:rPr>
        <w:t xml:space="preserve">, </w:t>
      </w:r>
      <w:r w:rsidR="0061617B" w:rsidRPr="00E32184">
        <w:rPr>
          <w:color w:val="000066"/>
        </w:rPr>
        <w:t xml:space="preserve">e </w:t>
      </w:r>
      <w:r w:rsidR="0059072E" w:rsidRPr="00E32184">
        <w:rPr>
          <w:color w:val="000066"/>
        </w:rPr>
        <w:t xml:space="preserve">um </w:t>
      </w:r>
      <w:r w:rsidRPr="00E32184">
        <w:rPr>
          <w:color w:val="000066"/>
        </w:rPr>
        <w:t>responsáve</w:t>
      </w:r>
      <w:r w:rsidR="004B3F00" w:rsidRPr="00E32184">
        <w:rPr>
          <w:color w:val="000066"/>
        </w:rPr>
        <w:t>l</w:t>
      </w:r>
      <w:r w:rsidRPr="00E32184">
        <w:rPr>
          <w:color w:val="000066"/>
        </w:rPr>
        <w:t xml:space="preserve"> pelas seguintes atividades: (i) planejamento e publicidade das aquisições e contratações; (ii) acompanhamento e supervisão</w:t>
      </w:r>
      <w:r w:rsidR="004B3F00" w:rsidRPr="00E32184">
        <w:rPr>
          <w:color w:val="000066"/>
        </w:rPr>
        <w:t xml:space="preserve"> </w:t>
      </w:r>
      <w:r w:rsidRPr="00E32184">
        <w:rPr>
          <w:color w:val="000066"/>
        </w:rPr>
        <w:t xml:space="preserve">da preparação dos documentos licitatórios e contratos, da recepção e abertura das propostas/ofertas, análise e avaliação das propostas/ofertas, adjudicação e entrada em vigor dos contratos; (iii) acompanhamento e supervisão, junto às áreas demandantes e à </w:t>
      </w:r>
      <w:r w:rsidR="00B4398A" w:rsidRPr="00E32184">
        <w:rPr>
          <w:color w:val="000066"/>
        </w:rPr>
        <w:t>UCP</w:t>
      </w:r>
      <w:r w:rsidRPr="00E32184">
        <w:rPr>
          <w:color w:val="000066"/>
        </w:rPr>
        <w:t xml:space="preserve">, do cumprimento do cronograma, entrega dos produtos e realização dos pagamentos; (iv) responsabilidade pelo cumprimento de todas as fases, prazos e aprovações, que sejam necessárias, junto ao BID daqueles processos que sejam realizados seguindo </w:t>
      </w:r>
      <w:r w:rsidR="00256DB3" w:rsidRPr="00E32184">
        <w:rPr>
          <w:color w:val="000066"/>
        </w:rPr>
        <w:t>su</w:t>
      </w:r>
      <w:r w:rsidRPr="00E32184">
        <w:rPr>
          <w:color w:val="000066"/>
        </w:rPr>
        <w:t>as políticas; (v) responsabilidade pela revisão periódica do Plano de Aquisições e envio ao BID para não objeção; e (vi) responsabilidade, perante o BID, do envio para não objeção, conforme acordado no Contrato de Empréstimo, dos processos e documentos processuais/licitatórios</w:t>
      </w:r>
      <w:r w:rsidR="00286F2A" w:rsidRPr="00E32184">
        <w:rPr>
          <w:color w:val="000066"/>
        </w:rPr>
        <w:t>; (vi) guarda e arquivamento dos documentos e processos de aquisições e contratações (licitatórios) do Programa</w:t>
      </w:r>
      <w:r w:rsidRPr="00E32184">
        <w:rPr>
          <w:color w:val="000066"/>
        </w:rPr>
        <w:t>.</w:t>
      </w:r>
    </w:p>
    <w:p w:rsidR="002A4923" w:rsidRPr="00E32184" w:rsidRDefault="002A4923" w:rsidP="002A4923">
      <w:pPr>
        <w:pStyle w:val="Recuodecorpodetexto"/>
        <w:numPr>
          <w:ilvl w:val="0"/>
          <w:numId w:val="10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E32184">
        <w:rPr>
          <w:color w:val="000066"/>
        </w:rPr>
        <w:t>Contratar uma empresa de consultoria especializada em gerenciamento de Programas dessa natureza, para apoiar a UCP na preparação dos processos de aquisições e na implantação de sistemas de informações, entre outras atribuições, incluindo as de capacitação da equipe da UCP.</w:t>
      </w:r>
    </w:p>
    <w:p w:rsidR="003D1315" w:rsidRPr="00E32184" w:rsidRDefault="00286F2A" w:rsidP="000E226D">
      <w:pPr>
        <w:pStyle w:val="Recuodecorpodetexto"/>
        <w:numPr>
          <w:ilvl w:val="0"/>
          <w:numId w:val="10"/>
        </w:numPr>
        <w:spacing w:after="0"/>
        <w:jc w:val="both"/>
        <w:rPr>
          <w:color w:val="000066"/>
        </w:rPr>
      </w:pPr>
      <w:r w:rsidRPr="00E32184">
        <w:rPr>
          <w:color w:val="000066"/>
        </w:rPr>
        <w:t>P</w:t>
      </w:r>
      <w:r w:rsidR="003D1315" w:rsidRPr="00E32184">
        <w:rPr>
          <w:color w:val="000066"/>
        </w:rPr>
        <w:t>rover treinamentos/capacitações a todos que participam do Modelo de Execução, sobr</w:t>
      </w:r>
      <w:r w:rsidR="00760804" w:rsidRPr="00E32184">
        <w:rPr>
          <w:color w:val="000066"/>
        </w:rPr>
        <w:t>e as Políticas do BID (GN-2349-9</w:t>
      </w:r>
      <w:r w:rsidR="003D1315" w:rsidRPr="00E32184">
        <w:rPr>
          <w:color w:val="000066"/>
        </w:rPr>
        <w:t>, para ob</w:t>
      </w:r>
      <w:r w:rsidR="00760804" w:rsidRPr="00E32184">
        <w:rPr>
          <w:color w:val="000066"/>
        </w:rPr>
        <w:t>ras, bens e serviços e GN-2350-9</w:t>
      </w:r>
      <w:r w:rsidR="003D1315" w:rsidRPr="00E32184">
        <w:rPr>
          <w:color w:val="000066"/>
        </w:rPr>
        <w:t xml:space="preserve">, para seleção e contratação de consultorias) e as normas e </w:t>
      </w:r>
      <w:r w:rsidR="003D1315" w:rsidRPr="00E32184">
        <w:rPr>
          <w:color w:val="000066"/>
        </w:rPr>
        <w:lastRenderedPageBreak/>
        <w:t>procedimentos opera</w:t>
      </w:r>
      <w:r w:rsidR="000B7F55" w:rsidRPr="00E32184">
        <w:rPr>
          <w:color w:val="000066"/>
        </w:rPr>
        <w:t>cionais</w:t>
      </w:r>
      <w:r w:rsidR="003D1315" w:rsidRPr="00E32184">
        <w:rPr>
          <w:color w:val="000066"/>
        </w:rPr>
        <w:t xml:space="preserve"> para execução, em conformidade com o estabel</w:t>
      </w:r>
      <w:r w:rsidR="000B7F55" w:rsidRPr="00E32184">
        <w:rPr>
          <w:color w:val="000066"/>
        </w:rPr>
        <w:t>ecido no Contrato de Empréstimo.</w:t>
      </w:r>
    </w:p>
    <w:p w:rsidR="006C1793" w:rsidRPr="00E32184" w:rsidRDefault="006C1793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E32184">
        <w:rPr>
          <w:rFonts w:cs="Arial"/>
          <w:color w:val="000066"/>
        </w:rPr>
        <w:t xml:space="preserve">Realizar as adequações necessárias, e em conformidade com as políticas do Banco e o </w:t>
      </w:r>
      <w:r w:rsidRPr="00E32184">
        <w:rPr>
          <w:color w:val="000066"/>
        </w:rPr>
        <w:t>estabelecido</w:t>
      </w:r>
      <w:r w:rsidRPr="00E32184">
        <w:rPr>
          <w:rFonts w:cs="Arial"/>
          <w:color w:val="000066"/>
        </w:rPr>
        <w:t xml:space="preserve"> no Contrato de Empréstimo, no </w:t>
      </w:r>
      <w:r w:rsidR="00286F2A" w:rsidRPr="00E32184">
        <w:rPr>
          <w:rFonts w:cs="Arial"/>
          <w:color w:val="000066"/>
        </w:rPr>
        <w:t>sistema i</w:t>
      </w:r>
      <w:r w:rsidRPr="00E32184">
        <w:rPr>
          <w:rFonts w:cs="Arial"/>
          <w:color w:val="000066"/>
        </w:rPr>
        <w:t xml:space="preserve">nformatizado que será utilizado pela </w:t>
      </w:r>
      <w:r w:rsidR="00B4398A" w:rsidRPr="00E32184">
        <w:rPr>
          <w:rFonts w:cs="Arial"/>
          <w:color w:val="000066"/>
        </w:rPr>
        <w:t>UCP</w:t>
      </w:r>
      <w:r w:rsidRPr="00E32184">
        <w:rPr>
          <w:rFonts w:cs="Arial"/>
          <w:color w:val="000066"/>
        </w:rPr>
        <w:t xml:space="preserve"> para a gestão, registro, controle e emissão de relatórios das atividades e recursos do Pro</w:t>
      </w:r>
      <w:r w:rsidR="00286F2A" w:rsidRPr="00E32184">
        <w:rPr>
          <w:rFonts w:cs="Arial"/>
          <w:color w:val="000066"/>
        </w:rPr>
        <w:t>grama, relacionados com as aquisições programadas e realizadas.</w:t>
      </w:r>
    </w:p>
    <w:p w:rsidR="00D7130C" w:rsidRPr="00E32184" w:rsidRDefault="00A12857" w:rsidP="000E226D">
      <w:pPr>
        <w:pStyle w:val="Recuodecorpodetexto"/>
        <w:numPr>
          <w:ilvl w:val="0"/>
          <w:numId w:val="10"/>
        </w:numPr>
        <w:spacing w:after="0"/>
        <w:jc w:val="both"/>
        <w:rPr>
          <w:rFonts w:cs="Arial"/>
          <w:color w:val="000066"/>
        </w:rPr>
      </w:pPr>
      <w:r w:rsidRPr="00E32184">
        <w:rPr>
          <w:rFonts w:cs="Arial"/>
          <w:color w:val="000066"/>
        </w:rPr>
        <w:t xml:space="preserve">Formalizar os termos de cooperação entre a </w:t>
      </w:r>
      <w:r w:rsidRPr="00E32184">
        <w:rPr>
          <w:color w:val="000066"/>
        </w:rPr>
        <w:t>SEPLAN</w:t>
      </w:r>
      <w:r w:rsidRPr="00E32184">
        <w:rPr>
          <w:rFonts w:cs="Arial"/>
          <w:color w:val="000066"/>
        </w:rPr>
        <w:t xml:space="preserve"> e os órgãos </w:t>
      </w:r>
      <w:r>
        <w:rPr>
          <w:rFonts w:cs="Arial"/>
          <w:color w:val="000066"/>
        </w:rPr>
        <w:t>participantes</w:t>
      </w:r>
      <w:r w:rsidRPr="00E32184">
        <w:rPr>
          <w:rFonts w:cs="Arial"/>
          <w:color w:val="000066"/>
        </w:rPr>
        <w:t xml:space="preserve"> da administração direta e indireta, incluindo as responsabilidades de apoio à preparação de Termos de Referência para contratações e à preparação e execução de planos de manutenção dos ativos fixos adquiridos com recursos do Programa. </w:t>
      </w:r>
    </w:p>
    <w:p w:rsidR="00CD6F2A" w:rsidRDefault="00CD6F2A" w:rsidP="000E226D">
      <w:pPr>
        <w:pStyle w:val="Recuodecorpodetexto"/>
        <w:spacing w:after="0"/>
        <w:ind w:left="1068"/>
        <w:jc w:val="both"/>
        <w:rPr>
          <w:rFonts w:cs="Arial"/>
        </w:rPr>
      </w:pPr>
    </w:p>
    <w:p w:rsidR="003D1315" w:rsidRPr="00DB0716" w:rsidRDefault="003D1315" w:rsidP="00D67B46">
      <w:pPr>
        <w:pStyle w:val="Recuodecorpodetexto"/>
        <w:numPr>
          <w:ilvl w:val="0"/>
          <w:numId w:val="12"/>
        </w:numPr>
        <w:spacing w:after="0"/>
        <w:rPr>
          <w:color w:val="000066"/>
          <w:u w:val="single"/>
        </w:rPr>
      </w:pPr>
      <w:r w:rsidRPr="00DB0716">
        <w:rPr>
          <w:color w:val="000066"/>
          <w:u w:val="single"/>
        </w:rPr>
        <w:t>Qualificação SECI</w:t>
      </w:r>
    </w:p>
    <w:p w:rsidR="00D67B46" w:rsidRPr="00DB0716" w:rsidRDefault="00D67B46" w:rsidP="00D67B46">
      <w:pPr>
        <w:pStyle w:val="Recuodecorpodetexto"/>
        <w:spacing w:after="0"/>
        <w:rPr>
          <w:color w:val="000066"/>
        </w:rPr>
      </w:pPr>
    </w:p>
    <w:p w:rsidR="003D1315" w:rsidRPr="00DB0716" w:rsidRDefault="003D1315" w:rsidP="000E226D">
      <w:pPr>
        <w:pStyle w:val="Recuodecorpodetexto"/>
        <w:spacing w:after="0"/>
        <w:ind w:left="780"/>
        <w:rPr>
          <w:b/>
          <w:color w:val="000066"/>
        </w:rPr>
      </w:pPr>
      <w:r w:rsidRPr="00DB0716">
        <w:rPr>
          <w:color w:val="000066"/>
        </w:rPr>
        <w:t xml:space="preserve">Total: </w:t>
      </w:r>
      <w:r w:rsidR="00DB0716" w:rsidRPr="00DB0716">
        <w:rPr>
          <w:b/>
          <w:color w:val="000066"/>
        </w:rPr>
        <w:t>74,19</w:t>
      </w:r>
      <w:r w:rsidRPr="00DB0716">
        <w:rPr>
          <w:b/>
          <w:color w:val="000066"/>
        </w:rPr>
        <w:t>%</w:t>
      </w:r>
    </w:p>
    <w:p w:rsidR="003D1315" w:rsidRPr="00DB0716" w:rsidRDefault="003D1315" w:rsidP="000E226D">
      <w:pPr>
        <w:pStyle w:val="Recuodecorpodetexto"/>
        <w:spacing w:after="0"/>
        <w:ind w:left="780"/>
        <w:rPr>
          <w:color w:val="000066"/>
        </w:rPr>
      </w:pPr>
      <w:r w:rsidRPr="00DB0716">
        <w:rPr>
          <w:color w:val="000066"/>
        </w:rPr>
        <w:t xml:space="preserve">Desenvolvimento: </w:t>
      </w:r>
      <w:r w:rsidR="00DB0716" w:rsidRPr="00DB0716">
        <w:rPr>
          <w:b/>
          <w:color w:val="000066"/>
        </w:rPr>
        <w:t>Médio</w:t>
      </w:r>
    </w:p>
    <w:p w:rsidR="003D1315" w:rsidRPr="00DB0716" w:rsidRDefault="003D1315" w:rsidP="000E226D">
      <w:pPr>
        <w:pStyle w:val="Recuodecorpodetexto"/>
        <w:spacing w:after="0"/>
        <w:ind w:left="780"/>
        <w:rPr>
          <w:b/>
          <w:color w:val="000066"/>
        </w:rPr>
      </w:pPr>
      <w:r w:rsidRPr="00DB0716">
        <w:rPr>
          <w:color w:val="000066"/>
        </w:rPr>
        <w:t xml:space="preserve"> Risco: </w:t>
      </w:r>
      <w:r w:rsidR="00DB0716" w:rsidRPr="00DB0716">
        <w:rPr>
          <w:b/>
          <w:color w:val="000066"/>
        </w:rPr>
        <w:t>Médio</w:t>
      </w:r>
    </w:p>
    <w:p w:rsidR="00D11FBE" w:rsidRDefault="00D11FBE">
      <w:pPr>
        <w:pStyle w:val="Ttulo1"/>
        <w:pBdr>
          <w:bottom w:val="single" w:sz="4" w:space="1" w:color="auto"/>
        </w:pBdr>
        <w:spacing w:after="120" w:line="360" w:lineRule="auto"/>
        <w:ind w:left="0"/>
        <w:rPr>
          <w:color w:val="000066"/>
        </w:rPr>
      </w:pPr>
    </w:p>
    <w:p w:rsidR="003D1315" w:rsidRPr="00974AA0" w:rsidRDefault="003D1315">
      <w:pPr>
        <w:pStyle w:val="Ttulo1"/>
        <w:pBdr>
          <w:bottom w:val="single" w:sz="4" w:space="1" w:color="auto"/>
        </w:pBdr>
        <w:spacing w:after="120" w:line="360" w:lineRule="auto"/>
        <w:ind w:left="0"/>
        <w:rPr>
          <w:color w:val="000066"/>
        </w:rPr>
      </w:pPr>
      <w:r w:rsidRPr="00974AA0">
        <w:rPr>
          <w:color w:val="000066"/>
        </w:rPr>
        <w:t>F</w:t>
      </w:r>
      <w:r w:rsidRPr="00974AA0">
        <w:rPr>
          <w:color w:val="000066"/>
        </w:rPr>
        <w:tab/>
        <w:t>SISTEMA DE ADMINISTRAÇÃO FINANCEIRA</w:t>
      </w:r>
    </w:p>
    <w:p w:rsidR="003D1315" w:rsidRPr="00974AA0" w:rsidRDefault="003D1315">
      <w:pPr>
        <w:pStyle w:val="NormalWeb"/>
        <w:ind w:left="0"/>
        <w:jc w:val="both"/>
        <w:rPr>
          <w:color w:val="000066"/>
        </w:rPr>
      </w:pPr>
    </w:p>
    <w:p w:rsidR="009A1FC7" w:rsidRPr="00974AA0" w:rsidRDefault="00980474" w:rsidP="007024CC">
      <w:pPr>
        <w:pStyle w:val="NormalWeb"/>
        <w:ind w:left="720" w:hanging="720"/>
        <w:jc w:val="both"/>
        <w:rPr>
          <w:color w:val="000066"/>
        </w:rPr>
      </w:pPr>
      <w:r w:rsidRPr="00974AA0">
        <w:rPr>
          <w:color w:val="000066"/>
        </w:rPr>
        <w:t>4</w:t>
      </w:r>
      <w:r w:rsidR="003D1315" w:rsidRPr="00974AA0">
        <w:rPr>
          <w:color w:val="000066"/>
        </w:rPr>
        <w:t>.1</w:t>
      </w:r>
      <w:r w:rsidR="00974AA0" w:rsidRPr="00974AA0">
        <w:rPr>
          <w:color w:val="000066"/>
        </w:rPr>
        <w:t>5</w:t>
      </w:r>
      <w:r w:rsidRPr="00974AA0">
        <w:rPr>
          <w:color w:val="000066"/>
        </w:rPr>
        <w:t xml:space="preserve">. </w:t>
      </w:r>
      <w:r w:rsidR="003D1315" w:rsidRPr="00974AA0">
        <w:rPr>
          <w:color w:val="000066"/>
        </w:rPr>
        <w:tab/>
      </w:r>
      <w:r w:rsidR="009A1FC7" w:rsidRPr="00974AA0">
        <w:rPr>
          <w:color w:val="000066"/>
        </w:rPr>
        <w:t xml:space="preserve">O </w:t>
      </w:r>
      <w:r w:rsidR="00974AA0" w:rsidRPr="00974AA0">
        <w:rPr>
          <w:color w:val="000066"/>
        </w:rPr>
        <w:t>s</w:t>
      </w:r>
      <w:r w:rsidR="009103F1" w:rsidRPr="00974AA0">
        <w:rPr>
          <w:color w:val="000066"/>
        </w:rPr>
        <w:t xml:space="preserve">istema </w:t>
      </w:r>
      <w:r w:rsidR="003C23D3" w:rsidRPr="00974AA0">
        <w:rPr>
          <w:color w:val="000066"/>
        </w:rPr>
        <w:t>CETIL</w:t>
      </w:r>
      <w:r w:rsidR="00974AA0" w:rsidRPr="00974AA0">
        <w:rPr>
          <w:color w:val="000066"/>
        </w:rPr>
        <w:t>, desenvolvido pela empresa GOVBR, que também dá o suporte técnico,</w:t>
      </w:r>
      <w:r w:rsidR="009A1FC7" w:rsidRPr="00974AA0">
        <w:rPr>
          <w:color w:val="000066"/>
        </w:rPr>
        <w:t xml:space="preserve"> é o principal instrumento utilizado para registro, acompanhamento e controle da execução orçamentária, financeira e patrimonial do </w:t>
      </w:r>
      <w:r w:rsidR="003C23D3" w:rsidRPr="00974AA0">
        <w:rPr>
          <w:color w:val="000066"/>
        </w:rPr>
        <w:t>Município de Cascavel</w:t>
      </w:r>
      <w:r w:rsidR="005C1246" w:rsidRPr="00974AA0">
        <w:rPr>
          <w:color w:val="000066"/>
        </w:rPr>
        <w:t xml:space="preserve"> e é adotado pela </w:t>
      </w:r>
      <w:r w:rsidR="009103F1" w:rsidRPr="00974AA0">
        <w:rPr>
          <w:color w:val="000066"/>
        </w:rPr>
        <w:t>SEPLAN</w:t>
      </w:r>
      <w:r w:rsidR="005C1246" w:rsidRPr="00974AA0">
        <w:rPr>
          <w:color w:val="000066"/>
        </w:rPr>
        <w:t xml:space="preserve">, </w:t>
      </w:r>
      <w:r w:rsidR="00876764" w:rsidRPr="00974AA0">
        <w:rPr>
          <w:color w:val="000066"/>
        </w:rPr>
        <w:t xml:space="preserve">de forma integrada </w:t>
      </w:r>
      <w:r w:rsidR="005A3B0D" w:rsidRPr="00974AA0">
        <w:rPr>
          <w:color w:val="000066"/>
        </w:rPr>
        <w:t>com a</w:t>
      </w:r>
      <w:r w:rsidR="003C23D3" w:rsidRPr="00974AA0">
        <w:rPr>
          <w:color w:val="000066"/>
        </w:rPr>
        <w:t xml:space="preserve"> Secretaria de Finanças (SEFIN) e </w:t>
      </w:r>
      <w:r w:rsidR="00876764" w:rsidRPr="00974AA0">
        <w:rPr>
          <w:color w:val="000066"/>
        </w:rPr>
        <w:t xml:space="preserve">com </w:t>
      </w:r>
      <w:r w:rsidR="003C23D3" w:rsidRPr="00974AA0">
        <w:rPr>
          <w:color w:val="000066"/>
        </w:rPr>
        <w:t>a</w:t>
      </w:r>
      <w:r w:rsidR="009103F1" w:rsidRPr="00974AA0">
        <w:rPr>
          <w:color w:val="000066"/>
        </w:rPr>
        <w:t xml:space="preserve">s demais </w:t>
      </w:r>
      <w:r w:rsidR="003C23D3" w:rsidRPr="00974AA0">
        <w:rPr>
          <w:color w:val="000066"/>
        </w:rPr>
        <w:t>unidades administrativas municipais</w:t>
      </w:r>
      <w:r w:rsidR="009A1FC7" w:rsidRPr="00974AA0">
        <w:rPr>
          <w:color w:val="000066"/>
        </w:rPr>
        <w:t xml:space="preserve">. </w:t>
      </w:r>
    </w:p>
    <w:p w:rsidR="007024CC" w:rsidRPr="00974AA0" w:rsidRDefault="007024CC" w:rsidP="007024CC">
      <w:pPr>
        <w:pStyle w:val="NormalWeb"/>
        <w:ind w:left="720" w:hanging="720"/>
        <w:jc w:val="both"/>
        <w:rPr>
          <w:color w:val="000066"/>
        </w:rPr>
      </w:pPr>
    </w:p>
    <w:p w:rsidR="009A1FC7" w:rsidRPr="00974AA0" w:rsidRDefault="00974AA0" w:rsidP="007024CC">
      <w:pPr>
        <w:pStyle w:val="NormalWeb"/>
        <w:ind w:left="720" w:hanging="720"/>
        <w:jc w:val="both"/>
        <w:rPr>
          <w:color w:val="000066"/>
        </w:rPr>
      </w:pPr>
      <w:r w:rsidRPr="00974AA0">
        <w:rPr>
          <w:color w:val="000066"/>
        </w:rPr>
        <w:t>4.16</w:t>
      </w:r>
      <w:r w:rsidR="009A1FC7" w:rsidRPr="00974AA0">
        <w:rPr>
          <w:color w:val="000066"/>
        </w:rPr>
        <w:t xml:space="preserve">.   O </w:t>
      </w:r>
      <w:r w:rsidR="003C23D3" w:rsidRPr="00974AA0">
        <w:rPr>
          <w:color w:val="000066"/>
        </w:rPr>
        <w:t>CETIL</w:t>
      </w:r>
      <w:r w:rsidR="009A1FC7" w:rsidRPr="00974AA0">
        <w:rPr>
          <w:color w:val="000066"/>
        </w:rPr>
        <w:t xml:space="preserve"> é um sistema informatizado que processa e controla, por meio de terminais instalados </w:t>
      </w:r>
      <w:r w:rsidR="00FC4192" w:rsidRPr="00974AA0">
        <w:rPr>
          <w:color w:val="000066"/>
        </w:rPr>
        <w:t>n</w:t>
      </w:r>
      <w:r w:rsidR="003C23D3" w:rsidRPr="00974AA0">
        <w:rPr>
          <w:color w:val="000066"/>
        </w:rPr>
        <w:t>as unidades</w:t>
      </w:r>
      <w:r w:rsidR="00FC4192" w:rsidRPr="00974AA0">
        <w:rPr>
          <w:color w:val="000066"/>
        </w:rPr>
        <w:t xml:space="preserve"> administrativas municipais</w:t>
      </w:r>
      <w:r w:rsidR="009A1FC7" w:rsidRPr="00974AA0">
        <w:rPr>
          <w:color w:val="000066"/>
        </w:rPr>
        <w:t>, a execução orçamentária, financeira, patrim</w:t>
      </w:r>
      <w:r w:rsidR="00A359D1" w:rsidRPr="00974AA0">
        <w:rPr>
          <w:color w:val="000066"/>
        </w:rPr>
        <w:t>onial e contábil dos órgãos da a</w:t>
      </w:r>
      <w:r w:rsidR="009A1FC7" w:rsidRPr="00974AA0">
        <w:rPr>
          <w:color w:val="000066"/>
        </w:rPr>
        <w:t xml:space="preserve">dministração </w:t>
      </w:r>
      <w:r w:rsidR="00A359D1" w:rsidRPr="00974AA0">
        <w:rPr>
          <w:color w:val="000066"/>
        </w:rPr>
        <w:t>p</w:t>
      </w:r>
      <w:r w:rsidR="009A1FC7" w:rsidRPr="00974AA0">
        <w:rPr>
          <w:color w:val="000066"/>
        </w:rPr>
        <w:t>ública</w:t>
      </w:r>
      <w:r w:rsidR="003C23D3" w:rsidRPr="00974AA0">
        <w:rPr>
          <w:color w:val="000066"/>
        </w:rPr>
        <w:t>, como é o caso da SEPLAN</w:t>
      </w:r>
      <w:r w:rsidR="009A1FC7" w:rsidRPr="00974AA0">
        <w:rPr>
          <w:color w:val="000066"/>
        </w:rPr>
        <w:t xml:space="preserve">. </w:t>
      </w:r>
      <w:r w:rsidR="00CD6F2A" w:rsidRPr="00974AA0">
        <w:rPr>
          <w:color w:val="000066"/>
        </w:rPr>
        <w:t xml:space="preserve">A concepção do </w:t>
      </w:r>
      <w:r w:rsidR="003C23D3" w:rsidRPr="00974AA0">
        <w:rPr>
          <w:color w:val="000066"/>
        </w:rPr>
        <w:t>CETIL se</w:t>
      </w:r>
      <w:r w:rsidR="00CD6F2A" w:rsidRPr="00974AA0">
        <w:rPr>
          <w:color w:val="000066"/>
        </w:rPr>
        <w:t xml:space="preserve"> baseia na Lei No. 4.320, de 17 de março de 1964, que trata das normas gerais de direito financeiro e da contabilidade pública, </w:t>
      </w:r>
      <w:r w:rsidR="004E0CBE" w:rsidRPr="00974AA0">
        <w:rPr>
          <w:color w:val="000066"/>
        </w:rPr>
        <w:t xml:space="preserve">em que se enquadra a </w:t>
      </w:r>
      <w:r w:rsidR="007D04E5" w:rsidRPr="00974AA0">
        <w:rPr>
          <w:color w:val="000066"/>
        </w:rPr>
        <w:t>SEPLAN</w:t>
      </w:r>
      <w:r w:rsidR="004E0CBE" w:rsidRPr="00974AA0">
        <w:rPr>
          <w:color w:val="000066"/>
        </w:rPr>
        <w:t>.</w:t>
      </w:r>
    </w:p>
    <w:p w:rsidR="009A1FC7" w:rsidRPr="00974AA0" w:rsidRDefault="009A1FC7" w:rsidP="007024CC">
      <w:pPr>
        <w:pStyle w:val="NormalWeb"/>
        <w:ind w:left="720" w:hanging="720"/>
        <w:jc w:val="both"/>
        <w:rPr>
          <w:color w:val="000066"/>
        </w:rPr>
      </w:pPr>
    </w:p>
    <w:p w:rsidR="00E27A27" w:rsidRPr="00974AA0" w:rsidRDefault="00974AA0" w:rsidP="005324CA">
      <w:pPr>
        <w:tabs>
          <w:tab w:val="left" w:pos="709"/>
        </w:tabs>
        <w:suppressAutoHyphens/>
        <w:ind w:left="709" w:hanging="709"/>
        <w:jc w:val="both"/>
        <w:rPr>
          <w:color w:val="000066"/>
        </w:rPr>
      </w:pPr>
      <w:r w:rsidRPr="00974AA0">
        <w:rPr>
          <w:color w:val="000066"/>
        </w:rPr>
        <w:t>4.17</w:t>
      </w:r>
      <w:r w:rsidR="009A1FC7" w:rsidRPr="00974AA0">
        <w:rPr>
          <w:color w:val="000066"/>
        </w:rPr>
        <w:t xml:space="preserve">. </w:t>
      </w:r>
      <w:r w:rsidR="009145D8" w:rsidRPr="00974AA0">
        <w:rPr>
          <w:color w:val="000066"/>
        </w:rPr>
        <w:t xml:space="preserve">O </w:t>
      </w:r>
      <w:r w:rsidR="005A3B0D" w:rsidRPr="00974AA0">
        <w:rPr>
          <w:color w:val="000066"/>
        </w:rPr>
        <w:t>CETIL</w:t>
      </w:r>
      <w:r w:rsidR="00DB0716" w:rsidRPr="00974AA0">
        <w:rPr>
          <w:color w:val="000066"/>
        </w:rPr>
        <w:t>,</w:t>
      </w:r>
      <w:r w:rsidR="009103F1" w:rsidRPr="00974AA0">
        <w:rPr>
          <w:color w:val="000066"/>
        </w:rPr>
        <w:t xml:space="preserve"> </w:t>
      </w:r>
      <w:r w:rsidR="0061048A" w:rsidRPr="00974AA0">
        <w:rPr>
          <w:color w:val="000066"/>
        </w:rPr>
        <w:t>adotado pela</w:t>
      </w:r>
      <w:r w:rsidR="009145D8" w:rsidRPr="00974AA0">
        <w:rPr>
          <w:color w:val="000066"/>
        </w:rPr>
        <w:t xml:space="preserve"> </w:t>
      </w:r>
      <w:r w:rsidR="00ED2F68" w:rsidRPr="00974AA0">
        <w:rPr>
          <w:color w:val="000066"/>
        </w:rPr>
        <w:t>SEPLAN</w:t>
      </w:r>
      <w:r w:rsidR="00DB0716" w:rsidRPr="00974AA0">
        <w:rPr>
          <w:color w:val="000066"/>
        </w:rPr>
        <w:t>,</w:t>
      </w:r>
      <w:r w:rsidR="00CF15AC" w:rsidRPr="00974AA0">
        <w:rPr>
          <w:color w:val="000066"/>
        </w:rPr>
        <w:t xml:space="preserve"> </w:t>
      </w:r>
      <w:r w:rsidR="009145D8" w:rsidRPr="00974AA0">
        <w:rPr>
          <w:color w:val="000066"/>
        </w:rPr>
        <w:t xml:space="preserve">é operado pela </w:t>
      </w:r>
      <w:r w:rsidR="00DB0716" w:rsidRPr="00974AA0">
        <w:rPr>
          <w:color w:val="000066"/>
        </w:rPr>
        <w:t xml:space="preserve">Secretaria Municipal de Finanças (SEFIN), </w:t>
      </w:r>
      <w:r w:rsidRPr="00974AA0">
        <w:rPr>
          <w:color w:val="000066"/>
        </w:rPr>
        <w:t xml:space="preserve">por meio do Departamento de Gestão Orçamentária e Financeira (DPGO), </w:t>
      </w:r>
      <w:r w:rsidR="00DB0716" w:rsidRPr="00974AA0">
        <w:rPr>
          <w:color w:val="000066"/>
        </w:rPr>
        <w:t>que é</w:t>
      </w:r>
      <w:r w:rsidR="005B0C7F" w:rsidRPr="00974AA0">
        <w:rPr>
          <w:color w:val="000066"/>
        </w:rPr>
        <w:t xml:space="preserve"> </w:t>
      </w:r>
      <w:r w:rsidR="009145D8" w:rsidRPr="00974AA0">
        <w:rPr>
          <w:color w:val="000066"/>
        </w:rPr>
        <w:t>a área responsável por coordenar o processo de supervisionar, executar e avaliar</w:t>
      </w:r>
      <w:r w:rsidR="00AE73A9" w:rsidRPr="00974AA0">
        <w:rPr>
          <w:color w:val="000066"/>
          <w:szCs w:val="20"/>
        </w:rPr>
        <w:t xml:space="preserve"> </w:t>
      </w:r>
      <w:r w:rsidR="009145D8" w:rsidRPr="00974AA0">
        <w:rPr>
          <w:color w:val="000066"/>
        </w:rPr>
        <w:t xml:space="preserve">as atividades relacionadas com o orçamento, </w:t>
      </w:r>
      <w:r w:rsidR="00DB0716" w:rsidRPr="00974AA0">
        <w:rPr>
          <w:color w:val="000066"/>
        </w:rPr>
        <w:t xml:space="preserve">a </w:t>
      </w:r>
      <w:r w:rsidR="009145D8" w:rsidRPr="00974AA0">
        <w:rPr>
          <w:color w:val="000066"/>
        </w:rPr>
        <w:t xml:space="preserve">programação e </w:t>
      </w:r>
      <w:r w:rsidR="00DB0716" w:rsidRPr="00974AA0">
        <w:rPr>
          <w:color w:val="000066"/>
        </w:rPr>
        <w:t xml:space="preserve">a </w:t>
      </w:r>
      <w:r w:rsidR="009145D8" w:rsidRPr="00974AA0">
        <w:rPr>
          <w:color w:val="000066"/>
        </w:rPr>
        <w:t>execução financeira da</w:t>
      </w:r>
      <w:r w:rsidR="00DB0716" w:rsidRPr="00974AA0">
        <w:rPr>
          <w:color w:val="000066"/>
        </w:rPr>
        <w:t>s unidades administrativas municipais, incluindo a</w:t>
      </w:r>
      <w:r w:rsidR="009145D8" w:rsidRPr="00974AA0">
        <w:rPr>
          <w:color w:val="000066"/>
        </w:rPr>
        <w:t xml:space="preserve"> </w:t>
      </w:r>
      <w:r w:rsidR="009103F1" w:rsidRPr="00974AA0">
        <w:rPr>
          <w:color w:val="000066"/>
        </w:rPr>
        <w:t>secretaria</w:t>
      </w:r>
      <w:r w:rsidR="00C4097E" w:rsidRPr="00974AA0">
        <w:rPr>
          <w:color w:val="000066"/>
        </w:rPr>
        <w:t>.</w:t>
      </w:r>
      <w:r w:rsidRPr="00974AA0">
        <w:rPr>
          <w:color w:val="000066"/>
        </w:rPr>
        <w:t xml:space="preserve"> Ao Departamento de Contabilidade cabem as funções de pagamentos, pela Tesouraria, e registro das transações efetuadas. </w:t>
      </w:r>
    </w:p>
    <w:p w:rsidR="00E27A27" w:rsidRPr="00974AA0" w:rsidRDefault="00E27A27" w:rsidP="005324CA">
      <w:pPr>
        <w:tabs>
          <w:tab w:val="left" w:pos="709"/>
        </w:tabs>
        <w:suppressAutoHyphens/>
        <w:ind w:left="709" w:hanging="709"/>
        <w:jc w:val="both"/>
        <w:rPr>
          <w:color w:val="000066"/>
        </w:rPr>
      </w:pPr>
    </w:p>
    <w:p w:rsidR="009145D8" w:rsidRPr="00D11FBE" w:rsidRDefault="00974AA0" w:rsidP="005324CA">
      <w:pPr>
        <w:tabs>
          <w:tab w:val="left" w:pos="709"/>
        </w:tabs>
        <w:suppressAutoHyphens/>
        <w:ind w:left="709" w:hanging="709"/>
        <w:jc w:val="both"/>
        <w:rPr>
          <w:iCs/>
          <w:color w:val="000066"/>
        </w:rPr>
      </w:pPr>
      <w:r w:rsidRPr="00974AA0">
        <w:rPr>
          <w:color w:val="000066"/>
        </w:rPr>
        <w:t>4.18</w:t>
      </w:r>
      <w:r w:rsidR="00E435B4" w:rsidRPr="00974AA0">
        <w:rPr>
          <w:color w:val="000066"/>
        </w:rPr>
        <w:t xml:space="preserve">.  </w:t>
      </w:r>
      <w:r w:rsidR="00561492" w:rsidRPr="00974AA0">
        <w:rPr>
          <w:color w:val="000066"/>
        </w:rPr>
        <w:t>A UCP deverá utilizar o apoio da estrutura</w:t>
      </w:r>
      <w:r w:rsidR="00561492" w:rsidRPr="00DB0716">
        <w:rPr>
          <w:color w:val="000066"/>
        </w:rPr>
        <w:t xml:space="preserve"> da SEPLAN para a realização das atividades relativas à administração orçamentária, contábil e financeira dos recursos do Programa, no que se refere aos procedimentos públicos </w:t>
      </w:r>
      <w:r w:rsidR="005A3B0D" w:rsidRPr="00DB0716">
        <w:rPr>
          <w:color w:val="000066"/>
        </w:rPr>
        <w:t>municipais</w:t>
      </w:r>
      <w:r w:rsidR="00561492" w:rsidRPr="00DB0716">
        <w:rPr>
          <w:color w:val="000066"/>
        </w:rPr>
        <w:t>. O Especialista Administrativo</w:t>
      </w:r>
      <w:r w:rsidR="00DB0716" w:rsidRPr="00DB0716">
        <w:rPr>
          <w:color w:val="000066"/>
        </w:rPr>
        <w:t>-f</w:t>
      </w:r>
      <w:r w:rsidR="00561492" w:rsidRPr="00DB0716">
        <w:rPr>
          <w:color w:val="000066"/>
        </w:rPr>
        <w:t xml:space="preserve">inanceiro da UCP, em coordenação com a equipe técnica da empresa de consultoria contratada para apoiar o gerenciamento do Programa, além dos técnicos da </w:t>
      </w:r>
      <w:r w:rsidR="00DB0716" w:rsidRPr="00DB0716">
        <w:rPr>
          <w:color w:val="000066"/>
        </w:rPr>
        <w:t>SEFIN</w:t>
      </w:r>
      <w:r w:rsidR="00561492" w:rsidRPr="00DB0716">
        <w:rPr>
          <w:color w:val="000066"/>
        </w:rPr>
        <w:t xml:space="preserve">, será responsável por: (i) Coordenar, </w:t>
      </w:r>
      <w:r w:rsidR="00561492" w:rsidRPr="00DB0716">
        <w:rPr>
          <w:color w:val="000066"/>
        </w:rPr>
        <w:lastRenderedPageBreak/>
        <w:t>planejar e gerenciar os processos administrativos, orçamentários e financeiros do Programa, de forma a buscar o alcance das metas definidas e garantindo a observância dos padrões e das normas estabelecidos no contrato de empréstimo; (ii) Formalizar as propostas orçamentárias anuais do Programa; (iii) Emitir solicitação de desembolso; (iv) Preparar a documentação necessária à tramitação dos pedidos de liberação de recursos; (v) Solicitar liberação de recursos à SEF</w:t>
      </w:r>
      <w:r w:rsidR="005A3B0D" w:rsidRPr="00DB0716">
        <w:rPr>
          <w:color w:val="000066"/>
        </w:rPr>
        <w:t>IN</w:t>
      </w:r>
      <w:r w:rsidR="00561492" w:rsidRPr="00DB0716">
        <w:rPr>
          <w:color w:val="000066"/>
        </w:rPr>
        <w:t xml:space="preserve">, no que se refere à contrapartida; (vi) </w:t>
      </w:r>
      <w:r w:rsidR="00DE4E05" w:rsidRPr="00DB0716">
        <w:rPr>
          <w:color w:val="000066"/>
        </w:rPr>
        <w:t>Solicitar</w:t>
      </w:r>
      <w:r w:rsidR="00DB0716" w:rsidRPr="00DB0716">
        <w:rPr>
          <w:color w:val="000066"/>
        </w:rPr>
        <w:t xml:space="preserve"> os</w:t>
      </w:r>
      <w:r w:rsidR="00561492" w:rsidRPr="00DB0716">
        <w:rPr>
          <w:color w:val="000066"/>
        </w:rPr>
        <w:t xml:space="preserve"> empenho</w:t>
      </w:r>
      <w:r w:rsidR="00DB0716" w:rsidRPr="00DB0716">
        <w:rPr>
          <w:color w:val="000066"/>
        </w:rPr>
        <w:t>s</w:t>
      </w:r>
      <w:r w:rsidR="00561492" w:rsidRPr="00DB0716">
        <w:rPr>
          <w:color w:val="000066"/>
        </w:rPr>
        <w:t xml:space="preserve"> e pagamento</w:t>
      </w:r>
      <w:r w:rsidR="00DB0716" w:rsidRPr="00DB0716">
        <w:rPr>
          <w:color w:val="000066"/>
        </w:rPr>
        <w:t>s</w:t>
      </w:r>
      <w:r w:rsidR="00561492" w:rsidRPr="00DB0716">
        <w:rPr>
          <w:color w:val="000066"/>
        </w:rPr>
        <w:t xml:space="preserve">; (vii) Elaborar relatório de prestação de contas e Demonstrações Financeiras do Programa; (viii) Proceder à contabilização geral dos gastos do Programa; (ix) </w:t>
      </w:r>
      <w:r w:rsidR="00DB0716" w:rsidRPr="00DB0716">
        <w:rPr>
          <w:color w:val="000066"/>
        </w:rPr>
        <w:t>Controlar a m</w:t>
      </w:r>
      <w:r w:rsidR="00561492" w:rsidRPr="00DB0716">
        <w:rPr>
          <w:color w:val="000066"/>
        </w:rPr>
        <w:t>ovimenta</w:t>
      </w:r>
      <w:r w:rsidR="00DB0716" w:rsidRPr="00DB0716">
        <w:rPr>
          <w:color w:val="000066"/>
        </w:rPr>
        <w:t>ção d</w:t>
      </w:r>
      <w:r w:rsidR="00561492" w:rsidRPr="00DB0716">
        <w:rPr>
          <w:color w:val="000066"/>
        </w:rPr>
        <w:t xml:space="preserve">as contas do contrato de empréstimo; (x) Implantar normas e </w:t>
      </w:r>
      <w:r w:rsidR="00561492" w:rsidRPr="00D11FBE">
        <w:rPr>
          <w:color w:val="000066"/>
        </w:rPr>
        <w:t>sistemas de controle de materiais, de bens de capital e patrimônio e de documentos e arquivos; (xi) Coordenar as ações de monitoramento da execução financeira de cada uma das ações programadas, como parte do sistema de monitoramento e avaliação do programa; e (xii) Coordenar as ações relacionadas com o Sistema de G</w:t>
      </w:r>
      <w:r w:rsidR="005A3B0D" w:rsidRPr="00D11FBE">
        <w:rPr>
          <w:color w:val="000066"/>
        </w:rPr>
        <w:t xml:space="preserve">estão </w:t>
      </w:r>
      <w:r w:rsidR="00561492" w:rsidRPr="00D11FBE">
        <w:rPr>
          <w:color w:val="000066"/>
        </w:rPr>
        <w:t>do Programa, para a apresentação dos relatórios de progresso e demais relatórios constantes do contrato de empréstimo.</w:t>
      </w:r>
    </w:p>
    <w:p w:rsidR="00E435B4" w:rsidRPr="00D11FBE" w:rsidRDefault="00E435B4" w:rsidP="005324CA">
      <w:pPr>
        <w:tabs>
          <w:tab w:val="left" w:pos="709"/>
        </w:tabs>
        <w:suppressAutoHyphens/>
        <w:ind w:left="709" w:hanging="709"/>
        <w:jc w:val="both"/>
        <w:rPr>
          <w:color w:val="000066"/>
        </w:rPr>
      </w:pPr>
    </w:p>
    <w:p w:rsidR="002A569E" w:rsidRPr="00D11FBE" w:rsidRDefault="002F0621" w:rsidP="007024CC">
      <w:pPr>
        <w:tabs>
          <w:tab w:val="left" w:pos="709"/>
        </w:tabs>
        <w:ind w:left="709" w:hanging="709"/>
        <w:jc w:val="both"/>
        <w:rPr>
          <w:b/>
          <w:bCs/>
          <w:color w:val="000066"/>
        </w:rPr>
      </w:pPr>
      <w:r w:rsidRPr="00D11FBE">
        <w:rPr>
          <w:color w:val="000066"/>
        </w:rPr>
        <w:t>4.1</w:t>
      </w:r>
      <w:r w:rsidR="00974AA0">
        <w:rPr>
          <w:color w:val="000066"/>
        </w:rPr>
        <w:t>9</w:t>
      </w:r>
      <w:r w:rsidR="00CA20A1" w:rsidRPr="00D11FBE">
        <w:rPr>
          <w:color w:val="000066"/>
        </w:rPr>
        <w:t xml:space="preserve">. </w:t>
      </w:r>
      <w:r w:rsidR="00974AA0">
        <w:rPr>
          <w:color w:val="000066"/>
        </w:rPr>
        <w:t xml:space="preserve"> </w:t>
      </w:r>
      <w:r w:rsidR="00DE4E05" w:rsidRPr="00D11FBE">
        <w:rPr>
          <w:color w:val="000066"/>
        </w:rPr>
        <w:t xml:space="preserve">Para a execução das atividades relativas ao PDI, o módulo de administração financeira do sistema de informações específico do Programa deverá ser compatível e suportado por: </w:t>
      </w:r>
      <w:r w:rsidR="00DE4E05">
        <w:rPr>
          <w:color w:val="000066"/>
        </w:rPr>
        <w:t>(</w:t>
      </w:r>
      <w:r w:rsidR="00DE4E05" w:rsidRPr="00D11FBE">
        <w:rPr>
          <w:color w:val="000066"/>
        </w:rPr>
        <w:t>i) Normas e procedimentos para a administração financeira, estabelecidos</w:t>
      </w:r>
      <w:r w:rsidR="00DE4E05" w:rsidRPr="005A3B0D">
        <w:rPr>
          <w:color w:val="000066"/>
        </w:rPr>
        <w:t xml:space="preserve">, atualizados e vigentes; </w:t>
      </w:r>
      <w:r w:rsidR="00DE4E05">
        <w:rPr>
          <w:color w:val="000066"/>
        </w:rPr>
        <w:t>(</w:t>
      </w:r>
      <w:r w:rsidR="00DE4E05" w:rsidRPr="005A3B0D">
        <w:rPr>
          <w:color w:val="000066"/>
        </w:rPr>
        <w:t xml:space="preserve">ii) Plano Plurianual do Município de Cascavel (PPA), que estabelece as diretrizes, os objetivos e as metas da administração pública municipal, considerando as despesas de capital e outras delas decorrentes, e as relativas aos programas de duração continuada; </w:t>
      </w:r>
      <w:r w:rsidR="00DE4E05">
        <w:rPr>
          <w:color w:val="000066"/>
        </w:rPr>
        <w:t>(</w:t>
      </w:r>
      <w:r w:rsidR="00DE4E05" w:rsidRPr="005A3B0D">
        <w:rPr>
          <w:color w:val="000066"/>
        </w:rPr>
        <w:t xml:space="preserve">iii) Lei de Diretrizes Orçamentárias (LDO), de periodicidade anual, que dispõe sobre as diretrizes orçamentárias do Município, contemplando prioridades e metas a serem alcançadas pelas ações governamentais; </w:t>
      </w:r>
      <w:r w:rsidR="00DE4E05">
        <w:rPr>
          <w:color w:val="000066"/>
        </w:rPr>
        <w:t>(</w:t>
      </w:r>
      <w:r w:rsidR="00DE4E05" w:rsidRPr="005A3B0D">
        <w:rPr>
          <w:color w:val="000066"/>
        </w:rPr>
        <w:t xml:space="preserve">iv) Lei Orçamentária Anual (LOA), que estima a receita e fixa a despesa do Município para o exercício corrente, apresentada sob a forma de orçamento-programa; </w:t>
      </w:r>
      <w:r w:rsidR="00DE4E05">
        <w:rPr>
          <w:color w:val="000066"/>
        </w:rPr>
        <w:t>(</w:t>
      </w:r>
      <w:r w:rsidR="00DE4E05" w:rsidRPr="005A3B0D">
        <w:rPr>
          <w:color w:val="000066"/>
        </w:rPr>
        <w:t xml:space="preserve">v) Sistema de Administração Orçamentária, Financeira e Contábil (CETIL), capaz de gerar informações orçamentárias, contábeis e financeiras de todos os Programas, Projetos e Ações que </w:t>
      </w:r>
      <w:r w:rsidR="00DE4E05" w:rsidRPr="00D11FBE">
        <w:rPr>
          <w:color w:val="000066"/>
        </w:rPr>
        <w:t>compõem o PPA.</w:t>
      </w:r>
    </w:p>
    <w:p w:rsidR="002A569E" w:rsidRPr="00D11FBE" w:rsidRDefault="002A569E" w:rsidP="00980474">
      <w:pPr>
        <w:pStyle w:val="NormalWeb"/>
        <w:ind w:left="720" w:hanging="720"/>
        <w:jc w:val="both"/>
        <w:rPr>
          <w:color w:val="000066"/>
          <w:highlight w:val="yellow"/>
        </w:rPr>
      </w:pPr>
    </w:p>
    <w:p w:rsidR="003D1315" w:rsidRPr="00D11FBE" w:rsidRDefault="003D1315" w:rsidP="00956AC1">
      <w:pPr>
        <w:pStyle w:val="NormalWeb"/>
        <w:numPr>
          <w:ilvl w:val="0"/>
          <w:numId w:val="26"/>
        </w:numPr>
        <w:jc w:val="both"/>
        <w:rPr>
          <w:color w:val="000066"/>
          <w:u w:val="single"/>
        </w:rPr>
      </w:pPr>
      <w:r w:rsidRPr="00D11FBE">
        <w:rPr>
          <w:color w:val="000066"/>
          <w:u w:val="single"/>
        </w:rPr>
        <w:t>Deficiências</w:t>
      </w:r>
    </w:p>
    <w:p w:rsidR="00D67B46" w:rsidRPr="00D11FBE" w:rsidRDefault="00D67B46" w:rsidP="00D67B46">
      <w:pPr>
        <w:pStyle w:val="NormalWeb"/>
        <w:jc w:val="both"/>
        <w:rPr>
          <w:color w:val="000066"/>
          <w:u w:val="single"/>
        </w:rPr>
      </w:pPr>
    </w:p>
    <w:p w:rsidR="00DE4588" w:rsidRPr="00D11FBE" w:rsidRDefault="00F67789" w:rsidP="00FA062C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D11FBE">
        <w:rPr>
          <w:color w:val="000066"/>
        </w:rPr>
        <w:t>Mesmo possuindo experiência prévia nos procedimentos públicos de elaboração do orçamento anual, administração da aplicação dos recursos financeiros, análise dos pagamentos efetuados, manutenção dos registros contábeis e elaboração dos relatórios financeiros, o</w:t>
      </w:r>
      <w:r w:rsidR="00883DE8" w:rsidRPr="00D11FBE">
        <w:rPr>
          <w:color w:val="000066"/>
        </w:rPr>
        <w:t xml:space="preserve"> atual</w:t>
      </w:r>
      <w:r w:rsidRPr="00D11FBE">
        <w:rPr>
          <w:color w:val="000066"/>
        </w:rPr>
        <w:t xml:space="preserve"> corpo técnico da </w:t>
      </w:r>
      <w:r w:rsidR="00CF2B2B" w:rsidRPr="00D11FBE">
        <w:rPr>
          <w:color w:val="000066"/>
        </w:rPr>
        <w:t>SEPLAN</w:t>
      </w:r>
      <w:r w:rsidR="00CF15AC" w:rsidRPr="00D11FBE">
        <w:rPr>
          <w:color w:val="000066"/>
        </w:rPr>
        <w:t xml:space="preserve"> </w:t>
      </w:r>
      <w:r w:rsidRPr="00D11FBE">
        <w:rPr>
          <w:color w:val="000066"/>
        </w:rPr>
        <w:t>não está familiarizado com as normas, guias e procedimentos em matéria de desembolsos requeridos pelo BID.</w:t>
      </w:r>
    </w:p>
    <w:p w:rsidR="00F67789" w:rsidRPr="00D11FBE" w:rsidRDefault="00DE4588" w:rsidP="00FA062C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D11FBE">
        <w:rPr>
          <w:color w:val="000066"/>
        </w:rPr>
        <w:t>A SEPLAN não dispõe de um manual de procedimentos autorizado e em vigência para a administração financeira.</w:t>
      </w:r>
      <w:r w:rsidR="00F67789" w:rsidRPr="00D11FBE">
        <w:rPr>
          <w:color w:val="000066"/>
        </w:rPr>
        <w:t xml:space="preserve"> </w:t>
      </w:r>
    </w:p>
    <w:p w:rsidR="00545592" w:rsidRPr="00D11FBE" w:rsidRDefault="00545592" w:rsidP="00FA062C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D11FBE">
        <w:rPr>
          <w:color w:val="000066"/>
        </w:rPr>
        <w:t xml:space="preserve">A </w:t>
      </w:r>
      <w:r w:rsidR="00CF2B2B" w:rsidRPr="00D11FBE">
        <w:rPr>
          <w:color w:val="000066"/>
        </w:rPr>
        <w:t>SEPLAN</w:t>
      </w:r>
      <w:r w:rsidR="00CF15AC" w:rsidRPr="00D11FBE">
        <w:rPr>
          <w:color w:val="000066"/>
        </w:rPr>
        <w:t xml:space="preserve"> </w:t>
      </w:r>
      <w:r w:rsidRPr="00D11FBE">
        <w:rPr>
          <w:color w:val="000066"/>
        </w:rPr>
        <w:t xml:space="preserve">não dispõe de um sistema de </w:t>
      </w:r>
      <w:r w:rsidR="0061048A" w:rsidRPr="00D11FBE">
        <w:rPr>
          <w:color w:val="000066"/>
        </w:rPr>
        <w:t>informações</w:t>
      </w:r>
      <w:r w:rsidRPr="00D11FBE">
        <w:rPr>
          <w:color w:val="000066"/>
        </w:rPr>
        <w:t xml:space="preserve"> contábeis e financeir</w:t>
      </w:r>
      <w:r w:rsidR="0061048A" w:rsidRPr="00D11FBE">
        <w:rPr>
          <w:color w:val="000066"/>
        </w:rPr>
        <w:t>a</w:t>
      </w:r>
      <w:r w:rsidRPr="00D11FBE">
        <w:rPr>
          <w:color w:val="000066"/>
        </w:rPr>
        <w:t>s</w:t>
      </w:r>
      <w:r w:rsidR="00986F3E" w:rsidRPr="00D11FBE">
        <w:rPr>
          <w:color w:val="000066"/>
        </w:rPr>
        <w:t>,</w:t>
      </w:r>
      <w:r w:rsidRPr="00D11FBE">
        <w:rPr>
          <w:color w:val="000066"/>
        </w:rPr>
        <w:t xml:space="preserve"> automatizado e integrado com a contabilidade geral da entidade, que permita identificar as transações a cargo do </w:t>
      </w:r>
      <w:r w:rsidR="00CF2B2B" w:rsidRPr="00D11FBE">
        <w:rPr>
          <w:color w:val="000066"/>
        </w:rPr>
        <w:t>PDI</w:t>
      </w:r>
      <w:r w:rsidRPr="00D11FBE">
        <w:rPr>
          <w:color w:val="000066"/>
        </w:rPr>
        <w:t xml:space="preserve">, por fonte de financiamento e por categorias de inversões, de acordo com o Plano de Contas aprovado pelo </w:t>
      </w:r>
      <w:r w:rsidRPr="008D0926">
        <w:rPr>
          <w:color w:val="000066"/>
        </w:rPr>
        <w:t>BID</w:t>
      </w:r>
      <w:r w:rsidR="008D0926" w:rsidRPr="008D0926">
        <w:rPr>
          <w:color w:val="000066"/>
        </w:rPr>
        <w:t xml:space="preserve"> e não foi elaborado o Manual Contábil do Programa.</w:t>
      </w:r>
      <w:r w:rsidR="00BF624B" w:rsidRPr="008D0926">
        <w:rPr>
          <w:color w:val="000066"/>
        </w:rPr>
        <w:t xml:space="preserve"> E permitir, ainda, a</w:t>
      </w:r>
      <w:r w:rsidR="002774E4" w:rsidRPr="008D0926">
        <w:rPr>
          <w:color w:val="000066"/>
        </w:rPr>
        <w:t xml:space="preserve"> emissão de</w:t>
      </w:r>
      <w:r w:rsidR="002774E4" w:rsidRPr="00D11FBE">
        <w:rPr>
          <w:color w:val="000066"/>
        </w:rPr>
        <w:t xml:space="preserve"> relatórios das atividades e recursos do Programa, </w:t>
      </w:r>
      <w:r w:rsidRPr="00D11FBE">
        <w:rPr>
          <w:color w:val="000066"/>
        </w:rPr>
        <w:t xml:space="preserve">e de forma independente de outras atividades da </w:t>
      </w:r>
      <w:r w:rsidR="00620B88" w:rsidRPr="00D11FBE">
        <w:rPr>
          <w:color w:val="000066"/>
        </w:rPr>
        <w:t>secretaria</w:t>
      </w:r>
      <w:r w:rsidRPr="00D11FBE">
        <w:rPr>
          <w:color w:val="000066"/>
        </w:rPr>
        <w:t>.</w:t>
      </w:r>
    </w:p>
    <w:p w:rsidR="00275AE0" w:rsidRPr="00252F6F" w:rsidRDefault="00275AE0" w:rsidP="008D0926">
      <w:pPr>
        <w:pStyle w:val="NormalWeb"/>
        <w:ind w:left="1068"/>
        <w:jc w:val="both"/>
        <w:rPr>
          <w:color w:val="000066"/>
          <w:highlight w:val="yellow"/>
        </w:rPr>
      </w:pPr>
    </w:p>
    <w:p w:rsidR="00601BB3" w:rsidRPr="00D11FBE" w:rsidRDefault="00651113" w:rsidP="00FA062C">
      <w:pPr>
        <w:pStyle w:val="NormalWeb"/>
        <w:numPr>
          <w:ilvl w:val="0"/>
          <w:numId w:val="13"/>
        </w:numPr>
        <w:jc w:val="both"/>
        <w:rPr>
          <w:color w:val="000066"/>
        </w:rPr>
      </w:pPr>
      <w:r w:rsidRPr="00D11FBE">
        <w:rPr>
          <w:color w:val="000066"/>
        </w:rPr>
        <w:lastRenderedPageBreak/>
        <w:t>Não há um sistema informatizado de arquivo da documentação de suporte das transações financeiras efetuadas</w:t>
      </w:r>
      <w:r w:rsidR="00601BB3" w:rsidRPr="00D11FBE">
        <w:rPr>
          <w:color w:val="000066"/>
        </w:rPr>
        <w:t>.</w:t>
      </w:r>
    </w:p>
    <w:p w:rsidR="00362BED" w:rsidRPr="00D11FBE" w:rsidRDefault="00362BED" w:rsidP="00FA062C">
      <w:pPr>
        <w:pStyle w:val="NormalWeb"/>
        <w:jc w:val="both"/>
        <w:rPr>
          <w:color w:val="000066"/>
        </w:rPr>
      </w:pPr>
    </w:p>
    <w:p w:rsidR="003D1315" w:rsidRPr="00D11FBE" w:rsidRDefault="003D1315" w:rsidP="00956AC1">
      <w:pPr>
        <w:pStyle w:val="NormalWeb"/>
        <w:numPr>
          <w:ilvl w:val="0"/>
          <w:numId w:val="26"/>
        </w:numPr>
        <w:jc w:val="both"/>
        <w:rPr>
          <w:color w:val="000066"/>
          <w:u w:val="single"/>
        </w:rPr>
      </w:pPr>
      <w:r w:rsidRPr="00D11FBE">
        <w:rPr>
          <w:color w:val="000066"/>
          <w:u w:val="single"/>
        </w:rPr>
        <w:t>Causas</w:t>
      </w:r>
    </w:p>
    <w:p w:rsidR="00D67B46" w:rsidRPr="00D11FBE" w:rsidRDefault="00D67B46" w:rsidP="00D67B46">
      <w:pPr>
        <w:pStyle w:val="NormalWeb"/>
        <w:jc w:val="both"/>
        <w:rPr>
          <w:color w:val="000066"/>
          <w:u w:val="single"/>
        </w:rPr>
      </w:pPr>
    </w:p>
    <w:p w:rsidR="006D4630" w:rsidRPr="00D11FBE" w:rsidRDefault="006D4630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ind w:left="1066" w:hanging="357"/>
        <w:jc w:val="both"/>
        <w:rPr>
          <w:color w:val="000066"/>
        </w:rPr>
      </w:pPr>
      <w:r w:rsidRPr="00D11FBE">
        <w:rPr>
          <w:color w:val="000066"/>
        </w:rPr>
        <w:t xml:space="preserve">Não está formalmente constituída a UCP, com a designação do </w:t>
      </w:r>
      <w:r w:rsidR="00E27A27" w:rsidRPr="00D11FBE">
        <w:rPr>
          <w:color w:val="000066"/>
        </w:rPr>
        <w:t xml:space="preserve">Especialista </w:t>
      </w:r>
      <w:r w:rsidR="00DE4E05">
        <w:rPr>
          <w:color w:val="000066"/>
        </w:rPr>
        <w:t>Ad</w:t>
      </w:r>
      <w:r w:rsidR="00DE4E05" w:rsidRPr="00D11FBE">
        <w:rPr>
          <w:color w:val="000066"/>
        </w:rPr>
        <w:t>min</w:t>
      </w:r>
      <w:r w:rsidR="00DE4E05">
        <w:rPr>
          <w:color w:val="000066"/>
        </w:rPr>
        <w:t>i</w:t>
      </w:r>
      <w:r w:rsidR="00DE4E05" w:rsidRPr="00D11FBE">
        <w:rPr>
          <w:color w:val="000066"/>
        </w:rPr>
        <w:t>strativo-financeiro</w:t>
      </w:r>
      <w:r w:rsidRPr="00D11FBE">
        <w:rPr>
          <w:color w:val="000066"/>
        </w:rPr>
        <w:t xml:space="preserve">. </w:t>
      </w:r>
    </w:p>
    <w:p w:rsidR="006D09D8" w:rsidRPr="000569EE" w:rsidRDefault="00E74E1A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ind w:left="1066" w:hanging="357"/>
        <w:jc w:val="both"/>
        <w:rPr>
          <w:color w:val="000066"/>
        </w:rPr>
      </w:pPr>
      <w:r w:rsidRPr="00D11FBE">
        <w:rPr>
          <w:color w:val="000066"/>
        </w:rPr>
        <w:t xml:space="preserve">A equipe da </w:t>
      </w:r>
      <w:r w:rsidR="00CF2B2B" w:rsidRPr="00D11FBE">
        <w:rPr>
          <w:color w:val="000066"/>
        </w:rPr>
        <w:t>SEPLAN</w:t>
      </w:r>
      <w:r w:rsidR="00CF15AC" w:rsidRPr="00D11FBE">
        <w:rPr>
          <w:color w:val="000066"/>
        </w:rPr>
        <w:t xml:space="preserve"> </w:t>
      </w:r>
      <w:r w:rsidR="006D09D8" w:rsidRPr="00D11FBE">
        <w:rPr>
          <w:color w:val="000066"/>
        </w:rPr>
        <w:t>não</w:t>
      </w:r>
      <w:r w:rsidR="006D09D8" w:rsidRPr="000569EE">
        <w:rPr>
          <w:color w:val="000066"/>
        </w:rPr>
        <w:t xml:space="preserve"> recebeu treinamento e não conhece o guia para a preparação de solicitações de desembolsos do BID, nem está familiarizada com as normas e procedimentos do BID nessa matéria. </w:t>
      </w:r>
    </w:p>
    <w:p w:rsidR="001D75A0" w:rsidRPr="000569EE" w:rsidRDefault="00CB7FBD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ind w:left="1066" w:hanging="357"/>
        <w:jc w:val="both"/>
        <w:rPr>
          <w:color w:val="000066"/>
        </w:rPr>
      </w:pPr>
      <w:r w:rsidRPr="000569EE">
        <w:rPr>
          <w:color w:val="000066"/>
        </w:rPr>
        <w:t>Tendo em vista o atual estági</w:t>
      </w:r>
      <w:r w:rsidR="00B7748A" w:rsidRPr="000569EE">
        <w:rPr>
          <w:color w:val="000066"/>
        </w:rPr>
        <w:t>o de preparação do Programa, a e</w:t>
      </w:r>
      <w:r w:rsidRPr="000569EE">
        <w:rPr>
          <w:color w:val="000066"/>
        </w:rPr>
        <w:t>ntidade ainda não desenvolveu o sistema de informações para o gerenciamento do Programa, incluindo o módulo de registros contábeis e financeiros</w:t>
      </w:r>
      <w:r w:rsidR="00D63F33" w:rsidRPr="000569EE">
        <w:rPr>
          <w:color w:val="000066"/>
        </w:rPr>
        <w:t xml:space="preserve">, </w:t>
      </w:r>
      <w:r w:rsidR="00A71458" w:rsidRPr="000569EE">
        <w:rPr>
          <w:color w:val="000066"/>
        </w:rPr>
        <w:t>com o Plano de Contas do Programa</w:t>
      </w:r>
      <w:r w:rsidR="00F544AA" w:rsidRPr="000569EE">
        <w:rPr>
          <w:color w:val="000066"/>
        </w:rPr>
        <w:t xml:space="preserve"> e o Manual Contábil</w:t>
      </w:r>
      <w:r w:rsidR="00A71458" w:rsidRPr="000569EE">
        <w:rPr>
          <w:color w:val="000066"/>
        </w:rPr>
        <w:t xml:space="preserve">, </w:t>
      </w:r>
      <w:r w:rsidR="00D63F33" w:rsidRPr="000569EE">
        <w:rPr>
          <w:color w:val="000066"/>
        </w:rPr>
        <w:t>nem o sistema de arquivo dos correspondentes documentos</w:t>
      </w:r>
      <w:r w:rsidRPr="000569EE">
        <w:rPr>
          <w:color w:val="000066"/>
        </w:rPr>
        <w:t>.</w:t>
      </w:r>
    </w:p>
    <w:p w:rsidR="00E74E1A" w:rsidRPr="000569EE" w:rsidRDefault="001D75A0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ind w:left="1066" w:hanging="357"/>
        <w:jc w:val="both"/>
        <w:rPr>
          <w:color w:val="000066"/>
        </w:rPr>
      </w:pPr>
      <w:r w:rsidRPr="000569EE">
        <w:rPr>
          <w:color w:val="000066"/>
        </w:rPr>
        <w:t xml:space="preserve">A equipe da </w:t>
      </w:r>
      <w:r w:rsidR="00CF2B2B" w:rsidRPr="000569EE">
        <w:rPr>
          <w:color w:val="000066"/>
        </w:rPr>
        <w:t>SEPLAN</w:t>
      </w:r>
      <w:r w:rsidRPr="000569EE">
        <w:rPr>
          <w:color w:val="000066"/>
        </w:rPr>
        <w:t xml:space="preserve"> não está familiarizada com as políticas do Banco para preparação de estados financeiros de entidades e projetos. </w:t>
      </w:r>
      <w:r w:rsidR="00CB7FBD" w:rsidRPr="000569EE">
        <w:rPr>
          <w:color w:val="000066"/>
        </w:rPr>
        <w:t xml:space="preserve"> </w:t>
      </w:r>
    </w:p>
    <w:p w:rsidR="008E3799" w:rsidRPr="000569EE" w:rsidRDefault="008E3799" w:rsidP="008E3799">
      <w:pPr>
        <w:pStyle w:val="Recuodecorpodetexto"/>
        <w:tabs>
          <w:tab w:val="left" w:pos="780"/>
          <w:tab w:val="num" w:pos="1440"/>
        </w:tabs>
        <w:spacing w:after="0"/>
        <w:jc w:val="both"/>
        <w:rPr>
          <w:color w:val="000066"/>
        </w:rPr>
      </w:pPr>
    </w:p>
    <w:p w:rsidR="003D1315" w:rsidRPr="000569EE" w:rsidRDefault="003D1315" w:rsidP="00956AC1">
      <w:pPr>
        <w:pStyle w:val="Recuodecorpodetexto"/>
        <w:numPr>
          <w:ilvl w:val="0"/>
          <w:numId w:val="26"/>
        </w:numPr>
        <w:spacing w:after="0"/>
        <w:rPr>
          <w:color w:val="000066"/>
          <w:u w:val="single"/>
        </w:rPr>
      </w:pPr>
      <w:r w:rsidRPr="000569EE">
        <w:rPr>
          <w:color w:val="000066"/>
          <w:u w:val="single"/>
        </w:rPr>
        <w:t>Riscos</w:t>
      </w:r>
    </w:p>
    <w:p w:rsidR="00D67B46" w:rsidRPr="000569EE" w:rsidRDefault="00D67B46" w:rsidP="00D67B46">
      <w:pPr>
        <w:pStyle w:val="Recuodecorpodetexto"/>
        <w:spacing w:after="0"/>
        <w:rPr>
          <w:color w:val="000066"/>
          <w:highlight w:val="yellow"/>
          <w:u w:val="single"/>
        </w:rPr>
      </w:pPr>
    </w:p>
    <w:p w:rsidR="004B6EF8" w:rsidRPr="000569EE" w:rsidRDefault="003D1315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Descumprimento dos prazos estabelecidos</w:t>
      </w:r>
      <w:r w:rsidR="00D80F20" w:rsidRPr="000569EE">
        <w:rPr>
          <w:color w:val="000066"/>
        </w:rPr>
        <w:t>, resultando em retardo</w:t>
      </w:r>
      <w:r w:rsidRPr="000569EE">
        <w:rPr>
          <w:color w:val="000066"/>
        </w:rPr>
        <w:t xml:space="preserve"> na execução</w:t>
      </w:r>
      <w:r w:rsidR="00D80F20" w:rsidRPr="000569EE">
        <w:rPr>
          <w:color w:val="000066"/>
        </w:rPr>
        <w:t xml:space="preserve"> do Programa</w:t>
      </w:r>
      <w:r w:rsidRPr="000569EE">
        <w:rPr>
          <w:color w:val="000066"/>
        </w:rPr>
        <w:t>, decorrentes d</w:t>
      </w:r>
      <w:r w:rsidR="00E6069F" w:rsidRPr="000569EE">
        <w:rPr>
          <w:color w:val="000066"/>
        </w:rPr>
        <w:t>e atrasos no processo de desembolsos do BID</w:t>
      </w:r>
      <w:r w:rsidR="004B6EF8" w:rsidRPr="000569EE">
        <w:rPr>
          <w:color w:val="000066"/>
        </w:rPr>
        <w:t>.</w:t>
      </w:r>
    </w:p>
    <w:p w:rsidR="003D1315" w:rsidRPr="000569EE" w:rsidRDefault="003D1315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Ineficiência, ineficácia e descumprimento do estabelecido no Contrato de Empréstimo por desconhecimento, de todos os envolvidos no modelo de execução proposto, das políticas, normas e procedimentos opera</w:t>
      </w:r>
      <w:r w:rsidR="00D80F20" w:rsidRPr="000569EE">
        <w:rPr>
          <w:color w:val="000066"/>
        </w:rPr>
        <w:t>cionais</w:t>
      </w:r>
      <w:r w:rsidRPr="000569EE">
        <w:rPr>
          <w:color w:val="000066"/>
        </w:rPr>
        <w:t xml:space="preserve"> para </w:t>
      </w:r>
      <w:r w:rsidR="00D80F20" w:rsidRPr="000569EE">
        <w:rPr>
          <w:color w:val="000066"/>
        </w:rPr>
        <w:t>gest</w:t>
      </w:r>
      <w:r w:rsidRPr="000569EE">
        <w:rPr>
          <w:color w:val="000066"/>
        </w:rPr>
        <w:t>ão dos recursos do Programa.</w:t>
      </w:r>
    </w:p>
    <w:p w:rsidR="00C945F0" w:rsidRPr="000569EE" w:rsidRDefault="00C945F0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 xml:space="preserve">Possibilidade de </w:t>
      </w:r>
      <w:r w:rsidR="00D7627C" w:rsidRPr="000569EE">
        <w:rPr>
          <w:color w:val="000066"/>
        </w:rPr>
        <w:t xml:space="preserve">não </w:t>
      </w:r>
      <w:r w:rsidRPr="000569EE">
        <w:rPr>
          <w:color w:val="000066"/>
        </w:rPr>
        <w:t>atribuição apropriada de responsabilidades, gestão ineficiente de recursos e falta de entendimento e acompanhamento das funções básicas na gestão financeira.</w:t>
      </w:r>
    </w:p>
    <w:p w:rsidR="003D1315" w:rsidRPr="000569EE" w:rsidRDefault="003D1315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Possibilidade de distorções e inadequações nos registros financeiros</w:t>
      </w:r>
      <w:r w:rsidR="00B734BF" w:rsidRPr="000569EE">
        <w:rPr>
          <w:color w:val="000066"/>
        </w:rPr>
        <w:t xml:space="preserve"> e na movimentação bancária</w:t>
      </w:r>
      <w:r w:rsidRPr="000569EE">
        <w:rPr>
          <w:color w:val="000066"/>
        </w:rPr>
        <w:t>.</w:t>
      </w:r>
    </w:p>
    <w:p w:rsidR="00C945F0" w:rsidRDefault="00C945F0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Distorção das informações financeiras na tomada de decisões e sobre a execução do Programa.</w:t>
      </w:r>
    </w:p>
    <w:p w:rsidR="00D11FBE" w:rsidRPr="000569EE" w:rsidRDefault="00D11FBE" w:rsidP="00D11FBE">
      <w:pPr>
        <w:pStyle w:val="Recuodecorpodetexto"/>
        <w:tabs>
          <w:tab w:val="left" w:pos="780"/>
          <w:tab w:val="num" w:pos="1440"/>
        </w:tabs>
        <w:spacing w:after="0"/>
        <w:jc w:val="both"/>
        <w:rPr>
          <w:color w:val="000066"/>
        </w:rPr>
      </w:pPr>
    </w:p>
    <w:p w:rsidR="003D1315" w:rsidRPr="000569EE" w:rsidRDefault="003D1315" w:rsidP="00956AC1">
      <w:pPr>
        <w:pStyle w:val="Recuodecorpodetexto"/>
        <w:numPr>
          <w:ilvl w:val="0"/>
          <w:numId w:val="26"/>
        </w:numPr>
        <w:spacing w:after="0"/>
        <w:jc w:val="both"/>
        <w:rPr>
          <w:color w:val="000066"/>
          <w:u w:val="single"/>
        </w:rPr>
      </w:pPr>
      <w:r w:rsidRPr="000569EE">
        <w:rPr>
          <w:color w:val="000066"/>
          <w:u w:val="single"/>
        </w:rPr>
        <w:t>Recomendações</w:t>
      </w:r>
    </w:p>
    <w:p w:rsidR="00D67B46" w:rsidRPr="000569EE" w:rsidRDefault="00D67B46" w:rsidP="00D67B46">
      <w:pPr>
        <w:pStyle w:val="Recuodecorpodetexto"/>
        <w:spacing w:after="0"/>
        <w:jc w:val="both"/>
        <w:rPr>
          <w:color w:val="000066"/>
          <w:highlight w:val="yellow"/>
        </w:rPr>
      </w:pPr>
    </w:p>
    <w:p w:rsidR="00F64B2A" w:rsidRPr="000569EE" w:rsidRDefault="00AE69E9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Formalizar a criação da UCP e d</w:t>
      </w:r>
      <w:r w:rsidR="00F64B2A" w:rsidRPr="000569EE">
        <w:rPr>
          <w:color w:val="000066"/>
        </w:rPr>
        <w:t xml:space="preserve">esignar o </w:t>
      </w:r>
      <w:r w:rsidRPr="000569EE">
        <w:rPr>
          <w:color w:val="000066"/>
        </w:rPr>
        <w:t xml:space="preserve">respectivo </w:t>
      </w:r>
      <w:r w:rsidR="00E27A27" w:rsidRPr="000569EE">
        <w:rPr>
          <w:color w:val="000066"/>
        </w:rPr>
        <w:t>Especialista</w:t>
      </w:r>
      <w:r w:rsidR="001405A7" w:rsidRPr="000569EE">
        <w:rPr>
          <w:color w:val="000066"/>
        </w:rPr>
        <w:t xml:space="preserve"> </w:t>
      </w:r>
      <w:r w:rsidR="000569EE" w:rsidRPr="000569EE">
        <w:rPr>
          <w:color w:val="000066"/>
        </w:rPr>
        <w:t>Administrativo-f</w:t>
      </w:r>
      <w:r w:rsidRPr="000569EE">
        <w:rPr>
          <w:color w:val="000066"/>
        </w:rPr>
        <w:t>inanceiro</w:t>
      </w:r>
      <w:r w:rsidR="00F64B2A" w:rsidRPr="000569EE">
        <w:rPr>
          <w:color w:val="000066"/>
        </w:rPr>
        <w:t>.</w:t>
      </w:r>
    </w:p>
    <w:p w:rsidR="00987247" w:rsidRPr="000569EE" w:rsidRDefault="00445851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 xml:space="preserve">Contratar </w:t>
      </w:r>
      <w:r w:rsidR="00C25F13" w:rsidRPr="000569EE">
        <w:rPr>
          <w:color w:val="000066"/>
        </w:rPr>
        <w:t>um</w:t>
      </w:r>
      <w:r w:rsidRPr="000569EE">
        <w:rPr>
          <w:color w:val="000066"/>
        </w:rPr>
        <w:t>a empresa de consultoria especializada em gerenciamento de Programas dessa natureza</w:t>
      </w:r>
      <w:r w:rsidR="00987247" w:rsidRPr="000569EE">
        <w:rPr>
          <w:color w:val="000066"/>
        </w:rPr>
        <w:t>, para apoiar a UCP na preparação dos pedidos de desembolsos</w:t>
      </w:r>
      <w:r w:rsidR="00DB4DFC" w:rsidRPr="000569EE">
        <w:rPr>
          <w:color w:val="000066"/>
        </w:rPr>
        <w:t>, na implantaç</w:t>
      </w:r>
      <w:r w:rsidR="00F64B2A" w:rsidRPr="000569EE">
        <w:rPr>
          <w:color w:val="000066"/>
        </w:rPr>
        <w:t>ão de sistemas de infor</w:t>
      </w:r>
      <w:r w:rsidR="00DB4DFC" w:rsidRPr="000569EE">
        <w:rPr>
          <w:color w:val="000066"/>
        </w:rPr>
        <w:t>mações</w:t>
      </w:r>
      <w:r w:rsidR="00987247" w:rsidRPr="000569EE">
        <w:rPr>
          <w:color w:val="000066"/>
        </w:rPr>
        <w:t xml:space="preserve"> e na elaboração de estados financeiros do Programa, entre outras atribuições</w:t>
      </w:r>
      <w:r w:rsidR="007F28CF" w:rsidRPr="000569EE">
        <w:rPr>
          <w:color w:val="000066"/>
        </w:rPr>
        <w:t>, incluindo a</w:t>
      </w:r>
      <w:r w:rsidR="003E2313" w:rsidRPr="000569EE">
        <w:rPr>
          <w:color w:val="000066"/>
        </w:rPr>
        <w:t>s</w:t>
      </w:r>
      <w:r w:rsidR="007F28CF" w:rsidRPr="000569EE">
        <w:rPr>
          <w:color w:val="000066"/>
        </w:rPr>
        <w:t xml:space="preserve"> de capacitação da equipe da UCP</w:t>
      </w:r>
      <w:r w:rsidR="00987247" w:rsidRPr="000569EE">
        <w:rPr>
          <w:color w:val="000066"/>
        </w:rPr>
        <w:t>.</w:t>
      </w:r>
    </w:p>
    <w:p w:rsidR="00445851" w:rsidRPr="000569EE" w:rsidRDefault="007F28CF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O</w:t>
      </w:r>
      <w:r w:rsidR="00445851" w:rsidRPr="000569EE">
        <w:rPr>
          <w:color w:val="000066"/>
        </w:rPr>
        <w:t>bter do pessoal salvaguarda no que se refere ao conhecimento e entendimento do guia para preparação de pedidos de desembolsos do BID</w:t>
      </w:r>
      <w:r w:rsidR="00456324" w:rsidRPr="000569EE">
        <w:rPr>
          <w:color w:val="000066"/>
        </w:rPr>
        <w:t xml:space="preserve"> e de relatórios financeiros específicos do Programa</w:t>
      </w:r>
      <w:r w:rsidR="00445851" w:rsidRPr="000569EE">
        <w:rPr>
          <w:color w:val="000066"/>
        </w:rPr>
        <w:t>.</w:t>
      </w:r>
    </w:p>
    <w:p w:rsidR="00775B3B" w:rsidRPr="000569EE" w:rsidRDefault="00775B3B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 xml:space="preserve">Implantar, com o apoio da </w:t>
      </w:r>
      <w:r w:rsidR="00883DE8" w:rsidRPr="000569EE">
        <w:rPr>
          <w:color w:val="000066"/>
        </w:rPr>
        <w:t xml:space="preserve">consultoria de apoio ao gerenciamento </w:t>
      </w:r>
      <w:r w:rsidRPr="000569EE">
        <w:rPr>
          <w:color w:val="000066"/>
        </w:rPr>
        <w:t xml:space="preserve">contratada, um sistema de informações financeiras e contábeis automatizado, integrado à contabilidade geral da entidade, incluindo o </w:t>
      </w:r>
      <w:r w:rsidR="00C25F13" w:rsidRPr="000569EE">
        <w:rPr>
          <w:color w:val="000066"/>
        </w:rPr>
        <w:t xml:space="preserve">plano de contas e o </w:t>
      </w:r>
      <w:r w:rsidRPr="000569EE">
        <w:rPr>
          <w:color w:val="000066"/>
        </w:rPr>
        <w:t xml:space="preserve">manual contábil </w:t>
      </w:r>
      <w:r w:rsidRPr="000569EE">
        <w:rPr>
          <w:color w:val="000066"/>
        </w:rPr>
        <w:lastRenderedPageBreak/>
        <w:t>de aplicação ao Programa, que permita: (i) gerar informações financeiras confiáveis para a preparação dos Estados Financeiros e outros relatórios</w:t>
      </w:r>
      <w:r w:rsidR="00C25F13" w:rsidRPr="000569EE">
        <w:rPr>
          <w:color w:val="000066"/>
        </w:rPr>
        <w:t>;</w:t>
      </w:r>
      <w:r w:rsidRPr="000569EE">
        <w:rPr>
          <w:color w:val="000066"/>
        </w:rPr>
        <w:t xml:space="preserve"> (ii) fornecer </w:t>
      </w:r>
      <w:r w:rsidR="00022113" w:rsidRPr="000569EE">
        <w:rPr>
          <w:color w:val="000066"/>
        </w:rPr>
        <w:t>os detalhes necessários</w:t>
      </w:r>
      <w:r w:rsidRPr="000569EE">
        <w:rPr>
          <w:color w:val="000066"/>
        </w:rPr>
        <w:t xml:space="preserve"> para identificar os bens adquiridos e os serviços contratados, bem como</w:t>
      </w:r>
      <w:r w:rsidR="004C3CF6" w:rsidRPr="000569EE">
        <w:rPr>
          <w:color w:val="000066"/>
        </w:rPr>
        <w:t xml:space="preserve"> </w:t>
      </w:r>
      <w:r w:rsidRPr="000569EE">
        <w:rPr>
          <w:color w:val="000066"/>
        </w:rPr>
        <w:t xml:space="preserve">a utilização dos referidos bens e serviços, dentre outros. O desenho desse sistema deve considerar uma interface que permita operar em coordenação com o sistema de administração financeira do </w:t>
      </w:r>
      <w:r w:rsidR="000569EE" w:rsidRPr="000569EE">
        <w:rPr>
          <w:color w:val="000066"/>
        </w:rPr>
        <w:t>Município</w:t>
      </w:r>
      <w:r w:rsidRPr="000569EE">
        <w:rPr>
          <w:color w:val="000066"/>
        </w:rPr>
        <w:t xml:space="preserve">. </w:t>
      </w:r>
    </w:p>
    <w:p w:rsidR="006D4630" w:rsidRPr="000569EE" w:rsidRDefault="006D4630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Prover treinamentos/capacitações, a todos que participam do Modelo de Execução, sobre as Políticas do BID e as normas e procedimentos operacionais para execução, em conformidade com o estabelecido no Contrato de Empréstimo;</w:t>
      </w:r>
    </w:p>
    <w:p w:rsidR="00705BB9" w:rsidRPr="000569EE" w:rsidRDefault="00705BB9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>Designar pessoal e estabelecer atribuições claras para as funções de autorização, registro e controle dos pagamentos e das conciliações bancárias. Esses procedimentos devem detalhar a oportunidade dos registros contábeis (reconhecimento do</w:t>
      </w:r>
      <w:r w:rsidR="00D7627C" w:rsidRPr="000569EE">
        <w:rPr>
          <w:color w:val="000066"/>
        </w:rPr>
        <w:t>s</w:t>
      </w:r>
      <w:r w:rsidRPr="000569EE">
        <w:rPr>
          <w:color w:val="000066"/>
        </w:rPr>
        <w:t xml:space="preserve"> gasto</w:t>
      </w:r>
      <w:r w:rsidR="00D7627C" w:rsidRPr="000569EE">
        <w:rPr>
          <w:color w:val="000066"/>
        </w:rPr>
        <w:t>s</w:t>
      </w:r>
      <w:r w:rsidRPr="000569EE">
        <w:rPr>
          <w:color w:val="000066"/>
        </w:rPr>
        <w:t xml:space="preserve"> ou investimento</w:t>
      </w:r>
      <w:r w:rsidR="00061FD8" w:rsidRPr="000569EE">
        <w:rPr>
          <w:color w:val="000066"/>
        </w:rPr>
        <w:t>s</w:t>
      </w:r>
      <w:r w:rsidRPr="000569EE">
        <w:rPr>
          <w:color w:val="000066"/>
        </w:rPr>
        <w:t>), documentação de apoio e níveis de autorização requeridos.</w:t>
      </w:r>
    </w:p>
    <w:p w:rsidR="002532CE" w:rsidRPr="000569EE" w:rsidRDefault="002532CE" w:rsidP="00FA062C">
      <w:pPr>
        <w:pStyle w:val="Recuodecorpodetexto"/>
        <w:numPr>
          <w:ilvl w:val="0"/>
          <w:numId w:val="13"/>
        </w:numPr>
        <w:tabs>
          <w:tab w:val="left" w:pos="780"/>
          <w:tab w:val="num" w:pos="1440"/>
        </w:tabs>
        <w:spacing w:after="0"/>
        <w:jc w:val="both"/>
        <w:rPr>
          <w:color w:val="000066"/>
        </w:rPr>
      </w:pPr>
      <w:r w:rsidRPr="000569EE">
        <w:rPr>
          <w:color w:val="000066"/>
        </w:rPr>
        <w:t xml:space="preserve">Acordar, junto à </w:t>
      </w:r>
      <w:r w:rsidR="00E27A27" w:rsidRPr="000569EE">
        <w:rPr>
          <w:color w:val="000066"/>
        </w:rPr>
        <w:t xml:space="preserve">área </w:t>
      </w:r>
      <w:r w:rsidR="000569EE" w:rsidRPr="000569EE">
        <w:rPr>
          <w:color w:val="000066"/>
        </w:rPr>
        <w:t>Administrativo-f</w:t>
      </w:r>
      <w:r w:rsidRPr="000569EE">
        <w:rPr>
          <w:color w:val="000066"/>
        </w:rPr>
        <w:t>inanceira</w:t>
      </w:r>
      <w:r w:rsidR="0012659B" w:rsidRPr="000569EE">
        <w:rPr>
          <w:color w:val="000066"/>
        </w:rPr>
        <w:t xml:space="preserve"> da UCP</w:t>
      </w:r>
      <w:r w:rsidRPr="000569EE">
        <w:rPr>
          <w:color w:val="000066"/>
        </w:rPr>
        <w:t>, sistemática e formato específico</w:t>
      </w:r>
      <w:r w:rsidR="00061FD8" w:rsidRPr="000569EE">
        <w:rPr>
          <w:color w:val="000066"/>
        </w:rPr>
        <w:t>,</w:t>
      </w:r>
      <w:r w:rsidRPr="000569EE">
        <w:rPr>
          <w:color w:val="000066"/>
        </w:rPr>
        <w:t xml:space="preserve"> e em separado, para a guarda e arquivamento dos documentos e processos do Programa.</w:t>
      </w:r>
    </w:p>
    <w:p w:rsidR="00C138E9" w:rsidRPr="000569EE" w:rsidRDefault="00C138E9" w:rsidP="00FA062C">
      <w:pPr>
        <w:pStyle w:val="Recuodecorpodetexto"/>
        <w:tabs>
          <w:tab w:val="left" w:pos="780"/>
          <w:tab w:val="num" w:pos="1440"/>
        </w:tabs>
        <w:spacing w:after="0"/>
        <w:jc w:val="both"/>
        <w:rPr>
          <w:color w:val="000066"/>
        </w:rPr>
      </w:pPr>
    </w:p>
    <w:p w:rsidR="003D1315" w:rsidRPr="000569EE" w:rsidRDefault="003D1315" w:rsidP="00956AC1">
      <w:pPr>
        <w:pStyle w:val="Recuodecorpodetexto"/>
        <w:numPr>
          <w:ilvl w:val="0"/>
          <w:numId w:val="26"/>
        </w:numPr>
        <w:spacing w:after="0"/>
        <w:jc w:val="both"/>
        <w:rPr>
          <w:color w:val="000066"/>
          <w:u w:val="single"/>
        </w:rPr>
      </w:pPr>
      <w:r w:rsidRPr="000569EE">
        <w:rPr>
          <w:color w:val="000066"/>
          <w:u w:val="single"/>
        </w:rPr>
        <w:t>Qualificação SECI</w:t>
      </w:r>
    </w:p>
    <w:p w:rsidR="00D67B46" w:rsidRPr="000569EE" w:rsidRDefault="00D67B46" w:rsidP="00D67B46">
      <w:pPr>
        <w:pStyle w:val="Recuodecorpodetexto"/>
        <w:spacing w:after="0"/>
        <w:jc w:val="both"/>
        <w:rPr>
          <w:color w:val="000066"/>
        </w:rPr>
      </w:pPr>
    </w:p>
    <w:p w:rsidR="003D1315" w:rsidRPr="000569EE" w:rsidRDefault="003D1315" w:rsidP="00FA062C">
      <w:pPr>
        <w:pStyle w:val="Recuodecorpodetexto"/>
        <w:tabs>
          <w:tab w:val="num" w:pos="780"/>
        </w:tabs>
        <w:spacing w:after="0"/>
        <w:ind w:left="780" w:hanging="780"/>
        <w:rPr>
          <w:b/>
          <w:color w:val="000066"/>
        </w:rPr>
      </w:pPr>
      <w:r w:rsidRPr="000569EE">
        <w:rPr>
          <w:color w:val="000066"/>
        </w:rPr>
        <w:tab/>
        <w:t xml:space="preserve">Total: </w:t>
      </w:r>
      <w:r w:rsidR="000569EE">
        <w:rPr>
          <w:b/>
          <w:color w:val="000066"/>
        </w:rPr>
        <w:t>77</w:t>
      </w:r>
      <w:r w:rsidR="00EE4072" w:rsidRPr="000569EE">
        <w:rPr>
          <w:b/>
          <w:color w:val="000066"/>
        </w:rPr>
        <w:t>,</w:t>
      </w:r>
      <w:r w:rsidR="000569EE">
        <w:rPr>
          <w:b/>
          <w:color w:val="000066"/>
        </w:rPr>
        <w:t>7</w:t>
      </w:r>
      <w:r w:rsidR="00EE4072" w:rsidRPr="000569EE">
        <w:rPr>
          <w:b/>
          <w:color w:val="000066"/>
        </w:rPr>
        <w:t>8</w:t>
      </w:r>
      <w:r w:rsidRPr="000569EE">
        <w:rPr>
          <w:b/>
          <w:color w:val="000066"/>
        </w:rPr>
        <w:t>%</w:t>
      </w:r>
    </w:p>
    <w:p w:rsidR="003D1315" w:rsidRPr="000569EE" w:rsidRDefault="003D1315" w:rsidP="00FA062C">
      <w:pPr>
        <w:pStyle w:val="Recuodecorpodetexto"/>
        <w:spacing w:after="0"/>
        <w:ind w:left="780"/>
        <w:rPr>
          <w:color w:val="000066"/>
        </w:rPr>
      </w:pPr>
      <w:r w:rsidRPr="000569EE">
        <w:rPr>
          <w:color w:val="000066"/>
        </w:rPr>
        <w:t xml:space="preserve">Desenvolvimento: </w:t>
      </w:r>
      <w:r w:rsidR="00EE4072" w:rsidRPr="000569EE">
        <w:rPr>
          <w:b/>
          <w:color w:val="000066"/>
        </w:rPr>
        <w:t>M</w:t>
      </w:r>
      <w:r w:rsidR="000569EE">
        <w:rPr>
          <w:b/>
          <w:color w:val="000066"/>
        </w:rPr>
        <w:t>édio</w:t>
      </w:r>
    </w:p>
    <w:p w:rsidR="003D1315" w:rsidRPr="000569EE" w:rsidRDefault="003D1315" w:rsidP="00FA062C">
      <w:pPr>
        <w:pStyle w:val="Recuodecorpodetexto"/>
        <w:spacing w:after="0"/>
        <w:ind w:left="780"/>
        <w:rPr>
          <w:b/>
          <w:color w:val="000066"/>
        </w:rPr>
      </w:pPr>
      <w:r w:rsidRPr="000569EE">
        <w:rPr>
          <w:color w:val="000066"/>
        </w:rPr>
        <w:t xml:space="preserve">Risco: </w:t>
      </w:r>
      <w:r w:rsidR="00EE4072" w:rsidRPr="000569EE">
        <w:rPr>
          <w:b/>
          <w:color w:val="000066"/>
        </w:rPr>
        <w:t>Médio</w:t>
      </w:r>
    </w:p>
    <w:p w:rsidR="009C6CC4" w:rsidRDefault="009C6CC4" w:rsidP="00FA062C">
      <w:pPr>
        <w:pStyle w:val="Recuodecorpodetexto"/>
        <w:spacing w:after="0"/>
        <w:ind w:left="780"/>
        <w:rPr>
          <w:b/>
        </w:rPr>
      </w:pPr>
    </w:p>
    <w:p w:rsidR="00D11FBE" w:rsidRPr="00C138E9" w:rsidRDefault="00D11FBE" w:rsidP="00FA062C">
      <w:pPr>
        <w:pStyle w:val="Recuodecorpodetexto"/>
        <w:spacing w:after="0"/>
        <w:ind w:left="780"/>
        <w:rPr>
          <w:b/>
        </w:rPr>
      </w:pPr>
    </w:p>
    <w:p w:rsidR="003D1315" w:rsidRPr="005A3B0D" w:rsidRDefault="003D1315" w:rsidP="00FA062C">
      <w:pPr>
        <w:pStyle w:val="Ttulo1"/>
        <w:pBdr>
          <w:bottom w:val="single" w:sz="4" w:space="1" w:color="auto"/>
        </w:pBdr>
        <w:ind w:left="0"/>
        <w:rPr>
          <w:color w:val="000066"/>
        </w:rPr>
      </w:pPr>
      <w:r w:rsidRPr="005A3B0D">
        <w:rPr>
          <w:color w:val="000066"/>
        </w:rPr>
        <w:t>G</w:t>
      </w:r>
      <w:r w:rsidRPr="005A3B0D">
        <w:rPr>
          <w:color w:val="000066"/>
        </w:rPr>
        <w:tab/>
        <w:t>SISTEMA DE CONTROLE INTERNO</w:t>
      </w:r>
    </w:p>
    <w:p w:rsidR="003D1315" w:rsidRPr="00811432" w:rsidRDefault="003D1315" w:rsidP="00FA062C">
      <w:pPr>
        <w:pStyle w:val="Recuodecorpodetexto"/>
        <w:spacing w:after="0"/>
        <w:ind w:left="0"/>
        <w:jc w:val="both"/>
        <w:rPr>
          <w:color w:val="FF0000"/>
        </w:rPr>
      </w:pPr>
    </w:p>
    <w:p w:rsidR="00D123CC" w:rsidRPr="008057B2" w:rsidRDefault="00D13CA3" w:rsidP="00D123CC">
      <w:pPr>
        <w:autoSpaceDE w:val="0"/>
        <w:autoSpaceDN w:val="0"/>
        <w:adjustRightInd w:val="0"/>
        <w:ind w:left="709" w:hanging="709"/>
        <w:jc w:val="both"/>
        <w:rPr>
          <w:color w:val="000066"/>
        </w:rPr>
      </w:pPr>
      <w:r w:rsidRPr="008057B2">
        <w:rPr>
          <w:color w:val="000066"/>
        </w:rPr>
        <w:t>4.</w:t>
      </w:r>
      <w:r w:rsidR="00974AA0">
        <w:rPr>
          <w:color w:val="000066"/>
        </w:rPr>
        <w:t>20</w:t>
      </w:r>
      <w:r w:rsidR="00980474" w:rsidRPr="008057B2">
        <w:rPr>
          <w:color w:val="000066"/>
        </w:rPr>
        <w:t>.</w:t>
      </w:r>
      <w:r w:rsidR="00980474" w:rsidRPr="008057B2">
        <w:rPr>
          <w:color w:val="000066"/>
        </w:rPr>
        <w:tab/>
      </w:r>
      <w:r w:rsidR="008057B2" w:rsidRPr="008057B2">
        <w:rPr>
          <w:bCs/>
          <w:color w:val="000066"/>
        </w:rPr>
        <w:t>O Sistema de Controle Interno consiste no conjunto de normas, regras, princípios, planos, métodos e procedimentos que, coordenados entre si, auxiliam a avaliação da gestão pública e o acompanhamento dos programas e políticas públicas, visando: (i)</w:t>
      </w:r>
      <w:r w:rsidR="008057B2" w:rsidRPr="008057B2">
        <w:rPr>
          <w:color w:val="000066"/>
        </w:rPr>
        <w:t xml:space="preserve"> zelar pelos princípios constitucionais da Administração Pública; (ii) avaliar o cumprimento das metas previstas no Plano Plurianual, a execução dos programas de governo e dos orçamentos do Estado; (iii) comprovar a legalidade e avaliar os resultados, quanto à eficácia e eficiência da gestão contábil, orçamentária, financeira, operacional e patrimonial, nos órgãos e entidades do Poder Executivo Municipal, bem como a aplicação de recursos públicos por entidades de direito privado; (iv) exercer o controle das operações de crédito, avais e garantias, bem como dos direitos e haveres do Estado; e (v) apoiar o controle externo no exercício de sua missão institucional.</w:t>
      </w:r>
    </w:p>
    <w:p w:rsidR="00D123CC" w:rsidRPr="008057B2" w:rsidRDefault="00D123CC" w:rsidP="00D123CC">
      <w:pPr>
        <w:ind w:left="709" w:hanging="709"/>
        <w:jc w:val="both"/>
        <w:rPr>
          <w:color w:val="000066"/>
        </w:rPr>
      </w:pPr>
    </w:p>
    <w:p w:rsidR="008057B2" w:rsidRPr="00F203D5" w:rsidRDefault="00B00A67" w:rsidP="008057B2">
      <w:pPr>
        <w:autoSpaceDE w:val="0"/>
        <w:autoSpaceDN w:val="0"/>
        <w:adjustRightInd w:val="0"/>
        <w:ind w:left="709" w:hanging="709"/>
        <w:jc w:val="both"/>
        <w:rPr>
          <w:color w:val="000066"/>
        </w:rPr>
      </w:pPr>
      <w:r w:rsidRPr="008057B2">
        <w:rPr>
          <w:color w:val="000066"/>
        </w:rPr>
        <w:t>4.2</w:t>
      </w:r>
      <w:r w:rsidR="00974AA0">
        <w:rPr>
          <w:color w:val="000066"/>
        </w:rPr>
        <w:t>1</w:t>
      </w:r>
      <w:r w:rsidRPr="008057B2">
        <w:rPr>
          <w:color w:val="000066"/>
        </w:rPr>
        <w:t xml:space="preserve">.  </w:t>
      </w:r>
      <w:r w:rsidR="00067CBF">
        <w:rPr>
          <w:color w:val="000066"/>
        </w:rPr>
        <w:t xml:space="preserve">A Lei Municipal No. 4.637, de 14 de agosto de 2007 dispôs sobre a fiscalização do Município pelo Sistema de Controle Interno do Poder Executivo, abrangendo a administração direta e indireta e criando a Unidade de Controle Interno do Município (UCI). </w:t>
      </w:r>
      <w:r w:rsidR="008057B2" w:rsidRPr="008057B2">
        <w:rPr>
          <w:color w:val="000066"/>
        </w:rPr>
        <w:t xml:space="preserve">De acordo com a Lei No. </w:t>
      </w:r>
      <w:r w:rsidR="00DB0716" w:rsidRPr="008057B2">
        <w:rPr>
          <w:color w:val="000066"/>
        </w:rPr>
        <w:t>5.307, de 14 de setembro de 2009,</w:t>
      </w:r>
      <w:r w:rsidR="00DB0716">
        <w:rPr>
          <w:color w:val="000066"/>
        </w:rPr>
        <w:t xml:space="preserve"> com a reestruturação da organização administrativa municipal, a referida unidade passou a se denominar </w:t>
      </w:r>
      <w:r w:rsidR="00DB0716" w:rsidRPr="008057B2">
        <w:rPr>
          <w:color w:val="000066"/>
        </w:rPr>
        <w:t>Unidade Central de Controle Interno (UCCI)</w:t>
      </w:r>
      <w:r w:rsidR="00DB0716">
        <w:rPr>
          <w:color w:val="000066"/>
        </w:rPr>
        <w:t>, atuando como</w:t>
      </w:r>
      <w:r w:rsidR="00DB0716" w:rsidRPr="008057B2">
        <w:rPr>
          <w:color w:val="000066"/>
        </w:rPr>
        <w:t xml:space="preserve"> o órgão de controle interno da administração pública </w:t>
      </w:r>
      <w:r w:rsidR="00DB0716">
        <w:rPr>
          <w:color w:val="000066"/>
        </w:rPr>
        <w:t>do Município de Cascavel</w:t>
      </w:r>
      <w:r w:rsidR="00DB0716" w:rsidRPr="008057B2">
        <w:rPr>
          <w:color w:val="000066"/>
        </w:rPr>
        <w:t>.</w:t>
      </w:r>
      <w:r w:rsidR="008057B2" w:rsidRPr="008057B2">
        <w:rPr>
          <w:color w:val="000066"/>
        </w:rPr>
        <w:t xml:space="preserve"> Como unidade de consulta, acompanhamento, orientação e fiscalização, a UCCI </w:t>
      </w:r>
      <w:r w:rsidR="008057B2" w:rsidRPr="008057B2">
        <w:rPr>
          <w:color w:val="000066"/>
        </w:rPr>
        <w:lastRenderedPageBreak/>
        <w:t xml:space="preserve">tem as seguintes atribuições: (i) avaliar, no mínimo por exercício financeiro, o cumprimento das metas previstas no Plano Plurianual, a execução dos programas de governo e do orçamento do Município; (ii) verificar o alcance das metas fiscais, físicas e de resultados dos programas de governo, quanto à eficácia, eficiência e efetividade da gestão dos órgãos e entidades da administração pública municipal, bem como da aplicação de recursos públicos por entidades de direito privado, estabelecidas na Lei de Diretrizes Orçamentárias; (iii) comprovar a legitimidade dos atos de gestão; (iv) exercer o controle das operações de crédito, avais e garantias, bem como dos direitos e haveres do Município; (v) apoiar o controle externo no exercício de sua missão institucional; (vi) realizar o controle dos limites e das condições para a inscrição de despesas de restos a pagar; (vii) supervisionar as medidas adotadas pelo Poder Executivo para o retorno da despesa total com pessoal, ao limite prudencial, caso necessário, nos termos da legislação vigente; (viii) acompanhar o cumprimento das providências indicadas pelo Poder Executivo, conforme legislação vigente, para recondução dos montantes das dívidas consolidada e mobiliária aos respectivos limites; (ix) averiguar a destinação de recursos obtidos com a alienação de ativos, tendo em vista as restrições constitucionais e demais legislações vigentes; (x) cientificar as autoridades responsáveis quando constatadas ilegalidades ou irregularidades na administração municipal; (xi) exercer o controle orçamentário no âmbito da unidade; (xii) </w:t>
      </w:r>
      <w:r w:rsidR="008057B2" w:rsidRPr="00F203D5">
        <w:rPr>
          <w:color w:val="000066"/>
        </w:rPr>
        <w:t>executar atividades administrativas no âmbito da unidade; (xiii) efetuar o planejamento das atividades anuais e plurianuais, no âmbito da unidade; e (xiv) zelar pelo patrimônio alocado na unidade, comunicando o órgão responsável sobre eventuais alterações.</w:t>
      </w:r>
    </w:p>
    <w:p w:rsidR="00B00A67" w:rsidRPr="00F203D5" w:rsidRDefault="00B00A67" w:rsidP="00797874">
      <w:pPr>
        <w:ind w:left="709" w:hanging="709"/>
        <w:jc w:val="both"/>
        <w:rPr>
          <w:color w:val="000066"/>
        </w:rPr>
      </w:pPr>
    </w:p>
    <w:p w:rsidR="004964D4" w:rsidRPr="00F203D5" w:rsidRDefault="004964D4" w:rsidP="00956AC1">
      <w:pPr>
        <w:pStyle w:val="Recuodecorpodetexto"/>
        <w:numPr>
          <w:ilvl w:val="0"/>
          <w:numId w:val="27"/>
        </w:numPr>
        <w:spacing w:after="0"/>
        <w:jc w:val="both"/>
        <w:rPr>
          <w:color w:val="000066"/>
          <w:u w:val="single"/>
        </w:rPr>
      </w:pPr>
      <w:r w:rsidRPr="00F203D5">
        <w:rPr>
          <w:color w:val="000066"/>
          <w:u w:val="single"/>
        </w:rPr>
        <w:t>Deficiências</w:t>
      </w:r>
    </w:p>
    <w:p w:rsidR="00D67B46" w:rsidRPr="00F203D5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F203D5" w:rsidRDefault="00F203D5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 w:rsidRPr="00F203D5">
        <w:rPr>
          <w:color w:val="000066"/>
        </w:rPr>
        <w:t>Os funcionários não atestam o conhecimento do código de conduta no momento de seu ingresso e pelo menos uma vez ao ano.</w:t>
      </w:r>
    </w:p>
    <w:p w:rsidR="00F203D5" w:rsidRPr="00F203D5" w:rsidRDefault="00F203D5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>
        <w:rPr>
          <w:color w:val="000066"/>
        </w:rPr>
        <w:t xml:space="preserve">O estilo da administração não está baseado no cumprimento de normas </w:t>
      </w:r>
      <w:r w:rsidR="00DE4E05">
        <w:rPr>
          <w:color w:val="000066"/>
        </w:rPr>
        <w:t>orientadas</w:t>
      </w:r>
      <w:r>
        <w:rPr>
          <w:color w:val="000066"/>
        </w:rPr>
        <w:t xml:space="preserve"> à eficiência, eficácia e transparência operacional (definição de Missão, Visão, indicadores de eficiência e </w:t>
      </w:r>
      <w:r w:rsidR="00DE4E05">
        <w:rPr>
          <w:color w:val="000066"/>
        </w:rPr>
        <w:t>estándares</w:t>
      </w:r>
      <w:r>
        <w:rPr>
          <w:color w:val="000066"/>
        </w:rPr>
        <w:t>).</w:t>
      </w:r>
    </w:p>
    <w:p w:rsidR="00F203D5" w:rsidRPr="00F203D5" w:rsidRDefault="00F203D5" w:rsidP="00F203D5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 w:rsidRPr="00F203D5">
        <w:rPr>
          <w:color w:val="000066"/>
        </w:rPr>
        <w:t>Não existem mecanismos para a prática de autoavaliações, para criar um ambiente de controle interno e de melhoria desse controle.</w:t>
      </w:r>
    </w:p>
    <w:p w:rsidR="00D277BD" w:rsidRDefault="00D277BD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 w:rsidRPr="00F203D5">
        <w:rPr>
          <w:color w:val="000066"/>
        </w:rPr>
        <w:t>Não foram previstos procedimentos relacionados com a identificação e a análise de riscos, tanto internos como externos, para a execução das atividades da entidade</w:t>
      </w:r>
      <w:r w:rsidR="00F203D5" w:rsidRPr="00F203D5">
        <w:rPr>
          <w:color w:val="000066"/>
        </w:rPr>
        <w:t>, nem existe uma clara identificação entre o planejamento e a programação das atividades</w:t>
      </w:r>
      <w:r w:rsidRPr="00F203D5">
        <w:rPr>
          <w:color w:val="000066"/>
        </w:rPr>
        <w:t>.</w:t>
      </w:r>
    </w:p>
    <w:p w:rsidR="00FD0768" w:rsidRPr="00F203D5" w:rsidRDefault="00FD0768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>
        <w:rPr>
          <w:color w:val="000066"/>
        </w:rPr>
        <w:t xml:space="preserve">O sistema de informação não conta com uma plataforma tecnológica que facilite o </w:t>
      </w:r>
      <w:r w:rsidR="00DE4E05">
        <w:rPr>
          <w:color w:val="000066"/>
        </w:rPr>
        <w:t>processamento</w:t>
      </w:r>
      <w:r>
        <w:rPr>
          <w:color w:val="000066"/>
        </w:rPr>
        <w:t xml:space="preserve"> e a consulta de dados de forma integral e oportuna.</w:t>
      </w:r>
    </w:p>
    <w:p w:rsidR="00BF7FA2" w:rsidRPr="00FD0768" w:rsidRDefault="00BF7FA2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 w:rsidRPr="00FD0768">
        <w:rPr>
          <w:color w:val="000066"/>
        </w:rPr>
        <w:t xml:space="preserve">Não existem mecanismos para a prática de autoavaliações periódicas </w:t>
      </w:r>
      <w:r w:rsidR="00D928D9" w:rsidRPr="00FD0768">
        <w:rPr>
          <w:color w:val="000066"/>
        </w:rPr>
        <w:t>do funcionamento dos controles correspondentes às suas áreas de responsabilidade.</w:t>
      </w:r>
    </w:p>
    <w:p w:rsidR="00F203D5" w:rsidRPr="00FD0768" w:rsidRDefault="00F203D5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 w:rsidRPr="00FD0768">
        <w:rPr>
          <w:color w:val="000066"/>
        </w:rPr>
        <w:t>Não estão identificadas com clareza as ativida</w:t>
      </w:r>
      <w:r w:rsidR="00FD0768" w:rsidRPr="00FD0768">
        <w:rPr>
          <w:color w:val="000066"/>
        </w:rPr>
        <w:t>d</w:t>
      </w:r>
      <w:r w:rsidRPr="00FD0768">
        <w:rPr>
          <w:color w:val="000066"/>
        </w:rPr>
        <w:t>es que contribuem ao alcance dos objetivos do controle interno, nem o pessoal responsável pelos processos conhece e ent</w:t>
      </w:r>
      <w:r w:rsidR="00FD0768" w:rsidRPr="00FD0768">
        <w:rPr>
          <w:color w:val="000066"/>
        </w:rPr>
        <w:t>e</w:t>
      </w:r>
      <w:r w:rsidRPr="00FD0768">
        <w:rPr>
          <w:color w:val="000066"/>
        </w:rPr>
        <w:t>nde as atividades de controle.</w:t>
      </w:r>
    </w:p>
    <w:p w:rsidR="00C25EEB" w:rsidRDefault="00322E0C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 w:rsidRPr="00FD0768">
        <w:rPr>
          <w:color w:val="000066"/>
        </w:rPr>
        <w:t>Não estão estabelecidos com clareza os procedimentos relacionados com o recebimento, a avaliação e o trâmite das iniciativas dos empregados com relação ao Sistema de Controle Interno.</w:t>
      </w:r>
    </w:p>
    <w:p w:rsidR="00DE1F34" w:rsidRPr="00FD0768" w:rsidRDefault="00DE1F34" w:rsidP="00FA062C">
      <w:pPr>
        <w:pStyle w:val="PargrafodaLista"/>
        <w:numPr>
          <w:ilvl w:val="0"/>
          <w:numId w:val="17"/>
        </w:numPr>
        <w:tabs>
          <w:tab w:val="left" w:pos="780"/>
        </w:tabs>
        <w:ind w:left="1134" w:hanging="425"/>
        <w:jc w:val="both"/>
        <w:rPr>
          <w:color w:val="000066"/>
        </w:rPr>
      </w:pPr>
      <w:r>
        <w:rPr>
          <w:color w:val="000066"/>
        </w:rPr>
        <w:lastRenderedPageBreak/>
        <w:t>Os níveis de responsabilidade e autoridade não revelam satisfação pelos serviços que recebem da unidade de controle interno.</w:t>
      </w:r>
    </w:p>
    <w:p w:rsidR="00D67B46" w:rsidRDefault="00D67B46" w:rsidP="00D67B46">
      <w:pPr>
        <w:tabs>
          <w:tab w:val="left" w:pos="780"/>
        </w:tabs>
        <w:jc w:val="both"/>
      </w:pPr>
    </w:p>
    <w:p w:rsidR="004964D4" w:rsidRPr="006A7618" w:rsidRDefault="004964D4" w:rsidP="00956AC1">
      <w:pPr>
        <w:pStyle w:val="Recuodecorpodetexto"/>
        <w:numPr>
          <w:ilvl w:val="0"/>
          <w:numId w:val="27"/>
        </w:numPr>
        <w:spacing w:after="0"/>
        <w:jc w:val="both"/>
        <w:rPr>
          <w:color w:val="000066"/>
          <w:u w:val="single"/>
        </w:rPr>
      </w:pPr>
      <w:r w:rsidRPr="006A7618">
        <w:rPr>
          <w:color w:val="000066"/>
          <w:u w:val="single"/>
        </w:rPr>
        <w:t>Causas</w:t>
      </w:r>
    </w:p>
    <w:p w:rsidR="00D67B46" w:rsidRPr="006A7618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EE42C3" w:rsidRPr="006A7618" w:rsidRDefault="00EE42C3" w:rsidP="00956AC1">
      <w:pPr>
        <w:pStyle w:val="Recuodecorpodetexto"/>
        <w:numPr>
          <w:ilvl w:val="0"/>
          <w:numId w:val="22"/>
        </w:numPr>
        <w:tabs>
          <w:tab w:val="left" w:pos="1134"/>
        </w:tabs>
        <w:spacing w:after="0"/>
        <w:ind w:left="1134" w:hanging="425"/>
        <w:jc w:val="both"/>
        <w:rPr>
          <w:color w:val="000066"/>
        </w:rPr>
      </w:pPr>
      <w:r w:rsidRPr="006A7618">
        <w:rPr>
          <w:color w:val="000066"/>
        </w:rPr>
        <w:t xml:space="preserve">A </w:t>
      </w:r>
      <w:r w:rsidR="00F03880" w:rsidRPr="006A7618">
        <w:rPr>
          <w:color w:val="000066"/>
        </w:rPr>
        <w:t>Unidade Central de Controle Interno não dispõe de equipe técnica e de ferramentas para realizar as atividades em todo o âmbito da administração municipal.</w:t>
      </w:r>
      <w:r w:rsidR="00974AA0">
        <w:rPr>
          <w:color w:val="000066"/>
        </w:rPr>
        <w:t xml:space="preserve"> A UCCI tem apenas dois servidores, um economista e uma contadora, essa na função de Coordenadora da unidade.</w:t>
      </w:r>
    </w:p>
    <w:p w:rsidR="00F03880" w:rsidRPr="006A7618" w:rsidRDefault="00F03880" w:rsidP="00956AC1">
      <w:pPr>
        <w:pStyle w:val="Recuodecorpodetexto"/>
        <w:numPr>
          <w:ilvl w:val="0"/>
          <w:numId w:val="22"/>
        </w:numPr>
        <w:tabs>
          <w:tab w:val="left" w:pos="1134"/>
        </w:tabs>
        <w:spacing w:after="0"/>
        <w:ind w:left="1134" w:hanging="425"/>
        <w:jc w:val="both"/>
        <w:rPr>
          <w:color w:val="000066"/>
        </w:rPr>
      </w:pPr>
      <w:r w:rsidRPr="006A7618">
        <w:rPr>
          <w:color w:val="000066"/>
        </w:rPr>
        <w:t>O sistema de controle interno foi implantado por exigência do Tribunal de Contas do Estado e não é uma prioridade da administração municipal.</w:t>
      </w:r>
    </w:p>
    <w:p w:rsidR="00D277BD" w:rsidRPr="006A7618" w:rsidRDefault="00D277BD" w:rsidP="00956AC1">
      <w:pPr>
        <w:pStyle w:val="Recuodecorpodetexto"/>
        <w:numPr>
          <w:ilvl w:val="0"/>
          <w:numId w:val="22"/>
        </w:numPr>
        <w:tabs>
          <w:tab w:val="left" w:pos="1134"/>
        </w:tabs>
        <w:spacing w:after="0"/>
        <w:ind w:left="1134" w:hanging="425"/>
        <w:jc w:val="both"/>
        <w:rPr>
          <w:color w:val="000066"/>
        </w:rPr>
      </w:pPr>
      <w:r w:rsidRPr="006A7618">
        <w:rPr>
          <w:color w:val="000066"/>
        </w:rPr>
        <w:t>Não foi criada uma metodologia para a avaliação de riscos e sua conexão com as atividades de controle implantadas.</w:t>
      </w:r>
    </w:p>
    <w:p w:rsidR="006A7618" w:rsidRPr="006A7618" w:rsidRDefault="006A7618" w:rsidP="00956AC1">
      <w:pPr>
        <w:pStyle w:val="Recuodecorpodetexto"/>
        <w:numPr>
          <w:ilvl w:val="0"/>
          <w:numId w:val="22"/>
        </w:numPr>
        <w:tabs>
          <w:tab w:val="left" w:pos="1134"/>
        </w:tabs>
        <w:spacing w:after="0"/>
        <w:ind w:left="1134" w:hanging="425"/>
        <w:jc w:val="both"/>
        <w:rPr>
          <w:color w:val="000066"/>
        </w:rPr>
      </w:pPr>
      <w:r w:rsidRPr="006A7618">
        <w:rPr>
          <w:color w:val="000066"/>
        </w:rPr>
        <w:t>Os instrumentos de planejamento não são revisados periodicamente, as metas não são avaliadas e a gestão também não.</w:t>
      </w:r>
    </w:p>
    <w:p w:rsidR="006A7618" w:rsidRPr="00481A4B" w:rsidRDefault="006A7618" w:rsidP="00956AC1">
      <w:pPr>
        <w:pStyle w:val="Recuodecorpodetexto"/>
        <w:numPr>
          <w:ilvl w:val="0"/>
          <w:numId w:val="22"/>
        </w:numPr>
        <w:tabs>
          <w:tab w:val="left" w:pos="1134"/>
        </w:tabs>
        <w:spacing w:after="0"/>
        <w:ind w:left="1134" w:hanging="425"/>
        <w:jc w:val="both"/>
        <w:rPr>
          <w:color w:val="000066"/>
        </w:rPr>
      </w:pPr>
      <w:r w:rsidRPr="00481A4B">
        <w:rPr>
          <w:color w:val="000066"/>
        </w:rPr>
        <w:t>Embora o sistema informatizado atenda ao requerido pela legislação no que se refere ao registro e controle contábil-financeiro das transações efetuadas, há módulos e funcionalidades que não são utilizados, como é o caso do sistema de protocolo.</w:t>
      </w:r>
    </w:p>
    <w:p w:rsidR="00F03880" w:rsidRPr="006A7618" w:rsidRDefault="00F03880" w:rsidP="00956AC1">
      <w:pPr>
        <w:pStyle w:val="Recuodecorpodetexto"/>
        <w:numPr>
          <w:ilvl w:val="0"/>
          <w:numId w:val="22"/>
        </w:numPr>
        <w:tabs>
          <w:tab w:val="left" w:pos="1134"/>
        </w:tabs>
        <w:spacing w:after="0"/>
        <w:ind w:left="1134" w:hanging="425"/>
        <w:jc w:val="both"/>
        <w:rPr>
          <w:color w:val="000066"/>
        </w:rPr>
      </w:pPr>
      <w:r w:rsidRPr="00481A4B">
        <w:rPr>
          <w:color w:val="000066"/>
        </w:rPr>
        <w:t>A UCCI não vem atuando</w:t>
      </w:r>
      <w:r w:rsidRPr="006A7618">
        <w:rPr>
          <w:color w:val="000066"/>
        </w:rPr>
        <w:t xml:space="preserve"> na SEPLAN</w:t>
      </w:r>
      <w:r w:rsidR="000612AB">
        <w:rPr>
          <w:color w:val="000066"/>
        </w:rPr>
        <w:t>,</w:t>
      </w:r>
      <w:r w:rsidRPr="006A7618">
        <w:rPr>
          <w:color w:val="000066"/>
        </w:rPr>
        <w:t xml:space="preserve"> pois não dispõe de </w:t>
      </w:r>
      <w:r w:rsidR="00974AA0">
        <w:rPr>
          <w:color w:val="000066"/>
        </w:rPr>
        <w:t>servidores</w:t>
      </w:r>
      <w:r w:rsidRPr="006A7618">
        <w:rPr>
          <w:color w:val="000066"/>
        </w:rPr>
        <w:t xml:space="preserve"> em número suficiente.</w:t>
      </w:r>
    </w:p>
    <w:p w:rsidR="00F03880" w:rsidRPr="00973042" w:rsidRDefault="00F03880" w:rsidP="00956AC1">
      <w:pPr>
        <w:pStyle w:val="Recuodecorpodetexto"/>
        <w:numPr>
          <w:ilvl w:val="0"/>
          <w:numId w:val="22"/>
        </w:numPr>
        <w:tabs>
          <w:tab w:val="left" w:pos="1134"/>
        </w:tabs>
        <w:spacing w:after="0"/>
        <w:ind w:left="1134" w:hanging="425"/>
        <w:jc w:val="both"/>
        <w:rPr>
          <w:color w:val="000066"/>
        </w:rPr>
      </w:pPr>
      <w:r w:rsidRPr="00973042">
        <w:rPr>
          <w:color w:val="000066"/>
        </w:rPr>
        <w:t>As áre</w:t>
      </w:r>
      <w:r w:rsidR="006A7618" w:rsidRPr="00973042">
        <w:rPr>
          <w:color w:val="000066"/>
        </w:rPr>
        <w:t>as</w:t>
      </w:r>
      <w:r w:rsidRPr="00973042">
        <w:rPr>
          <w:color w:val="000066"/>
        </w:rPr>
        <w:t xml:space="preserve"> não vêem como uma ação que possa ajudá-los a melhorar suas atuações.</w:t>
      </w:r>
    </w:p>
    <w:p w:rsidR="0084140B" w:rsidRPr="00973042" w:rsidRDefault="00C45FC9" w:rsidP="00956AC1">
      <w:pPr>
        <w:pStyle w:val="Recuodecorpodetexto"/>
        <w:numPr>
          <w:ilvl w:val="0"/>
          <w:numId w:val="22"/>
        </w:numPr>
        <w:spacing w:after="0"/>
        <w:ind w:left="1134" w:hanging="425"/>
        <w:jc w:val="both"/>
        <w:rPr>
          <w:color w:val="000066"/>
        </w:rPr>
      </w:pPr>
      <w:r w:rsidRPr="00973042">
        <w:rPr>
          <w:color w:val="000066"/>
        </w:rPr>
        <w:t xml:space="preserve">As práticas </w:t>
      </w:r>
      <w:r w:rsidR="00E95BED" w:rsidRPr="00973042">
        <w:rPr>
          <w:color w:val="000066"/>
        </w:rPr>
        <w:t>relacionadas</w:t>
      </w:r>
      <w:r w:rsidRPr="00973042">
        <w:rPr>
          <w:color w:val="000066"/>
        </w:rPr>
        <w:t xml:space="preserve"> com</w:t>
      </w:r>
      <w:r w:rsidR="00222343" w:rsidRPr="00973042">
        <w:rPr>
          <w:color w:val="000066"/>
        </w:rPr>
        <w:t xml:space="preserve"> </w:t>
      </w:r>
      <w:r w:rsidRPr="00973042">
        <w:rPr>
          <w:color w:val="000066"/>
        </w:rPr>
        <w:t>as autoavaliações ainda não estão incorporada</w:t>
      </w:r>
      <w:r w:rsidR="00572DFA" w:rsidRPr="00973042">
        <w:rPr>
          <w:color w:val="000066"/>
        </w:rPr>
        <w:t xml:space="preserve">s como rotinas na administração pública </w:t>
      </w:r>
      <w:r w:rsidR="002C73CD">
        <w:rPr>
          <w:color w:val="000066"/>
        </w:rPr>
        <w:t>municipal</w:t>
      </w:r>
      <w:r w:rsidR="00572DFA" w:rsidRPr="00973042">
        <w:rPr>
          <w:color w:val="000066"/>
        </w:rPr>
        <w:t>.</w:t>
      </w:r>
    </w:p>
    <w:p w:rsidR="007662FB" w:rsidRPr="00973042" w:rsidRDefault="007662FB" w:rsidP="00FA062C">
      <w:pPr>
        <w:pStyle w:val="Recuodecorpodetexto"/>
        <w:spacing w:after="0"/>
        <w:ind w:left="0"/>
        <w:jc w:val="both"/>
        <w:rPr>
          <w:color w:val="000066"/>
        </w:rPr>
      </w:pPr>
    </w:p>
    <w:p w:rsidR="004964D4" w:rsidRPr="00973042" w:rsidRDefault="004964D4" w:rsidP="00956AC1">
      <w:pPr>
        <w:pStyle w:val="Recuodecorpodetexto"/>
        <w:numPr>
          <w:ilvl w:val="0"/>
          <w:numId w:val="27"/>
        </w:numPr>
        <w:spacing w:after="0"/>
        <w:jc w:val="both"/>
        <w:rPr>
          <w:color w:val="000066"/>
          <w:u w:val="single"/>
        </w:rPr>
      </w:pPr>
      <w:r w:rsidRPr="00973042">
        <w:rPr>
          <w:color w:val="000066"/>
          <w:u w:val="single"/>
        </w:rPr>
        <w:t>Riscos</w:t>
      </w:r>
    </w:p>
    <w:p w:rsidR="00D67B46" w:rsidRPr="00973042" w:rsidRDefault="00D67B46" w:rsidP="00D67B46">
      <w:pPr>
        <w:pStyle w:val="Recuodecorpodetexto"/>
        <w:spacing w:after="0"/>
        <w:jc w:val="both"/>
        <w:rPr>
          <w:color w:val="000066"/>
          <w:u w:val="single"/>
        </w:rPr>
      </w:pPr>
    </w:p>
    <w:p w:rsidR="006D1352" w:rsidRPr="00973042" w:rsidRDefault="006D1352" w:rsidP="00FA062C">
      <w:pPr>
        <w:pStyle w:val="Recuodecorpodetexto"/>
        <w:numPr>
          <w:ilvl w:val="0"/>
          <w:numId w:val="17"/>
        </w:numPr>
        <w:spacing w:after="0"/>
        <w:ind w:left="1134" w:hanging="425"/>
        <w:jc w:val="both"/>
        <w:rPr>
          <w:color w:val="000066"/>
        </w:rPr>
      </w:pPr>
      <w:r w:rsidRPr="00973042">
        <w:rPr>
          <w:color w:val="000066"/>
        </w:rPr>
        <w:t xml:space="preserve">Possibilidade de perdas e aumento de risco de ineficiência na utilização dos recursos ante o eventual descumprimento de metas e objetivos, por falta de um processo de </w:t>
      </w:r>
      <w:r w:rsidR="006A7618" w:rsidRPr="00973042">
        <w:rPr>
          <w:color w:val="000066"/>
        </w:rPr>
        <w:t xml:space="preserve">monitoramento e de </w:t>
      </w:r>
      <w:r w:rsidRPr="00973042">
        <w:rPr>
          <w:color w:val="000066"/>
        </w:rPr>
        <w:t xml:space="preserve">administração de riscos. </w:t>
      </w:r>
    </w:p>
    <w:p w:rsidR="007A562F" w:rsidRPr="00973042" w:rsidRDefault="00D77368" w:rsidP="00FA062C">
      <w:pPr>
        <w:pStyle w:val="Recuodecorpodetexto"/>
        <w:numPr>
          <w:ilvl w:val="0"/>
          <w:numId w:val="17"/>
        </w:numPr>
        <w:spacing w:after="0"/>
        <w:ind w:left="1134" w:hanging="425"/>
        <w:jc w:val="both"/>
        <w:rPr>
          <w:color w:val="000066"/>
        </w:rPr>
      </w:pPr>
      <w:r w:rsidRPr="00973042">
        <w:rPr>
          <w:color w:val="000066"/>
        </w:rPr>
        <w:t>Ineficácia na consecução dos objetivos, metas e resultados, com atrasos no processo de execução.</w:t>
      </w:r>
    </w:p>
    <w:p w:rsidR="004964D4" w:rsidRPr="00973042" w:rsidRDefault="004964D4" w:rsidP="00FA062C">
      <w:pPr>
        <w:pStyle w:val="Recuodecorpodetexto"/>
        <w:spacing w:after="0"/>
        <w:jc w:val="both"/>
        <w:rPr>
          <w:color w:val="000066"/>
        </w:rPr>
      </w:pPr>
    </w:p>
    <w:p w:rsidR="002B6B30" w:rsidRPr="00973042" w:rsidRDefault="004964D4" w:rsidP="00956AC1">
      <w:pPr>
        <w:pStyle w:val="Recuodecorpodetexto"/>
        <w:numPr>
          <w:ilvl w:val="0"/>
          <w:numId w:val="27"/>
        </w:numPr>
        <w:spacing w:after="0"/>
        <w:jc w:val="both"/>
        <w:rPr>
          <w:color w:val="000066"/>
          <w:u w:val="single"/>
        </w:rPr>
      </w:pPr>
      <w:r w:rsidRPr="00973042">
        <w:rPr>
          <w:color w:val="000066"/>
          <w:u w:val="single"/>
        </w:rPr>
        <w:t>Recomendações</w:t>
      </w:r>
    </w:p>
    <w:p w:rsidR="00D67B46" w:rsidRPr="00973042" w:rsidRDefault="00D67B46" w:rsidP="00D67B46">
      <w:pPr>
        <w:pStyle w:val="Recuodecorpodetexto"/>
        <w:spacing w:after="0"/>
        <w:jc w:val="both"/>
        <w:rPr>
          <w:color w:val="000066"/>
        </w:rPr>
      </w:pPr>
    </w:p>
    <w:p w:rsidR="00162155" w:rsidRPr="00481A4B" w:rsidRDefault="00162155" w:rsidP="00FA062C">
      <w:pPr>
        <w:pStyle w:val="Recuodecorpodetexto"/>
        <w:numPr>
          <w:ilvl w:val="0"/>
          <w:numId w:val="14"/>
        </w:numPr>
        <w:tabs>
          <w:tab w:val="clear" w:pos="1428"/>
          <w:tab w:val="left" w:pos="780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481A4B">
        <w:rPr>
          <w:color w:val="000066"/>
        </w:rPr>
        <w:t xml:space="preserve">Criar mecanismos para priorizar as análises e verificações efetuadas pela </w:t>
      </w:r>
      <w:r w:rsidR="006A7618" w:rsidRPr="00481A4B">
        <w:rPr>
          <w:color w:val="000066"/>
        </w:rPr>
        <w:t>UCCI</w:t>
      </w:r>
      <w:r w:rsidRPr="00481A4B">
        <w:rPr>
          <w:color w:val="000066"/>
        </w:rPr>
        <w:t xml:space="preserve">, </w:t>
      </w:r>
      <w:r w:rsidR="006D1352" w:rsidRPr="00481A4B">
        <w:rPr>
          <w:color w:val="000066"/>
        </w:rPr>
        <w:t>de forma preventiva</w:t>
      </w:r>
      <w:r w:rsidR="00936867" w:rsidRPr="00481A4B">
        <w:rPr>
          <w:color w:val="000066"/>
        </w:rPr>
        <w:t>,</w:t>
      </w:r>
      <w:r w:rsidR="006D1352" w:rsidRPr="00481A4B">
        <w:rPr>
          <w:color w:val="000066"/>
        </w:rPr>
        <w:t xml:space="preserve"> </w:t>
      </w:r>
      <w:r w:rsidR="00223803" w:rsidRPr="00481A4B">
        <w:rPr>
          <w:color w:val="000066"/>
        </w:rPr>
        <w:t xml:space="preserve">visando </w:t>
      </w:r>
      <w:r w:rsidRPr="00481A4B">
        <w:rPr>
          <w:color w:val="000066"/>
        </w:rPr>
        <w:t>dar agilidade</w:t>
      </w:r>
      <w:r w:rsidR="00223803" w:rsidRPr="00481A4B">
        <w:rPr>
          <w:color w:val="000066"/>
        </w:rPr>
        <w:t xml:space="preserve"> </w:t>
      </w:r>
      <w:r w:rsidRPr="00481A4B">
        <w:rPr>
          <w:color w:val="000066"/>
        </w:rPr>
        <w:t>a</w:t>
      </w:r>
      <w:r w:rsidR="00223803" w:rsidRPr="00481A4B">
        <w:rPr>
          <w:color w:val="000066"/>
        </w:rPr>
        <w:t>o controle interno</w:t>
      </w:r>
      <w:r w:rsidRPr="00481A4B">
        <w:rPr>
          <w:color w:val="000066"/>
        </w:rPr>
        <w:t>.</w:t>
      </w:r>
    </w:p>
    <w:p w:rsidR="00973042" w:rsidRPr="00481A4B" w:rsidRDefault="00973042" w:rsidP="00FA062C">
      <w:pPr>
        <w:pStyle w:val="Recuodecorpodetexto"/>
        <w:numPr>
          <w:ilvl w:val="0"/>
          <w:numId w:val="14"/>
        </w:numPr>
        <w:tabs>
          <w:tab w:val="clear" w:pos="1428"/>
          <w:tab w:val="left" w:pos="709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481A4B">
        <w:rPr>
          <w:color w:val="000066"/>
        </w:rPr>
        <w:t xml:space="preserve">Implantar, com o apoio da consultoria de apoio ao gerenciamento contratada, um sistema de informações financeiras e contábeis automatizado, integrado à contabilidade geral da entidade, incluindo um módulo de </w:t>
      </w:r>
      <w:r w:rsidR="00CC4285">
        <w:rPr>
          <w:color w:val="000066"/>
        </w:rPr>
        <w:t>arquivamento</w:t>
      </w:r>
      <w:r w:rsidRPr="00481A4B">
        <w:rPr>
          <w:color w:val="000066"/>
        </w:rPr>
        <w:t xml:space="preserve"> da documentação de suporte das transações efetuadas.</w:t>
      </w:r>
    </w:p>
    <w:p w:rsidR="006A7618" w:rsidRPr="00481A4B" w:rsidRDefault="006A7618" w:rsidP="00FA062C">
      <w:pPr>
        <w:pStyle w:val="Recuodecorpodetexto"/>
        <w:numPr>
          <w:ilvl w:val="0"/>
          <w:numId w:val="14"/>
        </w:numPr>
        <w:tabs>
          <w:tab w:val="clear" w:pos="1428"/>
          <w:tab w:val="left" w:pos="780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481A4B">
        <w:rPr>
          <w:color w:val="000066"/>
        </w:rPr>
        <w:t>Implantar o sistema de monitoramento e avaliação do Programa.</w:t>
      </w:r>
    </w:p>
    <w:p w:rsidR="00172E7D" w:rsidRPr="00973042" w:rsidRDefault="00172E7D" w:rsidP="00FA062C">
      <w:pPr>
        <w:pStyle w:val="Recuodecorpodetexto"/>
        <w:numPr>
          <w:ilvl w:val="0"/>
          <w:numId w:val="14"/>
        </w:numPr>
        <w:tabs>
          <w:tab w:val="clear" w:pos="1428"/>
          <w:tab w:val="left" w:pos="780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973042">
        <w:rPr>
          <w:color w:val="000066"/>
        </w:rPr>
        <w:t>Criar mecanismos e formalizar normas e procedimentos que contribuam para a eficiência, eficácia e transparência operacional</w:t>
      </w:r>
      <w:r w:rsidR="00663921" w:rsidRPr="00973042">
        <w:rPr>
          <w:color w:val="000066"/>
        </w:rPr>
        <w:t>, como análise de riscos e autoavaliações</w:t>
      </w:r>
      <w:r w:rsidR="00162155" w:rsidRPr="00973042">
        <w:rPr>
          <w:color w:val="000066"/>
        </w:rPr>
        <w:t>.</w:t>
      </w:r>
      <w:r w:rsidRPr="00973042">
        <w:rPr>
          <w:color w:val="000066"/>
        </w:rPr>
        <w:t xml:space="preserve"> </w:t>
      </w:r>
    </w:p>
    <w:p w:rsidR="00FA062C" w:rsidRDefault="00FA062C" w:rsidP="00FA062C">
      <w:pPr>
        <w:pStyle w:val="Recuodecorpodetexto"/>
        <w:spacing w:after="0"/>
        <w:ind w:left="0"/>
        <w:rPr>
          <w:color w:val="000066"/>
        </w:rPr>
      </w:pPr>
    </w:p>
    <w:p w:rsidR="00743046" w:rsidRDefault="00743046" w:rsidP="00FA062C">
      <w:pPr>
        <w:pStyle w:val="Recuodecorpodetexto"/>
        <w:spacing w:after="0"/>
        <w:ind w:left="0"/>
        <w:rPr>
          <w:color w:val="000066"/>
        </w:rPr>
      </w:pPr>
    </w:p>
    <w:p w:rsidR="00481A4B" w:rsidRPr="00973042" w:rsidRDefault="00481A4B" w:rsidP="00FA062C">
      <w:pPr>
        <w:pStyle w:val="Recuodecorpodetexto"/>
        <w:spacing w:after="0"/>
        <w:ind w:left="0"/>
        <w:rPr>
          <w:color w:val="000066"/>
        </w:rPr>
      </w:pPr>
    </w:p>
    <w:p w:rsidR="004964D4" w:rsidRPr="00973042" w:rsidRDefault="004964D4" w:rsidP="00956AC1">
      <w:pPr>
        <w:pStyle w:val="Recuodecorpodetexto"/>
        <w:numPr>
          <w:ilvl w:val="0"/>
          <w:numId w:val="27"/>
        </w:numPr>
        <w:spacing w:after="0"/>
        <w:rPr>
          <w:color w:val="000066"/>
          <w:u w:val="single"/>
        </w:rPr>
      </w:pPr>
      <w:r w:rsidRPr="00973042">
        <w:rPr>
          <w:color w:val="000066"/>
          <w:u w:val="single"/>
        </w:rPr>
        <w:lastRenderedPageBreak/>
        <w:t>Qualificação SECI</w:t>
      </w:r>
    </w:p>
    <w:p w:rsidR="002F0280" w:rsidRPr="00973042" w:rsidRDefault="002F0280" w:rsidP="002F0280">
      <w:pPr>
        <w:pStyle w:val="Recuodecorpodetexto"/>
        <w:spacing w:after="0"/>
        <w:rPr>
          <w:color w:val="000066"/>
          <w:u w:val="single"/>
        </w:rPr>
      </w:pPr>
    </w:p>
    <w:p w:rsidR="004964D4" w:rsidRPr="00973042" w:rsidRDefault="004964D4" w:rsidP="00FA062C">
      <w:pPr>
        <w:pStyle w:val="Recuodecorpodetexto"/>
        <w:spacing w:after="0"/>
        <w:ind w:left="780"/>
        <w:rPr>
          <w:b/>
          <w:color w:val="000066"/>
        </w:rPr>
      </w:pPr>
      <w:r w:rsidRPr="00973042">
        <w:rPr>
          <w:color w:val="000066"/>
        </w:rPr>
        <w:t xml:space="preserve">- Total: </w:t>
      </w:r>
      <w:r w:rsidR="00973042" w:rsidRPr="00973042">
        <w:rPr>
          <w:b/>
          <w:color w:val="000066"/>
        </w:rPr>
        <w:t>57,6</w:t>
      </w:r>
      <w:r w:rsidR="00936867" w:rsidRPr="00973042">
        <w:rPr>
          <w:b/>
          <w:color w:val="000066"/>
        </w:rPr>
        <w:t>9</w:t>
      </w:r>
      <w:r w:rsidRPr="00973042">
        <w:rPr>
          <w:b/>
          <w:color w:val="000066"/>
        </w:rPr>
        <w:t>%</w:t>
      </w:r>
    </w:p>
    <w:p w:rsidR="004964D4" w:rsidRPr="00973042" w:rsidRDefault="004964D4" w:rsidP="00FA062C">
      <w:pPr>
        <w:pStyle w:val="Recuodecorpodetexto"/>
        <w:spacing w:after="0"/>
        <w:ind w:left="780"/>
        <w:rPr>
          <w:color w:val="000066"/>
        </w:rPr>
      </w:pPr>
      <w:r w:rsidRPr="00973042">
        <w:rPr>
          <w:color w:val="000066"/>
        </w:rPr>
        <w:t xml:space="preserve">- Desenvolvimento: </w:t>
      </w:r>
      <w:r w:rsidR="00973042">
        <w:rPr>
          <w:b/>
          <w:color w:val="000066"/>
        </w:rPr>
        <w:t>Incipiente</w:t>
      </w:r>
    </w:p>
    <w:p w:rsidR="004964D4" w:rsidRPr="00973042" w:rsidRDefault="004964D4" w:rsidP="00FA062C">
      <w:pPr>
        <w:pStyle w:val="Recuodecorpodetexto"/>
        <w:spacing w:after="0"/>
        <w:ind w:left="778"/>
        <w:rPr>
          <w:b/>
          <w:color w:val="000066"/>
        </w:rPr>
      </w:pPr>
      <w:r w:rsidRPr="00973042">
        <w:rPr>
          <w:color w:val="000066"/>
        </w:rPr>
        <w:t xml:space="preserve">- Risco: </w:t>
      </w:r>
      <w:r w:rsidR="00973042">
        <w:rPr>
          <w:b/>
          <w:color w:val="000066"/>
        </w:rPr>
        <w:t>Substancial</w:t>
      </w:r>
    </w:p>
    <w:p w:rsidR="0059687C" w:rsidRDefault="0059687C" w:rsidP="00FA062C">
      <w:pPr>
        <w:pStyle w:val="Recuodecorpodetexto"/>
        <w:spacing w:after="0"/>
        <w:ind w:left="778"/>
        <w:rPr>
          <w:b/>
          <w:color w:val="000066"/>
        </w:rPr>
      </w:pPr>
    </w:p>
    <w:p w:rsidR="004370BA" w:rsidRDefault="004370BA" w:rsidP="00FA062C">
      <w:pPr>
        <w:pStyle w:val="Recuodecorpodetexto"/>
        <w:spacing w:after="0"/>
        <w:ind w:left="778"/>
        <w:rPr>
          <w:b/>
          <w:color w:val="000066"/>
        </w:rPr>
      </w:pPr>
    </w:p>
    <w:p w:rsidR="003D1315" w:rsidRPr="008057B2" w:rsidRDefault="003D1315" w:rsidP="00FA062C">
      <w:pPr>
        <w:pStyle w:val="Ttulo1"/>
        <w:pBdr>
          <w:bottom w:val="single" w:sz="4" w:space="1" w:color="auto"/>
        </w:pBdr>
        <w:ind w:left="0"/>
        <w:rPr>
          <w:color w:val="000066"/>
        </w:rPr>
      </w:pPr>
      <w:r w:rsidRPr="008057B2">
        <w:rPr>
          <w:color w:val="000066"/>
        </w:rPr>
        <w:t>H</w:t>
      </w:r>
      <w:r w:rsidRPr="008057B2">
        <w:rPr>
          <w:color w:val="000066"/>
        </w:rPr>
        <w:tab/>
        <w:t>SISTEMA DE CONTROLE EXTERNO</w:t>
      </w:r>
    </w:p>
    <w:p w:rsidR="00CB373D" w:rsidRDefault="00CB373D" w:rsidP="00FA062C">
      <w:pPr>
        <w:pStyle w:val="texto2"/>
        <w:spacing w:before="0" w:beforeAutospacing="0" w:after="0" w:afterAutospacing="0"/>
        <w:ind w:left="709" w:hanging="709"/>
        <w:jc w:val="both"/>
      </w:pPr>
    </w:p>
    <w:p w:rsidR="008057B2" w:rsidRPr="008057B2" w:rsidRDefault="009A1FC7" w:rsidP="00C62B20">
      <w:pPr>
        <w:autoSpaceDE w:val="0"/>
        <w:autoSpaceDN w:val="0"/>
        <w:adjustRightInd w:val="0"/>
        <w:ind w:left="709" w:hanging="709"/>
        <w:jc w:val="both"/>
        <w:rPr>
          <w:color w:val="000066"/>
        </w:rPr>
      </w:pPr>
      <w:r w:rsidRPr="008057B2">
        <w:rPr>
          <w:color w:val="000066"/>
        </w:rPr>
        <w:t>4.2</w:t>
      </w:r>
      <w:r w:rsidR="00743046">
        <w:rPr>
          <w:color w:val="000066"/>
        </w:rPr>
        <w:t>2</w:t>
      </w:r>
      <w:r w:rsidR="00980474" w:rsidRPr="008057B2">
        <w:rPr>
          <w:color w:val="000066"/>
        </w:rPr>
        <w:t>.</w:t>
      </w:r>
      <w:r w:rsidR="00393901" w:rsidRPr="008057B2">
        <w:rPr>
          <w:color w:val="000066"/>
        </w:rPr>
        <w:t xml:space="preserve"> </w:t>
      </w:r>
      <w:r w:rsidR="004A5A1E" w:rsidRPr="008057B2">
        <w:rPr>
          <w:color w:val="000066"/>
        </w:rPr>
        <w:t xml:space="preserve"> </w:t>
      </w:r>
      <w:r w:rsidR="00EE42C3" w:rsidRPr="008057B2">
        <w:rPr>
          <w:color w:val="000066"/>
        </w:rPr>
        <w:t xml:space="preserve">O Tribunal de Contas do Estado do </w:t>
      </w:r>
      <w:r w:rsidR="008057B2" w:rsidRPr="008057B2">
        <w:rPr>
          <w:color w:val="000066"/>
        </w:rPr>
        <w:t>Paraná</w:t>
      </w:r>
      <w:r w:rsidR="00EE42C3" w:rsidRPr="008057B2">
        <w:rPr>
          <w:color w:val="000066"/>
        </w:rPr>
        <w:t xml:space="preserve">, órgão de controle externo, nos termos fixados pela Constituição Federal e pela Estadual, </w:t>
      </w:r>
      <w:r w:rsidR="0024346F">
        <w:rPr>
          <w:color w:val="000066"/>
        </w:rPr>
        <w:t xml:space="preserve">em seu Artigo 75, </w:t>
      </w:r>
      <w:r w:rsidR="00EE42C3" w:rsidRPr="008057B2">
        <w:rPr>
          <w:color w:val="000066"/>
        </w:rPr>
        <w:t xml:space="preserve">foi criado </w:t>
      </w:r>
      <w:r w:rsidR="008057B2" w:rsidRPr="008057B2">
        <w:rPr>
          <w:color w:val="000066"/>
        </w:rPr>
        <w:t>n</w:t>
      </w:r>
      <w:r w:rsidR="009B0291" w:rsidRPr="008057B2">
        <w:rPr>
          <w:color w:val="000066"/>
        </w:rPr>
        <w:t xml:space="preserve">o dia </w:t>
      </w:r>
      <w:r w:rsidR="008057B2" w:rsidRPr="008057B2">
        <w:rPr>
          <w:color w:val="000066"/>
        </w:rPr>
        <w:t xml:space="preserve">02 de junho de 1947. Com sede na cidade de Curitiba, é integrado por sete conselheiros, sete auditores e onze procuradores do Ministério Público de Contas. Com uma estrutura técnica de mais de 600 funcionários, divide-se em duas câmaras deliberativas, composta cada uma por três conselheiros, com exclusão do Presidente, e o Tribunal Pleno. </w:t>
      </w:r>
      <w:r w:rsidR="008057B2">
        <w:rPr>
          <w:color w:val="000066"/>
        </w:rPr>
        <w:t>É o órgão responsável pela fiscalização do uso do dinheiro público empregado pelo Estado e pelos 399 municípios paranaenses.</w:t>
      </w:r>
    </w:p>
    <w:p w:rsidR="008057B2" w:rsidRDefault="008057B2" w:rsidP="00C62B20">
      <w:pPr>
        <w:autoSpaceDE w:val="0"/>
        <w:autoSpaceDN w:val="0"/>
        <w:adjustRightInd w:val="0"/>
        <w:ind w:left="709" w:hanging="709"/>
        <w:jc w:val="both"/>
        <w:rPr>
          <w:color w:val="000000"/>
          <w:highlight w:val="yellow"/>
        </w:rPr>
      </w:pPr>
    </w:p>
    <w:p w:rsidR="0024346F" w:rsidRPr="009A76D3" w:rsidRDefault="00C6576E" w:rsidP="00C62B20">
      <w:pPr>
        <w:autoSpaceDE w:val="0"/>
        <w:autoSpaceDN w:val="0"/>
        <w:adjustRightInd w:val="0"/>
        <w:ind w:left="709" w:hanging="709"/>
        <w:jc w:val="both"/>
        <w:rPr>
          <w:bCs/>
          <w:color w:val="000066"/>
        </w:rPr>
      </w:pPr>
      <w:r w:rsidRPr="009A76D3">
        <w:rPr>
          <w:color w:val="000066"/>
        </w:rPr>
        <w:t>4.2</w:t>
      </w:r>
      <w:r w:rsidR="00743046">
        <w:rPr>
          <w:color w:val="000066"/>
        </w:rPr>
        <w:t>3</w:t>
      </w:r>
      <w:r w:rsidR="00D80DFF" w:rsidRPr="009A76D3">
        <w:rPr>
          <w:color w:val="000066"/>
        </w:rPr>
        <w:t xml:space="preserve">.  </w:t>
      </w:r>
      <w:r w:rsidR="0024346F" w:rsidRPr="009A76D3">
        <w:rPr>
          <w:color w:val="000066"/>
        </w:rPr>
        <w:t xml:space="preserve">As principais atribuições do </w:t>
      </w:r>
      <w:r w:rsidR="00693180" w:rsidRPr="009A76D3">
        <w:rPr>
          <w:color w:val="000066"/>
        </w:rPr>
        <w:t xml:space="preserve">Tribunal de Contas do Estado são: (i) </w:t>
      </w:r>
      <w:r w:rsidR="0024346F" w:rsidRPr="009A76D3">
        <w:rPr>
          <w:color w:val="000066"/>
        </w:rPr>
        <w:t xml:space="preserve">controlar a receita e a despesa do Estado e dos Municípios; (ii) acompanhar a legalidade das contratações de </w:t>
      </w:r>
      <w:r w:rsidR="00693180" w:rsidRPr="009A76D3">
        <w:rPr>
          <w:bCs/>
          <w:color w:val="000066"/>
        </w:rPr>
        <w:t xml:space="preserve">pessoal, </w:t>
      </w:r>
      <w:r w:rsidR="0024346F" w:rsidRPr="009A76D3">
        <w:rPr>
          <w:bCs/>
          <w:color w:val="000066"/>
        </w:rPr>
        <w:t xml:space="preserve">das aposentadorias, reformas e pensões estaduais e municipais; (iii) analisar e julgar a legalidade das prestações de contas dos Poderes Legislativo, Judiciário, do Ministério Público e de todos os </w:t>
      </w:r>
      <w:r w:rsidR="00255888" w:rsidRPr="009A76D3">
        <w:rPr>
          <w:bCs/>
          <w:color w:val="000066"/>
        </w:rPr>
        <w:t>órgãos</w:t>
      </w:r>
      <w:r w:rsidR="0024346F" w:rsidRPr="009A76D3">
        <w:rPr>
          <w:bCs/>
          <w:color w:val="000066"/>
        </w:rPr>
        <w:t xml:space="preserve"> públicos; (iv) emitir par</w:t>
      </w:r>
      <w:r w:rsidR="009A76D3" w:rsidRPr="009A76D3">
        <w:rPr>
          <w:bCs/>
          <w:color w:val="000066"/>
        </w:rPr>
        <w:t>e</w:t>
      </w:r>
      <w:r w:rsidR="0024346F" w:rsidRPr="009A76D3">
        <w:rPr>
          <w:bCs/>
          <w:color w:val="000066"/>
        </w:rPr>
        <w:t xml:space="preserve">cer prévio nas contas do governador do </w:t>
      </w:r>
      <w:r w:rsidR="009A76D3" w:rsidRPr="009A76D3">
        <w:rPr>
          <w:bCs/>
          <w:color w:val="000066"/>
        </w:rPr>
        <w:t>E</w:t>
      </w:r>
      <w:r w:rsidR="0024346F" w:rsidRPr="009A76D3">
        <w:rPr>
          <w:bCs/>
          <w:color w:val="000066"/>
        </w:rPr>
        <w:t>stado e dos prefeitos, para posterior julgamento pelo Poder Legislativo (estadual ou municipal); (v) julgar as contas de todas as associa</w:t>
      </w:r>
      <w:r w:rsidR="009A76D3" w:rsidRPr="009A76D3">
        <w:rPr>
          <w:bCs/>
          <w:color w:val="000066"/>
        </w:rPr>
        <w:t>ções e entidades que tenham recebido recursos do Estado, para atividades de interesse social; e (vi) apreciar e julgar as denúncias sobre irregularidades ou ilegalidades praticadas por administradores públicos e prestar orientação nas ações administrativas, dando resposta às consultas formuladas.</w:t>
      </w:r>
    </w:p>
    <w:p w:rsidR="0024346F" w:rsidRPr="009A76D3" w:rsidRDefault="0024346F" w:rsidP="00C62B20">
      <w:pPr>
        <w:autoSpaceDE w:val="0"/>
        <w:autoSpaceDN w:val="0"/>
        <w:adjustRightInd w:val="0"/>
        <w:ind w:left="709" w:hanging="709"/>
        <w:jc w:val="both"/>
        <w:rPr>
          <w:bCs/>
          <w:color w:val="000066"/>
          <w:highlight w:val="yellow"/>
        </w:rPr>
      </w:pPr>
    </w:p>
    <w:p w:rsidR="00E10E53" w:rsidRPr="00AC28B0" w:rsidRDefault="009A1FC7" w:rsidP="00FA062C">
      <w:pPr>
        <w:tabs>
          <w:tab w:val="left" w:pos="780"/>
        </w:tabs>
        <w:ind w:left="777" w:hanging="777"/>
        <w:jc w:val="both"/>
        <w:rPr>
          <w:color w:val="000066"/>
        </w:rPr>
      </w:pPr>
      <w:r w:rsidRPr="009A76D3">
        <w:rPr>
          <w:color w:val="000066"/>
        </w:rPr>
        <w:t>4.2</w:t>
      </w:r>
      <w:r w:rsidR="00743046">
        <w:rPr>
          <w:color w:val="000066"/>
        </w:rPr>
        <w:t>4</w:t>
      </w:r>
      <w:r w:rsidRPr="009A76D3">
        <w:rPr>
          <w:color w:val="000066"/>
        </w:rPr>
        <w:t>.</w:t>
      </w:r>
      <w:r w:rsidR="00E10E53" w:rsidRPr="009A76D3">
        <w:rPr>
          <w:color w:val="000066"/>
        </w:rPr>
        <w:tab/>
      </w:r>
      <w:r w:rsidR="009A76D3" w:rsidRPr="009A76D3">
        <w:rPr>
          <w:color w:val="000066"/>
        </w:rPr>
        <w:t xml:space="preserve">Cabe à diretoria de Contas Municipais (DCM) do Tribunal de Contas do Estado a fiscalização e orientação dos assuntos relacionados às atividades dos municípios. </w:t>
      </w:r>
      <w:r w:rsidR="00EE42C3" w:rsidRPr="009A76D3">
        <w:rPr>
          <w:color w:val="000066"/>
        </w:rPr>
        <w:t>Não foram encontradas deficiências n</w:t>
      </w:r>
      <w:r w:rsidR="00743046">
        <w:rPr>
          <w:color w:val="000066"/>
        </w:rPr>
        <w:t>a análise d</w:t>
      </w:r>
      <w:r w:rsidR="00EE42C3" w:rsidRPr="009A76D3">
        <w:rPr>
          <w:color w:val="000066"/>
        </w:rPr>
        <w:t>o sistema de controle externo, efetuado pelo órgão responsável no</w:t>
      </w:r>
      <w:r w:rsidR="009A76D3" w:rsidRPr="009A76D3">
        <w:rPr>
          <w:color w:val="000066"/>
        </w:rPr>
        <w:t>s</w:t>
      </w:r>
      <w:r w:rsidR="00EE42C3" w:rsidRPr="009A76D3">
        <w:rPr>
          <w:color w:val="000066"/>
        </w:rPr>
        <w:t xml:space="preserve"> níve</w:t>
      </w:r>
      <w:r w:rsidR="009A76D3" w:rsidRPr="009A76D3">
        <w:rPr>
          <w:color w:val="000066"/>
        </w:rPr>
        <w:t>is</w:t>
      </w:r>
      <w:r w:rsidR="00EE42C3" w:rsidRPr="009A76D3">
        <w:rPr>
          <w:color w:val="000066"/>
        </w:rPr>
        <w:t xml:space="preserve"> estadual</w:t>
      </w:r>
      <w:r w:rsidR="009A76D3" w:rsidRPr="009A76D3">
        <w:rPr>
          <w:color w:val="000066"/>
        </w:rPr>
        <w:t xml:space="preserve"> e </w:t>
      </w:r>
      <w:r w:rsidR="00255888" w:rsidRPr="009A76D3">
        <w:rPr>
          <w:color w:val="000066"/>
        </w:rPr>
        <w:t>municipal</w:t>
      </w:r>
      <w:r w:rsidR="00EE42C3" w:rsidRPr="009A76D3">
        <w:rPr>
          <w:color w:val="000066"/>
        </w:rPr>
        <w:t xml:space="preserve">, o Tribunal de Contas do Estado do </w:t>
      </w:r>
      <w:r w:rsidR="009A76D3" w:rsidRPr="009A76D3">
        <w:rPr>
          <w:color w:val="000066"/>
        </w:rPr>
        <w:t>Paraná</w:t>
      </w:r>
      <w:r w:rsidR="00EE42C3" w:rsidRPr="009A76D3">
        <w:rPr>
          <w:color w:val="000066"/>
        </w:rPr>
        <w:t xml:space="preserve"> – TCE / </w:t>
      </w:r>
      <w:r w:rsidR="009A76D3" w:rsidRPr="009A76D3">
        <w:rPr>
          <w:color w:val="000066"/>
        </w:rPr>
        <w:t>PR</w:t>
      </w:r>
      <w:r w:rsidR="00EE42C3" w:rsidRPr="009A76D3">
        <w:rPr>
          <w:color w:val="000066"/>
        </w:rPr>
        <w:t xml:space="preserve">, uma vez que as verificações seguem preceitos legais. No entanto, </w:t>
      </w:r>
      <w:r w:rsidR="009A76D3" w:rsidRPr="009A76D3">
        <w:rPr>
          <w:color w:val="000066"/>
        </w:rPr>
        <w:t>para que o Tribunal de Contas do Estado do Paraná possa atuar na</w:t>
      </w:r>
      <w:r w:rsidR="00EE42C3" w:rsidRPr="009A76D3">
        <w:rPr>
          <w:color w:val="000066"/>
        </w:rPr>
        <w:t xml:space="preserve"> emissão de pareceres sobre as demonstrações financeiras específicas do Programa </w:t>
      </w:r>
      <w:r w:rsidR="009A76D3" w:rsidRPr="009A76D3">
        <w:rPr>
          <w:color w:val="000066"/>
        </w:rPr>
        <w:t xml:space="preserve">será necessário que o Município de </w:t>
      </w:r>
      <w:r w:rsidR="00255888" w:rsidRPr="009A76D3">
        <w:rPr>
          <w:color w:val="000066"/>
        </w:rPr>
        <w:t>Cascavel</w:t>
      </w:r>
      <w:r w:rsidR="009A76D3" w:rsidRPr="009A76D3">
        <w:rPr>
          <w:color w:val="000066"/>
        </w:rPr>
        <w:t xml:space="preserve"> solicite que o mesmo manifeste sua concordância</w:t>
      </w:r>
      <w:r w:rsidR="00EE42C3" w:rsidRPr="009A76D3">
        <w:rPr>
          <w:color w:val="000066"/>
        </w:rPr>
        <w:t>,</w:t>
      </w:r>
      <w:r w:rsidR="009A76D3" w:rsidRPr="009A76D3">
        <w:rPr>
          <w:color w:val="000066"/>
        </w:rPr>
        <w:t xml:space="preserve"> uma vez que está credenciado junto ao BID e já audita programas </w:t>
      </w:r>
      <w:r w:rsidR="009A76D3" w:rsidRPr="00AC28B0">
        <w:rPr>
          <w:color w:val="000066"/>
        </w:rPr>
        <w:t>por ele financiados em âmbito municipal</w:t>
      </w:r>
      <w:r w:rsidR="00EE42C3" w:rsidRPr="00AC28B0">
        <w:rPr>
          <w:color w:val="000066"/>
        </w:rPr>
        <w:t xml:space="preserve">. </w:t>
      </w:r>
    </w:p>
    <w:p w:rsidR="006D76D7" w:rsidRPr="00AC28B0" w:rsidRDefault="006D76D7" w:rsidP="00FA062C">
      <w:pPr>
        <w:tabs>
          <w:tab w:val="left" w:pos="780"/>
        </w:tabs>
        <w:ind w:left="777" w:hanging="777"/>
        <w:jc w:val="both"/>
        <w:rPr>
          <w:color w:val="000066"/>
        </w:rPr>
      </w:pPr>
    </w:p>
    <w:p w:rsidR="00E10E53" w:rsidRPr="00AC28B0" w:rsidRDefault="00E10E53" w:rsidP="00956AC1">
      <w:pPr>
        <w:pStyle w:val="PargrafodaLista"/>
        <w:numPr>
          <w:ilvl w:val="0"/>
          <w:numId w:val="28"/>
        </w:numPr>
        <w:tabs>
          <w:tab w:val="left" w:pos="780"/>
        </w:tabs>
        <w:jc w:val="both"/>
        <w:rPr>
          <w:color w:val="000066"/>
          <w:u w:val="single"/>
        </w:rPr>
      </w:pPr>
      <w:r w:rsidRPr="00AC28B0">
        <w:rPr>
          <w:color w:val="000066"/>
          <w:u w:val="single"/>
        </w:rPr>
        <w:t>Deficiências</w:t>
      </w:r>
    </w:p>
    <w:p w:rsidR="00CB373D" w:rsidRPr="00AC28B0" w:rsidRDefault="00CB373D" w:rsidP="00CB373D">
      <w:pPr>
        <w:tabs>
          <w:tab w:val="left" w:pos="780"/>
        </w:tabs>
        <w:jc w:val="both"/>
        <w:rPr>
          <w:color w:val="000066"/>
        </w:rPr>
      </w:pPr>
    </w:p>
    <w:p w:rsidR="00B85163" w:rsidRPr="00AC28B0" w:rsidRDefault="00B85163" w:rsidP="00FA062C">
      <w:pPr>
        <w:pStyle w:val="Recuodecorpodetexto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AC28B0">
        <w:rPr>
          <w:iCs/>
          <w:color w:val="000066"/>
        </w:rPr>
        <w:t>Não se dispõe de um contrato formal ou equivalente para a prestação dos serviços de auditoria externa.</w:t>
      </w:r>
    </w:p>
    <w:p w:rsidR="00CB373D" w:rsidRPr="00AC28B0" w:rsidRDefault="00CB373D" w:rsidP="00CB373D">
      <w:pPr>
        <w:pStyle w:val="Recuodecorpodetexto"/>
        <w:spacing w:after="0"/>
        <w:jc w:val="both"/>
        <w:rPr>
          <w:color w:val="000066"/>
        </w:rPr>
      </w:pPr>
    </w:p>
    <w:p w:rsidR="00E10E53" w:rsidRPr="00AC28B0" w:rsidRDefault="00E10E53" w:rsidP="00956AC1">
      <w:pPr>
        <w:pStyle w:val="PargrafodaLista"/>
        <w:numPr>
          <w:ilvl w:val="0"/>
          <w:numId w:val="28"/>
        </w:numPr>
        <w:tabs>
          <w:tab w:val="left" w:pos="780"/>
        </w:tabs>
        <w:jc w:val="both"/>
        <w:rPr>
          <w:color w:val="000066"/>
          <w:u w:val="single"/>
        </w:rPr>
      </w:pPr>
      <w:r w:rsidRPr="00AC28B0">
        <w:rPr>
          <w:color w:val="000066"/>
          <w:u w:val="single"/>
        </w:rPr>
        <w:t>Causa</w:t>
      </w:r>
      <w:r w:rsidR="00D17019" w:rsidRPr="00AC28B0">
        <w:rPr>
          <w:color w:val="000066"/>
          <w:u w:val="single"/>
        </w:rPr>
        <w:t>s</w:t>
      </w:r>
    </w:p>
    <w:p w:rsidR="00CB373D" w:rsidRPr="00AC28B0" w:rsidRDefault="00CB373D" w:rsidP="00CB373D">
      <w:pPr>
        <w:tabs>
          <w:tab w:val="left" w:pos="780"/>
        </w:tabs>
        <w:jc w:val="both"/>
        <w:rPr>
          <w:color w:val="000066"/>
          <w:u w:val="single"/>
        </w:rPr>
      </w:pPr>
    </w:p>
    <w:p w:rsidR="00E10E53" w:rsidRPr="00AC28B0" w:rsidRDefault="00B3411B" w:rsidP="00FA062C">
      <w:pPr>
        <w:pStyle w:val="Recuodecorpodetexto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425"/>
        <w:jc w:val="both"/>
        <w:rPr>
          <w:color w:val="000066"/>
        </w:rPr>
      </w:pPr>
      <w:r w:rsidRPr="00AC28B0">
        <w:rPr>
          <w:color w:val="000066"/>
        </w:rPr>
        <w:t>Como</w:t>
      </w:r>
      <w:r w:rsidR="00D17019" w:rsidRPr="00AC28B0">
        <w:rPr>
          <w:color w:val="000066"/>
        </w:rPr>
        <w:t xml:space="preserve"> </w:t>
      </w:r>
      <w:r w:rsidR="00AB458F" w:rsidRPr="00AC28B0">
        <w:rPr>
          <w:color w:val="000066"/>
        </w:rPr>
        <w:t>o controle externo</w:t>
      </w:r>
      <w:r w:rsidRPr="00AC28B0">
        <w:rPr>
          <w:color w:val="000066"/>
        </w:rPr>
        <w:t xml:space="preserve"> </w:t>
      </w:r>
      <w:r w:rsidR="00D17019" w:rsidRPr="00AC28B0">
        <w:rPr>
          <w:color w:val="000066"/>
        </w:rPr>
        <w:t>é real</w:t>
      </w:r>
      <w:r w:rsidRPr="00AC28B0">
        <w:rPr>
          <w:color w:val="000066"/>
        </w:rPr>
        <w:t>izad</w:t>
      </w:r>
      <w:r w:rsidR="00AB458F" w:rsidRPr="00AC28B0">
        <w:rPr>
          <w:color w:val="000066"/>
        </w:rPr>
        <w:t>o</w:t>
      </w:r>
      <w:r w:rsidRPr="00AC28B0">
        <w:rPr>
          <w:color w:val="000066"/>
        </w:rPr>
        <w:t xml:space="preserve"> pelo TCE/</w:t>
      </w:r>
      <w:r w:rsidR="00DB50F0" w:rsidRPr="00AC28B0">
        <w:rPr>
          <w:color w:val="000066"/>
        </w:rPr>
        <w:t>PR</w:t>
      </w:r>
      <w:r w:rsidR="00743046">
        <w:rPr>
          <w:color w:val="000066"/>
        </w:rPr>
        <w:t>,</w:t>
      </w:r>
      <w:r w:rsidRPr="00AC28B0">
        <w:rPr>
          <w:color w:val="000066"/>
        </w:rPr>
        <w:t xml:space="preserve"> não é </w:t>
      </w:r>
      <w:r w:rsidR="00D17019" w:rsidRPr="00AC28B0">
        <w:rPr>
          <w:color w:val="000066"/>
        </w:rPr>
        <w:t>legalmente</w:t>
      </w:r>
      <w:r w:rsidRPr="00AC28B0">
        <w:rPr>
          <w:color w:val="000066"/>
        </w:rPr>
        <w:t xml:space="preserve"> obrigatória a </w:t>
      </w:r>
      <w:r w:rsidR="00D17019" w:rsidRPr="00AC28B0">
        <w:rPr>
          <w:color w:val="000066"/>
        </w:rPr>
        <w:t>contratação</w:t>
      </w:r>
      <w:r w:rsidRPr="00AC28B0">
        <w:rPr>
          <w:color w:val="000066"/>
        </w:rPr>
        <w:t xml:space="preserve"> de auditoria externa para a </w:t>
      </w:r>
      <w:r w:rsidR="00D17019" w:rsidRPr="00AC28B0">
        <w:rPr>
          <w:color w:val="000066"/>
        </w:rPr>
        <w:t>administração</w:t>
      </w:r>
      <w:r w:rsidRPr="00AC28B0">
        <w:rPr>
          <w:color w:val="000066"/>
        </w:rPr>
        <w:t xml:space="preserve"> pública</w:t>
      </w:r>
      <w:r w:rsidR="00D17019" w:rsidRPr="00AC28B0">
        <w:rPr>
          <w:color w:val="000066"/>
        </w:rPr>
        <w:t xml:space="preserve">, </w:t>
      </w:r>
      <w:r w:rsidR="00D17019" w:rsidRPr="00AC28B0">
        <w:rPr>
          <w:color w:val="000066"/>
        </w:rPr>
        <w:lastRenderedPageBreak/>
        <w:t xml:space="preserve">exceto </w:t>
      </w:r>
      <w:r w:rsidR="00B76311" w:rsidRPr="00AC28B0">
        <w:rPr>
          <w:color w:val="000066"/>
        </w:rPr>
        <w:t xml:space="preserve">para </w:t>
      </w:r>
      <w:r w:rsidR="00D17019" w:rsidRPr="00AC28B0">
        <w:rPr>
          <w:color w:val="000066"/>
        </w:rPr>
        <w:t xml:space="preserve">órgãos que tenham essa obrigatoriedade, como </w:t>
      </w:r>
      <w:r w:rsidR="00B76311" w:rsidRPr="00AC28B0">
        <w:rPr>
          <w:color w:val="000066"/>
        </w:rPr>
        <w:t xml:space="preserve">algumas </w:t>
      </w:r>
      <w:r w:rsidR="00D17019" w:rsidRPr="00AC28B0">
        <w:rPr>
          <w:color w:val="000066"/>
        </w:rPr>
        <w:t>empresas vinculadas, não se dispondo, portanto, de contrato formal para esse fim</w:t>
      </w:r>
      <w:r w:rsidR="00E10E53" w:rsidRPr="00AC28B0">
        <w:rPr>
          <w:color w:val="000066"/>
        </w:rPr>
        <w:t>.</w:t>
      </w:r>
    </w:p>
    <w:p w:rsidR="000D5302" w:rsidRDefault="000D5302" w:rsidP="000D5302">
      <w:pPr>
        <w:pStyle w:val="Recuodecorpodetexto"/>
        <w:spacing w:after="0"/>
        <w:jc w:val="both"/>
        <w:rPr>
          <w:color w:val="000066"/>
        </w:rPr>
      </w:pPr>
    </w:p>
    <w:p w:rsidR="00E10E53" w:rsidRPr="00AC28B0" w:rsidRDefault="00E10E53" w:rsidP="00956AC1">
      <w:pPr>
        <w:pStyle w:val="PargrafodaLista"/>
        <w:numPr>
          <w:ilvl w:val="0"/>
          <w:numId w:val="28"/>
        </w:numPr>
        <w:jc w:val="both"/>
        <w:rPr>
          <w:color w:val="000066"/>
          <w:u w:val="single"/>
        </w:rPr>
      </w:pPr>
      <w:r w:rsidRPr="00AC28B0">
        <w:rPr>
          <w:color w:val="000066"/>
          <w:u w:val="single"/>
        </w:rPr>
        <w:t>Riscos</w:t>
      </w:r>
    </w:p>
    <w:p w:rsidR="00CB373D" w:rsidRPr="00AC28B0" w:rsidRDefault="00CB373D" w:rsidP="00CB373D">
      <w:pPr>
        <w:jc w:val="both"/>
        <w:rPr>
          <w:color w:val="000066"/>
        </w:rPr>
      </w:pPr>
    </w:p>
    <w:p w:rsidR="00E10E53" w:rsidRPr="00AC28B0" w:rsidRDefault="00AB458F" w:rsidP="00FA062C">
      <w:pPr>
        <w:pStyle w:val="Recuodecorpodetexto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283"/>
        <w:jc w:val="both"/>
        <w:rPr>
          <w:color w:val="000066"/>
        </w:rPr>
      </w:pPr>
      <w:r w:rsidRPr="00AC28B0">
        <w:rPr>
          <w:color w:val="000066"/>
        </w:rPr>
        <w:t>Limitações do alcance por falta de preparação e disponibilidade para atender esse tipo de serviço, prejudicando o fornecimento de informações destinadas a facilitar a auditoria.</w:t>
      </w:r>
    </w:p>
    <w:p w:rsidR="00E10E53" w:rsidRPr="00AC28B0" w:rsidRDefault="00C53F94" w:rsidP="00FA062C">
      <w:pPr>
        <w:pStyle w:val="Recuodecorpodetexto"/>
        <w:numPr>
          <w:ilvl w:val="0"/>
          <w:numId w:val="14"/>
        </w:numPr>
        <w:tabs>
          <w:tab w:val="clear" w:pos="1428"/>
          <w:tab w:val="num" w:pos="1134"/>
        </w:tabs>
        <w:spacing w:after="0"/>
        <w:ind w:left="1134" w:hanging="283"/>
        <w:jc w:val="both"/>
        <w:rPr>
          <w:color w:val="000066"/>
        </w:rPr>
      </w:pPr>
      <w:r w:rsidRPr="00AC28B0">
        <w:rPr>
          <w:color w:val="000066"/>
        </w:rPr>
        <w:t xml:space="preserve">Limitações no cumprimento de nos prazos contratuais para a emissão de pareceres dos auditores externos sobre as Demonstrações Financeiras do Programa, </w:t>
      </w:r>
      <w:r w:rsidR="00AB458F" w:rsidRPr="00AC28B0">
        <w:rPr>
          <w:color w:val="000066"/>
        </w:rPr>
        <w:t>e d</w:t>
      </w:r>
      <w:r w:rsidR="00E10E53" w:rsidRPr="00AC28B0">
        <w:rPr>
          <w:color w:val="000066"/>
        </w:rPr>
        <w:t>escumprimento do estabelecido no Contrato de Empréstimo.</w:t>
      </w:r>
    </w:p>
    <w:p w:rsidR="00CB373D" w:rsidRPr="00AC28B0" w:rsidRDefault="00CB373D" w:rsidP="00CB373D">
      <w:pPr>
        <w:pStyle w:val="Recuodecorpodetexto"/>
        <w:spacing w:after="0"/>
        <w:jc w:val="both"/>
        <w:rPr>
          <w:color w:val="000066"/>
        </w:rPr>
      </w:pPr>
    </w:p>
    <w:p w:rsidR="00214D90" w:rsidRPr="00AC28B0" w:rsidRDefault="00E10E53" w:rsidP="00956AC1">
      <w:pPr>
        <w:pStyle w:val="PargrafodaLista"/>
        <w:numPr>
          <w:ilvl w:val="0"/>
          <w:numId w:val="28"/>
        </w:numPr>
        <w:jc w:val="both"/>
        <w:rPr>
          <w:color w:val="000066"/>
          <w:u w:val="single"/>
        </w:rPr>
      </w:pPr>
      <w:r w:rsidRPr="00AC28B0">
        <w:rPr>
          <w:color w:val="000066"/>
          <w:u w:val="single"/>
        </w:rPr>
        <w:t>Recomendaç</w:t>
      </w:r>
      <w:r w:rsidR="00A123A0" w:rsidRPr="00AC28B0">
        <w:rPr>
          <w:color w:val="000066"/>
          <w:u w:val="single"/>
        </w:rPr>
        <w:t>ão</w:t>
      </w:r>
    </w:p>
    <w:p w:rsidR="00CB373D" w:rsidRPr="00AC28B0" w:rsidRDefault="00CB373D" w:rsidP="00CB373D">
      <w:pPr>
        <w:jc w:val="both"/>
        <w:rPr>
          <w:color w:val="000066"/>
          <w:u w:val="single"/>
        </w:rPr>
      </w:pPr>
    </w:p>
    <w:p w:rsidR="000D5302" w:rsidRPr="00AC28B0" w:rsidRDefault="00AC28B0" w:rsidP="000D5302">
      <w:pPr>
        <w:pStyle w:val="PargrafodaLista"/>
        <w:numPr>
          <w:ilvl w:val="0"/>
          <w:numId w:val="18"/>
        </w:numPr>
        <w:ind w:left="1134" w:hanging="283"/>
        <w:jc w:val="both"/>
        <w:rPr>
          <w:color w:val="000066"/>
          <w:u w:val="single"/>
        </w:rPr>
      </w:pPr>
      <w:r w:rsidRPr="00AC28B0">
        <w:rPr>
          <w:color w:val="000066"/>
        </w:rPr>
        <w:t>O Município</w:t>
      </w:r>
      <w:r w:rsidR="00CF15AC" w:rsidRPr="00AC28B0">
        <w:rPr>
          <w:color w:val="000066"/>
        </w:rPr>
        <w:t xml:space="preserve"> </w:t>
      </w:r>
      <w:r w:rsidR="00A123A0" w:rsidRPr="00AC28B0">
        <w:rPr>
          <w:color w:val="000066"/>
        </w:rPr>
        <w:t xml:space="preserve">deverá </w:t>
      </w:r>
      <w:r w:rsidR="00C53F94" w:rsidRPr="00AC28B0">
        <w:rPr>
          <w:color w:val="000066"/>
        </w:rPr>
        <w:t xml:space="preserve">formalizar o contato com </w:t>
      </w:r>
      <w:r w:rsidRPr="00AC28B0">
        <w:rPr>
          <w:color w:val="000066"/>
        </w:rPr>
        <w:t>o</w:t>
      </w:r>
      <w:r w:rsidR="00DB50F0" w:rsidRPr="00AC28B0">
        <w:rPr>
          <w:color w:val="000066"/>
        </w:rPr>
        <w:t xml:space="preserve"> Tribunal de Contas do </w:t>
      </w:r>
      <w:r w:rsidRPr="00AC28B0">
        <w:rPr>
          <w:color w:val="000066"/>
        </w:rPr>
        <w:t xml:space="preserve">Estado </w:t>
      </w:r>
      <w:r w:rsidR="00DB50F0" w:rsidRPr="00AC28B0">
        <w:rPr>
          <w:color w:val="000066"/>
        </w:rPr>
        <w:t xml:space="preserve">do Paraná para que atue como </w:t>
      </w:r>
      <w:r w:rsidR="00A123A0" w:rsidRPr="00AC28B0">
        <w:rPr>
          <w:color w:val="000066"/>
        </w:rPr>
        <w:t>empresa de auditoria independente</w:t>
      </w:r>
      <w:r w:rsidRPr="00AC28B0">
        <w:rPr>
          <w:color w:val="000066"/>
        </w:rPr>
        <w:t xml:space="preserve">, </w:t>
      </w:r>
      <w:r w:rsidR="00A123A0" w:rsidRPr="00AC28B0">
        <w:rPr>
          <w:color w:val="000066"/>
        </w:rPr>
        <w:t>para verificar a execução do Programa</w:t>
      </w:r>
      <w:r w:rsidR="00230DE3" w:rsidRPr="00AC28B0">
        <w:rPr>
          <w:color w:val="000066"/>
        </w:rPr>
        <w:t xml:space="preserve">, </w:t>
      </w:r>
      <w:r w:rsidRPr="00AC28B0">
        <w:rPr>
          <w:color w:val="000066"/>
        </w:rPr>
        <w:t xml:space="preserve">já que aquele </w:t>
      </w:r>
      <w:r w:rsidR="00DE4E05" w:rsidRPr="00AC28B0">
        <w:rPr>
          <w:color w:val="000066"/>
        </w:rPr>
        <w:t>órgão</w:t>
      </w:r>
      <w:r w:rsidRPr="00AC28B0">
        <w:rPr>
          <w:color w:val="000066"/>
        </w:rPr>
        <w:t xml:space="preserve"> é credenciado junto ao BID para o desenvolvimento das atividades decorrentes.</w:t>
      </w:r>
    </w:p>
    <w:p w:rsidR="00AC28B0" w:rsidRPr="00AC28B0" w:rsidRDefault="00AC28B0" w:rsidP="00AC28B0">
      <w:pPr>
        <w:pStyle w:val="PargrafodaLista"/>
        <w:ind w:left="1134"/>
        <w:jc w:val="both"/>
        <w:rPr>
          <w:color w:val="000066"/>
          <w:u w:val="single"/>
        </w:rPr>
      </w:pPr>
    </w:p>
    <w:p w:rsidR="000105DF" w:rsidRPr="00AC28B0" w:rsidRDefault="000105DF" w:rsidP="00956AC1">
      <w:pPr>
        <w:pStyle w:val="PargrafodaLista"/>
        <w:numPr>
          <w:ilvl w:val="0"/>
          <w:numId w:val="28"/>
        </w:numPr>
        <w:tabs>
          <w:tab w:val="left" w:pos="780"/>
        </w:tabs>
        <w:jc w:val="both"/>
        <w:rPr>
          <w:color w:val="000066"/>
          <w:u w:val="single"/>
        </w:rPr>
      </w:pPr>
      <w:r w:rsidRPr="00AC28B0">
        <w:rPr>
          <w:color w:val="000066"/>
          <w:u w:val="single"/>
        </w:rPr>
        <w:t>Qualificação SECI</w:t>
      </w:r>
    </w:p>
    <w:p w:rsidR="00CB373D" w:rsidRPr="00AC28B0" w:rsidRDefault="00CB373D" w:rsidP="00CB373D">
      <w:pPr>
        <w:tabs>
          <w:tab w:val="left" w:pos="780"/>
        </w:tabs>
        <w:jc w:val="both"/>
        <w:rPr>
          <w:color w:val="000066"/>
          <w:u w:val="single"/>
        </w:rPr>
      </w:pPr>
    </w:p>
    <w:p w:rsidR="000105DF" w:rsidRPr="00AC28B0" w:rsidRDefault="000105DF" w:rsidP="00FA062C">
      <w:pPr>
        <w:ind w:left="780"/>
        <w:jc w:val="both"/>
        <w:rPr>
          <w:b/>
          <w:color w:val="000066"/>
        </w:rPr>
      </w:pPr>
      <w:r w:rsidRPr="00AC28B0">
        <w:rPr>
          <w:color w:val="000066"/>
        </w:rPr>
        <w:t xml:space="preserve">Total: </w:t>
      </w:r>
      <w:r w:rsidR="00AC28B0" w:rsidRPr="00AC28B0">
        <w:rPr>
          <w:b/>
          <w:color w:val="000066"/>
        </w:rPr>
        <w:t>90,00</w:t>
      </w:r>
      <w:r w:rsidRPr="00AC28B0">
        <w:rPr>
          <w:b/>
          <w:color w:val="000066"/>
        </w:rPr>
        <w:t>%</w:t>
      </w:r>
    </w:p>
    <w:p w:rsidR="000105DF" w:rsidRPr="00AC28B0" w:rsidRDefault="000105DF" w:rsidP="00FA062C">
      <w:pPr>
        <w:ind w:left="780"/>
        <w:jc w:val="both"/>
        <w:rPr>
          <w:color w:val="000066"/>
        </w:rPr>
      </w:pPr>
      <w:r w:rsidRPr="00AC28B0">
        <w:rPr>
          <w:color w:val="000066"/>
        </w:rPr>
        <w:t xml:space="preserve">Desenvolvimento: </w:t>
      </w:r>
      <w:r w:rsidR="00AC28B0" w:rsidRPr="00AC28B0">
        <w:rPr>
          <w:b/>
          <w:color w:val="000066"/>
        </w:rPr>
        <w:t>Satisfatório</w:t>
      </w:r>
    </w:p>
    <w:p w:rsidR="003D1315" w:rsidRPr="00AC28B0" w:rsidRDefault="000105DF" w:rsidP="00FA062C">
      <w:pPr>
        <w:ind w:left="780"/>
        <w:rPr>
          <w:b/>
          <w:color w:val="000066"/>
        </w:rPr>
      </w:pPr>
      <w:r w:rsidRPr="00AC28B0">
        <w:rPr>
          <w:color w:val="000066"/>
        </w:rPr>
        <w:t xml:space="preserve">Risco: </w:t>
      </w:r>
      <w:r w:rsidR="00AC28B0" w:rsidRPr="00AC28B0">
        <w:rPr>
          <w:b/>
          <w:color w:val="000066"/>
        </w:rPr>
        <w:t>Baixo</w:t>
      </w:r>
    </w:p>
    <w:p w:rsidR="001B10B1" w:rsidRDefault="001B10B1" w:rsidP="00FA062C">
      <w:pPr>
        <w:ind w:left="780"/>
        <w:rPr>
          <w:b/>
          <w:sz w:val="26"/>
          <w:szCs w:val="26"/>
        </w:rPr>
      </w:pPr>
    </w:p>
    <w:p w:rsidR="003D1315" w:rsidRPr="00AC28B0" w:rsidRDefault="003D1315" w:rsidP="00FA062C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jc w:val="both"/>
        <w:rPr>
          <w:b/>
          <w:color w:val="000066"/>
          <w:sz w:val="26"/>
          <w:szCs w:val="26"/>
        </w:rPr>
      </w:pPr>
      <w:r w:rsidRPr="00AC28B0">
        <w:rPr>
          <w:b/>
          <w:color w:val="000066"/>
          <w:sz w:val="26"/>
          <w:szCs w:val="26"/>
        </w:rPr>
        <w:t>V</w:t>
      </w:r>
      <w:r w:rsidRPr="00AC28B0">
        <w:rPr>
          <w:b/>
          <w:color w:val="000066"/>
          <w:sz w:val="26"/>
          <w:szCs w:val="26"/>
        </w:rPr>
        <w:tab/>
        <w:t>CONCLUSÕES E RECOMENDAÇÕES</w:t>
      </w:r>
    </w:p>
    <w:p w:rsidR="00344A89" w:rsidRPr="00AC28B0" w:rsidRDefault="00344A89" w:rsidP="00FA062C">
      <w:pPr>
        <w:pStyle w:val="Corpodetexto"/>
        <w:ind w:left="720" w:hanging="720"/>
        <w:rPr>
          <w:rFonts w:ascii="Times New Roman" w:hAnsi="Times New Roman" w:cs="Times New Roman"/>
          <w:color w:val="000066"/>
        </w:rPr>
      </w:pPr>
    </w:p>
    <w:p w:rsidR="003D1315" w:rsidRPr="009E428D" w:rsidRDefault="00980474" w:rsidP="00FA062C">
      <w:pPr>
        <w:pStyle w:val="Corpodetexto"/>
        <w:ind w:left="720" w:hanging="720"/>
        <w:rPr>
          <w:rFonts w:ascii="Times New Roman" w:hAnsi="Times New Roman" w:cs="Times New Roman"/>
          <w:color w:val="000066"/>
          <w:lang w:val="pt-PT"/>
        </w:rPr>
      </w:pPr>
      <w:r w:rsidRPr="00AC28B0">
        <w:rPr>
          <w:rFonts w:ascii="Times New Roman" w:hAnsi="Times New Roman" w:cs="Times New Roman"/>
          <w:color w:val="000066"/>
        </w:rPr>
        <w:t>5</w:t>
      </w:r>
      <w:r w:rsidR="003D1315" w:rsidRPr="00AC28B0">
        <w:rPr>
          <w:rFonts w:ascii="Times New Roman" w:hAnsi="Times New Roman" w:cs="Times New Roman"/>
          <w:color w:val="000066"/>
        </w:rPr>
        <w:t>.1</w:t>
      </w:r>
      <w:r w:rsidR="003D1315" w:rsidRPr="00AC28B0">
        <w:rPr>
          <w:rFonts w:ascii="Times New Roman" w:hAnsi="Times New Roman" w:cs="Times New Roman"/>
          <w:color w:val="000066"/>
        </w:rPr>
        <w:tab/>
        <w:t>A utilização da Metodologia e Sistema SECI</w:t>
      </w:r>
      <w:r w:rsidR="00B04E23" w:rsidRPr="00AC28B0">
        <w:rPr>
          <w:rFonts w:ascii="Times New Roman" w:hAnsi="Times New Roman" w:cs="Times New Roman"/>
          <w:color w:val="000066"/>
        </w:rPr>
        <w:t>,</w:t>
      </w:r>
      <w:r w:rsidR="003D1315" w:rsidRPr="00AC28B0">
        <w:rPr>
          <w:rFonts w:ascii="Times New Roman" w:hAnsi="Times New Roman" w:cs="Times New Roman"/>
          <w:color w:val="000066"/>
        </w:rPr>
        <w:t xml:space="preserve"> no âmbito d</w:t>
      </w:r>
      <w:r w:rsidR="00EC6E06" w:rsidRPr="00AC28B0">
        <w:rPr>
          <w:rFonts w:ascii="Times New Roman" w:hAnsi="Times New Roman" w:cs="Times New Roman"/>
          <w:color w:val="000066"/>
        </w:rPr>
        <w:t>a</w:t>
      </w:r>
      <w:r w:rsidR="003D1315" w:rsidRPr="00AC28B0">
        <w:rPr>
          <w:rFonts w:ascii="Times New Roman" w:hAnsi="Times New Roman" w:cs="Times New Roman"/>
          <w:color w:val="000066"/>
        </w:rPr>
        <w:t xml:space="preserve"> </w:t>
      </w:r>
      <w:r w:rsidR="00CF2B2B" w:rsidRPr="00AC28B0">
        <w:rPr>
          <w:rFonts w:ascii="Times New Roman" w:hAnsi="Times New Roman" w:cs="Times New Roman"/>
          <w:color w:val="000066"/>
        </w:rPr>
        <w:t>SEPLAN</w:t>
      </w:r>
      <w:r w:rsidR="003D1315" w:rsidRPr="00AC28B0">
        <w:rPr>
          <w:rFonts w:ascii="Times New Roman" w:hAnsi="Times New Roman" w:cs="Times New Roman"/>
          <w:color w:val="000066"/>
        </w:rPr>
        <w:t>, permitiu observar</w:t>
      </w:r>
      <w:r w:rsidR="00D65D90" w:rsidRPr="00AC28B0">
        <w:rPr>
          <w:rFonts w:ascii="Times New Roman" w:hAnsi="Times New Roman" w:cs="Times New Roman"/>
          <w:color w:val="000066"/>
        </w:rPr>
        <w:t xml:space="preserve"> </w:t>
      </w:r>
      <w:r w:rsidR="003D1315" w:rsidRPr="00AC28B0">
        <w:rPr>
          <w:rFonts w:ascii="Times New Roman" w:hAnsi="Times New Roman" w:cs="Times New Roman"/>
          <w:color w:val="000066"/>
        </w:rPr>
        <w:t>a disponibilidade de recursos humanos, materiais, equipamentos, sistemas de informação, instrumentos de planejamento, organização e controle, bem como a eficácia e eficiência da gestão de seus recursos, e dos resultados obtidos - Qualificaçõe</w:t>
      </w:r>
      <w:r w:rsidR="001066A8" w:rsidRPr="00AC28B0">
        <w:rPr>
          <w:rFonts w:ascii="Times New Roman" w:hAnsi="Times New Roman" w:cs="Times New Roman"/>
          <w:color w:val="000066"/>
        </w:rPr>
        <w:t xml:space="preserve">s do Sistema SECI. </w:t>
      </w:r>
      <w:r w:rsidR="00CE1EBB" w:rsidRPr="00AC28B0">
        <w:rPr>
          <w:rFonts w:ascii="Times New Roman" w:hAnsi="Times New Roman" w:cs="Times New Roman"/>
          <w:color w:val="000066"/>
        </w:rPr>
        <w:t>O Quadro 03</w:t>
      </w:r>
      <w:r w:rsidR="00FD14D2" w:rsidRPr="00AC28B0">
        <w:rPr>
          <w:rFonts w:ascii="Times New Roman" w:hAnsi="Times New Roman" w:cs="Times New Roman"/>
          <w:color w:val="000066"/>
        </w:rPr>
        <w:t xml:space="preserve">, </w:t>
      </w:r>
      <w:r w:rsidR="001066A8" w:rsidRPr="00AC28B0">
        <w:rPr>
          <w:rFonts w:ascii="Times New Roman" w:hAnsi="Times New Roman" w:cs="Times New Roman"/>
          <w:color w:val="000066"/>
        </w:rPr>
        <w:t>a seguir</w:t>
      </w:r>
      <w:r w:rsidR="00CE1EBB" w:rsidRPr="00AC28B0">
        <w:rPr>
          <w:rFonts w:ascii="Times New Roman" w:hAnsi="Times New Roman" w:cs="Times New Roman"/>
          <w:color w:val="000066"/>
        </w:rPr>
        <w:t xml:space="preserve">, sintetiza os resultados obtidos na avaliação </w:t>
      </w:r>
      <w:r w:rsidR="003B2F6B" w:rsidRPr="00AC28B0">
        <w:rPr>
          <w:rFonts w:ascii="Times New Roman" w:hAnsi="Times New Roman" w:cs="Times New Roman"/>
          <w:color w:val="000066"/>
        </w:rPr>
        <w:t>da</w:t>
      </w:r>
      <w:r w:rsidR="00CE1EBB" w:rsidRPr="00AC28B0">
        <w:rPr>
          <w:rFonts w:ascii="Times New Roman" w:hAnsi="Times New Roman" w:cs="Times New Roman"/>
          <w:color w:val="000066"/>
        </w:rPr>
        <w:t xml:space="preserve"> </w:t>
      </w:r>
      <w:r w:rsidR="00CF2B2B" w:rsidRPr="00AC28B0">
        <w:rPr>
          <w:rFonts w:ascii="Times New Roman" w:hAnsi="Times New Roman" w:cs="Times New Roman"/>
          <w:color w:val="000066"/>
        </w:rPr>
        <w:t>SEPLAN</w:t>
      </w:r>
      <w:r w:rsidR="00CF15AC" w:rsidRPr="00AC28B0">
        <w:rPr>
          <w:rFonts w:ascii="Times New Roman" w:hAnsi="Times New Roman" w:cs="Times New Roman"/>
          <w:color w:val="000066"/>
        </w:rPr>
        <w:t xml:space="preserve"> </w:t>
      </w:r>
      <w:r w:rsidR="00CE1EBB" w:rsidRPr="00AC28B0">
        <w:rPr>
          <w:rFonts w:ascii="Times New Roman" w:hAnsi="Times New Roman" w:cs="Times New Roman"/>
          <w:color w:val="000066"/>
        </w:rPr>
        <w:t>na metodologia SECI e</w:t>
      </w:r>
      <w:r w:rsidR="000105DF" w:rsidRPr="00AC28B0">
        <w:rPr>
          <w:rFonts w:ascii="Times New Roman" w:hAnsi="Times New Roman" w:cs="Times New Roman"/>
          <w:color w:val="000066"/>
        </w:rPr>
        <w:t xml:space="preserve"> </w:t>
      </w:r>
      <w:r w:rsidR="001066A8" w:rsidRPr="00AC28B0">
        <w:rPr>
          <w:rFonts w:ascii="Times New Roman" w:hAnsi="Times New Roman" w:cs="Times New Roman"/>
          <w:color w:val="000066"/>
        </w:rPr>
        <w:t>permite verificar</w:t>
      </w:r>
      <w:r w:rsidR="003D1315" w:rsidRPr="00AC28B0">
        <w:rPr>
          <w:rFonts w:ascii="Times New Roman" w:hAnsi="Times New Roman" w:cs="Times New Roman"/>
          <w:color w:val="000066"/>
        </w:rPr>
        <w:t xml:space="preserve"> que </w:t>
      </w:r>
      <w:r w:rsidR="000105DF" w:rsidRPr="00AC28B0">
        <w:rPr>
          <w:rFonts w:ascii="Times New Roman" w:hAnsi="Times New Roman" w:cs="Times New Roman"/>
          <w:color w:val="000066"/>
        </w:rPr>
        <w:t xml:space="preserve">a instituição possui </w:t>
      </w:r>
      <w:r w:rsidR="00AD43B8" w:rsidRPr="00AC28B0">
        <w:rPr>
          <w:rFonts w:ascii="Times New Roman" w:hAnsi="Times New Roman" w:cs="Times New Roman"/>
          <w:color w:val="000066"/>
        </w:rPr>
        <w:t>satisfatória</w:t>
      </w:r>
      <w:r w:rsidR="00661E81" w:rsidRPr="00AC28B0">
        <w:rPr>
          <w:rFonts w:ascii="Times New Roman" w:hAnsi="Times New Roman" w:cs="Times New Roman"/>
          <w:color w:val="000066"/>
        </w:rPr>
        <w:t xml:space="preserve"> </w:t>
      </w:r>
      <w:r w:rsidR="003D1315" w:rsidRPr="00AC28B0">
        <w:rPr>
          <w:rFonts w:ascii="Times New Roman" w:hAnsi="Times New Roman" w:cs="Times New Roman"/>
          <w:color w:val="000066"/>
        </w:rPr>
        <w:t xml:space="preserve">CI, necessitando de fortalecimento em capacidades específicas e </w:t>
      </w:r>
      <w:r w:rsidR="00347832" w:rsidRPr="00AC28B0">
        <w:rPr>
          <w:rFonts w:ascii="Times New Roman" w:hAnsi="Times New Roman" w:cs="Times New Roman"/>
          <w:color w:val="000066"/>
        </w:rPr>
        <w:t>pertinentes à</w:t>
      </w:r>
      <w:r w:rsidR="003D1315" w:rsidRPr="00AC28B0">
        <w:rPr>
          <w:rFonts w:ascii="Times New Roman" w:hAnsi="Times New Roman" w:cs="Times New Roman"/>
          <w:color w:val="000066"/>
        </w:rPr>
        <w:t xml:space="preserve"> execução de operações de crédito desta natureza.</w:t>
      </w:r>
      <w:r w:rsidR="003D1315" w:rsidRPr="009E428D">
        <w:rPr>
          <w:rFonts w:ascii="Times New Roman" w:hAnsi="Times New Roman" w:cs="Times New Roman"/>
          <w:color w:val="000066"/>
          <w:lang w:val="pt-PT"/>
        </w:rPr>
        <w:t xml:space="preserve"> </w:t>
      </w:r>
      <w:r w:rsidR="00B04E23" w:rsidRPr="009E428D">
        <w:rPr>
          <w:rFonts w:ascii="Times New Roman" w:hAnsi="Times New Roman" w:cs="Times New Roman"/>
          <w:color w:val="000066"/>
          <w:lang w:val="pt-PT"/>
        </w:rPr>
        <w:t>Aspectos que poderão ser fortalecidos com a contratação da empresa de consultoria de apoio ao gerenciamento</w:t>
      </w:r>
      <w:r w:rsidR="00347832" w:rsidRPr="009E428D">
        <w:rPr>
          <w:rFonts w:ascii="Times New Roman" w:hAnsi="Times New Roman" w:cs="Times New Roman"/>
          <w:color w:val="000066"/>
          <w:lang w:val="pt-PT"/>
        </w:rPr>
        <w:t xml:space="preserve"> </w:t>
      </w:r>
      <w:r w:rsidR="009E428D" w:rsidRPr="009E428D">
        <w:rPr>
          <w:rFonts w:ascii="Times New Roman" w:hAnsi="Times New Roman" w:cs="Times New Roman"/>
          <w:color w:val="000066"/>
          <w:lang w:val="pt-PT"/>
        </w:rPr>
        <w:t>e supervisão de obras e com a</w:t>
      </w:r>
      <w:r w:rsidR="00B76311" w:rsidRPr="009E428D">
        <w:rPr>
          <w:rFonts w:ascii="Times New Roman" w:hAnsi="Times New Roman" w:cs="Times New Roman"/>
          <w:color w:val="000066"/>
          <w:lang w:val="pt-PT"/>
        </w:rPr>
        <w:t xml:space="preserve"> auditoria externa, </w:t>
      </w:r>
      <w:r w:rsidR="009E428D" w:rsidRPr="009E428D">
        <w:rPr>
          <w:rFonts w:ascii="Times New Roman" w:hAnsi="Times New Roman" w:cs="Times New Roman"/>
          <w:color w:val="000066"/>
          <w:lang w:val="pt-PT"/>
        </w:rPr>
        <w:t xml:space="preserve">a ser acordada com o Tribunal de Contas do Estado do Paraná, </w:t>
      </w:r>
      <w:r w:rsidR="00B04E23" w:rsidRPr="009E428D">
        <w:rPr>
          <w:rFonts w:ascii="Times New Roman" w:hAnsi="Times New Roman" w:cs="Times New Roman"/>
          <w:color w:val="000066"/>
          <w:lang w:val="pt-PT"/>
        </w:rPr>
        <w:t xml:space="preserve">além da designação dos técnicos especializados que comporão a UCP, de acordo com os perfis acordados com o Banco.  </w:t>
      </w:r>
    </w:p>
    <w:p w:rsidR="00B81BEA" w:rsidRDefault="00B81BEA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B81BEA" w:rsidRDefault="00B81BEA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CF2B2B" w:rsidRDefault="00CF2B2B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CF2B2B" w:rsidRDefault="00CF2B2B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CF2B2B" w:rsidRDefault="00CF2B2B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CF2B2B" w:rsidRDefault="00CF2B2B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D11FBE" w:rsidRDefault="00D11FBE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D11FBE" w:rsidRDefault="00D11FBE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D11FBE" w:rsidRDefault="00D11FBE" w:rsidP="00FA062C">
      <w:pPr>
        <w:pStyle w:val="Corpodetexto"/>
        <w:ind w:left="720" w:hanging="720"/>
        <w:rPr>
          <w:rFonts w:ascii="Times New Roman" w:hAnsi="Times New Roman" w:cs="Times New Roman"/>
          <w:lang w:val="pt-PT"/>
        </w:rPr>
      </w:pPr>
    </w:p>
    <w:p w:rsidR="003D1315" w:rsidRPr="00D11FBE" w:rsidRDefault="003D1315">
      <w:pPr>
        <w:pStyle w:val="Ttulo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D11FBE">
        <w:rPr>
          <w:color w:val="000066"/>
        </w:rPr>
        <w:lastRenderedPageBreak/>
        <w:t>A</w:t>
      </w:r>
      <w:r w:rsidRPr="00D11FBE">
        <w:rPr>
          <w:color w:val="000066"/>
        </w:rPr>
        <w:tab/>
        <w:t xml:space="preserve">RESULTADOS DA AVALIAÇÃO DA CAPACIDADE INSTITUCIONAL </w:t>
      </w:r>
    </w:p>
    <w:p w:rsidR="003D1315" w:rsidRPr="00D11FBE" w:rsidRDefault="003D1315" w:rsidP="00EF48D1">
      <w:pPr>
        <w:pStyle w:val="Corpodetexto"/>
        <w:spacing w:before="120" w:after="120" w:line="0" w:lineRule="atLeast"/>
        <w:ind w:firstLine="709"/>
        <w:jc w:val="center"/>
        <w:rPr>
          <w:rFonts w:ascii="Times New Roman" w:hAnsi="Times New Roman"/>
          <w:iCs/>
          <w:color w:val="000066"/>
          <w:lang w:val="pt-PT"/>
        </w:rPr>
      </w:pPr>
      <w:r w:rsidRPr="00D11FBE">
        <w:rPr>
          <w:rFonts w:ascii="Times New Roman" w:hAnsi="Times New Roman"/>
          <w:b/>
          <w:i/>
          <w:color w:val="000066"/>
          <w:sz w:val="22"/>
          <w:lang w:val="pt-PT"/>
        </w:rPr>
        <w:t>Quadro 03:</w:t>
      </w:r>
      <w:r w:rsidRPr="00D11FBE">
        <w:rPr>
          <w:rFonts w:ascii="Times New Roman" w:hAnsi="Times New Roman"/>
          <w:i/>
          <w:color w:val="000066"/>
          <w:lang w:val="pt-PT"/>
        </w:rPr>
        <w:t xml:space="preserve"> </w:t>
      </w:r>
      <w:r w:rsidRPr="00D11FBE">
        <w:rPr>
          <w:rFonts w:ascii="Times New Roman" w:hAnsi="Times New Roman"/>
          <w:b/>
          <w:iCs/>
          <w:color w:val="000066"/>
          <w:lang w:val="pt-PT"/>
        </w:rPr>
        <w:t>Matriz de Resultados/Qualificação SECI (Diagnóstico da Capacidade Institucional – CI)</w:t>
      </w:r>
    </w:p>
    <w:tbl>
      <w:tblPr>
        <w:tblW w:w="9353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240"/>
        <w:gridCol w:w="1450"/>
        <w:gridCol w:w="290"/>
        <w:gridCol w:w="900"/>
        <w:gridCol w:w="86"/>
        <w:gridCol w:w="1200"/>
        <w:gridCol w:w="720"/>
        <w:gridCol w:w="1306"/>
        <w:gridCol w:w="1593"/>
        <w:gridCol w:w="1422"/>
        <w:gridCol w:w="146"/>
      </w:tblGrid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CAPACIDADE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SISTEMA</w:t>
            </w:r>
          </w:p>
        </w:tc>
        <w:tc>
          <w:tcPr>
            <w:tcW w:w="322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QUALIFICAÇÃO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DESENVOLV.</w:t>
            </w:r>
          </w:p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(</w:t>
            </w:r>
            <w:r w:rsidRPr="00D11FBE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ND, ID, MD, SD)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6E6E6"/>
          </w:tcPr>
          <w:p w:rsidR="003D1315" w:rsidRPr="00D11FBE" w:rsidRDefault="00FF7C3C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 xml:space="preserve">NÍVEL DE 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RISCO</w:t>
            </w:r>
          </w:p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(RA, RS, RM, RB)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Qualificação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D11FBE" w:rsidRDefault="00FF7C3C" w:rsidP="00FF7C3C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 xml:space="preserve">    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 xml:space="preserve">IR 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Ponderação</w:t>
            </w:r>
          </w:p>
        </w:tc>
        <w:tc>
          <w:tcPr>
            <w:tcW w:w="159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nil"/>
              <w:bottom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CPO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SPA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CC758F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75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,00%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50%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CC758F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37,5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0%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CC758F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</w:t>
            </w:r>
            <w:r w:rsidR="00CC758F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</w:p>
        </w:tc>
      </w:tr>
      <w:tr w:rsidR="00CF3464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bottom w:val="single" w:sz="12" w:space="0" w:color="auto"/>
              <w:right w:val="nil"/>
            </w:tcBorders>
          </w:tcPr>
          <w:p w:rsidR="00CF3464" w:rsidRPr="00D11FBE" w:rsidRDefault="00CF3464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3464" w:rsidRPr="00D11FBE" w:rsidRDefault="00CF3464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SOA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3464" w:rsidRPr="00D11FBE" w:rsidRDefault="00D11FBE" w:rsidP="00BE36FE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92,00</w:t>
            </w:r>
            <w:r w:rsidR="00CF3464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3464" w:rsidRPr="00D11FBE" w:rsidRDefault="00CF3464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50%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3464" w:rsidRPr="00D11FBE" w:rsidRDefault="0060767D" w:rsidP="00BE36FE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46,00</w:t>
            </w:r>
            <w:r w:rsidR="00CF3464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3464" w:rsidRPr="00D11FBE" w:rsidRDefault="0060767D" w:rsidP="00CF3464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</w:t>
            </w:r>
            <w:r w:rsidR="00CF3464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F3464" w:rsidRPr="00D11FBE" w:rsidRDefault="0060767D" w:rsidP="00CF3464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RB</w:t>
            </w:r>
          </w:p>
        </w:tc>
      </w:tr>
      <w:tr w:rsidR="003C4141" w:rsidRPr="00D11FBE" w:rsidTr="00430E6A">
        <w:trPr>
          <w:gridBefore w:val="1"/>
          <w:wBefore w:w="240" w:type="dxa"/>
          <w:cantSplit/>
          <w:jc w:val="center"/>
        </w:trPr>
        <w:tc>
          <w:tcPr>
            <w:tcW w:w="3926" w:type="dxa"/>
            <w:gridSpan w:val="5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3C4141" w:rsidRPr="00D11FBE" w:rsidRDefault="003C4141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TOTAL/RESULTADO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C4141" w:rsidRPr="00D11FBE" w:rsidRDefault="003C4141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100%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C4141" w:rsidRPr="00D11FBE" w:rsidRDefault="0060767D" w:rsidP="00AA7F75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83,50</w:t>
            </w:r>
            <w:r w:rsidR="003C4141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C4141" w:rsidRPr="00D11FBE" w:rsidRDefault="0060767D" w:rsidP="00177303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</w:t>
            </w:r>
            <w:r w:rsidR="003C4141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0E0E0"/>
          </w:tcPr>
          <w:p w:rsidR="003C4141" w:rsidRPr="00D11FBE" w:rsidRDefault="0060767D" w:rsidP="00177303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RB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CE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SAP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 w:rsidP="004C4BB7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92,86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BE36FE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   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 w:rsidP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27,86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% 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784B31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D11FBE" w:rsidRDefault="00784B31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RB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SAB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 w:rsidP="00CF3464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74,19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BE36FE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   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F86EFC" w:rsidP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2</w:t>
            </w:r>
            <w:r w:rsidR="0060767D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2</w:t>
            </w: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,</w:t>
            </w:r>
            <w:r w:rsidR="0060767D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2</w:t>
            </w:r>
            <w:r w:rsidR="00CF3464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6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 xml:space="preserve">% 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D11FBE" w:rsidRDefault="003D1315" w:rsidP="0060767D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</w:t>
            </w:r>
            <w:r w:rsidR="0060767D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</w:p>
        </w:tc>
      </w:tr>
      <w:tr w:rsidR="003C4141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bottom w:val="single" w:sz="12" w:space="0" w:color="auto"/>
              <w:right w:val="nil"/>
            </w:tcBorders>
          </w:tcPr>
          <w:p w:rsidR="003C4141" w:rsidRPr="00D11FBE" w:rsidRDefault="003C4141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C4141" w:rsidRPr="00D11FBE" w:rsidRDefault="003C4141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SAF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C4141" w:rsidRPr="00D11FBE" w:rsidRDefault="003C4141" w:rsidP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7</w:t>
            </w:r>
            <w:r w:rsidR="0060767D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7</w:t>
            </w: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,</w:t>
            </w:r>
            <w:r w:rsidR="0060767D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7</w:t>
            </w: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8%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C4141" w:rsidRPr="00D11FBE" w:rsidRDefault="003C4141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 xml:space="preserve">   40%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C4141" w:rsidRPr="00D11FBE" w:rsidRDefault="003C4141" w:rsidP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31,</w:t>
            </w:r>
            <w:r w:rsidR="0060767D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11</w:t>
            </w: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C4141" w:rsidRPr="00D11FBE" w:rsidRDefault="003C4141" w:rsidP="00177303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C4141" w:rsidRPr="00D11FBE" w:rsidRDefault="003C4141" w:rsidP="00177303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RM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3926" w:type="dxa"/>
            <w:gridSpan w:val="5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TOTAL/RESULTADO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3D1315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100%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CF3464" w:rsidP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8</w:t>
            </w:r>
            <w:r w:rsidR="0060767D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1,23</w:t>
            </w:r>
            <w:r w:rsidR="003D1315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170138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0E0E0"/>
          </w:tcPr>
          <w:p w:rsidR="003D1315" w:rsidRPr="00D11FBE" w:rsidRDefault="003D1315" w:rsidP="00170138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170138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B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 w:val="restart"/>
            <w:tcBorders>
              <w:top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CC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SCI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 w:rsidP="00B01C66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57,69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BE36FE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 xml:space="preserve">    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80%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46</w:t>
            </w:r>
            <w:r w:rsidR="00261DD1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,15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ID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D11FBE" w:rsidRDefault="003D1315" w:rsidP="005027D6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60767D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1450" w:type="dxa"/>
            <w:vMerge/>
            <w:tcBorders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SCE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90,00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BE36FE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 xml:space="preserve">    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20%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 w:rsidP="005027D6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18,00</w:t>
            </w:r>
            <w:r w:rsidR="003D1315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60767D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S</w:t>
            </w:r>
            <w:r w:rsidR="00A123A0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D1315" w:rsidRPr="00D11FBE" w:rsidRDefault="003D1315" w:rsidP="00A123A0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60767D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B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3926" w:type="dxa"/>
            <w:gridSpan w:val="5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TOTAL/RESULTADO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3D1315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  <w:t>100%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60767D" w:rsidP="0060767D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6</w:t>
            </w:r>
            <w:r w:rsidR="00261DD1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,15</w:t>
            </w:r>
            <w:r w:rsidR="003D1315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0E0E0"/>
          </w:tcPr>
          <w:p w:rsidR="003D1315" w:rsidRPr="00D11FBE" w:rsidRDefault="00170138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M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E0E0E0"/>
          </w:tcPr>
          <w:p w:rsidR="003D1315" w:rsidRPr="00D11FBE" w:rsidRDefault="003D1315" w:rsidP="00170138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170138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M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trHeight w:val="98"/>
          <w:jc w:val="center"/>
        </w:trPr>
        <w:tc>
          <w:tcPr>
            <w:tcW w:w="14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  <w:p w:rsidR="00450720" w:rsidRPr="00D11FBE" w:rsidRDefault="00450720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322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1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20"/>
                <w:szCs w:val="20"/>
                <w:lang w:val="pt-PT"/>
              </w:rPr>
            </w:pP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TOTAL</w:t>
            </w:r>
          </w:p>
        </w:tc>
        <w:tc>
          <w:tcPr>
            <w:tcW w:w="322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TOTALIZAÇÃO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DESENVOLV.</w:t>
            </w:r>
          </w:p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(</w:t>
            </w:r>
            <w:r w:rsidRPr="00D11FBE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ND, ID, MD, SD)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3D1315" w:rsidRPr="00D11FBE" w:rsidRDefault="00FF7C3C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 xml:space="preserve">NÍVEL DE 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RISCO</w:t>
            </w:r>
          </w:p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smallCaps/>
                <w:color w:val="000066"/>
                <w:sz w:val="16"/>
                <w:szCs w:val="16"/>
                <w:lang w:val="pt-PT"/>
              </w:rPr>
              <w:t>(RA, RS, RM, RB)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Qualificação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3D1315" w:rsidP="00FF7C3C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 xml:space="preserve">IR 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FF7C3C" w:rsidP="00FF7C3C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 xml:space="preserve">Ponderado </w:t>
            </w:r>
          </w:p>
        </w:tc>
        <w:tc>
          <w:tcPr>
            <w:tcW w:w="15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color w:val="000066"/>
                <w:sz w:val="16"/>
                <w:szCs w:val="16"/>
                <w:lang w:val="pt-PT"/>
              </w:rPr>
            </w:pP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CPO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2C1CF5" w:rsidP="00AA7F75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  <w:t>83,50</w:t>
            </w:r>
            <w:r w:rsidR="003D1315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s-E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25%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2C1CF5" w:rsidP="00FF7C3C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20,88</w:t>
            </w:r>
            <w:r w:rsidR="00FF7C3C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s-ES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2C1CF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</w:pPr>
            <w:r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S</w:t>
            </w:r>
            <w:r w:rsidR="003856E3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D1315" w:rsidRPr="00D11FBE" w:rsidRDefault="003856E3" w:rsidP="002C1CF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s-E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2C1CF5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B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CE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3856E3" w:rsidP="002C1CF5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</w:pPr>
            <w:r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  <w:t>8</w:t>
            </w:r>
            <w:r w:rsidR="002C1CF5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  <w:t>1</w:t>
            </w:r>
            <w:r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  <w:t>,</w:t>
            </w:r>
            <w:r w:rsidR="002C1CF5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  <w:t>23</w:t>
            </w:r>
            <w:r w:rsidR="003D1315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fr-FR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45%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2C1CF5" w:rsidP="002C1CF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36</w:t>
            </w:r>
            <w:r w:rsidR="003856E3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,</w:t>
            </w: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55</w:t>
            </w:r>
            <w:r w:rsidR="00FF7C3C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fr-FR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7B33C2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S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D1315" w:rsidRPr="00D11FBE" w:rsidRDefault="003D1315" w:rsidP="005027D6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R</w:t>
            </w:r>
            <w:r w:rsidR="007B33C2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fr-FR"/>
              </w:rPr>
              <w:t>B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272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CC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2C1CF5" w:rsidP="002C1CF5">
            <w:pPr>
              <w:pStyle w:val="Corpodetexto"/>
              <w:spacing w:before="120" w:line="0" w:lineRule="atLeast"/>
              <w:jc w:val="right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n-US"/>
              </w:rPr>
              <w:t>6</w:t>
            </w:r>
            <w:r w:rsidR="00261DD1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n-US"/>
              </w:rPr>
              <w:t>,15</w:t>
            </w:r>
            <w:r w:rsidR="003D1315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30%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2C1CF5" w:rsidP="002C1CF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19,25</w:t>
            </w:r>
            <w:r w:rsidR="00FF7C3C" w:rsidRPr="00D11FBE">
              <w:rPr>
                <w:rFonts w:ascii="Times New Roman" w:hAnsi="Times New Roman" w:cs="Times New Roman"/>
                <w:color w:val="000066"/>
                <w:sz w:val="16"/>
                <w:szCs w:val="16"/>
                <w:lang w:val="en-US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315" w:rsidRPr="00D11FBE" w:rsidRDefault="007B33C2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  <w:r w:rsidR="003D1315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D1315" w:rsidRPr="00D11FBE" w:rsidRDefault="00A60865" w:rsidP="005027D6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R</w:t>
            </w:r>
            <w:r w:rsidR="007B33C2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en-US"/>
              </w:rPr>
              <w:t>M</w:t>
            </w:r>
          </w:p>
        </w:tc>
      </w:tr>
      <w:tr w:rsidR="003D1315" w:rsidRPr="00D11FBE" w:rsidTr="00430E6A">
        <w:trPr>
          <w:gridBefore w:val="1"/>
          <w:wBefore w:w="240" w:type="dxa"/>
          <w:cantSplit/>
          <w:jc w:val="center"/>
        </w:trPr>
        <w:tc>
          <w:tcPr>
            <w:tcW w:w="46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3D131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TOTAL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2C1CF5" w:rsidP="002C1CF5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</w:pP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76</w:t>
            </w:r>
            <w:r w:rsidR="003856E3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67</w:t>
            </w:r>
            <w:r w:rsidR="00FF7C3C" w:rsidRPr="00D11FBE">
              <w:rPr>
                <w:rFonts w:ascii="Times New Roman" w:hAnsi="Times New Roman" w:cs="Times New Roman"/>
                <w:b/>
                <w:i/>
                <w:color w:val="000066"/>
                <w:sz w:val="16"/>
                <w:szCs w:val="16"/>
                <w:lang w:val="pt-PT"/>
              </w:rPr>
              <w:t>%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D1315" w:rsidRPr="00D11FBE" w:rsidRDefault="003856E3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MD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3D1315" w:rsidRPr="00D11FBE" w:rsidRDefault="00784B31" w:rsidP="003856E3">
            <w:pPr>
              <w:pStyle w:val="Corpodetexto"/>
              <w:spacing w:before="120" w:line="0" w:lineRule="atLeast"/>
              <w:jc w:val="center"/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R</w:t>
            </w:r>
            <w:r w:rsidR="003856E3" w:rsidRPr="00D11FBE">
              <w:rPr>
                <w:rFonts w:ascii="Times New Roman" w:hAnsi="Times New Roman" w:cs="Times New Roman"/>
                <w:b/>
                <w:color w:val="000066"/>
                <w:sz w:val="16"/>
                <w:szCs w:val="16"/>
                <w:lang w:val="pt-PT"/>
              </w:rPr>
              <w:t>M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  <w:trHeight w:val="206"/>
        </w:trPr>
        <w:tc>
          <w:tcPr>
            <w:tcW w:w="92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jc w:val="left"/>
              <w:rPr>
                <w:rFonts w:ascii="Times New Roman" w:hAnsi="Times New Roman" w:cs="Times New Roman"/>
                <w:b/>
                <w:i/>
                <w:color w:val="000066"/>
                <w:u w:val="single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i/>
                <w:color w:val="000066"/>
                <w:u w:val="single"/>
                <w:lang w:val="pt-PT"/>
              </w:rPr>
              <w:t>Conceitos: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lang w:val="pt-PT"/>
              </w:rPr>
              <w:t>Capacidade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CPO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Capacidade de Programação e Organização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CE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Capacidade de Execução das Atividades Programadas e Organizadas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CC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Capacidade de Controle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lang w:val="pt-PT"/>
              </w:rPr>
              <w:t>Sistemas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SPA</w:t>
            </w:r>
          </w:p>
        </w:tc>
        <w:tc>
          <w:tcPr>
            <w:tcW w:w="632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Sistema de Planejamento e Programação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SOA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Sistema de Organização e Administração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SAP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Sistema de Administração de Pessoal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SABS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Sistema de Administração de Bens e Serviços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SAF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Sistema de Administração Financeira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SCI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Sistema de Controle Interno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</w:rPr>
              <w:t>SCE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</w:rPr>
              <w:t>Sistema de Controle Externo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lang w:val="pt-PT"/>
              </w:rPr>
              <w:t>Desenvolvimento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ND</w:t>
            </w:r>
          </w:p>
        </w:tc>
        <w:tc>
          <w:tcPr>
            <w:tcW w:w="632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Não Existe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0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40%)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ID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Incipiente (</w:t>
            </w:r>
            <w:smartTag w:uri="urn:schemas-microsoft-com:office:smarttags" w:element="metricconverter">
              <w:smartTagPr>
                <w:attr w:name="ProductID" w:val="41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41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60%) 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MD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Mediano (</w:t>
            </w:r>
            <w:smartTag w:uri="urn:schemas-microsoft-com:office:smarttags" w:element="metricconverter">
              <w:smartTagPr>
                <w:attr w:name="ProductID" w:val="61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61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80%)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SD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Satisfatorio (</w:t>
            </w:r>
            <w:smartTag w:uri="urn:schemas-microsoft-com:office:smarttags" w:element="metricconverter">
              <w:smartTagPr>
                <w:attr w:name="ProductID" w:val="81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81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100%)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b/>
                <w:color w:val="000066"/>
                <w:lang w:val="pt-PT"/>
              </w:rPr>
              <w:t>Risco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RA</w:t>
            </w:r>
          </w:p>
        </w:tc>
        <w:tc>
          <w:tcPr>
            <w:tcW w:w="632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Alto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0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40%)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RS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Substancial (</w:t>
            </w:r>
            <w:smartTag w:uri="urn:schemas-microsoft-com:office:smarttags" w:element="metricconverter">
              <w:smartTagPr>
                <w:attr w:name="ProductID" w:val="41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41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60%)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RM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Médio (</w:t>
            </w:r>
            <w:smartTag w:uri="urn:schemas-microsoft-com:office:smarttags" w:element="metricconverter">
              <w:smartTagPr>
                <w:attr w:name="ProductID" w:val="61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61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80%)</w:t>
            </w:r>
          </w:p>
        </w:tc>
      </w:tr>
      <w:tr w:rsidR="003D1315" w:rsidRPr="00D11FBE" w:rsidTr="00430E6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" w:type="dxa"/>
          <w:cantSplit/>
        </w:trPr>
        <w:tc>
          <w:tcPr>
            <w:tcW w:w="1980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color w:val="000066"/>
                <w:lang w:val="pt-PT"/>
              </w:rPr>
              <w:t>RB</w:t>
            </w:r>
          </w:p>
        </w:tc>
        <w:tc>
          <w:tcPr>
            <w:tcW w:w="632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1315" w:rsidRPr="00D11FBE" w:rsidRDefault="003D1315">
            <w:pPr>
              <w:pStyle w:val="Corpodetexto"/>
              <w:spacing w:line="0" w:lineRule="atLeast"/>
              <w:rPr>
                <w:rFonts w:ascii="Times New Roman" w:hAnsi="Times New Roman" w:cs="Times New Roman"/>
                <w:i/>
                <w:color w:val="000066"/>
                <w:lang w:val="pt-PT"/>
              </w:rPr>
            </w:pPr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>Baixo (</w:t>
            </w:r>
            <w:smartTag w:uri="urn:schemas-microsoft-com:office:smarttags" w:element="metricconverter">
              <w:smartTagPr>
                <w:attr w:name="ProductID" w:val="81 a"/>
              </w:smartTagPr>
              <w:r w:rsidRPr="00D11FBE">
                <w:rPr>
                  <w:rFonts w:ascii="Times New Roman" w:hAnsi="Times New Roman" w:cs="Times New Roman"/>
                  <w:i/>
                  <w:color w:val="000066"/>
                  <w:lang w:val="pt-PT"/>
                </w:rPr>
                <w:t>81 a</w:t>
              </w:r>
            </w:smartTag>
            <w:r w:rsidRPr="00D11FBE">
              <w:rPr>
                <w:rFonts w:ascii="Times New Roman" w:hAnsi="Times New Roman" w:cs="Times New Roman"/>
                <w:i/>
                <w:color w:val="000066"/>
                <w:lang w:val="pt-PT"/>
              </w:rPr>
              <w:t xml:space="preserve"> 100%)</w:t>
            </w:r>
          </w:p>
        </w:tc>
      </w:tr>
    </w:tbl>
    <w:p w:rsidR="003D1315" w:rsidRPr="00D11FBE" w:rsidRDefault="003D1315">
      <w:pPr>
        <w:pStyle w:val="Ttulo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D11FBE">
        <w:rPr>
          <w:color w:val="000066"/>
        </w:rPr>
        <w:lastRenderedPageBreak/>
        <w:t>B</w:t>
      </w:r>
      <w:r w:rsidRPr="00D11FBE">
        <w:rPr>
          <w:color w:val="000066"/>
        </w:rPr>
        <w:tab/>
        <w:t>REVISÕES “EX-POST”</w:t>
      </w:r>
    </w:p>
    <w:p w:rsidR="005C328E" w:rsidRPr="00D11FBE" w:rsidRDefault="00980474" w:rsidP="00980474">
      <w:pPr>
        <w:pStyle w:val="Corpodetexto"/>
        <w:ind w:left="720" w:hanging="720"/>
        <w:rPr>
          <w:rFonts w:ascii="Times New Roman" w:hAnsi="Times New Roman" w:cs="Times New Roman"/>
          <w:color w:val="000066"/>
        </w:rPr>
      </w:pPr>
      <w:r w:rsidRPr="00D11FBE">
        <w:rPr>
          <w:rFonts w:ascii="Times New Roman" w:hAnsi="Times New Roman"/>
          <w:iCs/>
          <w:color w:val="000066"/>
        </w:rPr>
        <w:t>5</w:t>
      </w:r>
      <w:r w:rsidR="003D1315" w:rsidRPr="00D11FBE">
        <w:rPr>
          <w:rFonts w:ascii="Times New Roman" w:hAnsi="Times New Roman"/>
          <w:iCs/>
          <w:color w:val="000066"/>
        </w:rPr>
        <w:t>.</w:t>
      </w:r>
      <w:r w:rsidR="000105DF" w:rsidRPr="00D11FBE">
        <w:rPr>
          <w:rFonts w:ascii="Times New Roman" w:hAnsi="Times New Roman"/>
          <w:iCs/>
          <w:color w:val="000066"/>
        </w:rPr>
        <w:t>2</w:t>
      </w:r>
      <w:r w:rsidR="003D1315" w:rsidRPr="00D11FBE">
        <w:rPr>
          <w:rFonts w:ascii="Times New Roman" w:hAnsi="Times New Roman"/>
          <w:iCs/>
          <w:color w:val="000066"/>
        </w:rPr>
        <w:tab/>
      </w:r>
      <w:r w:rsidR="000D6077" w:rsidRPr="00D11FBE">
        <w:rPr>
          <w:rFonts w:ascii="Times New Roman" w:hAnsi="Times New Roman"/>
          <w:i/>
          <w:color w:val="000066"/>
          <w:u w:val="single"/>
        </w:rPr>
        <w:t>Desembolsos</w:t>
      </w:r>
      <w:r w:rsidR="000D6077" w:rsidRPr="00D11FBE">
        <w:rPr>
          <w:rFonts w:ascii="Times New Roman" w:hAnsi="Times New Roman"/>
          <w:i/>
          <w:color w:val="000066"/>
        </w:rPr>
        <w:t xml:space="preserve"> – </w:t>
      </w:r>
      <w:r w:rsidR="000D6077" w:rsidRPr="00D11FBE">
        <w:rPr>
          <w:rFonts w:ascii="Times New Roman" w:hAnsi="Times New Roman"/>
          <w:color w:val="000066"/>
        </w:rPr>
        <w:t xml:space="preserve">Considerando o resultado da Avaliação do Sistema de Administração Financeira e Capacidade de Controle da </w:t>
      </w:r>
      <w:r w:rsidR="00CF2B2B" w:rsidRPr="00D11FBE">
        <w:rPr>
          <w:rFonts w:ascii="Times New Roman" w:hAnsi="Times New Roman" w:cs="Times New Roman"/>
          <w:color w:val="000066"/>
        </w:rPr>
        <w:t>SEPLAN</w:t>
      </w:r>
      <w:r w:rsidR="00CF15AC" w:rsidRPr="00D11FBE">
        <w:rPr>
          <w:rFonts w:ascii="Times New Roman" w:hAnsi="Times New Roman" w:cs="Times New Roman"/>
          <w:color w:val="000066"/>
        </w:rPr>
        <w:t xml:space="preserve"> </w:t>
      </w:r>
      <w:r w:rsidR="000D6077" w:rsidRPr="00D11FBE">
        <w:rPr>
          <w:rFonts w:ascii="Times New Roman" w:hAnsi="Times New Roman" w:cs="Times New Roman"/>
          <w:color w:val="000066"/>
        </w:rPr>
        <w:t>r</w:t>
      </w:r>
      <w:r w:rsidR="000D6077" w:rsidRPr="00D11FBE">
        <w:rPr>
          <w:rFonts w:ascii="Times New Roman" w:hAnsi="Times New Roman"/>
          <w:color w:val="000066"/>
        </w:rPr>
        <w:t>ecomenda-se a aplicação da modalidade de revisão “</w:t>
      </w:r>
      <w:r w:rsidR="000D6077" w:rsidRPr="00D11FBE">
        <w:rPr>
          <w:rFonts w:ascii="Times New Roman" w:hAnsi="Times New Roman"/>
          <w:i/>
          <w:color w:val="000066"/>
        </w:rPr>
        <w:t>ex-ante</w:t>
      </w:r>
      <w:r w:rsidR="000D6077" w:rsidRPr="00D11FBE">
        <w:rPr>
          <w:rFonts w:ascii="Times New Roman" w:hAnsi="Times New Roman"/>
          <w:color w:val="000066"/>
        </w:rPr>
        <w:t xml:space="preserve">” dos desembolsos realizados nos primeiros 12 (doze) meses de execução </w:t>
      </w:r>
      <w:r w:rsidR="000D6077" w:rsidRPr="00D11FBE">
        <w:rPr>
          <w:rFonts w:ascii="Times New Roman" w:hAnsi="Times New Roman"/>
          <w:bCs/>
          <w:iCs/>
          <w:color w:val="000066"/>
        </w:rPr>
        <w:t>ou</w:t>
      </w:r>
      <w:r w:rsidR="00891747" w:rsidRPr="00D11FBE">
        <w:rPr>
          <w:rFonts w:ascii="Times New Roman" w:hAnsi="Times New Roman"/>
          <w:bCs/>
          <w:iCs/>
          <w:color w:val="000066"/>
        </w:rPr>
        <w:t>, pelo menos, os dois primeiros processos de cada modalidade de licitação e de seleção de consultores</w:t>
      </w:r>
      <w:r w:rsidR="000D6077" w:rsidRPr="00D11FBE">
        <w:rPr>
          <w:rFonts w:ascii="Times New Roman" w:hAnsi="Times New Roman"/>
          <w:color w:val="000066"/>
        </w:rPr>
        <w:t xml:space="preserve">. </w:t>
      </w:r>
      <w:r w:rsidR="000D6077" w:rsidRPr="00D11FBE">
        <w:rPr>
          <w:rFonts w:ascii="Times New Roman" w:hAnsi="Times New Roman" w:cs="Times New Roman"/>
          <w:color w:val="000066"/>
        </w:rPr>
        <w:t xml:space="preserve">Após este período de adaptação, </w:t>
      </w:r>
      <w:r w:rsidR="000D6077" w:rsidRPr="00D11FBE">
        <w:rPr>
          <w:rFonts w:ascii="Times New Roman" w:hAnsi="Times New Roman"/>
          <w:bCs/>
          <w:iCs/>
          <w:color w:val="000066"/>
        </w:rPr>
        <w:t>as revisões poderão ocorrer no formato tradicional “</w:t>
      </w:r>
      <w:r w:rsidR="000D6077" w:rsidRPr="00D11FBE">
        <w:rPr>
          <w:rFonts w:ascii="Times New Roman" w:hAnsi="Times New Roman" w:cs="Times New Roman"/>
          <w:i/>
          <w:color w:val="000066"/>
        </w:rPr>
        <w:t>ex-post</w:t>
      </w:r>
      <w:r w:rsidR="000D6077" w:rsidRPr="00D11FBE">
        <w:rPr>
          <w:rFonts w:ascii="Times New Roman" w:hAnsi="Times New Roman" w:cs="Times New Roman"/>
          <w:color w:val="000066"/>
        </w:rPr>
        <w:t>”.</w:t>
      </w:r>
    </w:p>
    <w:p w:rsidR="002E5F88" w:rsidRPr="00D11FBE" w:rsidRDefault="002E5F88" w:rsidP="002E5F88">
      <w:pPr>
        <w:pStyle w:val="Corpodetexto"/>
        <w:rPr>
          <w:rFonts w:ascii="Times New Roman" w:hAnsi="Times New Roman" w:cs="Times New Roman"/>
          <w:iCs/>
          <w:color w:val="000066"/>
        </w:rPr>
      </w:pPr>
    </w:p>
    <w:p w:rsidR="0044230D" w:rsidRPr="00D11FBE" w:rsidRDefault="00980474" w:rsidP="0044230D">
      <w:pPr>
        <w:pStyle w:val="Corpodetexto"/>
        <w:ind w:left="720" w:hanging="720"/>
        <w:rPr>
          <w:rFonts w:ascii="Times New Roman" w:hAnsi="Times New Roman" w:cs="Times New Roman"/>
          <w:color w:val="000066"/>
        </w:rPr>
      </w:pPr>
      <w:r w:rsidRPr="00D11FBE">
        <w:rPr>
          <w:rFonts w:ascii="Times New Roman" w:hAnsi="Times New Roman" w:cs="Times New Roman"/>
          <w:color w:val="000066"/>
        </w:rPr>
        <w:t xml:space="preserve">5.3. </w:t>
      </w:r>
      <w:r w:rsidRPr="00D11FBE">
        <w:rPr>
          <w:rFonts w:ascii="Times New Roman" w:hAnsi="Times New Roman" w:cs="Times New Roman"/>
          <w:color w:val="000066"/>
        </w:rPr>
        <w:tab/>
      </w:r>
      <w:r w:rsidR="000D6077" w:rsidRPr="00D11FBE">
        <w:rPr>
          <w:rFonts w:ascii="Times New Roman" w:hAnsi="Times New Roman"/>
          <w:bCs/>
          <w:i/>
          <w:iCs/>
          <w:color w:val="000066"/>
          <w:u w:val="single"/>
        </w:rPr>
        <w:t>Aquisições de Bens e Serviços</w:t>
      </w:r>
      <w:r w:rsidR="000D6077" w:rsidRPr="00D11FBE">
        <w:rPr>
          <w:rFonts w:ascii="Times New Roman" w:hAnsi="Times New Roman"/>
          <w:bCs/>
          <w:i/>
          <w:iCs/>
          <w:color w:val="000066"/>
        </w:rPr>
        <w:t xml:space="preserve"> - </w:t>
      </w:r>
      <w:r w:rsidR="000D6077" w:rsidRPr="00D11FBE">
        <w:rPr>
          <w:rFonts w:ascii="Times New Roman" w:hAnsi="Times New Roman"/>
          <w:color w:val="000066"/>
        </w:rPr>
        <w:t>De acordo com suas políticas de aquisições, o B</w:t>
      </w:r>
      <w:r w:rsidR="003C6766" w:rsidRPr="00D11FBE">
        <w:rPr>
          <w:rFonts w:ascii="Times New Roman" w:hAnsi="Times New Roman"/>
          <w:color w:val="000066"/>
        </w:rPr>
        <w:t>ID</w:t>
      </w:r>
      <w:r w:rsidR="000D6077" w:rsidRPr="00D11FBE">
        <w:rPr>
          <w:rFonts w:ascii="Times New Roman" w:hAnsi="Times New Roman"/>
          <w:color w:val="000066"/>
        </w:rPr>
        <w:t xml:space="preserve"> estabelece montantes mínimos a partir dos quais se deverá adotar, </w:t>
      </w:r>
      <w:r w:rsidR="000D6077" w:rsidRPr="002C0ADD">
        <w:rPr>
          <w:rFonts w:ascii="Times New Roman" w:hAnsi="Times New Roman"/>
          <w:color w:val="000066"/>
        </w:rPr>
        <w:t xml:space="preserve">obrigatoriamente, o procedimento de Licitação Pública Internacional (LPI) para a contratação de obras e serviços de consultoria e aquisições de bens, quando financiados com recursos do BID. </w:t>
      </w:r>
      <w:r w:rsidR="002C0ADD">
        <w:rPr>
          <w:rFonts w:ascii="Times New Roman" w:hAnsi="Times New Roman"/>
          <w:color w:val="000066"/>
        </w:rPr>
        <w:t>C</w:t>
      </w:r>
      <w:r w:rsidR="00886E6F" w:rsidRPr="002C0ADD">
        <w:rPr>
          <w:rFonts w:ascii="Times New Roman" w:hAnsi="Times New Roman"/>
          <w:color w:val="000066"/>
        </w:rPr>
        <w:t xml:space="preserve">onsiderando: (i) a CI da </w:t>
      </w:r>
      <w:r w:rsidR="00CF2B2B" w:rsidRPr="002C0ADD">
        <w:rPr>
          <w:rFonts w:ascii="Times New Roman" w:hAnsi="Times New Roman" w:cs="Times New Roman"/>
          <w:color w:val="000066"/>
        </w:rPr>
        <w:t>SEPLAN</w:t>
      </w:r>
      <w:r w:rsidR="00886E6F" w:rsidRPr="002C0ADD">
        <w:rPr>
          <w:rFonts w:ascii="Times New Roman" w:hAnsi="Times New Roman"/>
          <w:color w:val="000066"/>
        </w:rPr>
        <w:t>; e, (ii) as políticas do Banco que deverão ser internalizadas e seguidas</w:t>
      </w:r>
      <w:r w:rsidR="00886E6F" w:rsidRPr="00D11FBE">
        <w:rPr>
          <w:rFonts w:ascii="Times New Roman" w:hAnsi="Times New Roman"/>
          <w:color w:val="000066"/>
        </w:rPr>
        <w:t xml:space="preserve"> pela Equipe; recomenda-se a revisão “ex-ante” nos 12 (doze) primeiros meses de execução de todos os processos realizados com recursos do financiamento.</w:t>
      </w:r>
      <w:r w:rsidR="000D6077" w:rsidRPr="00D11FBE">
        <w:rPr>
          <w:rFonts w:ascii="Times New Roman" w:hAnsi="Times New Roman"/>
          <w:color w:val="000066"/>
        </w:rPr>
        <w:t xml:space="preserve"> Após esta fase</w:t>
      </w:r>
      <w:r w:rsidR="00EF33FA" w:rsidRPr="00D11FBE">
        <w:rPr>
          <w:rFonts w:ascii="Times New Roman" w:hAnsi="Times New Roman"/>
          <w:color w:val="000066"/>
        </w:rPr>
        <w:t xml:space="preserve"> e avaliação do BID</w:t>
      </w:r>
      <w:r w:rsidR="000D6077" w:rsidRPr="00D11FBE">
        <w:rPr>
          <w:rFonts w:ascii="Times New Roman" w:hAnsi="Times New Roman"/>
          <w:color w:val="000066"/>
        </w:rPr>
        <w:t xml:space="preserve">, </w:t>
      </w:r>
      <w:r w:rsidR="0044230D" w:rsidRPr="00D11FBE">
        <w:rPr>
          <w:rFonts w:ascii="Times New Roman" w:hAnsi="Times New Roman"/>
          <w:bCs/>
          <w:iCs/>
          <w:color w:val="000066"/>
        </w:rPr>
        <w:t>as revisões poderão ocorrer no formato tradicional “</w:t>
      </w:r>
      <w:r w:rsidR="0044230D" w:rsidRPr="00D11FBE">
        <w:rPr>
          <w:rFonts w:ascii="Times New Roman" w:hAnsi="Times New Roman" w:cs="Times New Roman"/>
          <w:i/>
          <w:color w:val="000066"/>
        </w:rPr>
        <w:t>ex-post</w:t>
      </w:r>
      <w:r w:rsidR="0044230D" w:rsidRPr="00D11FBE">
        <w:rPr>
          <w:rFonts w:ascii="Times New Roman" w:hAnsi="Times New Roman" w:cs="Times New Roman"/>
          <w:color w:val="000066"/>
        </w:rPr>
        <w:t>”.</w:t>
      </w:r>
    </w:p>
    <w:p w:rsidR="003D1315" w:rsidRPr="00D11FBE" w:rsidRDefault="003D1315" w:rsidP="0044230D">
      <w:pPr>
        <w:pStyle w:val="Corpodetexto"/>
        <w:ind w:left="720" w:hanging="720"/>
        <w:rPr>
          <w:rFonts w:ascii="Times New Roman" w:hAnsi="Times New Roman" w:cs="Times New Roman"/>
          <w:color w:val="000066"/>
        </w:rPr>
      </w:pPr>
    </w:p>
    <w:p w:rsidR="003D1315" w:rsidRPr="00D11FBE" w:rsidRDefault="003D1315">
      <w:pPr>
        <w:pStyle w:val="Ttulo1"/>
        <w:pBdr>
          <w:bottom w:val="single" w:sz="4" w:space="1" w:color="auto"/>
        </w:pBdr>
        <w:spacing w:before="120" w:after="240" w:line="360" w:lineRule="auto"/>
        <w:ind w:left="0"/>
        <w:rPr>
          <w:color w:val="000066"/>
        </w:rPr>
      </w:pPr>
      <w:r w:rsidRPr="00D11FBE">
        <w:rPr>
          <w:color w:val="000066"/>
        </w:rPr>
        <w:t>C</w:t>
      </w:r>
      <w:r w:rsidRPr="00D11FBE">
        <w:rPr>
          <w:color w:val="000066"/>
        </w:rPr>
        <w:tab/>
        <w:t>AVALIAÇÃO</w:t>
      </w:r>
    </w:p>
    <w:p w:rsidR="003D1315" w:rsidRPr="00D11FBE" w:rsidRDefault="00980474" w:rsidP="00980474">
      <w:pPr>
        <w:pStyle w:val="Corpodetexto"/>
        <w:ind w:left="720" w:hanging="720"/>
        <w:rPr>
          <w:rFonts w:ascii="Times New Roman" w:hAnsi="Times New Roman" w:cs="Times New Roman"/>
          <w:color w:val="000066"/>
        </w:rPr>
      </w:pPr>
      <w:r w:rsidRPr="00D11FBE">
        <w:rPr>
          <w:rFonts w:ascii="Times New Roman" w:hAnsi="Times New Roman" w:cs="Times New Roman"/>
          <w:color w:val="000066"/>
        </w:rPr>
        <w:t>5</w:t>
      </w:r>
      <w:r w:rsidR="003D1315" w:rsidRPr="00D11FBE">
        <w:rPr>
          <w:rFonts w:ascii="Times New Roman" w:hAnsi="Times New Roman" w:cs="Times New Roman"/>
          <w:color w:val="000066"/>
        </w:rPr>
        <w:t>.4</w:t>
      </w:r>
      <w:r w:rsidRPr="00D11FBE">
        <w:rPr>
          <w:rFonts w:ascii="Times New Roman" w:hAnsi="Times New Roman" w:cs="Times New Roman"/>
          <w:color w:val="000066"/>
        </w:rPr>
        <w:t>.</w:t>
      </w:r>
      <w:r w:rsidR="003D1315" w:rsidRPr="00D11FBE">
        <w:rPr>
          <w:rFonts w:ascii="Times New Roman" w:hAnsi="Times New Roman" w:cs="Times New Roman"/>
          <w:color w:val="000066"/>
        </w:rPr>
        <w:tab/>
        <w:t xml:space="preserve">Recomenda-se a realização de uma Avaliação Intermediária, após </w:t>
      </w:r>
      <w:r w:rsidR="00F429C0" w:rsidRPr="00D11FBE">
        <w:rPr>
          <w:rFonts w:ascii="Times New Roman" w:hAnsi="Times New Roman" w:cs="Times New Roman"/>
          <w:color w:val="000066"/>
        </w:rPr>
        <w:t xml:space="preserve">os </w:t>
      </w:r>
      <w:r w:rsidR="003D1315" w:rsidRPr="00D11FBE">
        <w:rPr>
          <w:rFonts w:ascii="Times New Roman" w:hAnsi="Times New Roman" w:cs="Times New Roman"/>
          <w:color w:val="000066"/>
        </w:rPr>
        <w:t>24 (vinte e quatro) meses de execução a contar da data de elegibilidade da operação para verificação dos resultados alcançados, desvios ocorridos e revisões aos documentos de projeto que sejam necessárias.</w:t>
      </w:r>
    </w:p>
    <w:p w:rsidR="000D6077" w:rsidRPr="00D11FBE" w:rsidRDefault="000D6077" w:rsidP="00980474">
      <w:pPr>
        <w:pStyle w:val="Corpodetexto"/>
        <w:ind w:left="720" w:hanging="720"/>
        <w:rPr>
          <w:rFonts w:ascii="Times New Roman" w:hAnsi="Times New Roman" w:cs="Times New Roman"/>
          <w:color w:val="000066"/>
        </w:rPr>
      </w:pPr>
    </w:p>
    <w:p w:rsidR="003D1315" w:rsidRPr="00D11FBE" w:rsidRDefault="00980474" w:rsidP="00980474">
      <w:pPr>
        <w:pStyle w:val="Corpodetexto"/>
        <w:ind w:left="720" w:hanging="720"/>
        <w:rPr>
          <w:rFonts w:ascii="Times New Roman" w:hAnsi="Times New Roman" w:cs="Times New Roman"/>
          <w:color w:val="000066"/>
        </w:rPr>
      </w:pPr>
      <w:r w:rsidRPr="00D11FBE">
        <w:rPr>
          <w:rFonts w:ascii="Times New Roman" w:hAnsi="Times New Roman" w:cs="Times New Roman"/>
          <w:color w:val="000066"/>
        </w:rPr>
        <w:t>5</w:t>
      </w:r>
      <w:r w:rsidR="003D1315" w:rsidRPr="00D11FBE">
        <w:rPr>
          <w:rFonts w:ascii="Times New Roman" w:hAnsi="Times New Roman" w:cs="Times New Roman"/>
          <w:color w:val="000066"/>
        </w:rPr>
        <w:t>.5</w:t>
      </w:r>
      <w:r w:rsidRPr="00D11FBE">
        <w:rPr>
          <w:rFonts w:ascii="Times New Roman" w:hAnsi="Times New Roman" w:cs="Times New Roman"/>
          <w:color w:val="000066"/>
        </w:rPr>
        <w:t>.</w:t>
      </w:r>
      <w:r w:rsidR="003D1315" w:rsidRPr="00D11FBE">
        <w:rPr>
          <w:rFonts w:ascii="Times New Roman" w:hAnsi="Times New Roman" w:cs="Times New Roman"/>
          <w:color w:val="000066"/>
        </w:rPr>
        <w:tab/>
      </w:r>
      <w:r w:rsidR="006A6F19" w:rsidRPr="00D11FBE">
        <w:rPr>
          <w:rFonts w:ascii="Times New Roman" w:hAnsi="Times New Roman" w:cs="Times New Roman"/>
          <w:color w:val="000066"/>
        </w:rPr>
        <w:t xml:space="preserve">Recomenda-se, ainda, a realização de </w:t>
      </w:r>
      <w:r w:rsidR="00CB7C34" w:rsidRPr="00D11FBE">
        <w:rPr>
          <w:rFonts w:ascii="Times New Roman" w:hAnsi="Times New Roman" w:cs="Times New Roman"/>
          <w:color w:val="000066"/>
        </w:rPr>
        <w:t>uma Avaliação Final do Programa</w:t>
      </w:r>
      <w:r w:rsidR="006A6F19" w:rsidRPr="00D11FBE">
        <w:rPr>
          <w:rFonts w:ascii="Times New Roman" w:hAnsi="Times New Roman" w:cs="Times New Roman"/>
          <w:color w:val="000066"/>
        </w:rPr>
        <w:t xml:space="preserve">, para verificação dos resultados alcançados e do impacto de suas ações no </w:t>
      </w:r>
      <w:r w:rsidR="003C6766" w:rsidRPr="00D11FBE">
        <w:rPr>
          <w:rFonts w:ascii="Times New Roman" w:hAnsi="Times New Roman" w:cs="Times New Roman"/>
          <w:color w:val="000066"/>
        </w:rPr>
        <w:t>â</w:t>
      </w:r>
      <w:r w:rsidR="006A6F19" w:rsidRPr="00D11FBE">
        <w:rPr>
          <w:rFonts w:ascii="Times New Roman" w:hAnsi="Times New Roman" w:cs="Times New Roman"/>
          <w:color w:val="000066"/>
        </w:rPr>
        <w:t>mbito dos beneficiários do programa.</w:t>
      </w:r>
    </w:p>
    <w:p w:rsidR="003D1315" w:rsidRPr="00D11FBE" w:rsidRDefault="003D1315">
      <w:pPr>
        <w:pStyle w:val="Corpodetexto"/>
        <w:spacing w:before="120" w:line="0" w:lineRule="atLeast"/>
        <w:ind w:right="-56"/>
        <w:rPr>
          <w:rFonts w:ascii="Times New Roman" w:hAnsi="Times New Roman" w:cs="Times New Roman"/>
          <w:color w:val="000066"/>
        </w:rPr>
      </w:pPr>
    </w:p>
    <w:p w:rsidR="003D1315" w:rsidRPr="00D11FBE" w:rsidRDefault="002E5F88">
      <w:pPr>
        <w:pStyle w:val="Ttulo1"/>
        <w:pBdr>
          <w:bottom w:val="single" w:sz="4" w:space="1" w:color="auto"/>
        </w:pBdr>
        <w:spacing w:before="120" w:after="240" w:line="360" w:lineRule="auto"/>
        <w:ind w:left="0"/>
        <w:jc w:val="both"/>
        <w:rPr>
          <w:color w:val="000066"/>
        </w:rPr>
      </w:pPr>
      <w:r w:rsidRPr="00D11FBE">
        <w:rPr>
          <w:color w:val="000066"/>
        </w:rPr>
        <w:t>D</w:t>
      </w:r>
      <w:r w:rsidR="003D1315" w:rsidRPr="00D11FBE">
        <w:rPr>
          <w:color w:val="000066"/>
        </w:rPr>
        <w:tab/>
        <w:t xml:space="preserve">VALIDAÇÃO E EXECUÇÃO DO PLANO DE FORTALECIMENTO </w:t>
      </w:r>
    </w:p>
    <w:p w:rsidR="003D1315" w:rsidRPr="00D11FBE" w:rsidRDefault="00980474" w:rsidP="001C7F2A">
      <w:pPr>
        <w:pStyle w:val="Corpodetexto"/>
        <w:ind w:left="720" w:hanging="720"/>
        <w:rPr>
          <w:rFonts w:ascii="Garamond" w:hAnsi="Garamond"/>
          <w:color w:val="000066"/>
        </w:rPr>
      </w:pPr>
      <w:r w:rsidRPr="00D11FBE">
        <w:rPr>
          <w:rFonts w:ascii="Times New Roman" w:hAnsi="Times New Roman"/>
          <w:color w:val="000066"/>
        </w:rPr>
        <w:t>5</w:t>
      </w:r>
      <w:r w:rsidR="00616137" w:rsidRPr="00D11FBE">
        <w:rPr>
          <w:rFonts w:ascii="Times New Roman" w:hAnsi="Times New Roman"/>
          <w:color w:val="000066"/>
        </w:rPr>
        <w:t>.6</w:t>
      </w:r>
      <w:r w:rsidR="00616137" w:rsidRPr="00D11FBE">
        <w:rPr>
          <w:rFonts w:ascii="Times New Roman" w:hAnsi="Times New Roman"/>
          <w:color w:val="000066"/>
        </w:rPr>
        <w:tab/>
      </w:r>
      <w:r w:rsidR="00616137" w:rsidRPr="00D11FBE">
        <w:rPr>
          <w:rFonts w:ascii="Times New Roman" w:hAnsi="Times New Roman" w:cs="Times New Roman"/>
          <w:color w:val="000066"/>
        </w:rPr>
        <w:t>Os</w:t>
      </w:r>
      <w:r w:rsidR="00616137" w:rsidRPr="00D11FBE">
        <w:rPr>
          <w:rFonts w:ascii="Times New Roman" w:hAnsi="Times New Roman"/>
          <w:color w:val="000066"/>
        </w:rPr>
        <w:t xml:space="preserve"> resultados desta avaliação e o Plano de</w:t>
      </w:r>
      <w:r w:rsidR="00A24176" w:rsidRPr="00D11FBE">
        <w:rPr>
          <w:rFonts w:ascii="Times New Roman" w:hAnsi="Times New Roman"/>
          <w:color w:val="000066"/>
        </w:rPr>
        <w:t xml:space="preserve"> </w:t>
      </w:r>
      <w:r w:rsidR="00616137" w:rsidRPr="00D11FBE">
        <w:rPr>
          <w:rFonts w:ascii="Times New Roman" w:hAnsi="Times New Roman"/>
          <w:color w:val="000066"/>
        </w:rPr>
        <w:t>Fortalecimento d</w:t>
      </w:r>
      <w:r w:rsidR="00CA4E17" w:rsidRPr="00D11FBE">
        <w:rPr>
          <w:rFonts w:ascii="Times New Roman" w:hAnsi="Times New Roman"/>
          <w:color w:val="000066"/>
        </w:rPr>
        <w:t>a</w:t>
      </w:r>
      <w:r w:rsidR="00616137" w:rsidRPr="00D11FBE">
        <w:rPr>
          <w:rFonts w:ascii="Times New Roman" w:hAnsi="Times New Roman"/>
          <w:color w:val="000066"/>
        </w:rPr>
        <w:t xml:space="preserve"> </w:t>
      </w:r>
      <w:r w:rsidR="00CF2B2B" w:rsidRPr="00D11FBE">
        <w:rPr>
          <w:rFonts w:ascii="Times New Roman" w:hAnsi="Times New Roman" w:cs="Times New Roman"/>
          <w:color w:val="000066"/>
        </w:rPr>
        <w:t>SEPLAN</w:t>
      </w:r>
      <w:r w:rsidR="00705F14" w:rsidRPr="00D11FBE">
        <w:rPr>
          <w:rFonts w:ascii="Times New Roman" w:hAnsi="Times New Roman"/>
          <w:color w:val="000066"/>
        </w:rPr>
        <w:t xml:space="preserve"> </w:t>
      </w:r>
      <w:r w:rsidR="00EB18DC" w:rsidRPr="00D11FBE">
        <w:rPr>
          <w:rFonts w:ascii="Times New Roman" w:hAnsi="Times New Roman"/>
          <w:color w:val="000066"/>
        </w:rPr>
        <w:t xml:space="preserve">para a execução </w:t>
      </w:r>
      <w:r w:rsidR="00883DE8" w:rsidRPr="00D11FBE">
        <w:rPr>
          <w:rFonts w:ascii="Times New Roman" w:hAnsi="Times New Roman"/>
          <w:color w:val="000066"/>
        </w:rPr>
        <w:t>foram</w:t>
      </w:r>
      <w:r w:rsidR="007C6563" w:rsidRPr="00D11FBE">
        <w:rPr>
          <w:rFonts w:ascii="Times New Roman" w:hAnsi="Times New Roman"/>
          <w:color w:val="000066"/>
        </w:rPr>
        <w:t xml:space="preserve"> </w:t>
      </w:r>
      <w:r w:rsidR="00EB18DC" w:rsidRPr="00D11FBE">
        <w:rPr>
          <w:rFonts w:ascii="Times New Roman" w:hAnsi="Times New Roman"/>
          <w:color w:val="000066"/>
        </w:rPr>
        <w:t xml:space="preserve">apresentados </w:t>
      </w:r>
      <w:r w:rsidR="00C4456C" w:rsidRPr="00D11FBE">
        <w:rPr>
          <w:rFonts w:ascii="Times New Roman" w:hAnsi="Times New Roman"/>
          <w:color w:val="000066"/>
        </w:rPr>
        <w:t xml:space="preserve">ao corpo técnico da </w:t>
      </w:r>
      <w:r w:rsidR="00883DE8" w:rsidRPr="00D11FBE">
        <w:rPr>
          <w:rFonts w:ascii="Times New Roman" w:hAnsi="Times New Roman"/>
          <w:color w:val="000066"/>
        </w:rPr>
        <w:t>Secretaria</w:t>
      </w:r>
      <w:r w:rsidR="00C4456C" w:rsidRPr="00D11FBE">
        <w:rPr>
          <w:rFonts w:ascii="Times New Roman" w:hAnsi="Times New Roman"/>
          <w:color w:val="000066"/>
        </w:rPr>
        <w:t xml:space="preserve"> e à equipe </w:t>
      </w:r>
      <w:r w:rsidR="0059296C" w:rsidRPr="00D11FBE">
        <w:rPr>
          <w:rFonts w:ascii="Times New Roman" w:hAnsi="Times New Roman"/>
          <w:color w:val="000066"/>
        </w:rPr>
        <w:t xml:space="preserve">responsável pela </w:t>
      </w:r>
      <w:r w:rsidR="00C4456C" w:rsidRPr="00D11FBE">
        <w:rPr>
          <w:rFonts w:ascii="Times New Roman" w:hAnsi="Times New Roman"/>
          <w:color w:val="000066"/>
        </w:rPr>
        <w:t>preparação do Programa</w:t>
      </w:r>
      <w:r w:rsidR="00C32131" w:rsidRPr="00D11FBE">
        <w:rPr>
          <w:rFonts w:ascii="Times New Roman" w:hAnsi="Times New Roman"/>
          <w:color w:val="000066"/>
        </w:rPr>
        <w:t>.</w:t>
      </w:r>
      <w:r w:rsidR="00616137" w:rsidRPr="00D11FBE">
        <w:rPr>
          <w:rFonts w:ascii="Times New Roman" w:hAnsi="Times New Roman"/>
          <w:color w:val="000066"/>
        </w:rPr>
        <w:t xml:space="preserve"> As informações contidas neste documento </w:t>
      </w:r>
      <w:r w:rsidR="00EB18DC" w:rsidRPr="00D11FBE">
        <w:rPr>
          <w:rFonts w:ascii="Times New Roman" w:hAnsi="Times New Roman"/>
          <w:color w:val="000066"/>
        </w:rPr>
        <w:t>deverão</w:t>
      </w:r>
      <w:r w:rsidR="003C6766" w:rsidRPr="00D11FBE">
        <w:rPr>
          <w:rFonts w:ascii="Times New Roman" w:hAnsi="Times New Roman"/>
          <w:color w:val="000066"/>
        </w:rPr>
        <w:t>, ainda,</w:t>
      </w:r>
      <w:r w:rsidR="00EB18DC" w:rsidRPr="00D11FBE">
        <w:rPr>
          <w:rFonts w:ascii="Times New Roman" w:hAnsi="Times New Roman"/>
          <w:color w:val="000066"/>
        </w:rPr>
        <w:t xml:space="preserve"> </w:t>
      </w:r>
      <w:r w:rsidR="00616137" w:rsidRPr="00D11FBE">
        <w:rPr>
          <w:rFonts w:ascii="Times New Roman" w:hAnsi="Times New Roman"/>
          <w:color w:val="000066"/>
        </w:rPr>
        <w:t>ser</w:t>
      </w:r>
      <w:r w:rsidR="0095275D" w:rsidRPr="00D11FBE">
        <w:rPr>
          <w:rFonts w:ascii="Times New Roman" w:hAnsi="Times New Roman"/>
          <w:color w:val="000066"/>
        </w:rPr>
        <w:t xml:space="preserve"> apresentadas e discutidas com </w:t>
      </w:r>
      <w:r w:rsidR="00CA4E17" w:rsidRPr="00D11FBE">
        <w:rPr>
          <w:rFonts w:ascii="Times New Roman" w:hAnsi="Times New Roman"/>
          <w:color w:val="000066"/>
        </w:rPr>
        <w:t xml:space="preserve">os gestores da </w:t>
      </w:r>
      <w:r w:rsidR="00CF2B2B" w:rsidRPr="00D11FBE">
        <w:rPr>
          <w:rFonts w:ascii="Times New Roman" w:hAnsi="Times New Roman" w:cs="Times New Roman"/>
          <w:color w:val="000066"/>
        </w:rPr>
        <w:t>SEPLAN</w:t>
      </w:r>
      <w:r w:rsidR="00CA4E17" w:rsidRPr="00D11FBE">
        <w:rPr>
          <w:rFonts w:ascii="Times New Roman" w:hAnsi="Times New Roman"/>
          <w:color w:val="000066"/>
        </w:rPr>
        <w:t xml:space="preserve">, </w:t>
      </w:r>
      <w:r w:rsidR="00616137" w:rsidRPr="00D11FBE">
        <w:rPr>
          <w:rFonts w:ascii="Times New Roman" w:hAnsi="Times New Roman"/>
          <w:color w:val="000066"/>
        </w:rPr>
        <w:t>a fim de buscar comprometimento</w:t>
      </w:r>
      <w:r w:rsidR="0095275D" w:rsidRPr="00D11FBE">
        <w:rPr>
          <w:rFonts w:ascii="Times New Roman" w:hAnsi="Times New Roman"/>
          <w:color w:val="000066"/>
        </w:rPr>
        <w:t xml:space="preserve"> para a execução das ações de fortalecimento propostas.</w:t>
      </w:r>
    </w:p>
    <w:p w:rsidR="003D1315" w:rsidRDefault="003D1315">
      <w:pPr>
        <w:pStyle w:val="Ttulo1"/>
        <w:shd w:val="solid" w:color="auto" w:fill="FFFFFF"/>
        <w:tabs>
          <w:tab w:val="left" w:pos="585"/>
        </w:tabs>
        <w:ind w:left="0"/>
        <w:sectPr w:rsidR="003D1315" w:rsidSect="00FF03B6">
          <w:pgSz w:w="11907" w:h="16840" w:code="9"/>
          <w:pgMar w:top="1644" w:right="1440" w:bottom="1259" w:left="1701" w:header="709" w:footer="709" w:gutter="0"/>
          <w:cols w:space="708"/>
          <w:titlePg/>
          <w:docGrid w:linePitch="360"/>
        </w:sectPr>
      </w:pPr>
    </w:p>
    <w:p w:rsidR="00712196" w:rsidRPr="00DE155E" w:rsidRDefault="003D1315" w:rsidP="00CB186A">
      <w:pPr>
        <w:pStyle w:val="Cabealho"/>
        <w:pBdr>
          <w:bottom w:val="thickThinSmallGap" w:sz="24" w:space="1" w:color="auto"/>
        </w:pBdr>
        <w:tabs>
          <w:tab w:val="clear" w:pos="4419"/>
          <w:tab w:val="clear" w:pos="8838"/>
        </w:tabs>
        <w:spacing w:after="240"/>
        <w:jc w:val="both"/>
        <w:rPr>
          <w:b/>
          <w:color w:val="000066"/>
          <w:sz w:val="26"/>
          <w:szCs w:val="26"/>
        </w:rPr>
      </w:pPr>
      <w:r w:rsidRPr="00DE155E">
        <w:rPr>
          <w:b/>
          <w:color w:val="000066"/>
          <w:sz w:val="26"/>
          <w:szCs w:val="26"/>
        </w:rPr>
        <w:lastRenderedPageBreak/>
        <w:t>V</w:t>
      </w:r>
      <w:r w:rsidR="00980474" w:rsidRPr="00DE155E">
        <w:rPr>
          <w:b/>
          <w:color w:val="000066"/>
          <w:sz w:val="26"/>
          <w:szCs w:val="26"/>
        </w:rPr>
        <w:t>I</w:t>
      </w:r>
      <w:r w:rsidRPr="00DE155E">
        <w:rPr>
          <w:b/>
          <w:color w:val="000066"/>
          <w:sz w:val="26"/>
          <w:szCs w:val="26"/>
        </w:rPr>
        <w:tab/>
        <w:t>PLANO DE FORTALECIMENTO</w:t>
      </w:r>
      <w:r w:rsidR="00E12F53" w:rsidRPr="00DE155E">
        <w:rPr>
          <w:b/>
          <w:color w:val="000066"/>
          <w:sz w:val="26"/>
          <w:szCs w:val="26"/>
        </w:rPr>
        <w:t xml:space="preserve"> </w:t>
      </w:r>
    </w:p>
    <w:tbl>
      <w:tblPr>
        <w:tblW w:w="13904" w:type="dxa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4"/>
        <w:gridCol w:w="1815"/>
        <w:gridCol w:w="2154"/>
        <w:gridCol w:w="1985"/>
        <w:gridCol w:w="4678"/>
        <w:gridCol w:w="1417"/>
        <w:gridCol w:w="1361"/>
      </w:tblGrid>
      <w:tr w:rsidR="009E0A2E" w:rsidRPr="00DE155E" w:rsidTr="003270C1">
        <w:trPr>
          <w:trHeight w:val="227"/>
          <w:jc w:val="center"/>
        </w:trPr>
        <w:tc>
          <w:tcPr>
            <w:tcW w:w="494" w:type="dxa"/>
            <w:shd w:val="clear" w:color="auto" w:fill="C6D9F1" w:themeFill="text2" w:themeFillTint="33"/>
          </w:tcPr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Id.</w:t>
            </w:r>
          </w:p>
        </w:tc>
        <w:tc>
          <w:tcPr>
            <w:tcW w:w="1815" w:type="dxa"/>
            <w:shd w:val="clear" w:color="auto" w:fill="C6D9F1" w:themeFill="text2" w:themeFillTint="33"/>
          </w:tcPr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O QUE?</w:t>
            </w:r>
          </w:p>
        </w:tc>
        <w:tc>
          <w:tcPr>
            <w:tcW w:w="2154" w:type="dxa"/>
            <w:shd w:val="clear" w:color="auto" w:fill="C6D9F1" w:themeFill="text2" w:themeFillTint="33"/>
          </w:tcPr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 xml:space="preserve">PRODUTO 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QUEM?</w:t>
            </w:r>
          </w:p>
        </w:tc>
        <w:tc>
          <w:tcPr>
            <w:tcW w:w="4678" w:type="dxa"/>
            <w:shd w:val="clear" w:color="auto" w:fill="C6D9F1" w:themeFill="text2" w:themeFillTint="33"/>
          </w:tcPr>
          <w:p w:rsidR="00712196" w:rsidRPr="00DE155E" w:rsidRDefault="0071219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COMO?</w:t>
            </w:r>
          </w:p>
          <w:p w:rsidR="00712196" w:rsidRPr="00DE155E" w:rsidRDefault="00712196" w:rsidP="00CB186A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ATIVIDADES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QUANDO?</w:t>
            </w:r>
          </w:p>
        </w:tc>
        <w:tc>
          <w:tcPr>
            <w:tcW w:w="1361" w:type="dxa"/>
            <w:shd w:val="clear" w:color="auto" w:fill="C6D9F1" w:themeFill="text2" w:themeFillTint="33"/>
          </w:tcPr>
          <w:p w:rsidR="00712196" w:rsidRPr="00DE155E" w:rsidRDefault="00712196" w:rsidP="00721334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CUSTO ESTIMADO (US$)</w:t>
            </w:r>
          </w:p>
        </w:tc>
      </w:tr>
      <w:tr w:rsidR="009E0A2E" w:rsidRPr="00DE155E" w:rsidTr="00662634">
        <w:trPr>
          <w:trHeight w:val="380"/>
          <w:jc w:val="center"/>
        </w:trPr>
        <w:tc>
          <w:tcPr>
            <w:tcW w:w="494" w:type="dxa"/>
            <w:shd w:val="clear" w:color="auto" w:fill="auto"/>
          </w:tcPr>
          <w:p w:rsidR="00C56A97" w:rsidRPr="00DE155E" w:rsidRDefault="00C56A97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3270C1" w:rsidRPr="00DE155E" w:rsidRDefault="003270C1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DE155E" w:rsidRDefault="00C60A55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01</w:t>
            </w:r>
          </w:p>
        </w:tc>
        <w:tc>
          <w:tcPr>
            <w:tcW w:w="1815" w:type="dxa"/>
            <w:shd w:val="clear" w:color="auto" w:fill="auto"/>
          </w:tcPr>
          <w:p w:rsidR="0091351F" w:rsidRPr="00DE155E" w:rsidRDefault="0091351F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3270C1" w:rsidRPr="00DE155E" w:rsidRDefault="003270C1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DE155E" w:rsidRDefault="00C60A55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Formular o POA</w:t>
            </w:r>
          </w:p>
        </w:tc>
        <w:tc>
          <w:tcPr>
            <w:tcW w:w="2154" w:type="dxa"/>
            <w:shd w:val="clear" w:color="auto" w:fill="auto"/>
          </w:tcPr>
          <w:p w:rsidR="0091351F" w:rsidRPr="00DE155E" w:rsidRDefault="0091351F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3270C1" w:rsidRPr="00DE155E" w:rsidRDefault="003270C1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DE155E" w:rsidRDefault="00C60A55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Plano Operativo Anual</w:t>
            </w:r>
          </w:p>
        </w:tc>
        <w:tc>
          <w:tcPr>
            <w:tcW w:w="1985" w:type="dxa"/>
            <w:shd w:val="clear" w:color="auto" w:fill="auto"/>
          </w:tcPr>
          <w:p w:rsidR="0091351F" w:rsidRPr="00DE155E" w:rsidRDefault="0091351F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3270C1" w:rsidRPr="00DE155E" w:rsidRDefault="003270C1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DE155E" w:rsidRDefault="0070778D" w:rsidP="00721334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SEPLAN</w:t>
            </w:r>
          </w:p>
        </w:tc>
        <w:tc>
          <w:tcPr>
            <w:tcW w:w="4678" w:type="dxa"/>
            <w:shd w:val="clear" w:color="auto" w:fill="auto"/>
          </w:tcPr>
          <w:p w:rsidR="003270C1" w:rsidRPr="00DE155E" w:rsidRDefault="003270C1" w:rsidP="005C2227">
            <w:pPr>
              <w:pStyle w:val="Recuodecorpodetexto"/>
              <w:spacing w:after="0"/>
              <w:ind w:left="0"/>
              <w:jc w:val="both"/>
              <w:rPr>
                <w:color w:val="000066"/>
                <w:sz w:val="18"/>
                <w:szCs w:val="18"/>
              </w:rPr>
            </w:pPr>
          </w:p>
          <w:p w:rsidR="00CB373D" w:rsidRPr="00DE155E" w:rsidRDefault="00322E0C" w:rsidP="005C2227">
            <w:pPr>
              <w:pStyle w:val="Recuodecorpodetexto"/>
              <w:spacing w:after="0"/>
              <w:ind w:left="0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1. </w:t>
            </w:r>
            <w:r w:rsidR="005F6E94" w:rsidRPr="00DE155E">
              <w:rPr>
                <w:color w:val="000066"/>
                <w:sz w:val="18"/>
                <w:szCs w:val="18"/>
              </w:rPr>
              <w:t>Formular o POA de maneira que o mesmo avalie os graus de avanço físico e financeiro</w:t>
            </w:r>
            <w:r w:rsidR="005C121C" w:rsidRPr="00DE155E">
              <w:rPr>
                <w:color w:val="000066"/>
                <w:sz w:val="18"/>
                <w:szCs w:val="18"/>
              </w:rPr>
              <w:t xml:space="preserve"> e </w:t>
            </w:r>
            <w:r w:rsidR="00EB2280" w:rsidRPr="00DE155E">
              <w:rPr>
                <w:color w:val="000066"/>
                <w:sz w:val="18"/>
                <w:szCs w:val="18"/>
              </w:rPr>
              <w:t xml:space="preserve">implantar </w:t>
            </w:r>
            <w:r w:rsidR="005C121C" w:rsidRPr="00DE155E">
              <w:rPr>
                <w:color w:val="000066"/>
                <w:sz w:val="18"/>
                <w:szCs w:val="18"/>
              </w:rPr>
              <w:t>os procedimentos para a sua preparação e avaliação periódica.</w:t>
            </w:r>
          </w:p>
          <w:p w:rsidR="003270C1" w:rsidRPr="00DE155E" w:rsidRDefault="003270C1" w:rsidP="005C2227">
            <w:pPr>
              <w:pStyle w:val="Recuodecorpodetexto"/>
              <w:spacing w:after="0"/>
              <w:ind w:left="0"/>
              <w:jc w:val="both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270C1" w:rsidRPr="00DE155E" w:rsidRDefault="003270C1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767D4E" w:rsidRDefault="00767D4E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C60A55" w:rsidRPr="00DE155E" w:rsidRDefault="006E6305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481A4B">
              <w:rPr>
                <w:color w:val="000066"/>
                <w:sz w:val="18"/>
                <w:szCs w:val="18"/>
              </w:rPr>
              <w:t>Dezembro/2012</w:t>
            </w:r>
          </w:p>
        </w:tc>
        <w:tc>
          <w:tcPr>
            <w:tcW w:w="1361" w:type="dxa"/>
            <w:shd w:val="clear" w:color="auto" w:fill="auto"/>
          </w:tcPr>
          <w:p w:rsidR="0091351F" w:rsidRPr="00DE155E" w:rsidRDefault="0091351F" w:rsidP="009E0A2E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767D4E" w:rsidRDefault="00767D4E" w:rsidP="009E0A2E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C60A55" w:rsidRPr="00DE155E" w:rsidRDefault="005F6E94" w:rsidP="009E0A2E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Nenhum</w:t>
            </w:r>
          </w:p>
        </w:tc>
      </w:tr>
      <w:tr w:rsidR="009E0A2E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A97" w:rsidRPr="00DE155E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DE155E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DE155E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DE155E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DE155E" w:rsidRDefault="00C56A97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712196" w:rsidRPr="00DE155E" w:rsidRDefault="00712196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0</w:t>
            </w:r>
            <w:r w:rsidR="001F66BC" w:rsidRPr="00DE155E">
              <w:rPr>
                <w:color w:val="000066"/>
                <w:sz w:val="18"/>
                <w:szCs w:val="18"/>
              </w:rPr>
              <w:t>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DE155E" w:rsidRDefault="0091351F" w:rsidP="009E0A2E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DE155E" w:rsidRDefault="0091351F" w:rsidP="009E0A2E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9E0A2E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712196" w:rsidRPr="00DE155E" w:rsidRDefault="003202AB" w:rsidP="009E0A2E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I</w:t>
            </w:r>
            <w:r w:rsidR="00403C05" w:rsidRPr="00DE155E">
              <w:rPr>
                <w:color w:val="000066"/>
                <w:sz w:val="18"/>
                <w:szCs w:val="18"/>
              </w:rPr>
              <w:t xml:space="preserve">nstituir, formalmente, a Unidade de </w:t>
            </w:r>
            <w:r w:rsidR="00A20FDF" w:rsidRPr="00DE155E">
              <w:rPr>
                <w:color w:val="000066"/>
                <w:sz w:val="18"/>
                <w:szCs w:val="18"/>
              </w:rPr>
              <w:t>Coordena</w:t>
            </w:r>
            <w:r w:rsidR="00403C05" w:rsidRPr="00DE155E">
              <w:rPr>
                <w:color w:val="000066"/>
                <w:sz w:val="18"/>
                <w:szCs w:val="18"/>
              </w:rPr>
              <w:t>ção do Programa</w:t>
            </w:r>
            <w:r w:rsidR="00A20FDF" w:rsidRPr="00DE155E">
              <w:rPr>
                <w:color w:val="000066"/>
                <w:sz w:val="18"/>
                <w:szCs w:val="18"/>
              </w:rPr>
              <w:t xml:space="preserve"> (UCP)</w:t>
            </w:r>
            <w:r w:rsidR="00403C05" w:rsidRPr="00DE155E"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79" w:rsidRPr="00DE155E" w:rsidRDefault="00096079" w:rsidP="009E0A2E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DE155E" w:rsidRDefault="0091351F" w:rsidP="009E0A2E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9E0A2E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712196" w:rsidRPr="00DE155E" w:rsidRDefault="002E6C98" w:rsidP="002E6C98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Decreto</w:t>
            </w:r>
            <w:r w:rsidR="00403C05" w:rsidRPr="00DE155E">
              <w:rPr>
                <w:color w:val="000066"/>
                <w:sz w:val="18"/>
                <w:szCs w:val="18"/>
              </w:rPr>
              <w:t xml:space="preserve"> de Criação da </w:t>
            </w:r>
            <w:r w:rsidR="00B4398A" w:rsidRPr="00DE155E">
              <w:rPr>
                <w:color w:val="000066"/>
                <w:sz w:val="18"/>
                <w:szCs w:val="18"/>
              </w:rPr>
              <w:t>UCP</w:t>
            </w:r>
            <w:r w:rsidR="00403C05" w:rsidRPr="00DE155E">
              <w:rPr>
                <w:color w:val="000066"/>
                <w:sz w:val="18"/>
                <w:szCs w:val="18"/>
              </w:rPr>
              <w:t xml:space="preserve"> </w:t>
            </w:r>
            <w:r w:rsidRPr="00DE155E">
              <w:rPr>
                <w:color w:val="000066"/>
                <w:sz w:val="18"/>
                <w:szCs w:val="18"/>
              </w:rPr>
              <w:t xml:space="preserve">e Portarias de designação da equipe </w:t>
            </w:r>
            <w:r w:rsidR="00403C05" w:rsidRPr="00DE155E">
              <w:rPr>
                <w:color w:val="000066"/>
                <w:sz w:val="18"/>
                <w:szCs w:val="18"/>
              </w:rPr>
              <w:t>publicado</w:t>
            </w:r>
            <w:r w:rsidR="00C02476" w:rsidRPr="00DE155E">
              <w:rPr>
                <w:color w:val="000066"/>
                <w:sz w:val="18"/>
                <w:szCs w:val="18"/>
              </w:rPr>
              <w:t>s</w:t>
            </w:r>
            <w:r w:rsidR="00403C05" w:rsidRPr="00DE155E">
              <w:rPr>
                <w:color w:val="000066"/>
                <w:sz w:val="18"/>
                <w:szCs w:val="18"/>
              </w:rPr>
              <w:t xml:space="preserve"> e divulgado</w:t>
            </w:r>
            <w:r w:rsidR="00C02476" w:rsidRPr="00DE155E">
              <w:rPr>
                <w:color w:val="000066"/>
                <w:sz w:val="18"/>
                <w:szCs w:val="18"/>
              </w:rPr>
              <w:t>s</w:t>
            </w:r>
            <w:r w:rsidR="00403C05" w:rsidRPr="00DE155E">
              <w:rPr>
                <w:color w:val="000066"/>
                <w:sz w:val="18"/>
                <w:szCs w:val="18"/>
              </w:rPr>
              <w:t xml:space="preserve"> a todos os órgãos que compõem o Modelo de Execução proposto.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DE155E" w:rsidRDefault="0091351F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DE155E" w:rsidRDefault="0091351F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DE155E" w:rsidRDefault="00C56A97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C56A97" w:rsidRPr="00DE155E" w:rsidRDefault="00C56A97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2E16AC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2E16AC" w:rsidP="006A127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712196" w:rsidRPr="00DE155E" w:rsidRDefault="00342A19" w:rsidP="0070778D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Prefeito Municipal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9FC" w:rsidRPr="00DE155E" w:rsidRDefault="00403C05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1. </w:t>
            </w:r>
            <w:r w:rsidR="003B39FC" w:rsidRPr="00DE155E">
              <w:rPr>
                <w:color w:val="000066"/>
                <w:sz w:val="18"/>
                <w:szCs w:val="18"/>
              </w:rPr>
              <w:t xml:space="preserve">Validar a vinculação, subordinação, estrutura, cargos, perfis, funções e responsabilidades de cada membro da </w:t>
            </w:r>
            <w:r w:rsidR="00D10D92" w:rsidRPr="00DE155E">
              <w:rPr>
                <w:color w:val="000066"/>
                <w:sz w:val="18"/>
                <w:szCs w:val="18"/>
              </w:rPr>
              <w:t>e</w:t>
            </w:r>
            <w:r w:rsidR="003B39FC" w:rsidRPr="00DE155E">
              <w:rPr>
                <w:color w:val="000066"/>
                <w:sz w:val="18"/>
                <w:szCs w:val="18"/>
              </w:rPr>
              <w:t xml:space="preserve">quipe da UCP e estabelecer as competências das demais áreas da </w:t>
            </w:r>
            <w:r w:rsidR="0070778D" w:rsidRPr="00DE155E">
              <w:rPr>
                <w:color w:val="000066"/>
                <w:sz w:val="18"/>
                <w:szCs w:val="18"/>
              </w:rPr>
              <w:t>SEPLAN</w:t>
            </w:r>
            <w:r w:rsidR="00705F14" w:rsidRPr="00DE155E">
              <w:rPr>
                <w:color w:val="000066"/>
                <w:sz w:val="18"/>
                <w:szCs w:val="18"/>
              </w:rPr>
              <w:t xml:space="preserve"> </w:t>
            </w:r>
            <w:r w:rsidR="003B39FC" w:rsidRPr="00DE155E">
              <w:rPr>
                <w:color w:val="000066"/>
                <w:sz w:val="18"/>
                <w:szCs w:val="18"/>
              </w:rPr>
              <w:t>que compõem o modelo de execução acordado com o BID.</w:t>
            </w:r>
          </w:p>
          <w:p w:rsidR="0091351F" w:rsidRPr="00DE155E" w:rsidRDefault="003E3304" w:rsidP="0091351F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2. </w:t>
            </w:r>
            <w:r w:rsidR="003202AB" w:rsidRPr="00DE155E">
              <w:rPr>
                <w:color w:val="000066"/>
                <w:sz w:val="18"/>
                <w:szCs w:val="18"/>
              </w:rPr>
              <w:t xml:space="preserve">Emitir </w:t>
            </w:r>
            <w:r w:rsidR="004A2D59">
              <w:rPr>
                <w:color w:val="000066"/>
                <w:sz w:val="18"/>
                <w:szCs w:val="18"/>
              </w:rPr>
              <w:t>Decreto</w:t>
            </w:r>
            <w:r w:rsidR="003202AB" w:rsidRPr="00DE155E">
              <w:rPr>
                <w:color w:val="000066"/>
                <w:sz w:val="18"/>
                <w:szCs w:val="18"/>
              </w:rPr>
              <w:t xml:space="preserve"> de criação da UCP</w:t>
            </w:r>
            <w:r w:rsidR="00886E6F" w:rsidRPr="00DE155E">
              <w:rPr>
                <w:color w:val="000066"/>
                <w:sz w:val="18"/>
                <w:szCs w:val="18"/>
              </w:rPr>
              <w:t>.</w:t>
            </w:r>
            <w:r w:rsidR="0091351F" w:rsidRPr="00DE155E">
              <w:rPr>
                <w:color w:val="000066"/>
                <w:sz w:val="18"/>
                <w:szCs w:val="18"/>
              </w:rPr>
              <w:t xml:space="preserve"> </w:t>
            </w:r>
          </w:p>
          <w:p w:rsidR="00403C05" w:rsidRPr="00DE155E" w:rsidRDefault="00D10D92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3</w:t>
            </w:r>
            <w:r w:rsidR="006C03DD" w:rsidRPr="00DE155E">
              <w:rPr>
                <w:color w:val="000066"/>
                <w:sz w:val="18"/>
                <w:szCs w:val="18"/>
              </w:rPr>
              <w:t xml:space="preserve">. </w:t>
            </w:r>
            <w:r w:rsidR="00C37C2E" w:rsidRPr="00DE155E">
              <w:rPr>
                <w:color w:val="000066"/>
                <w:sz w:val="18"/>
                <w:szCs w:val="18"/>
              </w:rPr>
              <w:t>Publicar</w:t>
            </w:r>
            <w:r w:rsidR="003202AB" w:rsidRPr="00DE155E">
              <w:rPr>
                <w:color w:val="000066"/>
                <w:sz w:val="18"/>
                <w:szCs w:val="18"/>
              </w:rPr>
              <w:t xml:space="preserve"> </w:t>
            </w:r>
            <w:r w:rsidR="004A2D59">
              <w:rPr>
                <w:color w:val="000066"/>
                <w:sz w:val="18"/>
                <w:szCs w:val="18"/>
              </w:rPr>
              <w:t>Decreto</w:t>
            </w:r>
            <w:r w:rsidR="003202AB" w:rsidRPr="00DE155E">
              <w:rPr>
                <w:color w:val="000066"/>
                <w:sz w:val="18"/>
                <w:szCs w:val="18"/>
              </w:rPr>
              <w:t>.</w:t>
            </w:r>
          </w:p>
          <w:p w:rsidR="00853BE6" w:rsidRPr="00DE155E" w:rsidRDefault="00D10D92" w:rsidP="00730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4</w:t>
            </w:r>
            <w:r w:rsidR="00E95BED" w:rsidRPr="00DE155E">
              <w:rPr>
                <w:color w:val="000066"/>
                <w:sz w:val="18"/>
                <w:szCs w:val="18"/>
              </w:rPr>
              <w:t>. Formalizar a designação da Equipe da UCP, pelo período de execução do Programa.</w:t>
            </w:r>
          </w:p>
          <w:p w:rsidR="00712196" w:rsidRPr="00DE155E" w:rsidRDefault="00D10D92" w:rsidP="00BA7432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5</w:t>
            </w:r>
            <w:r w:rsidR="00043FA9" w:rsidRPr="00DE155E">
              <w:rPr>
                <w:color w:val="000066"/>
                <w:sz w:val="18"/>
                <w:szCs w:val="18"/>
              </w:rPr>
              <w:t>.</w:t>
            </w:r>
            <w:r w:rsidR="00403C05" w:rsidRPr="00DE155E">
              <w:rPr>
                <w:color w:val="000066"/>
                <w:sz w:val="18"/>
                <w:szCs w:val="18"/>
              </w:rPr>
              <w:t xml:space="preserve"> </w:t>
            </w:r>
            <w:r w:rsidR="00C02476" w:rsidRPr="00DE155E">
              <w:rPr>
                <w:color w:val="000066"/>
                <w:sz w:val="18"/>
                <w:szCs w:val="18"/>
              </w:rPr>
              <w:t>Divulgar a publicação e conteúdo do</w:t>
            </w:r>
            <w:r w:rsidR="00853BE6" w:rsidRPr="00DE155E">
              <w:rPr>
                <w:color w:val="000066"/>
                <w:sz w:val="18"/>
                <w:szCs w:val="18"/>
              </w:rPr>
              <w:t>s</w:t>
            </w:r>
            <w:r w:rsidR="00C02476" w:rsidRPr="00DE155E">
              <w:rPr>
                <w:color w:val="000066"/>
                <w:sz w:val="18"/>
                <w:szCs w:val="18"/>
              </w:rPr>
              <w:t xml:space="preserve"> Ato</w:t>
            </w:r>
            <w:r w:rsidR="00853BE6" w:rsidRPr="00DE155E">
              <w:rPr>
                <w:color w:val="000066"/>
                <w:sz w:val="18"/>
                <w:szCs w:val="18"/>
              </w:rPr>
              <w:t>s</w:t>
            </w:r>
            <w:r w:rsidR="00C02476" w:rsidRPr="00DE155E">
              <w:rPr>
                <w:color w:val="000066"/>
                <w:sz w:val="18"/>
                <w:szCs w:val="18"/>
              </w:rPr>
              <w:t xml:space="preserve"> a</w:t>
            </w:r>
            <w:r w:rsidR="004E6632" w:rsidRPr="00DE155E">
              <w:rPr>
                <w:color w:val="000066"/>
                <w:sz w:val="18"/>
                <w:szCs w:val="18"/>
              </w:rPr>
              <w:t xml:space="preserve"> todos </w:t>
            </w:r>
            <w:r w:rsidR="00BA7432" w:rsidRPr="00DE155E">
              <w:rPr>
                <w:color w:val="000066"/>
                <w:sz w:val="18"/>
                <w:szCs w:val="18"/>
              </w:rPr>
              <w:t xml:space="preserve">os </w:t>
            </w:r>
            <w:r w:rsidR="004E6632" w:rsidRPr="00DE155E">
              <w:rPr>
                <w:color w:val="000066"/>
                <w:sz w:val="18"/>
                <w:szCs w:val="18"/>
              </w:rPr>
              <w:t>envolvidos no Modelo de E</w:t>
            </w:r>
            <w:r w:rsidR="00C02476" w:rsidRPr="00DE155E">
              <w:rPr>
                <w:color w:val="000066"/>
                <w:sz w:val="18"/>
                <w:szCs w:val="18"/>
              </w:rPr>
              <w:t>xecução.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6E6305" w:rsidRDefault="0091351F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91351F" w:rsidRPr="006E6305" w:rsidRDefault="0091351F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91351F" w:rsidRPr="006E6305" w:rsidRDefault="0091351F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5C2227" w:rsidRPr="006E6305" w:rsidRDefault="005C2227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5C2227" w:rsidRPr="006E6305" w:rsidRDefault="005C2227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712196" w:rsidRPr="006E6305" w:rsidRDefault="00481A4B" w:rsidP="00EF48D1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481A4B">
              <w:rPr>
                <w:color w:val="000066"/>
                <w:sz w:val="18"/>
                <w:szCs w:val="18"/>
              </w:rPr>
              <w:t>Dezembro/2012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51F" w:rsidRPr="00DE155E" w:rsidRDefault="0091351F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DE155E" w:rsidRDefault="0091351F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DE155E" w:rsidRDefault="0091351F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5C2227" w:rsidRPr="00DE155E" w:rsidRDefault="005C2227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91351F" w:rsidRPr="00DE155E" w:rsidRDefault="0091351F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712196" w:rsidRPr="00DE155E" w:rsidRDefault="00883DE8" w:rsidP="009E0A2E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2E16AC" w:rsidRPr="00DE155E" w:rsidTr="00E42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AC" w:rsidRPr="00DE155E" w:rsidRDefault="002E16A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2E16A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2E16AC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2E16AC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03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AC" w:rsidRPr="00DE155E" w:rsidRDefault="002E16AC" w:rsidP="00E4261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2E16AC" w:rsidP="00E42619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Instituir, formalmente, </w:t>
            </w:r>
            <w:r w:rsidR="00342A19" w:rsidRPr="00DE155E">
              <w:rPr>
                <w:color w:val="000066"/>
                <w:sz w:val="18"/>
                <w:szCs w:val="18"/>
              </w:rPr>
              <w:t>a Comissão de Apoio Técnico</w:t>
            </w:r>
            <w:r w:rsidRPr="00DE155E">
              <w:rPr>
                <w:color w:val="000066"/>
                <w:sz w:val="18"/>
                <w:szCs w:val="18"/>
              </w:rPr>
              <w:t xml:space="preserve"> do Programa (C</w:t>
            </w:r>
            <w:r w:rsidR="00342A19" w:rsidRPr="00DE155E">
              <w:rPr>
                <w:color w:val="000066"/>
                <w:sz w:val="18"/>
                <w:szCs w:val="18"/>
              </w:rPr>
              <w:t>AT</w:t>
            </w:r>
            <w:r w:rsidRPr="00DE155E">
              <w:rPr>
                <w:color w:val="000066"/>
                <w:sz w:val="18"/>
                <w:szCs w:val="18"/>
              </w:rPr>
              <w:t>).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AC" w:rsidRPr="00DE155E" w:rsidRDefault="002E16AC" w:rsidP="00E4261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2F69CC" w:rsidP="00E42619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Decreto</w:t>
            </w:r>
            <w:r w:rsidR="002E16AC" w:rsidRPr="00DE155E">
              <w:rPr>
                <w:color w:val="000066"/>
                <w:sz w:val="18"/>
                <w:szCs w:val="18"/>
              </w:rPr>
              <w:t xml:space="preserve"> de Criação d</w:t>
            </w:r>
            <w:r w:rsidR="00342A19" w:rsidRPr="00DE155E">
              <w:rPr>
                <w:color w:val="000066"/>
                <w:sz w:val="18"/>
                <w:szCs w:val="18"/>
              </w:rPr>
              <w:t>a CAT</w:t>
            </w:r>
            <w:r w:rsidR="002E16AC" w:rsidRPr="00DE155E">
              <w:rPr>
                <w:color w:val="000066"/>
                <w:sz w:val="18"/>
                <w:szCs w:val="18"/>
              </w:rPr>
              <w:t xml:space="preserve"> publicado</w:t>
            </w:r>
            <w:r w:rsidRPr="00DE155E">
              <w:rPr>
                <w:color w:val="000066"/>
                <w:sz w:val="18"/>
                <w:szCs w:val="18"/>
              </w:rPr>
              <w:t xml:space="preserve"> e divulgado</w:t>
            </w:r>
            <w:r w:rsidR="002E16AC" w:rsidRPr="00DE155E">
              <w:rPr>
                <w:color w:val="000066"/>
                <w:sz w:val="18"/>
                <w:szCs w:val="18"/>
              </w:rPr>
              <w:t xml:space="preserve"> a todos os envolvidos na execução do Programa.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AC" w:rsidRPr="00DE155E" w:rsidRDefault="002E16AC" w:rsidP="00E4261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E16AC" w:rsidRPr="00DE155E" w:rsidRDefault="00342A19" w:rsidP="00E42619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Prefeito Municipal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AC" w:rsidRPr="00DE155E" w:rsidRDefault="002E16AC" w:rsidP="002E16AC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1. Emitir </w:t>
            </w:r>
            <w:r w:rsidR="002F69CC" w:rsidRPr="00DE155E">
              <w:rPr>
                <w:color w:val="000066"/>
                <w:sz w:val="18"/>
                <w:szCs w:val="18"/>
              </w:rPr>
              <w:t>Decreto</w:t>
            </w:r>
            <w:r w:rsidRPr="00DE155E">
              <w:rPr>
                <w:color w:val="000066"/>
                <w:sz w:val="18"/>
                <w:szCs w:val="18"/>
              </w:rPr>
              <w:t xml:space="preserve"> de criação d</w:t>
            </w:r>
            <w:r w:rsidR="00E81355" w:rsidRPr="00DE155E">
              <w:rPr>
                <w:color w:val="000066"/>
                <w:sz w:val="18"/>
                <w:szCs w:val="18"/>
              </w:rPr>
              <w:t>a CAT</w:t>
            </w:r>
            <w:r w:rsidRPr="00DE155E">
              <w:rPr>
                <w:color w:val="000066"/>
                <w:sz w:val="18"/>
                <w:szCs w:val="18"/>
              </w:rPr>
              <w:t xml:space="preserve">. </w:t>
            </w:r>
          </w:p>
          <w:p w:rsidR="002E16AC" w:rsidRPr="00DE155E" w:rsidRDefault="002E16AC" w:rsidP="002E16AC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4. Publicar </w:t>
            </w:r>
            <w:r w:rsidR="002F69CC" w:rsidRPr="00DE155E">
              <w:rPr>
                <w:color w:val="000066"/>
                <w:sz w:val="18"/>
                <w:szCs w:val="18"/>
              </w:rPr>
              <w:t>Decreto</w:t>
            </w:r>
            <w:r w:rsidRPr="00DE155E">
              <w:rPr>
                <w:color w:val="000066"/>
                <w:sz w:val="18"/>
                <w:szCs w:val="18"/>
              </w:rPr>
              <w:t>.</w:t>
            </w:r>
          </w:p>
          <w:p w:rsidR="002E16AC" w:rsidRPr="00DE155E" w:rsidRDefault="002E16AC" w:rsidP="002E16AC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5. Formalizar a </w:t>
            </w:r>
            <w:r w:rsidR="00E81355" w:rsidRPr="00DE155E">
              <w:rPr>
                <w:color w:val="000066"/>
                <w:sz w:val="18"/>
                <w:szCs w:val="18"/>
              </w:rPr>
              <w:t>designação</w:t>
            </w:r>
            <w:r w:rsidRPr="00DE155E">
              <w:rPr>
                <w:color w:val="000066"/>
                <w:sz w:val="18"/>
                <w:szCs w:val="18"/>
              </w:rPr>
              <w:t xml:space="preserve"> do</w:t>
            </w:r>
            <w:r w:rsidR="00E81355" w:rsidRPr="00DE155E">
              <w:rPr>
                <w:color w:val="000066"/>
                <w:sz w:val="18"/>
                <w:szCs w:val="18"/>
              </w:rPr>
              <w:t>s recursos humanos para compor a</w:t>
            </w:r>
            <w:r w:rsidRPr="00DE155E">
              <w:rPr>
                <w:color w:val="000066"/>
                <w:sz w:val="18"/>
                <w:szCs w:val="18"/>
              </w:rPr>
              <w:t xml:space="preserve"> C</w:t>
            </w:r>
            <w:r w:rsidR="00E81355" w:rsidRPr="00DE155E">
              <w:rPr>
                <w:color w:val="000066"/>
                <w:sz w:val="18"/>
                <w:szCs w:val="18"/>
              </w:rPr>
              <w:t>AT</w:t>
            </w:r>
            <w:r w:rsidRPr="00DE155E">
              <w:rPr>
                <w:color w:val="000066"/>
                <w:sz w:val="18"/>
                <w:szCs w:val="18"/>
              </w:rPr>
              <w:t>, pelo período de execução do Programa.</w:t>
            </w:r>
          </w:p>
          <w:p w:rsidR="002E16AC" w:rsidRPr="00DE155E" w:rsidRDefault="002E16AC" w:rsidP="002F69CC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6. Divulgar a publicação e conteúdo do </w:t>
            </w:r>
            <w:r w:rsidR="002F69CC" w:rsidRPr="00DE155E">
              <w:rPr>
                <w:color w:val="000066"/>
                <w:sz w:val="18"/>
                <w:szCs w:val="18"/>
              </w:rPr>
              <w:t>Decreto</w:t>
            </w:r>
            <w:r w:rsidRPr="00DE155E">
              <w:rPr>
                <w:color w:val="000066"/>
                <w:sz w:val="18"/>
                <w:szCs w:val="18"/>
              </w:rPr>
              <w:t xml:space="preserve"> a todos os envolvidos no Modelo de Execução.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AC" w:rsidRPr="006E6305" w:rsidRDefault="002E16AC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406B24" w:rsidRPr="006E6305" w:rsidRDefault="00406B24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406B24" w:rsidRPr="006E6305" w:rsidRDefault="00481A4B" w:rsidP="009E0A2E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481A4B">
              <w:rPr>
                <w:color w:val="000066"/>
                <w:sz w:val="18"/>
                <w:szCs w:val="18"/>
              </w:rPr>
              <w:t>Dezembro/2012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AC" w:rsidRPr="00DE155E" w:rsidRDefault="002E16AC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406B24" w:rsidRPr="00DE155E" w:rsidRDefault="00406B24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406B24" w:rsidRPr="00DE155E" w:rsidRDefault="00406B24" w:rsidP="009E0A2E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406B24" w:rsidRPr="00DE155E" w:rsidRDefault="00E81355" w:rsidP="009E0A2E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8D2B39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2B39" w:rsidRPr="00DE155E" w:rsidRDefault="008D2B39" w:rsidP="005C2227">
            <w:pPr>
              <w:pStyle w:val="Figura"/>
              <w:keepNext w:val="0"/>
              <w:ind w:left="0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8D2B39" w:rsidRPr="00DE155E" w:rsidRDefault="008D2B39" w:rsidP="005C2227">
            <w:pPr>
              <w:pStyle w:val="Figura"/>
              <w:keepNext w:val="0"/>
              <w:ind w:left="0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8D2B39" w:rsidRPr="00DE155E" w:rsidRDefault="008D2B39" w:rsidP="005C2227">
            <w:pPr>
              <w:pStyle w:val="Figura"/>
              <w:keepNext w:val="0"/>
              <w:ind w:left="0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04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2B39" w:rsidRPr="00DE155E" w:rsidRDefault="008D2B39" w:rsidP="00A94919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8D2B39" w:rsidRPr="00DE155E" w:rsidRDefault="008D2B39" w:rsidP="00A94919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Constituir formalmente a Comissão Especial de Licitações (CEL)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2B39" w:rsidRPr="00DE155E" w:rsidRDefault="008D2B39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8D2B39" w:rsidRPr="00DE155E" w:rsidRDefault="008D2B39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8D2B39" w:rsidRPr="00DE155E" w:rsidRDefault="008D2B39" w:rsidP="008D305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Decreto de Criação da CEL.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2B39" w:rsidRPr="00DE155E" w:rsidRDefault="008D2B39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8D2B39" w:rsidRPr="00DE155E" w:rsidRDefault="008D2B39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8D2B39" w:rsidRPr="00DE155E" w:rsidRDefault="008D2B39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8D2B39" w:rsidRPr="00DE155E" w:rsidRDefault="008D2B39" w:rsidP="008D305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SEPLAN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2B39" w:rsidRPr="00DE155E" w:rsidRDefault="008D2B39" w:rsidP="00743046">
            <w:pPr>
              <w:pStyle w:val="PargrafodaLista"/>
              <w:ind w:left="-67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 1. Emitir Decreto de criação da CEL e formalizar a designação dos integrantes, pelo período de execução do Programa.</w:t>
            </w:r>
          </w:p>
          <w:p w:rsidR="008D2B39" w:rsidRPr="00DE155E" w:rsidRDefault="008D2B39" w:rsidP="00743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2. Publicar Decreto.</w:t>
            </w:r>
          </w:p>
          <w:p w:rsidR="008D2B39" w:rsidRPr="00DE155E" w:rsidRDefault="008D2B39" w:rsidP="00743046">
            <w:pPr>
              <w:keepNext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3. Divulgar a publicação e o conteúdo do ato a todos os envolvidos no Modelo de Execução.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2B39" w:rsidRPr="006E6305" w:rsidRDefault="008D2B39" w:rsidP="00743046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481A4B" w:rsidRDefault="00481A4B" w:rsidP="0074304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8D2B39" w:rsidRPr="006E6305" w:rsidRDefault="00481A4B" w:rsidP="00743046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481A4B">
              <w:rPr>
                <w:color w:val="000066"/>
                <w:sz w:val="18"/>
                <w:szCs w:val="18"/>
              </w:rPr>
              <w:t>Dezembro/2012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2B39" w:rsidRPr="00DE155E" w:rsidRDefault="008D2B39" w:rsidP="0074304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8D2B39" w:rsidRPr="00DE155E" w:rsidRDefault="008D2B39" w:rsidP="00743046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35399A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399A" w:rsidRPr="00DE155E" w:rsidRDefault="0035399A" w:rsidP="005C2227">
            <w:pPr>
              <w:pStyle w:val="Figura"/>
              <w:keepNext w:val="0"/>
              <w:ind w:left="0"/>
              <w:rPr>
                <w:color w:val="000066"/>
                <w:sz w:val="18"/>
                <w:szCs w:val="18"/>
              </w:rPr>
            </w:pPr>
          </w:p>
          <w:p w:rsidR="005C2227" w:rsidRPr="00DE155E" w:rsidRDefault="005C2227" w:rsidP="0035399A">
            <w:pPr>
              <w:pStyle w:val="Corpodetexto"/>
              <w:rPr>
                <w:rFonts w:ascii="Times New Roman" w:hAnsi="Times New Roman" w:cs="Times New Roman"/>
                <w:color w:val="000066"/>
                <w:sz w:val="18"/>
                <w:szCs w:val="18"/>
                <w:lang w:eastAsia="en-US"/>
              </w:rPr>
            </w:pPr>
          </w:p>
          <w:p w:rsidR="0035399A" w:rsidRPr="00DE155E" w:rsidRDefault="00B8745F" w:rsidP="003270C1">
            <w:pPr>
              <w:pStyle w:val="Corpodetexto"/>
              <w:rPr>
                <w:rFonts w:ascii="Times New Roman" w:hAnsi="Times New Roman" w:cs="Times New Roman"/>
                <w:color w:val="000066"/>
                <w:sz w:val="18"/>
                <w:szCs w:val="18"/>
                <w:lang w:eastAsia="en-US"/>
              </w:rPr>
            </w:pPr>
            <w:r w:rsidRPr="00DE155E">
              <w:rPr>
                <w:rFonts w:ascii="Times New Roman" w:hAnsi="Times New Roman" w:cs="Times New Roman"/>
                <w:color w:val="000066"/>
                <w:sz w:val="18"/>
                <w:szCs w:val="18"/>
                <w:lang w:eastAsia="en-US"/>
              </w:rPr>
              <w:t>0</w:t>
            </w:r>
            <w:r w:rsidR="003270C1" w:rsidRPr="00DE155E">
              <w:rPr>
                <w:rFonts w:ascii="Times New Roman" w:hAnsi="Times New Roman" w:cs="Times New Roman"/>
                <w:color w:val="00006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2227" w:rsidRPr="00DE155E" w:rsidRDefault="005C2227" w:rsidP="00A94919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color w:val="000066"/>
                <w:sz w:val="18"/>
                <w:szCs w:val="18"/>
              </w:rPr>
            </w:pPr>
          </w:p>
          <w:p w:rsidR="0035399A" w:rsidRPr="00DE155E" w:rsidRDefault="0035399A" w:rsidP="00A94919">
            <w:pPr>
              <w:pStyle w:val="Figura"/>
              <w:keepNext w:val="0"/>
              <w:ind w:left="0"/>
              <w:jc w:val="center"/>
              <w:rPr>
                <w:rFonts w:ascii="Times New Roman" w:hAnsi="Times New Roman"/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rFonts w:ascii="Times New Roman" w:hAnsi="Times New Roman"/>
                <w:color w:val="000066"/>
                <w:sz w:val="18"/>
                <w:szCs w:val="18"/>
              </w:rPr>
              <w:t>Contratar empresa consultora especializada em apoio ao gerenciamento de programas.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2227" w:rsidRPr="00DE155E" w:rsidRDefault="005C2227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5C2227" w:rsidRPr="00DE155E" w:rsidRDefault="0035399A" w:rsidP="00E81355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Contrato de Prestação de Serviços de Consultoria em Gerenciamento de Programas, de acordo com Termos de Referência acordados com o BID.</w:t>
            </w:r>
          </w:p>
          <w:p w:rsidR="003270C1" w:rsidRPr="00DE155E" w:rsidRDefault="003270C1" w:rsidP="00E81355">
            <w:pPr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399A" w:rsidRPr="00DE155E" w:rsidRDefault="0035399A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E81355" w:rsidRPr="00DE155E" w:rsidRDefault="00E81355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70778D" w:rsidP="008D305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SEPLAN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7799" w:rsidRPr="00DE155E" w:rsidRDefault="001D7799" w:rsidP="001D7799">
            <w:pPr>
              <w:pStyle w:val="PargrafodaLista"/>
              <w:ind w:left="216"/>
              <w:jc w:val="both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8D3059">
            <w:pPr>
              <w:pStyle w:val="PargrafodaLista"/>
              <w:numPr>
                <w:ilvl w:val="0"/>
                <w:numId w:val="19"/>
              </w:numPr>
              <w:ind w:left="216" w:hanging="216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Elaborar Termos de Referência específicos;</w:t>
            </w:r>
          </w:p>
          <w:p w:rsidR="0035399A" w:rsidRPr="00DE155E" w:rsidRDefault="0035399A" w:rsidP="008D3059">
            <w:pPr>
              <w:pStyle w:val="PargrafodaLista"/>
              <w:numPr>
                <w:ilvl w:val="0"/>
                <w:numId w:val="19"/>
              </w:numPr>
              <w:ind w:left="216" w:hanging="216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Encaminhar ao BID os TDR para avaliação e aprovação;</w:t>
            </w:r>
          </w:p>
          <w:p w:rsidR="0035399A" w:rsidRPr="00DE155E" w:rsidRDefault="002F69CC" w:rsidP="008D3059">
            <w:pPr>
              <w:pStyle w:val="PargrafodaLista"/>
              <w:numPr>
                <w:ilvl w:val="0"/>
                <w:numId w:val="19"/>
              </w:numPr>
              <w:ind w:left="216" w:hanging="216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Preparar processo licitatório;</w:t>
            </w:r>
          </w:p>
          <w:p w:rsidR="0035399A" w:rsidRPr="00DE155E" w:rsidRDefault="0035399A" w:rsidP="008D3059">
            <w:pPr>
              <w:pStyle w:val="PargrafodaLista"/>
              <w:numPr>
                <w:ilvl w:val="0"/>
                <w:numId w:val="19"/>
              </w:numPr>
              <w:ind w:left="216" w:hanging="216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Contratar empresa consultora</w:t>
            </w:r>
            <w:r w:rsidR="00AB3002" w:rsidRPr="00DE155E">
              <w:rPr>
                <w:color w:val="000066"/>
                <w:sz w:val="18"/>
                <w:szCs w:val="18"/>
              </w:rPr>
              <w:t xml:space="preserve"> de apoio à execução das ações do Programa</w:t>
            </w:r>
            <w:r w:rsidRPr="00DE155E">
              <w:rPr>
                <w:color w:val="000066"/>
                <w:sz w:val="18"/>
                <w:szCs w:val="18"/>
              </w:rPr>
              <w:t>.</w:t>
            </w:r>
          </w:p>
          <w:p w:rsidR="0035399A" w:rsidRPr="00DE155E" w:rsidRDefault="0035399A" w:rsidP="008D3059">
            <w:pPr>
              <w:pStyle w:val="PargrafodaLista"/>
              <w:ind w:left="216"/>
              <w:jc w:val="both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399A" w:rsidRPr="006E6305" w:rsidRDefault="0035399A" w:rsidP="008D3059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35399A" w:rsidRDefault="0035399A" w:rsidP="008D3059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481A4B" w:rsidRPr="006E6305" w:rsidRDefault="00481A4B" w:rsidP="008D3059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35399A" w:rsidRPr="006E6305" w:rsidRDefault="00481A4B" w:rsidP="008D3059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481A4B">
              <w:rPr>
                <w:color w:val="000066"/>
                <w:sz w:val="18"/>
                <w:szCs w:val="18"/>
              </w:rPr>
              <w:t>Dezembro/2012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399A" w:rsidRPr="00DE155E" w:rsidRDefault="0035399A" w:rsidP="008D3059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35399A" w:rsidRDefault="00D10D92" w:rsidP="008D305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2</w:t>
            </w:r>
            <w:r w:rsidR="008C2FB1">
              <w:rPr>
                <w:color w:val="000066"/>
                <w:sz w:val="18"/>
                <w:szCs w:val="18"/>
              </w:rPr>
              <w:t>,</w:t>
            </w:r>
            <w:r w:rsidRPr="00DE155E">
              <w:rPr>
                <w:color w:val="000066"/>
                <w:sz w:val="18"/>
                <w:szCs w:val="18"/>
              </w:rPr>
              <w:t>000</w:t>
            </w:r>
            <w:r w:rsidR="008D3EB6" w:rsidRPr="00DE155E">
              <w:rPr>
                <w:color w:val="000066"/>
                <w:sz w:val="18"/>
                <w:szCs w:val="18"/>
              </w:rPr>
              <w:t>,000</w:t>
            </w:r>
          </w:p>
          <w:p w:rsidR="004A2D59" w:rsidRPr="00DE155E" w:rsidRDefault="004A2D59" w:rsidP="008D3059">
            <w:pPr>
              <w:jc w:val="center"/>
              <w:rPr>
                <w:color w:val="000066"/>
                <w:sz w:val="18"/>
                <w:szCs w:val="18"/>
              </w:rPr>
            </w:pPr>
            <w:r>
              <w:rPr>
                <w:color w:val="000066"/>
                <w:sz w:val="18"/>
                <w:szCs w:val="18"/>
              </w:rPr>
              <w:t>(inclui Sistema de Gestão do Programa)</w:t>
            </w:r>
          </w:p>
          <w:p w:rsidR="00E86788" w:rsidRPr="00DE155E" w:rsidRDefault="00E86788" w:rsidP="00CF575B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</w:tc>
      </w:tr>
      <w:tr w:rsidR="003270C1" w:rsidRPr="00DE155E" w:rsidTr="00327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Id.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O QUE?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 xml:space="preserve">PRODUTO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QUEM?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COMO?</w:t>
            </w: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ATIVIDADES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QUANDO?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CUSTO ESTIMADO (US$)</w:t>
            </w:r>
          </w:p>
        </w:tc>
      </w:tr>
      <w:tr w:rsidR="0035399A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92" w:rsidRPr="00DE155E" w:rsidRDefault="00D10D92" w:rsidP="0068440A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2A50B2" w:rsidP="0068440A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0</w:t>
            </w:r>
            <w:r w:rsidR="003270C1" w:rsidRPr="00DE155E">
              <w:rPr>
                <w:color w:val="000066"/>
                <w:sz w:val="18"/>
                <w:szCs w:val="18"/>
              </w:rPr>
              <w:t>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92" w:rsidRPr="00DE155E" w:rsidRDefault="00D10D92" w:rsidP="0065359D">
            <w:pPr>
              <w:pStyle w:val="Recuodecorpodetexto"/>
              <w:spacing w:after="0"/>
              <w:ind w:left="-57"/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65359D">
            <w:pPr>
              <w:pStyle w:val="Recuodecorpodetexto"/>
              <w:spacing w:after="0"/>
              <w:ind w:left="-57"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Proporcionar à UCP as instalações e equipamentos necessários para o exercício de suas funções, em condições adequadas.</w:t>
            </w:r>
          </w:p>
          <w:p w:rsidR="002F69CC" w:rsidRPr="00DE155E" w:rsidRDefault="002F69CC" w:rsidP="0065359D">
            <w:pPr>
              <w:pStyle w:val="Recuodecorpodetexto"/>
              <w:spacing w:after="0"/>
              <w:ind w:left="-57"/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D10D92" w:rsidRPr="00DE155E" w:rsidRDefault="00D10D92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65359D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Instalações (espaço físico), mobiliário, materiais e equipamentos.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70778D" w:rsidP="0065359D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SEPLAN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CC" w:rsidRPr="00DE155E" w:rsidRDefault="002F69CC" w:rsidP="0065359D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65359D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1. Prover espaço físico adequado, mobiliário e materiais para uso da UCP.</w:t>
            </w:r>
          </w:p>
          <w:p w:rsidR="0035399A" w:rsidRPr="00DE155E" w:rsidRDefault="0035399A" w:rsidP="0065359D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2.  Definir a infraestrutura de TI (Hardware e Software); definir necessidades de adequação; especificar os Equipamentos e Softwares; </w:t>
            </w:r>
          </w:p>
          <w:p w:rsidR="0035399A" w:rsidRPr="00DE155E" w:rsidRDefault="0035399A" w:rsidP="00CB186A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3. Realizar o (s) processo (s) de aquisição; e receber</w:t>
            </w:r>
            <w:r w:rsidR="00AB3002" w:rsidRPr="00DE155E">
              <w:rPr>
                <w:color w:val="000066"/>
                <w:sz w:val="18"/>
                <w:szCs w:val="18"/>
              </w:rPr>
              <w:t xml:space="preserve"> e instalar os</w:t>
            </w:r>
            <w:r w:rsidRPr="00DE155E">
              <w:rPr>
                <w:color w:val="000066"/>
                <w:sz w:val="18"/>
                <w:szCs w:val="18"/>
              </w:rPr>
              <w:t xml:space="preserve"> equipamentos.</w:t>
            </w:r>
          </w:p>
          <w:p w:rsidR="009C6CC4" w:rsidRPr="00DE155E" w:rsidRDefault="009C6CC4" w:rsidP="00CB186A">
            <w:pPr>
              <w:jc w:val="both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2F69CC" w:rsidRPr="00DE155E" w:rsidRDefault="002F69CC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8D3EB6" w:rsidP="0065359D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Antes do início da execução</w:t>
            </w:r>
          </w:p>
          <w:p w:rsidR="0035399A" w:rsidRPr="00DE155E" w:rsidRDefault="0035399A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65359D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35399A" w:rsidRPr="00DE155E" w:rsidRDefault="0035399A" w:rsidP="0065359D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37596D" w:rsidRPr="00DE155E" w:rsidRDefault="0037596D" w:rsidP="0065359D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2F69CC" w:rsidRPr="00DE155E" w:rsidRDefault="002F69CC" w:rsidP="0065359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D10D92" w:rsidP="0065359D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DE155E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35399A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0</w:t>
            </w:r>
            <w:r w:rsidR="00B8745F" w:rsidRPr="00DE155E">
              <w:rPr>
                <w:color w:val="000066"/>
                <w:sz w:val="18"/>
                <w:szCs w:val="18"/>
              </w:rPr>
              <w:t>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CB186A">
            <w:pPr>
              <w:keepNext/>
              <w:ind w:left="-108"/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2A50B2">
            <w:pPr>
              <w:keepNext/>
              <w:ind w:left="-108"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Identificar e customizar ferramenta para o planejamento, gestão, registro, controle, monitoramento, avaliação e emissão de relatórios das atividades e recursos do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EF48D1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696C65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Sistema de Gestão do Programa (SGP)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3A6302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3A6302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1A6BF0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3270C1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Equipe da UCP, empresa consultora especializada em gerenciamento</w:t>
            </w:r>
            <w:r w:rsidR="003270C1" w:rsidRPr="00DE155E">
              <w:rPr>
                <w:color w:val="000066"/>
                <w:sz w:val="18"/>
                <w:szCs w:val="18"/>
              </w:rPr>
              <w:t>;</w:t>
            </w:r>
            <w:r w:rsidRPr="00DE155E">
              <w:rPr>
                <w:color w:val="000066"/>
                <w:sz w:val="18"/>
                <w:szCs w:val="18"/>
              </w:rPr>
              <w:t xml:space="preserve"> </w:t>
            </w:r>
            <w:r w:rsidR="002F69CC" w:rsidRPr="00DE155E">
              <w:rPr>
                <w:color w:val="000066"/>
                <w:sz w:val="18"/>
                <w:szCs w:val="18"/>
              </w:rPr>
              <w:t>SEFIN</w:t>
            </w:r>
            <w:r w:rsidR="00883DE8" w:rsidRPr="00DE155E">
              <w:rPr>
                <w:color w:val="000066"/>
                <w:sz w:val="18"/>
                <w:szCs w:val="18"/>
              </w:rPr>
              <w:t>;</w:t>
            </w:r>
            <w:r w:rsidR="002F69CC" w:rsidRPr="00DE155E">
              <w:rPr>
                <w:color w:val="000066"/>
                <w:sz w:val="18"/>
                <w:szCs w:val="18"/>
              </w:rPr>
              <w:t xml:space="preserve"> SEADM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0C1" w:rsidRPr="00DE155E" w:rsidRDefault="003270C1" w:rsidP="006776C2">
            <w:pPr>
              <w:jc w:val="both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1. Analisar as normas, procedimentos e formato dos relatórios exigidos pelo BID e verificar a aderência às funcionalidades existentes no Sistema;</w:t>
            </w:r>
          </w:p>
          <w:p w:rsidR="0035399A" w:rsidRPr="00DE155E" w:rsidRDefault="0035399A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2. Integrar o SGP ao sistema informatizado da </w:t>
            </w:r>
            <w:r w:rsidR="002F69CC" w:rsidRPr="00DE155E">
              <w:rPr>
                <w:color w:val="000066"/>
                <w:sz w:val="18"/>
                <w:szCs w:val="18"/>
              </w:rPr>
              <w:t>SEFIN/</w:t>
            </w:r>
            <w:r w:rsidR="0070778D" w:rsidRPr="00DE155E">
              <w:rPr>
                <w:color w:val="000066"/>
                <w:sz w:val="18"/>
                <w:szCs w:val="18"/>
              </w:rPr>
              <w:t xml:space="preserve">SEPLAN </w:t>
            </w:r>
            <w:r w:rsidRPr="00DE155E">
              <w:rPr>
                <w:color w:val="000066"/>
                <w:sz w:val="18"/>
                <w:szCs w:val="18"/>
              </w:rPr>
              <w:t>via plataforma tecnológica.</w:t>
            </w:r>
          </w:p>
          <w:p w:rsidR="0035399A" w:rsidRPr="00DE155E" w:rsidRDefault="0035399A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3. Realizar as adequações necessárias;</w:t>
            </w:r>
          </w:p>
          <w:p w:rsidR="0035399A" w:rsidRPr="00DE155E" w:rsidRDefault="0035399A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4. Elaborar os Manuais Operacionais do SGP, incluindo Manual Contábil, com o Plano de Contas acordado com o BID.</w:t>
            </w:r>
          </w:p>
          <w:p w:rsidR="0035399A" w:rsidRPr="00DE155E" w:rsidRDefault="0035399A" w:rsidP="006776C2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5. Disponibilizar o Sistema a todos os envolvidos na execução;</w:t>
            </w:r>
          </w:p>
          <w:p w:rsidR="009C6CC4" w:rsidRPr="00DE155E" w:rsidRDefault="0035399A" w:rsidP="00E81355">
            <w:pPr>
              <w:tabs>
                <w:tab w:val="left" w:pos="360"/>
              </w:tabs>
              <w:ind w:left="360" w:hanging="360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6. Capacitar os usuários.</w:t>
            </w:r>
          </w:p>
          <w:p w:rsidR="003270C1" w:rsidRPr="00DE155E" w:rsidRDefault="003270C1" w:rsidP="00E81355">
            <w:pPr>
              <w:tabs>
                <w:tab w:val="left" w:pos="360"/>
              </w:tabs>
              <w:ind w:left="360" w:hanging="360"/>
              <w:jc w:val="both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270C1" w:rsidRPr="00DE155E" w:rsidRDefault="003270C1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EF48D1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Em até 06 meses a contar da data de assinatura do Contrato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99A" w:rsidRPr="00DE155E" w:rsidRDefault="0035399A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5399A" w:rsidRPr="00DE155E" w:rsidRDefault="0035399A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91C42" w:rsidRPr="00DE155E" w:rsidRDefault="00391C42" w:rsidP="00AB3002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F69CC" w:rsidRPr="00DE155E" w:rsidRDefault="002F69CC" w:rsidP="00AB3002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270C1" w:rsidRPr="00DE155E" w:rsidRDefault="003270C1" w:rsidP="00AB3002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F69CC" w:rsidRPr="00DE155E" w:rsidRDefault="002F69CC" w:rsidP="00AB3002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91C42" w:rsidRPr="00DE155E" w:rsidRDefault="004A2D59" w:rsidP="00AB3002">
            <w:pPr>
              <w:jc w:val="center"/>
              <w:rPr>
                <w:color w:val="000066"/>
                <w:sz w:val="18"/>
                <w:szCs w:val="18"/>
              </w:rPr>
            </w:pPr>
            <w:r>
              <w:rPr>
                <w:color w:val="000066"/>
                <w:sz w:val="18"/>
                <w:szCs w:val="18"/>
              </w:rPr>
              <w:t>Custo incluído no contrato de gerenciamento do Programa.</w:t>
            </w:r>
          </w:p>
        </w:tc>
      </w:tr>
      <w:tr w:rsidR="002A50B2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4071B4" w:rsidRPr="00DE155E" w:rsidRDefault="004071B4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4071B4" w:rsidRPr="00DE155E" w:rsidRDefault="004071B4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4071B4" w:rsidRPr="00DE155E" w:rsidRDefault="004071B4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883DE8" w:rsidP="00883DE8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0</w:t>
            </w:r>
            <w:r w:rsidR="00B8745F" w:rsidRPr="00DE155E">
              <w:rPr>
                <w:color w:val="000066"/>
                <w:sz w:val="18"/>
                <w:szCs w:val="18"/>
              </w:rPr>
              <w:t>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Elaborar e implantar Plano de Capacitação e Desenvolvimento de pessoas sobre as políticas e procedimentos do BID para a execução do Programa.</w:t>
            </w:r>
          </w:p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Plano de Capacitação para planejamento, coordenação, gestão e execução, monitoramento e avaliação dos resultados do Programa.</w:t>
            </w:r>
          </w:p>
          <w:p w:rsidR="002A50B2" w:rsidRPr="00DE155E" w:rsidRDefault="002A50B2" w:rsidP="008D3059">
            <w:pPr>
              <w:keepNext/>
              <w:ind w:left="87"/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8D305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BID/Equipe da UCP e gerenciadora</w:t>
            </w:r>
          </w:p>
          <w:p w:rsidR="002A50B2" w:rsidRPr="00DE155E" w:rsidRDefault="002A50B2" w:rsidP="008D3059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8D3059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 1. Levantar e definir necessidades de capacitação / fortalecimento/desenvolvimento de todos os envolvidos na execução;</w:t>
            </w:r>
          </w:p>
          <w:p w:rsidR="002A50B2" w:rsidRPr="00DE155E" w:rsidRDefault="002A50B2" w:rsidP="008D3059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2. Elaborar Plano de Capacitação e desenvolvimento de pessoas;</w:t>
            </w:r>
          </w:p>
          <w:p w:rsidR="002A50B2" w:rsidRPr="00DE155E" w:rsidRDefault="002A50B2" w:rsidP="008D3059">
            <w:pPr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3. Solicitar capacitações junto ao BID e demais áreas/órgãos envolvidos na execução;</w:t>
            </w:r>
          </w:p>
          <w:p w:rsidR="00DB43F3" w:rsidRPr="00DE155E" w:rsidRDefault="002A50B2" w:rsidP="009C6CC4">
            <w:pPr>
              <w:pStyle w:val="PargrafodaLista"/>
              <w:numPr>
                <w:ilvl w:val="3"/>
                <w:numId w:val="3"/>
              </w:numPr>
              <w:tabs>
                <w:tab w:val="clear" w:pos="3662"/>
                <w:tab w:val="num" w:pos="0"/>
              </w:tabs>
              <w:ind w:left="0" w:hanging="3662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4. Implantar o Plano - disponibilizar estrutura/logística/material, realizar inscrições, deslocamentos, etc.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227" w:rsidRPr="00DE155E" w:rsidRDefault="005C2227" w:rsidP="008D3059">
            <w:pPr>
              <w:tabs>
                <w:tab w:val="left" w:pos="477"/>
              </w:tabs>
              <w:jc w:val="center"/>
              <w:rPr>
                <w:b/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b/>
                <w:color w:val="000066"/>
                <w:sz w:val="18"/>
                <w:szCs w:val="18"/>
              </w:rPr>
              <w:t>Plano Implantado</w:t>
            </w:r>
          </w:p>
          <w:p w:rsidR="008D3EB6" w:rsidRPr="00DE155E" w:rsidRDefault="008D3EB6" w:rsidP="008D3EB6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Antes do início da execução</w:t>
            </w:r>
          </w:p>
          <w:p w:rsidR="002A50B2" w:rsidRPr="00DE155E" w:rsidRDefault="008D3EB6" w:rsidP="008D3059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(missão de arranque)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7596D" w:rsidRPr="00DE155E" w:rsidRDefault="0037596D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7596D" w:rsidRPr="00DE155E" w:rsidRDefault="0037596D" w:rsidP="008D305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883DE8" w:rsidP="008D305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2A50B2" w:rsidRPr="00DE155E" w:rsidTr="00481A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4071B4" w:rsidRPr="00DE155E" w:rsidRDefault="004071B4" w:rsidP="00A94919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3270C1" w:rsidP="00A94919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09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0C1" w:rsidRPr="00DE155E" w:rsidRDefault="003270C1" w:rsidP="00B9150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B91506" w:rsidP="00B91506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Acordar com TCE/PR </w:t>
            </w:r>
            <w:r w:rsidR="002A50B2" w:rsidRPr="00DE155E">
              <w:rPr>
                <w:color w:val="000066"/>
                <w:sz w:val="18"/>
                <w:szCs w:val="18"/>
              </w:rPr>
              <w:t>serviços de auditoria externa para 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0C1" w:rsidRPr="00DE155E" w:rsidRDefault="003270C1" w:rsidP="00B9150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B91506" w:rsidP="00B91506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Documento comprobatório da aceitação do TCE/PR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0B2" w:rsidRPr="00DE155E" w:rsidRDefault="002A50B2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EF48D1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2A50B2" w:rsidRPr="00DE155E" w:rsidRDefault="0070778D" w:rsidP="006B48B3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SEPLAN</w:t>
            </w:r>
            <w:r w:rsidR="00B91506" w:rsidRPr="00DE155E">
              <w:rPr>
                <w:color w:val="000066"/>
                <w:sz w:val="18"/>
                <w:szCs w:val="18"/>
              </w:rPr>
              <w:t>/TCE/PR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0C1" w:rsidRPr="00DE155E" w:rsidRDefault="003270C1" w:rsidP="003270C1">
            <w:pPr>
              <w:pStyle w:val="PargrafodaLista"/>
              <w:ind w:left="317"/>
              <w:jc w:val="both"/>
              <w:rPr>
                <w:color w:val="000066"/>
                <w:sz w:val="18"/>
                <w:szCs w:val="18"/>
              </w:rPr>
            </w:pPr>
          </w:p>
          <w:p w:rsidR="002A50B2" w:rsidRPr="00DE155E" w:rsidRDefault="002A50B2" w:rsidP="00956AC1">
            <w:pPr>
              <w:pStyle w:val="PargrafodaLista"/>
              <w:numPr>
                <w:ilvl w:val="0"/>
                <w:numId w:val="21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 xml:space="preserve">Elaborar </w:t>
            </w:r>
            <w:r w:rsidR="00B91506" w:rsidRPr="00DE155E">
              <w:rPr>
                <w:color w:val="000066"/>
                <w:sz w:val="18"/>
                <w:szCs w:val="18"/>
              </w:rPr>
              <w:t>ofício de solicitação do apoio do TCE/PR</w:t>
            </w:r>
            <w:r w:rsidRPr="00DE155E">
              <w:rPr>
                <w:color w:val="000066"/>
                <w:sz w:val="18"/>
                <w:szCs w:val="18"/>
              </w:rPr>
              <w:t>.</w:t>
            </w:r>
          </w:p>
          <w:p w:rsidR="002A50B2" w:rsidRPr="00DE155E" w:rsidRDefault="002A50B2" w:rsidP="00956AC1">
            <w:pPr>
              <w:pStyle w:val="PargrafodaLista"/>
              <w:numPr>
                <w:ilvl w:val="0"/>
                <w:numId w:val="21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Encaminhar ao BID o</w:t>
            </w:r>
            <w:r w:rsidR="00B91506" w:rsidRPr="00DE155E">
              <w:rPr>
                <w:color w:val="000066"/>
                <w:sz w:val="18"/>
                <w:szCs w:val="18"/>
              </w:rPr>
              <w:t xml:space="preserve"> documento comprobatório da aceitação do TCE/PR, </w:t>
            </w:r>
            <w:r w:rsidRPr="00DE155E">
              <w:rPr>
                <w:color w:val="000066"/>
                <w:sz w:val="18"/>
                <w:szCs w:val="18"/>
              </w:rPr>
              <w:t xml:space="preserve">para </w:t>
            </w:r>
            <w:r w:rsidR="00B91506" w:rsidRPr="00DE155E">
              <w:rPr>
                <w:color w:val="000066"/>
                <w:sz w:val="18"/>
                <w:szCs w:val="18"/>
              </w:rPr>
              <w:t>conhecimento</w:t>
            </w:r>
            <w:r w:rsidRPr="00DE155E">
              <w:rPr>
                <w:color w:val="000066"/>
                <w:sz w:val="18"/>
                <w:szCs w:val="18"/>
              </w:rPr>
              <w:t>.</w:t>
            </w:r>
          </w:p>
          <w:p w:rsidR="002A50B2" w:rsidRPr="00DE155E" w:rsidRDefault="002A50B2" w:rsidP="00B91506">
            <w:pPr>
              <w:ind w:left="34"/>
              <w:jc w:val="both"/>
              <w:rPr>
                <w:color w:val="000066"/>
                <w:sz w:val="18"/>
                <w:szCs w:val="18"/>
              </w:rPr>
            </w:pPr>
          </w:p>
          <w:p w:rsidR="003270C1" w:rsidRPr="00DE155E" w:rsidRDefault="003270C1" w:rsidP="00B91506">
            <w:pPr>
              <w:ind w:left="34"/>
              <w:jc w:val="both"/>
              <w:rPr>
                <w:color w:val="000066"/>
                <w:sz w:val="18"/>
                <w:szCs w:val="18"/>
              </w:rPr>
            </w:pPr>
          </w:p>
          <w:p w:rsidR="003270C1" w:rsidRPr="00DE155E" w:rsidRDefault="003270C1" w:rsidP="00B91506">
            <w:pPr>
              <w:ind w:left="34"/>
              <w:jc w:val="both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0B2" w:rsidRPr="00DE155E" w:rsidRDefault="00481A4B" w:rsidP="00481A4B">
            <w:pPr>
              <w:jc w:val="center"/>
              <w:rPr>
                <w:color w:val="000066"/>
                <w:sz w:val="18"/>
                <w:szCs w:val="18"/>
              </w:rPr>
            </w:pPr>
            <w:r w:rsidRPr="00481A4B">
              <w:rPr>
                <w:color w:val="000066"/>
                <w:sz w:val="18"/>
                <w:szCs w:val="18"/>
              </w:rPr>
              <w:t>Dezembro/2012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0B2" w:rsidRPr="00DE155E" w:rsidRDefault="00E81355" w:rsidP="00481A4B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3270C1" w:rsidRPr="00DE155E" w:rsidTr="00327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Id.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O QUE?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 xml:space="preserve">PRODUTO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QUEM?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COMO?</w:t>
            </w: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ATIVIDADES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QUANDO?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270C1" w:rsidRPr="00DE155E" w:rsidRDefault="003270C1" w:rsidP="00743046">
            <w:pPr>
              <w:pStyle w:val="Figura"/>
              <w:keepNext w:val="0"/>
              <w:ind w:left="0"/>
              <w:jc w:val="center"/>
              <w:rPr>
                <w:b/>
                <w:i/>
                <w:color w:val="000066"/>
                <w:sz w:val="18"/>
                <w:szCs w:val="18"/>
              </w:rPr>
            </w:pPr>
            <w:r w:rsidRPr="00DE155E">
              <w:rPr>
                <w:b/>
                <w:i/>
                <w:color w:val="000066"/>
                <w:sz w:val="18"/>
                <w:szCs w:val="18"/>
              </w:rPr>
              <w:t>CUSTO ESTIMADO (US$)</w:t>
            </w:r>
          </w:p>
        </w:tc>
      </w:tr>
      <w:tr w:rsidR="00A718F8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10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F8" w:rsidRPr="00190EE1" w:rsidRDefault="00A718F8" w:rsidP="00190EE1">
            <w:pPr>
              <w:keepNext/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190EE1">
              <w:rPr>
                <w:color w:val="000066"/>
                <w:sz w:val="18"/>
                <w:szCs w:val="18"/>
              </w:rPr>
              <w:t>Firmar acordos de cooperação técnica com os órgãos beneficiários do Programa</w:t>
            </w:r>
            <w:r w:rsidR="00190EE1" w:rsidRPr="00190EE1">
              <w:rPr>
                <w:color w:val="000066"/>
                <w:sz w:val="18"/>
                <w:szCs w:val="18"/>
              </w:rPr>
              <w:t>,</w:t>
            </w:r>
            <w:r w:rsidRPr="00190EE1">
              <w:rPr>
                <w:color w:val="000066"/>
                <w:sz w:val="18"/>
                <w:szCs w:val="18"/>
              </w:rPr>
              <w:t xml:space="preserve"> incluindo cláusula contendo planos de manutenção de acordo com as necessidades derivadas do tipo de ativo fixo.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F8" w:rsidRPr="00190EE1" w:rsidRDefault="00A718F8" w:rsidP="00B237D7">
            <w:pPr>
              <w:keepNext/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B237D7">
            <w:pPr>
              <w:keepNext/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B237D7">
            <w:pPr>
              <w:keepNext/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B237D7">
            <w:pPr>
              <w:keepNext/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A718F8">
            <w:pPr>
              <w:keepNext/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190EE1">
              <w:rPr>
                <w:color w:val="000066"/>
                <w:sz w:val="18"/>
                <w:szCs w:val="18"/>
              </w:rPr>
              <w:t>Acordos de Cooperação Técnica com órgãos beneficiários, com planos de manutenção incluídos.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</w:p>
          <w:p w:rsidR="00A718F8" w:rsidRPr="00190EE1" w:rsidRDefault="00A718F8" w:rsidP="00A718F8">
            <w:pPr>
              <w:jc w:val="center"/>
              <w:rPr>
                <w:color w:val="000066"/>
                <w:sz w:val="18"/>
                <w:szCs w:val="18"/>
                <w:highlight w:val="yellow"/>
              </w:rPr>
            </w:pPr>
            <w:r w:rsidRPr="00190EE1">
              <w:rPr>
                <w:color w:val="000066"/>
                <w:sz w:val="18"/>
                <w:szCs w:val="18"/>
              </w:rPr>
              <w:t>SEPLAN / Órgãos beneficiários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EE1" w:rsidRPr="00190EE1" w:rsidRDefault="00190EE1" w:rsidP="00190EE1">
            <w:pPr>
              <w:pStyle w:val="PargrafodaLista"/>
              <w:ind w:left="374"/>
              <w:jc w:val="both"/>
              <w:rPr>
                <w:color w:val="000066"/>
                <w:sz w:val="18"/>
                <w:szCs w:val="18"/>
              </w:rPr>
            </w:pPr>
          </w:p>
          <w:p w:rsidR="00190EE1" w:rsidRPr="00190EE1" w:rsidRDefault="00190EE1" w:rsidP="00190EE1">
            <w:pPr>
              <w:pStyle w:val="PargrafodaLista"/>
              <w:ind w:left="374"/>
              <w:jc w:val="both"/>
              <w:rPr>
                <w:color w:val="000066"/>
                <w:sz w:val="18"/>
                <w:szCs w:val="18"/>
              </w:rPr>
            </w:pPr>
          </w:p>
          <w:p w:rsidR="00190EE1" w:rsidRPr="00190EE1" w:rsidRDefault="00190EE1" w:rsidP="00190EE1">
            <w:pPr>
              <w:pStyle w:val="PargrafodaLista"/>
              <w:ind w:left="374"/>
              <w:jc w:val="both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190EE1">
            <w:pPr>
              <w:pStyle w:val="PargrafodaLista"/>
              <w:numPr>
                <w:ilvl w:val="0"/>
                <w:numId w:val="41"/>
              </w:numPr>
              <w:ind w:left="374" w:hanging="283"/>
              <w:jc w:val="both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Elaborar minutas de Termos de Cooperação Técnica com órgãos beneficiários das ações</w:t>
            </w:r>
            <w:r w:rsidR="00190EE1" w:rsidRPr="00190EE1">
              <w:rPr>
                <w:color w:val="000066"/>
                <w:sz w:val="18"/>
                <w:szCs w:val="18"/>
              </w:rPr>
              <w:t>.</w:t>
            </w:r>
            <w:r w:rsidRPr="00190EE1">
              <w:rPr>
                <w:color w:val="000066"/>
                <w:sz w:val="18"/>
                <w:szCs w:val="18"/>
              </w:rPr>
              <w:t xml:space="preserve"> </w:t>
            </w:r>
          </w:p>
          <w:p w:rsidR="00A718F8" w:rsidRPr="00190EE1" w:rsidRDefault="00A718F8" w:rsidP="00190EE1">
            <w:pPr>
              <w:pStyle w:val="PargrafodaLista"/>
              <w:numPr>
                <w:ilvl w:val="0"/>
                <w:numId w:val="41"/>
              </w:numPr>
              <w:ind w:left="374" w:hanging="283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 xml:space="preserve">Elaborar os planos de </w:t>
            </w:r>
            <w:r w:rsidR="00190EE1" w:rsidRPr="00190EE1">
              <w:rPr>
                <w:color w:val="000066"/>
                <w:sz w:val="18"/>
                <w:szCs w:val="18"/>
              </w:rPr>
              <w:t>manutenção</w:t>
            </w:r>
            <w:r w:rsidRPr="00190EE1">
              <w:rPr>
                <w:color w:val="000066"/>
                <w:sz w:val="18"/>
                <w:szCs w:val="18"/>
              </w:rPr>
              <w:t xml:space="preserve"> dos ativos fixos dos componentes do Programa.</w:t>
            </w:r>
          </w:p>
          <w:p w:rsidR="00A718F8" w:rsidRPr="00190EE1" w:rsidRDefault="00A718F8" w:rsidP="00B237D7">
            <w:pPr>
              <w:ind w:left="34"/>
              <w:rPr>
                <w:color w:val="00006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F8" w:rsidRPr="00190EE1" w:rsidRDefault="00A718F8" w:rsidP="00B237D7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Antes da conclusão das obras e da aquisição dos equipamentos.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A718F8" w:rsidRPr="00190EE1" w:rsidRDefault="00A718F8" w:rsidP="00B237D7">
            <w:pPr>
              <w:jc w:val="center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Nenhum</w:t>
            </w:r>
          </w:p>
        </w:tc>
      </w:tr>
      <w:tr w:rsidR="00696C65" w:rsidRPr="00DE155E" w:rsidTr="00662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0C1" w:rsidRPr="00190EE1" w:rsidRDefault="003270C1" w:rsidP="0039281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270C1" w:rsidRPr="00190EE1" w:rsidRDefault="003270C1" w:rsidP="0039281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270C1" w:rsidRPr="00190EE1" w:rsidRDefault="003270C1" w:rsidP="0039281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270C1" w:rsidRPr="00190EE1" w:rsidRDefault="003270C1" w:rsidP="0039281D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3270C1" w:rsidP="0039281D">
            <w:pPr>
              <w:jc w:val="center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1</w:t>
            </w:r>
            <w:r w:rsidR="00A718F8" w:rsidRPr="00190EE1">
              <w:rPr>
                <w:color w:val="000066"/>
                <w:sz w:val="18"/>
                <w:szCs w:val="18"/>
              </w:rPr>
              <w:t>1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C65" w:rsidRPr="00190EE1" w:rsidRDefault="00696C65" w:rsidP="005C2227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Acordar, junto à unidade administrativa da UCP, sistemática e formato específico, e em separado, para a guarda e arquivamento dos documentos e processos do Programa.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0235DC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0235DC">
              <w:rPr>
                <w:color w:val="000066"/>
                <w:sz w:val="18"/>
                <w:szCs w:val="18"/>
              </w:rPr>
              <w:t xml:space="preserve">Sistema de </w:t>
            </w:r>
            <w:r w:rsidR="000235DC" w:rsidRPr="000235DC">
              <w:rPr>
                <w:color w:val="000066"/>
                <w:sz w:val="18"/>
                <w:szCs w:val="18"/>
              </w:rPr>
              <w:t>arquivo</w:t>
            </w:r>
            <w:r w:rsidR="003270C1" w:rsidRPr="000235DC">
              <w:rPr>
                <w:color w:val="000066"/>
                <w:sz w:val="18"/>
                <w:szCs w:val="18"/>
              </w:rPr>
              <w:t xml:space="preserve"> para </w:t>
            </w:r>
            <w:r w:rsidRPr="000235DC">
              <w:rPr>
                <w:color w:val="000066"/>
                <w:sz w:val="18"/>
                <w:szCs w:val="18"/>
              </w:rPr>
              <w:t>guarda e arquivo de documentos.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keepNext/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3270C1">
            <w:pPr>
              <w:keepNext/>
              <w:jc w:val="center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UCP / SE</w:t>
            </w:r>
            <w:r w:rsidR="003270C1" w:rsidRPr="00190EE1">
              <w:rPr>
                <w:color w:val="000066"/>
                <w:sz w:val="18"/>
                <w:szCs w:val="18"/>
              </w:rPr>
              <w:t>PLAN</w:t>
            </w:r>
            <w:r w:rsidR="009B1F48">
              <w:rPr>
                <w:color w:val="000066"/>
                <w:sz w:val="18"/>
                <w:szCs w:val="18"/>
              </w:rPr>
              <w:t>/Gerenciadora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C65" w:rsidRPr="00190EE1" w:rsidRDefault="00696C65" w:rsidP="00743046">
            <w:pPr>
              <w:pStyle w:val="PargrafodaLista"/>
              <w:ind w:left="317"/>
              <w:jc w:val="both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pStyle w:val="PargrafodaLista"/>
              <w:ind w:left="317"/>
              <w:jc w:val="both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743046">
            <w:pPr>
              <w:pStyle w:val="PargrafodaLista"/>
              <w:ind w:left="317"/>
              <w:jc w:val="both"/>
              <w:rPr>
                <w:color w:val="000066"/>
                <w:sz w:val="18"/>
                <w:szCs w:val="18"/>
              </w:rPr>
            </w:pPr>
          </w:p>
          <w:p w:rsidR="00696C65" w:rsidRPr="00190EE1" w:rsidRDefault="00696C65" w:rsidP="00696C65">
            <w:pPr>
              <w:pStyle w:val="PargrafodaLista"/>
              <w:numPr>
                <w:ilvl w:val="0"/>
                <w:numId w:val="39"/>
              </w:numPr>
              <w:ind w:left="317" w:hanging="283"/>
              <w:jc w:val="both"/>
              <w:rPr>
                <w:color w:val="000066"/>
                <w:sz w:val="18"/>
                <w:szCs w:val="18"/>
              </w:rPr>
            </w:pPr>
            <w:r w:rsidRPr="00190EE1">
              <w:rPr>
                <w:color w:val="000066"/>
                <w:sz w:val="18"/>
                <w:szCs w:val="18"/>
              </w:rPr>
              <w:t>Formalizar, por documento específico, as responsabilidades de guarda e arquivamento dos documentos e processos do Programa.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C65" w:rsidRPr="00DE155E" w:rsidRDefault="00696C65" w:rsidP="00743046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DE155E" w:rsidRDefault="00696C65" w:rsidP="00743046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DE155E" w:rsidRDefault="00696C65" w:rsidP="00743046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DE155E" w:rsidRDefault="00481A4B" w:rsidP="00743046">
            <w:pPr>
              <w:tabs>
                <w:tab w:val="left" w:pos="477"/>
              </w:tabs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Em até 06 meses a contar da data de assinatura do Contrato</w:t>
            </w:r>
            <w:r>
              <w:rPr>
                <w:color w:val="000066"/>
                <w:sz w:val="18"/>
                <w:szCs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C65" w:rsidRPr="00DE155E" w:rsidRDefault="00696C65" w:rsidP="0074304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DE155E" w:rsidRDefault="00696C65" w:rsidP="0074304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3270C1" w:rsidRPr="00DE155E" w:rsidRDefault="003270C1" w:rsidP="0074304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DE155E" w:rsidRDefault="00696C65" w:rsidP="00743046">
            <w:pPr>
              <w:jc w:val="center"/>
              <w:rPr>
                <w:color w:val="000066"/>
                <w:sz w:val="18"/>
                <w:szCs w:val="18"/>
              </w:rPr>
            </w:pPr>
          </w:p>
          <w:p w:rsidR="00696C65" w:rsidRPr="00DE155E" w:rsidRDefault="003270C1" w:rsidP="00743046">
            <w:pPr>
              <w:jc w:val="center"/>
              <w:rPr>
                <w:color w:val="000066"/>
                <w:sz w:val="18"/>
                <w:szCs w:val="18"/>
              </w:rPr>
            </w:pPr>
            <w:r w:rsidRPr="00DE155E">
              <w:rPr>
                <w:color w:val="000066"/>
                <w:sz w:val="18"/>
                <w:szCs w:val="18"/>
              </w:rPr>
              <w:t>Nenhum</w:t>
            </w:r>
          </w:p>
        </w:tc>
      </w:tr>
    </w:tbl>
    <w:p w:rsidR="00AF1EF5" w:rsidRPr="00DE155E" w:rsidRDefault="00AF1EF5" w:rsidP="00391C42">
      <w:pPr>
        <w:pStyle w:val="Cabealho"/>
        <w:pBdr>
          <w:bottom w:val="thickThinSmallGap" w:sz="24" w:space="5" w:color="auto"/>
        </w:pBdr>
        <w:tabs>
          <w:tab w:val="clear" w:pos="4419"/>
          <w:tab w:val="clear" w:pos="8838"/>
        </w:tabs>
        <w:spacing w:after="240"/>
        <w:jc w:val="both"/>
        <w:rPr>
          <w:color w:val="000066"/>
        </w:rPr>
      </w:pPr>
    </w:p>
    <w:sectPr w:rsidR="00AF1EF5" w:rsidRPr="00DE155E" w:rsidSect="00391C42">
      <w:headerReference w:type="first" r:id="rId14"/>
      <w:footerReference w:type="first" r:id="rId15"/>
      <w:pgSz w:w="16840" w:h="11907" w:orient="landscape" w:code="9"/>
      <w:pgMar w:top="1440" w:right="1259" w:bottom="1418" w:left="1644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791" w:rsidRDefault="00162791">
      <w:r>
        <w:separator/>
      </w:r>
    </w:p>
  </w:endnote>
  <w:endnote w:type="continuationSeparator" w:id="1">
    <w:p w:rsidR="00162791" w:rsidRDefault="00162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939"/>
      <w:docPartObj>
        <w:docPartGallery w:val="Page Numbers (Bottom of Page)"/>
        <w:docPartUnique/>
      </w:docPartObj>
    </w:sdtPr>
    <w:sdtContent>
      <w:p w:rsidR="008C2FB1" w:rsidRPr="004B2BA6" w:rsidRDefault="00AB6752">
        <w:pPr>
          <w:pStyle w:val="Rodap"/>
          <w:jc w:val="right"/>
          <w:rPr>
            <w:color w:val="000066"/>
          </w:rPr>
        </w:pPr>
        <w:r w:rsidRPr="004B2BA6">
          <w:rPr>
            <w:color w:val="000066"/>
          </w:rPr>
          <w:fldChar w:fldCharType="begin"/>
        </w:r>
        <w:r w:rsidR="008C2FB1" w:rsidRPr="004B2BA6">
          <w:rPr>
            <w:color w:val="000066"/>
          </w:rPr>
          <w:instrText xml:space="preserve"> PAGE   \* MERGEFORMAT </w:instrText>
        </w:r>
        <w:r w:rsidRPr="004B2BA6">
          <w:rPr>
            <w:color w:val="000066"/>
          </w:rPr>
          <w:fldChar w:fldCharType="separate"/>
        </w:r>
        <w:r w:rsidR="00E42619">
          <w:rPr>
            <w:noProof/>
            <w:color w:val="000066"/>
          </w:rPr>
          <w:t>39</w:t>
        </w:r>
        <w:r w:rsidRPr="004B2BA6">
          <w:rPr>
            <w:color w:val="000066"/>
          </w:rPr>
          <w:fldChar w:fldCharType="end"/>
        </w:r>
      </w:p>
    </w:sdtContent>
  </w:sdt>
  <w:p w:rsidR="008C2FB1" w:rsidRDefault="008C2FB1">
    <w:pPr>
      <w:pStyle w:val="Rodap"/>
      <w:jc w:val="center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942"/>
      <w:docPartObj>
        <w:docPartGallery w:val="Page Numbers (Bottom of Page)"/>
        <w:docPartUnique/>
      </w:docPartObj>
    </w:sdtPr>
    <w:sdtContent>
      <w:p w:rsidR="008C2FB1" w:rsidRDefault="00AB6752">
        <w:pPr>
          <w:pStyle w:val="Rodap"/>
          <w:jc w:val="right"/>
        </w:pPr>
        <w:fldSimple w:instr=" PAGE   \* MERGEFORMAT ">
          <w:r w:rsidR="00E42619">
            <w:rPr>
              <w:noProof/>
            </w:rPr>
            <w:t>12</w:t>
          </w:r>
        </w:fldSimple>
      </w:p>
    </w:sdtContent>
  </w:sdt>
  <w:p w:rsidR="008C2FB1" w:rsidRDefault="008C2FB1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B1" w:rsidRDefault="00AB6752">
    <w:pPr>
      <w:pStyle w:val="Rodap"/>
      <w:jc w:val="right"/>
    </w:pPr>
    <w:fldSimple w:instr=" PAGE   \* MERGEFORMAT ">
      <w:r w:rsidR="00E42619">
        <w:rPr>
          <w:noProof/>
        </w:rPr>
        <w:t>37</w:t>
      </w:r>
    </w:fldSimple>
  </w:p>
  <w:p w:rsidR="008C2FB1" w:rsidRDefault="008C2FB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791" w:rsidRDefault="00162791">
      <w:r>
        <w:separator/>
      </w:r>
    </w:p>
  </w:footnote>
  <w:footnote w:type="continuationSeparator" w:id="1">
    <w:p w:rsidR="00162791" w:rsidRDefault="00162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B1" w:rsidRPr="0059687C" w:rsidRDefault="008C2FB1" w:rsidP="00410DDF">
    <w:pPr>
      <w:pStyle w:val="Cabealho"/>
      <w:jc w:val="right"/>
      <w:rPr>
        <w:b/>
        <w:bCs/>
        <w:color w:val="000066"/>
        <w:sz w:val="20"/>
        <w:szCs w:val="20"/>
      </w:rPr>
    </w:pPr>
    <w:r w:rsidRPr="0059687C">
      <w:rPr>
        <w:b/>
        <w:bCs/>
        <w:noProof/>
        <w:color w:val="000066"/>
        <w:sz w:val="20"/>
        <w:szCs w:val="20"/>
      </w:rPr>
      <w:t>Programa de Desenvolvimento Integrado - Cascavel</w:t>
    </w:r>
  </w:p>
  <w:p w:rsidR="008C2FB1" w:rsidRPr="0059687C" w:rsidRDefault="008C2FB1" w:rsidP="00410DDF">
    <w:pPr>
      <w:pStyle w:val="Cabealho"/>
      <w:jc w:val="right"/>
      <w:rPr>
        <w:b/>
        <w:bCs/>
        <w:color w:val="000066"/>
        <w:sz w:val="20"/>
        <w:szCs w:val="20"/>
      </w:rPr>
    </w:pPr>
    <w:r w:rsidRPr="0059687C">
      <w:rPr>
        <w:b/>
        <w:bCs/>
        <w:color w:val="000066"/>
        <w:sz w:val="20"/>
        <w:szCs w:val="20"/>
      </w:rPr>
      <w:t>Anexo I</w:t>
    </w:r>
  </w:p>
  <w:p w:rsidR="008C2FB1" w:rsidRPr="0059687C" w:rsidRDefault="008C2FB1" w:rsidP="00410DDF">
    <w:pPr>
      <w:pStyle w:val="Cabealho"/>
      <w:jc w:val="right"/>
      <w:rPr>
        <w:b/>
        <w:iCs/>
        <w:color w:val="000066"/>
        <w:sz w:val="20"/>
        <w:szCs w:val="20"/>
      </w:rPr>
    </w:pPr>
    <w:r w:rsidRPr="0059687C">
      <w:rPr>
        <w:b/>
        <w:iCs/>
        <w:color w:val="000066"/>
        <w:sz w:val="20"/>
        <w:szCs w:val="20"/>
      </w:rPr>
      <w:t>Avaliação da Capacidade Institucional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B1" w:rsidRPr="00410DDF" w:rsidRDefault="008C2FB1" w:rsidP="0065359D">
    <w:pPr>
      <w:pStyle w:val="Cabealho"/>
      <w:jc w:val="right"/>
      <w:rPr>
        <w:b/>
        <w:iCs/>
        <w:sz w:val="20"/>
        <w:szCs w:val="20"/>
      </w:rPr>
    </w:pPr>
  </w:p>
  <w:p w:rsidR="008C2FB1" w:rsidRPr="00450720" w:rsidRDefault="008C2FB1" w:rsidP="00450720">
    <w:pPr>
      <w:pStyle w:val="Cabealho"/>
      <w:jc w:val="right"/>
      <w:rPr>
        <w:b/>
        <w:i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B1" w:rsidRPr="00DE155E" w:rsidRDefault="008C2FB1">
    <w:pPr>
      <w:pStyle w:val="Cabealho"/>
      <w:jc w:val="right"/>
      <w:rPr>
        <w:b/>
        <w:i/>
        <w:color w:val="000066"/>
      </w:rPr>
    </w:pPr>
    <w:r w:rsidRPr="00DE155E">
      <w:rPr>
        <w:b/>
        <w:i/>
        <w:color w:val="000066"/>
      </w:rPr>
      <w:t>Relatório de Avaliação</w:t>
    </w:r>
  </w:p>
  <w:p w:rsidR="008C2FB1" w:rsidRPr="00DE155E" w:rsidRDefault="008C2FB1">
    <w:pPr>
      <w:pStyle w:val="Cabealho"/>
      <w:jc w:val="right"/>
      <w:rPr>
        <w:b/>
        <w:i/>
        <w:color w:val="000066"/>
      </w:rPr>
    </w:pPr>
    <w:r w:rsidRPr="00DE155E">
      <w:rPr>
        <w:b/>
        <w:i/>
        <w:color w:val="000066"/>
      </w:rPr>
      <w:t>SECI</w:t>
    </w:r>
    <w:r>
      <w:rPr>
        <w:b/>
        <w:i/>
        <w:color w:val="000066"/>
      </w:rPr>
      <w:t xml:space="preserve"> - Município de Cascavel</w:t>
    </w:r>
  </w:p>
  <w:p w:rsidR="008C2FB1" w:rsidRDefault="008C2FB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10472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158" w:hanging="360"/>
      </w:pPr>
    </w:lvl>
  </w:abstractNum>
  <w:abstractNum w:abstractNumId="2">
    <w:nsid w:val="00000015"/>
    <w:multiLevelType w:val="singleLevel"/>
    <w:tmpl w:val="00000015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158" w:hanging="360"/>
      </w:pPr>
    </w:lvl>
  </w:abstractNum>
  <w:abstractNum w:abstractNumId="3">
    <w:nsid w:val="00000019"/>
    <w:multiLevelType w:val="singleLevel"/>
    <w:tmpl w:val="00000019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158" w:hanging="360"/>
      </w:pPr>
    </w:lvl>
  </w:abstractNum>
  <w:abstractNum w:abstractNumId="4">
    <w:nsid w:val="04D80A71"/>
    <w:multiLevelType w:val="hybridMultilevel"/>
    <w:tmpl w:val="AD06635A"/>
    <w:lvl w:ilvl="0" w:tplc="9B06D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C92DF1"/>
    <w:multiLevelType w:val="hybridMultilevel"/>
    <w:tmpl w:val="68EA32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AB7FC9"/>
    <w:multiLevelType w:val="multilevel"/>
    <w:tmpl w:val="3D04265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7">
    <w:nsid w:val="0DE23C99"/>
    <w:multiLevelType w:val="hybridMultilevel"/>
    <w:tmpl w:val="E68C44BC"/>
    <w:lvl w:ilvl="0" w:tplc="A9188B00">
      <w:start w:val="1"/>
      <w:numFmt w:val="lowerLetter"/>
      <w:lvlText w:val="(%1)"/>
      <w:lvlJc w:val="left"/>
      <w:pPr>
        <w:ind w:left="1065" w:hanging="70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2A75B5"/>
    <w:multiLevelType w:val="hybridMultilevel"/>
    <w:tmpl w:val="C1964DB4"/>
    <w:lvl w:ilvl="0" w:tplc="0416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83021"/>
    <w:multiLevelType w:val="hybridMultilevel"/>
    <w:tmpl w:val="CAD275CA"/>
    <w:lvl w:ilvl="0" w:tplc="F574FFCC">
      <w:start w:val="1"/>
      <w:numFmt w:val="lowerLetter"/>
      <w:lvlText w:val="(%1)"/>
      <w:lvlJc w:val="left"/>
      <w:pPr>
        <w:ind w:left="1140" w:hanging="78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905BF4"/>
    <w:multiLevelType w:val="hybridMultilevel"/>
    <w:tmpl w:val="32265B4C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13C4775D"/>
    <w:multiLevelType w:val="hybridMultilevel"/>
    <w:tmpl w:val="A3E88C68"/>
    <w:lvl w:ilvl="0" w:tplc="B2E8DB5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55" w:hanging="360"/>
      </w:pPr>
    </w:lvl>
    <w:lvl w:ilvl="2" w:tplc="0416001B" w:tentative="1">
      <w:start w:val="1"/>
      <w:numFmt w:val="lowerRoman"/>
      <w:lvlText w:val="%3."/>
      <w:lvlJc w:val="right"/>
      <w:pPr>
        <w:ind w:left="1975" w:hanging="180"/>
      </w:pPr>
    </w:lvl>
    <w:lvl w:ilvl="3" w:tplc="0416000F" w:tentative="1">
      <w:start w:val="1"/>
      <w:numFmt w:val="decimal"/>
      <w:lvlText w:val="%4."/>
      <w:lvlJc w:val="left"/>
      <w:pPr>
        <w:ind w:left="2695" w:hanging="360"/>
      </w:pPr>
    </w:lvl>
    <w:lvl w:ilvl="4" w:tplc="04160019" w:tentative="1">
      <w:start w:val="1"/>
      <w:numFmt w:val="lowerLetter"/>
      <w:lvlText w:val="%5."/>
      <w:lvlJc w:val="left"/>
      <w:pPr>
        <w:ind w:left="3415" w:hanging="360"/>
      </w:pPr>
    </w:lvl>
    <w:lvl w:ilvl="5" w:tplc="0416001B" w:tentative="1">
      <w:start w:val="1"/>
      <w:numFmt w:val="lowerRoman"/>
      <w:lvlText w:val="%6."/>
      <w:lvlJc w:val="right"/>
      <w:pPr>
        <w:ind w:left="4135" w:hanging="180"/>
      </w:pPr>
    </w:lvl>
    <w:lvl w:ilvl="6" w:tplc="0416000F" w:tentative="1">
      <w:start w:val="1"/>
      <w:numFmt w:val="decimal"/>
      <w:lvlText w:val="%7."/>
      <w:lvlJc w:val="left"/>
      <w:pPr>
        <w:ind w:left="4855" w:hanging="360"/>
      </w:pPr>
    </w:lvl>
    <w:lvl w:ilvl="7" w:tplc="04160019" w:tentative="1">
      <w:start w:val="1"/>
      <w:numFmt w:val="lowerLetter"/>
      <w:lvlText w:val="%8."/>
      <w:lvlJc w:val="left"/>
      <w:pPr>
        <w:ind w:left="5575" w:hanging="360"/>
      </w:pPr>
    </w:lvl>
    <w:lvl w:ilvl="8" w:tplc="0416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>
    <w:nsid w:val="147C1E02"/>
    <w:multiLevelType w:val="hybridMultilevel"/>
    <w:tmpl w:val="5D8C3AE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B27F3"/>
    <w:multiLevelType w:val="hybridMultilevel"/>
    <w:tmpl w:val="D9CE509A"/>
    <w:lvl w:ilvl="0" w:tplc="21F2879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CC14467"/>
    <w:multiLevelType w:val="multilevel"/>
    <w:tmpl w:val="D2C43E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DBD1130"/>
    <w:multiLevelType w:val="hybridMultilevel"/>
    <w:tmpl w:val="15F26A06"/>
    <w:lvl w:ilvl="0" w:tplc="0416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1F7F070E"/>
    <w:multiLevelType w:val="hybridMultilevel"/>
    <w:tmpl w:val="03A4E80A"/>
    <w:lvl w:ilvl="0" w:tplc="6B5ADDAE">
      <w:start w:val="1"/>
      <w:numFmt w:val="lowerLetter"/>
      <w:lvlText w:val="(%1)"/>
      <w:lvlJc w:val="left"/>
      <w:pPr>
        <w:ind w:left="1065" w:hanging="70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C113B9"/>
    <w:multiLevelType w:val="hybridMultilevel"/>
    <w:tmpl w:val="477E1B84"/>
    <w:lvl w:ilvl="0" w:tplc="3284475E">
      <w:start w:val="1"/>
      <w:numFmt w:val="lowerLetter"/>
      <w:lvlText w:val="(%1)"/>
      <w:lvlJc w:val="left"/>
      <w:pPr>
        <w:ind w:left="705" w:hanging="64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252C3C5E"/>
    <w:multiLevelType w:val="hybridMultilevel"/>
    <w:tmpl w:val="4C385BA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4F63D7"/>
    <w:multiLevelType w:val="hybridMultilevel"/>
    <w:tmpl w:val="5D8C3A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7D058B"/>
    <w:multiLevelType w:val="hybridMultilevel"/>
    <w:tmpl w:val="35EE55D4"/>
    <w:lvl w:ilvl="0" w:tplc="CE84558C">
      <w:start w:val="1"/>
      <w:numFmt w:val="lowerLetter"/>
      <w:lvlText w:val="(%1)"/>
      <w:lvlJc w:val="left"/>
      <w:pPr>
        <w:ind w:left="705" w:hanging="64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2E983A0F"/>
    <w:multiLevelType w:val="hybridMultilevel"/>
    <w:tmpl w:val="276A63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95409"/>
    <w:multiLevelType w:val="hybridMultilevel"/>
    <w:tmpl w:val="36FE1A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C6327"/>
    <w:multiLevelType w:val="hybridMultilevel"/>
    <w:tmpl w:val="5D8C3A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818C3"/>
    <w:multiLevelType w:val="hybridMultilevel"/>
    <w:tmpl w:val="678278D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7AD288E"/>
    <w:multiLevelType w:val="hybridMultilevel"/>
    <w:tmpl w:val="4882167A"/>
    <w:lvl w:ilvl="0" w:tplc="041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>
    <w:nsid w:val="380C7021"/>
    <w:multiLevelType w:val="hybridMultilevel"/>
    <w:tmpl w:val="00041868"/>
    <w:lvl w:ilvl="0" w:tplc="FFFFFFFF">
      <w:start w:val="1"/>
      <w:numFmt w:val="bullet"/>
      <w:lvlText w:val="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  <w:sz w:val="16"/>
      </w:rPr>
    </w:lvl>
    <w:lvl w:ilvl="1" w:tplc="FFFFFFFF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abstractNum w:abstractNumId="27">
    <w:nsid w:val="3A3F4D70"/>
    <w:multiLevelType w:val="hybridMultilevel"/>
    <w:tmpl w:val="683C317E"/>
    <w:lvl w:ilvl="0" w:tplc="09A0C0A8">
      <w:start w:val="4"/>
      <w:numFmt w:val="lowerLetter"/>
      <w:lvlText w:val="(%1)"/>
      <w:lvlJc w:val="left"/>
      <w:pPr>
        <w:tabs>
          <w:tab w:val="num" w:pos="705"/>
        </w:tabs>
        <w:ind w:left="705" w:hanging="64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3F55735B"/>
    <w:multiLevelType w:val="hybridMultilevel"/>
    <w:tmpl w:val="C8EA2B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15103A"/>
    <w:multiLevelType w:val="hybridMultilevel"/>
    <w:tmpl w:val="6C0ED172"/>
    <w:lvl w:ilvl="0" w:tplc="4D7C168C">
      <w:start w:val="4"/>
      <w:numFmt w:val="lowerLetter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0A1C6B"/>
    <w:multiLevelType w:val="hybridMultilevel"/>
    <w:tmpl w:val="C5F003AA"/>
    <w:lvl w:ilvl="0" w:tplc="3D52EB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751BC4"/>
    <w:multiLevelType w:val="hybridMultilevel"/>
    <w:tmpl w:val="7EC48C02"/>
    <w:lvl w:ilvl="0" w:tplc="F28C8786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4730B0B"/>
    <w:multiLevelType w:val="hybridMultilevel"/>
    <w:tmpl w:val="41DE728C"/>
    <w:lvl w:ilvl="0" w:tplc="FC6A1FAA">
      <w:start w:val="1"/>
      <w:numFmt w:val="lowerLetter"/>
      <w:lvlText w:val="(%1)"/>
      <w:lvlJc w:val="left"/>
      <w:pPr>
        <w:ind w:left="780" w:hanging="72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81B3D0E"/>
    <w:multiLevelType w:val="multilevel"/>
    <w:tmpl w:val="E476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3B1BFA"/>
    <w:multiLevelType w:val="multilevel"/>
    <w:tmpl w:val="DB48D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5">
    <w:nsid w:val="647533B0"/>
    <w:multiLevelType w:val="hybridMultilevel"/>
    <w:tmpl w:val="39D85C7C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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66187553"/>
    <w:multiLevelType w:val="hybridMultilevel"/>
    <w:tmpl w:val="287223C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2C7986"/>
    <w:multiLevelType w:val="hybridMultilevel"/>
    <w:tmpl w:val="4B3A476C"/>
    <w:lvl w:ilvl="0" w:tplc="D110D9E8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F5609AC"/>
    <w:multiLevelType w:val="hybridMultilevel"/>
    <w:tmpl w:val="FA5E90D0"/>
    <w:lvl w:ilvl="0" w:tplc="E7BCB6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4815D2">
      <w:numFmt w:val="none"/>
      <w:lvlText w:val=""/>
      <w:lvlJc w:val="left"/>
      <w:pPr>
        <w:tabs>
          <w:tab w:val="num" w:pos="360"/>
        </w:tabs>
      </w:pPr>
    </w:lvl>
    <w:lvl w:ilvl="2" w:tplc="6290B3E4">
      <w:numFmt w:val="none"/>
      <w:lvlText w:val=""/>
      <w:lvlJc w:val="left"/>
      <w:pPr>
        <w:tabs>
          <w:tab w:val="num" w:pos="360"/>
        </w:tabs>
      </w:pPr>
    </w:lvl>
    <w:lvl w:ilvl="3" w:tplc="B34CD9A2">
      <w:numFmt w:val="none"/>
      <w:lvlText w:val=""/>
      <w:lvlJc w:val="left"/>
      <w:pPr>
        <w:tabs>
          <w:tab w:val="num" w:pos="360"/>
        </w:tabs>
      </w:pPr>
    </w:lvl>
    <w:lvl w:ilvl="4" w:tplc="AA9816EC">
      <w:numFmt w:val="none"/>
      <w:lvlText w:val=""/>
      <w:lvlJc w:val="left"/>
      <w:pPr>
        <w:tabs>
          <w:tab w:val="num" w:pos="360"/>
        </w:tabs>
      </w:pPr>
    </w:lvl>
    <w:lvl w:ilvl="5" w:tplc="CB564A2C">
      <w:numFmt w:val="none"/>
      <w:lvlText w:val=""/>
      <w:lvlJc w:val="left"/>
      <w:pPr>
        <w:tabs>
          <w:tab w:val="num" w:pos="360"/>
        </w:tabs>
      </w:pPr>
    </w:lvl>
    <w:lvl w:ilvl="6" w:tplc="049AE152">
      <w:numFmt w:val="none"/>
      <w:lvlText w:val=""/>
      <w:lvlJc w:val="left"/>
      <w:pPr>
        <w:tabs>
          <w:tab w:val="num" w:pos="360"/>
        </w:tabs>
      </w:pPr>
    </w:lvl>
    <w:lvl w:ilvl="7" w:tplc="93581D8E">
      <w:numFmt w:val="none"/>
      <w:lvlText w:val=""/>
      <w:lvlJc w:val="left"/>
      <w:pPr>
        <w:tabs>
          <w:tab w:val="num" w:pos="360"/>
        </w:tabs>
      </w:pPr>
    </w:lvl>
    <w:lvl w:ilvl="8" w:tplc="4BFC5384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77596A95"/>
    <w:multiLevelType w:val="hybridMultilevel"/>
    <w:tmpl w:val="79BA467A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8B782A"/>
    <w:multiLevelType w:val="hybridMultilevel"/>
    <w:tmpl w:val="7D50EB3E"/>
    <w:lvl w:ilvl="0" w:tplc="0416001B">
      <w:start w:val="1"/>
      <w:numFmt w:val="lowerRoman"/>
      <w:lvlText w:val="%1."/>
      <w:lvlJc w:val="righ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>
    <w:nsid w:val="7E572558"/>
    <w:multiLevelType w:val="hybridMultilevel"/>
    <w:tmpl w:val="A7CA97FC"/>
    <w:lvl w:ilvl="0" w:tplc="0416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736045"/>
    <w:multiLevelType w:val="hybridMultilevel"/>
    <w:tmpl w:val="0E88F3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1E050F"/>
    <w:multiLevelType w:val="hybridMultilevel"/>
    <w:tmpl w:val="93E4FD0C"/>
    <w:lvl w:ilvl="0" w:tplc="0416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6"/>
  </w:num>
  <w:num w:numId="3">
    <w:abstractNumId w:val="26"/>
  </w:num>
  <w:num w:numId="4">
    <w:abstractNumId w:val="0"/>
  </w:num>
  <w:num w:numId="5">
    <w:abstractNumId w:val="37"/>
  </w:num>
  <w:num w:numId="6">
    <w:abstractNumId w:val="24"/>
  </w:num>
  <w:num w:numId="7">
    <w:abstractNumId w:val="15"/>
  </w:num>
  <w:num w:numId="8">
    <w:abstractNumId w:val="5"/>
  </w:num>
  <w:num w:numId="9">
    <w:abstractNumId w:val="35"/>
  </w:num>
  <w:num w:numId="10">
    <w:abstractNumId w:val="39"/>
  </w:num>
  <w:num w:numId="11">
    <w:abstractNumId w:val="27"/>
  </w:num>
  <w:num w:numId="12">
    <w:abstractNumId w:val="29"/>
  </w:num>
  <w:num w:numId="13">
    <w:abstractNumId w:val="10"/>
  </w:num>
  <w:num w:numId="14">
    <w:abstractNumId w:val="43"/>
  </w:num>
  <w:num w:numId="15">
    <w:abstractNumId w:val="13"/>
  </w:num>
  <w:num w:numId="16">
    <w:abstractNumId w:val="14"/>
  </w:num>
  <w:num w:numId="17">
    <w:abstractNumId w:val="25"/>
  </w:num>
  <w:num w:numId="18">
    <w:abstractNumId w:val="42"/>
  </w:num>
  <w:num w:numId="19">
    <w:abstractNumId w:val="21"/>
  </w:num>
  <w:num w:numId="20">
    <w:abstractNumId w:val="23"/>
  </w:num>
  <w:num w:numId="21">
    <w:abstractNumId w:val="12"/>
  </w:num>
  <w:num w:numId="22">
    <w:abstractNumId w:val="22"/>
  </w:num>
  <w:num w:numId="23">
    <w:abstractNumId w:val="9"/>
  </w:num>
  <w:num w:numId="24">
    <w:abstractNumId w:val="20"/>
  </w:num>
  <w:num w:numId="25">
    <w:abstractNumId w:val="7"/>
  </w:num>
  <w:num w:numId="26">
    <w:abstractNumId w:val="16"/>
  </w:num>
  <w:num w:numId="27">
    <w:abstractNumId w:val="17"/>
  </w:num>
  <w:num w:numId="28">
    <w:abstractNumId w:val="32"/>
  </w:num>
  <w:num w:numId="29">
    <w:abstractNumId w:val="31"/>
  </w:num>
  <w:num w:numId="30">
    <w:abstractNumId w:val="30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34"/>
  </w:num>
  <w:num w:numId="38">
    <w:abstractNumId w:val="4"/>
  </w:num>
  <w:num w:numId="39">
    <w:abstractNumId w:val="19"/>
  </w:num>
  <w:num w:numId="40">
    <w:abstractNumId w:val="28"/>
  </w:num>
  <w:num w:numId="41">
    <w:abstractNumId w:val="1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31106">
      <o:colormru v:ext="edit" colors="#ff9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14146"/>
    <w:rsid w:val="000004BC"/>
    <w:rsid w:val="00001080"/>
    <w:rsid w:val="00001ABD"/>
    <w:rsid w:val="00001B2C"/>
    <w:rsid w:val="00002237"/>
    <w:rsid w:val="000025A9"/>
    <w:rsid w:val="00002D11"/>
    <w:rsid w:val="00004ED2"/>
    <w:rsid w:val="00005C47"/>
    <w:rsid w:val="00006978"/>
    <w:rsid w:val="000070E0"/>
    <w:rsid w:val="000101E5"/>
    <w:rsid w:val="000103D5"/>
    <w:rsid w:val="000105DF"/>
    <w:rsid w:val="00010B1F"/>
    <w:rsid w:val="00012675"/>
    <w:rsid w:val="00012BB0"/>
    <w:rsid w:val="0001339F"/>
    <w:rsid w:val="00014DD4"/>
    <w:rsid w:val="00015E09"/>
    <w:rsid w:val="000166BD"/>
    <w:rsid w:val="00017C5B"/>
    <w:rsid w:val="00020094"/>
    <w:rsid w:val="0002048F"/>
    <w:rsid w:val="000210FB"/>
    <w:rsid w:val="000215A2"/>
    <w:rsid w:val="00021A36"/>
    <w:rsid w:val="000220ED"/>
    <w:rsid w:val="00022113"/>
    <w:rsid w:val="0002222C"/>
    <w:rsid w:val="000222AB"/>
    <w:rsid w:val="0002267F"/>
    <w:rsid w:val="000235DC"/>
    <w:rsid w:val="00023888"/>
    <w:rsid w:val="00023A9C"/>
    <w:rsid w:val="00023B8C"/>
    <w:rsid w:val="00024940"/>
    <w:rsid w:val="00024CD9"/>
    <w:rsid w:val="00027A91"/>
    <w:rsid w:val="00031556"/>
    <w:rsid w:val="00031A2C"/>
    <w:rsid w:val="000332AE"/>
    <w:rsid w:val="00033420"/>
    <w:rsid w:val="00035293"/>
    <w:rsid w:val="00036168"/>
    <w:rsid w:val="000362BE"/>
    <w:rsid w:val="00037B0F"/>
    <w:rsid w:val="00043161"/>
    <w:rsid w:val="00043FA9"/>
    <w:rsid w:val="0005098E"/>
    <w:rsid w:val="000516D3"/>
    <w:rsid w:val="00051888"/>
    <w:rsid w:val="00051A5E"/>
    <w:rsid w:val="00051C71"/>
    <w:rsid w:val="00051DEA"/>
    <w:rsid w:val="00052A87"/>
    <w:rsid w:val="00053C7E"/>
    <w:rsid w:val="000543AA"/>
    <w:rsid w:val="000569EE"/>
    <w:rsid w:val="000573F1"/>
    <w:rsid w:val="00057EF4"/>
    <w:rsid w:val="000612AB"/>
    <w:rsid w:val="00061FD8"/>
    <w:rsid w:val="000622C2"/>
    <w:rsid w:val="0006334A"/>
    <w:rsid w:val="000636AF"/>
    <w:rsid w:val="00063E11"/>
    <w:rsid w:val="00063E2E"/>
    <w:rsid w:val="0006441F"/>
    <w:rsid w:val="00064B03"/>
    <w:rsid w:val="00064FC6"/>
    <w:rsid w:val="00065060"/>
    <w:rsid w:val="00065392"/>
    <w:rsid w:val="00067363"/>
    <w:rsid w:val="00067CBF"/>
    <w:rsid w:val="000708C6"/>
    <w:rsid w:val="000708FD"/>
    <w:rsid w:val="00071274"/>
    <w:rsid w:val="00071C34"/>
    <w:rsid w:val="0007214B"/>
    <w:rsid w:val="000722E1"/>
    <w:rsid w:val="00073BE5"/>
    <w:rsid w:val="0007493A"/>
    <w:rsid w:val="00074FA6"/>
    <w:rsid w:val="000754ED"/>
    <w:rsid w:val="000765DB"/>
    <w:rsid w:val="00077FDF"/>
    <w:rsid w:val="000821E8"/>
    <w:rsid w:val="00082CF8"/>
    <w:rsid w:val="000839F0"/>
    <w:rsid w:val="00083E59"/>
    <w:rsid w:val="00084106"/>
    <w:rsid w:val="00085B50"/>
    <w:rsid w:val="00085C4F"/>
    <w:rsid w:val="000870D6"/>
    <w:rsid w:val="0008735A"/>
    <w:rsid w:val="0009063E"/>
    <w:rsid w:val="00090B9B"/>
    <w:rsid w:val="00090F42"/>
    <w:rsid w:val="00092386"/>
    <w:rsid w:val="000925E2"/>
    <w:rsid w:val="00092BF3"/>
    <w:rsid w:val="00093429"/>
    <w:rsid w:val="00093FD8"/>
    <w:rsid w:val="00096079"/>
    <w:rsid w:val="00096662"/>
    <w:rsid w:val="0009771D"/>
    <w:rsid w:val="00097DE4"/>
    <w:rsid w:val="000A0266"/>
    <w:rsid w:val="000A0F98"/>
    <w:rsid w:val="000A17FC"/>
    <w:rsid w:val="000A3EC9"/>
    <w:rsid w:val="000A4598"/>
    <w:rsid w:val="000A4D51"/>
    <w:rsid w:val="000A503A"/>
    <w:rsid w:val="000A5CA9"/>
    <w:rsid w:val="000A6F07"/>
    <w:rsid w:val="000A7D25"/>
    <w:rsid w:val="000B036C"/>
    <w:rsid w:val="000B071E"/>
    <w:rsid w:val="000B08D6"/>
    <w:rsid w:val="000B1F5F"/>
    <w:rsid w:val="000B2B6A"/>
    <w:rsid w:val="000B417F"/>
    <w:rsid w:val="000B42B5"/>
    <w:rsid w:val="000B6732"/>
    <w:rsid w:val="000B6F04"/>
    <w:rsid w:val="000B7F55"/>
    <w:rsid w:val="000C0F01"/>
    <w:rsid w:val="000C1F1F"/>
    <w:rsid w:val="000C37D6"/>
    <w:rsid w:val="000C4081"/>
    <w:rsid w:val="000C4AF8"/>
    <w:rsid w:val="000C4B9D"/>
    <w:rsid w:val="000C5408"/>
    <w:rsid w:val="000C5895"/>
    <w:rsid w:val="000C5C6C"/>
    <w:rsid w:val="000D0F9F"/>
    <w:rsid w:val="000D2A05"/>
    <w:rsid w:val="000D365D"/>
    <w:rsid w:val="000D42E9"/>
    <w:rsid w:val="000D5302"/>
    <w:rsid w:val="000D6077"/>
    <w:rsid w:val="000D66D3"/>
    <w:rsid w:val="000E00E6"/>
    <w:rsid w:val="000E1B19"/>
    <w:rsid w:val="000E1DB9"/>
    <w:rsid w:val="000E226D"/>
    <w:rsid w:val="000E2400"/>
    <w:rsid w:val="000E2AE4"/>
    <w:rsid w:val="000E2F63"/>
    <w:rsid w:val="000E309F"/>
    <w:rsid w:val="000E3F96"/>
    <w:rsid w:val="000E4D71"/>
    <w:rsid w:val="000E676C"/>
    <w:rsid w:val="000E6954"/>
    <w:rsid w:val="000E6AB3"/>
    <w:rsid w:val="000E6AF4"/>
    <w:rsid w:val="000F00E7"/>
    <w:rsid w:val="000F0E4F"/>
    <w:rsid w:val="000F128F"/>
    <w:rsid w:val="000F1AEB"/>
    <w:rsid w:val="000F1C22"/>
    <w:rsid w:val="000F1D5E"/>
    <w:rsid w:val="000F1D9C"/>
    <w:rsid w:val="000F41B7"/>
    <w:rsid w:val="000F547F"/>
    <w:rsid w:val="000F54CD"/>
    <w:rsid w:val="000F5F91"/>
    <w:rsid w:val="000F6C78"/>
    <w:rsid w:val="000F7400"/>
    <w:rsid w:val="00100BA4"/>
    <w:rsid w:val="00100DE6"/>
    <w:rsid w:val="00102234"/>
    <w:rsid w:val="00102782"/>
    <w:rsid w:val="0010368E"/>
    <w:rsid w:val="001045FC"/>
    <w:rsid w:val="001053A0"/>
    <w:rsid w:val="001055A7"/>
    <w:rsid w:val="001058D3"/>
    <w:rsid w:val="00105D5C"/>
    <w:rsid w:val="00105DF7"/>
    <w:rsid w:val="001066A8"/>
    <w:rsid w:val="00107256"/>
    <w:rsid w:val="0011062A"/>
    <w:rsid w:val="00111721"/>
    <w:rsid w:val="00111C1D"/>
    <w:rsid w:val="00111FFF"/>
    <w:rsid w:val="0011283D"/>
    <w:rsid w:val="0011290C"/>
    <w:rsid w:val="00113A5D"/>
    <w:rsid w:val="00115888"/>
    <w:rsid w:val="0011639D"/>
    <w:rsid w:val="00122EFE"/>
    <w:rsid w:val="00123063"/>
    <w:rsid w:val="001254C1"/>
    <w:rsid w:val="00125766"/>
    <w:rsid w:val="00125915"/>
    <w:rsid w:val="0012659B"/>
    <w:rsid w:val="001266F9"/>
    <w:rsid w:val="00130C34"/>
    <w:rsid w:val="0013125C"/>
    <w:rsid w:val="00131404"/>
    <w:rsid w:val="00131892"/>
    <w:rsid w:val="001329C0"/>
    <w:rsid w:val="00133170"/>
    <w:rsid w:val="001331DD"/>
    <w:rsid w:val="0013397F"/>
    <w:rsid w:val="00134B8F"/>
    <w:rsid w:val="00135412"/>
    <w:rsid w:val="0013547B"/>
    <w:rsid w:val="00136378"/>
    <w:rsid w:val="00136547"/>
    <w:rsid w:val="00136ADB"/>
    <w:rsid w:val="001370DC"/>
    <w:rsid w:val="00137AEF"/>
    <w:rsid w:val="00137F6C"/>
    <w:rsid w:val="0014044B"/>
    <w:rsid w:val="001405A7"/>
    <w:rsid w:val="001415FA"/>
    <w:rsid w:val="00142392"/>
    <w:rsid w:val="00142A34"/>
    <w:rsid w:val="00142AA8"/>
    <w:rsid w:val="0014330B"/>
    <w:rsid w:val="00143D2A"/>
    <w:rsid w:val="00144B7C"/>
    <w:rsid w:val="00145A82"/>
    <w:rsid w:val="00147B8F"/>
    <w:rsid w:val="00147DC4"/>
    <w:rsid w:val="00150041"/>
    <w:rsid w:val="001503EA"/>
    <w:rsid w:val="00150FB1"/>
    <w:rsid w:val="00151741"/>
    <w:rsid w:val="001526DD"/>
    <w:rsid w:val="001527C7"/>
    <w:rsid w:val="00152D3F"/>
    <w:rsid w:val="00152D66"/>
    <w:rsid w:val="001536B0"/>
    <w:rsid w:val="00153834"/>
    <w:rsid w:val="001542AF"/>
    <w:rsid w:val="001554EB"/>
    <w:rsid w:val="001566A3"/>
    <w:rsid w:val="00156A5E"/>
    <w:rsid w:val="00160360"/>
    <w:rsid w:val="00161FA9"/>
    <w:rsid w:val="00162155"/>
    <w:rsid w:val="00162791"/>
    <w:rsid w:val="00163F36"/>
    <w:rsid w:val="00164CA8"/>
    <w:rsid w:val="00165627"/>
    <w:rsid w:val="00165AA9"/>
    <w:rsid w:val="00166284"/>
    <w:rsid w:val="001665B3"/>
    <w:rsid w:val="00166EE8"/>
    <w:rsid w:val="00170138"/>
    <w:rsid w:val="00170C96"/>
    <w:rsid w:val="001712B1"/>
    <w:rsid w:val="00172076"/>
    <w:rsid w:val="00172571"/>
    <w:rsid w:val="00172E7D"/>
    <w:rsid w:val="001734CE"/>
    <w:rsid w:val="00173FE5"/>
    <w:rsid w:val="00174272"/>
    <w:rsid w:val="00175115"/>
    <w:rsid w:val="00177303"/>
    <w:rsid w:val="00177B6A"/>
    <w:rsid w:val="00177D25"/>
    <w:rsid w:val="00177D43"/>
    <w:rsid w:val="00180BE7"/>
    <w:rsid w:val="00180EF3"/>
    <w:rsid w:val="00182899"/>
    <w:rsid w:val="001832E6"/>
    <w:rsid w:val="001833F2"/>
    <w:rsid w:val="00183DB6"/>
    <w:rsid w:val="00184AF0"/>
    <w:rsid w:val="00185392"/>
    <w:rsid w:val="001853C1"/>
    <w:rsid w:val="0018630D"/>
    <w:rsid w:val="001867A3"/>
    <w:rsid w:val="0018712F"/>
    <w:rsid w:val="00187873"/>
    <w:rsid w:val="001901DF"/>
    <w:rsid w:val="00190D89"/>
    <w:rsid w:val="00190EE1"/>
    <w:rsid w:val="00192F16"/>
    <w:rsid w:val="001935B8"/>
    <w:rsid w:val="001940A2"/>
    <w:rsid w:val="0019410A"/>
    <w:rsid w:val="001979E3"/>
    <w:rsid w:val="00197B7D"/>
    <w:rsid w:val="00197BB0"/>
    <w:rsid w:val="001A0111"/>
    <w:rsid w:val="001A04CA"/>
    <w:rsid w:val="001A258C"/>
    <w:rsid w:val="001A2CE6"/>
    <w:rsid w:val="001A2E4D"/>
    <w:rsid w:val="001A2FEE"/>
    <w:rsid w:val="001A5824"/>
    <w:rsid w:val="001A5CD6"/>
    <w:rsid w:val="001A6350"/>
    <w:rsid w:val="001A6BF0"/>
    <w:rsid w:val="001A70AF"/>
    <w:rsid w:val="001B050C"/>
    <w:rsid w:val="001B061F"/>
    <w:rsid w:val="001B07AA"/>
    <w:rsid w:val="001B10B1"/>
    <w:rsid w:val="001B1149"/>
    <w:rsid w:val="001B116B"/>
    <w:rsid w:val="001B398A"/>
    <w:rsid w:val="001B4BDA"/>
    <w:rsid w:val="001B5CEB"/>
    <w:rsid w:val="001B674D"/>
    <w:rsid w:val="001B6E75"/>
    <w:rsid w:val="001C1DCD"/>
    <w:rsid w:val="001C2CC2"/>
    <w:rsid w:val="001C307D"/>
    <w:rsid w:val="001C313D"/>
    <w:rsid w:val="001C3D6B"/>
    <w:rsid w:val="001C5751"/>
    <w:rsid w:val="001C71CF"/>
    <w:rsid w:val="001C7F2A"/>
    <w:rsid w:val="001D01E9"/>
    <w:rsid w:val="001D0224"/>
    <w:rsid w:val="001D05EB"/>
    <w:rsid w:val="001D0A1A"/>
    <w:rsid w:val="001D2773"/>
    <w:rsid w:val="001D363E"/>
    <w:rsid w:val="001D37A5"/>
    <w:rsid w:val="001D4744"/>
    <w:rsid w:val="001D50C5"/>
    <w:rsid w:val="001D5E58"/>
    <w:rsid w:val="001D5F2F"/>
    <w:rsid w:val="001D6354"/>
    <w:rsid w:val="001D690A"/>
    <w:rsid w:val="001D75A0"/>
    <w:rsid w:val="001D7799"/>
    <w:rsid w:val="001D7B85"/>
    <w:rsid w:val="001E04F6"/>
    <w:rsid w:val="001E0F03"/>
    <w:rsid w:val="001E2EFB"/>
    <w:rsid w:val="001E329F"/>
    <w:rsid w:val="001E3BEB"/>
    <w:rsid w:val="001E6014"/>
    <w:rsid w:val="001E62E7"/>
    <w:rsid w:val="001E7297"/>
    <w:rsid w:val="001E735A"/>
    <w:rsid w:val="001E7905"/>
    <w:rsid w:val="001E7E2C"/>
    <w:rsid w:val="001F0033"/>
    <w:rsid w:val="001F04C9"/>
    <w:rsid w:val="001F1D51"/>
    <w:rsid w:val="001F2665"/>
    <w:rsid w:val="001F291A"/>
    <w:rsid w:val="001F406D"/>
    <w:rsid w:val="001F443D"/>
    <w:rsid w:val="001F45A6"/>
    <w:rsid w:val="001F5244"/>
    <w:rsid w:val="001F5FD9"/>
    <w:rsid w:val="001F66BC"/>
    <w:rsid w:val="001F6C9B"/>
    <w:rsid w:val="001F6F0A"/>
    <w:rsid w:val="001F7CCF"/>
    <w:rsid w:val="001F7E29"/>
    <w:rsid w:val="002001F2"/>
    <w:rsid w:val="00200C11"/>
    <w:rsid w:val="002015EB"/>
    <w:rsid w:val="002016A6"/>
    <w:rsid w:val="00201E8C"/>
    <w:rsid w:val="00201ED1"/>
    <w:rsid w:val="0020211D"/>
    <w:rsid w:val="0020286F"/>
    <w:rsid w:val="00202BF0"/>
    <w:rsid w:val="00202C37"/>
    <w:rsid w:val="00202F3B"/>
    <w:rsid w:val="00203E6C"/>
    <w:rsid w:val="002058BB"/>
    <w:rsid w:val="00210DF4"/>
    <w:rsid w:val="00210FE5"/>
    <w:rsid w:val="00211898"/>
    <w:rsid w:val="0021209C"/>
    <w:rsid w:val="002121A8"/>
    <w:rsid w:val="00212413"/>
    <w:rsid w:val="002137D0"/>
    <w:rsid w:val="00214D6D"/>
    <w:rsid w:val="00214D90"/>
    <w:rsid w:val="002160A8"/>
    <w:rsid w:val="00216A72"/>
    <w:rsid w:val="002204BD"/>
    <w:rsid w:val="002212D0"/>
    <w:rsid w:val="002216DA"/>
    <w:rsid w:val="00221B1C"/>
    <w:rsid w:val="002220F7"/>
    <w:rsid w:val="0022220E"/>
    <w:rsid w:val="00222343"/>
    <w:rsid w:val="00222C42"/>
    <w:rsid w:val="0022354F"/>
    <w:rsid w:val="00223803"/>
    <w:rsid w:val="00227208"/>
    <w:rsid w:val="00230128"/>
    <w:rsid w:val="00230DE3"/>
    <w:rsid w:val="002312BE"/>
    <w:rsid w:val="00231BC1"/>
    <w:rsid w:val="00231D9A"/>
    <w:rsid w:val="00232D07"/>
    <w:rsid w:val="0023310F"/>
    <w:rsid w:val="00233415"/>
    <w:rsid w:val="00233CF6"/>
    <w:rsid w:val="00234198"/>
    <w:rsid w:val="00236164"/>
    <w:rsid w:val="0023641B"/>
    <w:rsid w:val="0023699A"/>
    <w:rsid w:val="00237BCF"/>
    <w:rsid w:val="00237D29"/>
    <w:rsid w:val="00240745"/>
    <w:rsid w:val="00240A45"/>
    <w:rsid w:val="00240FD5"/>
    <w:rsid w:val="00241DFB"/>
    <w:rsid w:val="00242663"/>
    <w:rsid w:val="0024346F"/>
    <w:rsid w:val="002434EC"/>
    <w:rsid w:val="0024410E"/>
    <w:rsid w:val="00244B40"/>
    <w:rsid w:val="00245239"/>
    <w:rsid w:val="00245974"/>
    <w:rsid w:val="00245B49"/>
    <w:rsid w:val="0024661B"/>
    <w:rsid w:val="00246E0D"/>
    <w:rsid w:val="00246EAA"/>
    <w:rsid w:val="0025026E"/>
    <w:rsid w:val="00250740"/>
    <w:rsid w:val="00250B3E"/>
    <w:rsid w:val="00250EA4"/>
    <w:rsid w:val="00251B81"/>
    <w:rsid w:val="00251E0C"/>
    <w:rsid w:val="00252A6D"/>
    <w:rsid w:val="00252F6F"/>
    <w:rsid w:val="00252FE2"/>
    <w:rsid w:val="002532CE"/>
    <w:rsid w:val="0025364E"/>
    <w:rsid w:val="00255841"/>
    <w:rsid w:val="00255888"/>
    <w:rsid w:val="002563C3"/>
    <w:rsid w:val="00256DB3"/>
    <w:rsid w:val="00260BD2"/>
    <w:rsid w:val="00260C66"/>
    <w:rsid w:val="00261DD1"/>
    <w:rsid w:val="00261F5F"/>
    <w:rsid w:val="00263C46"/>
    <w:rsid w:val="00264092"/>
    <w:rsid w:val="002645EB"/>
    <w:rsid w:val="00264B77"/>
    <w:rsid w:val="00265FD0"/>
    <w:rsid w:val="00266C5E"/>
    <w:rsid w:val="00271EB8"/>
    <w:rsid w:val="0027233C"/>
    <w:rsid w:val="002728A5"/>
    <w:rsid w:val="00272E1D"/>
    <w:rsid w:val="002736D4"/>
    <w:rsid w:val="002749DF"/>
    <w:rsid w:val="00274A9D"/>
    <w:rsid w:val="00275241"/>
    <w:rsid w:val="00275A75"/>
    <w:rsid w:val="00275AE0"/>
    <w:rsid w:val="00276262"/>
    <w:rsid w:val="00276819"/>
    <w:rsid w:val="00276B26"/>
    <w:rsid w:val="00276FC1"/>
    <w:rsid w:val="00277018"/>
    <w:rsid w:val="002774E4"/>
    <w:rsid w:val="00280D4C"/>
    <w:rsid w:val="00281105"/>
    <w:rsid w:val="00281517"/>
    <w:rsid w:val="002815D1"/>
    <w:rsid w:val="00281B20"/>
    <w:rsid w:val="00282393"/>
    <w:rsid w:val="00282442"/>
    <w:rsid w:val="00282E50"/>
    <w:rsid w:val="00282EBF"/>
    <w:rsid w:val="002832A7"/>
    <w:rsid w:val="002847B4"/>
    <w:rsid w:val="00286F2A"/>
    <w:rsid w:val="002876E3"/>
    <w:rsid w:val="00287F55"/>
    <w:rsid w:val="00287F93"/>
    <w:rsid w:val="00291859"/>
    <w:rsid w:val="00291FE9"/>
    <w:rsid w:val="0029341A"/>
    <w:rsid w:val="00297CD4"/>
    <w:rsid w:val="002A1A32"/>
    <w:rsid w:val="002A2659"/>
    <w:rsid w:val="002A46C3"/>
    <w:rsid w:val="002A4923"/>
    <w:rsid w:val="002A4D41"/>
    <w:rsid w:val="002A50B2"/>
    <w:rsid w:val="002A569E"/>
    <w:rsid w:val="002A5EC9"/>
    <w:rsid w:val="002A65BA"/>
    <w:rsid w:val="002B0F24"/>
    <w:rsid w:val="002B0FA5"/>
    <w:rsid w:val="002B1856"/>
    <w:rsid w:val="002B2070"/>
    <w:rsid w:val="002B24BE"/>
    <w:rsid w:val="002B2BA2"/>
    <w:rsid w:val="002B40AF"/>
    <w:rsid w:val="002B592B"/>
    <w:rsid w:val="002B5950"/>
    <w:rsid w:val="002B6B30"/>
    <w:rsid w:val="002C038B"/>
    <w:rsid w:val="002C065D"/>
    <w:rsid w:val="002C09B9"/>
    <w:rsid w:val="002C0ADD"/>
    <w:rsid w:val="002C10BB"/>
    <w:rsid w:val="002C1CF5"/>
    <w:rsid w:val="002C1F9E"/>
    <w:rsid w:val="002C20B2"/>
    <w:rsid w:val="002C2768"/>
    <w:rsid w:val="002C296A"/>
    <w:rsid w:val="002C2DEA"/>
    <w:rsid w:val="002C4856"/>
    <w:rsid w:val="002C5614"/>
    <w:rsid w:val="002C5E96"/>
    <w:rsid w:val="002C622E"/>
    <w:rsid w:val="002C650F"/>
    <w:rsid w:val="002C6622"/>
    <w:rsid w:val="002C6776"/>
    <w:rsid w:val="002C73CD"/>
    <w:rsid w:val="002C7B46"/>
    <w:rsid w:val="002D15A5"/>
    <w:rsid w:val="002D19F3"/>
    <w:rsid w:val="002D1D2C"/>
    <w:rsid w:val="002D205C"/>
    <w:rsid w:val="002D21A7"/>
    <w:rsid w:val="002D2224"/>
    <w:rsid w:val="002D2931"/>
    <w:rsid w:val="002D4214"/>
    <w:rsid w:val="002D51E2"/>
    <w:rsid w:val="002E16AC"/>
    <w:rsid w:val="002E3037"/>
    <w:rsid w:val="002E36FB"/>
    <w:rsid w:val="002E3C27"/>
    <w:rsid w:val="002E47D3"/>
    <w:rsid w:val="002E50EE"/>
    <w:rsid w:val="002E583E"/>
    <w:rsid w:val="002E5C29"/>
    <w:rsid w:val="002E5DD3"/>
    <w:rsid w:val="002E5F88"/>
    <w:rsid w:val="002E630E"/>
    <w:rsid w:val="002E6701"/>
    <w:rsid w:val="002E6C98"/>
    <w:rsid w:val="002E7634"/>
    <w:rsid w:val="002E7E22"/>
    <w:rsid w:val="002F0280"/>
    <w:rsid w:val="002F0621"/>
    <w:rsid w:val="002F0892"/>
    <w:rsid w:val="002F0B93"/>
    <w:rsid w:val="002F29B5"/>
    <w:rsid w:val="002F3579"/>
    <w:rsid w:val="002F4325"/>
    <w:rsid w:val="002F5043"/>
    <w:rsid w:val="002F623E"/>
    <w:rsid w:val="002F69CC"/>
    <w:rsid w:val="002F7C18"/>
    <w:rsid w:val="003005C0"/>
    <w:rsid w:val="00300AC3"/>
    <w:rsid w:val="00302230"/>
    <w:rsid w:val="00303065"/>
    <w:rsid w:val="00303540"/>
    <w:rsid w:val="003045B6"/>
    <w:rsid w:val="003051E2"/>
    <w:rsid w:val="003055E5"/>
    <w:rsid w:val="0030792A"/>
    <w:rsid w:val="00307B73"/>
    <w:rsid w:val="00307C82"/>
    <w:rsid w:val="00310105"/>
    <w:rsid w:val="0031055B"/>
    <w:rsid w:val="003111A2"/>
    <w:rsid w:val="00313E51"/>
    <w:rsid w:val="003146B3"/>
    <w:rsid w:val="0031533D"/>
    <w:rsid w:val="00316752"/>
    <w:rsid w:val="003202AB"/>
    <w:rsid w:val="00320FA7"/>
    <w:rsid w:val="00321217"/>
    <w:rsid w:val="00321488"/>
    <w:rsid w:val="003218BB"/>
    <w:rsid w:val="00321D1C"/>
    <w:rsid w:val="00321E40"/>
    <w:rsid w:val="003229CE"/>
    <w:rsid w:val="00322CCF"/>
    <w:rsid w:val="00322E0C"/>
    <w:rsid w:val="003239EB"/>
    <w:rsid w:val="003258D8"/>
    <w:rsid w:val="00325B93"/>
    <w:rsid w:val="00326ACC"/>
    <w:rsid w:val="00326AE6"/>
    <w:rsid w:val="003270C1"/>
    <w:rsid w:val="003275C0"/>
    <w:rsid w:val="003275C8"/>
    <w:rsid w:val="0033092E"/>
    <w:rsid w:val="00330F49"/>
    <w:rsid w:val="00332C7F"/>
    <w:rsid w:val="00332D4D"/>
    <w:rsid w:val="00340FD2"/>
    <w:rsid w:val="00342372"/>
    <w:rsid w:val="00342A19"/>
    <w:rsid w:val="00343458"/>
    <w:rsid w:val="0034385C"/>
    <w:rsid w:val="003449B6"/>
    <w:rsid w:val="00344A89"/>
    <w:rsid w:val="00345220"/>
    <w:rsid w:val="003459F8"/>
    <w:rsid w:val="003465B6"/>
    <w:rsid w:val="003466AC"/>
    <w:rsid w:val="00346B50"/>
    <w:rsid w:val="00347832"/>
    <w:rsid w:val="00347EC5"/>
    <w:rsid w:val="00350D61"/>
    <w:rsid w:val="00350D74"/>
    <w:rsid w:val="00351E04"/>
    <w:rsid w:val="00353180"/>
    <w:rsid w:val="0035399A"/>
    <w:rsid w:val="00353A2E"/>
    <w:rsid w:val="00354A37"/>
    <w:rsid w:val="00354A65"/>
    <w:rsid w:val="00355396"/>
    <w:rsid w:val="0035592E"/>
    <w:rsid w:val="0035597F"/>
    <w:rsid w:val="00356B38"/>
    <w:rsid w:val="00356E34"/>
    <w:rsid w:val="003575D1"/>
    <w:rsid w:val="003601BC"/>
    <w:rsid w:val="0036101B"/>
    <w:rsid w:val="0036193F"/>
    <w:rsid w:val="00362224"/>
    <w:rsid w:val="003628DF"/>
    <w:rsid w:val="00362BED"/>
    <w:rsid w:val="00363E26"/>
    <w:rsid w:val="003643C1"/>
    <w:rsid w:val="003646B6"/>
    <w:rsid w:val="003658DE"/>
    <w:rsid w:val="003659D1"/>
    <w:rsid w:val="00365BE3"/>
    <w:rsid w:val="00366CB7"/>
    <w:rsid w:val="00370A93"/>
    <w:rsid w:val="00370D87"/>
    <w:rsid w:val="00370E80"/>
    <w:rsid w:val="00371F8E"/>
    <w:rsid w:val="00372677"/>
    <w:rsid w:val="0037596D"/>
    <w:rsid w:val="00375A81"/>
    <w:rsid w:val="00375F1F"/>
    <w:rsid w:val="0037630C"/>
    <w:rsid w:val="00377069"/>
    <w:rsid w:val="0037786F"/>
    <w:rsid w:val="00380A67"/>
    <w:rsid w:val="00380CF2"/>
    <w:rsid w:val="003813FF"/>
    <w:rsid w:val="0038212D"/>
    <w:rsid w:val="00382657"/>
    <w:rsid w:val="00382987"/>
    <w:rsid w:val="003831E9"/>
    <w:rsid w:val="00384066"/>
    <w:rsid w:val="003847A5"/>
    <w:rsid w:val="00385562"/>
    <w:rsid w:val="003856E3"/>
    <w:rsid w:val="0038572E"/>
    <w:rsid w:val="003864E9"/>
    <w:rsid w:val="00386C06"/>
    <w:rsid w:val="003879CB"/>
    <w:rsid w:val="003903C8"/>
    <w:rsid w:val="00390E78"/>
    <w:rsid w:val="0039148A"/>
    <w:rsid w:val="003918B4"/>
    <w:rsid w:val="00391C42"/>
    <w:rsid w:val="00392354"/>
    <w:rsid w:val="0039281D"/>
    <w:rsid w:val="00393901"/>
    <w:rsid w:val="00395FDA"/>
    <w:rsid w:val="00396369"/>
    <w:rsid w:val="003963A2"/>
    <w:rsid w:val="003970D0"/>
    <w:rsid w:val="00397A0E"/>
    <w:rsid w:val="00397D43"/>
    <w:rsid w:val="00397E76"/>
    <w:rsid w:val="003A07B0"/>
    <w:rsid w:val="003A10F2"/>
    <w:rsid w:val="003A1C02"/>
    <w:rsid w:val="003A2043"/>
    <w:rsid w:val="003A209C"/>
    <w:rsid w:val="003A254B"/>
    <w:rsid w:val="003A2A8B"/>
    <w:rsid w:val="003A2E64"/>
    <w:rsid w:val="003A3D88"/>
    <w:rsid w:val="003A4E17"/>
    <w:rsid w:val="003A531F"/>
    <w:rsid w:val="003A58F1"/>
    <w:rsid w:val="003A6302"/>
    <w:rsid w:val="003A65EB"/>
    <w:rsid w:val="003A7D4E"/>
    <w:rsid w:val="003B0851"/>
    <w:rsid w:val="003B0F9C"/>
    <w:rsid w:val="003B12EC"/>
    <w:rsid w:val="003B162E"/>
    <w:rsid w:val="003B2F6B"/>
    <w:rsid w:val="003B39FC"/>
    <w:rsid w:val="003B3F10"/>
    <w:rsid w:val="003B3F56"/>
    <w:rsid w:val="003B4051"/>
    <w:rsid w:val="003B4461"/>
    <w:rsid w:val="003B4943"/>
    <w:rsid w:val="003B5D3B"/>
    <w:rsid w:val="003B6438"/>
    <w:rsid w:val="003B68EC"/>
    <w:rsid w:val="003B6E89"/>
    <w:rsid w:val="003B74C1"/>
    <w:rsid w:val="003B74F0"/>
    <w:rsid w:val="003B76E3"/>
    <w:rsid w:val="003C13D4"/>
    <w:rsid w:val="003C1CBD"/>
    <w:rsid w:val="003C21F7"/>
    <w:rsid w:val="003C23D3"/>
    <w:rsid w:val="003C3ECA"/>
    <w:rsid w:val="003C4141"/>
    <w:rsid w:val="003C47DD"/>
    <w:rsid w:val="003C5070"/>
    <w:rsid w:val="003C5342"/>
    <w:rsid w:val="003C5D01"/>
    <w:rsid w:val="003C64DD"/>
    <w:rsid w:val="003C6766"/>
    <w:rsid w:val="003C6BEF"/>
    <w:rsid w:val="003D1315"/>
    <w:rsid w:val="003D15E3"/>
    <w:rsid w:val="003D213B"/>
    <w:rsid w:val="003D274B"/>
    <w:rsid w:val="003D4FFA"/>
    <w:rsid w:val="003D5434"/>
    <w:rsid w:val="003D558A"/>
    <w:rsid w:val="003D616A"/>
    <w:rsid w:val="003D781D"/>
    <w:rsid w:val="003D7EC1"/>
    <w:rsid w:val="003E00C6"/>
    <w:rsid w:val="003E03DB"/>
    <w:rsid w:val="003E1D35"/>
    <w:rsid w:val="003E2313"/>
    <w:rsid w:val="003E3304"/>
    <w:rsid w:val="003E5596"/>
    <w:rsid w:val="003E78DA"/>
    <w:rsid w:val="003E7C8C"/>
    <w:rsid w:val="003F00FC"/>
    <w:rsid w:val="003F07D4"/>
    <w:rsid w:val="003F089D"/>
    <w:rsid w:val="003F3A50"/>
    <w:rsid w:val="003F42AA"/>
    <w:rsid w:val="003F4E10"/>
    <w:rsid w:val="003F5B41"/>
    <w:rsid w:val="003F5E14"/>
    <w:rsid w:val="003F62EF"/>
    <w:rsid w:val="003F69EF"/>
    <w:rsid w:val="003F75F0"/>
    <w:rsid w:val="0040149C"/>
    <w:rsid w:val="00402404"/>
    <w:rsid w:val="00402EC8"/>
    <w:rsid w:val="00403B77"/>
    <w:rsid w:val="00403C05"/>
    <w:rsid w:val="00403E9E"/>
    <w:rsid w:val="004041AD"/>
    <w:rsid w:val="00406B24"/>
    <w:rsid w:val="004071B4"/>
    <w:rsid w:val="0040770B"/>
    <w:rsid w:val="004103A9"/>
    <w:rsid w:val="00410DDF"/>
    <w:rsid w:val="00411CE6"/>
    <w:rsid w:val="00411DF2"/>
    <w:rsid w:val="00411EBB"/>
    <w:rsid w:val="00412BF8"/>
    <w:rsid w:val="00412F7A"/>
    <w:rsid w:val="00415391"/>
    <w:rsid w:val="00415CE2"/>
    <w:rsid w:val="00415ED7"/>
    <w:rsid w:val="00417C14"/>
    <w:rsid w:val="0042082C"/>
    <w:rsid w:val="00421D59"/>
    <w:rsid w:val="004235B2"/>
    <w:rsid w:val="0042498B"/>
    <w:rsid w:val="0042521F"/>
    <w:rsid w:val="00425FC3"/>
    <w:rsid w:val="0042604D"/>
    <w:rsid w:val="004260C6"/>
    <w:rsid w:val="00426662"/>
    <w:rsid w:val="004275E1"/>
    <w:rsid w:val="00427900"/>
    <w:rsid w:val="00430318"/>
    <w:rsid w:val="00430474"/>
    <w:rsid w:val="00430E6A"/>
    <w:rsid w:val="004320A0"/>
    <w:rsid w:val="00432C7C"/>
    <w:rsid w:val="004336B5"/>
    <w:rsid w:val="004342E6"/>
    <w:rsid w:val="0043486C"/>
    <w:rsid w:val="00434DF5"/>
    <w:rsid w:val="00435CD8"/>
    <w:rsid w:val="00436CFF"/>
    <w:rsid w:val="00436EBE"/>
    <w:rsid w:val="004370BA"/>
    <w:rsid w:val="00440535"/>
    <w:rsid w:val="00440583"/>
    <w:rsid w:val="00441196"/>
    <w:rsid w:val="0044130F"/>
    <w:rsid w:val="004414D8"/>
    <w:rsid w:val="0044230D"/>
    <w:rsid w:val="00443790"/>
    <w:rsid w:val="004437BC"/>
    <w:rsid w:val="00443CC0"/>
    <w:rsid w:val="00443FE7"/>
    <w:rsid w:val="00445851"/>
    <w:rsid w:val="0044600C"/>
    <w:rsid w:val="0044622E"/>
    <w:rsid w:val="0044634C"/>
    <w:rsid w:val="0044652E"/>
    <w:rsid w:val="0044694F"/>
    <w:rsid w:val="0045067A"/>
    <w:rsid w:val="00450720"/>
    <w:rsid w:val="0045097B"/>
    <w:rsid w:val="00451129"/>
    <w:rsid w:val="0045174B"/>
    <w:rsid w:val="004519B4"/>
    <w:rsid w:val="0045321D"/>
    <w:rsid w:val="00454EC2"/>
    <w:rsid w:val="00455E1B"/>
    <w:rsid w:val="00456324"/>
    <w:rsid w:val="00460BE8"/>
    <w:rsid w:val="00461996"/>
    <w:rsid w:val="00463C68"/>
    <w:rsid w:val="00463E1C"/>
    <w:rsid w:val="004644CC"/>
    <w:rsid w:val="00464A41"/>
    <w:rsid w:val="00467896"/>
    <w:rsid w:val="00471221"/>
    <w:rsid w:val="00471540"/>
    <w:rsid w:val="00472EFA"/>
    <w:rsid w:val="00473676"/>
    <w:rsid w:val="004749C7"/>
    <w:rsid w:val="00475AFB"/>
    <w:rsid w:val="004762FE"/>
    <w:rsid w:val="00476F04"/>
    <w:rsid w:val="00477493"/>
    <w:rsid w:val="004808F3"/>
    <w:rsid w:val="00481A4B"/>
    <w:rsid w:val="004845F4"/>
    <w:rsid w:val="00484668"/>
    <w:rsid w:val="004846C8"/>
    <w:rsid w:val="004848AF"/>
    <w:rsid w:val="00484B1F"/>
    <w:rsid w:val="00484E04"/>
    <w:rsid w:val="00484EC6"/>
    <w:rsid w:val="00486989"/>
    <w:rsid w:val="00487014"/>
    <w:rsid w:val="0048738C"/>
    <w:rsid w:val="004875AD"/>
    <w:rsid w:val="00487BF9"/>
    <w:rsid w:val="00490E36"/>
    <w:rsid w:val="004913C5"/>
    <w:rsid w:val="00491E88"/>
    <w:rsid w:val="0049285C"/>
    <w:rsid w:val="00493852"/>
    <w:rsid w:val="00493C3D"/>
    <w:rsid w:val="00494138"/>
    <w:rsid w:val="004945C5"/>
    <w:rsid w:val="00494BEF"/>
    <w:rsid w:val="00495010"/>
    <w:rsid w:val="004953CA"/>
    <w:rsid w:val="0049623D"/>
    <w:rsid w:val="004964D4"/>
    <w:rsid w:val="00496CD7"/>
    <w:rsid w:val="004977F4"/>
    <w:rsid w:val="004A054F"/>
    <w:rsid w:val="004A18E1"/>
    <w:rsid w:val="004A1F1E"/>
    <w:rsid w:val="004A29FC"/>
    <w:rsid w:val="004A2D59"/>
    <w:rsid w:val="004A3872"/>
    <w:rsid w:val="004A50E8"/>
    <w:rsid w:val="004A5A1E"/>
    <w:rsid w:val="004A622E"/>
    <w:rsid w:val="004A6B91"/>
    <w:rsid w:val="004A6FC8"/>
    <w:rsid w:val="004B0359"/>
    <w:rsid w:val="004B0FFB"/>
    <w:rsid w:val="004B1D48"/>
    <w:rsid w:val="004B1F27"/>
    <w:rsid w:val="004B22CA"/>
    <w:rsid w:val="004B245B"/>
    <w:rsid w:val="004B2BA6"/>
    <w:rsid w:val="004B39C8"/>
    <w:rsid w:val="004B3C74"/>
    <w:rsid w:val="004B3F00"/>
    <w:rsid w:val="004B43CF"/>
    <w:rsid w:val="004B45CD"/>
    <w:rsid w:val="004B66DC"/>
    <w:rsid w:val="004B6EF8"/>
    <w:rsid w:val="004B7066"/>
    <w:rsid w:val="004C04E9"/>
    <w:rsid w:val="004C1193"/>
    <w:rsid w:val="004C1B4E"/>
    <w:rsid w:val="004C2497"/>
    <w:rsid w:val="004C263E"/>
    <w:rsid w:val="004C38E4"/>
    <w:rsid w:val="004C3A4C"/>
    <w:rsid w:val="004C3CF6"/>
    <w:rsid w:val="004C4BB7"/>
    <w:rsid w:val="004C6235"/>
    <w:rsid w:val="004C69DD"/>
    <w:rsid w:val="004C7826"/>
    <w:rsid w:val="004C7C6D"/>
    <w:rsid w:val="004D085F"/>
    <w:rsid w:val="004D1A00"/>
    <w:rsid w:val="004D2422"/>
    <w:rsid w:val="004D2F47"/>
    <w:rsid w:val="004D3172"/>
    <w:rsid w:val="004D3AFC"/>
    <w:rsid w:val="004D3BF8"/>
    <w:rsid w:val="004D3CCF"/>
    <w:rsid w:val="004D425A"/>
    <w:rsid w:val="004D4AFF"/>
    <w:rsid w:val="004D6351"/>
    <w:rsid w:val="004D79AE"/>
    <w:rsid w:val="004D7A9D"/>
    <w:rsid w:val="004E019F"/>
    <w:rsid w:val="004E0CBE"/>
    <w:rsid w:val="004E19A4"/>
    <w:rsid w:val="004E1BAB"/>
    <w:rsid w:val="004E2D40"/>
    <w:rsid w:val="004E365D"/>
    <w:rsid w:val="004E3E2C"/>
    <w:rsid w:val="004E6306"/>
    <w:rsid w:val="004E6632"/>
    <w:rsid w:val="004E67F3"/>
    <w:rsid w:val="004E6AFC"/>
    <w:rsid w:val="004E6F6C"/>
    <w:rsid w:val="004E7568"/>
    <w:rsid w:val="004E7E89"/>
    <w:rsid w:val="004F1235"/>
    <w:rsid w:val="004F15BB"/>
    <w:rsid w:val="004F1732"/>
    <w:rsid w:val="004F1819"/>
    <w:rsid w:val="004F434C"/>
    <w:rsid w:val="004F47EC"/>
    <w:rsid w:val="004F4E01"/>
    <w:rsid w:val="004F5328"/>
    <w:rsid w:val="004F55EF"/>
    <w:rsid w:val="004F59C8"/>
    <w:rsid w:val="004F6FAF"/>
    <w:rsid w:val="004F7487"/>
    <w:rsid w:val="005017DB"/>
    <w:rsid w:val="005027D6"/>
    <w:rsid w:val="005027F4"/>
    <w:rsid w:val="005041EA"/>
    <w:rsid w:val="00504FF4"/>
    <w:rsid w:val="00506DB2"/>
    <w:rsid w:val="005070FF"/>
    <w:rsid w:val="00510539"/>
    <w:rsid w:val="005109C6"/>
    <w:rsid w:val="00511907"/>
    <w:rsid w:val="00513BC9"/>
    <w:rsid w:val="00513F2D"/>
    <w:rsid w:val="00514794"/>
    <w:rsid w:val="005151C1"/>
    <w:rsid w:val="00515C3B"/>
    <w:rsid w:val="00516179"/>
    <w:rsid w:val="005169D6"/>
    <w:rsid w:val="00516A73"/>
    <w:rsid w:val="00516C68"/>
    <w:rsid w:val="00517046"/>
    <w:rsid w:val="005176AC"/>
    <w:rsid w:val="00517C67"/>
    <w:rsid w:val="00517D05"/>
    <w:rsid w:val="0052003E"/>
    <w:rsid w:val="00520440"/>
    <w:rsid w:val="00520EB9"/>
    <w:rsid w:val="00521B24"/>
    <w:rsid w:val="00523862"/>
    <w:rsid w:val="00523F05"/>
    <w:rsid w:val="005242EB"/>
    <w:rsid w:val="0052439C"/>
    <w:rsid w:val="005245AC"/>
    <w:rsid w:val="00525393"/>
    <w:rsid w:val="00527285"/>
    <w:rsid w:val="005303B1"/>
    <w:rsid w:val="00530BA8"/>
    <w:rsid w:val="005316CD"/>
    <w:rsid w:val="0053206B"/>
    <w:rsid w:val="005324CA"/>
    <w:rsid w:val="00532F49"/>
    <w:rsid w:val="00533C4E"/>
    <w:rsid w:val="00533F95"/>
    <w:rsid w:val="0053702F"/>
    <w:rsid w:val="00537077"/>
    <w:rsid w:val="0053709D"/>
    <w:rsid w:val="00537471"/>
    <w:rsid w:val="005374AE"/>
    <w:rsid w:val="00537B29"/>
    <w:rsid w:val="00540391"/>
    <w:rsid w:val="0054122B"/>
    <w:rsid w:val="00541763"/>
    <w:rsid w:val="0054197C"/>
    <w:rsid w:val="00541C8F"/>
    <w:rsid w:val="00542E2D"/>
    <w:rsid w:val="005439E8"/>
    <w:rsid w:val="005442E4"/>
    <w:rsid w:val="00544BAF"/>
    <w:rsid w:val="00545592"/>
    <w:rsid w:val="005459C6"/>
    <w:rsid w:val="0055014D"/>
    <w:rsid w:val="00550FF5"/>
    <w:rsid w:val="00551AC4"/>
    <w:rsid w:val="005530C6"/>
    <w:rsid w:val="00553338"/>
    <w:rsid w:val="00553390"/>
    <w:rsid w:val="005534E0"/>
    <w:rsid w:val="0055416C"/>
    <w:rsid w:val="00555D47"/>
    <w:rsid w:val="00555EE0"/>
    <w:rsid w:val="00556681"/>
    <w:rsid w:val="00557817"/>
    <w:rsid w:val="00560345"/>
    <w:rsid w:val="005603C7"/>
    <w:rsid w:val="00560C16"/>
    <w:rsid w:val="00561492"/>
    <w:rsid w:val="00561C4E"/>
    <w:rsid w:val="00561EF4"/>
    <w:rsid w:val="005623BD"/>
    <w:rsid w:val="0056326F"/>
    <w:rsid w:val="00563E7C"/>
    <w:rsid w:val="00565424"/>
    <w:rsid w:val="005668E1"/>
    <w:rsid w:val="00567F21"/>
    <w:rsid w:val="00570CED"/>
    <w:rsid w:val="005710FC"/>
    <w:rsid w:val="00571AC5"/>
    <w:rsid w:val="00571BA8"/>
    <w:rsid w:val="00572922"/>
    <w:rsid w:val="00572DFA"/>
    <w:rsid w:val="00573593"/>
    <w:rsid w:val="0057392C"/>
    <w:rsid w:val="0057445D"/>
    <w:rsid w:val="005749DD"/>
    <w:rsid w:val="00577584"/>
    <w:rsid w:val="00577ED5"/>
    <w:rsid w:val="00577FD0"/>
    <w:rsid w:val="00580324"/>
    <w:rsid w:val="00580436"/>
    <w:rsid w:val="005805B5"/>
    <w:rsid w:val="005815A3"/>
    <w:rsid w:val="00581C10"/>
    <w:rsid w:val="00582C87"/>
    <w:rsid w:val="00583117"/>
    <w:rsid w:val="005836BE"/>
    <w:rsid w:val="00583C56"/>
    <w:rsid w:val="00583D3F"/>
    <w:rsid w:val="00584F57"/>
    <w:rsid w:val="00585491"/>
    <w:rsid w:val="00585761"/>
    <w:rsid w:val="00585DA7"/>
    <w:rsid w:val="00586EA2"/>
    <w:rsid w:val="0058750E"/>
    <w:rsid w:val="005903FD"/>
    <w:rsid w:val="0059072E"/>
    <w:rsid w:val="00590D5D"/>
    <w:rsid w:val="005927D9"/>
    <w:rsid w:val="0059296C"/>
    <w:rsid w:val="00592B68"/>
    <w:rsid w:val="0059379E"/>
    <w:rsid w:val="00595BB3"/>
    <w:rsid w:val="00595EF5"/>
    <w:rsid w:val="0059687C"/>
    <w:rsid w:val="0059736D"/>
    <w:rsid w:val="005A37B2"/>
    <w:rsid w:val="005A3B0D"/>
    <w:rsid w:val="005B023E"/>
    <w:rsid w:val="005B0354"/>
    <w:rsid w:val="005B0C7F"/>
    <w:rsid w:val="005B16E2"/>
    <w:rsid w:val="005B3314"/>
    <w:rsid w:val="005B341B"/>
    <w:rsid w:val="005B3CE2"/>
    <w:rsid w:val="005B4293"/>
    <w:rsid w:val="005B5B64"/>
    <w:rsid w:val="005B61DD"/>
    <w:rsid w:val="005B66FD"/>
    <w:rsid w:val="005B71C2"/>
    <w:rsid w:val="005C0726"/>
    <w:rsid w:val="005C121C"/>
    <w:rsid w:val="005C1246"/>
    <w:rsid w:val="005C1446"/>
    <w:rsid w:val="005C171D"/>
    <w:rsid w:val="005C2227"/>
    <w:rsid w:val="005C328E"/>
    <w:rsid w:val="005C3377"/>
    <w:rsid w:val="005C4004"/>
    <w:rsid w:val="005C4570"/>
    <w:rsid w:val="005C464B"/>
    <w:rsid w:val="005C52E2"/>
    <w:rsid w:val="005C56AB"/>
    <w:rsid w:val="005C5DE0"/>
    <w:rsid w:val="005C6327"/>
    <w:rsid w:val="005C734B"/>
    <w:rsid w:val="005C797E"/>
    <w:rsid w:val="005C7F70"/>
    <w:rsid w:val="005D0D25"/>
    <w:rsid w:val="005D2277"/>
    <w:rsid w:val="005D2E18"/>
    <w:rsid w:val="005D3A2D"/>
    <w:rsid w:val="005D4105"/>
    <w:rsid w:val="005D429A"/>
    <w:rsid w:val="005D496A"/>
    <w:rsid w:val="005D4F06"/>
    <w:rsid w:val="005D5CCC"/>
    <w:rsid w:val="005D6238"/>
    <w:rsid w:val="005D625D"/>
    <w:rsid w:val="005D6B45"/>
    <w:rsid w:val="005D6D96"/>
    <w:rsid w:val="005D748F"/>
    <w:rsid w:val="005E085F"/>
    <w:rsid w:val="005E119E"/>
    <w:rsid w:val="005E27FD"/>
    <w:rsid w:val="005E2B75"/>
    <w:rsid w:val="005E4B50"/>
    <w:rsid w:val="005E60C6"/>
    <w:rsid w:val="005E614D"/>
    <w:rsid w:val="005E76BA"/>
    <w:rsid w:val="005E7C41"/>
    <w:rsid w:val="005E7F4D"/>
    <w:rsid w:val="005F0928"/>
    <w:rsid w:val="005F1CB1"/>
    <w:rsid w:val="005F1D0D"/>
    <w:rsid w:val="005F2057"/>
    <w:rsid w:val="005F2BB0"/>
    <w:rsid w:val="005F2EE1"/>
    <w:rsid w:val="005F40BD"/>
    <w:rsid w:val="005F4336"/>
    <w:rsid w:val="005F49D6"/>
    <w:rsid w:val="005F4D94"/>
    <w:rsid w:val="005F5373"/>
    <w:rsid w:val="005F5B22"/>
    <w:rsid w:val="005F5FB3"/>
    <w:rsid w:val="005F6469"/>
    <w:rsid w:val="005F65EB"/>
    <w:rsid w:val="005F6AE4"/>
    <w:rsid w:val="005F6CDF"/>
    <w:rsid w:val="005F6E94"/>
    <w:rsid w:val="005F7685"/>
    <w:rsid w:val="0060024B"/>
    <w:rsid w:val="006006D4"/>
    <w:rsid w:val="006008B1"/>
    <w:rsid w:val="00600E48"/>
    <w:rsid w:val="00601555"/>
    <w:rsid w:val="00601680"/>
    <w:rsid w:val="00601B47"/>
    <w:rsid w:val="00601BB3"/>
    <w:rsid w:val="006026A6"/>
    <w:rsid w:val="00603075"/>
    <w:rsid w:val="00604B59"/>
    <w:rsid w:val="0060509E"/>
    <w:rsid w:val="00605730"/>
    <w:rsid w:val="006060D7"/>
    <w:rsid w:val="00606F0C"/>
    <w:rsid w:val="0060767D"/>
    <w:rsid w:val="00610091"/>
    <w:rsid w:val="0061048A"/>
    <w:rsid w:val="00611F7D"/>
    <w:rsid w:val="00612076"/>
    <w:rsid w:val="00612AC1"/>
    <w:rsid w:val="00613466"/>
    <w:rsid w:val="00614249"/>
    <w:rsid w:val="00616137"/>
    <w:rsid w:val="0061617B"/>
    <w:rsid w:val="00616AC4"/>
    <w:rsid w:val="00617066"/>
    <w:rsid w:val="00617379"/>
    <w:rsid w:val="006203A7"/>
    <w:rsid w:val="00620B88"/>
    <w:rsid w:val="00620D3F"/>
    <w:rsid w:val="00625872"/>
    <w:rsid w:val="00626340"/>
    <w:rsid w:val="00626364"/>
    <w:rsid w:val="00626779"/>
    <w:rsid w:val="006268A8"/>
    <w:rsid w:val="006274D9"/>
    <w:rsid w:val="006303B3"/>
    <w:rsid w:val="006315F0"/>
    <w:rsid w:val="0063321F"/>
    <w:rsid w:val="00633DC0"/>
    <w:rsid w:val="00634F26"/>
    <w:rsid w:val="00634FE1"/>
    <w:rsid w:val="006360E9"/>
    <w:rsid w:val="00637778"/>
    <w:rsid w:val="00640486"/>
    <w:rsid w:val="00641436"/>
    <w:rsid w:val="00642377"/>
    <w:rsid w:val="00643CCF"/>
    <w:rsid w:val="00643E7A"/>
    <w:rsid w:val="006442E4"/>
    <w:rsid w:val="0064431D"/>
    <w:rsid w:val="0064507E"/>
    <w:rsid w:val="0064558A"/>
    <w:rsid w:val="0064670D"/>
    <w:rsid w:val="00646729"/>
    <w:rsid w:val="00646866"/>
    <w:rsid w:val="0064744F"/>
    <w:rsid w:val="00650426"/>
    <w:rsid w:val="00650452"/>
    <w:rsid w:val="0065074D"/>
    <w:rsid w:val="006510B1"/>
    <w:rsid w:val="00651113"/>
    <w:rsid w:val="00651845"/>
    <w:rsid w:val="006520B0"/>
    <w:rsid w:val="006527D9"/>
    <w:rsid w:val="006534AC"/>
    <w:rsid w:val="0065359D"/>
    <w:rsid w:val="0065378A"/>
    <w:rsid w:val="00654FBE"/>
    <w:rsid w:val="0065791D"/>
    <w:rsid w:val="006608A2"/>
    <w:rsid w:val="00661216"/>
    <w:rsid w:val="00661E81"/>
    <w:rsid w:val="0066207E"/>
    <w:rsid w:val="006622E7"/>
    <w:rsid w:val="00662634"/>
    <w:rsid w:val="0066336F"/>
    <w:rsid w:val="00663921"/>
    <w:rsid w:val="00663E13"/>
    <w:rsid w:val="006641D3"/>
    <w:rsid w:val="00664F47"/>
    <w:rsid w:val="006657C4"/>
    <w:rsid w:val="00666645"/>
    <w:rsid w:val="00667B05"/>
    <w:rsid w:val="00667B25"/>
    <w:rsid w:val="00667D0B"/>
    <w:rsid w:val="006709E6"/>
    <w:rsid w:val="00671CC9"/>
    <w:rsid w:val="00672251"/>
    <w:rsid w:val="006724C6"/>
    <w:rsid w:val="0067332B"/>
    <w:rsid w:val="00673A84"/>
    <w:rsid w:val="00675023"/>
    <w:rsid w:val="0067519C"/>
    <w:rsid w:val="006776C2"/>
    <w:rsid w:val="0067796D"/>
    <w:rsid w:val="00677A06"/>
    <w:rsid w:val="00677F5B"/>
    <w:rsid w:val="0068050F"/>
    <w:rsid w:val="006805E4"/>
    <w:rsid w:val="006810C8"/>
    <w:rsid w:val="00681159"/>
    <w:rsid w:val="00681C8B"/>
    <w:rsid w:val="00682AA2"/>
    <w:rsid w:val="0068307C"/>
    <w:rsid w:val="0068364E"/>
    <w:rsid w:val="0068440A"/>
    <w:rsid w:val="00684443"/>
    <w:rsid w:val="00685797"/>
    <w:rsid w:val="006861BF"/>
    <w:rsid w:val="00686895"/>
    <w:rsid w:val="006871CC"/>
    <w:rsid w:val="006875DF"/>
    <w:rsid w:val="0069019E"/>
    <w:rsid w:val="00690BB5"/>
    <w:rsid w:val="006925A8"/>
    <w:rsid w:val="0069279F"/>
    <w:rsid w:val="00693180"/>
    <w:rsid w:val="00693BCF"/>
    <w:rsid w:val="00694EDF"/>
    <w:rsid w:val="00695284"/>
    <w:rsid w:val="006953E9"/>
    <w:rsid w:val="006959F6"/>
    <w:rsid w:val="00696C65"/>
    <w:rsid w:val="006976DF"/>
    <w:rsid w:val="006A01C7"/>
    <w:rsid w:val="006A079B"/>
    <w:rsid w:val="006A0C23"/>
    <w:rsid w:val="006A1196"/>
    <w:rsid w:val="006A1270"/>
    <w:rsid w:val="006A1A18"/>
    <w:rsid w:val="006A1CB2"/>
    <w:rsid w:val="006A1EF4"/>
    <w:rsid w:val="006A2115"/>
    <w:rsid w:val="006A2CA3"/>
    <w:rsid w:val="006A3974"/>
    <w:rsid w:val="006A4D55"/>
    <w:rsid w:val="006A5428"/>
    <w:rsid w:val="006A57F8"/>
    <w:rsid w:val="006A6922"/>
    <w:rsid w:val="006A6F19"/>
    <w:rsid w:val="006A7264"/>
    <w:rsid w:val="006A7618"/>
    <w:rsid w:val="006A773F"/>
    <w:rsid w:val="006B09F7"/>
    <w:rsid w:val="006B2635"/>
    <w:rsid w:val="006B27BD"/>
    <w:rsid w:val="006B30E5"/>
    <w:rsid w:val="006B4768"/>
    <w:rsid w:val="006B4881"/>
    <w:rsid w:val="006B48B3"/>
    <w:rsid w:val="006B512E"/>
    <w:rsid w:val="006B5517"/>
    <w:rsid w:val="006B6F65"/>
    <w:rsid w:val="006C03DD"/>
    <w:rsid w:val="006C082B"/>
    <w:rsid w:val="006C1444"/>
    <w:rsid w:val="006C1793"/>
    <w:rsid w:val="006C1EB5"/>
    <w:rsid w:val="006C2EB0"/>
    <w:rsid w:val="006C3202"/>
    <w:rsid w:val="006C320F"/>
    <w:rsid w:val="006C4FE0"/>
    <w:rsid w:val="006C7409"/>
    <w:rsid w:val="006C79DC"/>
    <w:rsid w:val="006C7B91"/>
    <w:rsid w:val="006C7ED1"/>
    <w:rsid w:val="006D01C9"/>
    <w:rsid w:val="006D08BE"/>
    <w:rsid w:val="006D09D8"/>
    <w:rsid w:val="006D0D58"/>
    <w:rsid w:val="006D0F1E"/>
    <w:rsid w:val="006D1352"/>
    <w:rsid w:val="006D2D23"/>
    <w:rsid w:val="006D40C1"/>
    <w:rsid w:val="006D4630"/>
    <w:rsid w:val="006D4C9C"/>
    <w:rsid w:val="006D513E"/>
    <w:rsid w:val="006D54AA"/>
    <w:rsid w:val="006D56E1"/>
    <w:rsid w:val="006D76D7"/>
    <w:rsid w:val="006E070C"/>
    <w:rsid w:val="006E07D9"/>
    <w:rsid w:val="006E0AF1"/>
    <w:rsid w:val="006E28C9"/>
    <w:rsid w:val="006E2C6C"/>
    <w:rsid w:val="006E42D9"/>
    <w:rsid w:val="006E4E06"/>
    <w:rsid w:val="006E5BDE"/>
    <w:rsid w:val="006E6305"/>
    <w:rsid w:val="006E73A4"/>
    <w:rsid w:val="006F06B1"/>
    <w:rsid w:val="006F0C77"/>
    <w:rsid w:val="006F11ED"/>
    <w:rsid w:val="006F14DB"/>
    <w:rsid w:val="006F1950"/>
    <w:rsid w:val="006F28D9"/>
    <w:rsid w:val="006F5133"/>
    <w:rsid w:val="006F650B"/>
    <w:rsid w:val="006F7B20"/>
    <w:rsid w:val="006F7E6A"/>
    <w:rsid w:val="0070047E"/>
    <w:rsid w:val="00700AF9"/>
    <w:rsid w:val="00701B0D"/>
    <w:rsid w:val="00701CC8"/>
    <w:rsid w:val="007024CC"/>
    <w:rsid w:val="00702826"/>
    <w:rsid w:val="00702EC7"/>
    <w:rsid w:val="00703347"/>
    <w:rsid w:val="0070384A"/>
    <w:rsid w:val="00703F02"/>
    <w:rsid w:val="00705BB9"/>
    <w:rsid w:val="00705F14"/>
    <w:rsid w:val="00706511"/>
    <w:rsid w:val="0070778D"/>
    <w:rsid w:val="00707AA9"/>
    <w:rsid w:val="00707DAC"/>
    <w:rsid w:val="00710DD6"/>
    <w:rsid w:val="00711333"/>
    <w:rsid w:val="00711A5E"/>
    <w:rsid w:val="00712196"/>
    <w:rsid w:val="00712869"/>
    <w:rsid w:val="00715A32"/>
    <w:rsid w:val="00716250"/>
    <w:rsid w:val="00716975"/>
    <w:rsid w:val="0071697B"/>
    <w:rsid w:val="00716988"/>
    <w:rsid w:val="00717142"/>
    <w:rsid w:val="007173CC"/>
    <w:rsid w:val="00717A4F"/>
    <w:rsid w:val="00717C31"/>
    <w:rsid w:val="00720E96"/>
    <w:rsid w:val="00721334"/>
    <w:rsid w:val="0072282D"/>
    <w:rsid w:val="00722F7D"/>
    <w:rsid w:val="00723DAB"/>
    <w:rsid w:val="00723E0E"/>
    <w:rsid w:val="007245D4"/>
    <w:rsid w:val="00725318"/>
    <w:rsid w:val="007255FF"/>
    <w:rsid w:val="0072561B"/>
    <w:rsid w:val="00725D93"/>
    <w:rsid w:val="00727CDE"/>
    <w:rsid w:val="00730046"/>
    <w:rsid w:val="007317B8"/>
    <w:rsid w:val="00731E81"/>
    <w:rsid w:val="00733186"/>
    <w:rsid w:val="00733BA4"/>
    <w:rsid w:val="007351B7"/>
    <w:rsid w:val="0073576A"/>
    <w:rsid w:val="007363A1"/>
    <w:rsid w:val="00737060"/>
    <w:rsid w:val="00740611"/>
    <w:rsid w:val="00743046"/>
    <w:rsid w:val="007433BE"/>
    <w:rsid w:val="00743799"/>
    <w:rsid w:val="00743C0F"/>
    <w:rsid w:val="00744EF0"/>
    <w:rsid w:val="00745678"/>
    <w:rsid w:val="007456E6"/>
    <w:rsid w:val="007461BD"/>
    <w:rsid w:val="007464DA"/>
    <w:rsid w:val="00746838"/>
    <w:rsid w:val="00746F04"/>
    <w:rsid w:val="00747AB6"/>
    <w:rsid w:val="0075029C"/>
    <w:rsid w:val="007504BB"/>
    <w:rsid w:val="00750F97"/>
    <w:rsid w:val="0075117F"/>
    <w:rsid w:val="007529A3"/>
    <w:rsid w:val="00753190"/>
    <w:rsid w:val="007532B6"/>
    <w:rsid w:val="007541EB"/>
    <w:rsid w:val="00754EA3"/>
    <w:rsid w:val="00755509"/>
    <w:rsid w:val="007559B0"/>
    <w:rsid w:val="00755AC7"/>
    <w:rsid w:val="00755F4E"/>
    <w:rsid w:val="00755F52"/>
    <w:rsid w:val="00755F71"/>
    <w:rsid w:val="00756427"/>
    <w:rsid w:val="00756DF6"/>
    <w:rsid w:val="007572E4"/>
    <w:rsid w:val="00760804"/>
    <w:rsid w:val="00760822"/>
    <w:rsid w:val="0076135B"/>
    <w:rsid w:val="00761B29"/>
    <w:rsid w:val="00762664"/>
    <w:rsid w:val="007629EF"/>
    <w:rsid w:val="00763FEC"/>
    <w:rsid w:val="00764A61"/>
    <w:rsid w:val="007650F4"/>
    <w:rsid w:val="00765362"/>
    <w:rsid w:val="007662FB"/>
    <w:rsid w:val="00766F44"/>
    <w:rsid w:val="007676AF"/>
    <w:rsid w:val="0076797E"/>
    <w:rsid w:val="00767C12"/>
    <w:rsid w:val="00767D4E"/>
    <w:rsid w:val="00770651"/>
    <w:rsid w:val="00772522"/>
    <w:rsid w:val="00772556"/>
    <w:rsid w:val="00772B39"/>
    <w:rsid w:val="00773843"/>
    <w:rsid w:val="007746F4"/>
    <w:rsid w:val="007756E1"/>
    <w:rsid w:val="00775B3B"/>
    <w:rsid w:val="0077686A"/>
    <w:rsid w:val="00777E08"/>
    <w:rsid w:val="0078016E"/>
    <w:rsid w:val="00780708"/>
    <w:rsid w:val="007816F9"/>
    <w:rsid w:val="00781C5F"/>
    <w:rsid w:val="00781D0E"/>
    <w:rsid w:val="00784B31"/>
    <w:rsid w:val="00785095"/>
    <w:rsid w:val="0078512D"/>
    <w:rsid w:val="00786025"/>
    <w:rsid w:val="00786645"/>
    <w:rsid w:val="0078728E"/>
    <w:rsid w:val="00790142"/>
    <w:rsid w:val="00790968"/>
    <w:rsid w:val="007916C4"/>
    <w:rsid w:val="00792105"/>
    <w:rsid w:val="00792EB0"/>
    <w:rsid w:val="00792F0A"/>
    <w:rsid w:val="007936A1"/>
    <w:rsid w:val="0079559E"/>
    <w:rsid w:val="0079594E"/>
    <w:rsid w:val="00795AB3"/>
    <w:rsid w:val="00796818"/>
    <w:rsid w:val="00797874"/>
    <w:rsid w:val="00797D9C"/>
    <w:rsid w:val="007A0916"/>
    <w:rsid w:val="007A1960"/>
    <w:rsid w:val="007A1B14"/>
    <w:rsid w:val="007A2C10"/>
    <w:rsid w:val="007A3193"/>
    <w:rsid w:val="007A364E"/>
    <w:rsid w:val="007A3811"/>
    <w:rsid w:val="007A3D0A"/>
    <w:rsid w:val="007A434A"/>
    <w:rsid w:val="007A562F"/>
    <w:rsid w:val="007A6A5C"/>
    <w:rsid w:val="007A7B41"/>
    <w:rsid w:val="007A7D90"/>
    <w:rsid w:val="007B0E23"/>
    <w:rsid w:val="007B15D0"/>
    <w:rsid w:val="007B1F02"/>
    <w:rsid w:val="007B22D4"/>
    <w:rsid w:val="007B25C0"/>
    <w:rsid w:val="007B33C2"/>
    <w:rsid w:val="007B362D"/>
    <w:rsid w:val="007B4A5D"/>
    <w:rsid w:val="007B50B5"/>
    <w:rsid w:val="007B5E13"/>
    <w:rsid w:val="007B5E8D"/>
    <w:rsid w:val="007B5EE6"/>
    <w:rsid w:val="007B628C"/>
    <w:rsid w:val="007B7BC1"/>
    <w:rsid w:val="007B7F02"/>
    <w:rsid w:val="007C2A46"/>
    <w:rsid w:val="007C3424"/>
    <w:rsid w:val="007C3B8F"/>
    <w:rsid w:val="007C3C8E"/>
    <w:rsid w:val="007C3E3D"/>
    <w:rsid w:val="007C425A"/>
    <w:rsid w:val="007C476A"/>
    <w:rsid w:val="007C6563"/>
    <w:rsid w:val="007C6997"/>
    <w:rsid w:val="007C6E30"/>
    <w:rsid w:val="007C6F3E"/>
    <w:rsid w:val="007C7994"/>
    <w:rsid w:val="007C7B51"/>
    <w:rsid w:val="007C7EEE"/>
    <w:rsid w:val="007D04E5"/>
    <w:rsid w:val="007D05CB"/>
    <w:rsid w:val="007D0B97"/>
    <w:rsid w:val="007D1A7B"/>
    <w:rsid w:val="007D2429"/>
    <w:rsid w:val="007D43EE"/>
    <w:rsid w:val="007D5252"/>
    <w:rsid w:val="007D6DB9"/>
    <w:rsid w:val="007D6E7E"/>
    <w:rsid w:val="007E1240"/>
    <w:rsid w:val="007E310D"/>
    <w:rsid w:val="007E3EE7"/>
    <w:rsid w:val="007E44B1"/>
    <w:rsid w:val="007E4EC0"/>
    <w:rsid w:val="007E63F8"/>
    <w:rsid w:val="007E6550"/>
    <w:rsid w:val="007E67DA"/>
    <w:rsid w:val="007E776B"/>
    <w:rsid w:val="007E7797"/>
    <w:rsid w:val="007E7DD2"/>
    <w:rsid w:val="007F085D"/>
    <w:rsid w:val="007F092C"/>
    <w:rsid w:val="007F0BF8"/>
    <w:rsid w:val="007F175C"/>
    <w:rsid w:val="007F1907"/>
    <w:rsid w:val="007F28CF"/>
    <w:rsid w:val="007F3ACE"/>
    <w:rsid w:val="007F3B46"/>
    <w:rsid w:val="007F4530"/>
    <w:rsid w:val="007F49C3"/>
    <w:rsid w:val="007F4CC8"/>
    <w:rsid w:val="007F5158"/>
    <w:rsid w:val="007F62E8"/>
    <w:rsid w:val="007F65AD"/>
    <w:rsid w:val="007F6D93"/>
    <w:rsid w:val="007F70E4"/>
    <w:rsid w:val="0080042F"/>
    <w:rsid w:val="008012F3"/>
    <w:rsid w:val="00801442"/>
    <w:rsid w:val="00801EF2"/>
    <w:rsid w:val="00802701"/>
    <w:rsid w:val="0080368A"/>
    <w:rsid w:val="008057B2"/>
    <w:rsid w:val="00807C3E"/>
    <w:rsid w:val="0081014A"/>
    <w:rsid w:val="008106B1"/>
    <w:rsid w:val="00810B8B"/>
    <w:rsid w:val="00811432"/>
    <w:rsid w:val="00811670"/>
    <w:rsid w:val="008116EF"/>
    <w:rsid w:val="008146E4"/>
    <w:rsid w:val="00814816"/>
    <w:rsid w:val="008162DE"/>
    <w:rsid w:val="00816C60"/>
    <w:rsid w:val="00817225"/>
    <w:rsid w:val="00817DEE"/>
    <w:rsid w:val="0082157E"/>
    <w:rsid w:val="00821D4C"/>
    <w:rsid w:val="00822581"/>
    <w:rsid w:val="00822B67"/>
    <w:rsid w:val="008230DC"/>
    <w:rsid w:val="0082328F"/>
    <w:rsid w:val="00823EEA"/>
    <w:rsid w:val="008261B2"/>
    <w:rsid w:val="008265C7"/>
    <w:rsid w:val="00830DC2"/>
    <w:rsid w:val="00830E3C"/>
    <w:rsid w:val="00831717"/>
    <w:rsid w:val="00831844"/>
    <w:rsid w:val="008326D2"/>
    <w:rsid w:val="0083278C"/>
    <w:rsid w:val="008329FB"/>
    <w:rsid w:val="00832A5C"/>
    <w:rsid w:val="00832DD7"/>
    <w:rsid w:val="00833306"/>
    <w:rsid w:val="008337DA"/>
    <w:rsid w:val="00833807"/>
    <w:rsid w:val="00834FC7"/>
    <w:rsid w:val="00835A74"/>
    <w:rsid w:val="00837C93"/>
    <w:rsid w:val="00840171"/>
    <w:rsid w:val="00841192"/>
    <w:rsid w:val="0084140B"/>
    <w:rsid w:val="00842015"/>
    <w:rsid w:val="00842C3E"/>
    <w:rsid w:val="00842F1C"/>
    <w:rsid w:val="00843B89"/>
    <w:rsid w:val="00845F23"/>
    <w:rsid w:val="008474CA"/>
    <w:rsid w:val="00850814"/>
    <w:rsid w:val="00851AE9"/>
    <w:rsid w:val="00851E98"/>
    <w:rsid w:val="0085328D"/>
    <w:rsid w:val="008538C2"/>
    <w:rsid w:val="00853BE6"/>
    <w:rsid w:val="00854DDA"/>
    <w:rsid w:val="00856C31"/>
    <w:rsid w:val="0085770D"/>
    <w:rsid w:val="00857DAF"/>
    <w:rsid w:val="00857F94"/>
    <w:rsid w:val="0086039E"/>
    <w:rsid w:val="00861C91"/>
    <w:rsid w:val="00862064"/>
    <w:rsid w:val="008639E1"/>
    <w:rsid w:val="00864C23"/>
    <w:rsid w:val="00865A98"/>
    <w:rsid w:val="00865AB0"/>
    <w:rsid w:val="00866694"/>
    <w:rsid w:val="00867458"/>
    <w:rsid w:val="00867D61"/>
    <w:rsid w:val="0087042F"/>
    <w:rsid w:val="00871002"/>
    <w:rsid w:val="00872B55"/>
    <w:rsid w:val="00872E05"/>
    <w:rsid w:val="00873B30"/>
    <w:rsid w:val="00875141"/>
    <w:rsid w:val="00875DF0"/>
    <w:rsid w:val="0087626D"/>
    <w:rsid w:val="0087641D"/>
    <w:rsid w:val="00876764"/>
    <w:rsid w:val="008768C0"/>
    <w:rsid w:val="00877646"/>
    <w:rsid w:val="008808B1"/>
    <w:rsid w:val="00880BFE"/>
    <w:rsid w:val="00880E83"/>
    <w:rsid w:val="00881269"/>
    <w:rsid w:val="00882D63"/>
    <w:rsid w:val="00883037"/>
    <w:rsid w:val="008831E4"/>
    <w:rsid w:val="0088355E"/>
    <w:rsid w:val="0088376A"/>
    <w:rsid w:val="0088381E"/>
    <w:rsid w:val="00883DE8"/>
    <w:rsid w:val="00884209"/>
    <w:rsid w:val="0088575D"/>
    <w:rsid w:val="008862F5"/>
    <w:rsid w:val="008868DC"/>
    <w:rsid w:val="00886E6F"/>
    <w:rsid w:val="008871A6"/>
    <w:rsid w:val="008912E2"/>
    <w:rsid w:val="00891747"/>
    <w:rsid w:val="00892316"/>
    <w:rsid w:val="00892E68"/>
    <w:rsid w:val="00892E71"/>
    <w:rsid w:val="008930D5"/>
    <w:rsid w:val="00893399"/>
    <w:rsid w:val="00894E44"/>
    <w:rsid w:val="008955D7"/>
    <w:rsid w:val="00896868"/>
    <w:rsid w:val="00896C8B"/>
    <w:rsid w:val="00896DEC"/>
    <w:rsid w:val="00897796"/>
    <w:rsid w:val="008978E5"/>
    <w:rsid w:val="008A155B"/>
    <w:rsid w:val="008A1AC2"/>
    <w:rsid w:val="008A297F"/>
    <w:rsid w:val="008A2EC3"/>
    <w:rsid w:val="008A3385"/>
    <w:rsid w:val="008A4A37"/>
    <w:rsid w:val="008A519C"/>
    <w:rsid w:val="008A5F71"/>
    <w:rsid w:val="008A723E"/>
    <w:rsid w:val="008A78B5"/>
    <w:rsid w:val="008B05E3"/>
    <w:rsid w:val="008B1C04"/>
    <w:rsid w:val="008B34B8"/>
    <w:rsid w:val="008B42B3"/>
    <w:rsid w:val="008B48D1"/>
    <w:rsid w:val="008B5DA9"/>
    <w:rsid w:val="008B65D2"/>
    <w:rsid w:val="008B699D"/>
    <w:rsid w:val="008B72A0"/>
    <w:rsid w:val="008B7AC2"/>
    <w:rsid w:val="008C0112"/>
    <w:rsid w:val="008C1A35"/>
    <w:rsid w:val="008C2FB1"/>
    <w:rsid w:val="008C38D3"/>
    <w:rsid w:val="008C3F9D"/>
    <w:rsid w:val="008C4365"/>
    <w:rsid w:val="008C47AF"/>
    <w:rsid w:val="008C52B1"/>
    <w:rsid w:val="008C5325"/>
    <w:rsid w:val="008C5746"/>
    <w:rsid w:val="008C57E4"/>
    <w:rsid w:val="008C5F21"/>
    <w:rsid w:val="008C5F23"/>
    <w:rsid w:val="008C62CC"/>
    <w:rsid w:val="008C6BF3"/>
    <w:rsid w:val="008D0926"/>
    <w:rsid w:val="008D25E7"/>
    <w:rsid w:val="008D26D2"/>
    <w:rsid w:val="008D2B39"/>
    <w:rsid w:val="008D2B86"/>
    <w:rsid w:val="008D2D72"/>
    <w:rsid w:val="008D3059"/>
    <w:rsid w:val="008D38C8"/>
    <w:rsid w:val="008D3913"/>
    <w:rsid w:val="008D3EB6"/>
    <w:rsid w:val="008D3F3F"/>
    <w:rsid w:val="008D430F"/>
    <w:rsid w:val="008D50E7"/>
    <w:rsid w:val="008D5458"/>
    <w:rsid w:val="008D553D"/>
    <w:rsid w:val="008D717C"/>
    <w:rsid w:val="008E0FD8"/>
    <w:rsid w:val="008E23AA"/>
    <w:rsid w:val="008E2B08"/>
    <w:rsid w:val="008E2E7B"/>
    <w:rsid w:val="008E2FF2"/>
    <w:rsid w:val="008E3029"/>
    <w:rsid w:val="008E3799"/>
    <w:rsid w:val="008E39DB"/>
    <w:rsid w:val="008E3F25"/>
    <w:rsid w:val="008E6680"/>
    <w:rsid w:val="008E7112"/>
    <w:rsid w:val="008F049A"/>
    <w:rsid w:val="008F0AFB"/>
    <w:rsid w:val="008F0ECF"/>
    <w:rsid w:val="008F164B"/>
    <w:rsid w:val="008F1FB2"/>
    <w:rsid w:val="008F29D7"/>
    <w:rsid w:val="008F3468"/>
    <w:rsid w:val="008F3868"/>
    <w:rsid w:val="008F3CE3"/>
    <w:rsid w:val="008F4822"/>
    <w:rsid w:val="008F492A"/>
    <w:rsid w:val="008F53D6"/>
    <w:rsid w:val="008F572C"/>
    <w:rsid w:val="008F7226"/>
    <w:rsid w:val="0090001D"/>
    <w:rsid w:val="0090188B"/>
    <w:rsid w:val="00901C07"/>
    <w:rsid w:val="00902467"/>
    <w:rsid w:val="009028AD"/>
    <w:rsid w:val="0090404A"/>
    <w:rsid w:val="009040E7"/>
    <w:rsid w:val="009046DC"/>
    <w:rsid w:val="00907A36"/>
    <w:rsid w:val="009103F1"/>
    <w:rsid w:val="0091191D"/>
    <w:rsid w:val="00911C86"/>
    <w:rsid w:val="0091351F"/>
    <w:rsid w:val="00913BC3"/>
    <w:rsid w:val="009145D8"/>
    <w:rsid w:val="00915074"/>
    <w:rsid w:val="0091629F"/>
    <w:rsid w:val="00916DA0"/>
    <w:rsid w:val="00916EEE"/>
    <w:rsid w:val="009175AC"/>
    <w:rsid w:val="00917E11"/>
    <w:rsid w:val="00917E74"/>
    <w:rsid w:val="00920040"/>
    <w:rsid w:val="0092019C"/>
    <w:rsid w:val="00920B18"/>
    <w:rsid w:val="00921423"/>
    <w:rsid w:val="00921ED7"/>
    <w:rsid w:val="009221F6"/>
    <w:rsid w:val="00922646"/>
    <w:rsid w:val="00922D2C"/>
    <w:rsid w:val="00924485"/>
    <w:rsid w:val="0092461F"/>
    <w:rsid w:val="009247F3"/>
    <w:rsid w:val="00925399"/>
    <w:rsid w:val="00926C6C"/>
    <w:rsid w:val="00927CEC"/>
    <w:rsid w:val="00927E82"/>
    <w:rsid w:val="00931759"/>
    <w:rsid w:val="00931A46"/>
    <w:rsid w:val="00931CF2"/>
    <w:rsid w:val="009323C7"/>
    <w:rsid w:val="0093379A"/>
    <w:rsid w:val="00935118"/>
    <w:rsid w:val="009359FC"/>
    <w:rsid w:val="00935B5C"/>
    <w:rsid w:val="00936867"/>
    <w:rsid w:val="00936B5B"/>
    <w:rsid w:val="009374D1"/>
    <w:rsid w:val="00937A1E"/>
    <w:rsid w:val="00940B84"/>
    <w:rsid w:val="009414A1"/>
    <w:rsid w:val="009419D4"/>
    <w:rsid w:val="00942282"/>
    <w:rsid w:val="00942696"/>
    <w:rsid w:val="009438EB"/>
    <w:rsid w:val="00943CEB"/>
    <w:rsid w:val="009456D6"/>
    <w:rsid w:val="009466FB"/>
    <w:rsid w:val="00947DD4"/>
    <w:rsid w:val="00947E40"/>
    <w:rsid w:val="0095057E"/>
    <w:rsid w:val="00950D52"/>
    <w:rsid w:val="0095256D"/>
    <w:rsid w:val="0095259C"/>
    <w:rsid w:val="0095275D"/>
    <w:rsid w:val="00955A2A"/>
    <w:rsid w:val="009563D3"/>
    <w:rsid w:val="00956AC1"/>
    <w:rsid w:val="00961934"/>
    <w:rsid w:val="00962371"/>
    <w:rsid w:val="00962B04"/>
    <w:rsid w:val="00962DFE"/>
    <w:rsid w:val="0096324B"/>
    <w:rsid w:val="00963652"/>
    <w:rsid w:val="00963E91"/>
    <w:rsid w:val="009643EB"/>
    <w:rsid w:val="00964474"/>
    <w:rsid w:val="009649A0"/>
    <w:rsid w:val="00964F2E"/>
    <w:rsid w:val="009663F9"/>
    <w:rsid w:val="00967046"/>
    <w:rsid w:val="00967B66"/>
    <w:rsid w:val="00970F04"/>
    <w:rsid w:val="00971EF4"/>
    <w:rsid w:val="009725FA"/>
    <w:rsid w:val="00972845"/>
    <w:rsid w:val="00973042"/>
    <w:rsid w:val="009736D6"/>
    <w:rsid w:val="0097456C"/>
    <w:rsid w:val="00974AA0"/>
    <w:rsid w:val="00974AFB"/>
    <w:rsid w:val="00977914"/>
    <w:rsid w:val="00980205"/>
    <w:rsid w:val="0098022F"/>
    <w:rsid w:val="00980474"/>
    <w:rsid w:val="00980939"/>
    <w:rsid w:val="00981C04"/>
    <w:rsid w:val="00982993"/>
    <w:rsid w:val="00982CDB"/>
    <w:rsid w:val="00983392"/>
    <w:rsid w:val="00983CC6"/>
    <w:rsid w:val="00986733"/>
    <w:rsid w:val="00986F3E"/>
    <w:rsid w:val="00987247"/>
    <w:rsid w:val="00991ECC"/>
    <w:rsid w:val="00992817"/>
    <w:rsid w:val="0099433D"/>
    <w:rsid w:val="00995395"/>
    <w:rsid w:val="009953B3"/>
    <w:rsid w:val="00995B3F"/>
    <w:rsid w:val="00995F11"/>
    <w:rsid w:val="00996091"/>
    <w:rsid w:val="009A17A7"/>
    <w:rsid w:val="009A1FC7"/>
    <w:rsid w:val="009A2059"/>
    <w:rsid w:val="009A2846"/>
    <w:rsid w:val="009A295F"/>
    <w:rsid w:val="009A3265"/>
    <w:rsid w:val="009A3950"/>
    <w:rsid w:val="009A44E7"/>
    <w:rsid w:val="009A4BE5"/>
    <w:rsid w:val="009A5829"/>
    <w:rsid w:val="009A671B"/>
    <w:rsid w:val="009A76D3"/>
    <w:rsid w:val="009B0291"/>
    <w:rsid w:val="009B1F48"/>
    <w:rsid w:val="009B235D"/>
    <w:rsid w:val="009B2AF5"/>
    <w:rsid w:val="009B352E"/>
    <w:rsid w:val="009B4C4B"/>
    <w:rsid w:val="009B5125"/>
    <w:rsid w:val="009C00B0"/>
    <w:rsid w:val="009C06AF"/>
    <w:rsid w:val="009C09CB"/>
    <w:rsid w:val="009C0ABC"/>
    <w:rsid w:val="009C0B8A"/>
    <w:rsid w:val="009C2900"/>
    <w:rsid w:val="009C2C7F"/>
    <w:rsid w:val="009C3043"/>
    <w:rsid w:val="009C3BDC"/>
    <w:rsid w:val="009C3D86"/>
    <w:rsid w:val="009C40D3"/>
    <w:rsid w:val="009C4277"/>
    <w:rsid w:val="009C46BE"/>
    <w:rsid w:val="009C4BEE"/>
    <w:rsid w:val="009C4D39"/>
    <w:rsid w:val="009C58CC"/>
    <w:rsid w:val="009C6795"/>
    <w:rsid w:val="009C67F4"/>
    <w:rsid w:val="009C6CC4"/>
    <w:rsid w:val="009C6E52"/>
    <w:rsid w:val="009C740E"/>
    <w:rsid w:val="009C7F40"/>
    <w:rsid w:val="009D06F7"/>
    <w:rsid w:val="009D0CAA"/>
    <w:rsid w:val="009D0E03"/>
    <w:rsid w:val="009D10D7"/>
    <w:rsid w:val="009D2C0F"/>
    <w:rsid w:val="009D35C5"/>
    <w:rsid w:val="009D4466"/>
    <w:rsid w:val="009D44E1"/>
    <w:rsid w:val="009D4E1D"/>
    <w:rsid w:val="009D67DF"/>
    <w:rsid w:val="009D6CA0"/>
    <w:rsid w:val="009D7429"/>
    <w:rsid w:val="009D7A1A"/>
    <w:rsid w:val="009D7D8A"/>
    <w:rsid w:val="009E0A2E"/>
    <w:rsid w:val="009E232B"/>
    <w:rsid w:val="009E428D"/>
    <w:rsid w:val="009E50A4"/>
    <w:rsid w:val="009E5121"/>
    <w:rsid w:val="009E52B0"/>
    <w:rsid w:val="009E5DC4"/>
    <w:rsid w:val="009E63F9"/>
    <w:rsid w:val="009E6A48"/>
    <w:rsid w:val="009E72D4"/>
    <w:rsid w:val="009F1B07"/>
    <w:rsid w:val="009F1B8E"/>
    <w:rsid w:val="009F1E6B"/>
    <w:rsid w:val="009F3EE7"/>
    <w:rsid w:val="009F507E"/>
    <w:rsid w:val="009F51BA"/>
    <w:rsid w:val="009F51C7"/>
    <w:rsid w:val="009F6F4A"/>
    <w:rsid w:val="009F7079"/>
    <w:rsid w:val="009F7D90"/>
    <w:rsid w:val="009F7E2A"/>
    <w:rsid w:val="00A0002B"/>
    <w:rsid w:val="00A005C7"/>
    <w:rsid w:val="00A00BC7"/>
    <w:rsid w:val="00A00EA7"/>
    <w:rsid w:val="00A01C31"/>
    <w:rsid w:val="00A01D91"/>
    <w:rsid w:val="00A02CD1"/>
    <w:rsid w:val="00A031D9"/>
    <w:rsid w:val="00A057D9"/>
    <w:rsid w:val="00A05D80"/>
    <w:rsid w:val="00A07432"/>
    <w:rsid w:val="00A1065B"/>
    <w:rsid w:val="00A113A5"/>
    <w:rsid w:val="00A121C1"/>
    <w:rsid w:val="00A123A0"/>
    <w:rsid w:val="00A12857"/>
    <w:rsid w:val="00A12FEA"/>
    <w:rsid w:val="00A13FD9"/>
    <w:rsid w:val="00A14146"/>
    <w:rsid w:val="00A14BBB"/>
    <w:rsid w:val="00A14C33"/>
    <w:rsid w:val="00A16F33"/>
    <w:rsid w:val="00A17EFD"/>
    <w:rsid w:val="00A205E8"/>
    <w:rsid w:val="00A209D0"/>
    <w:rsid w:val="00A20FDF"/>
    <w:rsid w:val="00A2125D"/>
    <w:rsid w:val="00A22DCA"/>
    <w:rsid w:val="00A23F06"/>
    <w:rsid w:val="00A24176"/>
    <w:rsid w:val="00A25A61"/>
    <w:rsid w:val="00A25BCA"/>
    <w:rsid w:val="00A25C97"/>
    <w:rsid w:val="00A25CE2"/>
    <w:rsid w:val="00A27053"/>
    <w:rsid w:val="00A2770C"/>
    <w:rsid w:val="00A279D9"/>
    <w:rsid w:val="00A30567"/>
    <w:rsid w:val="00A32D91"/>
    <w:rsid w:val="00A33064"/>
    <w:rsid w:val="00A3313B"/>
    <w:rsid w:val="00A33821"/>
    <w:rsid w:val="00A33D4D"/>
    <w:rsid w:val="00A34DDE"/>
    <w:rsid w:val="00A34FFA"/>
    <w:rsid w:val="00A351A6"/>
    <w:rsid w:val="00A359D1"/>
    <w:rsid w:val="00A36239"/>
    <w:rsid w:val="00A363DB"/>
    <w:rsid w:val="00A36B1D"/>
    <w:rsid w:val="00A36C34"/>
    <w:rsid w:val="00A409A2"/>
    <w:rsid w:val="00A40C55"/>
    <w:rsid w:val="00A41887"/>
    <w:rsid w:val="00A422D6"/>
    <w:rsid w:val="00A428BD"/>
    <w:rsid w:val="00A43311"/>
    <w:rsid w:val="00A44751"/>
    <w:rsid w:val="00A448D5"/>
    <w:rsid w:val="00A44C50"/>
    <w:rsid w:val="00A4561D"/>
    <w:rsid w:val="00A46582"/>
    <w:rsid w:val="00A46CE6"/>
    <w:rsid w:val="00A46FAD"/>
    <w:rsid w:val="00A4704C"/>
    <w:rsid w:val="00A50A03"/>
    <w:rsid w:val="00A50FEB"/>
    <w:rsid w:val="00A52A76"/>
    <w:rsid w:val="00A52DB6"/>
    <w:rsid w:val="00A53CC9"/>
    <w:rsid w:val="00A540B5"/>
    <w:rsid w:val="00A54A57"/>
    <w:rsid w:val="00A55D0C"/>
    <w:rsid w:val="00A569E8"/>
    <w:rsid w:val="00A56A00"/>
    <w:rsid w:val="00A56ABC"/>
    <w:rsid w:val="00A56E81"/>
    <w:rsid w:val="00A56F8D"/>
    <w:rsid w:val="00A6031C"/>
    <w:rsid w:val="00A60865"/>
    <w:rsid w:val="00A61976"/>
    <w:rsid w:val="00A621C4"/>
    <w:rsid w:val="00A626E2"/>
    <w:rsid w:val="00A627EC"/>
    <w:rsid w:val="00A62E71"/>
    <w:rsid w:val="00A6336B"/>
    <w:rsid w:val="00A6438C"/>
    <w:rsid w:val="00A645A2"/>
    <w:rsid w:val="00A6492F"/>
    <w:rsid w:val="00A658FD"/>
    <w:rsid w:val="00A664AD"/>
    <w:rsid w:val="00A66A75"/>
    <w:rsid w:val="00A67DB1"/>
    <w:rsid w:val="00A70C57"/>
    <w:rsid w:val="00A70CBB"/>
    <w:rsid w:val="00A71458"/>
    <w:rsid w:val="00A718F8"/>
    <w:rsid w:val="00A7382D"/>
    <w:rsid w:val="00A73B49"/>
    <w:rsid w:val="00A74A70"/>
    <w:rsid w:val="00A74F9A"/>
    <w:rsid w:val="00A766BA"/>
    <w:rsid w:val="00A769D6"/>
    <w:rsid w:val="00A76B1B"/>
    <w:rsid w:val="00A77111"/>
    <w:rsid w:val="00A808DC"/>
    <w:rsid w:val="00A8206E"/>
    <w:rsid w:val="00A82536"/>
    <w:rsid w:val="00A82EE7"/>
    <w:rsid w:val="00A84F7E"/>
    <w:rsid w:val="00A8510F"/>
    <w:rsid w:val="00A86CBA"/>
    <w:rsid w:val="00A86EB9"/>
    <w:rsid w:val="00A900AB"/>
    <w:rsid w:val="00A90E98"/>
    <w:rsid w:val="00A9275B"/>
    <w:rsid w:val="00A94743"/>
    <w:rsid w:val="00A94919"/>
    <w:rsid w:val="00A94950"/>
    <w:rsid w:val="00A957AA"/>
    <w:rsid w:val="00A9602C"/>
    <w:rsid w:val="00A974CC"/>
    <w:rsid w:val="00AA00E4"/>
    <w:rsid w:val="00AA210E"/>
    <w:rsid w:val="00AA2305"/>
    <w:rsid w:val="00AA26CB"/>
    <w:rsid w:val="00AA38E9"/>
    <w:rsid w:val="00AA3BB4"/>
    <w:rsid w:val="00AA4A24"/>
    <w:rsid w:val="00AA5408"/>
    <w:rsid w:val="00AA5C74"/>
    <w:rsid w:val="00AA626D"/>
    <w:rsid w:val="00AA6FEE"/>
    <w:rsid w:val="00AA7F75"/>
    <w:rsid w:val="00AB04AE"/>
    <w:rsid w:val="00AB0A9B"/>
    <w:rsid w:val="00AB0E6C"/>
    <w:rsid w:val="00AB3002"/>
    <w:rsid w:val="00AB458F"/>
    <w:rsid w:val="00AB45B3"/>
    <w:rsid w:val="00AB4742"/>
    <w:rsid w:val="00AB614C"/>
    <w:rsid w:val="00AB6752"/>
    <w:rsid w:val="00AB67E9"/>
    <w:rsid w:val="00AB761F"/>
    <w:rsid w:val="00AC07C6"/>
    <w:rsid w:val="00AC0802"/>
    <w:rsid w:val="00AC1310"/>
    <w:rsid w:val="00AC1E29"/>
    <w:rsid w:val="00AC21BE"/>
    <w:rsid w:val="00AC2742"/>
    <w:rsid w:val="00AC28B0"/>
    <w:rsid w:val="00AC3212"/>
    <w:rsid w:val="00AC3F87"/>
    <w:rsid w:val="00AC4C88"/>
    <w:rsid w:val="00AC563A"/>
    <w:rsid w:val="00AC607E"/>
    <w:rsid w:val="00AC6A5C"/>
    <w:rsid w:val="00AC761F"/>
    <w:rsid w:val="00AD02A6"/>
    <w:rsid w:val="00AD0D00"/>
    <w:rsid w:val="00AD28D8"/>
    <w:rsid w:val="00AD30C8"/>
    <w:rsid w:val="00AD3573"/>
    <w:rsid w:val="00AD38E7"/>
    <w:rsid w:val="00AD43B8"/>
    <w:rsid w:val="00AD44EE"/>
    <w:rsid w:val="00AD4D85"/>
    <w:rsid w:val="00AD55BB"/>
    <w:rsid w:val="00AD58E4"/>
    <w:rsid w:val="00AD7A9F"/>
    <w:rsid w:val="00AD7BEF"/>
    <w:rsid w:val="00AE08E2"/>
    <w:rsid w:val="00AE1ED0"/>
    <w:rsid w:val="00AE30AA"/>
    <w:rsid w:val="00AE3922"/>
    <w:rsid w:val="00AE49A0"/>
    <w:rsid w:val="00AE4B86"/>
    <w:rsid w:val="00AE5E5C"/>
    <w:rsid w:val="00AE6301"/>
    <w:rsid w:val="00AE64E2"/>
    <w:rsid w:val="00AE69E9"/>
    <w:rsid w:val="00AE6B42"/>
    <w:rsid w:val="00AE6CC5"/>
    <w:rsid w:val="00AE6DA1"/>
    <w:rsid w:val="00AE73A9"/>
    <w:rsid w:val="00AE7D16"/>
    <w:rsid w:val="00AF04A9"/>
    <w:rsid w:val="00AF067C"/>
    <w:rsid w:val="00AF06B4"/>
    <w:rsid w:val="00AF1425"/>
    <w:rsid w:val="00AF1EF5"/>
    <w:rsid w:val="00AF2CD1"/>
    <w:rsid w:val="00AF2D6F"/>
    <w:rsid w:val="00AF54DD"/>
    <w:rsid w:val="00AF552A"/>
    <w:rsid w:val="00AF5608"/>
    <w:rsid w:val="00AF6261"/>
    <w:rsid w:val="00AF64AC"/>
    <w:rsid w:val="00AF665F"/>
    <w:rsid w:val="00AF7311"/>
    <w:rsid w:val="00AF77C5"/>
    <w:rsid w:val="00B008A0"/>
    <w:rsid w:val="00B00A67"/>
    <w:rsid w:val="00B00F1E"/>
    <w:rsid w:val="00B01C66"/>
    <w:rsid w:val="00B03A0D"/>
    <w:rsid w:val="00B03B00"/>
    <w:rsid w:val="00B04893"/>
    <w:rsid w:val="00B04E23"/>
    <w:rsid w:val="00B05230"/>
    <w:rsid w:val="00B06C8E"/>
    <w:rsid w:val="00B06CA8"/>
    <w:rsid w:val="00B07A18"/>
    <w:rsid w:val="00B14028"/>
    <w:rsid w:val="00B14C4B"/>
    <w:rsid w:val="00B14E43"/>
    <w:rsid w:val="00B1655A"/>
    <w:rsid w:val="00B16BE1"/>
    <w:rsid w:val="00B1756C"/>
    <w:rsid w:val="00B17AC5"/>
    <w:rsid w:val="00B203FD"/>
    <w:rsid w:val="00B20832"/>
    <w:rsid w:val="00B21D44"/>
    <w:rsid w:val="00B237D7"/>
    <w:rsid w:val="00B23AD9"/>
    <w:rsid w:val="00B25327"/>
    <w:rsid w:val="00B27AFE"/>
    <w:rsid w:val="00B30519"/>
    <w:rsid w:val="00B31D89"/>
    <w:rsid w:val="00B32FBF"/>
    <w:rsid w:val="00B33DA1"/>
    <w:rsid w:val="00B340B8"/>
    <w:rsid w:val="00B3411B"/>
    <w:rsid w:val="00B348CF"/>
    <w:rsid w:val="00B34ECA"/>
    <w:rsid w:val="00B3504D"/>
    <w:rsid w:val="00B35148"/>
    <w:rsid w:val="00B3521C"/>
    <w:rsid w:val="00B35CB0"/>
    <w:rsid w:val="00B36108"/>
    <w:rsid w:val="00B369F4"/>
    <w:rsid w:val="00B404A5"/>
    <w:rsid w:val="00B41F01"/>
    <w:rsid w:val="00B4398A"/>
    <w:rsid w:val="00B44930"/>
    <w:rsid w:val="00B44965"/>
    <w:rsid w:val="00B4572B"/>
    <w:rsid w:val="00B45B55"/>
    <w:rsid w:val="00B46140"/>
    <w:rsid w:val="00B50C6D"/>
    <w:rsid w:val="00B5155D"/>
    <w:rsid w:val="00B528A3"/>
    <w:rsid w:val="00B52BE9"/>
    <w:rsid w:val="00B53694"/>
    <w:rsid w:val="00B5375C"/>
    <w:rsid w:val="00B5412D"/>
    <w:rsid w:val="00B54936"/>
    <w:rsid w:val="00B54A71"/>
    <w:rsid w:val="00B558D8"/>
    <w:rsid w:val="00B56077"/>
    <w:rsid w:val="00B56769"/>
    <w:rsid w:val="00B56F15"/>
    <w:rsid w:val="00B57ACB"/>
    <w:rsid w:val="00B57FFD"/>
    <w:rsid w:val="00B6095F"/>
    <w:rsid w:val="00B616B9"/>
    <w:rsid w:val="00B61786"/>
    <w:rsid w:val="00B64E8F"/>
    <w:rsid w:val="00B66DCF"/>
    <w:rsid w:val="00B67462"/>
    <w:rsid w:val="00B6749D"/>
    <w:rsid w:val="00B7033D"/>
    <w:rsid w:val="00B70D60"/>
    <w:rsid w:val="00B734BF"/>
    <w:rsid w:val="00B73A72"/>
    <w:rsid w:val="00B74965"/>
    <w:rsid w:val="00B7573B"/>
    <w:rsid w:val="00B75969"/>
    <w:rsid w:val="00B76311"/>
    <w:rsid w:val="00B76FB3"/>
    <w:rsid w:val="00B7748A"/>
    <w:rsid w:val="00B77604"/>
    <w:rsid w:val="00B81BEA"/>
    <w:rsid w:val="00B82D82"/>
    <w:rsid w:val="00B83D49"/>
    <w:rsid w:val="00B85163"/>
    <w:rsid w:val="00B851E8"/>
    <w:rsid w:val="00B85EB0"/>
    <w:rsid w:val="00B8745F"/>
    <w:rsid w:val="00B87777"/>
    <w:rsid w:val="00B906F5"/>
    <w:rsid w:val="00B91506"/>
    <w:rsid w:val="00B92BEB"/>
    <w:rsid w:val="00B93FA3"/>
    <w:rsid w:val="00B9450F"/>
    <w:rsid w:val="00B94E7E"/>
    <w:rsid w:val="00B94EC1"/>
    <w:rsid w:val="00B96728"/>
    <w:rsid w:val="00B96C32"/>
    <w:rsid w:val="00B97055"/>
    <w:rsid w:val="00B9741B"/>
    <w:rsid w:val="00B97A10"/>
    <w:rsid w:val="00B97BBB"/>
    <w:rsid w:val="00BA0026"/>
    <w:rsid w:val="00BA0439"/>
    <w:rsid w:val="00BA102D"/>
    <w:rsid w:val="00BA1053"/>
    <w:rsid w:val="00BA1ACB"/>
    <w:rsid w:val="00BA226B"/>
    <w:rsid w:val="00BA2556"/>
    <w:rsid w:val="00BA2656"/>
    <w:rsid w:val="00BA303E"/>
    <w:rsid w:val="00BA3F61"/>
    <w:rsid w:val="00BA4714"/>
    <w:rsid w:val="00BA6A7F"/>
    <w:rsid w:val="00BA7432"/>
    <w:rsid w:val="00BB1D3D"/>
    <w:rsid w:val="00BB2854"/>
    <w:rsid w:val="00BB2DD0"/>
    <w:rsid w:val="00BB34EA"/>
    <w:rsid w:val="00BB43A5"/>
    <w:rsid w:val="00BB44BD"/>
    <w:rsid w:val="00BB46DF"/>
    <w:rsid w:val="00BB4854"/>
    <w:rsid w:val="00BB6DFD"/>
    <w:rsid w:val="00BB7D02"/>
    <w:rsid w:val="00BC0609"/>
    <w:rsid w:val="00BC16DB"/>
    <w:rsid w:val="00BC2B3E"/>
    <w:rsid w:val="00BC32B8"/>
    <w:rsid w:val="00BC4582"/>
    <w:rsid w:val="00BC5278"/>
    <w:rsid w:val="00BC577C"/>
    <w:rsid w:val="00BC66D9"/>
    <w:rsid w:val="00BC6A1D"/>
    <w:rsid w:val="00BC719C"/>
    <w:rsid w:val="00BD1B14"/>
    <w:rsid w:val="00BD233F"/>
    <w:rsid w:val="00BD365F"/>
    <w:rsid w:val="00BD37B1"/>
    <w:rsid w:val="00BD3DD3"/>
    <w:rsid w:val="00BD3F47"/>
    <w:rsid w:val="00BD3FE0"/>
    <w:rsid w:val="00BD49E3"/>
    <w:rsid w:val="00BD5274"/>
    <w:rsid w:val="00BD57D4"/>
    <w:rsid w:val="00BD5DCB"/>
    <w:rsid w:val="00BD6ACA"/>
    <w:rsid w:val="00BD6B12"/>
    <w:rsid w:val="00BD6DD4"/>
    <w:rsid w:val="00BD743E"/>
    <w:rsid w:val="00BD797F"/>
    <w:rsid w:val="00BE0F06"/>
    <w:rsid w:val="00BE13A8"/>
    <w:rsid w:val="00BE13E2"/>
    <w:rsid w:val="00BE1F3B"/>
    <w:rsid w:val="00BE3170"/>
    <w:rsid w:val="00BE36FE"/>
    <w:rsid w:val="00BE3B50"/>
    <w:rsid w:val="00BE40B2"/>
    <w:rsid w:val="00BE6D2C"/>
    <w:rsid w:val="00BE7257"/>
    <w:rsid w:val="00BF1391"/>
    <w:rsid w:val="00BF1C30"/>
    <w:rsid w:val="00BF2801"/>
    <w:rsid w:val="00BF2B8B"/>
    <w:rsid w:val="00BF3501"/>
    <w:rsid w:val="00BF351C"/>
    <w:rsid w:val="00BF431D"/>
    <w:rsid w:val="00BF554B"/>
    <w:rsid w:val="00BF624B"/>
    <w:rsid w:val="00BF6295"/>
    <w:rsid w:val="00BF76C8"/>
    <w:rsid w:val="00BF7E59"/>
    <w:rsid w:val="00BF7FA2"/>
    <w:rsid w:val="00C0026C"/>
    <w:rsid w:val="00C005AF"/>
    <w:rsid w:val="00C005CD"/>
    <w:rsid w:val="00C015D1"/>
    <w:rsid w:val="00C01BF4"/>
    <w:rsid w:val="00C02476"/>
    <w:rsid w:val="00C02D7E"/>
    <w:rsid w:val="00C03E16"/>
    <w:rsid w:val="00C0430C"/>
    <w:rsid w:val="00C049C3"/>
    <w:rsid w:val="00C04FF0"/>
    <w:rsid w:val="00C058A0"/>
    <w:rsid w:val="00C07F68"/>
    <w:rsid w:val="00C1039A"/>
    <w:rsid w:val="00C10ABF"/>
    <w:rsid w:val="00C11171"/>
    <w:rsid w:val="00C12759"/>
    <w:rsid w:val="00C132D4"/>
    <w:rsid w:val="00C138E9"/>
    <w:rsid w:val="00C13FDF"/>
    <w:rsid w:val="00C140A2"/>
    <w:rsid w:val="00C14491"/>
    <w:rsid w:val="00C14DD5"/>
    <w:rsid w:val="00C15158"/>
    <w:rsid w:val="00C15F93"/>
    <w:rsid w:val="00C16372"/>
    <w:rsid w:val="00C16388"/>
    <w:rsid w:val="00C170AE"/>
    <w:rsid w:val="00C205BA"/>
    <w:rsid w:val="00C21569"/>
    <w:rsid w:val="00C2211F"/>
    <w:rsid w:val="00C22475"/>
    <w:rsid w:val="00C224B2"/>
    <w:rsid w:val="00C22790"/>
    <w:rsid w:val="00C2296F"/>
    <w:rsid w:val="00C23802"/>
    <w:rsid w:val="00C25EE9"/>
    <w:rsid w:val="00C25EEB"/>
    <w:rsid w:val="00C25F13"/>
    <w:rsid w:val="00C265EB"/>
    <w:rsid w:val="00C2780F"/>
    <w:rsid w:val="00C279AB"/>
    <w:rsid w:val="00C27AB3"/>
    <w:rsid w:val="00C31204"/>
    <w:rsid w:val="00C31DDA"/>
    <w:rsid w:val="00C32131"/>
    <w:rsid w:val="00C32E0F"/>
    <w:rsid w:val="00C34094"/>
    <w:rsid w:val="00C34591"/>
    <w:rsid w:val="00C34902"/>
    <w:rsid w:val="00C34EEC"/>
    <w:rsid w:val="00C372C6"/>
    <w:rsid w:val="00C37C2E"/>
    <w:rsid w:val="00C40853"/>
    <w:rsid w:val="00C4097E"/>
    <w:rsid w:val="00C4139A"/>
    <w:rsid w:val="00C422E3"/>
    <w:rsid w:val="00C42BE2"/>
    <w:rsid w:val="00C42CEF"/>
    <w:rsid w:val="00C4456C"/>
    <w:rsid w:val="00C44705"/>
    <w:rsid w:val="00C44D78"/>
    <w:rsid w:val="00C4506F"/>
    <w:rsid w:val="00C4590C"/>
    <w:rsid w:val="00C45AA1"/>
    <w:rsid w:val="00C45F23"/>
    <w:rsid w:val="00C45FC9"/>
    <w:rsid w:val="00C46BAC"/>
    <w:rsid w:val="00C4725F"/>
    <w:rsid w:val="00C475C2"/>
    <w:rsid w:val="00C5087B"/>
    <w:rsid w:val="00C52080"/>
    <w:rsid w:val="00C528A0"/>
    <w:rsid w:val="00C528A6"/>
    <w:rsid w:val="00C52ABC"/>
    <w:rsid w:val="00C53D8C"/>
    <w:rsid w:val="00C53F94"/>
    <w:rsid w:val="00C54ED3"/>
    <w:rsid w:val="00C56A97"/>
    <w:rsid w:val="00C5786C"/>
    <w:rsid w:val="00C609B9"/>
    <w:rsid w:val="00C60A55"/>
    <w:rsid w:val="00C625E9"/>
    <w:rsid w:val="00C62B20"/>
    <w:rsid w:val="00C630B0"/>
    <w:rsid w:val="00C63630"/>
    <w:rsid w:val="00C64F6F"/>
    <w:rsid w:val="00C6576E"/>
    <w:rsid w:val="00C65A27"/>
    <w:rsid w:val="00C65AD0"/>
    <w:rsid w:val="00C673AF"/>
    <w:rsid w:val="00C719E3"/>
    <w:rsid w:val="00C71CAD"/>
    <w:rsid w:val="00C71EDE"/>
    <w:rsid w:val="00C7260F"/>
    <w:rsid w:val="00C75903"/>
    <w:rsid w:val="00C75B47"/>
    <w:rsid w:val="00C75DEA"/>
    <w:rsid w:val="00C763FD"/>
    <w:rsid w:val="00C76FE8"/>
    <w:rsid w:val="00C77620"/>
    <w:rsid w:val="00C80589"/>
    <w:rsid w:val="00C80F9D"/>
    <w:rsid w:val="00C80FEA"/>
    <w:rsid w:val="00C81138"/>
    <w:rsid w:val="00C81B9E"/>
    <w:rsid w:val="00C81CA3"/>
    <w:rsid w:val="00C81EB3"/>
    <w:rsid w:val="00C8229D"/>
    <w:rsid w:val="00C82A76"/>
    <w:rsid w:val="00C835C1"/>
    <w:rsid w:val="00C852F6"/>
    <w:rsid w:val="00C86E4A"/>
    <w:rsid w:val="00C87857"/>
    <w:rsid w:val="00C87C75"/>
    <w:rsid w:val="00C905EB"/>
    <w:rsid w:val="00C909BF"/>
    <w:rsid w:val="00C90AFC"/>
    <w:rsid w:val="00C90F88"/>
    <w:rsid w:val="00C91401"/>
    <w:rsid w:val="00C91690"/>
    <w:rsid w:val="00C945F0"/>
    <w:rsid w:val="00C94908"/>
    <w:rsid w:val="00C94E0C"/>
    <w:rsid w:val="00C9588C"/>
    <w:rsid w:val="00C95D0D"/>
    <w:rsid w:val="00C963D6"/>
    <w:rsid w:val="00C97604"/>
    <w:rsid w:val="00C97CD5"/>
    <w:rsid w:val="00CA05D8"/>
    <w:rsid w:val="00CA0BD9"/>
    <w:rsid w:val="00CA1E48"/>
    <w:rsid w:val="00CA20A1"/>
    <w:rsid w:val="00CA408F"/>
    <w:rsid w:val="00CA4BAA"/>
    <w:rsid w:val="00CA4E17"/>
    <w:rsid w:val="00CA7BAC"/>
    <w:rsid w:val="00CB0134"/>
    <w:rsid w:val="00CB086D"/>
    <w:rsid w:val="00CB11B0"/>
    <w:rsid w:val="00CB186A"/>
    <w:rsid w:val="00CB19CF"/>
    <w:rsid w:val="00CB1BD2"/>
    <w:rsid w:val="00CB1C2D"/>
    <w:rsid w:val="00CB28C9"/>
    <w:rsid w:val="00CB29DB"/>
    <w:rsid w:val="00CB373D"/>
    <w:rsid w:val="00CB49D5"/>
    <w:rsid w:val="00CB4C3E"/>
    <w:rsid w:val="00CB4C48"/>
    <w:rsid w:val="00CB4FE8"/>
    <w:rsid w:val="00CB584D"/>
    <w:rsid w:val="00CB5C0C"/>
    <w:rsid w:val="00CB5E78"/>
    <w:rsid w:val="00CB715F"/>
    <w:rsid w:val="00CB7C34"/>
    <w:rsid w:val="00CB7E9E"/>
    <w:rsid w:val="00CB7FBD"/>
    <w:rsid w:val="00CC012C"/>
    <w:rsid w:val="00CC18FE"/>
    <w:rsid w:val="00CC255D"/>
    <w:rsid w:val="00CC2F9C"/>
    <w:rsid w:val="00CC315C"/>
    <w:rsid w:val="00CC353C"/>
    <w:rsid w:val="00CC35F9"/>
    <w:rsid w:val="00CC4285"/>
    <w:rsid w:val="00CC4573"/>
    <w:rsid w:val="00CC4738"/>
    <w:rsid w:val="00CC47B8"/>
    <w:rsid w:val="00CC4B2E"/>
    <w:rsid w:val="00CC559E"/>
    <w:rsid w:val="00CC5859"/>
    <w:rsid w:val="00CC6411"/>
    <w:rsid w:val="00CC653B"/>
    <w:rsid w:val="00CC697B"/>
    <w:rsid w:val="00CC697E"/>
    <w:rsid w:val="00CC758F"/>
    <w:rsid w:val="00CD1D90"/>
    <w:rsid w:val="00CD2A46"/>
    <w:rsid w:val="00CD3A40"/>
    <w:rsid w:val="00CD3BF3"/>
    <w:rsid w:val="00CD3EEA"/>
    <w:rsid w:val="00CD5A46"/>
    <w:rsid w:val="00CD6A3E"/>
    <w:rsid w:val="00CD6F2A"/>
    <w:rsid w:val="00CD769A"/>
    <w:rsid w:val="00CD77E0"/>
    <w:rsid w:val="00CE068D"/>
    <w:rsid w:val="00CE0B56"/>
    <w:rsid w:val="00CE1037"/>
    <w:rsid w:val="00CE192F"/>
    <w:rsid w:val="00CE1960"/>
    <w:rsid w:val="00CE1EBB"/>
    <w:rsid w:val="00CE3122"/>
    <w:rsid w:val="00CE39FB"/>
    <w:rsid w:val="00CE3E72"/>
    <w:rsid w:val="00CE40B6"/>
    <w:rsid w:val="00CE489F"/>
    <w:rsid w:val="00CE51D5"/>
    <w:rsid w:val="00CE6CC2"/>
    <w:rsid w:val="00CE739C"/>
    <w:rsid w:val="00CF10C8"/>
    <w:rsid w:val="00CF12D6"/>
    <w:rsid w:val="00CF15AC"/>
    <w:rsid w:val="00CF2092"/>
    <w:rsid w:val="00CF2711"/>
    <w:rsid w:val="00CF2B2B"/>
    <w:rsid w:val="00CF2B60"/>
    <w:rsid w:val="00CF3116"/>
    <w:rsid w:val="00CF3333"/>
    <w:rsid w:val="00CF3464"/>
    <w:rsid w:val="00CF4CA1"/>
    <w:rsid w:val="00CF575B"/>
    <w:rsid w:val="00CF7B5B"/>
    <w:rsid w:val="00D0079C"/>
    <w:rsid w:val="00D01227"/>
    <w:rsid w:val="00D01FEC"/>
    <w:rsid w:val="00D0352D"/>
    <w:rsid w:val="00D04B29"/>
    <w:rsid w:val="00D0535E"/>
    <w:rsid w:val="00D05C18"/>
    <w:rsid w:val="00D06CDB"/>
    <w:rsid w:val="00D07703"/>
    <w:rsid w:val="00D07B29"/>
    <w:rsid w:val="00D10544"/>
    <w:rsid w:val="00D10D92"/>
    <w:rsid w:val="00D11D00"/>
    <w:rsid w:val="00D11FBE"/>
    <w:rsid w:val="00D12100"/>
    <w:rsid w:val="00D121A0"/>
    <w:rsid w:val="00D123CC"/>
    <w:rsid w:val="00D1307B"/>
    <w:rsid w:val="00D1307C"/>
    <w:rsid w:val="00D1326E"/>
    <w:rsid w:val="00D135DF"/>
    <w:rsid w:val="00D13CA3"/>
    <w:rsid w:val="00D141F5"/>
    <w:rsid w:val="00D150EA"/>
    <w:rsid w:val="00D168A7"/>
    <w:rsid w:val="00D17019"/>
    <w:rsid w:val="00D17697"/>
    <w:rsid w:val="00D20DC1"/>
    <w:rsid w:val="00D2142A"/>
    <w:rsid w:val="00D21DFB"/>
    <w:rsid w:val="00D22A53"/>
    <w:rsid w:val="00D2383B"/>
    <w:rsid w:val="00D2384F"/>
    <w:rsid w:val="00D23F67"/>
    <w:rsid w:val="00D24120"/>
    <w:rsid w:val="00D2432A"/>
    <w:rsid w:val="00D24708"/>
    <w:rsid w:val="00D2575A"/>
    <w:rsid w:val="00D25B63"/>
    <w:rsid w:val="00D277BD"/>
    <w:rsid w:val="00D30AC3"/>
    <w:rsid w:val="00D30F9C"/>
    <w:rsid w:val="00D311AC"/>
    <w:rsid w:val="00D31A43"/>
    <w:rsid w:val="00D33098"/>
    <w:rsid w:val="00D3332F"/>
    <w:rsid w:val="00D33A8A"/>
    <w:rsid w:val="00D347A7"/>
    <w:rsid w:val="00D34B96"/>
    <w:rsid w:val="00D358BC"/>
    <w:rsid w:val="00D358EC"/>
    <w:rsid w:val="00D35C57"/>
    <w:rsid w:val="00D3601C"/>
    <w:rsid w:val="00D364D6"/>
    <w:rsid w:val="00D3679E"/>
    <w:rsid w:val="00D401F8"/>
    <w:rsid w:val="00D404FA"/>
    <w:rsid w:val="00D40ED0"/>
    <w:rsid w:val="00D415E9"/>
    <w:rsid w:val="00D4183D"/>
    <w:rsid w:val="00D41AAB"/>
    <w:rsid w:val="00D426F5"/>
    <w:rsid w:val="00D427E4"/>
    <w:rsid w:val="00D42B53"/>
    <w:rsid w:val="00D42D8A"/>
    <w:rsid w:val="00D43077"/>
    <w:rsid w:val="00D439C1"/>
    <w:rsid w:val="00D43BEC"/>
    <w:rsid w:val="00D4515A"/>
    <w:rsid w:val="00D45578"/>
    <w:rsid w:val="00D45D88"/>
    <w:rsid w:val="00D4701A"/>
    <w:rsid w:val="00D47BCF"/>
    <w:rsid w:val="00D51027"/>
    <w:rsid w:val="00D5142F"/>
    <w:rsid w:val="00D5282A"/>
    <w:rsid w:val="00D53804"/>
    <w:rsid w:val="00D54429"/>
    <w:rsid w:val="00D54E4A"/>
    <w:rsid w:val="00D568D8"/>
    <w:rsid w:val="00D577E3"/>
    <w:rsid w:val="00D60E06"/>
    <w:rsid w:val="00D615B3"/>
    <w:rsid w:val="00D61E95"/>
    <w:rsid w:val="00D62487"/>
    <w:rsid w:val="00D63B63"/>
    <w:rsid w:val="00D63BC8"/>
    <w:rsid w:val="00D63F33"/>
    <w:rsid w:val="00D643B1"/>
    <w:rsid w:val="00D64EB2"/>
    <w:rsid w:val="00D64FBB"/>
    <w:rsid w:val="00D65746"/>
    <w:rsid w:val="00D65D90"/>
    <w:rsid w:val="00D65D96"/>
    <w:rsid w:val="00D67558"/>
    <w:rsid w:val="00D675A8"/>
    <w:rsid w:val="00D67B46"/>
    <w:rsid w:val="00D7130C"/>
    <w:rsid w:val="00D7170C"/>
    <w:rsid w:val="00D71D22"/>
    <w:rsid w:val="00D73718"/>
    <w:rsid w:val="00D7377C"/>
    <w:rsid w:val="00D75BC6"/>
    <w:rsid w:val="00D7602C"/>
    <w:rsid w:val="00D7627C"/>
    <w:rsid w:val="00D767B5"/>
    <w:rsid w:val="00D77368"/>
    <w:rsid w:val="00D80153"/>
    <w:rsid w:val="00D80234"/>
    <w:rsid w:val="00D80DFF"/>
    <w:rsid w:val="00D80F20"/>
    <w:rsid w:val="00D82C83"/>
    <w:rsid w:val="00D849E7"/>
    <w:rsid w:val="00D84FDB"/>
    <w:rsid w:val="00D8524B"/>
    <w:rsid w:val="00D8588E"/>
    <w:rsid w:val="00D86EFD"/>
    <w:rsid w:val="00D87435"/>
    <w:rsid w:val="00D90DE6"/>
    <w:rsid w:val="00D90F41"/>
    <w:rsid w:val="00D917FC"/>
    <w:rsid w:val="00D91903"/>
    <w:rsid w:val="00D92853"/>
    <w:rsid w:val="00D928D9"/>
    <w:rsid w:val="00D92FA7"/>
    <w:rsid w:val="00D93F5B"/>
    <w:rsid w:val="00D94291"/>
    <w:rsid w:val="00D9456E"/>
    <w:rsid w:val="00D94C37"/>
    <w:rsid w:val="00D95A69"/>
    <w:rsid w:val="00D95C7C"/>
    <w:rsid w:val="00D963C6"/>
    <w:rsid w:val="00D96523"/>
    <w:rsid w:val="00D96963"/>
    <w:rsid w:val="00D97E16"/>
    <w:rsid w:val="00DA0FD5"/>
    <w:rsid w:val="00DA2E49"/>
    <w:rsid w:val="00DA4780"/>
    <w:rsid w:val="00DA4FE4"/>
    <w:rsid w:val="00DA519B"/>
    <w:rsid w:val="00DA59AB"/>
    <w:rsid w:val="00DA6DB3"/>
    <w:rsid w:val="00DA7EA6"/>
    <w:rsid w:val="00DB035E"/>
    <w:rsid w:val="00DB03F7"/>
    <w:rsid w:val="00DB0716"/>
    <w:rsid w:val="00DB1668"/>
    <w:rsid w:val="00DB1B9D"/>
    <w:rsid w:val="00DB43F3"/>
    <w:rsid w:val="00DB481B"/>
    <w:rsid w:val="00DB4DFC"/>
    <w:rsid w:val="00DB50F0"/>
    <w:rsid w:val="00DB562A"/>
    <w:rsid w:val="00DB62B4"/>
    <w:rsid w:val="00DB714F"/>
    <w:rsid w:val="00DB7518"/>
    <w:rsid w:val="00DC1864"/>
    <w:rsid w:val="00DC1F1D"/>
    <w:rsid w:val="00DC20A8"/>
    <w:rsid w:val="00DC230A"/>
    <w:rsid w:val="00DC230E"/>
    <w:rsid w:val="00DC23B9"/>
    <w:rsid w:val="00DC2A91"/>
    <w:rsid w:val="00DC45CB"/>
    <w:rsid w:val="00DC4707"/>
    <w:rsid w:val="00DC50B3"/>
    <w:rsid w:val="00DC783F"/>
    <w:rsid w:val="00DD0A5C"/>
    <w:rsid w:val="00DD0D85"/>
    <w:rsid w:val="00DD11F6"/>
    <w:rsid w:val="00DD19E6"/>
    <w:rsid w:val="00DD215C"/>
    <w:rsid w:val="00DD3348"/>
    <w:rsid w:val="00DD33DB"/>
    <w:rsid w:val="00DD3764"/>
    <w:rsid w:val="00DD513B"/>
    <w:rsid w:val="00DD6038"/>
    <w:rsid w:val="00DD62A9"/>
    <w:rsid w:val="00DD7F69"/>
    <w:rsid w:val="00DE1337"/>
    <w:rsid w:val="00DE155E"/>
    <w:rsid w:val="00DE1F34"/>
    <w:rsid w:val="00DE34C5"/>
    <w:rsid w:val="00DE4394"/>
    <w:rsid w:val="00DE4588"/>
    <w:rsid w:val="00DE4E05"/>
    <w:rsid w:val="00DE5824"/>
    <w:rsid w:val="00DE5B6C"/>
    <w:rsid w:val="00DE63E2"/>
    <w:rsid w:val="00DE6E45"/>
    <w:rsid w:val="00DE7D20"/>
    <w:rsid w:val="00DF0093"/>
    <w:rsid w:val="00DF03F6"/>
    <w:rsid w:val="00DF05A0"/>
    <w:rsid w:val="00DF078B"/>
    <w:rsid w:val="00DF1FA2"/>
    <w:rsid w:val="00DF2547"/>
    <w:rsid w:val="00DF2F65"/>
    <w:rsid w:val="00DF474D"/>
    <w:rsid w:val="00DF59BC"/>
    <w:rsid w:val="00DF6BA0"/>
    <w:rsid w:val="00DF6F2B"/>
    <w:rsid w:val="00DF769A"/>
    <w:rsid w:val="00E001EB"/>
    <w:rsid w:val="00E00B3A"/>
    <w:rsid w:val="00E01021"/>
    <w:rsid w:val="00E0120E"/>
    <w:rsid w:val="00E01536"/>
    <w:rsid w:val="00E016A5"/>
    <w:rsid w:val="00E01B3D"/>
    <w:rsid w:val="00E01BFE"/>
    <w:rsid w:val="00E01D5B"/>
    <w:rsid w:val="00E041A0"/>
    <w:rsid w:val="00E048D6"/>
    <w:rsid w:val="00E05316"/>
    <w:rsid w:val="00E06074"/>
    <w:rsid w:val="00E06185"/>
    <w:rsid w:val="00E0677D"/>
    <w:rsid w:val="00E07060"/>
    <w:rsid w:val="00E0707D"/>
    <w:rsid w:val="00E10E53"/>
    <w:rsid w:val="00E1182F"/>
    <w:rsid w:val="00E12F53"/>
    <w:rsid w:val="00E14084"/>
    <w:rsid w:val="00E1498F"/>
    <w:rsid w:val="00E14A23"/>
    <w:rsid w:val="00E15464"/>
    <w:rsid w:val="00E16138"/>
    <w:rsid w:val="00E2039C"/>
    <w:rsid w:val="00E20E4F"/>
    <w:rsid w:val="00E2113A"/>
    <w:rsid w:val="00E21E1C"/>
    <w:rsid w:val="00E221DC"/>
    <w:rsid w:val="00E228FC"/>
    <w:rsid w:val="00E23F09"/>
    <w:rsid w:val="00E25C78"/>
    <w:rsid w:val="00E26B92"/>
    <w:rsid w:val="00E26FB5"/>
    <w:rsid w:val="00E27A27"/>
    <w:rsid w:val="00E30264"/>
    <w:rsid w:val="00E30517"/>
    <w:rsid w:val="00E32184"/>
    <w:rsid w:val="00E329AB"/>
    <w:rsid w:val="00E32E16"/>
    <w:rsid w:val="00E33BB6"/>
    <w:rsid w:val="00E34838"/>
    <w:rsid w:val="00E34A23"/>
    <w:rsid w:val="00E34E96"/>
    <w:rsid w:val="00E35270"/>
    <w:rsid w:val="00E36A05"/>
    <w:rsid w:val="00E36A95"/>
    <w:rsid w:val="00E41624"/>
    <w:rsid w:val="00E42619"/>
    <w:rsid w:val="00E42758"/>
    <w:rsid w:val="00E435B4"/>
    <w:rsid w:val="00E43AAE"/>
    <w:rsid w:val="00E45C36"/>
    <w:rsid w:val="00E45EA5"/>
    <w:rsid w:val="00E45FE9"/>
    <w:rsid w:val="00E473C0"/>
    <w:rsid w:val="00E47675"/>
    <w:rsid w:val="00E476D7"/>
    <w:rsid w:val="00E477CA"/>
    <w:rsid w:val="00E5018A"/>
    <w:rsid w:val="00E50AE8"/>
    <w:rsid w:val="00E516D5"/>
    <w:rsid w:val="00E51D89"/>
    <w:rsid w:val="00E520F4"/>
    <w:rsid w:val="00E52394"/>
    <w:rsid w:val="00E52BCD"/>
    <w:rsid w:val="00E53870"/>
    <w:rsid w:val="00E545A7"/>
    <w:rsid w:val="00E56AFF"/>
    <w:rsid w:val="00E6011A"/>
    <w:rsid w:val="00E6069F"/>
    <w:rsid w:val="00E607F9"/>
    <w:rsid w:val="00E60A59"/>
    <w:rsid w:val="00E61409"/>
    <w:rsid w:val="00E6140C"/>
    <w:rsid w:val="00E6191E"/>
    <w:rsid w:val="00E61A51"/>
    <w:rsid w:val="00E61A92"/>
    <w:rsid w:val="00E61E50"/>
    <w:rsid w:val="00E6263C"/>
    <w:rsid w:val="00E62EEE"/>
    <w:rsid w:val="00E63EE4"/>
    <w:rsid w:val="00E6484C"/>
    <w:rsid w:val="00E649FA"/>
    <w:rsid w:val="00E655AC"/>
    <w:rsid w:val="00E658A9"/>
    <w:rsid w:val="00E66222"/>
    <w:rsid w:val="00E66826"/>
    <w:rsid w:val="00E66FEF"/>
    <w:rsid w:val="00E67259"/>
    <w:rsid w:val="00E67FCF"/>
    <w:rsid w:val="00E701E1"/>
    <w:rsid w:val="00E703DD"/>
    <w:rsid w:val="00E70614"/>
    <w:rsid w:val="00E70EA7"/>
    <w:rsid w:val="00E73154"/>
    <w:rsid w:val="00E73377"/>
    <w:rsid w:val="00E74220"/>
    <w:rsid w:val="00E7460B"/>
    <w:rsid w:val="00E74E1A"/>
    <w:rsid w:val="00E74FD4"/>
    <w:rsid w:val="00E7559D"/>
    <w:rsid w:val="00E7615E"/>
    <w:rsid w:val="00E76E7A"/>
    <w:rsid w:val="00E804B5"/>
    <w:rsid w:val="00E80893"/>
    <w:rsid w:val="00E808F4"/>
    <w:rsid w:val="00E80C0F"/>
    <w:rsid w:val="00E81355"/>
    <w:rsid w:val="00E82027"/>
    <w:rsid w:val="00E82101"/>
    <w:rsid w:val="00E83C47"/>
    <w:rsid w:val="00E83F77"/>
    <w:rsid w:val="00E8519A"/>
    <w:rsid w:val="00E860F2"/>
    <w:rsid w:val="00E8628F"/>
    <w:rsid w:val="00E86788"/>
    <w:rsid w:val="00E86AFC"/>
    <w:rsid w:val="00E8774C"/>
    <w:rsid w:val="00E87A45"/>
    <w:rsid w:val="00E87D75"/>
    <w:rsid w:val="00E936DD"/>
    <w:rsid w:val="00E93D28"/>
    <w:rsid w:val="00E95944"/>
    <w:rsid w:val="00E95BED"/>
    <w:rsid w:val="00E95DE8"/>
    <w:rsid w:val="00E97355"/>
    <w:rsid w:val="00E97714"/>
    <w:rsid w:val="00EA0180"/>
    <w:rsid w:val="00EA0958"/>
    <w:rsid w:val="00EA2509"/>
    <w:rsid w:val="00EA31C9"/>
    <w:rsid w:val="00EA3899"/>
    <w:rsid w:val="00EA4DC5"/>
    <w:rsid w:val="00EA6586"/>
    <w:rsid w:val="00EA6811"/>
    <w:rsid w:val="00EA6E22"/>
    <w:rsid w:val="00EA71A0"/>
    <w:rsid w:val="00EA784F"/>
    <w:rsid w:val="00EB0623"/>
    <w:rsid w:val="00EB18DC"/>
    <w:rsid w:val="00EB216A"/>
    <w:rsid w:val="00EB2280"/>
    <w:rsid w:val="00EB2453"/>
    <w:rsid w:val="00EB2AB4"/>
    <w:rsid w:val="00EB57EF"/>
    <w:rsid w:val="00EB5A7C"/>
    <w:rsid w:val="00EB5D7D"/>
    <w:rsid w:val="00EB5DA2"/>
    <w:rsid w:val="00EB6181"/>
    <w:rsid w:val="00EB7051"/>
    <w:rsid w:val="00EB7B02"/>
    <w:rsid w:val="00EC0BF8"/>
    <w:rsid w:val="00EC1140"/>
    <w:rsid w:val="00EC11DA"/>
    <w:rsid w:val="00EC2181"/>
    <w:rsid w:val="00EC24DC"/>
    <w:rsid w:val="00EC2B02"/>
    <w:rsid w:val="00EC367F"/>
    <w:rsid w:val="00EC5D83"/>
    <w:rsid w:val="00EC6E06"/>
    <w:rsid w:val="00EC78E5"/>
    <w:rsid w:val="00EC7B94"/>
    <w:rsid w:val="00ED0291"/>
    <w:rsid w:val="00ED22B1"/>
    <w:rsid w:val="00ED2323"/>
    <w:rsid w:val="00ED2F68"/>
    <w:rsid w:val="00ED3470"/>
    <w:rsid w:val="00ED487F"/>
    <w:rsid w:val="00ED4ADF"/>
    <w:rsid w:val="00ED549D"/>
    <w:rsid w:val="00ED5A89"/>
    <w:rsid w:val="00ED7899"/>
    <w:rsid w:val="00ED7FAD"/>
    <w:rsid w:val="00EE0385"/>
    <w:rsid w:val="00EE07D2"/>
    <w:rsid w:val="00EE16AA"/>
    <w:rsid w:val="00EE1B50"/>
    <w:rsid w:val="00EE26F5"/>
    <w:rsid w:val="00EE2F96"/>
    <w:rsid w:val="00EE4072"/>
    <w:rsid w:val="00EE42B8"/>
    <w:rsid w:val="00EE42C3"/>
    <w:rsid w:val="00EE4346"/>
    <w:rsid w:val="00EE4C1A"/>
    <w:rsid w:val="00EE51F1"/>
    <w:rsid w:val="00EE53C8"/>
    <w:rsid w:val="00EE5988"/>
    <w:rsid w:val="00EE63B4"/>
    <w:rsid w:val="00EE6C5A"/>
    <w:rsid w:val="00EE6F6B"/>
    <w:rsid w:val="00EE7E56"/>
    <w:rsid w:val="00EF0412"/>
    <w:rsid w:val="00EF0491"/>
    <w:rsid w:val="00EF062A"/>
    <w:rsid w:val="00EF06E9"/>
    <w:rsid w:val="00EF0A9D"/>
    <w:rsid w:val="00EF1348"/>
    <w:rsid w:val="00EF1501"/>
    <w:rsid w:val="00EF1F94"/>
    <w:rsid w:val="00EF319C"/>
    <w:rsid w:val="00EF33FA"/>
    <w:rsid w:val="00EF3BB3"/>
    <w:rsid w:val="00EF3E3C"/>
    <w:rsid w:val="00EF45EB"/>
    <w:rsid w:val="00EF48D1"/>
    <w:rsid w:val="00EF5A94"/>
    <w:rsid w:val="00EF60E5"/>
    <w:rsid w:val="00EF6D70"/>
    <w:rsid w:val="00EF775F"/>
    <w:rsid w:val="00F00781"/>
    <w:rsid w:val="00F00E03"/>
    <w:rsid w:val="00F0371C"/>
    <w:rsid w:val="00F037D4"/>
    <w:rsid w:val="00F03880"/>
    <w:rsid w:val="00F03B86"/>
    <w:rsid w:val="00F03D25"/>
    <w:rsid w:val="00F04504"/>
    <w:rsid w:val="00F0632F"/>
    <w:rsid w:val="00F06B1A"/>
    <w:rsid w:val="00F06EDF"/>
    <w:rsid w:val="00F07066"/>
    <w:rsid w:val="00F07DCB"/>
    <w:rsid w:val="00F10DAE"/>
    <w:rsid w:val="00F112CD"/>
    <w:rsid w:val="00F11349"/>
    <w:rsid w:val="00F11630"/>
    <w:rsid w:val="00F119AE"/>
    <w:rsid w:val="00F12506"/>
    <w:rsid w:val="00F146F0"/>
    <w:rsid w:val="00F1509D"/>
    <w:rsid w:val="00F155B8"/>
    <w:rsid w:val="00F157C3"/>
    <w:rsid w:val="00F15A61"/>
    <w:rsid w:val="00F1674C"/>
    <w:rsid w:val="00F174EA"/>
    <w:rsid w:val="00F17B40"/>
    <w:rsid w:val="00F203D5"/>
    <w:rsid w:val="00F20AC9"/>
    <w:rsid w:val="00F20B96"/>
    <w:rsid w:val="00F21BB0"/>
    <w:rsid w:val="00F227A6"/>
    <w:rsid w:val="00F22FE0"/>
    <w:rsid w:val="00F2372B"/>
    <w:rsid w:val="00F23811"/>
    <w:rsid w:val="00F238E4"/>
    <w:rsid w:val="00F23FB1"/>
    <w:rsid w:val="00F24626"/>
    <w:rsid w:val="00F24966"/>
    <w:rsid w:val="00F24DF1"/>
    <w:rsid w:val="00F25A19"/>
    <w:rsid w:val="00F260F7"/>
    <w:rsid w:val="00F264F1"/>
    <w:rsid w:val="00F26868"/>
    <w:rsid w:val="00F30446"/>
    <w:rsid w:val="00F30BD6"/>
    <w:rsid w:val="00F33B79"/>
    <w:rsid w:val="00F3415F"/>
    <w:rsid w:val="00F3431C"/>
    <w:rsid w:val="00F34B19"/>
    <w:rsid w:val="00F34E86"/>
    <w:rsid w:val="00F34FCD"/>
    <w:rsid w:val="00F35DFC"/>
    <w:rsid w:val="00F36096"/>
    <w:rsid w:val="00F3618D"/>
    <w:rsid w:val="00F365F0"/>
    <w:rsid w:val="00F37A50"/>
    <w:rsid w:val="00F4105B"/>
    <w:rsid w:val="00F417D1"/>
    <w:rsid w:val="00F429C0"/>
    <w:rsid w:val="00F43242"/>
    <w:rsid w:val="00F4331A"/>
    <w:rsid w:val="00F4410F"/>
    <w:rsid w:val="00F44470"/>
    <w:rsid w:val="00F445FA"/>
    <w:rsid w:val="00F46727"/>
    <w:rsid w:val="00F47C61"/>
    <w:rsid w:val="00F50654"/>
    <w:rsid w:val="00F5110D"/>
    <w:rsid w:val="00F51391"/>
    <w:rsid w:val="00F51FAF"/>
    <w:rsid w:val="00F523D0"/>
    <w:rsid w:val="00F544AA"/>
    <w:rsid w:val="00F554D7"/>
    <w:rsid w:val="00F55D0A"/>
    <w:rsid w:val="00F56914"/>
    <w:rsid w:val="00F56F29"/>
    <w:rsid w:val="00F57CFD"/>
    <w:rsid w:val="00F60B57"/>
    <w:rsid w:val="00F616AE"/>
    <w:rsid w:val="00F61EE6"/>
    <w:rsid w:val="00F6260D"/>
    <w:rsid w:val="00F6323E"/>
    <w:rsid w:val="00F635C1"/>
    <w:rsid w:val="00F639D3"/>
    <w:rsid w:val="00F64B2A"/>
    <w:rsid w:val="00F66062"/>
    <w:rsid w:val="00F66218"/>
    <w:rsid w:val="00F662A0"/>
    <w:rsid w:val="00F6699A"/>
    <w:rsid w:val="00F669E3"/>
    <w:rsid w:val="00F66B05"/>
    <w:rsid w:val="00F67789"/>
    <w:rsid w:val="00F70339"/>
    <w:rsid w:val="00F7058B"/>
    <w:rsid w:val="00F706BD"/>
    <w:rsid w:val="00F70C5B"/>
    <w:rsid w:val="00F70CAC"/>
    <w:rsid w:val="00F70E5F"/>
    <w:rsid w:val="00F716F1"/>
    <w:rsid w:val="00F71725"/>
    <w:rsid w:val="00F7399C"/>
    <w:rsid w:val="00F741C7"/>
    <w:rsid w:val="00F74515"/>
    <w:rsid w:val="00F74DA0"/>
    <w:rsid w:val="00F75752"/>
    <w:rsid w:val="00F762B9"/>
    <w:rsid w:val="00F767C1"/>
    <w:rsid w:val="00F80295"/>
    <w:rsid w:val="00F80B4E"/>
    <w:rsid w:val="00F80E1C"/>
    <w:rsid w:val="00F81578"/>
    <w:rsid w:val="00F81EC5"/>
    <w:rsid w:val="00F82048"/>
    <w:rsid w:val="00F82383"/>
    <w:rsid w:val="00F82AB8"/>
    <w:rsid w:val="00F82C2E"/>
    <w:rsid w:val="00F82F55"/>
    <w:rsid w:val="00F838B1"/>
    <w:rsid w:val="00F85749"/>
    <w:rsid w:val="00F86EFC"/>
    <w:rsid w:val="00F900F1"/>
    <w:rsid w:val="00F902A7"/>
    <w:rsid w:val="00F91D03"/>
    <w:rsid w:val="00F92392"/>
    <w:rsid w:val="00F92866"/>
    <w:rsid w:val="00F9295A"/>
    <w:rsid w:val="00F9326F"/>
    <w:rsid w:val="00F9403E"/>
    <w:rsid w:val="00F94498"/>
    <w:rsid w:val="00FA009D"/>
    <w:rsid w:val="00FA062C"/>
    <w:rsid w:val="00FA094F"/>
    <w:rsid w:val="00FA1663"/>
    <w:rsid w:val="00FA2E46"/>
    <w:rsid w:val="00FA36BA"/>
    <w:rsid w:val="00FA376A"/>
    <w:rsid w:val="00FA4A0C"/>
    <w:rsid w:val="00FA728B"/>
    <w:rsid w:val="00FA7DDD"/>
    <w:rsid w:val="00FB0879"/>
    <w:rsid w:val="00FB1A4F"/>
    <w:rsid w:val="00FB260C"/>
    <w:rsid w:val="00FB3351"/>
    <w:rsid w:val="00FB3F2E"/>
    <w:rsid w:val="00FB4223"/>
    <w:rsid w:val="00FB4AAF"/>
    <w:rsid w:val="00FB634E"/>
    <w:rsid w:val="00FB6CE0"/>
    <w:rsid w:val="00FB6E88"/>
    <w:rsid w:val="00FB7301"/>
    <w:rsid w:val="00FC22DA"/>
    <w:rsid w:val="00FC28F9"/>
    <w:rsid w:val="00FC4192"/>
    <w:rsid w:val="00FC5082"/>
    <w:rsid w:val="00FC589C"/>
    <w:rsid w:val="00FC79DF"/>
    <w:rsid w:val="00FD0768"/>
    <w:rsid w:val="00FD14D2"/>
    <w:rsid w:val="00FD1685"/>
    <w:rsid w:val="00FD1CEA"/>
    <w:rsid w:val="00FD2206"/>
    <w:rsid w:val="00FD2F33"/>
    <w:rsid w:val="00FD4A20"/>
    <w:rsid w:val="00FD4C2F"/>
    <w:rsid w:val="00FD4D2A"/>
    <w:rsid w:val="00FD51A7"/>
    <w:rsid w:val="00FD7318"/>
    <w:rsid w:val="00FD74BE"/>
    <w:rsid w:val="00FE0C33"/>
    <w:rsid w:val="00FE2521"/>
    <w:rsid w:val="00FE259F"/>
    <w:rsid w:val="00FE2B86"/>
    <w:rsid w:val="00FE2BC1"/>
    <w:rsid w:val="00FE3ACC"/>
    <w:rsid w:val="00FE412D"/>
    <w:rsid w:val="00FE4D8E"/>
    <w:rsid w:val="00FE4EE1"/>
    <w:rsid w:val="00FE517C"/>
    <w:rsid w:val="00FE5863"/>
    <w:rsid w:val="00FE5C80"/>
    <w:rsid w:val="00FE618A"/>
    <w:rsid w:val="00FE6E1B"/>
    <w:rsid w:val="00FE7711"/>
    <w:rsid w:val="00FE7F69"/>
    <w:rsid w:val="00FF03B6"/>
    <w:rsid w:val="00FF0E06"/>
    <w:rsid w:val="00FF1169"/>
    <w:rsid w:val="00FF1457"/>
    <w:rsid w:val="00FF190B"/>
    <w:rsid w:val="00FF1D31"/>
    <w:rsid w:val="00FF2272"/>
    <w:rsid w:val="00FF22AA"/>
    <w:rsid w:val="00FF25A6"/>
    <w:rsid w:val="00FF3EC6"/>
    <w:rsid w:val="00FF4432"/>
    <w:rsid w:val="00FF5147"/>
    <w:rsid w:val="00FF53DF"/>
    <w:rsid w:val="00FF5411"/>
    <w:rsid w:val="00FF55C2"/>
    <w:rsid w:val="00FF598B"/>
    <w:rsid w:val="00FF5E90"/>
    <w:rsid w:val="00FF6256"/>
    <w:rsid w:val="00FF76E5"/>
    <w:rsid w:val="00FF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31106">
      <o:colormru v:ext="edit" colors="#ff9"/>
      <o:colormenu v:ext="edit" fillcolor="none"/>
    </o:shapedefaults>
    <o:shapelayout v:ext="edit">
      <o:idmap v:ext="edit" data="1"/>
      <o:rules v:ext="edit">
        <o:r id="V:Rule20" type="connector" idref="#_x0000_s1095"/>
        <o:r id="V:Rule21" type="connector" idref="#_x0000_s1093"/>
        <o:r id="V:Rule22" type="connector" idref="#_x0000_s1099"/>
        <o:r id="V:Rule23" type="connector" idref="#_x0000_s1097"/>
        <o:r id="V:Rule24" type="connector" idref="#_x0000_s1111"/>
        <o:r id="V:Rule25" type="connector" idref="#_x0000_s1098"/>
        <o:r id="V:Rule26" type="connector" idref="#_x0000_s1105"/>
        <o:r id="V:Rule27" type="connector" idref="#_x0000_s1109"/>
        <o:r id="V:Rule28" type="connector" idref="#_x0000_s1096"/>
        <o:r id="V:Rule29" type="connector" idref="#_x0000_s1119"/>
        <o:r id="V:Rule30" type="connector" idref="#_x0000_s1120"/>
        <o:r id="V:Rule31" type="connector" idref="#_x0000_s1121"/>
        <o:r id="V:Rule32" type="connector" idref="#_x0000_s1122"/>
        <o:r id="V:Rule33" type="connector" idref="#_x0000_s1123"/>
        <o:r id="V:Rule34" type="connector" idref="#_x0000_s1087"/>
        <o:r id="V:Rule35" type="connector" idref="#_x0000_s1112"/>
        <o:r id="V:Rule36" type="connector" idref="#_x0000_s1094"/>
        <o:r id="V:Rule37" type="connector" idref="#_x0000_s1086"/>
        <o:r id="V:Rule38" type="connector" idref="#_x0000_s1113"/>
      </o:rules>
      <o:regrouptable v:ext="edit">
        <o:entry new="1" old="0"/>
        <o:entry new="2" old="1"/>
        <o:entry new="3" old="2"/>
        <o:entry new="4" old="0"/>
        <o:entry new="5" old="0"/>
        <o:entry new="6" old="0"/>
        <o:entry new="7" old="0"/>
        <o:entry new="8" old="7"/>
        <o:entry new="9" old="0"/>
        <o:entry new="10" old="0"/>
        <o:entry new="11" old="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026"/>
    <w:rPr>
      <w:sz w:val="24"/>
      <w:szCs w:val="24"/>
    </w:rPr>
  </w:style>
  <w:style w:type="paragraph" w:styleId="Ttulo1">
    <w:name w:val="heading 1"/>
    <w:basedOn w:val="Normal"/>
    <w:next w:val="Normal"/>
    <w:qFormat/>
    <w:rsid w:val="00BA0026"/>
    <w:pPr>
      <w:keepNext/>
      <w:ind w:left="360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BA0026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BA0026"/>
    <w:pPr>
      <w:keepNext/>
      <w:spacing w:before="120" w:after="120"/>
      <w:jc w:val="both"/>
      <w:outlineLvl w:val="2"/>
    </w:pPr>
    <w:rPr>
      <w:b/>
      <w:bCs/>
      <w:szCs w:val="20"/>
      <w:u w:val="single"/>
    </w:rPr>
  </w:style>
  <w:style w:type="paragraph" w:styleId="Ttulo4">
    <w:name w:val="heading 4"/>
    <w:basedOn w:val="Normal"/>
    <w:next w:val="Normal"/>
    <w:qFormat/>
    <w:rsid w:val="00BA0026"/>
    <w:pPr>
      <w:keepNext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qFormat/>
    <w:rsid w:val="00BA0026"/>
    <w:pPr>
      <w:keepNext/>
      <w:spacing w:before="120" w:after="120" w:line="360" w:lineRule="auto"/>
      <w:ind w:right="39"/>
      <w:jc w:val="both"/>
      <w:outlineLvl w:val="4"/>
    </w:pPr>
    <w:rPr>
      <w:szCs w:val="20"/>
      <w:u w:val="single"/>
    </w:rPr>
  </w:style>
  <w:style w:type="paragraph" w:styleId="Ttulo6">
    <w:name w:val="heading 6"/>
    <w:basedOn w:val="Normal"/>
    <w:next w:val="Normal"/>
    <w:qFormat/>
    <w:rsid w:val="00BA0026"/>
    <w:pPr>
      <w:keepNext/>
      <w:spacing w:before="120" w:after="120"/>
      <w:jc w:val="both"/>
      <w:outlineLvl w:val="5"/>
    </w:pPr>
    <w:rPr>
      <w:b/>
      <w:bCs/>
      <w:szCs w:val="20"/>
    </w:rPr>
  </w:style>
  <w:style w:type="paragraph" w:styleId="Ttulo7">
    <w:name w:val="heading 7"/>
    <w:basedOn w:val="Normal"/>
    <w:next w:val="Normal"/>
    <w:qFormat/>
    <w:rsid w:val="00BA0026"/>
    <w:pPr>
      <w:keepNext/>
      <w:spacing w:before="120" w:after="120"/>
      <w:jc w:val="both"/>
      <w:outlineLvl w:val="6"/>
    </w:pPr>
    <w:rPr>
      <w:b/>
      <w:i/>
      <w:iCs/>
      <w:szCs w:val="20"/>
    </w:rPr>
  </w:style>
  <w:style w:type="paragraph" w:styleId="Ttulo8">
    <w:name w:val="heading 8"/>
    <w:basedOn w:val="Normal"/>
    <w:next w:val="Normal"/>
    <w:qFormat/>
    <w:rsid w:val="00BA0026"/>
    <w:pPr>
      <w:keepNext/>
      <w:jc w:val="center"/>
      <w:outlineLvl w:val="7"/>
    </w:pPr>
    <w:rPr>
      <w:b/>
      <w:sz w:val="20"/>
    </w:rPr>
  </w:style>
  <w:style w:type="paragraph" w:styleId="Ttulo9">
    <w:name w:val="heading 9"/>
    <w:basedOn w:val="Normal"/>
    <w:next w:val="Normal"/>
    <w:link w:val="Ttulo9Char"/>
    <w:qFormat/>
    <w:rsid w:val="00BA0026"/>
    <w:pPr>
      <w:keepNext/>
      <w:jc w:val="center"/>
      <w:outlineLvl w:val="8"/>
    </w:pPr>
    <w:rPr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BA0026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semiHidden/>
    <w:rsid w:val="00BA0026"/>
    <w:rPr>
      <w:sz w:val="20"/>
      <w:szCs w:val="20"/>
    </w:rPr>
  </w:style>
  <w:style w:type="character" w:styleId="Refdenotaderodap">
    <w:name w:val="footnote reference"/>
    <w:basedOn w:val="Fontepargpadro"/>
    <w:semiHidden/>
    <w:rsid w:val="00BA0026"/>
    <w:rPr>
      <w:vertAlign w:val="superscript"/>
    </w:rPr>
  </w:style>
  <w:style w:type="paragraph" w:styleId="Corpodetexto">
    <w:name w:val="Body Text"/>
    <w:basedOn w:val="Normal"/>
    <w:rsid w:val="00BA0026"/>
    <w:pPr>
      <w:jc w:val="both"/>
    </w:pPr>
    <w:rPr>
      <w:rFonts w:ascii="Arial" w:hAnsi="Arial" w:cs="Arial"/>
    </w:rPr>
  </w:style>
  <w:style w:type="paragraph" w:styleId="Ttulo">
    <w:name w:val="Title"/>
    <w:basedOn w:val="Normal"/>
    <w:link w:val="TtuloChar"/>
    <w:qFormat/>
    <w:rsid w:val="00BA0026"/>
    <w:pPr>
      <w:jc w:val="center"/>
    </w:pPr>
    <w:rPr>
      <w:rFonts w:ascii="Arial" w:hAnsi="Arial"/>
      <w:b/>
      <w:szCs w:val="20"/>
      <w:lang w:eastAsia="en-US"/>
    </w:rPr>
  </w:style>
  <w:style w:type="paragraph" w:customStyle="1" w:styleId="111">
    <w:name w:val="1.1.1"/>
    <w:basedOn w:val="Numerada4"/>
    <w:rsid w:val="00BA0026"/>
    <w:pPr>
      <w:spacing w:before="240" w:after="120" w:line="220" w:lineRule="atLeast"/>
      <w:ind w:left="1701" w:hanging="708"/>
      <w:jc w:val="both"/>
    </w:pPr>
    <w:rPr>
      <w:rFonts w:ascii="Arial" w:hAnsi="Arial"/>
      <w:szCs w:val="20"/>
    </w:rPr>
  </w:style>
  <w:style w:type="paragraph" w:customStyle="1" w:styleId="11">
    <w:name w:val="1.1."/>
    <w:basedOn w:val="Numerada3"/>
    <w:rsid w:val="00BA0026"/>
    <w:pPr>
      <w:spacing w:before="240" w:after="120" w:line="220" w:lineRule="atLeast"/>
      <w:ind w:left="993" w:hanging="567"/>
      <w:jc w:val="both"/>
    </w:pPr>
    <w:rPr>
      <w:rFonts w:ascii="Arial" w:hAnsi="Arial"/>
      <w:szCs w:val="20"/>
    </w:rPr>
  </w:style>
  <w:style w:type="paragraph" w:styleId="Numerada4">
    <w:name w:val="List Number 4"/>
    <w:basedOn w:val="Normal"/>
    <w:rsid w:val="00BA0026"/>
    <w:pPr>
      <w:tabs>
        <w:tab w:val="num" w:pos="1080"/>
      </w:tabs>
      <w:ind w:left="1080" w:hanging="720"/>
    </w:pPr>
  </w:style>
  <w:style w:type="paragraph" w:styleId="Numerada3">
    <w:name w:val="List Number 3"/>
    <w:basedOn w:val="Normal"/>
    <w:rsid w:val="00BA0026"/>
    <w:pPr>
      <w:tabs>
        <w:tab w:val="num" w:pos="1080"/>
      </w:tabs>
      <w:ind w:left="1080" w:hanging="720"/>
    </w:pPr>
  </w:style>
  <w:style w:type="paragraph" w:customStyle="1" w:styleId="Heading1sn">
    <w:name w:val="Heading 1 s/n"/>
    <w:basedOn w:val="Ttulo1"/>
    <w:next w:val="Normal"/>
    <w:rsid w:val="00BA0026"/>
    <w:pPr>
      <w:pageBreakBefore/>
      <w:spacing w:before="240" w:after="60"/>
      <w:ind w:left="0"/>
      <w:jc w:val="both"/>
      <w:outlineLvl w:val="9"/>
    </w:pPr>
    <w:rPr>
      <w:rFonts w:ascii="Avant Garde" w:hAnsi="Avant Garde"/>
      <w:bCs w:val="0"/>
      <w:kern w:val="28"/>
      <w:sz w:val="32"/>
      <w:szCs w:val="20"/>
    </w:rPr>
  </w:style>
  <w:style w:type="paragraph" w:styleId="Corpodetexto2">
    <w:name w:val="Body Text 2"/>
    <w:basedOn w:val="Normal"/>
    <w:rsid w:val="00BA0026"/>
    <w:pPr>
      <w:spacing w:after="120" w:line="480" w:lineRule="auto"/>
    </w:pPr>
  </w:style>
  <w:style w:type="paragraph" w:customStyle="1" w:styleId="Citaoembloco">
    <w:name w:val="Citação em bloco"/>
    <w:basedOn w:val="Normal"/>
    <w:rsid w:val="00A52DB6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  <w:spacing w:val="-5"/>
      <w:sz w:val="20"/>
      <w:szCs w:val="20"/>
    </w:rPr>
  </w:style>
  <w:style w:type="paragraph" w:styleId="Corpodetexto3">
    <w:name w:val="Body Text 3"/>
    <w:basedOn w:val="Normal"/>
    <w:rsid w:val="00BA0026"/>
    <w:pPr>
      <w:spacing w:after="120"/>
    </w:pPr>
    <w:rPr>
      <w:sz w:val="16"/>
      <w:szCs w:val="16"/>
    </w:rPr>
  </w:style>
  <w:style w:type="paragraph" w:customStyle="1" w:styleId="Paragrafo">
    <w:name w:val="Paragrafo"/>
    <w:basedOn w:val="Normal"/>
    <w:rsid w:val="00BA0026"/>
    <w:pPr>
      <w:spacing w:after="120" w:line="300" w:lineRule="exact"/>
      <w:ind w:firstLine="567"/>
      <w:jc w:val="both"/>
    </w:pPr>
    <w:rPr>
      <w:rFonts w:cs="Arial"/>
      <w:bCs/>
    </w:rPr>
  </w:style>
  <w:style w:type="paragraph" w:styleId="Recuodecorpodetexto3">
    <w:name w:val="Body Text Indent 3"/>
    <w:basedOn w:val="Normal"/>
    <w:rsid w:val="00BA0026"/>
    <w:pPr>
      <w:spacing w:after="120"/>
      <w:ind w:left="283"/>
    </w:pPr>
    <w:rPr>
      <w:sz w:val="16"/>
      <w:szCs w:val="16"/>
    </w:rPr>
  </w:style>
  <w:style w:type="paragraph" w:customStyle="1" w:styleId="Chapter">
    <w:name w:val="Chapter"/>
    <w:basedOn w:val="Normal"/>
    <w:next w:val="Normal"/>
    <w:rsid w:val="00BA0026"/>
    <w:pPr>
      <w:numPr>
        <w:numId w:val="2"/>
      </w:numPr>
      <w:tabs>
        <w:tab w:val="left" w:pos="1440"/>
      </w:tabs>
      <w:spacing w:before="240" w:after="240"/>
      <w:jc w:val="center"/>
    </w:pPr>
    <w:rPr>
      <w:b/>
      <w:smallCaps/>
      <w:szCs w:val="20"/>
      <w:lang w:val="es-ES_tradnl" w:eastAsia="en-US"/>
    </w:rPr>
  </w:style>
  <w:style w:type="paragraph" w:customStyle="1" w:styleId="Paragraph">
    <w:name w:val="Paragraph"/>
    <w:basedOn w:val="Recuodecorpodetexto"/>
    <w:rsid w:val="00BA0026"/>
    <w:pPr>
      <w:numPr>
        <w:ilvl w:val="1"/>
        <w:numId w:val="2"/>
      </w:numPr>
      <w:spacing w:before="120"/>
      <w:jc w:val="both"/>
      <w:outlineLvl w:val="1"/>
    </w:pPr>
    <w:rPr>
      <w:szCs w:val="20"/>
      <w:lang w:val="es-ES_tradnl" w:eastAsia="en-US"/>
    </w:rPr>
  </w:style>
  <w:style w:type="paragraph" w:customStyle="1" w:styleId="SubSubPar">
    <w:name w:val="SubSubPar"/>
    <w:basedOn w:val="Normal"/>
    <w:rsid w:val="00BA0026"/>
    <w:pPr>
      <w:numPr>
        <w:ilvl w:val="3"/>
        <w:numId w:val="2"/>
      </w:numPr>
      <w:tabs>
        <w:tab w:val="left" w:pos="0"/>
      </w:tabs>
      <w:spacing w:before="120" w:after="120"/>
      <w:jc w:val="both"/>
      <w:outlineLvl w:val="2"/>
    </w:pPr>
    <w:rPr>
      <w:szCs w:val="20"/>
      <w:lang w:val="es-ES_tradnl" w:eastAsia="en-US"/>
    </w:rPr>
  </w:style>
  <w:style w:type="character" w:styleId="Refdecomentrio">
    <w:name w:val="annotation reference"/>
    <w:basedOn w:val="Fontepargpadro"/>
    <w:semiHidden/>
    <w:rsid w:val="00BA0026"/>
    <w:rPr>
      <w:sz w:val="16"/>
      <w:szCs w:val="16"/>
    </w:rPr>
  </w:style>
  <w:style w:type="paragraph" w:styleId="Textodecomentrio">
    <w:name w:val="annotation text"/>
    <w:basedOn w:val="Normal"/>
    <w:semiHidden/>
    <w:rsid w:val="00BA0026"/>
    <w:rPr>
      <w:sz w:val="20"/>
      <w:szCs w:val="20"/>
      <w:lang w:val="en-US" w:eastAsia="en-US"/>
    </w:rPr>
  </w:style>
  <w:style w:type="paragraph" w:styleId="Recuodecorpodetexto">
    <w:name w:val="Body Text Indent"/>
    <w:basedOn w:val="Normal"/>
    <w:rsid w:val="00BA0026"/>
    <w:pPr>
      <w:spacing w:after="120"/>
      <w:ind w:left="283"/>
    </w:pPr>
  </w:style>
  <w:style w:type="paragraph" w:styleId="Textodebalo">
    <w:name w:val="Balloon Text"/>
    <w:basedOn w:val="Normal"/>
    <w:semiHidden/>
    <w:rsid w:val="00BA0026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qFormat/>
    <w:rsid w:val="00BA0026"/>
    <w:pPr>
      <w:jc w:val="center"/>
    </w:pPr>
    <w:rPr>
      <w:rFonts w:ascii="Arial" w:hAnsi="Arial" w:cs="Arial"/>
      <w:b/>
      <w:bCs/>
      <w:color w:val="FF0000"/>
      <w:sz w:val="48"/>
    </w:rPr>
  </w:style>
  <w:style w:type="paragraph" w:styleId="Rodap">
    <w:name w:val="footer"/>
    <w:basedOn w:val="Normal"/>
    <w:link w:val="RodapChar"/>
    <w:uiPriority w:val="99"/>
    <w:rsid w:val="00BA002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BA0026"/>
  </w:style>
  <w:style w:type="paragraph" w:customStyle="1" w:styleId="Estilo1">
    <w:name w:val="Estilo1"/>
    <w:basedOn w:val="Normal"/>
    <w:rsid w:val="00BA0026"/>
    <w:pPr>
      <w:spacing w:before="120"/>
    </w:pPr>
    <w:rPr>
      <w:rFonts w:ascii="Arial" w:hAnsi="Arial"/>
      <w:b/>
      <w:sz w:val="20"/>
      <w:szCs w:val="20"/>
    </w:rPr>
  </w:style>
  <w:style w:type="character" w:styleId="Hyperlink">
    <w:name w:val="Hyperlink"/>
    <w:basedOn w:val="Fontepargpadro"/>
    <w:rsid w:val="00BA0026"/>
    <w:rPr>
      <w:color w:val="0000FF"/>
      <w:u w:val="single"/>
    </w:rPr>
  </w:style>
  <w:style w:type="paragraph" w:styleId="NormalWeb">
    <w:name w:val="Normal (Web)"/>
    <w:basedOn w:val="Normal"/>
    <w:uiPriority w:val="99"/>
    <w:rsid w:val="00BA0026"/>
    <w:pPr>
      <w:ind w:left="1080"/>
    </w:pPr>
    <w:rPr>
      <w:spacing w:val="-5"/>
      <w:lang w:eastAsia="en-US"/>
    </w:rPr>
  </w:style>
  <w:style w:type="paragraph" w:customStyle="1" w:styleId="subpar">
    <w:name w:val="subpar"/>
    <w:basedOn w:val="Recuodecorpodetexto3"/>
    <w:rsid w:val="00BA0026"/>
    <w:pPr>
      <w:tabs>
        <w:tab w:val="num" w:pos="1152"/>
      </w:tabs>
      <w:spacing w:before="120"/>
      <w:ind w:left="1152" w:hanging="432"/>
      <w:jc w:val="both"/>
      <w:outlineLvl w:val="2"/>
    </w:pPr>
    <w:rPr>
      <w:sz w:val="24"/>
      <w:szCs w:val="20"/>
      <w:lang w:val="es-ES_tradnl" w:eastAsia="en-US"/>
    </w:rPr>
  </w:style>
  <w:style w:type="character" w:customStyle="1" w:styleId="tm111">
    <w:name w:val="tm_111"/>
    <w:basedOn w:val="Fontepargpadro"/>
    <w:rsid w:val="00BA0026"/>
    <w:rPr>
      <w:rFonts w:ascii="Verdana" w:hAnsi="Verdana" w:hint="default"/>
      <w:strike w:val="0"/>
      <w:dstrike w:val="0"/>
      <w:noProof w:val="0"/>
      <w:color w:val="000000"/>
      <w:sz w:val="15"/>
      <w:szCs w:val="15"/>
      <w:u w:val="none"/>
      <w:effect w:val="none"/>
      <w:lang w:val="pt-BR" w:bidi="ar-SA"/>
    </w:rPr>
  </w:style>
  <w:style w:type="paragraph" w:styleId="Numerada">
    <w:name w:val="List Number"/>
    <w:basedOn w:val="Normal"/>
    <w:rsid w:val="00BA0026"/>
    <w:pPr>
      <w:numPr>
        <w:numId w:val="4"/>
      </w:numPr>
    </w:pPr>
  </w:style>
  <w:style w:type="paragraph" w:customStyle="1" w:styleId="Figura">
    <w:name w:val="Figura"/>
    <w:basedOn w:val="Normal"/>
    <w:next w:val="Legenda"/>
    <w:rsid w:val="00BA0026"/>
    <w:pPr>
      <w:keepNext/>
      <w:ind w:left="1080"/>
    </w:pPr>
    <w:rPr>
      <w:rFonts w:ascii="Arial" w:hAnsi="Arial"/>
      <w:spacing w:val="-5"/>
      <w:sz w:val="20"/>
      <w:szCs w:val="20"/>
      <w:lang w:eastAsia="en-US"/>
    </w:rPr>
  </w:style>
  <w:style w:type="paragraph" w:styleId="Legenda">
    <w:name w:val="caption"/>
    <w:basedOn w:val="Figura"/>
    <w:next w:val="Corpodetexto"/>
    <w:qFormat/>
    <w:rsid w:val="00BA0026"/>
    <w:pPr>
      <w:tabs>
        <w:tab w:val="num" w:pos="705"/>
      </w:tabs>
      <w:spacing w:before="60" w:after="240" w:line="220" w:lineRule="atLeast"/>
      <w:ind w:left="705" w:hanging="630"/>
    </w:pPr>
    <w:rPr>
      <w:rFonts w:ascii="Arial Narrow" w:hAnsi="Arial Narrow"/>
      <w:spacing w:val="0"/>
      <w:sz w:val="18"/>
    </w:rPr>
  </w:style>
  <w:style w:type="paragraph" w:customStyle="1" w:styleId="Cabealhodatabela">
    <w:name w:val="Cabeçalho da tabela"/>
    <w:basedOn w:val="Normal"/>
    <w:rsid w:val="00BA0026"/>
    <w:pPr>
      <w:spacing w:before="60"/>
      <w:jc w:val="center"/>
    </w:pPr>
    <w:rPr>
      <w:rFonts w:ascii="Arial Black" w:hAnsi="Arial Black"/>
      <w:spacing w:val="-5"/>
      <w:sz w:val="16"/>
      <w:szCs w:val="20"/>
      <w:lang w:eastAsia="en-US"/>
    </w:rPr>
  </w:style>
  <w:style w:type="character" w:styleId="Forte">
    <w:name w:val="Strong"/>
    <w:basedOn w:val="Fontepargpadro"/>
    <w:uiPriority w:val="22"/>
    <w:qFormat/>
    <w:rsid w:val="004E6306"/>
    <w:rPr>
      <w:b/>
      <w:bCs/>
    </w:rPr>
  </w:style>
  <w:style w:type="paragraph" w:customStyle="1" w:styleId="corpo">
    <w:name w:val="corpo"/>
    <w:basedOn w:val="Normal"/>
    <w:rsid w:val="005668E1"/>
    <w:pPr>
      <w:spacing w:before="100" w:beforeAutospacing="1" w:after="100" w:afterAutospacing="1" w:line="312" w:lineRule="atLeast"/>
    </w:pPr>
    <w:rPr>
      <w:rFonts w:ascii="Verdana" w:hAnsi="Verdana"/>
      <w:color w:val="666666"/>
      <w:sz w:val="16"/>
      <w:szCs w:val="16"/>
    </w:rPr>
  </w:style>
  <w:style w:type="paragraph" w:styleId="PargrafodaLista">
    <w:name w:val="List Paragraph"/>
    <w:basedOn w:val="Normal"/>
    <w:link w:val="PargrafodaListaChar"/>
    <w:qFormat/>
    <w:rsid w:val="008D2D72"/>
    <w:pPr>
      <w:ind w:left="720"/>
      <w:contextualSpacing/>
    </w:pPr>
  </w:style>
  <w:style w:type="character" w:customStyle="1" w:styleId="Ttulo9Char">
    <w:name w:val="Título 9 Char"/>
    <w:basedOn w:val="Fontepargpadro"/>
    <w:link w:val="Ttulo9"/>
    <w:uiPriority w:val="99"/>
    <w:locked/>
    <w:rsid w:val="009046DC"/>
    <w:rPr>
      <w:b/>
      <w:sz w:val="18"/>
      <w:szCs w:val="24"/>
    </w:rPr>
  </w:style>
  <w:style w:type="paragraph" w:styleId="Recuodecorpodetexto2">
    <w:name w:val="Body Text Indent 2"/>
    <w:basedOn w:val="Normal"/>
    <w:link w:val="Recuodecorpodetexto2Char"/>
    <w:uiPriority w:val="99"/>
    <w:rsid w:val="00E6263C"/>
    <w:pPr>
      <w:spacing w:after="120" w:line="480" w:lineRule="auto"/>
      <w:ind w:left="283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E6263C"/>
    <w:rPr>
      <w:rFonts w:ascii="Arial" w:hAnsi="Arial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0F1AEB"/>
    <w:rPr>
      <w:sz w:val="24"/>
      <w:szCs w:val="24"/>
    </w:rPr>
  </w:style>
  <w:style w:type="paragraph" w:customStyle="1" w:styleId="Default">
    <w:name w:val="Default"/>
    <w:rsid w:val="00090B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lockemailnoname">
    <w:name w:val="blockemailnoname"/>
    <w:basedOn w:val="Fontepargpadro"/>
    <w:rsid w:val="00962B04"/>
  </w:style>
  <w:style w:type="paragraph" w:customStyle="1" w:styleId="ecxmsonormal">
    <w:name w:val="ecxmsonormal"/>
    <w:basedOn w:val="Normal"/>
    <w:rsid w:val="00FB6CE0"/>
    <w:pPr>
      <w:spacing w:before="100" w:beforeAutospacing="1" w:after="100" w:afterAutospacing="1"/>
    </w:pPr>
  </w:style>
  <w:style w:type="paragraph" w:customStyle="1" w:styleId="texto2">
    <w:name w:val="texto2"/>
    <w:basedOn w:val="Normal"/>
    <w:rsid w:val="00D80DFF"/>
    <w:pPr>
      <w:spacing w:before="100" w:beforeAutospacing="1" w:after="100" w:afterAutospacing="1"/>
    </w:pPr>
  </w:style>
  <w:style w:type="character" w:customStyle="1" w:styleId="TtuloChar">
    <w:name w:val="Título Char"/>
    <w:basedOn w:val="Fontepargpadro"/>
    <w:link w:val="Ttulo"/>
    <w:rsid w:val="00436CFF"/>
    <w:rPr>
      <w:rFonts w:ascii="Arial" w:hAnsi="Arial"/>
      <w:b/>
      <w:sz w:val="24"/>
      <w:lang w:eastAsia="en-US"/>
    </w:rPr>
  </w:style>
  <w:style w:type="paragraph" w:customStyle="1" w:styleId="Recuodecorpodetexto31">
    <w:name w:val="Recuo de corpo de texto 31"/>
    <w:basedOn w:val="Normal"/>
    <w:rsid w:val="009C7F40"/>
    <w:pPr>
      <w:suppressAutoHyphens/>
      <w:ind w:left="3828"/>
      <w:jc w:val="both"/>
    </w:pPr>
    <w:rPr>
      <w:b/>
      <w:i/>
      <w:sz w:val="32"/>
      <w:szCs w:val="2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9D0CAA"/>
    <w:rPr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720E96"/>
    <w:rPr>
      <w:sz w:val="24"/>
      <w:szCs w:val="24"/>
    </w:rPr>
  </w:style>
  <w:style w:type="paragraph" w:customStyle="1" w:styleId="PargrafodaLista1">
    <w:name w:val="Parágrafo da Lista1"/>
    <w:basedOn w:val="Normal"/>
    <w:uiPriority w:val="34"/>
    <w:qFormat/>
    <w:rsid w:val="00B93FA3"/>
    <w:pPr>
      <w:ind w:left="720"/>
      <w:contextualSpacing/>
    </w:pPr>
    <w:rPr>
      <w:rFonts w:ascii="Tahoma" w:hAnsi="Tahoma"/>
      <w:sz w:val="22"/>
      <w:szCs w:val="20"/>
    </w:rPr>
  </w:style>
  <w:style w:type="character" w:styleId="nfase">
    <w:name w:val="Emphasis"/>
    <w:basedOn w:val="Fontepargpadro"/>
    <w:uiPriority w:val="20"/>
    <w:qFormat/>
    <w:rsid w:val="00902467"/>
    <w:rPr>
      <w:i/>
      <w:iCs/>
    </w:rPr>
  </w:style>
  <w:style w:type="character" w:customStyle="1" w:styleId="textocomum1">
    <w:name w:val="textocomum1"/>
    <w:basedOn w:val="Fontepargpadro"/>
    <w:rsid w:val="002A1A32"/>
    <w:rPr>
      <w:strike w:val="0"/>
      <w:dstrike w:val="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150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2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5489">
          <w:marLeft w:val="9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175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2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6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1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733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2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0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8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1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46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29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62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661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604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040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364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40"/>
                                                          <w:divBdr>
                                                            <w:top w:val="single" w:sz="8" w:space="0" w:color="CCCCCC"/>
                                                            <w:left w:val="single" w:sz="8" w:space="0" w:color="CCCCCC"/>
                                                            <w:bottom w:val="single" w:sz="8" w:space="0" w:color="CCCCCC"/>
                                                            <w:right w:val="single" w:sz="8" w:space="0" w:color="CCCCCC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1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0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14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00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583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043">
              <w:marLeft w:val="20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83490">
                      <w:marLeft w:val="0"/>
                      <w:marRight w:val="0"/>
                      <w:marTop w:val="0"/>
                      <w:marBottom w:val="0"/>
                      <w:divBdr>
                        <w:top w:val="outset" w:sz="36" w:space="1" w:color="auto"/>
                        <w:left w:val="outset" w:sz="36" w:space="4" w:color="auto"/>
                        <w:bottom w:val="outset" w:sz="36" w:space="1" w:color="auto"/>
                        <w:right w:val="outset" w:sz="36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5027">
          <w:marLeft w:val="0"/>
          <w:marRight w:val="0"/>
          <w:marTop w:val="100"/>
          <w:marBottom w:val="100"/>
          <w:divBdr>
            <w:top w:val="single" w:sz="8" w:space="0" w:color="29166F"/>
            <w:left w:val="single" w:sz="8" w:space="0" w:color="29166F"/>
            <w:bottom w:val="single" w:sz="8" w:space="0" w:color="29166F"/>
            <w:right w:val="single" w:sz="8" w:space="0" w:color="29166F"/>
          </w:divBdr>
          <w:divsChild>
            <w:div w:id="500312993">
              <w:marLeft w:val="80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08713">
                  <w:marLeft w:val="0"/>
                  <w:marRight w:val="0"/>
                  <w:marTop w:val="0"/>
                  <w:marBottom w:val="400"/>
                  <w:divBdr>
                    <w:top w:val="none" w:sz="0" w:space="0" w:color="auto"/>
                    <w:left w:val="none" w:sz="0" w:space="0" w:color="auto"/>
                    <w:bottom w:val="single" w:sz="18" w:space="0" w:color="D3D7DA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/index.cfm?lang=pt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eader" Target="header3.xm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37303303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>2999/OC-BR</Approval_x0020_Number>
    <Document_x0020_Author xmlns="9c571b2f-e523-4ab2-ba2e-09e151a03ef4">Curvelo, Aderbal Jose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BR-L1344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Directors&lt;/APPROVAL_DESC&gt;&lt;PD_OBJ_TYPE&gt;0&lt;/PD_OBJ_TYPE&gt;&lt;MAKERECORD&gt;N&lt;/MAKERECORD&gt;&lt;PD_FILEPT_NO&gt;PO-BR-L1344-Anl&lt;/PD_FILEPT_NO&gt;&lt;/Data&gt;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Anexo del Informe de Evaluación Institucional - SECI TECFILE</Identifier>
    <Disclosure_x0020_Activity xmlns="9c571b2f-e523-4ab2-ba2e-09e151a03ef4">Loan Proposal</Disclosure_x0020_Activity>
    <Webtopic xmlns="9c571b2f-e523-4ab2-ba2e-09e151a03ef4">DU-DUR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A6B3E6391F8214FB94ABD1293FE266C" ma:contentTypeVersion="0" ma:contentTypeDescription="A content type to manage public (operations) IDB documents" ma:contentTypeScope="" ma:versionID="4a7351d8a2f481599c06f74c500046a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D9CEFE2A-F310-43C2-B347-1E24C9D7881B}"/>
</file>

<file path=customXml/itemProps2.xml><?xml version="1.0" encoding="utf-8"?>
<ds:datastoreItem xmlns:ds="http://schemas.openxmlformats.org/officeDocument/2006/customXml" ds:itemID="{03C56EE5-42FD-42F1-B5A8-4975C1AD9571}"/>
</file>

<file path=customXml/itemProps3.xml><?xml version="1.0" encoding="utf-8"?>
<ds:datastoreItem xmlns:ds="http://schemas.openxmlformats.org/officeDocument/2006/customXml" ds:itemID="{2A6786B7-0E0F-4A2F-B1F1-48183981697E}"/>
</file>

<file path=customXml/itemProps4.xml><?xml version="1.0" encoding="utf-8"?>
<ds:datastoreItem xmlns:ds="http://schemas.openxmlformats.org/officeDocument/2006/customXml" ds:itemID="{21AB551B-A518-49C0-9731-35D556E3A97E}"/>
</file>

<file path=customXml/itemProps5.xml><?xml version="1.0" encoding="utf-8"?>
<ds:datastoreItem xmlns:ds="http://schemas.openxmlformats.org/officeDocument/2006/customXml" ds:itemID="{102D43BE-C8AC-44E1-BA26-050A533646EA}"/>
</file>

<file path=customXml/itemProps6.xml><?xml version="1.0" encoding="utf-8"?>
<ds:datastoreItem xmlns:ds="http://schemas.openxmlformats.org/officeDocument/2006/customXml" ds:itemID="{A5452E2D-37DE-4332-9D32-40E5356183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12831</Words>
  <Characters>69289</Characters>
  <Application>Microsoft Office Word</Application>
  <DocSecurity>0</DocSecurity>
  <Lines>577</Lines>
  <Paragraphs>163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SECI PDI Cascavel</vt:lpstr>
      <vt:lpstr>SECI PRODETUR NACIONAL GO</vt:lpstr>
    </vt:vector>
  </TitlesOfParts>
  <Company>planus</Company>
  <LinksUpToDate>false</LinksUpToDate>
  <CharactersWithSpaces>81957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del Informe de Evaluación Institucional (SECI)</dc:title>
  <dc:subject>Avaliação Institucional</dc:subject>
  <dc:creator>Vera Bazzanella</dc:creator>
  <cp:lastModifiedBy>Vera</cp:lastModifiedBy>
  <cp:revision>2</cp:revision>
  <cp:lastPrinted>2012-06-05T21:12:00Z</cp:lastPrinted>
  <dcterms:created xsi:type="dcterms:W3CDTF">2012-07-12T17:23:00Z</dcterms:created>
  <dcterms:modified xsi:type="dcterms:W3CDTF">2012-07-12T17:23:00Z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0x01010046CF21643EE8D14686A648AA6DAD089200BA6B3E6391F8214FB94ABD1293FE266C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