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D77" w:rsidRPr="0088787B" w:rsidRDefault="00425D77" w:rsidP="00FC596B">
      <w:pPr>
        <w:keepNext/>
        <w:tabs>
          <w:tab w:val="left" w:pos="1440"/>
        </w:tabs>
        <w:rPr>
          <w:b/>
          <w:smallCaps/>
          <w:lang w:val="en-US"/>
        </w:rPr>
      </w:pPr>
      <w:bookmarkStart w:id="0" w:name="_Toc207190913"/>
      <w:r w:rsidRPr="0088787B">
        <w:rPr>
          <w:b/>
          <w:smallCaps/>
          <w:lang w:val="en-US"/>
        </w:rPr>
        <w:t xml:space="preserve">Component 1 </w:t>
      </w:r>
    </w:p>
    <w:p w:rsidR="00425D77" w:rsidRPr="0088787B" w:rsidRDefault="00425D77" w:rsidP="00FC596B">
      <w:pPr>
        <w:keepNext/>
        <w:tabs>
          <w:tab w:val="left" w:pos="1440"/>
        </w:tabs>
        <w:rPr>
          <w:b/>
          <w:smallCaps/>
          <w:lang w:val="en-US"/>
        </w:rPr>
      </w:pPr>
      <w:r w:rsidRPr="0088787B">
        <w:rPr>
          <w:b/>
          <w:smallCaps/>
          <w:lang w:val="en-US"/>
        </w:rPr>
        <w:t xml:space="preserve">Terms of Reference 1 </w:t>
      </w:r>
      <w:r w:rsidR="0088787B" w:rsidRPr="0088787B">
        <w:rPr>
          <w:b/>
          <w:smallCaps/>
          <w:lang w:val="en-US"/>
        </w:rPr>
        <w:t>(Draft)</w:t>
      </w:r>
      <w:r w:rsidRPr="0088787B">
        <w:rPr>
          <w:b/>
          <w:smallCaps/>
          <w:lang w:val="en-US"/>
        </w:rPr>
        <w:t xml:space="preserve"> </w:t>
      </w:r>
    </w:p>
    <w:p w:rsidR="00425D77" w:rsidRPr="0088787B" w:rsidRDefault="00425D77" w:rsidP="00FC596B">
      <w:pPr>
        <w:keepNext/>
        <w:tabs>
          <w:tab w:val="left" w:pos="1440"/>
        </w:tabs>
        <w:rPr>
          <w:b/>
          <w:lang w:val="en-US"/>
        </w:rPr>
      </w:pPr>
      <w:r w:rsidRPr="0088787B">
        <w:rPr>
          <w:b/>
          <w:smallCaps/>
          <w:lang w:val="en-US"/>
        </w:rPr>
        <w:t xml:space="preserve">Survey on Local E-Government  </w:t>
      </w:r>
    </w:p>
    <w:p w:rsidR="00425D77" w:rsidRPr="00977273" w:rsidRDefault="000B2E9C" w:rsidP="00FC596B">
      <w:pPr>
        <w:keepNext/>
        <w:tabs>
          <w:tab w:val="left" w:pos="1440"/>
        </w:tabs>
        <w:rPr>
          <w:b/>
          <w:smallCaps/>
          <w:lang w:val="en-US"/>
        </w:rPr>
      </w:pPr>
      <w:r w:rsidRPr="00977273">
        <w:rPr>
          <w:b/>
          <w:smallCaps/>
          <w:lang w:val="en-US"/>
        </w:rPr>
        <w:t>_____________</w:t>
      </w:r>
    </w:p>
    <w:p w:rsidR="00417B02" w:rsidRPr="0088787B" w:rsidRDefault="00213039" w:rsidP="00FC596B">
      <w:pPr>
        <w:keepNext/>
        <w:tabs>
          <w:tab w:val="left" w:pos="1440"/>
        </w:tabs>
        <w:rPr>
          <w:b/>
          <w:smallCaps/>
          <w:lang w:val="es-ES"/>
        </w:rPr>
      </w:pPr>
      <w:r w:rsidRPr="0088787B">
        <w:rPr>
          <w:b/>
          <w:smallCaps/>
          <w:lang w:val="es-ES"/>
        </w:rPr>
        <w:t>C</w:t>
      </w:r>
      <w:r w:rsidR="00425D77" w:rsidRPr="0088787B">
        <w:rPr>
          <w:b/>
          <w:smallCaps/>
          <w:lang w:val="es-ES"/>
        </w:rPr>
        <w:t xml:space="preserve">omponente </w:t>
      </w:r>
      <w:r w:rsidRPr="0088787B">
        <w:rPr>
          <w:b/>
          <w:smallCaps/>
          <w:lang w:val="es-ES"/>
        </w:rPr>
        <w:t xml:space="preserve">1 </w:t>
      </w:r>
    </w:p>
    <w:p w:rsidR="00417B02" w:rsidRPr="0088787B" w:rsidRDefault="00425D77" w:rsidP="00FC596B">
      <w:pPr>
        <w:rPr>
          <w:b/>
          <w:smallCaps/>
          <w:lang w:val="es-PE"/>
        </w:rPr>
      </w:pPr>
      <w:r w:rsidRPr="0088787B">
        <w:rPr>
          <w:b/>
          <w:smallCaps/>
          <w:lang w:val="es-PE"/>
        </w:rPr>
        <w:t>Términos de Referencia 1</w:t>
      </w:r>
      <w:r w:rsidR="0088787B" w:rsidRPr="0088787B">
        <w:rPr>
          <w:b/>
          <w:smallCaps/>
          <w:lang w:val="es-PE"/>
        </w:rPr>
        <w:t xml:space="preserve"> (Borrador)</w:t>
      </w:r>
    </w:p>
    <w:p w:rsidR="00425D77" w:rsidRPr="0088787B" w:rsidRDefault="00425D77" w:rsidP="00FC596B">
      <w:pPr>
        <w:rPr>
          <w:b/>
          <w:smallCaps/>
          <w:lang w:val="es-PE"/>
        </w:rPr>
      </w:pPr>
      <w:r w:rsidRPr="0088787B">
        <w:rPr>
          <w:b/>
          <w:smallCaps/>
          <w:lang w:val="es-PE"/>
        </w:rPr>
        <w:t>Encuesta sobre Gobierno Electrónico a nivel local</w:t>
      </w:r>
    </w:p>
    <w:p w:rsidR="00417B02" w:rsidRPr="0088787B" w:rsidRDefault="00417B02" w:rsidP="00417B02">
      <w:pPr>
        <w:pStyle w:val="Heading1"/>
      </w:pPr>
    </w:p>
    <w:p w:rsidR="00417B02" w:rsidRPr="0088787B" w:rsidRDefault="00417B02" w:rsidP="00417B02">
      <w:pPr>
        <w:pStyle w:val="Heading1"/>
      </w:pPr>
      <w:r w:rsidRPr="0088787B">
        <w:t xml:space="preserve">Antecedentes </w:t>
      </w:r>
    </w:p>
    <w:p w:rsidR="00417B02" w:rsidRPr="0088787B" w:rsidRDefault="00417B02" w:rsidP="00417B02">
      <w:pPr>
        <w:pStyle w:val="Heading1"/>
      </w:pPr>
    </w:p>
    <w:p w:rsidR="00417B02" w:rsidRPr="0088787B" w:rsidRDefault="00417B02" w:rsidP="00417B02">
      <w:pPr>
        <w:pStyle w:val="Heading1"/>
        <w:jc w:val="both"/>
        <w:rPr>
          <w:b w:val="0"/>
        </w:rPr>
      </w:pPr>
      <w:r w:rsidRPr="0088787B">
        <w:rPr>
          <w:b w:val="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417B02" w:rsidRPr="0088787B" w:rsidRDefault="00417B02" w:rsidP="00417B02">
      <w:pPr>
        <w:pStyle w:val="Heading1"/>
        <w:jc w:val="both"/>
        <w:rPr>
          <w:b w:val="0"/>
        </w:rPr>
      </w:pPr>
    </w:p>
    <w:p w:rsidR="00417B02" w:rsidRPr="0088787B" w:rsidRDefault="00417B02" w:rsidP="00417B02">
      <w:pPr>
        <w:pStyle w:val="Heading1"/>
        <w:jc w:val="both"/>
        <w:rPr>
          <w:b w:val="0"/>
        </w:rPr>
      </w:pPr>
      <w:r w:rsidRPr="0088787B">
        <w:rPr>
          <w:b w:val="0"/>
        </w:rPr>
        <w:t xml:space="preserve">El acelerado crecimiento urbano de LAC </w:t>
      </w:r>
      <w:r w:rsidR="00425D77" w:rsidRPr="0088787B">
        <w:rPr>
          <w:b w:val="0"/>
        </w:rPr>
        <w:t xml:space="preserve">genera nuevas demandas de los ciudadanos a sus gobiernos locales, los que no siempre cuentan con los recursos ni capacidad técnica necesarias para dar una respuesta adecuada a su población. En este contexto, los Gobiernos Locales deben mejorar la forma en que brindan sus servicios, recurriendo a formas más innovadoras </w:t>
      </w:r>
      <w:r w:rsidR="00B9325F" w:rsidRPr="0088787B">
        <w:rPr>
          <w:b w:val="0"/>
        </w:rPr>
        <w:t xml:space="preserve">de atención a los ciudadanos </w:t>
      </w:r>
      <w:r w:rsidR="00425D77" w:rsidRPr="0088787B">
        <w:rPr>
          <w:b w:val="0"/>
        </w:rPr>
        <w:t xml:space="preserve">y a nuevas tecnologías, particularmente </w:t>
      </w:r>
      <w:r w:rsidR="00E1613E">
        <w:rPr>
          <w:b w:val="0"/>
        </w:rPr>
        <w:t xml:space="preserve">el </w:t>
      </w:r>
      <w:r w:rsidR="00425D77" w:rsidRPr="0088787B">
        <w:rPr>
          <w:b w:val="0"/>
        </w:rPr>
        <w:t xml:space="preserve">Gobierno Electrónico. </w:t>
      </w:r>
    </w:p>
    <w:p w:rsidR="00417B02" w:rsidRPr="0088787B" w:rsidRDefault="00417B02" w:rsidP="00417B02">
      <w:pPr>
        <w:pStyle w:val="Heading1"/>
        <w:jc w:val="both"/>
        <w:rPr>
          <w:b w:val="0"/>
        </w:rPr>
      </w:pPr>
    </w:p>
    <w:p w:rsidR="00B9325F" w:rsidRPr="0088787B" w:rsidRDefault="00B9325F" w:rsidP="00417B02">
      <w:pPr>
        <w:pStyle w:val="Heading1"/>
        <w:jc w:val="both"/>
        <w:rPr>
          <w:b w:val="0"/>
        </w:rPr>
      </w:pPr>
      <w:r w:rsidRPr="0088787B">
        <w:rPr>
          <w:b w:val="0"/>
        </w:rPr>
        <w:t>En este contexto, los Gobiernos Locales tienen una demanda importante por nuevas tecnologías que hayan sido probadas exitosamente por ciudades de similares características a las suyas. Es por eso que los Gobiernos Locales tienen necesidad de asociarse a redes de municipios que favorezcan la colaboración inter-institucional tanto a nivel nacional como internacional. Una instituci</w:t>
      </w:r>
      <w:r w:rsidR="000B2E9C" w:rsidRPr="0088787B">
        <w:rPr>
          <w:b w:val="0"/>
        </w:rPr>
        <w:t>ón que en Amé</w:t>
      </w:r>
      <w:r w:rsidRPr="0088787B">
        <w:rPr>
          <w:b w:val="0"/>
        </w:rPr>
        <w:t>rica Latina cumple este rol de articulador y de facilitador del intercambio de conocimiento es Mercociudades, Organismo No Gubernamental de interés público, en que participan 286 municipios de Argentina, Bolivia, Chile, Colombia, Paraguay, Uruguay, Venezuela, Perú y Brasil.</w:t>
      </w:r>
    </w:p>
    <w:p w:rsidR="00213039" w:rsidRPr="0088787B" w:rsidRDefault="00B9325F" w:rsidP="00417B02">
      <w:pPr>
        <w:jc w:val="both"/>
        <w:rPr>
          <w:lang w:val="es-ES" w:eastAsia="es-PE"/>
        </w:rPr>
      </w:pPr>
      <w:r w:rsidRPr="0088787B">
        <w:rPr>
          <w:lang w:val="es-ES" w:eastAsia="es-PE"/>
        </w:rPr>
        <w:t>El proyecto de Cooperación Técnica “Red Urbana para la Innovación en Gestión Municipal” ha sido diseñado para responder tanto a la demanda por soluciones de e</w:t>
      </w:r>
      <w:r w:rsidR="008223CC">
        <w:rPr>
          <w:lang w:val="es-ES" w:eastAsia="es-PE"/>
        </w:rPr>
        <w:noBreakHyphen/>
      </w:r>
      <w:r w:rsidRPr="0088787B">
        <w:rPr>
          <w:lang w:val="es-ES" w:eastAsia="es-PE"/>
        </w:rPr>
        <w:t xml:space="preserve">gobierno de los gobiernos locales, como a la necesidad de contar con instancias que permitan el intercambio de experiencias y buenas prácticas entre </w:t>
      </w:r>
      <w:r w:rsidR="003C71CD">
        <w:rPr>
          <w:lang w:val="es-ES" w:eastAsia="es-PE"/>
        </w:rPr>
        <w:t>ciudades</w:t>
      </w:r>
      <w:r w:rsidRPr="0088787B">
        <w:rPr>
          <w:lang w:val="es-ES" w:eastAsia="es-PE"/>
        </w:rPr>
        <w:t xml:space="preserve">. </w:t>
      </w:r>
      <w:r w:rsidR="000B2E9C" w:rsidRPr="0088787B">
        <w:rPr>
          <w:lang w:val="es-ES" w:eastAsia="es-PE"/>
        </w:rPr>
        <w:t>Concretamente</w:t>
      </w:r>
      <w:r w:rsidRPr="0088787B">
        <w:rPr>
          <w:lang w:val="es-ES" w:eastAsia="es-PE"/>
        </w:rPr>
        <w:t xml:space="preserve">, el proyecto </w:t>
      </w:r>
      <w:r w:rsidR="000B2E9C" w:rsidRPr="0088787B">
        <w:rPr>
          <w:lang w:val="es-ES" w:eastAsia="es-PE"/>
        </w:rPr>
        <w:t xml:space="preserve">de CT </w:t>
      </w:r>
      <w:r w:rsidRPr="0088787B">
        <w:rPr>
          <w:lang w:val="es-ES" w:eastAsia="es-PE"/>
        </w:rPr>
        <w:t>tiene como objetivos específicos: (i) realizar un di</w:t>
      </w:r>
      <w:r w:rsidR="000B2E9C" w:rsidRPr="0088787B">
        <w:rPr>
          <w:lang w:val="es-ES" w:eastAsia="es-PE"/>
        </w:rPr>
        <w:t>agnó</w:t>
      </w:r>
      <w:r w:rsidRPr="0088787B">
        <w:rPr>
          <w:lang w:val="es-ES" w:eastAsia="es-PE"/>
        </w:rPr>
        <w:t xml:space="preserve">stico sobre </w:t>
      </w:r>
      <w:r w:rsidR="00715B63" w:rsidRPr="0088787B">
        <w:rPr>
          <w:lang w:val="es-ES" w:eastAsia="es-PE"/>
        </w:rPr>
        <w:t xml:space="preserve">el uso de internet y otras </w:t>
      </w:r>
      <w:r w:rsidR="000B2E9C" w:rsidRPr="0088787B">
        <w:rPr>
          <w:lang w:val="es-ES" w:eastAsia="es-PE"/>
        </w:rPr>
        <w:t>tecnologías de información por parte de los Gobiernos Locales para responder a las demandas de los ciudadanos; (ii) elaborar un Plan de Acción para mejorar la diseminación de tecnologías de e-gobierno entre ciudades medias y grandes; y (iii) mejora</w:t>
      </w:r>
      <w:r w:rsidR="003C71CD">
        <w:rPr>
          <w:lang w:val="es-ES" w:eastAsia="es-PE"/>
        </w:rPr>
        <w:t>r</w:t>
      </w:r>
      <w:r w:rsidR="000B2E9C" w:rsidRPr="0088787B">
        <w:rPr>
          <w:lang w:val="es-ES" w:eastAsia="es-PE"/>
        </w:rPr>
        <w:t xml:space="preserve"> de la web-site de Mercociudades y establec</w:t>
      </w:r>
      <w:r w:rsidR="003C71CD">
        <w:rPr>
          <w:lang w:val="es-ES" w:eastAsia="es-PE"/>
        </w:rPr>
        <w:t>er</w:t>
      </w:r>
      <w:r w:rsidR="000B2E9C" w:rsidRPr="0088787B">
        <w:rPr>
          <w:lang w:val="es-ES" w:eastAsia="es-PE"/>
        </w:rPr>
        <w:t xml:space="preserve"> una comunidad de práctica. Estos términos de referencia describen las actividades a ser realizadas para lograr el primer objetivo específico.</w:t>
      </w:r>
    </w:p>
    <w:p w:rsidR="000B2E9C" w:rsidRDefault="000B2E9C" w:rsidP="00417B02">
      <w:pPr>
        <w:jc w:val="both"/>
        <w:rPr>
          <w:lang w:val="es-ES" w:eastAsia="es-PE"/>
        </w:rPr>
      </w:pPr>
    </w:p>
    <w:p w:rsidR="003C71CD" w:rsidRDefault="003C71CD" w:rsidP="00417B02">
      <w:pPr>
        <w:jc w:val="both"/>
        <w:rPr>
          <w:lang w:val="es-ES" w:eastAsia="es-PE"/>
        </w:rPr>
      </w:pPr>
    </w:p>
    <w:p w:rsidR="00417B02" w:rsidRPr="0088787B" w:rsidRDefault="00417B02" w:rsidP="00417B02">
      <w:pPr>
        <w:jc w:val="both"/>
        <w:rPr>
          <w:b/>
          <w:lang w:val="es-ES"/>
        </w:rPr>
      </w:pPr>
      <w:r w:rsidRPr="0088787B">
        <w:rPr>
          <w:b/>
          <w:lang w:val="es-ES"/>
        </w:rPr>
        <w:lastRenderedPageBreak/>
        <w:t>Objetivo</w:t>
      </w:r>
      <w:r w:rsidR="000B2E9C" w:rsidRPr="0088787B">
        <w:rPr>
          <w:b/>
          <w:lang w:val="es-ES"/>
        </w:rPr>
        <w:t xml:space="preserve"> de la Consultoría</w:t>
      </w:r>
    </w:p>
    <w:p w:rsidR="000B2E9C" w:rsidRPr="0088787B" w:rsidRDefault="00417B02" w:rsidP="00F90964">
      <w:pPr>
        <w:pStyle w:val="Paragraph"/>
        <w:numPr>
          <w:ilvl w:val="0"/>
          <w:numId w:val="0"/>
        </w:numPr>
        <w:rPr>
          <w:szCs w:val="24"/>
        </w:rPr>
      </w:pPr>
      <w:r w:rsidRPr="0088787B">
        <w:rPr>
          <w:szCs w:val="24"/>
        </w:rPr>
        <w:t>El objetivo de la consultoría es</w:t>
      </w:r>
      <w:r w:rsidR="000B2E9C" w:rsidRPr="0088787B">
        <w:rPr>
          <w:szCs w:val="24"/>
        </w:rPr>
        <w:t xml:space="preserve"> realizar un diagnóstico sobre las prácticas de Gobierno Electrónico en 44 ciudades de países del Cono Sur que, además de ser miembros de la Red Mercociudades,</w:t>
      </w:r>
      <w:r w:rsidR="00457CE0">
        <w:rPr>
          <w:szCs w:val="24"/>
        </w:rPr>
        <w:t xml:space="preserve"> tienen  poblaciones entre 400 m</w:t>
      </w:r>
      <w:r w:rsidR="000B2E9C" w:rsidRPr="0088787B">
        <w:rPr>
          <w:szCs w:val="24"/>
        </w:rPr>
        <w:t xml:space="preserve">il y 2 </w:t>
      </w:r>
      <w:r w:rsidR="00457CE0">
        <w:rPr>
          <w:szCs w:val="24"/>
        </w:rPr>
        <w:t>m</w:t>
      </w:r>
      <w:r w:rsidR="000B2E9C" w:rsidRPr="0088787B">
        <w:rPr>
          <w:szCs w:val="24"/>
        </w:rPr>
        <w:t>illones de habitantes</w:t>
      </w:r>
      <w:r w:rsidR="00457CE0">
        <w:rPr>
          <w:szCs w:val="24"/>
        </w:rPr>
        <w:t xml:space="preserve">. </w:t>
      </w:r>
      <w:r w:rsidR="000B2E9C" w:rsidRPr="0088787B">
        <w:rPr>
          <w:szCs w:val="24"/>
        </w:rPr>
        <w:t>Para realizar este diagnóstico, se usará una encuesta estructura que se adm</w:t>
      </w:r>
      <w:r w:rsidR="003C71CD">
        <w:rPr>
          <w:szCs w:val="24"/>
        </w:rPr>
        <w:t>inistrará, principalmente, de forma remota (on-line, teléfono, etc)</w:t>
      </w:r>
      <w:r w:rsidR="000B2E9C" w:rsidRPr="0088787B">
        <w:rPr>
          <w:szCs w:val="24"/>
        </w:rPr>
        <w:t>.</w:t>
      </w:r>
    </w:p>
    <w:p w:rsidR="00F90964" w:rsidRPr="0088787B" w:rsidRDefault="00417B02" w:rsidP="00F90964">
      <w:pPr>
        <w:pStyle w:val="Paragraph"/>
        <w:numPr>
          <w:ilvl w:val="0"/>
          <w:numId w:val="0"/>
        </w:numPr>
        <w:rPr>
          <w:szCs w:val="24"/>
        </w:rPr>
      </w:pPr>
      <w:r w:rsidRPr="0088787B">
        <w:rPr>
          <w:b/>
          <w:szCs w:val="24"/>
          <w:lang w:val="es-ES"/>
        </w:rPr>
        <w:t>Actividades</w:t>
      </w:r>
      <w:r w:rsidR="00F90964" w:rsidRPr="0088787B">
        <w:rPr>
          <w:b/>
          <w:szCs w:val="24"/>
          <w:lang w:val="es-ES"/>
        </w:rPr>
        <w:t xml:space="preserve">: </w:t>
      </w:r>
      <w:r w:rsidR="00F90964" w:rsidRPr="0088787B">
        <w:rPr>
          <w:szCs w:val="24"/>
        </w:rPr>
        <w:t>L</w:t>
      </w:r>
      <w:r w:rsidR="003C71CD">
        <w:rPr>
          <w:szCs w:val="24"/>
        </w:rPr>
        <w:t>a</w:t>
      </w:r>
      <w:r w:rsidR="00F90964" w:rsidRPr="0088787B">
        <w:rPr>
          <w:szCs w:val="24"/>
        </w:rPr>
        <w:t xml:space="preserve"> consultor</w:t>
      </w:r>
      <w:r w:rsidR="003C71CD">
        <w:rPr>
          <w:szCs w:val="24"/>
        </w:rPr>
        <w:t>ía</w:t>
      </w:r>
      <w:r w:rsidR="00F90964" w:rsidRPr="0088787B">
        <w:rPr>
          <w:szCs w:val="24"/>
        </w:rPr>
        <w:t xml:space="preserve"> deberá realizar las siguientes actividades:</w:t>
      </w:r>
    </w:p>
    <w:p w:rsidR="00A51CC4" w:rsidRPr="0088787B" w:rsidRDefault="00A51CC4" w:rsidP="00A51CC4">
      <w:pPr>
        <w:jc w:val="both"/>
        <w:rPr>
          <w:b/>
        </w:rPr>
      </w:pPr>
      <w:r w:rsidRPr="0088787B">
        <w:rPr>
          <w:b/>
        </w:rPr>
        <w:tab/>
      </w:r>
    </w:p>
    <w:p w:rsidR="00A51CC4" w:rsidRPr="0088787B" w:rsidRDefault="00A51CC4" w:rsidP="00A51CC4">
      <w:pPr>
        <w:jc w:val="both"/>
        <w:rPr>
          <w:b/>
        </w:rPr>
      </w:pPr>
      <w:r w:rsidRPr="0088787B">
        <w:rPr>
          <w:b/>
        </w:rPr>
        <w:t>ETAPA 1</w:t>
      </w:r>
    </w:p>
    <w:p w:rsidR="00A51CC4" w:rsidRPr="0088787B" w:rsidRDefault="00A51CC4" w:rsidP="00A51CC4">
      <w:pPr>
        <w:jc w:val="both"/>
        <w:rPr>
          <w:b/>
        </w:rPr>
      </w:pPr>
    </w:p>
    <w:p w:rsidR="00A51CC4" w:rsidRPr="0088787B" w:rsidRDefault="00A51CC4" w:rsidP="000B2E9C">
      <w:pPr>
        <w:pStyle w:val="ListParagraph"/>
        <w:numPr>
          <w:ilvl w:val="0"/>
          <w:numId w:val="44"/>
        </w:numPr>
        <w:jc w:val="both"/>
        <w:rPr>
          <w:b/>
        </w:rPr>
      </w:pPr>
      <w:r w:rsidRPr="0088787B">
        <w:rPr>
          <w:b/>
        </w:rPr>
        <w:t xml:space="preserve">Recopilación de información secundaria sobre los municipios de la muestra. </w:t>
      </w:r>
      <w:r w:rsidRPr="0088787B">
        <w:t>La consultora deberá recopilar toda la información secundaria sobre los 44 municipios seleccionados para el estudio (la lista de los municipios se anexará a la versión final de los Términos de Referencia). Esta información deberá provenir de fuentes oficiales y deberá incluir aspectos demográficos, socio-económicos, geográficos, institucionales, y otros datos relevantes sobre la ciudad y gobierno local participante.</w:t>
      </w:r>
    </w:p>
    <w:p w:rsidR="00CB2B66" w:rsidRPr="0088787B" w:rsidRDefault="00CB2B66" w:rsidP="00CB2B66">
      <w:pPr>
        <w:pStyle w:val="ListParagraph"/>
        <w:ind w:left="720"/>
        <w:jc w:val="both"/>
        <w:rPr>
          <w:b/>
        </w:rPr>
      </w:pPr>
    </w:p>
    <w:p w:rsidR="00CB2B66" w:rsidRPr="0088787B" w:rsidRDefault="00A51CC4" w:rsidP="00CB2B66">
      <w:pPr>
        <w:pStyle w:val="ListParagraph"/>
        <w:numPr>
          <w:ilvl w:val="0"/>
          <w:numId w:val="44"/>
        </w:numPr>
        <w:jc w:val="both"/>
        <w:rPr>
          <w:b/>
        </w:rPr>
      </w:pPr>
      <w:r w:rsidRPr="0088787B">
        <w:rPr>
          <w:b/>
        </w:rPr>
        <w:t xml:space="preserve">Revisión de estudios recientes. </w:t>
      </w:r>
      <w:r w:rsidRPr="0088787B">
        <w:t xml:space="preserve">La consultora revisará los estudios recientes que se hayan hecho sobre la materia tanto en los países participantes como a nivel internacional. Especial atención se </w:t>
      </w:r>
      <w:r w:rsidR="003C71CD">
        <w:t>dará a</w:t>
      </w:r>
      <w:r w:rsidRPr="0088787B">
        <w:t xml:space="preserve">l Informe Global sobre Gobierno Electrónico que realiza el Instituto de Gestión Pública de la Universidad de Rutgers, y a los instrumentos metodológicos ya existentes </w:t>
      </w:r>
      <w:r w:rsidR="003C71CD">
        <w:t xml:space="preserve">por esa institución </w:t>
      </w:r>
      <w:r w:rsidRPr="0088787B">
        <w:t xml:space="preserve">(modelos de encuesta e índices </w:t>
      </w:r>
      <w:r w:rsidR="00CB2B66" w:rsidRPr="0088787B">
        <w:t>comparativos).</w:t>
      </w:r>
    </w:p>
    <w:p w:rsidR="00CB2B66" w:rsidRPr="0088787B" w:rsidRDefault="00CB2B66" w:rsidP="00CB2B66">
      <w:pPr>
        <w:pStyle w:val="ListParagraph"/>
        <w:rPr>
          <w:b/>
        </w:rPr>
      </w:pPr>
    </w:p>
    <w:p w:rsidR="00A51CC4" w:rsidRPr="0088787B" w:rsidRDefault="00A51CC4" w:rsidP="00CB2B66">
      <w:pPr>
        <w:pStyle w:val="ListParagraph"/>
        <w:numPr>
          <w:ilvl w:val="0"/>
          <w:numId w:val="44"/>
        </w:numPr>
        <w:jc w:val="both"/>
        <w:rPr>
          <w:b/>
        </w:rPr>
      </w:pPr>
      <w:r w:rsidRPr="0088787B">
        <w:rPr>
          <w:b/>
        </w:rPr>
        <w:t>Definición Cuestionario</w:t>
      </w:r>
      <w:r w:rsidR="006A496D" w:rsidRPr="0088787B">
        <w:rPr>
          <w:b/>
        </w:rPr>
        <w:t xml:space="preserve"> y otros Aspectos Metodológicos</w:t>
      </w:r>
      <w:r w:rsidR="00457CE0">
        <w:rPr>
          <w:b/>
        </w:rPr>
        <w:t>.</w:t>
      </w:r>
      <w:r w:rsidRPr="0088787B">
        <w:t xml:space="preserve"> El consultor deberá definir el cuestionario a ser aplicado en la investigación</w:t>
      </w:r>
      <w:r w:rsidR="006A496D" w:rsidRPr="0088787B">
        <w:t xml:space="preserve"> y el plan de análisis del mismo</w:t>
      </w:r>
      <w:r w:rsidRPr="0088787B">
        <w:t>. Se espera que el cuestionario cubra al menos las siguientes áreas: (i) el grado de facilidad de acceso y de navegación en la página web del Gobierno Local participante; (ii) el contenido de las web-sites; (iii) los servicios en línea puestos a disposición de los ciudadanos; (iv) los instrumentos y mecanismos para el involucramiento de los ciudadanos en la gestión municipal</w:t>
      </w:r>
      <w:r w:rsidR="00457CE0">
        <w:t>;</w:t>
      </w:r>
      <w:r w:rsidRPr="0088787B">
        <w:t xml:space="preserve"> y (v) los instrumentos usados para la realización de transacciones seguras y respeto a la privacidad. El consultor podrá proponer otras categorías pero, como mínimo deberá analizar las anteriormente indicadas. La dimensión esperada del cuestionario es de entre 60 a 100 preguntas.</w:t>
      </w:r>
    </w:p>
    <w:p w:rsidR="006A496D" w:rsidRPr="0088787B" w:rsidRDefault="006A496D" w:rsidP="006A496D">
      <w:pPr>
        <w:pStyle w:val="ListParagraph"/>
        <w:ind w:left="720"/>
        <w:jc w:val="both"/>
      </w:pPr>
      <w:r w:rsidRPr="0088787B">
        <w:t>Adicionalmente, en cada ciudad se deberán identificar</w:t>
      </w:r>
      <w:r w:rsidR="003C71CD">
        <w:t xml:space="preserve"> (mediante entrevistas)</w:t>
      </w:r>
      <w:r w:rsidRPr="0088787B">
        <w:t xml:space="preserve"> 2 a 3 aplicaciones innovadoras que puedan ser de utilidad a otras ciudades. Se deberá proveer una explicación del objetivo que persigue la aplicación, modalidad de uso, principales resultados y potencial de replicación.</w:t>
      </w:r>
    </w:p>
    <w:p w:rsidR="006A496D" w:rsidRPr="0088787B" w:rsidRDefault="006A496D" w:rsidP="006A496D">
      <w:pPr>
        <w:pStyle w:val="ListParagraph"/>
        <w:ind w:left="720"/>
        <w:jc w:val="both"/>
      </w:pPr>
    </w:p>
    <w:p w:rsidR="00A51CC4" w:rsidRPr="0088787B" w:rsidRDefault="00A51CC4" w:rsidP="006A496D">
      <w:pPr>
        <w:pStyle w:val="ListParagraph"/>
        <w:numPr>
          <w:ilvl w:val="0"/>
          <w:numId w:val="44"/>
        </w:numPr>
        <w:jc w:val="both"/>
        <w:rPr>
          <w:b/>
        </w:rPr>
      </w:pPr>
      <w:r w:rsidRPr="0088787B">
        <w:rPr>
          <w:b/>
        </w:rPr>
        <w:t>Validación del cuestionario</w:t>
      </w:r>
      <w:r w:rsidR="00457CE0">
        <w:rPr>
          <w:b/>
        </w:rPr>
        <w:t>.</w:t>
      </w:r>
      <w:r w:rsidRPr="0088787B">
        <w:t xml:space="preserve"> El consultor deberá acordar el contenido del cuestionario con la Secretaría Técnica de Mercociudades y con el equipo del Banco. Una vez acordado el cuestionario, será aplicado a una muestra de 8 </w:t>
      </w:r>
      <w:r w:rsidRPr="0088787B">
        <w:lastRenderedPageBreak/>
        <w:t>ciudades con fines de validación y ajustes. Una vez revisado el cuestionario, podrá ser aplicado en las 44 ciudades participantes.</w:t>
      </w:r>
    </w:p>
    <w:p w:rsidR="00A51CC4" w:rsidRPr="0088787B" w:rsidRDefault="00457CE0" w:rsidP="00977273">
      <w:pPr>
        <w:spacing w:before="120"/>
        <w:ind w:left="360"/>
        <w:jc w:val="both"/>
        <w:rPr>
          <w:b/>
        </w:rPr>
      </w:pPr>
      <w:r>
        <w:rPr>
          <w:b/>
        </w:rPr>
        <w:t>ETAPA 2</w:t>
      </w:r>
    </w:p>
    <w:p w:rsidR="006A496D" w:rsidRPr="0088787B" w:rsidRDefault="00A51CC4" w:rsidP="00977273">
      <w:pPr>
        <w:pStyle w:val="ListParagraph"/>
        <w:numPr>
          <w:ilvl w:val="0"/>
          <w:numId w:val="44"/>
        </w:numPr>
        <w:spacing w:before="120"/>
        <w:jc w:val="both"/>
        <w:rPr>
          <w:b/>
        </w:rPr>
      </w:pPr>
      <w:r w:rsidRPr="0088787B">
        <w:rPr>
          <w:b/>
        </w:rPr>
        <w:t>Levantamiento de información y construcción de base de datos</w:t>
      </w:r>
      <w:r w:rsidR="00457CE0">
        <w:t>.</w:t>
      </w:r>
      <w:r w:rsidRPr="0088787B">
        <w:t xml:space="preserve"> La consultora deberá realizar el levantamiento de información usando </w:t>
      </w:r>
      <w:r w:rsidR="006A496D" w:rsidRPr="0088787B">
        <w:t>una mezcla de cuestionarios en línea y de encuestas presenciales si fuese el caso. Una vez finalizada la aplicación del cuestionario, la consultora deberá construir la base de datos con los resultados, y aplicará los instrumentos metodológicos necesarios par</w:t>
      </w:r>
      <w:r w:rsidR="003C71CD">
        <w:t>a</w:t>
      </w:r>
      <w:r w:rsidR="006A496D" w:rsidRPr="0088787B">
        <w:t xml:space="preserve"> depurar posibles inconsistencias. Ningún cuestionario podrá tener más de 5% de preguntas válidas “no respondidas” o en blanco. Los cuestionarios tendrán una sección cualitativa en que se haga el mapeo de las aplicaciones innovadoras</w:t>
      </w:r>
      <w:r w:rsidR="003C71CD">
        <w:t>.</w:t>
      </w:r>
    </w:p>
    <w:p w:rsidR="006A496D" w:rsidRDefault="006A496D" w:rsidP="00977273">
      <w:pPr>
        <w:spacing w:before="120"/>
        <w:ind w:left="360"/>
        <w:jc w:val="both"/>
        <w:rPr>
          <w:b/>
        </w:rPr>
      </w:pPr>
      <w:r w:rsidRPr="0088787B">
        <w:rPr>
          <w:b/>
        </w:rPr>
        <w:t>ETAPA 3</w:t>
      </w:r>
    </w:p>
    <w:p w:rsidR="006A496D" w:rsidRPr="0088787B" w:rsidRDefault="00457CE0" w:rsidP="00977273">
      <w:pPr>
        <w:pStyle w:val="ListParagraph"/>
        <w:numPr>
          <w:ilvl w:val="0"/>
          <w:numId w:val="44"/>
        </w:numPr>
        <w:spacing w:before="120"/>
        <w:jc w:val="both"/>
        <w:rPr>
          <w:b/>
        </w:rPr>
      </w:pPr>
      <w:r>
        <w:rPr>
          <w:b/>
        </w:rPr>
        <w:t>Análisis de resultados.</w:t>
      </w:r>
      <w:r w:rsidR="006A496D" w:rsidRPr="0088787B">
        <w:rPr>
          <w:b/>
        </w:rPr>
        <w:t xml:space="preserve"> </w:t>
      </w:r>
      <w:r w:rsidR="006A496D" w:rsidRPr="0088787B">
        <w:t>El consultor deberá analizar los resultados y construir los índices que hayan sido acordados con Mercociudades y el Banco en la Etapa 1. El análisis deberá responder, como mínimo, a una seria de preguntas previamente acordadas con el contratante y la Secretaría Técnica de Mercociudades.</w:t>
      </w:r>
    </w:p>
    <w:p w:rsidR="006A496D" w:rsidRPr="0088787B" w:rsidRDefault="006A496D" w:rsidP="00977273">
      <w:pPr>
        <w:pStyle w:val="ListParagraph"/>
        <w:numPr>
          <w:ilvl w:val="0"/>
          <w:numId w:val="44"/>
        </w:numPr>
        <w:spacing w:before="120"/>
        <w:jc w:val="both"/>
        <w:rPr>
          <w:b/>
        </w:rPr>
      </w:pPr>
      <w:r w:rsidRPr="0088787B">
        <w:rPr>
          <w:b/>
        </w:rPr>
        <w:t>Presentación de Resultados</w:t>
      </w:r>
      <w:r w:rsidRPr="0088787B">
        <w:t>. Los resultados deberán ser presentados en una de las reuniones ordinarias que realizan  los miembros de Mercociudades. Estos resultados también se podrán presentar en la oficina central del Banco en Washington.</w:t>
      </w:r>
    </w:p>
    <w:p w:rsidR="000B2E9C" w:rsidRPr="0088787B" w:rsidRDefault="000B2E9C" w:rsidP="00977273">
      <w:pPr>
        <w:spacing w:before="120"/>
        <w:jc w:val="both"/>
        <w:rPr>
          <w:b/>
          <w:lang w:val="es-ES"/>
        </w:rPr>
      </w:pPr>
      <w:r w:rsidRPr="0088787B">
        <w:rPr>
          <w:b/>
          <w:lang w:val="es-ES"/>
        </w:rPr>
        <w:t>Características de las Consultorías</w:t>
      </w:r>
    </w:p>
    <w:p w:rsidR="000B2E9C" w:rsidRPr="0088787B" w:rsidRDefault="000B2E9C" w:rsidP="00977273">
      <w:pPr>
        <w:pStyle w:val="Paragraph"/>
        <w:numPr>
          <w:ilvl w:val="0"/>
          <w:numId w:val="18"/>
        </w:numPr>
        <w:contextualSpacing/>
        <w:rPr>
          <w:szCs w:val="24"/>
        </w:rPr>
      </w:pPr>
      <w:r w:rsidRPr="0088787B">
        <w:rPr>
          <w:szCs w:val="24"/>
        </w:rPr>
        <w:t xml:space="preserve">Tipo de consultoría. </w:t>
      </w:r>
      <w:r w:rsidR="00CB2B66" w:rsidRPr="0088787B">
        <w:rPr>
          <w:szCs w:val="24"/>
        </w:rPr>
        <w:t>Firma consultora o Entidad A</w:t>
      </w:r>
      <w:r w:rsidR="006A496D" w:rsidRPr="0088787B">
        <w:rPr>
          <w:szCs w:val="24"/>
        </w:rPr>
        <w:t xml:space="preserve">cadémica con experiencia en </w:t>
      </w:r>
      <w:r w:rsidR="00CB2B66" w:rsidRPr="0088787B">
        <w:rPr>
          <w:szCs w:val="24"/>
        </w:rPr>
        <w:t>encuestas y estudios</w:t>
      </w:r>
    </w:p>
    <w:p w:rsidR="000B2E9C" w:rsidRPr="0088787B" w:rsidRDefault="000B2E9C" w:rsidP="00977273">
      <w:pPr>
        <w:pStyle w:val="Paragraph"/>
        <w:numPr>
          <w:ilvl w:val="0"/>
          <w:numId w:val="18"/>
        </w:numPr>
        <w:contextualSpacing/>
        <w:rPr>
          <w:szCs w:val="24"/>
        </w:rPr>
      </w:pPr>
      <w:r w:rsidRPr="0088787B">
        <w:rPr>
          <w:szCs w:val="24"/>
        </w:rPr>
        <w:t xml:space="preserve">Fecha de comienzo y duración. </w:t>
      </w:r>
      <w:r w:rsidR="00CB2B66" w:rsidRPr="0088787B">
        <w:rPr>
          <w:szCs w:val="24"/>
        </w:rPr>
        <w:t xml:space="preserve">Primer </w:t>
      </w:r>
      <w:r w:rsidRPr="0088787B">
        <w:rPr>
          <w:szCs w:val="24"/>
        </w:rPr>
        <w:t>trimestre 201</w:t>
      </w:r>
      <w:r w:rsidR="003C71CD">
        <w:rPr>
          <w:szCs w:val="24"/>
        </w:rPr>
        <w:t>5, con duración de 12</w:t>
      </w:r>
      <w:r w:rsidRPr="0088787B">
        <w:rPr>
          <w:szCs w:val="24"/>
        </w:rPr>
        <w:t>0 días.</w:t>
      </w:r>
    </w:p>
    <w:p w:rsidR="000B2E9C" w:rsidRPr="0088787B" w:rsidRDefault="00CB2B66" w:rsidP="00977273">
      <w:pPr>
        <w:pStyle w:val="Paragraph"/>
        <w:numPr>
          <w:ilvl w:val="0"/>
          <w:numId w:val="18"/>
        </w:numPr>
        <w:contextualSpacing/>
        <w:rPr>
          <w:szCs w:val="24"/>
        </w:rPr>
      </w:pPr>
      <w:r w:rsidRPr="0088787B">
        <w:rPr>
          <w:szCs w:val="24"/>
        </w:rPr>
        <w:t>Lugar de trabajo</w:t>
      </w:r>
      <w:r w:rsidR="000B2E9C" w:rsidRPr="0088787B">
        <w:rPr>
          <w:szCs w:val="24"/>
        </w:rPr>
        <w:t>.</w:t>
      </w:r>
      <w:r w:rsidR="003C71CD">
        <w:rPr>
          <w:szCs w:val="24"/>
        </w:rPr>
        <w:t xml:space="preserve"> Sede de la consultora con desplazamientos a ciudades cercanas de ser necesario.</w:t>
      </w:r>
      <w:r w:rsidR="000B2E9C" w:rsidRPr="0088787B">
        <w:rPr>
          <w:szCs w:val="24"/>
        </w:rPr>
        <w:t xml:space="preserve"> </w:t>
      </w:r>
    </w:p>
    <w:p w:rsidR="000B2E9C" w:rsidRPr="0088787B" w:rsidRDefault="000B2E9C" w:rsidP="00977273">
      <w:pPr>
        <w:pStyle w:val="Paragraph"/>
        <w:numPr>
          <w:ilvl w:val="0"/>
          <w:numId w:val="18"/>
        </w:numPr>
        <w:contextualSpacing/>
        <w:rPr>
          <w:szCs w:val="24"/>
        </w:rPr>
      </w:pPr>
      <w:r w:rsidRPr="0088787B">
        <w:rPr>
          <w:szCs w:val="24"/>
        </w:rPr>
        <w:t>Calificaciones</w:t>
      </w:r>
      <w:r w:rsidR="00CB2B66" w:rsidRPr="0088787B">
        <w:rPr>
          <w:szCs w:val="24"/>
        </w:rPr>
        <w:t xml:space="preserve"> de la firma</w:t>
      </w:r>
      <w:r w:rsidRPr="0088787B">
        <w:rPr>
          <w:szCs w:val="24"/>
        </w:rPr>
        <w:t>.</w:t>
      </w:r>
      <w:r w:rsidR="000300E2">
        <w:rPr>
          <w:szCs w:val="24"/>
        </w:rPr>
        <w:t xml:space="preserve"> Firma C</w:t>
      </w:r>
      <w:r w:rsidR="00CB2B66" w:rsidRPr="0088787B">
        <w:rPr>
          <w:szCs w:val="24"/>
        </w:rPr>
        <w:t xml:space="preserve">onsultora o Entidad Académica con probada experiencia en temas de desarrollo urbano, gestión municipal, y o desarrollo local y </w:t>
      </w:r>
      <w:r w:rsidR="000300E2">
        <w:rPr>
          <w:szCs w:val="24"/>
        </w:rPr>
        <w:t>experiencia en</w:t>
      </w:r>
      <w:r w:rsidR="00CB2B66" w:rsidRPr="0088787B">
        <w:rPr>
          <w:szCs w:val="24"/>
        </w:rPr>
        <w:t xml:space="preserve"> aplicación de encuestas a nivel internacional usando instrumentos on-line.</w:t>
      </w:r>
      <w:r w:rsidRPr="0088787B">
        <w:rPr>
          <w:szCs w:val="24"/>
        </w:rPr>
        <w:t xml:space="preserve"> </w:t>
      </w:r>
    </w:p>
    <w:p w:rsidR="000B2E9C" w:rsidRPr="0088787B" w:rsidRDefault="00CB2B66" w:rsidP="00977273">
      <w:pPr>
        <w:spacing w:before="120" w:after="120"/>
        <w:jc w:val="both"/>
        <w:rPr>
          <w:b/>
          <w:lang w:val="es-ES"/>
        </w:rPr>
      </w:pPr>
      <w:r w:rsidRPr="0088787B">
        <w:rPr>
          <w:b/>
          <w:lang w:val="es-ES"/>
        </w:rPr>
        <w:t>Pagos y Resultados</w:t>
      </w:r>
    </w:p>
    <w:p w:rsidR="000B2E9C" w:rsidRPr="0088787B" w:rsidRDefault="00CB2B66" w:rsidP="00977273">
      <w:pPr>
        <w:spacing w:before="40"/>
        <w:jc w:val="both"/>
      </w:pPr>
      <w:r w:rsidRPr="0088787B">
        <w:t>20% a la firma del contrato.</w:t>
      </w:r>
    </w:p>
    <w:p w:rsidR="00CB2B66" w:rsidRPr="0088787B" w:rsidRDefault="00CB2B66" w:rsidP="00977273">
      <w:pPr>
        <w:spacing w:before="40"/>
        <w:jc w:val="both"/>
      </w:pPr>
      <w:r w:rsidRPr="0088787B">
        <w:t>20% al momento de aprobarse un informe conteniendo productos de actividades de ETAPA 1.</w:t>
      </w:r>
    </w:p>
    <w:p w:rsidR="00CB2B66" w:rsidRPr="0088787B" w:rsidRDefault="00CB2B66" w:rsidP="00977273">
      <w:pPr>
        <w:spacing w:before="40"/>
        <w:jc w:val="both"/>
      </w:pPr>
      <w:r w:rsidRPr="0088787B">
        <w:t>40% al momento de aprobarse los productos previstos en la ETAPA 2</w:t>
      </w:r>
    </w:p>
    <w:p w:rsidR="00CB2B66" w:rsidRPr="0088787B" w:rsidRDefault="00CB2B66" w:rsidP="00977273">
      <w:pPr>
        <w:spacing w:before="40"/>
        <w:jc w:val="both"/>
        <w:rPr>
          <w:b/>
          <w:lang w:val="es-ES"/>
        </w:rPr>
      </w:pPr>
      <w:r w:rsidRPr="0088787B">
        <w:t xml:space="preserve">20% al momento de aprobarse los productos previstos en la ETAPA 3. </w:t>
      </w:r>
    </w:p>
    <w:p w:rsidR="000B2E9C" w:rsidRPr="0088787B" w:rsidRDefault="000B2E9C" w:rsidP="00977273">
      <w:pPr>
        <w:spacing w:before="120" w:after="120"/>
        <w:jc w:val="both"/>
        <w:rPr>
          <w:b/>
        </w:rPr>
      </w:pPr>
      <w:r w:rsidRPr="0088787B">
        <w:rPr>
          <w:b/>
        </w:rPr>
        <w:t xml:space="preserve">Supervisión y Coordinación </w:t>
      </w:r>
    </w:p>
    <w:p w:rsidR="00CB2B66" w:rsidRPr="0088787B" w:rsidRDefault="000B2E9C" w:rsidP="00977273">
      <w:pPr>
        <w:pStyle w:val="PlainText"/>
        <w:spacing w:before="120" w:after="120"/>
        <w:jc w:val="both"/>
        <w:rPr>
          <w:b/>
          <w:lang w:val="es-ES" w:eastAsia="x-none"/>
        </w:rPr>
      </w:pPr>
      <w:r w:rsidRPr="0088787B">
        <w:rPr>
          <w:rFonts w:ascii="Times New Roman" w:hAnsi="Times New Roman" w:cs="Times New Roman"/>
          <w:sz w:val="24"/>
          <w:szCs w:val="24"/>
          <w:lang w:val="es-ES"/>
        </w:rPr>
        <w:t xml:space="preserve">La supervisión de las consultorías será efectuada por Huáscar Eguino, Especialista Líder </w:t>
      </w:r>
      <w:r w:rsidR="00CB2B66" w:rsidRPr="0088787B">
        <w:rPr>
          <w:rFonts w:ascii="Times New Roman" w:hAnsi="Times New Roman" w:cs="Times New Roman"/>
          <w:sz w:val="24"/>
          <w:szCs w:val="24"/>
          <w:lang w:val="es-ES"/>
        </w:rPr>
        <w:t xml:space="preserve">en Desarrollo Urbano y Gestión Municipal </w:t>
      </w:r>
      <w:r w:rsidRPr="0088787B">
        <w:rPr>
          <w:rFonts w:ascii="Times New Roman" w:hAnsi="Times New Roman" w:cs="Times New Roman"/>
          <w:sz w:val="24"/>
          <w:szCs w:val="24"/>
          <w:lang w:val="es-ES"/>
        </w:rPr>
        <w:t>(FMM/IFD)</w:t>
      </w:r>
      <w:r w:rsidR="00CB2B66" w:rsidRPr="0088787B">
        <w:rPr>
          <w:rFonts w:ascii="Times New Roman" w:hAnsi="Times New Roman" w:cs="Times New Roman"/>
          <w:sz w:val="24"/>
          <w:szCs w:val="24"/>
          <w:lang w:val="es-ES"/>
        </w:rPr>
        <w:t xml:space="preserve"> en coordinación con la Secretaría Técnica de Mercociudades.</w:t>
      </w:r>
      <w:r w:rsidR="00977273">
        <w:rPr>
          <w:rFonts w:ascii="Times New Roman" w:hAnsi="Times New Roman" w:cs="Times New Roman"/>
          <w:sz w:val="24"/>
          <w:szCs w:val="24"/>
          <w:lang w:val="es-ES"/>
        </w:rPr>
        <w:t xml:space="preserve"> </w:t>
      </w:r>
      <w:r w:rsidR="00CB2B66" w:rsidRPr="0088787B">
        <w:rPr>
          <w:b/>
          <w:lang w:val="es-ES" w:eastAsia="x-none"/>
        </w:rPr>
        <w:br w:type="page"/>
      </w:r>
    </w:p>
    <w:p w:rsidR="00CB2B66" w:rsidRPr="0088787B" w:rsidRDefault="00CB2B66" w:rsidP="00FC596B">
      <w:pPr>
        <w:keepNext/>
        <w:tabs>
          <w:tab w:val="left" w:pos="1440"/>
        </w:tabs>
        <w:rPr>
          <w:b/>
          <w:smallCaps/>
          <w:lang w:val="en-US"/>
        </w:rPr>
      </w:pPr>
      <w:r w:rsidRPr="0088787B">
        <w:rPr>
          <w:b/>
          <w:smallCaps/>
          <w:lang w:val="en-US"/>
        </w:rPr>
        <w:lastRenderedPageBreak/>
        <w:t>Component 2</w:t>
      </w:r>
    </w:p>
    <w:p w:rsidR="00CB2B66" w:rsidRPr="0088787B" w:rsidRDefault="00CB2B66" w:rsidP="00FC596B">
      <w:pPr>
        <w:keepNext/>
        <w:tabs>
          <w:tab w:val="left" w:pos="1440"/>
        </w:tabs>
        <w:rPr>
          <w:b/>
          <w:smallCaps/>
          <w:lang w:val="en-US"/>
        </w:rPr>
      </w:pPr>
      <w:r w:rsidRPr="0088787B">
        <w:rPr>
          <w:b/>
          <w:smallCaps/>
          <w:lang w:val="en-US"/>
        </w:rPr>
        <w:t xml:space="preserve">Terms of Reference 2 </w:t>
      </w:r>
      <w:r w:rsidR="0088787B" w:rsidRPr="0088787B">
        <w:rPr>
          <w:b/>
          <w:smallCaps/>
          <w:lang w:val="en-US"/>
        </w:rPr>
        <w:t>(Draft)</w:t>
      </w:r>
    </w:p>
    <w:p w:rsidR="00CB2B66" w:rsidRPr="0088787B" w:rsidRDefault="00CB2B66" w:rsidP="00FC596B">
      <w:pPr>
        <w:keepNext/>
        <w:tabs>
          <w:tab w:val="left" w:pos="1440"/>
        </w:tabs>
        <w:rPr>
          <w:b/>
          <w:lang w:val="en-US"/>
        </w:rPr>
      </w:pPr>
      <w:r w:rsidRPr="0088787B">
        <w:rPr>
          <w:b/>
          <w:smallCaps/>
          <w:lang w:val="en-US"/>
        </w:rPr>
        <w:t xml:space="preserve">Design and Validation of an Action Plan  </w:t>
      </w:r>
    </w:p>
    <w:p w:rsidR="00CB2B66" w:rsidRPr="0088787B" w:rsidRDefault="00CB2B66" w:rsidP="00FC596B">
      <w:pPr>
        <w:keepNext/>
        <w:tabs>
          <w:tab w:val="left" w:pos="1440"/>
        </w:tabs>
        <w:rPr>
          <w:b/>
          <w:smallCaps/>
          <w:lang w:val="es-ES"/>
        </w:rPr>
      </w:pPr>
      <w:r w:rsidRPr="0088787B">
        <w:rPr>
          <w:b/>
          <w:smallCaps/>
          <w:lang w:val="es-ES"/>
        </w:rPr>
        <w:t>_____________</w:t>
      </w:r>
    </w:p>
    <w:p w:rsidR="00CB2B66" w:rsidRPr="0088787B" w:rsidRDefault="00CB2B66" w:rsidP="00FC596B">
      <w:pPr>
        <w:keepNext/>
        <w:tabs>
          <w:tab w:val="left" w:pos="1440"/>
        </w:tabs>
        <w:rPr>
          <w:b/>
          <w:smallCaps/>
          <w:lang w:val="es-ES"/>
        </w:rPr>
      </w:pPr>
      <w:r w:rsidRPr="0088787B">
        <w:rPr>
          <w:b/>
          <w:smallCaps/>
          <w:lang w:val="es-ES"/>
        </w:rPr>
        <w:t xml:space="preserve">Componente 2 </w:t>
      </w:r>
    </w:p>
    <w:p w:rsidR="00CB2B66" w:rsidRPr="0088787B" w:rsidRDefault="00CB2B66" w:rsidP="00FC596B">
      <w:pPr>
        <w:rPr>
          <w:b/>
          <w:smallCaps/>
          <w:lang w:val="es-PE"/>
        </w:rPr>
      </w:pPr>
      <w:r w:rsidRPr="0088787B">
        <w:rPr>
          <w:b/>
          <w:smallCaps/>
          <w:lang w:val="es-PE"/>
        </w:rPr>
        <w:t>Términos de Referencia 2</w:t>
      </w:r>
      <w:r w:rsidR="0088787B" w:rsidRPr="0088787B">
        <w:rPr>
          <w:b/>
          <w:smallCaps/>
          <w:lang w:val="es-PE"/>
        </w:rPr>
        <w:t xml:space="preserve"> (Borrador)</w:t>
      </w:r>
    </w:p>
    <w:p w:rsidR="00CB2B66" w:rsidRPr="0088787B" w:rsidRDefault="00CB2B66" w:rsidP="00FC596B">
      <w:pPr>
        <w:rPr>
          <w:b/>
          <w:smallCaps/>
          <w:lang w:val="es-PE"/>
        </w:rPr>
      </w:pPr>
      <w:r w:rsidRPr="0088787B">
        <w:rPr>
          <w:b/>
          <w:smallCaps/>
          <w:lang w:val="es-PE"/>
        </w:rPr>
        <w:t>Diseño y Validación de Plan de Acción</w:t>
      </w:r>
    </w:p>
    <w:p w:rsidR="00CB2B66" w:rsidRPr="0088787B" w:rsidRDefault="00CB2B66" w:rsidP="00FC596B">
      <w:pPr>
        <w:pStyle w:val="Heading1"/>
        <w:rPr>
          <w:lang w:val="es-PE"/>
        </w:rPr>
      </w:pPr>
    </w:p>
    <w:p w:rsidR="00CB2B66" w:rsidRPr="0088787B" w:rsidRDefault="00CB2B66" w:rsidP="00CB2B66">
      <w:pPr>
        <w:pStyle w:val="Heading1"/>
      </w:pPr>
      <w:r w:rsidRPr="0088787B">
        <w:t xml:space="preserve">Antecedentes </w:t>
      </w:r>
    </w:p>
    <w:p w:rsidR="00CB2B66" w:rsidRPr="0088787B" w:rsidRDefault="00CB2B66" w:rsidP="00CB2B66">
      <w:pPr>
        <w:pStyle w:val="Heading1"/>
      </w:pPr>
    </w:p>
    <w:p w:rsidR="00CB2B66" w:rsidRPr="0088787B" w:rsidRDefault="00CB2B66" w:rsidP="00CB2B66">
      <w:pPr>
        <w:pStyle w:val="Heading1"/>
        <w:jc w:val="both"/>
        <w:rPr>
          <w:b w:val="0"/>
        </w:rPr>
      </w:pPr>
      <w:r w:rsidRPr="0088787B">
        <w:rPr>
          <w:b w:val="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CB2B66" w:rsidRPr="0088787B" w:rsidRDefault="00CB2B66" w:rsidP="00CB2B66">
      <w:pPr>
        <w:pStyle w:val="Heading1"/>
        <w:jc w:val="both"/>
        <w:rPr>
          <w:b w:val="0"/>
        </w:rPr>
      </w:pPr>
    </w:p>
    <w:p w:rsidR="00CB2B66" w:rsidRPr="0088787B" w:rsidRDefault="00CB2B66" w:rsidP="00CB2B66">
      <w:pPr>
        <w:pStyle w:val="Heading1"/>
        <w:jc w:val="both"/>
        <w:rPr>
          <w:b w:val="0"/>
        </w:rPr>
      </w:pPr>
      <w:r w:rsidRPr="0088787B">
        <w:rPr>
          <w:b w:val="0"/>
        </w:rPr>
        <w:t xml:space="preserve">El acelerado crecimiento urbano de LAC genera nuevas demandas de los ciudadanos a sus gobiernos locales, los que no siempre cuentan con los recursos ni capacidad técnica necesarias para dar una respuesta adecuada a su población. En este contexto, los Gobiernos Locales deben mejorar la forma en que brindan sus servicios, recurriendo a formas más innovadoras de atención a los ciudadanos y a nuevas tecnologías, particularmente </w:t>
      </w:r>
      <w:r w:rsidR="00E1613E">
        <w:rPr>
          <w:b w:val="0"/>
        </w:rPr>
        <w:t>el G</w:t>
      </w:r>
      <w:r w:rsidRPr="0088787B">
        <w:rPr>
          <w:b w:val="0"/>
        </w:rPr>
        <w:t xml:space="preserve">obierno Electrónico. </w:t>
      </w:r>
    </w:p>
    <w:p w:rsidR="00CB2B66" w:rsidRPr="0088787B" w:rsidRDefault="00CB2B66" w:rsidP="00CB2B66">
      <w:pPr>
        <w:pStyle w:val="Heading1"/>
        <w:jc w:val="both"/>
        <w:rPr>
          <w:b w:val="0"/>
        </w:rPr>
      </w:pPr>
    </w:p>
    <w:p w:rsidR="00CB2B66" w:rsidRPr="0088787B" w:rsidRDefault="00CB2B66" w:rsidP="00CB2B66">
      <w:pPr>
        <w:pStyle w:val="Heading1"/>
        <w:jc w:val="both"/>
        <w:rPr>
          <w:b w:val="0"/>
        </w:rPr>
      </w:pPr>
      <w:r w:rsidRPr="0088787B">
        <w:rPr>
          <w:b w:val="0"/>
        </w:rPr>
        <w:t>En este contexto, los Gobiernos Locales tienen una demanda importante por nuevas tecnologías que hayan sido probadas exitosamente por ciudades de similares características a las suyas. Es por eso que los Gobiernos Locales tienen necesidad de asociarse a redes de municipios que favorezcan la colaboración inter-institucional tanto a nivel nacional como internacional. Una institución que en América Latina cumple este rol de articulador y de facilitador del intercambio de conocimiento es Mercociudades, Organismo No Gubernamental de interés público, en que participan 286 municipios de Argentina, Bolivia, Chile, Colombia, Paraguay, Uruguay, Venezuela, Perú y Brasil.</w:t>
      </w:r>
    </w:p>
    <w:p w:rsidR="000B2E9C" w:rsidRPr="0088787B" w:rsidRDefault="003C71CD" w:rsidP="00CB2B66">
      <w:pPr>
        <w:pStyle w:val="PlainText"/>
        <w:jc w:val="both"/>
        <w:rPr>
          <w:rFonts w:ascii="Times New Roman" w:eastAsia="Times New Roman" w:hAnsi="Times New Roman" w:cs="Times New Roman"/>
          <w:b/>
          <w:sz w:val="24"/>
          <w:szCs w:val="24"/>
          <w:lang w:val="es-ES" w:eastAsia="x-none"/>
        </w:rPr>
      </w:pPr>
      <w:r w:rsidRPr="0088787B">
        <w:rPr>
          <w:rFonts w:ascii="Times New Roman" w:hAnsi="Times New Roman" w:cs="Times New Roman"/>
          <w:sz w:val="24"/>
          <w:szCs w:val="24"/>
          <w:lang w:val="es-ES" w:eastAsia="es-PE"/>
        </w:rPr>
        <w:t xml:space="preserve">El proyecto de Cooperación Técnica “Red Urbana para la Innovación en Gestión Municipal” ha sido diseñado para responder tanto a la demanda por soluciones de e-gobierno de los gobiernos locales, como a la necesidad de contar con instancias que permitan el intercambio de experiencias y buenas prácticas entre </w:t>
      </w:r>
      <w:r>
        <w:rPr>
          <w:lang w:val="es-ES" w:eastAsia="es-PE"/>
        </w:rPr>
        <w:t>ciudades</w:t>
      </w:r>
      <w:r w:rsidRPr="0088787B">
        <w:rPr>
          <w:rFonts w:ascii="Times New Roman" w:hAnsi="Times New Roman" w:cs="Times New Roman"/>
          <w:sz w:val="24"/>
          <w:szCs w:val="24"/>
          <w:lang w:val="es-ES" w:eastAsia="es-PE"/>
        </w:rPr>
        <w:t>. Concretamente, el proyecto de CT tiene como objetivos específicos: (i) realizar un diagnóstico sobre el uso de internet y otras tecnologías de información por parte de los Gobiernos Locales para responder a las demandas de los ciudadanos; (ii) elaborar un Plan de Acción para mejorar la diseminación de tecnologías de e-gobierno entre ciudades medias y grandes; y (iii) mejora</w:t>
      </w:r>
      <w:r>
        <w:rPr>
          <w:lang w:val="es-ES" w:eastAsia="es-PE"/>
        </w:rPr>
        <w:t>r</w:t>
      </w:r>
      <w:r w:rsidRPr="0088787B">
        <w:rPr>
          <w:rFonts w:ascii="Times New Roman" w:hAnsi="Times New Roman" w:cs="Times New Roman"/>
          <w:sz w:val="24"/>
          <w:szCs w:val="24"/>
          <w:lang w:val="es-ES" w:eastAsia="es-PE"/>
        </w:rPr>
        <w:t xml:space="preserve"> de la web-site de Mercociudades y establec</w:t>
      </w:r>
      <w:r>
        <w:rPr>
          <w:lang w:val="es-ES" w:eastAsia="es-PE"/>
        </w:rPr>
        <w:t>er</w:t>
      </w:r>
      <w:r w:rsidRPr="0088787B">
        <w:rPr>
          <w:rFonts w:ascii="Times New Roman" w:hAnsi="Times New Roman" w:cs="Times New Roman"/>
          <w:sz w:val="24"/>
          <w:szCs w:val="24"/>
          <w:lang w:val="es-ES" w:eastAsia="es-PE"/>
        </w:rPr>
        <w:t xml:space="preserve"> una comunidad de práctica</w:t>
      </w:r>
      <w:r w:rsidR="00CB2B66" w:rsidRPr="0088787B">
        <w:rPr>
          <w:rFonts w:ascii="Times New Roman" w:hAnsi="Times New Roman" w:cs="Times New Roman"/>
          <w:sz w:val="24"/>
          <w:szCs w:val="24"/>
          <w:lang w:val="es-ES" w:eastAsia="es-PE"/>
        </w:rPr>
        <w:t>. Estos términos de referencia describen las actividades a ser realizadas para lograr el segundo objetivo específico (diseño de Plan de Acción y su validación).</w:t>
      </w:r>
    </w:p>
    <w:p w:rsidR="000B2E9C" w:rsidRPr="0088787B" w:rsidRDefault="000B2E9C" w:rsidP="00417B02">
      <w:pPr>
        <w:pStyle w:val="PlainText"/>
        <w:jc w:val="both"/>
        <w:rPr>
          <w:rFonts w:ascii="Times New Roman" w:eastAsia="Times New Roman" w:hAnsi="Times New Roman" w:cs="Times New Roman"/>
          <w:b/>
          <w:sz w:val="24"/>
          <w:szCs w:val="24"/>
          <w:lang w:val="es-ES" w:eastAsia="x-none"/>
        </w:rPr>
      </w:pPr>
    </w:p>
    <w:p w:rsidR="00CB2B66" w:rsidRPr="0088787B" w:rsidRDefault="00CB2B66" w:rsidP="00CB2B66">
      <w:pPr>
        <w:jc w:val="both"/>
        <w:rPr>
          <w:b/>
          <w:lang w:val="es-ES"/>
        </w:rPr>
      </w:pPr>
      <w:r w:rsidRPr="0088787B">
        <w:rPr>
          <w:b/>
          <w:lang w:val="es-ES"/>
        </w:rPr>
        <w:lastRenderedPageBreak/>
        <w:t>Objetivo de la Consultoría</w:t>
      </w:r>
    </w:p>
    <w:p w:rsidR="00CB2B66" w:rsidRPr="0088787B" w:rsidRDefault="00CB2B66" w:rsidP="00CB2B66">
      <w:pPr>
        <w:pStyle w:val="Paragraph"/>
        <w:numPr>
          <w:ilvl w:val="0"/>
          <w:numId w:val="0"/>
        </w:numPr>
        <w:rPr>
          <w:szCs w:val="24"/>
        </w:rPr>
      </w:pPr>
      <w:r w:rsidRPr="0088787B">
        <w:rPr>
          <w:szCs w:val="24"/>
        </w:rPr>
        <w:t>El objetivo de la consultoría es</w:t>
      </w:r>
      <w:r w:rsidR="00194F18" w:rsidRPr="0088787B">
        <w:rPr>
          <w:szCs w:val="24"/>
        </w:rPr>
        <w:t xml:space="preserve"> elaborar un Plan de Acción para el Fomento de Gobierno Electrónico entre las ciudades medias y grandes que participan en la Red de Mercociudades.</w:t>
      </w:r>
    </w:p>
    <w:p w:rsidR="00CB2B66" w:rsidRPr="0088787B" w:rsidRDefault="00CB2B66" w:rsidP="00CB2B66">
      <w:pPr>
        <w:pStyle w:val="Paragraph"/>
        <w:numPr>
          <w:ilvl w:val="0"/>
          <w:numId w:val="0"/>
        </w:numPr>
        <w:rPr>
          <w:szCs w:val="24"/>
        </w:rPr>
      </w:pPr>
      <w:r w:rsidRPr="0088787B">
        <w:rPr>
          <w:b/>
          <w:szCs w:val="24"/>
          <w:lang w:val="es-ES"/>
        </w:rPr>
        <w:t xml:space="preserve">Actividades: </w:t>
      </w:r>
      <w:r w:rsidR="00194F18" w:rsidRPr="0088787B">
        <w:rPr>
          <w:szCs w:val="24"/>
        </w:rPr>
        <w:t>A fin de lograr el objetivo se deberán  realizar al menos las siguientes actividades</w:t>
      </w:r>
    </w:p>
    <w:p w:rsidR="00CB2B66" w:rsidRPr="0088787B" w:rsidRDefault="00CB2B66" w:rsidP="00CB2B66">
      <w:pPr>
        <w:jc w:val="both"/>
        <w:rPr>
          <w:b/>
        </w:rPr>
      </w:pPr>
      <w:r w:rsidRPr="0088787B">
        <w:rPr>
          <w:b/>
        </w:rPr>
        <w:tab/>
      </w:r>
    </w:p>
    <w:p w:rsidR="00194F18" w:rsidRPr="0088787B" w:rsidRDefault="000300E2" w:rsidP="00194F18">
      <w:pPr>
        <w:pStyle w:val="ListParagraph"/>
        <w:numPr>
          <w:ilvl w:val="0"/>
          <w:numId w:val="45"/>
        </w:numPr>
        <w:jc w:val="both"/>
        <w:rPr>
          <w:b/>
        </w:rPr>
      </w:pPr>
      <w:r>
        <w:rPr>
          <w:b/>
        </w:rPr>
        <w:t>Revisión de R</w:t>
      </w:r>
      <w:r w:rsidR="00194F18" w:rsidRPr="0088787B">
        <w:rPr>
          <w:b/>
        </w:rPr>
        <w:t>esultados de la Encuesta y Realización de Entrevistas con Actores Clave</w:t>
      </w:r>
      <w:r w:rsidR="00CB2B66" w:rsidRPr="0088787B">
        <w:rPr>
          <w:b/>
        </w:rPr>
        <w:t xml:space="preserve">. </w:t>
      </w:r>
      <w:r w:rsidR="00194F18" w:rsidRPr="0088787B">
        <w:t>El consultor deberá r</w:t>
      </w:r>
      <w:r w:rsidR="00CB2B66" w:rsidRPr="0088787B">
        <w:t>evisa</w:t>
      </w:r>
      <w:r w:rsidR="00194F18" w:rsidRPr="0088787B">
        <w:t>r</w:t>
      </w:r>
      <w:r w:rsidR="00CB2B66" w:rsidRPr="0088787B">
        <w:t xml:space="preserve"> los </w:t>
      </w:r>
      <w:r w:rsidR="00194F18" w:rsidRPr="0088787B">
        <w:t>resultados de la encuesta realizada en componente 1, y complementar la información con base en entrevistas a actores clave (</w:t>
      </w:r>
      <w:r>
        <w:t xml:space="preserve">Directivos de Mercociudades, </w:t>
      </w:r>
      <w:r w:rsidR="00194F18" w:rsidRPr="0088787B">
        <w:t xml:space="preserve">Alcaldes, Especialistas a nivel regional o mundial, proveedores de soluciones </w:t>
      </w:r>
      <w:r>
        <w:t xml:space="preserve">ITC </w:t>
      </w:r>
      <w:r w:rsidR="00194F18" w:rsidRPr="0088787B">
        <w:t>para Gobiernos municipales, etc.)</w:t>
      </w:r>
      <w:r w:rsidR="00CB2B66" w:rsidRPr="0088787B">
        <w:t>.</w:t>
      </w:r>
    </w:p>
    <w:p w:rsidR="00194F18" w:rsidRPr="0088787B" w:rsidRDefault="00194F18" w:rsidP="00194F18">
      <w:pPr>
        <w:pStyle w:val="ListParagraph"/>
        <w:ind w:left="720"/>
        <w:jc w:val="both"/>
        <w:rPr>
          <w:b/>
        </w:rPr>
      </w:pPr>
    </w:p>
    <w:p w:rsidR="00391939" w:rsidRPr="0088787B" w:rsidRDefault="00391939" w:rsidP="00391939">
      <w:pPr>
        <w:pStyle w:val="ListParagraph"/>
        <w:numPr>
          <w:ilvl w:val="0"/>
          <w:numId w:val="45"/>
        </w:numPr>
        <w:jc w:val="both"/>
      </w:pPr>
      <w:r w:rsidRPr="0088787B">
        <w:rPr>
          <w:b/>
        </w:rPr>
        <w:t>Elaboración de estrategia de intervención</w:t>
      </w:r>
      <w:r w:rsidR="00CB2B66" w:rsidRPr="0088787B">
        <w:rPr>
          <w:b/>
        </w:rPr>
        <w:t>:</w:t>
      </w:r>
      <w:r w:rsidR="00CB2B66" w:rsidRPr="0088787B">
        <w:t xml:space="preserve"> El consultor </w:t>
      </w:r>
      <w:r w:rsidRPr="0088787B">
        <w:t xml:space="preserve">deberá elaborar una estrategia de intervención para fomentar las buenas prácticas y la innovación en materia de gobierno electrónico en las ciudades que conforman la Red de Mercociudades. La definición de la estrategia se hará con base en consultas a expertos y la realización de dos talleres de trabajo en dos </w:t>
      </w:r>
      <w:r w:rsidR="000300E2">
        <w:t xml:space="preserve">ciudades </w:t>
      </w:r>
      <w:r w:rsidRPr="0088787B">
        <w:t>diferentes, acordados previamente con el Banco y la Secretaría Técnica de Mercociudades.</w:t>
      </w:r>
    </w:p>
    <w:p w:rsidR="00391939" w:rsidRPr="0088787B" w:rsidRDefault="00391939" w:rsidP="00391939">
      <w:pPr>
        <w:pStyle w:val="ListParagraph"/>
      </w:pPr>
    </w:p>
    <w:p w:rsidR="00391939" w:rsidRPr="0088787B" w:rsidRDefault="00391939" w:rsidP="00391939">
      <w:pPr>
        <w:pStyle w:val="ListParagraph"/>
        <w:numPr>
          <w:ilvl w:val="0"/>
          <w:numId w:val="45"/>
        </w:numPr>
        <w:jc w:val="both"/>
      </w:pPr>
      <w:r w:rsidRPr="0088787B">
        <w:rPr>
          <w:b/>
        </w:rPr>
        <w:t>Preparación de Plan de Acción</w:t>
      </w:r>
      <w:r w:rsidR="000300E2">
        <w:t>: El consultor preparará un Plan de A</w:t>
      </w:r>
      <w:r w:rsidRPr="0088787B">
        <w:t>cción que incluya una estrategia de intervención, acciones de corto y mediano plazo, posibles fuentes de financiamiento, responsabilidades</w:t>
      </w:r>
      <w:r w:rsidR="000300E2">
        <w:t xml:space="preserve"> y calendario de ejecución. El Plan de A</w:t>
      </w:r>
      <w:r w:rsidRPr="0088787B">
        <w:t>cción deberá incluir los Términos de Referencia para las acciones de corto plazo acordadas con la contraparte del estudio</w:t>
      </w:r>
    </w:p>
    <w:p w:rsidR="00391939" w:rsidRPr="0088787B" w:rsidRDefault="00391939" w:rsidP="00391939">
      <w:pPr>
        <w:pStyle w:val="ListParagraph"/>
        <w:rPr>
          <w:b/>
        </w:rPr>
      </w:pPr>
    </w:p>
    <w:p w:rsidR="00CB2B66" w:rsidRPr="0088787B" w:rsidRDefault="00CB2B66" w:rsidP="00391939">
      <w:pPr>
        <w:pStyle w:val="ListParagraph"/>
        <w:numPr>
          <w:ilvl w:val="0"/>
          <w:numId w:val="45"/>
        </w:numPr>
        <w:jc w:val="both"/>
      </w:pPr>
      <w:r w:rsidRPr="0088787B">
        <w:rPr>
          <w:b/>
        </w:rPr>
        <w:t xml:space="preserve">Validación del </w:t>
      </w:r>
      <w:r w:rsidR="00391939" w:rsidRPr="0088787B">
        <w:rPr>
          <w:b/>
        </w:rPr>
        <w:t xml:space="preserve">Plan de Acción en Reunión de Mercociudades. </w:t>
      </w:r>
      <w:r w:rsidRPr="0088787B">
        <w:t xml:space="preserve">El consultor deberá </w:t>
      </w:r>
      <w:r w:rsidR="00391939" w:rsidRPr="0088787B">
        <w:t xml:space="preserve">presentar el </w:t>
      </w:r>
      <w:r w:rsidRPr="0088787B">
        <w:t xml:space="preserve">contenido del </w:t>
      </w:r>
      <w:r w:rsidR="00391939" w:rsidRPr="0088787B">
        <w:t xml:space="preserve">Plan de Acción en una de las reuniones de Mercociudades. Una vez realizada la presentación el consultor deberá ajustar el documento a fin de incluir los ajustes o sugerencias recibidas.  </w:t>
      </w:r>
    </w:p>
    <w:p w:rsidR="00CB2B66" w:rsidRPr="0088787B" w:rsidRDefault="00CB2B66" w:rsidP="00CB2B66">
      <w:pPr>
        <w:jc w:val="both"/>
        <w:rPr>
          <w:b/>
          <w:lang w:val="es-ES" w:eastAsia="x-none"/>
        </w:rPr>
      </w:pPr>
      <w:r w:rsidRPr="0088787B">
        <w:t xml:space="preserve"> </w:t>
      </w:r>
    </w:p>
    <w:p w:rsidR="00CB2B66" w:rsidRPr="0088787B" w:rsidRDefault="00CB2B66" w:rsidP="00CB2B66">
      <w:pPr>
        <w:jc w:val="both"/>
        <w:rPr>
          <w:b/>
          <w:lang w:val="es-ES"/>
        </w:rPr>
      </w:pPr>
      <w:r w:rsidRPr="0088787B">
        <w:rPr>
          <w:b/>
          <w:lang w:val="es-ES"/>
        </w:rPr>
        <w:t>Características de las Consultorías</w:t>
      </w:r>
    </w:p>
    <w:p w:rsidR="00CB2B66" w:rsidRPr="0088787B" w:rsidRDefault="00CB2B66" w:rsidP="00CB2B66">
      <w:pPr>
        <w:pStyle w:val="Paragraph"/>
        <w:numPr>
          <w:ilvl w:val="0"/>
          <w:numId w:val="18"/>
        </w:numPr>
        <w:contextualSpacing/>
        <w:rPr>
          <w:szCs w:val="24"/>
        </w:rPr>
      </w:pPr>
      <w:r w:rsidRPr="0088787B">
        <w:rPr>
          <w:szCs w:val="24"/>
        </w:rPr>
        <w:t xml:space="preserve">Tipo de consultoría. </w:t>
      </w:r>
      <w:r w:rsidR="00194F18" w:rsidRPr="0088787B">
        <w:rPr>
          <w:szCs w:val="24"/>
        </w:rPr>
        <w:t xml:space="preserve">Consultor Individual con Experiencia en Gobierno Electrónico y Gestión Urbana. </w:t>
      </w:r>
    </w:p>
    <w:p w:rsidR="00CB2B66" w:rsidRPr="0088787B" w:rsidRDefault="00CB2B66" w:rsidP="00CB2B66">
      <w:pPr>
        <w:pStyle w:val="Paragraph"/>
        <w:numPr>
          <w:ilvl w:val="0"/>
          <w:numId w:val="18"/>
        </w:numPr>
        <w:contextualSpacing/>
        <w:rPr>
          <w:szCs w:val="24"/>
        </w:rPr>
      </w:pPr>
      <w:r w:rsidRPr="0088787B">
        <w:rPr>
          <w:szCs w:val="24"/>
        </w:rPr>
        <w:t xml:space="preserve">Fecha de comienzo y duración. </w:t>
      </w:r>
      <w:r w:rsidR="00194F18" w:rsidRPr="0088787B">
        <w:rPr>
          <w:szCs w:val="24"/>
        </w:rPr>
        <w:t>Segundo</w:t>
      </w:r>
      <w:r w:rsidRPr="0088787B">
        <w:rPr>
          <w:szCs w:val="24"/>
        </w:rPr>
        <w:t xml:space="preserve"> trimestre 2015, con duración de </w:t>
      </w:r>
      <w:r w:rsidR="000300E2">
        <w:rPr>
          <w:szCs w:val="24"/>
        </w:rPr>
        <w:t>4</w:t>
      </w:r>
      <w:r w:rsidR="00194F18" w:rsidRPr="0088787B">
        <w:rPr>
          <w:szCs w:val="24"/>
        </w:rPr>
        <w:t xml:space="preserve">0 </w:t>
      </w:r>
      <w:r w:rsidRPr="0088787B">
        <w:rPr>
          <w:szCs w:val="24"/>
        </w:rPr>
        <w:t>días.</w:t>
      </w:r>
    </w:p>
    <w:p w:rsidR="00CB2B66" w:rsidRPr="0088787B" w:rsidRDefault="00CB2B66" w:rsidP="00CB2B66">
      <w:pPr>
        <w:pStyle w:val="Paragraph"/>
        <w:numPr>
          <w:ilvl w:val="0"/>
          <w:numId w:val="18"/>
        </w:numPr>
        <w:contextualSpacing/>
        <w:rPr>
          <w:szCs w:val="24"/>
        </w:rPr>
      </w:pPr>
      <w:r w:rsidRPr="0088787B">
        <w:rPr>
          <w:szCs w:val="24"/>
        </w:rPr>
        <w:t xml:space="preserve">Lugar de trabajo. </w:t>
      </w:r>
      <w:r w:rsidR="00194F18" w:rsidRPr="0088787B">
        <w:rPr>
          <w:szCs w:val="24"/>
        </w:rPr>
        <w:t>Sede de Merco-ciudades.</w:t>
      </w:r>
    </w:p>
    <w:p w:rsidR="00CB2B66" w:rsidRDefault="00CB2B66" w:rsidP="00CB2B66">
      <w:pPr>
        <w:pStyle w:val="Paragraph"/>
        <w:numPr>
          <w:ilvl w:val="0"/>
          <w:numId w:val="18"/>
        </w:numPr>
        <w:contextualSpacing/>
        <w:rPr>
          <w:szCs w:val="24"/>
        </w:rPr>
      </w:pPr>
      <w:r w:rsidRPr="0088787B">
        <w:rPr>
          <w:szCs w:val="24"/>
        </w:rPr>
        <w:t xml:space="preserve">Calificaciones. </w:t>
      </w:r>
      <w:r w:rsidR="00194F18" w:rsidRPr="0088787B">
        <w:rPr>
          <w:szCs w:val="24"/>
        </w:rPr>
        <w:t>Especialista en Gestión Pública a nivel municipal y en uso de tecnologías en soluciones de e-gobierno. Experiencia mínima de 10 años y probada experiencia en la realización de estudios similares en al menos otros 3 proyectos.</w:t>
      </w:r>
    </w:p>
    <w:p w:rsidR="00CB2B66" w:rsidRPr="0088787B" w:rsidRDefault="00CB2B66" w:rsidP="00977273">
      <w:pPr>
        <w:spacing w:before="120"/>
        <w:jc w:val="both"/>
        <w:rPr>
          <w:b/>
          <w:lang w:val="es-ES"/>
        </w:rPr>
      </w:pPr>
      <w:r w:rsidRPr="0088787B">
        <w:rPr>
          <w:b/>
          <w:lang w:val="es-ES"/>
        </w:rPr>
        <w:t>Pagos y Resultados</w:t>
      </w:r>
    </w:p>
    <w:p w:rsidR="00CB2B66" w:rsidRPr="0088787B" w:rsidRDefault="00194F18" w:rsidP="00977273">
      <w:pPr>
        <w:spacing w:before="120"/>
        <w:jc w:val="both"/>
      </w:pPr>
      <w:r w:rsidRPr="0088787B">
        <w:t>3</w:t>
      </w:r>
      <w:r w:rsidR="00CB2B66" w:rsidRPr="0088787B">
        <w:t>0% a la firma del contrato.</w:t>
      </w:r>
    </w:p>
    <w:p w:rsidR="00CB2B66" w:rsidRPr="0088787B" w:rsidRDefault="00194F18" w:rsidP="00977273">
      <w:pPr>
        <w:spacing w:before="120"/>
        <w:jc w:val="both"/>
      </w:pPr>
      <w:r w:rsidRPr="0088787B">
        <w:lastRenderedPageBreak/>
        <w:t>4</w:t>
      </w:r>
      <w:r w:rsidR="00CB2B66" w:rsidRPr="0088787B">
        <w:t xml:space="preserve">0% al momento de aprobarse un informe conteniendo </w:t>
      </w:r>
      <w:r w:rsidR="000300E2">
        <w:t xml:space="preserve">de la primera versión del </w:t>
      </w:r>
      <w:r w:rsidRPr="0088787B">
        <w:t xml:space="preserve">Plan de Acción </w:t>
      </w:r>
    </w:p>
    <w:p w:rsidR="00194F18" w:rsidRPr="0088787B" w:rsidRDefault="00194F18" w:rsidP="00977273">
      <w:pPr>
        <w:spacing w:before="120"/>
        <w:jc w:val="both"/>
        <w:rPr>
          <w:b/>
          <w:lang w:val="es-ES"/>
        </w:rPr>
      </w:pPr>
      <w:r w:rsidRPr="0088787B">
        <w:t>3</w:t>
      </w:r>
      <w:r w:rsidR="00CB2B66" w:rsidRPr="0088787B">
        <w:t xml:space="preserve">0% </w:t>
      </w:r>
      <w:r w:rsidRPr="0088787B">
        <w:t>luego de realizado el taller de presentación del Plan de Acción y haberse incorporado, a satisfacción de Mercocidades y del</w:t>
      </w:r>
      <w:r w:rsidR="00391939" w:rsidRPr="0088787B">
        <w:t xml:space="preserve"> Banco, las recomendaciones realizadas durante el mismo</w:t>
      </w:r>
      <w:r w:rsidRPr="0088787B">
        <w:t>.</w:t>
      </w:r>
    </w:p>
    <w:p w:rsidR="00CB2B66" w:rsidRPr="0088787B" w:rsidRDefault="00CB2B66" w:rsidP="00CB2B66">
      <w:pPr>
        <w:jc w:val="both"/>
        <w:rPr>
          <w:b/>
        </w:rPr>
      </w:pPr>
    </w:p>
    <w:p w:rsidR="00CB2B66" w:rsidRPr="0088787B" w:rsidRDefault="00CB2B66" w:rsidP="00CB2B66">
      <w:pPr>
        <w:jc w:val="both"/>
        <w:rPr>
          <w:b/>
        </w:rPr>
      </w:pPr>
      <w:r w:rsidRPr="0088787B">
        <w:rPr>
          <w:b/>
        </w:rPr>
        <w:t xml:space="preserve">Supervisión y Coordinación </w:t>
      </w:r>
    </w:p>
    <w:p w:rsidR="00CB2B66" w:rsidRDefault="00CB2B66" w:rsidP="00CB2B66">
      <w:pPr>
        <w:jc w:val="both"/>
      </w:pPr>
    </w:p>
    <w:p w:rsidR="00CB2B66" w:rsidRPr="0088787B" w:rsidRDefault="00CB2B66" w:rsidP="00457CE0">
      <w:pPr>
        <w:pStyle w:val="PlainText"/>
        <w:jc w:val="both"/>
        <w:rPr>
          <w:b/>
          <w:lang w:val="es-ES" w:eastAsia="x-none"/>
        </w:rPr>
      </w:pPr>
      <w:r w:rsidRPr="0088787B">
        <w:rPr>
          <w:rFonts w:ascii="Times New Roman" w:hAnsi="Times New Roman" w:cs="Times New Roman"/>
          <w:sz w:val="24"/>
          <w:szCs w:val="24"/>
          <w:lang w:val="es-ES"/>
        </w:rPr>
        <w:t>La supervisión de las consultorías será efectuada por Huáscar Eguino, Especialista Líder en Desarrollo Urbano y Gestión Municipal (FMM/IFD) en coordinación con la Secretaría Técnica de Mercociudades</w:t>
      </w:r>
      <w:r w:rsidR="00457CE0">
        <w:rPr>
          <w:rFonts w:ascii="Times New Roman" w:hAnsi="Times New Roman" w:cs="Times New Roman"/>
          <w:sz w:val="24"/>
          <w:szCs w:val="24"/>
          <w:lang w:val="es-ES"/>
        </w:rPr>
        <w:t xml:space="preserve">. </w:t>
      </w:r>
      <w:r w:rsidRPr="0088787B">
        <w:rPr>
          <w:b/>
          <w:lang w:val="es-ES" w:eastAsia="x-none"/>
        </w:rPr>
        <w:br w:type="page"/>
      </w:r>
    </w:p>
    <w:p w:rsidR="00676AD8" w:rsidRPr="0088787B" w:rsidRDefault="00676AD8" w:rsidP="00FC596B">
      <w:pPr>
        <w:keepNext/>
        <w:tabs>
          <w:tab w:val="left" w:pos="1440"/>
        </w:tabs>
        <w:rPr>
          <w:b/>
          <w:smallCaps/>
          <w:lang w:val="en-US"/>
        </w:rPr>
      </w:pPr>
      <w:r w:rsidRPr="0088787B">
        <w:rPr>
          <w:b/>
          <w:smallCaps/>
          <w:lang w:val="en-US"/>
        </w:rPr>
        <w:lastRenderedPageBreak/>
        <w:t>Component 3</w:t>
      </w:r>
    </w:p>
    <w:p w:rsidR="00676AD8" w:rsidRPr="0088787B" w:rsidRDefault="00676AD8" w:rsidP="00FC596B">
      <w:pPr>
        <w:keepNext/>
        <w:tabs>
          <w:tab w:val="left" w:pos="1440"/>
        </w:tabs>
        <w:rPr>
          <w:b/>
          <w:smallCaps/>
          <w:lang w:val="en-US"/>
        </w:rPr>
      </w:pPr>
      <w:r w:rsidRPr="0088787B">
        <w:rPr>
          <w:b/>
          <w:smallCaps/>
          <w:lang w:val="en-US"/>
        </w:rPr>
        <w:t xml:space="preserve">Terms of Reference 3 </w:t>
      </w:r>
      <w:r w:rsidR="0088787B" w:rsidRPr="0088787B">
        <w:rPr>
          <w:b/>
          <w:smallCaps/>
          <w:lang w:val="en-US"/>
        </w:rPr>
        <w:t>(Draft)</w:t>
      </w:r>
    </w:p>
    <w:p w:rsidR="0029068F" w:rsidRPr="0088787B" w:rsidRDefault="00676AD8" w:rsidP="00FC596B">
      <w:pPr>
        <w:keepNext/>
        <w:tabs>
          <w:tab w:val="left" w:pos="1440"/>
        </w:tabs>
        <w:rPr>
          <w:b/>
          <w:smallCaps/>
          <w:lang w:val="en-US"/>
        </w:rPr>
      </w:pPr>
      <w:r w:rsidRPr="0088787B">
        <w:rPr>
          <w:b/>
          <w:smallCaps/>
          <w:lang w:val="en-US"/>
        </w:rPr>
        <w:t>Up-grad</w:t>
      </w:r>
      <w:r w:rsidR="0029068F" w:rsidRPr="0088787B">
        <w:rPr>
          <w:b/>
          <w:smallCaps/>
          <w:lang w:val="en-US"/>
        </w:rPr>
        <w:t xml:space="preserve">ing of Mercociudades Web-site </w:t>
      </w:r>
    </w:p>
    <w:p w:rsidR="00676AD8" w:rsidRPr="008223CC" w:rsidRDefault="00676AD8" w:rsidP="00FC596B">
      <w:pPr>
        <w:keepNext/>
        <w:tabs>
          <w:tab w:val="left" w:pos="1440"/>
        </w:tabs>
        <w:rPr>
          <w:b/>
          <w:smallCaps/>
        </w:rPr>
      </w:pPr>
      <w:r w:rsidRPr="008223CC">
        <w:rPr>
          <w:b/>
          <w:smallCaps/>
        </w:rPr>
        <w:t>_____________</w:t>
      </w:r>
    </w:p>
    <w:p w:rsidR="00676AD8" w:rsidRPr="0088787B" w:rsidRDefault="00676AD8" w:rsidP="00FC596B">
      <w:pPr>
        <w:keepNext/>
        <w:tabs>
          <w:tab w:val="left" w:pos="1440"/>
        </w:tabs>
        <w:rPr>
          <w:b/>
          <w:smallCaps/>
          <w:lang w:val="es-ES"/>
        </w:rPr>
      </w:pPr>
      <w:r w:rsidRPr="0088787B">
        <w:rPr>
          <w:b/>
          <w:smallCaps/>
          <w:lang w:val="es-ES"/>
        </w:rPr>
        <w:t xml:space="preserve">Componente </w:t>
      </w:r>
      <w:r w:rsidR="00057CC3" w:rsidRPr="0088787B">
        <w:rPr>
          <w:b/>
          <w:smallCaps/>
          <w:lang w:val="es-ES"/>
        </w:rPr>
        <w:t>3</w:t>
      </w:r>
      <w:r w:rsidRPr="0088787B">
        <w:rPr>
          <w:b/>
          <w:smallCaps/>
          <w:lang w:val="es-ES"/>
        </w:rPr>
        <w:t xml:space="preserve"> </w:t>
      </w:r>
    </w:p>
    <w:p w:rsidR="00676AD8" w:rsidRPr="0088787B" w:rsidRDefault="00783D63" w:rsidP="00FC596B">
      <w:pPr>
        <w:rPr>
          <w:b/>
          <w:smallCaps/>
          <w:lang w:val="es-PE"/>
        </w:rPr>
      </w:pPr>
      <w:r w:rsidRPr="0088787B">
        <w:rPr>
          <w:b/>
          <w:smallCaps/>
          <w:lang w:val="es-PE"/>
        </w:rPr>
        <w:t>Términos de Referencia 3</w:t>
      </w:r>
      <w:r w:rsidR="0088787B" w:rsidRPr="0088787B">
        <w:rPr>
          <w:b/>
          <w:smallCaps/>
          <w:lang w:val="es-PE"/>
        </w:rPr>
        <w:t xml:space="preserve"> (Borrador)</w:t>
      </w:r>
    </w:p>
    <w:p w:rsidR="0029068F" w:rsidRPr="0088787B" w:rsidRDefault="0029068F" w:rsidP="00FC596B">
      <w:pPr>
        <w:rPr>
          <w:b/>
          <w:smallCaps/>
          <w:lang w:val="es-PE"/>
        </w:rPr>
      </w:pPr>
      <w:r w:rsidRPr="0088787B">
        <w:rPr>
          <w:b/>
          <w:smallCaps/>
          <w:lang w:val="es-PE"/>
        </w:rPr>
        <w:t xml:space="preserve">Mejoras de la Web-site de Mercociudades </w:t>
      </w:r>
    </w:p>
    <w:p w:rsidR="00676AD8" w:rsidRPr="0088787B" w:rsidRDefault="00676AD8" w:rsidP="00676AD8">
      <w:pPr>
        <w:pStyle w:val="Heading1"/>
        <w:rPr>
          <w:lang w:val="es-PE"/>
        </w:rPr>
      </w:pPr>
    </w:p>
    <w:p w:rsidR="00676AD8" w:rsidRPr="0088787B" w:rsidRDefault="00676AD8" w:rsidP="00676AD8">
      <w:pPr>
        <w:pStyle w:val="Heading1"/>
      </w:pPr>
      <w:r w:rsidRPr="0088787B">
        <w:t xml:space="preserve">Antecedentes </w:t>
      </w:r>
    </w:p>
    <w:p w:rsidR="00676AD8" w:rsidRPr="0088787B" w:rsidRDefault="00676AD8" w:rsidP="00676AD8">
      <w:pPr>
        <w:pStyle w:val="Heading1"/>
      </w:pPr>
    </w:p>
    <w:p w:rsidR="00676AD8" w:rsidRPr="0088787B" w:rsidRDefault="00676AD8" w:rsidP="00676AD8">
      <w:pPr>
        <w:pStyle w:val="Heading1"/>
        <w:jc w:val="both"/>
        <w:rPr>
          <w:b w:val="0"/>
        </w:rPr>
      </w:pPr>
      <w:r w:rsidRPr="0088787B">
        <w:rPr>
          <w:b w:val="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676AD8" w:rsidRPr="0088787B" w:rsidRDefault="00676AD8" w:rsidP="00676AD8">
      <w:pPr>
        <w:pStyle w:val="Heading1"/>
        <w:jc w:val="both"/>
        <w:rPr>
          <w:b w:val="0"/>
        </w:rPr>
      </w:pPr>
    </w:p>
    <w:p w:rsidR="00676AD8" w:rsidRPr="0088787B" w:rsidRDefault="00676AD8" w:rsidP="00676AD8">
      <w:pPr>
        <w:pStyle w:val="Heading1"/>
        <w:jc w:val="both"/>
        <w:rPr>
          <w:b w:val="0"/>
        </w:rPr>
      </w:pPr>
      <w:r w:rsidRPr="0088787B">
        <w:rPr>
          <w:b w:val="0"/>
        </w:rPr>
        <w:t>El acelerado crecimiento urbano de LAC genera nuevas demandas de los ciudadanos a sus gobiernos locales, los que no siempre cuentan con los recursos ni capacidad técnica necesarias para dar una respuesta adecuada a su población. En este contexto, los Gobiernos Locales deben mejorar la forma en que brindan sus servicios, recurriendo a formas más innovadoras de atención a los ciudadanos y a nuevas tecnologías, particularmente e</w:t>
      </w:r>
      <w:r w:rsidR="00E1613E">
        <w:rPr>
          <w:b w:val="0"/>
        </w:rPr>
        <w:t xml:space="preserve">l </w:t>
      </w:r>
      <w:r w:rsidRPr="0088787B">
        <w:rPr>
          <w:b w:val="0"/>
        </w:rPr>
        <w:t xml:space="preserve">Gobierno Electrónico. </w:t>
      </w:r>
    </w:p>
    <w:p w:rsidR="00676AD8" w:rsidRPr="0088787B" w:rsidRDefault="00676AD8" w:rsidP="00676AD8">
      <w:pPr>
        <w:pStyle w:val="Heading1"/>
        <w:jc w:val="both"/>
        <w:rPr>
          <w:b w:val="0"/>
        </w:rPr>
      </w:pPr>
    </w:p>
    <w:p w:rsidR="00676AD8" w:rsidRPr="0088787B" w:rsidRDefault="00676AD8" w:rsidP="00676AD8">
      <w:pPr>
        <w:pStyle w:val="Heading1"/>
        <w:jc w:val="both"/>
        <w:rPr>
          <w:b w:val="0"/>
        </w:rPr>
      </w:pPr>
      <w:r w:rsidRPr="0088787B">
        <w:rPr>
          <w:b w:val="0"/>
        </w:rPr>
        <w:t>En este contexto, los Gobiernos Locales tienen una demanda importante por nuevas tecnologías que hayan sido probadas exitosamente por ciudades de similares características a las suyas. Es por eso que los Gobiernos Locales tienen necesidad de asociarse a redes de municipios que favorezcan la colaboración inter-institucional tanto a nivel nacional como internacional. Una institución que en América Latina cumple este rol de articulador y de facilitador del intercambio de conocimiento es Mercociudades, Organismo No Gubernamental de interés público, en que participan 286 municipios de Argentina, Bolivia, Chile, Colombia, Paraguay, Uruguay, Venezuela, Perú y Brasil.</w:t>
      </w:r>
    </w:p>
    <w:p w:rsidR="00676AD8" w:rsidRPr="0088787B" w:rsidRDefault="003C71CD" w:rsidP="00676AD8">
      <w:pPr>
        <w:pStyle w:val="PlainText"/>
        <w:jc w:val="both"/>
        <w:rPr>
          <w:rFonts w:ascii="Times New Roman" w:eastAsia="Times New Roman" w:hAnsi="Times New Roman" w:cs="Times New Roman"/>
          <w:b/>
          <w:sz w:val="24"/>
          <w:szCs w:val="24"/>
          <w:lang w:val="es-ES" w:eastAsia="x-none"/>
        </w:rPr>
      </w:pPr>
      <w:r w:rsidRPr="0088787B">
        <w:rPr>
          <w:rFonts w:ascii="Times New Roman" w:hAnsi="Times New Roman" w:cs="Times New Roman"/>
          <w:sz w:val="24"/>
          <w:szCs w:val="24"/>
          <w:lang w:val="es-ES" w:eastAsia="es-PE"/>
        </w:rPr>
        <w:t xml:space="preserve">El proyecto de Cooperación Técnica “Red Urbana para la Innovación en Gestión Municipal” ha sido diseñado para responder tanto a la demanda por soluciones de e-gobierno de los gobiernos locales, como a la necesidad de contar con instancias que permitan el intercambio de experiencias y buenas prácticas entre </w:t>
      </w:r>
      <w:r>
        <w:rPr>
          <w:lang w:val="es-ES" w:eastAsia="es-PE"/>
        </w:rPr>
        <w:t>ciudades</w:t>
      </w:r>
      <w:r w:rsidRPr="0088787B">
        <w:rPr>
          <w:rFonts w:ascii="Times New Roman" w:hAnsi="Times New Roman" w:cs="Times New Roman"/>
          <w:sz w:val="24"/>
          <w:szCs w:val="24"/>
          <w:lang w:val="es-ES" w:eastAsia="es-PE"/>
        </w:rPr>
        <w:t>. Concretamente, el proyecto de CT tiene como objetivos específicos: (i) realizar un diagnóstico sobre el uso de internet y otras tecnologías de información por parte de los Gobiernos Locales para responder a las demandas de los ciudadanos; (ii) elaborar un Plan de Acción para mejorar la diseminación de tecnologías de e-gobierno entre ciudades medias y grandes; y (iii) mejora</w:t>
      </w:r>
      <w:r>
        <w:rPr>
          <w:lang w:val="es-ES" w:eastAsia="es-PE"/>
        </w:rPr>
        <w:t>r</w:t>
      </w:r>
      <w:r w:rsidRPr="0088787B">
        <w:rPr>
          <w:rFonts w:ascii="Times New Roman" w:hAnsi="Times New Roman" w:cs="Times New Roman"/>
          <w:sz w:val="24"/>
          <w:szCs w:val="24"/>
          <w:lang w:val="es-ES" w:eastAsia="es-PE"/>
        </w:rPr>
        <w:t xml:space="preserve"> de la web-site de Mercociudades y establec</w:t>
      </w:r>
      <w:r>
        <w:rPr>
          <w:lang w:val="es-ES" w:eastAsia="es-PE"/>
        </w:rPr>
        <w:t>er</w:t>
      </w:r>
      <w:r w:rsidRPr="0088787B">
        <w:rPr>
          <w:rFonts w:ascii="Times New Roman" w:hAnsi="Times New Roman" w:cs="Times New Roman"/>
          <w:sz w:val="24"/>
          <w:szCs w:val="24"/>
          <w:lang w:val="es-ES" w:eastAsia="es-PE"/>
        </w:rPr>
        <w:t xml:space="preserve"> una comunidad de práctica</w:t>
      </w:r>
      <w:r w:rsidR="00676AD8" w:rsidRPr="0088787B">
        <w:rPr>
          <w:rFonts w:ascii="Times New Roman" w:hAnsi="Times New Roman" w:cs="Times New Roman"/>
          <w:sz w:val="24"/>
          <w:szCs w:val="24"/>
          <w:lang w:val="es-ES" w:eastAsia="es-PE"/>
        </w:rPr>
        <w:t xml:space="preserve">. Estos términos de referencia describen las actividades a ser realizadas para lograr el </w:t>
      </w:r>
      <w:r w:rsidR="00057CC3" w:rsidRPr="0088787B">
        <w:rPr>
          <w:rFonts w:ascii="Times New Roman" w:hAnsi="Times New Roman" w:cs="Times New Roman"/>
          <w:sz w:val="24"/>
          <w:szCs w:val="24"/>
          <w:lang w:val="es-ES" w:eastAsia="es-PE"/>
        </w:rPr>
        <w:t xml:space="preserve">tercer </w:t>
      </w:r>
      <w:r w:rsidR="00676AD8" w:rsidRPr="0088787B">
        <w:rPr>
          <w:rFonts w:ascii="Times New Roman" w:hAnsi="Times New Roman" w:cs="Times New Roman"/>
          <w:sz w:val="24"/>
          <w:szCs w:val="24"/>
          <w:lang w:val="es-ES" w:eastAsia="es-PE"/>
        </w:rPr>
        <w:t>objetivo específico (</w:t>
      </w:r>
      <w:r w:rsidR="00057CC3" w:rsidRPr="0088787B">
        <w:rPr>
          <w:rFonts w:ascii="Times New Roman" w:hAnsi="Times New Roman" w:cs="Times New Roman"/>
          <w:sz w:val="24"/>
          <w:szCs w:val="24"/>
          <w:lang w:val="es-ES" w:eastAsia="es-PE"/>
        </w:rPr>
        <w:t>mejora de la web-site de Mercociudades</w:t>
      </w:r>
      <w:r w:rsidR="00676AD8" w:rsidRPr="0088787B">
        <w:rPr>
          <w:rFonts w:ascii="Times New Roman" w:hAnsi="Times New Roman" w:cs="Times New Roman"/>
          <w:sz w:val="24"/>
          <w:szCs w:val="24"/>
          <w:lang w:val="es-ES" w:eastAsia="es-PE"/>
        </w:rPr>
        <w:t>).</w:t>
      </w:r>
    </w:p>
    <w:p w:rsidR="00676AD8" w:rsidRPr="0088787B" w:rsidRDefault="00676AD8" w:rsidP="00676AD8">
      <w:pPr>
        <w:pStyle w:val="PlainText"/>
        <w:jc w:val="both"/>
        <w:rPr>
          <w:rFonts w:ascii="Times New Roman" w:eastAsia="Times New Roman" w:hAnsi="Times New Roman" w:cs="Times New Roman"/>
          <w:b/>
          <w:sz w:val="24"/>
          <w:szCs w:val="24"/>
          <w:lang w:val="es-ES" w:eastAsia="x-none"/>
        </w:rPr>
      </w:pPr>
    </w:p>
    <w:p w:rsidR="00676AD8" w:rsidRPr="0088787B" w:rsidRDefault="00676AD8" w:rsidP="00676AD8">
      <w:pPr>
        <w:jc w:val="both"/>
        <w:rPr>
          <w:b/>
          <w:lang w:val="es-ES"/>
        </w:rPr>
      </w:pPr>
      <w:r w:rsidRPr="0088787B">
        <w:rPr>
          <w:b/>
          <w:lang w:val="es-ES"/>
        </w:rPr>
        <w:lastRenderedPageBreak/>
        <w:t>Objetivo de la Consultoría</w:t>
      </w:r>
    </w:p>
    <w:p w:rsidR="0029068F" w:rsidRPr="0088787B" w:rsidRDefault="0029068F" w:rsidP="00676AD8">
      <w:pPr>
        <w:pStyle w:val="PlainText"/>
        <w:jc w:val="both"/>
        <w:rPr>
          <w:rFonts w:ascii="Times New Roman" w:hAnsi="Times New Roman" w:cs="Times New Roman"/>
          <w:sz w:val="24"/>
          <w:szCs w:val="24"/>
          <w:lang w:val="es-ES"/>
        </w:rPr>
      </w:pPr>
    </w:p>
    <w:p w:rsidR="000B2E9C" w:rsidRPr="0088787B" w:rsidRDefault="00676AD8" w:rsidP="00676AD8">
      <w:pPr>
        <w:pStyle w:val="PlainText"/>
        <w:jc w:val="both"/>
        <w:rPr>
          <w:rFonts w:ascii="Times New Roman" w:eastAsia="Times New Roman" w:hAnsi="Times New Roman" w:cs="Times New Roman"/>
          <w:b/>
          <w:sz w:val="24"/>
          <w:szCs w:val="24"/>
          <w:lang w:val="es-ES" w:eastAsia="x-none"/>
        </w:rPr>
      </w:pPr>
      <w:r w:rsidRPr="0088787B">
        <w:rPr>
          <w:rFonts w:ascii="Times New Roman" w:hAnsi="Times New Roman" w:cs="Times New Roman"/>
          <w:sz w:val="24"/>
          <w:szCs w:val="24"/>
          <w:lang w:val="es-ES"/>
        </w:rPr>
        <w:t>El objetivo de la consultoría</w:t>
      </w:r>
      <w:r w:rsidR="0029068F" w:rsidRPr="0088787B">
        <w:rPr>
          <w:rFonts w:ascii="Times New Roman" w:hAnsi="Times New Roman" w:cs="Times New Roman"/>
          <w:sz w:val="24"/>
          <w:szCs w:val="24"/>
          <w:lang w:val="es-ES"/>
        </w:rPr>
        <w:t xml:space="preserve"> es mejorar la funcionalidad del web-site de Mercociudades</w:t>
      </w:r>
      <w:r w:rsidR="000300E2">
        <w:rPr>
          <w:rFonts w:ascii="Times New Roman" w:hAnsi="Times New Roman" w:cs="Times New Roman"/>
          <w:sz w:val="24"/>
          <w:szCs w:val="24"/>
          <w:lang w:val="es-ES"/>
        </w:rPr>
        <w:t xml:space="preserve"> a fin de incrementar el número de visitas y la calidad de sus contenidos.</w:t>
      </w:r>
    </w:p>
    <w:p w:rsidR="00676AD8" w:rsidRPr="0088787B" w:rsidRDefault="00676AD8" w:rsidP="00417B02">
      <w:pPr>
        <w:pStyle w:val="PlainText"/>
        <w:jc w:val="both"/>
        <w:rPr>
          <w:rFonts w:ascii="Times New Roman" w:eastAsia="Times New Roman" w:hAnsi="Times New Roman" w:cs="Times New Roman"/>
          <w:b/>
          <w:sz w:val="24"/>
          <w:szCs w:val="24"/>
          <w:lang w:val="es-ES" w:eastAsia="x-none"/>
        </w:rPr>
      </w:pPr>
    </w:p>
    <w:p w:rsidR="00676AD8" w:rsidRPr="0088787B" w:rsidRDefault="0029068F" w:rsidP="00417B02">
      <w:pPr>
        <w:pStyle w:val="PlainText"/>
        <w:jc w:val="both"/>
        <w:rPr>
          <w:rFonts w:ascii="Times New Roman" w:eastAsia="Times New Roman" w:hAnsi="Times New Roman" w:cs="Times New Roman"/>
          <w:b/>
          <w:sz w:val="24"/>
          <w:szCs w:val="24"/>
          <w:lang w:val="es-ES" w:eastAsia="x-none"/>
        </w:rPr>
      </w:pPr>
      <w:r w:rsidRPr="0088787B">
        <w:rPr>
          <w:rFonts w:ascii="Times New Roman" w:eastAsia="Times New Roman" w:hAnsi="Times New Roman" w:cs="Times New Roman"/>
          <w:b/>
          <w:sz w:val="24"/>
          <w:szCs w:val="24"/>
          <w:lang w:val="es-ES" w:eastAsia="x-none"/>
        </w:rPr>
        <w:t>Actividades:</w:t>
      </w:r>
    </w:p>
    <w:p w:rsidR="00676AD8" w:rsidRPr="0088787B" w:rsidRDefault="00676AD8" w:rsidP="00417B02">
      <w:pPr>
        <w:pStyle w:val="PlainText"/>
        <w:jc w:val="both"/>
        <w:rPr>
          <w:rFonts w:ascii="Times New Roman" w:eastAsia="Times New Roman" w:hAnsi="Times New Roman" w:cs="Times New Roman"/>
          <w:b/>
          <w:sz w:val="24"/>
          <w:szCs w:val="24"/>
          <w:lang w:val="es-ES" w:eastAsia="x-none"/>
        </w:rPr>
      </w:pPr>
    </w:p>
    <w:p w:rsidR="000300E2" w:rsidRDefault="000300E2" w:rsidP="00F90964">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Pr>
          <w:rFonts w:ascii="Times New Roman" w:eastAsia="Times New Roman" w:hAnsi="Times New Roman" w:cs="Times New Roman"/>
          <w:sz w:val="24"/>
          <w:szCs w:val="24"/>
          <w:lang w:val="es-ES" w:eastAsia="x-none"/>
        </w:rPr>
        <w:t>Elaborar un diagnostico rápido de la web-site con la participación de la Secretaria Técnica de Mercociudades.</w:t>
      </w:r>
    </w:p>
    <w:p w:rsidR="0029068F" w:rsidRPr="0088787B" w:rsidRDefault="0029068F" w:rsidP="00F90964">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 xml:space="preserve">Realizar mejoras en la </w:t>
      </w:r>
      <w:r w:rsidR="00417B02" w:rsidRPr="0088787B">
        <w:rPr>
          <w:rFonts w:ascii="Times New Roman" w:eastAsia="Times New Roman" w:hAnsi="Times New Roman" w:cs="Times New Roman"/>
          <w:sz w:val="24"/>
          <w:szCs w:val="24"/>
          <w:lang w:val="es-ES" w:eastAsia="x-none"/>
        </w:rPr>
        <w:t>arquitectura</w:t>
      </w:r>
      <w:r w:rsidR="000300E2">
        <w:rPr>
          <w:rFonts w:ascii="Times New Roman" w:eastAsia="Times New Roman" w:hAnsi="Times New Roman" w:cs="Times New Roman"/>
          <w:sz w:val="24"/>
          <w:szCs w:val="24"/>
          <w:lang w:val="es-ES" w:eastAsia="x-none"/>
        </w:rPr>
        <w:t>/funcionalidad</w:t>
      </w:r>
      <w:r w:rsidR="00417B02" w:rsidRPr="0088787B">
        <w:rPr>
          <w:rFonts w:ascii="Times New Roman" w:eastAsia="Times New Roman" w:hAnsi="Times New Roman" w:cs="Times New Roman"/>
          <w:sz w:val="24"/>
          <w:szCs w:val="24"/>
          <w:lang w:val="es-ES" w:eastAsia="x-none"/>
        </w:rPr>
        <w:t xml:space="preserve"> de</w:t>
      </w:r>
      <w:r w:rsidRPr="0088787B">
        <w:rPr>
          <w:rFonts w:ascii="Times New Roman" w:eastAsia="Times New Roman" w:hAnsi="Times New Roman" w:cs="Times New Roman"/>
          <w:sz w:val="24"/>
          <w:szCs w:val="24"/>
          <w:lang w:val="es-ES" w:eastAsia="x-none"/>
        </w:rPr>
        <w:t>l sitio web de Mercociudades</w:t>
      </w:r>
      <w:r w:rsidR="00417B02" w:rsidRPr="0088787B">
        <w:rPr>
          <w:rFonts w:ascii="Times New Roman" w:eastAsia="Times New Roman" w:hAnsi="Times New Roman" w:cs="Times New Roman"/>
          <w:sz w:val="24"/>
          <w:szCs w:val="24"/>
          <w:lang w:val="es-ES" w:eastAsia="x-none"/>
        </w:rPr>
        <w:t xml:space="preserve">, tomando en cuenta </w:t>
      </w:r>
      <w:r w:rsidRPr="0088787B">
        <w:rPr>
          <w:rFonts w:ascii="Times New Roman" w:eastAsia="Times New Roman" w:hAnsi="Times New Roman" w:cs="Times New Roman"/>
          <w:sz w:val="24"/>
          <w:szCs w:val="24"/>
          <w:lang w:val="es-ES" w:eastAsia="x-none"/>
        </w:rPr>
        <w:t>la estrategia institucional</w:t>
      </w:r>
      <w:r w:rsidR="00783D63" w:rsidRPr="0088787B">
        <w:rPr>
          <w:rFonts w:ascii="Times New Roman" w:eastAsia="Times New Roman" w:hAnsi="Times New Roman" w:cs="Times New Roman"/>
          <w:sz w:val="24"/>
          <w:szCs w:val="24"/>
          <w:lang w:val="es-ES" w:eastAsia="x-none"/>
        </w:rPr>
        <w:t>, los medios de comunicación usados,</w:t>
      </w:r>
      <w:r w:rsidRPr="0088787B">
        <w:rPr>
          <w:rFonts w:ascii="Times New Roman" w:eastAsia="Times New Roman" w:hAnsi="Times New Roman" w:cs="Times New Roman"/>
          <w:sz w:val="24"/>
          <w:szCs w:val="24"/>
          <w:lang w:val="es-ES" w:eastAsia="x-none"/>
        </w:rPr>
        <w:t xml:space="preserve"> y e</w:t>
      </w:r>
      <w:r w:rsidR="00417B02" w:rsidRPr="0088787B">
        <w:rPr>
          <w:rFonts w:ascii="Times New Roman" w:eastAsia="Times New Roman" w:hAnsi="Times New Roman" w:cs="Times New Roman"/>
          <w:sz w:val="24"/>
          <w:szCs w:val="24"/>
          <w:lang w:val="es-ES" w:eastAsia="x-none"/>
        </w:rPr>
        <w:t xml:space="preserve">l público </w:t>
      </w:r>
      <w:r w:rsidR="000300E2">
        <w:rPr>
          <w:rFonts w:ascii="Times New Roman" w:eastAsia="Times New Roman" w:hAnsi="Times New Roman" w:cs="Times New Roman"/>
          <w:sz w:val="24"/>
          <w:szCs w:val="24"/>
          <w:lang w:val="es-ES" w:eastAsia="x-none"/>
        </w:rPr>
        <w:t>meta</w:t>
      </w:r>
      <w:r w:rsidR="00417B02" w:rsidRPr="0088787B">
        <w:rPr>
          <w:rFonts w:ascii="Times New Roman" w:eastAsia="Times New Roman" w:hAnsi="Times New Roman" w:cs="Times New Roman"/>
          <w:sz w:val="24"/>
          <w:szCs w:val="24"/>
          <w:lang w:val="es-ES" w:eastAsia="x-none"/>
        </w:rPr>
        <w:t xml:space="preserve">. </w:t>
      </w:r>
    </w:p>
    <w:p w:rsidR="00417B02" w:rsidRPr="0088787B" w:rsidRDefault="0029068F" w:rsidP="00F90964">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 xml:space="preserve">Establecer </w:t>
      </w:r>
      <w:r w:rsidR="00783D63" w:rsidRPr="0088787B">
        <w:rPr>
          <w:rFonts w:ascii="Times New Roman" w:eastAsia="Times New Roman" w:hAnsi="Times New Roman" w:cs="Times New Roman"/>
          <w:sz w:val="24"/>
          <w:szCs w:val="24"/>
          <w:lang w:val="es-ES" w:eastAsia="x-none"/>
        </w:rPr>
        <w:t xml:space="preserve">una </w:t>
      </w:r>
      <w:r w:rsidRPr="0088787B">
        <w:rPr>
          <w:rFonts w:ascii="Times New Roman" w:eastAsia="Times New Roman" w:hAnsi="Times New Roman" w:cs="Times New Roman"/>
          <w:sz w:val="24"/>
          <w:szCs w:val="24"/>
          <w:lang w:val="es-ES" w:eastAsia="x-none"/>
        </w:rPr>
        <w:t>estrategia para m</w:t>
      </w:r>
      <w:r w:rsidR="00417B02" w:rsidRPr="0088787B">
        <w:rPr>
          <w:rFonts w:ascii="Times New Roman" w:eastAsia="Times New Roman" w:hAnsi="Times New Roman" w:cs="Times New Roman"/>
          <w:sz w:val="24"/>
          <w:szCs w:val="24"/>
          <w:lang w:val="es-ES" w:eastAsia="x-none"/>
        </w:rPr>
        <w:t>antener actualizada la información de</w:t>
      </w:r>
      <w:r w:rsidRPr="0088787B">
        <w:rPr>
          <w:rFonts w:ascii="Times New Roman" w:eastAsia="Times New Roman" w:hAnsi="Times New Roman" w:cs="Times New Roman"/>
          <w:sz w:val="24"/>
          <w:szCs w:val="24"/>
          <w:lang w:val="es-ES" w:eastAsia="x-none"/>
        </w:rPr>
        <w:t>l sitio web</w:t>
      </w:r>
      <w:r w:rsidR="00417B02" w:rsidRPr="0088787B">
        <w:rPr>
          <w:rFonts w:ascii="Times New Roman" w:eastAsia="Times New Roman" w:hAnsi="Times New Roman" w:cs="Times New Roman"/>
          <w:sz w:val="24"/>
          <w:szCs w:val="24"/>
          <w:lang w:val="es-ES" w:eastAsia="x-none"/>
        </w:rPr>
        <w:t xml:space="preserve"> mediante </w:t>
      </w:r>
      <w:r w:rsidR="00CF2427" w:rsidRPr="0088787B">
        <w:rPr>
          <w:rFonts w:ascii="Times New Roman" w:eastAsia="Times New Roman" w:hAnsi="Times New Roman" w:cs="Times New Roman"/>
          <w:sz w:val="24"/>
          <w:szCs w:val="24"/>
          <w:lang w:val="es-ES" w:eastAsia="x-none"/>
        </w:rPr>
        <w:t xml:space="preserve">acuerdos </w:t>
      </w:r>
      <w:r w:rsidRPr="0088787B">
        <w:rPr>
          <w:rFonts w:ascii="Times New Roman" w:eastAsia="Times New Roman" w:hAnsi="Times New Roman" w:cs="Times New Roman"/>
          <w:sz w:val="24"/>
          <w:szCs w:val="24"/>
          <w:lang w:val="es-ES" w:eastAsia="x-none"/>
        </w:rPr>
        <w:t>de colaboración con otras entidades</w:t>
      </w:r>
      <w:r w:rsidR="00783D63" w:rsidRPr="0088787B">
        <w:rPr>
          <w:rFonts w:ascii="Times New Roman" w:eastAsia="Times New Roman" w:hAnsi="Times New Roman" w:cs="Times New Roman"/>
          <w:sz w:val="24"/>
          <w:szCs w:val="24"/>
          <w:lang w:val="es-ES" w:eastAsia="x-none"/>
        </w:rPr>
        <w:t xml:space="preserve"> del sector, municipios, y expertos en los temas de trabajo de Mercociudades.</w:t>
      </w:r>
    </w:p>
    <w:p w:rsidR="00CF2427" w:rsidRDefault="00417B02" w:rsidP="00CF2427">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 xml:space="preserve">Mantener una base de datos de sitios en internet que traten temas relacionados con </w:t>
      </w:r>
      <w:r w:rsidR="00CF2427" w:rsidRPr="0088787B">
        <w:rPr>
          <w:rFonts w:ascii="Times New Roman" w:eastAsia="Times New Roman" w:hAnsi="Times New Roman" w:cs="Times New Roman"/>
          <w:sz w:val="24"/>
          <w:szCs w:val="24"/>
          <w:lang w:val="es-ES" w:eastAsia="x-none"/>
        </w:rPr>
        <w:t>Mercociudades y establecer una estrategia para</w:t>
      </w:r>
      <w:r w:rsidR="00783D63" w:rsidRPr="0088787B">
        <w:rPr>
          <w:rFonts w:ascii="Times New Roman" w:eastAsia="Times New Roman" w:hAnsi="Times New Roman" w:cs="Times New Roman"/>
          <w:sz w:val="24"/>
          <w:szCs w:val="24"/>
          <w:lang w:val="es-ES" w:eastAsia="x-none"/>
        </w:rPr>
        <w:t xml:space="preserve"> publicar noticias y principales acontecimientos</w:t>
      </w:r>
      <w:r w:rsidR="00CF2427" w:rsidRPr="0088787B">
        <w:rPr>
          <w:rFonts w:ascii="Times New Roman" w:eastAsia="Times New Roman" w:hAnsi="Times New Roman" w:cs="Times New Roman"/>
          <w:sz w:val="24"/>
          <w:szCs w:val="24"/>
          <w:lang w:val="es-ES" w:eastAsia="x-none"/>
        </w:rPr>
        <w:t>.</w:t>
      </w:r>
    </w:p>
    <w:p w:rsidR="000300E2" w:rsidRPr="0088787B" w:rsidRDefault="000300E2" w:rsidP="00CF2427">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Pr>
          <w:rFonts w:ascii="Times New Roman" w:eastAsia="Times New Roman" w:hAnsi="Times New Roman" w:cs="Times New Roman"/>
          <w:sz w:val="24"/>
          <w:szCs w:val="24"/>
          <w:lang w:val="es-ES" w:eastAsia="x-none"/>
        </w:rPr>
        <w:t>Establecer una base de datos de buenas prácticas y/o enlaces a experiencias exitosas.</w:t>
      </w:r>
    </w:p>
    <w:p w:rsidR="00783D63" w:rsidRDefault="00783D63" w:rsidP="00783D63">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Diseñar y e</w:t>
      </w:r>
      <w:r w:rsidR="00CF2427" w:rsidRPr="0088787B">
        <w:rPr>
          <w:rFonts w:ascii="Times New Roman" w:eastAsia="Times New Roman" w:hAnsi="Times New Roman" w:cs="Times New Roman"/>
          <w:sz w:val="24"/>
          <w:szCs w:val="24"/>
          <w:lang w:val="es-ES" w:eastAsia="x-none"/>
        </w:rPr>
        <w:t xml:space="preserve">stablecer </w:t>
      </w:r>
      <w:r w:rsidR="00417B02" w:rsidRPr="0088787B">
        <w:rPr>
          <w:rFonts w:ascii="Times New Roman" w:eastAsia="Times New Roman" w:hAnsi="Times New Roman" w:cs="Times New Roman"/>
          <w:sz w:val="24"/>
          <w:szCs w:val="24"/>
          <w:lang w:val="es-ES" w:eastAsia="x-none"/>
        </w:rPr>
        <w:t xml:space="preserve">el Blog de </w:t>
      </w:r>
      <w:r w:rsidR="00CF2427" w:rsidRPr="0088787B">
        <w:rPr>
          <w:rFonts w:ascii="Times New Roman" w:eastAsia="Times New Roman" w:hAnsi="Times New Roman" w:cs="Times New Roman"/>
          <w:sz w:val="24"/>
          <w:szCs w:val="24"/>
          <w:lang w:val="es-ES" w:eastAsia="x-none"/>
        </w:rPr>
        <w:t>Mercociudades</w:t>
      </w:r>
      <w:r w:rsidR="00417B02" w:rsidRPr="0088787B">
        <w:rPr>
          <w:rFonts w:ascii="Times New Roman" w:eastAsia="Times New Roman" w:hAnsi="Times New Roman" w:cs="Times New Roman"/>
          <w:sz w:val="24"/>
          <w:szCs w:val="24"/>
          <w:lang w:val="es-ES" w:eastAsia="x-none"/>
        </w:rPr>
        <w:t xml:space="preserve">, </w:t>
      </w:r>
      <w:r w:rsidRPr="0088787B">
        <w:rPr>
          <w:rFonts w:ascii="Times New Roman" w:eastAsia="Times New Roman" w:hAnsi="Times New Roman" w:cs="Times New Roman"/>
          <w:sz w:val="24"/>
          <w:szCs w:val="24"/>
          <w:lang w:val="es-ES" w:eastAsia="x-none"/>
        </w:rPr>
        <w:t xml:space="preserve">elaborando y/o </w:t>
      </w:r>
      <w:r w:rsidR="00CF2427" w:rsidRPr="0088787B">
        <w:rPr>
          <w:rFonts w:ascii="Times New Roman" w:eastAsia="Times New Roman" w:hAnsi="Times New Roman" w:cs="Times New Roman"/>
          <w:sz w:val="24"/>
          <w:szCs w:val="24"/>
          <w:lang w:val="es-ES" w:eastAsia="x-none"/>
        </w:rPr>
        <w:t>revis</w:t>
      </w:r>
      <w:r w:rsidRPr="0088787B">
        <w:rPr>
          <w:rFonts w:ascii="Times New Roman" w:eastAsia="Times New Roman" w:hAnsi="Times New Roman" w:cs="Times New Roman"/>
          <w:sz w:val="24"/>
          <w:szCs w:val="24"/>
          <w:lang w:val="es-ES" w:eastAsia="x-none"/>
        </w:rPr>
        <w:t xml:space="preserve">ando </w:t>
      </w:r>
      <w:r w:rsidR="00CF2427" w:rsidRPr="0088787B">
        <w:rPr>
          <w:rFonts w:ascii="Times New Roman" w:eastAsia="Times New Roman" w:hAnsi="Times New Roman" w:cs="Times New Roman"/>
          <w:sz w:val="24"/>
          <w:szCs w:val="24"/>
          <w:lang w:val="es-ES" w:eastAsia="x-none"/>
        </w:rPr>
        <w:t>las 8 primeras publicaciones</w:t>
      </w:r>
      <w:r w:rsidRPr="0088787B">
        <w:rPr>
          <w:rFonts w:ascii="Times New Roman" w:eastAsia="Times New Roman" w:hAnsi="Times New Roman" w:cs="Times New Roman"/>
          <w:sz w:val="24"/>
          <w:szCs w:val="24"/>
          <w:lang w:val="es-ES" w:eastAsia="x-none"/>
        </w:rPr>
        <w:t>,</w:t>
      </w:r>
      <w:r w:rsidR="00CF2427" w:rsidRPr="0088787B">
        <w:rPr>
          <w:rFonts w:ascii="Times New Roman" w:eastAsia="Times New Roman" w:hAnsi="Times New Roman" w:cs="Times New Roman"/>
          <w:sz w:val="24"/>
          <w:szCs w:val="24"/>
          <w:lang w:val="es-ES" w:eastAsia="x-none"/>
        </w:rPr>
        <w:t xml:space="preserve"> </w:t>
      </w:r>
      <w:r w:rsidRPr="0088787B">
        <w:rPr>
          <w:rFonts w:ascii="Times New Roman" w:eastAsia="Times New Roman" w:hAnsi="Times New Roman" w:cs="Times New Roman"/>
          <w:sz w:val="24"/>
          <w:szCs w:val="24"/>
          <w:lang w:val="es-ES" w:eastAsia="x-none"/>
        </w:rPr>
        <w:t xml:space="preserve">y proponiendo </w:t>
      </w:r>
      <w:r w:rsidR="00417B02" w:rsidRPr="0088787B">
        <w:rPr>
          <w:rFonts w:ascii="Times New Roman" w:eastAsia="Times New Roman" w:hAnsi="Times New Roman" w:cs="Times New Roman"/>
          <w:sz w:val="24"/>
          <w:szCs w:val="24"/>
          <w:lang w:val="es-ES" w:eastAsia="x-none"/>
        </w:rPr>
        <w:t xml:space="preserve">medidas que coadyuven a </w:t>
      </w:r>
      <w:r w:rsidR="00CF2427" w:rsidRPr="0088787B">
        <w:rPr>
          <w:rFonts w:ascii="Times New Roman" w:eastAsia="Times New Roman" w:hAnsi="Times New Roman" w:cs="Times New Roman"/>
          <w:sz w:val="24"/>
          <w:szCs w:val="24"/>
          <w:lang w:val="es-ES" w:eastAsia="x-none"/>
        </w:rPr>
        <w:t>su difusión.</w:t>
      </w:r>
      <w:r w:rsidR="00417B02" w:rsidRPr="0088787B">
        <w:rPr>
          <w:rFonts w:ascii="Times New Roman" w:eastAsia="Times New Roman" w:hAnsi="Times New Roman" w:cs="Times New Roman"/>
          <w:sz w:val="24"/>
          <w:szCs w:val="24"/>
          <w:lang w:val="es-ES" w:eastAsia="x-none"/>
        </w:rPr>
        <w:t xml:space="preserve"> </w:t>
      </w:r>
      <w:r w:rsidRPr="0088787B">
        <w:rPr>
          <w:rFonts w:ascii="Times New Roman" w:eastAsia="Times New Roman" w:hAnsi="Times New Roman" w:cs="Times New Roman"/>
          <w:sz w:val="24"/>
          <w:szCs w:val="24"/>
          <w:lang w:val="es-ES" w:eastAsia="x-none"/>
        </w:rPr>
        <w:t>Llevar a cabo labores de promoción de la página de internet en foros en los que se traten temas relacionados a aquellos en los que participe Mercociudades.</w:t>
      </w:r>
    </w:p>
    <w:p w:rsidR="000300E2" w:rsidRPr="0088787B" w:rsidRDefault="000300E2" w:rsidP="00783D63">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Pr>
          <w:rFonts w:ascii="Times New Roman" w:eastAsia="Times New Roman" w:hAnsi="Times New Roman" w:cs="Times New Roman"/>
          <w:sz w:val="24"/>
          <w:szCs w:val="24"/>
          <w:lang w:val="es-ES" w:eastAsia="x-none"/>
        </w:rPr>
        <w:t>Realizar recomendaciones para futuras mejoras de la web de Mercociudades.</w:t>
      </w:r>
    </w:p>
    <w:p w:rsidR="00417B02" w:rsidRPr="0088787B" w:rsidRDefault="00417B02" w:rsidP="00457CE0">
      <w:pPr>
        <w:spacing w:before="240" w:after="120"/>
        <w:jc w:val="both"/>
        <w:rPr>
          <w:b/>
          <w:lang w:val="es-ES"/>
        </w:rPr>
      </w:pPr>
      <w:r w:rsidRPr="0088787B">
        <w:rPr>
          <w:b/>
          <w:lang w:val="es-ES"/>
        </w:rPr>
        <w:t>Características de las Consultorías</w:t>
      </w:r>
    </w:p>
    <w:p w:rsidR="0088787B" w:rsidRPr="0088787B" w:rsidRDefault="00417B02" w:rsidP="00457CE0">
      <w:pPr>
        <w:pStyle w:val="PlainText"/>
        <w:numPr>
          <w:ilvl w:val="0"/>
          <w:numId w:val="1"/>
        </w:numPr>
        <w:tabs>
          <w:tab w:val="clear" w:pos="900"/>
          <w:tab w:val="num" w:pos="540"/>
        </w:tabs>
        <w:ind w:left="540" w:hanging="540"/>
        <w:jc w:val="both"/>
        <w:rPr>
          <w:rFonts w:ascii="Times New Roman" w:hAnsi="Times New Roman" w:cs="Times New Roman"/>
          <w:sz w:val="24"/>
          <w:szCs w:val="24"/>
        </w:rPr>
      </w:pPr>
      <w:r w:rsidRPr="0088787B">
        <w:rPr>
          <w:rFonts w:ascii="Times New Roman" w:hAnsi="Times New Roman" w:cs="Times New Roman"/>
          <w:sz w:val="24"/>
          <w:szCs w:val="24"/>
        </w:rPr>
        <w:t xml:space="preserve">Tipo </w:t>
      </w:r>
      <w:r w:rsidRPr="0088787B">
        <w:rPr>
          <w:rFonts w:ascii="Times New Roman" w:eastAsia="Times New Roman" w:hAnsi="Times New Roman" w:cs="Times New Roman"/>
          <w:sz w:val="24"/>
          <w:szCs w:val="24"/>
          <w:lang w:val="es-ES" w:eastAsia="x-none"/>
        </w:rPr>
        <w:t>de</w:t>
      </w:r>
      <w:r w:rsidRPr="0088787B">
        <w:rPr>
          <w:rFonts w:ascii="Times New Roman" w:hAnsi="Times New Roman" w:cs="Times New Roman"/>
          <w:sz w:val="24"/>
          <w:szCs w:val="24"/>
        </w:rPr>
        <w:t xml:space="preserve"> </w:t>
      </w:r>
      <w:r w:rsidRPr="0088787B">
        <w:rPr>
          <w:rFonts w:ascii="Times New Roman" w:eastAsia="Times New Roman" w:hAnsi="Times New Roman" w:cs="Times New Roman"/>
          <w:sz w:val="24"/>
          <w:szCs w:val="24"/>
          <w:lang w:val="es-ES" w:eastAsia="x-none"/>
        </w:rPr>
        <w:t>consultoría</w:t>
      </w:r>
      <w:r w:rsidRPr="0088787B">
        <w:rPr>
          <w:rFonts w:ascii="Times New Roman" w:hAnsi="Times New Roman" w:cs="Times New Roman"/>
          <w:sz w:val="24"/>
          <w:szCs w:val="24"/>
        </w:rPr>
        <w:t xml:space="preserve">. Individual, </w:t>
      </w:r>
      <w:r w:rsidR="00CF2427" w:rsidRPr="0088787B">
        <w:rPr>
          <w:rFonts w:ascii="Times New Roman" w:hAnsi="Times New Roman" w:cs="Times New Roman"/>
          <w:sz w:val="24"/>
          <w:szCs w:val="24"/>
        </w:rPr>
        <w:t>Nacional</w:t>
      </w:r>
      <w:r w:rsidRPr="0088787B">
        <w:rPr>
          <w:rFonts w:ascii="Times New Roman" w:hAnsi="Times New Roman" w:cs="Times New Roman"/>
          <w:sz w:val="24"/>
          <w:szCs w:val="24"/>
        </w:rPr>
        <w:t xml:space="preserve">. </w:t>
      </w:r>
    </w:p>
    <w:p w:rsidR="0088787B" w:rsidRPr="0088787B" w:rsidRDefault="00417B02" w:rsidP="00457CE0">
      <w:pPr>
        <w:pStyle w:val="PlainText"/>
        <w:numPr>
          <w:ilvl w:val="0"/>
          <w:numId w:val="1"/>
        </w:numPr>
        <w:tabs>
          <w:tab w:val="clear" w:pos="900"/>
          <w:tab w:val="num" w:pos="540"/>
        </w:tabs>
        <w:ind w:left="540" w:hanging="540"/>
        <w:jc w:val="both"/>
        <w:rPr>
          <w:rFonts w:ascii="Times New Roman" w:hAnsi="Times New Roman" w:cs="Times New Roman"/>
          <w:sz w:val="24"/>
          <w:szCs w:val="24"/>
          <w:lang w:val="es-ES"/>
        </w:rPr>
      </w:pPr>
      <w:r w:rsidRPr="0088787B">
        <w:rPr>
          <w:rFonts w:ascii="Times New Roman" w:eastAsia="Times New Roman" w:hAnsi="Times New Roman" w:cs="Times New Roman"/>
          <w:sz w:val="24"/>
          <w:szCs w:val="24"/>
          <w:lang w:val="es-ES" w:eastAsia="x-none"/>
        </w:rPr>
        <w:t>Fecha</w:t>
      </w:r>
      <w:r w:rsidRPr="0088787B">
        <w:rPr>
          <w:rFonts w:ascii="Times New Roman" w:hAnsi="Times New Roman" w:cs="Times New Roman"/>
          <w:sz w:val="24"/>
          <w:szCs w:val="24"/>
          <w:lang w:val="es-ES"/>
        </w:rPr>
        <w:t xml:space="preserve"> de comienzo y duración. Segundo trimestre 201</w:t>
      </w:r>
      <w:r w:rsidR="00CF2427" w:rsidRPr="0088787B">
        <w:rPr>
          <w:rFonts w:ascii="Times New Roman" w:hAnsi="Times New Roman" w:cs="Times New Roman"/>
          <w:sz w:val="24"/>
          <w:szCs w:val="24"/>
          <w:lang w:val="es-ES"/>
        </w:rPr>
        <w:t>5</w:t>
      </w:r>
      <w:r w:rsidRPr="0088787B">
        <w:rPr>
          <w:rFonts w:ascii="Times New Roman" w:hAnsi="Times New Roman" w:cs="Times New Roman"/>
          <w:sz w:val="24"/>
          <w:szCs w:val="24"/>
          <w:lang w:val="es-ES"/>
        </w:rPr>
        <w:t xml:space="preserve"> por </w:t>
      </w:r>
      <w:r w:rsidR="000300E2">
        <w:rPr>
          <w:rFonts w:ascii="Times New Roman" w:hAnsi="Times New Roman" w:cs="Times New Roman"/>
          <w:sz w:val="24"/>
          <w:szCs w:val="24"/>
          <w:lang w:val="es-ES"/>
        </w:rPr>
        <w:t>9</w:t>
      </w:r>
      <w:r w:rsidR="0088787B" w:rsidRPr="0088787B">
        <w:rPr>
          <w:rFonts w:ascii="Times New Roman" w:hAnsi="Times New Roman" w:cs="Times New Roman"/>
          <w:sz w:val="24"/>
          <w:szCs w:val="24"/>
          <w:lang w:val="es-ES"/>
        </w:rPr>
        <w:t>0</w:t>
      </w:r>
      <w:r w:rsidRPr="0088787B">
        <w:rPr>
          <w:rFonts w:ascii="Times New Roman" w:hAnsi="Times New Roman" w:cs="Times New Roman"/>
          <w:sz w:val="24"/>
          <w:szCs w:val="24"/>
          <w:lang w:val="es-ES"/>
        </w:rPr>
        <w:t xml:space="preserve"> días.</w:t>
      </w:r>
    </w:p>
    <w:p w:rsidR="0088787B" w:rsidRPr="0088787B" w:rsidRDefault="00417B02" w:rsidP="00457CE0">
      <w:pPr>
        <w:pStyle w:val="PlainText"/>
        <w:numPr>
          <w:ilvl w:val="0"/>
          <w:numId w:val="1"/>
        </w:numPr>
        <w:tabs>
          <w:tab w:val="clear" w:pos="900"/>
          <w:tab w:val="num" w:pos="540"/>
        </w:tabs>
        <w:ind w:left="540" w:hanging="540"/>
        <w:jc w:val="both"/>
        <w:rPr>
          <w:rFonts w:ascii="Times New Roman" w:hAnsi="Times New Roman" w:cs="Times New Roman"/>
          <w:sz w:val="24"/>
          <w:szCs w:val="24"/>
          <w:lang w:val="es-ES"/>
        </w:rPr>
      </w:pPr>
      <w:r w:rsidRPr="0088787B">
        <w:rPr>
          <w:rFonts w:ascii="Times New Roman" w:hAnsi="Times New Roman" w:cs="Times New Roman"/>
          <w:sz w:val="24"/>
          <w:szCs w:val="24"/>
          <w:lang w:val="es-ES"/>
        </w:rPr>
        <w:t xml:space="preserve">Lugar de trabajo. Sede del </w:t>
      </w:r>
      <w:r w:rsidR="00CF2427" w:rsidRPr="0088787B">
        <w:rPr>
          <w:rFonts w:ascii="Times New Roman" w:hAnsi="Times New Roman" w:cs="Times New Roman"/>
          <w:sz w:val="24"/>
          <w:szCs w:val="24"/>
          <w:lang w:val="es-ES"/>
        </w:rPr>
        <w:t>Mercociudades, Montevideo, Uruguay</w:t>
      </w:r>
    </w:p>
    <w:p w:rsidR="00CF2427" w:rsidRPr="0088787B" w:rsidRDefault="00417B02" w:rsidP="00457CE0">
      <w:pPr>
        <w:pStyle w:val="PlainText"/>
        <w:numPr>
          <w:ilvl w:val="0"/>
          <w:numId w:val="1"/>
        </w:numPr>
        <w:tabs>
          <w:tab w:val="clear" w:pos="900"/>
          <w:tab w:val="num" w:pos="540"/>
        </w:tabs>
        <w:ind w:left="540" w:hanging="540"/>
        <w:jc w:val="both"/>
        <w:rPr>
          <w:rFonts w:ascii="Times New Roman" w:hAnsi="Times New Roman" w:cs="Times New Roman"/>
          <w:sz w:val="24"/>
          <w:szCs w:val="24"/>
          <w:lang w:val="es-ES"/>
        </w:rPr>
      </w:pPr>
      <w:r w:rsidRPr="0088787B">
        <w:rPr>
          <w:rFonts w:ascii="Times New Roman" w:eastAsia="Times New Roman" w:hAnsi="Times New Roman" w:cs="Times New Roman"/>
          <w:sz w:val="24"/>
          <w:szCs w:val="24"/>
          <w:lang w:val="es-ES" w:eastAsia="x-none"/>
        </w:rPr>
        <w:t>Calificaciones</w:t>
      </w:r>
      <w:r w:rsidRPr="008223CC">
        <w:rPr>
          <w:rFonts w:ascii="Times New Roman" w:hAnsi="Times New Roman" w:cs="Times New Roman"/>
          <w:sz w:val="24"/>
          <w:szCs w:val="24"/>
          <w:lang w:val="es-ES_tradnl"/>
        </w:rPr>
        <w:t xml:space="preserve">. Profesional </w:t>
      </w:r>
      <w:r w:rsidR="00CF2427" w:rsidRPr="008223CC">
        <w:rPr>
          <w:rFonts w:ascii="Times New Roman" w:hAnsi="Times New Roman" w:cs="Times New Roman"/>
          <w:sz w:val="24"/>
          <w:szCs w:val="24"/>
          <w:lang w:val="es-ES_tradnl"/>
        </w:rPr>
        <w:t>en C</w:t>
      </w:r>
      <w:r w:rsidRPr="008223CC">
        <w:rPr>
          <w:rFonts w:ascii="Times New Roman" w:hAnsi="Times New Roman" w:cs="Times New Roman"/>
          <w:sz w:val="24"/>
          <w:szCs w:val="24"/>
          <w:lang w:val="es-ES_tradnl"/>
        </w:rPr>
        <w:t>omunicaciones</w:t>
      </w:r>
      <w:r w:rsidR="00CF2427" w:rsidRPr="008223CC">
        <w:rPr>
          <w:rFonts w:ascii="Times New Roman" w:hAnsi="Times New Roman" w:cs="Times New Roman"/>
          <w:sz w:val="24"/>
          <w:szCs w:val="24"/>
          <w:lang w:val="es-ES_tradnl"/>
        </w:rPr>
        <w:t xml:space="preserve"> </w:t>
      </w:r>
      <w:r w:rsidR="00057CC3" w:rsidRPr="008223CC">
        <w:rPr>
          <w:rFonts w:ascii="Times New Roman" w:hAnsi="Times New Roman" w:cs="Times New Roman"/>
          <w:sz w:val="24"/>
          <w:szCs w:val="24"/>
          <w:lang w:val="es-ES_tradnl"/>
        </w:rPr>
        <w:t xml:space="preserve">y/o Sistemas de Información </w:t>
      </w:r>
      <w:r w:rsidR="00CF2427" w:rsidRPr="008223CC">
        <w:rPr>
          <w:rFonts w:ascii="Times New Roman" w:hAnsi="Times New Roman" w:cs="Times New Roman"/>
          <w:sz w:val="24"/>
          <w:szCs w:val="24"/>
          <w:lang w:val="es-ES_tradnl"/>
        </w:rPr>
        <w:t xml:space="preserve">con probada </w:t>
      </w:r>
      <w:r w:rsidR="00CF2427" w:rsidRPr="0088787B">
        <w:rPr>
          <w:rFonts w:ascii="Times New Roman" w:eastAsia="Times New Roman" w:hAnsi="Times New Roman" w:cs="Times New Roman"/>
          <w:sz w:val="24"/>
          <w:szCs w:val="24"/>
          <w:lang w:val="es-ES" w:eastAsia="x-none"/>
        </w:rPr>
        <w:t>exp</w:t>
      </w:r>
      <w:r w:rsidR="00057CC3" w:rsidRPr="0088787B">
        <w:rPr>
          <w:rFonts w:ascii="Times New Roman" w:eastAsia="Times New Roman" w:hAnsi="Times New Roman" w:cs="Times New Roman"/>
          <w:sz w:val="24"/>
          <w:szCs w:val="24"/>
          <w:lang w:val="es-ES" w:eastAsia="x-none"/>
        </w:rPr>
        <w:t>eriencia</w:t>
      </w:r>
      <w:r w:rsidR="00057CC3" w:rsidRPr="008223CC">
        <w:rPr>
          <w:rFonts w:ascii="Times New Roman" w:hAnsi="Times New Roman" w:cs="Times New Roman"/>
          <w:sz w:val="24"/>
          <w:szCs w:val="24"/>
          <w:lang w:val="es-ES_tradnl"/>
        </w:rPr>
        <w:t xml:space="preserve"> en gestión de Web-sites. El profesional deberá tener al </w:t>
      </w:r>
      <w:r w:rsidR="00CF2427" w:rsidRPr="008223CC">
        <w:rPr>
          <w:rFonts w:ascii="Times New Roman" w:hAnsi="Times New Roman" w:cs="Times New Roman"/>
          <w:sz w:val="24"/>
          <w:szCs w:val="24"/>
          <w:lang w:val="es-ES_tradnl"/>
        </w:rPr>
        <w:t xml:space="preserve">menos </w:t>
      </w:r>
      <w:r w:rsidR="00457CE0">
        <w:rPr>
          <w:rFonts w:ascii="Times New Roman" w:hAnsi="Times New Roman" w:cs="Times New Roman"/>
          <w:sz w:val="24"/>
          <w:szCs w:val="24"/>
          <w:lang w:val="es-ES_tradnl"/>
        </w:rPr>
        <w:t>cinco</w:t>
      </w:r>
      <w:r w:rsidR="00CF2427" w:rsidRPr="008223CC">
        <w:rPr>
          <w:rFonts w:ascii="Times New Roman" w:hAnsi="Times New Roman" w:cs="Times New Roman"/>
          <w:sz w:val="24"/>
          <w:szCs w:val="24"/>
          <w:lang w:val="es-ES_tradnl"/>
        </w:rPr>
        <w:t xml:space="preserve"> años de experiencia profesional</w:t>
      </w:r>
      <w:r w:rsidR="00057CC3" w:rsidRPr="008223CC">
        <w:rPr>
          <w:rFonts w:ascii="Times New Roman" w:hAnsi="Times New Roman" w:cs="Times New Roman"/>
          <w:sz w:val="24"/>
          <w:szCs w:val="24"/>
          <w:lang w:val="es-ES_tradnl"/>
        </w:rPr>
        <w:t xml:space="preserve"> en los temas de trabajo de esta consultoria.</w:t>
      </w:r>
    </w:p>
    <w:p w:rsidR="00CF2427" w:rsidRPr="0088787B" w:rsidRDefault="00CF2427" w:rsidP="00457CE0">
      <w:pPr>
        <w:spacing w:before="120" w:after="120"/>
        <w:jc w:val="both"/>
        <w:rPr>
          <w:b/>
          <w:lang w:val="es-ES"/>
        </w:rPr>
      </w:pPr>
      <w:r w:rsidRPr="0088787B">
        <w:rPr>
          <w:b/>
          <w:lang w:val="es-ES"/>
        </w:rPr>
        <w:t>Pagos y Resultados</w:t>
      </w:r>
    </w:p>
    <w:p w:rsidR="00CF2427" w:rsidRPr="0088787B" w:rsidRDefault="00CF2427" w:rsidP="00457CE0">
      <w:pPr>
        <w:jc w:val="both"/>
      </w:pPr>
      <w:r w:rsidRPr="0088787B">
        <w:t>30% a la firma del contrato.</w:t>
      </w:r>
    </w:p>
    <w:p w:rsidR="00CF2427" w:rsidRPr="0088787B" w:rsidRDefault="00057CC3" w:rsidP="00457CE0">
      <w:pPr>
        <w:jc w:val="both"/>
      </w:pPr>
      <w:r w:rsidRPr="0088787B">
        <w:t>4</w:t>
      </w:r>
      <w:r w:rsidR="00CF2427" w:rsidRPr="0088787B">
        <w:t xml:space="preserve">0% al momento de aprobarse </w:t>
      </w:r>
      <w:r w:rsidRPr="0088787B">
        <w:t xml:space="preserve">las mejoras acordadas en la Web-Site de Mercociudades. </w:t>
      </w:r>
    </w:p>
    <w:p w:rsidR="00CF2427" w:rsidRPr="0088787B" w:rsidRDefault="00057CC3" w:rsidP="00457CE0">
      <w:pPr>
        <w:jc w:val="both"/>
        <w:rPr>
          <w:b/>
          <w:lang w:val="es-ES"/>
        </w:rPr>
      </w:pPr>
      <w:r w:rsidRPr="0088787B">
        <w:t>3</w:t>
      </w:r>
      <w:r w:rsidR="00CF2427" w:rsidRPr="0088787B">
        <w:t xml:space="preserve">0% luego de </w:t>
      </w:r>
      <w:r w:rsidRPr="0088787B">
        <w:t>establecerse el blog de Mercociudades y aprobarse el informe final de productos y resultados.</w:t>
      </w:r>
    </w:p>
    <w:p w:rsidR="00CF2427" w:rsidRPr="0088787B" w:rsidRDefault="00CF2427" w:rsidP="00457CE0">
      <w:pPr>
        <w:spacing w:before="120" w:after="120"/>
        <w:jc w:val="both"/>
        <w:rPr>
          <w:b/>
        </w:rPr>
      </w:pPr>
      <w:r w:rsidRPr="0088787B">
        <w:rPr>
          <w:b/>
        </w:rPr>
        <w:t xml:space="preserve">Supervisión y Coordinación </w:t>
      </w:r>
    </w:p>
    <w:p w:rsidR="00057CC3" w:rsidRPr="00977273" w:rsidRDefault="00CF2427" w:rsidP="00977273">
      <w:pPr>
        <w:pStyle w:val="PlainText"/>
        <w:jc w:val="both"/>
        <w:rPr>
          <w:lang w:val="es-ES_tradnl"/>
        </w:rPr>
      </w:pPr>
      <w:r w:rsidRPr="0088787B">
        <w:rPr>
          <w:rFonts w:ascii="Times New Roman" w:hAnsi="Times New Roman" w:cs="Times New Roman"/>
          <w:sz w:val="24"/>
          <w:szCs w:val="24"/>
          <w:lang w:val="es-ES"/>
        </w:rPr>
        <w:t>La supervisión de las consultorías será efectuada por Huáscar Eguino, Especialista Líder en Desarrollo Urbano y Gestión Municipal (FMM/IFD) en coordinación con la Secretaría Técnica de Mercociudades</w:t>
      </w:r>
      <w:r w:rsidR="00977273">
        <w:rPr>
          <w:rFonts w:ascii="Times New Roman" w:hAnsi="Times New Roman" w:cs="Times New Roman"/>
          <w:sz w:val="24"/>
          <w:szCs w:val="24"/>
          <w:lang w:val="es-ES"/>
        </w:rPr>
        <w:t>.</w:t>
      </w:r>
      <w:r w:rsidR="00057CC3" w:rsidRPr="00977273">
        <w:rPr>
          <w:lang w:val="es-ES_tradnl"/>
        </w:rPr>
        <w:br w:type="page"/>
      </w:r>
    </w:p>
    <w:p w:rsidR="00057CC3" w:rsidRPr="0088787B" w:rsidRDefault="00057CC3" w:rsidP="00FC596B">
      <w:pPr>
        <w:keepNext/>
        <w:tabs>
          <w:tab w:val="left" w:pos="1440"/>
        </w:tabs>
        <w:rPr>
          <w:b/>
          <w:smallCaps/>
          <w:lang w:val="en-US"/>
        </w:rPr>
      </w:pPr>
      <w:r w:rsidRPr="0088787B">
        <w:rPr>
          <w:b/>
          <w:smallCaps/>
          <w:lang w:val="en-US"/>
        </w:rPr>
        <w:lastRenderedPageBreak/>
        <w:t>Component 3</w:t>
      </w:r>
    </w:p>
    <w:p w:rsidR="00057CC3" w:rsidRPr="0088787B" w:rsidRDefault="00057CC3" w:rsidP="00FC596B">
      <w:pPr>
        <w:keepNext/>
        <w:tabs>
          <w:tab w:val="left" w:pos="1440"/>
        </w:tabs>
        <w:rPr>
          <w:b/>
          <w:smallCaps/>
          <w:lang w:val="en-US"/>
        </w:rPr>
      </w:pPr>
      <w:r w:rsidRPr="0088787B">
        <w:rPr>
          <w:b/>
          <w:smallCaps/>
          <w:lang w:val="en-US"/>
        </w:rPr>
        <w:t xml:space="preserve">Terms of Reference 4 </w:t>
      </w:r>
      <w:r w:rsidR="0088787B" w:rsidRPr="0088787B">
        <w:rPr>
          <w:b/>
          <w:smallCaps/>
          <w:lang w:val="en-US"/>
        </w:rPr>
        <w:t>(Draft)</w:t>
      </w:r>
    </w:p>
    <w:p w:rsidR="00057CC3" w:rsidRPr="0088787B" w:rsidRDefault="00057CC3" w:rsidP="00FC596B">
      <w:pPr>
        <w:keepNext/>
        <w:tabs>
          <w:tab w:val="left" w:pos="1440"/>
        </w:tabs>
        <w:rPr>
          <w:b/>
          <w:smallCaps/>
          <w:lang w:val="en-US"/>
        </w:rPr>
      </w:pPr>
      <w:r w:rsidRPr="0088787B">
        <w:rPr>
          <w:b/>
          <w:smallCaps/>
          <w:lang w:val="en-US"/>
        </w:rPr>
        <w:t>Establishment of a Community of Practice</w:t>
      </w:r>
      <w:r w:rsidR="0088787B" w:rsidRPr="0088787B">
        <w:rPr>
          <w:b/>
          <w:smallCaps/>
          <w:lang w:val="en-US"/>
        </w:rPr>
        <w:t xml:space="preserve"> and Implementation of 4 Webinars</w:t>
      </w:r>
    </w:p>
    <w:p w:rsidR="00057CC3" w:rsidRPr="0088787B" w:rsidRDefault="00057CC3" w:rsidP="00FC596B">
      <w:pPr>
        <w:keepNext/>
        <w:tabs>
          <w:tab w:val="left" w:pos="1440"/>
        </w:tabs>
        <w:rPr>
          <w:b/>
          <w:smallCaps/>
          <w:lang w:val="es-ES"/>
        </w:rPr>
      </w:pPr>
      <w:r w:rsidRPr="0088787B">
        <w:rPr>
          <w:b/>
          <w:smallCaps/>
          <w:lang w:val="es-ES"/>
        </w:rPr>
        <w:t>_____________</w:t>
      </w:r>
    </w:p>
    <w:p w:rsidR="00057CC3" w:rsidRPr="0088787B" w:rsidRDefault="00057CC3" w:rsidP="00FC596B">
      <w:pPr>
        <w:keepNext/>
        <w:tabs>
          <w:tab w:val="left" w:pos="1440"/>
        </w:tabs>
        <w:rPr>
          <w:b/>
          <w:smallCaps/>
          <w:lang w:val="es-ES"/>
        </w:rPr>
      </w:pPr>
      <w:r w:rsidRPr="0088787B">
        <w:rPr>
          <w:b/>
          <w:smallCaps/>
          <w:lang w:val="es-ES"/>
        </w:rPr>
        <w:t xml:space="preserve">Componente </w:t>
      </w:r>
      <w:r w:rsidR="0088787B" w:rsidRPr="0088787B">
        <w:rPr>
          <w:b/>
          <w:smallCaps/>
          <w:lang w:val="es-ES"/>
        </w:rPr>
        <w:t>3</w:t>
      </w:r>
      <w:r w:rsidRPr="0088787B">
        <w:rPr>
          <w:b/>
          <w:smallCaps/>
          <w:lang w:val="es-ES"/>
        </w:rPr>
        <w:t xml:space="preserve"> </w:t>
      </w:r>
    </w:p>
    <w:p w:rsidR="00057CC3" w:rsidRPr="0088787B" w:rsidRDefault="00057CC3" w:rsidP="00FC596B">
      <w:pPr>
        <w:rPr>
          <w:b/>
          <w:smallCaps/>
          <w:lang w:val="es-PE"/>
        </w:rPr>
      </w:pPr>
      <w:r w:rsidRPr="0088787B">
        <w:rPr>
          <w:b/>
          <w:smallCaps/>
          <w:lang w:val="es-PE"/>
        </w:rPr>
        <w:t xml:space="preserve">Términos de Referencia </w:t>
      </w:r>
      <w:r w:rsidR="0088787B" w:rsidRPr="0088787B">
        <w:rPr>
          <w:b/>
          <w:smallCaps/>
          <w:lang w:val="es-PE"/>
        </w:rPr>
        <w:t>4 (Borrador)</w:t>
      </w:r>
    </w:p>
    <w:p w:rsidR="00057CC3" w:rsidRPr="0088787B" w:rsidRDefault="0088787B" w:rsidP="00FC596B">
      <w:pPr>
        <w:rPr>
          <w:b/>
          <w:smallCaps/>
          <w:lang w:val="es-PE"/>
        </w:rPr>
      </w:pPr>
      <w:r w:rsidRPr="0088787B">
        <w:rPr>
          <w:b/>
          <w:smallCaps/>
          <w:lang w:val="es-PE"/>
        </w:rPr>
        <w:t>Establecimiento de una Co</w:t>
      </w:r>
      <w:r w:rsidR="00057CC3" w:rsidRPr="0088787B">
        <w:rPr>
          <w:b/>
          <w:smallCaps/>
          <w:lang w:val="es-PE"/>
        </w:rPr>
        <w:t>munidad de Practica</w:t>
      </w:r>
      <w:r w:rsidRPr="0088787B">
        <w:rPr>
          <w:b/>
          <w:smallCaps/>
          <w:lang w:val="es-PE"/>
        </w:rPr>
        <w:t xml:space="preserve"> y Realizacion de 4 Webinars</w:t>
      </w:r>
    </w:p>
    <w:p w:rsidR="00057CC3" w:rsidRPr="0088787B" w:rsidRDefault="00057CC3" w:rsidP="00057CC3">
      <w:pPr>
        <w:pStyle w:val="Heading1"/>
        <w:rPr>
          <w:lang w:val="es-PE"/>
        </w:rPr>
      </w:pPr>
    </w:p>
    <w:p w:rsidR="00057CC3" w:rsidRPr="0088787B" w:rsidRDefault="00057CC3" w:rsidP="00057CC3">
      <w:pPr>
        <w:pStyle w:val="Heading1"/>
      </w:pPr>
      <w:r w:rsidRPr="0088787B">
        <w:t xml:space="preserve">Antecedentes </w:t>
      </w:r>
    </w:p>
    <w:p w:rsidR="00057CC3" w:rsidRPr="0088787B" w:rsidRDefault="00057CC3" w:rsidP="00057CC3">
      <w:pPr>
        <w:pStyle w:val="Heading1"/>
      </w:pPr>
    </w:p>
    <w:p w:rsidR="00057CC3" w:rsidRPr="0088787B" w:rsidRDefault="00057CC3" w:rsidP="00057CC3">
      <w:pPr>
        <w:pStyle w:val="Heading1"/>
        <w:jc w:val="both"/>
        <w:rPr>
          <w:b w:val="0"/>
        </w:rPr>
      </w:pPr>
      <w:r w:rsidRPr="0088787B">
        <w:rPr>
          <w:b w:val="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057CC3" w:rsidRPr="0088787B" w:rsidRDefault="00057CC3" w:rsidP="00057CC3">
      <w:pPr>
        <w:pStyle w:val="Heading1"/>
        <w:jc w:val="both"/>
        <w:rPr>
          <w:b w:val="0"/>
        </w:rPr>
      </w:pPr>
    </w:p>
    <w:p w:rsidR="00057CC3" w:rsidRPr="0088787B" w:rsidRDefault="00057CC3" w:rsidP="00057CC3">
      <w:pPr>
        <w:pStyle w:val="Heading1"/>
        <w:jc w:val="both"/>
        <w:rPr>
          <w:b w:val="0"/>
        </w:rPr>
      </w:pPr>
      <w:r w:rsidRPr="0088787B">
        <w:rPr>
          <w:b w:val="0"/>
        </w:rPr>
        <w:t>El acelerado crecimiento urbano de LAC genera nuevas demandas de los ciudadanos a sus gobiernos locales, los que no siempre cuentan con los recursos ni capacidad técnica necesarias para dar una respuesta adecuada a su población. En este contexto, los Gobiernos Locales deben mejorar la forma en que brindan sus servicios, recurriendo a formas más innovadoras de atención a los ciudadanos y a nuevas</w:t>
      </w:r>
      <w:r w:rsidR="00E1613E">
        <w:rPr>
          <w:b w:val="0"/>
        </w:rPr>
        <w:t xml:space="preserve"> tecnologías, particularmente el </w:t>
      </w:r>
      <w:r w:rsidRPr="0088787B">
        <w:rPr>
          <w:b w:val="0"/>
        </w:rPr>
        <w:t xml:space="preserve">Gobierno Electrónico. </w:t>
      </w:r>
    </w:p>
    <w:p w:rsidR="00057CC3" w:rsidRPr="0088787B" w:rsidRDefault="00057CC3" w:rsidP="00057CC3">
      <w:pPr>
        <w:pStyle w:val="Heading1"/>
        <w:jc w:val="both"/>
        <w:rPr>
          <w:b w:val="0"/>
        </w:rPr>
      </w:pPr>
    </w:p>
    <w:p w:rsidR="00057CC3" w:rsidRPr="0088787B" w:rsidRDefault="00057CC3" w:rsidP="00057CC3">
      <w:pPr>
        <w:pStyle w:val="Heading1"/>
        <w:jc w:val="both"/>
        <w:rPr>
          <w:b w:val="0"/>
        </w:rPr>
      </w:pPr>
      <w:r w:rsidRPr="0088787B">
        <w:rPr>
          <w:b w:val="0"/>
        </w:rPr>
        <w:t>En este contexto, los Gobiernos Locales tienen una demanda importante por nuevas tecnologías que hayan sido probadas exitosamente por ciudades de similares características a las suyas. Es por eso que los Gobiernos Locales tienen necesidad de asociarse a redes de municipios que favorezcan la colaboración inter-institucional tanto a nivel nacional como internacional. Una institución que en América Latina cumple este rol de articulador y de facilitador del intercambio de conocimiento es Mercociudades, Organismo No Gubernamental de interés público, en que participan 286 municipios de Argentina, Bolivia, Chile, Colombia, Paraguay, Uruguay, Venezuela, Perú y Brasil.</w:t>
      </w:r>
    </w:p>
    <w:p w:rsidR="00057CC3" w:rsidRPr="0088787B" w:rsidRDefault="003C71CD" w:rsidP="00057CC3">
      <w:pPr>
        <w:pStyle w:val="PlainText"/>
        <w:jc w:val="both"/>
        <w:rPr>
          <w:rFonts w:ascii="Times New Roman" w:eastAsia="Times New Roman" w:hAnsi="Times New Roman" w:cs="Times New Roman"/>
          <w:b/>
          <w:sz w:val="24"/>
          <w:szCs w:val="24"/>
          <w:lang w:val="es-ES" w:eastAsia="x-none"/>
        </w:rPr>
      </w:pPr>
      <w:r w:rsidRPr="0088787B">
        <w:rPr>
          <w:rFonts w:ascii="Times New Roman" w:hAnsi="Times New Roman" w:cs="Times New Roman"/>
          <w:sz w:val="24"/>
          <w:szCs w:val="24"/>
          <w:lang w:val="es-ES" w:eastAsia="es-PE"/>
        </w:rPr>
        <w:t xml:space="preserve">El proyecto de Cooperación Técnica “Red Urbana para la Innovación en Gestión Municipal” ha sido diseñado para responder tanto a la demanda por soluciones de e-gobierno de los gobiernos locales, como a la necesidad de contar con instancias que permitan el intercambio de experiencias y buenas prácticas entre </w:t>
      </w:r>
      <w:r>
        <w:rPr>
          <w:lang w:val="es-ES" w:eastAsia="es-PE"/>
        </w:rPr>
        <w:t>ciudades</w:t>
      </w:r>
      <w:r w:rsidRPr="0088787B">
        <w:rPr>
          <w:rFonts w:ascii="Times New Roman" w:hAnsi="Times New Roman" w:cs="Times New Roman"/>
          <w:sz w:val="24"/>
          <w:szCs w:val="24"/>
          <w:lang w:val="es-ES" w:eastAsia="es-PE"/>
        </w:rPr>
        <w:t>. Concretamente, el proyecto de CT tiene como objetivos específicos: (i) realizar un diagnóstico sobre el uso de internet y otras tecnologías de información por parte de los Gobiernos Locales para responder a las demandas de los ciudadanos; (ii) elaborar un Plan de Acción para mejorar la diseminación de tecnologías de e-gobierno entre ciudades medias y grandes; y (iii) mejora</w:t>
      </w:r>
      <w:r>
        <w:rPr>
          <w:lang w:val="es-ES" w:eastAsia="es-PE"/>
        </w:rPr>
        <w:t>r</w:t>
      </w:r>
      <w:r w:rsidRPr="0088787B">
        <w:rPr>
          <w:rFonts w:ascii="Times New Roman" w:hAnsi="Times New Roman" w:cs="Times New Roman"/>
          <w:sz w:val="24"/>
          <w:szCs w:val="24"/>
          <w:lang w:val="es-ES" w:eastAsia="es-PE"/>
        </w:rPr>
        <w:t xml:space="preserve"> de la web-site de Mercociudades y establec</w:t>
      </w:r>
      <w:r>
        <w:rPr>
          <w:lang w:val="es-ES" w:eastAsia="es-PE"/>
        </w:rPr>
        <w:t>er</w:t>
      </w:r>
      <w:r w:rsidRPr="0088787B">
        <w:rPr>
          <w:rFonts w:ascii="Times New Roman" w:hAnsi="Times New Roman" w:cs="Times New Roman"/>
          <w:sz w:val="24"/>
          <w:szCs w:val="24"/>
          <w:lang w:val="es-ES" w:eastAsia="es-PE"/>
        </w:rPr>
        <w:t xml:space="preserve"> una comunidad de práctica</w:t>
      </w:r>
      <w:r w:rsidR="00057CC3" w:rsidRPr="0088787B">
        <w:rPr>
          <w:rFonts w:ascii="Times New Roman" w:hAnsi="Times New Roman" w:cs="Times New Roman"/>
          <w:sz w:val="24"/>
          <w:szCs w:val="24"/>
          <w:lang w:val="es-ES" w:eastAsia="es-PE"/>
        </w:rPr>
        <w:t xml:space="preserve">. Estos términos de referencia describen las actividades a ser realizadas para lograr el </w:t>
      </w:r>
      <w:r w:rsidR="0088787B" w:rsidRPr="0088787B">
        <w:rPr>
          <w:rFonts w:ascii="Times New Roman" w:hAnsi="Times New Roman" w:cs="Times New Roman"/>
          <w:sz w:val="24"/>
          <w:szCs w:val="24"/>
          <w:lang w:val="es-ES" w:eastAsia="es-PE"/>
        </w:rPr>
        <w:t>tercer</w:t>
      </w:r>
      <w:r w:rsidR="00057CC3" w:rsidRPr="0088787B">
        <w:rPr>
          <w:rFonts w:ascii="Times New Roman" w:hAnsi="Times New Roman" w:cs="Times New Roman"/>
          <w:sz w:val="24"/>
          <w:szCs w:val="24"/>
          <w:lang w:val="es-ES" w:eastAsia="es-PE"/>
        </w:rPr>
        <w:t xml:space="preserve"> objetivo específico (</w:t>
      </w:r>
      <w:r w:rsidR="0088787B" w:rsidRPr="0088787B">
        <w:rPr>
          <w:rFonts w:ascii="Times New Roman" w:hAnsi="Times New Roman" w:cs="Times New Roman"/>
          <w:sz w:val="24"/>
          <w:szCs w:val="24"/>
          <w:lang w:val="es-ES" w:eastAsia="es-PE"/>
        </w:rPr>
        <w:t>establecimiento de una comunidad de práctica</w:t>
      </w:r>
      <w:r w:rsidR="00057CC3" w:rsidRPr="0088787B">
        <w:rPr>
          <w:rFonts w:ascii="Times New Roman" w:hAnsi="Times New Roman" w:cs="Times New Roman"/>
          <w:sz w:val="24"/>
          <w:szCs w:val="24"/>
          <w:lang w:val="es-ES" w:eastAsia="es-PE"/>
        </w:rPr>
        <w:t>).</w:t>
      </w:r>
    </w:p>
    <w:p w:rsidR="00057CC3" w:rsidRPr="0088787B" w:rsidRDefault="00057CC3" w:rsidP="00057CC3">
      <w:pPr>
        <w:pStyle w:val="PlainText"/>
        <w:jc w:val="both"/>
        <w:rPr>
          <w:rFonts w:ascii="Times New Roman" w:eastAsia="Times New Roman" w:hAnsi="Times New Roman" w:cs="Times New Roman"/>
          <w:b/>
          <w:sz w:val="24"/>
          <w:szCs w:val="24"/>
          <w:lang w:val="es-ES" w:eastAsia="x-none"/>
        </w:rPr>
      </w:pPr>
    </w:p>
    <w:p w:rsidR="00057CC3" w:rsidRPr="0088787B" w:rsidRDefault="00057CC3" w:rsidP="00057CC3">
      <w:pPr>
        <w:jc w:val="both"/>
        <w:rPr>
          <w:b/>
          <w:lang w:val="es-ES"/>
        </w:rPr>
      </w:pPr>
      <w:r w:rsidRPr="0088787B">
        <w:rPr>
          <w:b/>
          <w:lang w:val="es-ES"/>
        </w:rPr>
        <w:t>Objetivo de la Consultoría</w:t>
      </w:r>
    </w:p>
    <w:p w:rsidR="00057CC3" w:rsidRPr="0088787B" w:rsidRDefault="00057CC3" w:rsidP="00057CC3">
      <w:pPr>
        <w:pStyle w:val="PlainText"/>
        <w:jc w:val="both"/>
        <w:rPr>
          <w:rFonts w:ascii="Times New Roman" w:hAnsi="Times New Roman" w:cs="Times New Roman"/>
          <w:sz w:val="24"/>
          <w:szCs w:val="24"/>
          <w:lang w:val="es-ES"/>
        </w:rPr>
      </w:pPr>
    </w:p>
    <w:p w:rsidR="00057CC3" w:rsidRPr="0088787B" w:rsidRDefault="00057CC3" w:rsidP="00057CC3">
      <w:pPr>
        <w:pStyle w:val="PlainText"/>
        <w:jc w:val="both"/>
        <w:rPr>
          <w:rFonts w:ascii="Times New Roman" w:eastAsia="Times New Roman" w:hAnsi="Times New Roman" w:cs="Times New Roman"/>
          <w:b/>
          <w:sz w:val="24"/>
          <w:szCs w:val="24"/>
          <w:lang w:val="es-ES" w:eastAsia="x-none"/>
        </w:rPr>
      </w:pPr>
      <w:r w:rsidRPr="0088787B">
        <w:rPr>
          <w:rFonts w:ascii="Times New Roman" w:hAnsi="Times New Roman" w:cs="Times New Roman"/>
          <w:sz w:val="24"/>
          <w:szCs w:val="24"/>
          <w:lang w:val="es-ES"/>
        </w:rPr>
        <w:t>El objetivo de la consultoría</w:t>
      </w:r>
      <w:r w:rsidR="0088787B" w:rsidRPr="0088787B">
        <w:rPr>
          <w:rFonts w:ascii="Times New Roman" w:hAnsi="Times New Roman" w:cs="Times New Roman"/>
          <w:sz w:val="24"/>
          <w:szCs w:val="24"/>
          <w:lang w:val="es-ES"/>
        </w:rPr>
        <w:t xml:space="preserve"> es establecer una comunidad de practica sobre temas de e-gobiernos municipal y realizar 4 webinars sobre la materia.</w:t>
      </w:r>
    </w:p>
    <w:p w:rsidR="00057CC3" w:rsidRPr="0088787B" w:rsidRDefault="00057CC3" w:rsidP="00057CC3">
      <w:pPr>
        <w:pStyle w:val="PlainText"/>
        <w:jc w:val="both"/>
        <w:rPr>
          <w:rFonts w:ascii="Times New Roman" w:eastAsia="Times New Roman" w:hAnsi="Times New Roman" w:cs="Times New Roman"/>
          <w:b/>
          <w:sz w:val="24"/>
          <w:szCs w:val="24"/>
          <w:lang w:val="es-ES" w:eastAsia="x-none"/>
        </w:rPr>
      </w:pPr>
    </w:p>
    <w:p w:rsidR="00057CC3" w:rsidRPr="0088787B" w:rsidRDefault="00A4766C" w:rsidP="00057CC3">
      <w:pPr>
        <w:pStyle w:val="PlainText"/>
        <w:jc w:val="both"/>
        <w:rPr>
          <w:rFonts w:ascii="Times New Roman" w:eastAsia="Times New Roman" w:hAnsi="Times New Roman" w:cs="Times New Roman"/>
          <w:b/>
          <w:sz w:val="24"/>
          <w:szCs w:val="24"/>
          <w:lang w:val="es-ES" w:eastAsia="x-none"/>
        </w:rPr>
      </w:pPr>
      <w:r>
        <w:rPr>
          <w:rFonts w:ascii="Times New Roman" w:eastAsia="Times New Roman" w:hAnsi="Times New Roman" w:cs="Times New Roman"/>
          <w:b/>
          <w:sz w:val="24"/>
          <w:szCs w:val="24"/>
          <w:lang w:val="es-ES" w:eastAsia="x-none"/>
        </w:rPr>
        <w:t>Actividades</w:t>
      </w:r>
    </w:p>
    <w:p w:rsidR="000300E2" w:rsidRDefault="000300E2" w:rsidP="000300E2">
      <w:pPr>
        <w:pStyle w:val="PlainText"/>
        <w:ind w:left="540"/>
        <w:jc w:val="both"/>
        <w:rPr>
          <w:rFonts w:ascii="Times New Roman" w:eastAsia="Times New Roman" w:hAnsi="Times New Roman" w:cs="Times New Roman"/>
          <w:sz w:val="24"/>
          <w:szCs w:val="24"/>
          <w:lang w:val="es-ES" w:eastAsia="x-none"/>
        </w:rPr>
      </w:pPr>
    </w:p>
    <w:p w:rsidR="0088787B" w:rsidRPr="0088787B" w:rsidRDefault="00057CC3" w:rsidP="0088787B">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 xml:space="preserve">Definir los aspectos operacionales de la comunidad de práctica y </w:t>
      </w:r>
      <w:r w:rsidR="0088787B" w:rsidRPr="0088787B">
        <w:rPr>
          <w:rFonts w:ascii="Times New Roman" w:eastAsia="Times New Roman" w:hAnsi="Times New Roman" w:cs="Times New Roman"/>
          <w:sz w:val="24"/>
          <w:szCs w:val="24"/>
          <w:lang w:val="es-ES" w:eastAsia="x-none"/>
        </w:rPr>
        <w:t xml:space="preserve">una </w:t>
      </w:r>
      <w:r w:rsidRPr="0088787B">
        <w:rPr>
          <w:rFonts w:ascii="Times New Roman" w:eastAsia="Times New Roman" w:hAnsi="Times New Roman" w:cs="Times New Roman"/>
          <w:sz w:val="24"/>
          <w:szCs w:val="24"/>
          <w:lang w:val="es-ES" w:eastAsia="x-none"/>
        </w:rPr>
        <w:t xml:space="preserve">estrategia </w:t>
      </w:r>
      <w:r w:rsidR="000300E2">
        <w:rPr>
          <w:rFonts w:ascii="Times New Roman" w:eastAsia="Times New Roman" w:hAnsi="Times New Roman" w:cs="Times New Roman"/>
          <w:sz w:val="24"/>
          <w:szCs w:val="24"/>
          <w:lang w:val="es-ES" w:eastAsia="x-none"/>
        </w:rPr>
        <w:t xml:space="preserve">para su </w:t>
      </w:r>
      <w:r w:rsidRPr="0088787B">
        <w:rPr>
          <w:rFonts w:ascii="Times New Roman" w:eastAsia="Times New Roman" w:hAnsi="Times New Roman" w:cs="Times New Roman"/>
          <w:sz w:val="24"/>
          <w:szCs w:val="24"/>
          <w:lang w:val="es-ES" w:eastAsia="x-none"/>
        </w:rPr>
        <w:t>sostenibilidad</w:t>
      </w:r>
      <w:r w:rsidR="0088787B" w:rsidRPr="0088787B">
        <w:rPr>
          <w:rFonts w:ascii="Times New Roman" w:eastAsia="Times New Roman" w:hAnsi="Times New Roman" w:cs="Times New Roman"/>
          <w:sz w:val="24"/>
          <w:szCs w:val="24"/>
          <w:lang w:val="es-ES" w:eastAsia="x-none"/>
        </w:rPr>
        <w:t>, con base a recursos propios de Mercociudades o de nuevos proyectos de cooperación</w:t>
      </w:r>
      <w:r w:rsidRPr="0088787B">
        <w:rPr>
          <w:rFonts w:ascii="Times New Roman" w:eastAsia="Times New Roman" w:hAnsi="Times New Roman" w:cs="Times New Roman"/>
          <w:sz w:val="24"/>
          <w:szCs w:val="24"/>
          <w:lang w:val="es-ES" w:eastAsia="x-none"/>
        </w:rPr>
        <w:t>. Si bien el tema con el que se empezará la comunidad de práctica es el e-gobierno municipal, el diseño de los aspectos funcionales de la comunidad debe realizarse de modo que puedan incluirse nuevos temas en el futuro, de acuerdo al Plan de Trabajo y prioridades definidas por la Secretarúia Técnica de Mercociudades.</w:t>
      </w:r>
    </w:p>
    <w:p w:rsidR="0088787B" w:rsidRPr="0088787B" w:rsidRDefault="0088787B" w:rsidP="0088787B">
      <w:pPr>
        <w:pStyle w:val="PlainText"/>
        <w:numPr>
          <w:ilvl w:val="0"/>
          <w:numId w:val="1"/>
        </w:numPr>
        <w:tabs>
          <w:tab w:val="clear" w:pos="900"/>
          <w:tab w:val="num" w:pos="540"/>
        </w:tabs>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Facilitar el funcionamiento inicial de la comunidad durante un periodo de 3 meses.</w:t>
      </w:r>
    </w:p>
    <w:p w:rsidR="00057CC3" w:rsidRPr="0088787B" w:rsidRDefault="00057CC3" w:rsidP="0088787B">
      <w:pPr>
        <w:pStyle w:val="PlainText"/>
        <w:numPr>
          <w:ilvl w:val="0"/>
          <w:numId w:val="1"/>
        </w:numPr>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Diseñar, acordar e implementar un</w:t>
      </w:r>
      <w:r w:rsidR="0088787B" w:rsidRPr="0088787B">
        <w:rPr>
          <w:rFonts w:ascii="Times New Roman" w:eastAsia="Times New Roman" w:hAnsi="Times New Roman" w:cs="Times New Roman"/>
          <w:sz w:val="24"/>
          <w:szCs w:val="24"/>
          <w:lang w:val="es-ES" w:eastAsia="x-none"/>
        </w:rPr>
        <w:t>a</w:t>
      </w:r>
      <w:r w:rsidRPr="0088787B">
        <w:rPr>
          <w:rFonts w:ascii="Times New Roman" w:eastAsia="Times New Roman" w:hAnsi="Times New Roman" w:cs="Times New Roman"/>
          <w:sz w:val="24"/>
          <w:szCs w:val="24"/>
          <w:lang w:val="es-ES" w:eastAsia="x-none"/>
        </w:rPr>
        <w:t xml:space="preserve"> </w:t>
      </w:r>
      <w:r w:rsidR="0088787B" w:rsidRPr="0088787B">
        <w:rPr>
          <w:rFonts w:ascii="Times New Roman" w:eastAsia="Times New Roman" w:hAnsi="Times New Roman" w:cs="Times New Roman"/>
          <w:sz w:val="24"/>
          <w:szCs w:val="24"/>
          <w:lang w:val="es-ES" w:eastAsia="x-none"/>
        </w:rPr>
        <w:t>serie de</w:t>
      </w:r>
      <w:r w:rsidRPr="0088787B">
        <w:rPr>
          <w:rFonts w:ascii="Times New Roman" w:eastAsia="Times New Roman" w:hAnsi="Times New Roman" w:cs="Times New Roman"/>
          <w:sz w:val="24"/>
          <w:szCs w:val="24"/>
          <w:lang w:val="es-ES" w:eastAsia="x-none"/>
        </w:rPr>
        <w:t xml:space="preserve"> 4 Webinars sobre temas de E-Gobierno Electrónico que sean de interés de los miembros de la red. En estos Webinars deberían participar tanto e</w:t>
      </w:r>
      <w:r w:rsidR="0088787B" w:rsidRPr="0088787B">
        <w:rPr>
          <w:rFonts w:ascii="Times New Roman" w:eastAsia="Times New Roman" w:hAnsi="Times New Roman" w:cs="Times New Roman"/>
          <w:sz w:val="24"/>
          <w:szCs w:val="24"/>
          <w:lang w:val="es-ES" w:eastAsia="x-none"/>
        </w:rPr>
        <w:t>xpertos en la materia</w:t>
      </w:r>
      <w:r w:rsidRPr="0088787B">
        <w:rPr>
          <w:rFonts w:ascii="Times New Roman" w:eastAsia="Times New Roman" w:hAnsi="Times New Roman" w:cs="Times New Roman"/>
          <w:sz w:val="24"/>
          <w:szCs w:val="24"/>
          <w:lang w:val="es-ES" w:eastAsia="x-none"/>
        </w:rPr>
        <w:t xml:space="preserve">, como profesionales de las ciudades </w:t>
      </w:r>
      <w:r w:rsidR="0088787B" w:rsidRPr="0088787B">
        <w:rPr>
          <w:rFonts w:ascii="Times New Roman" w:eastAsia="Times New Roman" w:hAnsi="Times New Roman" w:cs="Times New Roman"/>
          <w:sz w:val="24"/>
          <w:szCs w:val="24"/>
          <w:lang w:val="es-ES" w:eastAsia="x-none"/>
        </w:rPr>
        <w:t xml:space="preserve">de Mercociudades que </w:t>
      </w:r>
      <w:r w:rsidRPr="0088787B">
        <w:rPr>
          <w:rFonts w:ascii="Times New Roman" w:eastAsia="Times New Roman" w:hAnsi="Times New Roman" w:cs="Times New Roman"/>
          <w:sz w:val="24"/>
          <w:szCs w:val="24"/>
          <w:lang w:val="es-ES" w:eastAsia="x-none"/>
        </w:rPr>
        <w:t>tengan experiencias relevantes</w:t>
      </w:r>
      <w:r w:rsidR="0088787B" w:rsidRPr="0088787B">
        <w:rPr>
          <w:rFonts w:ascii="Times New Roman" w:eastAsia="Times New Roman" w:hAnsi="Times New Roman" w:cs="Times New Roman"/>
          <w:sz w:val="24"/>
          <w:szCs w:val="24"/>
          <w:lang w:val="es-ES" w:eastAsia="x-none"/>
        </w:rPr>
        <w:t xml:space="preserve"> o lecciones que conviene difundir</w:t>
      </w:r>
      <w:r w:rsidR="000300E2">
        <w:rPr>
          <w:rFonts w:ascii="Times New Roman" w:eastAsia="Times New Roman" w:hAnsi="Times New Roman" w:cs="Times New Roman"/>
          <w:sz w:val="24"/>
          <w:szCs w:val="24"/>
          <w:lang w:val="es-ES" w:eastAsia="x-none"/>
        </w:rPr>
        <w:t>, y otros actores relevantes</w:t>
      </w:r>
      <w:r w:rsidR="0088787B" w:rsidRPr="0088787B">
        <w:rPr>
          <w:rFonts w:ascii="Times New Roman" w:eastAsia="Times New Roman" w:hAnsi="Times New Roman" w:cs="Times New Roman"/>
          <w:sz w:val="24"/>
          <w:szCs w:val="24"/>
          <w:lang w:val="es-ES" w:eastAsia="x-none"/>
        </w:rPr>
        <w:t>.</w:t>
      </w:r>
    </w:p>
    <w:p w:rsidR="00057CC3" w:rsidRPr="0088787B" w:rsidRDefault="00057CC3" w:rsidP="0088787B">
      <w:pPr>
        <w:pStyle w:val="PlainText"/>
        <w:numPr>
          <w:ilvl w:val="0"/>
          <w:numId w:val="1"/>
        </w:numPr>
        <w:ind w:left="540" w:hanging="540"/>
        <w:jc w:val="both"/>
        <w:rPr>
          <w:rFonts w:ascii="Times New Roman" w:eastAsia="Times New Roman" w:hAnsi="Times New Roman" w:cs="Times New Roman"/>
          <w:sz w:val="24"/>
          <w:szCs w:val="24"/>
          <w:lang w:val="es-ES" w:eastAsia="x-none"/>
        </w:rPr>
      </w:pPr>
      <w:r w:rsidRPr="0088787B">
        <w:rPr>
          <w:rFonts w:ascii="Times New Roman" w:eastAsia="Times New Roman" w:hAnsi="Times New Roman" w:cs="Times New Roman"/>
          <w:sz w:val="24"/>
          <w:szCs w:val="24"/>
          <w:lang w:val="es-ES" w:eastAsia="x-none"/>
        </w:rPr>
        <w:t xml:space="preserve">Elaborar un informe describiendo los principales productos de </w:t>
      </w:r>
      <w:r w:rsidR="000300E2">
        <w:rPr>
          <w:rFonts w:ascii="Times New Roman" w:eastAsia="Times New Roman" w:hAnsi="Times New Roman" w:cs="Times New Roman"/>
          <w:sz w:val="24"/>
          <w:szCs w:val="24"/>
          <w:lang w:val="es-ES" w:eastAsia="x-none"/>
        </w:rPr>
        <w:t xml:space="preserve">la comunidad de práctica y </w:t>
      </w:r>
      <w:r w:rsidRPr="0088787B">
        <w:rPr>
          <w:rFonts w:ascii="Times New Roman" w:eastAsia="Times New Roman" w:hAnsi="Times New Roman" w:cs="Times New Roman"/>
          <w:sz w:val="24"/>
          <w:szCs w:val="24"/>
          <w:lang w:val="es-ES" w:eastAsia="x-none"/>
        </w:rPr>
        <w:t>los webinars</w:t>
      </w:r>
      <w:r w:rsidR="000300E2">
        <w:rPr>
          <w:rFonts w:ascii="Times New Roman" w:eastAsia="Times New Roman" w:hAnsi="Times New Roman" w:cs="Times New Roman"/>
          <w:sz w:val="24"/>
          <w:szCs w:val="24"/>
          <w:lang w:val="es-ES" w:eastAsia="x-none"/>
        </w:rPr>
        <w:t xml:space="preserve">, </w:t>
      </w:r>
      <w:r w:rsidRPr="0088787B">
        <w:rPr>
          <w:rFonts w:ascii="Times New Roman" w:eastAsia="Times New Roman" w:hAnsi="Times New Roman" w:cs="Times New Roman"/>
          <w:sz w:val="24"/>
          <w:szCs w:val="24"/>
          <w:lang w:val="es-ES" w:eastAsia="x-none"/>
        </w:rPr>
        <w:t>incluyendo recomendaciones para dar continuidad a este tipo de eventos</w:t>
      </w:r>
      <w:r w:rsidR="0088787B" w:rsidRPr="0088787B">
        <w:rPr>
          <w:rFonts w:ascii="Times New Roman" w:eastAsia="Times New Roman" w:hAnsi="Times New Roman" w:cs="Times New Roman"/>
          <w:sz w:val="24"/>
          <w:szCs w:val="24"/>
          <w:lang w:val="es-ES" w:eastAsia="x-none"/>
        </w:rPr>
        <w:t xml:space="preserve"> en el marco de la Red de Mercociudades.</w:t>
      </w:r>
      <w:r w:rsidRPr="0088787B">
        <w:rPr>
          <w:rFonts w:ascii="Times New Roman" w:eastAsia="Times New Roman" w:hAnsi="Times New Roman" w:cs="Times New Roman"/>
          <w:sz w:val="24"/>
          <w:szCs w:val="24"/>
          <w:lang w:val="es-ES" w:eastAsia="x-none"/>
        </w:rPr>
        <w:t xml:space="preserve"> </w:t>
      </w:r>
    </w:p>
    <w:p w:rsidR="00057CC3" w:rsidRPr="0088787B" w:rsidRDefault="00057CC3" w:rsidP="00057CC3">
      <w:pPr>
        <w:pStyle w:val="PlainText"/>
        <w:ind w:left="900"/>
        <w:jc w:val="both"/>
        <w:rPr>
          <w:rFonts w:ascii="Times New Roman" w:eastAsia="Times New Roman" w:hAnsi="Times New Roman" w:cs="Times New Roman"/>
          <w:sz w:val="24"/>
          <w:szCs w:val="24"/>
          <w:lang w:val="es-ES" w:eastAsia="x-none"/>
        </w:rPr>
      </w:pPr>
    </w:p>
    <w:p w:rsidR="00057CC3" w:rsidRPr="0088787B" w:rsidRDefault="00057CC3" w:rsidP="00057CC3">
      <w:pPr>
        <w:jc w:val="both"/>
        <w:rPr>
          <w:b/>
          <w:lang w:val="es-ES"/>
        </w:rPr>
      </w:pPr>
      <w:r w:rsidRPr="0088787B">
        <w:rPr>
          <w:b/>
          <w:lang w:val="es-ES"/>
        </w:rPr>
        <w:t>Características de las Consultorías</w:t>
      </w:r>
    </w:p>
    <w:p w:rsidR="00057CC3" w:rsidRPr="0088787B" w:rsidRDefault="00057CC3" w:rsidP="0088787B">
      <w:pPr>
        <w:pStyle w:val="Paragraph"/>
        <w:numPr>
          <w:ilvl w:val="0"/>
          <w:numId w:val="18"/>
        </w:numPr>
        <w:ind w:left="540" w:hanging="540"/>
        <w:contextualSpacing/>
        <w:rPr>
          <w:szCs w:val="24"/>
        </w:rPr>
      </w:pPr>
      <w:r w:rsidRPr="0088787B">
        <w:rPr>
          <w:szCs w:val="24"/>
        </w:rPr>
        <w:t xml:space="preserve">Tipo de consultoría. Individual, Nacional. </w:t>
      </w:r>
    </w:p>
    <w:p w:rsidR="00057CC3" w:rsidRPr="0088787B" w:rsidRDefault="00057CC3" w:rsidP="0088787B">
      <w:pPr>
        <w:pStyle w:val="Paragraph"/>
        <w:numPr>
          <w:ilvl w:val="0"/>
          <w:numId w:val="18"/>
        </w:numPr>
        <w:ind w:left="540" w:hanging="540"/>
        <w:contextualSpacing/>
        <w:rPr>
          <w:szCs w:val="24"/>
        </w:rPr>
      </w:pPr>
      <w:r w:rsidRPr="0088787B">
        <w:rPr>
          <w:szCs w:val="24"/>
        </w:rPr>
        <w:t xml:space="preserve">Fecha de comienzo y duración. Segundo trimestre 2015 por </w:t>
      </w:r>
      <w:r w:rsidR="0088787B" w:rsidRPr="0088787B">
        <w:rPr>
          <w:szCs w:val="24"/>
        </w:rPr>
        <w:t>12</w:t>
      </w:r>
      <w:r w:rsidRPr="0088787B">
        <w:rPr>
          <w:szCs w:val="24"/>
        </w:rPr>
        <w:t>0 días.</w:t>
      </w:r>
    </w:p>
    <w:p w:rsidR="00057CC3" w:rsidRPr="0088787B" w:rsidRDefault="00057CC3" w:rsidP="0088787B">
      <w:pPr>
        <w:pStyle w:val="Paragraph"/>
        <w:numPr>
          <w:ilvl w:val="0"/>
          <w:numId w:val="18"/>
        </w:numPr>
        <w:ind w:left="540" w:hanging="540"/>
        <w:contextualSpacing/>
        <w:rPr>
          <w:szCs w:val="24"/>
        </w:rPr>
      </w:pPr>
      <w:r w:rsidRPr="0088787B">
        <w:rPr>
          <w:szCs w:val="24"/>
        </w:rPr>
        <w:t>Lugar de trabajo. Sede del Mercociudades, Montevideo, Uruguay</w:t>
      </w:r>
    </w:p>
    <w:p w:rsidR="00057CC3" w:rsidRPr="0088787B" w:rsidRDefault="00057CC3" w:rsidP="0088787B">
      <w:pPr>
        <w:pStyle w:val="Paragraph"/>
        <w:numPr>
          <w:ilvl w:val="0"/>
          <w:numId w:val="18"/>
        </w:numPr>
        <w:ind w:left="540" w:hanging="540"/>
        <w:contextualSpacing/>
        <w:rPr>
          <w:b/>
          <w:szCs w:val="24"/>
          <w:lang w:val="es-ES"/>
        </w:rPr>
      </w:pPr>
      <w:r w:rsidRPr="0088787B">
        <w:rPr>
          <w:szCs w:val="24"/>
        </w:rPr>
        <w:t xml:space="preserve">Calificaciones. Profesional en Comunicaciones con probada experiencia en </w:t>
      </w:r>
      <w:r w:rsidR="0088787B" w:rsidRPr="0088787B">
        <w:rPr>
          <w:szCs w:val="24"/>
        </w:rPr>
        <w:t xml:space="preserve">proyectos de </w:t>
      </w:r>
      <w:r w:rsidRPr="0088787B">
        <w:rPr>
          <w:szCs w:val="24"/>
        </w:rPr>
        <w:t xml:space="preserve">gestión de </w:t>
      </w:r>
      <w:r w:rsidR="0088787B" w:rsidRPr="0088787B">
        <w:rPr>
          <w:szCs w:val="24"/>
        </w:rPr>
        <w:t xml:space="preserve">conocimiento </w:t>
      </w:r>
      <w:r w:rsidRPr="0088787B">
        <w:rPr>
          <w:szCs w:val="24"/>
        </w:rPr>
        <w:t xml:space="preserve">en temas de desarrollo urbano y/o gestión municipal. El profesional deberá tener al menos 5 años de experiencia profesional en los temas </w:t>
      </w:r>
      <w:r w:rsidR="0088787B" w:rsidRPr="0088787B">
        <w:rPr>
          <w:szCs w:val="24"/>
        </w:rPr>
        <w:t xml:space="preserve">descritos en éstos términos de referencia. </w:t>
      </w:r>
    </w:p>
    <w:p w:rsidR="00057CC3" w:rsidRPr="0088787B" w:rsidRDefault="00057CC3" w:rsidP="00977273">
      <w:pPr>
        <w:spacing w:before="120"/>
        <w:jc w:val="both"/>
        <w:rPr>
          <w:b/>
          <w:lang w:val="es-ES"/>
        </w:rPr>
      </w:pPr>
      <w:r w:rsidRPr="0088787B">
        <w:rPr>
          <w:b/>
          <w:lang w:val="es-ES"/>
        </w:rPr>
        <w:t>Pagos y Resultados</w:t>
      </w:r>
    </w:p>
    <w:p w:rsidR="00057CC3" w:rsidRPr="0088787B" w:rsidRDefault="00057CC3" w:rsidP="00977273">
      <w:pPr>
        <w:spacing w:before="120"/>
        <w:jc w:val="both"/>
      </w:pPr>
      <w:r w:rsidRPr="0088787B">
        <w:t>30% a la firma del contrato.</w:t>
      </w:r>
    </w:p>
    <w:p w:rsidR="00057CC3" w:rsidRPr="0088787B" w:rsidRDefault="00057CC3" w:rsidP="00977273">
      <w:pPr>
        <w:spacing w:before="120"/>
        <w:jc w:val="both"/>
      </w:pPr>
      <w:r w:rsidRPr="0088787B">
        <w:t>40% al momento de aprobarse</w:t>
      </w:r>
      <w:r w:rsidR="000300E2">
        <w:t xml:space="preserve"> el informe sobre la Comunidad de Práctica</w:t>
      </w:r>
      <w:r w:rsidRPr="0088787B">
        <w:t xml:space="preserve">. </w:t>
      </w:r>
    </w:p>
    <w:p w:rsidR="00057CC3" w:rsidRPr="0088787B" w:rsidRDefault="00057CC3" w:rsidP="00977273">
      <w:pPr>
        <w:spacing w:before="120"/>
        <w:jc w:val="both"/>
      </w:pPr>
      <w:r w:rsidRPr="0088787B">
        <w:t>30% luego de realizarse los 4 webinars y presentarse el informe de productos y resultados.</w:t>
      </w:r>
    </w:p>
    <w:p w:rsidR="00057CC3" w:rsidRPr="0088787B" w:rsidRDefault="00057CC3" w:rsidP="00977273">
      <w:pPr>
        <w:spacing w:before="120"/>
        <w:jc w:val="both"/>
        <w:rPr>
          <w:b/>
        </w:rPr>
      </w:pPr>
      <w:r w:rsidRPr="0088787B">
        <w:rPr>
          <w:b/>
        </w:rPr>
        <w:t xml:space="preserve">Supervisión y Coordinación </w:t>
      </w:r>
    </w:p>
    <w:p w:rsidR="00057CC3" w:rsidRPr="0088787B" w:rsidRDefault="00057CC3" w:rsidP="00977273">
      <w:pPr>
        <w:spacing w:before="120"/>
        <w:rPr>
          <w:lang w:val="es-ES"/>
        </w:rPr>
      </w:pPr>
      <w:r w:rsidRPr="0088787B">
        <w:rPr>
          <w:lang w:val="es-ES"/>
        </w:rPr>
        <w:t>La supervisión de las consultorías será efectuada por Huáscar Eguino, Especialista Líder en Desarrollo Urbano y Gestión Municipal (FMM/IFD) en coordinación con la Secretaría Técnica de Mercociudades.</w:t>
      </w:r>
    </w:p>
    <w:bookmarkEnd w:id="0"/>
    <w:sectPr w:rsidR="00057CC3" w:rsidRPr="0088787B" w:rsidSect="00A945D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237" w:rsidRDefault="00313237">
      <w:r>
        <w:separator/>
      </w:r>
    </w:p>
  </w:endnote>
  <w:endnote w:type="continuationSeparator" w:id="0">
    <w:p w:rsidR="00313237" w:rsidRDefault="0031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D0" w:rsidRDefault="00A945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D0" w:rsidRDefault="00A945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D0" w:rsidRDefault="00A945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237" w:rsidRDefault="00313237">
      <w:r>
        <w:separator/>
      </w:r>
    </w:p>
  </w:footnote>
  <w:footnote w:type="continuationSeparator" w:id="0">
    <w:p w:rsidR="00313237" w:rsidRDefault="00313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009114"/>
      <w:docPartObj>
        <w:docPartGallery w:val="Page Numbers (Top of Page)"/>
        <w:docPartUnique/>
      </w:docPartObj>
    </w:sdtPr>
    <w:sdtEndPr>
      <w:rPr>
        <w:noProof/>
      </w:rPr>
    </w:sdtEndPr>
    <w:sdtContent>
      <w:p w:rsidR="0029068F" w:rsidRPr="008223CC" w:rsidRDefault="0029068F" w:rsidP="0087133C">
        <w:pPr>
          <w:pStyle w:val="Header"/>
          <w:pBdr>
            <w:bottom w:val="none" w:sz="0" w:space="0" w:color="auto"/>
          </w:pBdr>
          <w:jc w:val="right"/>
          <w:rPr>
            <w:sz w:val="24"/>
            <w:lang w:val="fr-FR"/>
          </w:rPr>
        </w:pPr>
        <w:r w:rsidRPr="008223CC">
          <w:rPr>
            <w:sz w:val="24"/>
            <w:lang w:val="fr-FR"/>
          </w:rPr>
          <w:t xml:space="preserve">Annex </w:t>
        </w:r>
        <w:r w:rsidR="0041316E">
          <w:rPr>
            <w:sz w:val="24"/>
            <w:lang w:val="fr-FR"/>
          </w:rPr>
          <w:t>II</w:t>
        </w:r>
        <w:r w:rsidRPr="008223CC">
          <w:rPr>
            <w:sz w:val="24"/>
            <w:lang w:val="fr-FR"/>
          </w:rPr>
          <w:t xml:space="preserve"> – RG- T2453</w:t>
        </w:r>
      </w:p>
      <w:p w:rsidR="0029068F" w:rsidRPr="00A945D0" w:rsidRDefault="0029068F" w:rsidP="00DF7700">
        <w:pPr>
          <w:pStyle w:val="Header"/>
          <w:pBdr>
            <w:bottom w:val="none" w:sz="0" w:space="0" w:color="auto"/>
          </w:pBdr>
          <w:jc w:val="right"/>
          <w:rPr>
            <w:lang w:val="fr-FR"/>
          </w:rPr>
        </w:pPr>
        <w:r w:rsidRPr="00A945D0">
          <w:rPr>
            <w:lang w:val="fr-FR"/>
          </w:rPr>
          <w:t xml:space="preserve">Page </w:t>
        </w:r>
        <w:r w:rsidRPr="00B473E5">
          <w:fldChar w:fldCharType="begin"/>
        </w:r>
        <w:r w:rsidRPr="00A945D0">
          <w:rPr>
            <w:lang w:val="fr-FR"/>
          </w:rPr>
          <w:instrText xml:space="preserve"> PAGE   \* MERGEFORMAT </w:instrText>
        </w:r>
        <w:r w:rsidRPr="00B473E5">
          <w:fldChar w:fldCharType="separate"/>
        </w:r>
        <w:r w:rsidR="00A945D0" w:rsidRPr="00A945D0">
          <w:rPr>
            <w:noProof/>
            <w:lang w:val="fr-FR"/>
          </w:rPr>
          <w:t>10</w:t>
        </w:r>
        <w:r w:rsidRPr="00B473E5">
          <w:rPr>
            <w:noProof/>
          </w:rPr>
          <w:fldChar w:fldCharType="end"/>
        </w:r>
        <w:r w:rsidR="000300E2" w:rsidRPr="00A945D0">
          <w:rPr>
            <w:noProof/>
            <w:lang w:val="fr-FR"/>
          </w:rPr>
          <w:t xml:space="preserve"> of 13</w:t>
        </w:r>
      </w:p>
    </w:sdtContent>
  </w:sdt>
  <w:p w:rsidR="0029068F" w:rsidRPr="00A945D0" w:rsidRDefault="0029068F" w:rsidP="00DF7700">
    <w:pPr>
      <w:pStyle w:val="Header"/>
      <w:pBdr>
        <w:bottom w:val="none" w:sz="0" w:space="0" w:color="auto"/>
      </w:pBd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sz w:val="22"/>
        <w:szCs w:val="22"/>
      </w:rPr>
    </w:sdtEndPr>
    <w:sdtContent>
      <w:p w:rsidR="00A945D0" w:rsidRPr="00A945D0" w:rsidRDefault="00A945D0" w:rsidP="00A945D0">
        <w:pPr>
          <w:pStyle w:val="Header"/>
          <w:pBdr>
            <w:bottom w:val="none" w:sz="0" w:space="0" w:color="auto"/>
          </w:pBdr>
          <w:jc w:val="right"/>
          <w:rPr>
            <w:sz w:val="24"/>
            <w:lang w:val="fr-FR"/>
          </w:rPr>
        </w:pPr>
        <w:r w:rsidRPr="008223CC">
          <w:rPr>
            <w:sz w:val="24"/>
            <w:lang w:val="fr-FR"/>
          </w:rPr>
          <w:t>Annex I</w:t>
        </w:r>
        <w:r>
          <w:rPr>
            <w:sz w:val="24"/>
            <w:lang w:val="fr-FR"/>
          </w:rPr>
          <w:t>I</w:t>
        </w:r>
        <w:r w:rsidRPr="008223CC">
          <w:rPr>
            <w:sz w:val="24"/>
            <w:lang w:val="fr-FR"/>
          </w:rPr>
          <w:t xml:space="preserve"> – RG-T2546</w:t>
        </w:r>
        <w:bookmarkStart w:id="1" w:name="_GoBack"/>
        <w:bookmarkEnd w:id="1"/>
      </w:p>
      <w:p w:rsidR="00A945D0" w:rsidRPr="00A945D0" w:rsidRDefault="00A945D0" w:rsidP="00A945D0">
        <w:pPr>
          <w:pStyle w:val="Header"/>
          <w:pBdr>
            <w:bottom w:val="none" w:sz="0" w:space="0" w:color="auto"/>
          </w:pBdr>
          <w:jc w:val="right"/>
          <w:rPr>
            <w:sz w:val="22"/>
            <w:szCs w:val="22"/>
          </w:rPr>
        </w:pPr>
        <w:r w:rsidRPr="00A945D0">
          <w:rPr>
            <w:sz w:val="22"/>
            <w:szCs w:val="22"/>
          </w:rPr>
          <w:t xml:space="preserve">Page </w:t>
        </w:r>
        <w:r w:rsidRPr="00A945D0">
          <w:rPr>
            <w:bCs/>
            <w:sz w:val="22"/>
            <w:szCs w:val="22"/>
          </w:rPr>
          <w:fldChar w:fldCharType="begin"/>
        </w:r>
        <w:r w:rsidRPr="00A945D0">
          <w:rPr>
            <w:bCs/>
            <w:sz w:val="22"/>
            <w:szCs w:val="22"/>
          </w:rPr>
          <w:instrText xml:space="preserve"> PAGE </w:instrText>
        </w:r>
        <w:r w:rsidRPr="00A945D0">
          <w:rPr>
            <w:bCs/>
            <w:sz w:val="22"/>
            <w:szCs w:val="22"/>
          </w:rPr>
          <w:fldChar w:fldCharType="separate"/>
        </w:r>
        <w:r>
          <w:rPr>
            <w:bCs/>
            <w:noProof/>
            <w:sz w:val="22"/>
            <w:szCs w:val="22"/>
          </w:rPr>
          <w:t>1</w:t>
        </w:r>
        <w:r w:rsidRPr="00A945D0">
          <w:rPr>
            <w:bCs/>
            <w:sz w:val="22"/>
            <w:szCs w:val="22"/>
          </w:rPr>
          <w:fldChar w:fldCharType="end"/>
        </w:r>
        <w:r w:rsidRPr="00A945D0">
          <w:rPr>
            <w:sz w:val="22"/>
            <w:szCs w:val="22"/>
          </w:rPr>
          <w:t xml:space="preserve"> of </w:t>
        </w:r>
        <w:r w:rsidRPr="00A945D0">
          <w:rPr>
            <w:bCs/>
            <w:sz w:val="22"/>
            <w:szCs w:val="22"/>
          </w:rPr>
          <w:fldChar w:fldCharType="begin"/>
        </w:r>
        <w:r w:rsidRPr="00A945D0">
          <w:rPr>
            <w:bCs/>
            <w:sz w:val="22"/>
            <w:szCs w:val="22"/>
          </w:rPr>
          <w:instrText xml:space="preserve"> NUMPAGES  </w:instrText>
        </w:r>
        <w:r w:rsidRPr="00A945D0">
          <w:rPr>
            <w:bCs/>
            <w:sz w:val="22"/>
            <w:szCs w:val="22"/>
          </w:rPr>
          <w:fldChar w:fldCharType="separate"/>
        </w:r>
        <w:r>
          <w:rPr>
            <w:bCs/>
            <w:noProof/>
            <w:sz w:val="22"/>
            <w:szCs w:val="22"/>
          </w:rPr>
          <w:t>10</w:t>
        </w:r>
        <w:r w:rsidRPr="00A945D0">
          <w:rPr>
            <w:bCs/>
            <w:sz w:val="22"/>
            <w:szCs w:val="22"/>
          </w:rPr>
          <w:fldChar w:fldCharType="end"/>
        </w:r>
      </w:p>
    </w:sdtContent>
  </w:sdt>
  <w:p w:rsidR="0029068F" w:rsidRPr="00A945D0" w:rsidRDefault="0029068F" w:rsidP="00A945D0">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D0" w:rsidRDefault="00A945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3">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B52C09"/>
    <w:multiLevelType w:val="hybridMultilevel"/>
    <w:tmpl w:val="417CC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8CA"/>
    <w:multiLevelType w:val="multilevel"/>
    <w:tmpl w:val="6ABAD92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nsid w:val="13D92795"/>
    <w:multiLevelType w:val="hybridMultilevel"/>
    <w:tmpl w:val="441E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A336C"/>
    <w:multiLevelType w:val="hybridMultilevel"/>
    <w:tmpl w:val="0158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2974BB"/>
    <w:multiLevelType w:val="multilevel"/>
    <w:tmpl w:val="0122B518"/>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nsid w:val="21EC2009"/>
    <w:multiLevelType w:val="hybridMultilevel"/>
    <w:tmpl w:val="474A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nsid w:val="23A061FC"/>
    <w:multiLevelType w:val="multilevel"/>
    <w:tmpl w:val="46D00AB0"/>
    <w:lvl w:ilvl="0">
      <w:start w:val="1"/>
      <w:numFmt w:val="upperRoman"/>
      <w:lvlText w:val="%1."/>
      <w:lvlJc w:val="center"/>
      <w:pPr>
        <w:tabs>
          <w:tab w:val="num" w:pos="720"/>
        </w:tabs>
        <w:ind w:left="720" w:hanging="720"/>
      </w:pPr>
    </w:lvl>
    <w:lvl w:ilvl="1">
      <w:start w:val="1"/>
      <w:numFmt w:val="upperLetter"/>
      <w:lvlText w:val="%2."/>
      <w:lvlJc w:val="left"/>
      <w:pPr>
        <w:tabs>
          <w:tab w:val="num" w:pos="1080"/>
        </w:tabs>
        <w:ind w:left="720" w:firstLine="0"/>
      </w:pPr>
    </w:lvl>
    <w:lvl w:ilvl="2">
      <w:start w:val="1"/>
      <w:numFmt w:val="decimal"/>
      <w:lvlRestart w:val="1"/>
      <w:isLgl/>
      <w:lvlText w:val="%1.%3"/>
      <w:lvlJc w:val="left"/>
      <w:pPr>
        <w:tabs>
          <w:tab w:val="num" w:pos="576"/>
        </w:tabs>
        <w:ind w:left="576" w:hanging="576"/>
      </w:pPr>
    </w:lvl>
    <w:lvl w:ilvl="3">
      <w:start w:val="1"/>
      <w:numFmt w:val="none"/>
      <w:lvlText w:val=""/>
      <w:lvlJc w:val="left"/>
      <w:pPr>
        <w:tabs>
          <w:tab w:val="num" w:pos="720"/>
        </w:tabs>
        <w:ind w:left="720" w:hanging="720"/>
      </w:pPr>
    </w:lvl>
    <w:lvl w:ilvl="4">
      <w:start w:val="1"/>
      <w:numFmt w:val="none"/>
      <w:lvlText w:val=""/>
      <w:lvlJc w:val="left"/>
      <w:pPr>
        <w:tabs>
          <w:tab w:val="num" w:pos="1080"/>
        </w:tabs>
        <w:ind w:left="1080" w:hanging="1080"/>
      </w:pPr>
    </w:lvl>
    <w:lvl w:ilvl="5">
      <w:start w:val="1"/>
      <w:numFmt w:val="none"/>
      <w:lvlText w:val=""/>
      <w:lvlJc w:val="left"/>
      <w:pPr>
        <w:tabs>
          <w:tab w:val="num" w:pos="1080"/>
        </w:tabs>
        <w:ind w:left="1080" w:hanging="1080"/>
      </w:pPr>
    </w:lvl>
    <w:lvl w:ilvl="6">
      <w:start w:val="1"/>
      <w:numFmt w:val="none"/>
      <w:lvlText w:val=""/>
      <w:lvlJc w:val="left"/>
      <w:pPr>
        <w:tabs>
          <w:tab w:val="num" w:pos="1440"/>
        </w:tabs>
        <w:ind w:left="1440" w:hanging="1440"/>
      </w:pPr>
    </w:lvl>
    <w:lvl w:ilvl="7">
      <w:start w:val="1"/>
      <w:numFmt w:val="none"/>
      <w:lvlText w:val=""/>
      <w:lvlJc w:val="left"/>
      <w:pPr>
        <w:tabs>
          <w:tab w:val="num" w:pos="1440"/>
        </w:tabs>
        <w:ind w:left="1440" w:hanging="1440"/>
      </w:pPr>
    </w:lvl>
    <w:lvl w:ilvl="8">
      <w:start w:val="1"/>
      <w:numFmt w:val="none"/>
      <w:lvlText w:val=""/>
      <w:lvlJc w:val="left"/>
      <w:pPr>
        <w:tabs>
          <w:tab w:val="num" w:pos="1440"/>
        </w:tabs>
        <w:ind w:left="1440" w:hanging="1440"/>
      </w:pPr>
    </w:lvl>
  </w:abstractNum>
  <w:abstractNum w:abstractNumId="13">
    <w:nsid w:val="288D7261"/>
    <w:multiLevelType w:val="hybridMultilevel"/>
    <w:tmpl w:val="5F6E55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A07A5"/>
    <w:multiLevelType w:val="hybridMultilevel"/>
    <w:tmpl w:val="9CB8C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40F8F"/>
    <w:multiLevelType w:val="multilevel"/>
    <w:tmpl w:val="A92EDA22"/>
    <w:lvl w:ilvl="0">
      <w:start w:val="1"/>
      <w:numFmt w:val="decimal"/>
      <w:lvlText w:val="%1."/>
      <w:lvlJc w:val="left"/>
      <w:pPr>
        <w:ind w:left="720" w:hanging="360"/>
      </w:pPr>
    </w:lvl>
    <w:lvl w:ilvl="1">
      <w:start w:val="1"/>
      <w:numFmt w:val="decimal"/>
      <w:isLgl/>
      <w:lvlText w:val="%1.%2"/>
      <w:lvlJc w:val="left"/>
      <w:pPr>
        <w:ind w:left="1800" w:hanging="1440"/>
      </w:pPr>
      <w:rPr>
        <w:rFonts w:hint="default"/>
        <w:b w:val="0"/>
      </w:rPr>
    </w:lvl>
    <w:lvl w:ilvl="2">
      <w:start w:val="1"/>
      <w:numFmt w:val="decimal"/>
      <w:isLgl/>
      <w:lvlText w:val="%1.%2.%3"/>
      <w:lvlJc w:val="left"/>
      <w:pPr>
        <w:ind w:left="1800" w:hanging="144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48D366C"/>
    <w:multiLevelType w:val="hybridMultilevel"/>
    <w:tmpl w:val="F430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1E3530"/>
    <w:multiLevelType w:val="hybridMultilevel"/>
    <w:tmpl w:val="D6643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C5A5A"/>
    <w:multiLevelType w:val="hybridMultilevel"/>
    <w:tmpl w:val="2056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F77B18"/>
    <w:multiLevelType w:val="hybridMultilevel"/>
    <w:tmpl w:val="8A6CB2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2">
    <w:nsid w:val="4B901788"/>
    <w:multiLevelType w:val="hybridMultilevel"/>
    <w:tmpl w:val="0966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F96EE6"/>
    <w:multiLevelType w:val="hybridMultilevel"/>
    <w:tmpl w:val="D6EA906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3106254"/>
    <w:multiLevelType w:val="hybridMultilevel"/>
    <w:tmpl w:val="F0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9C54F5"/>
    <w:multiLevelType w:val="hybridMultilevel"/>
    <w:tmpl w:val="7C3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026C9D"/>
    <w:multiLevelType w:val="hybridMultilevel"/>
    <w:tmpl w:val="0222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7C2322"/>
    <w:multiLevelType w:val="hybridMultilevel"/>
    <w:tmpl w:val="C09E1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B10290"/>
    <w:multiLevelType w:val="hybridMultilevel"/>
    <w:tmpl w:val="A840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6E450E"/>
    <w:multiLevelType w:val="hybridMultilevel"/>
    <w:tmpl w:val="06B8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71B3F88"/>
    <w:multiLevelType w:val="hybridMultilevel"/>
    <w:tmpl w:val="9D64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D0710C"/>
    <w:multiLevelType w:val="hybridMultilevel"/>
    <w:tmpl w:val="8882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0D20B0"/>
    <w:multiLevelType w:val="multilevel"/>
    <w:tmpl w:val="872042E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5">
    <w:nsid w:val="772E7CD2"/>
    <w:multiLevelType w:val="hybridMultilevel"/>
    <w:tmpl w:val="8BE43A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752663B"/>
    <w:multiLevelType w:val="hybridMultilevel"/>
    <w:tmpl w:val="51D6137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7C35635B"/>
    <w:multiLevelType w:val="multilevel"/>
    <w:tmpl w:val="7ECCF4B2"/>
    <w:lvl w:ilvl="0">
      <w:start w:val="1"/>
      <w:numFmt w:val="upperRoman"/>
      <w:lvlRestart w:val="0"/>
      <w:pStyle w:val="Chapter"/>
      <w:lvlText w:val="%1."/>
      <w:lvlJc w:val="center"/>
      <w:pPr>
        <w:tabs>
          <w:tab w:val="num" w:pos="4050"/>
        </w:tabs>
        <w:ind w:left="3402" w:firstLine="288"/>
      </w:pPr>
      <w:rPr>
        <w:rFonts w:ascii="Times New Roman" w:eastAsia="Times New Roman" w:hAnsi="Times New Roman" w:cs="Times New Roman"/>
        <w:b/>
        <w:i w:val="0"/>
      </w:rPr>
    </w:lvl>
    <w:lvl w:ilvl="1">
      <w:start w:val="1"/>
      <w:numFmt w:val="decimal"/>
      <w:pStyle w:val="Paragraph"/>
      <w:isLgl/>
      <w:lvlText w:val="%1.%2"/>
      <w:lvlJc w:val="left"/>
      <w:pPr>
        <w:tabs>
          <w:tab w:val="num" w:pos="1656"/>
        </w:tabs>
        <w:ind w:left="165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8">
    <w:nsid w:val="7E5E2A2B"/>
    <w:multiLevelType w:val="hybridMultilevel"/>
    <w:tmpl w:val="F2E61FEE"/>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cs="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cs="Courier New" w:hint="default"/>
      </w:rPr>
    </w:lvl>
    <w:lvl w:ilvl="8" w:tplc="FFFFFFFF">
      <w:start w:val="1"/>
      <w:numFmt w:val="bullet"/>
      <w:lvlText w:val=""/>
      <w:lvlJc w:val="left"/>
      <w:pPr>
        <w:tabs>
          <w:tab w:val="num" w:pos="6660"/>
        </w:tabs>
        <w:ind w:left="6660" w:hanging="360"/>
      </w:pPr>
      <w:rPr>
        <w:rFonts w:ascii="Wingdings" w:hAnsi="Wingdings" w:hint="default"/>
      </w:rPr>
    </w:lvl>
  </w:abstractNum>
  <w:num w:numId="1">
    <w:abstractNumId w:val="38"/>
  </w:num>
  <w:num w:numId="2">
    <w:abstractNumId w:val="37"/>
  </w:num>
  <w:num w:numId="3">
    <w:abstractNumId w:val="5"/>
  </w:num>
  <w:num w:numId="4">
    <w:abstractNumId w:val="0"/>
  </w:num>
  <w:num w:numId="5">
    <w:abstractNumId w:val="9"/>
  </w:num>
  <w:num w:numId="6">
    <w:abstractNumId w:val="16"/>
  </w:num>
  <w:num w:numId="7">
    <w:abstractNumId w:val="31"/>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3"/>
  </w:num>
  <w:num w:numId="15">
    <w:abstractNumId w:val="28"/>
  </w:num>
  <w:num w:numId="16">
    <w:abstractNumId w:val="18"/>
  </w:num>
  <w:num w:numId="17">
    <w:abstractNumId w:val="10"/>
  </w:num>
  <w:num w:numId="18">
    <w:abstractNumId w:val="25"/>
  </w:num>
  <w:num w:numId="19">
    <w:abstractNumId w:val="32"/>
  </w:num>
  <w:num w:numId="20">
    <w:abstractNumId w:val="30"/>
  </w:num>
  <w:num w:numId="21">
    <w:abstractNumId w:val="17"/>
  </w:num>
  <w:num w:numId="22">
    <w:abstractNumId w:val="19"/>
  </w:num>
  <w:num w:numId="23">
    <w:abstractNumId w:val="6"/>
  </w:num>
  <w:num w:numId="24">
    <w:abstractNumId w:val="29"/>
  </w:num>
  <w:num w:numId="25">
    <w:abstractNumId w:val="4"/>
  </w:num>
  <w:num w:numId="26">
    <w:abstractNumId w:val="26"/>
  </w:num>
  <w:num w:numId="27">
    <w:abstractNumId w:val="20"/>
  </w:num>
  <w:num w:numId="28">
    <w:abstractNumId w:val="22"/>
  </w:num>
  <w:num w:numId="29">
    <w:abstractNumId w:val="24"/>
  </w:num>
  <w:num w:numId="30">
    <w:abstractNumId w:val="11"/>
  </w:num>
  <w:num w:numId="31">
    <w:abstractNumId w:val="7"/>
  </w:num>
  <w:num w:numId="32">
    <w:abstractNumId w:val="34"/>
  </w:num>
  <w:num w:numId="33">
    <w:abstractNumId w:val="37"/>
  </w:num>
  <w:num w:numId="34">
    <w:abstractNumId w:val="37"/>
  </w:num>
  <w:num w:numId="35">
    <w:abstractNumId w:val="37"/>
  </w:num>
  <w:num w:numId="36">
    <w:abstractNumId w:val="37"/>
  </w:num>
  <w:num w:numId="37">
    <w:abstractNumId w:val="37"/>
  </w:num>
  <w:num w:numId="38">
    <w:abstractNumId w:val="37"/>
  </w:num>
  <w:num w:numId="39">
    <w:abstractNumId w:val="37"/>
  </w:num>
  <w:num w:numId="40">
    <w:abstractNumId w:val="37"/>
  </w:num>
  <w:num w:numId="41">
    <w:abstractNumId w:val="37"/>
  </w:num>
  <w:num w:numId="42">
    <w:abstractNumId w:val="37"/>
  </w:num>
  <w:num w:numId="43">
    <w:abstractNumId w:val="37"/>
  </w:num>
  <w:num w:numId="44">
    <w:abstractNumId w:val="13"/>
  </w:num>
  <w:num w:numId="45">
    <w:abstractNumId w:val="35"/>
  </w:num>
  <w:num w:numId="46">
    <w:abstractNumId w:val="23"/>
  </w:num>
  <w:num w:numId="47">
    <w:abstractNumId w:val="21"/>
  </w:num>
  <w:num w:numId="48">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5B2"/>
    <w:rsid w:val="00011AFA"/>
    <w:rsid w:val="00012882"/>
    <w:rsid w:val="00012EC9"/>
    <w:rsid w:val="000146C1"/>
    <w:rsid w:val="000148E2"/>
    <w:rsid w:val="0001669A"/>
    <w:rsid w:val="00016B35"/>
    <w:rsid w:val="000170B2"/>
    <w:rsid w:val="00020240"/>
    <w:rsid w:val="00022033"/>
    <w:rsid w:val="00024A06"/>
    <w:rsid w:val="000253B7"/>
    <w:rsid w:val="00026D77"/>
    <w:rsid w:val="00027CAA"/>
    <w:rsid w:val="00027F5C"/>
    <w:rsid w:val="000300E2"/>
    <w:rsid w:val="000306A2"/>
    <w:rsid w:val="00030DBD"/>
    <w:rsid w:val="00031221"/>
    <w:rsid w:val="00031BDD"/>
    <w:rsid w:val="00034E4A"/>
    <w:rsid w:val="00036D0C"/>
    <w:rsid w:val="000372F1"/>
    <w:rsid w:val="00040488"/>
    <w:rsid w:val="000404B1"/>
    <w:rsid w:val="00043C08"/>
    <w:rsid w:val="00043D6A"/>
    <w:rsid w:val="00044084"/>
    <w:rsid w:val="00044B03"/>
    <w:rsid w:val="00046458"/>
    <w:rsid w:val="000500CC"/>
    <w:rsid w:val="000539A3"/>
    <w:rsid w:val="00055265"/>
    <w:rsid w:val="00056EE0"/>
    <w:rsid w:val="00057CC3"/>
    <w:rsid w:val="00060261"/>
    <w:rsid w:val="00060469"/>
    <w:rsid w:val="00062668"/>
    <w:rsid w:val="000632E4"/>
    <w:rsid w:val="000635ED"/>
    <w:rsid w:val="0007246A"/>
    <w:rsid w:val="00081F5B"/>
    <w:rsid w:val="00086396"/>
    <w:rsid w:val="00091EC9"/>
    <w:rsid w:val="00092766"/>
    <w:rsid w:val="00097912"/>
    <w:rsid w:val="000A15F8"/>
    <w:rsid w:val="000A439C"/>
    <w:rsid w:val="000A58C3"/>
    <w:rsid w:val="000A7041"/>
    <w:rsid w:val="000A7159"/>
    <w:rsid w:val="000B0B83"/>
    <w:rsid w:val="000B0F10"/>
    <w:rsid w:val="000B21B1"/>
    <w:rsid w:val="000B2E9C"/>
    <w:rsid w:val="000B50AB"/>
    <w:rsid w:val="000B53FC"/>
    <w:rsid w:val="000B5EFF"/>
    <w:rsid w:val="000B6105"/>
    <w:rsid w:val="000D1248"/>
    <w:rsid w:val="000D3D18"/>
    <w:rsid w:val="000D4CB3"/>
    <w:rsid w:val="000D4D78"/>
    <w:rsid w:val="000E17F0"/>
    <w:rsid w:val="000E21DD"/>
    <w:rsid w:val="000E65F6"/>
    <w:rsid w:val="000F0183"/>
    <w:rsid w:val="000F1B75"/>
    <w:rsid w:val="000F2EA4"/>
    <w:rsid w:val="000F49F7"/>
    <w:rsid w:val="000F63CE"/>
    <w:rsid w:val="00100803"/>
    <w:rsid w:val="00101554"/>
    <w:rsid w:val="001029F7"/>
    <w:rsid w:val="00104062"/>
    <w:rsid w:val="00106D85"/>
    <w:rsid w:val="001217B8"/>
    <w:rsid w:val="001245A3"/>
    <w:rsid w:val="001246BF"/>
    <w:rsid w:val="00126E1C"/>
    <w:rsid w:val="00131491"/>
    <w:rsid w:val="001329B2"/>
    <w:rsid w:val="001329FE"/>
    <w:rsid w:val="00135615"/>
    <w:rsid w:val="0013686A"/>
    <w:rsid w:val="0014323E"/>
    <w:rsid w:val="00144972"/>
    <w:rsid w:val="00144C61"/>
    <w:rsid w:val="001452FE"/>
    <w:rsid w:val="0014653D"/>
    <w:rsid w:val="00147B5A"/>
    <w:rsid w:val="00150C3C"/>
    <w:rsid w:val="00151217"/>
    <w:rsid w:val="0015274C"/>
    <w:rsid w:val="00155B38"/>
    <w:rsid w:val="00157312"/>
    <w:rsid w:val="0015780B"/>
    <w:rsid w:val="00160222"/>
    <w:rsid w:val="00161280"/>
    <w:rsid w:val="00162C29"/>
    <w:rsid w:val="0016550E"/>
    <w:rsid w:val="00166737"/>
    <w:rsid w:val="0016674D"/>
    <w:rsid w:val="0016681D"/>
    <w:rsid w:val="0017073F"/>
    <w:rsid w:val="00171F59"/>
    <w:rsid w:val="00175D92"/>
    <w:rsid w:val="00184DBB"/>
    <w:rsid w:val="0018707D"/>
    <w:rsid w:val="00190E03"/>
    <w:rsid w:val="00192CE2"/>
    <w:rsid w:val="00193951"/>
    <w:rsid w:val="00194F18"/>
    <w:rsid w:val="001A3B20"/>
    <w:rsid w:val="001A427C"/>
    <w:rsid w:val="001A495F"/>
    <w:rsid w:val="001A6ADD"/>
    <w:rsid w:val="001A7C3C"/>
    <w:rsid w:val="001B5FDF"/>
    <w:rsid w:val="001B6745"/>
    <w:rsid w:val="001C1F2F"/>
    <w:rsid w:val="001C6161"/>
    <w:rsid w:val="001C6FAA"/>
    <w:rsid w:val="001D0871"/>
    <w:rsid w:val="001D28B3"/>
    <w:rsid w:val="001D38A4"/>
    <w:rsid w:val="001D40E5"/>
    <w:rsid w:val="001D41FD"/>
    <w:rsid w:val="001D503D"/>
    <w:rsid w:val="001D5498"/>
    <w:rsid w:val="001D565A"/>
    <w:rsid w:val="001E05A5"/>
    <w:rsid w:val="001E2726"/>
    <w:rsid w:val="001E3B31"/>
    <w:rsid w:val="001E4B3C"/>
    <w:rsid w:val="001E712B"/>
    <w:rsid w:val="001E7F9A"/>
    <w:rsid w:val="001F216E"/>
    <w:rsid w:val="001F3979"/>
    <w:rsid w:val="001F4FBD"/>
    <w:rsid w:val="001F6BB3"/>
    <w:rsid w:val="00200ED6"/>
    <w:rsid w:val="00201531"/>
    <w:rsid w:val="00202259"/>
    <w:rsid w:val="00205326"/>
    <w:rsid w:val="00206EFD"/>
    <w:rsid w:val="002078B5"/>
    <w:rsid w:val="00210BC7"/>
    <w:rsid w:val="00213039"/>
    <w:rsid w:val="00213853"/>
    <w:rsid w:val="0021594F"/>
    <w:rsid w:val="00215F83"/>
    <w:rsid w:val="00221727"/>
    <w:rsid w:val="0022299F"/>
    <w:rsid w:val="002264F7"/>
    <w:rsid w:val="00226D16"/>
    <w:rsid w:val="002363B4"/>
    <w:rsid w:val="00242094"/>
    <w:rsid w:val="002438CF"/>
    <w:rsid w:val="0024406C"/>
    <w:rsid w:val="002466BC"/>
    <w:rsid w:val="00255AA4"/>
    <w:rsid w:val="00256541"/>
    <w:rsid w:val="00256644"/>
    <w:rsid w:val="00256C5D"/>
    <w:rsid w:val="00257152"/>
    <w:rsid w:val="00261F02"/>
    <w:rsid w:val="00262454"/>
    <w:rsid w:val="002624E7"/>
    <w:rsid w:val="00263A9C"/>
    <w:rsid w:val="002644BE"/>
    <w:rsid w:val="002655C3"/>
    <w:rsid w:val="002656BD"/>
    <w:rsid w:val="00266742"/>
    <w:rsid w:val="00267E89"/>
    <w:rsid w:val="00272AD8"/>
    <w:rsid w:val="00272B15"/>
    <w:rsid w:val="00276497"/>
    <w:rsid w:val="00280EEB"/>
    <w:rsid w:val="002815D4"/>
    <w:rsid w:val="00282E3B"/>
    <w:rsid w:val="00283AC4"/>
    <w:rsid w:val="0028415E"/>
    <w:rsid w:val="0029068F"/>
    <w:rsid w:val="00292299"/>
    <w:rsid w:val="00292E1F"/>
    <w:rsid w:val="002A2D75"/>
    <w:rsid w:val="002A3A74"/>
    <w:rsid w:val="002A710F"/>
    <w:rsid w:val="002B021F"/>
    <w:rsid w:val="002B03DA"/>
    <w:rsid w:val="002B060D"/>
    <w:rsid w:val="002B2291"/>
    <w:rsid w:val="002B5D9B"/>
    <w:rsid w:val="002C3D9C"/>
    <w:rsid w:val="002C43F1"/>
    <w:rsid w:val="002C470D"/>
    <w:rsid w:val="002D3269"/>
    <w:rsid w:val="002D676B"/>
    <w:rsid w:val="002E1BDE"/>
    <w:rsid w:val="002E5161"/>
    <w:rsid w:val="002E6227"/>
    <w:rsid w:val="00300E78"/>
    <w:rsid w:val="00302152"/>
    <w:rsid w:val="00305511"/>
    <w:rsid w:val="0031128F"/>
    <w:rsid w:val="00311D6C"/>
    <w:rsid w:val="00312BE8"/>
    <w:rsid w:val="00313237"/>
    <w:rsid w:val="00313FEE"/>
    <w:rsid w:val="00315D0B"/>
    <w:rsid w:val="003166FC"/>
    <w:rsid w:val="00320708"/>
    <w:rsid w:val="00320DD3"/>
    <w:rsid w:val="00322B02"/>
    <w:rsid w:val="00323B44"/>
    <w:rsid w:val="00324527"/>
    <w:rsid w:val="0033131D"/>
    <w:rsid w:val="00332BB7"/>
    <w:rsid w:val="00333124"/>
    <w:rsid w:val="0033365E"/>
    <w:rsid w:val="003369B1"/>
    <w:rsid w:val="00337700"/>
    <w:rsid w:val="00337CCA"/>
    <w:rsid w:val="0034022B"/>
    <w:rsid w:val="0034331C"/>
    <w:rsid w:val="00347445"/>
    <w:rsid w:val="00347C14"/>
    <w:rsid w:val="00350201"/>
    <w:rsid w:val="00350C26"/>
    <w:rsid w:val="00353021"/>
    <w:rsid w:val="00355100"/>
    <w:rsid w:val="00356D36"/>
    <w:rsid w:val="003570F2"/>
    <w:rsid w:val="00357EF4"/>
    <w:rsid w:val="003602E6"/>
    <w:rsid w:val="00360CE6"/>
    <w:rsid w:val="003626E1"/>
    <w:rsid w:val="00363175"/>
    <w:rsid w:val="00363284"/>
    <w:rsid w:val="00364723"/>
    <w:rsid w:val="00367A63"/>
    <w:rsid w:val="00375062"/>
    <w:rsid w:val="00380460"/>
    <w:rsid w:val="00384CAD"/>
    <w:rsid w:val="0038576F"/>
    <w:rsid w:val="0039120C"/>
    <w:rsid w:val="00391939"/>
    <w:rsid w:val="00392313"/>
    <w:rsid w:val="003948E0"/>
    <w:rsid w:val="0039497B"/>
    <w:rsid w:val="00394D36"/>
    <w:rsid w:val="003954F2"/>
    <w:rsid w:val="003A12E6"/>
    <w:rsid w:val="003A1AE6"/>
    <w:rsid w:val="003A5A77"/>
    <w:rsid w:val="003A6942"/>
    <w:rsid w:val="003A7BEB"/>
    <w:rsid w:val="003B1570"/>
    <w:rsid w:val="003B4207"/>
    <w:rsid w:val="003B4256"/>
    <w:rsid w:val="003B4E89"/>
    <w:rsid w:val="003B740E"/>
    <w:rsid w:val="003B7996"/>
    <w:rsid w:val="003C44FD"/>
    <w:rsid w:val="003C5B5D"/>
    <w:rsid w:val="003C5BFD"/>
    <w:rsid w:val="003C6562"/>
    <w:rsid w:val="003C6A40"/>
    <w:rsid w:val="003C71CD"/>
    <w:rsid w:val="003C77B1"/>
    <w:rsid w:val="003C797A"/>
    <w:rsid w:val="003D2196"/>
    <w:rsid w:val="003D2DBD"/>
    <w:rsid w:val="003D4487"/>
    <w:rsid w:val="003D4968"/>
    <w:rsid w:val="003D4F84"/>
    <w:rsid w:val="003D6A4E"/>
    <w:rsid w:val="003D6A9A"/>
    <w:rsid w:val="003D6F94"/>
    <w:rsid w:val="003E180A"/>
    <w:rsid w:val="003E3C49"/>
    <w:rsid w:val="003E49EF"/>
    <w:rsid w:val="003F438F"/>
    <w:rsid w:val="003F5EBC"/>
    <w:rsid w:val="0040127A"/>
    <w:rsid w:val="00402BB8"/>
    <w:rsid w:val="00406C50"/>
    <w:rsid w:val="00410294"/>
    <w:rsid w:val="0041316E"/>
    <w:rsid w:val="00413DDB"/>
    <w:rsid w:val="00416B35"/>
    <w:rsid w:val="00417B02"/>
    <w:rsid w:val="00417F93"/>
    <w:rsid w:val="00420C0A"/>
    <w:rsid w:val="00422F01"/>
    <w:rsid w:val="00423AB7"/>
    <w:rsid w:val="004243AE"/>
    <w:rsid w:val="00425D77"/>
    <w:rsid w:val="00426E10"/>
    <w:rsid w:val="004310F7"/>
    <w:rsid w:val="00434188"/>
    <w:rsid w:val="0043451E"/>
    <w:rsid w:val="004352CD"/>
    <w:rsid w:val="004358B5"/>
    <w:rsid w:val="004367D3"/>
    <w:rsid w:val="0044470D"/>
    <w:rsid w:val="00447176"/>
    <w:rsid w:val="004479C8"/>
    <w:rsid w:val="004523C9"/>
    <w:rsid w:val="0045308A"/>
    <w:rsid w:val="004544CD"/>
    <w:rsid w:val="004551EB"/>
    <w:rsid w:val="00456147"/>
    <w:rsid w:val="00457CE0"/>
    <w:rsid w:val="004601EA"/>
    <w:rsid w:val="004626BB"/>
    <w:rsid w:val="00465A5E"/>
    <w:rsid w:val="00466BCA"/>
    <w:rsid w:val="00466C3D"/>
    <w:rsid w:val="00467399"/>
    <w:rsid w:val="00471691"/>
    <w:rsid w:val="00471870"/>
    <w:rsid w:val="00474FF1"/>
    <w:rsid w:val="00483CC5"/>
    <w:rsid w:val="00490B7F"/>
    <w:rsid w:val="004951C5"/>
    <w:rsid w:val="0049529A"/>
    <w:rsid w:val="004A2CEA"/>
    <w:rsid w:val="004A3A86"/>
    <w:rsid w:val="004A3EAC"/>
    <w:rsid w:val="004A5E86"/>
    <w:rsid w:val="004B0907"/>
    <w:rsid w:val="004B2FA8"/>
    <w:rsid w:val="004B34AC"/>
    <w:rsid w:val="004B749C"/>
    <w:rsid w:val="004B7720"/>
    <w:rsid w:val="004B7978"/>
    <w:rsid w:val="004C1EFA"/>
    <w:rsid w:val="004C3401"/>
    <w:rsid w:val="004C3D1A"/>
    <w:rsid w:val="004C3EAD"/>
    <w:rsid w:val="004C4CB9"/>
    <w:rsid w:val="004C5DC5"/>
    <w:rsid w:val="004C7E49"/>
    <w:rsid w:val="004D137B"/>
    <w:rsid w:val="004D3633"/>
    <w:rsid w:val="004D3E93"/>
    <w:rsid w:val="004D5005"/>
    <w:rsid w:val="004D5802"/>
    <w:rsid w:val="004E527D"/>
    <w:rsid w:val="004F17CD"/>
    <w:rsid w:val="004F41CF"/>
    <w:rsid w:val="004F4F5E"/>
    <w:rsid w:val="004F71A9"/>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6D"/>
    <w:rsid w:val="00530E64"/>
    <w:rsid w:val="00533C2C"/>
    <w:rsid w:val="00533D45"/>
    <w:rsid w:val="00534802"/>
    <w:rsid w:val="005378CD"/>
    <w:rsid w:val="005409B5"/>
    <w:rsid w:val="00542593"/>
    <w:rsid w:val="005439DF"/>
    <w:rsid w:val="00544B32"/>
    <w:rsid w:val="00551C2E"/>
    <w:rsid w:val="00552146"/>
    <w:rsid w:val="0055297B"/>
    <w:rsid w:val="005535D4"/>
    <w:rsid w:val="00555FA7"/>
    <w:rsid w:val="005561EA"/>
    <w:rsid w:val="00557B95"/>
    <w:rsid w:val="00560A3E"/>
    <w:rsid w:val="00564FC9"/>
    <w:rsid w:val="00570259"/>
    <w:rsid w:val="00572612"/>
    <w:rsid w:val="005742A0"/>
    <w:rsid w:val="005765B3"/>
    <w:rsid w:val="00580554"/>
    <w:rsid w:val="0058188B"/>
    <w:rsid w:val="00582311"/>
    <w:rsid w:val="00582487"/>
    <w:rsid w:val="00582D1B"/>
    <w:rsid w:val="00583BF2"/>
    <w:rsid w:val="0059056E"/>
    <w:rsid w:val="00592858"/>
    <w:rsid w:val="00594D08"/>
    <w:rsid w:val="0059765A"/>
    <w:rsid w:val="005A016B"/>
    <w:rsid w:val="005A0EDA"/>
    <w:rsid w:val="005A2263"/>
    <w:rsid w:val="005A4710"/>
    <w:rsid w:val="005A53CB"/>
    <w:rsid w:val="005A7321"/>
    <w:rsid w:val="005B0F5D"/>
    <w:rsid w:val="005B2DC9"/>
    <w:rsid w:val="005B3C6E"/>
    <w:rsid w:val="005B4249"/>
    <w:rsid w:val="005B471E"/>
    <w:rsid w:val="005B4A2C"/>
    <w:rsid w:val="005C48CF"/>
    <w:rsid w:val="005C516E"/>
    <w:rsid w:val="005C6CAC"/>
    <w:rsid w:val="005D0C8E"/>
    <w:rsid w:val="005D0CE6"/>
    <w:rsid w:val="005D3356"/>
    <w:rsid w:val="005D60CC"/>
    <w:rsid w:val="005D6806"/>
    <w:rsid w:val="005D6BC6"/>
    <w:rsid w:val="005E0C63"/>
    <w:rsid w:val="005E2A6A"/>
    <w:rsid w:val="005E5548"/>
    <w:rsid w:val="005E6279"/>
    <w:rsid w:val="005E6F77"/>
    <w:rsid w:val="005E79F9"/>
    <w:rsid w:val="005F128D"/>
    <w:rsid w:val="005F24E9"/>
    <w:rsid w:val="005F3398"/>
    <w:rsid w:val="005F42CC"/>
    <w:rsid w:val="005F5389"/>
    <w:rsid w:val="005F6F0A"/>
    <w:rsid w:val="006025D2"/>
    <w:rsid w:val="0060538F"/>
    <w:rsid w:val="0060585B"/>
    <w:rsid w:val="00606F4E"/>
    <w:rsid w:val="00607575"/>
    <w:rsid w:val="006110BD"/>
    <w:rsid w:val="00612350"/>
    <w:rsid w:val="00613811"/>
    <w:rsid w:val="0061486F"/>
    <w:rsid w:val="00614CB0"/>
    <w:rsid w:val="00622CB7"/>
    <w:rsid w:val="00623DDD"/>
    <w:rsid w:val="00631F48"/>
    <w:rsid w:val="00632CD8"/>
    <w:rsid w:val="00633D54"/>
    <w:rsid w:val="00635884"/>
    <w:rsid w:val="00635973"/>
    <w:rsid w:val="0063699E"/>
    <w:rsid w:val="00636ABF"/>
    <w:rsid w:val="00640826"/>
    <w:rsid w:val="0064515D"/>
    <w:rsid w:val="0064719C"/>
    <w:rsid w:val="006474E3"/>
    <w:rsid w:val="0065442D"/>
    <w:rsid w:val="006569AE"/>
    <w:rsid w:val="0065785D"/>
    <w:rsid w:val="00660B6F"/>
    <w:rsid w:val="00662E2B"/>
    <w:rsid w:val="00670336"/>
    <w:rsid w:val="0067296A"/>
    <w:rsid w:val="006740D8"/>
    <w:rsid w:val="00675A7B"/>
    <w:rsid w:val="0067636D"/>
    <w:rsid w:val="00676AD8"/>
    <w:rsid w:val="00680EDD"/>
    <w:rsid w:val="00681DCF"/>
    <w:rsid w:val="00682498"/>
    <w:rsid w:val="00682B08"/>
    <w:rsid w:val="0068401D"/>
    <w:rsid w:val="00686FA9"/>
    <w:rsid w:val="006877AF"/>
    <w:rsid w:val="00690495"/>
    <w:rsid w:val="00694F1D"/>
    <w:rsid w:val="006A0178"/>
    <w:rsid w:val="006A0EDD"/>
    <w:rsid w:val="006A1568"/>
    <w:rsid w:val="006A1653"/>
    <w:rsid w:val="006A1F83"/>
    <w:rsid w:val="006A2C03"/>
    <w:rsid w:val="006A496D"/>
    <w:rsid w:val="006A4B04"/>
    <w:rsid w:val="006A60C2"/>
    <w:rsid w:val="006B125F"/>
    <w:rsid w:val="006B2095"/>
    <w:rsid w:val="006B234D"/>
    <w:rsid w:val="006B25DE"/>
    <w:rsid w:val="006B25E6"/>
    <w:rsid w:val="006B7320"/>
    <w:rsid w:val="006C0B4B"/>
    <w:rsid w:val="006D2599"/>
    <w:rsid w:val="006D2D01"/>
    <w:rsid w:val="006D5753"/>
    <w:rsid w:val="006D71D9"/>
    <w:rsid w:val="006E11EA"/>
    <w:rsid w:val="006E4057"/>
    <w:rsid w:val="006E764F"/>
    <w:rsid w:val="006F045F"/>
    <w:rsid w:val="006F4657"/>
    <w:rsid w:val="006F4CFC"/>
    <w:rsid w:val="006F6F07"/>
    <w:rsid w:val="00702013"/>
    <w:rsid w:val="007073B6"/>
    <w:rsid w:val="00714077"/>
    <w:rsid w:val="0071424E"/>
    <w:rsid w:val="007146A1"/>
    <w:rsid w:val="00714B92"/>
    <w:rsid w:val="00715B63"/>
    <w:rsid w:val="00716819"/>
    <w:rsid w:val="007168ED"/>
    <w:rsid w:val="00716FBC"/>
    <w:rsid w:val="00717A0C"/>
    <w:rsid w:val="0072228C"/>
    <w:rsid w:val="00724574"/>
    <w:rsid w:val="0072543E"/>
    <w:rsid w:val="00726C11"/>
    <w:rsid w:val="00727BF2"/>
    <w:rsid w:val="00731D4B"/>
    <w:rsid w:val="007320B5"/>
    <w:rsid w:val="007340D5"/>
    <w:rsid w:val="00735811"/>
    <w:rsid w:val="00735959"/>
    <w:rsid w:val="00742392"/>
    <w:rsid w:val="00743EEA"/>
    <w:rsid w:val="007466F4"/>
    <w:rsid w:val="00754627"/>
    <w:rsid w:val="0075626E"/>
    <w:rsid w:val="00757EB8"/>
    <w:rsid w:val="007620DD"/>
    <w:rsid w:val="007631A5"/>
    <w:rsid w:val="00765442"/>
    <w:rsid w:val="00766097"/>
    <w:rsid w:val="00766F81"/>
    <w:rsid w:val="00774672"/>
    <w:rsid w:val="007805F2"/>
    <w:rsid w:val="00783D63"/>
    <w:rsid w:val="00783DB6"/>
    <w:rsid w:val="0078505C"/>
    <w:rsid w:val="0078526C"/>
    <w:rsid w:val="00787B81"/>
    <w:rsid w:val="0079069E"/>
    <w:rsid w:val="007936F9"/>
    <w:rsid w:val="007955EB"/>
    <w:rsid w:val="007971C0"/>
    <w:rsid w:val="007971C7"/>
    <w:rsid w:val="007A0A80"/>
    <w:rsid w:val="007A0A83"/>
    <w:rsid w:val="007A3600"/>
    <w:rsid w:val="007A3753"/>
    <w:rsid w:val="007A4F83"/>
    <w:rsid w:val="007A6967"/>
    <w:rsid w:val="007A697E"/>
    <w:rsid w:val="007A6E49"/>
    <w:rsid w:val="007A712C"/>
    <w:rsid w:val="007B0085"/>
    <w:rsid w:val="007B3106"/>
    <w:rsid w:val="007B7F7B"/>
    <w:rsid w:val="007C2DD1"/>
    <w:rsid w:val="007C53A6"/>
    <w:rsid w:val="007D3910"/>
    <w:rsid w:val="007D55C8"/>
    <w:rsid w:val="007D7BEF"/>
    <w:rsid w:val="007E10DB"/>
    <w:rsid w:val="007E180B"/>
    <w:rsid w:val="007E1AB2"/>
    <w:rsid w:val="007E2CA7"/>
    <w:rsid w:val="007E73BC"/>
    <w:rsid w:val="00800912"/>
    <w:rsid w:val="00800E9D"/>
    <w:rsid w:val="00803241"/>
    <w:rsid w:val="008052F1"/>
    <w:rsid w:val="00806540"/>
    <w:rsid w:val="00812BF9"/>
    <w:rsid w:val="00812E4F"/>
    <w:rsid w:val="00813D26"/>
    <w:rsid w:val="008176BA"/>
    <w:rsid w:val="0082033D"/>
    <w:rsid w:val="00820BC6"/>
    <w:rsid w:val="008223CC"/>
    <w:rsid w:val="00822944"/>
    <w:rsid w:val="008245E6"/>
    <w:rsid w:val="00827BD0"/>
    <w:rsid w:val="00831080"/>
    <w:rsid w:val="00832A0E"/>
    <w:rsid w:val="00833E29"/>
    <w:rsid w:val="008378AB"/>
    <w:rsid w:val="00842E9F"/>
    <w:rsid w:val="00843306"/>
    <w:rsid w:val="00843570"/>
    <w:rsid w:val="00844349"/>
    <w:rsid w:val="00844C80"/>
    <w:rsid w:val="00851FE5"/>
    <w:rsid w:val="00852670"/>
    <w:rsid w:val="008527B9"/>
    <w:rsid w:val="00853397"/>
    <w:rsid w:val="0085528C"/>
    <w:rsid w:val="00861F8B"/>
    <w:rsid w:val="00863406"/>
    <w:rsid w:val="00870F24"/>
    <w:rsid w:val="0087133C"/>
    <w:rsid w:val="00872565"/>
    <w:rsid w:val="008728B8"/>
    <w:rsid w:val="008765DE"/>
    <w:rsid w:val="00877B8A"/>
    <w:rsid w:val="00881616"/>
    <w:rsid w:val="0088342C"/>
    <w:rsid w:val="0088516F"/>
    <w:rsid w:val="00887819"/>
    <w:rsid w:val="0088787B"/>
    <w:rsid w:val="00887C91"/>
    <w:rsid w:val="00887D5D"/>
    <w:rsid w:val="00890580"/>
    <w:rsid w:val="0089482F"/>
    <w:rsid w:val="008961CE"/>
    <w:rsid w:val="00896765"/>
    <w:rsid w:val="008A4827"/>
    <w:rsid w:val="008A5E7A"/>
    <w:rsid w:val="008B1F4A"/>
    <w:rsid w:val="008B3BFB"/>
    <w:rsid w:val="008B46DF"/>
    <w:rsid w:val="008B60F9"/>
    <w:rsid w:val="008B64B5"/>
    <w:rsid w:val="008B7632"/>
    <w:rsid w:val="008C55E5"/>
    <w:rsid w:val="008C7A5E"/>
    <w:rsid w:val="008D0A7C"/>
    <w:rsid w:val="008D5D2B"/>
    <w:rsid w:val="008E0A09"/>
    <w:rsid w:val="008E2028"/>
    <w:rsid w:val="008E3A3A"/>
    <w:rsid w:val="008E76D7"/>
    <w:rsid w:val="008F0563"/>
    <w:rsid w:val="008F246C"/>
    <w:rsid w:val="008F4283"/>
    <w:rsid w:val="008F4594"/>
    <w:rsid w:val="008F6C51"/>
    <w:rsid w:val="008F7E9B"/>
    <w:rsid w:val="00902636"/>
    <w:rsid w:val="00905EAE"/>
    <w:rsid w:val="00911DC4"/>
    <w:rsid w:val="00917E60"/>
    <w:rsid w:val="009208E6"/>
    <w:rsid w:val="00922B09"/>
    <w:rsid w:val="00924B4E"/>
    <w:rsid w:val="0092581D"/>
    <w:rsid w:val="009263F5"/>
    <w:rsid w:val="00930547"/>
    <w:rsid w:val="0093084A"/>
    <w:rsid w:val="00931070"/>
    <w:rsid w:val="00932046"/>
    <w:rsid w:val="0093267E"/>
    <w:rsid w:val="00935288"/>
    <w:rsid w:val="00941E89"/>
    <w:rsid w:val="009425AE"/>
    <w:rsid w:val="00944C18"/>
    <w:rsid w:val="00944D82"/>
    <w:rsid w:val="0094517D"/>
    <w:rsid w:val="009472FA"/>
    <w:rsid w:val="00951C66"/>
    <w:rsid w:val="0095393D"/>
    <w:rsid w:val="0095504F"/>
    <w:rsid w:val="00955901"/>
    <w:rsid w:val="00956232"/>
    <w:rsid w:val="00957149"/>
    <w:rsid w:val="00964A03"/>
    <w:rsid w:val="00967FF3"/>
    <w:rsid w:val="00974661"/>
    <w:rsid w:val="00974FE6"/>
    <w:rsid w:val="0097553C"/>
    <w:rsid w:val="0097578D"/>
    <w:rsid w:val="00977229"/>
    <w:rsid w:val="00977273"/>
    <w:rsid w:val="0098411C"/>
    <w:rsid w:val="009855BD"/>
    <w:rsid w:val="00985DFB"/>
    <w:rsid w:val="009919C6"/>
    <w:rsid w:val="00995F17"/>
    <w:rsid w:val="00996293"/>
    <w:rsid w:val="00997A9F"/>
    <w:rsid w:val="00997B15"/>
    <w:rsid w:val="009A10E5"/>
    <w:rsid w:val="009A2BF8"/>
    <w:rsid w:val="009A4DBC"/>
    <w:rsid w:val="009A5FC5"/>
    <w:rsid w:val="009B0360"/>
    <w:rsid w:val="009B1860"/>
    <w:rsid w:val="009B512B"/>
    <w:rsid w:val="009C1E63"/>
    <w:rsid w:val="009C37C6"/>
    <w:rsid w:val="009C79D1"/>
    <w:rsid w:val="009C7C40"/>
    <w:rsid w:val="009D02CE"/>
    <w:rsid w:val="009D1FB1"/>
    <w:rsid w:val="009D333E"/>
    <w:rsid w:val="009D3623"/>
    <w:rsid w:val="009E0121"/>
    <w:rsid w:val="009E0D4F"/>
    <w:rsid w:val="009E1EB1"/>
    <w:rsid w:val="009E22F9"/>
    <w:rsid w:val="009E2F06"/>
    <w:rsid w:val="009E44E5"/>
    <w:rsid w:val="009E48C4"/>
    <w:rsid w:val="009E71B4"/>
    <w:rsid w:val="009F05FC"/>
    <w:rsid w:val="009F23D9"/>
    <w:rsid w:val="009F4A6E"/>
    <w:rsid w:val="009F62ED"/>
    <w:rsid w:val="009F7982"/>
    <w:rsid w:val="00A03067"/>
    <w:rsid w:val="00A057ED"/>
    <w:rsid w:val="00A06C6B"/>
    <w:rsid w:val="00A078E1"/>
    <w:rsid w:val="00A07902"/>
    <w:rsid w:val="00A07B1D"/>
    <w:rsid w:val="00A12E33"/>
    <w:rsid w:val="00A1326C"/>
    <w:rsid w:val="00A13472"/>
    <w:rsid w:val="00A1407D"/>
    <w:rsid w:val="00A2003E"/>
    <w:rsid w:val="00A206CE"/>
    <w:rsid w:val="00A2144E"/>
    <w:rsid w:val="00A30CF0"/>
    <w:rsid w:val="00A31115"/>
    <w:rsid w:val="00A31526"/>
    <w:rsid w:val="00A319D4"/>
    <w:rsid w:val="00A31E1E"/>
    <w:rsid w:val="00A334BE"/>
    <w:rsid w:val="00A336A0"/>
    <w:rsid w:val="00A339D3"/>
    <w:rsid w:val="00A34558"/>
    <w:rsid w:val="00A3465E"/>
    <w:rsid w:val="00A3578C"/>
    <w:rsid w:val="00A36F05"/>
    <w:rsid w:val="00A40AB9"/>
    <w:rsid w:val="00A410A8"/>
    <w:rsid w:val="00A419C5"/>
    <w:rsid w:val="00A46605"/>
    <w:rsid w:val="00A46F00"/>
    <w:rsid w:val="00A4766C"/>
    <w:rsid w:val="00A47A16"/>
    <w:rsid w:val="00A51244"/>
    <w:rsid w:val="00A51519"/>
    <w:rsid w:val="00A51CC4"/>
    <w:rsid w:val="00A51D01"/>
    <w:rsid w:val="00A51FBC"/>
    <w:rsid w:val="00A5297E"/>
    <w:rsid w:val="00A5339E"/>
    <w:rsid w:val="00A562F6"/>
    <w:rsid w:val="00A567B1"/>
    <w:rsid w:val="00A56890"/>
    <w:rsid w:val="00A60EC1"/>
    <w:rsid w:val="00A642BB"/>
    <w:rsid w:val="00A64721"/>
    <w:rsid w:val="00A67DBB"/>
    <w:rsid w:val="00A70858"/>
    <w:rsid w:val="00A728EC"/>
    <w:rsid w:val="00A73881"/>
    <w:rsid w:val="00A820AA"/>
    <w:rsid w:val="00A82D55"/>
    <w:rsid w:val="00A83223"/>
    <w:rsid w:val="00A84FF1"/>
    <w:rsid w:val="00A85C36"/>
    <w:rsid w:val="00A86FE4"/>
    <w:rsid w:val="00A9374A"/>
    <w:rsid w:val="00A940DC"/>
    <w:rsid w:val="00A945D0"/>
    <w:rsid w:val="00A955D3"/>
    <w:rsid w:val="00A9668F"/>
    <w:rsid w:val="00AA1BDC"/>
    <w:rsid w:val="00AA1E2E"/>
    <w:rsid w:val="00AA245F"/>
    <w:rsid w:val="00AA2F44"/>
    <w:rsid w:val="00AA41F2"/>
    <w:rsid w:val="00AA4C2A"/>
    <w:rsid w:val="00AA623B"/>
    <w:rsid w:val="00AB0E02"/>
    <w:rsid w:val="00AB2D94"/>
    <w:rsid w:val="00AB6A02"/>
    <w:rsid w:val="00AC165B"/>
    <w:rsid w:val="00AC2606"/>
    <w:rsid w:val="00AC4597"/>
    <w:rsid w:val="00AC5525"/>
    <w:rsid w:val="00AC650B"/>
    <w:rsid w:val="00AC68B3"/>
    <w:rsid w:val="00AC7905"/>
    <w:rsid w:val="00AC7ECD"/>
    <w:rsid w:val="00AD0668"/>
    <w:rsid w:val="00AD2487"/>
    <w:rsid w:val="00AD6165"/>
    <w:rsid w:val="00AD73A3"/>
    <w:rsid w:val="00AD7A86"/>
    <w:rsid w:val="00AE026A"/>
    <w:rsid w:val="00AE2C8C"/>
    <w:rsid w:val="00AE3E2D"/>
    <w:rsid w:val="00AE67AA"/>
    <w:rsid w:val="00AF4E4E"/>
    <w:rsid w:val="00AF4FE7"/>
    <w:rsid w:val="00AF5CFB"/>
    <w:rsid w:val="00B026DA"/>
    <w:rsid w:val="00B02937"/>
    <w:rsid w:val="00B032E9"/>
    <w:rsid w:val="00B03C16"/>
    <w:rsid w:val="00B0489B"/>
    <w:rsid w:val="00B1176D"/>
    <w:rsid w:val="00B11CF4"/>
    <w:rsid w:val="00B13B01"/>
    <w:rsid w:val="00B1419E"/>
    <w:rsid w:val="00B2135B"/>
    <w:rsid w:val="00B22BC4"/>
    <w:rsid w:val="00B26918"/>
    <w:rsid w:val="00B27C3E"/>
    <w:rsid w:val="00B3027D"/>
    <w:rsid w:val="00B3033D"/>
    <w:rsid w:val="00B312A6"/>
    <w:rsid w:val="00B317C3"/>
    <w:rsid w:val="00B358AD"/>
    <w:rsid w:val="00B41901"/>
    <w:rsid w:val="00B44271"/>
    <w:rsid w:val="00B465E9"/>
    <w:rsid w:val="00B46B1E"/>
    <w:rsid w:val="00B473E5"/>
    <w:rsid w:val="00B50739"/>
    <w:rsid w:val="00B51157"/>
    <w:rsid w:val="00B5288A"/>
    <w:rsid w:val="00B53FED"/>
    <w:rsid w:val="00B544E6"/>
    <w:rsid w:val="00B54C0B"/>
    <w:rsid w:val="00B60D91"/>
    <w:rsid w:val="00B623F9"/>
    <w:rsid w:val="00B63D4F"/>
    <w:rsid w:val="00B6798C"/>
    <w:rsid w:val="00B7041B"/>
    <w:rsid w:val="00B74B4C"/>
    <w:rsid w:val="00B74C24"/>
    <w:rsid w:val="00B751A5"/>
    <w:rsid w:val="00B80C3E"/>
    <w:rsid w:val="00B82E21"/>
    <w:rsid w:val="00B8313C"/>
    <w:rsid w:val="00B866D2"/>
    <w:rsid w:val="00B9044C"/>
    <w:rsid w:val="00B91211"/>
    <w:rsid w:val="00B9325F"/>
    <w:rsid w:val="00B950DD"/>
    <w:rsid w:val="00B95AA3"/>
    <w:rsid w:val="00B96525"/>
    <w:rsid w:val="00B96D1E"/>
    <w:rsid w:val="00B97AAA"/>
    <w:rsid w:val="00BA2089"/>
    <w:rsid w:val="00BA418B"/>
    <w:rsid w:val="00BA78FC"/>
    <w:rsid w:val="00BB1791"/>
    <w:rsid w:val="00BC09A9"/>
    <w:rsid w:val="00BC11FB"/>
    <w:rsid w:val="00BC2425"/>
    <w:rsid w:val="00BC45D9"/>
    <w:rsid w:val="00BC5775"/>
    <w:rsid w:val="00BD0577"/>
    <w:rsid w:val="00BD0F93"/>
    <w:rsid w:val="00BD26EC"/>
    <w:rsid w:val="00BD4B96"/>
    <w:rsid w:val="00BD6429"/>
    <w:rsid w:val="00BE12E1"/>
    <w:rsid w:val="00BE2DD9"/>
    <w:rsid w:val="00BE4AF2"/>
    <w:rsid w:val="00BE5131"/>
    <w:rsid w:val="00BF22E2"/>
    <w:rsid w:val="00BF2C16"/>
    <w:rsid w:val="00BF7FDC"/>
    <w:rsid w:val="00C0078E"/>
    <w:rsid w:val="00C030B2"/>
    <w:rsid w:val="00C030D5"/>
    <w:rsid w:val="00C05E1B"/>
    <w:rsid w:val="00C06C7D"/>
    <w:rsid w:val="00C11BF1"/>
    <w:rsid w:val="00C1425F"/>
    <w:rsid w:val="00C1444F"/>
    <w:rsid w:val="00C14809"/>
    <w:rsid w:val="00C161F0"/>
    <w:rsid w:val="00C202F8"/>
    <w:rsid w:val="00C21A58"/>
    <w:rsid w:val="00C224BF"/>
    <w:rsid w:val="00C230B6"/>
    <w:rsid w:val="00C26202"/>
    <w:rsid w:val="00C30A76"/>
    <w:rsid w:val="00C31BCF"/>
    <w:rsid w:val="00C32DFE"/>
    <w:rsid w:val="00C32FEB"/>
    <w:rsid w:val="00C35530"/>
    <w:rsid w:val="00C3648B"/>
    <w:rsid w:val="00C42C0B"/>
    <w:rsid w:val="00C42FCD"/>
    <w:rsid w:val="00C43056"/>
    <w:rsid w:val="00C457C1"/>
    <w:rsid w:val="00C46584"/>
    <w:rsid w:val="00C46788"/>
    <w:rsid w:val="00C472FB"/>
    <w:rsid w:val="00C508A9"/>
    <w:rsid w:val="00C50C26"/>
    <w:rsid w:val="00C52AF5"/>
    <w:rsid w:val="00C5478F"/>
    <w:rsid w:val="00C567A8"/>
    <w:rsid w:val="00C56D10"/>
    <w:rsid w:val="00C56EA7"/>
    <w:rsid w:val="00C57E27"/>
    <w:rsid w:val="00C62220"/>
    <w:rsid w:val="00C641A1"/>
    <w:rsid w:val="00C64A9F"/>
    <w:rsid w:val="00C72FEB"/>
    <w:rsid w:val="00C731F4"/>
    <w:rsid w:val="00C73D84"/>
    <w:rsid w:val="00C75023"/>
    <w:rsid w:val="00C8117F"/>
    <w:rsid w:val="00C82A80"/>
    <w:rsid w:val="00C84BD9"/>
    <w:rsid w:val="00C94392"/>
    <w:rsid w:val="00C946C1"/>
    <w:rsid w:val="00C95AE6"/>
    <w:rsid w:val="00C95E03"/>
    <w:rsid w:val="00C96E86"/>
    <w:rsid w:val="00CA06F2"/>
    <w:rsid w:val="00CA1AB7"/>
    <w:rsid w:val="00CA3E4A"/>
    <w:rsid w:val="00CB1654"/>
    <w:rsid w:val="00CB2B66"/>
    <w:rsid w:val="00CB30C1"/>
    <w:rsid w:val="00CB32DA"/>
    <w:rsid w:val="00CB4879"/>
    <w:rsid w:val="00CB6078"/>
    <w:rsid w:val="00CB7C56"/>
    <w:rsid w:val="00CC292D"/>
    <w:rsid w:val="00CC29CD"/>
    <w:rsid w:val="00CC2AD0"/>
    <w:rsid w:val="00CD3B82"/>
    <w:rsid w:val="00CD6669"/>
    <w:rsid w:val="00CD6C47"/>
    <w:rsid w:val="00CE6BC2"/>
    <w:rsid w:val="00CE7353"/>
    <w:rsid w:val="00CE7EE7"/>
    <w:rsid w:val="00CF05EC"/>
    <w:rsid w:val="00CF0CF5"/>
    <w:rsid w:val="00CF2427"/>
    <w:rsid w:val="00CF4F39"/>
    <w:rsid w:val="00CF608D"/>
    <w:rsid w:val="00D017C5"/>
    <w:rsid w:val="00D030F0"/>
    <w:rsid w:val="00D03742"/>
    <w:rsid w:val="00D05614"/>
    <w:rsid w:val="00D05742"/>
    <w:rsid w:val="00D062E6"/>
    <w:rsid w:val="00D10CDB"/>
    <w:rsid w:val="00D115F8"/>
    <w:rsid w:val="00D127B2"/>
    <w:rsid w:val="00D15FA9"/>
    <w:rsid w:val="00D166CE"/>
    <w:rsid w:val="00D16F84"/>
    <w:rsid w:val="00D17BB0"/>
    <w:rsid w:val="00D215D1"/>
    <w:rsid w:val="00D2278D"/>
    <w:rsid w:val="00D22C35"/>
    <w:rsid w:val="00D241E1"/>
    <w:rsid w:val="00D260EE"/>
    <w:rsid w:val="00D26CCC"/>
    <w:rsid w:val="00D304D0"/>
    <w:rsid w:val="00D32581"/>
    <w:rsid w:val="00D35E9F"/>
    <w:rsid w:val="00D36C95"/>
    <w:rsid w:val="00D3724B"/>
    <w:rsid w:val="00D4258D"/>
    <w:rsid w:val="00D4275A"/>
    <w:rsid w:val="00D475CE"/>
    <w:rsid w:val="00D51B6A"/>
    <w:rsid w:val="00D53958"/>
    <w:rsid w:val="00D54AED"/>
    <w:rsid w:val="00D56D57"/>
    <w:rsid w:val="00D62A5B"/>
    <w:rsid w:val="00D63C04"/>
    <w:rsid w:val="00D65927"/>
    <w:rsid w:val="00D73CA0"/>
    <w:rsid w:val="00D73E45"/>
    <w:rsid w:val="00D7566F"/>
    <w:rsid w:val="00D76182"/>
    <w:rsid w:val="00D7658C"/>
    <w:rsid w:val="00D76A5C"/>
    <w:rsid w:val="00D7720B"/>
    <w:rsid w:val="00D80518"/>
    <w:rsid w:val="00D80594"/>
    <w:rsid w:val="00D85DD2"/>
    <w:rsid w:val="00D86E48"/>
    <w:rsid w:val="00D907C1"/>
    <w:rsid w:val="00D907EA"/>
    <w:rsid w:val="00D90C6E"/>
    <w:rsid w:val="00D96567"/>
    <w:rsid w:val="00D96E50"/>
    <w:rsid w:val="00D97EBF"/>
    <w:rsid w:val="00DA27FB"/>
    <w:rsid w:val="00DA37EC"/>
    <w:rsid w:val="00DA6D96"/>
    <w:rsid w:val="00DA793E"/>
    <w:rsid w:val="00DB2317"/>
    <w:rsid w:val="00DB37CE"/>
    <w:rsid w:val="00DB3DDF"/>
    <w:rsid w:val="00DB50B0"/>
    <w:rsid w:val="00DB5C67"/>
    <w:rsid w:val="00DB69A1"/>
    <w:rsid w:val="00DC2A0F"/>
    <w:rsid w:val="00DC2FD1"/>
    <w:rsid w:val="00DC6664"/>
    <w:rsid w:val="00DC70C0"/>
    <w:rsid w:val="00DD1660"/>
    <w:rsid w:val="00DD4330"/>
    <w:rsid w:val="00DD4340"/>
    <w:rsid w:val="00DE1B42"/>
    <w:rsid w:val="00DE3171"/>
    <w:rsid w:val="00DE31AA"/>
    <w:rsid w:val="00DE57E0"/>
    <w:rsid w:val="00DF012C"/>
    <w:rsid w:val="00DF0F62"/>
    <w:rsid w:val="00DF1347"/>
    <w:rsid w:val="00DF1526"/>
    <w:rsid w:val="00DF3F58"/>
    <w:rsid w:val="00DF76BF"/>
    <w:rsid w:val="00DF7700"/>
    <w:rsid w:val="00E00366"/>
    <w:rsid w:val="00E123A6"/>
    <w:rsid w:val="00E12FCE"/>
    <w:rsid w:val="00E1613E"/>
    <w:rsid w:val="00E260C8"/>
    <w:rsid w:val="00E26AB2"/>
    <w:rsid w:val="00E27403"/>
    <w:rsid w:val="00E3078E"/>
    <w:rsid w:val="00E323D4"/>
    <w:rsid w:val="00E3690C"/>
    <w:rsid w:val="00E4013F"/>
    <w:rsid w:val="00E40B06"/>
    <w:rsid w:val="00E4170F"/>
    <w:rsid w:val="00E43B75"/>
    <w:rsid w:val="00E50822"/>
    <w:rsid w:val="00E51214"/>
    <w:rsid w:val="00E53C59"/>
    <w:rsid w:val="00E5401D"/>
    <w:rsid w:val="00E55312"/>
    <w:rsid w:val="00E554EA"/>
    <w:rsid w:val="00E57EA4"/>
    <w:rsid w:val="00E60429"/>
    <w:rsid w:val="00E64190"/>
    <w:rsid w:val="00E64B85"/>
    <w:rsid w:val="00E6590A"/>
    <w:rsid w:val="00E65C06"/>
    <w:rsid w:val="00E72473"/>
    <w:rsid w:val="00E738A8"/>
    <w:rsid w:val="00E7792A"/>
    <w:rsid w:val="00E826A8"/>
    <w:rsid w:val="00E83010"/>
    <w:rsid w:val="00E837EA"/>
    <w:rsid w:val="00E85DBE"/>
    <w:rsid w:val="00E87A2A"/>
    <w:rsid w:val="00E91BED"/>
    <w:rsid w:val="00E97CA0"/>
    <w:rsid w:val="00EA0E73"/>
    <w:rsid w:val="00EA10C3"/>
    <w:rsid w:val="00EA6AF6"/>
    <w:rsid w:val="00EA756B"/>
    <w:rsid w:val="00EB080E"/>
    <w:rsid w:val="00EB1C8C"/>
    <w:rsid w:val="00EB63B2"/>
    <w:rsid w:val="00EB7F39"/>
    <w:rsid w:val="00EC37D7"/>
    <w:rsid w:val="00EC66FF"/>
    <w:rsid w:val="00ED20A7"/>
    <w:rsid w:val="00ED3D49"/>
    <w:rsid w:val="00ED4501"/>
    <w:rsid w:val="00ED52AA"/>
    <w:rsid w:val="00ED5589"/>
    <w:rsid w:val="00ED5C14"/>
    <w:rsid w:val="00ED72C2"/>
    <w:rsid w:val="00EE168E"/>
    <w:rsid w:val="00EE3E5C"/>
    <w:rsid w:val="00EE43CE"/>
    <w:rsid w:val="00EE4FA3"/>
    <w:rsid w:val="00EF189C"/>
    <w:rsid w:val="00EF2AA1"/>
    <w:rsid w:val="00EF5897"/>
    <w:rsid w:val="00EF7973"/>
    <w:rsid w:val="00F010F5"/>
    <w:rsid w:val="00F018F3"/>
    <w:rsid w:val="00F01A04"/>
    <w:rsid w:val="00F03B1E"/>
    <w:rsid w:val="00F07E3B"/>
    <w:rsid w:val="00F12FA4"/>
    <w:rsid w:val="00F2604B"/>
    <w:rsid w:val="00F30D0C"/>
    <w:rsid w:val="00F34CA1"/>
    <w:rsid w:val="00F34E79"/>
    <w:rsid w:val="00F374DB"/>
    <w:rsid w:val="00F40392"/>
    <w:rsid w:val="00F4220C"/>
    <w:rsid w:val="00F435A2"/>
    <w:rsid w:val="00F4567B"/>
    <w:rsid w:val="00F5179D"/>
    <w:rsid w:val="00F53213"/>
    <w:rsid w:val="00F55066"/>
    <w:rsid w:val="00F55205"/>
    <w:rsid w:val="00F558C5"/>
    <w:rsid w:val="00F561E7"/>
    <w:rsid w:val="00F57DEC"/>
    <w:rsid w:val="00F60026"/>
    <w:rsid w:val="00F605F7"/>
    <w:rsid w:val="00F634D9"/>
    <w:rsid w:val="00F63A70"/>
    <w:rsid w:val="00F65062"/>
    <w:rsid w:val="00F65748"/>
    <w:rsid w:val="00F67CA6"/>
    <w:rsid w:val="00F71CC7"/>
    <w:rsid w:val="00F71D60"/>
    <w:rsid w:val="00F73655"/>
    <w:rsid w:val="00F80B35"/>
    <w:rsid w:val="00F90964"/>
    <w:rsid w:val="00F91695"/>
    <w:rsid w:val="00F91FCD"/>
    <w:rsid w:val="00F9217A"/>
    <w:rsid w:val="00F946A6"/>
    <w:rsid w:val="00F96A8B"/>
    <w:rsid w:val="00F97531"/>
    <w:rsid w:val="00FA16D2"/>
    <w:rsid w:val="00FA19A2"/>
    <w:rsid w:val="00FA5252"/>
    <w:rsid w:val="00FB0991"/>
    <w:rsid w:val="00FB360C"/>
    <w:rsid w:val="00FB4787"/>
    <w:rsid w:val="00FB51FC"/>
    <w:rsid w:val="00FB5F5D"/>
    <w:rsid w:val="00FB6919"/>
    <w:rsid w:val="00FB7D9D"/>
    <w:rsid w:val="00FC596B"/>
    <w:rsid w:val="00FC5CCA"/>
    <w:rsid w:val="00FC7461"/>
    <w:rsid w:val="00FD0E44"/>
    <w:rsid w:val="00FD1505"/>
    <w:rsid w:val="00FD2700"/>
    <w:rsid w:val="00FD2FDC"/>
    <w:rsid w:val="00FD47A3"/>
    <w:rsid w:val="00FD5B6D"/>
    <w:rsid w:val="00FE212F"/>
    <w:rsid w:val="00FE2DFC"/>
    <w:rsid w:val="00FE52C6"/>
    <w:rsid w:val="00FE7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 w:type="character" w:customStyle="1" w:styleId="ParagraphChar1">
    <w:name w:val="Paragraph Char1"/>
    <w:rsid w:val="004D3633"/>
    <w:rPr>
      <w:sz w:val="24"/>
      <w:szCs w:val="24"/>
      <w:lang w:val="es-E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 w:type="character" w:customStyle="1" w:styleId="ParagraphChar1">
    <w:name w:val="Paragraph Char1"/>
    <w:rsid w:val="004D3633"/>
    <w:rPr>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761871">
      <w:bodyDiv w:val="1"/>
      <w:marLeft w:val="0"/>
      <w:marRight w:val="0"/>
      <w:marTop w:val="0"/>
      <w:marBottom w:val="0"/>
      <w:divBdr>
        <w:top w:val="none" w:sz="0" w:space="0" w:color="auto"/>
        <w:left w:val="none" w:sz="0" w:space="0" w:color="auto"/>
        <w:bottom w:val="none" w:sz="0" w:space="0" w:color="auto"/>
        <w:right w:val="none" w:sz="0" w:space="0" w:color="auto"/>
      </w:divBdr>
      <w:divsChild>
        <w:div w:id="880089533">
          <w:marLeft w:val="0"/>
          <w:marRight w:val="0"/>
          <w:marTop w:val="0"/>
          <w:marBottom w:val="0"/>
          <w:divBdr>
            <w:top w:val="none" w:sz="0" w:space="0" w:color="auto"/>
            <w:left w:val="none" w:sz="0" w:space="0" w:color="auto"/>
            <w:bottom w:val="none" w:sz="0" w:space="0" w:color="auto"/>
            <w:right w:val="none" w:sz="0" w:space="0" w:color="auto"/>
          </w:divBdr>
          <w:divsChild>
            <w:div w:id="1393651030">
              <w:marLeft w:val="0"/>
              <w:marRight w:val="0"/>
              <w:marTop w:val="0"/>
              <w:marBottom w:val="0"/>
              <w:divBdr>
                <w:top w:val="none" w:sz="0" w:space="0" w:color="auto"/>
                <w:left w:val="none" w:sz="0" w:space="0" w:color="auto"/>
                <w:bottom w:val="none" w:sz="0" w:space="0" w:color="auto"/>
                <w:right w:val="none" w:sz="0" w:space="0" w:color="auto"/>
              </w:divBdr>
              <w:divsChild>
                <w:div w:id="18629879">
                  <w:marLeft w:val="0"/>
                  <w:marRight w:val="0"/>
                  <w:marTop w:val="0"/>
                  <w:marBottom w:val="0"/>
                  <w:divBdr>
                    <w:top w:val="none" w:sz="0" w:space="0" w:color="auto"/>
                    <w:left w:val="none" w:sz="0" w:space="0" w:color="auto"/>
                    <w:bottom w:val="none" w:sz="0" w:space="0" w:color="auto"/>
                    <w:right w:val="none" w:sz="0" w:space="0" w:color="auto"/>
                  </w:divBdr>
                  <w:divsChild>
                    <w:div w:id="2129615134">
                      <w:marLeft w:val="0"/>
                      <w:marRight w:val="0"/>
                      <w:marTop w:val="0"/>
                      <w:marBottom w:val="0"/>
                      <w:divBdr>
                        <w:top w:val="none" w:sz="0" w:space="0" w:color="auto"/>
                        <w:left w:val="none" w:sz="0" w:space="0" w:color="auto"/>
                        <w:bottom w:val="none" w:sz="0" w:space="0" w:color="auto"/>
                        <w:right w:val="none" w:sz="0" w:space="0" w:color="auto"/>
                      </w:divBdr>
                      <w:divsChild>
                        <w:div w:id="1549343886">
                          <w:marLeft w:val="0"/>
                          <w:marRight w:val="0"/>
                          <w:marTop w:val="0"/>
                          <w:marBottom w:val="0"/>
                          <w:divBdr>
                            <w:top w:val="none" w:sz="0" w:space="0" w:color="auto"/>
                            <w:left w:val="none" w:sz="0" w:space="0" w:color="auto"/>
                            <w:bottom w:val="none" w:sz="0" w:space="0" w:color="auto"/>
                            <w:right w:val="none" w:sz="0" w:space="0" w:color="auto"/>
                          </w:divBdr>
                          <w:divsChild>
                            <w:div w:id="482619564">
                              <w:marLeft w:val="0"/>
                              <w:marRight w:val="0"/>
                              <w:marTop w:val="0"/>
                              <w:marBottom w:val="0"/>
                              <w:divBdr>
                                <w:top w:val="none" w:sz="0" w:space="0" w:color="auto"/>
                                <w:left w:val="none" w:sz="0" w:space="0" w:color="auto"/>
                                <w:bottom w:val="none" w:sz="0" w:space="0" w:color="auto"/>
                                <w:right w:val="none" w:sz="0" w:space="0" w:color="auto"/>
                              </w:divBdr>
                              <w:divsChild>
                                <w:div w:id="1702588651">
                                  <w:marLeft w:val="0"/>
                                  <w:marRight w:val="0"/>
                                  <w:marTop w:val="0"/>
                                  <w:marBottom w:val="0"/>
                                  <w:divBdr>
                                    <w:top w:val="none" w:sz="0" w:space="0" w:color="auto"/>
                                    <w:left w:val="none" w:sz="0" w:space="0" w:color="auto"/>
                                    <w:bottom w:val="none" w:sz="0" w:space="0" w:color="auto"/>
                                    <w:right w:val="none" w:sz="0" w:space="0" w:color="auto"/>
                                  </w:divBdr>
                                  <w:divsChild>
                                    <w:div w:id="289940658">
                                      <w:marLeft w:val="60"/>
                                      <w:marRight w:val="0"/>
                                      <w:marTop w:val="0"/>
                                      <w:marBottom w:val="0"/>
                                      <w:divBdr>
                                        <w:top w:val="none" w:sz="0" w:space="0" w:color="auto"/>
                                        <w:left w:val="none" w:sz="0" w:space="0" w:color="auto"/>
                                        <w:bottom w:val="none" w:sz="0" w:space="0" w:color="auto"/>
                                        <w:right w:val="none" w:sz="0" w:space="0" w:color="auto"/>
                                      </w:divBdr>
                                      <w:divsChild>
                                        <w:div w:id="715471032">
                                          <w:marLeft w:val="0"/>
                                          <w:marRight w:val="0"/>
                                          <w:marTop w:val="0"/>
                                          <w:marBottom w:val="0"/>
                                          <w:divBdr>
                                            <w:top w:val="none" w:sz="0" w:space="0" w:color="auto"/>
                                            <w:left w:val="none" w:sz="0" w:space="0" w:color="auto"/>
                                            <w:bottom w:val="none" w:sz="0" w:space="0" w:color="auto"/>
                                            <w:right w:val="none" w:sz="0" w:space="0" w:color="auto"/>
                                          </w:divBdr>
                                          <w:divsChild>
                                            <w:div w:id="361057316">
                                              <w:marLeft w:val="0"/>
                                              <w:marRight w:val="0"/>
                                              <w:marTop w:val="0"/>
                                              <w:marBottom w:val="120"/>
                                              <w:divBdr>
                                                <w:top w:val="single" w:sz="6" w:space="0" w:color="F5F5F5"/>
                                                <w:left w:val="single" w:sz="6" w:space="0" w:color="F5F5F5"/>
                                                <w:bottom w:val="single" w:sz="6" w:space="0" w:color="F5F5F5"/>
                                                <w:right w:val="single" w:sz="6" w:space="0" w:color="F5F5F5"/>
                                              </w:divBdr>
                                              <w:divsChild>
                                                <w:div w:id="494491955">
                                                  <w:marLeft w:val="0"/>
                                                  <w:marRight w:val="0"/>
                                                  <w:marTop w:val="0"/>
                                                  <w:marBottom w:val="0"/>
                                                  <w:divBdr>
                                                    <w:top w:val="none" w:sz="0" w:space="0" w:color="auto"/>
                                                    <w:left w:val="none" w:sz="0" w:space="0" w:color="auto"/>
                                                    <w:bottom w:val="none" w:sz="0" w:space="0" w:color="auto"/>
                                                    <w:right w:val="none" w:sz="0" w:space="0" w:color="auto"/>
                                                  </w:divBdr>
                                                  <w:divsChild>
                                                    <w:div w:id="1847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884564099">
      <w:bodyDiv w:val="1"/>
      <w:marLeft w:val="0"/>
      <w:marRight w:val="0"/>
      <w:marTop w:val="0"/>
      <w:marBottom w:val="0"/>
      <w:divBdr>
        <w:top w:val="none" w:sz="0" w:space="0" w:color="auto"/>
        <w:left w:val="none" w:sz="0" w:space="0" w:color="auto"/>
        <w:bottom w:val="none" w:sz="0" w:space="0" w:color="auto"/>
        <w:right w:val="none" w:sz="0" w:space="0" w:color="auto"/>
      </w:divBdr>
      <w:divsChild>
        <w:div w:id="775565360">
          <w:marLeft w:val="0"/>
          <w:marRight w:val="0"/>
          <w:marTop w:val="0"/>
          <w:marBottom w:val="0"/>
          <w:divBdr>
            <w:top w:val="none" w:sz="0" w:space="0" w:color="auto"/>
            <w:left w:val="none" w:sz="0" w:space="0" w:color="auto"/>
            <w:bottom w:val="none" w:sz="0" w:space="0" w:color="auto"/>
            <w:right w:val="none" w:sz="0" w:space="0" w:color="auto"/>
          </w:divBdr>
          <w:divsChild>
            <w:div w:id="1678070848">
              <w:marLeft w:val="0"/>
              <w:marRight w:val="0"/>
              <w:marTop w:val="0"/>
              <w:marBottom w:val="0"/>
              <w:divBdr>
                <w:top w:val="none" w:sz="0" w:space="0" w:color="auto"/>
                <w:left w:val="none" w:sz="0" w:space="0" w:color="auto"/>
                <w:bottom w:val="none" w:sz="0" w:space="0" w:color="auto"/>
                <w:right w:val="none" w:sz="0" w:space="0" w:color="auto"/>
              </w:divBdr>
              <w:divsChild>
                <w:div w:id="527185563">
                  <w:marLeft w:val="0"/>
                  <w:marRight w:val="0"/>
                  <w:marTop w:val="0"/>
                  <w:marBottom w:val="0"/>
                  <w:divBdr>
                    <w:top w:val="none" w:sz="0" w:space="0" w:color="auto"/>
                    <w:left w:val="none" w:sz="0" w:space="0" w:color="auto"/>
                    <w:bottom w:val="none" w:sz="0" w:space="0" w:color="auto"/>
                    <w:right w:val="none" w:sz="0" w:space="0" w:color="auto"/>
                  </w:divBdr>
                  <w:divsChild>
                    <w:div w:id="1054037936">
                      <w:marLeft w:val="0"/>
                      <w:marRight w:val="0"/>
                      <w:marTop w:val="0"/>
                      <w:marBottom w:val="0"/>
                      <w:divBdr>
                        <w:top w:val="none" w:sz="0" w:space="0" w:color="auto"/>
                        <w:left w:val="none" w:sz="0" w:space="0" w:color="auto"/>
                        <w:bottom w:val="none" w:sz="0" w:space="0" w:color="auto"/>
                        <w:right w:val="none" w:sz="0" w:space="0" w:color="auto"/>
                      </w:divBdr>
                      <w:divsChild>
                        <w:div w:id="729185207">
                          <w:marLeft w:val="0"/>
                          <w:marRight w:val="0"/>
                          <w:marTop w:val="0"/>
                          <w:marBottom w:val="0"/>
                          <w:divBdr>
                            <w:top w:val="none" w:sz="0" w:space="0" w:color="auto"/>
                            <w:left w:val="none" w:sz="0" w:space="0" w:color="auto"/>
                            <w:bottom w:val="none" w:sz="0" w:space="0" w:color="auto"/>
                            <w:right w:val="none" w:sz="0" w:space="0" w:color="auto"/>
                          </w:divBdr>
                          <w:divsChild>
                            <w:div w:id="1986469761">
                              <w:marLeft w:val="0"/>
                              <w:marRight w:val="0"/>
                              <w:marTop w:val="0"/>
                              <w:marBottom w:val="0"/>
                              <w:divBdr>
                                <w:top w:val="none" w:sz="0" w:space="0" w:color="auto"/>
                                <w:left w:val="none" w:sz="0" w:space="0" w:color="auto"/>
                                <w:bottom w:val="none" w:sz="0" w:space="0" w:color="auto"/>
                                <w:right w:val="none" w:sz="0" w:space="0" w:color="auto"/>
                              </w:divBdr>
                              <w:divsChild>
                                <w:div w:id="293601807">
                                  <w:marLeft w:val="0"/>
                                  <w:marRight w:val="0"/>
                                  <w:marTop w:val="0"/>
                                  <w:marBottom w:val="0"/>
                                  <w:divBdr>
                                    <w:top w:val="none" w:sz="0" w:space="0" w:color="auto"/>
                                    <w:left w:val="none" w:sz="0" w:space="0" w:color="auto"/>
                                    <w:bottom w:val="none" w:sz="0" w:space="0" w:color="auto"/>
                                    <w:right w:val="none" w:sz="0" w:space="0" w:color="auto"/>
                                  </w:divBdr>
                                  <w:divsChild>
                                    <w:div w:id="1408190843">
                                      <w:marLeft w:val="60"/>
                                      <w:marRight w:val="0"/>
                                      <w:marTop w:val="0"/>
                                      <w:marBottom w:val="0"/>
                                      <w:divBdr>
                                        <w:top w:val="none" w:sz="0" w:space="0" w:color="auto"/>
                                        <w:left w:val="none" w:sz="0" w:space="0" w:color="auto"/>
                                        <w:bottom w:val="none" w:sz="0" w:space="0" w:color="auto"/>
                                        <w:right w:val="none" w:sz="0" w:space="0" w:color="auto"/>
                                      </w:divBdr>
                                      <w:divsChild>
                                        <w:div w:id="51660403">
                                          <w:marLeft w:val="0"/>
                                          <w:marRight w:val="0"/>
                                          <w:marTop w:val="0"/>
                                          <w:marBottom w:val="0"/>
                                          <w:divBdr>
                                            <w:top w:val="none" w:sz="0" w:space="0" w:color="auto"/>
                                            <w:left w:val="none" w:sz="0" w:space="0" w:color="auto"/>
                                            <w:bottom w:val="none" w:sz="0" w:space="0" w:color="auto"/>
                                            <w:right w:val="none" w:sz="0" w:space="0" w:color="auto"/>
                                          </w:divBdr>
                                          <w:divsChild>
                                            <w:div w:id="1293750266">
                                              <w:marLeft w:val="0"/>
                                              <w:marRight w:val="0"/>
                                              <w:marTop w:val="0"/>
                                              <w:marBottom w:val="120"/>
                                              <w:divBdr>
                                                <w:top w:val="single" w:sz="6" w:space="0" w:color="F5F5F5"/>
                                                <w:left w:val="single" w:sz="6" w:space="0" w:color="F5F5F5"/>
                                                <w:bottom w:val="single" w:sz="6" w:space="0" w:color="F5F5F5"/>
                                                <w:right w:val="single" w:sz="6" w:space="0" w:color="F5F5F5"/>
                                              </w:divBdr>
                                              <w:divsChild>
                                                <w:div w:id="1955095658">
                                                  <w:marLeft w:val="0"/>
                                                  <w:marRight w:val="0"/>
                                                  <w:marTop w:val="0"/>
                                                  <w:marBottom w:val="0"/>
                                                  <w:divBdr>
                                                    <w:top w:val="none" w:sz="0" w:space="0" w:color="auto"/>
                                                    <w:left w:val="none" w:sz="0" w:space="0" w:color="auto"/>
                                                    <w:bottom w:val="none" w:sz="0" w:space="0" w:color="auto"/>
                                                    <w:right w:val="none" w:sz="0" w:space="0" w:color="auto"/>
                                                  </w:divBdr>
                                                  <w:divsChild>
                                                    <w:div w:id="13881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0053962">
      <w:bodyDiv w:val="1"/>
      <w:marLeft w:val="0"/>
      <w:marRight w:val="0"/>
      <w:marTop w:val="0"/>
      <w:marBottom w:val="0"/>
      <w:divBdr>
        <w:top w:val="none" w:sz="0" w:space="0" w:color="auto"/>
        <w:left w:val="none" w:sz="0" w:space="0" w:color="auto"/>
        <w:bottom w:val="none" w:sz="0" w:space="0" w:color="auto"/>
        <w:right w:val="none" w:sz="0" w:space="0" w:color="auto"/>
      </w:divBdr>
      <w:divsChild>
        <w:div w:id="2037580448">
          <w:marLeft w:val="0"/>
          <w:marRight w:val="0"/>
          <w:marTop w:val="0"/>
          <w:marBottom w:val="0"/>
          <w:divBdr>
            <w:top w:val="none" w:sz="0" w:space="0" w:color="auto"/>
            <w:left w:val="none" w:sz="0" w:space="0" w:color="auto"/>
            <w:bottom w:val="none" w:sz="0" w:space="0" w:color="auto"/>
            <w:right w:val="none" w:sz="0" w:space="0" w:color="auto"/>
          </w:divBdr>
          <w:divsChild>
            <w:div w:id="1535773743">
              <w:marLeft w:val="0"/>
              <w:marRight w:val="0"/>
              <w:marTop w:val="0"/>
              <w:marBottom w:val="0"/>
              <w:divBdr>
                <w:top w:val="none" w:sz="0" w:space="0" w:color="auto"/>
                <w:left w:val="none" w:sz="0" w:space="0" w:color="auto"/>
                <w:bottom w:val="none" w:sz="0" w:space="0" w:color="auto"/>
                <w:right w:val="none" w:sz="0" w:space="0" w:color="auto"/>
              </w:divBdr>
              <w:divsChild>
                <w:div w:id="820387484">
                  <w:marLeft w:val="0"/>
                  <w:marRight w:val="0"/>
                  <w:marTop w:val="0"/>
                  <w:marBottom w:val="0"/>
                  <w:divBdr>
                    <w:top w:val="none" w:sz="0" w:space="0" w:color="auto"/>
                    <w:left w:val="none" w:sz="0" w:space="0" w:color="auto"/>
                    <w:bottom w:val="none" w:sz="0" w:space="0" w:color="auto"/>
                    <w:right w:val="none" w:sz="0" w:space="0" w:color="auto"/>
                  </w:divBdr>
                  <w:divsChild>
                    <w:div w:id="1590113922">
                      <w:marLeft w:val="0"/>
                      <w:marRight w:val="0"/>
                      <w:marTop w:val="0"/>
                      <w:marBottom w:val="0"/>
                      <w:divBdr>
                        <w:top w:val="none" w:sz="0" w:space="0" w:color="auto"/>
                        <w:left w:val="none" w:sz="0" w:space="0" w:color="auto"/>
                        <w:bottom w:val="none" w:sz="0" w:space="0" w:color="auto"/>
                        <w:right w:val="none" w:sz="0" w:space="0" w:color="auto"/>
                      </w:divBdr>
                      <w:divsChild>
                        <w:div w:id="1830831475">
                          <w:marLeft w:val="0"/>
                          <w:marRight w:val="0"/>
                          <w:marTop w:val="0"/>
                          <w:marBottom w:val="0"/>
                          <w:divBdr>
                            <w:top w:val="none" w:sz="0" w:space="0" w:color="auto"/>
                            <w:left w:val="none" w:sz="0" w:space="0" w:color="auto"/>
                            <w:bottom w:val="none" w:sz="0" w:space="0" w:color="auto"/>
                            <w:right w:val="none" w:sz="0" w:space="0" w:color="auto"/>
                          </w:divBdr>
                          <w:divsChild>
                            <w:div w:id="601959059">
                              <w:marLeft w:val="0"/>
                              <w:marRight w:val="0"/>
                              <w:marTop w:val="0"/>
                              <w:marBottom w:val="0"/>
                              <w:divBdr>
                                <w:top w:val="none" w:sz="0" w:space="0" w:color="auto"/>
                                <w:left w:val="none" w:sz="0" w:space="0" w:color="auto"/>
                                <w:bottom w:val="none" w:sz="0" w:space="0" w:color="auto"/>
                                <w:right w:val="none" w:sz="0" w:space="0" w:color="auto"/>
                              </w:divBdr>
                              <w:divsChild>
                                <w:div w:id="456602919">
                                  <w:marLeft w:val="0"/>
                                  <w:marRight w:val="0"/>
                                  <w:marTop w:val="0"/>
                                  <w:marBottom w:val="0"/>
                                  <w:divBdr>
                                    <w:top w:val="none" w:sz="0" w:space="0" w:color="auto"/>
                                    <w:left w:val="none" w:sz="0" w:space="0" w:color="auto"/>
                                    <w:bottom w:val="none" w:sz="0" w:space="0" w:color="auto"/>
                                    <w:right w:val="none" w:sz="0" w:space="0" w:color="auto"/>
                                  </w:divBdr>
                                  <w:divsChild>
                                    <w:div w:id="1265577291">
                                      <w:marLeft w:val="60"/>
                                      <w:marRight w:val="0"/>
                                      <w:marTop w:val="0"/>
                                      <w:marBottom w:val="0"/>
                                      <w:divBdr>
                                        <w:top w:val="none" w:sz="0" w:space="0" w:color="auto"/>
                                        <w:left w:val="none" w:sz="0" w:space="0" w:color="auto"/>
                                        <w:bottom w:val="none" w:sz="0" w:space="0" w:color="auto"/>
                                        <w:right w:val="none" w:sz="0" w:space="0" w:color="auto"/>
                                      </w:divBdr>
                                      <w:divsChild>
                                        <w:div w:id="1477919470">
                                          <w:marLeft w:val="0"/>
                                          <w:marRight w:val="0"/>
                                          <w:marTop w:val="0"/>
                                          <w:marBottom w:val="0"/>
                                          <w:divBdr>
                                            <w:top w:val="none" w:sz="0" w:space="0" w:color="auto"/>
                                            <w:left w:val="none" w:sz="0" w:space="0" w:color="auto"/>
                                            <w:bottom w:val="none" w:sz="0" w:space="0" w:color="auto"/>
                                            <w:right w:val="none" w:sz="0" w:space="0" w:color="auto"/>
                                          </w:divBdr>
                                          <w:divsChild>
                                            <w:div w:id="956107999">
                                              <w:marLeft w:val="0"/>
                                              <w:marRight w:val="0"/>
                                              <w:marTop w:val="0"/>
                                              <w:marBottom w:val="120"/>
                                              <w:divBdr>
                                                <w:top w:val="single" w:sz="6" w:space="0" w:color="F5F5F5"/>
                                                <w:left w:val="single" w:sz="6" w:space="0" w:color="F5F5F5"/>
                                                <w:bottom w:val="single" w:sz="6" w:space="0" w:color="F5F5F5"/>
                                                <w:right w:val="single" w:sz="6" w:space="0" w:color="F5F5F5"/>
                                              </w:divBdr>
                                              <w:divsChild>
                                                <w:div w:id="1192691444">
                                                  <w:marLeft w:val="0"/>
                                                  <w:marRight w:val="0"/>
                                                  <w:marTop w:val="0"/>
                                                  <w:marBottom w:val="0"/>
                                                  <w:divBdr>
                                                    <w:top w:val="none" w:sz="0" w:space="0" w:color="auto"/>
                                                    <w:left w:val="none" w:sz="0" w:space="0" w:color="auto"/>
                                                    <w:bottom w:val="none" w:sz="0" w:space="0" w:color="auto"/>
                                                    <w:right w:val="none" w:sz="0" w:space="0" w:color="auto"/>
                                                  </w:divBdr>
                                                  <w:divsChild>
                                                    <w:div w:id="14654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515089">
      <w:bodyDiv w:val="1"/>
      <w:marLeft w:val="0"/>
      <w:marRight w:val="0"/>
      <w:marTop w:val="0"/>
      <w:marBottom w:val="0"/>
      <w:divBdr>
        <w:top w:val="none" w:sz="0" w:space="0" w:color="auto"/>
        <w:left w:val="none" w:sz="0" w:space="0" w:color="auto"/>
        <w:bottom w:val="none" w:sz="0" w:space="0" w:color="auto"/>
        <w:right w:val="none" w:sz="0" w:space="0" w:color="auto"/>
      </w:divBdr>
      <w:divsChild>
        <w:div w:id="1716659471">
          <w:marLeft w:val="0"/>
          <w:marRight w:val="0"/>
          <w:marTop w:val="0"/>
          <w:marBottom w:val="0"/>
          <w:divBdr>
            <w:top w:val="none" w:sz="0" w:space="0" w:color="auto"/>
            <w:left w:val="none" w:sz="0" w:space="0" w:color="auto"/>
            <w:bottom w:val="none" w:sz="0" w:space="0" w:color="auto"/>
            <w:right w:val="none" w:sz="0" w:space="0" w:color="auto"/>
          </w:divBdr>
          <w:divsChild>
            <w:div w:id="1759671110">
              <w:marLeft w:val="0"/>
              <w:marRight w:val="0"/>
              <w:marTop w:val="0"/>
              <w:marBottom w:val="0"/>
              <w:divBdr>
                <w:top w:val="none" w:sz="0" w:space="0" w:color="auto"/>
                <w:left w:val="none" w:sz="0" w:space="0" w:color="auto"/>
                <w:bottom w:val="none" w:sz="0" w:space="0" w:color="auto"/>
                <w:right w:val="none" w:sz="0" w:space="0" w:color="auto"/>
              </w:divBdr>
              <w:divsChild>
                <w:div w:id="231894323">
                  <w:marLeft w:val="0"/>
                  <w:marRight w:val="0"/>
                  <w:marTop w:val="0"/>
                  <w:marBottom w:val="0"/>
                  <w:divBdr>
                    <w:top w:val="none" w:sz="0" w:space="0" w:color="auto"/>
                    <w:left w:val="none" w:sz="0" w:space="0" w:color="auto"/>
                    <w:bottom w:val="none" w:sz="0" w:space="0" w:color="auto"/>
                    <w:right w:val="none" w:sz="0" w:space="0" w:color="auto"/>
                  </w:divBdr>
                  <w:divsChild>
                    <w:div w:id="109588837">
                      <w:marLeft w:val="0"/>
                      <w:marRight w:val="0"/>
                      <w:marTop w:val="0"/>
                      <w:marBottom w:val="0"/>
                      <w:divBdr>
                        <w:top w:val="none" w:sz="0" w:space="0" w:color="auto"/>
                        <w:left w:val="none" w:sz="0" w:space="0" w:color="auto"/>
                        <w:bottom w:val="none" w:sz="0" w:space="0" w:color="auto"/>
                        <w:right w:val="none" w:sz="0" w:space="0" w:color="auto"/>
                      </w:divBdr>
                      <w:divsChild>
                        <w:div w:id="1125946">
                          <w:marLeft w:val="0"/>
                          <w:marRight w:val="0"/>
                          <w:marTop w:val="0"/>
                          <w:marBottom w:val="0"/>
                          <w:divBdr>
                            <w:top w:val="none" w:sz="0" w:space="0" w:color="auto"/>
                            <w:left w:val="none" w:sz="0" w:space="0" w:color="auto"/>
                            <w:bottom w:val="none" w:sz="0" w:space="0" w:color="auto"/>
                            <w:right w:val="none" w:sz="0" w:space="0" w:color="auto"/>
                          </w:divBdr>
                          <w:divsChild>
                            <w:div w:id="1289245328">
                              <w:marLeft w:val="0"/>
                              <w:marRight w:val="0"/>
                              <w:marTop w:val="0"/>
                              <w:marBottom w:val="0"/>
                              <w:divBdr>
                                <w:top w:val="none" w:sz="0" w:space="0" w:color="auto"/>
                                <w:left w:val="none" w:sz="0" w:space="0" w:color="auto"/>
                                <w:bottom w:val="none" w:sz="0" w:space="0" w:color="auto"/>
                                <w:right w:val="none" w:sz="0" w:space="0" w:color="auto"/>
                              </w:divBdr>
                              <w:divsChild>
                                <w:div w:id="1617788131">
                                  <w:marLeft w:val="0"/>
                                  <w:marRight w:val="0"/>
                                  <w:marTop w:val="0"/>
                                  <w:marBottom w:val="0"/>
                                  <w:divBdr>
                                    <w:top w:val="none" w:sz="0" w:space="0" w:color="auto"/>
                                    <w:left w:val="none" w:sz="0" w:space="0" w:color="auto"/>
                                    <w:bottom w:val="none" w:sz="0" w:space="0" w:color="auto"/>
                                    <w:right w:val="none" w:sz="0" w:space="0" w:color="auto"/>
                                  </w:divBdr>
                                  <w:divsChild>
                                    <w:div w:id="1803963246">
                                      <w:marLeft w:val="60"/>
                                      <w:marRight w:val="0"/>
                                      <w:marTop w:val="0"/>
                                      <w:marBottom w:val="0"/>
                                      <w:divBdr>
                                        <w:top w:val="none" w:sz="0" w:space="0" w:color="auto"/>
                                        <w:left w:val="none" w:sz="0" w:space="0" w:color="auto"/>
                                        <w:bottom w:val="none" w:sz="0" w:space="0" w:color="auto"/>
                                        <w:right w:val="none" w:sz="0" w:space="0" w:color="auto"/>
                                      </w:divBdr>
                                      <w:divsChild>
                                        <w:div w:id="965427387">
                                          <w:marLeft w:val="0"/>
                                          <w:marRight w:val="0"/>
                                          <w:marTop w:val="0"/>
                                          <w:marBottom w:val="0"/>
                                          <w:divBdr>
                                            <w:top w:val="none" w:sz="0" w:space="0" w:color="auto"/>
                                            <w:left w:val="none" w:sz="0" w:space="0" w:color="auto"/>
                                            <w:bottom w:val="none" w:sz="0" w:space="0" w:color="auto"/>
                                            <w:right w:val="none" w:sz="0" w:space="0" w:color="auto"/>
                                          </w:divBdr>
                                          <w:divsChild>
                                            <w:div w:id="1229999348">
                                              <w:marLeft w:val="0"/>
                                              <w:marRight w:val="0"/>
                                              <w:marTop w:val="0"/>
                                              <w:marBottom w:val="120"/>
                                              <w:divBdr>
                                                <w:top w:val="single" w:sz="6" w:space="0" w:color="F5F5F5"/>
                                                <w:left w:val="single" w:sz="6" w:space="0" w:color="F5F5F5"/>
                                                <w:bottom w:val="single" w:sz="6" w:space="0" w:color="F5F5F5"/>
                                                <w:right w:val="single" w:sz="6" w:space="0" w:color="F5F5F5"/>
                                              </w:divBdr>
                                              <w:divsChild>
                                                <w:div w:id="504907749">
                                                  <w:marLeft w:val="0"/>
                                                  <w:marRight w:val="0"/>
                                                  <w:marTop w:val="0"/>
                                                  <w:marBottom w:val="0"/>
                                                  <w:divBdr>
                                                    <w:top w:val="none" w:sz="0" w:space="0" w:color="auto"/>
                                                    <w:left w:val="none" w:sz="0" w:space="0" w:color="auto"/>
                                                    <w:bottom w:val="none" w:sz="0" w:space="0" w:color="auto"/>
                                                    <w:right w:val="none" w:sz="0" w:space="0" w:color="auto"/>
                                                  </w:divBdr>
                                                  <w:divsChild>
                                                    <w:div w:id="3410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2430578">
      <w:bodyDiv w:val="1"/>
      <w:marLeft w:val="0"/>
      <w:marRight w:val="0"/>
      <w:marTop w:val="0"/>
      <w:marBottom w:val="0"/>
      <w:divBdr>
        <w:top w:val="none" w:sz="0" w:space="0" w:color="auto"/>
        <w:left w:val="none" w:sz="0" w:space="0" w:color="auto"/>
        <w:bottom w:val="none" w:sz="0" w:space="0" w:color="auto"/>
        <w:right w:val="none" w:sz="0" w:space="0" w:color="auto"/>
      </w:divBdr>
      <w:divsChild>
        <w:div w:id="940532859">
          <w:marLeft w:val="0"/>
          <w:marRight w:val="0"/>
          <w:marTop w:val="0"/>
          <w:marBottom w:val="0"/>
          <w:divBdr>
            <w:top w:val="none" w:sz="0" w:space="0" w:color="auto"/>
            <w:left w:val="none" w:sz="0" w:space="0" w:color="auto"/>
            <w:bottom w:val="none" w:sz="0" w:space="0" w:color="auto"/>
            <w:right w:val="none" w:sz="0" w:space="0" w:color="auto"/>
          </w:divBdr>
          <w:divsChild>
            <w:div w:id="44449431">
              <w:marLeft w:val="0"/>
              <w:marRight w:val="0"/>
              <w:marTop w:val="0"/>
              <w:marBottom w:val="0"/>
              <w:divBdr>
                <w:top w:val="none" w:sz="0" w:space="0" w:color="auto"/>
                <w:left w:val="none" w:sz="0" w:space="0" w:color="auto"/>
                <w:bottom w:val="none" w:sz="0" w:space="0" w:color="auto"/>
                <w:right w:val="none" w:sz="0" w:space="0" w:color="auto"/>
              </w:divBdr>
              <w:divsChild>
                <w:div w:id="945188948">
                  <w:marLeft w:val="0"/>
                  <w:marRight w:val="0"/>
                  <w:marTop w:val="0"/>
                  <w:marBottom w:val="0"/>
                  <w:divBdr>
                    <w:top w:val="none" w:sz="0" w:space="0" w:color="auto"/>
                    <w:left w:val="none" w:sz="0" w:space="0" w:color="auto"/>
                    <w:bottom w:val="none" w:sz="0" w:space="0" w:color="auto"/>
                    <w:right w:val="none" w:sz="0" w:space="0" w:color="auto"/>
                  </w:divBdr>
                  <w:divsChild>
                    <w:div w:id="2107190600">
                      <w:marLeft w:val="0"/>
                      <w:marRight w:val="0"/>
                      <w:marTop w:val="0"/>
                      <w:marBottom w:val="0"/>
                      <w:divBdr>
                        <w:top w:val="none" w:sz="0" w:space="0" w:color="auto"/>
                        <w:left w:val="none" w:sz="0" w:space="0" w:color="auto"/>
                        <w:bottom w:val="none" w:sz="0" w:space="0" w:color="auto"/>
                        <w:right w:val="none" w:sz="0" w:space="0" w:color="auto"/>
                      </w:divBdr>
                      <w:divsChild>
                        <w:div w:id="415370594">
                          <w:marLeft w:val="0"/>
                          <w:marRight w:val="0"/>
                          <w:marTop w:val="0"/>
                          <w:marBottom w:val="0"/>
                          <w:divBdr>
                            <w:top w:val="none" w:sz="0" w:space="0" w:color="auto"/>
                            <w:left w:val="none" w:sz="0" w:space="0" w:color="auto"/>
                            <w:bottom w:val="none" w:sz="0" w:space="0" w:color="auto"/>
                            <w:right w:val="none" w:sz="0" w:space="0" w:color="auto"/>
                          </w:divBdr>
                          <w:divsChild>
                            <w:div w:id="314990606">
                              <w:marLeft w:val="0"/>
                              <w:marRight w:val="0"/>
                              <w:marTop w:val="0"/>
                              <w:marBottom w:val="0"/>
                              <w:divBdr>
                                <w:top w:val="none" w:sz="0" w:space="0" w:color="auto"/>
                                <w:left w:val="none" w:sz="0" w:space="0" w:color="auto"/>
                                <w:bottom w:val="none" w:sz="0" w:space="0" w:color="auto"/>
                                <w:right w:val="none" w:sz="0" w:space="0" w:color="auto"/>
                              </w:divBdr>
                              <w:divsChild>
                                <w:div w:id="522282562">
                                  <w:marLeft w:val="0"/>
                                  <w:marRight w:val="0"/>
                                  <w:marTop w:val="0"/>
                                  <w:marBottom w:val="0"/>
                                  <w:divBdr>
                                    <w:top w:val="none" w:sz="0" w:space="0" w:color="auto"/>
                                    <w:left w:val="none" w:sz="0" w:space="0" w:color="auto"/>
                                    <w:bottom w:val="none" w:sz="0" w:space="0" w:color="auto"/>
                                    <w:right w:val="none" w:sz="0" w:space="0" w:color="auto"/>
                                  </w:divBdr>
                                  <w:divsChild>
                                    <w:div w:id="275411570">
                                      <w:marLeft w:val="60"/>
                                      <w:marRight w:val="0"/>
                                      <w:marTop w:val="0"/>
                                      <w:marBottom w:val="0"/>
                                      <w:divBdr>
                                        <w:top w:val="none" w:sz="0" w:space="0" w:color="auto"/>
                                        <w:left w:val="none" w:sz="0" w:space="0" w:color="auto"/>
                                        <w:bottom w:val="none" w:sz="0" w:space="0" w:color="auto"/>
                                        <w:right w:val="none" w:sz="0" w:space="0" w:color="auto"/>
                                      </w:divBdr>
                                      <w:divsChild>
                                        <w:div w:id="1059986374">
                                          <w:marLeft w:val="0"/>
                                          <w:marRight w:val="0"/>
                                          <w:marTop w:val="0"/>
                                          <w:marBottom w:val="0"/>
                                          <w:divBdr>
                                            <w:top w:val="none" w:sz="0" w:space="0" w:color="auto"/>
                                            <w:left w:val="none" w:sz="0" w:space="0" w:color="auto"/>
                                            <w:bottom w:val="none" w:sz="0" w:space="0" w:color="auto"/>
                                            <w:right w:val="none" w:sz="0" w:space="0" w:color="auto"/>
                                          </w:divBdr>
                                          <w:divsChild>
                                            <w:div w:id="267471061">
                                              <w:marLeft w:val="0"/>
                                              <w:marRight w:val="0"/>
                                              <w:marTop w:val="0"/>
                                              <w:marBottom w:val="120"/>
                                              <w:divBdr>
                                                <w:top w:val="single" w:sz="6" w:space="0" w:color="F5F5F5"/>
                                                <w:left w:val="single" w:sz="6" w:space="0" w:color="F5F5F5"/>
                                                <w:bottom w:val="single" w:sz="6" w:space="0" w:color="F5F5F5"/>
                                                <w:right w:val="single" w:sz="6" w:space="0" w:color="F5F5F5"/>
                                              </w:divBdr>
                                              <w:divsChild>
                                                <w:div w:id="1504469076">
                                                  <w:marLeft w:val="0"/>
                                                  <w:marRight w:val="0"/>
                                                  <w:marTop w:val="0"/>
                                                  <w:marBottom w:val="0"/>
                                                  <w:divBdr>
                                                    <w:top w:val="none" w:sz="0" w:space="0" w:color="auto"/>
                                                    <w:left w:val="none" w:sz="0" w:space="0" w:color="auto"/>
                                                    <w:bottom w:val="none" w:sz="0" w:space="0" w:color="auto"/>
                                                    <w:right w:val="none" w:sz="0" w:space="0" w:color="auto"/>
                                                  </w:divBdr>
                                                  <w:divsChild>
                                                    <w:div w:id="79294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4383920">
      <w:bodyDiv w:val="1"/>
      <w:marLeft w:val="0"/>
      <w:marRight w:val="0"/>
      <w:marTop w:val="0"/>
      <w:marBottom w:val="0"/>
      <w:divBdr>
        <w:top w:val="none" w:sz="0" w:space="0" w:color="auto"/>
        <w:left w:val="none" w:sz="0" w:space="0" w:color="auto"/>
        <w:bottom w:val="none" w:sz="0" w:space="0" w:color="auto"/>
        <w:right w:val="none" w:sz="0" w:space="0" w:color="auto"/>
      </w:divBdr>
      <w:divsChild>
        <w:div w:id="561913350">
          <w:marLeft w:val="0"/>
          <w:marRight w:val="0"/>
          <w:marTop w:val="0"/>
          <w:marBottom w:val="0"/>
          <w:divBdr>
            <w:top w:val="none" w:sz="0" w:space="0" w:color="auto"/>
            <w:left w:val="none" w:sz="0" w:space="0" w:color="auto"/>
            <w:bottom w:val="none" w:sz="0" w:space="0" w:color="auto"/>
            <w:right w:val="none" w:sz="0" w:space="0" w:color="auto"/>
          </w:divBdr>
          <w:divsChild>
            <w:div w:id="1650790188">
              <w:marLeft w:val="0"/>
              <w:marRight w:val="0"/>
              <w:marTop w:val="0"/>
              <w:marBottom w:val="0"/>
              <w:divBdr>
                <w:top w:val="none" w:sz="0" w:space="0" w:color="auto"/>
                <w:left w:val="none" w:sz="0" w:space="0" w:color="auto"/>
                <w:bottom w:val="none" w:sz="0" w:space="0" w:color="auto"/>
                <w:right w:val="none" w:sz="0" w:space="0" w:color="auto"/>
              </w:divBdr>
              <w:divsChild>
                <w:div w:id="434178928">
                  <w:marLeft w:val="0"/>
                  <w:marRight w:val="0"/>
                  <w:marTop w:val="0"/>
                  <w:marBottom w:val="0"/>
                  <w:divBdr>
                    <w:top w:val="none" w:sz="0" w:space="0" w:color="auto"/>
                    <w:left w:val="none" w:sz="0" w:space="0" w:color="auto"/>
                    <w:bottom w:val="none" w:sz="0" w:space="0" w:color="auto"/>
                    <w:right w:val="none" w:sz="0" w:space="0" w:color="auto"/>
                  </w:divBdr>
                  <w:divsChild>
                    <w:div w:id="207912079">
                      <w:marLeft w:val="0"/>
                      <w:marRight w:val="0"/>
                      <w:marTop w:val="0"/>
                      <w:marBottom w:val="0"/>
                      <w:divBdr>
                        <w:top w:val="none" w:sz="0" w:space="0" w:color="auto"/>
                        <w:left w:val="none" w:sz="0" w:space="0" w:color="auto"/>
                        <w:bottom w:val="none" w:sz="0" w:space="0" w:color="auto"/>
                        <w:right w:val="none" w:sz="0" w:space="0" w:color="auto"/>
                      </w:divBdr>
                      <w:divsChild>
                        <w:div w:id="1835490221">
                          <w:marLeft w:val="0"/>
                          <w:marRight w:val="0"/>
                          <w:marTop w:val="0"/>
                          <w:marBottom w:val="0"/>
                          <w:divBdr>
                            <w:top w:val="none" w:sz="0" w:space="0" w:color="auto"/>
                            <w:left w:val="none" w:sz="0" w:space="0" w:color="auto"/>
                            <w:bottom w:val="none" w:sz="0" w:space="0" w:color="auto"/>
                            <w:right w:val="none" w:sz="0" w:space="0" w:color="auto"/>
                          </w:divBdr>
                          <w:divsChild>
                            <w:div w:id="1177188770">
                              <w:marLeft w:val="0"/>
                              <w:marRight w:val="0"/>
                              <w:marTop w:val="0"/>
                              <w:marBottom w:val="0"/>
                              <w:divBdr>
                                <w:top w:val="none" w:sz="0" w:space="0" w:color="auto"/>
                                <w:left w:val="none" w:sz="0" w:space="0" w:color="auto"/>
                                <w:bottom w:val="none" w:sz="0" w:space="0" w:color="auto"/>
                                <w:right w:val="none" w:sz="0" w:space="0" w:color="auto"/>
                              </w:divBdr>
                              <w:divsChild>
                                <w:div w:id="406920416">
                                  <w:marLeft w:val="0"/>
                                  <w:marRight w:val="0"/>
                                  <w:marTop w:val="0"/>
                                  <w:marBottom w:val="0"/>
                                  <w:divBdr>
                                    <w:top w:val="none" w:sz="0" w:space="0" w:color="auto"/>
                                    <w:left w:val="none" w:sz="0" w:space="0" w:color="auto"/>
                                    <w:bottom w:val="none" w:sz="0" w:space="0" w:color="auto"/>
                                    <w:right w:val="none" w:sz="0" w:space="0" w:color="auto"/>
                                  </w:divBdr>
                                  <w:divsChild>
                                    <w:div w:id="360937417">
                                      <w:marLeft w:val="60"/>
                                      <w:marRight w:val="0"/>
                                      <w:marTop w:val="0"/>
                                      <w:marBottom w:val="0"/>
                                      <w:divBdr>
                                        <w:top w:val="none" w:sz="0" w:space="0" w:color="auto"/>
                                        <w:left w:val="none" w:sz="0" w:space="0" w:color="auto"/>
                                        <w:bottom w:val="none" w:sz="0" w:space="0" w:color="auto"/>
                                        <w:right w:val="none" w:sz="0" w:space="0" w:color="auto"/>
                                      </w:divBdr>
                                      <w:divsChild>
                                        <w:div w:id="1639140872">
                                          <w:marLeft w:val="0"/>
                                          <w:marRight w:val="0"/>
                                          <w:marTop w:val="0"/>
                                          <w:marBottom w:val="0"/>
                                          <w:divBdr>
                                            <w:top w:val="none" w:sz="0" w:space="0" w:color="auto"/>
                                            <w:left w:val="none" w:sz="0" w:space="0" w:color="auto"/>
                                            <w:bottom w:val="none" w:sz="0" w:space="0" w:color="auto"/>
                                            <w:right w:val="none" w:sz="0" w:space="0" w:color="auto"/>
                                          </w:divBdr>
                                          <w:divsChild>
                                            <w:div w:id="753941327">
                                              <w:marLeft w:val="0"/>
                                              <w:marRight w:val="0"/>
                                              <w:marTop w:val="0"/>
                                              <w:marBottom w:val="120"/>
                                              <w:divBdr>
                                                <w:top w:val="single" w:sz="6" w:space="0" w:color="F5F5F5"/>
                                                <w:left w:val="single" w:sz="6" w:space="0" w:color="F5F5F5"/>
                                                <w:bottom w:val="single" w:sz="6" w:space="0" w:color="F5F5F5"/>
                                                <w:right w:val="single" w:sz="6" w:space="0" w:color="F5F5F5"/>
                                              </w:divBdr>
                                              <w:divsChild>
                                                <w:div w:id="1930844721">
                                                  <w:marLeft w:val="0"/>
                                                  <w:marRight w:val="0"/>
                                                  <w:marTop w:val="0"/>
                                                  <w:marBottom w:val="0"/>
                                                  <w:divBdr>
                                                    <w:top w:val="none" w:sz="0" w:space="0" w:color="auto"/>
                                                    <w:left w:val="none" w:sz="0" w:space="0" w:color="auto"/>
                                                    <w:bottom w:val="none" w:sz="0" w:space="0" w:color="auto"/>
                                                    <w:right w:val="none" w:sz="0" w:space="0" w:color="auto"/>
                                                  </w:divBdr>
                                                  <w:divsChild>
                                                    <w:div w:id="3291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3374759">
      <w:bodyDiv w:val="1"/>
      <w:marLeft w:val="0"/>
      <w:marRight w:val="0"/>
      <w:marTop w:val="0"/>
      <w:marBottom w:val="0"/>
      <w:divBdr>
        <w:top w:val="none" w:sz="0" w:space="0" w:color="auto"/>
        <w:left w:val="none" w:sz="0" w:space="0" w:color="auto"/>
        <w:bottom w:val="none" w:sz="0" w:space="0" w:color="auto"/>
        <w:right w:val="none" w:sz="0" w:space="0" w:color="auto"/>
      </w:divBdr>
      <w:divsChild>
        <w:div w:id="1462111599">
          <w:marLeft w:val="0"/>
          <w:marRight w:val="0"/>
          <w:marTop w:val="0"/>
          <w:marBottom w:val="0"/>
          <w:divBdr>
            <w:top w:val="none" w:sz="0" w:space="0" w:color="auto"/>
            <w:left w:val="none" w:sz="0" w:space="0" w:color="auto"/>
            <w:bottom w:val="none" w:sz="0" w:space="0" w:color="auto"/>
            <w:right w:val="none" w:sz="0" w:space="0" w:color="auto"/>
          </w:divBdr>
          <w:divsChild>
            <w:div w:id="445276109">
              <w:marLeft w:val="0"/>
              <w:marRight w:val="0"/>
              <w:marTop w:val="0"/>
              <w:marBottom w:val="0"/>
              <w:divBdr>
                <w:top w:val="none" w:sz="0" w:space="0" w:color="auto"/>
                <w:left w:val="none" w:sz="0" w:space="0" w:color="auto"/>
                <w:bottom w:val="none" w:sz="0" w:space="0" w:color="auto"/>
                <w:right w:val="none" w:sz="0" w:space="0" w:color="auto"/>
              </w:divBdr>
              <w:divsChild>
                <w:div w:id="141580211">
                  <w:marLeft w:val="0"/>
                  <w:marRight w:val="0"/>
                  <w:marTop w:val="0"/>
                  <w:marBottom w:val="0"/>
                  <w:divBdr>
                    <w:top w:val="none" w:sz="0" w:space="0" w:color="auto"/>
                    <w:left w:val="none" w:sz="0" w:space="0" w:color="auto"/>
                    <w:bottom w:val="none" w:sz="0" w:space="0" w:color="auto"/>
                    <w:right w:val="none" w:sz="0" w:space="0" w:color="auto"/>
                  </w:divBdr>
                  <w:divsChild>
                    <w:div w:id="1550997790">
                      <w:marLeft w:val="0"/>
                      <w:marRight w:val="0"/>
                      <w:marTop w:val="0"/>
                      <w:marBottom w:val="0"/>
                      <w:divBdr>
                        <w:top w:val="none" w:sz="0" w:space="0" w:color="auto"/>
                        <w:left w:val="none" w:sz="0" w:space="0" w:color="auto"/>
                        <w:bottom w:val="none" w:sz="0" w:space="0" w:color="auto"/>
                        <w:right w:val="none" w:sz="0" w:space="0" w:color="auto"/>
                      </w:divBdr>
                      <w:divsChild>
                        <w:div w:id="1882739323">
                          <w:marLeft w:val="0"/>
                          <w:marRight w:val="0"/>
                          <w:marTop w:val="0"/>
                          <w:marBottom w:val="0"/>
                          <w:divBdr>
                            <w:top w:val="none" w:sz="0" w:space="0" w:color="auto"/>
                            <w:left w:val="none" w:sz="0" w:space="0" w:color="auto"/>
                            <w:bottom w:val="none" w:sz="0" w:space="0" w:color="auto"/>
                            <w:right w:val="none" w:sz="0" w:space="0" w:color="auto"/>
                          </w:divBdr>
                          <w:divsChild>
                            <w:div w:id="93942792">
                              <w:marLeft w:val="0"/>
                              <w:marRight w:val="0"/>
                              <w:marTop w:val="0"/>
                              <w:marBottom w:val="0"/>
                              <w:divBdr>
                                <w:top w:val="none" w:sz="0" w:space="0" w:color="auto"/>
                                <w:left w:val="none" w:sz="0" w:space="0" w:color="auto"/>
                                <w:bottom w:val="none" w:sz="0" w:space="0" w:color="auto"/>
                                <w:right w:val="none" w:sz="0" w:space="0" w:color="auto"/>
                              </w:divBdr>
                              <w:divsChild>
                                <w:div w:id="653486895">
                                  <w:marLeft w:val="0"/>
                                  <w:marRight w:val="0"/>
                                  <w:marTop w:val="0"/>
                                  <w:marBottom w:val="0"/>
                                  <w:divBdr>
                                    <w:top w:val="none" w:sz="0" w:space="0" w:color="auto"/>
                                    <w:left w:val="none" w:sz="0" w:space="0" w:color="auto"/>
                                    <w:bottom w:val="none" w:sz="0" w:space="0" w:color="auto"/>
                                    <w:right w:val="none" w:sz="0" w:space="0" w:color="auto"/>
                                  </w:divBdr>
                                  <w:divsChild>
                                    <w:div w:id="260332792">
                                      <w:marLeft w:val="60"/>
                                      <w:marRight w:val="0"/>
                                      <w:marTop w:val="0"/>
                                      <w:marBottom w:val="0"/>
                                      <w:divBdr>
                                        <w:top w:val="none" w:sz="0" w:space="0" w:color="auto"/>
                                        <w:left w:val="none" w:sz="0" w:space="0" w:color="auto"/>
                                        <w:bottom w:val="none" w:sz="0" w:space="0" w:color="auto"/>
                                        <w:right w:val="none" w:sz="0" w:space="0" w:color="auto"/>
                                      </w:divBdr>
                                      <w:divsChild>
                                        <w:div w:id="1051658698">
                                          <w:marLeft w:val="0"/>
                                          <w:marRight w:val="0"/>
                                          <w:marTop w:val="0"/>
                                          <w:marBottom w:val="0"/>
                                          <w:divBdr>
                                            <w:top w:val="none" w:sz="0" w:space="0" w:color="auto"/>
                                            <w:left w:val="none" w:sz="0" w:space="0" w:color="auto"/>
                                            <w:bottom w:val="none" w:sz="0" w:space="0" w:color="auto"/>
                                            <w:right w:val="none" w:sz="0" w:space="0" w:color="auto"/>
                                          </w:divBdr>
                                          <w:divsChild>
                                            <w:div w:id="1617636500">
                                              <w:marLeft w:val="0"/>
                                              <w:marRight w:val="0"/>
                                              <w:marTop w:val="0"/>
                                              <w:marBottom w:val="120"/>
                                              <w:divBdr>
                                                <w:top w:val="single" w:sz="6" w:space="0" w:color="F5F5F5"/>
                                                <w:left w:val="single" w:sz="6" w:space="0" w:color="F5F5F5"/>
                                                <w:bottom w:val="single" w:sz="6" w:space="0" w:color="F5F5F5"/>
                                                <w:right w:val="single" w:sz="6" w:space="0" w:color="F5F5F5"/>
                                              </w:divBdr>
                                              <w:divsChild>
                                                <w:div w:id="1304385918">
                                                  <w:marLeft w:val="0"/>
                                                  <w:marRight w:val="0"/>
                                                  <w:marTop w:val="0"/>
                                                  <w:marBottom w:val="0"/>
                                                  <w:divBdr>
                                                    <w:top w:val="none" w:sz="0" w:space="0" w:color="auto"/>
                                                    <w:left w:val="none" w:sz="0" w:space="0" w:color="auto"/>
                                                    <w:bottom w:val="none" w:sz="0" w:space="0" w:color="auto"/>
                                                    <w:right w:val="none" w:sz="0" w:space="0" w:color="auto"/>
                                                  </w:divBdr>
                                                  <w:divsChild>
                                                    <w:div w:id="10596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04CFE3B3F134840BAE590D50071D032" ma:contentTypeVersion="0" ma:contentTypeDescription="A content type to manage public (operations) IDB documents" ma:contentTypeScope="" ma:versionID="5dcf367a2835399bfab3ef935fe3674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39201624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ATN/KR-14805-RG</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RG-T2546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426FFDE-0398-4986-90F2-2301757194E0}"/>
</file>

<file path=customXml/itemProps2.xml><?xml version="1.0" encoding="utf-8"?>
<ds:datastoreItem xmlns:ds="http://schemas.openxmlformats.org/officeDocument/2006/customXml" ds:itemID="{76ECBDB3-705E-4893-BDEC-B4F01E24A630}"/>
</file>

<file path=customXml/itemProps3.xml><?xml version="1.0" encoding="utf-8"?>
<ds:datastoreItem xmlns:ds="http://schemas.openxmlformats.org/officeDocument/2006/customXml" ds:itemID="{E5C548C4-EC92-4076-A667-3F60BFC28F21}"/>
</file>

<file path=customXml/itemProps4.xml><?xml version="1.0" encoding="utf-8"?>
<ds:datastoreItem xmlns:ds="http://schemas.openxmlformats.org/officeDocument/2006/customXml" ds:itemID="{074A430E-E6ED-4DAB-9933-1EF19AE397B1}"/>
</file>

<file path=customXml/itemProps5.xml><?xml version="1.0" encoding="utf-8"?>
<ds:datastoreItem xmlns:ds="http://schemas.openxmlformats.org/officeDocument/2006/customXml" ds:itemID="{BF0C43AD-57F4-4567-88FE-811023195170}"/>
</file>

<file path=customXml/itemProps6.xml><?xml version="1.0" encoding="utf-8"?>
<ds:datastoreItem xmlns:ds="http://schemas.openxmlformats.org/officeDocument/2006/customXml" ds:itemID="{A26EBB98-C699-41B5-AA7F-EBFCDA8B0667}"/>
</file>

<file path=docProps/app.xml><?xml version="1.0" encoding="utf-8"?>
<Properties xmlns="http://schemas.openxmlformats.org/officeDocument/2006/extended-properties" xmlns:vt="http://schemas.openxmlformats.org/officeDocument/2006/docPropsVTypes">
  <Template>Normal.dotm</Template>
  <TotalTime>103</TotalTime>
  <Pages>10</Pages>
  <Words>3540</Words>
  <Characters>20183</Characters>
  <Application>Microsoft Office Word</Application>
  <DocSecurity>0</DocSecurity>
  <Lines>168</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23676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Regional Departments</dc:creator>
  <cp:lastModifiedBy>Dianela Avila</cp:lastModifiedBy>
  <cp:revision>12</cp:revision>
  <cp:lastPrinted>2014-12-09T15:43:00Z</cp:lastPrinted>
  <dcterms:created xsi:type="dcterms:W3CDTF">2014-10-31T21:21:00Z</dcterms:created>
  <dcterms:modified xsi:type="dcterms:W3CDTF">2014-12-15T20:19:00Z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0x01010046CF21643EE8D14686A648AA6DAD089200104CFE3B3F134840BAE590D50071D032</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