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3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8"/>
        <w:gridCol w:w="2902"/>
      </w:tblGrid>
      <w:tr w:rsidR="002809F5" w:rsidRPr="002809F5" w:rsidTr="002809F5">
        <w:trPr>
          <w:trHeight w:val="422"/>
          <w:jc w:val="center"/>
        </w:trPr>
        <w:tc>
          <w:tcPr>
            <w:tcW w:w="1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pt-BR"/>
              </w:rPr>
            </w:pPr>
            <w:bookmarkStart w:id="0" w:name="_GoBack"/>
            <w:bookmarkEnd w:id="0"/>
            <w:r w:rsidRPr="002809F5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pt-BR"/>
              </w:rPr>
              <w:t>ESTADO DE SERGIPE</w:t>
            </w:r>
          </w:p>
        </w:tc>
      </w:tr>
      <w:tr w:rsidR="002809F5" w:rsidRPr="002809F5" w:rsidTr="002809F5">
        <w:trPr>
          <w:trHeight w:val="829"/>
          <w:jc w:val="center"/>
        </w:trPr>
        <w:tc>
          <w:tcPr>
            <w:tcW w:w="1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9F5" w:rsidRPr="002809F5" w:rsidRDefault="002809F5" w:rsidP="002809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>Limite Financeiro Anual referente à Assistência de Média e Alta Complexidade Hospitalar e Ambulatorial do Estado de Sergipe</w:t>
            </w:r>
          </w:p>
        </w:tc>
      </w:tr>
      <w:tr w:rsidR="002809F5" w:rsidRPr="002809F5" w:rsidTr="002809F5">
        <w:trPr>
          <w:trHeight w:val="316"/>
          <w:jc w:val="center"/>
        </w:trPr>
        <w:tc>
          <w:tcPr>
            <w:tcW w:w="8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2809F5" w:rsidRPr="002809F5" w:rsidTr="002809F5">
        <w:trPr>
          <w:trHeight w:val="316"/>
          <w:jc w:val="center"/>
        </w:trPr>
        <w:tc>
          <w:tcPr>
            <w:tcW w:w="8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pt-BR"/>
              </w:rPr>
              <w:t>TETO MAC SERGIPE - PORTARIA Nº 898, DE 9 DE AGOSTO DE 2013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pt-BR"/>
              </w:rPr>
              <w:t xml:space="preserve">              398.913.878,53 </w:t>
            </w:r>
          </w:p>
        </w:tc>
      </w:tr>
      <w:tr w:rsidR="002809F5" w:rsidRPr="002809F5" w:rsidTr="002809F5">
        <w:trPr>
          <w:trHeight w:val="316"/>
          <w:jc w:val="center"/>
        </w:trPr>
        <w:tc>
          <w:tcPr>
            <w:tcW w:w="8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2809F5" w:rsidRPr="002809F5" w:rsidTr="002809F5">
        <w:trPr>
          <w:trHeight w:val="316"/>
          <w:jc w:val="center"/>
        </w:trPr>
        <w:tc>
          <w:tcPr>
            <w:tcW w:w="8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5A5A5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>Programação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5A5A5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>Valor Ano</w:t>
            </w:r>
          </w:p>
        </w:tc>
      </w:tr>
      <w:tr w:rsidR="002809F5" w:rsidRPr="002809F5" w:rsidTr="002809F5">
        <w:trPr>
          <w:trHeight w:val="316"/>
          <w:jc w:val="center"/>
        </w:trPr>
        <w:tc>
          <w:tcPr>
            <w:tcW w:w="8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  <w:t xml:space="preserve">Ambulatorial - Média Complexidade 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  <w:t xml:space="preserve">                83.017.486,52 </w:t>
            </w:r>
          </w:p>
        </w:tc>
      </w:tr>
      <w:tr w:rsidR="002809F5" w:rsidRPr="002809F5" w:rsidTr="002809F5">
        <w:trPr>
          <w:trHeight w:val="316"/>
          <w:jc w:val="center"/>
        </w:trPr>
        <w:tc>
          <w:tcPr>
            <w:tcW w:w="8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  <w:t xml:space="preserve">Ambulatorial - Alta Complexidade 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  <w:t xml:space="preserve">                14.201.205,47 </w:t>
            </w:r>
          </w:p>
        </w:tc>
      </w:tr>
      <w:tr w:rsidR="002809F5" w:rsidRPr="002809F5" w:rsidTr="002809F5">
        <w:trPr>
          <w:trHeight w:val="316"/>
          <w:jc w:val="center"/>
        </w:trPr>
        <w:tc>
          <w:tcPr>
            <w:tcW w:w="8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48505B" w:rsidP="004850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  <w:t xml:space="preserve">Total </w:t>
            </w:r>
            <w:r w:rsidR="002809F5" w:rsidRPr="002809F5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  <w:t>da Programação Ambulatorial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  <w:t xml:space="preserve">                97.218.691,99 </w:t>
            </w:r>
          </w:p>
        </w:tc>
      </w:tr>
      <w:tr w:rsidR="002809F5" w:rsidRPr="002809F5" w:rsidTr="002809F5">
        <w:trPr>
          <w:trHeight w:val="316"/>
          <w:jc w:val="center"/>
        </w:trPr>
        <w:tc>
          <w:tcPr>
            <w:tcW w:w="8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  <w:t>Hospitalar - Média Complexidade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  <w:t xml:space="preserve">                74.190.427,07 </w:t>
            </w:r>
          </w:p>
        </w:tc>
      </w:tr>
      <w:tr w:rsidR="002809F5" w:rsidRPr="002809F5" w:rsidTr="002809F5">
        <w:trPr>
          <w:trHeight w:val="316"/>
          <w:jc w:val="center"/>
        </w:trPr>
        <w:tc>
          <w:tcPr>
            <w:tcW w:w="8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  <w:t xml:space="preserve">Hospitalar - Alta Complexidade 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  <w:t xml:space="preserve">                12.177.550,25 </w:t>
            </w:r>
          </w:p>
        </w:tc>
      </w:tr>
      <w:tr w:rsidR="002809F5" w:rsidRPr="002809F5" w:rsidTr="002809F5">
        <w:trPr>
          <w:trHeight w:val="316"/>
          <w:jc w:val="center"/>
        </w:trPr>
        <w:tc>
          <w:tcPr>
            <w:tcW w:w="8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  <w:t>UTI Tipo II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 xml:space="preserve">                  8.547.447,63 </w:t>
            </w:r>
          </w:p>
        </w:tc>
      </w:tr>
      <w:tr w:rsidR="002809F5" w:rsidRPr="002809F5" w:rsidTr="002809F5">
        <w:trPr>
          <w:trHeight w:val="316"/>
          <w:jc w:val="center"/>
        </w:trPr>
        <w:tc>
          <w:tcPr>
            <w:tcW w:w="8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  <w:t>UTI Tipo III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 xml:space="preserve">                  1.856.499,50 </w:t>
            </w:r>
          </w:p>
        </w:tc>
      </w:tr>
      <w:tr w:rsidR="002809F5" w:rsidRPr="002809F5" w:rsidTr="002809F5">
        <w:trPr>
          <w:trHeight w:val="316"/>
          <w:jc w:val="center"/>
        </w:trPr>
        <w:tc>
          <w:tcPr>
            <w:tcW w:w="8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  <w:t>UCI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 xml:space="preserve">                  2.503.900,00 </w:t>
            </w:r>
          </w:p>
        </w:tc>
      </w:tr>
      <w:tr w:rsidR="002809F5" w:rsidRPr="002809F5" w:rsidTr="002809F5">
        <w:trPr>
          <w:trHeight w:val="316"/>
          <w:jc w:val="center"/>
        </w:trPr>
        <w:tc>
          <w:tcPr>
            <w:tcW w:w="8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48505B" w:rsidP="004850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  <w:t xml:space="preserve">Total </w:t>
            </w:r>
            <w:r w:rsidR="002809F5" w:rsidRPr="002809F5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  <w:t xml:space="preserve">da Programação Hospitalar 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 xml:space="preserve">                99.275.824,45 </w:t>
            </w:r>
          </w:p>
        </w:tc>
      </w:tr>
      <w:tr w:rsidR="002809F5" w:rsidRPr="002809F5" w:rsidTr="002809F5">
        <w:trPr>
          <w:trHeight w:val="316"/>
          <w:jc w:val="center"/>
        </w:trPr>
        <w:tc>
          <w:tcPr>
            <w:tcW w:w="8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>Total Programado (Ambulatorial e Hospitalar)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             196.494.516,44 </w:t>
            </w:r>
          </w:p>
        </w:tc>
      </w:tr>
      <w:tr w:rsidR="002809F5" w:rsidRPr="002809F5" w:rsidTr="002809F5">
        <w:trPr>
          <w:trHeight w:val="316"/>
          <w:jc w:val="center"/>
        </w:trPr>
        <w:tc>
          <w:tcPr>
            <w:tcW w:w="8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  <w:t>Reserva Técnica/Incentivos/Ajustes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 xml:space="preserve">              202.419.362,09 </w:t>
            </w:r>
          </w:p>
        </w:tc>
      </w:tr>
      <w:tr w:rsidR="002809F5" w:rsidRPr="002809F5" w:rsidTr="002809F5">
        <w:trPr>
          <w:trHeight w:val="316"/>
          <w:jc w:val="center"/>
        </w:trPr>
        <w:tc>
          <w:tcPr>
            <w:tcW w:w="8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>TOTAL GERAL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F5" w:rsidRPr="002809F5" w:rsidRDefault="002809F5" w:rsidP="002809F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809F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             398.913.878,53 </w:t>
            </w:r>
          </w:p>
        </w:tc>
      </w:tr>
    </w:tbl>
    <w:p w:rsidR="001F1E47" w:rsidRDefault="001F1E47"/>
    <w:sectPr w:rsidR="001F1E47" w:rsidSect="002809F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9F5"/>
    <w:rsid w:val="001F1E47"/>
    <w:rsid w:val="002809F5"/>
    <w:rsid w:val="003420A5"/>
    <w:rsid w:val="0048505B"/>
    <w:rsid w:val="007B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1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38078891</IDBDocs_x0020_Number>
    <TaxCatchAll xmlns="9c571b2f-e523-4ab2-ba2e-09e151a03ef4">
      <Value>4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SCL/SPH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Rocha, Marcia Gomes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BR-L1378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Proposal&lt;/USER_STAGE&gt;&lt;APPROVAL_CODE&gt;CG&lt;/APPROVAL_CODE&gt;&lt;APPROVAL_DESC&gt;Committee of the Whole&lt;/APPROVAL_DESC&gt;&lt;PD_OBJ_TYPE&gt;0&lt;/PD_OBJ_TYPE&gt;&lt;MAKERECORD&gt;N&lt;/MAKERECORD&gt;&lt;/Data&gt;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Loan Proposal</Disclosure_x0020_Activity>
    <Webtopic xmlns="9c571b2f-e523-4ab2-ba2e-09e151a03ef4">IS-INS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21F22098243A74094F611562118EE9E" ma:contentTypeVersion="0" ma:contentTypeDescription="A content type to manage public (operations) IDB documents" ma:contentTypeScope="" ma:versionID="edebb62a2d8bf4860deef6ab26c3ba3d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73583F-C4A0-4D6F-8728-9F0FD9563EDE}"/>
</file>

<file path=customXml/itemProps2.xml><?xml version="1.0" encoding="utf-8"?>
<ds:datastoreItem xmlns:ds="http://schemas.openxmlformats.org/officeDocument/2006/customXml" ds:itemID="{F9E6586B-6915-402D-814C-FEBBD47F2E66}"/>
</file>

<file path=customXml/itemProps3.xml><?xml version="1.0" encoding="utf-8"?>
<ds:datastoreItem xmlns:ds="http://schemas.openxmlformats.org/officeDocument/2006/customXml" ds:itemID="{325B2B30-502F-4353-8970-843BFCC194E4}"/>
</file>

<file path=customXml/itemProps4.xml><?xml version="1.0" encoding="utf-8"?>
<ds:datastoreItem xmlns:ds="http://schemas.openxmlformats.org/officeDocument/2006/customXml" ds:itemID="{A1FB7839-C94C-47E8-AA83-17E4BD8FF7BE}"/>
</file>

<file path=customXml/itemProps5.xml><?xml version="1.0" encoding="utf-8"?>
<ds:datastoreItem xmlns:ds="http://schemas.openxmlformats.org/officeDocument/2006/customXml" ds:itemID="{BBD96669-DF36-4732-8221-8A7431CF69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825</Characters>
  <Application>Microsoft Office Word</Application>
  <DocSecurity>4</DocSecurity>
  <Lines>6</Lines>
  <Paragraphs>1</Paragraphs>
  <ScaleCrop>false</ScaleCrop>
  <Company>Hewlett-Packard Company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opcional Consolidado Financiero</dc:title>
  <dc:creator>mactrindade</dc:creator>
  <cp:lastModifiedBy>Inter-American Development Bank</cp:lastModifiedBy>
  <cp:revision>2</cp:revision>
  <dcterms:created xsi:type="dcterms:W3CDTF">2013-09-23T16:58:00Z</dcterms:created>
  <dcterms:modified xsi:type="dcterms:W3CDTF">2013-09-23T16:58:00Z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0x01010046CF21643EE8D14686A648AA6DAD089200921F22098243A74094F611562118EE9E</vt:lpwstr>
  </property>
  <property fmtid="{D5CDD505-2E9C-101B-9397-08002B2CF9AE}" pid="3" name="TaxKeyword">
    <vt:lpwstr/>
  </property>
  <property fmtid="{D5CDD505-2E9C-101B-9397-08002B2CF9AE}" pid="4" name="Function Operations IDB">
    <vt:lpwstr>4;#IDBDocs|cca77002-e150-4b2d-ab1f-1d7a7cdcae16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3;#Unclassified|a6dff32e-d477-44cd-a56b-85efe9e0a56c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3;#Unclassified|a6dff32e-d477-44cd-a56b-85efe9e0a56c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