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A59" w:rsidRPr="006C68A5" w:rsidRDefault="00B16A59" w:rsidP="00B16A59">
      <w:pPr>
        <w:spacing w:after="1494" w:line="259" w:lineRule="auto"/>
        <w:ind w:left="0" w:firstLine="0"/>
        <w:jc w:val="center"/>
        <w:rPr>
          <w:rFonts w:asciiTheme="minorHAnsi" w:hAnsiTheme="minorHAnsi"/>
          <w:lang w:val="es-CO"/>
        </w:rPr>
      </w:pPr>
      <w:r w:rsidRPr="006C68A5">
        <w:rPr>
          <w:rFonts w:asciiTheme="minorHAnsi" w:hAnsiTheme="minorHAnsi"/>
          <w:lang w:val="es-CO"/>
        </w:rPr>
        <w:t>DOCUMENTO DEL BANCO INTERAMERICANO DE DESARROLLO</w:t>
      </w:r>
    </w:p>
    <w:p w:rsidR="00B16A59" w:rsidRPr="006C68A5" w:rsidRDefault="00B16A59" w:rsidP="00B16A59">
      <w:pPr>
        <w:spacing w:after="1221" w:line="265" w:lineRule="auto"/>
        <w:ind w:left="10" w:right="5"/>
        <w:jc w:val="center"/>
        <w:rPr>
          <w:rFonts w:asciiTheme="minorHAnsi" w:hAnsiTheme="minorHAnsi"/>
          <w:lang w:val="es-CO"/>
        </w:rPr>
      </w:pPr>
      <w:r w:rsidRPr="006C68A5">
        <w:rPr>
          <w:rFonts w:asciiTheme="minorHAnsi" w:hAnsiTheme="minorHAnsi"/>
          <w:b/>
          <w:shd w:val="clear" w:color="auto" w:fill="C3C3C3"/>
          <w:lang w:val="es-CO"/>
        </w:rPr>
        <w:t>COLOMBIA</w:t>
      </w:r>
    </w:p>
    <w:p w:rsidR="00DB236E" w:rsidRDefault="00DB236E" w:rsidP="00B16A59">
      <w:pPr>
        <w:spacing w:after="241" w:line="265" w:lineRule="auto"/>
        <w:ind w:left="20"/>
        <w:jc w:val="center"/>
        <w:rPr>
          <w:rFonts w:asciiTheme="minorHAnsi" w:hAnsiTheme="minorHAnsi"/>
          <w:b/>
          <w:bCs/>
          <w:lang w:val="es-ES"/>
        </w:rPr>
      </w:pPr>
    </w:p>
    <w:p w:rsidR="00DB236E" w:rsidRDefault="00DB236E" w:rsidP="00B16A59">
      <w:pPr>
        <w:spacing w:after="241" w:line="265" w:lineRule="auto"/>
        <w:ind w:left="20"/>
        <w:jc w:val="center"/>
        <w:rPr>
          <w:rFonts w:asciiTheme="minorHAnsi" w:hAnsiTheme="minorHAnsi"/>
          <w:b/>
          <w:bCs/>
          <w:lang w:val="es-ES"/>
        </w:rPr>
      </w:pPr>
    </w:p>
    <w:p w:rsidR="00DB236E" w:rsidRDefault="00DB236E" w:rsidP="00B16A59">
      <w:pPr>
        <w:spacing w:after="241" w:line="265" w:lineRule="auto"/>
        <w:ind w:left="20"/>
        <w:jc w:val="center"/>
        <w:rPr>
          <w:rFonts w:asciiTheme="minorHAnsi" w:hAnsiTheme="minorHAnsi"/>
          <w:b/>
          <w:bCs/>
          <w:lang w:val="es-ES"/>
        </w:rPr>
      </w:pPr>
    </w:p>
    <w:p w:rsidR="00B16A59" w:rsidRPr="006C68A5" w:rsidRDefault="00B16A59" w:rsidP="00B16A59">
      <w:pPr>
        <w:spacing w:after="241" w:line="265" w:lineRule="auto"/>
        <w:ind w:left="20"/>
        <w:jc w:val="center"/>
        <w:rPr>
          <w:rFonts w:asciiTheme="minorHAnsi" w:hAnsiTheme="minorHAnsi"/>
          <w:lang w:val="es-CO"/>
        </w:rPr>
      </w:pPr>
      <w:r w:rsidRPr="006C68A5">
        <w:rPr>
          <w:rFonts w:asciiTheme="minorHAnsi" w:hAnsiTheme="minorHAnsi"/>
          <w:b/>
          <w:bCs/>
          <w:lang w:val="es-ES"/>
        </w:rPr>
        <w:t>Apoyo al Programa de Eficiencia Energética en el Archipiélago de San Andrés, Providencia y Santa Catalina</w:t>
      </w:r>
    </w:p>
    <w:p w:rsidR="00DB236E" w:rsidRDefault="00B16A59" w:rsidP="00B16A59">
      <w:pPr>
        <w:spacing w:after="120" w:line="1186" w:lineRule="auto"/>
        <w:ind w:left="1195" w:right="1181" w:firstLine="0"/>
        <w:jc w:val="center"/>
        <w:rPr>
          <w:rFonts w:asciiTheme="minorHAnsi" w:hAnsiTheme="minorHAnsi"/>
          <w:b/>
          <w:shd w:val="clear" w:color="auto" w:fill="C3C3C3"/>
          <w:lang w:val="es-ES_tradnl"/>
        </w:rPr>
      </w:pPr>
      <w:r w:rsidRPr="0049100B">
        <w:rPr>
          <w:rFonts w:asciiTheme="minorHAnsi" w:hAnsiTheme="minorHAnsi"/>
          <w:b/>
          <w:shd w:val="clear" w:color="auto" w:fill="C3C3C3"/>
          <w:lang w:val="es-ES_tradnl"/>
        </w:rPr>
        <w:t>ATN/TC-1</w:t>
      </w:r>
      <w:r w:rsidR="00892679" w:rsidRPr="0049100B">
        <w:rPr>
          <w:rFonts w:asciiTheme="minorHAnsi" w:hAnsiTheme="minorHAnsi"/>
          <w:b/>
          <w:shd w:val="clear" w:color="auto" w:fill="C3C3C3"/>
          <w:lang w:val="es-ES_tradnl"/>
        </w:rPr>
        <w:t xml:space="preserve">4531-CO </w:t>
      </w:r>
    </w:p>
    <w:p w:rsidR="0049100B" w:rsidRPr="0049100B" w:rsidRDefault="0049100B" w:rsidP="00B16A59">
      <w:pPr>
        <w:spacing w:after="120" w:line="1186" w:lineRule="auto"/>
        <w:ind w:left="1195" w:right="1181" w:firstLine="0"/>
        <w:jc w:val="center"/>
        <w:rPr>
          <w:rFonts w:asciiTheme="minorHAnsi" w:hAnsiTheme="minorHAnsi"/>
          <w:b/>
          <w:shd w:val="clear" w:color="auto" w:fill="C3C3C3"/>
          <w:lang w:val="es-ES_tradnl"/>
        </w:rPr>
      </w:pPr>
    </w:p>
    <w:p w:rsidR="00B16A59" w:rsidRPr="0049100B" w:rsidRDefault="00892679" w:rsidP="00B16A59">
      <w:pPr>
        <w:spacing w:after="120" w:line="1186" w:lineRule="auto"/>
        <w:ind w:left="1195" w:right="1181" w:firstLine="0"/>
        <w:jc w:val="center"/>
        <w:rPr>
          <w:rFonts w:asciiTheme="minorHAnsi" w:hAnsiTheme="minorHAnsi"/>
          <w:b/>
          <w:shd w:val="clear" w:color="auto" w:fill="C3C3C3"/>
          <w:lang w:val="es-ES_tradnl"/>
        </w:rPr>
      </w:pPr>
      <w:r w:rsidRPr="0049100B">
        <w:rPr>
          <w:rFonts w:asciiTheme="minorHAnsi" w:hAnsiTheme="minorHAnsi"/>
          <w:b/>
          <w:shd w:val="clear" w:color="auto" w:fill="C3C3C3"/>
          <w:lang w:val="es-ES_tradnl"/>
        </w:rPr>
        <w:t xml:space="preserve">ANÁLISIS </w:t>
      </w:r>
      <w:r w:rsidR="00DB236E" w:rsidRPr="0049100B">
        <w:rPr>
          <w:rFonts w:asciiTheme="minorHAnsi" w:hAnsiTheme="minorHAnsi"/>
          <w:b/>
          <w:shd w:val="clear" w:color="auto" w:fill="C3C3C3"/>
          <w:lang w:val="es-ES_tradnl"/>
        </w:rPr>
        <w:t>COSTO BENEFICIO</w:t>
      </w:r>
    </w:p>
    <w:p w:rsidR="00B16A59" w:rsidRPr="006C68A5" w:rsidRDefault="00DB236E" w:rsidP="00B16A59">
      <w:pPr>
        <w:spacing w:after="120" w:line="240" w:lineRule="auto"/>
        <w:ind w:left="475" w:right="1181" w:firstLine="720"/>
        <w:jc w:val="center"/>
        <w:rPr>
          <w:rFonts w:asciiTheme="minorHAnsi" w:hAnsiTheme="minorHAnsi"/>
          <w:b/>
          <w:shd w:val="clear" w:color="auto" w:fill="C3C3C3"/>
          <w:lang w:val="es-CO"/>
        </w:rPr>
      </w:pPr>
      <w:r>
        <w:rPr>
          <w:rFonts w:asciiTheme="minorHAnsi" w:hAnsiTheme="minorHAnsi"/>
          <w:b/>
          <w:shd w:val="clear" w:color="auto" w:fill="C3C3C3"/>
          <w:lang w:val="es-CO"/>
        </w:rPr>
        <w:t>Abril 2016</w:t>
      </w:r>
    </w:p>
    <w:p w:rsidR="00B16A59" w:rsidRPr="006C68A5" w:rsidRDefault="00B16A59" w:rsidP="00B16A59">
      <w:pPr>
        <w:spacing w:after="0" w:line="1186" w:lineRule="auto"/>
        <w:ind w:left="1195" w:right="1181" w:firstLine="0"/>
        <w:jc w:val="center"/>
        <w:rPr>
          <w:rFonts w:asciiTheme="minorHAnsi" w:hAnsiTheme="minorHAnsi"/>
          <w:b/>
          <w:shd w:val="clear" w:color="auto" w:fill="C3C3C3"/>
          <w:lang w:val="es-CO"/>
        </w:rPr>
      </w:pPr>
    </w:p>
    <w:p w:rsidR="00B16A59" w:rsidRPr="006C68A5" w:rsidRDefault="00B16A59" w:rsidP="00B16A59">
      <w:pPr>
        <w:pBdr>
          <w:top w:val="single" w:sz="4" w:space="0" w:color="181717"/>
          <w:left w:val="single" w:sz="4" w:space="0" w:color="181717"/>
          <w:bottom w:val="single" w:sz="4" w:space="0" w:color="181717"/>
          <w:right w:val="single" w:sz="4" w:space="0" w:color="181717"/>
        </w:pBdr>
        <w:spacing w:after="120" w:line="259" w:lineRule="auto"/>
        <w:ind w:left="0" w:firstLine="0"/>
        <w:jc w:val="center"/>
        <w:rPr>
          <w:rFonts w:asciiTheme="minorHAnsi" w:hAnsiTheme="minorHAnsi"/>
          <w:lang w:val="es-CO"/>
        </w:rPr>
      </w:pPr>
      <w:r w:rsidRPr="006C68A5">
        <w:rPr>
          <w:rFonts w:asciiTheme="minorHAnsi" w:hAnsiTheme="minorHAnsi"/>
          <w:lang w:val="es-CO"/>
        </w:rPr>
        <w:t xml:space="preserve">Este documento ha sido preparado por: Mauricio Acevedo, </w:t>
      </w:r>
      <w:proofErr w:type="spellStart"/>
      <w:r w:rsidRPr="006C68A5">
        <w:rPr>
          <w:rFonts w:asciiTheme="minorHAnsi" w:hAnsiTheme="minorHAnsi"/>
          <w:lang w:val="es-CO"/>
        </w:rPr>
        <w:t>BSc</w:t>
      </w:r>
      <w:proofErr w:type="spellEnd"/>
      <w:r w:rsidRPr="006C68A5">
        <w:rPr>
          <w:rFonts w:asciiTheme="minorHAnsi" w:hAnsiTheme="minorHAnsi"/>
          <w:lang w:val="es-CO"/>
        </w:rPr>
        <w:t xml:space="preserve"> </w:t>
      </w:r>
      <w:proofErr w:type="spellStart"/>
      <w:r w:rsidRPr="006C68A5">
        <w:rPr>
          <w:rFonts w:asciiTheme="minorHAnsi" w:hAnsiTheme="minorHAnsi"/>
          <w:lang w:val="es-CO"/>
        </w:rPr>
        <w:t>Eng</w:t>
      </w:r>
      <w:proofErr w:type="spellEnd"/>
      <w:r w:rsidRPr="006C68A5">
        <w:rPr>
          <w:rFonts w:asciiTheme="minorHAnsi" w:hAnsiTheme="minorHAnsi"/>
          <w:lang w:val="es-CO"/>
        </w:rPr>
        <w:t xml:space="preserve">, </w:t>
      </w:r>
      <w:proofErr w:type="spellStart"/>
      <w:r w:rsidRPr="006C68A5">
        <w:rPr>
          <w:rFonts w:asciiTheme="minorHAnsi" w:hAnsiTheme="minorHAnsi"/>
          <w:lang w:val="es-CO"/>
        </w:rPr>
        <w:t>MSc</w:t>
      </w:r>
      <w:proofErr w:type="spellEnd"/>
      <w:r w:rsidRPr="006C68A5">
        <w:rPr>
          <w:rFonts w:asciiTheme="minorHAnsi" w:hAnsiTheme="minorHAnsi"/>
          <w:lang w:val="es-CO"/>
        </w:rPr>
        <w:t>, MBA</w:t>
      </w:r>
    </w:p>
    <w:p w:rsidR="00B16A59" w:rsidRPr="006C68A5" w:rsidRDefault="00B16A59" w:rsidP="00B16A59">
      <w:pPr>
        <w:spacing w:after="160" w:line="259" w:lineRule="auto"/>
        <w:ind w:left="0" w:firstLine="0"/>
        <w:rPr>
          <w:rFonts w:asciiTheme="minorHAnsi" w:hAnsiTheme="minorHAnsi"/>
          <w:b/>
          <w:lang w:val="es-CO"/>
        </w:rPr>
      </w:pPr>
      <w:r w:rsidRPr="006C68A5">
        <w:rPr>
          <w:rFonts w:asciiTheme="minorHAnsi" w:hAnsiTheme="minorHAnsi"/>
          <w:b/>
          <w:lang w:val="es-CO"/>
        </w:rPr>
        <w:br w:type="page"/>
      </w:r>
    </w:p>
    <w:sdt>
      <w:sdtPr>
        <w:rPr>
          <w:rFonts w:asciiTheme="minorHAnsi" w:eastAsia="Times New Roman" w:hAnsiTheme="minorHAnsi" w:cs="Times New Roman"/>
          <w:color w:val="181717"/>
          <w:sz w:val="22"/>
          <w:szCs w:val="22"/>
        </w:rPr>
        <w:id w:val="1169672695"/>
        <w:docPartObj>
          <w:docPartGallery w:val="Table of Contents"/>
          <w:docPartUnique/>
        </w:docPartObj>
      </w:sdtPr>
      <w:sdtEndPr>
        <w:rPr>
          <w:b/>
          <w:bCs/>
          <w:noProof/>
        </w:rPr>
      </w:sdtEndPr>
      <w:sdtContent>
        <w:p w:rsidR="00B16A59" w:rsidRPr="00DB236E" w:rsidRDefault="00B16A59" w:rsidP="00DB236E">
          <w:pPr>
            <w:pStyle w:val="TOCHeading"/>
            <w:jc w:val="center"/>
            <w:rPr>
              <w:rFonts w:asciiTheme="minorHAnsi" w:hAnsiTheme="minorHAnsi"/>
              <w:b/>
              <w:color w:val="auto"/>
              <w:sz w:val="22"/>
              <w:szCs w:val="22"/>
            </w:rPr>
          </w:pPr>
          <w:proofErr w:type="spellStart"/>
          <w:r w:rsidRPr="00DB236E">
            <w:rPr>
              <w:rFonts w:asciiTheme="minorHAnsi" w:hAnsiTheme="minorHAnsi"/>
              <w:b/>
              <w:color w:val="auto"/>
              <w:sz w:val="22"/>
              <w:szCs w:val="22"/>
            </w:rPr>
            <w:t>Contenido</w:t>
          </w:r>
          <w:proofErr w:type="spellEnd"/>
        </w:p>
        <w:p w:rsidR="00B16A59" w:rsidRPr="006C68A5" w:rsidRDefault="00B16A59" w:rsidP="00B16A59">
          <w:pPr>
            <w:rPr>
              <w:rFonts w:asciiTheme="minorHAnsi" w:hAnsiTheme="minorHAnsi"/>
            </w:rPr>
          </w:pPr>
        </w:p>
        <w:p w:rsidR="005154B8" w:rsidRPr="006C68A5" w:rsidRDefault="00B16A59">
          <w:pPr>
            <w:pStyle w:val="TOC1"/>
            <w:rPr>
              <w:rFonts w:eastAsiaTheme="minorEastAsia" w:cstheme="minorBidi"/>
              <w:b w:val="0"/>
              <w:color w:val="auto"/>
              <w:lang w:eastAsia="es-CO"/>
            </w:rPr>
          </w:pPr>
          <w:r w:rsidRPr="006C68A5">
            <w:fldChar w:fldCharType="begin"/>
          </w:r>
          <w:r w:rsidRPr="006C68A5">
            <w:instrText xml:space="preserve"> TOC \o "1-3" \h \z \u </w:instrText>
          </w:r>
          <w:r w:rsidRPr="006C68A5">
            <w:rPr>
              <w:noProof w:val="0"/>
            </w:rPr>
            <w:fldChar w:fldCharType="separate"/>
          </w:r>
          <w:hyperlink w:anchor="_Toc445196445" w:history="1">
            <w:r w:rsidR="005154B8" w:rsidRPr="006C68A5">
              <w:rPr>
                <w:rStyle w:val="Hyperlink"/>
              </w:rPr>
              <w:t>I.</w:t>
            </w:r>
            <w:r w:rsidR="005154B8" w:rsidRPr="006C68A5">
              <w:rPr>
                <w:rFonts w:eastAsiaTheme="minorEastAsia" w:cstheme="minorBidi"/>
                <w:b w:val="0"/>
                <w:color w:val="auto"/>
                <w:lang w:eastAsia="es-CO"/>
              </w:rPr>
              <w:tab/>
            </w:r>
            <w:r w:rsidR="005154B8" w:rsidRPr="006C68A5">
              <w:rPr>
                <w:rStyle w:val="Hyperlink"/>
              </w:rPr>
              <w:t>Introducción</w:t>
            </w:r>
            <w:r w:rsidR="005154B8" w:rsidRPr="006C68A5">
              <w:rPr>
                <w:webHidden/>
              </w:rPr>
              <w:tab/>
            </w:r>
            <w:r w:rsidR="005154B8" w:rsidRPr="006C68A5">
              <w:rPr>
                <w:webHidden/>
              </w:rPr>
              <w:fldChar w:fldCharType="begin"/>
            </w:r>
            <w:r w:rsidR="005154B8" w:rsidRPr="006C68A5">
              <w:rPr>
                <w:webHidden/>
              </w:rPr>
              <w:instrText xml:space="preserve"> PAGEREF _Toc445196445 \h </w:instrText>
            </w:r>
            <w:r w:rsidR="005154B8" w:rsidRPr="006C68A5">
              <w:rPr>
                <w:webHidden/>
              </w:rPr>
            </w:r>
            <w:r w:rsidR="005154B8" w:rsidRPr="006C68A5">
              <w:rPr>
                <w:webHidden/>
              </w:rPr>
              <w:fldChar w:fldCharType="separate"/>
            </w:r>
            <w:r w:rsidR="005154B8" w:rsidRPr="006C68A5">
              <w:rPr>
                <w:webHidden/>
              </w:rPr>
              <w:t>3</w:t>
            </w:r>
            <w:r w:rsidR="005154B8" w:rsidRPr="006C68A5">
              <w:rPr>
                <w:webHidden/>
              </w:rPr>
              <w:fldChar w:fldCharType="end"/>
            </w:r>
          </w:hyperlink>
        </w:p>
        <w:p w:rsidR="005154B8" w:rsidRPr="006C68A5" w:rsidRDefault="0049100B">
          <w:pPr>
            <w:pStyle w:val="TOC1"/>
            <w:rPr>
              <w:rFonts w:eastAsiaTheme="minorEastAsia" w:cstheme="minorBidi"/>
              <w:b w:val="0"/>
              <w:color w:val="auto"/>
              <w:lang w:eastAsia="es-CO"/>
            </w:rPr>
          </w:pPr>
          <w:hyperlink w:anchor="_Toc445196446" w:history="1">
            <w:r w:rsidR="005154B8" w:rsidRPr="006C68A5">
              <w:rPr>
                <w:rStyle w:val="Hyperlink"/>
              </w:rPr>
              <w:t>II.</w:t>
            </w:r>
            <w:r w:rsidR="005154B8" w:rsidRPr="006C68A5">
              <w:rPr>
                <w:rFonts w:eastAsiaTheme="minorEastAsia" w:cstheme="minorBidi"/>
                <w:b w:val="0"/>
                <w:color w:val="auto"/>
                <w:lang w:eastAsia="es-CO"/>
              </w:rPr>
              <w:tab/>
            </w:r>
            <w:r w:rsidR="005154B8" w:rsidRPr="006C68A5">
              <w:rPr>
                <w:rStyle w:val="Hyperlink"/>
              </w:rPr>
              <w:t>Asunciones y metodología</w:t>
            </w:r>
            <w:r w:rsidR="005154B8" w:rsidRPr="006C68A5">
              <w:rPr>
                <w:webHidden/>
              </w:rPr>
              <w:tab/>
            </w:r>
            <w:r w:rsidR="005154B8" w:rsidRPr="006C68A5">
              <w:rPr>
                <w:webHidden/>
              </w:rPr>
              <w:fldChar w:fldCharType="begin"/>
            </w:r>
            <w:r w:rsidR="005154B8" w:rsidRPr="006C68A5">
              <w:rPr>
                <w:webHidden/>
              </w:rPr>
              <w:instrText xml:space="preserve"> PAGEREF _Toc445196446 \h </w:instrText>
            </w:r>
            <w:r w:rsidR="005154B8" w:rsidRPr="006C68A5">
              <w:rPr>
                <w:webHidden/>
              </w:rPr>
            </w:r>
            <w:r w:rsidR="005154B8" w:rsidRPr="006C68A5">
              <w:rPr>
                <w:webHidden/>
              </w:rPr>
              <w:fldChar w:fldCharType="separate"/>
            </w:r>
            <w:r w:rsidR="005154B8" w:rsidRPr="006C68A5">
              <w:rPr>
                <w:webHidden/>
              </w:rPr>
              <w:t>4</w:t>
            </w:r>
            <w:r w:rsidR="005154B8" w:rsidRPr="006C68A5">
              <w:rPr>
                <w:webHidden/>
              </w:rPr>
              <w:fldChar w:fldCharType="end"/>
            </w:r>
          </w:hyperlink>
        </w:p>
        <w:p w:rsidR="005154B8" w:rsidRPr="006C68A5" w:rsidRDefault="0049100B">
          <w:pPr>
            <w:pStyle w:val="TOC2"/>
            <w:tabs>
              <w:tab w:val="left" w:pos="660"/>
              <w:tab w:val="right" w:leader="dot" w:pos="9106"/>
            </w:tabs>
            <w:rPr>
              <w:rFonts w:asciiTheme="minorHAnsi" w:eastAsiaTheme="minorEastAsia" w:hAnsiTheme="minorHAnsi" w:cstheme="minorBidi"/>
              <w:noProof/>
              <w:color w:val="auto"/>
              <w:lang w:val="es-CO" w:eastAsia="es-CO"/>
            </w:rPr>
          </w:pPr>
          <w:hyperlink w:anchor="_Toc445196447" w:history="1">
            <w:r w:rsidR="005154B8" w:rsidRPr="006C68A5">
              <w:rPr>
                <w:rStyle w:val="Hyperlink"/>
                <w:rFonts w:asciiTheme="minorHAnsi" w:eastAsiaTheme="majorEastAsia" w:hAnsiTheme="minorHAnsi"/>
                <w:noProof/>
                <w:lang w:val="es-CO"/>
              </w:rPr>
              <w:t>A.</w:t>
            </w:r>
            <w:r w:rsidR="005154B8" w:rsidRPr="006C68A5">
              <w:rPr>
                <w:rFonts w:asciiTheme="minorHAnsi" w:eastAsiaTheme="minorEastAsia" w:hAnsiTheme="minorHAnsi" w:cstheme="minorBidi"/>
                <w:noProof/>
                <w:color w:val="auto"/>
                <w:lang w:val="es-CO" w:eastAsia="es-CO"/>
              </w:rPr>
              <w:tab/>
            </w:r>
            <w:r w:rsidR="005154B8" w:rsidRPr="006C68A5">
              <w:rPr>
                <w:rStyle w:val="Hyperlink"/>
                <w:rFonts w:asciiTheme="minorHAnsi" w:eastAsiaTheme="majorEastAsia" w:hAnsiTheme="minorHAnsi"/>
                <w:noProof/>
                <w:lang w:val="es-CO"/>
              </w:rPr>
              <w:t>Asunciones generales</w:t>
            </w:r>
            <w:r w:rsidR="005154B8" w:rsidRPr="006C68A5">
              <w:rPr>
                <w:rFonts w:asciiTheme="minorHAnsi" w:hAnsiTheme="minorHAnsi"/>
                <w:noProof/>
                <w:webHidden/>
              </w:rPr>
              <w:tab/>
            </w:r>
            <w:r w:rsidR="005154B8" w:rsidRPr="006C68A5">
              <w:rPr>
                <w:rFonts w:asciiTheme="minorHAnsi" w:hAnsiTheme="minorHAnsi"/>
                <w:noProof/>
                <w:webHidden/>
              </w:rPr>
              <w:fldChar w:fldCharType="begin"/>
            </w:r>
            <w:r w:rsidR="005154B8" w:rsidRPr="006C68A5">
              <w:rPr>
                <w:rFonts w:asciiTheme="minorHAnsi" w:hAnsiTheme="minorHAnsi"/>
                <w:noProof/>
                <w:webHidden/>
              </w:rPr>
              <w:instrText xml:space="preserve"> PAGEREF _Toc445196447 \h </w:instrText>
            </w:r>
            <w:r w:rsidR="005154B8" w:rsidRPr="006C68A5">
              <w:rPr>
                <w:rFonts w:asciiTheme="minorHAnsi" w:hAnsiTheme="minorHAnsi"/>
                <w:noProof/>
                <w:webHidden/>
              </w:rPr>
            </w:r>
            <w:r w:rsidR="005154B8" w:rsidRPr="006C68A5">
              <w:rPr>
                <w:rFonts w:asciiTheme="minorHAnsi" w:hAnsiTheme="minorHAnsi"/>
                <w:noProof/>
                <w:webHidden/>
              </w:rPr>
              <w:fldChar w:fldCharType="separate"/>
            </w:r>
            <w:r w:rsidR="005154B8" w:rsidRPr="006C68A5">
              <w:rPr>
                <w:rFonts w:asciiTheme="minorHAnsi" w:hAnsiTheme="minorHAnsi"/>
                <w:noProof/>
                <w:webHidden/>
              </w:rPr>
              <w:t>4</w:t>
            </w:r>
            <w:r w:rsidR="005154B8" w:rsidRPr="006C68A5">
              <w:rPr>
                <w:rFonts w:asciiTheme="minorHAnsi" w:hAnsiTheme="minorHAnsi"/>
                <w:noProof/>
                <w:webHidden/>
              </w:rPr>
              <w:fldChar w:fldCharType="end"/>
            </w:r>
          </w:hyperlink>
        </w:p>
        <w:p w:rsidR="005154B8" w:rsidRPr="006C68A5" w:rsidRDefault="0049100B">
          <w:pPr>
            <w:pStyle w:val="TOC2"/>
            <w:tabs>
              <w:tab w:val="left" w:pos="660"/>
              <w:tab w:val="right" w:leader="dot" w:pos="9106"/>
            </w:tabs>
            <w:rPr>
              <w:rFonts w:asciiTheme="minorHAnsi" w:eastAsiaTheme="minorEastAsia" w:hAnsiTheme="minorHAnsi" w:cstheme="minorBidi"/>
              <w:noProof/>
              <w:color w:val="auto"/>
              <w:lang w:val="es-CO" w:eastAsia="es-CO"/>
            </w:rPr>
          </w:pPr>
          <w:hyperlink w:anchor="_Toc445196448" w:history="1">
            <w:r w:rsidR="005154B8" w:rsidRPr="006C68A5">
              <w:rPr>
                <w:rStyle w:val="Hyperlink"/>
                <w:rFonts w:asciiTheme="minorHAnsi" w:eastAsiaTheme="majorEastAsia" w:hAnsiTheme="minorHAnsi"/>
                <w:noProof/>
                <w:lang w:val="es-CO"/>
              </w:rPr>
              <w:t>B.</w:t>
            </w:r>
            <w:r w:rsidR="005154B8" w:rsidRPr="006C68A5">
              <w:rPr>
                <w:rFonts w:asciiTheme="minorHAnsi" w:eastAsiaTheme="minorEastAsia" w:hAnsiTheme="minorHAnsi" w:cstheme="minorBidi"/>
                <w:noProof/>
                <w:color w:val="auto"/>
                <w:lang w:val="es-CO" w:eastAsia="es-CO"/>
              </w:rPr>
              <w:tab/>
            </w:r>
            <w:r w:rsidR="005154B8" w:rsidRPr="006C68A5">
              <w:rPr>
                <w:rStyle w:val="Hyperlink"/>
                <w:rFonts w:asciiTheme="minorHAnsi" w:eastAsiaTheme="majorEastAsia" w:hAnsiTheme="minorHAnsi"/>
                <w:noProof/>
                <w:lang w:val="es-CO"/>
              </w:rPr>
              <w:t>Caso Base</w:t>
            </w:r>
            <w:r w:rsidR="005154B8" w:rsidRPr="006C68A5">
              <w:rPr>
                <w:rFonts w:asciiTheme="minorHAnsi" w:hAnsiTheme="minorHAnsi"/>
                <w:noProof/>
                <w:webHidden/>
              </w:rPr>
              <w:tab/>
            </w:r>
            <w:r w:rsidR="005154B8" w:rsidRPr="006C68A5">
              <w:rPr>
                <w:rFonts w:asciiTheme="minorHAnsi" w:hAnsiTheme="minorHAnsi"/>
                <w:noProof/>
                <w:webHidden/>
              </w:rPr>
              <w:fldChar w:fldCharType="begin"/>
            </w:r>
            <w:r w:rsidR="005154B8" w:rsidRPr="006C68A5">
              <w:rPr>
                <w:rFonts w:asciiTheme="minorHAnsi" w:hAnsiTheme="minorHAnsi"/>
                <w:noProof/>
                <w:webHidden/>
              </w:rPr>
              <w:instrText xml:space="preserve"> PAGEREF _Toc445196448 \h </w:instrText>
            </w:r>
            <w:r w:rsidR="005154B8" w:rsidRPr="006C68A5">
              <w:rPr>
                <w:rFonts w:asciiTheme="minorHAnsi" w:hAnsiTheme="minorHAnsi"/>
                <w:noProof/>
                <w:webHidden/>
              </w:rPr>
            </w:r>
            <w:r w:rsidR="005154B8" w:rsidRPr="006C68A5">
              <w:rPr>
                <w:rFonts w:asciiTheme="minorHAnsi" w:hAnsiTheme="minorHAnsi"/>
                <w:noProof/>
                <w:webHidden/>
              </w:rPr>
              <w:fldChar w:fldCharType="separate"/>
            </w:r>
            <w:r w:rsidR="005154B8" w:rsidRPr="006C68A5">
              <w:rPr>
                <w:rFonts w:asciiTheme="minorHAnsi" w:hAnsiTheme="minorHAnsi"/>
                <w:noProof/>
                <w:webHidden/>
              </w:rPr>
              <w:t>5</w:t>
            </w:r>
            <w:r w:rsidR="005154B8" w:rsidRPr="006C68A5">
              <w:rPr>
                <w:rFonts w:asciiTheme="minorHAnsi" w:hAnsiTheme="minorHAnsi"/>
                <w:noProof/>
                <w:webHidden/>
              </w:rPr>
              <w:fldChar w:fldCharType="end"/>
            </w:r>
          </w:hyperlink>
        </w:p>
        <w:p w:rsidR="005154B8" w:rsidRPr="006C68A5" w:rsidRDefault="0049100B">
          <w:pPr>
            <w:pStyle w:val="TOC2"/>
            <w:tabs>
              <w:tab w:val="left" w:pos="660"/>
              <w:tab w:val="right" w:leader="dot" w:pos="9106"/>
            </w:tabs>
            <w:rPr>
              <w:rFonts w:asciiTheme="minorHAnsi" w:eastAsiaTheme="minorEastAsia" w:hAnsiTheme="minorHAnsi" w:cstheme="minorBidi"/>
              <w:noProof/>
              <w:color w:val="auto"/>
              <w:lang w:val="es-CO" w:eastAsia="es-CO"/>
            </w:rPr>
          </w:pPr>
          <w:hyperlink w:anchor="_Toc445196449" w:history="1">
            <w:r w:rsidR="005154B8" w:rsidRPr="006C68A5">
              <w:rPr>
                <w:rStyle w:val="Hyperlink"/>
                <w:rFonts w:asciiTheme="minorHAnsi" w:eastAsiaTheme="majorEastAsia" w:hAnsiTheme="minorHAnsi"/>
                <w:noProof/>
                <w:lang w:val="es-CO"/>
              </w:rPr>
              <w:t>C.</w:t>
            </w:r>
            <w:r w:rsidR="005154B8" w:rsidRPr="006C68A5">
              <w:rPr>
                <w:rFonts w:asciiTheme="minorHAnsi" w:eastAsiaTheme="minorEastAsia" w:hAnsiTheme="minorHAnsi" w:cstheme="minorBidi"/>
                <w:noProof/>
                <w:color w:val="auto"/>
                <w:lang w:val="es-CO" w:eastAsia="es-CO"/>
              </w:rPr>
              <w:tab/>
            </w:r>
            <w:r w:rsidR="005154B8" w:rsidRPr="006C68A5">
              <w:rPr>
                <w:rStyle w:val="Hyperlink"/>
                <w:rFonts w:asciiTheme="minorHAnsi" w:eastAsiaTheme="majorEastAsia" w:hAnsiTheme="minorHAnsi"/>
                <w:noProof/>
                <w:lang w:val="es-CO"/>
              </w:rPr>
              <w:t>Modelo de operación del programa</w:t>
            </w:r>
            <w:r w:rsidR="005154B8" w:rsidRPr="006C68A5">
              <w:rPr>
                <w:rFonts w:asciiTheme="minorHAnsi" w:hAnsiTheme="minorHAnsi"/>
                <w:noProof/>
                <w:webHidden/>
              </w:rPr>
              <w:tab/>
            </w:r>
            <w:r w:rsidR="005154B8" w:rsidRPr="006C68A5">
              <w:rPr>
                <w:rFonts w:asciiTheme="minorHAnsi" w:hAnsiTheme="minorHAnsi"/>
                <w:noProof/>
                <w:webHidden/>
              </w:rPr>
              <w:fldChar w:fldCharType="begin"/>
            </w:r>
            <w:r w:rsidR="005154B8" w:rsidRPr="006C68A5">
              <w:rPr>
                <w:rFonts w:asciiTheme="minorHAnsi" w:hAnsiTheme="minorHAnsi"/>
                <w:noProof/>
                <w:webHidden/>
              </w:rPr>
              <w:instrText xml:space="preserve"> PAGEREF _Toc445196449 \h </w:instrText>
            </w:r>
            <w:r w:rsidR="005154B8" w:rsidRPr="006C68A5">
              <w:rPr>
                <w:rFonts w:asciiTheme="minorHAnsi" w:hAnsiTheme="minorHAnsi"/>
                <w:noProof/>
                <w:webHidden/>
              </w:rPr>
            </w:r>
            <w:r w:rsidR="005154B8" w:rsidRPr="006C68A5">
              <w:rPr>
                <w:rFonts w:asciiTheme="minorHAnsi" w:hAnsiTheme="minorHAnsi"/>
                <w:noProof/>
                <w:webHidden/>
              </w:rPr>
              <w:fldChar w:fldCharType="separate"/>
            </w:r>
            <w:r w:rsidR="005154B8" w:rsidRPr="006C68A5">
              <w:rPr>
                <w:rFonts w:asciiTheme="minorHAnsi" w:hAnsiTheme="minorHAnsi"/>
                <w:noProof/>
                <w:webHidden/>
              </w:rPr>
              <w:t>6</w:t>
            </w:r>
            <w:r w:rsidR="005154B8" w:rsidRPr="006C68A5">
              <w:rPr>
                <w:rFonts w:asciiTheme="minorHAnsi" w:hAnsiTheme="minorHAnsi"/>
                <w:noProof/>
                <w:webHidden/>
              </w:rPr>
              <w:fldChar w:fldCharType="end"/>
            </w:r>
          </w:hyperlink>
        </w:p>
        <w:p w:rsidR="005154B8" w:rsidRPr="006C68A5" w:rsidRDefault="0049100B">
          <w:pPr>
            <w:pStyle w:val="TOC3"/>
            <w:tabs>
              <w:tab w:val="left" w:pos="880"/>
              <w:tab w:val="right" w:leader="dot" w:pos="9106"/>
            </w:tabs>
            <w:rPr>
              <w:rFonts w:asciiTheme="minorHAnsi" w:eastAsiaTheme="minorEastAsia" w:hAnsiTheme="minorHAnsi" w:cstheme="minorBidi"/>
              <w:noProof/>
              <w:color w:val="auto"/>
              <w:lang w:val="es-CO" w:eastAsia="es-CO"/>
            </w:rPr>
          </w:pPr>
          <w:hyperlink w:anchor="_Toc445196450" w:history="1">
            <w:r w:rsidR="005154B8" w:rsidRPr="006C68A5">
              <w:rPr>
                <w:rStyle w:val="Hyperlink"/>
                <w:rFonts w:asciiTheme="minorHAnsi" w:eastAsiaTheme="majorEastAsia" w:hAnsiTheme="minorHAnsi"/>
                <w:noProof/>
                <w:lang w:val="es-CO"/>
              </w:rPr>
              <w:t>1.</w:t>
            </w:r>
            <w:r w:rsidR="005154B8" w:rsidRPr="006C68A5">
              <w:rPr>
                <w:rFonts w:asciiTheme="minorHAnsi" w:eastAsiaTheme="minorEastAsia" w:hAnsiTheme="minorHAnsi" w:cstheme="minorBidi"/>
                <w:noProof/>
                <w:color w:val="auto"/>
                <w:lang w:val="es-CO" w:eastAsia="es-CO"/>
              </w:rPr>
              <w:tab/>
            </w:r>
            <w:r w:rsidR="005154B8" w:rsidRPr="006C68A5">
              <w:rPr>
                <w:rStyle w:val="Hyperlink"/>
                <w:rFonts w:asciiTheme="minorHAnsi" w:eastAsiaTheme="majorEastAsia" w:hAnsiTheme="minorHAnsi"/>
                <w:noProof/>
                <w:lang w:val="es-CO"/>
              </w:rPr>
              <w:t>Estructuración del programa de eficiencia energética mediante el reemplazo de tecnología e instalación de soluciones de energías renovables.</w:t>
            </w:r>
            <w:r w:rsidR="005154B8" w:rsidRPr="006C68A5">
              <w:rPr>
                <w:rFonts w:asciiTheme="minorHAnsi" w:hAnsiTheme="minorHAnsi"/>
                <w:noProof/>
                <w:webHidden/>
              </w:rPr>
              <w:tab/>
            </w:r>
            <w:r w:rsidR="005154B8" w:rsidRPr="006C68A5">
              <w:rPr>
                <w:rFonts w:asciiTheme="minorHAnsi" w:hAnsiTheme="minorHAnsi"/>
                <w:noProof/>
                <w:webHidden/>
              </w:rPr>
              <w:fldChar w:fldCharType="begin"/>
            </w:r>
            <w:r w:rsidR="005154B8" w:rsidRPr="006C68A5">
              <w:rPr>
                <w:rFonts w:asciiTheme="minorHAnsi" w:hAnsiTheme="minorHAnsi"/>
                <w:noProof/>
                <w:webHidden/>
              </w:rPr>
              <w:instrText xml:space="preserve"> PAGEREF _Toc445196450 \h </w:instrText>
            </w:r>
            <w:r w:rsidR="005154B8" w:rsidRPr="006C68A5">
              <w:rPr>
                <w:rFonts w:asciiTheme="minorHAnsi" w:hAnsiTheme="minorHAnsi"/>
                <w:noProof/>
                <w:webHidden/>
              </w:rPr>
            </w:r>
            <w:r w:rsidR="005154B8" w:rsidRPr="006C68A5">
              <w:rPr>
                <w:rFonts w:asciiTheme="minorHAnsi" w:hAnsiTheme="minorHAnsi"/>
                <w:noProof/>
                <w:webHidden/>
              </w:rPr>
              <w:fldChar w:fldCharType="separate"/>
            </w:r>
            <w:r w:rsidR="005154B8" w:rsidRPr="006C68A5">
              <w:rPr>
                <w:rFonts w:asciiTheme="minorHAnsi" w:hAnsiTheme="minorHAnsi"/>
                <w:noProof/>
                <w:webHidden/>
              </w:rPr>
              <w:t>6</w:t>
            </w:r>
            <w:r w:rsidR="005154B8" w:rsidRPr="006C68A5">
              <w:rPr>
                <w:rFonts w:asciiTheme="minorHAnsi" w:hAnsiTheme="minorHAnsi"/>
                <w:noProof/>
                <w:webHidden/>
              </w:rPr>
              <w:fldChar w:fldCharType="end"/>
            </w:r>
          </w:hyperlink>
        </w:p>
        <w:p w:rsidR="005154B8" w:rsidRPr="006C68A5" w:rsidRDefault="0049100B">
          <w:pPr>
            <w:pStyle w:val="TOC3"/>
            <w:tabs>
              <w:tab w:val="left" w:pos="880"/>
              <w:tab w:val="right" w:leader="dot" w:pos="9106"/>
            </w:tabs>
            <w:rPr>
              <w:rFonts w:asciiTheme="minorHAnsi" w:eastAsiaTheme="minorEastAsia" w:hAnsiTheme="minorHAnsi" w:cstheme="minorBidi"/>
              <w:noProof/>
              <w:color w:val="auto"/>
              <w:lang w:val="es-CO" w:eastAsia="es-CO"/>
            </w:rPr>
          </w:pPr>
          <w:hyperlink w:anchor="_Toc445196451" w:history="1">
            <w:r w:rsidR="005154B8" w:rsidRPr="006C68A5">
              <w:rPr>
                <w:rStyle w:val="Hyperlink"/>
                <w:rFonts w:asciiTheme="minorHAnsi" w:eastAsiaTheme="majorEastAsia" w:hAnsiTheme="minorHAnsi"/>
                <w:noProof/>
                <w:lang w:val="es-CO"/>
              </w:rPr>
              <w:t>2.</w:t>
            </w:r>
            <w:r w:rsidR="005154B8" w:rsidRPr="006C68A5">
              <w:rPr>
                <w:rFonts w:asciiTheme="minorHAnsi" w:eastAsiaTheme="minorEastAsia" w:hAnsiTheme="minorHAnsi" w:cstheme="minorBidi"/>
                <w:noProof/>
                <w:color w:val="auto"/>
                <w:lang w:val="es-CO" w:eastAsia="es-CO"/>
              </w:rPr>
              <w:tab/>
            </w:r>
            <w:r w:rsidR="005154B8" w:rsidRPr="006C68A5">
              <w:rPr>
                <w:rStyle w:val="Hyperlink"/>
                <w:rFonts w:asciiTheme="minorHAnsi" w:eastAsiaTheme="majorEastAsia" w:hAnsiTheme="minorHAnsi"/>
                <w:noProof/>
                <w:lang w:val="es-CO"/>
              </w:rPr>
              <w:t>Procedimiento operativo del programa de eficiencia energética – reemplazo de tecnología</w:t>
            </w:r>
            <w:r w:rsidR="005154B8" w:rsidRPr="006C68A5">
              <w:rPr>
                <w:rFonts w:asciiTheme="minorHAnsi" w:hAnsiTheme="minorHAnsi"/>
                <w:noProof/>
                <w:webHidden/>
              </w:rPr>
              <w:tab/>
            </w:r>
            <w:r w:rsidR="005154B8" w:rsidRPr="006C68A5">
              <w:rPr>
                <w:rFonts w:asciiTheme="minorHAnsi" w:hAnsiTheme="minorHAnsi"/>
                <w:noProof/>
                <w:webHidden/>
              </w:rPr>
              <w:fldChar w:fldCharType="begin"/>
            </w:r>
            <w:r w:rsidR="005154B8" w:rsidRPr="006C68A5">
              <w:rPr>
                <w:rFonts w:asciiTheme="minorHAnsi" w:hAnsiTheme="minorHAnsi"/>
                <w:noProof/>
                <w:webHidden/>
              </w:rPr>
              <w:instrText xml:space="preserve"> PAGEREF _Toc445196451 \h </w:instrText>
            </w:r>
            <w:r w:rsidR="005154B8" w:rsidRPr="006C68A5">
              <w:rPr>
                <w:rFonts w:asciiTheme="minorHAnsi" w:hAnsiTheme="minorHAnsi"/>
                <w:noProof/>
                <w:webHidden/>
              </w:rPr>
            </w:r>
            <w:r w:rsidR="005154B8" w:rsidRPr="006C68A5">
              <w:rPr>
                <w:rFonts w:asciiTheme="minorHAnsi" w:hAnsiTheme="minorHAnsi"/>
                <w:noProof/>
                <w:webHidden/>
              </w:rPr>
              <w:fldChar w:fldCharType="separate"/>
            </w:r>
            <w:r w:rsidR="005154B8" w:rsidRPr="006C68A5">
              <w:rPr>
                <w:rFonts w:asciiTheme="minorHAnsi" w:hAnsiTheme="minorHAnsi"/>
                <w:noProof/>
                <w:webHidden/>
              </w:rPr>
              <w:t>7</w:t>
            </w:r>
            <w:r w:rsidR="005154B8" w:rsidRPr="006C68A5">
              <w:rPr>
                <w:rFonts w:asciiTheme="minorHAnsi" w:hAnsiTheme="minorHAnsi"/>
                <w:noProof/>
                <w:webHidden/>
              </w:rPr>
              <w:fldChar w:fldCharType="end"/>
            </w:r>
          </w:hyperlink>
        </w:p>
        <w:p w:rsidR="005154B8" w:rsidRPr="006C68A5" w:rsidRDefault="0049100B">
          <w:pPr>
            <w:pStyle w:val="TOC3"/>
            <w:tabs>
              <w:tab w:val="left" w:pos="880"/>
              <w:tab w:val="right" w:leader="dot" w:pos="9106"/>
            </w:tabs>
            <w:rPr>
              <w:rFonts w:asciiTheme="minorHAnsi" w:eastAsiaTheme="minorEastAsia" w:hAnsiTheme="minorHAnsi" w:cstheme="minorBidi"/>
              <w:noProof/>
              <w:color w:val="auto"/>
              <w:lang w:val="es-CO" w:eastAsia="es-CO"/>
            </w:rPr>
          </w:pPr>
          <w:hyperlink w:anchor="_Toc445196452" w:history="1">
            <w:r w:rsidR="005154B8" w:rsidRPr="006C68A5">
              <w:rPr>
                <w:rStyle w:val="Hyperlink"/>
                <w:rFonts w:asciiTheme="minorHAnsi" w:eastAsiaTheme="majorEastAsia" w:hAnsiTheme="minorHAnsi"/>
                <w:noProof/>
                <w:lang w:val="es-CO"/>
              </w:rPr>
              <w:t>3.</w:t>
            </w:r>
            <w:r w:rsidR="005154B8" w:rsidRPr="006C68A5">
              <w:rPr>
                <w:rFonts w:asciiTheme="minorHAnsi" w:eastAsiaTheme="minorEastAsia" w:hAnsiTheme="minorHAnsi" w:cstheme="minorBidi"/>
                <w:noProof/>
                <w:color w:val="auto"/>
                <w:lang w:val="es-CO" w:eastAsia="es-CO"/>
              </w:rPr>
              <w:tab/>
            </w:r>
            <w:r w:rsidR="005154B8" w:rsidRPr="006C68A5">
              <w:rPr>
                <w:rStyle w:val="Hyperlink"/>
                <w:rFonts w:asciiTheme="minorHAnsi" w:eastAsiaTheme="majorEastAsia" w:hAnsiTheme="minorHAnsi"/>
                <w:noProof/>
                <w:lang w:val="es-CO"/>
              </w:rPr>
              <w:t>Alternativas del esquema de operación del programa</w:t>
            </w:r>
            <w:r w:rsidR="005154B8" w:rsidRPr="006C68A5">
              <w:rPr>
                <w:rFonts w:asciiTheme="minorHAnsi" w:hAnsiTheme="minorHAnsi"/>
                <w:noProof/>
                <w:webHidden/>
              </w:rPr>
              <w:tab/>
            </w:r>
            <w:r w:rsidR="005154B8" w:rsidRPr="006C68A5">
              <w:rPr>
                <w:rFonts w:asciiTheme="minorHAnsi" w:hAnsiTheme="minorHAnsi"/>
                <w:noProof/>
                <w:webHidden/>
              </w:rPr>
              <w:fldChar w:fldCharType="begin"/>
            </w:r>
            <w:r w:rsidR="005154B8" w:rsidRPr="006C68A5">
              <w:rPr>
                <w:rFonts w:asciiTheme="minorHAnsi" w:hAnsiTheme="minorHAnsi"/>
                <w:noProof/>
                <w:webHidden/>
              </w:rPr>
              <w:instrText xml:space="preserve"> PAGEREF _Toc445196452 \h </w:instrText>
            </w:r>
            <w:r w:rsidR="005154B8" w:rsidRPr="006C68A5">
              <w:rPr>
                <w:rFonts w:asciiTheme="minorHAnsi" w:hAnsiTheme="minorHAnsi"/>
                <w:noProof/>
                <w:webHidden/>
              </w:rPr>
            </w:r>
            <w:r w:rsidR="005154B8" w:rsidRPr="006C68A5">
              <w:rPr>
                <w:rFonts w:asciiTheme="minorHAnsi" w:hAnsiTheme="minorHAnsi"/>
                <w:noProof/>
                <w:webHidden/>
              </w:rPr>
              <w:fldChar w:fldCharType="separate"/>
            </w:r>
            <w:r w:rsidR="005154B8" w:rsidRPr="006C68A5">
              <w:rPr>
                <w:rFonts w:asciiTheme="minorHAnsi" w:hAnsiTheme="minorHAnsi"/>
                <w:noProof/>
                <w:webHidden/>
              </w:rPr>
              <w:t>8</w:t>
            </w:r>
            <w:r w:rsidR="005154B8" w:rsidRPr="006C68A5">
              <w:rPr>
                <w:rFonts w:asciiTheme="minorHAnsi" w:hAnsiTheme="minorHAnsi"/>
                <w:noProof/>
                <w:webHidden/>
              </w:rPr>
              <w:fldChar w:fldCharType="end"/>
            </w:r>
          </w:hyperlink>
        </w:p>
        <w:p w:rsidR="005154B8" w:rsidRPr="006C68A5" w:rsidRDefault="0049100B">
          <w:pPr>
            <w:pStyle w:val="TOC3"/>
            <w:tabs>
              <w:tab w:val="left" w:pos="880"/>
              <w:tab w:val="right" w:leader="dot" w:pos="9106"/>
            </w:tabs>
            <w:rPr>
              <w:rFonts w:asciiTheme="minorHAnsi" w:eastAsiaTheme="minorEastAsia" w:hAnsiTheme="minorHAnsi" w:cstheme="minorBidi"/>
              <w:noProof/>
              <w:color w:val="auto"/>
              <w:lang w:val="es-CO" w:eastAsia="es-CO"/>
            </w:rPr>
          </w:pPr>
          <w:hyperlink w:anchor="_Toc445196453" w:history="1">
            <w:r w:rsidR="005154B8" w:rsidRPr="006C68A5">
              <w:rPr>
                <w:rStyle w:val="Hyperlink"/>
                <w:rFonts w:asciiTheme="minorHAnsi" w:eastAsiaTheme="majorEastAsia" w:hAnsiTheme="minorHAnsi"/>
                <w:noProof/>
                <w:lang w:val="es-CO"/>
              </w:rPr>
              <w:t>4.</w:t>
            </w:r>
            <w:r w:rsidR="005154B8" w:rsidRPr="006C68A5">
              <w:rPr>
                <w:rFonts w:asciiTheme="minorHAnsi" w:eastAsiaTheme="minorEastAsia" w:hAnsiTheme="minorHAnsi" w:cstheme="minorBidi"/>
                <w:noProof/>
                <w:color w:val="auto"/>
                <w:lang w:val="es-CO" w:eastAsia="es-CO"/>
              </w:rPr>
              <w:tab/>
            </w:r>
            <w:r w:rsidR="005154B8" w:rsidRPr="006C68A5">
              <w:rPr>
                <w:rStyle w:val="Hyperlink"/>
                <w:rFonts w:asciiTheme="minorHAnsi" w:eastAsiaTheme="majorEastAsia" w:hAnsiTheme="minorHAnsi"/>
                <w:noProof/>
                <w:lang w:val="es-CO"/>
              </w:rPr>
              <w:t>Escenario 1 – El concesionario actúa como operador del programa</w:t>
            </w:r>
            <w:r w:rsidR="005154B8" w:rsidRPr="006C68A5">
              <w:rPr>
                <w:rFonts w:asciiTheme="minorHAnsi" w:hAnsiTheme="minorHAnsi"/>
                <w:noProof/>
                <w:webHidden/>
              </w:rPr>
              <w:tab/>
            </w:r>
            <w:r w:rsidR="005154B8" w:rsidRPr="006C68A5">
              <w:rPr>
                <w:rFonts w:asciiTheme="minorHAnsi" w:hAnsiTheme="minorHAnsi"/>
                <w:noProof/>
                <w:webHidden/>
              </w:rPr>
              <w:fldChar w:fldCharType="begin"/>
            </w:r>
            <w:r w:rsidR="005154B8" w:rsidRPr="006C68A5">
              <w:rPr>
                <w:rFonts w:asciiTheme="minorHAnsi" w:hAnsiTheme="minorHAnsi"/>
                <w:noProof/>
                <w:webHidden/>
              </w:rPr>
              <w:instrText xml:space="preserve"> PAGEREF _Toc445196453 \h </w:instrText>
            </w:r>
            <w:r w:rsidR="005154B8" w:rsidRPr="006C68A5">
              <w:rPr>
                <w:rFonts w:asciiTheme="minorHAnsi" w:hAnsiTheme="minorHAnsi"/>
                <w:noProof/>
                <w:webHidden/>
              </w:rPr>
            </w:r>
            <w:r w:rsidR="005154B8" w:rsidRPr="006C68A5">
              <w:rPr>
                <w:rFonts w:asciiTheme="minorHAnsi" w:hAnsiTheme="minorHAnsi"/>
                <w:noProof/>
                <w:webHidden/>
              </w:rPr>
              <w:fldChar w:fldCharType="separate"/>
            </w:r>
            <w:r w:rsidR="005154B8" w:rsidRPr="006C68A5">
              <w:rPr>
                <w:rFonts w:asciiTheme="minorHAnsi" w:hAnsiTheme="minorHAnsi"/>
                <w:noProof/>
                <w:webHidden/>
              </w:rPr>
              <w:t>8</w:t>
            </w:r>
            <w:r w:rsidR="005154B8" w:rsidRPr="006C68A5">
              <w:rPr>
                <w:rFonts w:asciiTheme="minorHAnsi" w:hAnsiTheme="minorHAnsi"/>
                <w:noProof/>
                <w:webHidden/>
              </w:rPr>
              <w:fldChar w:fldCharType="end"/>
            </w:r>
          </w:hyperlink>
        </w:p>
        <w:p w:rsidR="005154B8" w:rsidRPr="006C68A5" w:rsidRDefault="0049100B">
          <w:pPr>
            <w:pStyle w:val="TOC3"/>
            <w:tabs>
              <w:tab w:val="left" w:pos="880"/>
              <w:tab w:val="right" w:leader="dot" w:pos="9106"/>
            </w:tabs>
            <w:rPr>
              <w:rFonts w:asciiTheme="minorHAnsi" w:eastAsiaTheme="minorEastAsia" w:hAnsiTheme="minorHAnsi" w:cstheme="minorBidi"/>
              <w:noProof/>
              <w:color w:val="auto"/>
              <w:lang w:val="es-CO" w:eastAsia="es-CO"/>
            </w:rPr>
          </w:pPr>
          <w:hyperlink w:anchor="_Toc445196454" w:history="1">
            <w:r w:rsidR="005154B8" w:rsidRPr="006C68A5">
              <w:rPr>
                <w:rStyle w:val="Hyperlink"/>
                <w:rFonts w:asciiTheme="minorHAnsi" w:eastAsiaTheme="majorEastAsia" w:hAnsiTheme="minorHAnsi"/>
                <w:noProof/>
                <w:lang w:val="es-CO"/>
              </w:rPr>
              <w:t>5.</w:t>
            </w:r>
            <w:r w:rsidR="005154B8" w:rsidRPr="006C68A5">
              <w:rPr>
                <w:rFonts w:asciiTheme="minorHAnsi" w:eastAsiaTheme="minorEastAsia" w:hAnsiTheme="minorHAnsi" w:cstheme="minorBidi"/>
                <w:noProof/>
                <w:color w:val="auto"/>
                <w:lang w:val="es-CO" w:eastAsia="es-CO"/>
              </w:rPr>
              <w:tab/>
            </w:r>
            <w:r w:rsidR="005154B8" w:rsidRPr="006C68A5">
              <w:rPr>
                <w:rStyle w:val="Hyperlink"/>
                <w:rFonts w:asciiTheme="minorHAnsi" w:eastAsiaTheme="majorEastAsia" w:hAnsiTheme="minorHAnsi"/>
                <w:noProof/>
                <w:lang w:val="es-CO"/>
              </w:rPr>
              <w:t>Escenario 2 – Un tercero actúa como operador del programa, pero el concesionario queda a cargo del recaudo a través de la factura de energía</w:t>
            </w:r>
            <w:r w:rsidR="005154B8" w:rsidRPr="006C68A5">
              <w:rPr>
                <w:rFonts w:asciiTheme="minorHAnsi" w:hAnsiTheme="minorHAnsi"/>
                <w:noProof/>
                <w:webHidden/>
              </w:rPr>
              <w:tab/>
            </w:r>
            <w:r w:rsidR="005154B8" w:rsidRPr="006C68A5">
              <w:rPr>
                <w:rFonts w:asciiTheme="minorHAnsi" w:hAnsiTheme="minorHAnsi"/>
                <w:noProof/>
                <w:webHidden/>
              </w:rPr>
              <w:fldChar w:fldCharType="begin"/>
            </w:r>
            <w:r w:rsidR="005154B8" w:rsidRPr="006C68A5">
              <w:rPr>
                <w:rFonts w:asciiTheme="minorHAnsi" w:hAnsiTheme="minorHAnsi"/>
                <w:noProof/>
                <w:webHidden/>
              </w:rPr>
              <w:instrText xml:space="preserve"> PAGEREF _Toc445196454 \h </w:instrText>
            </w:r>
            <w:r w:rsidR="005154B8" w:rsidRPr="006C68A5">
              <w:rPr>
                <w:rFonts w:asciiTheme="minorHAnsi" w:hAnsiTheme="minorHAnsi"/>
                <w:noProof/>
                <w:webHidden/>
              </w:rPr>
            </w:r>
            <w:r w:rsidR="005154B8" w:rsidRPr="006C68A5">
              <w:rPr>
                <w:rFonts w:asciiTheme="minorHAnsi" w:hAnsiTheme="minorHAnsi"/>
                <w:noProof/>
                <w:webHidden/>
              </w:rPr>
              <w:fldChar w:fldCharType="separate"/>
            </w:r>
            <w:r w:rsidR="005154B8" w:rsidRPr="006C68A5">
              <w:rPr>
                <w:rFonts w:asciiTheme="minorHAnsi" w:hAnsiTheme="minorHAnsi"/>
                <w:noProof/>
                <w:webHidden/>
              </w:rPr>
              <w:t>9</w:t>
            </w:r>
            <w:r w:rsidR="005154B8" w:rsidRPr="006C68A5">
              <w:rPr>
                <w:rFonts w:asciiTheme="minorHAnsi" w:hAnsiTheme="minorHAnsi"/>
                <w:noProof/>
                <w:webHidden/>
              </w:rPr>
              <w:fldChar w:fldCharType="end"/>
            </w:r>
          </w:hyperlink>
        </w:p>
        <w:p w:rsidR="005154B8" w:rsidRPr="006C68A5" w:rsidRDefault="0049100B">
          <w:pPr>
            <w:pStyle w:val="TOC3"/>
            <w:tabs>
              <w:tab w:val="left" w:pos="880"/>
              <w:tab w:val="right" w:leader="dot" w:pos="9106"/>
            </w:tabs>
            <w:rPr>
              <w:rFonts w:asciiTheme="minorHAnsi" w:eastAsiaTheme="minorEastAsia" w:hAnsiTheme="minorHAnsi" w:cstheme="minorBidi"/>
              <w:noProof/>
              <w:color w:val="auto"/>
              <w:lang w:val="es-CO" w:eastAsia="es-CO"/>
            </w:rPr>
          </w:pPr>
          <w:hyperlink w:anchor="_Toc445196455" w:history="1">
            <w:r w:rsidR="005154B8" w:rsidRPr="006C68A5">
              <w:rPr>
                <w:rStyle w:val="Hyperlink"/>
                <w:rFonts w:asciiTheme="minorHAnsi" w:eastAsiaTheme="majorEastAsia" w:hAnsiTheme="minorHAnsi"/>
                <w:noProof/>
                <w:lang w:val="es-CO"/>
              </w:rPr>
              <w:t>6.</w:t>
            </w:r>
            <w:r w:rsidR="005154B8" w:rsidRPr="006C68A5">
              <w:rPr>
                <w:rFonts w:asciiTheme="minorHAnsi" w:eastAsiaTheme="minorEastAsia" w:hAnsiTheme="minorHAnsi" w:cstheme="minorBidi"/>
                <w:noProof/>
                <w:color w:val="auto"/>
                <w:lang w:val="es-CO" w:eastAsia="es-CO"/>
              </w:rPr>
              <w:tab/>
            </w:r>
            <w:r w:rsidR="005154B8" w:rsidRPr="006C68A5">
              <w:rPr>
                <w:rStyle w:val="Hyperlink"/>
                <w:rFonts w:asciiTheme="minorHAnsi" w:eastAsiaTheme="majorEastAsia" w:hAnsiTheme="minorHAnsi"/>
                <w:noProof/>
                <w:lang w:val="es-CO"/>
              </w:rPr>
              <w:t>Escenario 3 – Un tercero actúa como operador del programa, y los procesos de facturación y recaudo se ejecutan a través de canales independientes a los que utiliza actualmente el concesionario</w:t>
            </w:r>
            <w:r w:rsidR="005154B8" w:rsidRPr="006C68A5">
              <w:rPr>
                <w:rFonts w:asciiTheme="minorHAnsi" w:hAnsiTheme="minorHAnsi"/>
                <w:noProof/>
                <w:webHidden/>
              </w:rPr>
              <w:tab/>
            </w:r>
            <w:r w:rsidR="005154B8" w:rsidRPr="006C68A5">
              <w:rPr>
                <w:rFonts w:asciiTheme="minorHAnsi" w:hAnsiTheme="minorHAnsi"/>
                <w:noProof/>
                <w:webHidden/>
              </w:rPr>
              <w:fldChar w:fldCharType="begin"/>
            </w:r>
            <w:r w:rsidR="005154B8" w:rsidRPr="006C68A5">
              <w:rPr>
                <w:rFonts w:asciiTheme="minorHAnsi" w:hAnsiTheme="minorHAnsi"/>
                <w:noProof/>
                <w:webHidden/>
              </w:rPr>
              <w:instrText xml:space="preserve"> PAGEREF _Toc445196455 \h </w:instrText>
            </w:r>
            <w:r w:rsidR="005154B8" w:rsidRPr="006C68A5">
              <w:rPr>
                <w:rFonts w:asciiTheme="minorHAnsi" w:hAnsiTheme="minorHAnsi"/>
                <w:noProof/>
                <w:webHidden/>
              </w:rPr>
            </w:r>
            <w:r w:rsidR="005154B8" w:rsidRPr="006C68A5">
              <w:rPr>
                <w:rFonts w:asciiTheme="minorHAnsi" w:hAnsiTheme="minorHAnsi"/>
                <w:noProof/>
                <w:webHidden/>
              </w:rPr>
              <w:fldChar w:fldCharType="separate"/>
            </w:r>
            <w:r w:rsidR="005154B8" w:rsidRPr="006C68A5">
              <w:rPr>
                <w:rFonts w:asciiTheme="minorHAnsi" w:hAnsiTheme="minorHAnsi"/>
                <w:noProof/>
                <w:webHidden/>
              </w:rPr>
              <w:t>10</w:t>
            </w:r>
            <w:r w:rsidR="005154B8" w:rsidRPr="006C68A5">
              <w:rPr>
                <w:rFonts w:asciiTheme="minorHAnsi" w:hAnsiTheme="minorHAnsi"/>
                <w:noProof/>
                <w:webHidden/>
              </w:rPr>
              <w:fldChar w:fldCharType="end"/>
            </w:r>
          </w:hyperlink>
        </w:p>
        <w:p w:rsidR="005154B8" w:rsidRPr="006C68A5" w:rsidRDefault="0049100B">
          <w:pPr>
            <w:pStyle w:val="TOC3"/>
            <w:tabs>
              <w:tab w:val="left" w:pos="880"/>
              <w:tab w:val="right" w:leader="dot" w:pos="9106"/>
            </w:tabs>
            <w:rPr>
              <w:rFonts w:asciiTheme="minorHAnsi" w:eastAsiaTheme="minorEastAsia" w:hAnsiTheme="minorHAnsi" w:cstheme="minorBidi"/>
              <w:noProof/>
              <w:color w:val="auto"/>
              <w:lang w:val="es-CO" w:eastAsia="es-CO"/>
            </w:rPr>
          </w:pPr>
          <w:hyperlink w:anchor="_Toc445196456" w:history="1">
            <w:r w:rsidR="005154B8" w:rsidRPr="006C68A5">
              <w:rPr>
                <w:rStyle w:val="Hyperlink"/>
                <w:rFonts w:asciiTheme="minorHAnsi" w:eastAsiaTheme="majorEastAsia" w:hAnsiTheme="minorHAnsi"/>
                <w:noProof/>
                <w:lang w:val="es-CO"/>
              </w:rPr>
              <w:t>7.</w:t>
            </w:r>
            <w:r w:rsidR="005154B8" w:rsidRPr="006C68A5">
              <w:rPr>
                <w:rFonts w:asciiTheme="minorHAnsi" w:eastAsiaTheme="minorEastAsia" w:hAnsiTheme="minorHAnsi" w:cstheme="minorBidi"/>
                <w:noProof/>
                <w:color w:val="auto"/>
                <w:lang w:val="es-CO" w:eastAsia="es-CO"/>
              </w:rPr>
              <w:tab/>
            </w:r>
            <w:r w:rsidR="005154B8" w:rsidRPr="006C68A5">
              <w:rPr>
                <w:rStyle w:val="Hyperlink"/>
                <w:rFonts w:asciiTheme="minorHAnsi" w:eastAsiaTheme="majorEastAsia" w:hAnsiTheme="minorHAnsi"/>
                <w:noProof/>
                <w:lang w:val="es-CO"/>
              </w:rPr>
              <w:t>Modelo de análisis económico del programa</w:t>
            </w:r>
            <w:r w:rsidR="005154B8" w:rsidRPr="006C68A5">
              <w:rPr>
                <w:rFonts w:asciiTheme="minorHAnsi" w:hAnsiTheme="minorHAnsi"/>
                <w:noProof/>
                <w:webHidden/>
              </w:rPr>
              <w:tab/>
            </w:r>
            <w:r w:rsidR="005154B8" w:rsidRPr="006C68A5">
              <w:rPr>
                <w:rFonts w:asciiTheme="minorHAnsi" w:hAnsiTheme="minorHAnsi"/>
                <w:noProof/>
                <w:webHidden/>
              </w:rPr>
              <w:fldChar w:fldCharType="begin"/>
            </w:r>
            <w:r w:rsidR="005154B8" w:rsidRPr="006C68A5">
              <w:rPr>
                <w:rFonts w:asciiTheme="minorHAnsi" w:hAnsiTheme="minorHAnsi"/>
                <w:noProof/>
                <w:webHidden/>
              </w:rPr>
              <w:instrText xml:space="preserve"> PAGEREF _Toc445196456 \h </w:instrText>
            </w:r>
            <w:r w:rsidR="005154B8" w:rsidRPr="006C68A5">
              <w:rPr>
                <w:rFonts w:asciiTheme="minorHAnsi" w:hAnsiTheme="minorHAnsi"/>
                <w:noProof/>
                <w:webHidden/>
              </w:rPr>
            </w:r>
            <w:r w:rsidR="005154B8" w:rsidRPr="006C68A5">
              <w:rPr>
                <w:rFonts w:asciiTheme="minorHAnsi" w:hAnsiTheme="minorHAnsi"/>
                <w:noProof/>
                <w:webHidden/>
              </w:rPr>
              <w:fldChar w:fldCharType="separate"/>
            </w:r>
            <w:r w:rsidR="005154B8" w:rsidRPr="006C68A5">
              <w:rPr>
                <w:rFonts w:asciiTheme="minorHAnsi" w:hAnsiTheme="minorHAnsi"/>
                <w:noProof/>
                <w:webHidden/>
              </w:rPr>
              <w:t>10</w:t>
            </w:r>
            <w:r w:rsidR="005154B8" w:rsidRPr="006C68A5">
              <w:rPr>
                <w:rFonts w:asciiTheme="minorHAnsi" w:hAnsiTheme="minorHAnsi"/>
                <w:noProof/>
                <w:webHidden/>
              </w:rPr>
              <w:fldChar w:fldCharType="end"/>
            </w:r>
          </w:hyperlink>
        </w:p>
        <w:p w:rsidR="005154B8" w:rsidRPr="006C68A5" w:rsidRDefault="0049100B">
          <w:pPr>
            <w:pStyle w:val="TOC1"/>
            <w:rPr>
              <w:rFonts w:eastAsiaTheme="minorEastAsia" w:cstheme="minorBidi"/>
              <w:b w:val="0"/>
              <w:color w:val="auto"/>
              <w:lang w:eastAsia="es-CO"/>
            </w:rPr>
          </w:pPr>
          <w:hyperlink w:anchor="_Toc445196457" w:history="1">
            <w:r w:rsidR="005154B8" w:rsidRPr="006C68A5">
              <w:rPr>
                <w:rStyle w:val="Hyperlink"/>
              </w:rPr>
              <w:t>III.</w:t>
            </w:r>
            <w:r w:rsidR="005154B8" w:rsidRPr="006C68A5">
              <w:rPr>
                <w:rFonts w:eastAsiaTheme="minorEastAsia" w:cstheme="minorBidi"/>
                <w:b w:val="0"/>
                <w:color w:val="auto"/>
                <w:lang w:eastAsia="es-CO"/>
              </w:rPr>
              <w:tab/>
            </w:r>
            <w:r w:rsidR="005154B8" w:rsidRPr="006C68A5">
              <w:rPr>
                <w:rStyle w:val="Hyperlink"/>
              </w:rPr>
              <w:t>Beneficios Económicos</w:t>
            </w:r>
            <w:r w:rsidR="005154B8" w:rsidRPr="006C68A5">
              <w:rPr>
                <w:webHidden/>
              </w:rPr>
              <w:tab/>
            </w:r>
            <w:r w:rsidR="005154B8" w:rsidRPr="006C68A5">
              <w:rPr>
                <w:webHidden/>
              </w:rPr>
              <w:fldChar w:fldCharType="begin"/>
            </w:r>
            <w:r w:rsidR="005154B8" w:rsidRPr="006C68A5">
              <w:rPr>
                <w:webHidden/>
              </w:rPr>
              <w:instrText xml:space="preserve"> PAGEREF _Toc445196457 \h </w:instrText>
            </w:r>
            <w:r w:rsidR="005154B8" w:rsidRPr="006C68A5">
              <w:rPr>
                <w:webHidden/>
              </w:rPr>
            </w:r>
            <w:r w:rsidR="005154B8" w:rsidRPr="006C68A5">
              <w:rPr>
                <w:webHidden/>
              </w:rPr>
              <w:fldChar w:fldCharType="separate"/>
            </w:r>
            <w:r w:rsidR="005154B8" w:rsidRPr="006C68A5">
              <w:rPr>
                <w:webHidden/>
              </w:rPr>
              <w:t>1</w:t>
            </w:r>
            <w:r w:rsidR="005154B8" w:rsidRPr="006C68A5">
              <w:rPr>
                <w:webHidden/>
              </w:rPr>
              <w:t>3</w:t>
            </w:r>
            <w:r w:rsidR="005154B8" w:rsidRPr="006C68A5">
              <w:rPr>
                <w:webHidden/>
              </w:rPr>
              <w:fldChar w:fldCharType="end"/>
            </w:r>
          </w:hyperlink>
        </w:p>
        <w:p w:rsidR="005154B8" w:rsidRPr="006C68A5" w:rsidRDefault="0049100B">
          <w:pPr>
            <w:pStyle w:val="TOC1"/>
            <w:rPr>
              <w:rFonts w:eastAsiaTheme="minorEastAsia" w:cstheme="minorBidi"/>
              <w:b w:val="0"/>
              <w:color w:val="auto"/>
              <w:lang w:eastAsia="es-CO"/>
            </w:rPr>
          </w:pPr>
          <w:hyperlink w:anchor="_Toc445196458" w:history="1">
            <w:r w:rsidR="005154B8" w:rsidRPr="006C68A5">
              <w:rPr>
                <w:rStyle w:val="Hyperlink"/>
              </w:rPr>
              <w:t>IV.</w:t>
            </w:r>
            <w:r w:rsidR="005154B8" w:rsidRPr="006C68A5">
              <w:rPr>
                <w:rFonts w:eastAsiaTheme="minorEastAsia" w:cstheme="minorBidi"/>
                <w:b w:val="0"/>
                <w:color w:val="auto"/>
                <w:lang w:eastAsia="es-CO"/>
              </w:rPr>
              <w:tab/>
            </w:r>
            <w:r w:rsidR="005154B8" w:rsidRPr="006C68A5">
              <w:rPr>
                <w:rStyle w:val="Hyperlink"/>
              </w:rPr>
              <w:t>Costos Económicos</w:t>
            </w:r>
            <w:r w:rsidR="005154B8" w:rsidRPr="006C68A5">
              <w:rPr>
                <w:webHidden/>
              </w:rPr>
              <w:tab/>
            </w:r>
            <w:r w:rsidR="005154B8" w:rsidRPr="006C68A5">
              <w:rPr>
                <w:webHidden/>
              </w:rPr>
              <w:fldChar w:fldCharType="begin"/>
            </w:r>
            <w:r w:rsidR="005154B8" w:rsidRPr="006C68A5">
              <w:rPr>
                <w:webHidden/>
              </w:rPr>
              <w:instrText xml:space="preserve"> PAGEREF _Toc445196458 \h </w:instrText>
            </w:r>
            <w:r w:rsidR="005154B8" w:rsidRPr="006C68A5">
              <w:rPr>
                <w:webHidden/>
              </w:rPr>
            </w:r>
            <w:r w:rsidR="005154B8" w:rsidRPr="006C68A5">
              <w:rPr>
                <w:webHidden/>
              </w:rPr>
              <w:fldChar w:fldCharType="separate"/>
            </w:r>
            <w:r w:rsidR="005154B8" w:rsidRPr="006C68A5">
              <w:rPr>
                <w:webHidden/>
              </w:rPr>
              <w:t>14</w:t>
            </w:r>
            <w:r w:rsidR="005154B8" w:rsidRPr="006C68A5">
              <w:rPr>
                <w:webHidden/>
              </w:rPr>
              <w:fldChar w:fldCharType="end"/>
            </w:r>
          </w:hyperlink>
        </w:p>
        <w:p w:rsidR="005154B8" w:rsidRPr="006C68A5" w:rsidRDefault="0049100B">
          <w:pPr>
            <w:pStyle w:val="TOC1"/>
            <w:rPr>
              <w:rFonts w:eastAsiaTheme="minorEastAsia" w:cstheme="minorBidi"/>
              <w:b w:val="0"/>
              <w:color w:val="auto"/>
              <w:lang w:eastAsia="es-CO"/>
            </w:rPr>
          </w:pPr>
          <w:hyperlink w:anchor="_Toc445196459" w:history="1">
            <w:r w:rsidR="005154B8" w:rsidRPr="006C68A5">
              <w:rPr>
                <w:rStyle w:val="Hyperlink"/>
              </w:rPr>
              <w:t>V.</w:t>
            </w:r>
            <w:r w:rsidR="005154B8" w:rsidRPr="006C68A5">
              <w:rPr>
                <w:rFonts w:eastAsiaTheme="minorEastAsia" w:cstheme="minorBidi"/>
                <w:b w:val="0"/>
                <w:color w:val="auto"/>
                <w:lang w:eastAsia="es-CO"/>
              </w:rPr>
              <w:tab/>
            </w:r>
            <w:r w:rsidR="005154B8" w:rsidRPr="006C68A5">
              <w:rPr>
                <w:rStyle w:val="Hyperlink"/>
              </w:rPr>
              <w:t>Retorno Económico</w:t>
            </w:r>
            <w:r w:rsidR="005154B8" w:rsidRPr="006C68A5">
              <w:rPr>
                <w:webHidden/>
              </w:rPr>
              <w:tab/>
            </w:r>
            <w:r w:rsidR="005154B8" w:rsidRPr="006C68A5">
              <w:rPr>
                <w:webHidden/>
              </w:rPr>
              <w:fldChar w:fldCharType="begin"/>
            </w:r>
            <w:r w:rsidR="005154B8" w:rsidRPr="006C68A5">
              <w:rPr>
                <w:webHidden/>
              </w:rPr>
              <w:instrText xml:space="preserve"> PAGEREF _Toc445196459 \h </w:instrText>
            </w:r>
            <w:r w:rsidR="005154B8" w:rsidRPr="006C68A5">
              <w:rPr>
                <w:webHidden/>
              </w:rPr>
            </w:r>
            <w:r w:rsidR="005154B8" w:rsidRPr="006C68A5">
              <w:rPr>
                <w:webHidden/>
              </w:rPr>
              <w:fldChar w:fldCharType="separate"/>
            </w:r>
            <w:r w:rsidR="005154B8" w:rsidRPr="006C68A5">
              <w:rPr>
                <w:webHidden/>
              </w:rPr>
              <w:t>15</w:t>
            </w:r>
            <w:r w:rsidR="005154B8" w:rsidRPr="006C68A5">
              <w:rPr>
                <w:webHidden/>
              </w:rPr>
              <w:fldChar w:fldCharType="end"/>
            </w:r>
          </w:hyperlink>
        </w:p>
        <w:p w:rsidR="005154B8" w:rsidRPr="006C68A5" w:rsidRDefault="0049100B">
          <w:pPr>
            <w:pStyle w:val="TOC1"/>
            <w:rPr>
              <w:rFonts w:eastAsiaTheme="minorEastAsia" w:cstheme="minorBidi"/>
              <w:b w:val="0"/>
              <w:color w:val="auto"/>
              <w:lang w:eastAsia="es-CO"/>
            </w:rPr>
          </w:pPr>
          <w:hyperlink w:anchor="_Toc445196460" w:history="1">
            <w:r w:rsidR="005154B8" w:rsidRPr="006C68A5">
              <w:rPr>
                <w:rStyle w:val="Hyperlink"/>
              </w:rPr>
              <w:t>VI.</w:t>
            </w:r>
            <w:r w:rsidR="005154B8" w:rsidRPr="006C68A5">
              <w:rPr>
                <w:rFonts w:eastAsiaTheme="minorEastAsia" w:cstheme="minorBidi"/>
                <w:b w:val="0"/>
                <w:color w:val="auto"/>
                <w:lang w:eastAsia="es-CO"/>
              </w:rPr>
              <w:tab/>
            </w:r>
            <w:r w:rsidR="005154B8" w:rsidRPr="006C68A5">
              <w:rPr>
                <w:rStyle w:val="Hyperlink"/>
              </w:rPr>
              <w:t>Análisis de Sensibilidad</w:t>
            </w:r>
            <w:r w:rsidR="005154B8" w:rsidRPr="006C68A5">
              <w:rPr>
                <w:webHidden/>
              </w:rPr>
              <w:tab/>
            </w:r>
            <w:r w:rsidR="005154B8" w:rsidRPr="006C68A5">
              <w:rPr>
                <w:webHidden/>
              </w:rPr>
              <w:fldChar w:fldCharType="begin"/>
            </w:r>
            <w:r w:rsidR="005154B8" w:rsidRPr="006C68A5">
              <w:rPr>
                <w:webHidden/>
              </w:rPr>
              <w:instrText xml:space="preserve"> PAGEREF _Toc445196460 \h </w:instrText>
            </w:r>
            <w:r w:rsidR="005154B8" w:rsidRPr="006C68A5">
              <w:rPr>
                <w:webHidden/>
              </w:rPr>
            </w:r>
            <w:r w:rsidR="005154B8" w:rsidRPr="006C68A5">
              <w:rPr>
                <w:webHidden/>
              </w:rPr>
              <w:fldChar w:fldCharType="separate"/>
            </w:r>
            <w:r w:rsidR="005154B8" w:rsidRPr="006C68A5">
              <w:rPr>
                <w:webHidden/>
              </w:rPr>
              <w:t>16</w:t>
            </w:r>
            <w:r w:rsidR="005154B8" w:rsidRPr="006C68A5">
              <w:rPr>
                <w:webHidden/>
              </w:rPr>
              <w:fldChar w:fldCharType="end"/>
            </w:r>
          </w:hyperlink>
        </w:p>
        <w:p w:rsidR="005154B8" w:rsidRPr="006C68A5" w:rsidRDefault="0049100B">
          <w:pPr>
            <w:pStyle w:val="TOC1"/>
            <w:rPr>
              <w:rFonts w:eastAsiaTheme="minorEastAsia" w:cstheme="minorBidi"/>
              <w:b w:val="0"/>
              <w:color w:val="auto"/>
              <w:lang w:eastAsia="es-CO"/>
            </w:rPr>
          </w:pPr>
          <w:hyperlink w:anchor="_Toc445196461" w:history="1">
            <w:r w:rsidR="005154B8" w:rsidRPr="006C68A5">
              <w:rPr>
                <w:rStyle w:val="Hyperlink"/>
              </w:rPr>
              <w:t>VII.</w:t>
            </w:r>
            <w:r w:rsidR="005154B8" w:rsidRPr="006C68A5">
              <w:rPr>
                <w:rFonts w:eastAsiaTheme="minorEastAsia" w:cstheme="minorBidi"/>
                <w:b w:val="0"/>
                <w:color w:val="auto"/>
                <w:lang w:eastAsia="es-CO"/>
              </w:rPr>
              <w:tab/>
            </w:r>
            <w:r w:rsidR="005154B8" w:rsidRPr="006C68A5">
              <w:rPr>
                <w:rStyle w:val="Hyperlink"/>
              </w:rPr>
              <w:t>Conclusiones</w:t>
            </w:r>
            <w:r w:rsidR="005154B8" w:rsidRPr="006C68A5">
              <w:rPr>
                <w:webHidden/>
              </w:rPr>
              <w:tab/>
            </w:r>
            <w:r w:rsidR="005154B8" w:rsidRPr="006C68A5">
              <w:rPr>
                <w:webHidden/>
              </w:rPr>
              <w:fldChar w:fldCharType="begin"/>
            </w:r>
            <w:r w:rsidR="005154B8" w:rsidRPr="006C68A5">
              <w:rPr>
                <w:webHidden/>
              </w:rPr>
              <w:instrText xml:space="preserve"> PAGEREF _Toc445196461 \h </w:instrText>
            </w:r>
            <w:r w:rsidR="005154B8" w:rsidRPr="006C68A5">
              <w:rPr>
                <w:webHidden/>
              </w:rPr>
            </w:r>
            <w:r w:rsidR="005154B8" w:rsidRPr="006C68A5">
              <w:rPr>
                <w:webHidden/>
              </w:rPr>
              <w:fldChar w:fldCharType="separate"/>
            </w:r>
            <w:r w:rsidR="005154B8" w:rsidRPr="006C68A5">
              <w:rPr>
                <w:webHidden/>
              </w:rPr>
              <w:t>20</w:t>
            </w:r>
            <w:r w:rsidR="005154B8" w:rsidRPr="006C68A5">
              <w:rPr>
                <w:webHidden/>
              </w:rPr>
              <w:fldChar w:fldCharType="end"/>
            </w:r>
          </w:hyperlink>
        </w:p>
        <w:p w:rsidR="00B16A59" w:rsidRPr="006C68A5" w:rsidRDefault="00B16A59" w:rsidP="00B16A59">
          <w:pPr>
            <w:tabs>
              <w:tab w:val="left" w:pos="540"/>
            </w:tabs>
            <w:rPr>
              <w:rFonts w:asciiTheme="minorHAnsi" w:hAnsiTheme="minorHAnsi"/>
            </w:rPr>
          </w:pPr>
          <w:r w:rsidRPr="006C68A5">
            <w:rPr>
              <w:rFonts w:asciiTheme="minorHAnsi" w:hAnsiTheme="minorHAnsi"/>
              <w:b/>
              <w:bCs/>
              <w:noProof/>
            </w:rPr>
            <w:fldChar w:fldCharType="end"/>
          </w:r>
        </w:p>
      </w:sdtContent>
    </w:sdt>
    <w:p w:rsidR="00B16A59" w:rsidRPr="006C68A5" w:rsidRDefault="00B16A59" w:rsidP="00B16A59">
      <w:pPr>
        <w:rPr>
          <w:rFonts w:asciiTheme="minorHAnsi" w:hAnsiTheme="minorHAnsi"/>
        </w:rPr>
      </w:pPr>
      <w:r w:rsidRPr="006C68A5">
        <w:rPr>
          <w:rFonts w:asciiTheme="minorHAnsi" w:hAnsiTheme="minorHAnsi"/>
          <w:lang w:val="es-CO"/>
        </w:rPr>
        <w:br w:type="page"/>
      </w:r>
    </w:p>
    <w:p w:rsidR="00B16A59" w:rsidRPr="006C68A5" w:rsidRDefault="00B16A59" w:rsidP="00B16A59">
      <w:pPr>
        <w:pStyle w:val="Heading1"/>
        <w:tabs>
          <w:tab w:val="center" w:pos="540"/>
        </w:tabs>
        <w:rPr>
          <w:rFonts w:asciiTheme="minorHAnsi" w:hAnsiTheme="minorHAnsi"/>
          <w:lang w:val="es-CO"/>
        </w:rPr>
      </w:pPr>
      <w:bookmarkStart w:id="0" w:name="_Toc445196445"/>
      <w:r w:rsidRPr="006C68A5">
        <w:rPr>
          <w:rFonts w:asciiTheme="minorHAnsi" w:hAnsiTheme="minorHAnsi"/>
          <w:lang w:val="es-CO"/>
        </w:rPr>
        <w:lastRenderedPageBreak/>
        <w:t>Introducción</w:t>
      </w:r>
      <w:bookmarkEnd w:id="0"/>
    </w:p>
    <w:p w:rsidR="00B16A59" w:rsidRPr="006C68A5" w:rsidRDefault="00B16A59" w:rsidP="004B786C">
      <w:pPr>
        <w:spacing w:before="120" w:after="0" w:line="271" w:lineRule="auto"/>
        <w:ind w:left="14" w:right="43" w:hanging="14"/>
        <w:jc w:val="both"/>
        <w:rPr>
          <w:rFonts w:asciiTheme="minorHAnsi" w:hAnsiTheme="minorHAnsi"/>
          <w:color w:val="auto"/>
          <w:lang w:val="es-CO"/>
        </w:rPr>
      </w:pPr>
      <w:r w:rsidRPr="006C68A5">
        <w:rPr>
          <w:rFonts w:asciiTheme="minorHAnsi" w:hAnsiTheme="minorHAnsi"/>
          <w:color w:val="auto"/>
          <w:lang w:val="es-CO"/>
        </w:rPr>
        <w:t>El programa definido por el Banco Inter-Americano de Desarrollo para la gestión eficiente de la demanda de energía en zonas no interconectadas tendrá como piloto el Archipiélago de San Andrés.  El análisis económico de costo beneficio es el más adecuado para este programa, dadas las condiciones de prestación del servicio de energía eléctrica, el entorno socio-económico y el apoyo del estado en cuanto a subsidios destinados a los diferentes estratos y sectores del Archipiélago.</w:t>
      </w:r>
    </w:p>
    <w:p w:rsidR="00B16A59" w:rsidRPr="006C68A5" w:rsidRDefault="00B16A59" w:rsidP="004B786C">
      <w:pPr>
        <w:spacing w:before="120" w:after="0" w:line="271" w:lineRule="auto"/>
        <w:ind w:left="14" w:right="43" w:hanging="14"/>
        <w:jc w:val="both"/>
        <w:rPr>
          <w:rFonts w:asciiTheme="minorHAnsi" w:hAnsiTheme="minorHAnsi"/>
          <w:color w:val="auto"/>
          <w:lang w:val="es-CO"/>
        </w:rPr>
      </w:pPr>
      <w:r w:rsidRPr="006C68A5">
        <w:rPr>
          <w:rFonts w:asciiTheme="minorHAnsi" w:hAnsiTheme="minorHAnsi"/>
          <w:color w:val="auto"/>
          <w:lang w:val="es-CO"/>
        </w:rPr>
        <w:t xml:space="preserve">Este programa se ejecutará con recursos del Fondo </w:t>
      </w:r>
      <w:r w:rsidR="00FA0F46" w:rsidRPr="006C68A5">
        <w:rPr>
          <w:rFonts w:asciiTheme="minorHAnsi" w:hAnsiTheme="minorHAnsi"/>
          <w:color w:val="auto"/>
          <w:lang w:val="es-CO"/>
        </w:rPr>
        <w:t>Tecnolog</w:t>
      </w:r>
      <w:r w:rsidR="003B5E28" w:rsidRPr="006C68A5">
        <w:rPr>
          <w:rFonts w:asciiTheme="minorHAnsi" w:hAnsiTheme="minorHAnsi"/>
          <w:color w:val="auto"/>
          <w:lang w:val="es-CO"/>
        </w:rPr>
        <w:t>ía</w:t>
      </w:r>
      <w:r w:rsidRPr="006C68A5">
        <w:rPr>
          <w:rFonts w:asciiTheme="minorHAnsi" w:hAnsiTheme="minorHAnsi"/>
          <w:color w:val="auto"/>
          <w:lang w:val="es-CO"/>
        </w:rPr>
        <w:t xml:space="preserve"> Limpia (CIF – </w:t>
      </w:r>
      <w:proofErr w:type="spellStart"/>
      <w:r w:rsidRPr="004B786C">
        <w:rPr>
          <w:rFonts w:asciiTheme="minorHAnsi" w:hAnsiTheme="minorHAnsi"/>
          <w:i/>
          <w:color w:val="auto"/>
          <w:lang w:val="es-CO"/>
        </w:rPr>
        <w:t>Clean</w:t>
      </w:r>
      <w:proofErr w:type="spellEnd"/>
      <w:r w:rsidRPr="004B786C">
        <w:rPr>
          <w:rFonts w:asciiTheme="minorHAnsi" w:hAnsiTheme="minorHAnsi"/>
          <w:i/>
          <w:color w:val="auto"/>
          <w:lang w:val="es-CO"/>
        </w:rPr>
        <w:t xml:space="preserve"> </w:t>
      </w:r>
      <w:proofErr w:type="spellStart"/>
      <w:r w:rsidRPr="004B786C">
        <w:rPr>
          <w:rFonts w:asciiTheme="minorHAnsi" w:hAnsiTheme="minorHAnsi"/>
          <w:i/>
          <w:color w:val="auto"/>
          <w:lang w:val="es-CO"/>
        </w:rPr>
        <w:t>Investment</w:t>
      </w:r>
      <w:proofErr w:type="spellEnd"/>
      <w:r w:rsidRPr="004B786C">
        <w:rPr>
          <w:rFonts w:asciiTheme="minorHAnsi" w:hAnsiTheme="minorHAnsi"/>
          <w:i/>
          <w:color w:val="auto"/>
          <w:lang w:val="es-CO"/>
        </w:rPr>
        <w:t xml:space="preserve"> </w:t>
      </w:r>
      <w:proofErr w:type="spellStart"/>
      <w:r w:rsidRPr="004B786C">
        <w:rPr>
          <w:rFonts w:asciiTheme="minorHAnsi" w:hAnsiTheme="minorHAnsi"/>
          <w:i/>
          <w:color w:val="auto"/>
          <w:lang w:val="es-CO"/>
        </w:rPr>
        <w:t>Funds</w:t>
      </w:r>
      <w:proofErr w:type="spellEnd"/>
      <w:r w:rsidRPr="006C68A5">
        <w:rPr>
          <w:rFonts w:asciiTheme="minorHAnsi" w:hAnsiTheme="minorHAnsi"/>
          <w:color w:val="auto"/>
          <w:lang w:val="es-CO"/>
        </w:rPr>
        <w:t xml:space="preserve">), a los que Colombia obtuvo la aprobación (2010) y ratificación (2013) de su Plan de Inversiones para ser recibidos a través del Fondo de Tecnologías Limpias (CTF – </w:t>
      </w:r>
      <w:proofErr w:type="spellStart"/>
      <w:r w:rsidRPr="004B786C">
        <w:rPr>
          <w:rFonts w:asciiTheme="minorHAnsi" w:hAnsiTheme="minorHAnsi"/>
          <w:i/>
          <w:color w:val="auto"/>
          <w:lang w:val="es-CO"/>
        </w:rPr>
        <w:t>Clean</w:t>
      </w:r>
      <w:proofErr w:type="spellEnd"/>
      <w:r w:rsidRPr="004B786C">
        <w:rPr>
          <w:rFonts w:asciiTheme="minorHAnsi" w:hAnsiTheme="minorHAnsi"/>
          <w:i/>
          <w:color w:val="auto"/>
          <w:lang w:val="es-CO"/>
        </w:rPr>
        <w:t xml:space="preserve"> </w:t>
      </w:r>
      <w:proofErr w:type="spellStart"/>
      <w:r w:rsidRPr="004B786C">
        <w:rPr>
          <w:rFonts w:asciiTheme="minorHAnsi" w:hAnsiTheme="minorHAnsi"/>
          <w:i/>
          <w:color w:val="auto"/>
          <w:lang w:val="es-CO"/>
        </w:rPr>
        <w:t>Technology</w:t>
      </w:r>
      <w:proofErr w:type="spellEnd"/>
      <w:r w:rsidRPr="004B786C">
        <w:rPr>
          <w:rFonts w:asciiTheme="minorHAnsi" w:hAnsiTheme="minorHAnsi"/>
          <w:i/>
          <w:color w:val="auto"/>
          <w:lang w:val="es-CO"/>
        </w:rPr>
        <w:t xml:space="preserve"> </w:t>
      </w:r>
      <w:proofErr w:type="spellStart"/>
      <w:r w:rsidRPr="004B786C">
        <w:rPr>
          <w:rFonts w:asciiTheme="minorHAnsi" w:hAnsiTheme="minorHAnsi"/>
          <w:i/>
          <w:color w:val="auto"/>
          <w:lang w:val="es-CO"/>
        </w:rPr>
        <w:t>Fund</w:t>
      </w:r>
      <w:proofErr w:type="spellEnd"/>
      <w:r w:rsidRPr="006C68A5">
        <w:rPr>
          <w:rFonts w:asciiTheme="minorHAnsi" w:hAnsiTheme="minorHAnsi"/>
          <w:color w:val="auto"/>
          <w:lang w:val="es-CO"/>
        </w:rPr>
        <w:t>). El programa cuenta con un diseño técnico sobre el cual se define la ejecución y el modelo de operación, donde los recursos serán canalizados a través del Fondo de Energías Renovables y Gestión Eficiente de la Energía FENOGE.  El diseño técnico se basa en los estudios previos realizados por el Ministerio de Minas y Energía a través de la Unidad de Planeación Minero Energética UPME, considerando la distribución de usuarios, hábitos de consumo y necesidades energéticas correspondientes a cada sector de la Isla.</w:t>
      </w:r>
    </w:p>
    <w:p w:rsidR="00B16A59" w:rsidRPr="006C68A5" w:rsidRDefault="00B16A59" w:rsidP="004B786C">
      <w:pPr>
        <w:spacing w:before="120" w:after="0" w:line="271" w:lineRule="auto"/>
        <w:ind w:left="14" w:right="43" w:hanging="14"/>
        <w:jc w:val="both"/>
        <w:rPr>
          <w:rFonts w:asciiTheme="minorHAnsi" w:hAnsiTheme="minorHAnsi"/>
          <w:color w:val="auto"/>
          <w:lang w:val="es-CO"/>
        </w:rPr>
      </w:pPr>
      <w:r w:rsidRPr="006C68A5">
        <w:rPr>
          <w:rFonts w:asciiTheme="minorHAnsi" w:hAnsiTheme="minorHAnsi"/>
          <w:color w:val="auto"/>
          <w:lang w:val="es-CO"/>
        </w:rPr>
        <w:t xml:space="preserve">Este documento </w:t>
      </w:r>
      <w:r w:rsidR="003B5E28" w:rsidRPr="006C68A5">
        <w:rPr>
          <w:rFonts w:asciiTheme="minorHAnsi" w:hAnsiTheme="minorHAnsi"/>
          <w:color w:val="auto"/>
          <w:lang w:val="es-CO"/>
        </w:rPr>
        <w:t xml:space="preserve">expone </w:t>
      </w:r>
      <w:r w:rsidRPr="006C68A5">
        <w:rPr>
          <w:rFonts w:asciiTheme="minorHAnsi" w:hAnsiTheme="minorHAnsi"/>
          <w:color w:val="auto"/>
          <w:lang w:val="es-CO"/>
        </w:rPr>
        <w:t>el detalle y evaluación de</w:t>
      </w:r>
      <w:r w:rsidR="00FA0F46" w:rsidRPr="006C68A5">
        <w:rPr>
          <w:rFonts w:asciiTheme="minorHAnsi" w:hAnsiTheme="minorHAnsi"/>
          <w:color w:val="auto"/>
          <w:lang w:val="es-CO"/>
        </w:rPr>
        <w:t xml:space="preserve"> </w:t>
      </w:r>
      <w:r w:rsidRPr="006C68A5">
        <w:rPr>
          <w:rFonts w:asciiTheme="minorHAnsi" w:hAnsiTheme="minorHAnsi"/>
          <w:color w:val="auto"/>
          <w:lang w:val="es-CO"/>
        </w:rPr>
        <w:t xml:space="preserve"> los</w:t>
      </w:r>
      <w:r w:rsidR="00FA0F46" w:rsidRPr="006C68A5">
        <w:rPr>
          <w:rFonts w:asciiTheme="minorHAnsi" w:hAnsiTheme="minorHAnsi"/>
          <w:color w:val="auto"/>
          <w:lang w:val="es-CO"/>
        </w:rPr>
        <w:t xml:space="preserve"> dos</w:t>
      </w:r>
      <w:r w:rsidRPr="006C68A5">
        <w:rPr>
          <w:rFonts w:asciiTheme="minorHAnsi" w:hAnsiTheme="minorHAnsi"/>
          <w:color w:val="auto"/>
          <w:lang w:val="es-CO"/>
        </w:rPr>
        <w:t xml:space="preserve"> componentes  del programa.  El primero, la propuesta de modelos de operación partiendo del FENOGE, describiendo la estructura y actores requeridos para garantizar la llegada del programa al usuario final.  El segundo, el análisis económico resulta</w:t>
      </w:r>
      <w:r w:rsidR="003B5E28" w:rsidRPr="006C68A5">
        <w:rPr>
          <w:rFonts w:asciiTheme="minorHAnsi" w:hAnsiTheme="minorHAnsi"/>
          <w:color w:val="auto"/>
          <w:lang w:val="es-CO"/>
        </w:rPr>
        <w:t>nte</w:t>
      </w:r>
      <w:r w:rsidRPr="006C68A5">
        <w:rPr>
          <w:rFonts w:asciiTheme="minorHAnsi" w:hAnsiTheme="minorHAnsi"/>
          <w:color w:val="auto"/>
          <w:lang w:val="es-CO"/>
        </w:rPr>
        <w:t xml:space="preserve"> de la incorporación de variables técnicas y requerimientos definidos por el Ministerio de Minas y Energía del Gobierno de Colombia para la ejecución del programa. Dentro de los objetivos del programa se encuentra la reducción de subsidios a las tarifas de energía en la Isla, la reducción en la emisión de gases de efecto invernadero y el impacto socio económico positivo para la región.</w:t>
      </w:r>
    </w:p>
    <w:p w:rsidR="00B16A59" w:rsidRPr="006C68A5" w:rsidRDefault="00B16A59" w:rsidP="004B786C">
      <w:pPr>
        <w:spacing w:before="120" w:after="0" w:line="271" w:lineRule="auto"/>
        <w:ind w:left="14" w:right="43" w:hanging="14"/>
        <w:jc w:val="both"/>
        <w:rPr>
          <w:rFonts w:asciiTheme="minorHAnsi" w:hAnsiTheme="minorHAnsi"/>
          <w:color w:val="auto"/>
          <w:lang w:val="es-CO"/>
        </w:rPr>
      </w:pPr>
      <w:r w:rsidRPr="006C68A5">
        <w:rPr>
          <w:rFonts w:asciiTheme="minorHAnsi" w:hAnsiTheme="minorHAnsi"/>
          <w:color w:val="auto"/>
          <w:lang w:val="es-CO"/>
        </w:rPr>
        <w:t>El programa se enfoca principalmente en los usuarios residenciales, dada que son la mayoría tanto en número como en consumo energético agregado. Adicionalmente, se han identificado los sectores  comercial, industrial (hotelero) y oficial como potenciales beneficiarios del programa.  La segmentación técnica y las características de consumo son utilizadas como variables de entrada en el análisis económico y con estas definir la proporción de recursos a destinar a cada uno de los sectores.</w:t>
      </w:r>
    </w:p>
    <w:p w:rsidR="00B16A59" w:rsidRPr="006C68A5" w:rsidRDefault="00B16A59" w:rsidP="004B786C">
      <w:pPr>
        <w:spacing w:before="120" w:after="0" w:line="271" w:lineRule="auto"/>
        <w:ind w:left="14" w:right="43" w:hanging="14"/>
        <w:jc w:val="both"/>
        <w:rPr>
          <w:rFonts w:asciiTheme="minorHAnsi" w:hAnsiTheme="minorHAnsi"/>
          <w:color w:val="auto"/>
          <w:lang w:val="es-CO"/>
        </w:rPr>
      </w:pPr>
      <w:r w:rsidRPr="006C68A5">
        <w:rPr>
          <w:rFonts w:asciiTheme="minorHAnsi" w:hAnsiTheme="minorHAnsi"/>
          <w:color w:val="auto"/>
          <w:lang w:val="es-CO"/>
        </w:rPr>
        <w:t>El programa con duración de 10 años, cuenta con un total de 10 Millones de Dólares, de los cuales 7.5 Millones de Dólares (desembolsados en los 5 primeros años) se destinarán a la ejecución de proyectos de eficiencia energética (refrigeración, iluminación y acondicionamiento de aire) e instalación de fuentes no convencionales de energía (solar foto voltaica).  La incorporación de estas tecnologías se realizará mediante un proceso de recambio de equipos definido dentro del marco de operación del programa. Los recursos destinados a la ejecución cubren además de los equipos, los costos transaccionales de operación, así como una porción de los costos de chatarrización asociados a la disposición final de los equipos obsoletos y con esto evitar que se genere un mercado “negro” de que afecte los resultados del programa.</w:t>
      </w:r>
    </w:p>
    <w:p w:rsidR="00B16A59" w:rsidRPr="006C68A5" w:rsidRDefault="00B16A59" w:rsidP="005754BF">
      <w:pPr>
        <w:spacing w:after="402"/>
        <w:ind w:left="10" w:right="41"/>
        <w:jc w:val="both"/>
        <w:rPr>
          <w:rFonts w:asciiTheme="minorHAnsi" w:hAnsiTheme="minorHAnsi"/>
          <w:color w:val="auto"/>
          <w:lang w:val="es-CO"/>
        </w:rPr>
      </w:pPr>
      <w:r w:rsidRPr="006C68A5">
        <w:rPr>
          <w:rFonts w:asciiTheme="minorHAnsi" w:hAnsiTheme="minorHAnsi"/>
          <w:color w:val="auto"/>
          <w:lang w:val="es-CO"/>
        </w:rPr>
        <w:t xml:space="preserve">Como complemento a lo anterior, se realiza un análisis de sensibilidad sobre la viabilidad económica del programa, con la cual se valida la distribución de beneficiarios del programa según sector y tecnología, así como las condiciones del modelo económico que sustenta el programa, logrando una </w:t>
      </w:r>
      <w:r w:rsidRPr="006C68A5">
        <w:rPr>
          <w:rFonts w:asciiTheme="minorHAnsi" w:hAnsiTheme="minorHAnsi"/>
          <w:color w:val="auto"/>
          <w:lang w:val="es-CO"/>
        </w:rPr>
        <w:lastRenderedPageBreak/>
        <w:t>tasa interna de retorno mayor del 12% y un valor presente neto positivo al final de los 10 años del programa.</w:t>
      </w:r>
    </w:p>
    <w:p w:rsidR="00B16A59" w:rsidRPr="006C68A5" w:rsidRDefault="00DB236E" w:rsidP="005754BF">
      <w:pPr>
        <w:pStyle w:val="Heading1"/>
        <w:tabs>
          <w:tab w:val="center" w:pos="540"/>
        </w:tabs>
        <w:jc w:val="both"/>
        <w:rPr>
          <w:rFonts w:asciiTheme="minorHAnsi" w:hAnsiTheme="minorHAnsi"/>
          <w:color w:val="auto"/>
          <w:lang w:val="es-CO"/>
        </w:rPr>
      </w:pPr>
      <w:bookmarkStart w:id="1" w:name="_Toc431244762"/>
      <w:bookmarkStart w:id="2" w:name="_Toc431310676"/>
      <w:bookmarkStart w:id="3" w:name="_Toc431311330"/>
      <w:bookmarkStart w:id="4" w:name="_Toc431311628"/>
      <w:bookmarkStart w:id="5" w:name="_Toc431312245"/>
      <w:bookmarkStart w:id="6" w:name="_Toc431244763"/>
      <w:bookmarkStart w:id="7" w:name="_Toc431310677"/>
      <w:bookmarkStart w:id="8" w:name="_Toc431311331"/>
      <w:bookmarkStart w:id="9" w:name="_Toc431311629"/>
      <w:bookmarkStart w:id="10" w:name="_Toc431312246"/>
      <w:bookmarkStart w:id="11" w:name="_Toc431244764"/>
      <w:bookmarkStart w:id="12" w:name="_Toc431310678"/>
      <w:bookmarkStart w:id="13" w:name="_Toc431311332"/>
      <w:bookmarkStart w:id="14" w:name="_Toc431311630"/>
      <w:bookmarkStart w:id="15" w:name="_Toc431312247"/>
      <w:bookmarkStart w:id="16" w:name="_Toc431244765"/>
      <w:bookmarkStart w:id="17" w:name="_Toc431310679"/>
      <w:bookmarkStart w:id="18" w:name="_Toc431311333"/>
      <w:bookmarkStart w:id="19" w:name="_Toc431311631"/>
      <w:bookmarkStart w:id="20" w:name="_Toc431312248"/>
      <w:bookmarkStart w:id="21" w:name="_Toc431244766"/>
      <w:bookmarkStart w:id="22" w:name="_Toc431310680"/>
      <w:bookmarkStart w:id="23" w:name="_Toc431311334"/>
      <w:bookmarkStart w:id="24" w:name="_Toc431311632"/>
      <w:bookmarkStart w:id="25" w:name="_Toc431312249"/>
      <w:bookmarkStart w:id="26" w:name="_Toc431244767"/>
      <w:bookmarkStart w:id="27" w:name="_Toc431310681"/>
      <w:bookmarkStart w:id="28" w:name="_Toc431311335"/>
      <w:bookmarkStart w:id="29" w:name="_Toc431311633"/>
      <w:bookmarkStart w:id="30" w:name="_Toc431312250"/>
      <w:bookmarkStart w:id="31" w:name="_Toc4451964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6C68A5">
        <w:rPr>
          <w:rFonts w:asciiTheme="minorHAnsi" w:hAnsiTheme="minorHAnsi"/>
          <w:color w:val="auto"/>
          <w:lang w:val="es-CO"/>
        </w:rPr>
        <w:t>ASUNCIONES Y METODOLOGÍA</w:t>
      </w:r>
      <w:bookmarkEnd w:id="31"/>
    </w:p>
    <w:p w:rsidR="00B16A59" w:rsidRPr="006C68A5" w:rsidRDefault="00B16A59" w:rsidP="005754BF">
      <w:pPr>
        <w:spacing w:line="240" w:lineRule="auto"/>
        <w:ind w:left="0" w:right="360" w:firstLine="0"/>
        <w:jc w:val="both"/>
        <w:rPr>
          <w:rFonts w:asciiTheme="minorHAnsi" w:hAnsiTheme="minorHAnsi"/>
          <w:color w:val="auto"/>
          <w:lang w:val="es-CO"/>
        </w:rPr>
      </w:pPr>
      <w:r w:rsidRPr="006C68A5">
        <w:rPr>
          <w:rFonts w:asciiTheme="minorHAnsi" w:hAnsiTheme="minorHAnsi"/>
          <w:color w:val="auto"/>
          <w:lang w:val="es-CO"/>
        </w:rPr>
        <w:t>Como parte de la estructuración del programa, se realizaron reuniones con el equipo de trabajo definido por parte del BID, así como con representantes del Gobierno de Colombia de las distintas entidades relacionadas con el programa Piloto de gestión eficiente de la demanda en San Andres Islas.</w:t>
      </w:r>
    </w:p>
    <w:p w:rsidR="00B16A59" w:rsidRPr="00DB236E" w:rsidRDefault="00B16A59" w:rsidP="005754BF">
      <w:pPr>
        <w:pStyle w:val="Heading2"/>
        <w:ind w:left="360"/>
        <w:jc w:val="both"/>
        <w:rPr>
          <w:rFonts w:asciiTheme="minorHAnsi" w:hAnsiTheme="minorHAnsi"/>
          <w:b/>
          <w:color w:val="auto"/>
          <w:sz w:val="22"/>
          <w:szCs w:val="22"/>
          <w:lang w:val="es-CO"/>
        </w:rPr>
      </w:pPr>
      <w:bookmarkStart w:id="32" w:name="_Toc445196447"/>
      <w:r w:rsidRPr="00DB236E">
        <w:rPr>
          <w:rFonts w:asciiTheme="minorHAnsi" w:hAnsiTheme="minorHAnsi"/>
          <w:b/>
          <w:color w:val="auto"/>
          <w:sz w:val="22"/>
          <w:szCs w:val="22"/>
          <w:lang w:val="es-CO"/>
        </w:rPr>
        <w:t>Asunciones generales</w:t>
      </w:r>
      <w:bookmarkEnd w:id="32"/>
    </w:p>
    <w:p w:rsidR="00B16A59" w:rsidRPr="006C68A5" w:rsidRDefault="00B16A59" w:rsidP="005754BF">
      <w:pPr>
        <w:spacing w:line="240" w:lineRule="auto"/>
        <w:ind w:left="360" w:right="360" w:firstLine="0"/>
        <w:jc w:val="both"/>
        <w:rPr>
          <w:rFonts w:asciiTheme="minorHAnsi" w:hAnsiTheme="minorHAnsi"/>
          <w:color w:val="auto"/>
          <w:lang w:val="es-CO"/>
        </w:rPr>
      </w:pPr>
      <w:r w:rsidRPr="006C68A5">
        <w:rPr>
          <w:rFonts w:asciiTheme="minorHAnsi" w:hAnsiTheme="minorHAnsi"/>
          <w:color w:val="auto"/>
          <w:lang w:val="es-CO"/>
        </w:rPr>
        <w:t>Las principales asunciones identificadas a lo largo de este proceso de estructuración del programa se presentan a continuación:</w:t>
      </w:r>
    </w:p>
    <w:p w:rsidR="00B16A59" w:rsidRPr="006C68A5" w:rsidRDefault="00B16A59" w:rsidP="005754BF">
      <w:pPr>
        <w:pStyle w:val="ListParagraph"/>
        <w:numPr>
          <w:ilvl w:val="0"/>
          <w:numId w:val="7"/>
        </w:numPr>
        <w:spacing w:line="240" w:lineRule="auto"/>
        <w:ind w:left="720" w:right="360" w:hanging="360"/>
        <w:jc w:val="both"/>
        <w:rPr>
          <w:rFonts w:asciiTheme="minorHAnsi" w:hAnsiTheme="minorHAnsi"/>
          <w:color w:val="auto"/>
          <w:lang w:val="es-CO"/>
        </w:rPr>
      </w:pPr>
      <w:r w:rsidRPr="006C68A5">
        <w:rPr>
          <w:rFonts w:asciiTheme="minorHAnsi" w:hAnsiTheme="minorHAnsi"/>
          <w:color w:val="auto"/>
          <w:lang w:val="es-CO"/>
        </w:rPr>
        <w:t>La segmentación se realiza con base en el análisis técnico de las soluciones en su potencial de ahorro y complejidad de ejecución. La prioridad inicial del programa es atender el sector residencial en sus estratos 1,2 y 3 y el hotelero de pequeña escala.  Se incluyen sectores adicionales, dependiendo</w:t>
      </w:r>
      <w:r w:rsidR="00FA0F46" w:rsidRPr="006C68A5">
        <w:rPr>
          <w:rFonts w:asciiTheme="minorHAnsi" w:hAnsiTheme="minorHAnsi"/>
          <w:color w:val="auto"/>
          <w:lang w:val="es-CO"/>
        </w:rPr>
        <w:t xml:space="preserve"> de</w:t>
      </w:r>
      <w:r w:rsidRPr="006C68A5">
        <w:rPr>
          <w:rFonts w:asciiTheme="minorHAnsi" w:hAnsiTheme="minorHAnsi"/>
          <w:color w:val="auto"/>
          <w:lang w:val="es-CO"/>
        </w:rPr>
        <w:t xml:space="preserve"> la segmentación, el costo de las soluciones y las condiciones económico financieras de operación del programa. </w:t>
      </w:r>
    </w:p>
    <w:p w:rsidR="00B16A59" w:rsidRPr="006C68A5" w:rsidRDefault="00B16A59" w:rsidP="005754BF">
      <w:pPr>
        <w:pStyle w:val="ListParagraph"/>
        <w:numPr>
          <w:ilvl w:val="0"/>
          <w:numId w:val="7"/>
        </w:numPr>
        <w:spacing w:line="240" w:lineRule="auto"/>
        <w:ind w:left="720" w:right="360" w:hanging="360"/>
        <w:jc w:val="both"/>
        <w:rPr>
          <w:rFonts w:asciiTheme="minorHAnsi" w:hAnsiTheme="minorHAnsi"/>
          <w:color w:val="auto"/>
          <w:lang w:val="es-CO"/>
        </w:rPr>
      </w:pPr>
      <w:r w:rsidRPr="006C68A5">
        <w:rPr>
          <w:rFonts w:asciiTheme="minorHAnsi" w:hAnsiTheme="minorHAnsi"/>
          <w:color w:val="auto"/>
          <w:lang w:val="es-CO"/>
        </w:rPr>
        <w:t>Dado el límite de recursos existente y la ausencia de regulación para la entrega de excedentes de autogeneración en pequeña escala, se decide excluir este aspecto como parte de los potenciales del programa.  Los sistemas de autogeneración contenidos en el programa, se definen para satisfacer el consumo base sin generación de excedentes.</w:t>
      </w:r>
    </w:p>
    <w:p w:rsidR="00B16A59" w:rsidRPr="006C68A5" w:rsidRDefault="00B16A59" w:rsidP="005754BF">
      <w:pPr>
        <w:pStyle w:val="ListParagraph"/>
        <w:numPr>
          <w:ilvl w:val="0"/>
          <w:numId w:val="7"/>
        </w:numPr>
        <w:spacing w:line="240" w:lineRule="auto"/>
        <w:ind w:left="720" w:right="360" w:hanging="360"/>
        <w:jc w:val="both"/>
        <w:rPr>
          <w:rFonts w:asciiTheme="minorHAnsi" w:hAnsiTheme="minorHAnsi"/>
          <w:color w:val="auto"/>
          <w:lang w:val="es-CO"/>
        </w:rPr>
      </w:pPr>
      <w:r w:rsidRPr="006C68A5">
        <w:rPr>
          <w:rFonts w:asciiTheme="minorHAnsi" w:hAnsiTheme="minorHAnsi"/>
          <w:color w:val="auto"/>
          <w:lang w:val="es-CO"/>
        </w:rPr>
        <w:t xml:space="preserve">El programa se financiará exclusivamente con los recursos provenientes del CTF, el monto total será 10 Millones de dólares americanos. De esta suma, los fondos asignados para ejecución son 7.5 Millones de dólares americanos.  Estos fondos serán desembolsados en los primeros 5 años de acuerdo con las condiciones que se definan más adelante. Para efectos del análisis realizado, se estima un desembolso de 500,000 dólares durante los años 1 y 2, y el monto restante se reparte por partes iguales durante los 3 años siguientes.  Los 2.5 Millones de dólares restantes se destinarán a </w:t>
      </w:r>
      <w:r w:rsidR="006C1BF3" w:rsidRPr="006C68A5">
        <w:rPr>
          <w:rFonts w:asciiTheme="minorHAnsi" w:hAnsiTheme="minorHAnsi"/>
          <w:color w:val="auto"/>
          <w:lang w:val="es-CO"/>
        </w:rPr>
        <w:t>gestión ambiental, comunicaciones</w:t>
      </w:r>
      <w:proofErr w:type="gramStart"/>
      <w:r w:rsidR="006C1BF3" w:rsidRPr="006C68A5">
        <w:rPr>
          <w:rFonts w:asciiTheme="minorHAnsi" w:hAnsiTheme="minorHAnsi"/>
          <w:color w:val="auto"/>
          <w:lang w:val="es-CO"/>
        </w:rPr>
        <w:t>,</w:t>
      </w:r>
      <w:r w:rsidRPr="006C68A5">
        <w:rPr>
          <w:rFonts w:asciiTheme="minorHAnsi" w:hAnsiTheme="minorHAnsi"/>
          <w:color w:val="auto"/>
          <w:lang w:val="es-CO"/>
        </w:rPr>
        <w:t>,</w:t>
      </w:r>
      <w:proofErr w:type="gramEnd"/>
      <w:r w:rsidRPr="006C68A5">
        <w:rPr>
          <w:rFonts w:asciiTheme="minorHAnsi" w:hAnsiTheme="minorHAnsi"/>
          <w:color w:val="auto"/>
          <w:lang w:val="es-CO"/>
        </w:rPr>
        <w:t xml:space="preserve"> gestión social, etc. Estos recursos están presupuestados en el modelo para ser desembolsados en partes iguales a lo largo de 5 años, a razón de 500,000 dólares por año.</w:t>
      </w:r>
    </w:p>
    <w:p w:rsidR="00B16A59" w:rsidRPr="006C68A5" w:rsidRDefault="00B16A59" w:rsidP="005754BF">
      <w:pPr>
        <w:pStyle w:val="ListParagraph"/>
        <w:numPr>
          <w:ilvl w:val="0"/>
          <w:numId w:val="7"/>
        </w:numPr>
        <w:spacing w:line="240" w:lineRule="auto"/>
        <w:ind w:left="720" w:right="360" w:hanging="360"/>
        <w:jc w:val="both"/>
        <w:rPr>
          <w:rFonts w:asciiTheme="minorHAnsi" w:hAnsiTheme="minorHAnsi"/>
          <w:color w:val="auto"/>
          <w:lang w:val="es-CO"/>
        </w:rPr>
      </w:pPr>
      <w:r w:rsidRPr="006C68A5">
        <w:rPr>
          <w:rFonts w:asciiTheme="minorHAnsi" w:hAnsiTheme="minorHAnsi"/>
          <w:color w:val="auto"/>
          <w:lang w:val="es-CO"/>
        </w:rPr>
        <w:t>Los recursos de 7.5 millones de dólares para ejecución no incluyen programas de sensibilización, ni programas de disposición y chatarrización.  En el modelo económico se incluye una suma fija por usuario final beneficiado del programa, la cual puede ser destinada al componente logístico del proceso de chatarrización.</w:t>
      </w:r>
    </w:p>
    <w:p w:rsidR="00B16A59" w:rsidRPr="006C68A5" w:rsidRDefault="00B16A59" w:rsidP="00FA0F46">
      <w:pPr>
        <w:pStyle w:val="ListParagraph"/>
        <w:numPr>
          <w:ilvl w:val="0"/>
          <w:numId w:val="7"/>
        </w:numPr>
        <w:spacing w:line="240" w:lineRule="auto"/>
        <w:ind w:left="720" w:right="360" w:hanging="360"/>
        <w:jc w:val="both"/>
        <w:rPr>
          <w:rFonts w:asciiTheme="minorHAnsi" w:hAnsiTheme="minorHAnsi"/>
          <w:color w:val="auto"/>
          <w:lang w:val="es-CO"/>
        </w:rPr>
      </w:pPr>
      <w:r w:rsidRPr="006C68A5">
        <w:rPr>
          <w:rFonts w:asciiTheme="minorHAnsi" w:hAnsiTheme="minorHAnsi"/>
          <w:color w:val="auto"/>
          <w:lang w:val="es-CO"/>
        </w:rPr>
        <w:t xml:space="preserve">Los recursos serán incorporados en el FENOGE para su ejecución.  Las condiciones y modelo de ejecución serán propuestos por el BID y se acordarán con el administrador fiduciario del FENOGE para la creación del Patrimonio Autónomo del programa. Este patrimonio será una “bolsa” independiente a la generada por el recaudo en tarifa definido en el PND 2014-2018. El costo de operación de la fiducia establecido en el decreto de reglamentación del FENOGE es del 2%.  </w:t>
      </w:r>
    </w:p>
    <w:p w:rsidR="00B16A59" w:rsidRPr="006C68A5" w:rsidRDefault="00B16A59" w:rsidP="00FA0F46">
      <w:pPr>
        <w:pStyle w:val="ListParagraph"/>
        <w:numPr>
          <w:ilvl w:val="0"/>
          <w:numId w:val="7"/>
        </w:numPr>
        <w:spacing w:line="240" w:lineRule="auto"/>
        <w:ind w:left="720" w:right="360" w:hanging="360"/>
        <w:jc w:val="both"/>
        <w:rPr>
          <w:rFonts w:asciiTheme="minorHAnsi" w:hAnsiTheme="minorHAnsi"/>
          <w:color w:val="auto"/>
          <w:lang w:val="es-CO"/>
        </w:rPr>
      </w:pPr>
      <w:r w:rsidRPr="006C68A5">
        <w:rPr>
          <w:rFonts w:asciiTheme="minorHAnsi" w:hAnsiTheme="minorHAnsi"/>
          <w:color w:val="auto"/>
          <w:lang w:val="es-CO"/>
        </w:rPr>
        <w:t xml:space="preserve">El modelo económico no incluye dentro de su análisis los incentivos tributarios existentes o en discusión para las tecnologías y proyectos a realizar como objeto del programa.  Estos incentivos, de acuerdo con el borrador de decreto consultado, podrán ser aprovechados en el momento de ejecución de las soluciones planteadas en el programa, </w:t>
      </w:r>
      <w:r w:rsidRPr="006C68A5">
        <w:rPr>
          <w:rFonts w:asciiTheme="minorHAnsi" w:hAnsiTheme="minorHAnsi"/>
          <w:color w:val="auto"/>
          <w:lang w:val="es-CO"/>
        </w:rPr>
        <w:lastRenderedPageBreak/>
        <w:t xml:space="preserve">por parte del usuario final de la misma, siguiendo el procedimiento que se defina para su aplicación. </w:t>
      </w:r>
    </w:p>
    <w:p w:rsidR="00B16A59" w:rsidRPr="006C68A5" w:rsidRDefault="00B16A59" w:rsidP="00FA0F46">
      <w:pPr>
        <w:pStyle w:val="ListParagraph"/>
        <w:numPr>
          <w:ilvl w:val="0"/>
          <w:numId w:val="7"/>
        </w:numPr>
        <w:spacing w:line="240" w:lineRule="auto"/>
        <w:ind w:left="720" w:right="360" w:hanging="360"/>
        <w:jc w:val="both"/>
        <w:rPr>
          <w:rFonts w:asciiTheme="minorHAnsi" w:hAnsiTheme="minorHAnsi"/>
          <w:color w:val="auto"/>
          <w:lang w:val="es-CO"/>
        </w:rPr>
      </w:pPr>
      <w:r w:rsidRPr="006C68A5">
        <w:rPr>
          <w:rFonts w:asciiTheme="minorHAnsi" w:hAnsiTheme="minorHAnsi"/>
          <w:color w:val="auto"/>
          <w:lang w:val="es-CO"/>
        </w:rPr>
        <w:t>El análisis económico está construido con base en el modelo operativo que se describe más adelante en el documento. A pesar de que el modelo operativo todavía contempla un escenario con participación del concesionario y otro con la operación a cargo de un tercero, en términos de costos transaccionales y de operación no habría diferencia, por cuanto los procedimientos operativos son en esencia los mismos, con la única diferencia de quién recibe las comisiones. Estos modelos operativos han sido objeto de conceptos jurídicos que aseguran su validez e identifican las implicaciones y riesgos de cada caso. Dependiendo del modelo operativo de ejecución en el que se incluye o no al concesionario, se deben aclarar las implicaciones jurídicas contractuales para lo cual el grupo de consultores ha realizado reuniones con el consultor jurídico como con el Ministerio de Minas y Energía como concedente del Área de Servicio Exclusivo.</w:t>
      </w:r>
    </w:p>
    <w:p w:rsidR="00B16A59" w:rsidRDefault="00B16A59" w:rsidP="00FA0F46">
      <w:pPr>
        <w:pStyle w:val="ListParagraph"/>
        <w:numPr>
          <w:ilvl w:val="0"/>
          <w:numId w:val="7"/>
        </w:numPr>
        <w:spacing w:line="240" w:lineRule="auto"/>
        <w:ind w:left="720" w:right="360" w:hanging="360"/>
        <w:jc w:val="both"/>
        <w:rPr>
          <w:rFonts w:asciiTheme="minorHAnsi" w:hAnsiTheme="minorHAnsi"/>
          <w:color w:val="auto"/>
          <w:lang w:val="es-CO"/>
        </w:rPr>
      </w:pPr>
      <w:r w:rsidRPr="006C68A5">
        <w:rPr>
          <w:rFonts w:asciiTheme="minorHAnsi" w:hAnsiTheme="minorHAnsi"/>
          <w:color w:val="auto"/>
          <w:lang w:val="es-CO"/>
        </w:rPr>
        <w:t>Se incluye una opción donde la operación financiera pueda ser realizada por un tercero, en la cual este tercero asume parte del riesgo de crédito de la operación a usuario final y puede apalancar los recursos del programa como no reembolsables, compensación de tasa, entre otros.</w:t>
      </w:r>
    </w:p>
    <w:p w:rsidR="00DB236E" w:rsidRPr="006C68A5" w:rsidRDefault="00DB236E" w:rsidP="00DB236E">
      <w:pPr>
        <w:pStyle w:val="ListParagraph"/>
        <w:spacing w:line="240" w:lineRule="auto"/>
        <w:ind w:right="360" w:firstLine="0"/>
        <w:jc w:val="both"/>
        <w:rPr>
          <w:rFonts w:asciiTheme="minorHAnsi" w:hAnsiTheme="minorHAnsi"/>
          <w:color w:val="auto"/>
          <w:lang w:val="es-CO"/>
        </w:rPr>
      </w:pPr>
    </w:p>
    <w:p w:rsidR="00571F1A" w:rsidRPr="00DB236E" w:rsidRDefault="00DB236E" w:rsidP="00FA0F46">
      <w:pPr>
        <w:pStyle w:val="Heading2"/>
        <w:ind w:left="360"/>
        <w:jc w:val="both"/>
        <w:rPr>
          <w:rFonts w:asciiTheme="minorHAnsi" w:hAnsiTheme="minorHAnsi"/>
          <w:b/>
          <w:color w:val="auto"/>
          <w:sz w:val="22"/>
          <w:szCs w:val="22"/>
          <w:lang w:val="es-CO"/>
        </w:rPr>
      </w:pPr>
      <w:bookmarkStart w:id="33" w:name="_Toc445196448"/>
      <w:r w:rsidRPr="00DB236E">
        <w:rPr>
          <w:rFonts w:asciiTheme="minorHAnsi" w:hAnsiTheme="minorHAnsi"/>
          <w:b/>
          <w:color w:val="auto"/>
          <w:sz w:val="22"/>
          <w:szCs w:val="22"/>
          <w:lang w:val="es-CO"/>
        </w:rPr>
        <w:t>CASO BASE</w:t>
      </w:r>
      <w:bookmarkEnd w:id="33"/>
    </w:p>
    <w:p w:rsidR="00DB236E" w:rsidRDefault="00571F1A" w:rsidP="004B786C">
      <w:pPr>
        <w:spacing w:line="240" w:lineRule="auto"/>
        <w:ind w:left="360" w:right="360" w:firstLine="0"/>
        <w:jc w:val="both"/>
        <w:rPr>
          <w:rFonts w:asciiTheme="minorHAnsi" w:hAnsiTheme="minorHAnsi" w:cs="Arial"/>
          <w:lang w:val="es-ES_tradnl"/>
        </w:rPr>
      </w:pPr>
      <w:r w:rsidRPr="006C68A5">
        <w:rPr>
          <w:rFonts w:asciiTheme="minorHAnsi" w:hAnsiTheme="minorHAnsi"/>
          <w:color w:val="auto"/>
          <w:lang w:val="es-CO"/>
        </w:rPr>
        <w:t xml:space="preserve">El programa tiene como base el consumo registrado en 2013 dentro de los análisis realizados por la UPME como preliminar a esta estructuración. </w:t>
      </w:r>
      <w:r w:rsidRPr="006C68A5">
        <w:rPr>
          <w:rFonts w:asciiTheme="minorHAnsi" w:hAnsiTheme="minorHAnsi" w:cs="Arial"/>
          <w:lang w:val="es-ES_tradnl"/>
        </w:rPr>
        <w:t>Se identificaron y cuantificaron dos variables principales: ahorro de subsidios y reducción de emisiones de GEI.  Las características del programa (eficiencia energética) y las de prestación del servicio de energía eléctrica (subsidios a todos los usuarios), hacen que los beneficios estimados sean descontados de los valores actuales</w:t>
      </w:r>
      <w:r w:rsidR="001078CD" w:rsidRPr="006C68A5">
        <w:rPr>
          <w:rFonts w:asciiTheme="minorHAnsi" w:hAnsiTheme="minorHAnsi" w:cs="Arial"/>
          <w:lang w:val="es-ES_tradnl"/>
        </w:rPr>
        <w:t xml:space="preserve"> y proyectados</w:t>
      </w:r>
      <w:r w:rsidRPr="006C68A5">
        <w:rPr>
          <w:rFonts w:asciiTheme="minorHAnsi" w:hAnsiTheme="minorHAnsi" w:cs="Arial"/>
          <w:lang w:val="es-ES_tradnl"/>
        </w:rPr>
        <w:t xml:space="preserve"> de las variables.</w:t>
      </w:r>
    </w:p>
    <w:p w:rsidR="001078CD" w:rsidRPr="006C68A5" w:rsidRDefault="001078CD">
      <w:pPr>
        <w:spacing w:line="240" w:lineRule="auto"/>
        <w:ind w:left="720" w:right="360" w:firstLine="0"/>
        <w:jc w:val="both"/>
        <w:rPr>
          <w:rFonts w:asciiTheme="minorHAnsi" w:hAnsiTheme="minorHAnsi" w:cs="Arial"/>
          <w:lang w:val="es-ES_tradnl"/>
        </w:rPr>
      </w:pPr>
      <w:r w:rsidRPr="006C68A5">
        <w:rPr>
          <w:rFonts w:asciiTheme="minorHAnsi" w:hAnsiTheme="minorHAnsi"/>
          <w:lang w:val="es-ES_tradnl"/>
        </w:rPr>
        <w:fldChar w:fldCharType="begin"/>
      </w:r>
      <w:r w:rsidRPr="006C68A5">
        <w:rPr>
          <w:rFonts w:asciiTheme="minorHAnsi" w:hAnsiTheme="minorHAnsi"/>
          <w:lang w:val="es-ES_tradnl"/>
        </w:rPr>
        <w:instrText xml:space="preserve"> LINK </w:instrText>
      </w:r>
      <w:r w:rsidR="00223356" w:rsidRPr="006C68A5">
        <w:rPr>
          <w:rFonts w:asciiTheme="minorHAnsi" w:hAnsiTheme="minorHAnsi"/>
          <w:lang w:val="es-ES_tradnl"/>
        </w:rPr>
        <w:instrText xml:space="preserve">Excel.Sheet.12 "C:\\Users\\Mauricio\\Google Drive\\Google Drive Mauricio\\PTP\\BID\\Entregables\\Calculos económicos proyecto San Andres BID 20151028.xlsx" Base!R2C1:R17C14 </w:instrText>
      </w:r>
      <w:r w:rsidRPr="006C68A5">
        <w:rPr>
          <w:rFonts w:asciiTheme="minorHAnsi" w:hAnsiTheme="minorHAnsi"/>
          <w:lang w:val="es-ES_tradnl"/>
        </w:rPr>
        <w:instrText xml:space="preserve">\a \f 4 \h  \* MERGEFORMAT </w:instrText>
      </w:r>
      <w:r w:rsidRPr="006C68A5">
        <w:rPr>
          <w:rFonts w:asciiTheme="minorHAnsi" w:hAnsiTheme="minorHAnsi"/>
          <w:lang w:val="es-ES_tradnl"/>
        </w:rPr>
        <w:fldChar w:fldCharType="separate"/>
      </w:r>
    </w:p>
    <w:tbl>
      <w:tblPr>
        <w:tblW w:w="10798" w:type="dxa"/>
        <w:tblInd w:w="-630" w:type="dxa"/>
        <w:tblLook w:val="04A0" w:firstRow="1" w:lastRow="0" w:firstColumn="1" w:lastColumn="0" w:noHBand="0" w:noVBand="1"/>
      </w:tblPr>
      <w:tblGrid>
        <w:gridCol w:w="1800"/>
        <w:gridCol w:w="630"/>
        <w:gridCol w:w="630"/>
        <w:gridCol w:w="577"/>
        <w:gridCol w:w="693"/>
        <w:gridCol w:w="693"/>
        <w:gridCol w:w="736"/>
        <w:gridCol w:w="810"/>
        <w:gridCol w:w="720"/>
        <w:gridCol w:w="694"/>
        <w:gridCol w:w="694"/>
        <w:gridCol w:w="694"/>
        <w:gridCol w:w="693"/>
        <w:gridCol w:w="734"/>
      </w:tblGrid>
      <w:tr w:rsidR="00B64FAD" w:rsidRPr="006C68A5" w:rsidTr="00B64FAD">
        <w:trPr>
          <w:cantSplit/>
          <w:trHeight w:val="315"/>
        </w:trPr>
        <w:tc>
          <w:tcPr>
            <w:tcW w:w="1800" w:type="dxa"/>
            <w:tcBorders>
              <w:top w:val="nil"/>
              <w:left w:val="nil"/>
              <w:bottom w:val="nil"/>
              <w:right w:val="nil"/>
            </w:tcBorders>
            <w:shd w:val="clear" w:color="000000" w:fill="4F81BD"/>
            <w:noWrap/>
            <w:tcMar>
              <w:left w:w="58" w:type="dxa"/>
              <w:right w:w="58" w:type="dxa"/>
            </w:tcMar>
            <w:vAlign w:val="bottom"/>
          </w:tcPr>
          <w:p w:rsidR="00B64FAD" w:rsidRPr="006C68A5" w:rsidRDefault="00B64FAD" w:rsidP="007A7996">
            <w:pPr>
              <w:spacing w:after="0" w:line="240" w:lineRule="auto"/>
              <w:ind w:left="0" w:firstLine="0"/>
              <w:rPr>
                <w:rFonts w:asciiTheme="minorHAnsi" w:hAnsiTheme="minorHAnsi"/>
                <w:b/>
                <w:bCs/>
                <w:color w:val="FFFFFF"/>
                <w:sz w:val="16"/>
                <w:szCs w:val="16"/>
                <w:lang w:val="es-CO"/>
              </w:rPr>
            </w:pPr>
          </w:p>
        </w:tc>
        <w:tc>
          <w:tcPr>
            <w:tcW w:w="630" w:type="dxa"/>
            <w:tcBorders>
              <w:top w:val="nil"/>
              <w:left w:val="nil"/>
              <w:bottom w:val="nil"/>
              <w:right w:val="nil"/>
            </w:tcBorders>
            <w:shd w:val="clear" w:color="000000" w:fill="4F81BD"/>
            <w:noWrap/>
            <w:tcMar>
              <w:left w:w="58" w:type="dxa"/>
              <w:right w:w="58" w:type="dxa"/>
            </w:tcMar>
            <w:vAlign w:val="bottom"/>
          </w:tcPr>
          <w:p w:rsidR="00B64FAD" w:rsidRPr="006C68A5" w:rsidRDefault="00B64FAD" w:rsidP="007A7996">
            <w:pPr>
              <w:spacing w:after="0" w:line="240" w:lineRule="auto"/>
              <w:ind w:left="0" w:firstLine="0"/>
              <w:jc w:val="right"/>
              <w:rPr>
                <w:rFonts w:asciiTheme="minorHAnsi" w:hAnsiTheme="minorHAnsi"/>
                <w:b/>
                <w:bCs/>
                <w:color w:val="FFFFFF"/>
                <w:sz w:val="16"/>
                <w:szCs w:val="16"/>
                <w:lang w:val="es-CO"/>
              </w:rPr>
            </w:pPr>
          </w:p>
        </w:tc>
        <w:tc>
          <w:tcPr>
            <w:tcW w:w="8368" w:type="dxa"/>
            <w:gridSpan w:val="12"/>
            <w:tcBorders>
              <w:top w:val="nil"/>
              <w:left w:val="nil"/>
              <w:bottom w:val="nil"/>
            </w:tcBorders>
            <w:shd w:val="clear" w:color="000000" w:fill="4F81BD"/>
            <w:noWrap/>
            <w:tcMar>
              <w:left w:w="58" w:type="dxa"/>
              <w:right w:w="58" w:type="dxa"/>
            </w:tcMar>
            <w:vAlign w:val="bottom"/>
          </w:tcPr>
          <w:p w:rsidR="00B64FAD" w:rsidRPr="005B59FF" w:rsidRDefault="005B59FF" w:rsidP="00B64FAD">
            <w:pPr>
              <w:spacing w:after="0" w:line="240" w:lineRule="auto"/>
              <w:ind w:left="-5" w:right="50" w:firstLine="0"/>
              <w:jc w:val="center"/>
              <w:rPr>
                <w:rFonts w:ascii="Calibri" w:hAnsi="Calibri" w:cs="Arial"/>
                <w:b/>
                <w:bCs/>
                <w:color w:val="FFFFFF"/>
                <w:sz w:val="20"/>
                <w:szCs w:val="20"/>
              </w:rPr>
            </w:pPr>
            <w:r w:rsidRPr="005B59FF">
              <w:rPr>
                <w:rFonts w:ascii="Calibri" w:hAnsi="Calibri" w:cs="Arial"/>
                <w:b/>
                <w:bCs/>
                <w:color w:val="FFFFFF"/>
                <w:sz w:val="20"/>
                <w:szCs w:val="20"/>
                <w:lang w:val="es-CO"/>
              </w:rPr>
              <w:t xml:space="preserve">TABLA </w:t>
            </w:r>
            <w:r w:rsidR="00B64FAD" w:rsidRPr="005B59FF">
              <w:rPr>
                <w:rFonts w:ascii="Calibri" w:hAnsi="Calibri" w:cs="Arial"/>
                <w:b/>
                <w:bCs/>
                <w:color w:val="FFFFFF"/>
                <w:sz w:val="20"/>
                <w:szCs w:val="20"/>
                <w:lang w:val="es-CO"/>
              </w:rPr>
              <w:t>1</w:t>
            </w:r>
            <w:r w:rsidRPr="005B59FF">
              <w:rPr>
                <w:rFonts w:ascii="Calibri" w:hAnsi="Calibri" w:cs="Arial"/>
                <w:b/>
                <w:bCs/>
                <w:color w:val="FFFFFF"/>
                <w:sz w:val="20"/>
                <w:szCs w:val="20"/>
                <w:lang w:val="es-CO"/>
              </w:rPr>
              <w:t xml:space="preserve">   - CASO BASE</w:t>
            </w:r>
          </w:p>
        </w:tc>
      </w:tr>
      <w:tr w:rsidR="00796209" w:rsidRPr="006C68A5" w:rsidTr="00B64FAD">
        <w:trPr>
          <w:cantSplit/>
          <w:trHeight w:val="315"/>
        </w:trPr>
        <w:tc>
          <w:tcPr>
            <w:tcW w:w="1800"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b/>
                <w:bCs/>
                <w:color w:val="FFFFFF"/>
                <w:sz w:val="16"/>
                <w:szCs w:val="16"/>
                <w:lang w:val="es-CO"/>
              </w:rPr>
            </w:pPr>
            <w:r w:rsidRPr="006C68A5">
              <w:rPr>
                <w:rFonts w:asciiTheme="minorHAnsi" w:hAnsiTheme="minorHAnsi"/>
                <w:b/>
                <w:bCs/>
                <w:color w:val="FFFFFF"/>
                <w:sz w:val="16"/>
                <w:szCs w:val="16"/>
                <w:lang w:val="es-CO"/>
              </w:rPr>
              <w:t> </w:t>
            </w:r>
          </w:p>
        </w:tc>
        <w:tc>
          <w:tcPr>
            <w:tcW w:w="630"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b/>
                <w:bCs/>
                <w:color w:val="FFFFFF"/>
                <w:sz w:val="16"/>
                <w:szCs w:val="16"/>
                <w:lang w:val="es-CO"/>
              </w:rPr>
            </w:pPr>
            <w:r w:rsidRPr="006C68A5">
              <w:rPr>
                <w:rFonts w:asciiTheme="minorHAnsi" w:hAnsiTheme="minorHAnsi"/>
                <w:b/>
                <w:bCs/>
                <w:color w:val="FFFFFF"/>
                <w:sz w:val="16"/>
                <w:szCs w:val="16"/>
                <w:lang w:val="es-CO"/>
              </w:rPr>
              <w:t> </w:t>
            </w:r>
          </w:p>
        </w:tc>
        <w:tc>
          <w:tcPr>
            <w:tcW w:w="630"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b/>
                <w:bCs/>
                <w:color w:val="FFFFFF"/>
                <w:sz w:val="16"/>
                <w:szCs w:val="16"/>
                <w:lang w:val="es-CO"/>
              </w:rPr>
            </w:pPr>
            <w:r w:rsidRPr="006C68A5">
              <w:rPr>
                <w:rFonts w:asciiTheme="minorHAnsi" w:hAnsiTheme="minorHAnsi"/>
                <w:b/>
                <w:bCs/>
                <w:color w:val="FFFFFF"/>
                <w:sz w:val="16"/>
                <w:szCs w:val="16"/>
                <w:lang w:val="es-CO"/>
              </w:rPr>
              <w:t> </w:t>
            </w:r>
          </w:p>
        </w:tc>
        <w:tc>
          <w:tcPr>
            <w:tcW w:w="577"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b/>
                <w:bCs/>
                <w:color w:val="FFFFFF"/>
                <w:sz w:val="16"/>
                <w:szCs w:val="16"/>
                <w:lang w:val="es-CO"/>
              </w:rPr>
            </w:pPr>
            <w:r w:rsidRPr="006C68A5">
              <w:rPr>
                <w:rFonts w:asciiTheme="minorHAnsi" w:hAnsiTheme="minorHAnsi"/>
                <w:b/>
                <w:bCs/>
                <w:color w:val="FFFFFF"/>
                <w:sz w:val="16"/>
                <w:szCs w:val="16"/>
                <w:lang w:val="es-CO"/>
              </w:rPr>
              <w:t> </w:t>
            </w:r>
          </w:p>
        </w:tc>
        <w:tc>
          <w:tcPr>
            <w:tcW w:w="693"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1</w:t>
            </w:r>
          </w:p>
        </w:tc>
        <w:tc>
          <w:tcPr>
            <w:tcW w:w="693"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w:t>
            </w:r>
          </w:p>
        </w:tc>
        <w:tc>
          <w:tcPr>
            <w:tcW w:w="736"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5B59FF" w:rsidRDefault="001078CD" w:rsidP="00796209">
            <w:pPr>
              <w:spacing w:after="0" w:line="240" w:lineRule="auto"/>
              <w:ind w:left="-5" w:right="50" w:firstLine="0"/>
              <w:jc w:val="right"/>
              <w:rPr>
                <w:rFonts w:asciiTheme="minorHAnsi" w:hAnsiTheme="minorHAnsi"/>
                <w:b/>
                <w:bCs/>
                <w:color w:val="FFFFFF"/>
                <w:sz w:val="24"/>
                <w:szCs w:val="24"/>
              </w:rPr>
            </w:pPr>
            <w:r w:rsidRPr="005B59FF">
              <w:rPr>
                <w:rFonts w:asciiTheme="minorHAnsi" w:hAnsiTheme="minorHAnsi"/>
                <w:b/>
                <w:bCs/>
                <w:color w:val="FFFFFF"/>
                <w:sz w:val="24"/>
                <w:szCs w:val="24"/>
              </w:rPr>
              <w:t>3</w:t>
            </w:r>
          </w:p>
        </w:tc>
        <w:tc>
          <w:tcPr>
            <w:tcW w:w="810"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5B59FF" w:rsidRDefault="001078CD" w:rsidP="00796209">
            <w:pPr>
              <w:spacing w:after="0" w:line="240" w:lineRule="auto"/>
              <w:ind w:left="-5" w:right="50" w:firstLine="0"/>
              <w:jc w:val="right"/>
              <w:rPr>
                <w:rFonts w:asciiTheme="minorHAnsi" w:hAnsiTheme="minorHAnsi"/>
                <w:b/>
                <w:bCs/>
                <w:color w:val="FFFFFF"/>
                <w:sz w:val="24"/>
                <w:szCs w:val="24"/>
              </w:rPr>
            </w:pPr>
            <w:r w:rsidRPr="005B59FF">
              <w:rPr>
                <w:rFonts w:asciiTheme="minorHAnsi" w:hAnsiTheme="minorHAnsi"/>
                <w:b/>
                <w:bCs/>
                <w:color w:val="FFFFFF"/>
                <w:sz w:val="24"/>
                <w:szCs w:val="24"/>
              </w:rPr>
              <w:t>4</w:t>
            </w:r>
          </w:p>
        </w:tc>
        <w:tc>
          <w:tcPr>
            <w:tcW w:w="720"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5</w:t>
            </w:r>
          </w:p>
        </w:tc>
        <w:tc>
          <w:tcPr>
            <w:tcW w:w="694"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6</w:t>
            </w:r>
          </w:p>
        </w:tc>
        <w:tc>
          <w:tcPr>
            <w:tcW w:w="694"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7</w:t>
            </w:r>
          </w:p>
        </w:tc>
        <w:tc>
          <w:tcPr>
            <w:tcW w:w="694"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8</w:t>
            </w:r>
          </w:p>
        </w:tc>
        <w:tc>
          <w:tcPr>
            <w:tcW w:w="693"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9</w:t>
            </w:r>
          </w:p>
        </w:tc>
        <w:tc>
          <w:tcPr>
            <w:tcW w:w="734" w:type="dxa"/>
            <w:tcBorders>
              <w:top w:val="nil"/>
              <w:left w:val="nil"/>
              <w:bottom w:val="nil"/>
              <w:right w:val="nil"/>
            </w:tcBorders>
            <w:shd w:val="clear" w:color="auto" w:fill="1F4E79" w:themeFill="accent1" w:themeFillShade="80"/>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10</w:t>
            </w:r>
          </w:p>
        </w:tc>
      </w:tr>
      <w:tr w:rsidR="00796209" w:rsidRPr="006C68A5" w:rsidTr="00B64FAD">
        <w:trPr>
          <w:cantSplit/>
          <w:trHeight w:val="315"/>
        </w:trPr>
        <w:tc>
          <w:tcPr>
            <w:tcW w:w="1800"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b/>
                <w:bCs/>
                <w:color w:val="FFFFFF"/>
                <w:sz w:val="16"/>
                <w:szCs w:val="16"/>
              </w:rPr>
            </w:pPr>
            <w:proofErr w:type="spellStart"/>
            <w:r w:rsidRPr="006C68A5">
              <w:rPr>
                <w:rFonts w:asciiTheme="minorHAnsi" w:hAnsiTheme="minorHAnsi"/>
                <w:b/>
                <w:bCs/>
                <w:color w:val="FFFFFF"/>
                <w:sz w:val="16"/>
                <w:szCs w:val="16"/>
              </w:rPr>
              <w:t>Año</w:t>
            </w:r>
            <w:proofErr w:type="spellEnd"/>
          </w:p>
        </w:tc>
        <w:tc>
          <w:tcPr>
            <w:tcW w:w="630"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2013</w:t>
            </w:r>
          </w:p>
        </w:tc>
        <w:tc>
          <w:tcPr>
            <w:tcW w:w="630"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2014</w:t>
            </w:r>
          </w:p>
        </w:tc>
        <w:tc>
          <w:tcPr>
            <w:tcW w:w="577"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2015</w:t>
            </w:r>
          </w:p>
        </w:tc>
        <w:tc>
          <w:tcPr>
            <w:tcW w:w="693"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2016</w:t>
            </w:r>
          </w:p>
        </w:tc>
        <w:tc>
          <w:tcPr>
            <w:tcW w:w="693"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2017</w:t>
            </w:r>
          </w:p>
        </w:tc>
        <w:tc>
          <w:tcPr>
            <w:tcW w:w="736"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2018</w:t>
            </w:r>
          </w:p>
        </w:tc>
        <w:tc>
          <w:tcPr>
            <w:tcW w:w="810"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2019</w:t>
            </w:r>
          </w:p>
        </w:tc>
        <w:tc>
          <w:tcPr>
            <w:tcW w:w="720"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2020</w:t>
            </w:r>
          </w:p>
        </w:tc>
        <w:tc>
          <w:tcPr>
            <w:tcW w:w="694"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2021</w:t>
            </w:r>
          </w:p>
        </w:tc>
        <w:tc>
          <w:tcPr>
            <w:tcW w:w="694"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2022</w:t>
            </w:r>
          </w:p>
        </w:tc>
        <w:tc>
          <w:tcPr>
            <w:tcW w:w="694"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2023</w:t>
            </w:r>
          </w:p>
        </w:tc>
        <w:tc>
          <w:tcPr>
            <w:tcW w:w="693"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2024</w:t>
            </w:r>
          </w:p>
        </w:tc>
        <w:tc>
          <w:tcPr>
            <w:tcW w:w="734" w:type="dxa"/>
            <w:tcBorders>
              <w:top w:val="nil"/>
              <w:left w:val="nil"/>
              <w:bottom w:val="nil"/>
              <w:right w:val="nil"/>
            </w:tcBorders>
            <w:shd w:val="clear" w:color="000000" w:fill="4F81BD"/>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r w:rsidRPr="006C68A5">
              <w:rPr>
                <w:rFonts w:asciiTheme="minorHAnsi" w:hAnsiTheme="minorHAnsi"/>
                <w:b/>
                <w:bCs/>
                <w:color w:val="FFFFFF"/>
                <w:sz w:val="16"/>
                <w:szCs w:val="16"/>
              </w:rPr>
              <w:t>2025</w:t>
            </w:r>
          </w:p>
        </w:tc>
      </w:tr>
      <w:tr w:rsidR="00796209" w:rsidRPr="006C68A5" w:rsidTr="00B64FAD">
        <w:trPr>
          <w:cantSplit/>
          <w:trHeight w:val="315"/>
        </w:trPr>
        <w:tc>
          <w:tcPr>
            <w:tcW w:w="1800" w:type="dxa"/>
            <w:tcBorders>
              <w:top w:val="single" w:sz="4" w:space="0" w:color="auto"/>
              <w:left w:val="single" w:sz="4" w:space="0" w:color="auto"/>
              <w:bottom w:val="single" w:sz="4" w:space="0" w:color="auto"/>
              <w:right w:val="nil"/>
            </w:tcBorders>
            <w:shd w:val="clear" w:color="000000" w:fill="B8CCE4"/>
            <w:noWrap/>
            <w:tcMar>
              <w:left w:w="58" w:type="dxa"/>
              <w:right w:w="58" w:type="dxa"/>
            </w:tcMar>
            <w:vAlign w:val="bottom"/>
            <w:hideMark/>
          </w:tcPr>
          <w:p w:rsidR="001078CD" w:rsidRPr="006C68A5" w:rsidRDefault="00FE4422" w:rsidP="007A7996">
            <w:pPr>
              <w:spacing w:after="0" w:line="240" w:lineRule="auto"/>
              <w:ind w:left="0" w:firstLine="0"/>
              <w:rPr>
                <w:rFonts w:asciiTheme="minorHAnsi" w:hAnsiTheme="minorHAnsi"/>
                <w:color w:val="000000"/>
                <w:sz w:val="14"/>
                <w:szCs w:val="16"/>
              </w:rPr>
            </w:pPr>
            <w:r w:rsidRPr="006C68A5">
              <w:rPr>
                <w:rFonts w:asciiTheme="minorHAnsi" w:hAnsiTheme="minorHAnsi"/>
                <w:color w:val="000000"/>
                <w:sz w:val="14"/>
                <w:szCs w:val="16"/>
              </w:rPr>
              <w:t xml:space="preserve"> </w:t>
            </w:r>
            <w:proofErr w:type="spellStart"/>
            <w:r w:rsidRPr="006C68A5">
              <w:rPr>
                <w:rFonts w:asciiTheme="minorHAnsi" w:hAnsiTheme="minorHAnsi"/>
                <w:color w:val="000000"/>
                <w:sz w:val="14"/>
                <w:szCs w:val="16"/>
              </w:rPr>
              <w:t>Crecimiento</w:t>
            </w:r>
            <w:proofErr w:type="spellEnd"/>
            <w:r w:rsidRPr="006C68A5">
              <w:rPr>
                <w:rFonts w:asciiTheme="minorHAnsi" w:hAnsiTheme="minorHAnsi"/>
                <w:color w:val="000000"/>
                <w:sz w:val="14"/>
                <w:szCs w:val="16"/>
              </w:rPr>
              <w:t xml:space="preserve"> </w:t>
            </w:r>
            <w:proofErr w:type="spellStart"/>
            <w:r w:rsidRPr="006C68A5">
              <w:rPr>
                <w:rFonts w:asciiTheme="minorHAnsi" w:hAnsiTheme="minorHAnsi"/>
                <w:color w:val="000000"/>
                <w:sz w:val="14"/>
                <w:szCs w:val="16"/>
              </w:rPr>
              <w:t>Económico</w:t>
            </w:r>
            <w:proofErr w:type="spellEnd"/>
            <w:r w:rsidRPr="006C68A5">
              <w:rPr>
                <w:rFonts w:asciiTheme="minorHAnsi" w:hAnsiTheme="minorHAnsi"/>
                <w:color w:val="000000"/>
                <w:sz w:val="14"/>
                <w:szCs w:val="16"/>
              </w:rPr>
              <w:t xml:space="preserve"> (PIB</w:t>
            </w:r>
            <w:r w:rsidR="001078CD" w:rsidRPr="006C68A5">
              <w:rPr>
                <w:rFonts w:asciiTheme="minorHAnsi" w:hAnsiTheme="minorHAnsi"/>
                <w:color w:val="000000"/>
                <w:sz w:val="14"/>
                <w:szCs w:val="16"/>
              </w:rPr>
              <w:t>)</w:t>
            </w:r>
          </w:p>
        </w:tc>
        <w:tc>
          <w:tcPr>
            <w:tcW w:w="630"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6"/>
                <w:szCs w:val="16"/>
              </w:rPr>
            </w:pPr>
            <w:r w:rsidRPr="006C68A5">
              <w:rPr>
                <w:rFonts w:asciiTheme="minorHAnsi" w:hAnsiTheme="minorHAnsi"/>
                <w:color w:val="000000"/>
                <w:sz w:val="16"/>
                <w:szCs w:val="16"/>
              </w:rPr>
              <w:t>Base</w:t>
            </w:r>
          </w:p>
        </w:tc>
        <w:tc>
          <w:tcPr>
            <w:tcW w:w="630"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6"/>
                <w:szCs w:val="16"/>
              </w:rPr>
            </w:pPr>
            <w:r w:rsidRPr="006C68A5">
              <w:rPr>
                <w:rFonts w:asciiTheme="minorHAnsi" w:hAnsiTheme="minorHAnsi"/>
                <w:color w:val="000000"/>
                <w:sz w:val="16"/>
                <w:szCs w:val="16"/>
              </w:rPr>
              <w:t>4%</w:t>
            </w:r>
          </w:p>
        </w:tc>
        <w:tc>
          <w:tcPr>
            <w:tcW w:w="577"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6"/>
                <w:szCs w:val="16"/>
              </w:rPr>
            </w:pPr>
            <w:r w:rsidRPr="006C68A5">
              <w:rPr>
                <w:rFonts w:asciiTheme="minorHAnsi" w:hAnsiTheme="minorHAnsi"/>
                <w:color w:val="000000"/>
                <w:sz w:val="16"/>
                <w:szCs w:val="16"/>
              </w:rPr>
              <w:t>4%</w:t>
            </w:r>
          </w:p>
        </w:tc>
        <w:tc>
          <w:tcPr>
            <w:tcW w:w="693"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color w:val="000000"/>
                <w:sz w:val="16"/>
                <w:szCs w:val="16"/>
              </w:rPr>
            </w:pPr>
            <w:r w:rsidRPr="006C68A5">
              <w:rPr>
                <w:rFonts w:asciiTheme="minorHAnsi" w:hAnsiTheme="minorHAnsi"/>
                <w:color w:val="000000"/>
                <w:sz w:val="16"/>
                <w:szCs w:val="16"/>
              </w:rPr>
              <w:t>3%</w:t>
            </w:r>
          </w:p>
        </w:tc>
        <w:tc>
          <w:tcPr>
            <w:tcW w:w="693"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6"/>
                <w:szCs w:val="16"/>
              </w:rPr>
            </w:pPr>
            <w:r w:rsidRPr="006C68A5">
              <w:rPr>
                <w:rFonts w:asciiTheme="minorHAnsi" w:hAnsiTheme="minorHAnsi"/>
                <w:bCs/>
                <w:color w:val="000000" w:themeColor="text1"/>
                <w:sz w:val="16"/>
                <w:szCs w:val="16"/>
              </w:rPr>
              <w:t>3%</w:t>
            </w:r>
          </w:p>
        </w:tc>
        <w:tc>
          <w:tcPr>
            <w:tcW w:w="736"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6"/>
                <w:szCs w:val="16"/>
              </w:rPr>
            </w:pPr>
            <w:r w:rsidRPr="006C68A5">
              <w:rPr>
                <w:rFonts w:asciiTheme="minorHAnsi" w:hAnsiTheme="minorHAnsi"/>
                <w:bCs/>
                <w:color w:val="000000" w:themeColor="text1"/>
                <w:sz w:val="16"/>
                <w:szCs w:val="16"/>
              </w:rPr>
              <w:t>2%</w:t>
            </w:r>
          </w:p>
        </w:tc>
        <w:tc>
          <w:tcPr>
            <w:tcW w:w="810"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6"/>
                <w:szCs w:val="16"/>
              </w:rPr>
            </w:pPr>
            <w:r w:rsidRPr="006C68A5">
              <w:rPr>
                <w:rFonts w:asciiTheme="minorHAnsi" w:hAnsiTheme="minorHAnsi"/>
                <w:bCs/>
                <w:color w:val="000000" w:themeColor="text1"/>
                <w:sz w:val="16"/>
                <w:szCs w:val="16"/>
              </w:rPr>
              <w:t>2%</w:t>
            </w:r>
          </w:p>
        </w:tc>
        <w:tc>
          <w:tcPr>
            <w:tcW w:w="720"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6"/>
                <w:szCs w:val="16"/>
              </w:rPr>
            </w:pPr>
            <w:r w:rsidRPr="006C68A5">
              <w:rPr>
                <w:rFonts w:asciiTheme="minorHAnsi" w:hAnsiTheme="minorHAnsi"/>
                <w:bCs/>
                <w:color w:val="000000" w:themeColor="text1"/>
                <w:sz w:val="16"/>
                <w:szCs w:val="16"/>
              </w:rPr>
              <w:t>2%</w:t>
            </w:r>
          </w:p>
        </w:tc>
        <w:tc>
          <w:tcPr>
            <w:tcW w:w="694"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6"/>
                <w:szCs w:val="16"/>
              </w:rPr>
            </w:pPr>
            <w:r w:rsidRPr="006C68A5">
              <w:rPr>
                <w:rFonts w:asciiTheme="minorHAnsi" w:hAnsiTheme="minorHAnsi"/>
                <w:bCs/>
                <w:color w:val="000000" w:themeColor="text1"/>
                <w:sz w:val="16"/>
                <w:szCs w:val="16"/>
              </w:rPr>
              <w:t>2%</w:t>
            </w:r>
          </w:p>
        </w:tc>
        <w:tc>
          <w:tcPr>
            <w:tcW w:w="694"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6"/>
                <w:szCs w:val="16"/>
              </w:rPr>
            </w:pPr>
            <w:r w:rsidRPr="006C68A5">
              <w:rPr>
                <w:rFonts w:asciiTheme="minorHAnsi" w:hAnsiTheme="minorHAnsi"/>
                <w:bCs/>
                <w:color w:val="000000" w:themeColor="text1"/>
                <w:sz w:val="16"/>
                <w:szCs w:val="16"/>
              </w:rPr>
              <w:t>2%</w:t>
            </w:r>
          </w:p>
        </w:tc>
        <w:tc>
          <w:tcPr>
            <w:tcW w:w="694"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6"/>
                <w:szCs w:val="16"/>
              </w:rPr>
            </w:pPr>
            <w:r w:rsidRPr="006C68A5">
              <w:rPr>
                <w:rFonts w:asciiTheme="minorHAnsi" w:hAnsiTheme="minorHAnsi"/>
                <w:bCs/>
                <w:color w:val="000000" w:themeColor="text1"/>
                <w:sz w:val="16"/>
                <w:szCs w:val="16"/>
              </w:rPr>
              <w:t>2%</w:t>
            </w:r>
          </w:p>
        </w:tc>
        <w:tc>
          <w:tcPr>
            <w:tcW w:w="693" w:type="dxa"/>
            <w:tcBorders>
              <w:top w:val="single" w:sz="4" w:space="0" w:color="auto"/>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6"/>
                <w:szCs w:val="16"/>
              </w:rPr>
            </w:pPr>
            <w:r w:rsidRPr="006C68A5">
              <w:rPr>
                <w:rFonts w:asciiTheme="minorHAnsi" w:hAnsiTheme="minorHAnsi"/>
                <w:bCs/>
                <w:color w:val="000000" w:themeColor="text1"/>
                <w:sz w:val="16"/>
                <w:szCs w:val="16"/>
              </w:rPr>
              <w:t>2%</w:t>
            </w:r>
          </w:p>
        </w:tc>
        <w:tc>
          <w:tcPr>
            <w:tcW w:w="734" w:type="dxa"/>
            <w:tcBorders>
              <w:top w:val="single" w:sz="4" w:space="0" w:color="auto"/>
              <w:left w:val="nil"/>
              <w:bottom w:val="single" w:sz="4" w:space="0" w:color="auto"/>
              <w:right w:val="single" w:sz="4" w:space="0" w:color="auto"/>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6"/>
                <w:szCs w:val="16"/>
              </w:rPr>
            </w:pPr>
            <w:r w:rsidRPr="006C68A5">
              <w:rPr>
                <w:rFonts w:asciiTheme="minorHAnsi" w:hAnsiTheme="minorHAnsi"/>
                <w:bCs/>
                <w:color w:val="000000" w:themeColor="text1"/>
                <w:sz w:val="16"/>
                <w:szCs w:val="16"/>
              </w:rPr>
              <w:t>2%</w:t>
            </w:r>
          </w:p>
        </w:tc>
      </w:tr>
      <w:tr w:rsidR="00796209" w:rsidRPr="006C68A5" w:rsidTr="00B64FAD">
        <w:trPr>
          <w:cantSplit/>
          <w:trHeight w:val="315"/>
        </w:trPr>
        <w:tc>
          <w:tcPr>
            <w:tcW w:w="180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b/>
                <w:bCs/>
                <w:color w:val="000000"/>
                <w:sz w:val="14"/>
                <w:szCs w:val="16"/>
              </w:rPr>
            </w:pPr>
            <w:proofErr w:type="spellStart"/>
            <w:r w:rsidRPr="006C68A5">
              <w:rPr>
                <w:rFonts w:asciiTheme="minorHAnsi" w:hAnsiTheme="minorHAnsi"/>
                <w:b/>
                <w:bCs/>
                <w:color w:val="000000"/>
                <w:sz w:val="14"/>
                <w:szCs w:val="16"/>
              </w:rPr>
              <w:t>Proyección</w:t>
            </w:r>
            <w:proofErr w:type="spellEnd"/>
            <w:r w:rsidRPr="006C68A5">
              <w:rPr>
                <w:rFonts w:asciiTheme="minorHAnsi" w:hAnsiTheme="minorHAnsi"/>
                <w:b/>
                <w:bCs/>
                <w:color w:val="000000"/>
                <w:sz w:val="14"/>
                <w:szCs w:val="16"/>
              </w:rPr>
              <w:t xml:space="preserve"> sin </w:t>
            </w:r>
            <w:proofErr w:type="spellStart"/>
            <w:r w:rsidRPr="006C68A5">
              <w:rPr>
                <w:rFonts w:asciiTheme="minorHAnsi" w:hAnsiTheme="minorHAnsi"/>
                <w:b/>
                <w:bCs/>
                <w:color w:val="000000"/>
                <w:sz w:val="14"/>
                <w:szCs w:val="16"/>
              </w:rPr>
              <w:t>programa</w:t>
            </w:r>
            <w:proofErr w:type="spellEnd"/>
          </w:p>
        </w:tc>
        <w:tc>
          <w:tcPr>
            <w:tcW w:w="63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b/>
                <w:bCs/>
                <w:color w:val="000000"/>
                <w:sz w:val="16"/>
                <w:szCs w:val="16"/>
              </w:rPr>
            </w:pPr>
          </w:p>
        </w:tc>
        <w:tc>
          <w:tcPr>
            <w:tcW w:w="63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auto"/>
                <w:sz w:val="16"/>
                <w:szCs w:val="16"/>
              </w:rPr>
            </w:pPr>
          </w:p>
        </w:tc>
        <w:tc>
          <w:tcPr>
            <w:tcW w:w="577"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auto"/>
                <w:sz w:val="16"/>
                <w:szCs w:val="16"/>
              </w:rPr>
            </w:pP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color w:val="auto"/>
                <w:sz w:val="16"/>
                <w:szCs w:val="16"/>
              </w:rPr>
            </w:pP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p>
        </w:tc>
        <w:tc>
          <w:tcPr>
            <w:tcW w:w="736"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p>
        </w:tc>
        <w:tc>
          <w:tcPr>
            <w:tcW w:w="81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p>
        </w:tc>
        <w:tc>
          <w:tcPr>
            <w:tcW w:w="72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p>
        </w:tc>
        <w:tc>
          <w:tcPr>
            <w:tcW w:w="73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
                <w:bCs/>
                <w:color w:val="FFFFFF"/>
                <w:sz w:val="16"/>
                <w:szCs w:val="16"/>
              </w:rPr>
            </w:pPr>
          </w:p>
        </w:tc>
      </w:tr>
      <w:tr w:rsidR="00796209" w:rsidRPr="006C68A5" w:rsidTr="00B64FAD">
        <w:trPr>
          <w:cantSplit/>
          <w:trHeight w:val="315"/>
        </w:trPr>
        <w:tc>
          <w:tcPr>
            <w:tcW w:w="1800" w:type="dxa"/>
            <w:tcBorders>
              <w:top w:val="single" w:sz="4" w:space="0" w:color="auto"/>
              <w:left w:val="single" w:sz="4" w:space="0" w:color="auto"/>
              <w:bottom w:val="nil"/>
              <w:right w:val="nil"/>
            </w:tcBorders>
            <w:shd w:val="clear" w:color="000000" w:fill="B8CCE4"/>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color w:val="000000"/>
                <w:sz w:val="14"/>
                <w:szCs w:val="16"/>
              </w:rPr>
            </w:pPr>
            <w:proofErr w:type="spellStart"/>
            <w:r w:rsidRPr="006C68A5">
              <w:rPr>
                <w:rFonts w:asciiTheme="minorHAnsi" w:hAnsiTheme="minorHAnsi"/>
                <w:color w:val="000000"/>
                <w:sz w:val="14"/>
                <w:szCs w:val="16"/>
              </w:rPr>
              <w:t>Consumo</w:t>
            </w:r>
            <w:proofErr w:type="spellEnd"/>
            <w:r w:rsidRPr="006C68A5">
              <w:rPr>
                <w:rFonts w:asciiTheme="minorHAnsi" w:hAnsiTheme="minorHAnsi"/>
                <w:color w:val="000000"/>
                <w:sz w:val="14"/>
                <w:szCs w:val="16"/>
              </w:rPr>
              <w:t xml:space="preserve"> </w:t>
            </w:r>
            <w:proofErr w:type="spellStart"/>
            <w:r w:rsidRPr="006C68A5">
              <w:rPr>
                <w:rFonts w:asciiTheme="minorHAnsi" w:hAnsiTheme="minorHAnsi"/>
                <w:color w:val="000000"/>
                <w:sz w:val="14"/>
                <w:szCs w:val="16"/>
              </w:rPr>
              <w:t>Energía</w:t>
            </w:r>
            <w:proofErr w:type="spellEnd"/>
            <w:r w:rsidRPr="006C68A5">
              <w:rPr>
                <w:rFonts w:asciiTheme="minorHAnsi" w:hAnsiTheme="minorHAnsi"/>
                <w:color w:val="000000"/>
                <w:sz w:val="14"/>
                <w:szCs w:val="16"/>
              </w:rPr>
              <w:t xml:space="preserve"> (GWh/</w:t>
            </w:r>
            <w:proofErr w:type="spellStart"/>
            <w:r w:rsidRPr="006C68A5">
              <w:rPr>
                <w:rFonts w:asciiTheme="minorHAnsi" w:hAnsiTheme="minorHAnsi"/>
                <w:color w:val="000000"/>
                <w:sz w:val="14"/>
                <w:szCs w:val="16"/>
              </w:rPr>
              <w:t>año</w:t>
            </w:r>
            <w:proofErr w:type="spellEnd"/>
            <w:r w:rsidRPr="006C68A5">
              <w:rPr>
                <w:rFonts w:asciiTheme="minorHAnsi" w:hAnsiTheme="minorHAnsi"/>
                <w:color w:val="000000"/>
                <w:sz w:val="14"/>
                <w:szCs w:val="16"/>
              </w:rPr>
              <w:t>)</w:t>
            </w:r>
          </w:p>
        </w:tc>
        <w:tc>
          <w:tcPr>
            <w:tcW w:w="630"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xml:space="preserve">    </w:t>
            </w:r>
            <w:r w:rsidR="00FE4422" w:rsidRPr="006C68A5">
              <w:rPr>
                <w:rFonts w:asciiTheme="minorHAnsi" w:hAnsiTheme="minorHAnsi"/>
                <w:color w:val="000000"/>
                <w:sz w:val="14"/>
                <w:szCs w:val="16"/>
              </w:rPr>
              <w:t xml:space="preserve"> </w:t>
            </w:r>
            <w:r w:rsidRPr="006C68A5">
              <w:rPr>
                <w:rFonts w:asciiTheme="minorHAnsi" w:hAnsiTheme="minorHAnsi"/>
                <w:color w:val="000000"/>
                <w:sz w:val="14"/>
                <w:szCs w:val="16"/>
              </w:rPr>
              <w:t xml:space="preserve">    164</w:t>
            </w:r>
          </w:p>
        </w:tc>
        <w:tc>
          <w:tcPr>
            <w:tcW w:w="630"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FE4422"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xml:space="preserve">     </w:t>
            </w:r>
            <w:r w:rsidR="001078CD" w:rsidRPr="006C68A5">
              <w:rPr>
                <w:rFonts w:asciiTheme="minorHAnsi" w:hAnsiTheme="minorHAnsi"/>
                <w:color w:val="000000"/>
                <w:sz w:val="14"/>
                <w:szCs w:val="16"/>
              </w:rPr>
              <w:t xml:space="preserve"> 171</w:t>
            </w:r>
          </w:p>
        </w:tc>
        <w:tc>
          <w:tcPr>
            <w:tcW w:w="577"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FE4422"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xml:space="preserve">   </w:t>
            </w:r>
            <w:r w:rsidR="000D4B67" w:rsidRPr="006C68A5">
              <w:rPr>
                <w:rFonts w:asciiTheme="minorHAnsi" w:hAnsiTheme="minorHAnsi"/>
                <w:color w:val="000000"/>
                <w:sz w:val="14"/>
                <w:szCs w:val="16"/>
              </w:rPr>
              <w:t xml:space="preserve"> </w:t>
            </w:r>
            <w:r w:rsidR="001078CD" w:rsidRPr="006C68A5">
              <w:rPr>
                <w:rFonts w:asciiTheme="minorHAnsi" w:hAnsiTheme="minorHAnsi"/>
                <w:color w:val="000000"/>
                <w:sz w:val="14"/>
                <w:szCs w:val="16"/>
              </w:rPr>
              <w:t xml:space="preserve">   177</w:t>
            </w:r>
          </w:p>
        </w:tc>
        <w:tc>
          <w:tcPr>
            <w:tcW w:w="693"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FE4422" w:rsidP="00796209">
            <w:pPr>
              <w:spacing w:after="0" w:line="240" w:lineRule="auto"/>
              <w:ind w:left="-5" w:right="50" w:firstLine="0"/>
              <w:jc w:val="right"/>
              <w:rPr>
                <w:rFonts w:asciiTheme="minorHAnsi" w:hAnsiTheme="minorHAnsi"/>
                <w:color w:val="000000"/>
                <w:sz w:val="14"/>
                <w:szCs w:val="14"/>
              </w:rPr>
            </w:pPr>
            <w:r w:rsidRPr="006C68A5">
              <w:rPr>
                <w:rFonts w:asciiTheme="minorHAnsi" w:hAnsiTheme="minorHAnsi"/>
                <w:color w:val="000000"/>
                <w:sz w:val="14"/>
                <w:szCs w:val="14"/>
              </w:rPr>
              <w:t xml:space="preserve">     </w:t>
            </w:r>
            <w:r w:rsidR="001078CD" w:rsidRPr="006C68A5">
              <w:rPr>
                <w:rFonts w:asciiTheme="minorHAnsi" w:hAnsiTheme="minorHAnsi"/>
                <w:color w:val="000000"/>
                <w:sz w:val="14"/>
                <w:szCs w:val="14"/>
              </w:rPr>
              <w:t xml:space="preserve">    183 </w:t>
            </w:r>
          </w:p>
        </w:tc>
        <w:tc>
          <w:tcPr>
            <w:tcW w:w="693"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188 </w:t>
            </w:r>
          </w:p>
        </w:tc>
        <w:tc>
          <w:tcPr>
            <w:tcW w:w="736"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7D467E"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 xml:space="preserve">    192</w:t>
            </w:r>
          </w:p>
        </w:tc>
        <w:tc>
          <w:tcPr>
            <w:tcW w:w="810"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3B5E28"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 xml:space="preserve">     196</w:t>
            </w:r>
          </w:p>
        </w:tc>
        <w:tc>
          <w:tcPr>
            <w:tcW w:w="720"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FE4422"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7D467E"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 xml:space="preserve">    200</w:t>
            </w:r>
          </w:p>
        </w:tc>
        <w:tc>
          <w:tcPr>
            <w:tcW w:w="694"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FE4422"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 xml:space="preserve">   204</w:t>
            </w:r>
          </w:p>
        </w:tc>
        <w:tc>
          <w:tcPr>
            <w:tcW w:w="694"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7D467E"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 xml:space="preserve">      208</w:t>
            </w:r>
          </w:p>
        </w:tc>
        <w:tc>
          <w:tcPr>
            <w:tcW w:w="694"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7D467E"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 xml:space="preserve"> 212</w:t>
            </w:r>
          </w:p>
        </w:tc>
        <w:tc>
          <w:tcPr>
            <w:tcW w:w="693"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216 </w:t>
            </w:r>
          </w:p>
        </w:tc>
        <w:tc>
          <w:tcPr>
            <w:tcW w:w="734" w:type="dxa"/>
            <w:tcBorders>
              <w:top w:val="single" w:sz="4" w:space="0" w:color="auto"/>
              <w:left w:val="nil"/>
              <w:bottom w:val="nil"/>
              <w:right w:val="single" w:sz="4" w:space="0" w:color="auto"/>
            </w:tcBorders>
            <w:shd w:val="clear" w:color="auto" w:fill="auto"/>
            <w:noWrap/>
            <w:tcMar>
              <w:left w:w="58" w:type="dxa"/>
              <w:right w:w="58" w:type="dxa"/>
            </w:tcMar>
            <w:vAlign w:val="bottom"/>
            <w:hideMark/>
          </w:tcPr>
          <w:p w:rsidR="001078CD" w:rsidRPr="006C68A5" w:rsidRDefault="008A2A00"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 xml:space="preserve">     220 </w:t>
            </w:r>
          </w:p>
        </w:tc>
      </w:tr>
      <w:tr w:rsidR="00796209" w:rsidRPr="006C68A5" w:rsidTr="00B64FAD">
        <w:trPr>
          <w:cantSplit/>
          <w:trHeight w:val="315"/>
        </w:trPr>
        <w:tc>
          <w:tcPr>
            <w:tcW w:w="1800" w:type="dxa"/>
            <w:tcBorders>
              <w:top w:val="nil"/>
              <w:left w:val="single" w:sz="4" w:space="0" w:color="auto"/>
              <w:bottom w:val="nil"/>
              <w:right w:val="nil"/>
            </w:tcBorders>
            <w:shd w:val="clear" w:color="000000" w:fill="B8CCE4"/>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color w:val="000000"/>
                <w:sz w:val="14"/>
                <w:szCs w:val="16"/>
              </w:rPr>
            </w:pPr>
            <w:proofErr w:type="spellStart"/>
            <w:r w:rsidRPr="006C68A5">
              <w:rPr>
                <w:rFonts w:asciiTheme="minorHAnsi" w:hAnsiTheme="minorHAnsi"/>
                <w:color w:val="000000"/>
                <w:sz w:val="14"/>
                <w:szCs w:val="16"/>
              </w:rPr>
              <w:t>Emisiones</w:t>
            </w:r>
            <w:proofErr w:type="spellEnd"/>
            <w:r w:rsidRPr="006C68A5">
              <w:rPr>
                <w:rFonts w:asciiTheme="minorHAnsi" w:hAnsiTheme="minorHAnsi"/>
                <w:color w:val="000000"/>
                <w:sz w:val="14"/>
                <w:szCs w:val="16"/>
              </w:rPr>
              <w:t xml:space="preserve"> (Ton/</w:t>
            </w:r>
            <w:proofErr w:type="spellStart"/>
            <w:r w:rsidRPr="006C68A5">
              <w:rPr>
                <w:rFonts w:asciiTheme="minorHAnsi" w:hAnsiTheme="minorHAnsi"/>
                <w:color w:val="000000"/>
                <w:sz w:val="14"/>
                <w:szCs w:val="16"/>
              </w:rPr>
              <w:t>año</w:t>
            </w:r>
            <w:proofErr w:type="spellEnd"/>
            <w:r w:rsidRPr="006C68A5">
              <w:rPr>
                <w:rFonts w:asciiTheme="minorHAnsi" w:hAnsiTheme="minorHAnsi"/>
                <w:color w:val="000000"/>
                <w:sz w:val="14"/>
                <w:szCs w:val="16"/>
              </w:rPr>
              <w:t>)</w:t>
            </w:r>
          </w:p>
        </w:tc>
        <w:tc>
          <w:tcPr>
            <w:tcW w:w="63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xml:space="preserve"> 109,880</w:t>
            </w:r>
          </w:p>
        </w:tc>
        <w:tc>
          <w:tcPr>
            <w:tcW w:w="63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114,275</w:t>
            </w:r>
          </w:p>
        </w:tc>
        <w:tc>
          <w:tcPr>
            <w:tcW w:w="577"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118,846</w:t>
            </w: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FE4422" w:rsidP="00796209">
            <w:pPr>
              <w:spacing w:after="0" w:line="240" w:lineRule="auto"/>
              <w:ind w:left="-5" w:right="50" w:firstLine="0"/>
              <w:jc w:val="right"/>
              <w:rPr>
                <w:rFonts w:asciiTheme="minorHAnsi" w:hAnsiTheme="minorHAnsi"/>
                <w:color w:val="000000"/>
                <w:sz w:val="14"/>
                <w:szCs w:val="14"/>
              </w:rPr>
            </w:pPr>
            <w:r w:rsidRPr="006C68A5">
              <w:rPr>
                <w:rFonts w:asciiTheme="minorHAnsi" w:hAnsiTheme="minorHAnsi"/>
                <w:color w:val="000000"/>
                <w:sz w:val="14"/>
                <w:szCs w:val="14"/>
              </w:rPr>
              <w:t xml:space="preserve"> </w:t>
            </w:r>
            <w:r w:rsidR="001078CD" w:rsidRPr="006C68A5">
              <w:rPr>
                <w:rFonts w:asciiTheme="minorHAnsi" w:hAnsiTheme="minorHAnsi"/>
                <w:color w:val="000000"/>
                <w:sz w:val="14"/>
                <w:szCs w:val="14"/>
              </w:rPr>
              <w:t xml:space="preserve">122,412 </w:t>
            </w: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126,084 </w:t>
            </w:r>
          </w:p>
        </w:tc>
        <w:tc>
          <w:tcPr>
            <w:tcW w:w="736"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128,606</w:t>
            </w:r>
          </w:p>
        </w:tc>
        <w:tc>
          <w:tcPr>
            <w:tcW w:w="810" w:type="dxa"/>
            <w:tcBorders>
              <w:top w:val="nil"/>
              <w:left w:val="nil"/>
              <w:bottom w:val="nil"/>
              <w:right w:val="nil"/>
            </w:tcBorders>
            <w:shd w:val="clear" w:color="auto" w:fill="auto"/>
            <w:noWrap/>
            <w:tcMar>
              <w:left w:w="58" w:type="dxa"/>
              <w:right w:w="58" w:type="dxa"/>
            </w:tcMar>
            <w:vAlign w:val="bottom"/>
            <w:hideMark/>
          </w:tcPr>
          <w:p w:rsidR="001078CD" w:rsidRPr="006C68A5" w:rsidRDefault="003B5E28"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131,178</w:t>
            </w:r>
          </w:p>
        </w:tc>
        <w:tc>
          <w:tcPr>
            <w:tcW w:w="720" w:type="dxa"/>
            <w:tcBorders>
              <w:top w:val="nil"/>
              <w:left w:val="nil"/>
              <w:bottom w:val="nil"/>
              <w:right w:val="nil"/>
            </w:tcBorders>
            <w:shd w:val="clear" w:color="auto" w:fill="auto"/>
            <w:noWrap/>
            <w:tcMar>
              <w:left w:w="58" w:type="dxa"/>
              <w:right w:w="58" w:type="dxa"/>
            </w:tcMar>
            <w:vAlign w:val="bottom"/>
            <w:hideMark/>
          </w:tcPr>
          <w:p w:rsidR="001078CD" w:rsidRPr="006C68A5" w:rsidRDefault="00FE4422"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133,801</w:t>
            </w: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136,477</w:t>
            </w: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139,207</w:t>
            </w: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141,991</w:t>
            </w: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144,831 </w:t>
            </w:r>
          </w:p>
        </w:tc>
        <w:tc>
          <w:tcPr>
            <w:tcW w:w="734" w:type="dxa"/>
            <w:tcBorders>
              <w:top w:val="nil"/>
              <w:left w:val="nil"/>
              <w:bottom w:val="nil"/>
              <w:right w:val="single" w:sz="4" w:space="0" w:color="auto"/>
            </w:tcBorders>
            <w:shd w:val="clear" w:color="auto" w:fill="auto"/>
            <w:noWrap/>
            <w:tcMar>
              <w:left w:w="58" w:type="dxa"/>
              <w:right w:w="58" w:type="dxa"/>
            </w:tcMar>
            <w:vAlign w:val="bottom"/>
            <w:hideMark/>
          </w:tcPr>
          <w:p w:rsidR="001078CD" w:rsidRPr="006C68A5" w:rsidRDefault="008A2A00"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 xml:space="preserve">147,727 </w:t>
            </w:r>
          </w:p>
        </w:tc>
      </w:tr>
      <w:tr w:rsidR="00796209" w:rsidRPr="006C68A5" w:rsidTr="00B64FAD">
        <w:trPr>
          <w:cantSplit/>
          <w:trHeight w:val="315"/>
        </w:trPr>
        <w:tc>
          <w:tcPr>
            <w:tcW w:w="1800" w:type="dxa"/>
            <w:tcBorders>
              <w:top w:val="nil"/>
              <w:left w:val="single" w:sz="4" w:space="0" w:color="auto"/>
              <w:bottom w:val="nil"/>
              <w:right w:val="nil"/>
            </w:tcBorders>
            <w:shd w:val="clear" w:color="000000" w:fill="B8CCE4"/>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color w:val="000000"/>
                <w:sz w:val="14"/>
                <w:szCs w:val="16"/>
              </w:rPr>
            </w:pPr>
            <w:proofErr w:type="spellStart"/>
            <w:r w:rsidRPr="006C68A5">
              <w:rPr>
                <w:rFonts w:asciiTheme="minorHAnsi" w:hAnsiTheme="minorHAnsi"/>
                <w:color w:val="000000"/>
                <w:sz w:val="14"/>
                <w:szCs w:val="16"/>
              </w:rPr>
              <w:t>Subsidios</w:t>
            </w:r>
            <w:proofErr w:type="spellEnd"/>
            <w:r w:rsidRPr="006C68A5">
              <w:rPr>
                <w:rFonts w:asciiTheme="minorHAnsi" w:hAnsiTheme="minorHAnsi"/>
                <w:color w:val="000000"/>
                <w:sz w:val="14"/>
                <w:szCs w:val="16"/>
              </w:rPr>
              <w:t xml:space="preserve"> (</w:t>
            </w:r>
            <w:proofErr w:type="spellStart"/>
            <w:r w:rsidRPr="006C68A5">
              <w:rPr>
                <w:rFonts w:asciiTheme="minorHAnsi" w:hAnsiTheme="minorHAnsi"/>
                <w:color w:val="000000"/>
                <w:sz w:val="14"/>
                <w:szCs w:val="16"/>
              </w:rPr>
              <w:t>Millones</w:t>
            </w:r>
            <w:proofErr w:type="spellEnd"/>
            <w:r w:rsidRPr="006C68A5">
              <w:rPr>
                <w:rFonts w:asciiTheme="minorHAnsi" w:hAnsiTheme="minorHAnsi"/>
                <w:color w:val="000000"/>
                <w:sz w:val="14"/>
                <w:szCs w:val="16"/>
              </w:rPr>
              <w:t xml:space="preserve"> COP$)</w:t>
            </w:r>
          </w:p>
        </w:tc>
        <w:tc>
          <w:tcPr>
            <w:tcW w:w="63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73" w:firstLine="73"/>
              <w:jc w:val="right"/>
              <w:rPr>
                <w:rFonts w:asciiTheme="minorHAnsi" w:hAnsiTheme="minorHAnsi"/>
                <w:color w:val="000000"/>
                <w:sz w:val="14"/>
                <w:szCs w:val="16"/>
              </w:rPr>
            </w:pPr>
            <w:r w:rsidRPr="006C68A5">
              <w:rPr>
                <w:rFonts w:asciiTheme="minorHAnsi" w:hAnsiTheme="minorHAnsi"/>
                <w:color w:val="000000"/>
                <w:sz w:val="14"/>
                <w:szCs w:val="16"/>
              </w:rPr>
              <w:t>$ 90,200</w:t>
            </w:r>
          </w:p>
        </w:tc>
        <w:tc>
          <w:tcPr>
            <w:tcW w:w="63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$ 93,808</w:t>
            </w:r>
          </w:p>
        </w:tc>
        <w:tc>
          <w:tcPr>
            <w:tcW w:w="577" w:type="dxa"/>
            <w:tcBorders>
              <w:top w:val="nil"/>
              <w:left w:val="nil"/>
              <w:bottom w:val="nil"/>
              <w:right w:val="nil"/>
            </w:tcBorders>
            <w:shd w:val="clear" w:color="auto" w:fill="auto"/>
            <w:noWrap/>
            <w:tcMar>
              <w:left w:w="58" w:type="dxa"/>
              <w:right w:w="58" w:type="dxa"/>
            </w:tcMar>
            <w:vAlign w:val="bottom"/>
            <w:hideMark/>
          </w:tcPr>
          <w:p w:rsidR="001078CD" w:rsidRPr="006C68A5" w:rsidRDefault="000D4B67"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w:t>
            </w:r>
            <w:r w:rsidR="001078CD" w:rsidRPr="006C68A5">
              <w:rPr>
                <w:rFonts w:asciiTheme="minorHAnsi" w:hAnsiTheme="minorHAnsi"/>
                <w:color w:val="000000"/>
                <w:sz w:val="14"/>
                <w:szCs w:val="16"/>
              </w:rPr>
              <w:t>97,560</w:t>
            </w: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color w:val="000000"/>
                <w:sz w:val="14"/>
                <w:szCs w:val="14"/>
              </w:rPr>
            </w:pPr>
            <w:r w:rsidRPr="006C68A5">
              <w:rPr>
                <w:rFonts w:asciiTheme="minorHAnsi" w:hAnsiTheme="minorHAnsi"/>
                <w:color w:val="000000"/>
                <w:sz w:val="14"/>
                <w:szCs w:val="14"/>
              </w:rPr>
              <w:t xml:space="preserve">$100,487 </w:t>
            </w: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$103,502 </w:t>
            </w:r>
          </w:p>
        </w:tc>
        <w:tc>
          <w:tcPr>
            <w:tcW w:w="736"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$105,572</w:t>
            </w:r>
          </w:p>
        </w:tc>
        <w:tc>
          <w:tcPr>
            <w:tcW w:w="81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$107,683</w:t>
            </w:r>
          </w:p>
        </w:tc>
        <w:tc>
          <w:tcPr>
            <w:tcW w:w="720" w:type="dxa"/>
            <w:tcBorders>
              <w:top w:val="nil"/>
              <w:left w:val="nil"/>
              <w:bottom w:val="nil"/>
              <w:right w:val="nil"/>
            </w:tcBorders>
            <w:shd w:val="clear" w:color="auto" w:fill="auto"/>
            <w:noWrap/>
            <w:tcMar>
              <w:left w:w="58" w:type="dxa"/>
              <w:right w:w="58" w:type="dxa"/>
            </w:tcMar>
            <w:vAlign w:val="bottom"/>
            <w:hideMark/>
          </w:tcPr>
          <w:p w:rsidR="001078CD" w:rsidRPr="006C68A5" w:rsidRDefault="00FE4422"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1078CD" w:rsidRPr="006C68A5">
              <w:rPr>
                <w:rFonts w:asciiTheme="minorHAnsi" w:hAnsiTheme="minorHAnsi"/>
                <w:bCs/>
                <w:color w:val="000000" w:themeColor="text1"/>
                <w:sz w:val="14"/>
                <w:szCs w:val="14"/>
              </w:rPr>
              <w:t>109,837</w:t>
            </w: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FE4422"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1078CD" w:rsidRPr="006C68A5">
              <w:rPr>
                <w:rFonts w:asciiTheme="minorHAnsi" w:hAnsiTheme="minorHAnsi"/>
                <w:bCs/>
                <w:color w:val="000000" w:themeColor="text1"/>
                <w:sz w:val="14"/>
                <w:szCs w:val="14"/>
              </w:rPr>
              <w:t>112,034</w:t>
            </w: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7D467E"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1078CD" w:rsidRPr="006C68A5">
              <w:rPr>
                <w:rFonts w:asciiTheme="minorHAnsi" w:hAnsiTheme="minorHAnsi"/>
                <w:bCs/>
                <w:color w:val="000000" w:themeColor="text1"/>
                <w:sz w:val="14"/>
                <w:szCs w:val="14"/>
              </w:rPr>
              <w:t>114,274</w:t>
            </w: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7D467E"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1078CD" w:rsidRPr="006C68A5">
              <w:rPr>
                <w:rFonts w:asciiTheme="minorHAnsi" w:hAnsiTheme="minorHAnsi"/>
                <w:bCs/>
                <w:color w:val="000000" w:themeColor="text1"/>
                <w:sz w:val="14"/>
                <w:szCs w:val="14"/>
              </w:rPr>
              <w:t>116,560</w:t>
            </w: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7D467E" w:rsidRPr="006C68A5">
              <w:rPr>
                <w:rFonts w:asciiTheme="minorHAnsi" w:hAnsiTheme="minorHAnsi"/>
                <w:bCs/>
                <w:color w:val="000000" w:themeColor="text1"/>
                <w:sz w:val="14"/>
                <w:szCs w:val="14"/>
              </w:rPr>
              <w:t>1</w:t>
            </w:r>
            <w:r w:rsidRPr="006C68A5">
              <w:rPr>
                <w:rFonts w:asciiTheme="minorHAnsi" w:hAnsiTheme="minorHAnsi"/>
                <w:bCs/>
                <w:color w:val="000000" w:themeColor="text1"/>
                <w:sz w:val="14"/>
                <w:szCs w:val="14"/>
              </w:rPr>
              <w:t xml:space="preserve">18,891 </w:t>
            </w:r>
          </w:p>
        </w:tc>
        <w:tc>
          <w:tcPr>
            <w:tcW w:w="734" w:type="dxa"/>
            <w:tcBorders>
              <w:top w:val="nil"/>
              <w:left w:val="nil"/>
              <w:bottom w:val="nil"/>
              <w:right w:val="single" w:sz="4" w:space="0" w:color="auto"/>
            </w:tcBorders>
            <w:shd w:val="clear" w:color="auto" w:fill="auto"/>
            <w:noWrap/>
            <w:tcMar>
              <w:left w:w="58" w:type="dxa"/>
              <w:right w:w="58" w:type="dxa"/>
            </w:tcMar>
            <w:vAlign w:val="bottom"/>
            <w:hideMark/>
          </w:tcPr>
          <w:p w:rsidR="001078CD" w:rsidRPr="006C68A5" w:rsidRDefault="008A2A00"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1078CD" w:rsidRPr="006C68A5">
              <w:rPr>
                <w:rFonts w:asciiTheme="minorHAnsi" w:hAnsiTheme="minorHAnsi"/>
                <w:bCs/>
                <w:color w:val="000000" w:themeColor="text1"/>
                <w:sz w:val="14"/>
                <w:szCs w:val="14"/>
              </w:rPr>
              <w:t xml:space="preserve">121,269 </w:t>
            </w:r>
          </w:p>
        </w:tc>
      </w:tr>
      <w:tr w:rsidR="00796209" w:rsidRPr="006C68A5" w:rsidTr="00B64FAD">
        <w:trPr>
          <w:cantSplit/>
          <w:trHeight w:val="315"/>
        </w:trPr>
        <w:tc>
          <w:tcPr>
            <w:tcW w:w="1800" w:type="dxa"/>
            <w:tcBorders>
              <w:top w:val="nil"/>
              <w:left w:val="single" w:sz="4" w:space="0" w:color="auto"/>
              <w:bottom w:val="single" w:sz="4" w:space="0" w:color="auto"/>
              <w:right w:val="nil"/>
            </w:tcBorders>
            <w:shd w:val="clear" w:color="000000" w:fill="B8CCE4"/>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color w:val="000000"/>
                <w:sz w:val="14"/>
                <w:szCs w:val="16"/>
              </w:rPr>
            </w:pPr>
            <w:proofErr w:type="spellStart"/>
            <w:r w:rsidRPr="006C68A5">
              <w:rPr>
                <w:rFonts w:asciiTheme="minorHAnsi" w:hAnsiTheme="minorHAnsi"/>
                <w:color w:val="000000"/>
                <w:sz w:val="14"/>
                <w:szCs w:val="16"/>
              </w:rPr>
              <w:t>Subsidios</w:t>
            </w:r>
            <w:proofErr w:type="spellEnd"/>
            <w:r w:rsidRPr="006C68A5">
              <w:rPr>
                <w:rFonts w:asciiTheme="minorHAnsi" w:hAnsiTheme="minorHAnsi"/>
                <w:color w:val="000000"/>
                <w:sz w:val="14"/>
                <w:szCs w:val="16"/>
              </w:rPr>
              <w:t xml:space="preserve"> (</w:t>
            </w:r>
            <w:proofErr w:type="spellStart"/>
            <w:r w:rsidRPr="006C68A5">
              <w:rPr>
                <w:rFonts w:asciiTheme="minorHAnsi" w:hAnsiTheme="minorHAnsi"/>
                <w:color w:val="000000"/>
                <w:sz w:val="14"/>
                <w:szCs w:val="16"/>
              </w:rPr>
              <w:t>Millones</w:t>
            </w:r>
            <w:proofErr w:type="spellEnd"/>
            <w:r w:rsidRPr="006C68A5">
              <w:rPr>
                <w:rFonts w:asciiTheme="minorHAnsi" w:hAnsiTheme="minorHAnsi"/>
                <w:color w:val="000000"/>
                <w:sz w:val="14"/>
                <w:szCs w:val="16"/>
              </w:rPr>
              <w:t xml:space="preserve"> USD$)</w:t>
            </w:r>
          </w:p>
        </w:tc>
        <w:tc>
          <w:tcPr>
            <w:tcW w:w="630"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xml:space="preserve"> $ </w:t>
            </w:r>
            <w:r w:rsidR="00FE4422" w:rsidRPr="006C68A5">
              <w:rPr>
                <w:rFonts w:asciiTheme="minorHAnsi" w:hAnsiTheme="minorHAnsi"/>
                <w:color w:val="000000"/>
                <w:sz w:val="14"/>
                <w:szCs w:val="16"/>
              </w:rPr>
              <w:t xml:space="preserve"> </w:t>
            </w:r>
            <w:r w:rsidRPr="006C68A5">
              <w:rPr>
                <w:rFonts w:asciiTheme="minorHAnsi" w:hAnsiTheme="minorHAnsi"/>
                <w:color w:val="000000"/>
                <w:sz w:val="14"/>
                <w:szCs w:val="16"/>
              </w:rPr>
              <w:t xml:space="preserve">  30.1</w:t>
            </w:r>
          </w:p>
        </w:tc>
        <w:tc>
          <w:tcPr>
            <w:tcW w:w="630"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FE4422"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xml:space="preserve"> $   </w:t>
            </w:r>
            <w:r w:rsidR="001078CD" w:rsidRPr="006C68A5">
              <w:rPr>
                <w:rFonts w:asciiTheme="minorHAnsi" w:hAnsiTheme="minorHAnsi"/>
                <w:color w:val="000000"/>
                <w:sz w:val="14"/>
                <w:szCs w:val="16"/>
              </w:rPr>
              <w:t xml:space="preserve"> 31.3</w:t>
            </w:r>
          </w:p>
        </w:tc>
        <w:tc>
          <w:tcPr>
            <w:tcW w:w="577"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FE4422"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xml:space="preserve"> $  </w:t>
            </w:r>
            <w:r w:rsidR="001078CD" w:rsidRPr="006C68A5">
              <w:rPr>
                <w:rFonts w:asciiTheme="minorHAnsi" w:hAnsiTheme="minorHAnsi"/>
                <w:color w:val="000000"/>
                <w:sz w:val="14"/>
                <w:szCs w:val="16"/>
              </w:rPr>
              <w:t xml:space="preserve"> 32.5</w:t>
            </w:r>
          </w:p>
        </w:tc>
        <w:tc>
          <w:tcPr>
            <w:tcW w:w="693"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FE4422" w:rsidP="00796209">
            <w:pPr>
              <w:spacing w:after="0" w:line="240" w:lineRule="auto"/>
              <w:ind w:left="-5" w:right="50" w:firstLine="0"/>
              <w:jc w:val="right"/>
              <w:rPr>
                <w:rFonts w:asciiTheme="minorHAnsi" w:hAnsiTheme="minorHAnsi"/>
                <w:color w:val="000000"/>
                <w:sz w:val="14"/>
                <w:szCs w:val="14"/>
              </w:rPr>
            </w:pPr>
            <w:r w:rsidRPr="006C68A5">
              <w:rPr>
                <w:rFonts w:asciiTheme="minorHAnsi" w:hAnsiTheme="minorHAnsi"/>
                <w:color w:val="000000"/>
                <w:sz w:val="14"/>
                <w:szCs w:val="14"/>
              </w:rPr>
              <w:t xml:space="preserve"> $  </w:t>
            </w:r>
            <w:r w:rsidR="001078CD" w:rsidRPr="006C68A5">
              <w:rPr>
                <w:rFonts w:asciiTheme="minorHAnsi" w:hAnsiTheme="minorHAnsi"/>
                <w:color w:val="000000"/>
                <w:sz w:val="14"/>
                <w:szCs w:val="14"/>
              </w:rPr>
              <w:t xml:space="preserve">   33.5 </w:t>
            </w:r>
          </w:p>
        </w:tc>
        <w:tc>
          <w:tcPr>
            <w:tcW w:w="693"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     4.5 </w:t>
            </w:r>
          </w:p>
        </w:tc>
        <w:tc>
          <w:tcPr>
            <w:tcW w:w="736"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 </w:t>
            </w:r>
            <w:r w:rsidR="007D467E" w:rsidRPr="006C68A5">
              <w:rPr>
                <w:rFonts w:asciiTheme="minorHAnsi" w:hAnsiTheme="minorHAnsi"/>
                <w:bCs/>
                <w:color w:val="000000" w:themeColor="text1"/>
                <w:sz w:val="14"/>
                <w:szCs w:val="14"/>
              </w:rPr>
              <w:t xml:space="preserve"> </w:t>
            </w:r>
            <w:r w:rsidRPr="006C68A5">
              <w:rPr>
                <w:rFonts w:asciiTheme="minorHAnsi" w:hAnsiTheme="minorHAnsi"/>
                <w:bCs/>
                <w:color w:val="000000" w:themeColor="text1"/>
                <w:sz w:val="14"/>
                <w:szCs w:val="14"/>
              </w:rPr>
              <w:t xml:space="preserve">  35.2</w:t>
            </w:r>
          </w:p>
        </w:tc>
        <w:tc>
          <w:tcPr>
            <w:tcW w:w="810"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3B5E28" w:rsidRPr="006C68A5">
              <w:rPr>
                <w:rFonts w:asciiTheme="minorHAnsi" w:hAnsiTheme="minorHAnsi"/>
                <w:bCs/>
                <w:color w:val="000000" w:themeColor="text1"/>
                <w:sz w:val="14"/>
                <w:szCs w:val="14"/>
              </w:rPr>
              <w:t xml:space="preserve"> </w:t>
            </w:r>
            <w:r w:rsidRPr="006C68A5">
              <w:rPr>
                <w:rFonts w:asciiTheme="minorHAnsi" w:hAnsiTheme="minorHAnsi"/>
                <w:bCs/>
                <w:color w:val="000000" w:themeColor="text1"/>
                <w:sz w:val="14"/>
                <w:szCs w:val="14"/>
              </w:rPr>
              <w:t xml:space="preserve">   35.9</w:t>
            </w:r>
          </w:p>
        </w:tc>
        <w:tc>
          <w:tcPr>
            <w:tcW w:w="720"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FE4422"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   </w:t>
            </w:r>
            <w:r w:rsidR="001078CD" w:rsidRPr="006C68A5">
              <w:rPr>
                <w:rFonts w:asciiTheme="minorHAnsi" w:hAnsiTheme="minorHAnsi"/>
                <w:bCs/>
                <w:color w:val="000000" w:themeColor="text1"/>
                <w:sz w:val="14"/>
                <w:szCs w:val="14"/>
              </w:rPr>
              <w:t>36.6</w:t>
            </w:r>
          </w:p>
        </w:tc>
        <w:tc>
          <w:tcPr>
            <w:tcW w:w="694"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FE4422" w:rsidRPr="006C68A5">
              <w:rPr>
                <w:rFonts w:asciiTheme="minorHAnsi" w:hAnsiTheme="minorHAnsi"/>
                <w:bCs/>
                <w:color w:val="000000" w:themeColor="text1"/>
                <w:sz w:val="14"/>
                <w:szCs w:val="14"/>
              </w:rPr>
              <w:t xml:space="preserve">  </w:t>
            </w:r>
            <w:r w:rsidRPr="006C68A5">
              <w:rPr>
                <w:rFonts w:asciiTheme="minorHAnsi" w:hAnsiTheme="minorHAnsi"/>
                <w:bCs/>
                <w:color w:val="000000" w:themeColor="text1"/>
                <w:sz w:val="14"/>
                <w:szCs w:val="14"/>
              </w:rPr>
              <w:t>37.3</w:t>
            </w:r>
          </w:p>
        </w:tc>
        <w:tc>
          <w:tcPr>
            <w:tcW w:w="694"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7D467E"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    </w:t>
            </w:r>
            <w:r w:rsidR="001078CD" w:rsidRPr="006C68A5">
              <w:rPr>
                <w:rFonts w:asciiTheme="minorHAnsi" w:hAnsiTheme="minorHAnsi"/>
                <w:bCs/>
                <w:color w:val="000000" w:themeColor="text1"/>
                <w:sz w:val="14"/>
                <w:szCs w:val="14"/>
              </w:rPr>
              <w:t xml:space="preserve"> 38.1</w:t>
            </w:r>
          </w:p>
        </w:tc>
        <w:tc>
          <w:tcPr>
            <w:tcW w:w="694"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7D467E"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 xml:space="preserve">  38.9</w:t>
            </w:r>
          </w:p>
        </w:tc>
        <w:tc>
          <w:tcPr>
            <w:tcW w:w="693"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39.6 </w:t>
            </w:r>
          </w:p>
        </w:tc>
        <w:tc>
          <w:tcPr>
            <w:tcW w:w="734"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1078CD" w:rsidRPr="006C68A5" w:rsidRDefault="008A2A00"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xml:space="preserve">$ </w:t>
            </w:r>
            <w:r w:rsidR="001078CD" w:rsidRPr="006C68A5">
              <w:rPr>
                <w:rFonts w:asciiTheme="minorHAnsi" w:hAnsiTheme="minorHAnsi"/>
                <w:bCs/>
                <w:color w:val="000000" w:themeColor="text1"/>
                <w:sz w:val="14"/>
                <w:szCs w:val="14"/>
              </w:rPr>
              <w:t xml:space="preserve">   40.4 </w:t>
            </w:r>
          </w:p>
        </w:tc>
      </w:tr>
      <w:tr w:rsidR="00796209" w:rsidRPr="006C68A5" w:rsidTr="00B64FAD">
        <w:trPr>
          <w:cantSplit/>
          <w:trHeight w:val="315"/>
        </w:trPr>
        <w:tc>
          <w:tcPr>
            <w:tcW w:w="180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b/>
                <w:bCs/>
                <w:color w:val="000000"/>
                <w:sz w:val="14"/>
                <w:szCs w:val="16"/>
              </w:rPr>
            </w:pPr>
            <w:proofErr w:type="spellStart"/>
            <w:r w:rsidRPr="006C68A5">
              <w:rPr>
                <w:rFonts w:asciiTheme="minorHAnsi" w:hAnsiTheme="minorHAnsi"/>
                <w:b/>
                <w:bCs/>
                <w:color w:val="000000"/>
                <w:sz w:val="14"/>
                <w:szCs w:val="16"/>
              </w:rPr>
              <w:t>Reducción</w:t>
            </w:r>
            <w:proofErr w:type="spellEnd"/>
            <w:r w:rsidRPr="006C68A5">
              <w:rPr>
                <w:rFonts w:asciiTheme="minorHAnsi" w:hAnsiTheme="minorHAnsi"/>
                <w:b/>
                <w:bCs/>
                <w:color w:val="000000"/>
                <w:sz w:val="14"/>
                <w:szCs w:val="16"/>
              </w:rPr>
              <w:t xml:space="preserve"> con </w:t>
            </w:r>
            <w:proofErr w:type="spellStart"/>
            <w:r w:rsidRPr="006C68A5">
              <w:rPr>
                <w:rFonts w:asciiTheme="minorHAnsi" w:hAnsiTheme="minorHAnsi"/>
                <w:b/>
                <w:bCs/>
                <w:color w:val="000000"/>
                <w:sz w:val="14"/>
                <w:szCs w:val="16"/>
              </w:rPr>
              <w:t>programa</w:t>
            </w:r>
            <w:proofErr w:type="spellEnd"/>
          </w:p>
        </w:tc>
        <w:tc>
          <w:tcPr>
            <w:tcW w:w="63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b/>
                <w:bCs/>
                <w:color w:val="000000"/>
                <w:sz w:val="14"/>
                <w:szCs w:val="16"/>
              </w:rPr>
            </w:pPr>
          </w:p>
        </w:tc>
        <w:tc>
          <w:tcPr>
            <w:tcW w:w="63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auto"/>
                <w:sz w:val="14"/>
                <w:szCs w:val="16"/>
              </w:rPr>
            </w:pPr>
          </w:p>
        </w:tc>
        <w:tc>
          <w:tcPr>
            <w:tcW w:w="577"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auto"/>
                <w:sz w:val="14"/>
                <w:szCs w:val="16"/>
              </w:rPr>
            </w:pP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color w:val="auto"/>
                <w:sz w:val="14"/>
                <w:szCs w:val="14"/>
              </w:rPr>
            </w:pP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736"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81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72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73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r>
      <w:tr w:rsidR="00796209" w:rsidRPr="006C68A5" w:rsidTr="00B64FAD">
        <w:trPr>
          <w:cantSplit/>
          <w:trHeight w:val="315"/>
        </w:trPr>
        <w:tc>
          <w:tcPr>
            <w:tcW w:w="1800" w:type="dxa"/>
            <w:tcBorders>
              <w:top w:val="single" w:sz="4" w:space="0" w:color="auto"/>
              <w:left w:val="single" w:sz="4" w:space="0" w:color="auto"/>
              <w:bottom w:val="nil"/>
              <w:right w:val="nil"/>
            </w:tcBorders>
            <w:shd w:val="clear" w:color="000000" w:fill="B8CCE4"/>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color w:val="000000"/>
                <w:sz w:val="14"/>
                <w:szCs w:val="16"/>
              </w:rPr>
            </w:pPr>
            <w:r w:rsidRPr="006C68A5">
              <w:rPr>
                <w:rFonts w:asciiTheme="minorHAnsi" w:hAnsiTheme="minorHAnsi"/>
                <w:color w:val="000000"/>
                <w:sz w:val="14"/>
                <w:szCs w:val="16"/>
              </w:rPr>
              <w:t>GEI %</w:t>
            </w:r>
          </w:p>
        </w:tc>
        <w:tc>
          <w:tcPr>
            <w:tcW w:w="630" w:type="dxa"/>
            <w:tcBorders>
              <w:top w:val="single" w:sz="4" w:space="0" w:color="auto"/>
              <w:left w:val="nil"/>
              <w:bottom w:val="nil"/>
              <w:right w:val="nil"/>
            </w:tcBorders>
            <w:shd w:val="clear" w:color="000000" w:fill="808080"/>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30" w:type="dxa"/>
            <w:tcBorders>
              <w:top w:val="single" w:sz="4" w:space="0" w:color="auto"/>
              <w:left w:val="nil"/>
              <w:bottom w:val="nil"/>
              <w:right w:val="nil"/>
            </w:tcBorders>
            <w:shd w:val="clear" w:color="000000" w:fill="808080"/>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577" w:type="dxa"/>
            <w:tcBorders>
              <w:top w:val="single" w:sz="4" w:space="0" w:color="auto"/>
              <w:left w:val="nil"/>
              <w:bottom w:val="nil"/>
              <w:right w:val="nil"/>
            </w:tcBorders>
            <w:shd w:val="clear" w:color="000000" w:fill="808080"/>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93"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color w:val="000000"/>
                <w:sz w:val="14"/>
                <w:szCs w:val="14"/>
              </w:rPr>
            </w:pPr>
            <w:r w:rsidRPr="006C68A5">
              <w:rPr>
                <w:rFonts w:asciiTheme="minorHAnsi" w:hAnsiTheme="minorHAnsi"/>
                <w:color w:val="000000"/>
                <w:sz w:val="14"/>
                <w:szCs w:val="14"/>
              </w:rPr>
              <w:t>0.23%</w:t>
            </w:r>
          </w:p>
        </w:tc>
        <w:tc>
          <w:tcPr>
            <w:tcW w:w="693"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1078CD" w:rsidP="009B18C2">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0.</w:t>
            </w:r>
            <w:r w:rsidR="009B18C2" w:rsidRPr="006C68A5">
              <w:rPr>
                <w:rFonts w:asciiTheme="minorHAnsi" w:hAnsiTheme="minorHAnsi"/>
                <w:bCs/>
                <w:color w:val="000000" w:themeColor="text1"/>
                <w:sz w:val="14"/>
                <w:szCs w:val="14"/>
              </w:rPr>
              <w:t>69</w:t>
            </w:r>
            <w:r w:rsidRPr="006C68A5">
              <w:rPr>
                <w:rFonts w:asciiTheme="minorHAnsi" w:hAnsiTheme="minorHAnsi"/>
                <w:bCs/>
                <w:color w:val="000000" w:themeColor="text1"/>
                <w:sz w:val="14"/>
                <w:szCs w:val="14"/>
              </w:rPr>
              <w:t>%</w:t>
            </w:r>
          </w:p>
        </w:tc>
        <w:tc>
          <w:tcPr>
            <w:tcW w:w="736"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1078CD"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2.</w:t>
            </w:r>
            <w:r w:rsidR="009B18C2" w:rsidRPr="006C68A5">
              <w:rPr>
                <w:rFonts w:asciiTheme="minorHAnsi" w:hAnsiTheme="minorHAnsi"/>
                <w:bCs/>
                <w:color w:val="000000" w:themeColor="text1"/>
                <w:sz w:val="14"/>
                <w:szCs w:val="14"/>
              </w:rPr>
              <w:t>1</w:t>
            </w:r>
            <w:r w:rsidR="00621A91" w:rsidRPr="006C68A5">
              <w:rPr>
                <w:rFonts w:asciiTheme="minorHAnsi" w:hAnsiTheme="minorHAnsi"/>
                <w:bCs/>
                <w:color w:val="000000" w:themeColor="text1"/>
                <w:sz w:val="14"/>
                <w:szCs w:val="14"/>
              </w:rPr>
              <w:t>9</w:t>
            </w:r>
            <w:r w:rsidRPr="006C68A5">
              <w:rPr>
                <w:rFonts w:asciiTheme="minorHAnsi" w:hAnsiTheme="minorHAnsi"/>
                <w:bCs/>
                <w:color w:val="000000" w:themeColor="text1"/>
                <w:sz w:val="14"/>
                <w:szCs w:val="14"/>
              </w:rPr>
              <w:t>%</w:t>
            </w:r>
          </w:p>
        </w:tc>
        <w:tc>
          <w:tcPr>
            <w:tcW w:w="810"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9B18C2"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3</w:t>
            </w:r>
            <w:r w:rsidR="001078CD"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90</w:t>
            </w:r>
            <w:r w:rsidR="001078CD" w:rsidRPr="006C68A5">
              <w:rPr>
                <w:rFonts w:asciiTheme="minorHAnsi" w:hAnsiTheme="minorHAnsi"/>
                <w:bCs/>
                <w:color w:val="000000" w:themeColor="text1"/>
                <w:sz w:val="14"/>
                <w:szCs w:val="14"/>
              </w:rPr>
              <w:t>%</w:t>
            </w:r>
          </w:p>
        </w:tc>
        <w:tc>
          <w:tcPr>
            <w:tcW w:w="720"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1078CD"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6.</w:t>
            </w:r>
            <w:r w:rsidR="009B18C2" w:rsidRPr="006C68A5">
              <w:rPr>
                <w:rFonts w:asciiTheme="minorHAnsi" w:hAnsiTheme="minorHAnsi"/>
                <w:bCs/>
                <w:color w:val="000000" w:themeColor="text1"/>
                <w:sz w:val="14"/>
                <w:szCs w:val="14"/>
              </w:rPr>
              <w:t>1</w:t>
            </w:r>
            <w:r w:rsidR="00621A91" w:rsidRPr="006C68A5">
              <w:rPr>
                <w:rFonts w:asciiTheme="minorHAnsi" w:hAnsiTheme="minorHAnsi"/>
                <w:bCs/>
                <w:color w:val="000000" w:themeColor="text1"/>
                <w:sz w:val="14"/>
                <w:szCs w:val="14"/>
              </w:rPr>
              <w:t>3</w:t>
            </w:r>
            <w:r w:rsidRPr="006C68A5">
              <w:rPr>
                <w:rFonts w:asciiTheme="minorHAnsi" w:hAnsiTheme="minorHAnsi"/>
                <w:bCs/>
                <w:color w:val="000000" w:themeColor="text1"/>
                <w:sz w:val="14"/>
                <w:szCs w:val="14"/>
              </w:rPr>
              <w:t>%</w:t>
            </w:r>
          </w:p>
        </w:tc>
        <w:tc>
          <w:tcPr>
            <w:tcW w:w="694"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1078CD"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6.</w:t>
            </w:r>
            <w:r w:rsidR="00621A91" w:rsidRPr="006C68A5">
              <w:rPr>
                <w:rFonts w:asciiTheme="minorHAnsi" w:hAnsiTheme="minorHAnsi"/>
                <w:bCs/>
                <w:color w:val="000000" w:themeColor="text1"/>
                <w:sz w:val="14"/>
                <w:szCs w:val="14"/>
              </w:rPr>
              <w:t>61</w:t>
            </w:r>
            <w:r w:rsidRPr="006C68A5">
              <w:rPr>
                <w:rFonts w:asciiTheme="minorHAnsi" w:hAnsiTheme="minorHAnsi"/>
                <w:bCs/>
                <w:color w:val="000000" w:themeColor="text1"/>
                <w:sz w:val="14"/>
                <w:szCs w:val="14"/>
              </w:rPr>
              <w:t>%</w:t>
            </w:r>
          </w:p>
        </w:tc>
        <w:tc>
          <w:tcPr>
            <w:tcW w:w="694"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9B18C2"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6</w:t>
            </w:r>
            <w:r w:rsidR="001078CD" w:rsidRPr="006C68A5">
              <w:rPr>
                <w:rFonts w:asciiTheme="minorHAnsi" w:hAnsiTheme="minorHAnsi"/>
                <w:bCs/>
                <w:color w:val="000000" w:themeColor="text1"/>
                <w:sz w:val="14"/>
                <w:szCs w:val="14"/>
              </w:rPr>
              <w:t>.</w:t>
            </w:r>
            <w:r w:rsidRPr="006C68A5">
              <w:rPr>
                <w:rFonts w:asciiTheme="minorHAnsi" w:hAnsiTheme="minorHAnsi"/>
                <w:bCs/>
                <w:color w:val="000000" w:themeColor="text1"/>
                <w:sz w:val="14"/>
                <w:szCs w:val="14"/>
              </w:rPr>
              <w:t>7</w:t>
            </w:r>
            <w:r w:rsidR="00621A91" w:rsidRPr="006C68A5">
              <w:rPr>
                <w:rFonts w:asciiTheme="minorHAnsi" w:hAnsiTheme="minorHAnsi"/>
                <w:bCs/>
                <w:color w:val="000000" w:themeColor="text1"/>
                <w:sz w:val="14"/>
                <w:szCs w:val="14"/>
              </w:rPr>
              <w:t>5</w:t>
            </w:r>
            <w:r w:rsidR="001078CD" w:rsidRPr="006C68A5">
              <w:rPr>
                <w:rFonts w:asciiTheme="minorHAnsi" w:hAnsiTheme="minorHAnsi"/>
                <w:bCs/>
                <w:color w:val="000000" w:themeColor="text1"/>
                <w:sz w:val="14"/>
                <w:szCs w:val="14"/>
              </w:rPr>
              <w:t>%</w:t>
            </w:r>
          </w:p>
        </w:tc>
        <w:tc>
          <w:tcPr>
            <w:tcW w:w="694"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9B18C2"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6</w:t>
            </w:r>
            <w:r w:rsidR="001078CD" w:rsidRPr="006C68A5">
              <w:rPr>
                <w:rFonts w:asciiTheme="minorHAnsi" w:hAnsiTheme="minorHAnsi"/>
                <w:bCs/>
                <w:color w:val="000000" w:themeColor="text1"/>
                <w:sz w:val="14"/>
                <w:szCs w:val="14"/>
              </w:rPr>
              <w:t>.</w:t>
            </w:r>
            <w:r w:rsidRPr="006C68A5">
              <w:rPr>
                <w:rFonts w:asciiTheme="minorHAnsi" w:hAnsiTheme="minorHAnsi"/>
                <w:bCs/>
                <w:color w:val="000000" w:themeColor="text1"/>
                <w:sz w:val="14"/>
                <w:szCs w:val="14"/>
              </w:rPr>
              <w:t>7</w:t>
            </w:r>
            <w:r w:rsidR="00621A91" w:rsidRPr="006C68A5">
              <w:rPr>
                <w:rFonts w:asciiTheme="minorHAnsi" w:hAnsiTheme="minorHAnsi"/>
                <w:bCs/>
                <w:color w:val="000000" w:themeColor="text1"/>
                <w:sz w:val="14"/>
                <w:szCs w:val="14"/>
              </w:rPr>
              <w:t>8</w:t>
            </w:r>
            <w:r w:rsidR="001078CD" w:rsidRPr="006C68A5">
              <w:rPr>
                <w:rFonts w:asciiTheme="minorHAnsi" w:hAnsiTheme="minorHAnsi"/>
                <w:bCs/>
                <w:color w:val="000000" w:themeColor="text1"/>
                <w:sz w:val="14"/>
                <w:szCs w:val="14"/>
              </w:rPr>
              <w:t>%</w:t>
            </w:r>
          </w:p>
        </w:tc>
        <w:tc>
          <w:tcPr>
            <w:tcW w:w="693" w:type="dxa"/>
            <w:tcBorders>
              <w:top w:val="single" w:sz="4" w:space="0" w:color="auto"/>
              <w:left w:val="nil"/>
              <w:bottom w:val="nil"/>
              <w:right w:val="nil"/>
            </w:tcBorders>
            <w:shd w:val="clear" w:color="auto" w:fill="auto"/>
            <w:noWrap/>
            <w:tcMar>
              <w:left w:w="58" w:type="dxa"/>
              <w:right w:w="58" w:type="dxa"/>
            </w:tcMar>
            <w:vAlign w:val="bottom"/>
            <w:hideMark/>
          </w:tcPr>
          <w:p w:rsidR="001078CD" w:rsidRPr="006C68A5" w:rsidRDefault="009B18C2"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6</w:t>
            </w:r>
            <w:r w:rsidR="001078CD"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75</w:t>
            </w:r>
            <w:r w:rsidR="001078CD" w:rsidRPr="006C68A5">
              <w:rPr>
                <w:rFonts w:asciiTheme="minorHAnsi" w:hAnsiTheme="minorHAnsi"/>
                <w:bCs/>
                <w:color w:val="000000" w:themeColor="text1"/>
                <w:sz w:val="14"/>
                <w:szCs w:val="14"/>
              </w:rPr>
              <w:t>%</w:t>
            </w:r>
          </w:p>
        </w:tc>
        <w:tc>
          <w:tcPr>
            <w:tcW w:w="734" w:type="dxa"/>
            <w:tcBorders>
              <w:top w:val="single" w:sz="4" w:space="0" w:color="auto"/>
              <w:left w:val="nil"/>
              <w:bottom w:val="nil"/>
              <w:right w:val="single" w:sz="4" w:space="0" w:color="auto"/>
            </w:tcBorders>
            <w:shd w:val="clear" w:color="auto" w:fill="auto"/>
            <w:noWrap/>
            <w:tcMar>
              <w:left w:w="58" w:type="dxa"/>
              <w:right w:w="58" w:type="dxa"/>
            </w:tcMar>
            <w:vAlign w:val="bottom"/>
            <w:hideMark/>
          </w:tcPr>
          <w:p w:rsidR="001078CD" w:rsidRPr="006C68A5" w:rsidRDefault="009B18C2"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6</w:t>
            </w:r>
            <w:r w:rsidR="001078CD"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66</w:t>
            </w:r>
            <w:r w:rsidR="001078CD" w:rsidRPr="006C68A5">
              <w:rPr>
                <w:rFonts w:asciiTheme="minorHAnsi" w:hAnsiTheme="minorHAnsi"/>
                <w:bCs/>
                <w:color w:val="000000" w:themeColor="text1"/>
                <w:sz w:val="14"/>
                <w:szCs w:val="14"/>
              </w:rPr>
              <w:t>%</w:t>
            </w:r>
          </w:p>
        </w:tc>
      </w:tr>
      <w:tr w:rsidR="00796209" w:rsidRPr="006C68A5" w:rsidTr="00B64FAD">
        <w:trPr>
          <w:cantSplit/>
          <w:trHeight w:val="315"/>
        </w:trPr>
        <w:tc>
          <w:tcPr>
            <w:tcW w:w="1800" w:type="dxa"/>
            <w:tcBorders>
              <w:top w:val="nil"/>
              <w:left w:val="single" w:sz="4" w:space="0" w:color="auto"/>
              <w:bottom w:val="single" w:sz="4" w:space="0" w:color="auto"/>
              <w:right w:val="nil"/>
            </w:tcBorders>
            <w:shd w:val="clear" w:color="000000" w:fill="B8CCE4"/>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color w:val="000000"/>
                <w:sz w:val="14"/>
                <w:szCs w:val="16"/>
              </w:rPr>
            </w:pPr>
            <w:proofErr w:type="spellStart"/>
            <w:r w:rsidRPr="006C68A5">
              <w:rPr>
                <w:rFonts w:asciiTheme="minorHAnsi" w:hAnsiTheme="minorHAnsi"/>
                <w:color w:val="000000"/>
                <w:sz w:val="14"/>
                <w:szCs w:val="16"/>
              </w:rPr>
              <w:t>Subsidios</w:t>
            </w:r>
            <w:proofErr w:type="spellEnd"/>
            <w:r w:rsidRPr="006C68A5">
              <w:rPr>
                <w:rFonts w:asciiTheme="minorHAnsi" w:hAnsiTheme="minorHAnsi"/>
                <w:color w:val="000000"/>
                <w:sz w:val="14"/>
                <w:szCs w:val="16"/>
              </w:rPr>
              <w:t xml:space="preserve"> %</w:t>
            </w:r>
          </w:p>
        </w:tc>
        <w:tc>
          <w:tcPr>
            <w:tcW w:w="630" w:type="dxa"/>
            <w:tcBorders>
              <w:top w:val="nil"/>
              <w:left w:val="nil"/>
              <w:bottom w:val="single" w:sz="4" w:space="0" w:color="auto"/>
              <w:right w:val="nil"/>
            </w:tcBorders>
            <w:shd w:val="clear" w:color="000000" w:fill="808080"/>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30" w:type="dxa"/>
            <w:tcBorders>
              <w:top w:val="nil"/>
              <w:left w:val="nil"/>
              <w:bottom w:val="single" w:sz="4" w:space="0" w:color="auto"/>
              <w:right w:val="nil"/>
            </w:tcBorders>
            <w:shd w:val="clear" w:color="000000" w:fill="808080"/>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577" w:type="dxa"/>
            <w:tcBorders>
              <w:top w:val="nil"/>
              <w:left w:val="nil"/>
              <w:bottom w:val="single" w:sz="4" w:space="0" w:color="auto"/>
              <w:right w:val="nil"/>
            </w:tcBorders>
            <w:shd w:val="clear" w:color="000000" w:fill="808080"/>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93"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9B18C2">
            <w:pPr>
              <w:spacing w:after="0" w:line="240" w:lineRule="auto"/>
              <w:ind w:left="-5" w:right="50" w:firstLine="0"/>
              <w:jc w:val="right"/>
              <w:rPr>
                <w:rFonts w:asciiTheme="minorHAnsi" w:hAnsiTheme="minorHAnsi"/>
                <w:color w:val="000000"/>
                <w:sz w:val="14"/>
                <w:szCs w:val="14"/>
              </w:rPr>
            </w:pPr>
            <w:r w:rsidRPr="006C68A5">
              <w:rPr>
                <w:rFonts w:asciiTheme="minorHAnsi" w:hAnsiTheme="minorHAnsi"/>
                <w:color w:val="000000"/>
                <w:sz w:val="14"/>
                <w:szCs w:val="14"/>
              </w:rPr>
              <w:t>0.1</w:t>
            </w:r>
            <w:r w:rsidR="009B18C2" w:rsidRPr="006C68A5">
              <w:rPr>
                <w:rFonts w:asciiTheme="minorHAnsi" w:hAnsiTheme="minorHAnsi"/>
                <w:color w:val="000000"/>
                <w:sz w:val="14"/>
                <w:szCs w:val="14"/>
              </w:rPr>
              <w:t>9</w:t>
            </w:r>
            <w:r w:rsidRPr="006C68A5">
              <w:rPr>
                <w:rFonts w:asciiTheme="minorHAnsi" w:hAnsiTheme="minorHAnsi"/>
                <w:color w:val="000000"/>
                <w:sz w:val="14"/>
                <w:szCs w:val="14"/>
              </w:rPr>
              <w:t>%</w:t>
            </w:r>
          </w:p>
        </w:tc>
        <w:tc>
          <w:tcPr>
            <w:tcW w:w="693"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0</w:t>
            </w:r>
            <w:r w:rsidR="009B18C2" w:rsidRPr="006C68A5">
              <w:rPr>
                <w:rFonts w:asciiTheme="minorHAnsi" w:hAnsiTheme="minorHAnsi"/>
                <w:bCs/>
                <w:color w:val="000000" w:themeColor="text1"/>
                <w:sz w:val="14"/>
                <w:szCs w:val="14"/>
              </w:rPr>
              <w:t>.58</w:t>
            </w:r>
            <w:r w:rsidRPr="006C68A5">
              <w:rPr>
                <w:rFonts w:asciiTheme="minorHAnsi" w:hAnsiTheme="minorHAnsi"/>
                <w:bCs/>
                <w:color w:val="000000" w:themeColor="text1"/>
                <w:sz w:val="14"/>
                <w:szCs w:val="14"/>
              </w:rPr>
              <w:t>%</w:t>
            </w:r>
          </w:p>
        </w:tc>
        <w:tc>
          <w:tcPr>
            <w:tcW w:w="736"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1.8</w:t>
            </w:r>
            <w:r w:rsidR="00621A91" w:rsidRPr="006C68A5">
              <w:rPr>
                <w:rFonts w:asciiTheme="minorHAnsi" w:hAnsiTheme="minorHAnsi"/>
                <w:bCs/>
                <w:color w:val="000000" w:themeColor="text1"/>
                <w:sz w:val="14"/>
                <w:szCs w:val="14"/>
              </w:rPr>
              <w:t>3</w:t>
            </w:r>
            <w:r w:rsidRPr="006C68A5">
              <w:rPr>
                <w:rFonts w:asciiTheme="minorHAnsi" w:hAnsiTheme="minorHAnsi"/>
                <w:bCs/>
                <w:color w:val="000000" w:themeColor="text1"/>
                <w:sz w:val="14"/>
                <w:szCs w:val="14"/>
              </w:rPr>
              <w:t>%</w:t>
            </w:r>
          </w:p>
        </w:tc>
        <w:tc>
          <w:tcPr>
            <w:tcW w:w="810"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3.</w:t>
            </w:r>
            <w:r w:rsidR="00621A91" w:rsidRPr="006C68A5">
              <w:rPr>
                <w:rFonts w:asciiTheme="minorHAnsi" w:hAnsiTheme="minorHAnsi"/>
                <w:bCs/>
                <w:color w:val="000000" w:themeColor="text1"/>
                <w:sz w:val="14"/>
                <w:szCs w:val="14"/>
              </w:rPr>
              <w:t>29</w:t>
            </w:r>
            <w:r w:rsidRPr="006C68A5">
              <w:rPr>
                <w:rFonts w:asciiTheme="minorHAnsi" w:hAnsiTheme="minorHAnsi"/>
                <w:bCs/>
                <w:color w:val="000000" w:themeColor="text1"/>
                <w:sz w:val="14"/>
                <w:szCs w:val="14"/>
              </w:rPr>
              <w:t>%</w:t>
            </w:r>
          </w:p>
        </w:tc>
        <w:tc>
          <w:tcPr>
            <w:tcW w:w="720"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5.</w:t>
            </w:r>
            <w:r w:rsidR="009B18C2" w:rsidRPr="006C68A5">
              <w:rPr>
                <w:rFonts w:asciiTheme="minorHAnsi" w:hAnsiTheme="minorHAnsi"/>
                <w:bCs/>
                <w:color w:val="000000" w:themeColor="text1"/>
                <w:sz w:val="14"/>
                <w:szCs w:val="14"/>
              </w:rPr>
              <w:t>1</w:t>
            </w:r>
            <w:r w:rsidR="00621A91" w:rsidRPr="006C68A5">
              <w:rPr>
                <w:rFonts w:asciiTheme="minorHAnsi" w:hAnsiTheme="minorHAnsi"/>
                <w:bCs/>
                <w:color w:val="000000" w:themeColor="text1"/>
                <w:sz w:val="14"/>
                <w:szCs w:val="14"/>
              </w:rPr>
              <w:t>8</w:t>
            </w:r>
            <w:r w:rsidRPr="006C68A5">
              <w:rPr>
                <w:rFonts w:asciiTheme="minorHAnsi" w:hAnsiTheme="minorHAnsi"/>
                <w:bCs/>
                <w:color w:val="000000" w:themeColor="text1"/>
                <w:sz w:val="14"/>
                <w:szCs w:val="14"/>
              </w:rPr>
              <w:t>%</w:t>
            </w:r>
          </w:p>
        </w:tc>
        <w:tc>
          <w:tcPr>
            <w:tcW w:w="694"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9B18C2">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5.</w:t>
            </w:r>
            <w:r w:rsidR="009B18C2" w:rsidRPr="006C68A5">
              <w:rPr>
                <w:rFonts w:asciiTheme="minorHAnsi" w:hAnsiTheme="minorHAnsi"/>
                <w:bCs/>
                <w:color w:val="000000" w:themeColor="text1"/>
                <w:sz w:val="14"/>
                <w:szCs w:val="14"/>
              </w:rPr>
              <w:t>63</w:t>
            </w:r>
            <w:r w:rsidRPr="006C68A5">
              <w:rPr>
                <w:rFonts w:asciiTheme="minorHAnsi" w:hAnsiTheme="minorHAnsi"/>
                <w:bCs/>
                <w:color w:val="000000" w:themeColor="text1"/>
                <w:sz w:val="14"/>
                <w:szCs w:val="14"/>
              </w:rPr>
              <w:t>%</w:t>
            </w:r>
          </w:p>
        </w:tc>
        <w:tc>
          <w:tcPr>
            <w:tcW w:w="694"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5</w:t>
            </w:r>
            <w:r w:rsidR="00621A91" w:rsidRPr="006C68A5">
              <w:rPr>
                <w:rFonts w:asciiTheme="minorHAnsi" w:hAnsiTheme="minorHAnsi"/>
                <w:bCs/>
                <w:color w:val="000000" w:themeColor="text1"/>
                <w:sz w:val="14"/>
                <w:szCs w:val="14"/>
              </w:rPr>
              <w:t>.</w:t>
            </w:r>
            <w:r w:rsidR="009B18C2" w:rsidRPr="006C68A5">
              <w:rPr>
                <w:rFonts w:asciiTheme="minorHAnsi" w:hAnsiTheme="minorHAnsi"/>
                <w:bCs/>
                <w:color w:val="000000" w:themeColor="text1"/>
                <w:sz w:val="14"/>
                <w:szCs w:val="14"/>
              </w:rPr>
              <w:t>7</w:t>
            </w:r>
            <w:r w:rsidR="00621A91" w:rsidRPr="006C68A5">
              <w:rPr>
                <w:rFonts w:asciiTheme="minorHAnsi" w:hAnsiTheme="minorHAnsi"/>
                <w:bCs/>
                <w:color w:val="000000" w:themeColor="text1"/>
                <w:sz w:val="14"/>
                <w:szCs w:val="14"/>
              </w:rPr>
              <w:t>8</w:t>
            </w:r>
            <w:r w:rsidRPr="006C68A5">
              <w:rPr>
                <w:rFonts w:asciiTheme="minorHAnsi" w:hAnsiTheme="minorHAnsi"/>
                <w:bCs/>
                <w:color w:val="000000" w:themeColor="text1"/>
                <w:sz w:val="14"/>
                <w:szCs w:val="14"/>
              </w:rPr>
              <w:t>%</w:t>
            </w:r>
          </w:p>
        </w:tc>
        <w:tc>
          <w:tcPr>
            <w:tcW w:w="694"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1078CD"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5.</w:t>
            </w:r>
            <w:r w:rsidR="00621A91" w:rsidRPr="006C68A5">
              <w:rPr>
                <w:rFonts w:asciiTheme="minorHAnsi" w:hAnsiTheme="minorHAnsi"/>
                <w:bCs/>
                <w:color w:val="000000" w:themeColor="text1"/>
                <w:sz w:val="14"/>
                <w:szCs w:val="14"/>
              </w:rPr>
              <w:t>83</w:t>
            </w:r>
            <w:r w:rsidRPr="006C68A5">
              <w:rPr>
                <w:rFonts w:asciiTheme="minorHAnsi" w:hAnsiTheme="minorHAnsi"/>
                <w:bCs/>
                <w:color w:val="000000" w:themeColor="text1"/>
                <w:sz w:val="14"/>
                <w:szCs w:val="14"/>
              </w:rPr>
              <w:t>%</w:t>
            </w:r>
          </w:p>
        </w:tc>
        <w:tc>
          <w:tcPr>
            <w:tcW w:w="693" w:type="dxa"/>
            <w:tcBorders>
              <w:top w:val="nil"/>
              <w:left w:val="nil"/>
              <w:bottom w:val="single" w:sz="4" w:space="0" w:color="auto"/>
              <w:right w:val="nil"/>
            </w:tcBorders>
            <w:shd w:val="clear" w:color="auto" w:fill="auto"/>
            <w:noWrap/>
            <w:tcMar>
              <w:left w:w="58" w:type="dxa"/>
              <w:right w:w="58" w:type="dxa"/>
            </w:tcMar>
            <w:vAlign w:val="bottom"/>
            <w:hideMark/>
          </w:tcPr>
          <w:p w:rsidR="001078CD" w:rsidRPr="006C68A5" w:rsidRDefault="009B18C2"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5.</w:t>
            </w:r>
            <w:r w:rsidR="00621A91" w:rsidRPr="006C68A5">
              <w:rPr>
                <w:rFonts w:asciiTheme="minorHAnsi" w:hAnsiTheme="minorHAnsi"/>
                <w:bCs/>
                <w:color w:val="000000" w:themeColor="text1"/>
                <w:sz w:val="14"/>
                <w:szCs w:val="14"/>
              </w:rPr>
              <w:t>81</w:t>
            </w:r>
            <w:r w:rsidR="001078CD" w:rsidRPr="006C68A5">
              <w:rPr>
                <w:rFonts w:asciiTheme="minorHAnsi" w:hAnsiTheme="minorHAnsi"/>
                <w:bCs/>
                <w:color w:val="000000" w:themeColor="text1"/>
                <w:sz w:val="14"/>
                <w:szCs w:val="14"/>
              </w:rPr>
              <w:t>%</w:t>
            </w:r>
          </w:p>
        </w:tc>
        <w:tc>
          <w:tcPr>
            <w:tcW w:w="734"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1078CD" w:rsidRPr="006C68A5" w:rsidRDefault="009B18C2"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5</w:t>
            </w:r>
            <w:r w:rsidR="001078CD"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74</w:t>
            </w:r>
            <w:r w:rsidR="001078CD" w:rsidRPr="006C68A5">
              <w:rPr>
                <w:rFonts w:asciiTheme="minorHAnsi" w:hAnsiTheme="minorHAnsi"/>
                <w:bCs/>
                <w:color w:val="000000" w:themeColor="text1"/>
                <w:sz w:val="14"/>
                <w:szCs w:val="14"/>
              </w:rPr>
              <w:t>%</w:t>
            </w:r>
          </w:p>
        </w:tc>
      </w:tr>
      <w:tr w:rsidR="00796209" w:rsidRPr="006C68A5" w:rsidTr="00B64FAD">
        <w:trPr>
          <w:cantSplit/>
          <w:trHeight w:val="315"/>
        </w:trPr>
        <w:tc>
          <w:tcPr>
            <w:tcW w:w="180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b/>
                <w:bCs/>
                <w:color w:val="000000"/>
                <w:sz w:val="14"/>
                <w:szCs w:val="16"/>
              </w:rPr>
            </w:pPr>
            <w:proofErr w:type="spellStart"/>
            <w:r w:rsidRPr="006C68A5">
              <w:rPr>
                <w:rFonts w:asciiTheme="minorHAnsi" w:hAnsiTheme="minorHAnsi"/>
                <w:b/>
                <w:bCs/>
                <w:color w:val="000000"/>
                <w:sz w:val="14"/>
                <w:szCs w:val="16"/>
              </w:rPr>
              <w:t>Proyección</w:t>
            </w:r>
            <w:proofErr w:type="spellEnd"/>
            <w:r w:rsidRPr="006C68A5">
              <w:rPr>
                <w:rFonts w:asciiTheme="minorHAnsi" w:hAnsiTheme="minorHAnsi"/>
                <w:b/>
                <w:bCs/>
                <w:color w:val="000000"/>
                <w:sz w:val="14"/>
                <w:szCs w:val="16"/>
              </w:rPr>
              <w:t xml:space="preserve"> con </w:t>
            </w:r>
            <w:proofErr w:type="spellStart"/>
            <w:r w:rsidRPr="006C68A5">
              <w:rPr>
                <w:rFonts w:asciiTheme="minorHAnsi" w:hAnsiTheme="minorHAnsi"/>
                <w:b/>
                <w:bCs/>
                <w:color w:val="000000"/>
                <w:sz w:val="14"/>
                <w:szCs w:val="16"/>
              </w:rPr>
              <w:t>programa</w:t>
            </w:r>
            <w:proofErr w:type="spellEnd"/>
          </w:p>
        </w:tc>
        <w:tc>
          <w:tcPr>
            <w:tcW w:w="63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rPr>
                <w:rFonts w:asciiTheme="minorHAnsi" w:hAnsiTheme="minorHAnsi"/>
                <w:b/>
                <w:bCs/>
                <w:color w:val="000000"/>
                <w:sz w:val="14"/>
                <w:szCs w:val="16"/>
              </w:rPr>
            </w:pPr>
          </w:p>
        </w:tc>
        <w:tc>
          <w:tcPr>
            <w:tcW w:w="63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auto"/>
                <w:sz w:val="14"/>
                <w:szCs w:val="16"/>
              </w:rPr>
            </w:pPr>
          </w:p>
        </w:tc>
        <w:tc>
          <w:tcPr>
            <w:tcW w:w="577"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A7996">
            <w:pPr>
              <w:spacing w:after="0" w:line="240" w:lineRule="auto"/>
              <w:ind w:left="0" w:firstLine="0"/>
              <w:jc w:val="right"/>
              <w:rPr>
                <w:rFonts w:asciiTheme="minorHAnsi" w:hAnsiTheme="minorHAnsi"/>
                <w:color w:val="auto"/>
                <w:sz w:val="14"/>
                <w:szCs w:val="16"/>
              </w:rPr>
            </w:pP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color w:val="auto"/>
                <w:sz w:val="14"/>
                <w:szCs w:val="14"/>
              </w:rPr>
            </w:pP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736"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81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720"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69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693"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c>
          <w:tcPr>
            <w:tcW w:w="734" w:type="dxa"/>
            <w:tcBorders>
              <w:top w:val="nil"/>
              <w:left w:val="nil"/>
              <w:bottom w:val="nil"/>
              <w:right w:val="nil"/>
            </w:tcBorders>
            <w:shd w:val="clear" w:color="auto" w:fill="auto"/>
            <w:noWrap/>
            <w:tcMar>
              <w:left w:w="58" w:type="dxa"/>
              <w:right w:w="58" w:type="dxa"/>
            </w:tcMar>
            <w:vAlign w:val="bottom"/>
            <w:hideMark/>
          </w:tcPr>
          <w:p w:rsidR="001078CD" w:rsidRPr="006C68A5" w:rsidRDefault="001078CD" w:rsidP="00796209">
            <w:pPr>
              <w:spacing w:after="0" w:line="240" w:lineRule="auto"/>
              <w:ind w:left="-5" w:right="50" w:firstLine="0"/>
              <w:jc w:val="right"/>
              <w:rPr>
                <w:rFonts w:asciiTheme="minorHAnsi" w:hAnsiTheme="minorHAnsi"/>
                <w:bCs/>
                <w:color w:val="000000" w:themeColor="text1"/>
                <w:sz w:val="14"/>
                <w:szCs w:val="14"/>
              </w:rPr>
            </w:pPr>
          </w:p>
        </w:tc>
      </w:tr>
      <w:tr w:rsidR="00796209" w:rsidRPr="006C68A5" w:rsidTr="00B64FAD">
        <w:trPr>
          <w:cantSplit/>
          <w:trHeight w:val="315"/>
        </w:trPr>
        <w:tc>
          <w:tcPr>
            <w:tcW w:w="1800" w:type="dxa"/>
            <w:tcBorders>
              <w:top w:val="single" w:sz="4" w:space="0" w:color="auto"/>
              <w:left w:val="single" w:sz="4" w:space="0" w:color="auto"/>
              <w:bottom w:val="nil"/>
              <w:right w:val="nil"/>
            </w:tcBorders>
            <w:shd w:val="clear" w:color="000000" w:fill="B8CCE4"/>
            <w:noWrap/>
            <w:tcMar>
              <w:left w:w="58" w:type="dxa"/>
              <w:right w:w="58" w:type="dxa"/>
            </w:tcMar>
            <w:vAlign w:val="bottom"/>
            <w:hideMark/>
          </w:tcPr>
          <w:p w:rsidR="007A7996" w:rsidRPr="006C68A5" w:rsidRDefault="007A7996" w:rsidP="007A7996">
            <w:pPr>
              <w:spacing w:after="0" w:line="240" w:lineRule="auto"/>
              <w:ind w:left="0" w:firstLine="0"/>
              <w:rPr>
                <w:rFonts w:asciiTheme="minorHAnsi" w:hAnsiTheme="minorHAnsi"/>
                <w:color w:val="000000"/>
                <w:sz w:val="14"/>
                <w:szCs w:val="16"/>
              </w:rPr>
            </w:pPr>
            <w:proofErr w:type="spellStart"/>
            <w:r w:rsidRPr="006C68A5">
              <w:rPr>
                <w:rFonts w:asciiTheme="minorHAnsi" w:hAnsiTheme="minorHAnsi"/>
                <w:color w:val="000000"/>
                <w:sz w:val="14"/>
                <w:szCs w:val="16"/>
              </w:rPr>
              <w:t>Consumo</w:t>
            </w:r>
            <w:proofErr w:type="spellEnd"/>
            <w:r w:rsidRPr="006C68A5">
              <w:rPr>
                <w:rFonts w:asciiTheme="minorHAnsi" w:hAnsiTheme="minorHAnsi"/>
                <w:color w:val="000000"/>
                <w:sz w:val="14"/>
                <w:szCs w:val="16"/>
              </w:rPr>
              <w:t xml:space="preserve"> </w:t>
            </w:r>
            <w:proofErr w:type="spellStart"/>
            <w:r w:rsidRPr="006C68A5">
              <w:rPr>
                <w:rFonts w:asciiTheme="minorHAnsi" w:hAnsiTheme="minorHAnsi"/>
                <w:color w:val="000000"/>
                <w:sz w:val="14"/>
                <w:szCs w:val="16"/>
              </w:rPr>
              <w:t>Energía</w:t>
            </w:r>
            <w:proofErr w:type="spellEnd"/>
            <w:r w:rsidRPr="006C68A5">
              <w:rPr>
                <w:rFonts w:asciiTheme="minorHAnsi" w:hAnsiTheme="minorHAnsi"/>
                <w:color w:val="000000"/>
                <w:sz w:val="14"/>
                <w:szCs w:val="16"/>
              </w:rPr>
              <w:t xml:space="preserve"> (GWh/</w:t>
            </w:r>
            <w:proofErr w:type="spellStart"/>
            <w:r w:rsidRPr="006C68A5">
              <w:rPr>
                <w:rFonts w:asciiTheme="minorHAnsi" w:hAnsiTheme="minorHAnsi"/>
                <w:color w:val="000000"/>
                <w:sz w:val="14"/>
                <w:szCs w:val="16"/>
              </w:rPr>
              <w:t>año</w:t>
            </w:r>
            <w:proofErr w:type="spellEnd"/>
            <w:r w:rsidRPr="006C68A5">
              <w:rPr>
                <w:rFonts w:asciiTheme="minorHAnsi" w:hAnsiTheme="minorHAnsi"/>
                <w:color w:val="000000"/>
                <w:sz w:val="14"/>
                <w:szCs w:val="16"/>
              </w:rPr>
              <w:t>)</w:t>
            </w:r>
          </w:p>
        </w:tc>
        <w:tc>
          <w:tcPr>
            <w:tcW w:w="630" w:type="dxa"/>
            <w:tcBorders>
              <w:top w:val="single" w:sz="4" w:space="0" w:color="auto"/>
              <w:left w:val="nil"/>
              <w:bottom w:val="nil"/>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30" w:type="dxa"/>
            <w:tcBorders>
              <w:top w:val="single" w:sz="4" w:space="0" w:color="auto"/>
              <w:left w:val="nil"/>
              <w:bottom w:val="nil"/>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577" w:type="dxa"/>
            <w:tcBorders>
              <w:top w:val="single" w:sz="4" w:space="0" w:color="auto"/>
              <w:left w:val="nil"/>
              <w:bottom w:val="nil"/>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93" w:type="dxa"/>
            <w:tcBorders>
              <w:top w:val="single" w:sz="4" w:space="0" w:color="auto"/>
              <w:left w:val="nil"/>
              <w:bottom w:val="nil"/>
              <w:right w:val="nil"/>
            </w:tcBorders>
            <w:shd w:val="clear" w:color="auto" w:fill="auto"/>
            <w:noWrap/>
            <w:tcMar>
              <w:left w:w="58" w:type="dxa"/>
              <w:right w:w="58" w:type="dxa"/>
            </w:tcMar>
            <w:vAlign w:val="center"/>
            <w:hideMark/>
          </w:tcPr>
          <w:p w:rsidR="007A7996" w:rsidRPr="006C68A5" w:rsidRDefault="007A7996" w:rsidP="00B70D5E">
            <w:pPr>
              <w:spacing w:after="0" w:line="240" w:lineRule="auto"/>
              <w:ind w:left="-5" w:right="50" w:firstLine="0"/>
              <w:jc w:val="right"/>
              <w:rPr>
                <w:rFonts w:asciiTheme="minorHAnsi" w:hAnsiTheme="minorHAnsi"/>
                <w:color w:val="000000"/>
                <w:sz w:val="14"/>
                <w:szCs w:val="14"/>
              </w:rPr>
            </w:pPr>
            <w:r w:rsidRPr="006C68A5">
              <w:rPr>
                <w:rFonts w:asciiTheme="minorHAnsi" w:hAnsiTheme="minorHAnsi"/>
                <w:color w:val="000000"/>
                <w:sz w:val="14"/>
                <w:szCs w:val="14"/>
              </w:rPr>
              <w:t>182</w:t>
            </w:r>
          </w:p>
        </w:tc>
        <w:tc>
          <w:tcPr>
            <w:tcW w:w="693" w:type="dxa"/>
            <w:tcBorders>
              <w:top w:val="single" w:sz="4" w:space="0" w:color="auto"/>
              <w:left w:val="nil"/>
              <w:bottom w:val="nil"/>
              <w:right w:val="nil"/>
            </w:tcBorders>
            <w:shd w:val="clear" w:color="auto" w:fill="auto"/>
            <w:noWrap/>
            <w:tcMar>
              <w:left w:w="58" w:type="dxa"/>
              <w:right w:w="58" w:type="dxa"/>
            </w:tcMar>
            <w:vAlign w:val="center"/>
            <w:hideMark/>
          </w:tcPr>
          <w:p w:rsidR="007A7996" w:rsidRPr="006C68A5" w:rsidRDefault="007A7996" w:rsidP="00B70D5E">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187</w:t>
            </w:r>
          </w:p>
        </w:tc>
        <w:tc>
          <w:tcPr>
            <w:tcW w:w="736" w:type="dxa"/>
            <w:tcBorders>
              <w:top w:val="single" w:sz="4" w:space="0" w:color="auto"/>
              <w:left w:val="nil"/>
              <w:bottom w:val="nil"/>
              <w:right w:val="nil"/>
            </w:tcBorders>
            <w:shd w:val="clear" w:color="auto" w:fill="auto"/>
            <w:noWrap/>
            <w:tcMar>
              <w:left w:w="58" w:type="dxa"/>
              <w:right w:w="58" w:type="dxa"/>
            </w:tcMar>
            <w:vAlign w:val="center"/>
            <w:hideMark/>
          </w:tcPr>
          <w:p w:rsidR="007A7996" w:rsidRPr="006C68A5" w:rsidRDefault="007A7996" w:rsidP="00B70D5E">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188</w:t>
            </w:r>
          </w:p>
        </w:tc>
        <w:tc>
          <w:tcPr>
            <w:tcW w:w="810" w:type="dxa"/>
            <w:tcBorders>
              <w:top w:val="single" w:sz="4" w:space="0" w:color="auto"/>
              <w:left w:val="nil"/>
              <w:bottom w:val="nil"/>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18</w:t>
            </w:r>
            <w:r w:rsidR="005911F8" w:rsidRPr="006C68A5">
              <w:rPr>
                <w:rFonts w:asciiTheme="minorHAnsi" w:hAnsiTheme="minorHAnsi"/>
                <w:bCs/>
                <w:color w:val="000000" w:themeColor="text1"/>
                <w:sz w:val="14"/>
                <w:szCs w:val="14"/>
              </w:rPr>
              <w:t>8</w:t>
            </w:r>
          </w:p>
        </w:tc>
        <w:tc>
          <w:tcPr>
            <w:tcW w:w="720" w:type="dxa"/>
            <w:tcBorders>
              <w:top w:val="single" w:sz="4" w:space="0" w:color="auto"/>
              <w:left w:val="nil"/>
              <w:bottom w:val="nil"/>
              <w:right w:val="nil"/>
            </w:tcBorders>
            <w:shd w:val="clear" w:color="auto" w:fill="auto"/>
            <w:noWrap/>
            <w:tcMar>
              <w:left w:w="58" w:type="dxa"/>
              <w:right w:w="58" w:type="dxa"/>
            </w:tcMar>
            <w:vAlign w:val="center"/>
            <w:hideMark/>
          </w:tcPr>
          <w:p w:rsidR="007A7996" w:rsidRPr="006C68A5" w:rsidRDefault="005911F8"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187</w:t>
            </w:r>
          </w:p>
        </w:tc>
        <w:tc>
          <w:tcPr>
            <w:tcW w:w="694" w:type="dxa"/>
            <w:tcBorders>
              <w:top w:val="single" w:sz="4" w:space="0" w:color="auto"/>
              <w:left w:val="nil"/>
              <w:bottom w:val="nil"/>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w:t>
            </w:r>
            <w:r w:rsidR="005911F8" w:rsidRPr="006C68A5">
              <w:rPr>
                <w:rFonts w:asciiTheme="minorHAnsi" w:hAnsiTheme="minorHAnsi"/>
                <w:bCs/>
                <w:color w:val="000000" w:themeColor="text1"/>
                <w:sz w:val="14"/>
                <w:szCs w:val="14"/>
              </w:rPr>
              <w:t>90</w:t>
            </w:r>
          </w:p>
        </w:tc>
        <w:tc>
          <w:tcPr>
            <w:tcW w:w="694" w:type="dxa"/>
            <w:tcBorders>
              <w:top w:val="single" w:sz="4" w:space="0" w:color="auto"/>
              <w:left w:val="nil"/>
              <w:bottom w:val="nil"/>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w:t>
            </w:r>
            <w:r w:rsidR="005911F8" w:rsidRPr="006C68A5">
              <w:rPr>
                <w:rFonts w:asciiTheme="minorHAnsi" w:hAnsiTheme="minorHAnsi"/>
                <w:bCs/>
                <w:color w:val="000000" w:themeColor="text1"/>
                <w:sz w:val="14"/>
                <w:szCs w:val="14"/>
              </w:rPr>
              <w:t>94</w:t>
            </w:r>
          </w:p>
        </w:tc>
        <w:tc>
          <w:tcPr>
            <w:tcW w:w="694" w:type="dxa"/>
            <w:tcBorders>
              <w:top w:val="single" w:sz="4" w:space="0" w:color="auto"/>
              <w:left w:val="nil"/>
              <w:bottom w:val="nil"/>
              <w:right w:val="nil"/>
            </w:tcBorders>
            <w:shd w:val="clear" w:color="auto" w:fill="auto"/>
            <w:noWrap/>
            <w:tcMar>
              <w:left w:w="58" w:type="dxa"/>
              <w:right w:w="58" w:type="dxa"/>
            </w:tcMar>
            <w:vAlign w:val="center"/>
            <w:hideMark/>
          </w:tcPr>
          <w:p w:rsidR="007A7996" w:rsidRPr="006C68A5" w:rsidRDefault="005911F8"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19</w:t>
            </w:r>
            <w:r w:rsidR="00621A91" w:rsidRPr="006C68A5">
              <w:rPr>
                <w:rFonts w:asciiTheme="minorHAnsi" w:hAnsiTheme="minorHAnsi"/>
                <w:bCs/>
                <w:color w:val="000000" w:themeColor="text1"/>
                <w:sz w:val="14"/>
                <w:szCs w:val="14"/>
              </w:rPr>
              <w:t>7</w:t>
            </w:r>
          </w:p>
        </w:tc>
        <w:tc>
          <w:tcPr>
            <w:tcW w:w="693" w:type="dxa"/>
            <w:tcBorders>
              <w:top w:val="single" w:sz="4" w:space="0" w:color="auto"/>
              <w:left w:val="nil"/>
              <w:bottom w:val="nil"/>
              <w:right w:val="nil"/>
            </w:tcBorders>
            <w:shd w:val="clear" w:color="auto" w:fill="auto"/>
            <w:noWrap/>
            <w:tcMar>
              <w:left w:w="58" w:type="dxa"/>
              <w:right w:w="58" w:type="dxa"/>
            </w:tcMar>
            <w:vAlign w:val="center"/>
            <w:hideMark/>
          </w:tcPr>
          <w:p w:rsidR="007A7996" w:rsidRPr="006C68A5" w:rsidRDefault="007A7996"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20</w:t>
            </w:r>
            <w:r w:rsidR="00621A91" w:rsidRPr="006C68A5">
              <w:rPr>
                <w:rFonts w:asciiTheme="minorHAnsi" w:hAnsiTheme="minorHAnsi"/>
                <w:bCs/>
                <w:color w:val="000000" w:themeColor="text1"/>
                <w:sz w:val="14"/>
                <w:szCs w:val="14"/>
              </w:rPr>
              <w:t>1</w:t>
            </w:r>
          </w:p>
        </w:tc>
        <w:tc>
          <w:tcPr>
            <w:tcW w:w="734" w:type="dxa"/>
            <w:tcBorders>
              <w:top w:val="single" w:sz="4" w:space="0" w:color="auto"/>
              <w:left w:val="nil"/>
              <w:bottom w:val="nil"/>
              <w:right w:val="single" w:sz="4" w:space="0" w:color="auto"/>
            </w:tcBorders>
            <w:shd w:val="clear" w:color="auto" w:fill="auto"/>
            <w:noWrap/>
            <w:tcMar>
              <w:left w:w="58" w:type="dxa"/>
              <w:right w:w="58" w:type="dxa"/>
            </w:tcMar>
            <w:vAlign w:val="center"/>
            <w:hideMark/>
          </w:tcPr>
          <w:p w:rsidR="007A7996" w:rsidRPr="006C68A5" w:rsidRDefault="007A7996" w:rsidP="00B70D5E">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206</w:t>
            </w:r>
          </w:p>
        </w:tc>
      </w:tr>
      <w:tr w:rsidR="00796209" w:rsidRPr="006C68A5" w:rsidTr="00B64FAD">
        <w:trPr>
          <w:cantSplit/>
          <w:trHeight w:val="315"/>
        </w:trPr>
        <w:tc>
          <w:tcPr>
            <w:tcW w:w="1800" w:type="dxa"/>
            <w:tcBorders>
              <w:top w:val="nil"/>
              <w:left w:val="single" w:sz="4" w:space="0" w:color="auto"/>
              <w:bottom w:val="nil"/>
              <w:right w:val="nil"/>
            </w:tcBorders>
            <w:shd w:val="clear" w:color="000000" w:fill="B8CCE4"/>
            <w:noWrap/>
            <w:tcMar>
              <w:left w:w="58" w:type="dxa"/>
              <w:right w:w="58" w:type="dxa"/>
            </w:tcMar>
            <w:vAlign w:val="bottom"/>
            <w:hideMark/>
          </w:tcPr>
          <w:p w:rsidR="007A7996" w:rsidRPr="006C68A5" w:rsidRDefault="007A7996" w:rsidP="007A7996">
            <w:pPr>
              <w:spacing w:after="0" w:line="240" w:lineRule="auto"/>
              <w:ind w:left="0" w:firstLine="0"/>
              <w:rPr>
                <w:rFonts w:asciiTheme="minorHAnsi" w:hAnsiTheme="minorHAnsi"/>
                <w:color w:val="000000"/>
                <w:sz w:val="14"/>
                <w:szCs w:val="16"/>
              </w:rPr>
            </w:pPr>
            <w:proofErr w:type="spellStart"/>
            <w:r w:rsidRPr="006C68A5">
              <w:rPr>
                <w:rFonts w:asciiTheme="minorHAnsi" w:hAnsiTheme="minorHAnsi"/>
                <w:color w:val="000000"/>
                <w:sz w:val="14"/>
                <w:szCs w:val="16"/>
              </w:rPr>
              <w:t>Emisiones</w:t>
            </w:r>
            <w:proofErr w:type="spellEnd"/>
            <w:r w:rsidRPr="006C68A5">
              <w:rPr>
                <w:rFonts w:asciiTheme="minorHAnsi" w:hAnsiTheme="minorHAnsi"/>
                <w:color w:val="000000"/>
                <w:sz w:val="14"/>
                <w:szCs w:val="16"/>
              </w:rPr>
              <w:t xml:space="preserve"> (Ton/</w:t>
            </w:r>
            <w:proofErr w:type="spellStart"/>
            <w:r w:rsidRPr="006C68A5">
              <w:rPr>
                <w:rFonts w:asciiTheme="minorHAnsi" w:hAnsiTheme="minorHAnsi"/>
                <w:color w:val="000000"/>
                <w:sz w:val="14"/>
                <w:szCs w:val="16"/>
              </w:rPr>
              <w:t>año</w:t>
            </w:r>
            <w:proofErr w:type="spellEnd"/>
            <w:r w:rsidRPr="006C68A5">
              <w:rPr>
                <w:rFonts w:asciiTheme="minorHAnsi" w:hAnsiTheme="minorHAnsi"/>
                <w:color w:val="000000"/>
                <w:sz w:val="14"/>
                <w:szCs w:val="16"/>
              </w:rPr>
              <w:t>)</w:t>
            </w:r>
          </w:p>
        </w:tc>
        <w:tc>
          <w:tcPr>
            <w:tcW w:w="630" w:type="dxa"/>
            <w:tcBorders>
              <w:top w:val="nil"/>
              <w:left w:val="nil"/>
              <w:bottom w:val="nil"/>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30" w:type="dxa"/>
            <w:tcBorders>
              <w:top w:val="nil"/>
              <w:left w:val="nil"/>
              <w:bottom w:val="nil"/>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577" w:type="dxa"/>
            <w:tcBorders>
              <w:top w:val="nil"/>
              <w:left w:val="nil"/>
              <w:bottom w:val="nil"/>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93" w:type="dxa"/>
            <w:tcBorders>
              <w:top w:val="nil"/>
              <w:left w:val="nil"/>
              <w:bottom w:val="nil"/>
              <w:right w:val="nil"/>
            </w:tcBorders>
            <w:shd w:val="clear" w:color="auto" w:fill="auto"/>
            <w:noWrap/>
            <w:tcMar>
              <w:left w:w="58" w:type="dxa"/>
              <w:right w:w="58" w:type="dxa"/>
            </w:tcMar>
            <w:vAlign w:val="bottom"/>
            <w:hideMark/>
          </w:tcPr>
          <w:p w:rsidR="007A7996" w:rsidRPr="006C68A5" w:rsidRDefault="007A7996" w:rsidP="005911F8">
            <w:pPr>
              <w:ind w:left="-5" w:right="50" w:firstLine="0"/>
              <w:jc w:val="right"/>
              <w:rPr>
                <w:rFonts w:asciiTheme="minorHAnsi" w:hAnsiTheme="minorHAnsi"/>
                <w:color w:val="000000"/>
                <w:sz w:val="14"/>
                <w:szCs w:val="14"/>
              </w:rPr>
            </w:pPr>
            <w:r w:rsidRPr="006C68A5">
              <w:rPr>
                <w:rFonts w:asciiTheme="minorHAnsi" w:hAnsiTheme="minorHAnsi"/>
                <w:color w:val="000000"/>
                <w:sz w:val="14"/>
                <w:szCs w:val="14"/>
              </w:rPr>
              <w:t>122,1</w:t>
            </w:r>
            <w:r w:rsidR="005911F8" w:rsidRPr="006C68A5">
              <w:rPr>
                <w:rFonts w:asciiTheme="minorHAnsi" w:hAnsiTheme="minorHAnsi"/>
                <w:color w:val="000000"/>
                <w:sz w:val="14"/>
                <w:szCs w:val="14"/>
              </w:rPr>
              <w:t>33</w:t>
            </w:r>
          </w:p>
        </w:tc>
        <w:tc>
          <w:tcPr>
            <w:tcW w:w="693"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125,</w:t>
            </w:r>
            <w:r w:rsidR="005911F8" w:rsidRPr="006C68A5">
              <w:rPr>
                <w:rFonts w:asciiTheme="minorHAnsi" w:hAnsiTheme="minorHAnsi"/>
                <w:bCs/>
                <w:color w:val="000000" w:themeColor="text1"/>
                <w:sz w:val="14"/>
                <w:szCs w:val="14"/>
              </w:rPr>
              <w:t>21</w:t>
            </w:r>
            <w:r w:rsidR="00621A91" w:rsidRPr="006C68A5">
              <w:rPr>
                <w:rFonts w:asciiTheme="minorHAnsi" w:hAnsiTheme="minorHAnsi"/>
                <w:bCs/>
                <w:color w:val="000000" w:themeColor="text1"/>
                <w:sz w:val="14"/>
                <w:szCs w:val="14"/>
              </w:rPr>
              <w:t>6</w:t>
            </w:r>
          </w:p>
        </w:tc>
        <w:tc>
          <w:tcPr>
            <w:tcW w:w="736"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12</w:t>
            </w:r>
            <w:r w:rsidR="005911F8" w:rsidRPr="006C68A5">
              <w:rPr>
                <w:rFonts w:asciiTheme="minorHAnsi" w:hAnsiTheme="minorHAnsi"/>
                <w:bCs/>
                <w:color w:val="000000" w:themeColor="text1"/>
                <w:sz w:val="14"/>
                <w:szCs w:val="14"/>
              </w:rPr>
              <w:t>5</w:t>
            </w:r>
            <w:r w:rsidRPr="006C68A5">
              <w:rPr>
                <w:rFonts w:asciiTheme="minorHAnsi" w:hAnsiTheme="minorHAnsi"/>
                <w:bCs/>
                <w:color w:val="000000" w:themeColor="text1"/>
                <w:sz w:val="14"/>
                <w:szCs w:val="14"/>
              </w:rPr>
              <w:t>,</w:t>
            </w:r>
            <w:r w:rsidR="005911F8" w:rsidRPr="006C68A5">
              <w:rPr>
                <w:rFonts w:asciiTheme="minorHAnsi" w:hAnsiTheme="minorHAnsi"/>
                <w:bCs/>
                <w:color w:val="000000" w:themeColor="text1"/>
                <w:sz w:val="14"/>
                <w:szCs w:val="14"/>
              </w:rPr>
              <w:t>79</w:t>
            </w:r>
            <w:r w:rsidR="00621A91" w:rsidRPr="006C68A5">
              <w:rPr>
                <w:rFonts w:asciiTheme="minorHAnsi" w:hAnsiTheme="minorHAnsi"/>
                <w:bCs/>
                <w:color w:val="000000" w:themeColor="text1"/>
                <w:sz w:val="14"/>
                <w:szCs w:val="14"/>
              </w:rPr>
              <w:t>3</w:t>
            </w:r>
          </w:p>
        </w:tc>
        <w:tc>
          <w:tcPr>
            <w:tcW w:w="810"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126,</w:t>
            </w:r>
            <w:r w:rsidR="005911F8" w:rsidRPr="006C68A5">
              <w:rPr>
                <w:rFonts w:asciiTheme="minorHAnsi" w:hAnsiTheme="minorHAnsi"/>
                <w:bCs/>
                <w:color w:val="000000" w:themeColor="text1"/>
                <w:sz w:val="14"/>
                <w:szCs w:val="14"/>
              </w:rPr>
              <w:t>0</w:t>
            </w:r>
            <w:r w:rsidR="00621A91" w:rsidRPr="006C68A5">
              <w:rPr>
                <w:rFonts w:asciiTheme="minorHAnsi" w:hAnsiTheme="minorHAnsi"/>
                <w:bCs/>
                <w:color w:val="000000" w:themeColor="text1"/>
                <w:sz w:val="14"/>
                <w:szCs w:val="14"/>
              </w:rPr>
              <w:t>56</w:t>
            </w:r>
          </w:p>
        </w:tc>
        <w:tc>
          <w:tcPr>
            <w:tcW w:w="720"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12</w:t>
            </w:r>
            <w:r w:rsidR="005911F8" w:rsidRPr="006C68A5">
              <w:rPr>
                <w:rFonts w:asciiTheme="minorHAnsi" w:hAnsiTheme="minorHAnsi"/>
                <w:bCs/>
                <w:color w:val="000000" w:themeColor="text1"/>
                <w:sz w:val="14"/>
                <w:szCs w:val="14"/>
              </w:rPr>
              <w:t>5</w:t>
            </w:r>
            <w:r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599</w:t>
            </w:r>
          </w:p>
        </w:tc>
        <w:tc>
          <w:tcPr>
            <w:tcW w:w="694"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12</w:t>
            </w:r>
            <w:r w:rsidR="005911F8" w:rsidRPr="006C68A5">
              <w:rPr>
                <w:rFonts w:asciiTheme="minorHAnsi" w:hAnsiTheme="minorHAnsi"/>
                <w:bCs/>
                <w:color w:val="000000" w:themeColor="text1"/>
                <w:sz w:val="14"/>
                <w:szCs w:val="14"/>
              </w:rPr>
              <w:t>7</w:t>
            </w:r>
            <w:r w:rsidRPr="006C68A5">
              <w:rPr>
                <w:rFonts w:asciiTheme="minorHAnsi" w:hAnsiTheme="minorHAnsi"/>
                <w:bCs/>
                <w:color w:val="000000" w:themeColor="text1"/>
                <w:sz w:val="14"/>
                <w:szCs w:val="14"/>
              </w:rPr>
              <w:t>,</w:t>
            </w:r>
            <w:r w:rsidR="005911F8" w:rsidRPr="006C68A5">
              <w:rPr>
                <w:rFonts w:asciiTheme="minorHAnsi" w:hAnsiTheme="minorHAnsi"/>
                <w:bCs/>
                <w:color w:val="000000" w:themeColor="text1"/>
                <w:sz w:val="14"/>
                <w:szCs w:val="14"/>
              </w:rPr>
              <w:t>4</w:t>
            </w:r>
            <w:r w:rsidR="00621A91" w:rsidRPr="006C68A5">
              <w:rPr>
                <w:rFonts w:asciiTheme="minorHAnsi" w:hAnsiTheme="minorHAnsi"/>
                <w:bCs/>
                <w:color w:val="000000" w:themeColor="text1"/>
                <w:sz w:val="14"/>
                <w:szCs w:val="14"/>
              </w:rPr>
              <w:t>50</w:t>
            </w:r>
          </w:p>
        </w:tc>
        <w:tc>
          <w:tcPr>
            <w:tcW w:w="694" w:type="dxa"/>
            <w:tcBorders>
              <w:top w:val="nil"/>
              <w:left w:val="nil"/>
              <w:bottom w:val="nil"/>
              <w:right w:val="nil"/>
            </w:tcBorders>
            <w:shd w:val="clear" w:color="auto" w:fill="auto"/>
            <w:noWrap/>
            <w:tcMar>
              <w:left w:w="58" w:type="dxa"/>
              <w:right w:w="58" w:type="dxa"/>
            </w:tcMar>
            <w:vAlign w:val="center"/>
            <w:hideMark/>
          </w:tcPr>
          <w:p w:rsidR="007A7996" w:rsidRPr="006C68A5" w:rsidRDefault="005911F8"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129</w:t>
            </w:r>
            <w:r w:rsidR="007A7996" w:rsidRPr="006C68A5">
              <w:rPr>
                <w:rFonts w:asciiTheme="minorHAnsi" w:hAnsiTheme="minorHAnsi"/>
                <w:bCs/>
                <w:color w:val="000000" w:themeColor="text1"/>
                <w:sz w:val="14"/>
                <w:szCs w:val="14"/>
              </w:rPr>
              <w:t>,</w:t>
            </w:r>
            <w:r w:rsidRPr="006C68A5">
              <w:rPr>
                <w:rFonts w:asciiTheme="minorHAnsi" w:hAnsiTheme="minorHAnsi"/>
                <w:bCs/>
                <w:color w:val="000000" w:themeColor="text1"/>
                <w:sz w:val="14"/>
                <w:szCs w:val="14"/>
              </w:rPr>
              <w:t>8</w:t>
            </w:r>
            <w:r w:rsidR="00621A91" w:rsidRPr="006C68A5">
              <w:rPr>
                <w:rFonts w:asciiTheme="minorHAnsi" w:hAnsiTheme="minorHAnsi"/>
                <w:bCs/>
                <w:color w:val="000000" w:themeColor="text1"/>
                <w:sz w:val="14"/>
                <w:szCs w:val="14"/>
              </w:rPr>
              <w:t>13</w:t>
            </w:r>
          </w:p>
        </w:tc>
        <w:tc>
          <w:tcPr>
            <w:tcW w:w="694" w:type="dxa"/>
            <w:tcBorders>
              <w:top w:val="nil"/>
              <w:left w:val="nil"/>
              <w:bottom w:val="nil"/>
              <w:right w:val="nil"/>
            </w:tcBorders>
            <w:shd w:val="clear" w:color="auto" w:fill="auto"/>
            <w:noWrap/>
            <w:tcMar>
              <w:left w:w="58" w:type="dxa"/>
              <w:right w:w="58" w:type="dxa"/>
            </w:tcMar>
            <w:vAlign w:val="center"/>
            <w:hideMark/>
          </w:tcPr>
          <w:p w:rsidR="007A7996" w:rsidRPr="006C68A5" w:rsidRDefault="005911F8"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132</w:t>
            </w:r>
            <w:r w:rsidR="007A7996"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368</w:t>
            </w:r>
          </w:p>
        </w:tc>
        <w:tc>
          <w:tcPr>
            <w:tcW w:w="693" w:type="dxa"/>
            <w:tcBorders>
              <w:top w:val="nil"/>
              <w:left w:val="nil"/>
              <w:bottom w:val="nil"/>
              <w:right w:val="nil"/>
            </w:tcBorders>
            <w:shd w:val="clear" w:color="auto" w:fill="auto"/>
            <w:noWrap/>
            <w:tcMar>
              <w:left w:w="58" w:type="dxa"/>
              <w:right w:w="58" w:type="dxa"/>
            </w:tcMar>
            <w:vAlign w:val="center"/>
            <w:hideMark/>
          </w:tcPr>
          <w:p w:rsidR="007A7996" w:rsidRPr="006C68A5" w:rsidRDefault="005911F8"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135</w:t>
            </w:r>
            <w:r w:rsidR="007A7996"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060</w:t>
            </w:r>
          </w:p>
        </w:tc>
        <w:tc>
          <w:tcPr>
            <w:tcW w:w="734" w:type="dxa"/>
            <w:tcBorders>
              <w:top w:val="nil"/>
              <w:left w:val="nil"/>
              <w:bottom w:val="nil"/>
              <w:right w:val="single" w:sz="4" w:space="0" w:color="auto"/>
            </w:tcBorders>
            <w:shd w:val="clear" w:color="auto" w:fill="auto"/>
            <w:noWrap/>
            <w:tcMar>
              <w:left w:w="58" w:type="dxa"/>
              <w:right w:w="58" w:type="dxa"/>
            </w:tcMar>
            <w:vAlign w:val="center"/>
            <w:hideMark/>
          </w:tcPr>
          <w:p w:rsidR="007A7996" w:rsidRPr="006C68A5" w:rsidRDefault="00621A91"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137</w:t>
            </w:r>
            <w:r w:rsidR="007A7996" w:rsidRPr="006C68A5">
              <w:rPr>
                <w:rFonts w:asciiTheme="minorHAnsi" w:hAnsiTheme="minorHAnsi"/>
                <w:bCs/>
                <w:color w:val="000000" w:themeColor="text1"/>
                <w:sz w:val="14"/>
                <w:szCs w:val="14"/>
              </w:rPr>
              <w:t>,</w:t>
            </w:r>
            <w:r w:rsidRPr="006C68A5">
              <w:rPr>
                <w:rFonts w:asciiTheme="minorHAnsi" w:hAnsiTheme="minorHAnsi"/>
                <w:bCs/>
                <w:color w:val="000000" w:themeColor="text1"/>
                <w:sz w:val="14"/>
                <w:szCs w:val="14"/>
              </w:rPr>
              <w:t>892</w:t>
            </w:r>
          </w:p>
        </w:tc>
      </w:tr>
      <w:tr w:rsidR="00796209" w:rsidRPr="006C68A5" w:rsidTr="00B64FAD">
        <w:trPr>
          <w:cantSplit/>
          <w:trHeight w:val="315"/>
        </w:trPr>
        <w:tc>
          <w:tcPr>
            <w:tcW w:w="1800" w:type="dxa"/>
            <w:tcBorders>
              <w:top w:val="nil"/>
              <w:left w:val="single" w:sz="4" w:space="0" w:color="auto"/>
              <w:bottom w:val="nil"/>
              <w:right w:val="nil"/>
            </w:tcBorders>
            <w:shd w:val="clear" w:color="000000" w:fill="B8CCE4"/>
            <w:noWrap/>
            <w:tcMar>
              <w:left w:w="58" w:type="dxa"/>
              <w:right w:w="58" w:type="dxa"/>
            </w:tcMar>
            <w:vAlign w:val="bottom"/>
            <w:hideMark/>
          </w:tcPr>
          <w:p w:rsidR="007A7996" w:rsidRPr="006C68A5" w:rsidRDefault="007A7996" w:rsidP="007A7996">
            <w:pPr>
              <w:spacing w:after="0" w:line="240" w:lineRule="auto"/>
              <w:ind w:left="0" w:firstLine="0"/>
              <w:rPr>
                <w:rFonts w:asciiTheme="minorHAnsi" w:hAnsiTheme="minorHAnsi"/>
                <w:color w:val="000000"/>
                <w:sz w:val="14"/>
                <w:szCs w:val="16"/>
              </w:rPr>
            </w:pPr>
            <w:proofErr w:type="spellStart"/>
            <w:r w:rsidRPr="006C68A5">
              <w:rPr>
                <w:rFonts w:asciiTheme="minorHAnsi" w:hAnsiTheme="minorHAnsi"/>
                <w:color w:val="000000"/>
                <w:sz w:val="14"/>
                <w:szCs w:val="16"/>
              </w:rPr>
              <w:t>Subsidios</w:t>
            </w:r>
            <w:proofErr w:type="spellEnd"/>
            <w:r w:rsidRPr="006C68A5">
              <w:rPr>
                <w:rFonts w:asciiTheme="minorHAnsi" w:hAnsiTheme="minorHAnsi"/>
                <w:color w:val="000000"/>
                <w:sz w:val="14"/>
                <w:szCs w:val="16"/>
              </w:rPr>
              <w:t xml:space="preserve"> (</w:t>
            </w:r>
            <w:proofErr w:type="spellStart"/>
            <w:r w:rsidRPr="006C68A5">
              <w:rPr>
                <w:rFonts w:asciiTheme="minorHAnsi" w:hAnsiTheme="minorHAnsi"/>
                <w:color w:val="000000"/>
                <w:sz w:val="14"/>
                <w:szCs w:val="16"/>
              </w:rPr>
              <w:t>Millones</w:t>
            </w:r>
            <w:proofErr w:type="spellEnd"/>
            <w:r w:rsidRPr="006C68A5">
              <w:rPr>
                <w:rFonts w:asciiTheme="minorHAnsi" w:hAnsiTheme="minorHAnsi"/>
                <w:color w:val="000000"/>
                <w:sz w:val="14"/>
                <w:szCs w:val="16"/>
              </w:rPr>
              <w:t xml:space="preserve"> COP$)</w:t>
            </w:r>
          </w:p>
        </w:tc>
        <w:tc>
          <w:tcPr>
            <w:tcW w:w="630" w:type="dxa"/>
            <w:tcBorders>
              <w:top w:val="nil"/>
              <w:left w:val="nil"/>
              <w:bottom w:val="nil"/>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30" w:type="dxa"/>
            <w:tcBorders>
              <w:top w:val="nil"/>
              <w:left w:val="nil"/>
              <w:bottom w:val="nil"/>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577" w:type="dxa"/>
            <w:tcBorders>
              <w:top w:val="nil"/>
              <w:left w:val="nil"/>
              <w:bottom w:val="nil"/>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93" w:type="dxa"/>
            <w:tcBorders>
              <w:top w:val="nil"/>
              <w:left w:val="nil"/>
              <w:bottom w:val="nil"/>
              <w:right w:val="nil"/>
            </w:tcBorders>
            <w:shd w:val="clear" w:color="auto" w:fill="auto"/>
            <w:noWrap/>
            <w:tcMar>
              <w:left w:w="58" w:type="dxa"/>
              <w:right w:w="58" w:type="dxa"/>
            </w:tcMar>
            <w:vAlign w:val="bottom"/>
            <w:hideMark/>
          </w:tcPr>
          <w:p w:rsidR="007A7996" w:rsidRPr="006C68A5" w:rsidRDefault="007A7996" w:rsidP="00621A91">
            <w:pPr>
              <w:ind w:left="-5" w:right="50" w:firstLine="0"/>
              <w:jc w:val="right"/>
              <w:rPr>
                <w:rFonts w:asciiTheme="minorHAnsi" w:hAnsiTheme="minorHAnsi"/>
                <w:color w:val="000000"/>
                <w:sz w:val="14"/>
                <w:szCs w:val="14"/>
              </w:rPr>
            </w:pPr>
            <w:r w:rsidRPr="006C68A5">
              <w:rPr>
                <w:rFonts w:asciiTheme="minorHAnsi" w:hAnsiTheme="minorHAnsi"/>
                <w:color w:val="000000"/>
                <w:sz w:val="14"/>
                <w:szCs w:val="14"/>
              </w:rPr>
              <w:t>$100,</w:t>
            </w:r>
            <w:r w:rsidR="005911F8" w:rsidRPr="006C68A5">
              <w:rPr>
                <w:rFonts w:asciiTheme="minorHAnsi" w:hAnsiTheme="minorHAnsi"/>
                <w:color w:val="000000"/>
                <w:sz w:val="14"/>
                <w:szCs w:val="14"/>
              </w:rPr>
              <w:t>29</w:t>
            </w:r>
            <w:r w:rsidR="00621A91" w:rsidRPr="006C68A5">
              <w:rPr>
                <w:rFonts w:asciiTheme="minorHAnsi" w:hAnsiTheme="minorHAnsi"/>
                <w:color w:val="000000"/>
                <w:sz w:val="14"/>
                <w:szCs w:val="14"/>
              </w:rPr>
              <w:t>7</w:t>
            </w:r>
          </w:p>
        </w:tc>
        <w:tc>
          <w:tcPr>
            <w:tcW w:w="693"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$102,9</w:t>
            </w:r>
            <w:r w:rsidR="00621A91" w:rsidRPr="006C68A5">
              <w:rPr>
                <w:rFonts w:asciiTheme="minorHAnsi" w:hAnsiTheme="minorHAnsi"/>
                <w:bCs/>
                <w:color w:val="000000" w:themeColor="text1"/>
                <w:sz w:val="14"/>
                <w:szCs w:val="14"/>
              </w:rPr>
              <w:t>05</w:t>
            </w:r>
          </w:p>
        </w:tc>
        <w:tc>
          <w:tcPr>
            <w:tcW w:w="736"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$103,</w:t>
            </w:r>
            <w:r w:rsidR="00621A91" w:rsidRPr="006C68A5">
              <w:rPr>
                <w:rFonts w:asciiTheme="minorHAnsi" w:hAnsiTheme="minorHAnsi"/>
                <w:bCs/>
                <w:color w:val="000000" w:themeColor="text1"/>
                <w:sz w:val="14"/>
                <w:szCs w:val="14"/>
              </w:rPr>
              <w:t>636</w:t>
            </w:r>
          </w:p>
        </w:tc>
        <w:tc>
          <w:tcPr>
            <w:tcW w:w="810" w:type="dxa"/>
            <w:tcBorders>
              <w:top w:val="nil"/>
              <w:left w:val="nil"/>
              <w:bottom w:val="nil"/>
              <w:right w:val="nil"/>
            </w:tcBorders>
            <w:shd w:val="clear" w:color="auto" w:fill="auto"/>
            <w:noWrap/>
            <w:tcMar>
              <w:left w:w="58" w:type="dxa"/>
              <w:right w:w="58" w:type="dxa"/>
            </w:tcMar>
            <w:vAlign w:val="center"/>
            <w:hideMark/>
          </w:tcPr>
          <w:p w:rsidR="007A7996" w:rsidRPr="006C68A5" w:rsidRDefault="00796209"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7A7996" w:rsidRPr="006C68A5">
              <w:rPr>
                <w:rFonts w:asciiTheme="minorHAnsi" w:hAnsiTheme="minorHAnsi"/>
                <w:bCs/>
                <w:color w:val="000000" w:themeColor="text1"/>
                <w:sz w:val="14"/>
                <w:szCs w:val="14"/>
              </w:rPr>
              <w:t>104,</w:t>
            </w:r>
            <w:r w:rsidR="00621A91" w:rsidRPr="006C68A5">
              <w:rPr>
                <w:rFonts w:asciiTheme="minorHAnsi" w:hAnsiTheme="minorHAnsi"/>
                <w:bCs/>
                <w:color w:val="000000" w:themeColor="text1"/>
                <w:sz w:val="14"/>
                <w:szCs w:val="14"/>
              </w:rPr>
              <w:t>144</w:t>
            </w:r>
          </w:p>
        </w:tc>
        <w:tc>
          <w:tcPr>
            <w:tcW w:w="720"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$10</w:t>
            </w:r>
            <w:r w:rsidR="005911F8" w:rsidRPr="006C68A5">
              <w:rPr>
                <w:rFonts w:asciiTheme="minorHAnsi" w:hAnsiTheme="minorHAnsi"/>
                <w:bCs/>
                <w:color w:val="000000" w:themeColor="text1"/>
                <w:sz w:val="14"/>
                <w:szCs w:val="14"/>
              </w:rPr>
              <w:t>4</w:t>
            </w:r>
            <w:r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147</w:t>
            </w:r>
          </w:p>
        </w:tc>
        <w:tc>
          <w:tcPr>
            <w:tcW w:w="694" w:type="dxa"/>
            <w:tcBorders>
              <w:top w:val="nil"/>
              <w:left w:val="nil"/>
              <w:bottom w:val="nil"/>
              <w:right w:val="nil"/>
            </w:tcBorders>
            <w:shd w:val="clear" w:color="auto" w:fill="auto"/>
            <w:noWrap/>
            <w:tcMar>
              <w:left w:w="58" w:type="dxa"/>
              <w:right w:w="58" w:type="dxa"/>
            </w:tcMar>
            <w:vAlign w:val="center"/>
            <w:hideMark/>
          </w:tcPr>
          <w:p w:rsidR="007A7996" w:rsidRPr="006C68A5" w:rsidRDefault="00796209"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7A7996" w:rsidRPr="006C68A5">
              <w:rPr>
                <w:rFonts w:asciiTheme="minorHAnsi" w:hAnsiTheme="minorHAnsi"/>
                <w:bCs/>
                <w:color w:val="000000" w:themeColor="text1"/>
                <w:sz w:val="14"/>
                <w:szCs w:val="14"/>
              </w:rPr>
              <w:t>10</w:t>
            </w:r>
            <w:r w:rsidR="005911F8" w:rsidRPr="006C68A5">
              <w:rPr>
                <w:rFonts w:asciiTheme="minorHAnsi" w:hAnsiTheme="minorHAnsi"/>
                <w:bCs/>
                <w:color w:val="000000" w:themeColor="text1"/>
                <w:sz w:val="14"/>
                <w:szCs w:val="14"/>
              </w:rPr>
              <w:t>5</w:t>
            </w:r>
            <w:r w:rsidR="007A7996"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726</w:t>
            </w:r>
          </w:p>
        </w:tc>
        <w:tc>
          <w:tcPr>
            <w:tcW w:w="694"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$10</w:t>
            </w:r>
            <w:r w:rsidR="005911F8" w:rsidRPr="006C68A5">
              <w:rPr>
                <w:rFonts w:asciiTheme="minorHAnsi" w:hAnsiTheme="minorHAnsi"/>
                <w:bCs/>
                <w:color w:val="000000" w:themeColor="text1"/>
                <w:sz w:val="14"/>
                <w:szCs w:val="14"/>
              </w:rPr>
              <w:t>7</w:t>
            </w:r>
            <w:r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669</w:t>
            </w:r>
          </w:p>
        </w:tc>
        <w:tc>
          <w:tcPr>
            <w:tcW w:w="694"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w:t>
            </w:r>
            <w:r w:rsidR="005911F8" w:rsidRPr="006C68A5">
              <w:rPr>
                <w:rFonts w:asciiTheme="minorHAnsi" w:hAnsiTheme="minorHAnsi"/>
                <w:bCs/>
                <w:color w:val="000000" w:themeColor="text1"/>
                <w:sz w:val="14"/>
                <w:szCs w:val="14"/>
              </w:rPr>
              <w:t>09</w:t>
            </w:r>
            <w:r w:rsidRPr="006C68A5">
              <w:rPr>
                <w:rFonts w:asciiTheme="minorHAnsi" w:hAnsiTheme="minorHAnsi"/>
                <w:bCs/>
                <w:color w:val="000000" w:themeColor="text1"/>
                <w:sz w:val="14"/>
                <w:szCs w:val="14"/>
              </w:rPr>
              <w:t>,</w:t>
            </w:r>
            <w:r w:rsidR="00621A91" w:rsidRPr="006C68A5">
              <w:rPr>
                <w:rFonts w:asciiTheme="minorHAnsi" w:hAnsiTheme="minorHAnsi"/>
                <w:bCs/>
                <w:color w:val="000000" w:themeColor="text1"/>
                <w:sz w:val="14"/>
                <w:szCs w:val="14"/>
              </w:rPr>
              <w:t>769</w:t>
            </w:r>
          </w:p>
        </w:tc>
        <w:tc>
          <w:tcPr>
            <w:tcW w:w="693" w:type="dxa"/>
            <w:tcBorders>
              <w:top w:val="nil"/>
              <w:left w:val="nil"/>
              <w:bottom w:val="nil"/>
              <w:right w:val="nil"/>
            </w:tcBorders>
            <w:shd w:val="clear" w:color="auto" w:fill="auto"/>
            <w:noWrap/>
            <w:tcMar>
              <w:left w:w="58" w:type="dxa"/>
              <w:right w:w="58" w:type="dxa"/>
            </w:tcMar>
            <w:vAlign w:val="center"/>
            <w:hideMark/>
          </w:tcPr>
          <w:p w:rsidR="007A7996" w:rsidRPr="006C68A5" w:rsidRDefault="007A7996" w:rsidP="00F84AA0">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$11</w:t>
            </w:r>
            <w:r w:rsidR="00F84AA0" w:rsidRPr="006C68A5">
              <w:rPr>
                <w:rFonts w:asciiTheme="minorHAnsi" w:hAnsiTheme="minorHAnsi"/>
                <w:bCs/>
                <w:color w:val="000000" w:themeColor="text1"/>
                <w:sz w:val="14"/>
                <w:szCs w:val="14"/>
              </w:rPr>
              <w:t>1</w:t>
            </w:r>
            <w:r w:rsidRPr="006C68A5">
              <w:rPr>
                <w:rFonts w:asciiTheme="minorHAnsi" w:hAnsiTheme="minorHAnsi"/>
                <w:bCs/>
                <w:color w:val="000000" w:themeColor="text1"/>
                <w:sz w:val="14"/>
                <w:szCs w:val="14"/>
              </w:rPr>
              <w:t>,</w:t>
            </w:r>
            <w:r w:rsidR="00F84AA0" w:rsidRPr="006C68A5">
              <w:rPr>
                <w:rFonts w:asciiTheme="minorHAnsi" w:hAnsiTheme="minorHAnsi"/>
                <w:bCs/>
                <w:color w:val="000000" w:themeColor="text1"/>
                <w:sz w:val="14"/>
                <w:szCs w:val="14"/>
              </w:rPr>
              <w:t>980</w:t>
            </w:r>
          </w:p>
        </w:tc>
        <w:tc>
          <w:tcPr>
            <w:tcW w:w="734" w:type="dxa"/>
            <w:tcBorders>
              <w:top w:val="nil"/>
              <w:left w:val="nil"/>
              <w:bottom w:val="nil"/>
              <w:right w:val="single" w:sz="4" w:space="0" w:color="auto"/>
            </w:tcBorders>
            <w:shd w:val="clear" w:color="auto" w:fill="auto"/>
            <w:noWrap/>
            <w:tcMar>
              <w:left w:w="58" w:type="dxa"/>
              <w:right w:w="58" w:type="dxa"/>
            </w:tcMar>
            <w:vAlign w:val="center"/>
            <w:hideMark/>
          </w:tcPr>
          <w:p w:rsidR="007A7996" w:rsidRPr="006C68A5" w:rsidRDefault="007A7996" w:rsidP="00621A91">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$114,</w:t>
            </w:r>
            <w:r w:rsidR="00621A91" w:rsidRPr="006C68A5">
              <w:rPr>
                <w:rFonts w:asciiTheme="minorHAnsi" w:hAnsiTheme="minorHAnsi"/>
                <w:bCs/>
                <w:color w:val="000000" w:themeColor="text1"/>
                <w:sz w:val="14"/>
                <w:szCs w:val="14"/>
              </w:rPr>
              <w:t>305</w:t>
            </w:r>
          </w:p>
        </w:tc>
      </w:tr>
      <w:tr w:rsidR="00796209" w:rsidRPr="006C68A5" w:rsidTr="00B64FAD">
        <w:trPr>
          <w:cantSplit/>
          <w:trHeight w:val="315"/>
        </w:trPr>
        <w:tc>
          <w:tcPr>
            <w:tcW w:w="1800" w:type="dxa"/>
            <w:tcBorders>
              <w:top w:val="nil"/>
              <w:left w:val="single" w:sz="4" w:space="0" w:color="auto"/>
              <w:bottom w:val="single" w:sz="4" w:space="0" w:color="auto"/>
              <w:right w:val="nil"/>
            </w:tcBorders>
            <w:shd w:val="clear" w:color="000000" w:fill="B8CCE4"/>
            <w:noWrap/>
            <w:tcMar>
              <w:left w:w="58" w:type="dxa"/>
              <w:right w:w="58" w:type="dxa"/>
            </w:tcMar>
            <w:vAlign w:val="bottom"/>
            <w:hideMark/>
          </w:tcPr>
          <w:p w:rsidR="007A7996" w:rsidRPr="006C68A5" w:rsidRDefault="007A7996" w:rsidP="007A7996">
            <w:pPr>
              <w:spacing w:after="0" w:line="240" w:lineRule="auto"/>
              <w:ind w:left="0" w:firstLine="0"/>
              <w:rPr>
                <w:rFonts w:asciiTheme="minorHAnsi" w:hAnsiTheme="minorHAnsi"/>
                <w:color w:val="000000"/>
                <w:sz w:val="14"/>
                <w:szCs w:val="16"/>
              </w:rPr>
            </w:pPr>
            <w:proofErr w:type="spellStart"/>
            <w:r w:rsidRPr="006C68A5">
              <w:rPr>
                <w:rFonts w:asciiTheme="minorHAnsi" w:hAnsiTheme="minorHAnsi"/>
                <w:color w:val="000000"/>
                <w:sz w:val="14"/>
                <w:szCs w:val="16"/>
              </w:rPr>
              <w:t>Subsidios</w:t>
            </w:r>
            <w:proofErr w:type="spellEnd"/>
            <w:r w:rsidRPr="006C68A5">
              <w:rPr>
                <w:rFonts w:asciiTheme="minorHAnsi" w:hAnsiTheme="minorHAnsi"/>
                <w:color w:val="000000"/>
                <w:sz w:val="14"/>
                <w:szCs w:val="16"/>
              </w:rPr>
              <w:t xml:space="preserve"> (</w:t>
            </w:r>
            <w:proofErr w:type="spellStart"/>
            <w:r w:rsidRPr="006C68A5">
              <w:rPr>
                <w:rFonts w:asciiTheme="minorHAnsi" w:hAnsiTheme="minorHAnsi"/>
                <w:color w:val="000000"/>
                <w:sz w:val="14"/>
                <w:szCs w:val="16"/>
              </w:rPr>
              <w:t>Millones</w:t>
            </w:r>
            <w:proofErr w:type="spellEnd"/>
            <w:r w:rsidRPr="006C68A5">
              <w:rPr>
                <w:rFonts w:asciiTheme="minorHAnsi" w:hAnsiTheme="minorHAnsi"/>
                <w:color w:val="000000"/>
                <w:sz w:val="14"/>
                <w:szCs w:val="16"/>
              </w:rPr>
              <w:t xml:space="preserve"> USD$)</w:t>
            </w:r>
          </w:p>
        </w:tc>
        <w:tc>
          <w:tcPr>
            <w:tcW w:w="630" w:type="dxa"/>
            <w:tcBorders>
              <w:top w:val="nil"/>
              <w:left w:val="nil"/>
              <w:bottom w:val="single" w:sz="4" w:space="0" w:color="auto"/>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30" w:type="dxa"/>
            <w:tcBorders>
              <w:top w:val="nil"/>
              <w:left w:val="nil"/>
              <w:bottom w:val="single" w:sz="4" w:space="0" w:color="auto"/>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577" w:type="dxa"/>
            <w:tcBorders>
              <w:top w:val="nil"/>
              <w:left w:val="nil"/>
              <w:bottom w:val="single" w:sz="4" w:space="0" w:color="auto"/>
              <w:right w:val="nil"/>
            </w:tcBorders>
            <w:shd w:val="clear" w:color="000000" w:fill="808080"/>
            <w:noWrap/>
            <w:tcMar>
              <w:left w:w="58" w:type="dxa"/>
              <w:right w:w="58" w:type="dxa"/>
            </w:tcMar>
            <w:vAlign w:val="bottom"/>
            <w:hideMark/>
          </w:tcPr>
          <w:p w:rsidR="007A7996" w:rsidRPr="006C68A5" w:rsidRDefault="007A7996" w:rsidP="007A7996">
            <w:pPr>
              <w:spacing w:after="0" w:line="240" w:lineRule="auto"/>
              <w:ind w:left="0" w:firstLine="0"/>
              <w:jc w:val="right"/>
              <w:rPr>
                <w:rFonts w:asciiTheme="minorHAnsi" w:hAnsiTheme="minorHAnsi"/>
                <w:color w:val="000000"/>
                <w:sz w:val="14"/>
                <w:szCs w:val="16"/>
              </w:rPr>
            </w:pPr>
            <w:r w:rsidRPr="006C68A5">
              <w:rPr>
                <w:rFonts w:asciiTheme="minorHAnsi" w:hAnsiTheme="minorHAnsi"/>
                <w:color w:val="000000"/>
                <w:sz w:val="14"/>
                <w:szCs w:val="16"/>
              </w:rPr>
              <w:t> </w:t>
            </w:r>
          </w:p>
        </w:tc>
        <w:tc>
          <w:tcPr>
            <w:tcW w:w="693" w:type="dxa"/>
            <w:tcBorders>
              <w:top w:val="nil"/>
              <w:left w:val="nil"/>
              <w:bottom w:val="single" w:sz="4" w:space="0" w:color="auto"/>
              <w:right w:val="nil"/>
            </w:tcBorders>
            <w:shd w:val="clear" w:color="auto" w:fill="auto"/>
            <w:noWrap/>
            <w:tcMar>
              <w:left w:w="58" w:type="dxa"/>
              <w:right w:w="58" w:type="dxa"/>
            </w:tcMar>
            <w:vAlign w:val="bottom"/>
            <w:hideMark/>
          </w:tcPr>
          <w:p w:rsidR="007A7996" w:rsidRPr="006C68A5" w:rsidRDefault="007A7996" w:rsidP="00B70D5E">
            <w:pPr>
              <w:ind w:left="-5" w:right="50" w:firstLine="0"/>
              <w:jc w:val="right"/>
              <w:rPr>
                <w:rFonts w:asciiTheme="minorHAnsi" w:hAnsiTheme="minorHAnsi"/>
                <w:color w:val="000000"/>
                <w:sz w:val="14"/>
                <w:szCs w:val="14"/>
              </w:rPr>
            </w:pPr>
            <w:r w:rsidRPr="006C68A5">
              <w:rPr>
                <w:rFonts w:asciiTheme="minorHAnsi" w:hAnsiTheme="minorHAnsi"/>
                <w:color w:val="000000"/>
                <w:sz w:val="14"/>
                <w:szCs w:val="14"/>
              </w:rPr>
              <w:t>$33.4</w:t>
            </w:r>
          </w:p>
        </w:tc>
        <w:tc>
          <w:tcPr>
            <w:tcW w:w="693" w:type="dxa"/>
            <w:tcBorders>
              <w:top w:val="nil"/>
              <w:left w:val="nil"/>
              <w:bottom w:val="single" w:sz="4" w:space="0" w:color="auto"/>
              <w:right w:val="nil"/>
            </w:tcBorders>
            <w:shd w:val="clear" w:color="auto" w:fill="auto"/>
            <w:noWrap/>
            <w:tcMar>
              <w:left w:w="58" w:type="dxa"/>
              <w:right w:w="58" w:type="dxa"/>
            </w:tcMar>
            <w:vAlign w:val="center"/>
            <w:hideMark/>
          </w:tcPr>
          <w:p w:rsidR="007A7996" w:rsidRPr="006C68A5" w:rsidRDefault="00796209" w:rsidP="00B70D5E">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7A7996" w:rsidRPr="006C68A5">
              <w:rPr>
                <w:rFonts w:asciiTheme="minorHAnsi" w:hAnsiTheme="minorHAnsi"/>
                <w:bCs/>
                <w:color w:val="000000" w:themeColor="text1"/>
                <w:sz w:val="14"/>
                <w:szCs w:val="14"/>
              </w:rPr>
              <w:t>34.3</w:t>
            </w:r>
          </w:p>
        </w:tc>
        <w:tc>
          <w:tcPr>
            <w:tcW w:w="736" w:type="dxa"/>
            <w:tcBorders>
              <w:top w:val="nil"/>
              <w:left w:val="nil"/>
              <w:bottom w:val="single" w:sz="4" w:space="0" w:color="auto"/>
              <w:right w:val="nil"/>
            </w:tcBorders>
            <w:shd w:val="clear" w:color="auto" w:fill="auto"/>
            <w:noWrap/>
            <w:tcMar>
              <w:left w:w="58" w:type="dxa"/>
              <w:right w:w="58" w:type="dxa"/>
            </w:tcMar>
            <w:vAlign w:val="center"/>
            <w:hideMark/>
          </w:tcPr>
          <w:p w:rsidR="007A7996" w:rsidRPr="006C68A5" w:rsidRDefault="00796209"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7A7996" w:rsidRPr="006C68A5">
              <w:rPr>
                <w:rFonts w:asciiTheme="minorHAnsi" w:hAnsiTheme="minorHAnsi"/>
                <w:bCs/>
                <w:color w:val="000000" w:themeColor="text1"/>
                <w:sz w:val="14"/>
                <w:szCs w:val="14"/>
              </w:rPr>
              <w:t>34.</w:t>
            </w:r>
            <w:r w:rsidR="005911F8" w:rsidRPr="006C68A5">
              <w:rPr>
                <w:rFonts w:asciiTheme="minorHAnsi" w:hAnsiTheme="minorHAnsi"/>
                <w:bCs/>
                <w:color w:val="000000" w:themeColor="text1"/>
                <w:sz w:val="14"/>
                <w:szCs w:val="14"/>
              </w:rPr>
              <w:t>5</w:t>
            </w:r>
          </w:p>
        </w:tc>
        <w:tc>
          <w:tcPr>
            <w:tcW w:w="810" w:type="dxa"/>
            <w:tcBorders>
              <w:top w:val="nil"/>
              <w:left w:val="nil"/>
              <w:bottom w:val="single" w:sz="4" w:space="0" w:color="auto"/>
              <w:right w:val="nil"/>
            </w:tcBorders>
            <w:shd w:val="clear" w:color="auto" w:fill="auto"/>
            <w:noWrap/>
            <w:tcMar>
              <w:left w:w="58" w:type="dxa"/>
              <w:right w:w="58" w:type="dxa"/>
            </w:tcMar>
            <w:vAlign w:val="center"/>
            <w:hideMark/>
          </w:tcPr>
          <w:p w:rsidR="007A7996" w:rsidRPr="006C68A5" w:rsidRDefault="00796209"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w:t>
            </w:r>
            <w:r w:rsidR="007A7996" w:rsidRPr="006C68A5">
              <w:rPr>
                <w:rFonts w:asciiTheme="minorHAnsi" w:hAnsiTheme="minorHAnsi"/>
                <w:bCs/>
                <w:color w:val="000000" w:themeColor="text1"/>
                <w:sz w:val="14"/>
                <w:szCs w:val="14"/>
              </w:rPr>
              <w:t>34.</w:t>
            </w:r>
            <w:r w:rsidR="005911F8" w:rsidRPr="006C68A5">
              <w:rPr>
                <w:rFonts w:asciiTheme="minorHAnsi" w:hAnsiTheme="minorHAnsi"/>
                <w:bCs/>
                <w:color w:val="000000" w:themeColor="text1"/>
                <w:sz w:val="14"/>
                <w:szCs w:val="14"/>
              </w:rPr>
              <w:t>7</w:t>
            </w:r>
          </w:p>
        </w:tc>
        <w:tc>
          <w:tcPr>
            <w:tcW w:w="720" w:type="dxa"/>
            <w:tcBorders>
              <w:top w:val="nil"/>
              <w:left w:val="nil"/>
              <w:bottom w:val="single" w:sz="4" w:space="0" w:color="auto"/>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3</w:t>
            </w:r>
            <w:r w:rsidR="005911F8" w:rsidRPr="006C68A5">
              <w:rPr>
                <w:rFonts w:asciiTheme="minorHAnsi" w:hAnsiTheme="minorHAnsi"/>
                <w:bCs/>
                <w:color w:val="000000" w:themeColor="text1"/>
                <w:sz w:val="14"/>
                <w:szCs w:val="14"/>
              </w:rPr>
              <w:t>4</w:t>
            </w:r>
            <w:r w:rsidRPr="006C68A5">
              <w:rPr>
                <w:rFonts w:asciiTheme="minorHAnsi" w:hAnsiTheme="minorHAnsi"/>
                <w:bCs/>
                <w:color w:val="000000" w:themeColor="text1"/>
                <w:sz w:val="14"/>
                <w:szCs w:val="14"/>
              </w:rPr>
              <w:t>.</w:t>
            </w:r>
            <w:r w:rsidR="005911F8" w:rsidRPr="006C68A5">
              <w:rPr>
                <w:rFonts w:asciiTheme="minorHAnsi" w:hAnsiTheme="minorHAnsi"/>
                <w:bCs/>
                <w:color w:val="000000" w:themeColor="text1"/>
                <w:sz w:val="14"/>
                <w:szCs w:val="14"/>
              </w:rPr>
              <w:t>7</w:t>
            </w:r>
          </w:p>
        </w:tc>
        <w:tc>
          <w:tcPr>
            <w:tcW w:w="694" w:type="dxa"/>
            <w:tcBorders>
              <w:top w:val="nil"/>
              <w:left w:val="nil"/>
              <w:bottom w:val="single" w:sz="4" w:space="0" w:color="auto"/>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35.</w:t>
            </w:r>
            <w:r w:rsidR="005911F8" w:rsidRPr="006C68A5">
              <w:rPr>
                <w:rFonts w:asciiTheme="minorHAnsi" w:hAnsiTheme="minorHAnsi"/>
                <w:bCs/>
                <w:color w:val="000000" w:themeColor="text1"/>
                <w:sz w:val="14"/>
                <w:szCs w:val="14"/>
              </w:rPr>
              <w:t>2</w:t>
            </w:r>
          </w:p>
        </w:tc>
        <w:tc>
          <w:tcPr>
            <w:tcW w:w="694" w:type="dxa"/>
            <w:tcBorders>
              <w:top w:val="nil"/>
              <w:left w:val="nil"/>
              <w:bottom w:val="single" w:sz="4" w:space="0" w:color="auto"/>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3</w:t>
            </w:r>
            <w:r w:rsidR="005911F8" w:rsidRPr="006C68A5">
              <w:rPr>
                <w:rFonts w:asciiTheme="minorHAnsi" w:hAnsiTheme="minorHAnsi"/>
                <w:bCs/>
                <w:color w:val="000000" w:themeColor="text1"/>
                <w:sz w:val="14"/>
                <w:szCs w:val="14"/>
              </w:rPr>
              <w:t>5</w:t>
            </w:r>
            <w:r w:rsidRPr="006C68A5">
              <w:rPr>
                <w:rFonts w:asciiTheme="minorHAnsi" w:hAnsiTheme="minorHAnsi"/>
                <w:bCs/>
                <w:color w:val="000000" w:themeColor="text1"/>
                <w:sz w:val="14"/>
                <w:szCs w:val="14"/>
              </w:rPr>
              <w:t>.</w:t>
            </w:r>
            <w:r w:rsidR="005911F8" w:rsidRPr="006C68A5">
              <w:rPr>
                <w:rFonts w:asciiTheme="minorHAnsi" w:hAnsiTheme="minorHAnsi"/>
                <w:bCs/>
                <w:color w:val="000000" w:themeColor="text1"/>
                <w:sz w:val="14"/>
                <w:szCs w:val="14"/>
              </w:rPr>
              <w:t>9</w:t>
            </w:r>
          </w:p>
        </w:tc>
        <w:tc>
          <w:tcPr>
            <w:tcW w:w="694" w:type="dxa"/>
            <w:tcBorders>
              <w:top w:val="nil"/>
              <w:left w:val="nil"/>
              <w:bottom w:val="single" w:sz="4" w:space="0" w:color="auto"/>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3</w:t>
            </w:r>
            <w:r w:rsidR="005911F8" w:rsidRPr="006C68A5">
              <w:rPr>
                <w:rFonts w:asciiTheme="minorHAnsi" w:hAnsiTheme="minorHAnsi"/>
                <w:bCs/>
                <w:color w:val="000000" w:themeColor="text1"/>
                <w:sz w:val="14"/>
                <w:szCs w:val="14"/>
              </w:rPr>
              <w:t>6</w:t>
            </w:r>
            <w:r w:rsidRPr="006C68A5">
              <w:rPr>
                <w:rFonts w:asciiTheme="minorHAnsi" w:hAnsiTheme="minorHAnsi"/>
                <w:bCs/>
                <w:color w:val="000000" w:themeColor="text1"/>
                <w:sz w:val="14"/>
                <w:szCs w:val="14"/>
              </w:rPr>
              <w:t>.</w:t>
            </w:r>
            <w:r w:rsidR="005911F8" w:rsidRPr="006C68A5">
              <w:rPr>
                <w:rFonts w:asciiTheme="minorHAnsi" w:hAnsiTheme="minorHAnsi"/>
                <w:bCs/>
                <w:color w:val="000000" w:themeColor="text1"/>
                <w:sz w:val="14"/>
                <w:szCs w:val="14"/>
              </w:rPr>
              <w:t>6</w:t>
            </w:r>
          </w:p>
        </w:tc>
        <w:tc>
          <w:tcPr>
            <w:tcW w:w="693" w:type="dxa"/>
            <w:tcBorders>
              <w:top w:val="nil"/>
              <w:left w:val="nil"/>
              <w:bottom w:val="single" w:sz="4" w:space="0" w:color="auto"/>
              <w:right w:val="nil"/>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37.</w:t>
            </w:r>
            <w:r w:rsidR="005911F8" w:rsidRPr="006C68A5">
              <w:rPr>
                <w:rFonts w:asciiTheme="minorHAnsi" w:hAnsiTheme="minorHAnsi"/>
                <w:bCs/>
                <w:color w:val="000000" w:themeColor="text1"/>
                <w:sz w:val="14"/>
                <w:szCs w:val="14"/>
              </w:rPr>
              <w:t>3</w:t>
            </w:r>
          </w:p>
        </w:tc>
        <w:tc>
          <w:tcPr>
            <w:tcW w:w="734" w:type="dxa"/>
            <w:tcBorders>
              <w:top w:val="nil"/>
              <w:left w:val="nil"/>
              <w:bottom w:val="single" w:sz="4" w:space="0" w:color="auto"/>
              <w:right w:val="single" w:sz="4" w:space="0" w:color="auto"/>
            </w:tcBorders>
            <w:shd w:val="clear" w:color="auto" w:fill="auto"/>
            <w:noWrap/>
            <w:tcMar>
              <w:left w:w="58" w:type="dxa"/>
              <w:right w:w="58" w:type="dxa"/>
            </w:tcMar>
            <w:vAlign w:val="center"/>
            <w:hideMark/>
          </w:tcPr>
          <w:p w:rsidR="007A7996" w:rsidRPr="006C68A5" w:rsidRDefault="007A7996" w:rsidP="005911F8">
            <w:pPr>
              <w:spacing w:after="0" w:line="240" w:lineRule="auto"/>
              <w:ind w:left="-5" w:right="50" w:firstLine="0"/>
              <w:jc w:val="right"/>
              <w:rPr>
                <w:rFonts w:asciiTheme="minorHAnsi" w:hAnsiTheme="minorHAnsi"/>
                <w:bCs/>
                <w:color w:val="000000" w:themeColor="text1"/>
                <w:sz w:val="14"/>
                <w:szCs w:val="14"/>
              </w:rPr>
            </w:pPr>
            <w:r w:rsidRPr="006C68A5">
              <w:rPr>
                <w:rFonts w:asciiTheme="minorHAnsi" w:hAnsiTheme="minorHAnsi"/>
                <w:bCs/>
                <w:color w:val="000000" w:themeColor="text1"/>
                <w:sz w:val="14"/>
                <w:szCs w:val="14"/>
              </w:rPr>
              <w:t>$     38.</w:t>
            </w:r>
            <w:r w:rsidR="005911F8" w:rsidRPr="006C68A5">
              <w:rPr>
                <w:rFonts w:asciiTheme="minorHAnsi" w:hAnsiTheme="minorHAnsi"/>
                <w:bCs/>
                <w:color w:val="000000" w:themeColor="text1"/>
                <w:sz w:val="14"/>
                <w:szCs w:val="14"/>
              </w:rPr>
              <w:t>1</w:t>
            </w:r>
          </w:p>
        </w:tc>
      </w:tr>
    </w:tbl>
    <w:p w:rsidR="000D4B67" w:rsidRPr="006C68A5" w:rsidRDefault="001078CD" w:rsidP="00571F1A">
      <w:pPr>
        <w:spacing w:line="240" w:lineRule="auto"/>
        <w:ind w:left="720" w:right="360" w:firstLine="0"/>
        <w:jc w:val="both"/>
        <w:rPr>
          <w:rFonts w:asciiTheme="minorHAnsi" w:hAnsiTheme="minorHAnsi" w:cs="Arial"/>
          <w:lang w:val="es-ES_tradnl"/>
        </w:rPr>
      </w:pPr>
      <w:r w:rsidRPr="006C68A5">
        <w:rPr>
          <w:rFonts w:asciiTheme="minorHAnsi" w:hAnsiTheme="minorHAnsi" w:cs="Arial"/>
          <w:lang w:val="es-ES_tradnl"/>
        </w:rPr>
        <w:lastRenderedPageBreak/>
        <w:fldChar w:fldCharType="end"/>
      </w:r>
    </w:p>
    <w:p w:rsidR="00571F1A" w:rsidRDefault="00571F1A" w:rsidP="004B786C">
      <w:pPr>
        <w:spacing w:line="240" w:lineRule="auto"/>
        <w:ind w:left="360" w:right="360" w:firstLine="0"/>
        <w:jc w:val="both"/>
        <w:rPr>
          <w:rFonts w:asciiTheme="minorHAnsi" w:hAnsiTheme="minorHAnsi" w:cs="Arial"/>
          <w:lang w:val="es-ES_tradnl"/>
        </w:rPr>
      </w:pPr>
      <w:r w:rsidRPr="006C68A5">
        <w:rPr>
          <w:rFonts w:asciiTheme="minorHAnsi" w:hAnsiTheme="minorHAnsi" w:cs="Arial"/>
          <w:lang w:val="es-ES_tradnl"/>
        </w:rPr>
        <w:t xml:space="preserve">Los subsidios recibidos por la región para este servicio son de aproximadamente US$ 30,2 millones al año </w:t>
      </w:r>
      <w:r w:rsidR="00B70D5E" w:rsidRPr="006C68A5">
        <w:rPr>
          <w:rFonts w:asciiTheme="minorHAnsi" w:hAnsiTheme="minorHAnsi" w:cs="Arial"/>
          <w:lang w:val="es-ES_tradnl"/>
        </w:rPr>
        <w:t xml:space="preserve">en 2013 </w:t>
      </w:r>
      <w:r w:rsidRPr="006C68A5">
        <w:rPr>
          <w:rFonts w:asciiTheme="minorHAnsi" w:hAnsiTheme="minorHAnsi" w:cs="Arial"/>
          <w:lang w:val="es-ES_tradnl"/>
        </w:rPr>
        <w:t>y los gases de efecto invernadero asociados al consumo eléctrico son aproximadamente 109 mil toneladas por año</w:t>
      </w:r>
      <w:r w:rsidR="00B70D5E" w:rsidRPr="006C68A5">
        <w:rPr>
          <w:rFonts w:asciiTheme="minorHAnsi" w:hAnsiTheme="minorHAnsi" w:cs="Arial"/>
          <w:lang w:val="es-ES_tradnl"/>
        </w:rPr>
        <w:t xml:space="preserve"> en la misma fecha de referencia</w:t>
      </w:r>
      <w:r w:rsidRPr="006C68A5">
        <w:rPr>
          <w:rFonts w:asciiTheme="minorHAnsi" w:hAnsiTheme="minorHAnsi" w:cs="Arial"/>
          <w:lang w:val="es-ES_tradnl"/>
        </w:rPr>
        <w:t>.</w:t>
      </w:r>
      <w:r w:rsidR="001078CD" w:rsidRPr="006C68A5">
        <w:rPr>
          <w:rFonts w:asciiTheme="minorHAnsi" w:hAnsiTheme="minorHAnsi" w:cs="Arial"/>
          <w:lang w:val="es-ES_tradnl"/>
        </w:rPr>
        <w:t xml:space="preserve">  Estos valores son proyectados con relación al crecimiento económico de la región de San Andrés Islas, con el fin de comparar el impacto de la implementación del programa, teniendo en cuenta los beneficios de reducción de GEI y de subsidios.</w:t>
      </w:r>
    </w:p>
    <w:p w:rsidR="00DB236E" w:rsidRPr="006C68A5" w:rsidRDefault="00DB236E" w:rsidP="00571F1A">
      <w:pPr>
        <w:spacing w:line="240" w:lineRule="auto"/>
        <w:ind w:left="720" w:right="360" w:firstLine="0"/>
        <w:jc w:val="both"/>
        <w:rPr>
          <w:rFonts w:asciiTheme="minorHAnsi" w:hAnsiTheme="minorHAnsi"/>
          <w:color w:val="auto"/>
          <w:lang w:val="es-CO"/>
        </w:rPr>
      </w:pPr>
    </w:p>
    <w:p w:rsidR="00B16A59" w:rsidRPr="00DB236E" w:rsidRDefault="00DB236E" w:rsidP="00FA0F46">
      <w:pPr>
        <w:pStyle w:val="Heading2"/>
        <w:ind w:left="360"/>
        <w:jc w:val="both"/>
        <w:rPr>
          <w:rFonts w:asciiTheme="minorHAnsi" w:hAnsiTheme="minorHAnsi"/>
          <w:b/>
          <w:color w:val="auto"/>
          <w:sz w:val="22"/>
          <w:szCs w:val="22"/>
          <w:lang w:val="es-CO"/>
        </w:rPr>
      </w:pPr>
      <w:bookmarkStart w:id="34" w:name="_Toc445196449"/>
      <w:r w:rsidRPr="00DB236E">
        <w:rPr>
          <w:rFonts w:asciiTheme="minorHAnsi" w:hAnsiTheme="minorHAnsi"/>
          <w:b/>
          <w:color w:val="auto"/>
          <w:sz w:val="22"/>
          <w:szCs w:val="22"/>
          <w:lang w:val="es-CO"/>
        </w:rPr>
        <w:t>MODELO DE OPERACIÓN DEL PROGRAMA</w:t>
      </w:r>
      <w:bookmarkEnd w:id="34"/>
      <w:r w:rsidRPr="00DB236E">
        <w:rPr>
          <w:rFonts w:asciiTheme="minorHAnsi" w:hAnsiTheme="minorHAnsi"/>
          <w:b/>
          <w:color w:val="auto"/>
          <w:sz w:val="22"/>
          <w:szCs w:val="22"/>
          <w:lang w:val="es-CO"/>
        </w:rPr>
        <w:t xml:space="preserve"> </w:t>
      </w:r>
    </w:p>
    <w:p w:rsidR="00B16A59" w:rsidRDefault="00B16A59" w:rsidP="004B786C">
      <w:pPr>
        <w:pStyle w:val="Heading3"/>
        <w:spacing w:before="120" w:line="271" w:lineRule="auto"/>
        <w:ind w:left="0"/>
        <w:jc w:val="both"/>
        <w:rPr>
          <w:rFonts w:asciiTheme="minorHAnsi" w:hAnsiTheme="minorHAnsi"/>
          <w:color w:val="auto"/>
          <w:sz w:val="22"/>
          <w:szCs w:val="22"/>
          <w:lang w:val="es-CO"/>
        </w:rPr>
      </w:pPr>
      <w:bookmarkStart w:id="35" w:name="_Toc445196450"/>
      <w:r w:rsidRPr="006C68A5">
        <w:rPr>
          <w:rFonts w:asciiTheme="minorHAnsi" w:hAnsiTheme="minorHAnsi"/>
          <w:color w:val="auto"/>
          <w:sz w:val="22"/>
          <w:szCs w:val="22"/>
          <w:lang w:val="es-CO"/>
        </w:rPr>
        <w:t>Estructuración del programa de eficiencia energética mediante el reemplazo de tecnología e instalación de soluciones de energías renovables.</w:t>
      </w:r>
      <w:bookmarkEnd w:id="35"/>
    </w:p>
    <w:p w:rsidR="00B16A59" w:rsidRPr="006C68A5" w:rsidRDefault="00B16A59" w:rsidP="004B786C">
      <w:pPr>
        <w:pStyle w:val="Basic"/>
        <w:spacing w:before="120"/>
        <w:ind w:left="0"/>
      </w:pPr>
      <w:r w:rsidRPr="006C68A5">
        <w:t>Como parte de la planeación, estructuración y reglamentación del programa, será necesario definir una serie de elementos del mismo, que facilitarán su operación y reducirán drásticamente los riesgos asociados con su operación. Dentro de las definiciones identificadas como críticas están:</w:t>
      </w:r>
    </w:p>
    <w:p w:rsidR="00B16A59" w:rsidRPr="006C68A5" w:rsidRDefault="00B16A59" w:rsidP="004B786C">
      <w:pPr>
        <w:pStyle w:val="ListParagraph"/>
        <w:numPr>
          <w:ilvl w:val="1"/>
          <w:numId w:val="7"/>
        </w:numPr>
        <w:spacing w:line="240" w:lineRule="auto"/>
        <w:ind w:left="900" w:right="360"/>
        <w:jc w:val="both"/>
        <w:rPr>
          <w:rFonts w:asciiTheme="minorHAnsi" w:hAnsiTheme="minorHAnsi"/>
          <w:color w:val="auto"/>
          <w:lang w:val="es-CO"/>
        </w:rPr>
      </w:pPr>
      <w:r w:rsidRPr="006C68A5">
        <w:rPr>
          <w:rFonts w:asciiTheme="minorHAnsi" w:hAnsiTheme="minorHAnsi"/>
          <w:color w:val="auto"/>
          <w:lang w:val="es-CO"/>
        </w:rPr>
        <w:t>Selección de la tecnología a ser reemplazada: modelos / referencias de aparatos que serán instalados a los usuarios finales, precios de referencia para el usuario final, precio a ser pagado al proveedor.</w:t>
      </w:r>
    </w:p>
    <w:p w:rsidR="00B16A59" w:rsidRPr="006C68A5" w:rsidRDefault="00B16A59" w:rsidP="004B786C">
      <w:pPr>
        <w:pStyle w:val="ListParagraph"/>
        <w:numPr>
          <w:ilvl w:val="1"/>
          <w:numId w:val="7"/>
        </w:numPr>
        <w:spacing w:line="240" w:lineRule="auto"/>
        <w:ind w:left="900" w:right="360"/>
        <w:jc w:val="both"/>
        <w:rPr>
          <w:rFonts w:asciiTheme="minorHAnsi" w:hAnsiTheme="minorHAnsi"/>
          <w:color w:val="auto"/>
          <w:lang w:val="es-CO"/>
        </w:rPr>
      </w:pPr>
      <w:r w:rsidRPr="006C68A5">
        <w:rPr>
          <w:rFonts w:asciiTheme="minorHAnsi" w:hAnsiTheme="minorHAnsi"/>
          <w:color w:val="auto"/>
          <w:lang w:val="es-CO"/>
        </w:rPr>
        <w:t>Red de proveedores e instaladores autorizados: buscando maximizar la cobertura y asegurar un alto nivel de servicio al usuario con una adecuada gestión de los riesgos.</w:t>
      </w:r>
    </w:p>
    <w:p w:rsidR="00B16A59" w:rsidRPr="006C68A5" w:rsidRDefault="00B16A59" w:rsidP="004B786C">
      <w:pPr>
        <w:pStyle w:val="ListParagraph"/>
        <w:numPr>
          <w:ilvl w:val="1"/>
          <w:numId w:val="7"/>
        </w:numPr>
        <w:spacing w:line="240" w:lineRule="auto"/>
        <w:ind w:left="900" w:right="360"/>
        <w:jc w:val="both"/>
        <w:rPr>
          <w:rFonts w:asciiTheme="minorHAnsi" w:hAnsiTheme="minorHAnsi"/>
          <w:color w:val="auto"/>
          <w:lang w:val="es-CO"/>
        </w:rPr>
      </w:pPr>
      <w:r w:rsidRPr="006C68A5">
        <w:rPr>
          <w:rFonts w:asciiTheme="minorHAnsi" w:hAnsiTheme="minorHAnsi"/>
          <w:color w:val="auto"/>
          <w:lang w:val="es-CO"/>
        </w:rPr>
        <w:t>Canales / mecanismos de recaudo de las cuotas de créditos generados: garantizando cobertura geográfica, eficiencia en costos transaccionales y procesos que incorporen mitigación de los riesgos.</w:t>
      </w:r>
    </w:p>
    <w:p w:rsidR="00B16A59" w:rsidRPr="006C68A5" w:rsidRDefault="00B16A59" w:rsidP="004B786C">
      <w:pPr>
        <w:pStyle w:val="ListParagraph"/>
        <w:numPr>
          <w:ilvl w:val="1"/>
          <w:numId w:val="7"/>
        </w:numPr>
        <w:spacing w:line="240" w:lineRule="auto"/>
        <w:ind w:left="900" w:right="360"/>
        <w:jc w:val="both"/>
        <w:rPr>
          <w:rFonts w:asciiTheme="minorHAnsi" w:hAnsiTheme="minorHAnsi"/>
          <w:color w:val="auto"/>
          <w:lang w:val="es-CO"/>
        </w:rPr>
      </w:pPr>
      <w:r w:rsidRPr="006C68A5">
        <w:rPr>
          <w:rFonts w:asciiTheme="minorHAnsi" w:hAnsiTheme="minorHAnsi"/>
          <w:color w:val="auto"/>
          <w:lang w:val="es-CO"/>
        </w:rPr>
        <w:t>Reglamento operativo del programa: detalle del procedimiento que se describe a continuación, definiendo los elementos necesarios en cada paso para que el proceso pueda ejecutarse adecuadamente (herramientas, tecnología, documentación, plan de comunicaciones, etc.)</w:t>
      </w:r>
    </w:p>
    <w:p w:rsidR="00B16A59" w:rsidRPr="006C68A5" w:rsidRDefault="00B16A59" w:rsidP="004B786C">
      <w:pPr>
        <w:spacing w:line="240" w:lineRule="auto"/>
        <w:ind w:left="0" w:right="360" w:firstLine="0"/>
        <w:jc w:val="both"/>
        <w:rPr>
          <w:rFonts w:asciiTheme="minorHAnsi" w:hAnsiTheme="minorHAnsi"/>
          <w:color w:val="auto"/>
          <w:lang w:val="es-CO"/>
        </w:rPr>
      </w:pPr>
      <w:r w:rsidRPr="006C68A5">
        <w:rPr>
          <w:rFonts w:asciiTheme="minorHAnsi" w:hAnsiTheme="minorHAnsi"/>
          <w:color w:val="auto"/>
          <w:lang w:val="es-CO"/>
        </w:rPr>
        <w:t xml:space="preserve">El programa fue acordado para ser ejecutado a través del Fondo de Energías Renovables y Gestión Eficiente de la Energía FENOGE, el cual fue introducido por la Ley 1715 de 2014.  Este fondo opera mediante una fiducia, a la cual se le definirá un reglamento de operación y se le asignará un administrador.  El FENOGE puede recibir recursos definidos en la estructura tarifaria de la energía eléctrica, así como recursos aportados por entidades multilaterales u otros promotores de programas asociados con el objeto del FENOGE. </w:t>
      </w:r>
    </w:p>
    <w:p w:rsidR="00B16A59" w:rsidRPr="006C68A5" w:rsidRDefault="00B16A59" w:rsidP="004B786C">
      <w:pPr>
        <w:spacing w:line="240" w:lineRule="auto"/>
        <w:ind w:left="0" w:right="360" w:firstLine="0"/>
        <w:jc w:val="both"/>
        <w:rPr>
          <w:rFonts w:asciiTheme="minorHAnsi" w:hAnsiTheme="minorHAnsi"/>
          <w:color w:val="auto"/>
          <w:lang w:val="es-CO"/>
        </w:rPr>
      </w:pPr>
      <w:r w:rsidRPr="006C68A5">
        <w:rPr>
          <w:rFonts w:asciiTheme="minorHAnsi" w:hAnsiTheme="minorHAnsi"/>
          <w:color w:val="auto"/>
          <w:lang w:val="es-CO"/>
        </w:rPr>
        <w:t>Este programa recibe los recursos del CTF, los cuales serán asignados al fondo para su ejecución.  De acuerdo con las condiciones que se definan en el manual de operación del FENOGE, se constituirá un Patrimonio Autónomo con un manual de operación adecuado para la ejecución de la propuesta técnica y económica desarrollada como parte de este programa.</w:t>
      </w:r>
    </w:p>
    <w:p w:rsidR="00B16A59" w:rsidRPr="006C68A5" w:rsidRDefault="00B16A59" w:rsidP="00B64FAD">
      <w:pPr>
        <w:spacing w:line="240" w:lineRule="auto"/>
        <w:ind w:left="0" w:right="26" w:firstLine="0"/>
        <w:jc w:val="both"/>
        <w:rPr>
          <w:rFonts w:asciiTheme="minorHAnsi" w:hAnsiTheme="minorHAnsi"/>
          <w:color w:val="auto"/>
          <w:lang w:val="es-CO"/>
        </w:rPr>
      </w:pPr>
      <w:r w:rsidRPr="006C68A5">
        <w:rPr>
          <w:rFonts w:asciiTheme="minorHAnsi" w:hAnsiTheme="minorHAnsi"/>
          <w:color w:val="auto"/>
          <w:lang w:val="es-CO"/>
        </w:rPr>
        <w:t xml:space="preserve">El programa requiere de un operador técnico y financiero para el éxito del programa, el cual funcionará como administrador del Patrimonio Autónomo.  Este operador administrador, será definido teniendo en cuenta el marco jurídico del área de servicio exclusivo y el alcance del programa.  Los equipos definidos en el alcance técnico del programa de acuerdo a cada segmento atendido, deberán ser licitados para la asignación de un proveedor idóneo que se encargue del </w:t>
      </w:r>
      <w:r w:rsidRPr="006C68A5">
        <w:rPr>
          <w:rFonts w:asciiTheme="minorHAnsi" w:hAnsiTheme="minorHAnsi"/>
          <w:color w:val="auto"/>
          <w:lang w:val="es-CO"/>
        </w:rPr>
        <w:lastRenderedPageBreak/>
        <w:t xml:space="preserve">aseguramiento de la entrega de los equipos nuevos y la recolección y disposición de los equipos obsoletos. </w:t>
      </w:r>
    </w:p>
    <w:p w:rsidR="00B16A59" w:rsidRPr="006C68A5" w:rsidRDefault="00B16A59" w:rsidP="00B64FAD">
      <w:pPr>
        <w:pStyle w:val="Heading3"/>
        <w:spacing w:before="120" w:line="240" w:lineRule="auto"/>
        <w:ind w:left="0" w:right="26"/>
        <w:jc w:val="both"/>
        <w:rPr>
          <w:rFonts w:asciiTheme="minorHAnsi" w:hAnsiTheme="minorHAnsi"/>
          <w:color w:val="auto"/>
          <w:sz w:val="22"/>
          <w:szCs w:val="22"/>
          <w:lang w:val="es-CO"/>
        </w:rPr>
      </w:pPr>
      <w:bookmarkStart w:id="36" w:name="_Toc445196451"/>
      <w:r w:rsidRPr="006C68A5">
        <w:rPr>
          <w:rFonts w:asciiTheme="minorHAnsi" w:hAnsiTheme="minorHAnsi"/>
          <w:color w:val="auto"/>
          <w:sz w:val="22"/>
          <w:szCs w:val="22"/>
          <w:lang w:val="es-CO"/>
        </w:rPr>
        <w:t>Procedimiento operativo del programa de eficiencia energética – reemplazo de tecnología</w:t>
      </w:r>
      <w:bookmarkEnd w:id="36"/>
    </w:p>
    <w:p w:rsidR="00B16A59" w:rsidRPr="006C68A5" w:rsidRDefault="00B16A59" w:rsidP="00B64FAD">
      <w:pPr>
        <w:spacing w:before="120" w:line="240" w:lineRule="auto"/>
        <w:ind w:left="0" w:right="26" w:firstLine="0"/>
        <w:jc w:val="both"/>
        <w:rPr>
          <w:rFonts w:asciiTheme="minorHAnsi" w:hAnsiTheme="minorHAnsi"/>
          <w:color w:val="auto"/>
          <w:lang w:val="es-CO"/>
        </w:rPr>
      </w:pPr>
      <w:r w:rsidRPr="006C68A5">
        <w:rPr>
          <w:rFonts w:asciiTheme="minorHAnsi" w:hAnsiTheme="minorHAnsi"/>
          <w:color w:val="auto"/>
          <w:lang w:val="es-CO"/>
        </w:rPr>
        <w:t>Una vez se encuentre el patrimonio autónomo del programa debidamente estructurado y se haya hecho el depósito inicial de recursos, se podrá comenzar la operación de programa. El modelo operativo del mismo es el siguiente:</w:t>
      </w:r>
    </w:p>
    <w:p w:rsidR="00B16A59" w:rsidRPr="006C68A5" w:rsidRDefault="00B16A59" w:rsidP="00B64FAD">
      <w:pPr>
        <w:pStyle w:val="Heading4"/>
        <w:keepNext w:val="0"/>
        <w:spacing w:line="240" w:lineRule="auto"/>
        <w:ind w:left="720"/>
        <w:jc w:val="both"/>
        <w:rPr>
          <w:rFonts w:asciiTheme="minorHAnsi" w:hAnsiTheme="minorHAnsi"/>
          <w:i w:val="0"/>
          <w:color w:val="auto"/>
          <w:lang w:val="es-CO"/>
        </w:rPr>
      </w:pPr>
      <w:r w:rsidRPr="006C68A5">
        <w:rPr>
          <w:rFonts w:asciiTheme="minorHAnsi" w:hAnsiTheme="minorHAnsi"/>
          <w:i w:val="0"/>
          <w:color w:val="auto"/>
          <w:lang w:val="es-CO"/>
        </w:rPr>
        <w:t xml:space="preserve">En primer lugar, el usuario final interesado en ser beneficiario del programa deberá preinscribirse directamente con el operador, quien analizará en cada caso su comportamiento de pagos y nivel de consumo. Con base en esta información, se le asignará a cada usuario un cupo que  podrá utilizar en la sustitución de los aparatos eléctricos pertenecientes a las tecnologías contempladas dentro del programa. </w:t>
      </w:r>
      <w:r w:rsidR="00F01E2B">
        <w:rPr>
          <w:rFonts w:asciiTheme="minorHAnsi" w:hAnsiTheme="minorHAnsi"/>
          <w:i w:val="0"/>
          <w:color w:val="auto"/>
          <w:lang w:val="es-CO"/>
        </w:rPr>
        <w:t xml:space="preserve">  </w:t>
      </w:r>
    </w:p>
    <w:p w:rsidR="00BC42D8" w:rsidRPr="006C68A5" w:rsidRDefault="00B16A59" w:rsidP="00B64FAD">
      <w:pPr>
        <w:spacing w:before="240" w:line="240" w:lineRule="auto"/>
        <w:ind w:left="720"/>
        <w:jc w:val="both"/>
        <w:rPr>
          <w:rFonts w:asciiTheme="minorHAnsi" w:hAnsiTheme="minorHAnsi"/>
          <w:lang w:val="es-CO"/>
        </w:rPr>
      </w:pPr>
      <w:r w:rsidRPr="006C68A5">
        <w:rPr>
          <w:rFonts w:asciiTheme="minorHAnsi" w:hAnsiTheme="minorHAnsi"/>
          <w:lang w:val="es-CO"/>
        </w:rPr>
        <w:t>Si con base en esas condiciones el usuario toma la decisión de participar en el programa, recibirá una tarjeta electrónica precargada con el cupo, el cual podrá utilizar exclusivamente en los proveedores, tecnologías y referencias autorizados por el programa. Esto quiere decir, que el usuario final nunca recibirá dinero ni podrá destinar los recursos asignados a una utilización distinta a las contempladas en el programa.</w:t>
      </w:r>
      <w:r w:rsidR="00BC42D8" w:rsidRPr="006C68A5">
        <w:rPr>
          <w:rFonts w:asciiTheme="minorHAnsi" w:hAnsiTheme="minorHAnsi"/>
          <w:lang w:val="es-CO"/>
        </w:rPr>
        <w:t xml:space="preserve"> </w:t>
      </w:r>
    </w:p>
    <w:p w:rsidR="00B16A59" w:rsidRPr="006C68A5" w:rsidRDefault="00B16A59" w:rsidP="004B786C">
      <w:pPr>
        <w:pStyle w:val="Heading4"/>
        <w:keepNext w:val="0"/>
        <w:spacing w:line="240" w:lineRule="auto"/>
        <w:ind w:left="720"/>
        <w:jc w:val="both"/>
        <w:rPr>
          <w:rFonts w:asciiTheme="minorHAnsi" w:hAnsiTheme="minorHAnsi"/>
          <w:i w:val="0"/>
          <w:color w:val="auto"/>
          <w:lang w:val="es-CO"/>
        </w:rPr>
      </w:pPr>
      <w:r w:rsidRPr="006C68A5">
        <w:rPr>
          <w:rFonts w:asciiTheme="minorHAnsi" w:hAnsiTheme="minorHAnsi"/>
          <w:i w:val="0"/>
          <w:color w:val="auto"/>
          <w:lang w:val="es-CO"/>
        </w:rPr>
        <w:t>Una vez el usuario reciba su tarjeta precargada, podrá llevar su(s) aparato(s) viejo(s) al proveedor (o al sitio designado en el programa para la recepción de aparatos para su adecuada disposición). En ese momento, se hará la actualización en el registro de beneficiarios del programa certificando que se ha cumplido el requisito de entrega de aparatos viejos.</w:t>
      </w:r>
      <w:r w:rsidR="005911F8" w:rsidRPr="006C68A5">
        <w:rPr>
          <w:rFonts w:asciiTheme="minorHAnsi" w:hAnsiTheme="minorHAnsi"/>
          <w:i w:val="0"/>
          <w:color w:val="auto"/>
          <w:lang w:val="es-CO"/>
        </w:rPr>
        <w:t xml:space="preserve"> Esta tarea también podrá ser delegada en el proveedor.</w:t>
      </w:r>
    </w:p>
    <w:p w:rsidR="00B16A59" w:rsidRPr="006C68A5" w:rsidRDefault="00B16A59" w:rsidP="004B786C">
      <w:pPr>
        <w:pStyle w:val="Heading4"/>
        <w:keepNext w:val="0"/>
        <w:spacing w:before="120" w:line="240" w:lineRule="auto"/>
        <w:ind w:left="720"/>
        <w:jc w:val="both"/>
        <w:rPr>
          <w:rFonts w:asciiTheme="minorHAnsi" w:hAnsiTheme="minorHAnsi"/>
          <w:i w:val="0"/>
          <w:color w:val="auto"/>
          <w:lang w:val="es-CO"/>
        </w:rPr>
      </w:pPr>
      <w:r w:rsidRPr="006C68A5">
        <w:rPr>
          <w:rFonts w:asciiTheme="minorHAnsi" w:hAnsiTheme="minorHAnsi"/>
          <w:i w:val="0"/>
          <w:color w:val="auto"/>
          <w:lang w:val="es-CO"/>
        </w:rPr>
        <w:t>Estando con el proveedor, el usuario final seleccionará los aparatos que adquirirá con el cupo cargado en la tarjeta. Al formalizar la adquisición de los aparatos nuevos, el proveedor actualizará en las tarjetas el valor del cupo disponible y solicitará al usuario final llenar la documentación necesaria para que el operador del programa puede generar el crédito y/o formalizar la entrega del subsidio al beneficiario. El proveedor será el responsable de entregar e instalar el aparato nuevo.</w:t>
      </w:r>
    </w:p>
    <w:p w:rsidR="00B16A59" w:rsidRPr="00DB236E" w:rsidRDefault="00B16A59" w:rsidP="004B786C">
      <w:pPr>
        <w:pStyle w:val="Heading4"/>
        <w:keepNext w:val="0"/>
        <w:spacing w:before="120" w:line="240" w:lineRule="auto"/>
        <w:ind w:left="720"/>
        <w:jc w:val="both"/>
        <w:rPr>
          <w:rFonts w:asciiTheme="minorHAnsi" w:hAnsiTheme="minorHAnsi"/>
          <w:i w:val="0"/>
          <w:color w:val="auto"/>
          <w:lang w:val="es-CO"/>
        </w:rPr>
      </w:pPr>
      <w:r w:rsidRPr="00DB236E">
        <w:rPr>
          <w:rFonts w:asciiTheme="minorHAnsi" w:hAnsiTheme="minorHAnsi"/>
          <w:i w:val="0"/>
          <w:color w:val="auto"/>
          <w:lang w:val="es-CO"/>
        </w:rPr>
        <w:t>Una vez completado el proceso de instalación, el proveedor podrá presentar al operador la</w:t>
      </w:r>
      <w:r w:rsidRPr="00DB236E">
        <w:rPr>
          <w:rFonts w:asciiTheme="minorHAnsi" w:hAnsiTheme="minorHAnsi"/>
          <w:color w:val="auto"/>
          <w:lang w:val="es-CO"/>
        </w:rPr>
        <w:t xml:space="preserve"> </w:t>
      </w:r>
      <w:r w:rsidRPr="00DB236E">
        <w:rPr>
          <w:rFonts w:asciiTheme="minorHAnsi" w:hAnsiTheme="minorHAnsi"/>
          <w:i w:val="0"/>
          <w:color w:val="auto"/>
          <w:lang w:val="es-CO"/>
        </w:rPr>
        <w:t>prueba de entrega e instalación del aparato, documento indispensable para que el operador del programa efectúe el pago correspondiente al proveedor, de acuerdo con el calendario y condiciones de pago definidos previamente dentro del reglamento del programa.</w:t>
      </w:r>
    </w:p>
    <w:p w:rsidR="00B16A59" w:rsidRPr="006C68A5" w:rsidRDefault="00B16A59" w:rsidP="004B786C">
      <w:pPr>
        <w:pStyle w:val="Heading4"/>
        <w:keepNext w:val="0"/>
        <w:spacing w:before="120" w:line="240" w:lineRule="auto"/>
        <w:ind w:left="720"/>
        <w:jc w:val="both"/>
        <w:rPr>
          <w:rFonts w:asciiTheme="minorHAnsi" w:hAnsiTheme="minorHAnsi"/>
          <w:i w:val="0"/>
          <w:color w:val="auto"/>
          <w:lang w:val="es-CO"/>
        </w:rPr>
      </w:pPr>
      <w:r w:rsidRPr="006C68A5">
        <w:rPr>
          <w:rFonts w:asciiTheme="minorHAnsi" w:hAnsiTheme="minorHAnsi"/>
          <w:i w:val="0"/>
          <w:color w:val="auto"/>
          <w:lang w:val="es-CO"/>
        </w:rPr>
        <w:t>En caso de que el usuario final pertenezca a cualquier segmento que requiera un repago total o parcial del cupo utilizado, será responsabilidad del operador la generación del crédito y la facturación directa al usuario final de cada una de las cuotas del crédito de acuerdo con las condiciones pactadas dentro del programa. Para facilitar la puesta en marcha del programa, se recomienda que la facturación del crédito sea independiente de la facturación por consumo de energía.</w:t>
      </w:r>
    </w:p>
    <w:p w:rsidR="00DB236E" w:rsidRPr="004B786C" w:rsidRDefault="00B16A59" w:rsidP="004B786C">
      <w:pPr>
        <w:pStyle w:val="Heading4"/>
        <w:keepNext w:val="0"/>
        <w:spacing w:before="120" w:line="240" w:lineRule="auto"/>
        <w:ind w:left="720"/>
        <w:jc w:val="both"/>
        <w:rPr>
          <w:rFonts w:asciiTheme="minorHAnsi" w:hAnsiTheme="minorHAnsi"/>
          <w:i w:val="0"/>
          <w:color w:val="auto"/>
          <w:lang w:val="es-CO"/>
        </w:rPr>
      </w:pPr>
      <w:r w:rsidRPr="00DB236E">
        <w:rPr>
          <w:rFonts w:asciiTheme="minorHAnsi" w:hAnsiTheme="minorHAnsi"/>
          <w:i w:val="0"/>
          <w:color w:val="auto"/>
          <w:lang w:val="es-CO"/>
        </w:rPr>
        <w:lastRenderedPageBreak/>
        <w:t>Con la factura del crédito recibida, el usuario deberá efectuar los pagos correspondientes</w:t>
      </w:r>
      <w:r w:rsidR="00F01E2B">
        <w:rPr>
          <w:rFonts w:asciiTheme="minorHAnsi" w:hAnsiTheme="minorHAnsi"/>
          <w:i w:val="0"/>
          <w:color w:val="auto"/>
          <w:lang w:val="es-CO"/>
        </w:rPr>
        <w:t>,</w:t>
      </w:r>
      <w:r w:rsidRPr="00DB236E">
        <w:rPr>
          <w:rFonts w:asciiTheme="minorHAnsi" w:hAnsiTheme="minorHAnsi"/>
          <w:i w:val="0"/>
          <w:color w:val="auto"/>
          <w:lang w:val="es-CO"/>
        </w:rPr>
        <w:t xml:space="preserve"> a través de los canales definidos dentro del programa para tal fin (entre otros: entidades financieras, corresponsales no bancarios, otros canales). El operador del programa recibirá los recursos correspondientes a los pagos y actualizará la información de créditos activos de acuerdo con los pagos efectuados por los usuarios. Es importante anotar que es el operador el responsable de la gestión de cartera cuando los usuarios incumplan los compromisos pactados al momento de recibir su aparato nuevo.</w:t>
      </w:r>
    </w:p>
    <w:p w:rsidR="00DB236E" w:rsidRDefault="00B16A59" w:rsidP="004B786C">
      <w:pPr>
        <w:pStyle w:val="Heading4"/>
        <w:keepNext w:val="0"/>
        <w:spacing w:before="120" w:line="240" w:lineRule="auto"/>
        <w:ind w:left="720"/>
        <w:jc w:val="both"/>
        <w:rPr>
          <w:rFonts w:asciiTheme="minorHAnsi" w:hAnsiTheme="minorHAnsi"/>
          <w:i w:val="0"/>
          <w:color w:val="auto"/>
          <w:lang w:val="es-CO"/>
        </w:rPr>
      </w:pPr>
      <w:r w:rsidRPr="00DB236E">
        <w:rPr>
          <w:rFonts w:asciiTheme="minorHAnsi" w:hAnsiTheme="minorHAnsi"/>
          <w:i w:val="0"/>
          <w:color w:val="auto"/>
          <w:lang w:val="es-CO"/>
        </w:rPr>
        <w:t>Los recursos que reciba el operador como pago por los créditos serán depositados directamente en el patrimonio autónomo, donde podrán destinarse para nuevos beneficiarios del programa.</w:t>
      </w:r>
    </w:p>
    <w:p w:rsidR="00B16A59" w:rsidRDefault="00B16A59" w:rsidP="004B786C">
      <w:pPr>
        <w:pStyle w:val="Heading4"/>
        <w:keepNext w:val="0"/>
        <w:spacing w:before="120" w:line="240" w:lineRule="auto"/>
        <w:ind w:left="720"/>
        <w:jc w:val="both"/>
        <w:rPr>
          <w:rFonts w:asciiTheme="minorHAnsi" w:hAnsiTheme="minorHAnsi"/>
          <w:i w:val="0"/>
          <w:color w:val="auto"/>
          <w:lang w:val="es-CO"/>
        </w:rPr>
      </w:pPr>
      <w:r w:rsidRPr="00DB236E">
        <w:rPr>
          <w:rFonts w:asciiTheme="minorHAnsi" w:hAnsiTheme="minorHAnsi"/>
          <w:i w:val="0"/>
          <w:color w:val="auto"/>
          <w:lang w:val="es-CO"/>
        </w:rPr>
        <w:t>Durante la ejecución del programa, la participación del concesionario será necesaria para el monitoreo y reportes de consumo al Ministerio de Minas y Energía o la Superintendencia de Servicios Públicos Domiciliarios, para que sean estas entidades las que se encarguen de evaluar el cumplimiento de objetivos de reducción de consumo previstos, calcular el ahorro en subsidios para el Gobierno de Colombia, y estimar los demás beneficios ambientales y económicos que se deriven del programa.</w:t>
      </w:r>
    </w:p>
    <w:p w:rsidR="004B786C" w:rsidRPr="004B786C" w:rsidRDefault="004B786C" w:rsidP="004B786C">
      <w:pPr>
        <w:rPr>
          <w:lang w:val="es-CO"/>
        </w:rPr>
      </w:pPr>
    </w:p>
    <w:p w:rsidR="00B16A59" w:rsidRPr="006C68A5" w:rsidRDefault="00B16A59" w:rsidP="00F01E2B">
      <w:pPr>
        <w:pStyle w:val="Heading3"/>
        <w:spacing w:before="120" w:line="240" w:lineRule="auto"/>
        <w:ind w:left="0"/>
        <w:jc w:val="both"/>
        <w:rPr>
          <w:rFonts w:asciiTheme="minorHAnsi" w:hAnsiTheme="minorHAnsi"/>
          <w:color w:val="auto"/>
          <w:sz w:val="22"/>
          <w:szCs w:val="22"/>
          <w:lang w:val="es-CO"/>
        </w:rPr>
      </w:pPr>
      <w:r w:rsidRPr="006C68A5">
        <w:rPr>
          <w:rFonts w:asciiTheme="minorHAnsi" w:hAnsiTheme="minorHAnsi"/>
          <w:color w:val="auto"/>
          <w:sz w:val="22"/>
          <w:szCs w:val="22"/>
          <w:lang w:val="es-CO"/>
        </w:rPr>
        <w:t xml:space="preserve"> </w:t>
      </w:r>
      <w:bookmarkStart w:id="37" w:name="_Toc445196452"/>
      <w:r w:rsidRPr="006C68A5">
        <w:rPr>
          <w:rFonts w:asciiTheme="minorHAnsi" w:hAnsiTheme="minorHAnsi"/>
          <w:color w:val="auto"/>
          <w:sz w:val="22"/>
          <w:szCs w:val="22"/>
          <w:lang w:val="es-CO"/>
        </w:rPr>
        <w:t>Alternativas del esquema de operación del programa</w:t>
      </w:r>
      <w:bookmarkEnd w:id="37"/>
    </w:p>
    <w:p w:rsidR="00B16A59" w:rsidRPr="006C68A5" w:rsidRDefault="00B16A59" w:rsidP="00B64FAD">
      <w:pPr>
        <w:spacing w:before="120" w:line="240" w:lineRule="auto"/>
        <w:ind w:left="187" w:right="26" w:firstLine="0"/>
        <w:jc w:val="both"/>
        <w:rPr>
          <w:rFonts w:asciiTheme="minorHAnsi" w:hAnsiTheme="minorHAnsi"/>
          <w:color w:val="auto"/>
          <w:lang w:val="es-CO"/>
        </w:rPr>
      </w:pPr>
      <w:r w:rsidRPr="006C68A5">
        <w:rPr>
          <w:rFonts w:asciiTheme="minorHAnsi" w:hAnsiTheme="minorHAnsi"/>
          <w:color w:val="auto"/>
          <w:lang w:val="es-CO"/>
        </w:rPr>
        <w:t>La operación del programa en esencia es la misma que se describe en la anterior sección. Sin embargo, se presentan pequeñas variaciones en función de quién actúa como operador (el concesionario o un tercero – entidad financiera u otra organización) y de cómo se configuran los canales de recaudo de los pagos de usuarios finales. A continuación se presentan los tres escenarios analizados, describiendo las diferencias frente al esquema general presentado anteriormente.</w:t>
      </w:r>
    </w:p>
    <w:p w:rsidR="00B16A59" w:rsidRPr="006C68A5" w:rsidRDefault="0049100B" w:rsidP="00F01E2B">
      <w:pPr>
        <w:pStyle w:val="Heading3"/>
        <w:spacing w:before="120" w:line="240" w:lineRule="auto"/>
        <w:ind w:left="0"/>
        <w:jc w:val="both"/>
        <w:rPr>
          <w:rFonts w:asciiTheme="minorHAnsi" w:hAnsiTheme="minorHAnsi"/>
          <w:color w:val="auto"/>
          <w:sz w:val="22"/>
          <w:szCs w:val="22"/>
          <w:lang w:val="es-CO"/>
        </w:rPr>
      </w:pPr>
      <w:bookmarkStart w:id="38" w:name="_Toc445196453"/>
      <w:r w:rsidRPr="00F01E2B">
        <w:rPr>
          <w:rFonts w:asciiTheme="minorHAnsi" w:hAnsiTheme="minorHAnsi"/>
          <w:color w:val="auto"/>
          <w:sz w:val="22"/>
          <w:szCs w:val="22"/>
          <w:lang w:val="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6" type="#_x0000_t75" style="position:absolute;left:0;text-align:left;margin-left:2.15pt;margin-top:15.05pt;width:457.4pt;height:257.8pt;z-index:251658240;visibility:visible;mso-wrap-style:square" stroked="t" strokecolor="windowText">
            <v:imagedata r:id="rId9" o:title=""/>
          </v:shape>
        </w:pict>
      </w:r>
      <w:r w:rsidR="00B16A59" w:rsidRPr="00F01E2B">
        <w:rPr>
          <w:rFonts w:asciiTheme="minorHAnsi" w:hAnsiTheme="minorHAnsi"/>
          <w:color w:val="auto"/>
          <w:sz w:val="22"/>
          <w:szCs w:val="22"/>
          <w:lang w:val="es-CO"/>
        </w:rPr>
        <w:t>Escenario</w:t>
      </w:r>
      <w:r w:rsidR="00B16A59" w:rsidRPr="006C68A5">
        <w:rPr>
          <w:rFonts w:asciiTheme="minorHAnsi" w:hAnsiTheme="minorHAnsi"/>
          <w:color w:val="auto"/>
          <w:sz w:val="22"/>
          <w:szCs w:val="22"/>
          <w:lang w:val="es-CO"/>
        </w:rPr>
        <w:t xml:space="preserve"> 1 – El concesionario actúa como operador del programa</w:t>
      </w:r>
      <w:bookmarkEnd w:id="38"/>
    </w:p>
    <w:p w:rsidR="00B16A59" w:rsidRPr="006C68A5" w:rsidRDefault="00B16A59" w:rsidP="00B16A59">
      <w:pPr>
        <w:spacing w:after="402"/>
        <w:ind w:left="0" w:right="41" w:firstLine="0"/>
        <w:rPr>
          <w:rFonts w:asciiTheme="minorHAnsi" w:hAnsiTheme="minorHAnsi"/>
          <w:b/>
          <w:lang w:val="es-CO"/>
        </w:rPr>
      </w:pPr>
      <w:r w:rsidRPr="006C68A5">
        <w:rPr>
          <w:rFonts w:asciiTheme="minorHAnsi" w:hAnsiTheme="minorHAnsi"/>
          <w:noProof/>
        </w:rPr>
        <w:drawing>
          <wp:inline distT="0" distB="0" distL="0" distR="0" wp14:anchorId="58F1F8D2" wp14:editId="55E38267">
            <wp:extent cx="5787390" cy="3261815"/>
            <wp:effectExtent l="19050" t="19050" r="22860" b="152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08768" cy="3273864"/>
                    </a:xfrm>
                    <a:prstGeom prst="rect">
                      <a:avLst/>
                    </a:prstGeom>
                    <a:noFill/>
                    <a:ln>
                      <a:solidFill>
                        <a:sysClr val="windowText" lastClr="000000"/>
                      </a:solidFill>
                    </a:ln>
                  </pic:spPr>
                </pic:pic>
              </a:graphicData>
            </a:graphic>
          </wp:inline>
        </w:drawing>
      </w:r>
    </w:p>
    <w:p w:rsidR="00B16A59" w:rsidRPr="006C68A5" w:rsidRDefault="00B16A59" w:rsidP="00A44B39">
      <w:pPr>
        <w:spacing w:before="120" w:after="0" w:line="271" w:lineRule="auto"/>
        <w:ind w:left="0" w:right="43" w:firstLine="0"/>
        <w:jc w:val="both"/>
        <w:rPr>
          <w:rFonts w:asciiTheme="minorHAnsi" w:hAnsiTheme="minorHAnsi"/>
          <w:color w:val="auto"/>
          <w:lang w:val="es-CO"/>
        </w:rPr>
      </w:pPr>
      <w:r w:rsidRPr="006C68A5">
        <w:rPr>
          <w:rFonts w:asciiTheme="minorHAnsi" w:hAnsiTheme="minorHAnsi"/>
          <w:color w:val="auto"/>
          <w:lang w:val="es-CO"/>
        </w:rPr>
        <w:lastRenderedPageBreak/>
        <w:t xml:space="preserve">Bajo este esquema la principal diferencia radica en que la operación se apalanca en la infraestructura de atención y servicio, y los canales de recaudo que actualmente utiliza el concesionario. Desde el punto de vista operativo, se simplifica el modelo al contar con menos actores lo que elimina una serie de movimientos de información y recursos entre entidades. </w:t>
      </w:r>
    </w:p>
    <w:p w:rsidR="00B16A59" w:rsidRDefault="00B16A59" w:rsidP="00A44B39">
      <w:pPr>
        <w:spacing w:before="120" w:after="0" w:line="271" w:lineRule="auto"/>
        <w:ind w:left="0" w:right="43" w:firstLine="0"/>
        <w:jc w:val="both"/>
        <w:rPr>
          <w:rFonts w:asciiTheme="minorHAnsi" w:hAnsiTheme="minorHAnsi"/>
          <w:color w:val="auto"/>
          <w:lang w:val="es-CO"/>
        </w:rPr>
      </w:pPr>
      <w:r w:rsidRPr="006C68A5">
        <w:rPr>
          <w:rFonts w:asciiTheme="minorHAnsi" w:hAnsiTheme="minorHAnsi"/>
          <w:color w:val="auto"/>
          <w:lang w:val="es-CO"/>
        </w:rPr>
        <w:t>No obstante, es importante mencionar que es probable que el concesionario no cuente con muchas de las capacidades operativas y tecnológicas requeridas para ser el operador del programa, entre otras la generación y gestión de créditos. Por otro lado, para asegurar la transparencia del programa, sería indispensable mantener totalmente separadas la prestación del servicio público y la operación del programa. De ser elegida esta opción para implementarse en el programa, será necesario definir claramente en la reglamentación del programa los mecanismos y medidas de mitigación de riesgos que se pondrán en marcha para asegurar la adecuada utilización de recursos del programa que genere los resultados esperados en el corto, mediano y largo plazo.</w:t>
      </w:r>
    </w:p>
    <w:p w:rsidR="00B16A59" w:rsidRPr="006C68A5" w:rsidRDefault="00B16A59" w:rsidP="00A44B39">
      <w:pPr>
        <w:pStyle w:val="Heading3"/>
        <w:spacing w:before="120" w:after="120" w:line="271" w:lineRule="auto"/>
        <w:ind w:left="0"/>
        <w:rPr>
          <w:rFonts w:asciiTheme="minorHAnsi" w:hAnsiTheme="minorHAnsi"/>
          <w:color w:val="auto"/>
          <w:sz w:val="22"/>
          <w:szCs w:val="22"/>
          <w:lang w:val="es-CO"/>
        </w:rPr>
      </w:pPr>
      <w:bookmarkStart w:id="39" w:name="_Toc445196454"/>
      <w:r w:rsidRPr="006C68A5">
        <w:rPr>
          <w:rFonts w:asciiTheme="minorHAnsi" w:hAnsiTheme="minorHAnsi"/>
          <w:color w:val="auto"/>
          <w:sz w:val="22"/>
          <w:szCs w:val="22"/>
          <w:lang w:val="es-CO"/>
        </w:rPr>
        <w:t>Escenario 2 – Un tercero actúa como operador del programa, pero el concesionario queda a cargo del recaudo a través de la factura de energía</w:t>
      </w:r>
      <w:bookmarkEnd w:id="39"/>
    </w:p>
    <w:p w:rsidR="00B16A59" w:rsidRPr="006C68A5" w:rsidRDefault="00B16A59" w:rsidP="00B16A59">
      <w:pPr>
        <w:spacing w:after="402"/>
        <w:ind w:left="0" w:right="41" w:firstLine="0"/>
        <w:rPr>
          <w:rFonts w:asciiTheme="minorHAnsi" w:hAnsiTheme="minorHAnsi"/>
          <w:lang w:val="es-CO"/>
        </w:rPr>
      </w:pPr>
      <w:r w:rsidRPr="006C68A5">
        <w:rPr>
          <w:rFonts w:asciiTheme="minorHAnsi" w:hAnsiTheme="minorHAnsi"/>
          <w:noProof/>
        </w:rPr>
        <w:drawing>
          <wp:inline distT="0" distB="0" distL="0" distR="0" wp14:anchorId="140E9BC3" wp14:editId="0F7A425D">
            <wp:extent cx="5788660" cy="3341778"/>
            <wp:effectExtent l="19050" t="19050" r="21590" b="1143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8660" cy="3341778"/>
                    </a:xfrm>
                    <a:prstGeom prst="rect">
                      <a:avLst/>
                    </a:prstGeom>
                    <a:noFill/>
                    <a:ln>
                      <a:solidFill>
                        <a:sysClr val="windowText" lastClr="000000"/>
                      </a:solidFill>
                    </a:ln>
                  </pic:spPr>
                </pic:pic>
              </a:graphicData>
            </a:graphic>
          </wp:inline>
        </w:drawing>
      </w:r>
    </w:p>
    <w:p w:rsidR="00B16A59" w:rsidRPr="006C68A5" w:rsidRDefault="00B16A59" w:rsidP="00A44B39">
      <w:pPr>
        <w:spacing w:before="120" w:after="0" w:line="271" w:lineRule="auto"/>
        <w:ind w:left="0" w:right="43" w:firstLine="0"/>
        <w:jc w:val="both"/>
        <w:rPr>
          <w:rFonts w:asciiTheme="minorHAnsi" w:hAnsiTheme="minorHAnsi"/>
          <w:color w:val="auto"/>
          <w:lang w:val="es-CO"/>
        </w:rPr>
      </w:pPr>
      <w:r w:rsidRPr="006C68A5">
        <w:rPr>
          <w:rFonts w:asciiTheme="minorHAnsi" w:hAnsiTheme="minorHAnsi"/>
          <w:color w:val="auto"/>
          <w:lang w:val="es-CO"/>
        </w:rPr>
        <w:t>Esta opción garantiza la total separación del programa de eficiencia energética y la prestación del servicio de suministro de energía. La alternativa de tener un tercero actuando como operador del programa genera la posibilidad de contar con una organización con experiencia en este tipo de operaciones. Adicionalmente, la utilización de la infraestructura de recaudo con que cuenta actualmente el concesionario y la consolidación de facturas de energía con la del crédito facilita el proceso de pago por parte de los usuarios y probablemente mejoraría los indicadores de cartera.</w:t>
      </w:r>
    </w:p>
    <w:p w:rsidR="00B16A59" w:rsidRPr="006C68A5" w:rsidRDefault="00B16A59" w:rsidP="00F01E2B">
      <w:pPr>
        <w:spacing w:after="402"/>
        <w:ind w:left="0" w:right="41" w:firstLine="0"/>
        <w:rPr>
          <w:rFonts w:asciiTheme="minorHAnsi" w:hAnsiTheme="minorHAnsi"/>
          <w:color w:val="auto"/>
          <w:lang w:val="es-CO"/>
        </w:rPr>
      </w:pPr>
      <w:r w:rsidRPr="006C68A5">
        <w:rPr>
          <w:rFonts w:asciiTheme="minorHAnsi" w:hAnsiTheme="minorHAnsi"/>
          <w:color w:val="auto"/>
          <w:lang w:val="es-CO"/>
        </w:rPr>
        <w:t xml:space="preserve">Sin embargo, dependiendo de la tecnología con que cuente actualmente el concesionario, el proceso de integración de la facturación puede ser complejo y/o requerir desarrollos adicionales. </w:t>
      </w:r>
    </w:p>
    <w:p w:rsidR="00B16A59" w:rsidRPr="006C68A5" w:rsidRDefault="00B16A59" w:rsidP="00F01E2B">
      <w:pPr>
        <w:pStyle w:val="Heading3"/>
        <w:ind w:left="90"/>
        <w:rPr>
          <w:rFonts w:asciiTheme="minorHAnsi" w:hAnsiTheme="minorHAnsi"/>
          <w:color w:val="auto"/>
          <w:sz w:val="22"/>
          <w:szCs w:val="22"/>
          <w:lang w:val="es-CO"/>
        </w:rPr>
      </w:pPr>
      <w:bookmarkStart w:id="40" w:name="_Toc445196455"/>
      <w:r w:rsidRPr="006C68A5">
        <w:rPr>
          <w:rFonts w:asciiTheme="minorHAnsi" w:hAnsiTheme="minorHAnsi"/>
          <w:color w:val="auto"/>
          <w:sz w:val="22"/>
          <w:szCs w:val="22"/>
          <w:lang w:val="es-CO"/>
        </w:rPr>
        <w:lastRenderedPageBreak/>
        <w:t>Escenario 3 – Un tercero actúa como operador del programa, y los procesos de facturación y recaudo se ejecutan a través de canales independientes a los que utiliza actualmente el concesionario</w:t>
      </w:r>
      <w:bookmarkEnd w:id="40"/>
    </w:p>
    <w:p w:rsidR="00B16A59" w:rsidRPr="006C68A5" w:rsidRDefault="00B16A59" w:rsidP="00B16A59">
      <w:pPr>
        <w:spacing w:after="402"/>
        <w:ind w:left="0" w:right="41" w:firstLine="0"/>
        <w:rPr>
          <w:rFonts w:asciiTheme="minorHAnsi" w:hAnsiTheme="minorHAnsi"/>
          <w:lang w:val="es-CO"/>
        </w:rPr>
      </w:pPr>
      <w:r w:rsidRPr="006C68A5">
        <w:rPr>
          <w:rFonts w:asciiTheme="minorHAnsi" w:hAnsiTheme="minorHAnsi"/>
          <w:noProof/>
        </w:rPr>
        <w:drawing>
          <wp:inline distT="0" distB="0" distL="0" distR="0" wp14:anchorId="605097F0" wp14:editId="0EE1CE32">
            <wp:extent cx="5788660" cy="3341778"/>
            <wp:effectExtent l="19050" t="19050" r="21590" b="1143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88660" cy="3341778"/>
                    </a:xfrm>
                    <a:prstGeom prst="rect">
                      <a:avLst/>
                    </a:prstGeom>
                    <a:noFill/>
                    <a:ln>
                      <a:solidFill>
                        <a:sysClr val="windowText" lastClr="000000"/>
                      </a:solidFill>
                    </a:ln>
                  </pic:spPr>
                </pic:pic>
              </a:graphicData>
            </a:graphic>
          </wp:inline>
        </w:drawing>
      </w:r>
    </w:p>
    <w:p w:rsidR="00B16A59" w:rsidRPr="006C68A5" w:rsidRDefault="00B16A59" w:rsidP="00F01E2B">
      <w:pPr>
        <w:spacing w:after="402"/>
        <w:ind w:left="0" w:right="41" w:firstLine="0"/>
        <w:jc w:val="both"/>
        <w:rPr>
          <w:rFonts w:asciiTheme="minorHAnsi" w:hAnsiTheme="minorHAnsi"/>
          <w:color w:val="auto"/>
          <w:lang w:val="es-CO"/>
        </w:rPr>
      </w:pPr>
      <w:r w:rsidRPr="006C68A5">
        <w:rPr>
          <w:rFonts w:asciiTheme="minorHAnsi" w:hAnsiTheme="minorHAnsi"/>
          <w:color w:val="auto"/>
          <w:lang w:val="es-CO"/>
        </w:rPr>
        <w:t xml:space="preserve">Este escenario se asemeja mucho al escenario 2, con la diferencia de que para ponerlo en marcha sería necesario definir e implementar los procesos de recaudo con diferentes canales. Otro cambio importante está asociado con que el usuario final recibirá una factura separada por el crédito que debe pagar como beneficiario del programa, asemejándose a cualquier otra obligación financiera que pueda tener. La facturación la haría directamente el operador del programa, por lo que debería seleccionarse una organización que cuente con la capacidad de gestionar este proceso de manera eficiente y efectiva. El modelo de operación contempla 3 escenarios, en función de quién participa como operador del programa y de los </w:t>
      </w:r>
      <w:r w:rsidR="006C2285" w:rsidRPr="006C68A5">
        <w:rPr>
          <w:rFonts w:asciiTheme="minorHAnsi" w:hAnsiTheme="minorHAnsi"/>
          <w:color w:val="auto"/>
          <w:lang w:val="es-CO"/>
        </w:rPr>
        <w:t>canales de recaudo</w:t>
      </w:r>
    </w:p>
    <w:p w:rsidR="00B16A59" w:rsidRPr="006C68A5" w:rsidRDefault="00B16A59" w:rsidP="00F01E2B">
      <w:pPr>
        <w:pStyle w:val="Heading3"/>
        <w:ind w:left="0"/>
        <w:rPr>
          <w:rFonts w:asciiTheme="minorHAnsi" w:hAnsiTheme="minorHAnsi"/>
          <w:color w:val="auto"/>
          <w:sz w:val="22"/>
          <w:szCs w:val="22"/>
          <w:lang w:val="es-CO"/>
        </w:rPr>
      </w:pPr>
      <w:bookmarkStart w:id="41" w:name="_Toc445196456"/>
      <w:r w:rsidRPr="006C68A5">
        <w:rPr>
          <w:rFonts w:asciiTheme="minorHAnsi" w:hAnsiTheme="minorHAnsi"/>
          <w:color w:val="auto"/>
          <w:sz w:val="22"/>
          <w:szCs w:val="22"/>
          <w:lang w:val="es-CO"/>
        </w:rPr>
        <w:t>Modelo de análisis económico del programa</w:t>
      </w:r>
      <w:bookmarkEnd w:id="41"/>
    </w:p>
    <w:p w:rsidR="00DB236E" w:rsidRDefault="00B16A59" w:rsidP="00F01E2B">
      <w:pPr>
        <w:spacing w:before="120" w:after="0" w:line="271" w:lineRule="auto"/>
        <w:ind w:left="0" w:right="43" w:firstLine="0"/>
        <w:jc w:val="both"/>
        <w:rPr>
          <w:rFonts w:asciiTheme="minorHAnsi" w:hAnsiTheme="minorHAnsi"/>
          <w:color w:val="auto"/>
          <w:lang w:val="es-CO"/>
        </w:rPr>
      </w:pPr>
      <w:r w:rsidRPr="006C68A5">
        <w:rPr>
          <w:rFonts w:asciiTheme="minorHAnsi" w:hAnsiTheme="minorHAnsi"/>
          <w:color w:val="auto"/>
          <w:lang w:val="es-CO"/>
        </w:rPr>
        <w:t>El modelo para el análisis económico y financiero del programa fue construido de acuerdo con la estructura definida en los flujos de operación, a la que se integraron los resultados del análisis técnico y segmentación de beneficiarios.</w:t>
      </w:r>
    </w:p>
    <w:p w:rsidR="00B64FAD" w:rsidRDefault="00B16A59" w:rsidP="00F01E2B">
      <w:pPr>
        <w:spacing w:before="120" w:after="0" w:line="271" w:lineRule="auto"/>
        <w:ind w:left="0" w:right="43" w:firstLine="0"/>
        <w:jc w:val="both"/>
        <w:rPr>
          <w:rFonts w:asciiTheme="minorHAnsi" w:hAnsiTheme="minorHAnsi"/>
          <w:color w:val="auto"/>
          <w:lang w:val="es-CO"/>
        </w:rPr>
      </w:pPr>
      <w:r w:rsidRPr="006C68A5">
        <w:rPr>
          <w:rFonts w:asciiTheme="minorHAnsi" w:hAnsiTheme="minorHAnsi"/>
          <w:color w:val="auto"/>
          <w:lang w:val="es-CO"/>
        </w:rPr>
        <w:t>Las tecnologías propuestas fueron analizadas de acuerdo al beneficio obtenido por cada dólar invertido, teniendo en  cuenta la segmentación de usuarios finales.  Las soluciones destinadas a eficiencia energética en iluminación, presentan los mejores indicadores en cuanto a disminución de consumo por inversión.</w:t>
      </w:r>
    </w:p>
    <w:p w:rsidR="00A44B39" w:rsidRDefault="00A44B39" w:rsidP="00F01E2B">
      <w:pPr>
        <w:spacing w:before="120" w:after="0" w:line="271" w:lineRule="auto"/>
        <w:ind w:left="0" w:right="43" w:firstLine="0"/>
        <w:jc w:val="both"/>
        <w:rPr>
          <w:rFonts w:asciiTheme="minorHAnsi" w:hAnsiTheme="minorHAnsi"/>
          <w:color w:val="auto"/>
          <w:lang w:val="es-CO"/>
        </w:rPr>
      </w:pPr>
    </w:p>
    <w:p w:rsidR="00A44B39" w:rsidRPr="006C68A5" w:rsidRDefault="00A44B39" w:rsidP="00F01E2B">
      <w:pPr>
        <w:spacing w:before="120" w:after="0" w:line="271" w:lineRule="auto"/>
        <w:ind w:left="0" w:right="43" w:firstLine="0"/>
        <w:jc w:val="both"/>
        <w:rPr>
          <w:rFonts w:asciiTheme="minorHAnsi" w:hAnsiTheme="minorHAnsi"/>
          <w:color w:val="auto"/>
          <w:lang w:val="es-CO"/>
        </w:rPr>
      </w:pPr>
    </w:p>
    <w:tbl>
      <w:tblPr>
        <w:tblW w:w="7465" w:type="dxa"/>
        <w:jc w:val="center"/>
        <w:tblLook w:val="04A0" w:firstRow="1" w:lastRow="0" w:firstColumn="1" w:lastColumn="0" w:noHBand="0" w:noVBand="1"/>
      </w:tblPr>
      <w:tblGrid>
        <w:gridCol w:w="3775"/>
        <w:gridCol w:w="3690"/>
      </w:tblGrid>
      <w:tr w:rsidR="00B16A59" w:rsidRPr="0049100B" w:rsidTr="00ED6266">
        <w:trPr>
          <w:trHeight w:val="300"/>
          <w:jc w:val="center"/>
        </w:trPr>
        <w:tc>
          <w:tcPr>
            <w:tcW w:w="7465" w:type="dxa"/>
            <w:gridSpan w:val="2"/>
            <w:tcBorders>
              <w:top w:val="single" w:sz="4" w:space="0" w:color="auto"/>
              <w:left w:val="single" w:sz="4" w:space="0" w:color="auto"/>
              <w:bottom w:val="single" w:sz="4" w:space="0" w:color="auto"/>
              <w:right w:val="single" w:sz="4" w:space="0" w:color="000000"/>
            </w:tcBorders>
            <w:shd w:val="clear" w:color="000000" w:fill="0070C0"/>
            <w:vAlign w:val="bottom"/>
            <w:hideMark/>
          </w:tcPr>
          <w:p w:rsidR="00B16A59" w:rsidRPr="006C68A5" w:rsidRDefault="00B64FAD" w:rsidP="00ED6266">
            <w:pPr>
              <w:spacing w:after="0" w:line="240" w:lineRule="auto"/>
              <w:ind w:left="0" w:firstLine="0"/>
              <w:jc w:val="center"/>
              <w:rPr>
                <w:rFonts w:asciiTheme="minorHAnsi" w:hAnsiTheme="minorHAnsi"/>
                <w:b/>
                <w:bCs/>
                <w:color w:val="FFFFFF"/>
                <w:lang w:val="es-CO"/>
              </w:rPr>
            </w:pPr>
            <w:r>
              <w:rPr>
                <w:rFonts w:asciiTheme="minorHAnsi" w:hAnsiTheme="minorHAnsi"/>
                <w:b/>
                <w:bCs/>
                <w:color w:val="FFFFFF"/>
                <w:lang w:val="es-CO"/>
              </w:rPr>
              <w:lastRenderedPageBreak/>
              <w:t xml:space="preserve">TABLA 2 - </w:t>
            </w:r>
            <w:r w:rsidR="00B16A59" w:rsidRPr="006C68A5">
              <w:rPr>
                <w:rFonts w:asciiTheme="minorHAnsi" w:hAnsiTheme="minorHAnsi"/>
                <w:b/>
                <w:bCs/>
                <w:color w:val="FFFFFF"/>
                <w:lang w:val="es-CO"/>
              </w:rPr>
              <w:t xml:space="preserve">Ahorros en </w:t>
            </w:r>
            <w:proofErr w:type="spellStart"/>
            <w:r w:rsidR="00B16A59" w:rsidRPr="006C68A5">
              <w:rPr>
                <w:rFonts w:asciiTheme="minorHAnsi" w:hAnsiTheme="minorHAnsi"/>
                <w:b/>
                <w:bCs/>
                <w:color w:val="FFFFFF"/>
                <w:lang w:val="es-CO"/>
              </w:rPr>
              <w:t>kWh</w:t>
            </w:r>
            <w:proofErr w:type="spellEnd"/>
            <w:r w:rsidR="00B16A59" w:rsidRPr="006C68A5">
              <w:rPr>
                <w:rFonts w:asciiTheme="minorHAnsi" w:hAnsiTheme="minorHAnsi"/>
                <w:b/>
                <w:bCs/>
                <w:color w:val="FFFFFF"/>
                <w:lang w:val="es-CO"/>
              </w:rPr>
              <w:t xml:space="preserve"> por cada USD invertido</w:t>
            </w:r>
          </w:p>
        </w:tc>
      </w:tr>
      <w:tr w:rsidR="00B16A59" w:rsidRPr="006C68A5" w:rsidTr="00ED6266">
        <w:trPr>
          <w:trHeight w:val="300"/>
          <w:jc w:val="center"/>
        </w:trPr>
        <w:tc>
          <w:tcPr>
            <w:tcW w:w="3775" w:type="dxa"/>
            <w:tcBorders>
              <w:top w:val="nil"/>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proofErr w:type="spellStart"/>
            <w:r w:rsidRPr="006C68A5">
              <w:rPr>
                <w:rFonts w:asciiTheme="minorHAnsi" w:hAnsiTheme="minorHAnsi"/>
                <w:b/>
                <w:bCs/>
                <w:color w:val="FFFFFF"/>
              </w:rPr>
              <w:t>Refrigeración</w:t>
            </w:r>
            <w:proofErr w:type="spellEnd"/>
          </w:p>
        </w:tc>
        <w:tc>
          <w:tcPr>
            <w:tcW w:w="3690" w:type="dxa"/>
            <w:tcBorders>
              <w:top w:val="single" w:sz="4" w:space="0" w:color="auto"/>
              <w:left w:val="single" w:sz="4" w:space="0" w:color="auto"/>
              <w:bottom w:val="nil"/>
              <w:right w:val="single" w:sz="4" w:space="0" w:color="000000"/>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0.89</w:t>
            </w:r>
          </w:p>
        </w:tc>
      </w:tr>
      <w:tr w:rsidR="00B16A59" w:rsidRPr="006C68A5" w:rsidTr="00ED6266">
        <w:trPr>
          <w:trHeight w:val="300"/>
          <w:jc w:val="center"/>
        </w:trPr>
        <w:tc>
          <w:tcPr>
            <w:tcW w:w="3775" w:type="dxa"/>
            <w:tcBorders>
              <w:top w:val="nil"/>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proofErr w:type="spellStart"/>
            <w:r w:rsidRPr="006C68A5">
              <w:rPr>
                <w:rFonts w:asciiTheme="minorHAnsi" w:hAnsiTheme="minorHAnsi"/>
                <w:b/>
                <w:bCs/>
                <w:color w:val="FFFFFF"/>
              </w:rPr>
              <w:t>Ventilación</w:t>
            </w:r>
            <w:proofErr w:type="spellEnd"/>
          </w:p>
        </w:tc>
        <w:tc>
          <w:tcPr>
            <w:tcW w:w="3690" w:type="dxa"/>
            <w:tcBorders>
              <w:top w:val="nil"/>
              <w:left w:val="single" w:sz="4" w:space="0" w:color="auto"/>
              <w:bottom w:val="nil"/>
              <w:right w:val="single" w:sz="4" w:space="0" w:color="000000"/>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1.16</w:t>
            </w:r>
          </w:p>
        </w:tc>
      </w:tr>
      <w:tr w:rsidR="00B16A59" w:rsidRPr="006C68A5" w:rsidTr="00ED6266">
        <w:trPr>
          <w:trHeight w:val="300"/>
          <w:jc w:val="center"/>
        </w:trPr>
        <w:tc>
          <w:tcPr>
            <w:tcW w:w="3775" w:type="dxa"/>
            <w:tcBorders>
              <w:top w:val="nil"/>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proofErr w:type="spellStart"/>
            <w:r w:rsidRPr="006C68A5">
              <w:rPr>
                <w:rFonts w:asciiTheme="minorHAnsi" w:hAnsiTheme="minorHAnsi"/>
                <w:b/>
                <w:bCs/>
                <w:color w:val="FFFFFF"/>
              </w:rPr>
              <w:t>Aire</w:t>
            </w:r>
            <w:proofErr w:type="spellEnd"/>
            <w:r w:rsidRPr="006C68A5">
              <w:rPr>
                <w:rFonts w:asciiTheme="minorHAnsi" w:hAnsiTheme="minorHAnsi"/>
                <w:b/>
                <w:bCs/>
                <w:color w:val="FFFFFF"/>
              </w:rPr>
              <w:t xml:space="preserve"> </w:t>
            </w:r>
            <w:proofErr w:type="spellStart"/>
            <w:r w:rsidRPr="006C68A5">
              <w:rPr>
                <w:rFonts w:asciiTheme="minorHAnsi" w:hAnsiTheme="minorHAnsi"/>
                <w:b/>
                <w:bCs/>
                <w:color w:val="FFFFFF"/>
              </w:rPr>
              <w:t>Acondicionado</w:t>
            </w:r>
            <w:proofErr w:type="spellEnd"/>
          </w:p>
        </w:tc>
        <w:tc>
          <w:tcPr>
            <w:tcW w:w="3690" w:type="dxa"/>
            <w:tcBorders>
              <w:top w:val="nil"/>
              <w:left w:val="single" w:sz="4" w:space="0" w:color="auto"/>
              <w:bottom w:val="nil"/>
              <w:right w:val="single" w:sz="4" w:space="0" w:color="000000"/>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0.61</w:t>
            </w:r>
          </w:p>
        </w:tc>
      </w:tr>
      <w:tr w:rsidR="00B16A59" w:rsidRPr="006C68A5" w:rsidTr="00ED6266">
        <w:trPr>
          <w:trHeight w:val="300"/>
          <w:jc w:val="center"/>
        </w:trPr>
        <w:tc>
          <w:tcPr>
            <w:tcW w:w="3775" w:type="dxa"/>
            <w:tcBorders>
              <w:top w:val="nil"/>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proofErr w:type="spellStart"/>
            <w:r w:rsidRPr="006C68A5">
              <w:rPr>
                <w:rFonts w:asciiTheme="minorHAnsi" w:hAnsiTheme="minorHAnsi"/>
                <w:b/>
                <w:bCs/>
                <w:color w:val="FFFFFF"/>
              </w:rPr>
              <w:t>Iluminacion</w:t>
            </w:r>
            <w:proofErr w:type="spellEnd"/>
          </w:p>
        </w:tc>
        <w:tc>
          <w:tcPr>
            <w:tcW w:w="3690" w:type="dxa"/>
            <w:tcBorders>
              <w:top w:val="nil"/>
              <w:left w:val="single" w:sz="4" w:space="0" w:color="auto"/>
              <w:bottom w:val="nil"/>
              <w:right w:val="single" w:sz="4" w:space="0" w:color="000000"/>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2.08</w:t>
            </w:r>
          </w:p>
        </w:tc>
      </w:tr>
      <w:tr w:rsidR="00B16A59" w:rsidRPr="006C68A5" w:rsidTr="00ED6266">
        <w:trPr>
          <w:trHeight w:val="300"/>
          <w:jc w:val="center"/>
        </w:trPr>
        <w:tc>
          <w:tcPr>
            <w:tcW w:w="3775" w:type="dxa"/>
            <w:tcBorders>
              <w:top w:val="nil"/>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r w:rsidRPr="006C68A5">
              <w:rPr>
                <w:rFonts w:asciiTheme="minorHAnsi" w:hAnsiTheme="minorHAnsi"/>
                <w:b/>
                <w:bCs/>
                <w:color w:val="FFFFFF"/>
              </w:rPr>
              <w:t>SFV</w:t>
            </w:r>
          </w:p>
        </w:tc>
        <w:tc>
          <w:tcPr>
            <w:tcW w:w="3690" w:type="dxa"/>
            <w:tcBorders>
              <w:top w:val="nil"/>
              <w:left w:val="single" w:sz="4" w:space="0" w:color="auto"/>
              <w:bottom w:val="nil"/>
              <w:right w:val="single" w:sz="4" w:space="0" w:color="000000"/>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0.58</w:t>
            </w:r>
          </w:p>
        </w:tc>
      </w:tr>
      <w:tr w:rsidR="00B16A59" w:rsidRPr="006C68A5" w:rsidTr="00ED6266">
        <w:trPr>
          <w:trHeight w:val="300"/>
          <w:jc w:val="center"/>
        </w:trPr>
        <w:tc>
          <w:tcPr>
            <w:tcW w:w="3775" w:type="dxa"/>
            <w:tcBorders>
              <w:top w:val="nil"/>
              <w:left w:val="single" w:sz="4" w:space="0" w:color="auto"/>
              <w:bottom w:val="single" w:sz="4" w:space="0" w:color="auto"/>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proofErr w:type="spellStart"/>
            <w:r w:rsidRPr="006C68A5">
              <w:rPr>
                <w:rFonts w:asciiTheme="minorHAnsi" w:hAnsiTheme="minorHAnsi"/>
                <w:b/>
                <w:bCs/>
                <w:color w:val="FFFFFF"/>
              </w:rPr>
              <w:t>Eólica</w:t>
            </w:r>
            <w:proofErr w:type="spellEnd"/>
          </w:p>
        </w:tc>
        <w:tc>
          <w:tcPr>
            <w:tcW w:w="3690" w:type="dxa"/>
            <w:tcBorders>
              <w:top w:val="nil"/>
              <w:left w:val="single" w:sz="4" w:space="0" w:color="auto"/>
              <w:bottom w:val="single" w:sz="4" w:space="0" w:color="auto"/>
              <w:right w:val="single" w:sz="4" w:space="0" w:color="000000"/>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0.14</w:t>
            </w:r>
          </w:p>
        </w:tc>
      </w:tr>
      <w:tr w:rsidR="00B16A59" w:rsidRPr="0049100B" w:rsidTr="00ED6266">
        <w:trPr>
          <w:trHeight w:val="300"/>
          <w:jc w:val="center"/>
        </w:trPr>
        <w:tc>
          <w:tcPr>
            <w:tcW w:w="7465" w:type="dxa"/>
            <w:gridSpan w:val="2"/>
            <w:tcBorders>
              <w:top w:val="nil"/>
              <w:left w:val="single" w:sz="4" w:space="0" w:color="auto"/>
              <w:bottom w:val="single" w:sz="4" w:space="0" w:color="auto"/>
              <w:right w:val="single" w:sz="4" w:space="0" w:color="auto"/>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CO"/>
              </w:rPr>
            </w:pPr>
            <w:r w:rsidRPr="006C68A5">
              <w:rPr>
                <w:rFonts w:asciiTheme="minorHAnsi" w:hAnsiTheme="minorHAnsi"/>
                <w:color w:val="000000"/>
                <w:lang w:val="es-CO"/>
              </w:rPr>
              <w:t>* Ahorros calculados año finalización del programa</w:t>
            </w:r>
          </w:p>
        </w:tc>
      </w:tr>
    </w:tbl>
    <w:p w:rsidR="00B16A59" w:rsidRPr="006C68A5" w:rsidRDefault="00B16A59" w:rsidP="00A44B39">
      <w:pPr>
        <w:spacing w:before="120" w:line="271" w:lineRule="auto"/>
        <w:ind w:left="0" w:firstLine="0"/>
        <w:jc w:val="both"/>
        <w:rPr>
          <w:rFonts w:asciiTheme="minorHAnsi" w:hAnsiTheme="minorHAnsi"/>
          <w:lang w:val="es-CO"/>
        </w:rPr>
      </w:pPr>
      <w:r w:rsidRPr="006C68A5">
        <w:rPr>
          <w:rFonts w:asciiTheme="minorHAnsi" w:hAnsiTheme="minorHAnsi"/>
          <w:lang w:val="es-CO"/>
        </w:rPr>
        <w:t xml:space="preserve">Las inversiones en generadores eólicos presentan un bajo beneficio frente a las de Eficiencia </w:t>
      </w:r>
      <w:r w:rsidR="00A44B39">
        <w:rPr>
          <w:rFonts w:asciiTheme="minorHAnsi" w:hAnsiTheme="minorHAnsi"/>
          <w:lang w:val="es-CO"/>
        </w:rPr>
        <w:t>E</w:t>
      </w:r>
      <w:r w:rsidRPr="006C68A5">
        <w:rPr>
          <w:rFonts w:asciiTheme="minorHAnsi" w:hAnsiTheme="minorHAnsi"/>
          <w:lang w:val="es-CO"/>
        </w:rPr>
        <w:t>nergética y las de incorporación de generación solar foto voltaica. (SFV).</w:t>
      </w:r>
    </w:p>
    <w:tbl>
      <w:tblPr>
        <w:tblW w:w="7500" w:type="dxa"/>
        <w:jc w:val="center"/>
        <w:tblLook w:val="04A0" w:firstRow="1" w:lastRow="0" w:firstColumn="1" w:lastColumn="0" w:noHBand="0" w:noVBand="1"/>
      </w:tblPr>
      <w:tblGrid>
        <w:gridCol w:w="3745"/>
        <w:gridCol w:w="1124"/>
        <w:gridCol w:w="1124"/>
        <w:gridCol w:w="1507"/>
      </w:tblGrid>
      <w:tr w:rsidR="00B16A59" w:rsidRPr="0049100B" w:rsidTr="00ED6266">
        <w:trPr>
          <w:trHeight w:val="300"/>
          <w:jc w:val="center"/>
        </w:trPr>
        <w:tc>
          <w:tcPr>
            <w:tcW w:w="7500" w:type="dxa"/>
            <w:gridSpan w:val="4"/>
            <w:tcBorders>
              <w:top w:val="single" w:sz="4" w:space="0" w:color="auto"/>
              <w:left w:val="single" w:sz="4" w:space="0" w:color="auto"/>
              <w:bottom w:val="nil"/>
              <w:right w:val="single" w:sz="4" w:space="0" w:color="000000"/>
            </w:tcBorders>
            <w:shd w:val="clear" w:color="000000" w:fill="0070C0"/>
            <w:vAlign w:val="bottom"/>
            <w:hideMark/>
          </w:tcPr>
          <w:p w:rsidR="00B16A59" w:rsidRPr="006C68A5" w:rsidRDefault="00B64FAD" w:rsidP="00ED6266">
            <w:pPr>
              <w:spacing w:after="0" w:line="240" w:lineRule="auto"/>
              <w:ind w:left="0" w:firstLine="0"/>
              <w:jc w:val="center"/>
              <w:rPr>
                <w:rFonts w:asciiTheme="minorHAnsi" w:hAnsiTheme="minorHAnsi"/>
                <w:b/>
                <w:bCs/>
                <w:color w:val="FFFFFF"/>
                <w:lang w:val="es-CO"/>
              </w:rPr>
            </w:pPr>
            <w:r>
              <w:rPr>
                <w:rFonts w:asciiTheme="minorHAnsi" w:hAnsiTheme="minorHAnsi"/>
                <w:b/>
                <w:bCs/>
                <w:color w:val="FFFFFF"/>
                <w:lang w:val="es-CO"/>
              </w:rPr>
              <w:t xml:space="preserve">TABLA 3 - </w:t>
            </w:r>
            <w:r w:rsidR="00B16A59" w:rsidRPr="006C68A5">
              <w:rPr>
                <w:rFonts w:asciiTheme="minorHAnsi" w:hAnsiTheme="minorHAnsi"/>
                <w:b/>
                <w:bCs/>
                <w:color w:val="FFFFFF"/>
                <w:lang w:val="es-CO"/>
              </w:rPr>
              <w:t>Ahorros en USD por cada USD invertido</w:t>
            </w:r>
          </w:p>
        </w:tc>
      </w:tr>
      <w:tr w:rsidR="00B16A59" w:rsidRPr="006C68A5" w:rsidTr="00ED6266">
        <w:trPr>
          <w:trHeight w:val="300"/>
          <w:jc w:val="center"/>
        </w:trPr>
        <w:tc>
          <w:tcPr>
            <w:tcW w:w="3745" w:type="dxa"/>
            <w:tcBorders>
              <w:top w:val="nil"/>
              <w:left w:val="single" w:sz="4" w:space="0" w:color="auto"/>
              <w:bottom w:val="single" w:sz="4" w:space="0" w:color="auto"/>
              <w:right w:val="nil"/>
            </w:tcBorders>
            <w:shd w:val="clear" w:color="000000" w:fill="0070C0"/>
            <w:noWrap/>
            <w:vAlign w:val="bottom"/>
            <w:hideMark/>
          </w:tcPr>
          <w:p w:rsidR="00B16A59" w:rsidRPr="006C68A5" w:rsidRDefault="00B16A59" w:rsidP="00ED6266">
            <w:pPr>
              <w:spacing w:after="0" w:line="240" w:lineRule="auto"/>
              <w:ind w:left="0" w:firstLine="0"/>
              <w:rPr>
                <w:rFonts w:asciiTheme="minorHAnsi" w:hAnsiTheme="minorHAnsi"/>
                <w:color w:val="000000"/>
                <w:lang w:val="es-CO"/>
              </w:rPr>
            </w:pPr>
            <w:r w:rsidRPr="006C68A5">
              <w:rPr>
                <w:rFonts w:asciiTheme="minorHAnsi" w:hAnsiTheme="minorHAnsi"/>
                <w:color w:val="000000"/>
                <w:lang w:val="es-CO"/>
              </w:rPr>
              <w:t> </w:t>
            </w:r>
          </w:p>
        </w:tc>
        <w:tc>
          <w:tcPr>
            <w:tcW w:w="1124" w:type="dxa"/>
            <w:tcBorders>
              <w:top w:val="nil"/>
              <w:left w:val="nil"/>
              <w:bottom w:val="single" w:sz="4" w:space="0" w:color="auto"/>
              <w:right w:val="nil"/>
            </w:tcBorders>
            <w:shd w:val="clear" w:color="000000" w:fill="0070C0"/>
            <w:noWrap/>
            <w:vAlign w:val="bottom"/>
            <w:hideMark/>
          </w:tcPr>
          <w:p w:rsidR="00B16A59" w:rsidRPr="006C68A5" w:rsidRDefault="00B16A59" w:rsidP="00ED6266">
            <w:pPr>
              <w:spacing w:after="0" w:line="240" w:lineRule="auto"/>
              <w:ind w:left="0" w:firstLine="0"/>
              <w:jc w:val="center"/>
              <w:rPr>
                <w:rFonts w:asciiTheme="minorHAnsi" w:hAnsiTheme="minorHAnsi"/>
                <w:b/>
                <w:bCs/>
                <w:color w:val="FFFFFF"/>
              </w:rPr>
            </w:pPr>
            <w:r w:rsidRPr="006C68A5">
              <w:rPr>
                <w:rFonts w:asciiTheme="minorHAnsi" w:hAnsiTheme="minorHAnsi"/>
                <w:b/>
                <w:bCs/>
                <w:color w:val="FFFFFF"/>
              </w:rPr>
              <w:t>EE</w:t>
            </w:r>
          </w:p>
        </w:tc>
        <w:tc>
          <w:tcPr>
            <w:tcW w:w="1124" w:type="dxa"/>
            <w:tcBorders>
              <w:top w:val="nil"/>
              <w:left w:val="nil"/>
              <w:bottom w:val="single" w:sz="4" w:space="0" w:color="auto"/>
              <w:right w:val="nil"/>
            </w:tcBorders>
            <w:shd w:val="clear" w:color="000000" w:fill="0070C0"/>
            <w:noWrap/>
            <w:vAlign w:val="bottom"/>
            <w:hideMark/>
          </w:tcPr>
          <w:p w:rsidR="00B16A59" w:rsidRPr="006C68A5" w:rsidRDefault="00B16A59" w:rsidP="00ED6266">
            <w:pPr>
              <w:spacing w:after="0" w:line="240" w:lineRule="auto"/>
              <w:ind w:left="0" w:firstLine="0"/>
              <w:jc w:val="center"/>
              <w:rPr>
                <w:rFonts w:asciiTheme="minorHAnsi" w:hAnsiTheme="minorHAnsi"/>
                <w:b/>
                <w:bCs/>
                <w:color w:val="FFFFFF"/>
              </w:rPr>
            </w:pPr>
            <w:r w:rsidRPr="006C68A5">
              <w:rPr>
                <w:rFonts w:asciiTheme="minorHAnsi" w:hAnsiTheme="minorHAnsi"/>
                <w:b/>
                <w:bCs/>
                <w:color w:val="FFFFFF"/>
              </w:rPr>
              <w:t>SFV</w:t>
            </w:r>
          </w:p>
        </w:tc>
        <w:tc>
          <w:tcPr>
            <w:tcW w:w="1507" w:type="dxa"/>
            <w:tcBorders>
              <w:top w:val="nil"/>
              <w:left w:val="nil"/>
              <w:bottom w:val="single" w:sz="4" w:space="0" w:color="auto"/>
              <w:right w:val="single" w:sz="4" w:space="0" w:color="auto"/>
            </w:tcBorders>
            <w:shd w:val="clear" w:color="000000" w:fill="0070C0"/>
            <w:noWrap/>
            <w:vAlign w:val="bottom"/>
            <w:hideMark/>
          </w:tcPr>
          <w:p w:rsidR="00B16A59" w:rsidRPr="006C68A5" w:rsidRDefault="00B16A59" w:rsidP="00ED6266">
            <w:pPr>
              <w:spacing w:after="0" w:line="240" w:lineRule="auto"/>
              <w:ind w:left="0" w:firstLine="0"/>
              <w:jc w:val="center"/>
              <w:rPr>
                <w:rFonts w:asciiTheme="minorHAnsi" w:hAnsiTheme="minorHAnsi"/>
                <w:b/>
                <w:bCs/>
                <w:color w:val="FFFFFF"/>
              </w:rPr>
            </w:pPr>
            <w:proofErr w:type="spellStart"/>
            <w:r w:rsidRPr="006C68A5">
              <w:rPr>
                <w:rFonts w:asciiTheme="minorHAnsi" w:hAnsiTheme="minorHAnsi"/>
                <w:b/>
                <w:bCs/>
                <w:color w:val="FFFFFF"/>
              </w:rPr>
              <w:t>Eólica</w:t>
            </w:r>
            <w:proofErr w:type="spellEnd"/>
          </w:p>
        </w:tc>
      </w:tr>
      <w:tr w:rsidR="00B16A59" w:rsidRPr="006C68A5" w:rsidTr="00ED6266">
        <w:trPr>
          <w:trHeight w:val="300"/>
          <w:jc w:val="center"/>
        </w:trPr>
        <w:tc>
          <w:tcPr>
            <w:tcW w:w="3745" w:type="dxa"/>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proofErr w:type="spellStart"/>
            <w:r w:rsidRPr="006C68A5">
              <w:rPr>
                <w:rFonts w:asciiTheme="minorHAnsi" w:hAnsiTheme="minorHAnsi"/>
                <w:b/>
                <w:bCs/>
                <w:color w:val="FFFFFF"/>
              </w:rPr>
              <w:t>Residencial</w:t>
            </w:r>
            <w:proofErr w:type="spellEnd"/>
            <w:r w:rsidRPr="006C68A5">
              <w:rPr>
                <w:rFonts w:asciiTheme="minorHAnsi" w:hAnsiTheme="minorHAnsi"/>
                <w:b/>
                <w:bCs/>
                <w:color w:val="FFFFFF"/>
              </w:rPr>
              <w:t xml:space="preserve"> 1-3</w:t>
            </w:r>
          </w:p>
        </w:tc>
        <w:tc>
          <w:tcPr>
            <w:tcW w:w="1124"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0.25</w:t>
            </w:r>
          </w:p>
        </w:tc>
        <w:tc>
          <w:tcPr>
            <w:tcW w:w="1124"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0.16</w:t>
            </w:r>
          </w:p>
        </w:tc>
        <w:tc>
          <w:tcPr>
            <w:tcW w:w="1507" w:type="dxa"/>
            <w:tcBorders>
              <w:top w:val="nil"/>
              <w:left w:val="nil"/>
              <w:bottom w:val="nil"/>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0.04</w:t>
            </w:r>
          </w:p>
        </w:tc>
      </w:tr>
      <w:tr w:rsidR="00B16A59" w:rsidRPr="006C68A5" w:rsidTr="00ED6266">
        <w:trPr>
          <w:trHeight w:val="300"/>
          <w:jc w:val="center"/>
        </w:trPr>
        <w:tc>
          <w:tcPr>
            <w:tcW w:w="3745" w:type="dxa"/>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proofErr w:type="spellStart"/>
            <w:r w:rsidRPr="006C68A5">
              <w:rPr>
                <w:rFonts w:asciiTheme="minorHAnsi" w:hAnsiTheme="minorHAnsi"/>
                <w:b/>
                <w:bCs/>
                <w:color w:val="FFFFFF"/>
              </w:rPr>
              <w:t>Residencial</w:t>
            </w:r>
            <w:proofErr w:type="spellEnd"/>
            <w:r w:rsidRPr="006C68A5">
              <w:rPr>
                <w:rFonts w:asciiTheme="minorHAnsi" w:hAnsiTheme="minorHAnsi"/>
                <w:b/>
                <w:bCs/>
                <w:color w:val="FFFFFF"/>
              </w:rPr>
              <w:t xml:space="preserve"> 4-6</w:t>
            </w:r>
          </w:p>
        </w:tc>
        <w:tc>
          <w:tcPr>
            <w:tcW w:w="1124"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0.19</w:t>
            </w:r>
          </w:p>
        </w:tc>
        <w:tc>
          <w:tcPr>
            <w:tcW w:w="1124"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0.16</w:t>
            </w:r>
          </w:p>
        </w:tc>
        <w:tc>
          <w:tcPr>
            <w:tcW w:w="1507" w:type="dxa"/>
            <w:tcBorders>
              <w:top w:val="nil"/>
              <w:left w:val="nil"/>
              <w:bottom w:val="nil"/>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0.04</w:t>
            </w:r>
          </w:p>
        </w:tc>
      </w:tr>
      <w:tr w:rsidR="00B16A59" w:rsidRPr="006C68A5" w:rsidTr="00ED6266">
        <w:trPr>
          <w:trHeight w:val="300"/>
          <w:jc w:val="center"/>
        </w:trPr>
        <w:tc>
          <w:tcPr>
            <w:tcW w:w="3745" w:type="dxa"/>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r w:rsidRPr="006C68A5">
              <w:rPr>
                <w:rFonts w:asciiTheme="minorHAnsi" w:hAnsiTheme="minorHAnsi"/>
                <w:b/>
                <w:bCs/>
                <w:color w:val="FFFFFF"/>
              </w:rPr>
              <w:t>Comercial</w:t>
            </w:r>
          </w:p>
        </w:tc>
        <w:tc>
          <w:tcPr>
            <w:tcW w:w="1124"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0.32</w:t>
            </w:r>
          </w:p>
        </w:tc>
        <w:tc>
          <w:tcPr>
            <w:tcW w:w="1124"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0.16</w:t>
            </w:r>
          </w:p>
        </w:tc>
        <w:tc>
          <w:tcPr>
            <w:tcW w:w="1507" w:type="dxa"/>
            <w:tcBorders>
              <w:top w:val="nil"/>
              <w:left w:val="nil"/>
              <w:bottom w:val="nil"/>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0.04</w:t>
            </w:r>
          </w:p>
        </w:tc>
      </w:tr>
      <w:tr w:rsidR="00B16A59" w:rsidRPr="006C68A5" w:rsidTr="00ED6266">
        <w:trPr>
          <w:trHeight w:val="300"/>
          <w:jc w:val="center"/>
        </w:trPr>
        <w:tc>
          <w:tcPr>
            <w:tcW w:w="3745" w:type="dxa"/>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r w:rsidRPr="006C68A5">
              <w:rPr>
                <w:rFonts w:asciiTheme="minorHAnsi" w:hAnsiTheme="minorHAnsi"/>
                <w:b/>
                <w:bCs/>
                <w:color w:val="FFFFFF"/>
              </w:rPr>
              <w:t>Industrial</w:t>
            </w:r>
          </w:p>
        </w:tc>
        <w:tc>
          <w:tcPr>
            <w:tcW w:w="1124"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0.71</w:t>
            </w:r>
          </w:p>
        </w:tc>
        <w:tc>
          <w:tcPr>
            <w:tcW w:w="1124"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0.16</w:t>
            </w:r>
          </w:p>
        </w:tc>
        <w:tc>
          <w:tcPr>
            <w:tcW w:w="1507" w:type="dxa"/>
            <w:tcBorders>
              <w:top w:val="nil"/>
              <w:left w:val="nil"/>
              <w:bottom w:val="nil"/>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0.04</w:t>
            </w:r>
          </w:p>
        </w:tc>
      </w:tr>
      <w:tr w:rsidR="00B16A59" w:rsidRPr="006C68A5" w:rsidTr="00ED6266">
        <w:trPr>
          <w:trHeight w:val="300"/>
          <w:jc w:val="center"/>
        </w:trPr>
        <w:tc>
          <w:tcPr>
            <w:tcW w:w="3745" w:type="dxa"/>
            <w:tcBorders>
              <w:top w:val="nil"/>
              <w:left w:val="single" w:sz="4" w:space="0" w:color="auto"/>
              <w:bottom w:val="single" w:sz="4" w:space="0" w:color="auto"/>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proofErr w:type="spellStart"/>
            <w:r w:rsidRPr="006C68A5">
              <w:rPr>
                <w:rFonts w:asciiTheme="minorHAnsi" w:hAnsiTheme="minorHAnsi"/>
                <w:b/>
                <w:bCs/>
                <w:color w:val="FFFFFF"/>
              </w:rPr>
              <w:t>Oficial</w:t>
            </w:r>
            <w:proofErr w:type="spellEnd"/>
          </w:p>
        </w:tc>
        <w:tc>
          <w:tcPr>
            <w:tcW w:w="1124" w:type="dxa"/>
            <w:tcBorders>
              <w:top w:val="nil"/>
              <w:left w:val="nil"/>
              <w:bottom w:val="single" w:sz="4" w:space="0" w:color="auto"/>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1.01</w:t>
            </w:r>
          </w:p>
        </w:tc>
        <w:tc>
          <w:tcPr>
            <w:tcW w:w="1124" w:type="dxa"/>
            <w:tcBorders>
              <w:top w:val="nil"/>
              <w:left w:val="nil"/>
              <w:bottom w:val="single" w:sz="4" w:space="0" w:color="auto"/>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0.16</w:t>
            </w:r>
          </w:p>
        </w:tc>
        <w:tc>
          <w:tcPr>
            <w:tcW w:w="1507" w:type="dxa"/>
            <w:tcBorders>
              <w:top w:val="nil"/>
              <w:left w:val="nil"/>
              <w:bottom w:val="single" w:sz="4" w:space="0" w:color="auto"/>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0.00</w:t>
            </w:r>
          </w:p>
        </w:tc>
      </w:tr>
      <w:tr w:rsidR="00B16A59" w:rsidRPr="0049100B" w:rsidTr="00ED6266">
        <w:trPr>
          <w:trHeight w:val="300"/>
          <w:jc w:val="center"/>
        </w:trPr>
        <w:tc>
          <w:tcPr>
            <w:tcW w:w="4869" w:type="dxa"/>
            <w:gridSpan w:val="2"/>
            <w:tcBorders>
              <w:top w:val="nil"/>
              <w:left w:val="single" w:sz="4" w:space="0" w:color="auto"/>
              <w:bottom w:val="single" w:sz="4" w:space="0" w:color="auto"/>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b/>
                <w:bCs/>
                <w:color w:val="000000"/>
                <w:lang w:val="es-CO"/>
              </w:rPr>
            </w:pPr>
            <w:r w:rsidRPr="006C68A5">
              <w:rPr>
                <w:rFonts w:asciiTheme="minorHAnsi" w:hAnsiTheme="minorHAnsi"/>
                <w:b/>
                <w:bCs/>
                <w:color w:val="000000"/>
                <w:lang w:val="es-CO"/>
              </w:rPr>
              <w:t>* Ahorros calculados año finalización del programa</w:t>
            </w:r>
          </w:p>
        </w:tc>
        <w:tc>
          <w:tcPr>
            <w:tcW w:w="1124" w:type="dxa"/>
            <w:tcBorders>
              <w:top w:val="nil"/>
              <w:left w:val="nil"/>
              <w:bottom w:val="single" w:sz="4" w:space="0" w:color="auto"/>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CO"/>
              </w:rPr>
            </w:pPr>
            <w:r w:rsidRPr="006C68A5">
              <w:rPr>
                <w:rFonts w:asciiTheme="minorHAnsi" w:hAnsiTheme="minorHAnsi"/>
                <w:color w:val="000000"/>
                <w:lang w:val="es-CO"/>
              </w:rPr>
              <w:t> </w:t>
            </w:r>
          </w:p>
        </w:tc>
        <w:tc>
          <w:tcPr>
            <w:tcW w:w="1507" w:type="dxa"/>
            <w:tcBorders>
              <w:top w:val="nil"/>
              <w:left w:val="nil"/>
              <w:bottom w:val="single" w:sz="4" w:space="0" w:color="auto"/>
              <w:right w:val="single" w:sz="4" w:space="0" w:color="auto"/>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CO"/>
              </w:rPr>
            </w:pPr>
            <w:r w:rsidRPr="006C68A5">
              <w:rPr>
                <w:rFonts w:asciiTheme="minorHAnsi" w:hAnsiTheme="minorHAnsi"/>
                <w:color w:val="000000"/>
                <w:lang w:val="es-CO"/>
              </w:rPr>
              <w:t> </w:t>
            </w:r>
          </w:p>
        </w:tc>
      </w:tr>
    </w:tbl>
    <w:p w:rsidR="00B16A59" w:rsidRPr="006C68A5" w:rsidRDefault="00B16A59" w:rsidP="00B64FAD">
      <w:pPr>
        <w:spacing w:before="120" w:after="0" w:line="240" w:lineRule="auto"/>
        <w:ind w:left="0" w:firstLine="0"/>
        <w:jc w:val="both"/>
        <w:rPr>
          <w:rFonts w:asciiTheme="minorHAnsi" w:hAnsiTheme="minorHAnsi"/>
          <w:lang w:val="es-CO"/>
        </w:rPr>
      </w:pPr>
      <w:r w:rsidRPr="006C68A5">
        <w:rPr>
          <w:rFonts w:asciiTheme="minorHAnsi" w:hAnsiTheme="minorHAnsi"/>
          <w:lang w:val="es-CO"/>
        </w:rPr>
        <w:t>Con base en los consumos promedio por uso final de energía y el número de usuarios en cada uno de los sectores incluidos en el programa, se realizaron las primeras estimaciones de las inversiones requeridas por segmento y los niveles de penetración en número de beneficiarios para la ejecución del programa. Los estratos 1 al 3, así como los hoteles de media y baja gama fueron definidos como prioridad por el Gobierno de Colombia.</w:t>
      </w:r>
    </w:p>
    <w:p w:rsidR="00B16A59" w:rsidRPr="006C68A5" w:rsidRDefault="00B16A59" w:rsidP="00B64FAD">
      <w:pPr>
        <w:spacing w:before="120" w:after="0" w:line="240" w:lineRule="auto"/>
        <w:ind w:left="0" w:firstLine="0"/>
        <w:jc w:val="both"/>
        <w:rPr>
          <w:rFonts w:asciiTheme="minorHAnsi" w:hAnsiTheme="minorHAnsi"/>
          <w:lang w:val="es-CO"/>
        </w:rPr>
      </w:pPr>
      <w:r w:rsidRPr="006C68A5">
        <w:rPr>
          <w:rFonts w:asciiTheme="minorHAnsi" w:hAnsiTheme="minorHAnsi"/>
          <w:lang w:val="es-CO"/>
        </w:rPr>
        <w:t>Las tarifas finales a cada sector, así como los subsidios asociados al consumo fueron incorporados al modelo con el fin de establecer los ahorros generados por la disminución de consumo de energía eléctrica.</w:t>
      </w:r>
    </w:p>
    <w:p w:rsidR="00B16A59" w:rsidRPr="006C68A5" w:rsidRDefault="00B16A59" w:rsidP="00B64FAD">
      <w:pPr>
        <w:spacing w:before="120" w:after="0" w:line="240" w:lineRule="auto"/>
        <w:ind w:left="0" w:firstLine="0"/>
        <w:jc w:val="both"/>
        <w:rPr>
          <w:rFonts w:asciiTheme="minorHAnsi" w:hAnsiTheme="minorHAnsi"/>
          <w:lang w:val="es-CO"/>
        </w:rPr>
      </w:pPr>
      <w:r w:rsidRPr="006C68A5">
        <w:rPr>
          <w:rFonts w:asciiTheme="minorHAnsi" w:hAnsiTheme="minorHAnsi"/>
          <w:lang w:val="es-CO"/>
        </w:rPr>
        <w:t>El programa está definido como crédito</w:t>
      </w:r>
      <w:r w:rsidR="007C5DEA" w:rsidRPr="006C68A5">
        <w:rPr>
          <w:rFonts w:asciiTheme="minorHAnsi" w:hAnsiTheme="minorHAnsi"/>
          <w:lang w:val="es-CO"/>
        </w:rPr>
        <w:t xml:space="preserve"> subsidiado</w:t>
      </w:r>
      <w:r w:rsidRPr="006C68A5">
        <w:rPr>
          <w:rFonts w:asciiTheme="minorHAnsi" w:hAnsiTheme="minorHAnsi"/>
          <w:lang w:val="es-CO"/>
        </w:rPr>
        <w:t xml:space="preserve"> al costo de la tecnología adquirida, con excepción del sector institucional</w:t>
      </w:r>
      <w:r w:rsidR="007C5DEA" w:rsidRPr="006C68A5">
        <w:rPr>
          <w:rFonts w:asciiTheme="minorHAnsi" w:hAnsiTheme="minorHAnsi"/>
          <w:lang w:val="es-CO"/>
        </w:rPr>
        <w:t xml:space="preserve"> (oficial)</w:t>
      </w:r>
      <w:r w:rsidRPr="006C68A5">
        <w:rPr>
          <w:rFonts w:asciiTheme="minorHAnsi" w:hAnsiTheme="minorHAnsi"/>
          <w:lang w:val="es-CO"/>
        </w:rPr>
        <w:t xml:space="preserve">.  Para estratos 1 al 3 se incluyó el pago de cuotas durante 24 meses y para el resto de sectores durante 48 meses.  </w:t>
      </w:r>
      <w:r w:rsidR="00B62656" w:rsidRPr="006C68A5">
        <w:rPr>
          <w:rFonts w:asciiTheme="minorHAnsi" w:hAnsiTheme="minorHAnsi"/>
          <w:lang w:val="es-CO"/>
        </w:rPr>
        <w:t>L</w:t>
      </w:r>
      <w:r w:rsidRPr="006C68A5">
        <w:rPr>
          <w:rFonts w:asciiTheme="minorHAnsi" w:hAnsiTheme="minorHAnsi"/>
          <w:lang w:val="es-CO"/>
        </w:rPr>
        <w:t>a disminución en el consumo energético</w:t>
      </w:r>
      <w:r w:rsidR="00B62656" w:rsidRPr="006C68A5">
        <w:rPr>
          <w:rFonts w:asciiTheme="minorHAnsi" w:hAnsiTheme="minorHAnsi"/>
          <w:lang w:val="es-CO"/>
        </w:rPr>
        <w:t xml:space="preserve"> y el costo en factura compensarán una parte de la cuota a pagar</w:t>
      </w:r>
      <w:r w:rsidRPr="006C68A5">
        <w:rPr>
          <w:rFonts w:asciiTheme="minorHAnsi" w:hAnsiTheme="minorHAnsi"/>
          <w:lang w:val="es-CO"/>
        </w:rPr>
        <w:t>.</w:t>
      </w:r>
    </w:p>
    <w:p w:rsidR="00B16A59" w:rsidRDefault="00B16A59" w:rsidP="00B64FAD">
      <w:pPr>
        <w:spacing w:before="120" w:after="0" w:line="240" w:lineRule="auto"/>
        <w:ind w:left="0" w:firstLine="0"/>
        <w:jc w:val="both"/>
        <w:rPr>
          <w:rFonts w:asciiTheme="minorHAnsi" w:hAnsiTheme="minorHAnsi"/>
          <w:lang w:val="es-CO"/>
        </w:rPr>
      </w:pPr>
      <w:r w:rsidRPr="006C68A5">
        <w:rPr>
          <w:rFonts w:asciiTheme="minorHAnsi" w:hAnsiTheme="minorHAnsi"/>
          <w:lang w:val="es-CO"/>
        </w:rPr>
        <w:t xml:space="preserve">La operación financiera presenta dos </w:t>
      </w:r>
      <w:r w:rsidR="00B62656" w:rsidRPr="006C68A5">
        <w:rPr>
          <w:rFonts w:asciiTheme="minorHAnsi" w:hAnsiTheme="minorHAnsi"/>
          <w:lang w:val="es-CO"/>
        </w:rPr>
        <w:t>capas en su estructura.  La primera</w:t>
      </w:r>
      <w:r w:rsidRPr="006C68A5">
        <w:rPr>
          <w:rFonts w:asciiTheme="minorHAnsi" w:hAnsiTheme="minorHAnsi"/>
          <w:lang w:val="es-CO"/>
        </w:rPr>
        <w:t xml:space="preserve"> se relaciona con los desembolsos directos por la inversión de los recursos base del crédito del C</w:t>
      </w:r>
      <w:r w:rsidR="00B62656" w:rsidRPr="006C68A5">
        <w:rPr>
          <w:rFonts w:asciiTheme="minorHAnsi" w:hAnsiTheme="minorHAnsi"/>
          <w:lang w:val="es-CO"/>
        </w:rPr>
        <w:t>TF (7.5 Millones de Dólares) y la segunda</w:t>
      </w:r>
      <w:r w:rsidRPr="006C68A5">
        <w:rPr>
          <w:rFonts w:asciiTheme="minorHAnsi" w:hAnsiTheme="minorHAnsi"/>
          <w:lang w:val="es-CO"/>
        </w:rPr>
        <w:t>, es la inversión de los recursos recaudados por la modalidad de crédito arriba descrita, durante la operación del programa.  Los recursos de est</w:t>
      </w:r>
      <w:r w:rsidR="00B62656" w:rsidRPr="006C68A5">
        <w:rPr>
          <w:rFonts w:asciiTheme="minorHAnsi" w:hAnsiTheme="minorHAnsi"/>
          <w:lang w:val="es-CO"/>
        </w:rPr>
        <w:t>a</w:t>
      </w:r>
      <w:r w:rsidRPr="006C68A5">
        <w:rPr>
          <w:rFonts w:asciiTheme="minorHAnsi" w:hAnsiTheme="minorHAnsi"/>
          <w:lang w:val="es-CO"/>
        </w:rPr>
        <w:t xml:space="preserve"> segund</w:t>
      </w:r>
      <w:r w:rsidR="00B62656" w:rsidRPr="006C68A5">
        <w:rPr>
          <w:rFonts w:asciiTheme="minorHAnsi" w:hAnsiTheme="minorHAnsi"/>
          <w:lang w:val="es-CO"/>
        </w:rPr>
        <w:t>a</w:t>
      </w:r>
      <w:r w:rsidRPr="006C68A5">
        <w:rPr>
          <w:rFonts w:asciiTheme="minorHAnsi" w:hAnsiTheme="minorHAnsi"/>
          <w:lang w:val="es-CO"/>
        </w:rPr>
        <w:t xml:space="preserve"> </w:t>
      </w:r>
      <w:r w:rsidR="00B62656" w:rsidRPr="006C68A5">
        <w:rPr>
          <w:rFonts w:asciiTheme="minorHAnsi" w:hAnsiTheme="minorHAnsi"/>
          <w:lang w:val="es-CO"/>
        </w:rPr>
        <w:t>capa</w:t>
      </w:r>
      <w:r w:rsidRPr="006C68A5">
        <w:rPr>
          <w:rFonts w:asciiTheme="minorHAnsi" w:hAnsiTheme="minorHAnsi"/>
          <w:lang w:val="es-CO"/>
        </w:rPr>
        <w:t xml:space="preserve"> se destinan al sector residencial estratos 1 al 3 y al sector oficial.  Con esta estructura se logran aprovechar mejor los recursos, maximizando el impacto en cuanto a usuarios atendidos, en especial los  de mayor subsidio y los que presentan una carga económica mayor para el Gobierno.</w:t>
      </w:r>
    </w:p>
    <w:p w:rsidR="00A44B39" w:rsidRDefault="00A44B39" w:rsidP="00B64FAD">
      <w:pPr>
        <w:spacing w:before="120" w:after="0" w:line="240" w:lineRule="auto"/>
        <w:ind w:left="0" w:firstLine="0"/>
        <w:jc w:val="both"/>
        <w:rPr>
          <w:rFonts w:asciiTheme="minorHAnsi" w:hAnsiTheme="minorHAnsi"/>
          <w:lang w:val="es-CO"/>
        </w:rPr>
      </w:pPr>
    </w:p>
    <w:p w:rsidR="00A44B39" w:rsidRDefault="00A44B39" w:rsidP="00B64FAD">
      <w:pPr>
        <w:spacing w:before="120" w:after="0" w:line="240" w:lineRule="auto"/>
        <w:ind w:left="0" w:firstLine="0"/>
        <w:jc w:val="both"/>
        <w:rPr>
          <w:rFonts w:asciiTheme="minorHAnsi" w:hAnsiTheme="minorHAnsi"/>
          <w:lang w:val="es-CO"/>
        </w:rPr>
      </w:pPr>
    </w:p>
    <w:p w:rsidR="00A44B39" w:rsidRDefault="00A44B39" w:rsidP="00B64FAD">
      <w:pPr>
        <w:spacing w:before="120" w:after="0" w:line="240" w:lineRule="auto"/>
        <w:ind w:left="0" w:firstLine="0"/>
        <w:jc w:val="both"/>
        <w:rPr>
          <w:rFonts w:asciiTheme="minorHAnsi" w:hAnsiTheme="minorHAnsi"/>
          <w:lang w:val="es-CO"/>
        </w:rPr>
      </w:pPr>
    </w:p>
    <w:p w:rsidR="00A44B39" w:rsidRPr="006C68A5" w:rsidRDefault="00A44B39" w:rsidP="00B64FAD">
      <w:pPr>
        <w:spacing w:before="120" w:after="0" w:line="240" w:lineRule="auto"/>
        <w:ind w:left="0" w:firstLine="0"/>
        <w:jc w:val="both"/>
        <w:rPr>
          <w:rFonts w:asciiTheme="minorHAnsi" w:hAnsiTheme="minorHAnsi"/>
          <w:lang w:val="es-CO"/>
        </w:rPr>
      </w:pPr>
      <w:bookmarkStart w:id="42" w:name="_GoBack"/>
      <w:bookmarkEnd w:id="42"/>
    </w:p>
    <w:p w:rsidR="00B16A59" w:rsidRPr="00B64FAD" w:rsidRDefault="00B64FAD" w:rsidP="00B64FAD">
      <w:pPr>
        <w:spacing w:after="0" w:line="271" w:lineRule="auto"/>
        <w:ind w:left="806" w:firstLine="0"/>
        <w:jc w:val="center"/>
        <w:rPr>
          <w:rFonts w:asciiTheme="minorHAnsi" w:hAnsiTheme="minorHAnsi"/>
          <w:b/>
          <w:lang w:val="es-CO"/>
        </w:rPr>
      </w:pPr>
      <w:r w:rsidRPr="00B64FAD">
        <w:rPr>
          <w:rFonts w:asciiTheme="minorHAnsi" w:hAnsiTheme="minorHAnsi"/>
          <w:b/>
          <w:lang w:val="es-CO"/>
        </w:rPr>
        <w:t>TABLA 4 – DISTRIBUCION BENENFICIARIOS</w:t>
      </w:r>
    </w:p>
    <w:p w:rsidR="00107B28" w:rsidRDefault="00506D98" w:rsidP="00506D98">
      <w:pPr>
        <w:tabs>
          <w:tab w:val="left" w:pos="-630"/>
        </w:tabs>
        <w:ind w:left="0" w:hanging="720"/>
        <w:jc w:val="both"/>
        <w:rPr>
          <w:rFonts w:asciiTheme="minorHAnsi" w:hAnsiTheme="minorHAnsi"/>
          <w:lang w:val="es-CO"/>
        </w:rPr>
      </w:pPr>
      <w:r w:rsidRPr="00506D98">
        <w:drawing>
          <wp:inline distT="0" distB="0" distL="0" distR="0" wp14:anchorId="104B17C7" wp14:editId="2BDBE14B">
            <wp:extent cx="7039540" cy="42291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55383" cy="4238618"/>
                    </a:xfrm>
                    <a:prstGeom prst="rect">
                      <a:avLst/>
                    </a:prstGeom>
                    <a:noFill/>
                    <a:ln>
                      <a:noFill/>
                    </a:ln>
                  </pic:spPr>
                </pic:pic>
              </a:graphicData>
            </a:graphic>
          </wp:inline>
        </w:drawing>
      </w:r>
    </w:p>
    <w:p w:rsidR="00B16A59" w:rsidRPr="006C68A5" w:rsidRDefault="00B16A59" w:rsidP="00B64FAD">
      <w:pPr>
        <w:spacing w:before="60" w:after="60" w:line="240" w:lineRule="auto"/>
        <w:ind w:left="0" w:firstLine="0"/>
        <w:jc w:val="both"/>
        <w:rPr>
          <w:rFonts w:asciiTheme="minorHAnsi" w:hAnsiTheme="minorHAnsi"/>
          <w:lang w:val="es-CO"/>
        </w:rPr>
      </w:pPr>
      <w:r w:rsidRPr="006C68A5">
        <w:rPr>
          <w:rFonts w:asciiTheme="minorHAnsi" w:hAnsiTheme="minorHAnsi"/>
          <w:lang w:val="es-CO"/>
        </w:rPr>
        <w:t>Con las variables detalladas anteriormente se construyeron los flujos de los 10 años de operación del programa, a los cuales se les añadieron los costos de transacción, así como una destinación a chatarrización como parte del componente logístico asociado a este proceso.</w:t>
      </w:r>
    </w:p>
    <w:tbl>
      <w:tblPr>
        <w:tblW w:w="3552" w:type="dxa"/>
        <w:jc w:val="center"/>
        <w:tblLook w:val="04A0" w:firstRow="1" w:lastRow="0" w:firstColumn="1" w:lastColumn="0" w:noHBand="0" w:noVBand="1"/>
      </w:tblPr>
      <w:tblGrid>
        <w:gridCol w:w="2245"/>
        <w:gridCol w:w="1307"/>
      </w:tblGrid>
      <w:tr w:rsidR="00B16A59" w:rsidRPr="006C68A5" w:rsidTr="00ED6266">
        <w:trPr>
          <w:trHeight w:val="300"/>
          <w:jc w:val="center"/>
        </w:trPr>
        <w:tc>
          <w:tcPr>
            <w:tcW w:w="3552" w:type="dxa"/>
            <w:gridSpan w:val="2"/>
            <w:tcBorders>
              <w:top w:val="single" w:sz="4" w:space="0" w:color="auto"/>
              <w:left w:val="single" w:sz="4" w:space="0" w:color="auto"/>
              <w:bottom w:val="single" w:sz="4" w:space="0" w:color="auto"/>
              <w:right w:val="single" w:sz="4" w:space="0" w:color="000000"/>
            </w:tcBorders>
            <w:shd w:val="clear" w:color="000000" w:fill="0070C0"/>
            <w:noWrap/>
            <w:vAlign w:val="bottom"/>
            <w:hideMark/>
          </w:tcPr>
          <w:p w:rsidR="00B16A59" w:rsidRPr="006C68A5" w:rsidRDefault="00B64FAD" w:rsidP="00ED6266">
            <w:pPr>
              <w:spacing w:after="0" w:line="240" w:lineRule="auto"/>
              <w:ind w:left="0" w:firstLine="0"/>
              <w:jc w:val="center"/>
              <w:rPr>
                <w:rFonts w:asciiTheme="minorHAnsi" w:hAnsiTheme="minorHAnsi"/>
                <w:b/>
                <w:bCs/>
                <w:color w:val="FFFFFF"/>
              </w:rPr>
            </w:pPr>
            <w:r>
              <w:rPr>
                <w:rFonts w:asciiTheme="minorHAnsi" w:hAnsiTheme="minorHAnsi"/>
                <w:b/>
                <w:bCs/>
                <w:color w:val="FFFFFF"/>
              </w:rPr>
              <w:t xml:space="preserve">TABLA 5 - </w:t>
            </w:r>
            <w:proofErr w:type="spellStart"/>
            <w:r w:rsidR="00B16A59" w:rsidRPr="006C68A5">
              <w:rPr>
                <w:rFonts w:asciiTheme="minorHAnsi" w:hAnsiTheme="minorHAnsi"/>
                <w:b/>
                <w:bCs/>
                <w:color w:val="FFFFFF"/>
              </w:rPr>
              <w:t>Distribución</w:t>
            </w:r>
            <w:proofErr w:type="spellEnd"/>
            <w:r w:rsidR="00B16A59" w:rsidRPr="006C68A5">
              <w:rPr>
                <w:rFonts w:asciiTheme="minorHAnsi" w:hAnsiTheme="minorHAnsi"/>
                <w:b/>
                <w:bCs/>
                <w:color w:val="FFFFFF"/>
              </w:rPr>
              <w:t xml:space="preserve"> </w:t>
            </w:r>
            <w:proofErr w:type="spellStart"/>
            <w:r w:rsidR="00B16A59" w:rsidRPr="006C68A5">
              <w:rPr>
                <w:rFonts w:asciiTheme="minorHAnsi" w:hAnsiTheme="minorHAnsi"/>
                <w:b/>
                <w:bCs/>
                <w:color w:val="FFFFFF"/>
              </w:rPr>
              <w:t>Inversión</w:t>
            </w:r>
            <w:proofErr w:type="spellEnd"/>
          </w:p>
        </w:tc>
      </w:tr>
      <w:tr w:rsidR="00B16A59" w:rsidRPr="006C68A5" w:rsidTr="00ED6266">
        <w:trPr>
          <w:trHeight w:val="300"/>
          <w:jc w:val="center"/>
        </w:trPr>
        <w:tc>
          <w:tcPr>
            <w:tcW w:w="2245" w:type="dxa"/>
            <w:tcBorders>
              <w:top w:val="nil"/>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r w:rsidRPr="006C68A5">
              <w:rPr>
                <w:rFonts w:asciiTheme="minorHAnsi" w:hAnsiTheme="minorHAnsi"/>
                <w:b/>
                <w:bCs/>
                <w:color w:val="FFFFFF"/>
              </w:rPr>
              <w:t xml:space="preserve">% </w:t>
            </w:r>
            <w:proofErr w:type="spellStart"/>
            <w:r w:rsidRPr="006C68A5">
              <w:rPr>
                <w:rFonts w:asciiTheme="minorHAnsi" w:hAnsiTheme="minorHAnsi"/>
                <w:b/>
                <w:bCs/>
                <w:color w:val="FFFFFF"/>
              </w:rPr>
              <w:t>Inv</w:t>
            </w:r>
            <w:proofErr w:type="spellEnd"/>
            <w:r w:rsidRPr="006C68A5">
              <w:rPr>
                <w:rFonts w:asciiTheme="minorHAnsi" w:hAnsiTheme="minorHAnsi"/>
                <w:b/>
                <w:bCs/>
                <w:color w:val="FFFFFF"/>
              </w:rPr>
              <w:t xml:space="preserve"> EE</w:t>
            </w:r>
          </w:p>
        </w:tc>
        <w:tc>
          <w:tcPr>
            <w:tcW w:w="1307" w:type="dxa"/>
            <w:tcBorders>
              <w:top w:val="nil"/>
              <w:left w:val="single" w:sz="4" w:space="0" w:color="auto"/>
              <w:bottom w:val="nil"/>
              <w:right w:val="single" w:sz="4" w:space="0" w:color="auto"/>
            </w:tcBorders>
            <w:shd w:val="clear" w:color="auto" w:fill="auto"/>
            <w:noWrap/>
            <w:vAlign w:val="bottom"/>
            <w:hideMark/>
          </w:tcPr>
          <w:p w:rsidR="00B16A59" w:rsidRPr="006C68A5" w:rsidRDefault="00B62656" w:rsidP="00AD59FD">
            <w:pPr>
              <w:spacing w:after="0" w:line="240" w:lineRule="auto"/>
              <w:ind w:left="0" w:firstLine="0"/>
              <w:jc w:val="right"/>
              <w:rPr>
                <w:rFonts w:asciiTheme="minorHAnsi" w:hAnsiTheme="minorHAnsi"/>
                <w:color w:val="000000"/>
              </w:rPr>
            </w:pPr>
            <w:r w:rsidRPr="006C68A5">
              <w:rPr>
                <w:rFonts w:asciiTheme="minorHAnsi" w:hAnsiTheme="minorHAnsi"/>
                <w:color w:val="000000"/>
              </w:rPr>
              <w:t>9</w:t>
            </w:r>
            <w:r w:rsidR="00AD59FD" w:rsidRPr="006C68A5">
              <w:rPr>
                <w:rFonts w:asciiTheme="minorHAnsi" w:hAnsiTheme="minorHAnsi"/>
                <w:color w:val="000000"/>
              </w:rPr>
              <w:t>2</w:t>
            </w:r>
            <w:r w:rsidR="00B16A59" w:rsidRPr="006C68A5">
              <w:rPr>
                <w:rFonts w:asciiTheme="minorHAnsi" w:hAnsiTheme="minorHAnsi"/>
                <w:color w:val="000000"/>
              </w:rPr>
              <w:t>%</w:t>
            </w:r>
          </w:p>
        </w:tc>
      </w:tr>
      <w:tr w:rsidR="00B16A59" w:rsidRPr="006C68A5" w:rsidTr="00ED6266">
        <w:trPr>
          <w:trHeight w:val="300"/>
          <w:jc w:val="center"/>
        </w:trPr>
        <w:tc>
          <w:tcPr>
            <w:tcW w:w="2245" w:type="dxa"/>
            <w:tcBorders>
              <w:top w:val="nil"/>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r w:rsidRPr="006C68A5">
              <w:rPr>
                <w:rFonts w:asciiTheme="minorHAnsi" w:hAnsiTheme="minorHAnsi"/>
                <w:b/>
                <w:bCs/>
                <w:color w:val="FFFFFF"/>
              </w:rPr>
              <w:t xml:space="preserve">% </w:t>
            </w:r>
            <w:proofErr w:type="spellStart"/>
            <w:r w:rsidRPr="006C68A5">
              <w:rPr>
                <w:rFonts w:asciiTheme="minorHAnsi" w:hAnsiTheme="minorHAnsi"/>
                <w:b/>
                <w:bCs/>
                <w:color w:val="FFFFFF"/>
              </w:rPr>
              <w:t>Inv</w:t>
            </w:r>
            <w:proofErr w:type="spellEnd"/>
            <w:r w:rsidRPr="006C68A5">
              <w:rPr>
                <w:rFonts w:asciiTheme="minorHAnsi" w:hAnsiTheme="minorHAnsi"/>
                <w:b/>
                <w:bCs/>
                <w:color w:val="FFFFFF"/>
              </w:rPr>
              <w:t xml:space="preserve"> SFV</w:t>
            </w:r>
          </w:p>
        </w:tc>
        <w:tc>
          <w:tcPr>
            <w:tcW w:w="1307" w:type="dxa"/>
            <w:tcBorders>
              <w:top w:val="nil"/>
              <w:left w:val="single" w:sz="4" w:space="0" w:color="auto"/>
              <w:bottom w:val="nil"/>
              <w:right w:val="single" w:sz="4" w:space="0" w:color="auto"/>
            </w:tcBorders>
            <w:shd w:val="clear" w:color="auto" w:fill="auto"/>
            <w:noWrap/>
            <w:vAlign w:val="bottom"/>
            <w:hideMark/>
          </w:tcPr>
          <w:p w:rsidR="00B16A59" w:rsidRPr="006C68A5" w:rsidRDefault="00AD59FD" w:rsidP="004E261E">
            <w:pPr>
              <w:spacing w:after="0" w:line="240" w:lineRule="auto"/>
              <w:ind w:left="0" w:firstLine="0"/>
              <w:jc w:val="right"/>
              <w:rPr>
                <w:rFonts w:asciiTheme="minorHAnsi" w:hAnsiTheme="minorHAnsi"/>
                <w:color w:val="000000"/>
              </w:rPr>
            </w:pPr>
            <w:r w:rsidRPr="006C68A5">
              <w:rPr>
                <w:rFonts w:asciiTheme="minorHAnsi" w:hAnsiTheme="minorHAnsi"/>
                <w:color w:val="000000"/>
              </w:rPr>
              <w:t>7</w:t>
            </w:r>
            <w:r w:rsidR="00B16A59" w:rsidRPr="006C68A5">
              <w:rPr>
                <w:rFonts w:asciiTheme="minorHAnsi" w:hAnsiTheme="minorHAnsi"/>
                <w:color w:val="000000"/>
              </w:rPr>
              <w:t>%</w:t>
            </w:r>
          </w:p>
        </w:tc>
      </w:tr>
      <w:tr w:rsidR="00B16A59" w:rsidRPr="006C68A5" w:rsidTr="00ED6266">
        <w:trPr>
          <w:trHeight w:val="300"/>
          <w:jc w:val="center"/>
        </w:trPr>
        <w:tc>
          <w:tcPr>
            <w:tcW w:w="2245" w:type="dxa"/>
            <w:tcBorders>
              <w:top w:val="nil"/>
              <w:left w:val="single" w:sz="4" w:space="0" w:color="auto"/>
              <w:bottom w:val="single" w:sz="4" w:space="0" w:color="auto"/>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b/>
                <w:bCs/>
                <w:color w:val="FFFFFF"/>
              </w:rPr>
            </w:pPr>
            <w:r w:rsidRPr="006C68A5">
              <w:rPr>
                <w:rFonts w:asciiTheme="minorHAnsi" w:hAnsiTheme="minorHAnsi"/>
                <w:b/>
                <w:bCs/>
                <w:color w:val="FFFFFF"/>
              </w:rPr>
              <w:t xml:space="preserve">% </w:t>
            </w:r>
            <w:proofErr w:type="spellStart"/>
            <w:r w:rsidRPr="006C68A5">
              <w:rPr>
                <w:rFonts w:asciiTheme="minorHAnsi" w:hAnsiTheme="minorHAnsi"/>
                <w:b/>
                <w:bCs/>
                <w:color w:val="FFFFFF"/>
              </w:rPr>
              <w:t>Inv</w:t>
            </w:r>
            <w:proofErr w:type="spellEnd"/>
            <w:r w:rsidRPr="006C68A5">
              <w:rPr>
                <w:rFonts w:asciiTheme="minorHAnsi" w:hAnsiTheme="minorHAnsi"/>
                <w:b/>
                <w:bCs/>
                <w:color w:val="FFFFFF"/>
              </w:rPr>
              <w:t xml:space="preserve"> </w:t>
            </w:r>
            <w:proofErr w:type="spellStart"/>
            <w:r w:rsidRPr="006C68A5">
              <w:rPr>
                <w:rFonts w:asciiTheme="minorHAnsi" w:hAnsiTheme="minorHAnsi"/>
                <w:b/>
                <w:bCs/>
                <w:color w:val="FFFFFF"/>
              </w:rPr>
              <w:t>Eólica</w:t>
            </w:r>
            <w:proofErr w:type="spellEnd"/>
          </w:p>
        </w:tc>
        <w:tc>
          <w:tcPr>
            <w:tcW w:w="1307" w:type="dxa"/>
            <w:tcBorders>
              <w:top w:val="nil"/>
              <w:left w:val="single" w:sz="4" w:space="0" w:color="auto"/>
              <w:bottom w:val="single" w:sz="4" w:space="0" w:color="auto"/>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right"/>
              <w:rPr>
                <w:rFonts w:asciiTheme="minorHAnsi" w:hAnsiTheme="minorHAnsi"/>
                <w:color w:val="000000"/>
              </w:rPr>
            </w:pPr>
            <w:r w:rsidRPr="006C68A5">
              <w:rPr>
                <w:rFonts w:asciiTheme="minorHAnsi" w:hAnsiTheme="minorHAnsi"/>
                <w:color w:val="000000"/>
              </w:rPr>
              <w:t>0%</w:t>
            </w:r>
          </w:p>
        </w:tc>
      </w:tr>
    </w:tbl>
    <w:p w:rsidR="00B16A59" w:rsidRPr="00B64FAD" w:rsidRDefault="00B16A59" w:rsidP="00B16A59">
      <w:pPr>
        <w:ind w:left="810" w:firstLine="0"/>
        <w:rPr>
          <w:rFonts w:asciiTheme="minorHAnsi" w:hAnsiTheme="minorHAnsi"/>
          <w:sz w:val="16"/>
          <w:szCs w:val="16"/>
          <w:lang w:val="es-CO"/>
        </w:rPr>
      </w:pPr>
    </w:p>
    <w:tbl>
      <w:tblPr>
        <w:tblW w:w="7500" w:type="dxa"/>
        <w:jc w:val="center"/>
        <w:tblLook w:val="04A0" w:firstRow="1" w:lastRow="0" w:firstColumn="1" w:lastColumn="0" w:noHBand="0" w:noVBand="1"/>
      </w:tblPr>
      <w:tblGrid>
        <w:gridCol w:w="3480"/>
        <w:gridCol w:w="1340"/>
        <w:gridCol w:w="1340"/>
        <w:gridCol w:w="1340"/>
      </w:tblGrid>
      <w:tr w:rsidR="00B16A59" w:rsidRPr="006C68A5" w:rsidTr="00B64FAD">
        <w:trPr>
          <w:trHeight w:val="300"/>
          <w:jc w:val="center"/>
        </w:trPr>
        <w:tc>
          <w:tcPr>
            <w:tcW w:w="3480" w:type="dxa"/>
            <w:tcBorders>
              <w:top w:val="single" w:sz="4" w:space="0" w:color="auto"/>
              <w:left w:val="single" w:sz="4" w:space="0" w:color="auto"/>
              <w:bottom w:val="nil"/>
              <w:right w:val="nil"/>
            </w:tcBorders>
            <w:shd w:val="clear" w:color="000000" w:fill="0070C0"/>
            <w:noWrap/>
            <w:vAlign w:val="bottom"/>
            <w:hideMark/>
          </w:tcPr>
          <w:p w:rsidR="00B16A59" w:rsidRPr="006C68A5" w:rsidRDefault="00B64FAD" w:rsidP="00ED6266">
            <w:pPr>
              <w:spacing w:after="0" w:line="240" w:lineRule="auto"/>
              <w:ind w:left="0" w:firstLine="0"/>
              <w:rPr>
                <w:rFonts w:asciiTheme="minorHAnsi" w:hAnsiTheme="minorHAnsi"/>
                <w:b/>
                <w:bCs/>
                <w:color w:val="FFFFFF"/>
              </w:rPr>
            </w:pPr>
            <w:r>
              <w:rPr>
                <w:rFonts w:asciiTheme="minorHAnsi" w:hAnsiTheme="minorHAnsi"/>
                <w:b/>
                <w:bCs/>
                <w:color w:val="FFFFFF"/>
              </w:rPr>
              <w:t xml:space="preserve">TABLA 6 -   </w:t>
            </w:r>
            <w:r w:rsidR="00B16A59" w:rsidRPr="006C68A5">
              <w:rPr>
                <w:rFonts w:asciiTheme="minorHAnsi" w:hAnsiTheme="minorHAnsi"/>
                <w:b/>
                <w:bCs/>
                <w:color w:val="FFFFFF"/>
              </w:rPr>
              <w:t xml:space="preserve">% </w:t>
            </w:r>
            <w:proofErr w:type="spellStart"/>
            <w:r w:rsidR="00B16A59" w:rsidRPr="006C68A5">
              <w:rPr>
                <w:rFonts w:asciiTheme="minorHAnsi" w:hAnsiTheme="minorHAnsi"/>
                <w:b/>
                <w:bCs/>
                <w:color w:val="FFFFFF"/>
              </w:rPr>
              <w:t>Distribución</w:t>
            </w:r>
            <w:proofErr w:type="spellEnd"/>
            <w:r w:rsidR="00B16A59" w:rsidRPr="006C68A5">
              <w:rPr>
                <w:rFonts w:asciiTheme="minorHAnsi" w:hAnsiTheme="minorHAnsi"/>
                <w:b/>
                <w:bCs/>
                <w:color w:val="FFFFFF"/>
              </w:rPr>
              <w:t xml:space="preserve"> </w:t>
            </w:r>
            <w:proofErr w:type="spellStart"/>
            <w:r w:rsidR="00B16A59" w:rsidRPr="006C68A5">
              <w:rPr>
                <w:rFonts w:asciiTheme="minorHAnsi" w:hAnsiTheme="minorHAnsi"/>
                <w:b/>
                <w:bCs/>
                <w:color w:val="FFFFFF"/>
              </w:rPr>
              <w:t>Beneficiarios</w:t>
            </w:r>
            <w:proofErr w:type="spellEnd"/>
          </w:p>
        </w:tc>
        <w:tc>
          <w:tcPr>
            <w:tcW w:w="1340" w:type="dxa"/>
            <w:tcBorders>
              <w:top w:val="single" w:sz="4" w:space="0" w:color="auto"/>
              <w:left w:val="nil"/>
              <w:bottom w:val="nil"/>
              <w:right w:val="nil"/>
            </w:tcBorders>
            <w:shd w:val="clear" w:color="000000" w:fill="0070C0"/>
            <w:noWrap/>
            <w:vAlign w:val="bottom"/>
            <w:hideMark/>
          </w:tcPr>
          <w:p w:rsidR="00B16A59" w:rsidRPr="006C68A5" w:rsidRDefault="00B16A59" w:rsidP="00ED6266">
            <w:pPr>
              <w:spacing w:after="0" w:line="240" w:lineRule="auto"/>
              <w:ind w:left="0" w:firstLine="0"/>
              <w:jc w:val="center"/>
              <w:rPr>
                <w:rFonts w:asciiTheme="minorHAnsi" w:hAnsiTheme="minorHAnsi"/>
                <w:b/>
                <w:bCs/>
                <w:color w:val="FFFFFF"/>
              </w:rPr>
            </w:pPr>
            <w:r w:rsidRPr="006C68A5">
              <w:rPr>
                <w:rFonts w:asciiTheme="minorHAnsi" w:hAnsiTheme="minorHAnsi"/>
                <w:b/>
                <w:bCs/>
                <w:color w:val="FFFFFF"/>
              </w:rPr>
              <w:t>EE</w:t>
            </w:r>
          </w:p>
        </w:tc>
        <w:tc>
          <w:tcPr>
            <w:tcW w:w="1340" w:type="dxa"/>
            <w:tcBorders>
              <w:top w:val="single" w:sz="4" w:space="0" w:color="auto"/>
              <w:left w:val="nil"/>
              <w:bottom w:val="nil"/>
              <w:right w:val="nil"/>
            </w:tcBorders>
            <w:shd w:val="clear" w:color="000000" w:fill="0070C0"/>
            <w:noWrap/>
            <w:vAlign w:val="bottom"/>
            <w:hideMark/>
          </w:tcPr>
          <w:p w:rsidR="00B16A59" w:rsidRPr="006C68A5" w:rsidRDefault="00B16A59" w:rsidP="00ED6266">
            <w:pPr>
              <w:spacing w:after="0" w:line="240" w:lineRule="auto"/>
              <w:ind w:left="0" w:firstLine="0"/>
              <w:jc w:val="center"/>
              <w:rPr>
                <w:rFonts w:asciiTheme="minorHAnsi" w:hAnsiTheme="minorHAnsi"/>
                <w:b/>
                <w:bCs/>
                <w:color w:val="FFFFFF"/>
              </w:rPr>
            </w:pPr>
            <w:r w:rsidRPr="006C68A5">
              <w:rPr>
                <w:rFonts w:asciiTheme="minorHAnsi" w:hAnsiTheme="minorHAnsi"/>
                <w:b/>
                <w:bCs/>
                <w:color w:val="FFFFFF"/>
              </w:rPr>
              <w:t>SFV</w:t>
            </w:r>
          </w:p>
        </w:tc>
        <w:tc>
          <w:tcPr>
            <w:tcW w:w="1340" w:type="dxa"/>
            <w:tcBorders>
              <w:top w:val="single" w:sz="4" w:space="0" w:color="auto"/>
              <w:left w:val="nil"/>
              <w:bottom w:val="nil"/>
              <w:right w:val="single" w:sz="4" w:space="0" w:color="auto"/>
            </w:tcBorders>
            <w:shd w:val="clear" w:color="000000" w:fill="0070C0"/>
            <w:noWrap/>
            <w:vAlign w:val="bottom"/>
            <w:hideMark/>
          </w:tcPr>
          <w:p w:rsidR="00B16A59" w:rsidRPr="006C68A5" w:rsidRDefault="00B16A59" w:rsidP="00ED6266">
            <w:pPr>
              <w:spacing w:after="0" w:line="240" w:lineRule="auto"/>
              <w:ind w:left="0" w:firstLine="0"/>
              <w:jc w:val="center"/>
              <w:rPr>
                <w:rFonts w:asciiTheme="minorHAnsi" w:hAnsiTheme="minorHAnsi"/>
                <w:b/>
                <w:bCs/>
                <w:color w:val="FFFFFF"/>
              </w:rPr>
            </w:pPr>
            <w:r w:rsidRPr="006C68A5">
              <w:rPr>
                <w:rFonts w:asciiTheme="minorHAnsi" w:hAnsiTheme="minorHAnsi"/>
                <w:b/>
                <w:bCs/>
                <w:color w:val="FFFFFF"/>
              </w:rPr>
              <w:t>EOLICA</w:t>
            </w:r>
          </w:p>
        </w:tc>
      </w:tr>
      <w:tr w:rsidR="00B16A59" w:rsidRPr="006C68A5" w:rsidTr="00B64FAD">
        <w:trPr>
          <w:trHeight w:val="300"/>
          <w:jc w:val="center"/>
        </w:trPr>
        <w:tc>
          <w:tcPr>
            <w:tcW w:w="3480" w:type="dxa"/>
            <w:tcBorders>
              <w:top w:val="single" w:sz="4" w:space="0" w:color="auto"/>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rPr>
            </w:pPr>
            <w:r w:rsidRPr="006C68A5">
              <w:rPr>
                <w:rFonts w:asciiTheme="minorHAnsi" w:hAnsiTheme="minorHAnsi"/>
                <w:color w:val="FFFFFF"/>
              </w:rPr>
              <w:t xml:space="preserve">EE </w:t>
            </w:r>
            <w:proofErr w:type="spellStart"/>
            <w:r w:rsidRPr="006C68A5">
              <w:rPr>
                <w:rFonts w:asciiTheme="minorHAnsi" w:hAnsiTheme="minorHAnsi"/>
                <w:color w:val="FFFFFF"/>
              </w:rPr>
              <w:t>Residencial</w:t>
            </w:r>
            <w:proofErr w:type="spellEnd"/>
            <w:r w:rsidRPr="006C68A5">
              <w:rPr>
                <w:rFonts w:asciiTheme="minorHAnsi" w:hAnsiTheme="minorHAnsi"/>
                <w:color w:val="FFFFFF"/>
              </w:rPr>
              <w:t xml:space="preserve"> 1-3</w:t>
            </w:r>
          </w:p>
        </w:tc>
        <w:tc>
          <w:tcPr>
            <w:tcW w:w="1340" w:type="dxa"/>
            <w:tcBorders>
              <w:top w:val="single" w:sz="4" w:space="0" w:color="auto"/>
              <w:left w:val="single" w:sz="4" w:space="0" w:color="auto"/>
              <w:bottom w:val="nil"/>
              <w:right w:val="nil"/>
            </w:tcBorders>
            <w:shd w:val="clear" w:color="auto" w:fill="auto"/>
            <w:noWrap/>
            <w:vAlign w:val="bottom"/>
            <w:hideMark/>
          </w:tcPr>
          <w:p w:rsidR="00B16A59" w:rsidRPr="006C68A5" w:rsidRDefault="00AD59FD"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24</w:t>
            </w:r>
            <w:r w:rsidR="00B16A59" w:rsidRPr="006C68A5">
              <w:rPr>
                <w:rFonts w:asciiTheme="minorHAnsi" w:hAnsiTheme="minorHAnsi"/>
                <w:color w:val="000000"/>
              </w:rPr>
              <w:t>%</w:t>
            </w:r>
          </w:p>
        </w:tc>
        <w:tc>
          <w:tcPr>
            <w:tcW w:w="1340" w:type="dxa"/>
            <w:tcBorders>
              <w:top w:val="single" w:sz="4" w:space="0" w:color="auto"/>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w:t>
            </w:r>
          </w:p>
        </w:tc>
        <w:tc>
          <w:tcPr>
            <w:tcW w:w="1340" w:type="dxa"/>
            <w:tcBorders>
              <w:top w:val="single" w:sz="4" w:space="0" w:color="auto"/>
              <w:left w:val="nil"/>
              <w:bottom w:val="nil"/>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w:t>
            </w:r>
          </w:p>
        </w:tc>
      </w:tr>
      <w:tr w:rsidR="00B16A59" w:rsidRPr="006C68A5" w:rsidTr="00B64FAD">
        <w:trPr>
          <w:trHeight w:val="300"/>
          <w:jc w:val="center"/>
        </w:trPr>
        <w:tc>
          <w:tcPr>
            <w:tcW w:w="3480" w:type="dxa"/>
            <w:tcBorders>
              <w:top w:val="nil"/>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rPr>
            </w:pPr>
            <w:r w:rsidRPr="006C68A5">
              <w:rPr>
                <w:rFonts w:asciiTheme="minorHAnsi" w:hAnsiTheme="minorHAnsi"/>
                <w:color w:val="FFFFFF"/>
              </w:rPr>
              <w:t xml:space="preserve">EE </w:t>
            </w:r>
            <w:proofErr w:type="spellStart"/>
            <w:r w:rsidRPr="006C68A5">
              <w:rPr>
                <w:rFonts w:asciiTheme="minorHAnsi" w:hAnsiTheme="minorHAnsi"/>
                <w:color w:val="FFFFFF"/>
              </w:rPr>
              <w:t>Residencial</w:t>
            </w:r>
            <w:proofErr w:type="spellEnd"/>
            <w:r w:rsidRPr="006C68A5">
              <w:rPr>
                <w:rFonts w:asciiTheme="minorHAnsi" w:hAnsiTheme="minorHAnsi"/>
                <w:color w:val="FFFFFF"/>
              </w:rPr>
              <w:t xml:space="preserve"> 4-6</w:t>
            </w:r>
          </w:p>
        </w:tc>
        <w:tc>
          <w:tcPr>
            <w:tcW w:w="1340" w:type="dxa"/>
            <w:tcBorders>
              <w:top w:val="nil"/>
              <w:left w:val="single" w:sz="4" w:space="0" w:color="auto"/>
              <w:bottom w:val="nil"/>
              <w:right w:val="nil"/>
            </w:tcBorders>
            <w:shd w:val="clear" w:color="auto" w:fill="auto"/>
            <w:noWrap/>
            <w:vAlign w:val="bottom"/>
            <w:hideMark/>
          </w:tcPr>
          <w:p w:rsidR="00B16A59" w:rsidRPr="006C68A5" w:rsidRDefault="00B62656"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4</w:t>
            </w:r>
            <w:r w:rsidR="00B16A59" w:rsidRPr="006C68A5">
              <w:rPr>
                <w:rFonts w:asciiTheme="minorHAnsi" w:hAnsiTheme="minorHAnsi"/>
                <w:color w:val="000000"/>
              </w:rPr>
              <w:t>%</w:t>
            </w:r>
          </w:p>
        </w:tc>
        <w:tc>
          <w:tcPr>
            <w:tcW w:w="1340"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w:t>
            </w:r>
          </w:p>
        </w:tc>
        <w:tc>
          <w:tcPr>
            <w:tcW w:w="1340" w:type="dxa"/>
            <w:tcBorders>
              <w:top w:val="nil"/>
              <w:left w:val="nil"/>
              <w:bottom w:val="nil"/>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w:t>
            </w:r>
          </w:p>
        </w:tc>
      </w:tr>
      <w:tr w:rsidR="00B16A59" w:rsidRPr="006C68A5" w:rsidTr="00B64FAD">
        <w:trPr>
          <w:trHeight w:val="300"/>
          <w:jc w:val="center"/>
        </w:trPr>
        <w:tc>
          <w:tcPr>
            <w:tcW w:w="3480" w:type="dxa"/>
            <w:tcBorders>
              <w:top w:val="nil"/>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rPr>
            </w:pPr>
            <w:r w:rsidRPr="006C68A5">
              <w:rPr>
                <w:rFonts w:asciiTheme="minorHAnsi" w:hAnsiTheme="minorHAnsi"/>
                <w:color w:val="FFFFFF"/>
              </w:rPr>
              <w:t>EE Comercial</w:t>
            </w:r>
          </w:p>
        </w:tc>
        <w:tc>
          <w:tcPr>
            <w:tcW w:w="1340" w:type="dxa"/>
            <w:tcBorders>
              <w:top w:val="nil"/>
              <w:left w:val="single" w:sz="4" w:space="0" w:color="auto"/>
              <w:bottom w:val="nil"/>
              <w:right w:val="nil"/>
            </w:tcBorders>
            <w:shd w:val="clear" w:color="auto" w:fill="auto"/>
            <w:noWrap/>
            <w:vAlign w:val="bottom"/>
            <w:hideMark/>
          </w:tcPr>
          <w:p w:rsidR="00B16A59" w:rsidRPr="006C68A5" w:rsidRDefault="00B62656"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9</w:t>
            </w:r>
            <w:r w:rsidR="00B16A59" w:rsidRPr="006C68A5">
              <w:rPr>
                <w:rFonts w:asciiTheme="minorHAnsi" w:hAnsiTheme="minorHAnsi"/>
                <w:color w:val="000000"/>
              </w:rPr>
              <w:t>%</w:t>
            </w:r>
          </w:p>
        </w:tc>
        <w:tc>
          <w:tcPr>
            <w:tcW w:w="1340"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w:t>
            </w:r>
          </w:p>
        </w:tc>
        <w:tc>
          <w:tcPr>
            <w:tcW w:w="1340" w:type="dxa"/>
            <w:tcBorders>
              <w:top w:val="nil"/>
              <w:left w:val="nil"/>
              <w:bottom w:val="nil"/>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w:t>
            </w:r>
          </w:p>
        </w:tc>
      </w:tr>
      <w:tr w:rsidR="00B16A59" w:rsidRPr="006C68A5" w:rsidTr="00B64FAD">
        <w:trPr>
          <w:trHeight w:val="300"/>
          <w:jc w:val="center"/>
        </w:trPr>
        <w:tc>
          <w:tcPr>
            <w:tcW w:w="3480" w:type="dxa"/>
            <w:tcBorders>
              <w:top w:val="nil"/>
              <w:left w:val="single" w:sz="4" w:space="0" w:color="auto"/>
              <w:bottom w:val="nil"/>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rPr>
            </w:pPr>
            <w:r w:rsidRPr="006C68A5">
              <w:rPr>
                <w:rFonts w:asciiTheme="minorHAnsi" w:hAnsiTheme="minorHAnsi"/>
                <w:color w:val="FFFFFF"/>
              </w:rPr>
              <w:t>EE Industrial</w:t>
            </w:r>
          </w:p>
        </w:tc>
        <w:tc>
          <w:tcPr>
            <w:tcW w:w="1340" w:type="dxa"/>
            <w:tcBorders>
              <w:top w:val="nil"/>
              <w:left w:val="single" w:sz="4" w:space="0" w:color="auto"/>
              <w:bottom w:val="nil"/>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w:t>
            </w:r>
          </w:p>
        </w:tc>
        <w:tc>
          <w:tcPr>
            <w:tcW w:w="1340" w:type="dxa"/>
            <w:tcBorders>
              <w:top w:val="nil"/>
              <w:left w:val="nil"/>
              <w:bottom w:val="nil"/>
              <w:right w:val="nil"/>
            </w:tcBorders>
            <w:shd w:val="clear" w:color="auto" w:fill="auto"/>
            <w:noWrap/>
            <w:vAlign w:val="bottom"/>
            <w:hideMark/>
          </w:tcPr>
          <w:p w:rsidR="00B16A59" w:rsidRPr="006C68A5" w:rsidRDefault="00AD59FD"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2</w:t>
            </w:r>
            <w:r w:rsidR="00B62656" w:rsidRPr="006C68A5">
              <w:rPr>
                <w:rFonts w:asciiTheme="minorHAnsi" w:hAnsiTheme="minorHAnsi"/>
                <w:color w:val="000000"/>
              </w:rPr>
              <w:t>5</w:t>
            </w:r>
            <w:r w:rsidR="00B16A59" w:rsidRPr="006C68A5">
              <w:rPr>
                <w:rFonts w:asciiTheme="minorHAnsi" w:hAnsiTheme="minorHAnsi"/>
                <w:color w:val="000000"/>
              </w:rPr>
              <w:t>%</w:t>
            </w:r>
          </w:p>
        </w:tc>
        <w:tc>
          <w:tcPr>
            <w:tcW w:w="1340" w:type="dxa"/>
            <w:tcBorders>
              <w:top w:val="nil"/>
              <w:left w:val="nil"/>
              <w:bottom w:val="nil"/>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w:t>
            </w:r>
          </w:p>
        </w:tc>
      </w:tr>
      <w:tr w:rsidR="00B16A59" w:rsidRPr="006C68A5" w:rsidTr="00B64FAD">
        <w:trPr>
          <w:trHeight w:val="300"/>
          <w:jc w:val="center"/>
        </w:trPr>
        <w:tc>
          <w:tcPr>
            <w:tcW w:w="3480" w:type="dxa"/>
            <w:tcBorders>
              <w:top w:val="nil"/>
              <w:left w:val="single" w:sz="4" w:space="0" w:color="auto"/>
              <w:bottom w:val="single" w:sz="4" w:space="0" w:color="auto"/>
              <w:right w:val="nil"/>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rPr>
            </w:pPr>
            <w:r w:rsidRPr="006C68A5">
              <w:rPr>
                <w:rFonts w:asciiTheme="minorHAnsi" w:hAnsiTheme="minorHAnsi"/>
                <w:color w:val="FFFFFF"/>
              </w:rPr>
              <w:t xml:space="preserve">EE </w:t>
            </w:r>
            <w:proofErr w:type="spellStart"/>
            <w:r w:rsidRPr="006C68A5">
              <w:rPr>
                <w:rFonts w:asciiTheme="minorHAnsi" w:hAnsiTheme="minorHAnsi"/>
                <w:color w:val="FFFFFF"/>
              </w:rPr>
              <w:t>Oficial</w:t>
            </w:r>
            <w:proofErr w:type="spellEnd"/>
          </w:p>
        </w:tc>
        <w:tc>
          <w:tcPr>
            <w:tcW w:w="1340" w:type="dxa"/>
            <w:tcBorders>
              <w:top w:val="nil"/>
              <w:left w:val="single" w:sz="4" w:space="0" w:color="auto"/>
              <w:bottom w:val="single" w:sz="4" w:space="0" w:color="auto"/>
              <w:right w:val="nil"/>
            </w:tcBorders>
            <w:shd w:val="clear" w:color="auto" w:fill="auto"/>
            <w:noWrap/>
            <w:vAlign w:val="bottom"/>
            <w:hideMark/>
          </w:tcPr>
          <w:p w:rsidR="00B16A59" w:rsidRPr="006C68A5" w:rsidRDefault="00B62656" w:rsidP="00B62656">
            <w:pPr>
              <w:spacing w:after="0" w:line="240" w:lineRule="auto"/>
              <w:ind w:left="0" w:firstLine="0"/>
              <w:jc w:val="center"/>
              <w:rPr>
                <w:rFonts w:asciiTheme="minorHAnsi" w:hAnsiTheme="minorHAnsi"/>
                <w:color w:val="000000"/>
              </w:rPr>
            </w:pPr>
            <w:r w:rsidRPr="006C68A5">
              <w:rPr>
                <w:rFonts w:asciiTheme="minorHAnsi" w:hAnsiTheme="minorHAnsi"/>
                <w:color w:val="000000"/>
              </w:rPr>
              <w:t>1</w:t>
            </w:r>
            <w:r w:rsidR="00AD59FD" w:rsidRPr="006C68A5">
              <w:rPr>
                <w:rFonts w:asciiTheme="minorHAnsi" w:hAnsiTheme="minorHAnsi"/>
                <w:color w:val="000000"/>
              </w:rPr>
              <w:t>3.5</w:t>
            </w:r>
            <w:r w:rsidR="00B16A59" w:rsidRPr="006C68A5">
              <w:rPr>
                <w:rFonts w:asciiTheme="minorHAnsi" w:hAnsiTheme="minorHAnsi"/>
                <w:color w:val="000000"/>
              </w:rPr>
              <w:t>%</w:t>
            </w:r>
          </w:p>
        </w:tc>
        <w:tc>
          <w:tcPr>
            <w:tcW w:w="1340" w:type="dxa"/>
            <w:tcBorders>
              <w:top w:val="nil"/>
              <w:left w:val="nil"/>
              <w:bottom w:val="single" w:sz="4" w:space="0" w:color="auto"/>
              <w:right w:val="nil"/>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5%</w:t>
            </w:r>
          </w:p>
        </w:tc>
        <w:tc>
          <w:tcPr>
            <w:tcW w:w="1340" w:type="dxa"/>
            <w:tcBorders>
              <w:top w:val="nil"/>
              <w:left w:val="nil"/>
              <w:bottom w:val="single" w:sz="4" w:space="0" w:color="auto"/>
              <w:right w:val="single" w:sz="4" w:space="0" w:color="auto"/>
            </w:tcBorders>
            <w:shd w:val="clear" w:color="auto" w:fill="auto"/>
            <w:noWrap/>
            <w:vAlign w:val="bottom"/>
            <w:hideMark/>
          </w:tcPr>
          <w:p w:rsidR="00B16A59" w:rsidRPr="006C68A5" w:rsidRDefault="00B16A59"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0%</w:t>
            </w:r>
          </w:p>
        </w:tc>
      </w:tr>
      <w:tr w:rsidR="0089700E" w:rsidRPr="006C68A5" w:rsidTr="00B64FAD">
        <w:trPr>
          <w:gridAfter w:val="1"/>
          <w:wAfter w:w="1340" w:type="dxa"/>
          <w:trHeight w:val="458"/>
          <w:jc w:val="center"/>
        </w:trPr>
        <w:tc>
          <w:tcPr>
            <w:tcW w:w="3480" w:type="dxa"/>
            <w:tcBorders>
              <w:top w:val="single" w:sz="4" w:space="0" w:color="auto"/>
              <w:left w:val="single" w:sz="4" w:space="0" w:color="auto"/>
              <w:bottom w:val="single" w:sz="4" w:space="0" w:color="auto"/>
              <w:right w:val="nil"/>
            </w:tcBorders>
            <w:shd w:val="clear" w:color="000000" w:fill="0070C0"/>
            <w:noWrap/>
            <w:vAlign w:val="bottom"/>
            <w:hideMark/>
          </w:tcPr>
          <w:p w:rsidR="0089700E" w:rsidRDefault="0089700E" w:rsidP="00ED6266">
            <w:pPr>
              <w:spacing w:after="0" w:line="240" w:lineRule="auto"/>
              <w:ind w:left="0" w:firstLine="0"/>
              <w:rPr>
                <w:rFonts w:asciiTheme="minorHAnsi" w:hAnsiTheme="minorHAnsi"/>
                <w:color w:val="FFFFFF"/>
              </w:rPr>
            </w:pPr>
          </w:p>
          <w:p w:rsidR="00B64FAD" w:rsidRPr="006C68A5" w:rsidRDefault="00B64FAD" w:rsidP="00ED6266">
            <w:pPr>
              <w:spacing w:after="0" w:line="240" w:lineRule="auto"/>
              <w:ind w:left="0" w:firstLine="0"/>
              <w:rPr>
                <w:rFonts w:asciiTheme="minorHAnsi" w:hAnsiTheme="minorHAnsi"/>
                <w:color w:val="FFFFFF"/>
              </w:rPr>
            </w:pPr>
          </w:p>
        </w:tc>
        <w:tc>
          <w:tcPr>
            <w:tcW w:w="1340" w:type="dxa"/>
            <w:tcBorders>
              <w:top w:val="single" w:sz="4" w:space="0" w:color="auto"/>
              <w:left w:val="nil"/>
              <w:bottom w:val="single" w:sz="4" w:space="0" w:color="auto"/>
              <w:right w:val="nil"/>
            </w:tcBorders>
            <w:shd w:val="clear" w:color="000000" w:fill="0070C0"/>
            <w:vAlign w:val="bottom"/>
            <w:hideMark/>
          </w:tcPr>
          <w:p w:rsidR="0089700E" w:rsidRPr="006C68A5" w:rsidRDefault="0089700E" w:rsidP="00ED6266">
            <w:pPr>
              <w:spacing w:after="0" w:line="240" w:lineRule="auto"/>
              <w:ind w:left="0" w:firstLine="0"/>
              <w:jc w:val="center"/>
              <w:rPr>
                <w:rFonts w:asciiTheme="minorHAnsi" w:hAnsiTheme="minorHAnsi"/>
                <w:b/>
                <w:bCs/>
                <w:color w:val="FFFFFF"/>
              </w:rPr>
            </w:pPr>
            <w:proofErr w:type="spellStart"/>
            <w:r w:rsidRPr="006C68A5">
              <w:rPr>
                <w:rFonts w:asciiTheme="minorHAnsi" w:hAnsiTheme="minorHAnsi"/>
                <w:b/>
                <w:bCs/>
                <w:color w:val="FFFFFF"/>
              </w:rPr>
              <w:t>Estratos</w:t>
            </w:r>
            <w:proofErr w:type="spellEnd"/>
            <w:r w:rsidRPr="006C68A5">
              <w:rPr>
                <w:rFonts w:asciiTheme="minorHAnsi" w:hAnsiTheme="minorHAnsi"/>
                <w:b/>
                <w:bCs/>
                <w:color w:val="FFFFFF"/>
              </w:rPr>
              <w:t xml:space="preserve"> 1-3</w:t>
            </w:r>
          </w:p>
        </w:tc>
        <w:tc>
          <w:tcPr>
            <w:tcW w:w="1340" w:type="dxa"/>
            <w:tcBorders>
              <w:top w:val="single" w:sz="4" w:space="0" w:color="auto"/>
              <w:left w:val="nil"/>
              <w:bottom w:val="single" w:sz="4" w:space="0" w:color="auto"/>
              <w:right w:val="single" w:sz="4" w:space="0" w:color="auto"/>
            </w:tcBorders>
            <w:shd w:val="clear" w:color="000000" w:fill="0070C0"/>
            <w:vAlign w:val="bottom"/>
            <w:hideMark/>
          </w:tcPr>
          <w:p w:rsidR="0089700E" w:rsidRPr="006C68A5" w:rsidRDefault="0089700E" w:rsidP="00ED6266">
            <w:pPr>
              <w:spacing w:after="0" w:line="240" w:lineRule="auto"/>
              <w:ind w:left="0" w:firstLine="0"/>
              <w:jc w:val="center"/>
              <w:rPr>
                <w:rFonts w:asciiTheme="minorHAnsi" w:hAnsiTheme="minorHAnsi"/>
                <w:b/>
                <w:bCs/>
                <w:color w:val="FFFFFF"/>
              </w:rPr>
            </w:pPr>
            <w:proofErr w:type="spellStart"/>
            <w:r w:rsidRPr="006C68A5">
              <w:rPr>
                <w:rFonts w:asciiTheme="minorHAnsi" w:hAnsiTheme="minorHAnsi"/>
                <w:b/>
                <w:bCs/>
                <w:color w:val="FFFFFF"/>
              </w:rPr>
              <w:t>Oficial</w:t>
            </w:r>
            <w:proofErr w:type="spellEnd"/>
          </w:p>
        </w:tc>
      </w:tr>
      <w:tr w:rsidR="0089700E" w:rsidRPr="006C68A5" w:rsidTr="00B64FAD">
        <w:trPr>
          <w:gridAfter w:val="1"/>
          <w:wAfter w:w="1340" w:type="dxa"/>
          <w:trHeight w:val="300"/>
          <w:jc w:val="center"/>
        </w:trPr>
        <w:tc>
          <w:tcPr>
            <w:tcW w:w="3480" w:type="dxa"/>
            <w:tcBorders>
              <w:top w:val="single" w:sz="4" w:space="0" w:color="auto"/>
              <w:left w:val="single" w:sz="4" w:space="0" w:color="auto"/>
              <w:bottom w:val="single" w:sz="4" w:space="0" w:color="auto"/>
              <w:right w:val="nil"/>
            </w:tcBorders>
            <w:shd w:val="clear" w:color="000000" w:fill="808080"/>
            <w:noWrap/>
            <w:vAlign w:val="bottom"/>
            <w:hideMark/>
          </w:tcPr>
          <w:p w:rsidR="0089700E" w:rsidRPr="006C68A5" w:rsidRDefault="0089700E" w:rsidP="00ED6266">
            <w:pPr>
              <w:spacing w:after="0" w:line="240" w:lineRule="auto"/>
              <w:ind w:left="0" w:firstLine="0"/>
              <w:rPr>
                <w:rFonts w:asciiTheme="minorHAnsi" w:hAnsiTheme="minorHAnsi"/>
                <w:color w:val="FFFFFF"/>
              </w:rPr>
            </w:pPr>
            <w:proofErr w:type="spellStart"/>
            <w:r w:rsidRPr="006C68A5">
              <w:rPr>
                <w:rFonts w:asciiTheme="minorHAnsi" w:hAnsiTheme="minorHAnsi"/>
                <w:color w:val="FFFFFF"/>
              </w:rPr>
              <w:t>Distribución</w:t>
            </w:r>
            <w:proofErr w:type="spellEnd"/>
            <w:r w:rsidRPr="006C68A5">
              <w:rPr>
                <w:rFonts w:asciiTheme="minorHAnsi" w:hAnsiTheme="minorHAnsi"/>
                <w:color w:val="FFFFFF"/>
              </w:rPr>
              <w:t xml:space="preserve">  </w:t>
            </w:r>
            <w:proofErr w:type="spellStart"/>
            <w:r w:rsidRPr="006C68A5">
              <w:rPr>
                <w:rFonts w:asciiTheme="minorHAnsi" w:hAnsiTheme="minorHAnsi"/>
                <w:color w:val="FFFFFF"/>
              </w:rPr>
              <w:t>Inversión</w:t>
            </w:r>
            <w:proofErr w:type="spellEnd"/>
            <w:r w:rsidRPr="006C68A5">
              <w:rPr>
                <w:rFonts w:asciiTheme="minorHAnsi" w:hAnsiTheme="minorHAnsi"/>
                <w:color w:val="FFFFFF"/>
              </w:rPr>
              <w:t xml:space="preserve"> </w:t>
            </w:r>
            <w:proofErr w:type="spellStart"/>
            <w:r w:rsidRPr="006C68A5">
              <w:rPr>
                <w:rFonts w:asciiTheme="minorHAnsi" w:hAnsiTheme="minorHAnsi"/>
                <w:color w:val="FFFFFF"/>
              </w:rPr>
              <w:t>Recaudo</w:t>
            </w:r>
            <w:proofErr w:type="spellEnd"/>
          </w:p>
        </w:tc>
        <w:tc>
          <w:tcPr>
            <w:tcW w:w="1340" w:type="dxa"/>
            <w:tcBorders>
              <w:top w:val="single" w:sz="4" w:space="0" w:color="auto"/>
              <w:left w:val="single" w:sz="4" w:space="0" w:color="auto"/>
              <w:bottom w:val="single" w:sz="4" w:space="0" w:color="auto"/>
              <w:right w:val="nil"/>
            </w:tcBorders>
            <w:shd w:val="clear" w:color="auto" w:fill="auto"/>
            <w:noWrap/>
            <w:vAlign w:val="bottom"/>
            <w:hideMark/>
          </w:tcPr>
          <w:p w:rsidR="0089700E" w:rsidRPr="006C68A5" w:rsidRDefault="0089700E"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80%</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89700E" w:rsidRPr="006C68A5" w:rsidRDefault="0089700E" w:rsidP="00ED6266">
            <w:pPr>
              <w:spacing w:after="0" w:line="240" w:lineRule="auto"/>
              <w:ind w:left="0" w:firstLine="0"/>
              <w:jc w:val="center"/>
              <w:rPr>
                <w:rFonts w:asciiTheme="minorHAnsi" w:hAnsiTheme="minorHAnsi"/>
                <w:color w:val="000000"/>
              </w:rPr>
            </w:pPr>
            <w:r w:rsidRPr="006C68A5">
              <w:rPr>
                <w:rFonts w:asciiTheme="minorHAnsi" w:hAnsiTheme="minorHAnsi"/>
                <w:color w:val="000000"/>
              </w:rPr>
              <w:t>20%</w:t>
            </w:r>
          </w:p>
        </w:tc>
      </w:tr>
    </w:tbl>
    <w:p w:rsidR="00B16A59" w:rsidRPr="006C68A5" w:rsidRDefault="00B16A59" w:rsidP="00B16A59">
      <w:pPr>
        <w:ind w:left="810" w:firstLine="0"/>
        <w:rPr>
          <w:rFonts w:asciiTheme="minorHAnsi" w:hAnsiTheme="minorHAnsi"/>
          <w:lang w:val="es-CO"/>
        </w:rPr>
      </w:pPr>
    </w:p>
    <w:p w:rsidR="00B16A59" w:rsidRPr="006C68A5" w:rsidRDefault="00B16A59" w:rsidP="00DB236E">
      <w:pPr>
        <w:ind w:left="0" w:firstLine="0"/>
        <w:jc w:val="both"/>
        <w:rPr>
          <w:rFonts w:asciiTheme="minorHAnsi" w:hAnsiTheme="minorHAnsi"/>
          <w:lang w:val="es-CO"/>
        </w:rPr>
      </w:pPr>
      <w:r w:rsidRPr="006C68A5">
        <w:rPr>
          <w:rFonts w:asciiTheme="minorHAnsi" w:hAnsiTheme="minorHAnsi"/>
          <w:lang w:val="es-CO"/>
        </w:rPr>
        <w:t xml:space="preserve">El modelo de análisis incluye variables adicionales como tasa de cambio, porcentaje de cartera de difícil recaudo, costos de transacción, entre otros.  Con los flujos finales se procede a calcular el Valor Presente Neto del programa en un horizonte de 10 años.  Este modelo incluye los cálculos de todos los componentes descritos anteriormente, </w:t>
      </w:r>
      <w:proofErr w:type="gramStart"/>
      <w:r w:rsidRPr="006C68A5">
        <w:rPr>
          <w:rFonts w:asciiTheme="minorHAnsi" w:hAnsiTheme="minorHAnsi"/>
          <w:lang w:val="es-CO"/>
        </w:rPr>
        <w:t>basado</w:t>
      </w:r>
      <w:proofErr w:type="gramEnd"/>
      <w:r w:rsidRPr="006C68A5">
        <w:rPr>
          <w:rFonts w:asciiTheme="minorHAnsi" w:hAnsiTheme="minorHAnsi"/>
          <w:lang w:val="es-CO"/>
        </w:rPr>
        <w:t xml:space="preserve"> en las variables de entrada definidas que son de carácter técnico, financiero y de distribución de beneficiarios.</w:t>
      </w:r>
    </w:p>
    <w:p w:rsidR="00B16A59" w:rsidRPr="006C68A5" w:rsidRDefault="00B16A59" w:rsidP="00B16A59">
      <w:pPr>
        <w:pStyle w:val="Heading1"/>
        <w:tabs>
          <w:tab w:val="center" w:pos="540"/>
        </w:tabs>
        <w:rPr>
          <w:rFonts w:asciiTheme="minorHAnsi" w:hAnsiTheme="minorHAnsi"/>
          <w:b w:val="0"/>
          <w:lang w:val="es-CO"/>
        </w:rPr>
      </w:pPr>
      <w:bookmarkStart w:id="43" w:name="_Toc431071688"/>
      <w:bookmarkStart w:id="44" w:name="_Toc445196457"/>
      <w:r w:rsidRPr="006C68A5">
        <w:rPr>
          <w:rFonts w:asciiTheme="minorHAnsi" w:hAnsiTheme="minorHAnsi"/>
          <w:lang w:val="es-CO"/>
        </w:rPr>
        <w:t>Beneficios Económicos</w:t>
      </w:r>
      <w:bookmarkEnd w:id="43"/>
      <w:bookmarkEnd w:id="44"/>
    </w:p>
    <w:p w:rsidR="00B16A59" w:rsidRPr="006C68A5" w:rsidRDefault="00B16A59" w:rsidP="00C86B26">
      <w:pPr>
        <w:spacing w:after="288"/>
        <w:ind w:left="11" w:right="41"/>
        <w:jc w:val="both"/>
        <w:rPr>
          <w:rFonts w:asciiTheme="minorHAnsi" w:hAnsiTheme="minorHAnsi"/>
          <w:lang w:val="es-ES_tradnl"/>
        </w:rPr>
      </w:pPr>
      <w:r w:rsidRPr="006C68A5">
        <w:rPr>
          <w:rFonts w:asciiTheme="minorHAnsi" w:hAnsiTheme="minorHAnsi"/>
          <w:lang w:val="es-ES_tradnl"/>
        </w:rPr>
        <w:t>De acuerdo con la definición del programa, l</w:t>
      </w:r>
      <w:r w:rsidRPr="006C68A5">
        <w:rPr>
          <w:rFonts w:asciiTheme="minorHAnsi" w:hAnsiTheme="minorHAnsi"/>
          <w:lang w:val="es-CO"/>
        </w:rPr>
        <w:t xml:space="preserve">os beneficios económicos generados van en dos </w:t>
      </w:r>
      <w:r w:rsidR="00DB236E" w:rsidRPr="006C68A5">
        <w:rPr>
          <w:rFonts w:asciiTheme="minorHAnsi" w:hAnsiTheme="minorHAnsi"/>
          <w:lang w:val="es-ES_tradnl"/>
        </w:rPr>
        <w:t>vías</w:t>
      </w:r>
      <w:r w:rsidRPr="006C68A5">
        <w:rPr>
          <w:rFonts w:asciiTheme="minorHAnsi" w:hAnsiTheme="minorHAnsi"/>
          <w:lang w:val="es-ES_tradnl"/>
        </w:rPr>
        <w:t xml:space="preserve">: </w:t>
      </w:r>
    </w:p>
    <w:p w:rsidR="00B16A59" w:rsidRPr="006C68A5" w:rsidRDefault="00B16A59" w:rsidP="00C86B26">
      <w:pPr>
        <w:numPr>
          <w:ilvl w:val="0"/>
          <w:numId w:val="24"/>
        </w:numPr>
        <w:spacing w:after="288"/>
        <w:ind w:right="41"/>
        <w:contextualSpacing/>
        <w:jc w:val="both"/>
        <w:rPr>
          <w:rFonts w:asciiTheme="minorHAnsi" w:hAnsiTheme="minorHAnsi"/>
          <w:lang w:val="es-ES_tradnl"/>
        </w:rPr>
      </w:pPr>
      <w:r w:rsidRPr="006C68A5">
        <w:rPr>
          <w:rFonts w:asciiTheme="minorHAnsi" w:hAnsiTheme="minorHAnsi"/>
          <w:lang w:val="es-ES_tradnl"/>
        </w:rPr>
        <w:t>Por un lado la eficiencia energética generará una reducción en el consumo de los usuarios finales, sean residenciales, comerciales, industriales o institucionales. La disminución del consumo generará un efecto directo sobre la economía de cada usuario, por cuanto dispondrá de recursos adicionales al tener que pagar menos por su consumo energético. Este beneficio directo se destinará parcialmente a repagar la nueva tecnología con que contarán los usuarios, y estos recursos retornarán al programa para beneficiar un mayor número de usuarios apalancados en el esquema de financiación propuesto. Sin embargo, el principal beneficio económico que se generará con la disminución del consumo será una reducción en las emisiones de CO</w:t>
      </w:r>
      <w:r w:rsidRPr="00107B28">
        <w:rPr>
          <w:rFonts w:asciiTheme="minorHAnsi" w:hAnsiTheme="minorHAnsi"/>
          <w:vertAlign w:val="subscript"/>
          <w:lang w:val="es-ES_tradnl"/>
        </w:rPr>
        <w:t>2</w:t>
      </w:r>
      <w:r w:rsidRPr="006C68A5">
        <w:rPr>
          <w:rFonts w:asciiTheme="minorHAnsi" w:hAnsiTheme="minorHAnsi"/>
          <w:lang w:val="es-ES_tradnl"/>
        </w:rPr>
        <w:t xml:space="preserve"> generadas en la isla. Dentro del análisis estas reducciones se calcularon a partir de los menores consumos estimados por la sustitución tecnológica, usando estándares internacionales de conversión de </w:t>
      </w:r>
      <w:proofErr w:type="spellStart"/>
      <w:r w:rsidRPr="006C68A5">
        <w:rPr>
          <w:rFonts w:asciiTheme="minorHAnsi" w:hAnsiTheme="minorHAnsi"/>
          <w:lang w:val="es-ES_tradnl"/>
        </w:rPr>
        <w:t>kWh</w:t>
      </w:r>
      <w:proofErr w:type="spellEnd"/>
      <w:r w:rsidRPr="006C68A5">
        <w:rPr>
          <w:rFonts w:asciiTheme="minorHAnsi" w:hAnsiTheme="minorHAnsi"/>
          <w:lang w:val="es-ES_tradnl"/>
        </w:rPr>
        <w:t xml:space="preserve"> a toneladas de CO</w:t>
      </w:r>
      <w:r w:rsidRPr="006C68A5">
        <w:rPr>
          <w:rFonts w:asciiTheme="minorHAnsi" w:hAnsiTheme="minorHAnsi"/>
          <w:vertAlign w:val="subscript"/>
          <w:lang w:val="es-ES_tradnl"/>
        </w:rPr>
        <w:t>2</w:t>
      </w:r>
      <w:r w:rsidRPr="006C68A5">
        <w:rPr>
          <w:rFonts w:asciiTheme="minorHAnsi" w:hAnsiTheme="minorHAnsi"/>
          <w:lang w:val="es-ES_tradnl"/>
        </w:rPr>
        <w:t xml:space="preserve"> equivalentes.</w:t>
      </w:r>
    </w:p>
    <w:p w:rsidR="00B16A59" w:rsidRPr="006C68A5" w:rsidRDefault="00B16A59" w:rsidP="00C86B26">
      <w:pPr>
        <w:spacing w:after="288"/>
        <w:ind w:left="720" w:right="41" w:firstLine="0"/>
        <w:contextualSpacing/>
        <w:jc w:val="both"/>
        <w:rPr>
          <w:rFonts w:asciiTheme="minorHAnsi" w:hAnsiTheme="minorHAnsi"/>
          <w:lang w:val="es-ES_tradnl"/>
        </w:rPr>
      </w:pPr>
    </w:p>
    <w:p w:rsidR="00B16A59" w:rsidRPr="006C68A5" w:rsidRDefault="00B16A59" w:rsidP="00C86B26">
      <w:pPr>
        <w:numPr>
          <w:ilvl w:val="0"/>
          <w:numId w:val="24"/>
        </w:numPr>
        <w:spacing w:after="288"/>
        <w:ind w:right="41"/>
        <w:contextualSpacing/>
        <w:jc w:val="both"/>
        <w:rPr>
          <w:rFonts w:asciiTheme="minorHAnsi" w:hAnsiTheme="minorHAnsi"/>
          <w:lang w:val="es-ES_tradnl"/>
        </w:rPr>
      </w:pPr>
      <w:r w:rsidRPr="006C68A5">
        <w:rPr>
          <w:rFonts w:asciiTheme="minorHAnsi" w:hAnsiTheme="minorHAnsi"/>
          <w:lang w:val="es-ES_tradnl"/>
        </w:rPr>
        <w:t>El segundo beneficio que se generará tendrá como beneficiario</w:t>
      </w:r>
      <w:r w:rsidR="005554A4" w:rsidRPr="006C68A5">
        <w:rPr>
          <w:rFonts w:asciiTheme="minorHAnsi" w:hAnsiTheme="minorHAnsi"/>
          <w:lang w:val="es-ES_tradnl"/>
        </w:rPr>
        <w:t xml:space="preserve"> directo </w:t>
      </w:r>
      <w:r w:rsidRPr="006C68A5">
        <w:rPr>
          <w:rFonts w:asciiTheme="minorHAnsi" w:hAnsiTheme="minorHAnsi"/>
          <w:lang w:val="es-ES_tradnl"/>
        </w:rPr>
        <w:t xml:space="preserve"> al </w:t>
      </w:r>
      <w:proofErr w:type="spellStart"/>
      <w:r w:rsidRPr="006C68A5">
        <w:rPr>
          <w:rFonts w:asciiTheme="minorHAnsi" w:hAnsiTheme="minorHAnsi"/>
          <w:lang w:val="es-ES_tradnl"/>
        </w:rPr>
        <w:t>GdC</w:t>
      </w:r>
      <w:proofErr w:type="spellEnd"/>
      <w:r w:rsidR="005554A4" w:rsidRPr="006C68A5">
        <w:rPr>
          <w:rFonts w:asciiTheme="minorHAnsi" w:hAnsiTheme="minorHAnsi"/>
          <w:lang w:val="es-ES_tradnl"/>
        </w:rPr>
        <w:t xml:space="preserve"> y por tanto a la población en su conjunto</w:t>
      </w:r>
      <w:r w:rsidRPr="006C68A5">
        <w:rPr>
          <w:rFonts w:asciiTheme="minorHAnsi" w:hAnsiTheme="minorHAnsi"/>
          <w:lang w:val="es-ES_tradnl"/>
        </w:rPr>
        <w:t xml:space="preserve">, por cuanto está representado en un menor gasto en subsidios a la energía en la isla, como resultado de la disminución del consumo. En el caso de San Andrés este beneficio es particularmente interesante, por cuanto todos los usuarios del área de servicio exclusivo, tienen alguna proporción de su tarifa energética subsidiada. En el análisis realizado, el monto de los menores subsidios a pagar por el </w:t>
      </w:r>
      <w:proofErr w:type="spellStart"/>
      <w:r w:rsidRPr="006C68A5">
        <w:rPr>
          <w:rFonts w:asciiTheme="minorHAnsi" w:hAnsiTheme="minorHAnsi"/>
          <w:lang w:val="es-ES_tradnl"/>
        </w:rPr>
        <w:t>GdC</w:t>
      </w:r>
      <w:proofErr w:type="spellEnd"/>
      <w:r w:rsidRPr="006C68A5">
        <w:rPr>
          <w:rFonts w:asciiTheme="minorHAnsi" w:hAnsiTheme="minorHAnsi"/>
          <w:lang w:val="es-ES_tradnl"/>
        </w:rPr>
        <w:t xml:space="preserve"> se calcula directamente a partir de la reducción en el consumo de los diferentes usuarios. Su distribución a lo largo del programa se presenta a continuación:</w:t>
      </w:r>
    </w:p>
    <w:p w:rsidR="00B16A59" w:rsidRPr="006C68A5" w:rsidRDefault="00B16A59" w:rsidP="00C86B26">
      <w:pPr>
        <w:ind w:left="720"/>
        <w:contextualSpacing/>
        <w:jc w:val="both"/>
        <w:rPr>
          <w:rFonts w:asciiTheme="minorHAnsi" w:hAnsiTheme="minorHAnsi"/>
          <w:lang w:val="es-ES_tradnl"/>
        </w:rPr>
      </w:pPr>
    </w:p>
    <w:tbl>
      <w:tblPr>
        <w:tblStyle w:val="LightShading"/>
        <w:tblW w:w="9111" w:type="dxa"/>
        <w:tblInd w:w="10" w:type="dxa"/>
        <w:tblBorders>
          <w:top w:val="none" w:sz="0" w:space="0" w:color="auto"/>
          <w:bottom w:val="none" w:sz="0" w:space="0" w:color="auto"/>
        </w:tblBorders>
        <w:tblLayout w:type="fixed"/>
        <w:tblLook w:val="04A0" w:firstRow="1" w:lastRow="0" w:firstColumn="1" w:lastColumn="0" w:noHBand="0" w:noVBand="1"/>
      </w:tblPr>
      <w:tblGrid>
        <w:gridCol w:w="1685"/>
        <w:gridCol w:w="741"/>
        <w:gridCol w:w="742"/>
        <w:gridCol w:w="741"/>
        <w:gridCol w:w="742"/>
        <w:gridCol w:w="741"/>
        <w:gridCol w:w="742"/>
        <w:gridCol w:w="741"/>
        <w:gridCol w:w="742"/>
        <w:gridCol w:w="741"/>
        <w:gridCol w:w="740"/>
        <w:gridCol w:w="13"/>
      </w:tblGrid>
      <w:tr w:rsidR="00B16A59" w:rsidRPr="006C68A5" w:rsidTr="00ED6266">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685"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29" w:hanging="11"/>
              <w:jc w:val="both"/>
              <w:rPr>
                <w:rFonts w:asciiTheme="minorHAnsi" w:hAnsiTheme="minorHAnsi"/>
                <w:i/>
                <w:color w:val="000000"/>
                <w:sz w:val="22"/>
                <w:szCs w:val="22"/>
                <w:lang w:val="es-CO"/>
              </w:rPr>
            </w:pPr>
            <w:r w:rsidRPr="006C68A5">
              <w:rPr>
                <w:rFonts w:asciiTheme="minorHAnsi" w:hAnsiTheme="minorHAnsi"/>
                <w:i/>
                <w:color w:val="000000"/>
                <w:sz w:val="22"/>
                <w:szCs w:val="22"/>
                <w:lang w:val="es-CO"/>
              </w:rPr>
              <w:t>(Millones de Dólares)</w:t>
            </w:r>
          </w:p>
        </w:tc>
        <w:tc>
          <w:tcPr>
            <w:tcW w:w="741"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46"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Año</w:t>
            </w:r>
            <w:r w:rsidRPr="006C68A5">
              <w:rPr>
                <w:rFonts w:asciiTheme="minorHAnsi" w:hAnsiTheme="minorHAnsi"/>
                <w:color w:val="000000"/>
                <w:sz w:val="22"/>
                <w:szCs w:val="22"/>
                <w:lang w:val="es-CO"/>
              </w:rPr>
              <w:br/>
              <w:t>1</w:t>
            </w:r>
          </w:p>
        </w:tc>
        <w:tc>
          <w:tcPr>
            <w:tcW w:w="742" w:type="dxa"/>
            <w:tcBorders>
              <w:bottom w:val="single" w:sz="12" w:space="0" w:color="auto"/>
            </w:tcBorders>
            <w:shd w:val="clear" w:color="auto" w:fill="auto"/>
            <w:vAlign w:val="center"/>
          </w:tcPr>
          <w:p w:rsidR="00B16A59" w:rsidRPr="006C68A5" w:rsidRDefault="00B16A59" w:rsidP="00C86B26">
            <w:pPr>
              <w:spacing w:after="0" w:line="271" w:lineRule="auto"/>
              <w:ind w:left="29"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Año</w:t>
            </w:r>
            <w:r w:rsidRPr="006C68A5">
              <w:rPr>
                <w:rFonts w:asciiTheme="minorHAnsi" w:hAnsiTheme="minorHAnsi"/>
                <w:color w:val="000000"/>
                <w:sz w:val="22"/>
                <w:szCs w:val="22"/>
                <w:lang w:val="es-CO"/>
              </w:rPr>
              <w:br/>
              <w:t>2</w:t>
            </w:r>
          </w:p>
        </w:tc>
        <w:tc>
          <w:tcPr>
            <w:tcW w:w="741" w:type="dxa"/>
            <w:tcBorders>
              <w:bottom w:val="single" w:sz="12" w:space="0" w:color="auto"/>
            </w:tcBorders>
            <w:shd w:val="clear" w:color="auto" w:fill="auto"/>
            <w:vAlign w:val="center"/>
          </w:tcPr>
          <w:p w:rsidR="00B16A59" w:rsidRPr="006C68A5" w:rsidRDefault="00B16A59" w:rsidP="00C86B26">
            <w:pPr>
              <w:spacing w:after="0" w:line="271" w:lineRule="auto"/>
              <w:ind w:left="29"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3</w:t>
            </w:r>
          </w:p>
        </w:tc>
        <w:tc>
          <w:tcPr>
            <w:tcW w:w="742" w:type="dxa"/>
            <w:tcBorders>
              <w:bottom w:val="single" w:sz="12" w:space="0" w:color="auto"/>
            </w:tcBorders>
            <w:shd w:val="clear" w:color="auto" w:fill="auto"/>
            <w:vAlign w:val="center"/>
          </w:tcPr>
          <w:p w:rsidR="00B16A59" w:rsidRPr="006C68A5" w:rsidRDefault="00B16A59" w:rsidP="00C86B26">
            <w:pPr>
              <w:spacing w:after="0" w:line="271" w:lineRule="auto"/>
              <w:ind w:left="29"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4</w:t>
            </w:r>
          </w:p>
        </w:tc>
        <w:tc>
          <w:tcPr>
            <w:tcW w:w="741"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62"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5</w:t>
            </w:r>
          </w:p>
        </w:tc>
        <w:tc>
          <w:tcPr>
            <w:tcW w:w="742"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78"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6</w:t>
            </w:r>
          </w:p>
        </w:tc>
        <w:tc>
          <w:tcPr>
            <w:tcW w:w="741"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0"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7</w:t>
            </w:r>
          </w:p>
        </w:tc>
        <w:tc>
          <w:tcPr>
            <w:tcW w:w="742"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0"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8</w:t>
            </w:r>
          </w:p>
        </w:tc>
        <w:tc>
          <w:tcPr>
            <w:tcW w:w="741"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11"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9</w:t>
            </w:r>
          </w:p>
        </w:tc>
        <w:tc>
          <w:tcPr>
            <w:tcW w:w="753" w:type="dxa"/>
            <w:gridSpan w:val="2"/>
            <w:tcBorders>
              <w:bottom w:val="single" w:sz="12" w:space="0" w:color="auto"/>
            </w:tcBorders>
            <w:shd w:val="clear" w:color="auto" w:fill="auto"/>
            <w:noWrap/>
            <w:vAlign w:val="center"/>
            <w:hideMark/>
          </w:tcPr>
          <w:p w:rsidR="00B16A59" w:rsidRPr="006C68A5" w:rsidRDefault="00B16A59" w:rsidP="00C86B26">
            <w:pPr>
              <w:spacing w:after="0" w:line="271" w:lineRule="auto"/>
              <w:ind w:left="27"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10</w:t>
            </w:r>
          </w:p>
        </w:tc>
      </w:tr>
      <w:tr w:rsidR="00B16A59" w:rsidRPr="006C68A5" w:rsidTr="00ED6266">
        <w:trPr>
          <w:gridAfter w:val="1"/>
          <w:cnfStyle w:val="000000100000" w:firstRow="0" w:lastRow="0" w:firstColumn="0" w:lastColumn="0" w:oddVBand="0" w:evenVBand="0" w:oddHBand="1" w:evenHBand="0" w:firstRowFirstColumn="0" w:firstRowLastColumn="0" w:lastRowFirstColumn="0" w:lastRowLastColumn="0"/>
          <w:wAfter w:w="13" w:type="dxa"/>
          <w:trHeight w:val="673"/>
        </w:trPr>
        <w:tc>
          <w:tcPr>
            <w:cnfStyle w:val="001000000000" w:firstRow="0" w:lastRow="0" w:firstColumn="1" w:lastColumn="0" w:oddVBand="0" w:evenVBand="0" w:oddHBand="0" w:evenHBand="0" w:firstRowFirstColumn="0" w:firstRowLastColumn="0" w:lastRowFirstColumn="0" w:lastRowLastColumn="0"/>
            <w:tcW w:w="1685" w:type="dxa"/>
            <w:shd w:val="clear" w:color="auto" w:fill="auto"/>
            <w:noWrap/>
            <w:vAlign w:val="center"/>
          </w:tcPr>
          <w:p w:rsidR="00B16A59" w:rsidRPr="006C68A5" w:rsidRDefault="00B16A59" w:rsidP="00C86B26">
            <w:pPr>
              <w:spacing w:after="0" w:line="271" w:lineRule="auto"/>
              <w:ind w:left="29" w:hanging="11"/>
              <w:jc w:val="both"/>
              <w:rPr>
                <w:rFonts w:asciiTheme="minorHAnsi" w:hAnsiTheme="minorHAnsi"/>
                <w:color w:val="000000"/>
                <w:sz w:val="22"/>
                <w:szCs w:val="22"/>
                <w:lang w:val="es-CO"/>
              </w:rPr>
            </w:pPr>
            <w:r w:rsidRPr="006C68A5">
              <w:rPr>
                <w:rFonts w:asciiTheme="minorHAnsi" w:hAnsiTheme="minorHAnsi"/>
                <w:color w:val="000000"/>
                <w:sz w:val="22"/>
                <w:szCs w:val="22"/>
                <w:lang w:val="es-CO"/>
              </w:rPr>
              <w:t>Ingresos (Ahorros en Subsidios)</w:t>
            </w:r>
          </w:p>
        </w:tc>
        <w:tc>
          <w:tcPr>
            <w:tcW w:w="741" w:type="dxa"/>
            <w:shd w:val="clear" w:color="auto" w:fill="auto"/>
            <w:noWrap/>
            <w:vAlign w:val="center"/>
          </w:tcPr>
          <w:p w:rsidR="00B16A59" w:rsidRPr="006C68A5" w:rsidRDefault="00B16A59" w:rsidP="009A7BB2">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w:t>
            </w:r>
            <w:r w:rsidR="0089700E" w:rsidRPr="006C68A5">
              <w:rPr>
                <w:rFonts w:asciiTheme="minorHAnsi" w:hAnsiTheme="minorHAnsi"/>
                <w:color w:val="000000"/>
                <w:sz w:val="22"/>
                <w:szCs w:val="22"/>
                <w:lang w:val="es-CO"/>
              </w:rPr>
              <w:t>6</w:t>
            </w:r>
          </w:p>
        </w:tc>
        <w:tc>
          <w:tcPr>
            <w:tcW w:w="742" w:type="dxa"/>
            <w:shd w:val="clear" w:color="auto" w:fill="auto"/>
            <w:vAlign w:val="center"/>
          </w:tcPr>
          <w:p w:rsidR="00B16A59" w:rsidRPr="006C68A5" w:rsidRDefault="00B16A59" w:rsidP="0089700E">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89700E" w:rsidRPr="006C68A5">
              <w:rPr>
                <w:rFonts w:asciiTheme="minorHAnsi" w:hAnsiTheme="minorHAnsi"/>
                <w:color w:val="000000"/>
                <w:sz w:val="22"/>
                <w:szCs w:val="22"/>
                <w:lang w:val="es-CO"/>
              </w:rPr>
              <w:t>20</w:t>
            </w:r>
          </w:p>
        </w:tc>
        <w:tc>
          <w:tcPr>
            <w:tcW w:w="741" w:type="dxa"/>
            <w:shd w:val="clear" w:color="auto" w:fill="auto"/>
            <w:vAlign w:val="center"/>
          </w:tcPr>
          <w:p w:rsidR="00B16A59" w:rsidRPr="006C68A5" w:rsidRDefault="00B16A59" w:rsidP="0089700E">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89700E" w:rsidRPr="006C68A5">
              <w:rPr>
                <w:rFonts w:asciiTheme="minorHAnsi" w:hAnsiTheme="minorHAnsi"/>
                <w:color w:val="000000"/>
                <w:sz w:val="22"/>
                <w:szCs w:val="22"/>
                <w:lang w:val="es-CO"/>
              </w:rPr>
              <w:t>6</w:t>
            </w:r>
            <w:r w:rsidR="009A7BB2" w:rsidRPr="006C68A5">
              <w:rPr>
                <w:rFonts w:asciiTheme="minorHAnsi" w:hAnsiTheme="minorHAnsi"/>
                <w:color w:val="000000"/>
                <w:sz w:val="22"/>
                <w:szCs w:val="22"/>
                <w:lang w:val="es-CO"/>
              </w:rPr>
              <w:t>4</w:t>
            </w:r>
          </w:p>
        </w:tc>
        <w:tc>
          <w:tcPr>
            <w:tcW w:w="742" w:type="dxa"/>
            <w:shd w:val="clear" w:color="auto" w:fill="auto"/>
            <w:vAlign w:val="center"/>
          </w:tcPr>
          <w:p w:rsidR="00B16A59" w:rsidRPr="006C68A5" w:rsidRDefault="0089700E" w:rsidP="0089700E">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1.18</w:t>
            </w:r>
          </w:p>
        </w:tc>
        <w:tc>
          <w:tcPr>
            <w:tcW w:w="741" w:type="dxa"/>
            <w:shd w:val="clear" w:color="auto" w:fill="auto"/>
            <w:noWrap/>
            <w:vAlign w:val="center"/>
          </w:tcPr>
          <w:p w:rsidR="00B16A59" w:rsidRPr="006C68A5" w:rsidRDefault="00B16A59" w:rsidP="0089700E">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1.</w:t>
            </w:r>
            <w:r w:rsidR="0089700E" w:rsidRPr="006C68A5">
              <w:rPr>
                <w:rFonts w:asciiTheme="minorHAnsi" w:hAnsiTheme="minorHAnsi"/>
                <w:color w:val="000000"/>
                <w:sz w:val="22"/>
                <w:szCs w:val="22"/>
                <w:lang w:val="es-CO"/>
              </w:rPr>
              <w:t>90</w:t>
            </w:r>
          </w:p>
        </w:tc>
        <w:tc>
          <w:tcPr>
            <w:tcW w:w="742" w:type="dxa"/>
            <w:shd w:val="clear" w:color="auto" w:fill="auto"/>
            <w:noWrap/>
            <w:vAlign w:val="center"/>
          </w:tcPr>
          <w:p w:rsidR="00B16A59" w:rsidRPr="006C68A5" w:rsidRDefault="0089700E" w:rsidP="0089700E">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B16A59" w:rsidRPr="006C68A5">
              <w:rPr>
                <w:rFonts w:asciiTheme="minorHAnsi" w:hAnsiTheme="minorHAnsi"/>
                <w:color w:val="000000"/>
                <w:sz w:val="22"/>
                <w:szCs w:val="22"/>
                <w:lang w:val="es-CO"/>
              </w:rPr>
              <w:t>.</w:t>
            </w:r>
            <w:r w:rsidRPr="006C68A5">
              <w:rPr>
                <w:rFonts w:asciiTheme="minorHAnsi" w:hAnsiTheme="minorHAnsi"/>
                <w:color w:val="000000"/>
                <w:sz w:val="22"/>
                <w:szCs w:val="22"/>
                <w:lang w:val="es-CO"/>
              </w:rPr>
              <w:t>10</w:t>
            </w:r>
          </w:p>
        </w:tc>
        <w:tc>
          <w:tcPr>
            <w:tcW w:w="741" w:type="dxa"/>
            <w:shd w:val="clear" w:color="auto" w:fill="auto"/>
            <w:noWrap/>
            <w:vAlign w:val="center"/>
          </w:tcPr>
          <w:p w:rsidR="00B16A59" w:rsidRPr="006C68A5" w:rsidRDefault="0089700E" w:rsidP="00AD59FD">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AD59FD" w:rsidRPr="006C68A5">
              <w:rPr>
                <w:rFonts w:asciiTheme="minorHAnsi" w:hAnsiTheme="minorHAnsi"/>
                <w:color w:val="000000"/>
                <w:sz w:val="22"/>
                <w:szCs w:val="22"/>
                <w:lang w:val="es-CO"/>
              </w:rPr>
              <w:t>20</w:t>
            </w:r>
          </w:p>
        </w:tc>
        <w:tc>
          <w:tcPr>
            <w:tcW w:w="742" w:type="dxa"/>
            <w:shd w:val="clear" w:color="auto" w:fill="auto"/>
            <w:noWrap/>
            <w:vAlign w:val="center"/>
          </w:tcPr>
          <w:p w:rsidR="00B16A59" w:rsidRPr="006C68A5" w:rsidRDefault="0089700E" w:rsidP="003F289F">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2.2</w:t>
            </w:r>
            <w:r w:rsidR="003F289F" w:rsidRPr="006C68A5">
              <w:rPr>
                <w:rFonts w:asciiTheme="minorHAnsi" w:hAnsiTheme="minorHAnsi"/>
                <w:color w:val="000000"/>
                <w:sz w:val="22"/>
                <w:szCs w:val="22"/>
                <w:lang w:val="es-CO"/>
              </w:rPr>
              <w:t>6</w:t>
            </w:r>
          </w:p>
        </w:tc>
        <w:tc>
          <w:tcPr>
            <w:tcW w:w="741" w:type="dxa"/>
            <w:shd w:val="clear" w:color="auto" w:fill="auto"/>
            <w:noWrap/>
            <w:vAlign w:val="center"/>
          </w:tcPr>
          <w:p w:rsidR="00B16A59" w:rsidRPr="006C68A5" w:rsidRDefault="0089700E" w:rsidP="003F289F">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3F289F" w:rsidRPr="006C68A5">
              <w:rPr>
                <w:rFonts w:asciiTheme="minorHAnsi" w:hAnsiTheme="minorHAnsi"/>
                <w:color w:val="000000"/>
                <w:sz w:val="22"/>
                <w:szCs w:val="22"/>
                <w:lang w:val="es-CO"/>
              </w:rPr>
              <w:t>30</w:t>
            </w:r>
          </w:p>
        </w:tc>
        <w:tc>
          <w:tcPr>
            <w:tcW w:w="740" w:type="dxa"/>
            <w:shd w:val="clear" w:color="auto" w:fill="auto"/>
            <w:noWrap/>
            <w:vAlign w:val="center"/>
          </w:tcPr>
          <w:p w:rsidR="00B16A59" w:rsidRPr="006C68A5" w:rsidRDefault="009A7BB2" w:rsidP="003F289F">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B16A59" w:rsidRPr="006C68A5">
              <w:rPr>
                <w:rFonts w:asciiTheme="minorHAnsi" w:hAnsiTheme="minorHAnsi"/>
                <w:color w:val="000000"/>
                <w:sz w:val="22"/>
                <w:szCs w:val="22"/>
                <w:lang w:val="es-CO"/>
              </w:rPr>
              <w:t>.</w:t>
            </w:r>
            <w:r w:rsidR="0089700E" w:rsidRPr="006C68A5">
              <w:rPr>
                <w:rFonts w:asciiTheme="minorHAnsi" w:hAnsiTheme="minorHAnsi"/>
                <w:color w:val="000000"/>
                <w:sz w:val="22"/>
                <w:szCs w:val="22"/>
                <w:lang w:val="es-CO"/>
              </w:rPr>
              <w:t>3</w:t>
            </w:r>
            <w:r w:rsidR="003F289F" w:rsidRPr="006C68A5">
              <w:rPr>
                <w:rFonts w:asciiTheme="minorHAnsi" w:hAnsiTheme="minorHAnsi"/>
                <w:color w:val="000000"/>
                <w:sz w:val="22"/>
                <w:szCs w:val="22"/>
                <w:lang w:val="es-CO"/>
              </w:rPr>
              <w:t>2</w:t>
            </w:r>
          </w:p>
        </w:tc>
      </w:tr>
    </w:tbl>
    <w:p w:rsidR="00B16A59" w:rsidRPr="006C68A5" w:rsidRDefault="00B16A59" w:rsidP="00C86B26">
      <w:pPr>
        <w:spacing w:after="288"/>
        <w:ind w:left="360" w:right="41" w:firstLine="0"/>
        <w:jc w:val="both"/>
        <w:rPr>
          <w:rFonts w:asciiTheme="minorHAnsi" w:hAnsiTheme="minorHAnsi"/>
          <w:lang w:val="es-ES_tradnl"/>
        </w:rPr>
      </w:pPr>
      <w:r w:rsidRPr="006C68A5">
        <w:rPr>
          <w:rFonts w:asciiTheme="minorHAnsi" w:hAnsiTheme="minorHAnsi"/>
          <w:lang w:val="es-ES_tradnl"/>
        </w:rPr>
        <w:t xml:space="preserve">Como el programa se estructuró de manera que todos los usuarios no institucionales deben reembolsar parte de los ahorros por menor consumo energético, y estos recursos se reinvierten en el programa, al finalizar los 10 años de vida del proyecto el patrimonio autónomo contará con un monto </w:t>
      </w:r>
      <w:r w:rsidR="003F289F" w:rsidRPr="006C68A5">
        <w:rPr>
          <w:rFonts w:asciiTheme="minorHAnsi" w:hAnsiTheme="minorHAnsi"/>
          <w:lang w:val="es-ES_tradnl"/>
        </w:rPr>
        <w:t>de dinero</w:t>
      </w:r>
      <w:r w:rsidRPr="006C68A5">
        <w:rPr>
          <w:rFonts w:asciiTheme="minorHAnsi" w:hAnsiTheme="minorHAnsi"/>
          <w:lang w:val="es-ES_tradnl"/>
        </w:rPr>
        <w:t xml:space="preserve"> del que podrá disponer el Gobierno de Colombia. Este monto ascenderá a </w:t>
      </w:r>
      <w:r w:rsidR="0089700E" w:rsidRPr="006C68A5">
        <w:rPr>
          <w:rFonts w:asciiTheme="minorHAnsi" w:hAnsiTheme="minorHAnsi"/>
          <w:b/>
          <w:lang w:val="es-ES_tradnl"/>
        </w:rPr>
        <w:t>9</w:t>
      </w:r>
      <w:r w:rsidR="003F289F" w:rsidRPr="006C68A5">
        <w:rPr>
          <w:rFonts w:asciiTheme="minorHAnsi" w:hAnsiTheme="minorHAnsi"/>
          <w:b/>
          <w:lang w:val="es-ES_tradnl"/>
        </w:rPr>
        <w:t>5</w:t>
      </w:r>
      <w:r w:rsidR="0089700E" w:rsidRPr="006C68A5">
        <w:rPr>
          <w:rFonts w:asciiTheme="minorHAnsi" w:hAnsiTheme="minorHAnsi"/>
          <w:b/>
          <w:lang w:val="es-ES_tradnl"/>
        </w:rPr>
        <w:t xml:space="preserve"> Mil</w:t>
      </w:r>
      <w:r w:rsidRPr="006C68A5">
        <w:rPr>
          <w:rFonts w:asciiTheme="minorHAnsi" w:hAnsiTheme="minorHAnsi"/>
          <w:lang w:val="es-ES_tradnl"/>
        </w:rPr>
        <w:t xml:space="preserve"> dólares en el escenario </w:t>
      </w:r>
      <w:r w:rsidR="0089700E" w:rsidRPr="006C68A5">
        <w:rPr>
          <w:rFonts w:asciiTheme="minorHAnsi" w:hAnsiTheme="minorHAnsi"/>
          <w:lang w:val="es-ES_tradnl"/>
        </w:rPr>
        <w:t>base</w:t>
      </w:r>
      <w:r w:rsidRPr="006C68A5">
        <w:rPr>
          <w:rFonts w:asciiTheme="minorHAnsi" w:hAnsiTheme="minorHAnsi"/>
          <w:lang w:val="es-ES_tradnl"/>
        </w:rPr>
        <w:t xml:space="preserve"> propuesto. Se hace la propuesta de destinar este monto a </w:t>
      </w:r>
      <w:r w:rsidRPr="006C68A5">
        <w:rPr>
          <w:rFonts w:asciiTheme="minorHAnsi" w:hAnsiTheme="minorHAnsi"/>
          <w:lang w:val="es-ES_tradnl"/>
        </w:rPr>
        <w:lastRenderedPageBreak/>
        <w:t xml:space="preserve">inversión en </w:t>
      </w:r>
      <w:r w:rsidR="0089700E" w:rsidRPr="006C68A5">
        <w:rPr>
          <w:rFonts w:asciiTheme="minorHAnsi" w:hAnsiTheme="minorHAnsi"/>
          <w:lang w:val="es-ES_tradnl"/>
        </w:rPr>
        <w:t>buenas prácticas que brinden m</w:t>
      </w:r>
      <w:r w:rsidRPr="006C68A5">
        <w:rPr>
          <w:rFonts w:asciiTheme="minorHAnsi" w:hAnsiTheme="minorHAnsi"/>
          <w:lang w:val="es-ES_tradnl"/>
        </w:rPr>
        <w:t xml:space="preserve">ayor beneficio al momento de finalización del programa y que sean </w:t>
      </w:r>
      <w:r w:rsidR="0089700E" w:rsidRPr="006C68A5">
        <w:rPr>
          <w:rFonts w:asciiTheme="minorHAnsi" w:hAnsiTheme="minorHAnsi"/>
          <w:lang w:val="es-ES_tradnl"/>
        </w:rPr>
        <w:t>técnicamente</w:t>
      </w:r>
      <w:r w:rsidRPr="006C68A5">
        <w:rPr>
          <w:rFonts w:asciiTheme="minorHAnsi" w:hAnsiTheme="minorHAnsi"/>
          <w:lang w:val="es-ES_tradnl"/>
        </w:rPr>
        <w:t xml:space="preserve"> eficientes al entorno de la Isla.</w:t>
      </w:r>
    </w:p>
    <w:p w:rsidR="00B16A59" w:rsidRPr="006C68A5" w:rsidRDefault="00B16A59" w:rsidP="00C86B26">
      <w:pPr>
        <w:keepNext/>
        <w:keepLines/>
        <w:numPr>
          <w:ilvl w:val="0"/>
          <w:numId w:val="5"/>
        </w:numPr>
        <w:tabs>
          <w:tab w:val="center" w:pos="540"/>
        </w:tabs>
        <w:spacing w:after="213" w:line="259" w:lineRule="auto"/>
        <w:jc w:val="both"/>
        <w:outlineLvl w:val="0"/>
        <w:rPr>
          <w:rFonts w:asciiTheme="minorHAnsi" w:hAnsiTheme="minorHAnsi"/>
          <w:b/>
          <w:lang w:val="es-CO"/>
        </w:rPr>
      </w:pPr>
      <w:bookmarkStart w:id="45" w:name="_Toc431071689"/>
      <w:bookmarkStart w:id="46" w:name="_Toc445196458"/>
      <w:r w:rsidRPr="006C68A5">
        <w:rPr>
          <w:rFonts w:asciiTheme="minorHAnsi" w:hAnsiTheme="minorHAnsi"/>
          <w:b/>
          <w:lang w:val="es-CO"/>
        </w:rPr>
        <w:t>Costos Económicos</w:t>
      </w:r>
      <w:bookmarkEnd w:id="45"/>
      <w:bookmarkEnd w:id="46"/>
    </w:p>
    <w:p w:rsidR="00B16A59" w:rsidRPr="006C68A5" w:rsidRDefault="00B16A59" w:rsidP="00C86B26">
      <w:pPr>
        <w:spacing w:after="288"/>
        <w:ind w:left="11" w:right="41"/>
        <w:jc w:val="both"/>
        <w:rPr>
          <w:rFonts w:asciiTheme="minorHAnsi" w:hAnsiTheme="minorHAnsi"/>
          <w:lang w:val="es-ES_tradnl"/>
        </w:rPr>
      </w:pPr>
      <w:r w:rsidRPr="006C68A5">
        <w:rPr>
          <w:rFonts w:asciiTheme="minorHAnsi" w:hAnsiTheme="minorHAnsi"/>
          <w:lang w:val="es-CO"/>
        </w:rPr>
        <w:t>El total de los recursos que se invertirán en el programa provienen de</w:t>
      </w:r>
      <w:r w:rsidRPr="006C68A5">
        <w:rPr>
          <w:rFonts w:asciiTheme="minorHAnsi" w:hAnsiTheme="minorHAnsi"/>
          <w:lang w:val="es-ES_tradnl"/>
        </w:rPr>
        <w:t xml:space="preserve"> los recursos que el CTF entregará la </w:t>
      </w:r>
      <w:proofErr w:type="spellStart"/>
      <w:r w:rsidRPr="006C68A5">
        <w:rPr>
          <w:rFonts w:asciiTheme="minorHAnsi" w:hAnsiTheme="minorHAnsi"/>
          <w:lang w:val="es-ES_tradnl"/>
        </w:rPr>
        <w:t>GdC</w:t>
      </w:r>
      <w:proofErr w:type="spellEnd"/>
      <w:r w:rsidRPr="006C68A5">
        <w:rPr>
          <w:rFonts w:asciiTheme="minorHAnsi" w:hAnsiTheme="minorHAnsi"/>
          <w:lang w:val="es-ES_tradnl"/>
        </w:rPr>
        <w:t xml:space="preserve"> y que este destinará al programa a través del FENOGE. En total, la inversión será de 10 Millones de dólares americanos, de los que se destinarán 7.5 Millones a la ejecución del programa, y 2.5 Millones a </w:t>
      </w:r>
      <w:r w:rsidRPr="006C68A5">
        <w:rPr>
          <w:rFonts w:asciiTheme="minorHAnsi" w:hAnsiTheme="minorHAnsi"/>
          <w:lang w:val="es-CO"/>
        </w:rPr>
        <w:t>intervenciones, gestión social,</w:t>
      </w:r>
      <w:r w:rsidRPr="006C68A5" w:rsidDel="00C6248E">
        <w:rPr>
          <w:rFonts w:asciiTheme="minorHAnsi" w:hAnsiTheme="minorHAnsi"/>
          <w:lang w:val="es-ES_tradnl"/>
        </w:rPr>
        <w:t xml:space="preserve"> </w:t>
      </w:r>
      <w:r w:rsidRPr="006C68A5">
        <w:rPr>
          <w:rFonts w:asciiTheme="minorHAnsi" w:hAnsiTheme="minorHAnsi"/>
          <w:lang w:val="es-ES_tradnl"/>
        </w:rPr>
        <w:t>entre otros.</w:t>
      </w:r>
    </w:p>
    <w:p w:rsidR="00B16A59" w:rsidRPr="006C68A5" w:rsidRDefault="00B16A59" w:rsidP="00C86B26">
      <w:pPr>
        <w:spacing w:after="288"/>
        <w:ind w:left="11" w:right="41"/>
        <w:jc w:val="both"/>
        <w:rPr>
          <w:rFonts w:asciiTheme="minorHAnsi" w:hAnsiTheme="minorHAnsi"/>
          <w:lang w:val="es-ES_tradnl"/>
        </w:rPr>
      </w:pPr>
      <w:r w:rsidRPr="006C68A5">
        <w:rPr>
          <w:rFonts w:asciiTheme="minorHAnsi" w:hAnsiTheme="minorHAnsi"/>
          <w:lang w:val="es-ES_tradnl"/>
        </w:rPr>
        <w:t>El flujo de inversiones que se harán durante los primeros 5 años del programa se presenta a continuación:</w:t>
      </w:r>
    </w:p>
    <w:tbl>
      <w:tblPr>
        <w:tblStyle w:val="LightShading"/>
        <w:tblW w:w="9111" w:type="dxa"/>
        <w:tblInd w:w="10" w:type="dxa"/>
        <w:tblLayout w:type="fixed"/>
        <w:tblLook w:val="04A0" w:firstRow="1" w:lastRow="0" w:firstColumn="1" w:lastColumn="0" w:noHBand="0" w:noVBand="1"/>
      </w:tblPr>
      <w:tblGrid>
        <w:gridCol w:w="1686"/>
        <w:gridCol w:w="1058"/>
        <w:gridCol w:w="1059"/>
        <w:gridCol w:w="1059"/>
        <w:gridCol w:w="1060"/>
        <w:gridCol w:w="1059"/>
        <w:gridCol w:w="1059"/>
        <w:gridCol w:w="1058"/>
        <w:gridCol w:w="13"/>
      </w:tblGrid>
      <w:tr w:rsidR="00B16A59" w:rsidRPr="006C68A5" w:rsidTr="00ED6266">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689"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29" w:hanging="11"/>
              <w:jc w:val="both"/>
              <w:rPr>
                <w:rFonts w:asciiTheme="minorHAnsi" w:hAnsiTheme="minorHAnsi"/>
                <w:i/>
                <w:color w:val="000000"/>
                <w:sz w:val="22"/>
                <w:szCs w:val="22"/>
                <w:lang w:val="es-CO"/>
              </w:rPr>
            </w:pPr>
            <w:r w:rsidRPr="006C68A5">
              <w:rPr>
                <w:rFonts w:asciiTheme="minorHAnsi" w:hAnsiTheme="minorHAnsi"/>
                <w:i/>
                <w:color w:val="000000"/>
                <w:sz w:val="22"/>
                <w:szCs w:val="22"/>
                <w:lang w:val="es-CO"/>
              </w:rPr>
              <w:t>(Millones de Dólares)</w:t>
            </w:r>
          </w:p>
        </w:tc>
        <w:tc>
          <w:tcPr>
            <w:tcW w:w="1060"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46"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1</w:t>
            </w:r>
          </w:p>
        </w:tc>
        <w:tc>
          <w:tcPr>
            <w:tcW w:w="1060"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62"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2</w:t>
            </w:r>
          </w:p>
        </w:tc>
        <w:tc>
          <w:tcPr>
            <w:tcW w:w="1060"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78"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3</w:t>
            </w:r>
          </w:p>
        </w:tc>
        <w:tc>
          <w:tcPr>
            <w:tcW w:w="1061"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0"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4</w:t>
            </w:r>
          </w:p>
        </w:tc>
        <w:tc>
          <w:tcPr>
            <w:tcW w:w="1060"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0"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5</w:t>
            </w:r>
          </w:p>
        </w:tc>
        <w:tc>
          <w:tcPr>
            <w:tcW w:w="1060" w:type="dxa"/>
            <w:tcBorders>
              <w:bottom w:val="single" w:sz="12" w:space="0" w:color="auto"/>
            </w:tcBorders>
            <w:shd w:val="clear" w:color="auto" w:fill="auto"/>
            <w:noWrap/>
            <w:vAlign w:val="center"/>
            <w:hideMark/>
          </w:tcPr>
          <w:p w:rsidR="00B16A59" w:rsidRPr="006C68A5" w:rsidRDefault="00B16A59" w:rsidP="00C86B26">
            <w:pPr>
              <w:spacing w:after="0" w:line="271" w:lineRule="auto"/>
              <w:ind w:left="11"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Años </w:t>
            </w:r>
            <w:r w:rsidRPr="006C68A5">
              <w:rPr>
                <w:rFonts w:asciiTheme="minorHAnsi" w:hAnsiTheme="minorHAnsi"/>
                <w:color w:val="000000"/>
                <w:sz w:val="22"/>
                <w:szCs w:val="22"/>
                <w:lang w:val="es-CO"/>
              </w:rPr>
              <w:br/>
              <w:t>6-10</w:t>
            </w:r>
          </w:p>
        </w:tc>
        <w:tc>
          <w:tcPr>
            <w:tcW w:w="1061" w:type="dxa"/>
            <w:gridSpan w:val="2"/>
            <w:tcBorders>
              <w:bottom w:val="single" w:sz="12" w:space="0" w:color="auto"/>
            </w:tcBorders>
            <w:shd w:val="clear" w:color="auto" w:fill="auto"/>
            <w:noWrap/>
            <w:vAlign w:val="center"/>
            <w:hideMark/>
          </w:tcPr>
          <w:p w:rsidR="00B16A59" w:rsidRPr="006C68A5" w:rsidRDefault="00B16A59" w:rsidP="00C86B26">
            <w:pPr>
              <w:spacing w:after="0" w:line="271" w:lineRule="auto"/>
              <w:ind w:left="27" w:hanging="11"/>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Total Programa</w:t>
            </w:r>
          </w:p>
        </w:tc>
      </w:tr>
      <w:tr w:rsidR="00B16A59" w:rsidRPr="006C68A5" w:rsidTr="00ED6266">
        <w:trPr>
          <w:gridAfter w:val="1"/>
          <w:cnfStyle w:val="000000100000" w:firstRow="0" w:lastRow="0" w:firstColumn="0" w:lastColumn="0" w:oddVBand="0" w:evenVBand="0" w:oddHBand="1" w:evenHBand="0" w:firstRowFirstColumn="0" w:firstRowLastColumn="0" w:lastRowFirstColumn="0" w:lastRowLastColumn="0"/>
          <w:wAfter w:w="13" w:type="dxa"/>
          <w:trHeight w:val="673"/>
        </w:trPr>
        <w:tc>
          <w:tcPr>
            <w:cnfStyle w:val="001000000000" w:firstRow="0" w:lastRow="0" w:firstColumn="1" w:lastColumn="0" w:oddVBand="0" w:evenVBand="0" w:oddHBand="0" w:evenHBand="0" w:firstRowFirstColumn="0" w:firstRowLastColumn="0" w:lastRowFirstColumn="0" w:lastRowLastColumn="0"/>
            <w:tcW w:w="1689" w:type="dxa"/>
            <w:shd w:val="clear" w:color="auto" w:fill="auto"/>
            <w:noWrap/>
            <w:vAlign w:val="center"/>
          </w:tcPr>
          <w:p w:rsidR="00B16A59" w:rsidRPr="006C68A5" w:rsidRDefault="00B16A59" w:rsidP="00C86B26">
            <w:pPr>
              <w:spacing w:after="0" w:line="271" w:lineRule="auto"/>
              <w:ind w:left="29" w:hanging="11"/>
              <w:jc w:val="both"/>
              <w:rPr>
                <w:rFonts w:asciiTheme="minorHAnsi" w:hAnsiTheme="minorHAnsi"/>
                <w:color w:val="000000"/>
                <w:sz w:val="22"/>
                <w:szCs w:val="22"/>
                <w:lang w:val="es-CO"/>
              </w:rPr>
            </w:pPr>
            <w:r w:rsidRPr="006C68A5">
              <w:rPr>
                <w:rFonts w:asciiTheme="minorHAnsi" w:hAnsiTheme="minorHAnsi"/>
                <w:color w:val="000000"/>
                <w:sz w:val="22"/>
                <w:szCs w:val="22"/>
                <w:lang w:val="es-CO"/>
              </w:rPr>
              <w:t>Ejecución del Programa</w:t>
            </w:r>
          </w:p>
        </w:tc>
        <w:tc>
          <w:tcPr>
            <w:tcW w:w="1058" w:type="dxa"/>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0.50</w:t>
            </w:r>
          </w:p>
        </w:tc>
        <w:tc>
          <w:tcPr>
            <w:tcW w:w="1058" w:type="dxa"/>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0.50</w:t>
            </w:r>
          </w:p>
        </w:tc>
        <w:tc>
          <w:tcPr>
            <w:tcW w:w="1059" w:type="dxa"/>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2.17</w:t>
            </w:r>
          </w:p>
        </w:tc>
        <w:tc>
          <w:tcPr>
            <w:tcW w:w="1058" w:type="dxa"/>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2.17</w:t>
            </w:r>
          </w:p>
        </w:tc>
        <w:tc>
          <w:tcPr>
            <w:tcW w:w="1059" w:type="dxa"/>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2.17</w:t>
            </w:r>
          </w:p>
        </w:tc>
        <w:tc>
          <w:tcPr>
            <w:tcW w:w="1058" w:type="dxa"/>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0.00</w:t>
            </w:r>
          </w:p>
        </w:tc>
        <w:tc>
          <w:tcPr>
            <w:tcW w:w="1059" w:type="dxa"/>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7.50</w:t>
            </w:r>
          </w:p>
        </w:tc>
      </w:tr>
      <w:tr w:rsidR="00B16A59" w:rsidRPr="006C68A5" w:rsidTr="00ED6266">
        <w:trPr>
          <w:trHeight w:val="673"/>
        </w:trPr>
        <w:tc>
          <w:tcPr>
            <w:cnfStyle w:val="001000000000" w:firstRow="0" w:lastRow="0" w:firstColumn="1" w:lastColumn="0" w:oddVBand="0" w:evenVBand="0" w:oddHBand="0" w:evenHBand="0" w:firstRowFirstColumn="0" w:firstRowLastColumn="0" w:lastRowFirstColumn="0" w:lastRowLastColumn="0"/>
            <w:tcW w:w="1689" w:type="dxa"/>
            <w:tcBorders>
              <w:bottom w:val="single" w:sz="4" w:space="0" w:color="auto"/>
            </w:tcBorders>
            <w:shd w:val="clear" w:color="auto" w:fill="auto"/>
            <w:noWrap/>
            <w:vAlign w:val="center"/>
          </w:tcPr>
          <w:p w:rsidR="00B16A59" w:rsidRPr="006C68A5" w:rsidRDefault="00B16A59" w:rsidP="00C86B26">
            <w:pPr>
              <w:spacing w:after="0" w:line="271" w:lineRule="auto"/>
              <w:ind w:left="29" w:hanging="11"/>
              <w:jc w:val="both"/>
              <w:rPr>
                <w:rFonts w:asciiTheme="minorHAnsi" w:hAnsiTheme="minorHAnsi"/>
                <w:color w:val="000000"/>
                <w:sz w:val="22"/>
                <w:szCs w:val="22"/>
                <w:lang w:val="es-CO"/>
              </w:rPr>
            </w:pPr>
            <w:r w:rsidRPr="006C68A5">
              <w:rPr>
                <w:rFonts w:asciiTheme="minorHAnsi" w:hAnsiTheme="minorHAnsi"/>
                <w:color w:val="000000"/>
                <w:sz w:val="22"/>
                <w:szCs w:val="22"/>
                <w:lang w:val="es-CO"/>
              </w:rPr>
              <w:t>Intervenciones y Otros</w:t>
            </w:r>
          </w:p>
        </w:tc>
        <w:tc>
          <w:tcPr>
            <w:tcW w:w="1060" w:type="dxa"/>
            <w:tcBorders>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0.50</w:t>
            </w:r>
          </w:p>
        </w:tc>
        <w:tc>
          <w:tcPr>
            <w:tcW w:w="1060" w:type="dxa"/>
            <w:tcBorders>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0.50</w:t>
            </w:r>
          </w:p>
        </w:tc>
        <w:tc>
          <w:tcPr>
            <w:tcW w:w="1060" w:type="dxa"/>
            <w:tcBorders>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0.50</w:t>
            </w:r>
          </w:p>
        </w:tc>
        <w:tc>
          <w:tcPr>
            <w:tcW w:w="1061" w:type="dxa"/>
            <w:tcBorders>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0.50</w:t>
            </w:r>
          </w:p>
        </w:tc>
        <w:tc>
          <w:tcPr>
            <w:tcW w:w="1060" w:type="dxa"/>
            <w:tcBorders>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0.50</w:t>
            </w:r>
          </w:p>
        </w:tc>
        <w:tc>
          <w:tcPr>
            <w:tcW w:w="1060" w:type="dxa"/>
            <w:tcBorders>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0.00</w:t>
            </w:r>
          </w:p>
        </w:tc>
        <w:tc>
          <w:tcPr>
            <w:tcW w:w="1061" w:type="dxa"/>
            <w:gridSpan w:val="2"/>
            <w:tcBorders>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2.50</w:t>
            </w:r>
          </w:p>
        </w:tc>
      </w:tr>
      <w:tr w:rsidR="00B16A59" w:rsidRPr="006C68A5" w:rsidTr="00ED6266">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1689" w:type="dxa"/>
            <w:tcBorders>
              <w:top w:val="single" w:sz="4" w:space="0" w:color="auto"/>
              <w:bottom w:val="single" w:sz="4" w:space="0" w:color="auto"/>
            </w:tcBorders>
            <w:shd w:val="clear" w:color="auto" w:fill="auto"/>
            <w:noWrap/>
            <w:vAlign w:val="center"/>
          </w:tcPr>
          <w:p w:rsidR="00B16A59" w:rsidRPr="006C68A5" w:rsidRDefault="00B16A59" w:rsidP="00C86B26">
            <w:pPr>
              <w:spacing w:after="0" w:line="271" w:lineRule="auto"/>
              <w:ind w:left="29" w:hanging="11"/>
              <w:jc w:val="both"/>
              <w:rPr>
                <w:rFonts w:asciiTheme="minorHAnsi" w:hAnsiTheme="minorHAnsi"/>
                <w:color w:val="000000"/>
                <w:sz w:val="22"/>
                <w:szCs w:val="22"/>
                <w:lang w:val="es-CO"/>
              </w:rPr>
            </w:pPr>
            <w:r w:rsidRPr="006C68A5">
              <w:rPr>
                <w:rFonts w:asciiTheme="minorHAnsi" w:hAnsiTheme="minorHAnsi"/>
                <w:color w:val="000000"/>
                <w:sz w:val="22"/>
                <w:szCs w:val="22"/>
                <w:lang w:val="es-CO"/>
              </w:rPr>
              <w:t>Total Inversión</w:t>
            </w:r>
          </w:p>
        </w:tc>
        <w:tc>
          <w:tcPr>
            <w:tcW w:w="1060" w:type="dxa"/>
            <w:tcBorders>
              <w:top w:val="single" w:sz="4" w:space="0" w:color="auto"/>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1.00</w:t>
            </w:r>
          </w:p>
        </w:tc>
        <w:tc>
          <w:tcPr>
            <w:tcW w:w="1060" w:type="dxa"/>
            <w:tcBorders>
              <w:top w:val="single" w:sz="4" w:space="0" w:color="auto"/>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1.00</w:t>
            </w:r>
          </w:p>
        </w:tc>
        <w:tc>
          <w:tcPr>
            <w:tcW w:w="1060" w:type="dxa"/>
            <w:tcBorders>
              <w:top w:val="single" w:sz="4" w:space="0" w:color="auto"/>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2.67</w:t>
            </w:r>
          </w:p>
        </w:tc>
        <w:tc>
          <w:tcPr>
            <w:tcW w:w="1061" w:type="dxa"/>
            <w:tcBorders>
              <w:top w:val="single" w:sz="4" w:space="0" w:color="auto"/>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2.67</w:t>
            </w:r>
          </w:p>
        </w:tc>
        <w:tc>
          <w:tcPr>
            <w:tcW w:w="1060" w:type="dxa"/>
            <w:tcBorders>
              <w:top w:val="single" w:sz="4" w:space="0" w:color="auto"/>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2.67</w:t>
            </w:r>
          </w:p>
        </w:tc>
        <w:tc>
          <w:tcPr>
            <w:tcW w:w="1060" w:type="dxa"/>
            <w:tcBorders>
              <w:top w:val="single" w:sz="4" w:space="0" w:color="auto"/>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0.00</w:t>
            </w:r>
          </w:p>
        </w:tc>
        <w:tc>
          <w:tcPr>
            <w:tcW w:w="1061" w:type="dxa"/>
            <w:gridSpan w:val="2"/>
            <w:tcBorders>
              <w:top w:val="single" w:sz="4" w:space="0" w:color="auto"/>
              <w:bottom w:val="single" w:sz="4" w:space="0" w:color="auto"/>
            </w:tcBorders>
            <w:shd w:val="clear" w:color="auto" w:fill="auto"/>
            <w:noWrap/>
            <w:vAlign w:val="center"/>
          </w:tcPr>
          <w:p w:rsidR="00B16A59" w:rsidRPr="006C68A5" w:rsidRDefault="00B16A59" w:rsidP="00C86B26">
            <w:pPr>
              <w:spacing w:after="0" w:line="271" w:lineRule="auto"/>
              <w:ind w:left="29" w:hanging="11"/>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10.00</w:t>
            </w:r>
          </w:p>
        </w:tc>
      </w:tr>
    </w:tbl>
    <w:p w:rsidR="00B16A59" w:rsidRPr="006C68A5" w:rsidRDefault="00B16A59" w:rsidP="00DB236E">
      <w:pPr>
        <w:spacing w:before="120" w:after="0" w:line="240" w:lineRule="auto"/>
        <w:ind w:left="14" w:right="43" w:hanging="14"/>
        <w:jc w:val="both"/>
        <w:rPr>
          <w:rFonts w:asciiTheme="minorHAnsi" w:hAnsiTheme="minorHAnsi"/>
          <w:lang w:val="es-ES_tradnl"/>
        </w:rPr>
      </w:pPr>
      <w:r w:rsidRPr="006C68A5">
        <w:rPr>
          <w:rFonts w:asciiTheme="minorHAnsi" w:hAnsiTheme="minorHAnsi"/>
          <w:lang w:val="es-ES_tradnl"/>
        </w:rPr>
        <w:t xml:space="preserve">Una vez estos recursos se destinan al programa, generarán una serie de costos transaccionales y operacionales, dentro de los que se encuentran los costos financieros asociados a la administración del patrimonio autónomo del programa, y los costos financieros que recibirá el operador. </w:t>
      </w:r>
      <w:r w:rsidRPr="006C68A5">
        <w:rPr>
          <w:rFonts w:asciiTheme="minorHAnsi" w:hAnsiTheme="minorHAnsi"/>
          <w:lang w:val="es-ES_tradnl"/>
        </w:rPr>
        <w:br/>
        <w:t>Estos costos no se consideran adicionales al programa, sino que están incluidos dentro del monto de inversión inicial – se descuentan y el efecto que producen es el de reducir el monto neto para invertir.</w:t>
      </w:r>
    </w:p>
    <w:p w:rsidR="00B16A59" w:rsidRPr="006C68A5" w:rsidRDefault="00B16A59" w:rsidP="00DB236E">
      <w:pPr>
        <w:spacing w:before="120" w:after="0" w:line="240" w:lineRule="auto"/>
        <w:ind w:left="14" w:right="43" w:hanging="14"/>
        <w:jc w:val="both"/>
        <w:rPr>
          <w:rFonts w:asciiTheme="minorHAnsi" w:hAnsiTheme="minorHAnsi"/>
          <w:lang w:val="es-ES_tradnl"/>
        </w:rPr>
      </w:pPr>
      <w:r w:rsidRPr="006C68A5">
        <w:rPr>
          <w:rFonts w:asciiTheme="minorHAnsi" w:hAnsiTheme="minorHAnsi"/>
          <w:lang w:val="es-ES_tradnl"/>
        </w:rPr>
        <w:t>Adicionalmente se han contemplado otras comisiones y costos transaccionales y operativos del programa, en particular las comisiones por administración del recaudo de créditos, costos financieros por transferencia de recursos entre la entidad a cargo del recaudo y el operador, etc. En total, estos cargos representan 1.30 dólares por transacción y se incluyen tantas veces como sea necesario para cada usuario en función de su flujo de pagos.</w:t>
      </w:r>
    </w:p>
    <w:p w:rsidR="00B16A59" w:rsidRDefault="00B16A59" w:rsidP="00DB236E">
      <w:pPr>
        <w:spacing w:before="120" w:after="0" w:line="240" w:lineRule="auto"/>
        <w:ind w:left="14" w:right="43" w:hanging="14"/>
        <w:jc w:val="both"/>
        <w:rPr>
          <w:rFonts w:asciiTheme="minorHAnsi" w:hAnsiTheme="minorHAnsi"/>
          <w:lang w:val="es-ES_tradnl"/>
        </w:rPr>
      </w:pPr>
      <w:r w:rsidRPr="006C68A5">
        <w:rPr>
          <w:rFonts w:asciiTheme="minorHAnsi" w:hAnsiTheme="minorHAnsi"/>
          <w:lang w:val="es-ES_tradnl"/>
        </w:rPr>
        <w:t>También se incluyeron en el análisis los costos de chatarrización o post-consumo, que se calculan en función de los usuarios que acceden al programa. Este cargo se definió como 60 dólares americanos por usuario.</w:t>
      </w:r>
    </w:p>
    <w:p w:rsidR="00DB236E" w:rsidRPr="006C68A5" w:rsidRDefault="00DB236E" w:rsidP="00DB236E">
      <w:pPr>
        <w:spacing w:before="120" w:after="0" w:line="240" w:lineRule="auto"/>
        <w:ind w:left="14" w:right="43" w:hanging="14"/>
        <w:jc w:val="both"/>
        <w:rPr>
          <w:rFonts w:asciiTheme="minorHAnsi" w:hAnsiTheme="minorHAnsi"/>
          <w:lang w:val="es-CO"/>
        </w:rPr>
      </w:pPr>
    </w:p>
    <w:p w:rsidR="00B16A59" w:rsidRPr="006C68A5" w:rsidRDefault="00B16A59" w:rsidP="00B16A59">
      <w:pPr>
        <w:keepNext/>
        <w:keepLines/>
        <w:numPr>
          <w:ilvl w:val="0"/>
          <w:numId w:val="5"/>
        </w:numPr>
        <w:tabs>
          <w:tab w:val="center" w:pos="540"/>
        </w:tabs>
        <w:spacing w:after="213" w:line="259" w:lineRule="auto"/>
        <w:outlineLvl w:val="0"/>
        <w:rPr>
          <w:rFonts w:asciiTheme="minorHAnsi" w:hAnsiTheme="minorHAnsi"/>
          <w:b/>
          <w:lang w:val="es-CO"/>
        </w:rPr>
      </w:pPr>
      <w:bookmarkStart w:id="47" w:name="_Toc431071690"/>
      <w:bookmarkStart w:id="48" w:name="_Toc445196459"/>
      <w:r w:rsidRPr="006C68A5">
        <w:rPr>
          <w:rFonts w:asciiTheme="minorHAnsi" w:hAnsiTheme="minorHAnsi"/>
          <w:b/>
          <w:lang w:val="es-CO"/>
        </w:rPr>
        <w:t>Retorno Económico</w:t>
      </w:r>
      <w:bookmarkEnd w:id="47"/>
      <w:bookmarkEnd w:id="48"/>
    </w:p>
    <w:p w:rsidR="00B16A59" w:rsidRPr="006C68A5" w:rsidRDefault="00B16A59" w:rsidP="00DB236E">
      <w:pPr>
        <w:spacing w:before="120" w:after="0" w:line="240" w:lineRule="auto"/>
        <w:ind w:left="0" w:right="187" w:firstLine="0"/>
        <w:jc w:val="both"/>
        <w:rPr>
          <w:rFonts w:asciiTheme="minorHAnsi" w:hAnsiTheme="minorHAnsi"/>
          <w:color w:val="auto"/>
          <w:lang w:val="es-CO"/>
        </w:rPr>
      </w:pPr>
      <w:r w:rsidRPr="006C68A5">
        <w:rPr>
          <w:rFonts w:asciiTheme="minorHAnsi" w:hAnsiTheme="minorHAnsi"/>
          <w:color w:val="auto"/>
          <w:lang w:val="es-CO"/>
        </w:rPr>
        <w:t xml:space="preserve">Después de analizar diferentes escenarios y tener en cuenta los requerimientos expuestos por el equipo del BID y del Gobierno de Colombia, se obtuvieron los flujos que se presentan a </w:t>
      </w:r>
      <w:r w:rsidRPr="006C68A5">
        <w:rPr>
          <w:rFonts w:asciiTheme="minorHAnsi" w:hAnsiTheme="minorHAnsi"/>
          <w:color w:val="auto"/>
          <w:lang w:val="es-CO"/>
        </w:rPr>
        <w:lastRenderedPageBreak/>
        <w:t>continuación.  Estos flujos corresponden al modelo de operación descrito en las secciones anteriores, totalizado en las variables más representativas del modelo.</w:t>
      </w:r>
    </w:p>
    <w:p w:rsidR="00B16A59" w:rsidRPr="006C68A5" w:rsidRDefault="00B16A59" w:rsidP="001E23B8">
      <w:pPr>
        <w:spacing w:after="0"/>
        <w:ind w:left="0" w:right="180" w:firstLine="0"/>
        <w:jc w:val="both"/>
        <w:rPr>
          <w:rFonts w:asciiTheme="minorHAnsi" w:hAnsiTheme="minorHAnsi"/>
          <w:color w:val="auto"/>
          <w:lang w:val="es-CO"/>
        </w:rPr>
      </w:pPr>
    </w:p>
    <w:p w:rsidR="00B16A59" w:rsidRPr="006C68A5" w:rsidRDefault="00B16A59" w:rsidP="00B16A59">
      <w:pPr>
        <w:spacing w:after="0"/>
        <w:ind w:left="0" w:right="180" w:firstLine="0"/>
        <w:rPr>
          <w:rFonts w:asciiTheme="minorHAnsi" w:hAnsiTheme="minorHAnsi"/>
          <w:color w:val="auto"/>
          <w:lang w:val="es-CO"/>
        </w:rPr>
      </w:pPr>
    </w:p>
    <w:tbl>
      <w:tblPr>
        <w:tblStyle w:val="LightShading"/>
        <w:tblW w:w="9260" w:type="dxa"/>
        <w:tblInd w:w="10" w:type="dxa"/>
        <w:tblBorders>
          <w:top w:val="none" w:sz="0" w:space="0" w:color="auto"/>
          <w:bottom w:val="none" w:sz="0" w:space="0" w:color="auto"/>
        </w:tblBorders>
        <w:tblLayout w:type="fixed"/>
        <w:tblLook w:val="04A0" w:firstRow="1" w:lastRow="0" w:firstColumn="1" w:lastColumn="0" w:noHBand="0" w:noVBand="1"/>
      </w:tblPr>
      <w:tblGrid>
        <w:gridCol w:w="1685"/>
        <w:gridCol w:w="741"/>
        <w:gridCol w:w="742"/>
        <w:gridCol w:w="741"/>
        <w:gridCol w:w="742"/>
        <w:gridCol w:w="741"/>
        <w:gridCol w:w="742"/>
        <w:gridCol w:w="741"/>
        <w:gridCol w:w="742"/>
        <w:gridCol w:w="741"/>
        <w:gridCol w:w="902"/>
      </w:tblGrid>
      <w:tr w:rsidR="00B16A59" w:rsidRPr="006C68A5" w:rsidTr="00ED6266">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685" w:type="dxa"/>
            <w:tcBorders>
              <w:bottom w:val="single" w:sz="12" w:space="0" w:color="auto"/>
            </w:tcBorders>
            <w:shd w:val="clear" w:color="auto" w:fill="auto"/>
            <w:noWrap/>
            <w:vAlign w:val="center"/>
            <w:hideMark/>
          </w:tcPr>
          <w:p w:rsidR="00B16A59" w:rsidRPr="006C68A5" w:rsidRDefault="00B16A59" w:rsidP="00ED6266">
            <w:pPr>
              <w:spacing w:after="0" w:line="271" w:lineRule="auto"/>
              <w:ind w:left="29" w:hanging="11"/>
              <w:jc w:val="center"/>
              <w:rPr>
                <w:rFonts w:asciiTheme="minorHAnsi" w:hAnsiTheme="minorHAnsi"/>
                <w:i/>
                <w:color w:val="000000"/>
                <w:sz w:val="22"/>
                <w:szCs w:val="22"/>
                <w:lang w:val="es-CO"/>
              </w:rPr>
            </w:pPr>
            <w:r w:rsidRPr="006C68A5">
              <w:rPr>
                <w:rFonts w:asciiTheme="minorHAnsi" w:hAnsiTheme="minorHAnsi"/>
                <w:i/>
                <w:color w:val="000000"/>
                <w:sz w:val="22"/>
                <w:szCs w:val="22"/>
                <w:lang w:val="es-CO"/>
              </w:rPr>
              <w:t>(Millones de Dólares)</w:t>
            </w:r>
          </w:p>
        </w:tc>
        <w:tc>
          <w:tcPr>
            <w:tcW w:w="741" w:type="dxa"/>
            <w:tcBorders>
              <w:bottom w:val="single" w:sz="12" w:space="0" w:color="auto"/>
            </w:tcBorders>
            <w:shd w:val="clear" w:color="auto" w:fill="auto"/>
            <w:noWrap/>
            <w:vAlign w:val="center"/>
            <w:hideMark/>
          </w:tcPr>
          <w:p w:rsidR="00B16A59" w:rsidRPr="006C68A5" w:rsidRDefault="00B16A59" w:rsidP="00ED6266">
            <w:pPr>
              <w:spacing w:after="0" w:line="271" w:lineRule="auto"/>
              <w:ind w:left="46" w:hanging="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Año</w:t>
            </w:r>
            <w:r w:rsidRPr="006C68A5">
              <w:rPr>
                <w:rFonts w:asciiTheme="minorHAnsi" w:hAnsiTheme="minorHAnsi"/>
                <w:color w:val="000000"/>
                <w:sz w:val="22"/>
                <w:szCs w:val="22"/>
                <w:lang w:val="es-CO"/>
              </w:rPr>
              <w:br/>
              <w:t>1</w:t>
            </w:r>
          </w:p>
        </w:tc>
        <w:tc>
          <w:tcPr>
            <w:tcW w:w="742" w:type="dxa"/>
            <w:tcBorders>
              <w:bottom w:val="single" w:sz="12" w:space="0" w:color="auto"/>
            </w:tcBorders>
            <w:shd w:val="clear" w:color="auto" w:fill="auto"/>
            <w:vAlign w:val="center"/>
          </w:tcPr>
          <w:p w:rsidR="00B16A59" w:rsidRPr="006C68A5" w:rsidRDefault="00B16A59" w:rsidP="00ED6266">
            <w:pPr>
              <w:spacing w:after="0" w:line="271" w:lineRule="auto"/>
              <w:ind w:left="29" w:hanging="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Año</w:t>
            </w:r>
            <w:r w:rsidRPr="006C68A5">
              <w:rPr>
                <w:rFonts w:asciiTheme="minorHAnsi" w:hAnsiTheme="minorHAnsi"/>
                <w:color w:val="000000"/>
                <w:sz w:val="22"/>
                <w:szCs w:val="22"/>
                <w:lang w:val="es-CO"/>
              </w:rPr>
              <w:br/>
              <w:t>2</w:t>
            </w:r>
          </w:p>
        </w:tc>
        <w:tc>
          <w:tcPr>
            <w:tcW w:w="741" w:type="dxa"/>
            <w:tcBorders>
              <w:bottom w:val="single" w:sz="12" w:space="0" w:color="auto"/>
            </w:tcBorders>
            <w:shd w:val="clear" w:color="auto" w:fill="auto"/>
            <w:vAlign w:val="center"/>
          </w:tcPr>
          <w:p w:rsidR="00B16A59" w:rsidRPr="006C68A5" w:rsidRDefault="00B16A59" w:rsidP="00ED6266">
            <w:pPr>
              <w:spacing w:after="0" w:line="271" w:lineRule="auto"/>
              <w:ind w:left="29" w:hanging="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3</w:t>
            </w:r>
          </w:p>
        </w:tc>
        <w:tc>
          <w:tcPr>
            <w:tcW w:w="742" w:type="dxa"/>
            <w:tcBorders>
              <w:bottom w:val="single" w:sz="12" w:space="0" w:color="auto"/>
            </w:tcBorders>
            <w:shd w:val="clear" w:color="auto" w:fill="auto"/>
            <w:vAlign w:val="center"/>
          </w:tcPr>
          <w:p w:rsidR="00B16A59" w:rsidRPr="006C68A5" w:rsidRDefault="00B16A59" w:rsidP="00ED6266">
            <w:pPr>
              <w:spacing w:after="0" w:line="271" w:lineRule="auto"/>
              <w:ind w:left="29" w:hanging="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4</w:t>
            </w:r>
          </w:p>
        </w:tc>
        <w:tc>
          <w:tcPr>
            <w:tcW w:w="741" w:type="dxa"/>
            <w:tcBorders>
              <w:bottom w:val="single" w:sz="12" w:space="0" w:color="auto"/>
            </w:tcBorders>
            <w:shd w:val="clear" w:color="auto" w:fill="auto"/>
            <w:noWrap/>
            <w:vAlign w:val="center"/>
            <w:hideMark/>
          </w:tcPr>
          <w:p w:rsidR="00B16A59" w:rsidRPr="006C68A5" w:rsidRDefault="00B16A59" w:rsidP="00ED6266">
            <w:pPr>
              <w:spacing w:after="0" w:line="271" w:lineRule="auto"/>
              <w:ind w:left="62" w:hanging="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5</w:t>
            </w:r>
          </w:p>
        </w:tc>
        <w:tc>
          <w:tcPr>
            <w:tcW w:w="742" w:type="dxa"/>
            <w:tcBorders>
              <w:bottom w:val="single" w:sz="12" w:space="0" w:color="auto"/>
            </w:tcBorders>
            <w:shd w:val="clear" w:color="auto" w:fill="auto"/>
            <w:noWrap/>
            <w:vAlign w:val="center"/>
            <w:hideMark/>
          </w:tcPr>
          <w:p w:rsidR="00B16A59" w:rsidRPr="006C68A5" w:rsidRDefault="00B16A59" w:rsidP="00ED6266">
            <w:pPr>
              <w:spacing w:after="0" w:line="271" w:lineRule="auto"/>
              <w:ind w:left="78" w:hanging="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6</w:t>
            </w:r>
          </w:p>
        </w:tc>
        <w:tc>
          <w:tcPr>
            <w:tcW w:w="741" w:type="dxa"/>
            <w:tcBorders>
              <w:bottom w:val="single" w:sz="12" w:space="0" w:color="auto"/>
            </w:tcBorders>
            <w:shd w:val="clear" w:color="auto" w:fill="auto"/>
            <w:noWrap/>
            <w:vAlign w:val="center"/>
            <w:hideMark/>
          </w:tcPr>
          <w:p w:rsidR="00B16A59" w:rsidRPr="006C68A5" w:rsidRDefault="00B16A59" w:rsidP="00ED6266">
            <w:pPr>
              <w:spacing w:after="0" w:line="271" w:lineRule="auto"/>
              <w:ind w:left="0" w:hanging="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7</w:t>
            </w:r>
          </w:p>
        </w:tc>
        <w:tc>
          <w:tcPr>
            <w:tcW w:w="742" w:type="dxa"/>
            <w:tcBorders>
              <w:bottom w:val="single" w:sz="12" w:space="0" w:color="auto"/>
            </w:tcBorders>
            <w:shd w:val="clear" w:color="auto" w:fill="auto"/>
            <w:noWrap/>
            <w:vAlign w:val="center"/>
            <w:hideMark/>
          </w:tcPr>
          <w:p w:rsidR="00B16A59" w:rsidRPr="006C68A5" w:rsidRDefault="00B16A59" w:rsidP="00ED6266">
            <w:pPr>
              <w:spacing w:after="0" w:line="271" w:lineRule="auto"/>
              <w:ind w:left="0" w:hanging="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8</w:t>
            </w:r>
          </w:p>
        </w:tc>
        <w:tc>
          <w:tcPr>
            <w:tcW w:w="741" w:type="dxa"/>
            <w:tcBorders>
              <w:bottom w:val="single" w:sz="12" w:space="0" w:color="auto"/>
            </w:tcBorders>
            <w:shd w:val="clear" w:color="auto" w:fill="auto"/>
            <w:noWrap/>
            <w:vAlign w:val="center"/>
            <w:hideMark/>
          </w:tcPr>
          <w:p w:rsidR="00B16A59" w:rsidRPr="006C68A5" w:rsidRDefault="00B16A59" w:rsidP="00ED6266">
            <w:pPr>
              <w:spacing w:after="0" w:line="271" w:lineRule="auto"/>
              <w:ind w:left="11" w:hanging="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9</w:t>
            </w:r>
          </w:p>
        </w:tc>
        <w:tc>
          <w:tcPr>
            <w:tcW w:w="902" w:type="dxa"/>
            <w:tcBorders>
              <w:bottom w:val="single" w:sz="12" w:space="0" w:color="auto"/>
            </w:tcBorders>
            <w:shd w:val="clear" w:color="auto" w:fill="auto"/>
            <w:noWrap/>
            <w:vAlign w:val="center"/>
            <w:hideMark/>
          </w:tcPr>
          <w:p w:rsidR="00B16A59" w:rsidRPr="006C68A5" w:rsidRDefault="00B16A59" w:rsidP="00ED6266">
            <w:pPr>
              <w:spacing w:after="0" w:line="271" w:lineRule="auto"/>
              <w:ind w:left="27" w:hanging="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 xml:space="preserve">Año </w:t>
            </w:r>
            <w:r w:rsidRPr="006C68A5">
              <w:rPr>
                <w:rFonts w:asciiTheme="minorHAnsi" w:hAnsiTheme="minorHAnsi"/>
                <w:color w:val="000000"/>
                <w:sz w:val="22"/>
                <w:szCs w:val="22"/>
                <w:lang w:val="es-CO"/>
              </w:rPr>
              <w:br/>
              <w:t>10</w:t>
            </w:r>
          </w:p>
        </w:tc>
      </w:tr>
      <w:tr w:rsidR="00E310B1" w:rsidRPr="006C68A5" w:rsidTr="00ED6266">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1685" w:type="dxa"/>
            <w:shd w:val="clear" w:color="auto" w:fill="auto"/>
            <w:noWrap/>
            <w:vAlign w:val="center"/>
          </w:tcPr>
          <w:p w:rsidR="00E310B1" w:rsidRPr="006C68A5" w:rsidRDefault="00E310B1" w:rsidP="00E310B1">
            <w:pPr>
              <w:spacing w:after="0" w:line="271" w:lineRule="auto"/>
              <w:ind w:left="29" w:hanging="11"/>
              <w:jc w:val="center"/>
              <w:rPr>
                <w:rFonts w:asciiTheme="minorHAnsi" w:hAnsiTheme="minorHAnsi"/>
                <w:color w:val="000000"/>
                <w:sz w:val="22"/>
                <w:szCs w:val="22"/>
                <w:lang w:val="es-CO"/>
              </w:rPr>
            </w:pPr>
            <w:r w:rsidRPr="006C68A5">
              <w:rPr>
                <w:rFonts w:asciiTheme="minorHAnsi" w:hAnsiTheme="minorHAnsi"/>
                <w:color w:val="000000"/>
                <w:sz w:val="22"/>
                <w:szCs w:val="22"/>
                <w:lang w:val="es-CO"/>
              </w:rPr>
              <w:t>Ingresos (Ahorros en Subsidios)</w:t>
            </w:r>
          </w:p>
        </w:tc>
        <w:tc>
          <w:tcPr>
            <w:tcW w:w="741" w:type="dxa"/>
            <w:shd w:val="clear" w:color="auto" w:fill="auto"/>
            <w:noWrap/>
            <w:vAlign w:val="center"/>
          </w:tcPr>
          <w:p w:rsidR="00E310B1" w:rsidRPr="006C68A5" w:rsidRDefault="00E310B1"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w:t>
            </w:r>
            <w:r w:rsidR="0089700E" w:rsidRPr="006C68A5">
              <w:rPr>
                <w:rFonts w:asciiTheme="minorHAnsi" w:hAnsiTheme="minorHAnsi"/>
                <w:color w:val="000000"/>
                <w:sz w:val="22"/>
                <w:szCs w:val="22"/>
                <w:lang w:val="es-CO"/>
              </w:rPr>
              <w:t>6</w:t>
            </w:r>
          </w:p>
        </w:tc>
        <w:tc>
          <w:tcPr>
            <w:tcW w:w="742" w:type="dxa"/>
            <w:shd w:val="clear" w:color="auto" w:fill="auto"/>
            <w:vAlign w:val="center"/>
          </w:tcPr>
          <w:p w:rsidR="00E310B1" w:rsidRPr="006C68A5" w:rsidRDefault="00E310B1"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89700E" w:rsidRPr="006C68A5">
              <w:rPr>
                <w:rFonts w:asciiTheme="minorHAnsi" w:hAnsiTheme="minorHAnsi"/>
                <w:color w:val="000000"/>
                <w:sz w:val="22"/>
                <w:szCs w:val="22"/>
                <w:lang w:val="es-CO"/>
              </w:rPr>
              <w:t>20</w:t>
            </w:r>
          </w:p>
        </w:tc>
        <w:tc>
          <w:tcPr>
            <w:tcW w:w="741" w:type="dxa"/>
            <w:shd w:val="clear" w:color="auto" w:fill="auto"/>
            <w:vAlign w:val="center"/>
          </w:tcPr>
          <w:p w:rsidR="00E310B1" w:rsidRPr="006C68A5" w:rsidRDefault="00E310B1"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89700E" w:rsidRPr="006C68A5">
              <w:rPr>
                <w:rFonts w:asciiTheme="minorHAnsi" w:hAnsiTheme="minorHAnsi"/>
                <w:color w:val="000000"/>
                <w:sz w:val="22"/>
                <w:szCs w:val="22"/>
                <w:lang w:val="es-CO"/>
              </w:rPr>
              <w:t>64</w:t>
            </w:r>
          </w:p>
        </w:tc>
        <w:tc>
          <w:tcPr>
            <w:tcW w:w="742" w:type="dxa"/>
            <w:shd w:val="clear" w:color="auto" w:fill="auto"/>
            <w:vAlign w:val="center"/>
          </w:tcPr>
          <w:p w:rsidR="00E310B1" w:rsidRPr="006C68A5" w:rsidRDefault="0089700E"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1</w:t>
            </w:r>
            <w:r w:rsidR="00E310B1" w:rsidRPr="006C68A5">
              <w:rPr>
                <w:rFonts w:asciiTheme="minorHAnsi" w:hAnsiTheme="minorHAnsi"/>
                <w:color w:val="000000"/>
                <w:sz w:val="22"/>
                <w:szCs w:val="22"/>
                <w:lang w:val="es-CO"/>
              </w:rPr>
              <w:t>.</w:t>
            </w:r>
            <w:r w:rsidRPr="006C68A5">
              <w:rPr>
                <w:rFonts w:asciiTheme="minorHAnsi" w:hAnsiTheme="minorHAnsi"/>
                <w:color w:val="000000"/>
                <w:sz w:val="22"/>
                <w:szCs w:val="22"/>
                <w:lang w:val="es-CO"/>
              </w:rPr>
              <w:t>18</w:t>
            </w:r>
          </w:p>
        </w:tc>
        <w:tc>
          <w:tcPr>
            <w:tcW w:w="741" w:type="dxa"/>
            <w:shd w:val="clear" w:color="auto" w:fill="auto"/>
            <w:noWrap/>
            <w:vAlign w:val="center"/>
          </w:tcPr>
          <w:p w:rsidR="00E310B1" w:rsidRPr="006C68A5" w:rsidRDefault="00E310B1"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1.</w:t>
            </w:r>
            <w:r w:rsidR="0089700E" w:rsidRPr="006C68A5">
              <w:rPr>
                <w:rFonts w:asciiTheme="minorHAnsi" w:hAnsiTheme="minorHAnsi"/>
                <w:color w:val="000000"/>
                <w:sz w:val="22"/>
                <w:szCs w:val="22"/>
                <w:lang w:val="es-CO"/>
              </w:rPr>
              <w:t>90</w:t>
            </w:r>
          </w:p>
        </w:tc>
        <w:tc>
          <w:tcPr>
            <w:tcW w:w="742" w:type="dxa"/>
            <w:shd w:val="clear" w:color="auto" w:fill="auto"/>
            <w:noWrap/>
            <w:vAlign w:val="center"/>
          </w:tcPr>
          <w:p w:rsidR="00E310B1" w:rsidRPr="006C68A5" w:rsidRDefault="0089700E"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E310B1" w:rsidRPr="006C68A5">
              <w:rPr>
                <w:rFonts w:asciiTheme="minorHAnsi" w:hAnsiTheme="minorHAnsi"/>
                <w:color w:val="000000"/>
                <w:sz w:val="22"/>
                <w:szCs w:val="22"/>
                <w:lang w:val="es-CO"/>
              </w:rPr>
              <w:t>.</w:t>
            </w:r>
            <w:r w:rsidRPr="006C68A5">
              <w:rPr>
                <w:rFonts w:asciiTheme="minorHAnsi" w:hAnsiTheme="minorHAnsi"/>
                <w:color w:val="000000"/>
                <w:sz w:val="22"/>
                <w:szCs w:val="22"/>
                <w:lang w:val="es-CO"/>
              </w:rPr>
              <w:t>10</w:t>
            </w:r>
          </w:p>
        </w:tc>
        <w:tc>
          <w:tcPr>
            <w:tcW w:w="741" w:type="dxa"/>
            <w:shd w:val="clear" w:color="auto" w:fill="auto"/>
            <w:noWrap/>
            <w:vAlign w:val="center"/>
          </w:tcPr>
          <w:p w:rsidR="00E310B1" w:rsidRPr="006C68A5" w:rsidRDefault="0089700E" w:rsidP="003F289F">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E310B1" w:rsidRPr="006C68A5">
              <w:rPr>
                <w:rFonts w:asciiTheme="minorHAnsi" w:hAnsiTheme="minorHAnsi"/>
                <w:color w:val="000000"/>
                <w:sz w:val="22"/>
                <w:szCs w:val="22"/>
                <w:lang w:val="es-CO"/>
              </w:rPr>
              <w:t>.</w:t>
            </w:r>
            <w:r w:rsidR="003F289F" w:rsidRPr="006C68A5">
              <w:rPr>
                <w:rFonts w:asciiTheme="minorHAnsi" w:hAnsiTheme="minorHAnsi"/>
                <w:color w:val="000000"/>
                <w:sz w:val="22"/>
                <w:szCs w:val="22"/>
                <w:lang w:val="es-CO"/>
              </w:rPr>
              <w:t>20</w:t>
            </w:r>
          </w:p>
        </w:tc>
        <w:tc>
          <w:tcPr>
            <w:tcW w:w="742" w:type="dxa"/>
            <w:shd w:val="clear" w:color="auto" w:fill="auto"/>
            <w:noWrap/>
            <w:vAlign w:val="center"/>
          </w:tcPr>
          <w:p w:rsidR="00E310B1" w:rsidRPr="006C68A5" w:rsidRDefault="0089700E" w:rsidP="003F289F">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E310B1" w:rsidRPr="006C68A5">
              <w:rPr>
                <w:rFonts w:asciiTheme="minorHAnsi" w:hAnsiTheme="minorHAnsi"/>
                <w:color w:val="000000"/>
                <w:sz w:val="22"/>
                <w:szCs w:val="22"/>
                <w:lang w:val="es-CO"/>
              </w:rPr>
              <w:t>.</w:t>
            </w:r>
            <w:r w:rsidRPr="006C68A5">
              <w:rPr>
                <w:rFonts w:asciiTheme="minorHAnsi" w:hAnsiTheme="minorHAnsi"/>
                <w:color w:val="000000"/>
                <w:sz w:val="22"/>
                <w:szCs w:val="22"/>
                <w:lang w:val="es-CO"/>
              </w:rPr>
              <w:t>2</w:t>
            </w:r>
            <w:r w:rsidR="003F289F" w:rsidRPr="006C68A5">
              <w:rPr>
                <w:rFonts w:asciiTheme="minorHAnsi" w:hAnsiTheme="minorHAnsi"/>
                <w:color w:val="000000"/>
                <w:sz w:val="22"/>
                <w:szCs w:val="22"/>
                <w:lang w:val="es-CO"/>
              </w:rPr>
              <w:t>6</w:t>
            </w:r>
          </w:p>
        </w:tc>
        <w:tc>
          <w:tcPr>
            <w:tcW w:w="741" w:type="dxa"/>
            <w:shd w:val="clear" w:color="auto" w:fill="auto"/>
            <w:noWrap/>
            <w:vAlign w:val="center"/>
          </w:tcPr>
          <w:p w:rsidR="00E310B1" w:rsidRPr="006C68A5" w:rsidRDefault="0089700E" w:rsidP="003F289F">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3F289F" w:rsidRPr="006C68A5">
              <w:rPr>
                <w:rFonts w:asciiTheme="minorHAnsi" w:hAnsiTheme="minorHAnsi"/>
                <w:color w:val="000000"/>
                <w:sz w:val="22"/>
                <w:szCs w:val="22"/>
                <w:lang w:val="es-CO"/>
              </w:rPr>
              <w:t>30</w:t>
            </w:r>
          </w:p>
        </w:tc>
        <w:tc>
          <w:tcPr>
            <w:tcW w:w="902" w:type="dxa"/>
            <w:shd w:val="clear" w:color="auto" w:fill="auto"/>
            <w:noWrap/>
            <w:vAlign w:val="center"/>
          </w:tcPr>
          <w:p w:rsidR="00E310B1" w:rsidRPr="006C68A5" w:rsidRDefault="00E310B1" w:rsidP="003F289F">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89700E" w:rsidRPr="006C68A5">
              <w:rPr>
                <w:rFonts w:asciiTheme="minorHAnsi" w:hAnsiTheme="minorHAnsi"/>
                <w:color w:val="000000"/>
                <w:sz w:val="22"/>
                <w:szCs w:val="22"/>
                <w:lang w:val="es-CO"/>
              </w:rPr>
              <w:t>3</w:t>
            </w:r>
            <w:r w:rsidR="003F289F" w:rsidRPr="006C68A5">
              <w:rPr>
                <w:rFonts w:asciiTheme="minorHAnsi" w:hAnsiTheme="minorHAnsi"/>
                <w:color w:val="000000"/>
                <w:sz w:val="22"/>
                <w:szCs w:val="22"/>
                <w:lang w:val="es-CO"/>
              </w:rPr>
              <w:t>2</w:t>
            </w:r>
          </w:p>
        </w:tc>
      </w:tr>
      <w:tr w:rsidR="00B16A59" w:rsidRPr="006C68A5" w:rsidTr="00ED6266">
        <w:trPr>
          <w:trHeight w:val="673"/>
        </w:trPr>
        <w:tc>
          <w:tcPr>
            <w:cnfStyle w:val="001000000000" w:firstRow="0" w:lastRow="0" w:firstColumn="1" w:lastColumn="0" w:oddVBand="0" w:evenVBand="0" w:oddHBand="0" w:evenHBand="0" w:firstRowFirstColumn="0" w:firstRowLastColumn="0" w:lastRowFirstColumn="0" w:lastRowLastColumn="0"/>
            <w:tcW w:w="1685" w:type="dxa"/>
            <w:shd w:val="clear" w:color="auto" w:fill="auto"/>
            <w:noWrap/>
            <w:vAlign w:val="center"/>
          </w:tcPr>
          <w:p w:rsidR="00B16A59" w:rsidRPr="006C68A5" w:rsidRDefault="00B16A59" w:rsidP="00ED6266">
            <w:pPr>
              <w:spacing w:after="0" w:line="271" w:lineRule="auto"/>
              <w:ind w:left="29" w:hanging="11"/>
              <w:jc w:val="center"/>
              <w:rPr>
                <w:rFonts w:asciiTheme="minorHAnsi" w:hAnsiTheme="minorHAnsi"/>
                <w:color w:val="000000"/>
                <w:sz w:val="22"/>
                <w:szCs w:val="22"/>
                <w:lang w:val="es-CO"/>
              </w:rPr>
            </w:pPr>
            <w:r w:rsidRPr="006C68A5">
              <w:rPr>
                <w:rFonts w:asciiTheme="minorHAnsi" w:hAnsiTheme="minorHAnsi"/>
                <w:color w:val="000000"/>
                <w:sz w:val="22"/>
                <w:szCs w:val="22"/>
                <w:lang w:val="es-CO"/>
              </w:rPr>
              <w:t>Recaudo Final</w:t>
            </w:r>
          </w:p>
        </w:tc>
        <w:tc>
          <w:tcPr>
            <w:tcW w:w="741" w:type="dxa"/>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2" w:type="dxa"/>
            <w:shd w:val="clear" w:color="auto" w:fill="auto"/>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1" w:type="dxa"/>
            <w:shd w:val="clear" w:color="auto" w:fill="auto"/>
            <w:vAlign w:val="center"/>
          </w:tcPr>
          <w:p w:rsidR="00B16A59" w:rsidRPr="006C68A5" w:rsidRDefault="00B16A59" w:rsidP="00ED6266">
            <w:pPr>
              <w:spacing w:after="0" w:line="271" w:lineRule="auto"/>
              <w:ind w:left="29" w:hanging="1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2" w:type="dxa"/>
            <w:shd w:val="clear" w:color="auto" w:fill="auto"/>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1" w:type="dxa"/>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2" w:type="dxa"/>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1" w:type="dxa"/>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2" w:type="dxa"/>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1" w:type="dxa"/>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902" w:type="dxa"/>
            <w:shd w:val="clear" w:color="auto" w:fill="auto"/>
            <w:noWrap/>
            <w:vAlign w:val="center"/>
          </w:tcPr>
          <w:p w:rsidR="00B16A59" w:rsidRPr="006C68A5" w:rsidRDefault="0089700E" w:rsidP="003F289F">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0.9</w:t>
            </w:r>
            <w:r w:rsidR="003F289F" w:rsidRPr="006C68A5">
              <w:rPr>
                <w:rFonts w:asciiTheme="minorHAnsi" w:hAnsiTheme="minorHAnsi"/>
                <w:color w:val="000000"/>
                <w:sz w:val="22"/>
                <w:szCs w:val="22"/>
                <w:lang w:val="es-CO"/>
              </w:rPr>
              <w:t>5</w:t>
            </w:r>
          </w:p>
        </w:tc>
      </w:tr>
      <w:tr w:rsidR="00B16A59" w:rsidRPr="006C68A5" w:rsidTr="00ED6266">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1685" w:type="dxa"/>
            <w:shd w:val="clear" w:color="auto" w:fill="auto"/>
            <w:noWrap/>
            <w:vAlign w:val="center"/>
          </w:tcPr>
          <w:p w:rsidR="00B16A59" w:rsidRPr="006C68A5" w:rsidRDefault="00B16A59" w:rsidP="00ED6266">
            <w:pPr>
              <w:spacing w:after="0" w:line="271" w:lineRule="auto"/>
              <w:ind w:left="29" w:hanging="11"/>
              <w:jc w:val="center"/>
              <w:rPr>
                <w:rFonts w:asciiTheme="minorHAnsi" w:hAnsiTheme="minorHAnsi"/>
                <w:color w:val="000000"/>
                <w:sz w:val="22"/>
                <w:szCs w:val="22"/>
                <w:lang w:val="es-CO"/>
              </w:rPr>
            </w:pPr>
            <w:r w:rsidRPr="006C68A5">
              <w:rPr>
                <w:rFonts w:asciiTheme="minorHAnsi" w:hAnsiTheme="minorHAnsi"/>
                <w:color w:val="000000"/>
                <w:sz w:val="22"/>
                <w:szCs w:val="22"/>
                <w:lang w:val="es-CO"/>
              </w:rPr>
              <w:t>Inversiones</w:t>
            </w:r>
          </w:p>
        </w:tc>
        <w:tc>
          <w:tcPr>
            <w:tcW w:w="741"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1.00</w:t>
            </w:r>
          </w:p>
        </w:tc>
        <w:tc>
          <w:tcPr>
            <w:tcW w:w="742" w:type="dxa"/>
            <w:shd w:val="clear" w:color="auto" w:fill="auto"/>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1.00</w:t>
            </w:r>
          </w:p>
        </w:tc>
        <w:tc>
          <w:tcPr>
            <w:tcW w:w="741" w:type="dxa"/>
            <w:shd w:val="clear" w:color="auto" w:fill="auto"/>
            <w:vAlign w:val="center"/>
          </w:tcPr>
          <w:p w:rsidR="00B16A59" w:rsidRPr="006C68A5" w:rsidRDefault="00B16A59" w:rsidP="003F289F">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3F289F" w:rsidRPr="006C68A5">
              <w:rPr>
                <w:rFonts w:asciiTheme="minorHAnsi" w:hAnsiTheme="minorHAnsi"/>
                <w:color w:val="000000"/>
                <w:sz w:val="22"/>
                <w:szCs w:val="22"/>
                <w:lang w:val="es-CO"/>
              </w:rPr>
              <w:t>54</w:t>
            </w:r>
          </w:p>
        </w:tc>
        <w:tc>
          <w:tcPr>
            <w:tcW w:w="742" w:type="dxa"/>
            <w:shd w:val="clear" w:color="auto" w:fill="auto"/>
            <w:vAlign w:val="center"/>
          </w:tcPr>
          <w:p w:rsidR="00B16A59" w:rsidRPr="006C68A5" w:rsidRDefault="00B16A59" w:rsidP="003F289F">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3F289F" w:rsidRPr="006C68A5">
              <w:rPr>
                <w:rFonts w:asciiTheme="minorHAnsi" w:hAnsiTheme="minorHAnsi"/>
                <w:color w:val="000000"/>
                <w:sz w:val="22"/>
                <w:szCs w:val="22"/>
                <w:lang w:val="es-CO"/>
              </w:rPr>
              <w:t>54</w:t>
            </w:r>
          </w:p>
        </w:tc>
        <w:tc>
          <w:tcPr>
            <w:tcW w:w="741" w:type="dxa"/>
            <w:shd w:val="clear" w:color="auto" w:fill="auto"/>
            <w:noWrap/>
            <w:vAlign w:val="center"/>
          </w:tcPr>
          <w:p w:rsidR="00B16A59" w:rsidRPr="006C68A5" w:rsidRDefault="00B16A59" w:rsidP="003F289F">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3F289F" w:rsidRPr="006C68A5">
              <w:rPr>
                <w:rFonts w:asciiTheme="minorHAnsi" w:hAnsiTheme="minorHAnsi"/>
                <w:color w:val="000000"/>
                <w:sz w:val="22"/>
                <w:szCs w:val="22"/>
                <w:lang w:val="es-CO"/>
              </w:rPr>
              <w:t>54</w:t>
            </w:r>
          </w:p>
        </w:tc>
        <w:tc>
          <w:tcPr>
            <w:tcW w:w="742"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0.00</w:t>
            </w:r>
          </w:p>
        </w:tc>
        <w:tc>
          <w:tcPr>
            <w:tcW w:w="741"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0.00</w:t>
            </w:r>
          </w:p>
        </w:tc>
        <w:tc>
          <w:tcPr>
            <w:tcW w:w="742"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0.00</w:t>
            </w:r>
          </w:p>
        </w:tc>
        <w:tc>
          <w:tcPr>
            <w:tcW w:w="741"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0.00</w:t>
            </w:r>
          </w:p>
        </w:tc>
        <w:tc>
          <w:tcPr>
            <w:tcW w:w="902"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0.00</w:t>
            </w:r>
          </w:p>
        </w:tc>
      </w:tr>
      <w:tr w:rsidR="00B16A59" w:rsidRPr="006C68A5" w:rsidTr="00ED6266">
        <w:trPr>
          <w:trHeight w:val="673"/>
        </w:trPr>
        <w:tc>
          <w:tcPr>
            <w:cnfStyle w:val="001000000000" w:firstRow="0" w:lastRow="0" w:firstColumn="1" w:lastColumn="0" w:oddVBand="0" w:evenVBand="0" w:oddHBand="0" w:evenHBand="0" w:firstRowFirstColumn="0" w:firstRowLastColumn="0" w:lastRowFirstColumn="0" w:lastRowLastColumn="0"/>
            <w:tcW w:w="1685" w:type="dxa"/>
            <w:tcBorders>
              <w:bottom w:val="single" w:sz="4" w:space="0" w:color="auto"/>
            </w:tcBorders>
            <w:shd w:val="clear" w:color="auto" w:fill="auto"/>
            <w:noWrap/>
            <w:vAlign w:val="center"/>
          </w:tcPr>
          <w:p w:rsidR="00B16A59" w:rsidRPr="006C68A5" w:rsidRDefault="00B16A59" w:rsidP="00ED6266">
            <w:pPr>
              <w:spacing w:after="0" w:line="271" w:lineRule="auto"/>
              <w:ind w:left="29" w:hanging="11"/>
              <w:jc w:val="center"/>
              <w:rPr>
                <w:rFonts w:asciiTheme="minorHAnsi" w:hAnsiTheme="minorHAnsi"/>
                <w:color w:val="000000"/>
                <w:sz w:val="22"/>
                <w:szCs w:val="22"/>
                <w:lang w:val="es-CO"/>
              </w:rPr>
            </w:pPr>
            <w:r w:rsidRPr="006C68A5">
              <w:rPr>
                <w:rFonts w:asciiTheme="minorHAnsi" w:hAnsiTheme="minorHAnsi"/>
                <w:color w:val="000000"/>
                <w:sz w:val="22"/>
                <w:szCs w:val="22"/>
                <w:lang w:val="es-CO"/>
              </w:rPr>
              <w:t>Costo Financiero y de Post-Consumo</w:t>
            </w:r>
          </w:p>
        </w:tc>
        <w:tc>
          <w:tcPr>
            <w:tcW w:w="741" w:type="dxa"/>
            <w:tcBorders>
              <w:bottom w:val="single" w:sz="4" w:space="0" w:color="auto"/>
            </w:tcBorders>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0.02</w:t>
            </w:r>
          </w:p>
        </w:tc>
        <w:tc>
          <w:tcPr>
            <w:tcW w:w="742" w:type="dxa"/>
            <w:tcBorders>
              <w:bottom w:val="single" w:sz="4" w:space="0" w:color="auto"/>
            </w:tcBorders>
            <w:shd w:val="clear" w:color="auto" w:fill="auto"/>
            <w:vAlign w:val="center"/>
          </w:tcPr>
          <w:p w:rsidR="00B16A59" w:rsidRPr="006C68A5" w:rsidRDefault="00B16A59" w:rsidP="003F289F">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w:t>
            </w:r>
            <w:r w:rsidR="003F289F" w:rsidRPr="006C68A5">
              <w:rPr>
                <w:rFonts w:asciiTheme="minorHAnsi" w:hAnsiTheme="minorHAnsi"/>
                <w:color w:val="000000"/>
                <w:sz w:val="22"/>
                <w:szCs w:val="22"/>
                <w:lang w:val="es-CO"/>
              </w:rPr>
              <w:t>3</w:t>
            </w:r>
          </w:p>
        </w:tc>
        <w:tc>
          <w:tcPr>
            <w:tcW w:w="741" w:type="dxa"/>
            <w:tcBorders>
              <w:bottom w:val="single" w:sz="4" w:space="0" w:color="auto"/>
            </w:tcBorders>
            <w:shd w:val="clear" w:color="auto" w:fill="auto"/>
            <w:vAlign w:val="center"/>
          </w:tcPr>
          <w:p w:rsidR="00B16A59" w:rsidRPr="006C68A5" w:rsidRDefault="00B16A59" w:rsidP="003F289F">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3F289F" w:rsidRPr="006C68A5">
              <w:rPr>
                <w:rFonts w:asciiTheme="minorHAnsi" w:hAnsiTheme="minorHAnsi"/>
                <w:color w:val="000000"/>
                <w:sz w:val="22"/>
                <w:szCs w:val="22"/>
                <w:lang w:val="es-CO"/>
              </w:rPr>
              <w:t>11</w:t>
            </w:r>
          </w:p>
        </w:tc>
        <w:tc>
          <w:tcPr>
            <w:tcW w:w="742" w:type="dxa"/>
            <w:tcBorders>
              <w:bottom w:val="single" w:sz="4" w:space="0" w:color="auto"/>
            </w:tcBorders>
            <w:shd w:val="clear" w:color="auto" w:fill="auto"/>
            <w:vAlign w:val="center"/>
          </w:tcPr>
          <w:p w:rsidR="00B16A59" w:rsidRPr="006C68A5" w:rsidRDefault="00B16A59" w:rsidP="003F289F">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3F289F" w:rsidRPr="006C68A5">
              <w:rPr>
                <w:rFonts w:asciiTheme="minorHAnsi" w:hAnsiTheme="minorHAnsi"/>
                <w:color w:val="000000"/>
                <w:sz w:val="22"/>
                <w:szCs w:val="22"/>
                <w:lang w:val="es-CO"/>
              </w:rPr>
              <w:t>14</w:t>
            </w:r>
          </w:p>
        </w:tc>
        <w:tc>
          <w:tcPr>
            <w:tcW w:w="741" w:type="dxa"/>
            <w:tcBorders>
              <w:bottom w:val="single" w:sz="4" w:space="0" w:color="auto"/>
            </w:tcBorders>
            <w:shd w:val="clear" w:color="auto" w:fill="auto"/>
            <w:noWrap/>
            <w:vAlign w:val="center"/>
          </w:tcPr>
          <w:p w:rsidR="00B16A59" w:rsidRPr="006C68A5" w:rsidRDefault="00B16A59" w:rsidP="003F289F">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3F289F" w:rsidRPr="006C68A5">
              <w:rPr>
                <w:rFonts w:asciiTheme="minorHAnsi" w:hAnsiTheme="minorHAnsi"/>
                <w:color w:val="000000"/>
                <w:sz w:val="22"/>
                <w:szCs w:val="22"/>
                <w:lang w:val="es-CO"/>
              </w:rPr>
              <w:t>16</w:t>
            </w:r>
          </w:p>
        </w:tc>
        <w:tc>
          <w:tcPr>
            <w:tcW w:w="742" w:type="dxa"/>
            <w:tcBorders>
              <w:bottom w:val="single" w:sz="4" w:space="0" w:color="auto"/>
            </w:tcBorders>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3F289F" w:rsidRPr="006C68A5">
              <w:rPr>
                <w:rFonts w:asciiTheme="minorHAnsi" w:hAnsiTheme="minorHAnsi"/>
                <w:color w:val="000000"/>
                <w:sz w:val="22"/>
                <w:szCs w:val="22"/>
                <w:lang w:val="es-CO"/>
              </w:rPr>
              <w:t>.08</w:t>
            </w:r>
          </w:p>
        </w:tc>
        <w:tc>
          <w:tcPr>
            <w:tcW w:w="741" w:type="dxa"/>
            <w:tcBorders>
              <w:bottom w:val="single" w:sz="4" w:space="0" w:color="auto"/>
            </w:tcBorders>
            <w:shd w:val="clear" w:color="auto" w:fill="auto"/>
            <w:noWrap/>
            <w:vAlign w:val="center"/>
          </w:tcPr>
          <w:p w:rsidR="00B16A59" w:rsidRPr="006C68A5" w:rsidRDefault="00B16A59" w:rsidP="0026202C">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0.0</w:t>
            </w:r>
            <w:r w:rsidR="0026202C" w:rsidRPr="006C68A5">
              <w:rPr>
                <w:rFonts w:asciiTheme="minorHAnsi" w:hAnsiTheme="minorHAnsi"/>
                <w:color w:val="000000"/>
                <w:sz w:val="22"/>
                <w:szCs w:val="22"/>
                <w:lang w:val="es-CO"/>
              </w:rPr>
              <w:t>7</w:t>
            </w:r>
          </w:p>
        </w:tc>
        <w:tc>
          <w:tcPr>
            <w:tcW w:w="742" w:type="dxa"/>
            <w:tcBorders>
              <w:bottom w:val="single" w:sz="4" w:space="0" w:color="auto"/>
            </w:tcBorders>
            <w:shd w:val="clear" w:color="auto" w:fill="auto"/>
            <w:noWrap/>
            <w:vAlign w:val="center"/>
          </w:tcPr>
          <w:p w:rsidR="00B16A59" w:rsidRPr="006C68A5" w:rsidRDefault="00B16A59" w:rsidP="0026202C">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3F289F" w:rsidRPr="006C68A5">
              <w:rPr>
                <w:rFonts w:asciiTheme="minorHAnsi" w:hAnsiTheme="minorHAnsi"/>
                <w:color w:val="000000"/>
                <w:sz w:val="22"/>
                <w:szCs w:val="22"/>
                <w:lang w:val="es-CO"/>
              </w:rPr>
              <w:t>0</w:t>
            </w:r>
            <w:r w:rsidR="0026202C" w:rsidRPr="006C68A5">
              <w:rPr>
                <w:rFonts w:asciiTheme="minorHAnsi" w:hAnsiTheme="minorHAnsi"/>
                <w:color w:val="000000"/>
                <w:sz w:val="22"/>
                <w:szCs w:val="22"/>
                <w:lang w:val="es-CO"/>
              </w:rPr>
              <w:t>4</w:t>
            </w:r>
          </w:p>
        </w:tc>
        <w:tc>
          <w:tcPr>
            <w:tcW w:w="741" w:type="dxa"/>
            <w:tcBorders>
              <w:bottom w:val="single" w:sz="4" w:space="0" w:color="auto"/>
            </w:tcBorders>
            <w:shd w:val="clear" w:color="auto" w:fill="auto"/>
            <w:noWrap/>
            <w:vAlign w:val="center"/>
          </w:tcPr>
          <w:p w:rsidR="00B16A59" w:rsidRPr="006C68A5" w:rsidRDefault="00B16A59" w:rsidP="0026202C">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3F289F" w:rsidRPr="006C68A5">
              <w:rPr>
                <w:rFonts w:asciiTheme="minorHAnsi" w:hAnsiTheme="minorHAnsi"/>
                <w:color w:val="000000"/>
                <w:sz w:val="22"/>
                <w:szCs w:val="22"/>
                <w:lang w:val="es-CO"/>
              </w:rPr>
              <w:t>.0</w:t>
            </w:r>
            <w:r w:rsidR="0026202C" w:rsidRPr="006C68A5">
              <w:rPr>
                <w:rFonts w:asciiTheme="minorHAnsi" w:hAnsiTheme="minorHAnsi"/>
                <w:color w:val="000000"/>
                <w:sz w:val="22"/>
                <w:szCs w:val="22"/>
                <w:lang w:val="es-CO"/>
              </w:rPr>
              <w:t>2</w:t>
            </w:r>
          </w:p>
        </w:tc>
        <w:tc>
          <w:tcPr>
            <w:tcW w:w="902" w:type="dxa"/>
            <w:tcBorders>
              <w:bottom w:val="single" w:sz="4" w:space="0" w:color="auto"/>
            </w:tcBorders>
            <w:shd w:val="clear" w:color="auto" w:fill="auto"/>
            <w:noWrap/>
            <w:vAlign w:val="center"/>
          </w:tcPr>
          <w:p w:rsidR="00B16A59" w:rsidRPr="006C68A5" w:rsidRDefault="00B16A59" w:rsidP="0026202C">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26202C" w:rsidRPr="006C68A5">
              <w:rPr>
                <w:rFonts w:asciiTheme="minorHAnsi" w:hAnsiTheme="minorHAnsi"/>
                <w:color w:val="000000"/>
                <w:sz w:val="22"/>
                <w:szCs w:val="22"/>
                <w:lang w:val="es-CO"/>
              </w:rPr>
              <w:t>01</w:t>
            </w:r>
          </w:p>
        </w:tc>
      </w:tr>
      <w:tr w:rsidR="00B16A59" w:rsidRPr="006C68A5" w:rsidTr="00ED6266">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1685" w:type="dxa"/>
            <w:tcBorders>
              <w:top w:val="single" w:sz="4" w:space="0" w:color="auto"/>
              <w:bottom w:val="single" w:sz="4" w:space="0" w:color="auto"/>
            </w:tcBorders>
            <w:shd w:val="clear" w:color="auto" w:fill="auto"/>
            <w:noWrap/>
            <w:vAlign w:val="center"/>
          </w:tcPr>
          <w:p w:rsidR="00B16A59" w:rsidRPr="006C68A5" w:rsidRDefault="00B16A59" w:rsidP="00ED6266">
            <w:pPr>
              <w:spacing w:after="0" w:line="271" w:lineRule="auto"/>
              <w:ind w:left="29" w:hanging="11"/>
              <w:jc w:val="center"/>
              <w:rPr>
                <w:rFonts w:asciiTheme="minorHAnsi" w:hAnsiTheme="minorHAnsi"/>
                <w:color w:val="000000"/>
                <w:sz w:val="22"/>
                <w:szCs w:val="22"/>
                <w:lang w:val="es-CO"/>
              </w:rPr>
            </w:pPr>
            <w:r w:rsidRPr="006C68A5">
              <w:rPr>
                <w:rFonts w:asciiTheme="minorHAnsi" w:hAnsiTheme="minorHAnsi"/>
                <w:color w:val="000000"/>
                <w:sz w:val="22"/>
                <w:szCs w:val="22"/>
                <w:lang w:val="es-CO"/>
              </w:rPr>
              <w:t>Beneficio Neto</w:t>
            </w:r>
          </w:p>
        </w:tc>
        <w:tc>
          <w:tcPr>
            <w:tcW w:w="741" w:type="dxa"/>
            <w:tcBorders>
              <w:top w:val="single" w:sz="4" w:space="0" w:color="auto"/>
              <w:bottom w:val="single" w:sz="4" w:space="0" w:color="auto"/>
            </w:tcBorders>
            <w:shd w:val="clear" w:color="auto" w:fill="auto"/>
            <w:noWrap/>
            <w:vAlign w:val="center"/>
          </w:tcPr>
          <w:p w:rsidR="00B16A59" w:rsidRPr="006C68A5" w:rsidRDefault="00B16A59" w:rsidP="00032E4A">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0"/>
                <w:szCs w:val="22"/>
                <w:lang w:val="es-CO"/>
              </w:rPr>
            </w:pPr>
            <w:r w:rsidRPr="006C68A5">
              <w:rPr>
                <w:rFonts w:asciiTheme="minorHAnsi" w:hAnsiTheme="minorHAnsi"/>
                <w:color w:val="000000"/>
                <w:sz w:val="20"/>
                <w:szCs w:val="22"/>
                <w:lang w:val="es-CO"/>
              </w:rPr>
              <w:t>(0.9</w:t>
            </w:r>
            <w:r w:rsidR="00032E4A" w:rsidRPr="006C68A5">
              <w:rPr>
                <w:rFonts w:asciiTheme="minorHAnsi" w:hAnsiTheme="minorHAnsi"/>
                <w:color w:val="000000"/>
                <w:sz w:val="20"/>
                <w:szCs w:val="22"/>
                <w:lang w:val="es-CO"/>
              </w:rPr>
              <w:t>6</w:t>
            </w:r>
            <w:r w:rsidRPr="006C68A5">
              <w:rPr>
                <w:rFonts w:asciiTheme="minorHAnsi" w:hAnsiTheme="minorHAnsi"/>
                <w:color w:val="000000"/>
                <w:sz w:val="20"/>
                <w:szCs w:val="22"/>
                <w:lang w:val="es-CO"/>
              </w:rPr>
              <w:t>)</w:t>
            </w:r>
          </w:p>
        </w:tc>
        <w:tc>
          <w:tcPr>
            <w:tcW w:w="742" w:type="dxa"/>
            <w:tcBorders>
              <w:top w:val="single" w:sz="4" w:space="0" w:color="auto"/>
              <w:bottom w:val="single" w:sz="4" w:space="0" w:color="auto"/>
            </w:tcBorders>
            <w:shd w:val="clear" w:color="auto" w:fill="auto"/>
            <w:vAlign w:val="center"/>
          </w:tcPr>
          <w:p w:rsidR="00B16A59" w:rsidRPr="006C68A5" w:rsidRDefault="00B16A59"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0"/>
                <w:szCs w:val="22"/>
                <w:lang w:val="es-CO"/>
              </w:rPr>
            </w:pPr>
            <w:r w:rsidRPr="006C68A5">
              <w:rPr>
                <w:rFonts w:asciiTheme="minorHAnsi" w:hAnsiTheme="minorHAnsi"/>
                <w:color w:val="000000"/>
                <w:sz w:val="20"/>
                <w:szCs w:val="22"/>
                <w:lang w:val="es-CO"/>
              </w:rPr>
              <w:t>(0.8</w:t>
            </w:r>
            <w:r w:rsidR="0089700E" w:rsidRPr="006C68A5">
              <w:rPr>
                <w:rFonts w:asciiTheme="minorHAnsi" w:hAnsiTheme="minorHAnsi"/>
                <w:color w:val="000000"/>
                <w:sz w:val="20"/>
                <w:szCs w:val="22"/>
                <w:lang w:val="es-CO"/>
              </w:rPr>
              <w:t>3</w:t>
            </w:r>
            <w:r w:rsidRPr="006C68A5">
              <w:rPr>
                <w:rFonts w:asciiTheme="minorHAnsi" w:hAnsiTheme="minorHAnsi"/>
                <w:color w:val="000000"/>
                <w:sz w:val="20"/>
                <w:szCs w:val="22"/>
                <w:lang w:val="es-CO"/>
              </w:rPr>
              <w:t>)</w:t>
            </w:r>
          </w:p>
        </w:tc>
        <w:tc>
          <w:tcPr>
            <w:tcW w:w="741" w:type="dxa"/>
            <w:tcBorders>
              <w:top w:val="single" w:sz="4" w:space="0" w:color="auto"/>
              <w:bottom w:val="single" w:sz="4" w:space="0" w:color="auto"/>
            </w:tcBorders>
            <w:shd w:val="clear" w:color="auto" w:fill="auto"/>
            <w:vAlign w:val="center"/>
          </w:tcPr>
          <w:p w:rsidR="00B16A59" w:rsidRPr="006C68A5" w:rsidRDefault="00B16A59"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0"/>
                <w:szCs w:val="22"/>
                <w:lang w:val="es-CO"/>
              </w:rPr>
            </w:pPr>
            <w:r w:rsidRPr="006C68A5">
              <w:rPr>
                <w:rFonts w:asciiTheme="minorHAnsi" w:hAnsiTheme="minorHAnsi"/>
                <w:color w:val="000000"/>
                <w:sz w:val="20"/>
                <w:szCs w:val="22"/>
                <w:lang w:val="es-CO"/>
              </w:rPr>
              <w:t>(2.</w:t>
            </w:r>
            <w:r w:rsidR="00E310B1" w:rsidRPr="006C68A5">
              <w:rPr>
                <w:rFonts w:asciiTheme="minorHAnsi" w:hAnsiTheme="minorHAnsi"/>
                <w:color w:val="000000"/>
                <w:sz w:val="20"/>
                <w:szCs w:val="22"/>
                <w:lang w:val="es-CO"/>
              </w:rPr>
              <w:t>0</w:t>
            </w:r>
            <w:r w:rsidR="0089700E" w:rsidRPr="006C68A5">
              <w:rPr>
                <w:rFonts w:asciiTheme="minorHAnsi" w:hAnsiTheme="minorHAnsi"/>
                <w:color w:val="000000"/>
                <w:sz w:val="20"/>
                <w:szCs w:val="22"/>
                <w:lang w:val="es-CO"/>
              </w:rPr>
              <w:t>1</w:t>
            </w:r>
            <w:r w:rsidRPr="006C68A5">
              <w:rPr>
                <w:rFonts w:asciiTheme="minorHAnsi" w:hAnsiTheme="minorHAnsi"/>
                <w:color w:val="000000"/>
                <w:sz w:val="20"/>
                <w:szCs w:val="22"/>
                <w:lang w:val="es-CO"/>
              </w:rPr>
              <w:t>)</w:t>
            </w:r>
          </w:p>
        </w:tc>
        <w:tc>
          <w:tcPr>
            <w:tcW w:w="742" w:type="dxa"/>
            <w:tcBorders>
              <w:top w:val="single" w:sz="4" w:space="0" w:color="auto"/>
              <w:bottom w:val="single" w:sz="4" w:space="0" w:color="auto"/>
            </w:tcBorders>
            <w:shd w:val="clear" w:color="auto" w:fill="auto"/>
            <w:vAlign w:val="center"/>
          </w:tcPr>
          <w:p w:rsidR="00B16A59" w:rsidRPr="006C68A5" w:rsidRDefault="00B16A59"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0"/>
                <w:szCs w:val="22"/>
                <w:lang w:val="es-CO"/>
              </w:rPr>
            </w:pPr>
            <w:r w:rsidRPr="006C68A5">
              <w:rPr>
                <w:rFonts w:asciiTheme="minorHAnsi" w:hAnsiTheme="minorHAnsi"/>
                <w:color w:val="000000"/>
                <w:sz w:val="20"/>
                <w:szCs w:val="22"/>
                <w:lang w:val="es-CO"/>
              </w:rPr>
              <w:t>(1.</w:t>
            </w:r>
            <w:r w:rsidR="0089700E" w:rsidRPr="006C68A5">
              <w:rPr>
                <w:rFonts w:asciiTheme="minorHAnsi" w:hAnsiTheme="minorHAnsi"/>
                <w:color w:val="000000"/>
                <w:sz w:val="20"/>
                <w:szCs w:val="22"/>
                <w:lang w:val="es-CO"/>
              </w:rPr>
              <w:t>50</w:t>
            </w:r>
            <w:r w:rsidRPr="006C68A5">
              <w:rPr>
                <w:rFonts w:asciiTheme="minorHAnsi" w:hAnsiTheme="minorHAnsi"/>
                <w:color w:val="000000"/>
                <w:sz w:val="20"/>
                <w:szCs w:val="22"/>
                <w:lang w:val="es-CO"/>
              </w:rPr>
              <w:t>)</w:t>
            </w:r>
          </w:p>
        </w:tc>
        <w:tc>
          <w:tcPr>
            <w:tcW w:w="741" w:type="dxa"/>
            <w:tcBorders>
              <w:top w:val="single" w:sz="4" w:space="0" w:color="auto"/>
              <w:bottom w:val="single" w:sz="4" w:space="0" w:color="auto"/>
            </w:tcBorders>
            <w:shd w:val="clear" w:color="auto" w:fill="auto"/>
            <w:noWrap/>
            <w:vAlign w:val="center"/>
          </w:tcPr>
          <w:p w:rsidR="00B16A59" w:rsidRPr="006C68A5" w:rsidRDefault="00B16A59"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0"/>
                <w:szCs w:val="22"/>
                <w:lang w:val="es-CO"/>
              </w:rPr>
            </w:pPr>
            <w:r w:rsidRPr="006C68A5">
              <w:rPr>
                <w:rFonts w:asciiTheme="minorHAnsi" w:hAnsiTheme="minorHAnsi"/>
                <w:color w:val="000000"/>
                <w:sz w:val="20"/>
                <w:szCs w:val="22"/>
                <w:lang w:val="es-CO"/>
              </w:rPr>
              <w:t>(</w:t>
            </w:r>
            <w:r w:rsidR="0089700E" w:rsidRPr="006C68A5">
              <w:rPr>
                <w:rFonts w:asciiTheme="minorHAnsi" w:hAnsiTheme="minorHAnsi"/>
                <w:color w:val="000000"/>
                <w:sz w:val="20"/>
                <w:szCs w:val="22"/>
                <w:lang w:val="es-CO"/>
              </w:rPr>
              <w:t>0</w:t>
            </w:r>
            <w:r w:rsidRPr="006C68A5">
              <w:rPr>
                <w:rFonts w:asciiTheme="minorHAnsi" w:hAnsiTheme="minorHAnsi"/>
                <w:color w:val="000000"/>
                <w:sz w:val="20"/>
                <w:szCs w:val="22"/>
                <w:lang w:val="es-CO"/>
              </w:rPr>
              <w:t>.</w:t>
            </w:r>
            <w:r w:rsidR="0089700E" w:rsidRPr="006C68A5">
              <w:rPr>
                <w:rFonts w:asciiTheme="minorHAnsi" w:hAnsiTheme="minorHAnsi"/>
                <w:color w:val="000000"/>
                <w:sz w:val="20"/>
                <w:szCs w:val="22"/>
                <w:lang w:val="es-CO"/>
              </w:rPr>
              <w:t>81</w:t>
            </w:r>
            <w:r w:rsidRPr="006C68A5">
              <w:rPr>
                <w:rFonts w:asciiTheme="minorHAnsi" w:hAnsiTheme="minorHAnsi"/>
                <w:color w:val="000000"/>
                <w:sz w:val="20"/>
                <w:szCs w:val="22"/>
                <w:lang w:val="es-CO"/>
              </w:rPr>
              <w:t>)</w:t>
            </w:r>
          </w:p>
        </w:tc>
        <w:tc>
          <w:tcPr>
            <w:tcW w:w="742" w:type="dxa"/>
            <w:tcBorders>
              <w:top w:val="single" w:sz="4" w:space="0" w:color="auto"/>
              <w:bottom w:val="single" w:sz="4" w:space="0" w:color="auto"/>
            </w:tcBorders>
            <w:shd w:val="clear" w:color="auto" w:fill="auto"/>
            <w:noWrap/>
            <w:vAlign w:val="center"/>
          </w:tcPr>
          <w:p w:rsidR="00B16A59" w:rsidRPr="006C68A5" w:rsidRDefault="0089700E"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B16A59" w:rsidRPr="006C68A5">
              <w:rPr>
                <w:rFonts w:asciiTheme="minorHAnsi" w:hAnsiTheme="minorHAnsi"/>
                <w:color w:val="000000"/>
                <w:sz w:val="22"/>
                <w:szCs w:val="22"/>
                <w:lang w:val="es-CO"/>
              </w:rPr>
              <w:t>.</w:t>
            </w:r>
            <w:r w:rsidRPr="006C68A5">
              <w:rPr>
                <w:rFonts w:asciiTheme="minorHAnsi" w:hAnsiTheme="minorHAnsi"/>
                <w:color w:val="000000"/>
                <w:sz w:val="22"/>
                <w:szCs w:val="22"/>
                <w:lang w:val="es-CO"/>
              </w:rPr>
              <w:t>02</w:t>
            </w:r>
          </w:p>
        </w:tc>
        <w:tc>
          <w:tcPr>
            <w:tcW w:w="741" w:type="dxa"/>
            <w:tcBorders>
              <w:top w:val="single" w:sz="4" w:space="0" w:color="auto"/>
              <w:bottom w:val="single" w:sz="4" w:space="0" w:color="auto"/>
            </w:tcBorders>
            <w:shd w:val="clear" w:color="auto" w:fill="auto"/>
            <w:noWrap/>
            <w:vAlign w:val="center"/>
          </w:tcPr>
          <w:p w:rsidR="00B16A59" w:rsidRPr="006C68A5" w:rsidRDefault="0089700E" w:rsidP="0089700E">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B16A59" w:rsidRPr="006C68A5">
              <w:rPr>
                <w:rFonts w:asciiTheme="minorHAnsi" w:hAnsiTheme="minorHAnsi"/>
                <w:color w:val="000000"/>
                <w:sz w:val="22"/>
                <w:szCs w:val="22"/>
                <w:lang w:val="es-CO"/>
              </w:rPr>
              <w:t>.</w:t>
            </w:r>
            <w:r w:rsidRPr="006C68A5">
              <w:rPr>
                <w:rFonts w:asciiTheme="minorHAnsi" w:hAnsiTheme="minorHAnsi"/>
                <w:color w:val="000000"/>
                <w:sz w:val="22"/>
                <w:szCs w:val="22"/>
                <w:lang w:val="es-CO"/>
              </w:rPr>
              <w:t>13</w:t>
            </w:r>
          </w:p>
        </w:tc>
        <w:tc>
          <w:tcPr>
            <w:tcW w:w="742" w:type="dxa"/>
            <w:tcBorders>
              <w:top w:val="single" w:sz="4" w:space="0" w:color="auto"/>
              <w:bottom w:val="single" w:sz="4" w:space="0" w:color="auto"/>
            </w:tcBorders>
            <w:shd w:val="clear" w:color="auto" w:fill="auto"/>
            <w:noWrap/>
            <w:vAlign w:val="center"/>
          </w:tcPr>
          <w:p w:rsidR="00B16A59" w:rsidRPr="006C68A5" w:rsidRDefault="0089700E" w:rsidP="0026202C">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B16A59" w:rsidRPr="006C68A5">
              <w:rPr>
                <w:rFonts w:asciiTheme="minorHAnsi" w:hAnsiTheme="minorHAnsi"/>
                <w:color w:val="000000"/>
                <w:sz w:val="22"/>
                <w:szCs w:val="22"/>
                <w:lang w:val="es-CO"/>
              </w:rPr>
              <w:t>.</w:t>
            </w:r>
            <w:r w:rsidRPr="006C68A5">
              <w:rPr>
                <w:rFonts w:asciiTheme="minorHAnsi" w:hAnsiTheme="minorHAnsi"/>
                <w:color w:val="000000"/>
                <w:sz w:val="22"/>
                <w:szCs w:val="22"/>
                <w:lang w:val="es-CO"/>
              </w:rPr>
              <w:t>2</w:t>
            </w:r>
            <w:r w:rsidR="0026202C" w:rsidRPr="006C68A5">
              <w:rPr>
                <w:rFonts w:asciiTheme="minorHAnsi" w:hAnsiTheme="minorHAnsi"/>
                <w:color w:val="000000"/>
                <w:sz w:val="22"/>
                <w:szCs w:val="22"/>
                <w:lang w:val="es-CO"/>
              </w:rPr>
              <w:t>0</w:t>
            </w:r>
          </w:p>
        </w:tc>
        <w:tc>
          <w:tcPr>
            <w:tcW w:w="741" w:type="dxa"/>
            <w:tcBorders>
              <w:top w:val="single" w:sz="4" w:space="0" w:color="auto"/>
              <w:bottom w:val="single" w:sz="4" w:space="0" w:color="auto"/>
            </w:tcBorders>
            <w:shd w:val="clear" w:color="auto" w:fill="auto"/>
            <w:noWrap/>
            <w:vAlign w:val="center"/>
          </w:tcPr>
          <w:p w:rsidR="00B16A59" w:rsidRPr="006C68A5" w:rsidRDefault="0089700E" w:rsidP="0026202C">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B16A59" w:rsidRPr="006C68A5">
              <w:rPr>
                <w:rFonts w:asciiTheme="minorHAnsi" w:hAnsiTheme="minorHAnsi"/>
                <w:color w:val="000000"/>
                <w:sz w:val="22"/>
                <w:szCs w:val="22"/>
                <w:lang w:val="es-CO"/>
              </w:rPr>
              <w:t>.</w:t>
            </w:r>
            <w:r w:rsidRPr="006C68A5">
              <w:rPr>
                <w:rFonts w:asciiTheme="minorHAnsi" w:hAnsiTheme="minorHAnsi"/>
                <w:color w:val="000000"/>
                <w:sz w:val="22"/>
                <w:szCs w:val="22"/>
                <w:lang w:val="es-CO"/>
              </w:rPr>
              <w:t>2</w:t>
            </w:r>
            <w:r w:rsidR="0026202C" w:rsidRPr="006C68A5">
              <w:rPr>
                <w:rFonts w:asciiTheme="minorHAnsi" w:hAnsiTheme="minorHAnsi"/>
                <w:color w:val="000000"/>
                <w:sz w:val="22"/>
                <w:szCs w:val="22"/>
                <w:lang w:val="es-CO"/>
              </w:rPr>
              <w:t>7</w:t>
            </w:r>
          </w:p>
        </w:tc>
        <w:tc>
          <w:tcPr>
            <w:tcW w:w="902" w:type="dxa"/>
            <w:tcBorders>
              <w:top w:val="single" w:sz="4" w:space="0" w:color="auto"/>
              <w:bottom w:val="single" w:sz="4" w:space="0" w:color="auto"/>
            </w:tcBorders>
            <w:shd w:val="clear" w:color="auto" w:fill="auto"/>
            <w:noWrap/>
            <w:vAlign w:val="center"/>
          </w:tcPr>
          <w:p w:rsidR="00B16A59" w:rsidRPr="006C68A5" w:rsidRDefault="006017D0" w:rsidP="0026202C">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2</w:t>
            </w:r>
            <w:r w:rsidR="00E310B1" w:rsidRPr="006C68A5">
              <w:rPr>
                <w:rFonts w:asciiTheme="minorHAnsi" w:hAnsiTheme="minorHAnsi"/>
                <w:color w:val="000000"/>
                <w:sz w:val="22"/>
                <w:szCs w:val="22"/>
                <w:lang w:val="es-CO"/>
              </w:rPr>
              <w:t>.</w:t>
            </w:r>
            <w:r w:rsidR="0026202C" w:rsidRPr="006C68A5">
              <w:rPr>
                <w:rFonts w:asciiTheme="minorHAnsi" w:hAnsiTheme="minorHAnsi"/>
                <w:color w:val="000000"/>
                <w:sz w:val="22"/>
                <w:szCs w:val="22"/>
                <w:lang w:val="es-CO"/>
              </w:rPr>
              <w:t>40</w:t>
            </w:r>
          </w:p>
        </w:tc>
      </w:tr>
      <w:tr w:rsidR="00B16A59" w:rsidRPr="006C68A5" w:rsidTr="00ED6266">
        <w:trPr>
          <w:trHeight w:val="674"/>
        </w:trPr>
        <w:tc>
          <w:tcPr>
            <w:cnfStyle w:val="001000000000" w:firstRow="0" w:lastRow="0" w:firstColumn="1" w:lastColumn="0" w:oddVBand="0" w:evenVBand="0" w:oddHBand="0" w:evenHBand="0" w:firstRowFirstColumn="0" w:firstRowLastColumn="0" w:lastRowFirstColumn="0" w:lastRowLastColumn="0"/>
            <w:tcW w:w="1685" w:type="dxa"/>
            <w:tcBorders>
              <w:top w:val="single" w:sz="4" w:space="0" w:color="auto"/>
              <w:bottom w:val="single" w:sz="4" w:space="0" w:color="auto"/>
            </w:tcBorders>
            <w:shd w:val="clear" w:color="auto" w:fill="auto"/>
            <w:noWrap/>
            <w:vAlign w:val="center"/>
          </w:tcPr>
          <w:p w:rsidR="00B16A59" w:rsidRPr="006C68A5" w:rsidRDefault="00B16A59" w:rsidP="00ED6266">
            <w:pPr>
              <w:spacing w:after="0" w:line="271" w:lineRule="auto"/>
              <w:ind w:left="29" w:hanging="11"/>
              <w:jc w:val="center"/>
              <w:rPr>
                <w:rFonts w:asciiTheme="minorHAnsi" w:hAnsiTheme="minorHAnsi"/>
                <w:color w:val="000000"/>
                <w:sz w:val="22"/>
                <w:szCs w:val="22"/>
                <w:lang w:val="es-CO"/>
              </w:rPr>
            </w:pPr>
            <w:r w:rsidRPr="006C68A5">
              <w:rPr>
                <w:rFonts w:asciiTheme="minorHAnsi" w:hAnsiTheme="minorHAnsi"/>
                <w:color w:val="000000"/>
                <w:sz w:val="22"/>
                <w:szCs w:val="22"/>
                <w:lang w:val="es-CO"/>
              </w:rPr>
              <w:t>VPN (@12%)</w:t>
            </w:r>
          </w:p>
        </w:tc>
        <w:tc>
          <w:tcPr>
            <w:tcW w:w="1483" w:type="dxa"/>
            <w:gridSpan w:val="2"/>
            <w:tcBorders>
              <w:top w:val="single" w:sz="4" w:space="0" w:color="auto"/>
              <w:bottom w:val="single" w:sz="4" w:space="0" w:color="auto"/>
            </w:tcBorders>
            <w:shd w:val="clear" w:color="auto" w:fill="auto"/>
            <w:noWrap/>
            <w:vAlign w:val="center"/>
          </w:tcPr>
          <w:p w:rsidR="00B16A59" w:rsidRPr="006C68A5" w:rsidRDefault="006017D0" w:rsidP="006017D0">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0</w:t>
            </w:r>
            <w:r w:rsidR="00B16A59" w:rsidRPr="006C68A5">
              <w:rPr>
                <w:rFonts w:asciiTheme="minorHAnsi" w:hAnsiTheme="minorHAnsi"/>
                <w:color w:val="000000"/>
                <w:sz w:val="22"/>
                <w:szCs w:val="22"/>
                <w:lang w:val="es-CO"/>
              </w:rPr>
              <w:t>.</w:t>
            </w:r>
            <w:r w:rsidRPr="006C68A5">
              <w:rPr>
                <w:rFonts w:asciiTheme="minorHAnsi" w:hAnsiTheme="minorHAnsi"/>
                <w:color w:val="000000"/>
                <w:sz w:val="22"/>
                <w:szCs w:val="22"/>
                <w:lang w:val="es-CO"/>
              </w:rPr>
              <w:t>09</w:t>
            </w:r>
          </w:p>
        </w:tc>
        <w:tc>
          <w:tcPr>
            <w:tcW w:w="741" w:type="dxa"/>
            <w:tcBorders>
              <w:top w:val="single" w:sz="4" w:space="0" w:color="auto"/>
            </w:tcBorders>
            <w:shd w:val="clear" w:color="auto" w:fill="auto"/>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2" w:type="dxa"/>
            <w:tcBorders>
              <w:top w:val="single" w:sz="4" w:space="0" w:color="auto"/>
            </w:tcBorders>
            <w:shd w:val="clear" w:color="auto" w:fill="auto"/>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1" w:type="dxa"/>
            <w:tcBorders>
              <w:top w:val="single" w:sz="4" w:space="0" w:color="auto"/>
            </w:tcBorders>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2" w:type="dxa"/>
            <w:tcBorders>
              <w:top w:val="single" w:sz="4" w:space="0" w:color="auto"/>
            </w:tcBorders>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1" w:type="dxa"/>
            <w:tcBorders>
              <w:top w:val="single" w:sz="4" w:space="0" w:color="auto"/>
            </w:tcBorders>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2" w:type="dxa"/>
            <w:tcBorders>
              <w:top w:val="single" w:sz="4" w:space="0" w:color="auto"/>
            </w:tcBorders>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741" w:type="dxa"/>
            <w:tcBorders>
              <w:top w:val="single" w:sz="4" w:space="0" w:color="auto"/>
            </w:tcBorders>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c>
          <w:tcPr>
            <w:tcW w:w="902" w:type="dxa"/>
            <w:tcBorders>
              <w:top w:val="single" w:sz="4" w:space="0" w:color="auto"/>
            </w:tcBorders>
            <w:shd w:val="clear" w:color="auto" w:fill="auto"/>
            <w:noWrap/>
            <w:vAlign w:val="center"/>
          </w:tcPr>
          <w:p w:rsidR="00B16A59" w:rsidRPr="006C68A5" w:rsidRDefault="00B16A59" w:rsidP="00ED6266">
            <w:pPr>
              <w:spacing w:after="0" w:line="271" w:lineRule="auto"/>
              <w:ind w:left="29" w:hanging="11"/>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2"/>
                <w:szCs w:val="22"/>
                <w:lang w:val="es-CO"/>
              </w:rPr>
            </w:pPr>
          </w:p>
        </w:tc>
      </w:tr>
      <w:tr w:rsidR="00B16A59" w:rsidRPr="006C68A5" w:rsidTr="00ED6266">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1685" w:type="dxa"/>
            <w:tcBorders>
              <w:top w:val="single" w:sz="4" w:space="0" w:color="auto"/>
              <w:bottom w:val="single" w:sz="4" w:space="0" w:color="auto"/>
            </w:tcBorders>
            <w:shd w:val="clear" w:color="auto" w:fill="auto"/>
            <w:noWrap/>
            <w:vAlign w:val="center"/>
          </w:tcPr>
          <w:p w:rsidR="00B16A59" w:rsidRPr="006C68A5" w:rsidRDefault="00B16A59" w:rsidP="00ED6266">
            <w:pPr>
              <w:spacing w:after="0" w:line="271" w:lineRule="auto"/>
              <w:ind w:left="29" w:hanging="11"/>
              <w:jc w:val="center"/>
              <w:rPr>
                <w:rFonts w:asciiTheme="minorHAnsi" w:hAnsiTheme="minorHAnsi"/>
                <w:color w:val="000000"/>
                <w:sz w:val="22"/>
                <w:szCs w:val="22"/>
                <w:lang w:val="es-CO"/>
              </w:rPr>
            </w:pPr>
            <w:r w:rsidRPr="006C68A5">
              <w:rPr>
                <w:rFonts w:asciiTheme="minorHAnsi" w:hAnsiTheme="minorHAnsi"/>
                <w:color w:val="000000"/>
                <w:sz w:val="22"/>
                <w:szCs w:val="22"/>
                <w:lang w:val="es-CO"/>
              </w:rPr>
              <w:t>TIR (10 años)</w:t>
            </w:r>
          </w:p>
        </w:tc>
        <w:tc>
          <w:tcPr>
            <w:tcW w:w="1483" w:type="dxa"/>
            <w:gridSpan w:val="2"/>
            <w:tcBorders>
              <w:top w:val="single" w:sz="4" w:space="0" w:color="auto"/>
              <w:bottom w:val="single" w:sz="4" w:space="0" w:color="auto"/>
            </w:tcBorders>
            <w:shd w:val="clear" w:color="auto" w:fill="auto"/>
            <w:noWrap/>
            <w:vAlign w:val="center"/>
          </w:tcPr>
          <w:p w:rsidR="00B16A59" w:rsidRPr="006C68A5" w:rsidRDefault="00B16A59" w:rsidP="006017D0">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r w:rsidRPr="006C68A5">
              <w:rPr>
                <w:rFonts w:asciiTheme="minorHAnsi" w:hAnsiTheme="minorHAnsi"/>
                <w:color w:val="000000"/>
                <w:sz w:val="22"/>
                <w:szCs w:val="22"/>
                <w:lang w:val="es-CO"/>
              </w:rPr>
              <w:t>1</w:t>
            </w:r>
            <w:r w:rsidR="006017D0" w:rsidRPr="006C68A5">
              <w:rPr>
                <w:rFonts w:asciiTheme="minorHAnsi" w:hAnsiTheme="minorHAnsi"/>
                <w:color w:val="000000"/>
                <w:sz w:val="22"/>
                <w:szCs w:val="22"/>
                <w:lang w:val="es-CO"/>
              </w:rPr>
              <w:t>2</w:t>
            </w:r>
            <w:r w:rsidRPr="006C68A5">
              <w:rPr>
                <w:rFonts w:asciiTheme="minorHAnsi" w:hAnsiTheme="minorHAnsi"/>
                <w:color w:val="000000"/>
                <w:sz w:val="22"/>
                <w:szCs w:val="22"/>
                <w:lang w:val="es-CO"/>
              </w:rPr>
              <w:t>.</w:t>
            </w:r>
            <w:r w:rsidR="006017D0" w:rsidRPr="006C68A5">
              <w:rPr>
                <w:rFonts w:asciiTheme="minorHAnsi" w:hAnsiTheme="minorHAnsi"/>
                <w:color w:val="000000"/>
                <w:sz w:val="22"/>
                <w:szCs w:val="22"/>
                <w:lang w:val="es-CO"/>
              </w:rPr>
              <w:t>5</w:t>
            </w:r>
            <w:r w:rsidRPr="006C68A5">
              <w:rPr>
                <w:rFonts w:asciiTheme="minorHAnsi" w:hAnsiTheme="minorHAnsi"/>
                <w:color w:val="000000"/>
                <w:sz w:val="22"/>
                <w:szCs w:val="22"/>
                <w:lang w:val="es-CO"/>
              </w:rPr>
              <w:t>%</w:t>
            </w:r>
          </w:p>
        </w:tc>
        <w:tc>
          <w:tcPr>
            <w:tcW w:w="741" w:type="dxa"/>
            <w:shd w:val="clear" w:color="auto" w:fill="auto"/>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p>
        </w:tc>
        <w:tc>
          <w:tcPr>
            <w:tcW w:w="742" w:type="dxa"/>
            <w:shd w:val="clear" w:color="auto" w:fill="auto"/>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p>
        </w:tc>
        <w:tc>
          <w:tcPr>
            <w:tcW w:w="741"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p>
        </w:tc>
        <w:tc>
          <w:tcPr>
            <w:tcW w:w="742"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p>
        </w:tc>
        <w:tc>
          <w:tcPr>
            <w:tcW w:w="741"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p>
        </w:tc>
        <w:tc>
          <w:tcPr>
            <w:tcW w:w="742"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p>
        </w:tc>
        <w:tc>
          <w:tcPr>
            <w:tcW w:w="741"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p>
        </w:tc>
        <w:tc>
          <w:tcPr>
            <w:tcW w:w="902" w:type="dxa"/>
            <w:shd w:val="clear" w:color="auto" w:fill="auto"/>
            <w:noWrap/>
            <w:vAlign w:val="center"/>
          </w:tcPr>
          <w:p w:rsidR="00B16A59" w:rsidRPr="006C68A5" w:rsidRDefault="00B16A59" w:rsidP="00ED6266">
            <w:pPr>
              <w:spacing w:after="0" w:line="271" w:lineRule="auto"/>
              <w:ind w:left="29" w:hanging="11"/>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lang w:val="es-CO"/>
              </w:rPr>
            </w:pPr>
          </w:p>
        </w:tc>
      </w:tr>
    </w:tbl>
    <w:p w:rsidR="00BC50AA" w:rsidRPr="006C68A5" w:rsidRDefault="00BC50AA" w:rsidP="00C86B26">
      <w:pPr>
        <w:spacing w:after="288"/>
        <w:ind w:left="11" w:right="41"/>
        <w:jc w:val="both"/>
        <w:rPr>
          <w:rFonts w:asciiTheme="minorHAnsi" w:hAnsiTheme="minorHAnsi"/>
          <w:lang w:val="es-ES_tradnl"/>
        </w:rPr>
      </w:pPr>
    </w:p>
    <w:p w:rsidR="00B16A59" w:rsidRPr="006C68A5" w:rsidRDefault="00C86B26" w:rsidP="00DB236E">
      <w:pPr>
        <w:spacing w:before="120" w:after="120" w:line="240" w:lineRule="auto"/>
        <w:ind w:left="14" w:right="43" w:hanging="14"/>
        <w:jc w:val="both"/>
        <w:rPr>
          <w:rFonts w:asciiTheme="minorHAnsi" w:hAnsiTheme="minorHAnsi"/>
          <w:lang w:val="es-ES_tradnl"/>
        </w:rPr>
      </w:pPr>
      <w:r w:rsidRPr="006C68A5">
        <w:rPr>
          <w:rFonts w:asciiTheme="minorHAnsi" w:hAnsiTheme="minorHAnsi"/>
          <w:lang w:val="es-ES_tradnl"/>
        </w:rPr>
        <w:t xml:space="preserve">Teniendo en cuenta los potenciales ahorros y la reducción de emisiones que se pueden lograr con el programa de eficiencia energética en un plazo de 10 años considerado como el periodo de vida útil  de las tecnologías que se planea financiar, reducir un tonelada de CO2 cuesta en el escenario alto 135 US$, en el escenario medio 127 US$ y en el escenario bajo 147 US$.  Los ahorros por tonelada generados (considerando un costo por </w:t>
      </w:r>
      <w:proofErr w:type="spellStart"/>
      <w:r w:rsidRPr="006C68A5">
        <w:rPr>
          <w:rFonts w:asciiTheme="minorHAnsi" w:hAnsiTheme="minorHAnsi"/>
          <w:lang w:val="es-ES_tradnl"/>
        </w:rPr>
        <w:t>kWh</w:t>
      </w:r>
      <w:proofErr w:type="spellEnd"/>
      <w:r w:rsidRPr="006C68A5">
        <w:rPr>
          <w:rFonts w:asciiTheme="minorHAnsi" w:hAnsiTheme="minorHAnsi"/>
          <w:lang w:val="es-ES_tradnl"/>
        </w:rPr>
        <w:t xml:space="preserve"> de 900 COP$)  son de 450 US$/ton en 10 años de vida útil de la tecnología en un promedio entre todos los sectores considerando que el precio de le energía se mantiene constante en el periodo de evaluación. De esta forma se logran beneficios de 316 US$/ton, 324 US$/ton y 304 US$/ton en cada uno de los escenarios evaluados.</w:t>
      </w:r>
    </w:p>
    <w:p w:rsidR="00B16A59" w:rsidRDefault="00B16A59" w:rsidP="00DB236E">
      <w:pPr>
        <w:spacing w:before="120" w:after="120" w:line="240" w:lineRule="auto"/>
        <w:ind w:left="14" w:right="43" w:hanging="14"/>
        <w:jc w:val="both"/>
        <w:rPr>
          <w:rFonts w:asciiTheme="minorHAnsi" w:hAnsiTheme="minorHAnsi"/>
          <w:lang w:val="es-ES_tradnl"/>
        </w:rPr>
      </w:pPr>
      <w:r w:rsidRPr="006C68A5">
        <w:rPr>
          <w:rFonts w:asciiTheme="minorHAnsi" w:hAnsiTheme="minorHAnsi"/>
          <w:lang w:val="es-ES_tradnl"/>
        </w:rPr>
        <w:t xml:space="preserve">En la siguiente tabla se encuentra el resumen de las principales variables del programa y se presentan los resultados de ahorros al final del mismo.  Cabe resaltar que el retorno simple de la inversión de acuerdo con los cálculos realizados, es de </w:t>
      </w:r>
      <w:r w:rsidR="00DC497E" w:rsidRPr="006C68A5">
        <w:rPr>
          <w:rFonts w:asciiTheme="minorHAnsi" w:hAnsiTheme="minorHAnsi"/>
          <w:lang w:val="es-ES_tradnl"/>
        </w:rPr>
        <w:t>4</w:t>
      </w:r>
      <w:r w:rsidRPr="006C68A5">
        <w:rPr>
          <w:rFonts w:asciiTheme="minorHAnsi" w:hAnsiTheme="minorHAnsi"/>
          <w:lang w:val="es-ES_tradnl"/>
        </w:rPr>
        <w:t>.</w:t>
      </w:r>
      <w:r w:rsidR="006017D0" w:rsidRPr="006C68A5">
        <w:rPr>
          <w:rFonts w:asciiTheme="minorHAnsi" w:hAnsiTheme="minorHAnsi"/>
          <w:lang w:val="es-ES_tradnl"/>
        </w:rPr>
        <w:t>3</w:t>
      </w:r>
      <w:r w:rsidRPr="006C68A5">
        <w:rPr>
          <w:rFonts w:asciiTheme="minorHAnsi" w:hAnsiTheme="minorHAnsi"/>
          <w:lang w:val="es-ES_tradnl"/>
        </w:rPr>
        <w:t xml:space="preserve"> años, convirtiendo este programa en un modelo atractivo para la promoción de esquemas de intervención en eficiencia energética y energías renovables.</w:t>
      </w:r>
      <w:r w:rsidR="00C86B26" w:rsidRPr="006C68A5">
        <w:rPr>
          <w:rFonts w:asciiTheme="minorHAnsi" w:hAnsiTheme="minorHAnsi"/>
          <w:lang w:val="es-ES_tradnl"/>
        </w:rPr>
        <w:t xml:space="preserve">  </w:t>
      </w:r>
      <w:r w:rsidRPr="006C68A5">
        <w:rPr>
          <w:rFonts w:asciiTheme="minorHAnsi" w:hAnsiTheme="minorHAnsi"/>
          <w:lang w:val="es-ES_tradnl"/>
        </w:rPr>
        <w:t>El valor presente neto y la tasa interna de retorno del programa son marginalmente positivos, dado el impacto que tiene el subsidiar el sector institucional (oficial) en su totalidad y los estratos 1 a 3 parcialmente.</w:t>
      </w:r>
    </w:p>
    <w:p w:rsidR="00DB236E" w:rsidRDefault="00DB236E" w:rsidP="00DB236E">
      <w:pPr>
        <w:spacing w:before="120" w:after="120" w:line="240" w:lineRule="auto"/>
        <w:ind w:left="14" w:right="43" w:hanging="14"/>
        <w:jc w:val="both"/>
        <w:rPr>
          <w:rFonts w:asciiTheme="minorHAnsi" w:hAnsiTheme="minorHAnsi"/>
          <w:lang w:val="es-ES_tradnl"/>
        </w:rPr>
      </w:pPr>
    </w:p>
    <w:p w:rsidR="00DB236E" w:rsidRDefault="00DB236E" w:rsidP="00DB236E">
      <w:pPr>
        <w:spacing w:before="120" w:after="120" w:line="240" w:lineRule="auto"/>
        <w:ind w:left="14" w:right="43" w:hanging="14"/>
        <w:jc w:val="both"/>
        <w:rPr>
          <w:rFonts w:asciiTheme="minorHAnsi" w:hAnsiTheme="minorHAnsi"/>
          <w:lang w:val="es-ES_tradnl"/>
        </w:rPr>
      </w:pPr>
    </w:p>
    <w:p w:rsidR="00DB236E" w:rsidRPr="006C68A5" w:rsidRDefault="00DB236E" w:rsidP="00DB236E">
      <w:pPr>
        <w:spacing w:before="120" w:after="120" w:line="240" w:lineRule="auto"/>
        <w:ind w:left="14" w:right="43" w:hanging="14"/>
        <w:jc w:val="both"/>
        <w:rPr>
          <w:rFonts w:asciiTheme="minorHAnsi" w:hAnsiTheme="minorHAnsi"/>
          <w:lang w:val="es-ES_tradnl"/>
        </w:rPr>
      </w:pPr>
    </w:p>
    <w:tbl>
      <w:tblPr>
        <w:tblW w:w="9066" w:type="dxa"/>
        <w:tblLayout w:type="fixed"/>
        <w:tblCellMar>
          <w:left w:w="70" w:type="dxa"/>
          <w:right w:w="70" w:type="dxa"/>
        </w:tblCellMar>
        <w:tblLook w:val="04A0" w:firstRow="1" w:lastRow="0" w:firstColumn="1" w:lastColumn="0" w:noHBand="0" w:noVBand="1"/>
      </w:tblPr>
      <w:tblGrid>
        <w:gridCol w:w="3479"/>
        <w:gridCol w:w="769"/>
        <w:gridCol w:w="1417"/>
        <w:gridCol w:w="1700"/>
        <w:gridCol w:w="1701"/>
      </w:tblGrid>
      <w:tr w:rsidR="00B16A59" w:rsidRPr="006C68A5" w:rsidTr="00ED6266">
        <w:trPr>
          <w:trHeight w:val="950"/>
        </w:trPr>
        <w:tc>
          <w:tcPr>
            <w:tcW w:w="3479" w:type="dxa"/>
            <w:tcBorders>
              <w:top w:val="single" w:sz="4" w:space="0" w:color="auto"/>
              <w:left w:val="single" w:sz="4" w:space="0" w:color="auto"/>
              <w:bottom w:val="single" w:sz="4" w:space="0" w:color="auto"/>
              <w:right w:val="nil"/>
            </w:tcBorders>
            <w:shd w:val="clear" w:color="000000" w:fill="0070C0"/>
            <w:noWrap/>
            <w:vAlign w:val="center"/>
            <w:hideMark/>
          </w:tcPr>
          <w:p w:rsidR="00B16A59" w:rsidRPr="006C68A5" w:rsidRDefault="00966811" w:rsidP="00ED6266">
            <w:pPr>
              <w:spacing w:after="0" w:line="240" w:lineRule="auto"/>
              <w:ind w:left="0" w:firstLine="0"/>
              <w:jc w:val="center"/>
              <w:rPr>
                <w:rFonts w:asciiTheme="minorHAnsi" w:hAnsiTheme="minorHAnsi"/>
                <w:b/>
                <w:bCs/>
                <w:color w:val="FFFFFF"/>
                <w:lang w:val="es-ES_tradnl" w:eastAsia="es-ES_tradnl"/>
              </w:rPr>
            </w:pPr>
            <w:r>
              <w:rPr>
                <w:rFonts w:asciiTheme="minorHAnsi" w:hAnsiTheme="minorHAnsi"/>
                <w:b/>
                <w:bCs/>
                <w:color w:val="FFFFFF"/>
                <w:lang w:val="es-ES_tradnl" w:eastAsia="es-ES_tradnl"/>
              </w:rPr>
              <w:t xml:space="preserve">TABLA 7  -  </w:t>
            </w:r>
            <w:r w:rsidR="00B16A59" w:rsidRPr="006C68A5">
              <w:rPr>
                <w:rFonts w:asciiTheme="minorHAnsi" w:hAnsiTheme="minorHAnsi"/>
                <w:b/>
                <w:bCs/>
                <w:color w:val="FFFFFF"/>
                <w:lang w:val="es-ES_tradnl" w:eastAsia="es-ES_tradnl"/>
              </w:rPr>
              <w:t>Parámetros Económicos</w:t>
            </w:r>
          </w:p>
        </w:tc>
        <w:tc>
          <w:tcPr>
            <w:tcW w:w="769" w:type="dxa"/>
            <w:tcBorders>
              <w:top w:val="single" w:sz="4" w:space="0" w:color="auto"/>
              <w:left w:val="nil"/>
              <w:bottom w:val="single" w:sz="4" w:space="0" w:color="auto"/>
              <w:right w:val="nil"/>
            </w:tcBorders>
            <w:shd w:val="clear" w:color="000000" w:fill="0070C0"/>
            <w:noWrap/>
            <w:vAlign w:val="center"/>
            <w:hideMark/>
          </w:tcPr>
          <w:p w:rsidR="00B16A59" w:rsidRPr="006C68A5" w:rsidRDefault="00B16A59" w:rsidP="00ED6266">
            <w:pPr>
              <w:spacing w:after="0" w:line="240" w:lineRule="auto"/>
              <w:ind w:left="0" w:firstLine="0"/>
              <w:jc w:val="center"/>
              <w:rPr>
                <w:rFonts w:asciiTheme="minorHAnsi" w:hAnsiTheme="minorHAnsi"/>
                <w:b/>
                <w:bCs/>
                <w:color w:val="FFFFFF"/>
                <w:lang w:val="es-ES_tradnl" w:eastAsia="es-ES_tradnl"/>
              </w:rPr>
            </w:pPr>
          </w:p>
        </w:tc>
        <w:tc>
          <w:tcPr>
            <w:tcW w:w="1417" w:type="dxa"/>
            <w:tcBorders>
              <w:top w:val="single" w:sz="4" w:space="0" w:color="auto"/>
              <w:left w:val="nil"/>
              <w:bottom w:val="single" w:sz="4" w:space="0" w:color="auto"/>
              <w:right w:val="nil"/>
            </w:tcBorders>
            <w:shd w:val="clear" w:color="000000" w:fill="0070C0"/>
            <w:vAlign w:val="center"/>
            <w:hideMark/>
          </w:tcPr>
          <w:p w:rsidR="00B16A59" w:rsidRPr="006C68A5" w:rsidRDefault="00B16A59" w:rsidP="00ED6266">
            <w:pPr>
              <w:spacing w:after="0" w:line="240" w:lineRule="auto"/>
              <w:ind w:left="0" w:firstLine="0"/>
              <w:jc w:val="center"/>
              <w:rPr>
                <w:rFonts w:asciiTheme="minorHAnsi" w:hAnsiTheme="minorHAnsi"/>
                <w:b/>
                <w:bCs/>
                <w:color w:val="FFFFFF"/>
                <w:lang w:val="es-ES_tradnl" w:eastAsia="es-ES_tradnl"/>
              </w:rPr>
            </w:pPr>
          </w:p>
        </w:tc>
        <w:tc>
          <w:tcPr>
            <w:tcW w:w="1700" w:type="dxa"/>
            <w:tcBorders>
              <w:top w:val="single" w:sz="4" w:space="0" w:color="auto"/>
              <w:left w:val="nil"/>
              <w:bottom w:val="single" w:sz="4" w:space="0" w:color="auto"/>
              <w:right w:val="nil"/>
            </w:tcBorders>
            <w:shd w:val="clear" w:color="000000" w:fill="0070C0"/>
            <w:vAlign w:val="center"/>
            <w:hideMark/>
          </w:tcPr>
          <w:p w:rsidR="00B16A59" w:rsidRPr="006C68A5" w:rsidRDefault="00B16A59" w:rsidP="00ED6266">
            <w:pPr>
              <w:spacing w:after="0" w:line="240" w:lineRule="auto"/>
              <w:ind w:left="0" w:firstLine="0"/>
              <w:jc w:val="center"/>
              <w:rPr>
                <w:rFonts w:asciiTheme="minorHAnsi" w:hAnsiTheme="minorHAnsi"/>
                <w:b/>
                <w:bCs/>
                <w:color w:val="FFFFFF"/>
                <w:lang w:val="es-ES_tradnl" w:eastAsia="es-ES_tradnl"/>
              </w:rPr>
            </w:pPr>
            <w:r w:rsidRPr="006C68A5">
              <w:rPr>
                <w:rFonts w:asciiTheme="minorHAnsi" w:hAnsiTheme="minorHAnsi"/>
                <w:b/>
                <w:bCs/>
                <w:color w:val="FFFFFF"/>
                <w:lang w:val="es-ES_tradnl" w:eastAsia="es-ES_tradnl"/>
              </w:rPr>
              <w:t>Por Año</w:t>
            </w:r>
          </w:p>
        </w:tc>
        <w:tc>
          <w:tcPr>
            <w:tcW w:w="1701" w:type="dxa"/>
            <w:tcBorders>
              <w:top w:val="single" w:sz="4" w:space="0" w:color="auto"/>
              <w:left w:val="nil"/>
              <w:bottom w:val="single" w:sz="4" w:space="0" w:color="auto"/>
              <w:right w:val="single" w:sz="4" w:space="0" w:color="auto"/>
            </w:tcBorders>
            <w:shd w:val="clear" w:color="000000" w:fill="0070C0"/>
            <w:vAlign w:val="center"/>
            <w:hideMark/>
          </w:tcPr>
          <w:p w:rsidR="00B16A59" w:rsidRPr="006C68A5" w:rsidRDefault="00B16A59" w:rsidP="00ED6266">
            <w:pPr>
              <w:spacing w:after="0" w:line="240" w:lineRule="auto"/>
              <w:ind w:left="0" w:firstLine="0"/>
              <w:jc w:val="center"/>
              <w:rPr>
                <w:rFonts w:asciiTheme="minorHAnsi" w:hAnsiTheme="minorHAnsi"/>
                <w:b/>
                <w:bCs/>
                <w:color w:val="FFFFFF"/>
                <w:lang w:val="es-ES_tradnl" w:eastAsia="es-ES_tradnl"/>
              </w:rPr>
            </w:pPr>
            <w:r w:rsidRPr="006C68A5">
              <w:rPr>
                <w:rFonts w:asciiTheme="minorHAnsi" w:hAnsiTheme="minorHAnsi"/>
                <w:b/>
                <w:bCs/>
                <w:color w:val="FFFFFF"/>
                <w:lang w:val="es-ES_tradnl" w:eastAsia="es-ES_tradnl"/>
              </w:rPr>
              <w:t xml:space="preserve">Acumulado programa </w:t>
            </w:r>
            <w:r w:rsidRPr="006C68A5">
              <w:rPr>
                <w:rFonts w:asciiTheme="minorHAnsi" w:hAnsiTheme="minorHAnsi"/>
                <w:b/>
                <w:bCs/>
                <w:color w:val="FFFFFF"/>
                <w:lang w:val="es-ES_tradnl" w:eastAsia="es-ES_tradnl"/>
              </w:rPr>
              <w:br/>
              <w:t>(10 Años)</w:t>
            </w: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Total recursos CTF</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w:t>
            </w:r>
          </w:p>
        </w:tc>
        <w:tc>
          <w:tcPr>
            <w:tcW w:w="1700" w:type="dxa"/>
            <w:tcBorders>
              <w:top w:val="nil"/>
              <w:left w:val="single" w:sz="4" w:space="0" w:color="auto"/>
              <w:bottom w:val="nil"/>
              <w:right w:val="nil"/>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rPr>
            </w:pPr>
          </w:p>
        </w:tc>
        <w:tc>
          <w:tcPr>
            <w:tcW w:w="1701" w:type="dxa"/>
            <w:tcBorders>
              <w:top w:val="nil"/>
              <w:left w:val="single" w:sz="4" w:space="0" w:color="auto"/>
              <w:bottom w:val="nil"/>
              <w:right w:val="single" w:sz="4" w:space="0" w:color="auto"/>
            </w:tcBorders>
            <w:shd w:val="clear" w:color="auto" w:fill="auto"/>
            <w:noWrap/>
            <w:hideMark/>
          </w:tcPr>
          <w:p w:rsidR="00B16A59" w:rsidRPr="006C68A5" w:rsidRDefault="00B16A59" w:rsidP="00ED6266">
            <w:pPr>
              <w:spacing w:after="0" w:line="271" w:lineRule="auto"/>
              <w:ind w:left="14" w:right="101" w:firstLine="0"/>
              <w:jc w:val="right"/>
              <w:rPr>
                <w:rFonts w:asciiTheme="minorHAnsi" w:hAnsiTheme="minorHAnsi"/>
              </w:rPr>
            </w:pPr>
            <w:r w:rsidRPr="006C68A5">
              <w:rPr>
                <w:rFonts w:asciiTheme="minorHAnsi" w:hAnsiTheme="minorHAnsi"/>
              </w:rPr>
              <w:t xml:space="preserve"> $ 10,000,000 </w:t>
            </w: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Inversiones en EE y ER CTF</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w:t>
            </w:r>
          </w:p>
        </w:tc>
        <w:tc>
          <w:tcPr>
            <w:tcW w:w="1700" w:type="dxa"/>
            <w:tcBorders>
              <w:top w:val="nil"/>
              <w:left w:val="single" w:sz="4" w:space="0" w:color="auto"/>
              <w:bottom w:val="nil"/>
              <w:right w:val="nil"/>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rPr>
            </w:pPr>
          </w:p>
        </w:tc>
        <w:tc>
          <w:tcPr>
            <w:tcW w:w="1701" w:type="dxa"/>
            <w:tcBorders>
              <w:top w:val="nil"/>
              <w:left w:val="single" w:sz="4" w:space="0" w:color="auto"/>
              <w:bottom w:val="nil"/>
              <w:right w:val="single" w:sz="4" w:space="0" w:color="auto"/>
            </w:tcBorders>
            <w:shd w:val="clear" w:color="auto" w:fill="auto"/>
            <w:noWrap/>
            <w:hideMark/>
          </w:tcPr>
          <w:p w:rsidR="00B16A59" w:rsidRPr="006C68A5" w:rsidRDefault="00B16A59" w:rsidP="00ED6266">
            <w:pPr>
              <w:spacing w:after="0" w:line="271" w:lineRule="auto"/>
              <w:ind w:left="14" w:right="101" w:firstLine="0"/>
              <w:jc w:val="right"/>
              <w:rPr>
                <w:rFonts w:asciiTheme="minorHAnsi" w:hAnsiTheme="minorHAnsi"/>
              </w:rPr>
            </w:pPr>
            <w:r w:rsidRPr="006C68A5">
              <w:rPr>
                <w:rFonts w:asciiTheme="minorHAnsi" w:hAnsiTheme="minorHAnsi"/>
              </w:rPr>
              <w:t xml:space="preserve"> $ 7,500,000 </w:t>
            </w: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Inversión neta al Inicio del Programa</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w:t>
            </w:r>
          </w:p>
        </w:tc>
        <w:tc>
          <w:tcPr>
            <w:tcW w:w="1700" w:type="dxa"/>
            <w:tcBorders>
              <w:top w:val="nil"/>
              <w:left w:val="single" w:sz="4" w:space="0" w:color="auto"/>
              <w:bottom w:val="nil"/>
              <w:right w:val="nil"/>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rPr>
            </w:pPr>
          </w:p>
        </w:tc>
        <w:tc>
          <w:tcPr>
            <w:tcW w:w="1701" w:type="dxa"/>
            <w:tcBorders>
              <w:top w:val="nil"/>
              <w:left w:val="single" w:sz="4" w:space="0" w:color="auto"/>
              <w:bottom w:val="nil"/>
              <w:right w:val="single" w:sz="4" w:space="0" w:color="auto"/>
            </w:tcBorders>
            <w:shd w:val="clear" w:color="auto" w:fill="auto"/>
            <w:noWrap/>
            <w:hideMark/>
          </w:tcPr>
          <w:p w:rsidR="00B16A59" w:rsidRPr="006C68A5" w:rsidRDefault="00B16A59" w:rsidP="00ED6266">
            <w:pPr>
              <w:spacing w:after="0" w:line="271" w:lineRule="auto"/>
              <w:ind w:left="14" w:right="101" w:firstLine="0"/>
              <w:jc w:val="right"/>
              <w:rPr>
                <w:rFonts w:asciiTheme="minorHAnsi" w:hAnsiTheme="minorHAnsi"/>
              </w:rPr>
            </w:pPr>
            <w:r w:rsidRPr="006C68A5">
              <w:rPr>
                <w:rFonts w:asciiTheme="minorHAnsi" w:hAnsiTheme="minorHAnsi"/>
              </w:rPr>
              <w:t xml:space="preserve"> $ 7,125,000 </w:t>
            </w: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Inversiones con Crédito Operación</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w:t>
            </w:r>
          </w:p>
        </w:tc>
        <w:tc>
          <w:tcPr>
            <w:tcW w:w="1700" w:type="dxa"/>
            <w:tcBorders>
              <w:top w:val="nil"/>
              <w:left w:val="single" w:sz="4" w:space="0" w:color="auto"/>
              <w:bottom w:val="nil"/>
              <w:right w:val="nil"/>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rPr>
            </w:pPr>
          </w:p>
        </w:tc>
        <w:tc>
          <w:tcPr>
            <w:tcW w:w="1701" w:type="dxa"/>
            <w:tcBorders>
              <w:top w:val="nil"/>
              <w:left w:val="single" w:sz="4" w:space="0" w:color="auto"/>
              <w:bottom w:val="nil"/>
              <w:right w:val="single" w:sz="4" w:space="0" w:color="auto"/>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$ 1</w:t>
            </w:r>
            <w:r w:rsidR="006017D0" w:rsidRPr="006C68A5">
              <w:rPr>
                <w:rFonts w:asciiTheme="minorHAnsi" w:hAnsiTheme="minorHAnsi"/>
              </w:rPr>
              <w:t>0</w:t>
            </w:r>
            <w:r w:rsidRPr="006C68A5">
              <w:rPr>
                <w:rFonts w:asciiTheme="minorHAnsi" w:hAnsiTheme="minorHAnsi"/>
              </w:rPr>
              <w:t>,</w:t>
            </w:r>
            <w:r w:rsidR="0026202C" w:rsidRPr="006C68A5">
              <w:rPr>
                <w:rFonts w:asciiTheme="minorHAnsi" w:hAnsiTheme="minorHAnsi"/>
              </w:rPr>
              <w:t>905</w:t>
            </w:r>
            <w:r w:rsidRPr="006C68A5">
              <w:rPr>
                <w:rFonts w:asciiTheme="minorHAnsi" w:hAnsiTheme="minorHAnsi"/>
              </w:rPr>
              <w:t>,</w:t>
            </w:r>
            <w:r w:rsidR="0026202C" w:rsidRPr="006C68A5">
              <w:rPr>
                <w:rFonts w:asciiTheme="minorHAnsi" w:hAnsiTheme="minorHAnsi"/>
              </w:rPr>
              <w:t>289</w:t>
            </w:r>
            <w:r w:rsidRPr="006C68A5">
              <w:rPr>
                <w:rFonts w:asciiTheme="minorHAnsi" w:hAnsiTheme="minorHAnsi"/>
              </w:rPr>
              <w:t xml:space="preserve"> </w:t>
            </w:r>
          </w:p>
        </w:tc>
      </w:tr>
      <w:tr w:rsidR="00B16A59" w:rsidRPr="006C68A5" w:rsidTr="00ED6266">
        <w:trPr>
          <w:trHeight w:val="338"/>
        </w:trPr>
        <w:tc>
          <w:tcPr>
            <w:tcW w:w="4248" w:type="dxa"/>
            <w:gridSpan w:val="2"/>
            <w:tcBorders>
              <w:top w:val="nil"/>
              <w:left w:val="single" w:sz="4" w:space="0" w:color="auto"/>
              <w:bottom w:val="nil"/>
              <w:right w:val="single" w:sz="4" w:space="0" w:color="000000"/>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Costos Energéticos al Inicio del Programa</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w:t>
            </w:r>
          </w:p>
        </w:tc>
        <w:tc>
          <w:tcPr>
            <w:tcW w:w="1700" w:type="dxa"/>
            <w:tcBorders>
              <w:top w:val="nil"/>
              <w:left w:val="single" w:sz="4" w:space="0" w:color="auto"/>
              <w:bottom w:val="nil"/>
              <w:right w:val="nil"/>
            </w:tcBorders>
            <w:shd w:val="clear" w:color="auto" w:fill="auto"/>
            <w:noWrap/>
            <w:hideMark/>
          </w:tcPr>
          <w:p w:rsidR="00B16A59" w:rsidRPr="006C68A5" w:rsidRDefault="00B16A59" w:rsidP="00ED6266">
            <w:pPr>
              <w:spacing w:after="0" w:line="271" w:lineRule="auto"/>
              <w:ind w:left="14" w:right="101" w:firstLine="0"/>
              <w:jc w:val="right"/>
              <w:rPr>
                <w:rFonts w:asciiTheme="minorHAnsi" w:hAnsiTheme="minorHAnsi"/>
              </w:rPr>
            </w:pPr>
            <w:r w:rsidRPr="006C68A5">
              <w:rPr>
                <w:rFonts w:asciiTheme="minorHAnsi" w:hAnsiTheme="minorHAnsi"/>
              </w:rPr>
              <w:t xml:space="preserve"> $ 50,585,779 </w:t>
            </w:r>
          </w:p>
        </w:tc>
        <w:tc>
          <w:tcPr>
            <w:tcW w:w="1701" w:type="dxa"/>
            <w:tcBorders>
              <w:top w:val="nil"/>
              <w:left w:val="single" w:sz="4" w:space="0" w:color="auto"/>
              <w:bottom w:val="nil"/>
              <w:right w:val="single" w:sz="4" w:space="0" w:color="auto"/>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rPr>
            </w:pPr>
          </w:p>
        </w:tc>
      </w:tr>
      <w:tr w:rsidR="00B16A59" w:rsidRPr="006C68A5" w:rsidTr="00ED6266">
        <w:trPr>
          <w:trHeight w:val="338"/>
        </w:trPr>
        <w:tc>
          <w:tcPr>
            <w:tcW w:w="4248" w:type="dxa"/>
            <w:gridSpan w:val="2"/>
            <w:tcBorders>
              <w:top w:val="nil"/>
              <w:left w:val="single" w:sz="4" w:space="0" w:color="auto"/>
              <w:bottom w:val="nil"/>
              <w:right w:val="single" w:sz="4" w:space="0" w:color="000000"/>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Costos Energéticos al Final del Programa</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w:t>
            </w:r>
          </w:p>
        </w:tc>
        <w:tc>
          <w:tcPr>
            <w:tcW w:w="1700" w:type="dxa"/>
            <w:tcBorders>
              <w:top w:val="nil"/>
              <w:left w:val="single" w:sz="4" w:space="0" w:color="auto"/>
              <w:bottom w:val="nil"/>
              <w:right w:val="nil"/>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$ 4</w:t>
            </w:r>
            <w:r w:rsidR="00DC497E" w:rsidRPr="006C68A5">
              <w:rPr>
                <w:rFonts w:asciiTheme="minorHAnsi" w:hAnsiTheme="minorHAnsi"/>
              </w:rPr>
              <w:t>6</w:t>
            </w:r>
            <w:r w:rsidRPr="006C68A5">
              <w:rPr>
                <w:rFonts w:asciiTheme="minorHAnsi" w:hAnsiTheme="minorHAnsi"/>
              </w:rPr>
              <w:t>,</w:t>
            </w:r>
            <w:r w:rsidR="0026202C" w:rsidRPr="006C68A5">
              <w:rPr>
                <w:rFonts w:asciiTheme="minorHAnsi" w:hAnsiTheme="minorHAnsi"/>
              </w:rPr>
              <w:t>539</w:t>
            </w:r>
            <w:r w:rsidRPr="006C68A5">
              <w:rPr>
                <w:rFonts w:asciiTheme="minorHAnsi" w:hAnsiTheme="minorHAnsi"/>
              </w:rPr>
              <w:t>,</w:t>
            </w:r>
            <w:r w:rsidR="0026202C" w:rsidRPr="006C68A5">
              <w:rPr>
                <w:rFonts w:asciiTheme="minorHAnsi" w:hAnsiTheme="minorHAnsi"/>
              </w:rPr>
              <w:t>643</w:t>
            </w:r>
            <w:r w:rsidRPr="006C68A5">
              <w:rPr>
                <w:rFonts w:asciiTheme="minorHAnsi" w:hAnsiTheme="minorHAnsi"/>
              </w:rPr>
              <w:t xml:space="preserve"> </w:t>
            </w:r>
          </w:p>
        </w:tc>
        <w:tc>
          <w:tcPr>
            <w:tcW w:w="1701" w:type="dxa"/>
            <w:tcBorders>
              <w:top w:val="nil"/>
              <w:left w:val="single" w:sz="4" w:space="0" w:color="auto"/>
              <w:bottom w:val="nil"/>
              <w:right w:val="single" w:sz="4" w:space="0" w:color="auto"/>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rPr>
            </w:pPr>
          </w:p>
        </w:tc>
      </w:tr>
      <w:tr w:rsidR="00B16A59" w:rsidRPr="006C68A5" w:rsidTr="00ED6266">
        <w:trPr>
          <w:trHeight w:val="338"/>
        </w:trPr>
        <w:tc>
          <w:tcPr>
            <w:tcW w:w="4248" w:type="dxa"/>
            <w:gridSpan w:val="2"/>
            <w:tcBorders>
              <w:top w:val="nil"/>
              <w:left w:val="single" w:sz="4" w:space="0" w:color="auto"/>
              <w:bottom w:val="nil"/>
              <w:right w:val="single" w:sz="4" w:space="0" w:color="000000"/>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Reducción consumo energía sin crédito</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proofErr w:type="spellStart"/>
            <w:r w:rsidRPr="006C68A5">
              <w:rPr>
                <w:rFonts w:asciiTheme="minorHAnsi" w:hAnsiTheme="minorHAnsi"/>
                <w:color w:val="000000"/>
                <w:lang w:val="es-ES_tradnl" w:eastAsia="es-ES_tradnl"/>
              </w:rPr>
              <w:t>kWh</w:t>
            </w:r>
            <w:proofErr w:type="spellEnd"/>
          </w:p>
        </w:tc>
        <w:tc>
          <w:tcPr>
            <w:tcW w:w="1700" w:type="dxa"/>
            <w:tcBorders>
              <w:top w:val="nil"/>
              <w:left w:val="single" w:sz="4" w:space="0" w:color="auto"/>
              <w:bottom w:val="nil"/>
              <w:right w:val="nil"/>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w:t>
            </w:r>
            <w:r w:rsidR="00DC497E" w:rsidRPr="006C68A5">
              <w:rPr>
                <w:rFonts w:asciiTheme="minorHAnsi" w:hAnsiTheme="minorHAnsi"/>
              </w:rPr>
              <w:t>1</w:t>
            </w:r>
            <w:r w:rsidR="006017D0" w:rsidRPr="006C68A5">
              <w:rPr>
                <w:rFonts w:asciiTheme="minorHAnsi" w:hAnsiTheme="minorHAnsi"/>
              </w:rPr>
              <w:t>1</w:t>
            </w:r>
            <w:r w:rsidR="00DC497E" w:rsidRPr="006C68A5">
              <w:rPr>
                <w:rFonts w:asciiTheme="minorHAnsi" w:hAnsiTheme="minorHAnsi"/>
              </w:rPr>
              <w:t>,</w:t>
            </w:r>
            <w:r w:rsidR="0026202C" w:rsidRPr="006C68A5">
              <w:rPr>
                <w:rFonts w:asciiTheme="minorHAnsi" w:hAnsiTheme="minorHAnsi"/>
              </w:rPr>
              <w:t>929</w:t>
            </w:r>
            <w:r w:rsidR="00032E4A" w:rsidRPr="006C68A5">
              <w:rPr>
                <w:rFonts w:asciiTheme="minorHAnsi" w:hAnsiTheme="minorHAnsi"/>
              </w:rPr>
              <w:t>,</w:t>
            </w:r>
            <w:r w:rsidR="0026202C" w:rsidRPr="006C68A5">
              <w:rPr>
                <w:rFonts w:asciiTheme="minorHAnsi" w:hAnsiTheme="minorHAnsi"/>
              </w:rPr>
              <w:t>330</w:t>
            </w:r>
            <w:r w:rsidRPr="006C68A5">
              <w:rPr>
                <w:rFonts w:asciiTheme="minorHAnsi" w:hAnsiTheme="minorHAnsi"/>
              </w:rPr>
              <w:t xml:space="preserve"> </w:t>
            </w:r>
          </w:p>
        </w:tc>
        <w:tc>
          <w:tcPr>
            <w:tcW w:w="1701" w:type="dxa"/>
            <w:tcBorders>
              <w:top w:val="nil"/>
              <w:left w:val="single" w:sz="4" w:space="0" w:color="auto"/>
              <w:bottom w:val="nil"/>
              <w:right w:val="single" w:sz="4" w:space="0" w:color="auto"/>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w:t>
            </w:r>
            <w:r w:rsidR="006017D0" w:rsidRPr="006C68A5">
              <w:rPr>
                <w:rFonts w:asciiTheme="minorHAnsi" w:hAnsiTheme="minorHAnsi"/>
              </w:rPr>
              <w:t>83</w:t>
            </w:r>
            <w:r w:rsidR="00DC497E" w:rsidRPr="006C68A5">
              <w:rPr>
                <w:rFonts w:asciiTheme="minorHAnsi" w:hAnsiTheme="minorHAnsi"/>
              </w:rPr>
              <w:t>,</w:t>
            </w:r>
            <w:r w:rsidR="0026202C" w:rsidRPr="006C68A5">
              <w:rPr>
                <w:rFonts w:asciiTheme="minorHAnsi" w:hAnsiTheme="minorHAnsi"/>
              </w:rPr>
              <w:t>962</w:t>
            </w:r>
            <w:r w:rsidR="00032E4A" w:rsidRPr="006C68A5">
              <w:rPr>
                <w:rFonts w:asciiTheme="minorHAnsi" w:hAnsiTheme="minorHAnsi"/>
              </w:rPr>
              <w:t>,</w:t>
            </w:r>
            <w:r w:rsidR="0026202C" w:rsidRPr="006C68A5">
              <w:rPr>
                <w:rFonts w:asciiTheme="minorHAnsi" w:hAnsiTheme="minorHAnsi"/>
              </w:rPr>
              <w:t>253</w:t>
            </w:r>
            <w:r w:rsidRPr="006C68A5">
              <w:rPr>
                <w:rFonts w:asciiTheme="minorHAnsi" w:hAnsiTheme="minorHAnsi"/>
              </w:rPr>
              <w:t xml:space="preserve"> </w:t>
            </w: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Ahorro de subsidio con crédito</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w:t>
            </w:r>
          </w:p>
        </w:tc>
        <w:tc>
          <w:tcPr>
            <w:tcW w:w="1700" w:type="dxa"/>
            <w:tcBorders>
              <w:top w:val="nil"/>
              <w:left w:val="single" w:sz="4" w:space="0" w:color="auto"/>
              <w:bottom w:val="nil"/>
              <w:right w:val="nil"/>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 </w:t>
            </w:r>
            <w:r w:rsidR="00DC497E" w:rsidRPr="006C68A5">
              <w:rPr>
                <w:rFonts w:asciiTheme="minorHAnsi" w:hAnsiTheme="minorHAnsi"/>
              </w:rPr>
              <w:t>2</w:t>
            </w:r>
            <w:r w:rsidRPr="006C68A5">
              <w:rPr>
                <w:rFonts w:asciiTheme="minorHAnsi" w:hAnsiTheme="minorHAnsi"/>
              </w:rPr>
              <w:t>,</w:t>
            </w:r>
            <w:r w:rsidR="0026202C" w:rsidRPr="006C68A5">
              <w:rPr>
                <w:rFonts w:asciiTheme="minorHAnsi" w:hAnsiTheme="minorHAnsi"/>
              </w:rPr>
              <w:t>32</w:t>
            </w:r>
            <w:r w:rsidR="006017D0" w:rsidRPr="006C68A5">
              <w:rPr>
                <w:rFonts w:asciiTheme="minorHAnsi" w:hAnsiTheme="minorHAnsi"/>
              </w:rPr>
              <w:t>1</w:t>
            </w:r>
            <w:r w:rsidRPr="006C68A5">
              <w:rPr>
                <w:rFonts w:asciiTheme="minorHAnsi" w:hAnsiTheme="minorHAnsi"/>
              </w:rPr>
              <w:t>,</w:t>
            </w:r>
            <w:r w:rsidR="0026202C" w:rsidRPr="006C68A5">
              <w:rPr>
                <w:rFonts w:asciiTheme="minorHAnsi" w:hAnsiTheme="minorHAnsi"/>
              </w:rPr>
              <w:t>225</w:t>
            </w:r>
            <w:r w:rsidRPr="006C68A5">
              <w:rPr>
                <w:rFonts w:asciiTheme="minorHAnsi" w:hAnsiTheme="minorHAnsi"/>
              </w:rPr>
              <w:t xml:space="preserve"> </w:t>
            </w:r>
          </w:p>
        </w:tc>
        <w:tc>
          <w:tcPr>
            <w:tcW w:w="1701" w:type="dxa"/>
            <w:tcBorders>
              <w:top w:val="nil"/>
              <w:left w:val="single" w:sz="4" w:space="0" w:color="auto"/>
              <w:bottom w:val="nil"/>
              <w:right w:val="single" w:sz="4" w:space="0" w:color="auto"/>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 </w:t>
            </w:r>
            <w:r w:rsidR="006017D0" w:rsidRPr="006C68A5">
              <w:rPr>
                <w:rFonts w:asciiTheme="minorHAnsi" w:hAnsiTheme="minorHAnsi"/>
              </w:rPr>
              <w:t>15</w:t>
            </w:r>
            <w:r w:rsidR="00DC497E" w:rsidRPr="006C68A5">
              <w:rPr>
                <w:rFonts w:asciiTheme="minorHAnsi" w:hAnsiTheme="minorHAnsi"/>
              </w:rPr>
              <w:t>,</w:t>
            </w:r>
            <w:r w:rsidR="0026202C" w:rsidRPr="006C68A5">
              <w:rPr>
                <w:rFonts w:asciiTheme="minorHAnsi" w:hAnsiTheme="minorHAnsi"/>
              </w:rPr>
              <w:t>177</w:t>
            </w:r>
            <w:r w:rsidR="00DC497E" w:rsidRPr="006C68A5">
              <w:rPr>
                <w:rFonts w:asciiTheme="minorHAnsi" w:hAnsiTheme="minorHAnsi"/>
              </w:rPr>
              <w:t>,</w:t>
            </w:r>
            <w:r w:rsidR="0026202C" w:rsidRPr="006C68A5">
              <w:rPr>
                <w:rFonts w:asciiTheme="minorHAnsi" w:hAnsiTheme="minorHAnsi"/>
              </w:rPr>
              <w:t>317</w:t>
            </w:r>
            <w:r w:rsidRPr="006C68A5">
              <w:rPr>
                <w:rFonts w:asciiTheme="minorHAnsi" w:hAnsiTheme="minorHAnsi"/>
              </w:rPr>
              <w:t xml:space="preserve"> </w:t>
            </w:r>
          </w:p>
        </w:tc>
      </w:tr>
      <w:tr w:rsidR="00B16A59" w:rsidRPr="006C68A5" w:rsidTr="00ED6266">
        <w:trPr>
          <w:trHeight w:val="338"/>
        </w:trPr>
        <w:tc>
          <w:tcPr>
            <w:tcW w:w="4248" w:type="dxa"/>
            <w:gridSpan w:val="2"/>
            <w:tcBorders>
              <w:top w:val="nil"/>
              <w:left w:val="single" w:sz="4" w:space="0" w:color="auto"/>
              <w:bottom w:val="nil"/>
              <w:right w:val="single" w:sz="4" w:space="0" w:color="000000"/>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Ahorros totales del programa con crédito</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w:t>
            </w:r>
          </w:p>
        </w:tc>
        <w:tc>
          <w:tcPr>
            <w:tcW w:w="1700" w:type="dxa"/>
            <w:tcBorders>
              <w:top w:val="nil"/>
              <w:left w:val="single" w:sz="4" w:space="0" w:color="auto"/>
              <w:bottom w:val="nil"/>
              <w:right w:val="nil"/>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 </w:t>
            </w:r>
            <w:r w:rsidR="006017D0" w:rsidRPr="006C68A5">
              <w:rPr>
                <w:rFonts w:asciiTheme="minorHAnsi" w:hAnsiTheme="minorHAnsi"/>
              </w:rPr>
              <w:t>7</w:t>
            </w:r>
            <w:r w:rsidR="00DC497E" w:rsidRPr="006C68A5">
              <w:rPr>
                <w:rFonts w:asciiTheme="minorHAnsi" w:hAnsiTheme="minorHAnsi"/>
              </w:rPr>
              <w:t>,</w:t>
            </w:r>
            <w:r w:rsidR="0026202C" w:rsidRPr="006C68A5">
              <w:rPr>
                <w:rFonts w:asciiTheme="minorHAnsi" w:hAnsiTheme="minorHAnsi"/>
              </w:rPr>
              <w:t>245</w:t>
            </w:r>
            <w:r w:rsidR="00DC497E" w:rsidRPr="006C68A5">
              <w:rPr>
                <w:rFonts w:asciiTheme="minorHAnsi" w:hAnsiTheme="minorHAnsi"/>
              </w:rPr>
              <w:t>,</w:t>
            </w:r>
            <w:r w:rsidR="0026202C" w:rsidRPr="006C68A5">
              <w:rPr>
                <w:rFonts w:asciiTheme="minorHAnsi" w:hAnsiTheme="minorHAnsi"/>
              </w:rPr>
              <w:t>336</w:t>
            </w:r>
            <w:r w:rsidRPr="006C68A5">
              <w:rPr>
                <w:rFonts w:asciiTheme="minorHAnsi" w:hAnsiTheme="minorHAnsi"/>
              </w:rPr>
              <w:t xml:space="preserve"> </w:t>
            </w:r>
          </w:p>
        </w:tc>
        <w:tc>
          <w:tcPr>
            <w:tcW w:w="1701" w:type="dxa"/>
            <w:tcBorders>
              <w:top w:val="nil"/>
              <w:left w:val="single" w:sz="4" w:space="0" w:color="auto"/>
              <w:bottom w:val="nil"/>
              <w:right w:val="single" w:sz="4" w:space="0" w:color="auto"/>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w:t>
            </w:r>
            <w:r w:rsidR="00DC497E" w:rsidRPr="006C68A5">
              <w:rPr>
                <w:rFonts w:asciiTheme="minorHAnsi" w:hAnsiTheme="minorHAnsi"/>
              </w:rPr>
              <w:t>4</w:t>
            </w:r>
            <w:r w:rsidR="0026202C" w:rsidRPr="006C68A5">
              <w:rPr>
                <w:rFonts w:asciiTheme="minorHAnsi" w:hAnsiTheme="minorHAnsi"/>
              </w:rPr>
              <w:t>9</w:t>
            </w:r>
            <w:r w:rsidR="00DC497E" w:rsidRPr="006C68A5">
              <w:rPr>
                <w:rFonts w:asciiTheme="minorHAnsi" w:hAnsiTheme="minorHAnsi"/>
              </w:rPr>
              <w:t>,</w:t>
            </w:r>
            <w:r w:rsidR="0026202C" w:rsidRPr="006C68A5">
              <w:rPr>
                <w:rFonts w:asciiTheme="minorHAnsi" w:hAnsiTheme="minorHAnsi"/>
              </w:rPr>
              <w:t>230</w:t>
            </w:r>
            <w:r w:rsidR="00DC497E" w:rsidRPr="006C68A5">
              <w:rPr>
                <w:rFonts w:asciiTheme="minorHAnsi" w:hAnsiTheme="minorHAnsi"/>
              </w:rPr>
              <w:t>,</w:t>
            </w:r>
            <w:r w:rsidR="006017D0" w:rsidRPr="006C68A5">
              <w:rPr>
                <w:rFonts w:asciiTheme="minorHAnsi" w:hAnsiTheme="minorHAnsi"/>
              </w:rPr>
              <w:t>9</w:t>
            </w:r>
            <w:r w:rsidR="0026202C" w:rsidRPr="006C68A5">
              <w:rPr>
                <w:rFonts w:asciiTheme="minorHAnsi" w:hAnsiTheme="minorHAnsi"/>
              </w:rPr>
              <w:t>52</w:t>
            </w:r>
            <w:r w:rsidRPr="006C68A5">
              <w:rPr>
                <w:rFonts w:asciiTheme="minorHAnsi" w:hAnsiTheme="minorHAnsi"/>
              </w:rPr>
              <w:t xml:space="preserve"> </w:t>
            </w:r>
          </w:p>
        </w:tc>
      </w:tr>
      <w:tr w:rsidR="00B16A59" w:rsidRPr="006C68A5" w:rsidTr="00ED6266">
        <w:trPr>
          <w:trHeight w:val="338"/>
        </w:trPr>
        <w:tc>
          <w:tcPr>
            <w:tcW w:w="4248" w:type="dxa"/>
            <w:gridSpan w:val="2"/>
            <w:tcBorders>
              <w:top w:val="nil"/>
              <w:left w:val="single" w:sz="4" w:space="0" w:color="auto"/>
              <w:bottom w:val="nil"/>
              <w:right w:val="single" w:sz="4" w:space="0" w:color="000000"/>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Reducción consumo energía con crédito</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proofErr w:type="spellStart"/>
            <w:r w:rsidRPr="006C68A5">
              <w:rPr>
                <w:rFonts w:asciiTheme="minorHAnsi" w:hAnsiTheme="minorHAnsi"/>
                <w:color w:val="000000"/>
                <w:lang w:val="es-ES_tradnl" w:eastAsia="es-ES_tradnl"/>
              </w:rPr>
              <w:t>kWh</w:t>
            </w:r>
            <w:proofErr w:type="spellEnd"/>
          </w:p>
        </w:tc>
        <w:tc>
          <w:tcPr>
            <w:tcW w:w="1700" w:type="dxa"/>
            <w:tcBorders>
              <w:top w:val="nil"/>
              <w:left w:val="single" w:sz="4" w:space="0" w:color="auto"/>
              <w:bottom w:val="nil"/>
              <w:right w:val="nil"/>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w:t>
            </w:r>
            <w:r w:rsidR="006017D0" w:rsidRPr="006C68A5">
              <w:rPr>
                <w:rFonts w:asciiTheme="minorHAnsi" w:hAnsiTheme="minorHAnsi"/>
              </w:rPr>
              <w:t>14</w:t>
            </w:r>
            <w:r w:rsidR="00DC497E" w:rsidRPr="006C68A5">
              <w:rPr>
                <w:rFonts w:asciiTheme="minorHAnsi" w:hAnsiTheme="minorHAnsi"/>
              </w:rPr>
              <w:t>,</w:t>
            </w:r>
            <w:r w:rsidR="0026202C" w:rsidRPr="006C68A5">
              <w:rPr>
                <w:rFonts w:asciiTheme="minorHAnsi" w:hAnsiTheme="minorHAnsi"/>
              </w:rPr>
              <w:t>765</w:t>
            </w:r>
            <w:r w:rsidR="00DC497E" w:rsidRPr="006C68A5">
              <w:rPr>
                <w:rFonts w:asciiTheme="minorHAnsi" w:hAnsiTheme="minorHAnsi"/>
              </w:rPr>
              <w:t>,</w:t>
            </w:r>
            <w:r w:rsidR="0026202C" w:rsidRPr="006C68A5">
              <w:rPr>
                <w:rFonts w:asciiTheme="minorHAnsi" w:hAnsiTheme="minorHAnsi"/>
              </w:rPr>
              <w:t>124</w:t>
            </w:r>
            <w:r w:rsidRPr="006C68A5">
              <w:rPr>
                <w:rFonts w:asciiTheme="minorHAnsi" w:hAnsiTheme="minorHAnsi"/>
              </w:rPr>
              <w:t xml:space="preserve"> </w:t>
            </w:r>
          </w:p>
        </w:tc>
        <w:tc>
          <w:tcPr>
            <w:tcW w:w="1701" w:type="dxa"/>
            <w:tcBorders>
              <w:top w:val="nil"/>
              <w:left w:val="single" w:sz="4" w:space="0" w:color="auto"/>
              <w:bottom w:val="nil"/>
              <w:right w:val="single" w:sz="4" w:space="0" w:color="auto"/>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w:t>
            </w:r>
            <w:r w:rsidR="0026202C" w:rsidRPr="006C68A5">
              <w:rPr>
                <w:rFonts w:asciiTheme="minorHAnsi" w:hAnsiTheme="minorHAnsi"/>
              </w:rPr>
              <w:t>97</w:t>
            </w:r>
            <w:r w:rsidR="00DC497E" w:rsidRPr="006C68A5">
              <w:rPr>
                <w:rFonts w:asciiTheme="minorHAnsi" w:hAnsiTheme="minorHAnsi"/>
              </w:rPr>
              <w:t>,</w:t>
            </w:r>
            <w:r w:rsidR="0026202C" w:rsidRPr="006C68A5">
              <w:rPr>
                <w:rFonts w:asciiTheme="minorHAnsi" w:hAnsiTheme="minorHAnsi"/>
              </w:rPr>
              <w:t>477</w:t>
            </w:r>
            <w:r w:rsidR="00DC497E" w:rsidRPr="006C68A5">
              <w:rPr>
                <w:rFonts w:asciiTheme="minorHAnsi" w:hAnsiTheme="minorHAnsi"/>
              </w:rPr>
              <w:t>,</w:t>
            </w:r>
            <w:r w:rsidR="006017D0" w:rsidRPr="006C68A5">
              <w:rPr>
                <w:rFonts w:asciiTheme="minorHAnsi" w:hAnsiTheme="minorHAnsi"/>
              </w:rPr>
              <w:t>4</w:t>
            </w:r>
            <w:r w:rsidR="0026202C" w:rsidRPr="006C68A5">
              <w:rPr>
                <w:rFonts w:asciiTheme="minorHAnsi" w:hAnsiTheme="minorHAnsi"/>
              </w:rPr>
              <w:t>1</w:t>
            </w:r>
            <w:r w:rsidR="006017D0" w:rsidRPr="006C68A5">
              <w:rPr>
                <w:rFonts w:asciiTheme="minorHAnsi" w:hAnsiTheme="minorHAnsi"/>
              </w:rPr>
              <w:t>5</w:t>
            </w:r>
            <w:r w:rsidRPr="006C68A5">
              <w:rPr>
                <w:rFonts w:asciiTheme="minorHAnsi" w:hAnsiTheme="minorHAnsi"/>
              </w:rPr>
              <w:t xml:space="preserve"> </w:t>
            </w: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Reducción de emisiones</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TON CO2</w:t>
            </w:r>
          </w:p>
        </w:tc>
        <w:tc>
          <w:tcPr>
            <w:tcW w:w="1700" w:type="dxa"/>
            <w:tcBorders>
              <w:top w:val="nil"/>
              <w:left w:val="single" w:sz="4" w:space="0" w:color="auto"/>
              <w:bottom w:val="nil"/>
              <w:right w:val="nil"/>
            </w:tcBorders>
            <w:shd w:val="clear" w:color="auto" w:fill="auto"/>
            <w:noWrap/>
            <w:hideMark/>
          </w:tcPr>
          <w:p w:rsidR="00B16A59" w:rsidRPr="006C68A5" w:rsidRDefault="0026202C" w:rsidP="006017D0">
            <w:pPr>
              <w:spacing w:after="0" w:line="271" w:lineRule="auto"/>
              <w:ind w:left="14" w:right="101" w:firstLine="0"/>
              <w:jc w:val="right"/>
              <w:rPr>
                <w:rFonts w:asciiTheme="minorHAnsi" w:hAnsiTheme="minorHAnsi"/>
              </w:rPr>
            </w:pPr>
            <w:r w:rsidRPr="006C68A5">
              <w:rPr>
                <w:rFonts w:asciiTheme="minorHAnsi" w:hAnsiTheme="minorHAnsi"/>
              </w:rPr>
              <w:t>9,836</w:t>
            </w:r>
            <w:r w:rsidR="00B16A59" w:rsidRPr="006C68A5">
              <w:rPr>
                <w:rFonts w:asciiTheme="minorHAnsi" w:hAnsiTheme="minorHAnsi"/>
              </w:rPr>
              <w:t xml:space="preserve"> </w:t>
            </w:r>
          </w:p>
        </w:tc>
        <w:tc>
          <w:tcPr>
            <w:tcW w:w="1701" w:type="dxa"/>
            <w:tcBorders>
              <w:top w:val="nil"/>
              <w:left w:val="single" w:sz="4" w:space="0" w:color="auto"/>
              <w:bottom w:val="nil"/>
              <w:right w:val="single" w:sz="4" w:space="0" w:color="auto"/>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w:t>
            </w:r>
            <w:r w:rsidR="006017D0" w:rsidRPr="006C68A5">
              <w:rPr>
                <w:rFonts w:asciiTheme="minorHAnsi" w:hAnsiTheme="minorHAnsi"/>
              </w:rPr>
              <w:t>64,</w:t>
            </w:r>
            <w:r w:rsidR="0026202C" w:rsidRPr="006C68A5">
              <w:rPr>
                <w:rFonts w:asciiTheme="minorHAnsi" w:hAnsiTheme="minorHAnsi"/>
              </w:rPr>
              <w:t>934</w:t>
            </w:r>
            <w:r w:rsidRPr="006C68A5">
              <w:rPr>
                <w:rFonts w:asciiTheme="minorHAnsi" w:hAnsiTheme="minorHAnsi"/>
              </w:rPr>
              <w:t xml:space="preserve"> </w:t>
            </w: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Costo Chatarrización Asumido</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USD/Usuario</w:t>
            </w:r>
          </w:p>
        </w:tc>
        <w:tc>
          <w:tcPr>
            <w:tcW w:w="1700" w:type="dxa"/>
            <w:tcBorders>
              <w:top w:val="nil"/>
              <w:left w:val="single" w:sz="4" w:space="0" w:color="auto"/>
              <w:bottom w:val="nil"/>
              <w:right w:val="nil"/>
            </w:tcBorders>
            <w:shd w:val="clear" w:color="auto" w:fill="auto"/>
            <w:noWrap/>
            <w:hideMark/>
          </w:tcPr>
          <w:p w:rsidR="00B16A59" w:rsidRPr="006C68A5" w:rsidRDefault="00B16A59" w:rsidP="00ED6266">
            <w:pPr>
              <w:spacing w:after="0" w:line="271" w:lineRule="auto"/>
              <w:ind w:left="14" w:right="101" w:firstLine="0"/>
              <w:jc w:val="right"/>
              <w:rPr>
                <w:rFonts w:asciiTheme="minorHAnsi" w:hAnsiTheme="minorHAnsi"/>
              </w:rPr>
            </w:pPr>
            <w:r w:rsidRPr="006C68A5">
              <w:rPr>
                <w:rFonts w:asciiTheme="minorHAnsi" w:hAnsiTheme="minorHAnsi"/>
              </w:rPr>
              <w:t xml:space="preserve"> $ 67 </w:t>
            </w:r>
          </w:p>
        </w:tc>
        <w:tc>
          <w:tcPr>
            <w:tcW w:w="1701" w:type="dxa"/>
            <w:tcBorders>
              <w:top w:val="nil"/>
              <w:left w:val="single" w:sz="4" w:space="0" w:color="auto"/>
              <w:bottom w:val="nil"/>
              <w:right w:val="single" w:sz="4" w:space="0" w:color="auto"/>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 </w:t>
            </w:r>
            <w:r w:rsidR="006017D0" w:rsidRPr="006C68A5">
              <w:rPr>
                <w:rFonts w:asciiTheme="minorHAnsi" w:hAnsiTheme="minorHAnsi"/>
              </w:rPr>
              <w:t>4</w:t>
            </w:r>
            <w:r w:rsidR="0026202C" w:rsidRPr="006C68A5">
              <w:rPr>
                <w:rFonts w:asciiTheme="minorHAnsi" w:hAnsiTheme="minorHAnsi"/>
              </w:rPr>
              <w:t>82</w:t>
            </w:r>
            <w:r w:rsidRPr="006C68A5">
              <w:rPr>
                <w:rFonts w:asciiTheme="minorHAnsi" w:hAnsiTheme="minorHAnsi"/>
              </w:rPr>
              <w:t>,</w:t>
            </w:r>
            <w:r w:rsidR="0026202C" w:rsidRPr="006C68A5">
              <w:rPr>
                <w:rFonts w:asciiTheme="minorHAnsi" w:hAnsiTheme="minorHAnsi"/>
              </w:rPr>
              <w:t>457</w:t>
            </w:r>
            <w:r w:rsidRPr="006C68A5">
              <w:rPr>
                <w:rFonts w:asciiTheme="minorHAnsi" w:hAnsiTheme="minorHAnsi"/>
              </w:rPr>
              <w:t xml:space="preserve"> </w:t>
            </w: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Disminución recaudo Concesionario</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p>
        </w:tc>
        <w:tc>
          <w:tcPr>
            <w:tcW w:w="1700" w:type="dxa"/>
            <w:tcBorders>
              <w:top w:val="nil"/>
              <w:left w:val="single" w:sz="4" w:space="0" w:color="auto"/>
              <w:bottom w:val="nil"/>
              <w:right w:val="nil"/>
            </w:tcBorders>
            <w:shd w:val="clear" w:color="auto" w:fill="auto"/>
            <w:noWrap/>
            <w:hideMark/>
          </w:tcPr>
          <w:p w:rsidR="00B16A59" w:rsidRPr="006C68A5" w:rsidRDefault="0026202C" w:rsidP="00DC497E">
            <w:pPr>
              <w:spacing w:after="0" w:line="271" w:lineRule="auto"/>
              <w:ind w:left="14" w:right="101" w:firstLine="0"/>
              <w:jc w:val="right"/>
              <w:rPr>
                <w:rFonts w:asciiTheme="minorHAnsi" w:hAnsiTheme="minorHAnsi"/>
              </w:rPr>
            </w:pPr>
            <w:r w:rsidRPr="006C68A5">
              <w:rPr>
                <w:rFonts w:asciiTheme="minorHAnsi" w:hAnsiTheme="minorHAnsi"/>
              </w:rPr>
              <w:t>8.0</w:t>
            </w:r>
            <w:r w:rsidR="00B16A59" w:rsidRPr="006C68A5">
              <w:rPr>
                <w:rFonts w:asciiTheme="minorHAnsi" w:hAnsiTheme="minorHAnsi"/>
              </w:rPr>
              <w:t>%</w:t>
            </w:r>
          </w:p>
        </w:tc>
        <w:tc>
          <w:tcPr>
            <w:tcW w:w="1701" w:type="dxa"/>
            <w:tcBorders>
              <w:top w:val="nil"/>
              <w:left w:val="single" w:sz="4" w:space="0" w:color="auto"/>
              <w:bottom w:val="nil"/>
              <w:right w:val="single" w:sz="4" w:space="0" w:color="auto"/>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rPr>
            </w:pP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Cálculo VPN Ahorros (10 años)</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w:t>
            </w:r>
          </w:p>
        </w:tc>
        <w:tc>
          <w:tcPr>
            <w:tcW w:w="1700" w:type="dxa"/>
            <w:tcBorders>
              <w:top w:val="nil"/>
              <w:left w:val="single" w:sz="4" w:space="0" w:color="auto"/>
              <w:bottom w:val="nil"/>
              <w:right w:val="nil"/>
            </w:tcBorders>
            <w:shd w:val="clear" w:color="auto" w:fill="auto"/>
            <w:noWrap/>
            <w:hideMark/>
          </w:tcPr>
          <w:p w:rsidR="00B16A59" w:rsidRPr="006C68A5" w:rsidRDefault="00B16A59" w:rsidP="0026202C">
            <w:pPr>
              <w:spacing w:after="0" w:line="271" w:lineRule="auto"/>
              <w:ind w:left="14" w:right="101" w:firstLine="0"/>
              <w:jc w:val="right"/>
              <w:rPr>
                <w:rFonts w:asciiTheme="minorHAnsi" w:hAnsiTheme="minorHAnsi"/>
              </w:rPr>
            </w:pPr>
            <w:r w:rsidRPr="006C68A5">
              <w:rPr>
                <w:rFonts w:asciiTheme="minorHAnsi" w:hAnsiTheme="minorHAnsi"/>
              </w:rPr>
              <w:t xml:space="preserve"> $</w:t>
            </w:r>
            <w:r w:rsidR="0026202C" w:rsidRPr="006C68A5">
              <w:rPr>
                <w:rFonts w:asciiTheme="minorHAnsi" w:hAnsiTheme="minorHAnsi"/>
              </w:rPr>
              <w:t>112</w:t>
            </w:r>
            <w:r w:rsidR="00B70D5E" w:rsidRPr="006C68A5">
              <w:rPr>
                <w:rFonts w:asciiTheme="minorHAnsi" w:hAnsiTheme="minorHAnsi"/>
              </w:rPr>
              <w:t>,</w:t>
            </w:r>
            <w:r w:rsidR="0026202C" w:rsidRPr="006C68A5">
              <w:rPr>
                <w:rFonts w:asciiTheme="minorHAnsi" w:hAnsiTheme="minorHAnsi"/>
              </w:rPr>
              <w:t>689</w:t>
            </w:r>
          </w:p>
        </w:tc>
        <w:tc>
          <w:tcPr>
            <w:tcW w:w="1701" w:type="dxa"/>
            <w:tcBorders>
              <w:top w:val="nil"/>
              <w:left w:val="single" w:sz="4" w:space="0" w:color="auto"/>
              <w:bottom w:val="nil"/>
              <w:right w:val="single" w:sz="4" w:space="0" w:color="auto"/>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rPr>
            </w:pP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TIR (% 10 años)</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p>
        </w:tc>
        <w:tc>
          <w:tcPr>
            <w:tcW w:w="1700" w:type="dxa"/>
            <w:tcBorders>
              <w:top w:val="nil"/>
              <w:left w:val="single" w:sz="4" w:space="0" w:color="auto"/>
              <w:bottom w:val="nil"/>
              <w:right w:val="nil"/>
            </w:tcBorders>
            <w:shd w:val="clear" w:color="auto" w:fill="auto"/>
            <w:noWrap/>
            <w:hideMark/>
          </w:tcPr>
          <w:p w:rsidR="00B16A59" w:rsidRPr="006C68A5" w:rsidRDefault="00B16A59" w:rsidP="006017D0">
            <w:pPr>
              <w:spacing w:after="0" w:line="271" w:lineRule="auto"/>
              <w:ind w:left="14" w:right="101" w:firstLine="0"/>
              <w:jc w:val="right"/>
              <w:rPr>
                <w:rFonts w:asciiTheme="minorHAnsi" w:hAnsiTheme="minorHAnsi"/>
                <w:lang w:val="es-CO"/>
              </w:rPr>
            </w:pPr>
            <w:r w:rsidRPr="006C68A5">
              <w:rPr>
                <w:rFonts w:asciiTheme="minorHAnsi" w:hAnsiTheme="minorHAnsi"/>
                <w:lang w:val="es-CO"/>
              </w:rPr>
              <w:t>1</w:t>
            </w:r>
            <w:r w:rsidR="006017D0" w:rsidRPr="006C68A5">
              <w:rPr>
                <w:rFonts w:asciiTheme="minorHAnsi" w:hAnsiTheme="minorHAnsi"/>
                <w:lang w:val="es-CO"/>
              </w:rPr>
              <w:t>2</w:t>
            </w:r>
            <w:r w:rsidRPr="006C68A5">
              <w:rPr>
                <w:rFonts w:asciiTheme="minorHAnsi" w:hAnsiTheme="minorHAnsi"/>
                <w:lang w:val="es-CO"/>
              </w:rPr>
              <w:t>.</w:t>
            </w:r>
            <w:r w:rsidR="0026202C" w:rsidRPr="006C68A5">
              <w:rPr>
                <w:rFonts w:asciiTheme="minorHAnsi" w:hAnsiTheme="minorHAnsi"/>
                <w:lang w:val="es-CO"/>
              </w:rPr>
              <w:t>6</w:t>
            </w:r>
            <w:r w:rsidRPr="006C68A5">
              <w:rPr>
                <w:rFonts w:asciiTheme="minorHAnsi" w:hAnsiTheme="minorHAnsi"/>
                <w:lang w:val="es-CO"/>
              </w:rPr>
              <w:t>%</w:t>
            </w:r>
          </w:p>
        </w:tc>
        <w:tc>
          <w:tcPr>
            <w:tcW w:w="1701" w:type="dxa"/>
            <w:tcBorders>
              <w:top w:val="nil"/>
              <w:left w:val="single" w:sz="4" w:space="0" w:color="auto"/>
              <w:bottom w:val="nil"/>
              <w:right w:val="single" w:sz="4" w:space="0" w:color="auto"/>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lang w:val="es-CO"/>
              </w:rPr>
            </w:pP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Tasa descuento</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p>
        </w:tc>
        <w:tc>
          <w:tcPr>
            <w:tcW w:w="1700" w:type="dxa"/>
            <w:tcBorders>
              <w:top w:val="nil"/>
              <w:left w:val="single" w:sz="4" w:space="0" w:color="auto"/>
              <w:bottom w:val="nil"/>
              <w:right w:val="nil"/>
            </w:tcBorders>
            <w:shd w:val="clear" w:color="auto" w:fill="auto"/>
            <w:noWrap/>
            <w:hideMark/>
          </w:tcPr>
          <w:p w:rsidR="00B16A59" w:rsidRPr="006C68A5" w:rsidRDefault="00B16A59" w:rsidP="00ED6266">
            <w:pPr>
              <w:spacing w:after="0" w:line="271" w:lineRule="auto"/>
              <w:ind w:left="14" w:right="101" w:firstLine="0"/>
              <w:jc w:val="right"/>
              <w:rPr>
                <w:rFonts w:asciiTheme="minorHAnsi" w:hAnsiTheme="minorHAnsi"/>
                <w:lang w:val="es-CO"/>
              </w:rPr>
            </w:pPr>
            <w:r w:rsidRPr="006C68A5">
              <w:rPr>
                <w:rFonts w:asciiTheme="minorHAnsi" w:hAnsiTheme="minorHAnsi"/>
                <w:lang w:val="es-CO"/>
              </w:rPr>
              <w:t>12.0%</w:t>
            </w:r>
          </w:p>
        </w:tc>
        <w:tc>
          <w:tcPr>
            <w:tcW w:w="1701" w:type="dxa"/>
            <w:tcBorders>
              <w:top w:val="nil"/>
              <w:left w:val="single" w:sz="4" w:space="0" w:color="auto"/>
              <w:bottom w:val="nil"/>
              <w:right w:val="single" w:sz="4" w:space="0" w:color="auto"/>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lang w:val="es-CO"/>
              </w:rPr>
            </w:pPr>
          </w:p>
        </w:tc>
      </w:tr>
      <w:tr w:rsidR="00B16A59" w:rsidRPr="006C68A5" w:rsidTr="00ED6266">
        <w:trPr>
          <w:trHeight w:val="338"/>
        </w:trPr>
        <w:tc>
          <w:tcPr>
            <w:tcW w:w="4248" w:type="dxa"/>
            <w:gridSpan w:val="2"/>
            <w:tcBorders>
              <w:top w:val="nil"/>
              <w:left w:val="single" w:sz="4" w:space="0" w:color="auto"/>
              <w:bottom w:val="nil"/>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Caja al final del programa</w:t>
            </w:r>
          </w:p>
        </w:tc>
        <w:tc>
          <w:tcPr>
            <w:tcW w:w="1417" w:type="dxa"/>
            <w:tcBorders>
              <w:top w:val="nil"/>
              <w:left w:val="nil"/>
              <w:bottom w:val="nil"/>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USD</w:t>
            </w:r>
          </w:p>
        </w:tc>
        <w:tc>
          <w:tcPr>
            <w:tcW w:w="1700" w:type="dxa"/>
            <w:tcBorders>
              <w:top w:val="nil"/>
              <w:left w:val="single" w:sz="4" w:space="0" w:color="auto"/>
              <w:bottom w:val="nil"/>
              <w:right w:val="single" w:sz="4" w:space="0" w:color="auto"/>
            </w:tcBorders>
            <w:shd w:val="clear" w:color="auto" w:fill="auto"/>
            <w:noWrap/>
            <w:hideMark/>
          </w:tcPr>
          <w:p w:rsidR="00B16A59" w:rsidRPr="006C68A5" w:rsidRDefault="0026202C" w:rsidP="0026202C">
            <w:pPr>
              <w:spacing w:after="0" w:line="271" w:lineRule="auto"/>
              <w:ind w:left="14" w:right="101" w:firstLine="0"/>
              <w:jc w:val="right"/>
              <w:rPr>
                <w:rFonts w:asciiTheme="minorHAnsi" w:hAnsiTheme="minorHAnsi"/>
                <w:lang w:val="es-CO"/>
              </w:rPr>
            </w:pPr>
            <w:r w:rsidRPr="006C68A5">
              <w:rPr>
                <w:rFonts w:asciiTheme="minorHAnsi" w:hAnsiTheme="minorHAnsi"/>
                <w:lang w:val="es-CO"/>
              </w:rPr>
              <w:t xml:space="preserve"> $ 95</w:t>
            </w:r>
            <w:r w:rsidR="00B16A59" w:rsidRPr="006C68A5">
              <w:rPr>
                <w:rFonts w:asciiTheme="minorHAnsi" w:hAnsiTheme="minorHAnsi"/>
                <w:lang w:val="es-CO"/>
              </w:rPr>
              <w:t>,</w:t>
            </w:r>
            <w:r w:rsidRPr="006C68A5">
              <w:rPr>
                <w:rFonts w:asciiTheme="minorHAnsi" w:hAnsiTheme="minorHAnsi"/>
                <w:lang w:val="es-CO"/>
              </w:rPr>
              <w:t>181</w:t>
            </w:r>
            <w:r w:rsidR="006017D0" w:rsidRPr="006C68A5">
              <w:rPr>
                <w:rFonts w:asciiTheme="minorHAnsi" w:hAnsiTheme="minorHAnsi"/>
                <w:lang w:val="es-CO"/>
              </w:rPr>
              <w:t>2</w:t>
            </w:r>
            <w:r w:rsidR="00B16A59" w:rsidRPr="006C68A5">
              <w:rPr>
                <w:rFonts w:asciiTheme="minorHAnsi" w:hAnsiTheme="minorHAnsi"/>
                <w:lang w:val="es-CO"/>
              </w:rPr>
              <w:t xml:space="preserve"> </w:t>
            </w:r>
          </w:p>
        </w:tc>
        <w:tc>
          <w:tcPr>
            <w:tcW w:w="1701" w:type="dxa"/>
            <w:tcBorders>
              <w:top w:val="nil"/>
              <w:left w:val="nil"/>
              <w:bottom w:val="nil"/>
              <w:right w:val="single" w:sz="4" w:space="0" w:color="auto"/>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lang w:val="es-CO"/>
              </w:rPr>
            </w:pPr>
          </w:p>
        </w:tc>
      </w:tr>
      <w:tr w:rsidR="00B16A59" w:rsidRPr="006C68A5" w:rsidTr="00ED6266">
        <w:trPr>
          <w:trHeight w:val="338"/>
        </w:trPr>
        <w:tc>
          <w:tcPr>
            <w:tcW w:w="4248" w:type="dxa"/>
            <w:gridSpan w:val="2"/>
            <w:tcBorders>
              <w:top w:val="nil"/>
              <w:left w:val="single" w:sz="4" w:space="0" w:color="auto"/>
              <w:bottom w:val="single" w:sz="4" w:space="0" w:color="auto"/>
              <w:right w:val="single" w:sz="4" w:space="0" w:color="auto"/>
            </w:tcBorders>
            <w:shd w:val="clear" w:color="000000" w:fill="808080"/>
            <w:noWrap/>
            <w:vAlign w:val="bottom"/>
            <w:hideMark/>
          </w:tcPr>
          <w:p w:rsidR="00B16A59" w:rsidRPr="006C68A5" w:rsidRDefault="00B16A59" w:rsidP="00ED6266">
            <w:pPr>
              <w:spacing w:after="0" w:line="240" w:lineRule="auto"/>
              <w:ind w:left="0" w:firstLine="0"/>
              <w:rPr>
                <w:rFonts w:asciiTheme="minorHAnsi" w:hAnsiTheme="minorHAnsi"/>
                <w:color w:val="FFFFFF"/>
                <w:lang w:val="es-ES_tradnl" w:eastAsia="es-ES_tradnl"/>
              </w:rPr>
            </w:pPr>
            <w:r w:rsidRPr="006C68A5">
              <w:rPr>
                <w:rFonts w:asciiTheme="minorHAnsi" w:hAnsiTheme="minorHAnsi"/>
                <w:color w:val="FFFFFF"/>
                <w:lang w:val="es-ES_tradnl" w:eastAsia="es-ES_tradnl"/>
              </w:rPr>
              <w:t>Retorno Simple</w:t>
            </w:r>
          </w:p>
        </w:tc>
        <w:tc>
          <w:tcPr>
            <w:tcW w:w="1417" w:type="dxa"/>
            <w:tcBorders>
              <w:top w:val="nil"/>
              <w:left w:val="nil"/>
              <w:bottom w:val="single" w:sz="4" w:space="0" w:color="auto"/>
              <w:right w:val="nil"/>
            </w:tcBorders>
            <w:shd w:val="clear" w:color="auto" w:fill="auto"/>
            <w:noWrap/>
            <w:vAlign w:val="bottom"/>
            <w:hideMark/>
          </w:tcPr>
          <w:p w:rsidR="00B16A59" w:rsidRPr="006C68A5" w:rsidRDefault="00B16A59" w:rsidP="00ED6266">
            <w:pPr>
              <w:spacing w:after="0" w:line="240" w:lineRule="auto"/>
              <w:ind w:left="0" w:firstLine="0"/>
              <w:rPr>
                <w:rFonts w:asciiTheme="minorHAnsi" w:hAnsiTheme="minorHAnsi"/>
                <w:color w:val="000000"/>
                <w:lang w:val="es-ES_tradnl" w:eastAsia="es-ES_tradnl"/>
              </w:rPr>
            </w:pPr>
            <w:r w:rsidRPr="006C68A5">
              <w:rPr>
                <w:rFonts w:asciiTheme="minorHAnsi" w:hAnsiTheme="minorHAnsi"/>
                <w:color w:val="000000"/>
                <w:lang w:val="es-ES_tradnl" w:eastAsia="es-ES_tradnl"/>
              </w:rPr>
              <w:t>Años</w:t>
            </w:r>
          </w:p>
        </w:tc>
        <w:tc>
          <w:tcPr>
            <w:tcW w:w="1700" w:type="dxa"/>
            <w:tcBorders>
              <w:top w:val="nil"/>
              <w:left w:val="single" w:sz="4" w:space="0" w:color="auto"/>
              <w:bottom w:val="single" w:sz="4" w:space="0" w:color="auto"/>
              <w:right w:val="single" w:sz="4" w:space="0" w:color="auto"/>
            </w:tcBorders>
            <w:shd w:val="clear" w:color="auto" w:fill="auto"/>
            <w:noWrap/>
            <w:hideMark/>
          </w:tcPr>
          <w:p w:rsidR="00B16A59" w:rsidRPr="006C68A5" w:rsidRDefault="00DC497E" w:rsidP="00ED6266">
            <w:pPr>
              <w:spacing w:after="0" w:line="271" w:lineRule="auto"/>
              <w:ind w:left="14" w:right="101" w:firstLine="0"/>
              <w:jc w:val="right"/>
              <w:rPr>
                <w:rFonts w:asciiTheme="minorHAnsi" w:hAnsiTheme="minorHAnsi"/>
                <w:lang w:val="es-CO"/>
              </w:rPr>
            </w:pPr>
            <w:r w:rsidRPr="006C68A5">
              <w:rPr>
                <w:rFonts w:asciiTheme="minorHAnsi" w:hAnsiTheme="minorHAnsi"/>
                <w:lang w:val="es-CO"/>
              </w:rPr>
              <w:t>4</w:t>
            </w:r>
            <w:r w:rsidR="006017D0" w:rsidRPr="006C68A5">
              <w:rPr>
                <w:rFonts w:asciiTheme="minorHAnsi" w:hAnsiTheme="minorHAnsi"/>
                <w:lang w:val="es-CO"/>
              </w:rPr>
              <w:t>.3</w:t>
            </w:r>
          </w:p>
        </w:tc>
        <w:tc>
          <w:tcPr>
            <w:tcW w:w="1701" w:type="dxa"/>
            <w:tcBorders>
              <w:top w:val="nil"/>
              <w:left w:val="nil"/>
              <w:bottom w:val="single" w:sz="4" w:space="0" w:color="auto"/>
              <w:right w:val="single" w:sz="4" w:space="0" w:color="auto"/>
            </w:tcBorders>
            <w:shd w:val="clear" w:color="000000" w:fill="BFBFBF"/>
            <w:noWrap/>
            <w:hideMark/>
          </w:tcPr>
          <w:p w:rsidR="00B16A59" w:rsidRPr="006C68A5" w:rsidRDefault="00B16A59" w:rsidP="00ED6266">
            <w:pPr>
              <w:spacing w:after="0" w:line="271" w:lineRule="auto"/>
              <w:ind w:left="14" w:right="101" w:firstLine="0"/>
              <w:jc w:val="right"/>
              <w:rPr>
                <w:rFonts w:asciiTheme="minorHAnsi" w:hAnsiTheme="minorHAnsi"/>
                <w:lang w:val="es-CO"/>
              </w:rPr>
            </w:pPr>
          </w:p>
        </w:tc>
      </w:tr>
    </w:tbl>
    <w:p w:rsidR="00B16A59" w:rsidRPr="006C68A5" w:rsidRDefault="00B16A59" w:rsidP="00B16A59">
      <w:pPr>
        <w:spacing w:after="0"/>
        <w:ind w:left="360" w:right="180" w:hanging="360"/>
        <w:rPr>
          <w:rFonts w:asciiTheme="minorHAnsi" w:hAnsiTheme="minorHAnsi"/>
          <w:color w:val="FF0000"/>
          <w:lang w:val="es-ES_tradnl"/>
        </w:rPr>
      </w:pPr>
    </w:p>
    <w:p w:rsidR="00B16A59" w:rsidRPr="006C68A5" w:rsidRDefault="00B16A59" w:rsidP="00B16A59">
      <w:pPr>
        <w:keepNext/>
        <w:keepLines/>
        <w:numPr>
          <w:ilvl w:val="0"/>
          <w:numId w:val="5"/>
        </w:numPr>
        <w:tabs>
          <w:tab w:val="center" w:pos="540"/>
        </w:tabs>
        <w:spacing w:after="213" w:line="259" w:lineRule="auto"/>
        <w:outlineLvl w:val="0"/>
        <w:rPr>
          <w:rFonts w:asciiTheme="minorHAnsi" w:hAnsiTheme="minorHAnsi"/>
          <w:b/>
          <w:lang w:val="es-CO"/>
        </w:rPr>
      </w:pPr>
      <w:bookmarkStart w:id="49" w:name="_Toc431071691"/>
      <w:bookmarkStart w:id="50" w:name="_Toc445196460"/>
      <w:r w:rsidRPr="006C68A5">
        <w:rPr>
          <w:rFonts w:asciiTheme="minorHAnsi" w:hAnsiTheme="minorHAnsi"/>
          <w:b/>
          <w:lang w:val="es-CO"/>
        </w:rPr>
        <w:t>Análisis de Sensibilidad</w:t>
      </w:r>
      <w:bookmarkEnd w:id="49"/>
      <w:bookmarkEnd w:id="50"/>
    </w:p>
    <w:p w:rsidR="00B16A59" w:rsidRPr="006C68A5" w:rsidRDefault="00B16A59" w:rsidP="00DB236E">
      <w:pPr>
        <w:spacing w:before="120" w:after="120" w:line="240" w:lineRule="auto"/>
        <w:ind w:left="14" w:right="43" w:hanging="14"/>
        <w:jc w:val="both"/>
        <w:rPr>
          <w:rFonts w:asciiTheme="minorHAnsi" w:hAnsiTheme="minorHAnsi"/>
          <w:lang w:val="es-CO"/>
        </w:rPr>
      </w:pPr>
      <w:r w:rsidRPr="006C68A5">
        <w:rPr>
          <w:rFonts w:asciiTheme="minorHAnsi" w:hAnsiTheme="minorHAnsi"/>
          <w:lang w:val="es-CO"/>
        </w:rPr>
        <w:t>El modelo financiero utilizado se basa en los parámetros obtenidos del análisis técnico y del modelo de operación descrito anteriormente.  Para efectos del análisis de sensibilidad, se definieron las variables de entrada para el programa, separándolas del modelo y agrupándolas en 3 categorías.</w:t>
      </w:r>
    </w:p>
    <w:p w:rsidR="00B16A59" w:rsidRPr="006C68A5" w:rsidRDefault="00B16A59" w:rsidP="00DB236E">
      <w:pPr>
        <w:spacing w:before="120" w:after="120" w:line="240" w:lineRule="auto"/>
        <w:ind w:left="14" w:right="43" w:hanging="14"/>
        <w:jc w:val="both"/>
        <w:rPr>
          <w:rFonts w:asciiTheme="minorHAnsi" w:hAnsiTheme="minorHAnsi"/>
          <w:lang w:val="es-CO"/>
        </w:rPr>
      </w:pPr>
      <w:r w:rsidRPr="006C68A5">
        <w:rPr>
          <w:rFonts w:asciiTheme="minorHAnsi" w:hAnsiTheme="minorHAnsi"/>
          <w:lang w:val="es-CO"/>
        </w:rPr>
        <w:t>La primera categoría se relaciona con la distribución de los usuarios o beneficiarios del programa en cada uno de los segmentos definidos como objetivo del mismo.  Esta segmentación corresponde no solo al estrato o tipo de usuario, sino también a la tecnología o solución diseñada.  Para cada una de las variables se definen los escenarios bajo y alto, así como un valor medio inicial.  Estos valores, en especial el alto, es condicionado al límite de inversión definido de 7.5 Millones de Dólares, menos los gastos administrativos.</w:t>
      </w:r>
    </w:p>
    <w:p w:rsidR="00B16A59" w:rsidRDefault="00B16A59" w:rsidP="00DB236E">
      <w:pPr>
        <w:spacing w:before="120" w:after="120" w:line="240" w:lineRule="auto"/>
        <w:ind w:left="14" w:right="43" w:hanging="14"/>
        <w:jc w:val="both"/>
        <w:rPr>
          <w:rFonts w:asciiTheme="minorHAnsi" w:hAnsiTheme="minorHAnsi"/>
          <w:lang w:val="es-CO"/>
        </w:rPr>
      </w:pPr>
      <w:r w:rsidRPr="006C68A5">
        <w:rPr>
          <w:rFonts w:asciiTheme="minorHAnsi" w:hAnsiTheme="minorHAnsi"/>
          <w:lang w:val="es-CO"/>
        </w:rPr>
        <w:t>Los valores de entrada de la distribución de beneficiarios, están definidos de acuerdo al porcentaje de usuarios que se atenderán con el programa, con lo cual se deriva el cálculo de los flujos a lo largo de los 10 años de operación.</w:t>
      </w:r>
      <w:r w:rsidR="00C86B26" w:rsidRPr="006C68A5">
        <w:rPr>
          <w:rFonts w:asciiTheme="minorHAnsi" w:hAnsiTheme="minorHAnsi"/>
          <w:lang w:val="es-CO"/>
        </w:rPr>
        <w:t xml:space="preserve"> </w:t>
      </w:r>
    </w:p>
    <w:p w:rsidR="00DB236E" w:rsidRDefault="00DB236E" w:rsidP="00C86B26">
      <w:pPr>
        <w:spacing w:after="176"/>
        <w:ind w:left="10" w:right="41"/>
        <w:jc w:val="both"/>
        <w:rPr>
          <w:rFonts w:asciiTheme="minorHAnsi" w:hAnsiTheme="minorHAnsi"/>
          <w:lang w:val="es-CO"/>
        </w:rPr>
      </w:pPr>
    </w:p>
    <w:p w:rsidR="00966811" w:rsidRDefault="00966811" w:rsidP="00C86B26">
      <w:pPr>
        <w:spacing w:after="176"/>
        <w:ind w:left="10" w:right="41"/>
        <w:jc w:val="both"/>
        <w:rPr>
          <w:rFonts w:asciiTheme="minorHAnsi" w:hAnsiTheme="minorHAnsi"/>
          <w:lang w:val="es-CO"/>
        </w:rPr>
      </w:pPr>
    </w:p>
    <w:p w:rsidR="00DB236E" w:rsidRPr="006C68A5" w:rsidRDefault="00DB236E" w:rsidP="00C86B26">
      <w:pPr>
        <w:spacing w:after="176"/>
        <w:ind w:left="10" w:right="41"/>
        <w:jc w:val="both"/>
        <w:rPr>
          <w:rFonts w:asciiTheme="minorHAnsi" w:hAnsiTheme="minorHAnsi"/>
          <w:lang w:val="es-CO"/>
        </w:rPr>
      </w:pPr>
    </w:p>
    <w:tbl>
      <w:tblPr>
        <w:tblW w:w="917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65"/>
        <w:gridCol w:w="2970"/>
        <w:gridCol w:w="1493"/>
        <w:gridCol w:w="937"/>
        <w:gridCol w:w="1260"/>
        <w:gridCol w:w="1350"/>
      </w:tblGrid>
      <w:tr w:rsidR="00B16A59" w:rsidRPr="006C68A5" w:rsidTr="00ED6266">
        <w:trPr>
          <w:trHeight w:val="300"/>
        </w:trPr>
        <w:tc>
          <w:tcPr>
            <w:tcW w:w="1165" w:type="dxa"/>
            <w:shd w:val="clear" w:color="auto" w:fill="auto"/>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Variables</w:t>
            </w:r>
          </w:p>
        </w:tc>
        <w:tc>
          <w:tcPr>
            <w:tcW w:w="2970" w:type="dxa"/>
            <w:shd w:val="clear" w:color="auto" w:fill="auto"/>
            <w:noWrap/>
            <w:vAlign w:val="bottom"/>
            <w:hideMark/>
          </w:tcPr>
          <w:p w:rsidR="00B16A59" w:rsidRPr="006C68A5" w:rsidRDefault="00B16A59" w:rsidP="00ED6266">
            <w:pPr>
              <w:spacing w:after="0"/>
              <w:ind w:left="0" w:firstLine="0"/>
              <w:rPr>
                <w:rFonts w:asciiTheme="minorHAnsi" w:hAnsiTheme="minorHAnsi"/>
                <w:b/>
              </w:rPr>
            </w:pPr>
          </w:p>
        </w:tc>
        <w:tc>
          <w:tcPr>
            <w:tcW w:w="1493" w:type="dxa"/>
            <w:shd w:val="clear" w:color="auto" w:fill="auto"/>
            <w:noWrap/>
            <w:vAlign w:val="bottom"/>
            <w:hideMark/>
          </w:tcPr>
          <w:p w:rsidR="00B16A59" w:rsidRPr="006C68A5" w:rsidRDefault="00B16A59" w:rsidP="00ED6266">
            <w:pPr>
              <w:spacing w:after="0"/>
              <w:ind w:left="24" w:firstLine="0"/>
              <w:rPr>
                <w:rFonts w:asciiTheme="minorHAnsi" w:hAnsiTheme="minorHAnsi"/>
                <w:b/>
                <w:color w:val="auto"/>
              </w:rPr>
            </w:pPr>
          </w:p>
        </w:tc>
        <w:tc>
          <w:tcPr>
            <w:tcW w:w="3547" w:type="dxa"/>
            <w:gridSpan w:val="3"/>
            <w:shd w:val="clear" w:color="auto" w:fill="auto"/>
            <w:noWrap/>
            <w:vAlign w:val="bottom"/>
            <w:hideMark/>
          </w:tcPr>
          <w:p w:rsidR="00B16A59" w:rsidRPr="006C68A5" w:rsidRDefault="00B16A59" w:rsidP="00ED6266">
            <w:pPr>
              <w:spacing w:after="0"/>
              <w:ind w:left="0" w:firstLine="0"/>
              <w:rPr>
                <w:rFonts w:asciiTheme="minorHAnsi" w:hAnsiTheme="minorHAnsi"/>
                <w:b/>
              </w:rPr>
            </w:pPr>
            <w:proofErr w:type="spellStart"/>
            <w:r w:rsidRPr="006C68A5">
              <w:rPr>
                <w:rFonts w:asciiTheme="minorHAnsi" w:hAnsiTheme="minorHAnsi"/>
                <w:b/>
              </w:rPr>
              <w:t>Escenarios</w:t>
            </w:r>
            <w:proofErr w:type="spellEnd"/>
            <w:r w:rsidRPr="006C68A5">
              <w:rPr>
                <w:rFonts w:asciiTheme="minorHAnsi" w:hAnsiTheme="minorHAnsi"/>
                <w:b/>
              </w:rPr>
              <w:t xml:space="preserve"> </w:t>
            </w:r>
            <w:proofErr w:type="spellStart"/>
            <w:r w:rsidRPr="006C68A5">
              <w:rPr>
                <w:rFonts w:asciiTheme="minorHAnsi" w:hAnsiTheme="minorHAnsi"/>
                <w:b/>
              </w:rPr>
              <w:t>Análisis</w:t>
            </w:r>
            <w:proofErr w:type="spellEnd"/>
            <w:r w:rsidRPr="006C68A5">
              <w:rPr>
                <w:rFonts w:asciiTheme="minorHAnsi" w:hAnsiTheme="minorHAnsi"/>
                <w:b/>
              </w:rPr>
              <w:t xml:space="preserve"> de </w:t>
            </w:r>
            <w:proofErr w:type="spellStart"/>
            <w:r w:rsidRPr="006C68A5">
              <w:rPr>
                <w:rFonts w:asciiTheme="minorHAnsi" w:hAnsiTheme="minorHAnsi"/>
                <w:b/>
              </w:rPr>
              <w:t>Sensibilidad</w:t>
            </w:r>
            <w:proofErr w:type="spellEnd"/>
          </w:p>
        </w:tc>
      </w:tr>
      <w:tr w:rsidR="00B16A59" w:rsidRPr="006C68A5" w:rsidTr="00ED6266">
        <w:trPr>
          <w:trHeight w:val="300"/>
        </w:trPr>
        <w:tc>
          <w:tcPr>
            <w:tcW w:w="4135" w:type="dxa"/>
            <w:gridSpan w:val="2"/>
            <w:shd w:val="clear" w:color="auto" w:fill="auto"/>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xml:space="preserve">% </w:t>
            </w:r>
            <w:proofErr w:type="spellStart"/>
            <w:r w:rsidRPr="006C68A5">
              <w:rPr>
                <w:rFonts w:asciiTheme="minorHAnsi" w:hAnsiTheme="minorHAnsi"/>
                <w:b/>
              </w:rPr>
              <w:t>Distribución</w:t>
            </w:r>
            <w:proofErr w:type="spellEnd"/>
            <w:r w:rsidRPr="006C68A5">
              <w:rPr>
                <w:rFonts w:asciiTheme="minorHAnsi" w:hAnsiTheme="minorHAnsi"/>
                <w:b/>
              </w:rPr>
              <w:t xml:space="preserve"> </w:t>
            </w:r>
            <w:proofErr w:type="spellStart"/>
            <w:r w:rsidRPr="006C68A5">
              <w:rPr>
                <w:rFonts w:asciiTheme="minorHAnsi" w:hAnsiTheme="minorHAnsi"/>
                <w:b/>
              </w:rPr>
              <w:t>Beneficiarios</w:t>
            </w:r>
            <w:proofErr w:type="spellEnd"/>
          </w:p>
        </w:tc>
        <w:tc>
          <w:tcPr>
            <w:tcW w:w="1493" w:type="dxa"/>
            <w:shd w:val="clear" w:color="auto" w:fill="auto"/>
            <w:noWrap/>
            <w:vAlign w:val="bottom"/>
            <w:hideMark/>
          </w:tcPr>
          <w:p w:rsidR="00B16A59" w:rsidRPr="006C68A5" w:rsidRDefault="00B16A59" w:rsidP="00ED6266">
            <w:pPr>
              <w:spacing w:after="0"/>
              <w:ind w:left="24" w:firstLine="0"/>
              <w:rPr>
                <w:rFonts w:asciiTheme="minorHAnsi" w:hAnsiTheme="minorHAnsi"/>
                <w:b/>
              </w:rPr>
            </w:pPr>
            <w:r w:rsidRPr="006C68A5">
              <w:rPr>
                <w:rFonts w:asciiTheme="minorHAnsi" w:hAnsiTheme="minorHAnsi"/>
                <w:b/>
              </w:rPr>
              <w:t xml:space="preserve">Valor Entrada </w:t>
            </w:r>
          </w:p>
        </w:tc>
        <w:tc>
          <w:tcPr>
            <w:tcW w:w="937" w:type="dxa"/>
            <w:shd w:val="clear" w:color="auto" w:fill="auto"/>
            <w:noWrap/>
            <w:vAlign w:val="bottom"/>
            <w:hideMark/>
          </w:tcPr>
          <w:p w:rsidR="00B16A59" w:rsidRPr="006C68A5" w:rsidRDefault="00B16A59" w:rsidP="00ED6266">
            <w:pPr>
              <w:spacing w:after="0"/>
              <w:ind w:left="0" w:firstLine="0"/>
              <w:rPr>
                <w:rFonts w:asciiTheme="minorHAnsi" w:hAnsiTheme="minorHAnsi"/>
                <w:b/>
              </w:rPr>
            </w:pPr>
            <w:proofErr w:type="spellStart"/>
            <w:r w:rsidRPr="006C68A5">
              <w:rPr>
                <w:rFonts w:asciiTheme="minorHAnsi" w:hAnsiTheme="minorHAnsi"/>
                <w:b/>
              </w:rPr>
              <w:t>Bajo</w:t>
            </w:r>
            <w:proofErr w:type="spellEnd"/>
          </w:p>
        </w:tc>
        <w:tc>
          <w:tcPr>
            <w:tcW w:w="1260" w:type="dxa"/>
            <w:shd w:val="clear" w:color="auto" w:fill="auto"/>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Base</w:t>
            </w:r>
          </w:p>
        </w:tc>
        <w:tc>
          <w:tcPr>
            <w:tcW w:w="1350" w:type="dxa"/>
            <w:shd w:val="clear" w:color="auto" w:fill="auto"/>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Alto</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xml:space="preserve">EE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EE </w:t>
            </w:r>
            <w:proofErr w:type="spellStart"/>
            <w:r w:rsidRPr="006C68A5">
              <w:rPr>
                <w:rFonts w:asciiTheme="minorHAnsi" w:hAnsiTheme="minorHAnsi"/>
              </w:rPr>
              <w:t>Residencial</w:t>
            </w:r>
            <w:proofErr w:type="spellEnd"/>
            <w:r w:rsidRPr="006C68A5">
              <w:rPr>
                <w:rFonts w:asciiTheme="minorHAnsi" w:hAnsiTheme="minorHAnsi"/>
              </w:rPr>
              <w:t xml:space="preserve"> 1-3</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15.0%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15.0%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55.0%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EE </w:t>
            </w:r>
            <w:proofErr w:type="spellStart"/>
            <w:r w:rsidRPr="006C68A5">
              <w:rPr>
                <w:rFonts w:asciiTheme="minorHAnsi" w:hAnsiTheme="minorHAnsi"/>
              </w:rPr>
              <w:t>Residencial</w:t>
            </w:r>
            <w:proofErr w:type="spellEnd"/>
            <w:r w:rsidRPr="006C68A5">
              <w:rPr>
                <w:rFonts w:asciiTheme="minorHAnsi" w:hAnsiTheme="minorHAnsi"/>
              </w:rPr>
              <w:t xml:space="preserve"> 4-6</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10.0%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100.0%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EE Comercial</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15.0%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15.0%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38.0%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EE Industrial</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10.0%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100.0%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EE </w:t>
            </w:r>
            <w:proofErr w:type="spellStart"/>
            <w:r w:rsidRPr="006C68A5">
              <w:rPr>
                <w:rFonts w:asciiTheme="minorHAnsi" w:hAnsiTheme="minorHAnsi"/>
              </w:rPr>
              <w:t>Oficial</w:t>
            </w:r>
            <w:proofErr w:type="spellEnd"/>
          </w:p>
        </w:tc>
        <w:tc>
          <w:tcPr>
            <w:tcW w:w="1493" w:type="dxa"/>
            <w:shd w:val="clear" w:color="000000" w:fill="DAEEF3"/>
            <w:noWrap/>
            <w:vAlign w:val="bottom"/>
            <w:hideMark/>
          </w:tcPr>
          <w:p w:rsidR="00B16A59" w:rsidRPr="006C68A5" w:rsidRDefault="00032E4A" w:rsidP="00ED6266">
            <w:pPr>
              <w:spacing w:after="0"/>
              <w:ind w:left="24" w:firstLine="0"/>
              <w:rPr>
                <w:rFonts w:asciiTheme="minorHAnsi" w:hAnsiTheme="minorHAnsi"/>
              </w:rPr>
            </w:pPr>
            <w:r w:rsidRPr="006C68A5">
              <w:rPr>
                <w:rFonts w:asciiTheme="minorHAnsi" w:hAnsiTheme="minorHAnsi"/>
              </w:rPr>
              <w:t>9</w:t>
            </w:r>
            <w:r w:rsidR="00B16A59" w:rsidRPr="006C68A5">
              <w:rPr>
                <w:rFonts w:asciiTheme="minorHAnsi" w:hAnsiTheme="minorHAnsi"/>
              </w:rPr>
              <w:t>.</w:t>
            </w:r>
            <w:r w:rsidRPr="006C68A5">
              <w:rPr>
                <w:rFonts w:asciiTheme="minorHAnsi" w:hAnsiTheme="minorHAnsi"/>
              </w:rPr>
              <w:t>5</w:t>
            </w:r>
            <w:r w:rsidR="00B16A59" w:rsidRPr="006C68A5">
              <w:rPr>
                <w:rFonts w:asciiTheme="minorHAnsi" w:hAnsiTheme="minorHAnsi"/>
              </w:rPr>
              <w:t>%</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5.0%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47.0%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SFV</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SFV </w:t>
            </w:r>
            <w:proofErr w:type="spellStart"/>
            <w:r w:rsidRPr="006C68A5">
              <w:rPr>
                <w:rFonts w:asciiTheme="minorHAnsi" w:hAnsiTheme="minorHAnsi"/>
              </w:rPr>
              <w:t>Residencial</w:t>
            </w:r>
            <w:proofErr w:type="spellEnd"/>
            <w:r w:rsidRPr="006C68A5">
              <w:rPr>
                <w:rFonts w:asciiTheme="minorHAnsi" w:hAnsiTheme="minorHAnsi"/>
              </w:rPr>
              <w:t xml:space="preserve"> 1-3</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4.0%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SFV </w:t>
            </w:r>
            <w:proofErr w:type="spellStart"/>
            <w:r w:rsidRPr="006C68A5">
              <w:rPr>
                <w:rFonts w:asciiTheme="minorHAnsi" w:hAnsiTheme="minorHAnsi"/>
              </w:rPr>
              <w:t>Residencial</w:t>
            </w:r>
            <w:proofErr w:type="spellEnd"/>
            <w:r w:rsidRPr="006C68A5">
              <w:rPr>
                <w:rFonts w:asciiTheme="minorHAnsi" w:hAnsiTheme="minorHAnsi"/>
              </w:rPr>
              <w:t xml:space="preserve"> 4-6</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27.4%</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SFV Comercial</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22.1%</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SFV Industrial</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50.0%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20.0%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50.0%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100.0%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SFV </w:t>
            </w:r>
            <w:proofErr w:type="spellStart"/>
            <w:r w:rsidRPr="006C68A5">
              <w:rPr>
                <w:rFonts w:asciiTheme="minorHAnsi" w:hAnsiTheme="minorHAnsi"/>
              </w:rPr>
              <w:t>Oficial</w:t>
            </w:r>
            <w:proofErr w:type="spellEnd"/>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5.0%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5.0%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100.0%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EOLICA</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EOLICA </w:t>
            </w:r>
            <w:proofErr w:type="spellStart"/>
            <w:r w:rsidRPr="006C68A5">
              <w:rPr>
                <w:rFonts w:asciiTheme="minorHAnsi" w:hAnsiTheme="minorHAnsi"/>
              </w:rPr>
              <w:t>Residencial</w:t>
            </w:r>
            <w:proofErr w:type="spellEnd"/>
            <w:r w:rsidRPr="006C68A5">
              <w:rPr>
                <w:rFonts w:asciiTheme="minorHAnsi" w:hAnsiTheme="minorHAnsi"/>
              </w:rPr>
              <w:t xml:space="preserve"> 1-3</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EOLICA </w:t>
            </w:r>
            <w:proofErr w:type="spellStart"/>
            <w:r w:rsidRPr="006C68A5">
              <w:rPr>
                <w:rFonts w:asciiTheme="minorHAnsi" w:hAnsiTheme="minorHAnsi"/>
              </w:rPr>
              <w:t>Residencial</w:t>
            </w:r>
            <w:proofErr w:type="spellEnd"/>
            <w:r w:rsidRPr="006C68A5">
              <w:rPr>
                <w:rFonts w:asciiTheme="minorHAnsi" w:hAnsiTheme="minorHAnsi"/>
              </w:rPr>
              <w:t xml:space="preserve"> 4-6</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EOLICA Comercial</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EOLICA Industrial</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1.0%</w:t>
            </w:r>
          </w:p>
        </w:tc>
      </w:tr>
      <w:tr w:rsidR="00B16A59" w:rsidRPr="006C68A5" w:rsidTr="00ED6266">
        <w:trPr>
          <w:trHeight w:val="300"/>
        </w:trPr>
        <w:tc>
          <w:tcPr>
            <w:tcW w:w="1165"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xml:space="preserve"> </w:t>
            </w:r>
            <w:proofErr w:type="spellStart"/>
            <w:r w:rsidRPr="006C68A5">
              <w:rPr>
                <w:rFonts w:asciiTheme="minorHAnsi" w:hAnsiTheme="minorHAnsi"/>
                <w:b/>
              </w:rPr>
              <w:t>Oficial</w:t>
            </w:r>
            <w:proofErr w:type="spellEnd"/>
            <w:r w:rsidRPr="006C68A5">
              <w:rPr>
                <w:rFonts w:asciiTheme="minorHAnsi" w:hAnsiTheme="minorHAnsi"/>
                <w:b/>
              </w:rPr>
              <w:t xml:space="preserve"> </w:t>
            </w:r>
          </w:p>
        </w:tc>
        <w:tc>
          <w:tcPr>
            <w:tcW w:w="297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proofErr w:type="spellStart"/>
            <w:r w:rsidRPr="006C68A5">
              <w:rPr>
                <w:rFonts w:asciiTheme="minorHAnsi" w:hAnsiTheme="minorHAnsi"/>
              </w:rPr>
              <w:t>Dist</w:t>
            </w:r>
            <w:proofErr w:type="spellEnd"/>
            <w:r w:rsidRPr="006C68A5">
              <w:rPr>
                <w:rFonts w:asciiTheme="minorHAnsi" w:hAnsiTheme="minorHAnsi"/>
              </w:rPr>
              <w:t xml:space="preserve"> </w:t>
            </w: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Recaudo</w:t>
            </w:r>
            <w:proofErr w:type="spellEnd"/>
            <w:r w:rsidRPr="006C68A5">
              <w:rPr>
                <w:rFonts w:asciiTheme="minorHAnsi" w:hAnsiTheme="minorHAnsi"/>
              </w:rPr>
              <w:t xml:space="preserve"> Est 1-3</w:t>
            </w:r>
          </w:p>
        </w:tc>
        <w:tc>
          <w:tcPr>
            <w:tcW w:w="1493" w:type="dxa"/>
            <w:shd w:val="clear" w:color="000000" w:fill="DAEEF3"/>
            <w:noWrap/>
            <w:vAlign w:val="bottom"/>
            <w:hideMark/>
          </w:tcPr>
          <w:p w:rsidR="00B16A59" w:rsidRPr="006C68A5" w:rsidRDefault="00B16A59" w:rsidP="00ED6266">
            <w:pPr>
              <w:spacing w:after="0"/>
              <w:ind w:left="24" w:firstLine="0"/>
              <w:rPr>
                <w:rFonts w:asciiTheme="minorHAnsi" w:hAnsiTheme="minorHAnsi"/>
              </w:rPr>
            </w:pPr>
            <w:r w:rsidRPr="006C68A5">
              <w:rPr>
                <w:rFonts w:asciiTheme="minorHAnsi" w:hAnsiTheme="minorHAnsi"/>
              </w:rPr>
              <w:t>40.0%</w:t>
            </w:r>
          </w:p>
        </w:tc>
        <w:tc>
          <w:tcPr>
            <w:tcW w:w="937"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20.0%</w:t>
            </w:r>
          </w:p>
        </w:tc>
        <w:tc>
          <w:tcPr>
            <w:tcW w:w="126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40.0%</w:t>
            </w:r>
          </w:p>
        </w:tc>
        <w:tc>
          <w:tcPr>
            <w:tcW w:w="135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60.0%</w:t>
            </w:r>
          </w:p>
        </w:tc>
      </w:tr>
    </w:tbl>
    <w:p w:rsidR="00DB236E" w:rsidRDefault="00DB236E" w:rsidP="001E23B8">
      <w:pPr>
        <w:spacing w:after="176"/>
        <w:ind w:left="10" w:right="41"/>
        <w:jc w:val="both"/>
        <w:rPr>
          <w:rFonts w:asciiTheme="minorHAnsi" w:hAnsiTheme="minorHAnsi"/>
          <w:lang w:val="es-CO"/>
        </w:rPr>
      </w:pPr>
    </w:p>
    <w:p w:rsidR="00B16A59" w:rsidRDefault="00B16A59" w:rsidP="00F747BB">
      <w:pPr>
        <w:spacing w:before="120" w:after="120" w:line="240" w:lineRule="auto"/>
        <w:ind w:left="14" w:right="43" w:hanging="14"/>
        <w:jc w:val="both"/>
        <w:rPr>
          <w:rFonts w:asciiTheme="minorHAnsi" w:hAnsiTheme="minorHAnsi"/>
          <w:lang w:val="es-CO"/>
        </w:rPr>
      </w:pPr>
      <w:r w:rsidRPr="006C68A5">
        <w:rPr>
          <w:rFonts w:asciiTheme="minorHAnsi" w:hAnsiTheme="minorHAnsi"/>
          <w:lang w:val="es-CO"/>
        </w:rPr>
        <w:t>La segunda categoría agrupa las variables de entrada relacionadas con los temas financieros, entre los que se incluye el porcentaje de ahorro destinado como cuota de contribución al crédito, el porcentaje de cartera vencida no recobrada y los costos transaccionales entre otros.</w:t>
      </w:r>
    </w:p>
    <w:p w:rsidR="00DB236E" w:rsidRPr="006C68A5" w:rsidRDefault="00DB236E" w:rsidP="00DB236E">
      <w:pPr>
        <w:spacing w:before="120" w:after="120" w:line="240" w:lineRule="auto"/>
        <w:ind w:left="14" w:right="43" w:hanging="14"/>
        <w:jc w:val="both"/>
        <w:rPr>
          <w:rFonts w:asciiTheme="minorHAnsi" w:hAnsiTheme="minorHAnsi"/>
          <w:lang w:val="es-CO"/>
        </w:rPr>
      </w:pPr>
    </w:p>
    <w:tbl>
      <w:tblPr>
        <w:tblW w:w="928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68"/>
        <w:gridCol w:w="3510"/>
        <w:gridCol w:w="990"/>
        <w:gridCol w:w="1260"/>
        <w:gridCol w:w="1080"/>
        <w:gridCol w:w="1080"/>
      </w:tblGrid>
      <w:tr w:rsidR="00B16A59" w:rsidRPr="006C68A5" w:rsidTr="007A7996">
        <w:trPr>
          <w:trHeight w:val="300"/>
        </w:trPr>
        <w:tc>
          <w:tcPr>
            <w:tcW w:w="1368" w:type="dxa"/>
            <w:shd w:val="clear" w:color="auto" w:fill="auto"/>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Variables</w:t>
            </w:r>
          </w:p>
        </w:tc>
        <w:tc>
          <w:tcPr>
            <w:tcW w:w="3510" w:type="dxa"/>
            <w:shd w:val="clear" w:color="auto" w:fill="auto"/>
            <w:noWrap/>
            <w:vAlign w:val="bottom"/>
            <w:hideMark/>
          </w:tcPr>
          <w:p w:rsidR="00B16A59" w:rsidRPr="006C68A5" w:rsidRDefault="00B16A59" w:rsidP="00ED6266">
            <w:pPr>
              <w:spacing w:after="0"/>
              <w:ind w:left="0" w:firstLine="0"/>
              <w:rPr>
                <w:rFonts w:asciiTheme="minorHAnsi" w:hAnsiTheme="minorHAnsi"/>
                <w:b/>
              </w:rPr>
            </w:pPr>
          </w:p>
        </w:tc>
        <w:tc>
          <w:tcPr>
            <w:tcW w:w="990" w:type="dxa"/>
            <w:shd w:val="clear" w:color="auto" w:fill="auto"/>
            <w:noWrap/>
            <w:vAlign w:val="bottom"/>
            <w:hideMark/>
          </w:tcPr>
          <w:p w:rsidR="00B16A59" w:rsidRPr="006C68A5" w:rsidRDefault="00B16A59" w:rsidP="00ED6266">
            <w:pPr>
              <w:spacing w:after="0"/>
              <w:ind w:left="0" w:firstLine="0"/>
              <w:rPr>
                <w:rFonts w:asciiTheme="minorHAnsi" w:hAnsiTheme="minorHAnsi"/>
                <w:b/>
                <w:color w:val="auto"/>
              </w:rPr>
            </w:pPr>
          </w:p>
        </w:tc>
        <w:tc>
          <w:tcPr>
            <w:tcW w:w="3420" w:type="dxa"/>
            <w:gridSpan w:val="3"/>
            <w:shd w:val="clear" w:color="auto" w:fill="auto"/>
            <w:noWrap/>
            <w:vAlign w:val="bottom"/>
            <w:hideMark/>
          </w:tcPr>
          <w:p w:rsidR="00B16A59" w:rsidRPr="006C68A5" w:rsidRDefault="00B16A59" w:rsidP="00ED6266">
            <w:pPr>
              <w:spacing w:after="0"/>
              <w:ind w:left="0" w:firstLine="0"/>
              <w:rPr>
                <w:rFonts w:asciiTheme="minorHAnsi" w:hAnsiTheme="minorHAnsi"/>
                <w:b/>
              </w:rPr>
            </w:pPr>
            <w:proofErr w:type="spellStart"/>
            <w:r w:rsidRPr="006C68A5">
              <w:rPr>
                <w:rFonts w:asciiTheme="minorHAnsi" w:hAnsiTheme="minorHAnsi"/>
                <w:b/>
              </w:rPr>
              <w:t>Escenarios</w:t>
            </w:r>
            <w:proofErr w:type="spellEnd"/>
            <w:r w:rsidRPr="006C68A5">
              <w:rPr>
                <w:rFonts w:asciiTheme="minorHAnsi" w:hAnsiTheme="minorHAnsi"/>
                <w:b/>
              </w:rPr>
              <w:t xml:space="preserve"> </w:t>
            </w:r>
            <w:proofErr w:type="spellStart"/>
            <w:r w:rsidRPr="006C68A5">
              <w:rPr>
                <w:rFonts w:asciiTheme="minorHAnsi" w:hAnsiTheme="minorHAnsi"/>
                <w:b/>
              </w:rPr>
              <w:t>Análisis</w:t>
            </w:r>
            <w:proofErr w:type="spellEnd"/>
            <w:r w:rsidRPr="006C68A5">
              <w:rPr>
                <w:rFonts w:asciiTheme="minorHAnsi" w:hAnsiTheme="minorHAnsi"/>
                <w:b/>
              </w:rPr>
              <w:t xml:space="preserve"> de </w:t>
            </w:r>
            <w:proofErr w:type="spellStart"/>
            <w:r w:rsidRPr="006C68A5">
              <w:rPr>
                <w:rFonts w:asciiTheme="minorHAnsi" w:hAnsiTheme="minorHAnsi"/>
                <w:b/>
              </w:rPr>
              <w:t>Sensibilidad</w:t>
            </w:r>
            <w:proofErr w:type="spellEnd"/>
          </w:p>
        </w:tc>
      </w:tr>
      <w:tr w:rsidR="00B16A59" w:rsidRPr="006C68A5" w:rsidTr="007A7996">
        <w:trPr>
          <w:trHeight w:val="300"/>
        </w:trPr>
        <w:tc>
          <w:tcPr>
            <w:tcW w:w="4878" w:type="dxa"/>
            <w:gridSpan w:val="2"/>
            <w:shd w:val="clear" w:color="auto" w:fill="auto"/>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xml:space="preserve">Variables </w:t>
            </w:r>
            <w:proofErr w:type="spellStart"/>
            <w:r w:rsidRPr="006C68A5">
              <w:rPr>
                <w:rFonts w:asciiTheme="minorHAnsi" w:hAnsiTheme="minorHAnsi"/>
                <w:b/>
              </w:rPr>
              <w:t>Financieras</w:t>
            </w:r>
            <w:proofErr w:type="spellEnd"/>
          </w:p>
        </w:tc>
        <w:tc>
          <w:tcPr>
            <w:tcW w:w="990" w:type="dxa"/>
            <w:shd w:val="clear" w:color="auto" w:fill="auto"/>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xml:space="preserve">Valor Entrada </w:t>
            </w:r>
          </w:p>
        </w:tc>
        <w:tc>
          <w:tcPr>
            <w:tcW w:w="1260" w:type="dxa"/>
            <w:shd w:val="clear" w:color="auto" w:fill="auto"/>
            <w:noWrap/>
            <w:vAlign w:val="bottom"/>
            <w:hideMark/>
          </w:tcPr>
          <w:p w:rsidR="00B16A59" w:rsidRPr="006C68A5" w:rsidRDefault="00B16A59" w:rsidP="00ED6266">
            <w:pPr>
              <w:spacing w:after="0"/>
              <w:ind w:left="0" w:firstLine="0"/>
              <w:jc w:val="center"/>
              <w:rPr>
                <w:rFonts w:asciiTheme="minorHAnsi" w:hAnsiTheme="minorHAnsi"/>
                <w:b/>
              </w:rPr>
            </w:pPr>
            <w:proofErr w:type="spellStart"/>
            <w:r w:rsidRPr="006C68A5">
              <w:rPr>
                <w:rFonts w:asciiTheme="minorHAnsi" w:hAnsiTheme="minorHAnsi"/>
                <w:b/>
              </w:rPr>
              <w:t>Bajo</w:t>
            </w:r>
            <w:proofErr w:type="spellEnd"/>
          </w:p>
        </w:tc>
        <w:tc>
          <w:tcPr>
            <w:tcW w:w="1080" w:type="dxa"/>
            <w:shd w:val="clear" w:color="auto" w:fill="auto"/>
            <w:noWrap/>
            <w:vAlign w:val="bottom"/>
            <w:hideMark/>
          </w:tcPr>
          <w:p w:rsidR="00B16A59" w:rsidRPr="006C68A5" w:rsidRDefault="00B16A59" w:rsidP="00ED6266">
            <w:pPr>
              <w:spacing w:after="0"/>
              <w:ind w:left="0" w:firstLine="0"/>
              <w:jc w:val="center"/>
              <w:rPr>
                <w:rFonts w:asciiTheme="minorHAnsi" w:hAnsiTheme="minorHAnsi"/>
                <w:b/>
              </w:rPr>
            </w:pPr>
            <w:r w:rsidRPr="006C68A5">
              <w:rPr>
                <w:rFonts w:asciiTheme="minorHAnsi" w:hAnsiTheme="minorHAnsi"/>
                <w:b/>
              </w:rPr>
              <w:t>Base</w:t>
            </w:r>
          </w:p>
        </w:tc>
        <w:tc>
          <w:tcPr>
            <w:tcW w:w="1080" w:type="dxa"/>
            <w:shd w:val="clear" w:color="auto" w:fill="auto"/>
            <w:noWrap/>
            <w:vAlign w:val="bottom"/>
            <w:hideMark/>
          </w:tcPr>
          <w:p w:rsidR="00B16A59" w:rsidRPr="006C68A5" w:rsidRDefault="00B16A59" w:rsidP="00ED6266">
            <w:pPr>
              <w:spacing w:after="0"/>
              <w:ind w:left="0" w:firstLine="0"/>
              <w:jc w:val="center"/>
              <w:rPr>
                <w:rFonts w:asciiTheme="minorHAnsi" w:hAnsiTheme="minorHAnsi"/>
                <w:b/>
              </w:rPr>
            </w:pPr>
            <w:r w:rsidRPr="006C68A5">
              <w:rPr>
                <w:rFonts w:asciiTheme="minorHAnsi" w:hAnsiTheme="minorHAnsi"/>
                <w:b/>
              </w:rPr>
              <w:t>Alto</w:t>
            </w:r>
          </w:p>
        </w:tc>
      </w:tr>
      <w:tr w:rsidR="00B16A59" w:rsidRPr="006C68A5" w:rsidTr="007A7996">
        <w:trPr>
          <w:trHeight w:val="300"/>
        </w:trPr>
        <w:tc>
          <w:tcPr>
            <w:tcW w:w="1368"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proofErr w:type="spellStart"/>
            <w:r w:rsidRPr="006C68A5">
              <w:rPr>
                <w:rFonts w:asciiTheme="minorHAnsi" w:hAnsiTheme="minorHAnsi"/>
                <w:b/>
              </w:rPr>
              <w:t>Estratos</w:t>
            </w:r>
            <w:proofErr w:type="spellEnd"/>
            <w:r w:rsidRPr="006C68A5">
              <w:rPr>
                <w:rFonts w:asciiTheme="minorHAnsi" w:hAnsiTheme="minorHAnsi"/>
                <w:b/>
              </w:rPr>
              <w:t xml:space="preserve"> 1-3</w:t>
            </w:r>
          </w:p>
        </w:tc>
        <w:tc>
          <w:tcPr>
            <w:tcW w:w="351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Cuota</w:t>
            </w:r>
            <w:proofErr w:type="spellEnd"/>
            <w:r w:rsidRPr="006C68A5">
              <w:rPr>
                <w:rFonts w:asciiTheme="minorHAnsi" w:hAnsiTheme="minorHAnsi"/>
              </w:rPr>
              <w:t xml:space="preserve"> </w:t>
            </w:r>
            <w:proofErr w:type="spellStart"/>
            <w:r w:rsidRPr="006C68A5">
              <w:rPr>
                <w:rFonts w:asciiTheme="minorHAnsi" w:hAnsiTheme="minorHAnsi"/>
              </w:rPr>
              <w:t>Crédito</w:t>
            </w:r>
            <w:proofErr w:type="spellEnd"/>
            <w:r w:rsidRPr="006C68A5">
              <w:rPr>
                <w:rFonts w:asciiTheme="minorHAnsi" w:hAnsiTheme="minorHAnsi"/>
              </w:rPr>
              <w:t xml:space="preserve"> </w:t>
            </w:r>
            <w:proofErr w:type="spellStart"/>
            <w:r w:rsidRPr="006C68A5">
              <w:rPr>
                <w:rFonts w:asciiTheme="minorHAnsi" w:hAnsiTheme="minorHAnsi"/>
              </w:rPr>
              <w:t>Estratos</w:t>
            </w:r>
            <w:proofErr w:type="spellEnd"/>
            <w:r w:rsidRPr="006C68A5">
              <w:rPr>
                <w:rFonts w:asciiTheme="minorHAnsi" w:hAnsiTheme="minorHAnsi"/>
              </w:rPr>
              <w:t xml:space="preserve"> 1-3</w:t>
            </w:r>
          </w:p>
        </w:tc>
        <w:tc>
          <w:tcPr>
            <w:tcW w:w="990" w:type="dxa"/>
            <w:shd w:val="clear" w:color="000000" w:fill="DAEEF3"/>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50.0%</w:t>
            </w:r>
          </w:p>
        </w:tc>
        <w:tc>
          <w:tcPr>
            <w:tcW w:w="1260" w:type="dxa"/>
            <w:shd w:val="clear" w:color="000000" w:fill="DAEEF3"/>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20.0%</w:t>
            </w:r>
          </w:p>
        </w:tc>
        <w:tc>
          <w:tcPr>
            <w:tcW w:w="1080" w:type="dxa"/>
            <w:shd w:val="clear" w:color="000000" w:fill="DAEEF3"/>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50.0%</w:t>
            </w:r>
          </w:p>
        </w:tc>
        <w:tc>
          <w:tcPr>
            <w:tcW w:w="1080" w:type="dxa"/>
            <w:shd w:val="clear" w:color="000000" w:fill="DAEEF3"/>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70.0%</w:t>
            </w:r>
          </w:p>
        </w:tc>
      </w:tr>
      <w:tr w:rsidR="00B16A59" w:rsidRPr="006C68A5" w:rsidTr="007A7996">
        <w:trPr>
          <w:trHeight w:val="300"/>
        </w:trPr>
        <w:tc>
          <w:tcPr>
            <w:tcW w:w="1368" w:type="dxa"/>
            <w:shd w:val="clear" w:color="000000" w:fill="DAEEF3"/>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3510" w:type="dxa"/>
            <w:shd w:val="clear" w:color="000000" w:fill="DAEEF3"/>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Cuota</w:t>
            </w:r>
            <w:proofErr w:type="spellEnd"/>
            <w:r w:rsidRPr="006C68A5">
              <w:rPr>
                <w:rFonts w:asciiTheme="minorHAnsi" w:hAnsiTheme="minorHAnsi"/>
              </w:rPr>
              <w:t xml:space="preserve"> </w:t>
            </w:r>
            <w:proofErr w:type="spellStart"/>
            <w:r w:rsidRPr="006C68A5">
              <w:rPr>
                <w:rFonts w:asciiTheme="minorHAnsi" w:hAnsiTheme="minorHAnsi"/>
              </w:rPr>
              <w:t>Otros</w:t>
            </w:r>
            <w:proofErr w:type="spellEnd"/>
            <w:r w:rsidRPr="006C68A5">
              <w:rPr>
                <w:rFonts w:asciiTheme="minorHAnsi" w:hAnsiTheme="minorHAnsi"/>
              </w:rPr>
              <w:t xml:space="preserve"> </w:t>
            </w:r>
            <w:proofErr w:type="spellStart"/>
            <w:r w:rsidRPr="006C68A5">
              <w:rPr>
                <w:rFonts w:asciiTheme="minorHAnsi" w:hAnsiTheme="minorHAnsi"/>
              </w:rPr>
              <w:t>Usuarios</w:t>
            </w:r>
            <w:proofErr w:type="spellEnd"/>
          </w:p>
        </w:tc>
        <w:tc>
          <w:tcPr>
            <w:tcW w:w="990" w:type="dxa"/>
            <w:shd w:val="clear" w:color="000000" w:fill="DAEEF3"/>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85.0%</w:t>
            </w:r>
          </w:p>
        </w:tc>
        <w:tc>
          <w:tcPr>
            <w:tcW w:w="1260" w:type="dxa"/>
            <w:shd w:val="clear" w:color="000000" w:fill="DAEEF3"/>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60.0%</w:t>
            </w:r>
          </w:p>
        </w:tc>
        <w:tc>
          <w:tcPr>
            <w:tcW w:w="1080" w:type="dxa"/>
            <w:shd w:val="clear" w:color="000000" w:fill="DAEEF3"/>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75.0%</w:t>
            </w:r>
          </w:p>
        </w:tc>
        <w:tc>
          <w:tcPr>
            <w:tcW w:w="1080" w:type="dxa"/>
            <w:shd w:val="clear" w:color="000000" w:fill="DAEEF3"/>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100.0%</w:t>
            </w:r>
          </w:p>
        </w:tc>
      </w:tr>
      <w:tr w:rsidR="00B16A59" w:rsidRPr="006C68A5" w:rsidTr="007A7996">
        <w:trPr>
          <w:trHeight w:val="300"/>
        </w:trPr>
        <w:tc>
          <w:tcPr>
            <w:tcW w:w="1368" w:type="dxa"/>
            <w:shd w:val="clear" w:color="000000" w:fill="EBF1DE"/>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3510" w:type="dxa"/>
            <w:shd w:val="clear" w:color="000000" w:fill="EBF1DE"/>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TRM</w:t>
            </w:r>
            <w:r w:rsidR="005211F4" w:rsidRPr="006C68A5">
              <w:rPr>
                <w:rFonts w:asciiTheme="minorHAnsi" w:hAnsiTheme="minorHAnsi"/>
              </w:rPr>
              <w:t xml:space="preserve"> (</w:t>
            </w:r>
            <w:proofErr w:type="spellStart"/>
            <w:r w:rsidR="005211F4" w:rsidRPr="006C68A5">
              <w:rPr>
                <w:rFonts w:asciiTheme="minorHAnsi" w:hAnsiTheme="minorHAnsi"/>
              </w:rPr>
              <w:t>Tasa</w:t>
            </w:r>
            <w:proofErr w:type="spellEnd"/>
            <w:r w:rsidR="005211F4" w:rsidRPr="006C68A5">
              <w:rPr>
                <w:rFonts w:asciiTheme="minorHAnsi" w:hAnsiTheme="minorHAnsi"/>
              </w:rPr>
              <w:t xml:space="preserve"> de </w:t>
            </w:r>
            <w:proofErr w:type="spellStart"/>
            <w:r w:rsidR="005211F4" w:rsidRPr="006C68A5">
              <w:rPr>
                <w:rFonts w:asciiTheme="minorHAnsi" w:hAnsiTheme="minorHAnsi"/>
              </w:rPr>
              <w:t>cambio</w:t>
            </w:r>
            <w:proofErr w:type="spellEnd"/>
            <w:r w:rsidR="005211F4" w:rsidRPr="006C68A5">
              <w:rPr>
                <w:rFonts w:asciiTheme="minorHAnsi" w:hAnsiTheme="minorHAnsi"/>
              </w:rPr>
              <w:t>)</w:t>
            </w:r>
          </w:p>
        </w:tc>
        <w:tc>
          <w:tcPr>
            <w:tcW w:w="99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  3,000 </w:t>
            </w:r>
          </w:p>
        </w:tc>
        <w:tc>
          <w:tcPr>
            <w:tcW w:w="126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  2,500 </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  3,000 </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  3,500 </w:t>
            </w:r>
          </w:p>
        </w:tc>
      </w:tr>
      <w:tr w:rsidR="00B16A59" w:rsidRPr="006C68A5" w:rsidTr="007A7996">
        <w:trPr>
          <w:trHeight w:val="300"/>
        </w:trPr>
        <w:tc>
          <w:tcPr>
            <w:tcW w:w="1368" w:type="dxa"/>
            <w:shd w:val="clear" w:color="000000" w:fill="EBF1DE"/>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3510" w:type="dxa"/>
            <w:shd w:val="clear" w:color="000000" w:fill="EBF1DE"/>
            <w:noWrap/>
            <w:vAlign w:val="bottom"/>
            <w:hideMark/>
          </w:tcPr>
          <w:p w:rsidR="00B16A59" w:rsidRPr="006C68A5" w:rsidRDefault="00B16A59" w:rsidP="00ED6266">
            <w:pPr>
              <w:spacing w:after="0"/>
              <w:ind w:left="0" w:firstLine="0"/>
              <w:rPr>
                <w:rFonts w:asciiTheme="minorHAnsi" w:hAnsiTheme="minorHAnsi"/>
              </w:rPr>
            </w:pPr>
            <w:proofErr w:type="spellStart"/>
            <w:r w:rsidRPr="006C68A5">
              <w:rPr>
                <w:rFonts w:asciiTheme="minorHAnsi" w:hAnsiTheme="minorHAnsi"/>
              </w:rPr>
              <w:t>Costo</w:t>
            </w:r>
            <w:proofErr w:type="spellEnd"/>
            <w:r w:rsidRPr="006C68A5">
              <w:rPr>
                <w:rFonts w:asciiTheme="minorHAnsi" w:hAnsiTheme="minorHAnsi"/>
              </w:rPr>
              <w:t xml:space="preserve"> Chatarrización </w:t>
            </w:r>
            <w:proofErr w:type="spellStart"/>
            <w:r w:rsidRPr="006C68A5">
              <w:rPr>
                <w:rFonts w:asciiTheme="minorHAnsi" w:hAnsiTheme="minorHAnsi"/>
              </w:rPr>
              <w:t>Asumido</w:t>
            </w:r>
            <w:proofErr w:type="spellEnd"/>
          </w:p>
        </w:tc>
        <w:tc>
          <w:tcPr>
            <w:tcW w:w="99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  67 </w:t>
            </w:r>
          </w:p>
        </w:tc>
        <w:tc>
          <w:tcPr>
            <w:tcW w:w="126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  20 </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  60 </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  100 </w:t>
            </w:r>
          </w:p>
        </w:tc>
      </w:tr>
      <w:tr w:rsidR="00B16A59" w:rsidRPr="006C68A5" w:rsidTr="007A7996">
        <w:trPr>
          <w:trHeight w:val="300"/>
        </w:trPr>
        <w:tc>
          <w:tcPr>
            <w:tcW w:w="1368" w:type="dxa"/>
            <w:shd w:val="clear" w:color="000000" w:fill="EBF1DE"/>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3510" w:type="dxa"/>
            <w:shd w:val="clear" w:color="000000" w:fill="EBF1DE"/>
            <w:noWrap/>
            <w:vAlign w:val="bottom"/>
            <w:hideMark/>
          </w:tcPr>
          <w:p w:rsidR="00B16A59" w:rsidRPr="006C68A5" w:rsidRDefault="00B16A59" w:rsidP="00ED6266">
            <w:pPr>
              <w:spacing w:after="0"/>
              <w:ind w:left="0" w:firstLine="0"/>
              <w:rPr>
                <w:rFonts w:asciiTheme="minorHAnsi" w:hAnsiTheme="minorHAnsi"/>
              </w:rPr>
            </w:pPr>
            <w:proofErr w:type="spellStart"/>
            <w:r w:rsidRPr="006C68A5">
              <w:rPr>
                <w:rFonts w:asciiTheme="minorHAnsi" w:hAnsiTheme="minorHAnsi"/>
              </w:rPr>
              <w:t>Tasa</w:t>
            </w:r>
            <w:proofErr w:type="spellEnd"/>
            <w:r w:rsidRPr="006C68A5">
              <w:rPr>
                <w:rFonts w:asciiTheme="minorHAnsi" w:hAnsiTheme="minorHAnsi"/>
              </w:rPr>
              <w:t xml:space="preserve"> </w:t>
            </w:r>
            <w:proofErr w:type="spellStart"/>
            <w:r w:rsidRPr="006C68A5">
              <w:rPr>
                <w:rFonts w:asciiTheme="minorHAnsi" w:hAnsiTheme="minorHAnsi"/>
              </w:rPr>
              <w:t>descuento</w:t>
            </w:r>
            <w:proofErr w:type="spellEnd"/>
          </w:p>
        </w:tc>
        <w:tc>
          <w:tcPr>
            <w:tcW w:w="99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12.0%</w:t>
            </w:r>
          </w:p>
        </w:tc>
        <w:tc>
          <w:tcPr>
            <w:tcW w:w="126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6%</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12%</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16%</w:t>
            </w:r>
          </w:p>
        </w:tc>
      </w:tr>
      <w:tr w:rsidR="00B16A59" w:rsidRPr="006C68A5" w:rsidTr="007A7996">
        <w:trPr>
          <w:trHeight w:val="300"/>
        </w:trPr>
        <w:tc>
          <w:tcPr>
            <w:tcW w:w="1368" w:type="dxa"/>
            <w:shd w:val="clear" w:color="000000" w:fill="EBF1DE"/>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3510" w:type="dxa"/>
            <w:shd w:val="clear" w:color="000000" w:fill="EBF1DE"/>
            <w:noWrap/>
            <w:vAlign w:val="bottom"/>
            <w:hideMark/>
          </w:tcPr>
          <w:p w:rsidR="00B16A59" w:rsidRPr="006C68A5" w:rsidRDefault="00B16A59" w:rsidP="00ED6266">
            <w:pPr>
              <w:spacing w:after="0"/>
              <w:ind w:left="0" w:firstLine="0"/>
              <w:rPr>
                <w:rFonts w:asciiTheme="minorHAnsi" w:hAnsiTheme="minorHAnsi"/>
              </w:rPr>
            </w:pPr>
            <w:r w:rsidRPr="006C68A5">
              <w:rPr>
                <w:rFonts w:asciiTheme="minorHAnsi" w:hAnsiTheme="minorHAnsi"/>
              </w:rPr>
              <w:t xml:space="preserve">% </w:t>
            </w:r>
            <w:proofErr w:type="spellStart"/>
            <w:r w:rsidRPr="006C68A5">
              <w:rPr>
                <w:rFonts w:asciiTheme="minorHAnsi" w:hAnsiTheme="minorHAnsi"/>
              </w:rPr>
              <w:t>Cartera</w:t>
            </w:r>
            <w:proofErr w:type="spellEnd"/>
            <w:r w:rsidRPr="006C68A5">
              <w:rPr>
                <w:rFonts w:asciiTheme="minorHAnsi" w:hAnsiTheme="minorHAnsi"/>
              </w:rPr>
              <w:t xml:space="preserve"> No </w:t>
            </w:r>
            <w:proofErr w:type="spellStart"/>
            <w:r w:rsidRPr="006C68A5">
              <w:rPr>
                <w:rFonts w:asciiTheme="minorHAnsi" w:hAnsiTheme="minorHAnsi"/>
              </w:rPr>
              <w:t>recobrada</w:t>
            </w:r>
            <w:proofErr w:type="spellEnd"/>
          </w:p>
        </w:tc>
        <w:tc>
          <w:tcPr>
            <w:tcW w:w="99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30.0%</w:t>
            </w:r>
          </w:p>
        </w:tc>
        <w:tc>
          <w:tcPr>
            <w:tcW w:w="126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20%</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30%</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50%</w:t>
            </w:r>
          </w:p>
        </w:tc>
      </w:tr>
      <w:tr w:rsidR="00B16A59" w:rsidRPr="006C68A5" w:rsidTr="007A7996">
        <w:trPr>
          <w:trHeight w:val="300"/>
        </w:trPr>
        <w:tc>
          <w:tcPr>
            <w:tcW w:w="1368" w:type="dxa"/>
            <w:shd w:val="clear" w:color="000000" w:fill="EBF1DE"/>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3510" w:type="dxa"/>
            <w:shd w:val="clear" w:color="000000" w:fill="EBF1DE"/>
            <w:noWrap/>
            <w:vAlign w:val="bottom"/>
            <w:hideMark/>
          </w:tcPr>
          <w:p w:rsidR="00B16A59" w:rsidRPr="006C68A5" w:rsidRDefault="00B16A59" w:rsidP="00ED6266">
            <w:pPr>
              <w:spacing w:after="0"/>
              <w:ind w:left="0" w:firstLine="0"/>
              <w:rPr>
                <w:rFonts w:asciiTheme="minorHAnsi" w:hAnsiTheme="minorHAnsi"/>
                <w:lang w:val="es-CO"/>
              </w:rPr>
            </w:pPr>
            <w:r w:rsidRPr="006C68A5">
              <w:rPr>
                <w:rFonts w:asciiTheme="minorHAnsi" w:hAnsiTheme="minorHAnsi"/>
                <w:lang w:val="es-CO"/>
              </w:rPr>
              <w:t>Costo financiero entidad / operador</w:t>
            </w:r>
          </w:p>
        </w:tc>
        <w:tc>
          <w:tcPr>
            <w:tcW w:w="99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3.0%</w:t>
            </w:r>
          </w:p>
        </w:tc>
        <w:tc>
          <w:tcPr>
            <w:tcW w:w="126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2.0%</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3.5%</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5.0%</w:t>
            </w:r>
          </w:p>
        </w:tc>
      </w:tr>
      <w:tr w:rsidR="00B16A59" w:rsidRPr="006C68A5" w:rsidTr="007A7996">
        <w:trPr>
          <w:trHeight w:val="300"/>
        </w:trPr>
        <w:tc>
          <w:tcPr>
            <w:tcW w:w="1368" w:type="dxa"/>
            <w:shd w:val="clear" w:color="000000" w:fill="EBF1DE"/>
            <w:noWrap/>
            <w:vAlign w:val="bottom"/>
            <w:hideMark/>
          </w:tcPr>
          <w:p w:rsidR="00B16A59" w:rsidRPr="006C68A5" w:rsidRDefault="00B16A59" w:rsidP="00ED6266">
            <w:pPr>
              <w:spacing w:after="0"/>
              <w:ind w:left="0" w:firstLine="0"/>
              <w:rPr>
                <w:rFonts w:asciiTheme="minorHAnsi" w:hAnsiTheme="minorHAnsi"/>
                <w:b/>
              </w:rPr>
            </w:pPr>
            <w:r w:rsidRPr="006C68A5">
              <w:rPr>
                <w:rFonts w:asciiTheme="minorHAnsi" w:hAnsiTheme="minorHAnsi"/>
                <w:b/>
              </w:rPr>
              <w:t> </w:t>
            </w:r>
          </w:p>
        </w:tc>
        <w:tc>
          <w:tcPr>
            <w:tcW w:w="3510" w:type="dxa"/>
            <w:shd w:val="clear" w:color="000000" w:fill="EBF1DE"/>
            <w:noWrap/>
            <w:vAlign w:val="bottom"/>
            <w:hideMark/>
          </w:tcPr>
          <w:p w:rsidR="00B16A59" w:rsidRPr="006C68A5" w:rsidRDefault="00B16A59" w:rsidP="00ED6266">
            <w:pPr>
              <w:spacing w:after="0"/>
              <w:ind w:left="0" w:firstLine="0"/>
              <w:rPr>
                <w:rFonts w:asciiTheme="minorHAnsi" w:hAnsiTheme="minorHAnsi"/>
              </w:rPr>
            </w:pPr>
            <w:proofErr w:type="spellStart"/>
            <w:r w:rsidRPr="006C68A5">
              <w:rPr>
                <w:rFonts w:asciiTheme="minorHAnsi" w:hAnsiTheme="minorHAnsi"/>
              </w:rPr>
              <w:t>Costo</w:t>
            </w:r>
            <w:proofErr w:type="spellEnd"/>
            <w:r w:rsidRPr="006C68A5">
              <w:rPr>
                <w:rFonts w:asciiTheme="minorHAnsi" w:hAnsiTheme="minorHAnsi"/>
              </w:rPr>
              <w:t xml:space="preserve"> </w:t>
            </w:r>
            <w:proofErr w:type="spellStart"/>
            <w:r w:rsidRPr="006C68A5">
              <w:rPr>
                <w:rFonts w:asciiTheme="minorHAnsi" w:hAnsiTheme="minorHAnsi"/>
              </w:rPr>
              <w:t>financiero</w:t>
            </w:r>
            <w:proofErr w:type="spellEnd"/>
            <w:r w:rsidRPr="006C68A5">
              <w:rPr>
                <w:rFonts w:asciiTheme="minorHAnsi" w:hAnsiTheme="minorHAnsi"/>
              </w:rPr>
              <w:t xml:space="preserve"> </w:t>
            </w:r>
            <w:proofErr w:type="spellStart"/>
            <w:r w:rsidRPr="006C68A5">
              <w:rPr>
                <w:rFonts w:asciiTheme="minorHAnsi" w:hAnsiTheme="minorHAnsi"/>
              </w:rPr>
              <w:t>recaudo</w:t>
            </w:r>
            <w:proofErr w:type="spellEnd"/>
          </w:p>
        </w:tc>
        <w:tc>
          <w:tcPr>
            <w:tcW w:w="99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0.50 </w:t>
            </w:r>
          </w:p>
        </w:tc>
        <w:tc>
          <w:tcPr>
            <w:tcW w:w="126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0.30 </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0.50 </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1.00 </w:t>
            </w:r>
          </w:p>
        </w:tc>
      </w:tr>
      <w:tr w:rsidR="00B16A59" w:rsidRPr="006C68A5" w:rsidTr="007A7996">
        <w:trPr>
          <w:trHeight w:val="300"/>
        </w:trPr>
        <w:tc>
          <w:tcPr>
            <w:tcW w:w="1368" w:type="dxa"/>
            <w:shd w:val="clear" w:color="000000" w:fill="EBF1DE"/>
            <w:noWrap/>
            <w:vAlign w:val="bottom"/>
            <w:hideMark/>
          </w:tcPr>
          <w:p w:rsidR="00B16A59" w:rsidRPr="006C68A5" w:rsidRDefault="00B16A59" w:rsidP="00ED6266">
            <w:pPr>
              <w:spacing w:after="0"/>
              <w:ind w:left="0" w:firstLine="0"/>
              <w:rPr>
                <w:rFonts w:asciiTheme="minorHAnsi" w:hAnsiTheme="minorHAnsi"/>
                <w:b/>
              </w:rPr>
            </w:pPr>
          </w:p>
        </w:tc>
        <w:tc>
          <w:tcPr>
            <w:tcW w:w="3510" w:type="dxa"/>
            <w:shd w:val="clear" w:color="000000" w:fill="EBF1DE"/>
            <w:noWrap/>
            <w:vAlign w:val="bottom"/>
            <w:hideMark/>
          </w:tcPr>
          <w:p w:rsidR="00B16A59" w:rsidRPr="006C68A5" w:rsidRDefault="00B16A59" w:rsidP="00ED6266">
            <w:pPr>
              <w:spacing w:after="0"/>
              <w:ind w:left="0" w:firstLine="0"/>
              <w:rPr>
                <w:rFonts w:asciiTheme="minorHAnsi" w:hAnsiTheme="minorHAnsi"/>
                <w:lang w:val="es-CO"/>
              </w:rPr>
            </w:pPr>
            <w:r w:rsidRPr="006C68A5">
              <w:rPr>
                <w:rFonts w:asciiTheme="minorHAnsi" w:hAnsiTheme="minorHAnsi"/>
                <w:lang w:val="es-CO"/>
              </w:rPr>
              <w:t>Costo financiero retorno al fondo</w:t>
            </w:r>
          </w:p>
        </w:tc>
        <w:tc>
          <w:tcPr>
            <w:tcW w:w="99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lang w:val="es-CO"/>
              </w:rPr>
              <w:t xml:space="preserve">     </w:t>
            </w:r>
            <w:r w:rsidRPr="006C68A5">
              <w:rPr>
                <w:rFonts w:asciiTheme="minorHAnsi" w:hAnsiTheme="minorHAnsi"/>
              </w:rPr>
              <w:t xml:space="preserve">0.50 </w:t>
            </w:r>
          </w:p>
        </w:tc>
        <w:tc>
          <w:tcPr>
            <w:tcW w:w="126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0.30 </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0.50 </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1.00 </w:t>
            </w:r>
          </w:p>
        </w:tc>
      </w:tr>
      <w:tr w:rsidR="00B16A59" w:rsidRPr="006C68A5" w:rsidTr="007A7996">
        <w:trPr>
          <w:trHeight w:val="300"/>
        </w:trPr>
        <w:tc>
          <w:tcPr>
            <w:tcW w:w="1368" w:type="dxa"/>
            <w:shd w:val="clear" w:color="000000" w:fill="EBF1DE"/>
            <w:noWrap/>
            <w:vAlign w:val="bottom"/>
            <w:hideMark/>
          </w:tcPr>
          <w:p w:rsidR="00B16A59" w:rsidRPr="006C68A5" w:rsidRDefault="00B16A59" w:rsidP="00ED6266">
            <w:pPr>
              <w:spacing w:after="0"/>
              <w:ind w:left="0" w:firstLine="0"/>
              <w:rPr>
                <w:rFonts w:asciiTheme="minorHAnsi" w:hAnsiTheme="minorHAnsi"/>
                <w:b/>
              </w:rPr>
            </w:pPr>
          </w:p>
        </w:tc>
        <w:tc>
          <w:tcPr>
            <w:tcW w:w="3510" w:type="dxa"/>
            <w:shd w:val="clear" w:color="000000" w:fill="EBF1DE"/>
            <w:noWrap/>
            <w:vAlign w:val="bottom"/>
            <w:hideMark/>
          </w:tcPr>
          <w:p w:rsidR="00B16A59" w:rsidRPr="006C68A5" w:rsidRDefault="00B16A59" w:rsidP="00ED6266">
            <w:pPr>
              <w:spacing w:after="0"/>
              <w:ind w:left="0" w:firstLine="0"/>
              <w:rPr>
                <w:rFonts w:asciiTheme="minorHAnsi" w:hAnsiTheme="minorHAnsi"/>
                <w:lang w:val="es-CO"/>
              </w:rPr>
            </w:pPr>
            <w:r w:rsidRPr="006C68A5">
              <w:rPr>
                <w:rFonts w:asciiTheme="minorHAnsi" w:hAnsiTheme="minorHAnsi"/>
                <w:lang w:val="es-CO"/>
              </w:rPr>
              <w:t>Costo de transacción al proveedor</w:t>
            </w:r>
          </w:p>
        </w:tc>
        <w:tc>
          <w:tcPr>
            <w:tcW w:w="99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lang w:val="es-CO"/>
              </w:rPr>
              <w:t xml:space="preserve">      </w:t>
            </w:r>
            <w:r w:rsidRPr="006C68A5">
              <w:rPr>
                <w:rFonts w:asciiTheme="minorHAnsi" w:hAnsiTheme="minorHAnsi"/>
              </w:rPr>
              <w:t xml:space="preserve">0.30 </w:t>
            </w:r>
          </w:p>
        </w:tc>
        <w:tc>
          <w:tcPr>
            <w:tcW w:w="126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0.30 </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0.50 </w:t>
            </w:r>
          </w:p>
        </w:tc>
        <w:tc>
          <w:tcPr>
            <w:tcW w:w="1080" w:type="dxa"/>
            <w:shd w:val="clear" w:color="000000" w:fill="EBF1DE"/>
            <w:noWrap/>
            <w:vAlign w:val="bottom"/>
            <w:hideMark/>
          </w:tcPr>
          <w:p w:rsidR="00B16A59" w:rsidRPr="006C68A5" w:rsidRDefault="00B16A59" w:rsidP="00ED6266">
            <w:pPr>
              <w:spacing w:after="0"/>
              <w:ind w:left="0" w:firstLine="0"/>
              <w:jc w:val="right"/>
              <w:rPr>
                <w:rFonts w:asciiTheme="minorHAnsi" w:hAnsiTheme="minorHAnsi"/>
              </w:rPr>
            </w:pPr>
            <w:r w:rsidRPr="006C68A5">
              <w:rPr>
                <w:rFonts w:asciiTheme="minorHAnsi" w:hAnsiTheme="minorHAnsi"/>
              </w:rPr>
              <w:t xml:space="preserve">     1.00 </w:t>
            </w:r>
          </w:p>
        </w:tc>
      </w:tr>
    </w:tbl>
    <w:p w:rsidR="00B16A59" w:rsidRPr="006C68A5" w:rsidRDefault="00B16A59" w:rsidP="00F747BB">
      <w:pPr>
        <w:spacing w:before="120" w:after="120" w:line="240" w:lineRule="auto"/>
        <w:ind w:left="14" w:right="43" w:hanging="14"/>
        <w:rPr>
          <w:rFonts w:asciiTheme="minorHAnsi" w:hAnsiTheme="minorHAnsi"/>
          <w:lang w:val="es-CO"/>
        </w:rPr>
      </w:pPr>
    </w:p>
    <w:p w:rsidR="00B16A59" w:rsidRPr="006C68A5" w:rsidRDefault="00B16A59" w:rsidP="0049100B">
      <w:pPr>
        <w:spacing w:before="120" w:after="120" w:line="240" w:lineRule="auto"/>
        <w:ind w:left="14" w:right="43" w:hanging="14"/>
        <w:jc w:val="both"/>
        <w:rPr>
          <w:rFonts w:asciiTheme="minorHAnsi" w:hAnsiTheme="minorHAnsi"/>
          <w:lang w:val="es-CO"/>
        </w:rPr>
      </w:pPr>
      <w:r w:rsidRPr="006C68A5">
        <w:rPr>
          <w:rFonts w:asciiTheme="minorHAnsi" w:hAnsiTheme="minorHAnsi"/>
          <w:lang w:val="es-CO"/>
        </w:rPr>
        <w:lastRenderedPageBreak/>
        <w:t>La última categoría contiene tod</w:t>
      </w:r>
      <w:r w:rsidR="002D391B" w:rsidRPr="006C68A5">
        <w:rPr>
          <w:rFonts w:asciiTheme="minorHAnsi" w:hAnsiTheme="minorHAnsi"/>
          <w:lang w:val="es-CO"/>
        </w:rPr>
        <w:t>a</w:t>
      </w:r>
      <w:r w:rsidRPr="006C68A5">
        <w:rPr>
          <w:rFonts w:asciiTheme="minorHAnsi" w:hAnsiTheme="minorHAnsi"/>
          <w:lang w:val="es-CO"/>
        </w:rPr>
        <w:t>s las variables definidas del análisis técnico, como los porcentajes de ahorro por tecnología y sus montos correspondientes de inversión.  Estos se definieron por cada una de las tecnologías, así como por el sector de la demanda al cual están dirigidos.</w:t>
      </w:r>
    </w:p>
    <w:tbl>
      <w:tblPr>
        <w:tblW w:w="910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11"/>
        <w:gridCol w:w="1606"/>
        <w:gridCol w:w="1066"/>
        <w:gridCol w:w="1333"/>
        <w:gridCol w:w="1333"/>
        <w:gridCol w:w="1295"/>
        <w:gridCol w:w="1262"/>
      </w:tblGrid>
      <w:tr w:rsidR="00B16A59" w:rsidRPr="006C68A5" w:rsidTr="00ED6266">
        <w:trPr>
          <w:trHeight w:val="300"/>
        </w:trPr>
        <w:tc>
          <w:tcPr>
            <w:tcW w:w="2817" w:type="dxa"/>
            <w:gridSpan w:val="2"/>
            <w:shd w:val="clear" w:color="auto" w:fill="auto"/>
            <w:noWrap/>
            <w:vAlign w:val="bottom"/>
            <w:hideMark/>
          </w:tcPr>
          <w:p w:rsidR="00B16A59" w:rsidRPr="006C68A5" w:rsidRDefault="00B16A59" w:rsidP="00ED6266">
            <w:pPr>
              <w:ind w:left="0" w:firstLine="0"/>
              <w:rPr>
                <w:rFonts w:asciiTheme="minorHAnsi" w:hAnsiTheme="minorHAnsi"/>
                <w:b/>
              </w:rPr>
            </w:pPr>
            <w:r w:rsidRPr="006C68A5">
              <w:rPr>
                <w:rFonts w:asciiTheme="minorHAnsi" w:hAnsiTheme="minorHAnsi"/>
                <w:b/>
              </w:rPr>
              <w:t xml:space="preserve">Variables </w:t>
            </w:r>
            <w:proofErr w:type="spellStart"/>
            <w:r w:rsidRPr="006C68A5">
              <w:rPr>
                <w:rFonts w:asciiTheme="minorHAnsi" w:hAnsiTheme="minorHAnsi"/>
                <w:b/>
              </w:rPr>
              <w:t>Ahorro</w:t>
            </w:r>
            <w:proofErr w:type="spellEnd"/>
            <w:r w:rsidRPr="006C68A5">
              <w:rPr>
                <w:rFonts w:asciiTheme="minorHAnsi" w:hAnsiTheme="minorHAnsi"/>
                <w:b/>
              </w:rPr>
              <w:t xml:space="preserve"> e </w:t>
            </w:r>
            <w:proofErr w:type="spellStart"/>
            <w:r w:rsidRPr="006C68A5">
              <w:rPr>
                <w:rFonts w:asciiTheme="minorHAnsi" w:hAnsiTheme="minorHAnsi"/>
                <w:b/>
              </w:rPr>
              <w:t>inversión</w:t>
            </w:r>
            <w:proofErr w:type="spellEnd"/>
          </w:p>
        </w:tc>
        <w:tc>
          <w:tcPr>
            <w:tcW w:w="2399" w:type="dxa"/>
            <w:gridSpan w:val="2"/>
            <w:shd w:val="clear" w:color="auto" w:fill="auto"/>
            <w:vAlign w:val="bottom"/>
          </w:tcPr>
          <w:p w:rsidR="00B16A59" w:rsidRPr="006C68A5" w:rsidRDefault="00B16A59" w:rsidP="00ED6266">
            <w:pPr>
              <w:ind w:left="-12"/>
              <w:rPr>
                <w:rFonts w:asciiTheme="minorHAnsi" w:hAnsiTheme="minorHAnsi"/>
                <w:b/>
                <w:color w:val="auto"/>
              </w:rPr>
            </w:pPr>
            <w:r w:rsidRPr="006C68A5">
              <w:rPr>
                <w:rFonts w:asciiTheme="minorHAnsi" w:hAnsiTheme="minorHAnsi"/>
                <w:b/>
              </w:rPr>
              <w:t xml:space="preserve">                                     Valor</w:t>
            </w:r>
          </w:p>
        </w:tc>
        <w:tc>
          <w:tcPr>
            <w:tcW w:w="3890" w:type="dxa"/>
            <w:gridSpan w:val="3"/>
            <w:shd w:val="clear" w:color="auto" w:fill="auto"/>
            <w:noWrap/>
            <w:vAlign w:val="bottom"/>
            <w:hideMark/>
          </w:tcPr>
          <w:p w:rsidR="00B16A59" w:rsidRPr="006C68A5" w:rsidRDefault="00B16A59" w:rsidP="00ED6266">
            <w:pPr>
              <w:ind w:left="0" w:firstLine="0"/>
              <w:rPr>
                <w:rFonts w:asciiTheme="minorHAnsi" w:hAnsiTheme="minorHAnsi"/>
                <w:b/>
              </w:rPr>
            </w:pPr>
            <w:proofErr w:type="spellStart"/>
            <w:r w:rsidRPr="006C68A5">
              <w:rPr>
                <w:rFonts w:asciiTheme="minorHAnsi" w:hAnsiTheme="minorHAnsi"/>
                <w:b/>
              </w:rPr>
              <w:t>Escenarios</w:t>
            </w:r>
            <w:proofErr w:type="spellEnd"/>
            <w:r w:rsidRPr="006C68A5">
              <w:rPr>
                <w:rFonts w:asciiTheme="minorHAnsi" w:hAnsiTheme="minorHAnsi"/>
                <w:b/>
              </w:rPr>
              <w:t xml:space="preserve"> </w:t>
            </w:r>
            <w:proofErr w:type="spellStart"/>
            <w:r w:rsidRPr="006C68A5">
              <w:rPr>
                <w:rFonts w:asciiTheme="minorHAnsi" w:hAnsiTheme="minorHAnsi"/>
                <w:b/>
              </w:rPr>
              <w:t>Análisis</w:t>
            </w:r>
            <w:proofErr w:type="spellEnd"/>
            <w:r w:rsidRPr="006C68A5">
              <w:rPr>
                <w:rFonts w:asciiTheme="minorHAnsi" w:hAnsiTheme="minorHAnsi"/>
                <w:b/>
              </w:rPr>
              <w:t xml:space="preserve"> de </w:t>
            </w:r>
            <w:proofErr w:type="spellStart"/>
            <w:r w:rsidRPr="006C68A5">
              <w:rPr>
                <w:rFonts w:asciiTheme="minorHAnsi" w:hAnsiTheme="minorHAnsi"/>
                <w:b/>
              </w:rPr>
              <w:t>Sensibilidad</w:t>
            </w:r>
            <w:proofErr w:type="spellEnd"/>
          </w:p>
        </w:tc>
      </w:tr>
      <w:tr w:rsidR="00B16A59" w:rsidRPr="006C68A5" w:rsidTr="00ED6266">
        <w:trPr>
          <w:trHeight w:val="300"/>
        </w:trPr>
        <w:tc>
          <w:tcPr>
            <w:tcW w:w="3883" w:type="dxa"/>
            <w:gridSpan w:val="3"/>
            <w:shd w:val="clear" w:color="auto" w:fill="auto"/>
            <w:noWrap/>
            <w:vAlign w:val="bottom"/>
            <w:hideMark/>
          </w:tcPr>
          <w:p w:rsidR="00B16A59" w:rsidRPr="006C68A5" w:rsidRDefault="00B16A59" w:rsidP="00ED6266">
            <w:pPr>
              <w:ind w:left="-12" w:firstLine="0"/>
              <w:rPr>
                <w:rFonts w:asciiTheme="minorHAnsi" w:hAnsiTheme="minorHAnsi"/>
                <w:b/>
              </w:rPr>
            </w:pPr>
            <w:r w:rsidRPr="006C68A5">
              <w:rPr>
                <w:rFonts w:asciiTheme="minorHAnsi" w:hAnsiTheme="minorHAnsi"/>
                <w:b/>
              </w:rPr>
              <w:t xml:space="preserve">% </w:t>
            </w:r>
            <w:proofErr w:type="spellStart"/>
            <w:r w:rsidRPr="006C68A5">
              <w:rPr>
                <w:rFonts w:asciiTheme="minorHAnsi" w:hAnsiTheme="minorHAnsi"/>
                <w:b/>
              </w:rPr>
              <w:t>Distribución</w:t>
            </w:r>
            <w:proofErr w:type="spellEnd"/>
            <w:r w:rsidRPr="006C68A5">
              <w:rPr>
                <w:rFonts w:asciiTheme="minorHAnsi" w:hAnsiTheme="minorHAnsi"/>
                <w:b/>
              </w:rPr>
              <w:t xml:space="preserve"> </w:t>
            </w:r>
            <w:proofErr w:type="spellStart"/>
            <w:r w:rsidRPr="006C68A5">
              <w:rPr>
                <w:rFonts w:asciiTheme="minorHAnsi" w:hAnsiTheme="minorHAnsi"/>
                <w:b/>
              </w:rPr>
              <w:t>Beneficiarios</w:t>
            </w:r>
            <w:proofErr w:type="spellEnd"/>
          </w:p>
        </w:tc>
        <w:tc>
          <w:tcPr>
            <w:tcW w:w="1333" w:type="dxa"/>
            <w:shd w:val="clear" w:color="auto" w:fill="auto"/>
            <w:noWrap/>
            <w:vAlign w:val="bottom"/>
            <w:hideMark/>
          </w:tcPr>
          <w:p w:rsidR="00B16A59" w:rsidRPr="006C68A5" w:rsidRDefault="00B16A59" w:rsidP="00ED6266">
            <w:pPr>
              <w:ind w:left="-12"/>
              <w:rPr>
                <w:rFonts w:asciiTheme="minorHAnsi" w:hAnsiTheme="minorHAnsi"/>
                <w:b/>
              </w:rPr>
            </w:pPr>
            <w:r w:rsidRPr="006C68A5">
              <w:rPr>
                <w:rFonts w:asciiTheme="minorHAnsi" w:hAnsiTheme="minorHAnsi"/>
                <w:b/>
              </w:rPr>
              <w:t xml:space="preserve">Entrada </w:t>
            </w:r>
          </w:p>
        </w:tc>
        <w:tc>
          <w:tcPr>
            <w:tcW w:w="1333" w:type="dxa"/>
            <w:shd w:val="clear" w:color="auto" w:fill="auto"/>
            <w:noWrap/>
            <w:vAlign w:val="bottom"/>
            <w:hideMark/>
          </w:tcPr>
          <w:p w:rsidR="00B16A59" w:rsidRPr="006C68A5" w:rsidRDefault="00B16A59" w:rsidP="00ED6266">
            <w:pPr>
              <w:ind w:left="0" w:firstLine="0"/>
              <w:rPr>
                <w:rFonts w:asciiTheme="minorHAnsi" w:hAnsiTheme="minorHAnsi"/>
                <w:b/>
              </w:rPr>
            </w:pPr>
            <w:proofErr w:type="spellStart"/>
            <w:r w:rsidRPr="006C68A5">
              <w:rPr>
                <w:rFonts w:asciiTheme="minorHAnsi" w:hAnsiTheme="minorHAnsi"/>
                <w:b/>
              </w:rPr>
              <w:t>Bajo</w:t>
            </w:r>
            <w:proofErr w:type="spellEnd"/>
          </w:p>
        </w:tc>
        <w:tc>
          <w:tcPr>
            <w:tcW w:w="1295" w:type="dxa"/>
            <w:shd w:val="clear" w:color="auto" w:fill="auto"/>
            <w:noWrap/>
            <w:vAlign w:val="bottom"/>
            <w:hideMark/>
          </w:tcPr>
          <w:p w:rsidR="00B16A59" w:rsidRPr="006C68A5" w:rsidRDefault="00B16A59" w:rsidP="00ED6266">
            <w:pPr>
              <w:ind w:left="0" w:firstLine="0"/>
              <w:rPr>
                <w:rFonts w:asciiTheme="minorHAnsi" w:hAnsiTheme="minorHAnsi"/>
                <w:b/>
              </w:rPr>
            </w:pPr>
            <w:r w:rsidRPr="006C68A5">
              <w:rPr>
                <w:rFonts w:asciiTheme="minorHAnsi" w:hAnsiTheme="minorHAnsi"/>
                <w:b/>
              </w:rPr>
              <w:t>Base</w:t>
            </w:r>
          </w:p>
        </w:tc>
        <w:tc>
          <w:tcPr>
            <w:tcW w:w="1262" w:type="dxa"/>
            <w:shd w:val="clear" w:color="auto" w:fill="auto"/>
            <w:noWrap/>
            <w:vAlign w:val="bottom"/>
            <w:hideMark/>
          </w:tcPr>
          <w:p w:rsidR="00B16A59" w:rsidRPr="006C68A5" w:rsidRDefault="00B16A59" w:rsidP="00ED6266">
            <w:pPr>
              <w:ind w:left="0" w:firstLine="0"/>
              <w:rPr>
                <w:rFonts w:asciiTheme="minorHAnsi" w:hAnsiTheme="minorHAnsi"/>
                <w:b/>
              </w:rPr>
            </w:pPr>
            <w:r w:rsidRPr="006C68A5">
              <w:rPr>
                <w:rFonts w:asciiTheme="minorHAnsi" w:hAnsiTheme="minorHAnsi"/>
                <w:b/>
              </w:rPr>
              <w:t>Alto</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proofErr w:type="spellStart"/>
            <w:r w:rsidRPr="006C68A5">
              <w:rPr>
                <w:rFonts w:asciiTheme="minorHAnsi" w:hAnsiTheme="minorHAnsi"/>
                <w:b/>
              </w:rPr>
              <w:t>Residencial</w:t>
            </w:r>
            <w:proofErr w:type="spellEnd"/>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Refrigeracion</w:t>
            </w:r>
            <w:proofErr w:type="spellEnd"/>
            <w:r w:rsidRPr="006C68A5">
              <w:rPr>
                <w:rFonts w:asciiTheme="minorHAnsi" w:hAnsiTheme="minorHAnsi"/>
              </w:rPr>
              <w:t xml:space="preserve"> Res</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bookmarkStart w:id="51" w:name="RANGE!D30"/>
            <w:r w:rsidRPr="006C68A5">
              <w:rPr>
                <w:rFonts w:asciiTheme="minorHAnsi" w:hAnsiTheme="minorHAnsi"/>
              </w:rPr>
              <w:t>30%</w:t>
            </w:r>
            <w:bookmarkEnd w:id="51"/>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20.0%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30.0%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35.0%</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Ventilación</w:t>
            </w:r>
            <w:proofErr w:type="spellEnd"/>
            <w:r w:rsidRPr="006C68A5">
              <w:rPr>
                <w:rFonts w:asciiTheme="minorHAnsi" w:hAnsiTheme="minorHAnsi"/>
              </w:rPr>
              <w:t xml:space="preserve"> Res</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50%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45.0%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50.0%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55.0%</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lang w:val="es-CO"/>
              </w:rPr>
            </w:pPr>
            <w:proofErr w:type="spellStart"/>
            <w:r w:rsidRPr="006C68A5">
              <w:rPr>
                <w:rFonts w:asciiTheme="minorHAnsi" w:hAnsiTheme="minorHAnsi"/>
                <w:lang w:val="es-CO"/>
              </w:rPr>
              <w:t>Pot</w:t>
            </w:r>
            <w:proofErr w:type="spellEnd"/>
            <w:r w:rsidRPr="006C68A5">
              <w:rPr>
                <w:rFonts w:asciiTheme="minorHAnsi" w:hAnsiTheme="minorHAnsi"/>
                <w:lang w:val="es-CO"/>
              </w:rPr>
              <w:t xml:space="preserve"> Ahorro A/C Res</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40%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35.0%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40.0%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45.0%</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Iluminación</w:t>
            </w:r>
            <w:proofErr w:type="spellEnd"/>
            <w:r w:rsidRPr="006C68A5">
              <w:rPr>
                <w:rFonts w:asciiTheme="minorHAnsi" w:hAnsiTheme="minorHAnsi"/>
              </w:rPr>
              <w:t xml:space="preserve"> Res</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50%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45.0%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50.0%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55.0%</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TV Res</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1.0%</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Refrigeracion</w:t>
            </w:r>
            <w:proofErr w:type="spellEnd"/>
            <w:r w:rsidRPr="006C68A5">
              <w:rPr>
                <w:rFonts w:asciiTheme="minorHAnsi" w:hAnsiTheme="minorHAnsi"/>
              </w:rPr>
              <w:t xml:space="preserve"> Res</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830,000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$ 600,000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$ 830,000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$1,200,000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Ventilación</w:t>
            </w:r>
            <w:proofErr w:type="spellEnd"/>
            <w:r w:rsidRPr="006C68A5">
              <w:rPr>
                <w:rFonts w:asciiTheme="minorHAnsi" w:hAnsiTheme="minorHAnsi"/>
              </w:rPr>
              <w:t xml:space="preserve"> Res</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600,000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400,000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$ 600,000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$ 800,000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A/C Res</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$ 2,470,000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$ 2,000,000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$2,470,000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$3,000,000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Iluminación</w:t>
            </w:r>
            <w:proofErr w:type="spellEnd"/>
            <w:r w:rsidRPr="006C68A5">
              <w:rPr>
                <w:rFonts w:asciiTheme="minorHAnsi" w:hAnsiTheme="minorHAnsi"/>
              </w:rPr>
              <w:t xml:space="preserve"> Res</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31,070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25,000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31,070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$ 35,000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TV Res</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1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Comercial</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Nevera</w:t>
            </w:r>
            <w:proofErr w:type="spellEnd"/>
            <w:r w:rsidRPr="006C68A5">
              <w:rPr>
                <w:rFonts w:asciiTheme="minorHAnsi" w:hAnsiTheme="minorHAnsi"/>
              </w:rPr>
              <w:t xml:space="preserve"> Com</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30%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20%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30%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35%</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Congelador</w:t>
            </w:r>
            <w:proofErr w:type="spellEnd"/>
            <w:r w:rsidRPr="006C68A5">
              <w:rPr>
                <w:rFonts w:asciiTheme="minorHAnsi" w:hAnsiTheme="minorHAnsi"/>
              </w:rPr>
              <w:t xml:space="preserve"> Com</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1%</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lang w:val="pt-BR"/>
              </w:rPr>
            </w:pPr>
            <w:proofErr w:type="spellStart"/>
            <w:r w:rsidRPr="006C68A5">
              <w:rPr>
                <w:rFonts w:asciiTheme="minorHAnsi" w:hAnsiTheme="minorHAnsi"/>
                <w:lang w:val="pt-BR"/>
              </w:rPr>
              <w:t>Pot</w:t>
            </w:r>
            <w:proofErr w:type="spellEnd"/>
            <w:r w:rsidRPr="006C68A5">
              <w:rPr>
                <w:rFonts w:asciiTheme="minorHAnsi" w:hAnsiTheme="minorHAnsi"/>
                <w:lang w:val="pt-BR"/>
              </w:rPr>
              <w:t xml:space="preserve"> </w:t>
            </w:r>
            <w:proofErr w:type="spellStart"/>
            <w:r w:rsidRPr="006C68A5">
              <w:rPr>
                <w:rFonts w:asciiTheme="minorHAnsi" w:hAnsiTheme="minorHAnsi"/>
                <w:lang w:val="pt-BR"/>
              </w:rPr>
              <w:t>Ahorro</w:t>
            </w:r>
            <w:proofErr w:type="spellEnd"/>
            <w:r w:rsidRPr="006C68A5">
              <w:rPr>
                <w:rFonts w:asciiTheme="minorHAnsi" w:hAnsiTheme="minorHAnsi"/>
                <w:lang w:val="pt-BR"/>
              </w:rPr>
              <w:t xml:space="preserve"> A/C Com</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40%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35%</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45%</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Iluminación</w:t>
            </w:r>
            <w:proofErr w:type="spellEnd"/>
            <w:r w:rsidRPr="006C68A5">
              <w:rPr>
                <w:rFonts w:asciiTheme="minorHAnsi" w:hAnsiTheme="minorHAnsi"/>
              </w:rPr>
              <w:t xml:space="preserve"> Com</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50%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50%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55%</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Botellero</w:t>
            </w:r>
            <w:proofErr w:type="spellEnd"/>
            <w:r w:rsidRPr="006C68A5">
              <w:rPr>
                <w:rFonts w:asciiTheme="minorHAnsi" w:hAnsiTheme="minorHAnsi"/>
              </w:rPr>
              <w:t xml:space="preserve"> Com</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1%</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Nevera</w:t>
            </w:r>
            <w:proofErr w:type="spellEnd"/>
            <w:r w:rsidRPr="006C68A5">
              <w:rPr>
                <w:rFonts w:asciiTheme="minorHAnsi" w:hAnsiTheme="minorHAnsi"/>
              </w:rPr>
              <w:t xml:space="preserve"> Com</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830,000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600,000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830,000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$1,200,000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Congelador</w:t>
            </w:r>
            <w:proofErr w:type="spellEnd"/>
            <w:r w:rsidRPr="006C68A5">
              <w:rPr>
                <w:rFonts w:asciiTheme="minorHAnsi" w:hAnsiTheme="minorHAnsi"/>
              </w:rPr>
              <w:t xml:space="preserve"> Com</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$ 3,250,000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$ 2,500,000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$3,250,000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$3,500,000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A/C Com</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$ 2,470,000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$ 2,000,000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$2,470,000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$3,000,000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Iluminación</w:t>
            </w:r>
            <w:proofErr w:type="spellEnd"/>
            <w:r w:rsidRPr="006C68A5">
              <w:rPr>
                <w:rFonts w:asciiTheme="minorHAnsi" w:hAnsiTheme="minorHAnsi"/>
              </w:rPr>
              <w:t xml:space="preserve"> Com</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31,070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25,000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$ 31,070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35,000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Botellero</w:t>
            </w:r>
            <w:proofErr w:type="spellEnd"/>
            <w:r w:rsidRPr="006C68A5">
              <w:rPr>
                <w:rFonts w:asciiTheme="minorHAnsi" w:hAnsiTheme="minorHAnsi"/>
              </w:rPr>
              <w:t xml:space="preserve"> Com</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$ 3,250,000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$ 2,500,000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$3,250,000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$3,700,000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Industrial</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Nevera</w:t>
            </w:r>
            <w:proofErr w:type="spellEnd"/>
            <w:r w:rsidRPr="006C68A5">
              <w:rPr>
                <w:rFonts w:asciiTheme="minorHAnsi" w:hAnsiTheme="minorHAnsi"/>
              </w:rPr>
              <w:t xml:space="preserve"> </w:t>
            </w:r>
            <w:proofErr w:type="spellStart"/>
            <w:r w:rsidRPr="006C68A5">
              <w:rPr>
                <w:rFonts w:asciiTheme="minorHAnsi" w:hAnsiTheme="minorHAnsi"/>
              </w:rPr>
              <w:t>Ind</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30%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20%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30%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35%</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Congelador</w:t>
            </w:r>
            <w:proofErr w:type="spellEnd"/>
            <w:r w:rsidRPr="006C68A5">
              <w:rPr>
                <w:rFonts w:asciiTheme="minorHAnsi" w:hAnsiTheme="minorHAnsi"/>
              </w:rPr>
              <w:t xml:space="preserve"> </w:t>
            </w:r>
            <w:proofErr w:type="spellStart"/>
            <w:r w:rsidRPr="006C68A5">
              <w:rPr>
                <w:rFonts w:asciiTheme="minorHAnsi" w:hAnsiTheme="minorHAnsi"/>
              </w:rPr>
              <w:t>Ind</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1%</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lang w:val="es-CO"/>
              </w:rPr>
            </w:pPr>
            <w:proofErr w:type="spellStart"/>
            <w:r w:rsidRPr="006C68A5">
              <w:rPr>
                <w:rFonts w:asciiTheme="minorHAnsi" w:hAnsiTheme="minorHAnsi"/>
                <w:lang w:val="es-CO"/>
              </w:rPr>
              <w:t>Pot</w:t>
            </w:r>
            <w:proofErr w:type="spellEnd"/>
            <w:r w:rsidRPr="006C68A5">
              <w:rPr>
                <w:rFonts w:asciiTheme="minorHAnsi" w:hAnsiTheme="minorHAnsi"/>
                <w:lang w:val="es-CO"/>
              </w:rPr>
              <w:t xml:space="preserve"> Ahorro A/C </w:t>
            </w:r>
            <w:proofErr w:type="spellStart"/>
            <w:r w:rsidRPr="006C68A5">
              <w:rPr>
                <w:rFonts w:asciiTheme="minorHAnsi" w:hAnsiTheme="minorHAnsi"/>
                <w:lang w:val="es-CO"/>
              </w:rPr>
              <w:t>Ind</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40%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35%</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45%</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Iluminación</w:t>
            </w:r>
            <w:proofErr w:type="spellEnd"/>
            <w:r w:rsidRPr="006C68A5">
              <w:rPr>
                <w:rFonts w:asciiTheme="minorHAnsi" w:hAnsiTheme="minorHAnsi"/>
              </w:rPr>
              <w:t xml:space="preserve"> </w:t>
            </w:r>
            <w:proofErr w:type="spellStart"/>
            <w:r w:rsidRPr="006C68A5">
              <w:rPr>
                <w:rFonts w:asciiTheme="minorHAnsi" w:hAnsiTheme="minorHAnsi"/>
              </w:rPr>
              <w:t>Ind</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50%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45%</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50%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55%</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Botellero</w:t>
            </w:r>
            <w:proofErr w:type="spellEnd"/>
            <w:r w:rsidRPr="006C68A5">
              <w:rPr>
                <w:rFonts w:asciiTheme="minorHAnsi" w:hAnsiTheme="minorHAnsi"/>
              </w:rPr>
              <w:t xml:space="preserve"> </w:t>
            </w:r>
            <w:proofErr w:type="spellStart"/>
            <w:r w:rsidRPr="006C68A5">
              <w:rPr>
                <w:rFonts w:asciiTheme="minorHAnsi" w:hAnsiTheme="minorHAnsi"/>
              </w:rPr>
              <w:t>Ind</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1%</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Nevera</w:t>
            </w:r>
            <w:proofErr w:type="spellEnd"/>
            <w:r w:rsidRPr="006C68A5">
              <w:rPr>
                <w:rFonts w:asciiTheme="minorHAnsi" w:hAnsiTheme="minorHAnsi"/>
              </w:rPr>
              <w:t xml:space="preserve"> </w:t>
            </w:r>
            <w:proofErr w:type="spellStart"/>
            <w:r w:rsidRPr="006C68A5">
              <w:rPr>
                <w:rFonts w:asciiTheme="minorHAnsi" w:hAnsiTheme="minorHAnsi"/>
              </w:rPr>
              <w:t>Ind</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830,000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600,000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830,000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$1,200,000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Congelador</w:t>
            </w:r>
            <w:proofErr w:type="spellEnd"/>
            <w:r w:rsidRPr="006C68A5">
              <w:rPr>
                <w:rFonts w:asciiTheme="minorHAnsi" w:hAnsiTheme="minorHAnsi"/>
              </w:rPr>
              <w:t xml:space="preserve"> </w:t>
            </w:r>
            <w:proofErr w:type="spellStart"/>
            <w:r w:rsidRPr="006C68A5">
              <w:rPr>
                <w:rFonts w:asciiTheme="minorHAnsi" w:hAnsiTheme="minorHAnsi"/>
              </w:rPr>
              <w:t>Ind</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$ 3,250,000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$ 2,800,000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$3,250,000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$3,500,000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A/C </w:t>
            </w:r>
            <w:proofErr w:type="spellStart"/>
            <w:r w:rsidRPr="006C68A5">
              <w:rPr>
                <w:rFonts w:asciiTheme="minorHAnsi" w:hAnsiTheme="minorHAnsi"/>
              </w:rPr>
              <w:t>Ind</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$ 2,470,000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$ 2,000,000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$2,470,000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$3,000,000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Iluminación</w:t>
            </w:r>
            <w:proofErr w:type="spellEnd"/>
            <w:r w:rsidRPr="006C68A5">
              <w:rPr>
                <w:rFonts w:asciiTheme="minorHAnsi" w:hAnsiTheme="minorHAnsi"/>
              </w:rPr>
              <w:t xml:space="preserve"> </w:t>
            </w:r>
            <w:proofErr w:type="spellStart"/>
            <w:r w:rsidRPr="006C68A5">
              <w:rPr>
                <w:rFonts w:asciiTheme="minorHAnsi" w:hAnsiTheme="minorHAnsi"/>
              </w:rPr>
              <w:t>Ind</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31,070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25,000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31,070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35,000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Botellero</w:t>
            </w:r>
            <w:proofErr w:type="spellEnd"/>
            <w:r w:rsidRPr="006C68A5">
              <w:rPr>
                <w:rFonts w:asciiTheme="minorHAnsi" w:hAnsiTheme="minorHAnsi"/>
              </w:rPr>
              <w:t xml:space="preserve"> </w:t>
            </w:r>
            <w:proofErr w:type="spellStart"/>
            <w:r w:rsidRPr="006C68A5">
              <w:rPr>
                <w:rFonts w:asciiTheme="minorHAnsi" w:hAnsiTheme="minorHAnsi"/>
              </w:rPr>
              <w:t>Ind</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$ 3,250,000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$ 2,800,000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$3,250,000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$3,500,000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proofErr w:type="spellStart"/>
            <w:r w:rsidRPr="006C68A5">
              <w:rPr>
                <w:rFonts w:asciiTheme="minorHAnsi" w:hAnsiTheme="minorHAnsi"/>
                <w:b/>
              </w:rPr>
              <w:t>Oficial</w:t>
            </w:r>
            <w:proofErr w:type="spellEnd"/>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X Of</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1%</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Solar Of</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1%</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AA Of</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40%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35%</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45%</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Iluminación</w:t>
            </w:r>
            <w:proofErr w:type="spellEnd"/>
            <w:r w:rsidRPr="006C68A5">
              <w:rPr>
                <w:rFonts w:asciiTheme="minorHAnsi" w:hAnsiTheme="minorHAnsi"/>
              </w:rPr>
              <w:t xml:space="preserve"> Of</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50%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45%</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50%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55%</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Pot </w:t>
            </w:r>
            <w:proofErr w:type="spellStart"/>
            <w:r w:rsidRPr="006C68A5">
              <w:rPr>
                <w:rFonts w:asciiTheme="minorHAnsi" w:hAnsiTheme="minorHAnsi"/>
              </w:rPr>
              <w:t>Ahorro</w:t>
            </w:r>
            <w:proofErr w:type="spellEnd"/>
            <w:r w:rsidRPr="006C68A5">
              <w:rPr>
                <w:rFonts w:asciiTheme="minorHAnsi" w:hAnsiTheme="minorHAnsi"/>
              </w:rPr>
              <w:t xml:space="preserve"> </w:t>
            </w:r>
            <w:proofErr w:type="spellStart"/>
            <w:r w:rsidRPr="006C68A5">
              <w:rPr>
                <w:rFonts w:asciiTheme="minorHAnsi" w:hAnsiTheme="minorHAnsi"/>
              </w:rPr>
              <w:t>Ofimáticos</w:t>
            </w:r>
            <w:proofErr w:type="spellEnd"/>
            <w:r w:rsidRPr="006C68A5">
              <w:rPr>
                <w:rFonts w:asciiTheme="minorHAnsi" w:hAnsiTheme="minorHAnsi"/>
              </w:rPr>
              <w:t xml:space="preserve"> Of</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0%</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0%</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1%</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X Of</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1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Solar Of</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1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AA Of</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$ 2,470,000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$ 2,000,000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$2,470,000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$3,000,000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Iluminación</w:t>
            </w:r>
            <w:proofErr w:type="spellEnd"/>
            <w:r w:rsidRPr="006C68A5">
              <w:rPr>
                <w:rFonts w:asciiTheme="minorHAnsi" w:hAnsiTheme="minorHAnsi"/>
              </w:rPr>
              <w:t xml:space="preserve"> Of</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31,070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25,000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31,070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35,000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 </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w:t>
            </w:r>
            <w:proofErr w:type="spellStart"/>
            <w:r w:rsidRPr="006C68A5">
              <w:rPr>
                <w:rFonts w:asciiTheme="minorHAnsi" w:hAnsiTheme="minorHAnsi"/>
              </w:rPr>
              <w:t>Ofimáticos</w:t>
            </w:r>
            <w:proofErr w:type="spellEnd"/>
            <w:r w:rsidRPr="006C68A5">
              <w:rPr>
                <w:rFonts w:asciiTheme="minorHAnsi" w:hAnsiTheme="minorHAnsi"/>
              </w:rPr>
              <w:t xml:space="preserve"> Of</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1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r w:rsidRPr="006C68A5">
              <w:rPr>
                <w:rFonts w:asciiTheme="minorHAnsi" w:hAnsiTheme="minorHAnsi"/>
                <w:b/>
              </w:rPr>
              <w:t>SFV</w:t>
            </w:r>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proofErr w:type="spellStart"/>
            <w:r w:rsidRPr="006C68A5">
              <w:rPr>
                <w:rFonts w:asciiTheme="minorHAnsi" w:hAnsiTheme="minorHAnsi"/>
              </w:rPr>
              <w:t>Inversión</w:t>
            </w:r>
            <w:proofErr w:type="spellEnd"/>
            <w:r w:rsidRPr="006C68A5">
              <w:rPr>
                <w:rFonts w:asciiTheme="minorHAnsi" w:hAnsiTheme="minorHAnsi"/>
              </w:rPr>
              <w:t xml:space="preserve"> SFV</w:t>
            </w:r>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12,500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11,000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12,500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14,000 </w:t>
            </w:r>
          </w:p>
        </w:tc>
      </w:tr>
      <w:tr w:rsidR="00B16A59" w:rsidRPr="006C68A5" w:rsidTr="00ED6266">
        <w:trPr>
          <w:trHeight w:hRule="exact" w:val="216"/>
        </w:trPr>
        <w:tc>
          <w:tcPr>
            <w:tcW w:w="1211" w:type="dxa"/>
            <w:shd w:val="clear" w:color="000000" w:fill="FDE9D9"/>
            <w:noWrap/>
            <w:vAlign w:val="bottom"/>
            <w:hideMark/>
          </w:tcPr>
          <w:p w:rsidR="00B16A59" w:rsidRPr="006C68A5" w:rsidRDefault="00B16A59" w:rsidP="00ED6266">
            <w:pPr>
              <w:ind w:left="-23" w:right="-24" w:firstLine="0"/>
              <w:rPr>
                <w:rFonts w:asciiTheme="minorHAnsi" w:hAnsiTheme="minorHAnsi"/>
                <w:b/>
              </w:rPr>
            </w:pPr>
            <w:proofErr w:type="spellStart"/>
            <w:r w:rsidRPr="006C68A5">
              <w:rPr>
                <w:rFonts w:asciiTheme="minorHAnsi" w:hAnsiTheme="minorHAnsi"/>
                <w:b/>
              </w:rPr>
              <w:t>Eolica</w:t>
            </w:r>
            <w:proofErr w:type="spellEnd"/>
          </w:p>
        </w:tc>
        <w:tc>
          <w:tcPr>
            <w:tcW w:w="2672" w:type="dxa"/>
            <w:gridSpan w:val="2"/>
            <w:shd w:val="clear" w:color="000000" w:fill="FDE9D9"/>
            <w:noWrap/>
            <w:vAlign w:val="bottom"/>
            <w:hideMark/>
          </w:tcPr>
          <w:p w:rsidR="00B16A59" w:rsidRPr="006C68A5" w:rsidRDefault="00B16A59" w:rsidP="00ED6266">
            <w:pPr>
              <w:ind w:left="-12"/>
              <w:rPr>
                <w:rFonts w:asciiTheme="minorHAnsi" w:hAnsiTheme="minorHAnsi"/>
              </w:rPr>
            </w:pPr>
            <w:r w:rsidRPr="006C68A5">
              <w:rPr>
                <w:rFonts w:asciiTheme="minorHAnsi" w:hAnsiTheme="minorHAnsi"/>
              </w:rPr>
              <w:t xml:space="preserve">Inversion </w:t>
            </w:r>
            <w:proofErr w:type="spellStart"/>
            <w:r w:rsidRPr="006C68A5">
              <w:rPr>
                <w:rFonts w:asciiTheme="minorHAnsi" w:hAnsiTheme="minorHAnsi"/>
              </w:rPr>
              <w:t>Eólico</w:t>
            </w:r>
            <w:proofErr w:type="spellEnd"/>
          </w:p>
        </w:tc>
        <w:tc>
          <w:tcPr>
            <w:tcW w:w="1333" w:type="dxa"/>
            <w:shd w:val="clear" w:color="000000" w:fill="FDE9D9"/>
            <w:noWrap/>
            <w:vAlign w:val="bottom"/>
            <w:hideMark/>
          </w:tcPr>
          <w:p w:rsidR="00B16A59" w:rsidRPr="006C68A5" w:rsidRDefault="00B16A59" w:rsidP="00ED6266">
            <w:pPr>
              <w:ind w:left="-12"/>
              <w:jc w:val="right"/>
              <w:rPr>
                <w:rFonts w:asciiTheme="minorHAnsi" w:hAnsiTheme="minorHAnsi"/>
              </w:rPr>
            </w:pPr>
            <w:r w:rsidRPr="006C68A5">
              <w:rPr>
                <w:rFonts w:asciiTheme="minorHAnsi" w:hAnsiTheme="minorHAnsi"/>
              </w:rPr>
              <w:t xml:space="preserve"> $     3,500 </w:t>
            </w:r>
          </w:p>
        </w:tc>
        <w:tc>
          <w:tcPr>
            <w:tcW w:w="1333"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3,000 </w:t>
            </w:r>
          </w:p>
        </w:tc>
        <w:tc>
          <w:tcPr>
            <w:tcW w:w="1295"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  3,500 </w:t>
            </w:r>
          </w:p>
        </w:tc>
        <w:tc>
          <w:tcPr>
            <w:tcW w:w="1262" w:type="dxa"/>
            <w:shd w:val="clear" w:color="000000" w:fill="FDE9D9"/>
            <w:noWrap/>
            <w:vAlign w:val="bottom"/>
            <w:hideMark/>
          </w:tcPr>
          <w:p w:rsidR="00B16A59" w:rsidRPr="006C68A5" w:rsidRDefault="00B16A59" w:rsidP="00ED6266">
            <w:pPr>
              <w:ind w:left="0" w:firstLine="0"/>
              <w:jc w:val="right"/>
              <w:rPr>
                <w:rFonts w:asciiTheme="minorHAnsi" w:hAnsiTheme="minorHAnsi"/>
              </w:rPr>
            </w:pPr>
            <w:r w:rsidRPr="006C68A5">
              <w:rPr>
                <w:rFonts w:asciiTheme="minorHAnsi" w:hAnsiTheme="minorHAnsi"/>
              </w:rPr>
              <w:t xml:space="preserve">$  4,000 </w:t>
            </w:r>
          </w:p>
        </w:tc>
      </w:tr>
    </w:tbl>
    <w:p w:rsidR="00B16A59" w:rsidRPr="006C68A5" w:rsidRDefault="00B16A59" w:rsidP="001E23B8">
      <w:pPr>
        <w:spacing w:after="176"/>
        <w:ind w:left="10" w:right="41"/>
        <w:jc w:val="both"/>
        <w:rPr>
          <w:rFonts w:asciiTheme="minorHAnsi" w:hAnsiTheme="minorHAnsi"/>
          <w:lang w:val="es-CO"/>
        </w:rPr>
      </w:pPr>
    </w:p>
    <w:p w:rsidR="00B16A59" w:rsidRPr="006C68A5" w:rsidRDefault="00B16A59" w:rsidP="00F747BB">
      <w:pPr>
        <w:spacing w:before="120" w:after="0" w:line="240" w:lineRule="auto"/>
        <w:ind w:left="14" w:right="43" w:hanging="14"/>
        <w:jc w:val="both"/>
        <w:rPr>
          <w:rFonts w:asciiTheme="minorHAnsi" w:hAnsiTheme="minorHAnsi"/>
          <w:lang w:val="es-CO"/>
        </w:rPr>
      </w:pPr>
      <w:r w:rsidRPr="006C68A5">
        <w:rPr>
          <w:rFonts w:asciiTheme="minorHAnsi" w:hAnsiTheme="minorHAnsi"/>
          <w:lang w:val="es-CO"/>
        </w:rPr>
        <w:t>El primer análisis de sensibilidad se realiza para todas las variables de entrada, identificando que las variables de mayor sensibilidad están relacionadas con la distribución de beneficiarios en medidas de eficiencia energética en los sectores oficial, comercial</w:t>
      </w:r>
      <w:r w:rsidR="002D391B" w:rsidRPr="006C68A5">
        <w:rPr>
          <w:rFonts w:asciiTheme="minorHAnsi" w:hAnsiTheme="minorHAnsi"/>
          <w:lang w:val="es-CO"/>
        </w:rPr>
        <w:t xml:space="preserve"> y residencial 4-6</w:t>
      </w:r>
      <w:r w:rsidRPr="006C68A5">
        <w:rPr>
          <w:rFonts w:asciiTheme="minorHAnsi" w:hAnsiTheme="minorHAnsi"/>
          <w:lang w:val="es-CO"/>
        </w:rPr>
        <w:t xml:space="preserve">.  La tasa de descuento del programa y la tasa representativa del mercado con respecto al dólar son las variables financieras más </w:t>
      </w:r>
      <w:r w:rsidRPr="006C68A5">
        <w:rPr>
          <w:rFonts w:asciiTheme="minorHAnsi" w:hAnsiTheme="minorHAnsi"/>
          <w:lang w:val="es-CO"/>
        </w:rPr>
        <w:lastRenderedPageBreak/>
        <w:t xml:space="preserve">importantes   Las variables relacionadas con los ahorros de consumo por tecnología y la inversión correspondiente, presentan una variación </w:t>
      </w:r>
      <w:r w:rsidR="002D391B" w:rsidRPr="006C68A5">
        <w:rPr>
          <w:rFonts w:asciiTheme="minorHAnsi" w:hAnsiTheme="minorHAnsi"/>
          <w:lang w:val="es-CO"/>
        </w:rPr>
        <w:t xml:space="preserve">negativa para el valor presente neto sin </w:t>
      </w:r>
      <w:r w:rsidRPr="006C68A5">
        <w:rPr>
          <w:rFonts w:asciiTheme="minorHAnsi" w:hAnsiTheme="minorHAnsi"/>
          <w:lang w:val="es-CO"/>
        </w:rPr>
        <w:t>representa</w:t>
      </w:r>
      <w:r w:rsidR="002D391B" w:rsidRPr="006C68A5">
        <w:rPr>
          <w:rFonts w:asciiTheme="minorHAnsi" w:hAnsiTheme="minorHAnsi"/>
          <w:lang w:val="es-CO"/>
        </w:rPr>
        <w:t>r ninguna ventaja para el modelo.</w:t>
      </w:r>
    </w:p>
    <w:p w:rsidR="00F85B07" w:rsidRPr="006C68A5" w:rsidRDefault="005B6892" w:rsidP="007A7996">
      <w:pPr>
        <w:spacing w:after="0"/>
        <w:ind w:left="10" w:right="41"/>
        <w:rPr>
          <w:rFonts w:asciiTheme="minorHAnsi" w:hAnsiTheme="minorHAnsi"/>
          <w:lang w:val="es-CO"/>
        </w:rPr>
      </w:pPr>
      <w:r w:rsidRPr="006C68A5">
        <w:rPr>
          <w:rFonts w:asciiTheme="minorHAnsi" w:hAnsiTheme="minorHAnsi"/>
          <w:noProof/>
        </w:rPr>
        <w:drawing>
          <wp:inline distT="0" distB="0" distL="0" distR="0" wp14:anchorId="6CAEEC32" wp14:editId="0DA831AE">
            <wp:extent cx="4495800" cy="54373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59703"/>
                    <a:stretch/>
                  </pic:blipFill>
                  <pic:spPr bwMode="auto">
                    <a:xfrm>
                      <a:off x="0" y="0"/>
                      <a:ext cx="4537554" cy="5487862"/>
                    </a:xfrm>
                    <a:prstGeom prst="rect">
                      <a:avLst/>
                    </a:prstGeom>
                    <a:noFill/>
                    <a:ln>
                      <a:noFill/>
                    </a:ln>
                    <a:extLst>
                      <a:ext uri="{53640926-AAD7-44D8-BBD7-CCE9431645EC}">
                        <a14:shadowObscured xmlns:a14="http://schemas.microsoft.com/office/drawing/2010/main"/>
                      </a:ext>
                    </a:extLst>
                  </pic:spPr>
                </pic:pic>
              </a:graphicData>
            </a:graphic>
          </wp:inline>
        </w:drawing>
      </w:r>
    </w:p>
    <w:p w:rsidR="00B16A59" w:rsidRPr="006C68A5" w:rsidRDefault="00F85B07" w:rsidP="00F85B07">
      <w:pPr>
        <w:spacing w:after="176"/>
        <w:ind w:left="10" w:right="41"/>
        <w:rPr>
          <w:rFonts w:asciiTheme="minorHAnsi" w:hAnsiTheme="minorHAnsi"/>
          <w:lang w:val="es-CO"/>
        </w:rPr>
      </w:pPr>
      <w:r w:rsidRPr="006C68A5">
        <w:rPr>
          <w:rFonts w:asciiTheme="minorHAnsi" w:hAnsiTheme="minorHAnsi"/>
          <w:noProof/>
        </w:rPr>
        <w:drawing>
          <wp:inline distT="0" distB="0" distL="0" distR="0" wp14:anchorId="088688E7" wp14:editId="2C3EAB3C">
            <wp:extent cx="4496360" cy="36361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97306"/>
                    <a:stretch/>
                  </pic:blipFill>
                  <pic:spPr bwMode="auto">
                    <a:xfrm>
                      <a:off x="0" y="0"/>
                      <a:ext cx="4845329" cy="391832"/>
                    </a:xfrm>
                    <a:prstGeom prst="rect">
                      <a:avLst/>
                    </a:prstGeom>
                    <a:noFill/>
                    <a:ln>
                      <a:noFill/>
                    </a:ln>
                    <a:extLst>
                      <a:ext uri="{53640926-AAD7-44D8-BBD7-CCE9431645EC}">
                        <a14:shadowObscured xmlns:a14="http://schemas.microsoft.com/office/drawing/2010/main"/>
                      </a:ext>
                    </a:extLst>
                  </pic:spPr>
                </pic:pic>
              </a:graphicData>
            </a:graphic>
          </wp:inline>
        </w:drawing>
      </w:r>
    </w:p>
    <w:p w:rsidR="00B16A59" w:rsidRPr="006C68A5" w:rsidRDefault="00B16A59" w:rsidP="0049100B">
      <w:pPr>
        <w:spacing w:before="120" w:after="0" w:line="240" w:lineRule="auto"/>
        <w:ind w:left="14" w:right="43" w:hanging="14"/>
        <w:jc w:val="both"/>
        <w:rPr>
          <w:rFonts w:asciiTheme="minorHAnsi" w:hAnsiTheme="minorHAnsi"/>
          <w:lang w:val="es-CO"/>
        </w:rPr>
      </w:pPr>
      <w:r w:rsidRPr="006C68A5">
        <w:rPr>
          <w:rFonts w:asciiTheme="minorHAnsi" w:hAnsiTheme="minorHAnsi"/>
          <w:lang w:val="es-CO"/>
        </w:rPr>
        <w:t>Para las variables financieras se tiene que una tasa de descuento por encima del 12</w:t>
      </w:r>
      <w:r w:rsidR="002D391B" w:rsidRPr="006C68A5">
        <w:rPr>
          <w:rFonts w:asciiTheme="minorHAnsi" w:hAnsiTheme="minorHAnsi"/>
          <w:lang w:val="es-CO"/>
        </w:rPr>
        <w:t>.4</w:t>
      </w:r>
      <w:r w:rsidRPr="006C68A5">
        <w:rPr>
          <w:rFonts w:asciiTheme="minorHAnsi" w:hAnsiTheme="minorHAnsi"/>
          <w:lang w:val="es-CO"/>
        </w:rPr>
        <w:t xml:space="preserve">% hace que el VPN </w:t>
      </w:r>
      <w:r w:rsidR="002D391B" w:rsidRPr="006C68A5">
        <w:rPr>
          <w:rFonts w:asciiTheme="minorHAnsi" w:hAnsiTheme="minorHAnsi"/>
          <w:lang w:val="es-CO"/>
        </w:rPr>
        <w:t xml:space="preserve">tenga probabilidad de volverse </w:t>
      </w:r>
      <w:r w:rsidRPr="006C68A5">
        <w:rPr>
          <w:rFonts w:asciiTheme="minorHAnsi" w:hAnsiTheme="minorHAnsi"/>
          <w:lang w:val="es-CO"/>
        </w:rPr>
        <w:t>negativo.  La T</w:t>
      </w:r>
      <w:r w:rsidR="000B3761" w:rsidRPr="006C68A5">
        <w:rPr>
          <w:rFonts w:asciiTheme="minorHAnsi" w:hAnsiTheme="minorHAnsi"/>
          <w:lang w:val="es-CO"/>
        </w:rPr>
        <w:t>asa Representativa de Mercado - TRM</w:t>
      </w:r>
      <w:r w:rsidR="005211F4" w:rsidRPr="006C68A5">
        <w:rPr>
          <w:rFonts w:asciiTheme="minorHAnsi" w:hAnsiTheme="minorHAnsi"/>
          <w:lang w:val="es-CO"/>
        </w:rPr>
        <w:t xml:space="preserve"> (Tasa de Cambio</w:t>
      </w:r>
      <w:r w:rsidR="002D391B" w:rsidRPr="006C68A5">
        <w:rPr>
          <w:rFonts w:asciiTheme="minorHAnsi" w:hAnsiTheme="minorHAnsi"/>
          <w:lang w:val="es-CO"/>
        </w:rPr>
        <w:t xml:space="preserve"> por encima de 3100 pesos por dólar</w:t>
      </w:r>
      <w:r w:rsidR="005211F4" w:rsidRPr="006C68A5">
        <w:rPr>
          <w:rFonts w:asciiTheme="minorHAnsi" w:hAnsiTheme="minorHAnsi"/>
          <w:lang w:val="es-CO"/>
        </w:rPr>
        <w:t>)</w:t>
      </w:r>
      <w:r w:rsidRPr="006C68A5">
        <w:rPr>
          <w:rFonts w:asciiTheme="minorHAnsi" w:hAnsiTheme="minorHAnsi"/>
          <w:lang w:val="es-CO"/>
        </w:rPr>
        <w:t xml:space="preserve"> y el porcentaje de ahorros destinado a cuota de crédito para otros usuarios</w:t>
      </w:r>
      <w:r w:rsidR="002D391B" w:rsidRPr="006C68A5">
        <w:rPr>
          <w:rFonts w:asciiTheme="minorHAnsi" w:hAnsiTheme="minorHAnsi"/>
          <w:lang w:val="es-CO"/>
        </w:rPr>
        <w:t xml:space="preserve"> (por debajo de 75%)</w:t>
      </w:r>
      <w:r w:rsidRPr="006C68A5">
        <w:rPr>
          <w:rFonts w:asciiTheme="minorHAnsi" w:hAnsiTheme="minorHAnsi"/>
          <w:lang w:val="es-CO"/>
        </w:rPr>
        <w:t xml:space="preserve">, le siguen en importancia.  La cartera no recobrada debe estar preferiblemente por debajo del 30%, lo cual es consistente con las consultas realizadas a operadores de programas de crédito en la Isla.  </w:t>
      </w:r>
    </w:p>
    <w:p w:rsidR="003E7C49" w:rsidRPr="006C68A5" w:rsidRDefault="00B16A59" w:rsidP="0049100B">
      <w:pPr>
        <w:spacing w:before="120" w:after="0" w:line="240" w:lineRule="auto"/>
        <w:ind w:left="14" w:right="43" w:hanging="14"/>
        <w:jc w:val="both"/>
        <w:rPr>
          <w:rFonts w:asciiTheme="minorHAnsi" w:hAnsiTheme="minorHAnsi"/>
          <w:lang w:val="es-CO"/>
        </w:rPr>
      </w:pPr>
      <w:r w:rsidRPr="006C68A5">
        <w:rPr>
          <w:rFonts w:asciiTheme="minorHAnsi" w:hAnsiTheme="minorHAnsi"/>
          <w:lang w:val="es-CO"/>
        </w:rPr>
        <w:t xml:space="preserve"> </w:t>
      </w:r>
      <w:r w:rsidR="002815BA" w:rsidRPr="006C68A5">
        <w:rPr>
          <w:rFonts w:asciiTheme="minorHAnsi" w:hAnsiTheme="minorHAnsi"/>
          <w:lang w:val="es-CO"/>
        </w:rPr>
        <w:t xml:space="preserve">En resumen, la sensibilidad realizada sobre el modelo económico, permite validar </w:t>
      </w:r>
      <w:r w:rsidR="003E7C49" w:rsidRPr="006C68A5">
        <w:rPr>
          <w:rFonts w:asciiTheme="minorHAnsi" w:hAnsiTheme="minorHAnsi"/>
          <w:lang w:val="es-CO"/>
        </w:rPr>
        <w:t>los</w:t>
      </w:r>
      <w:r w:rsidR="002815BA" w:rsidRPr="006C68A5">
        <w:rPr>
          <w:rFonts w:asciiTheme="minorHAnsi" w:hAnsiTheme="minorHAnsi"/>
          <w:lang w:val="es-CO"/>
        </w:rPr>
        <w:t xml:space="preserve"> parámetros </w:t>
      </w:r>
      <w:r w:rsidR="003E7C49" w:rsidRPr="006C68A5">
        <w:rPr>
          <w:rFonts w:asciiTheme="minorHAnsi" w:hAnsiTheme="minorHAnsi"/>
          <w:lang w:val="es-CO"/>
        </w:rPr>
        <w:t xml:space="preserve">de mayor relevancia </w:t>
      </w:r>
      <w:r w:rsidR="002815BA" w:rsidRPr="006C68A5">
        <w:rPr>
          <w:rFonts w:asciiTheme="minorHAnsi" w:hAnsiTheme="minorHAnsi"/>
          <w:lang w:val="es-CO"/>
        </w:rPr>
        <w:t xml:space="preserve">para la propuesta de ejecución del programa. Las variables de entrada con mayor sensibilidad son las relacionadas con la penetración de los segmentos de usuarios en medidas de </w:t>
      </w:r>
      <w:r w:rsidR="002815BA" w:rsidRPr="006C68A5">
        <w:rPr>
          <w:rFonts w:asciiTheme="minorHAnsi" w:hAnsiTheme="minorHAnsi"/>
          <w:lang w:val="es-CO"/>
        </w:rPr>
        <w:lastRenderedPageBreak/>
        <w:t>Eficiencia Energética.  El porcentaje de penetración en sector oficial por encima de 5% nos entrega un valor presente neto positivo en el programa, con un rango amplio de comportamiento positivo</w:t>
      </w:r>
      <w:r w:rsidR="003E7C49" w:rsidRPr="006C68A5">
        <w:rPr>
          <w:rFonts w:asciiTheme="minorHAnsi" w:hAnsiTheme="minorHAnsi"/>
          <w:lang w:val="es-CO"/>
        </w:rPr>
        <w:t>, mayor al 4</w:t>
      </w:r>
      <w:r w:rsidR="002D391B" w:rsidRPr="006C68A5">
        <w:rPr>
          <w:rFonts w:asciiTheme="minorHAnsi" w:hAnsiTheme="minorHAnsi"/>
          <w:lang w:val="es-CO"/>
        </w:rPr>
        <w:t>4</w:t>
      </w:r>
      <w:r w:rsidR="003E7C49" w:rsidRPr="006C68A5">
        <w:rPr>
          <w:rFonts w:asciiTheme="minorHAnsi" w:hAnsiTheme="minorHAnsi"/>
          <w:lang w:val="es-CO"/>
        </w:rPr>
        <w:t>% de la variación del total de variables</w:t>
      </w:r>
      <w:r w:rsidR="002815BA" w:rsidRPr="006C68A5">
        <w:rPr>
          <w:rFonts w:asciiTheme="minorHAnsi" w:hAnsiTheme="minorHAnsi"/>
          <w:lang w:val="es-CO"/>
        </w:rPr>
        <w:t xml:space="preserve">. Lo siguen  </w:t>
      </w:r>
      <w:r w:rsidR="002D391B" w:rsidRPr="006C68A5">
        <w:rPr>
          <w:rFonts w:asciiTheme="minorHAnsi" w:hAnsiTheme="minorHAnsi"/>
          <w:lang w:val="es-CO"/>
        </w:rPr>
        <w:t>Comercial</w:t>
      </w:r>
      <w:r w:rsidR="003E7C49" w:rsidRPr="006C68A5">
        <w:rPr>
          <w:rFonts w:asciiTheme="minorHAnsi" w:hAnsiTheme="minorHAnsi"/>
          <w:lang w:val="es-CO"/>
        </w:rPr>
        <w:t xml:space="preserve"> (1</w:t>
      </w:r>
      <w:r w:rsidR="002D391B" w:rsidRPr="006C68A5">
        <w:rPr>
          <w:rFonts w:asciiTheme="minorHAnsi" w:hAnsiTheme="minorHAnsi"/>
          <w:lang w:val="es-CO"/>
        </w:rPr>
        <w:t>5</w:t>
      </w:r>
      <w:r w:rsidR="003E7C49" w:rsidRPr="006C68A5">
        <w:rPr>
          <w:rFonts w:asciiTheme="minorHAnsi" w:hAnsiTheme="minorHAnsi"/>
          <w:lang w:val="es-CO"/>
        </w:rPr>
        <w:t>% de penetración)</w:t>
      </w:r>
      <w:r w:rsidR="002D391B" w:rsidRPr="006C68A5">
        <w:rPr>
          <w:rFonts w:asciiTheme="minorHAnsi" w:hAnsiTheme="minorHAnsi"/>
          <w:lang w:val="es-CO"/>
        </w:rPr>
        <w:t xml:space="preserve"> y Residencial 4-6</w:t>
      </w:r>
      <w:r w:rsidR="003E7C49" w:rsidRPr="006C68A5">
        <w:rPr>
          <w:rFonts w:asciiTheme="minorHAnsi" w:hAnsiTheme="minorHAnsi"/>
          <w:lang w:val="es-CO"/>
        </w:rPr>
        <w:t>(1</w:t>
      </w:r>
      <w:r w:rsidR="002D391B" w:rsidRPr="006C68A5">
        <w:rPr>
          <w:rFonts w:asciiTheme="minorHAnsi" w:hAnsiTheme="minorHAnsi"/>
          <w:lang w:val="es-CO"/>
        </w:rPr>
        <w:t>0</w:t>
      </w:r>
      <w:r w:rsidR="003E7C49" w:rsidRPr="006C68A5">
        <w:rPr>
          <w:rFonts w:asciiTheme="minorHAnsi" w:hAnsiTheme="minorHAnsi"/>
          <w:lang w:val="es-CO"/>
        </w:rPr>
        <w:t>% de penetración</w:t>
      </w:r>
      <w:r w:rsidR="002815BA" w:rsidRPr="006C68A5">
        <w:rPr>
          <w:rFonts w:asciiTheme="minorHAnsi" w:hAnsiTheme="minorHAnsi"/>
          <w:lang w:val="es-CO"/>
        </w:rPr>
        <w:t>,</w:t>
      </w:r>
      <w:r w:rsidR="003E7C49" w:rsidRPr="006C68A5">
        <w:rPr>
          <w:rFonts w:asciiTheme="minorHAnsi" w:hAnsiTheme="minorHAnsi"/>
          <w:lang w:val="es-CO"/>
        </w:rPr>
        <w:t xml:space="preserve"> con 14%  y 4% de variación respectivamente. Estas variaciones son </w:t>
      </w:r>
      <w:r w:rsidR="002815BA" w:rsidRPr="006C68A5">
        <w:rPr>
          <w:rFonts w:asciiTheme="minorHAnsi" w:hAnsiTheme="minorHAnsi"/>
          <w:lang w:val="es-CO"/>
        </w:rPr>
        <w:t>coherente</w:t>
      </w:r>
      <w:r w:rsidR="003E7C49" w:rsidRPr="006C68A5">
        <w:rPr>
          <w:rFonts w:asciiTheme="minorHAnsi" w:hAnsiTheme="minorHAnsi"/>
          <w:lang w:val="es-CO"/>
        </w:rPr>
        <w:t>s</w:t>
      </w:r>
      <w:r w:rsidR="002815BA" w:rsidRPr="006C68A5">
        <w:rPr>
          <w:rFonts w:asciiTheme="minorHAnsi" w:hAnsiTheme="minorHAnsi"/>
          <w:lang w:val="es-CO"/>
        </w:rPr>
        <w:t xml:space="preserve"> con el nivel de consumo y el subsidio relacionado con </w:t>
      </w:r>
      <w:r w:rsidR="003E7C49" w:rsidRPr="006C68A5">
        <w:rPr>
          <w:rFonts w:asciiTheme="minorHAnsi" w:hAnsiTheme="minorHAnsi"/>
          <w:lang w:val="es-CO"/>
        </w:rPr>
        <w:t xml:space="preserve">cada uno de </w:t>
      </w:r>
      <w:r w:rsidR="002815BA" w:rsidRPr="006C68A5">
        <w:rPr>
          <w:rFonts w:asciiTheme="minorHAnsi" w:hAnsiTheme="minorHAnsi"/>
          <w:lang w:val="es-CO"/>
        </w:rPr>
        <w:t>estos</w:t>
      </w:r>
      <w:r w:rsidR="003E7C49" w:rsidRPr="006C68A5">
        <w:rPr>
          <w:rFonts w:asciiTheme="minorHAnsi" w:hAnsiTheme="minorHAnsi"/>
          <w:lang w:val="es-CO"/>
        </w:rPr>
        <w:t xml:space="preserve"> segmentos y el modelo de pago con ahorros propuesto.</w:t>
      </w:r>
      <w:r w:rsidR="002815BA" w:rsidRPr="006C68A5">
        <w:rPr>
          <w:rFonts w:asciiTheme="minorHAnsi" w:hAnsiTheme="minorHAnsi"/>
          <w:lang w:val="es-CO"/>
        </w:rPr>
        <w:t xml:space="preserve">  </w:t>
      </w:r>
    </w:p>
    <w:p w:rsidR="00B16A59" w:rsidRPr="006C68A5" w:rsidRDefault="002815BA" w:rsidP="00F747BB">
      <w:pPr>
        <w:spacing w:before="120" w:after="0" w:line="240" w:lineRule="auto"/>
        <w:ind w:left="14" w:right="43" w:hanging="14"/>
        <w:jc w:val="both"/>
        <w:rPr>
          <w:rFonts w:asciiTheme="minorHAnsi" w:hAnsiTheme="minorHAnsi"/>
          <w:lang w:val="es-CO"/>
        </w:rPr>
      </w:pPr>
      <w:r w:rsidRPr="006C68A5">
        <w:rPr>
          <w:rFonts w:asciiTheme="minorHAnsi" w:hAnsiTheme="minorHAnsi"/>
          <w:lang w:val="es-CO"/>
        </w:rPr>
        <w:t xml:space="preserve">La tasa de descuento y la tasa de cambio de dólares por Pesos Colombianos son las variables financieras de mayor impacto.  </w:t>
      </w:r>
      <w:r w:rsidR="003E7C49" w:rsidRPr="006C68A5">
        <w:rPr>
          <w:rFonts w:asciiTheme="minorHAnsi" w:hAnsiTheme="minorHAnsi"/>
          <w:lang w:val="es-CO"/>
        </w:rPr>
        <w:t>La tasa de descuento por encima de 12</w:t>
      </w:r>
      <w:r w:rsidR="002D391B" w:rsidRPr="006C68A5">
        <w:rPr>
          <w:rFonts w:asciiTheme="minorHAnsi" w:hAnsiTheme="minorHAnsi"/>
          <w:lang w:val="es-CO"/>
        </w:rPr>
        <w:t>.4</w:t>
      </w:r>
      <w:r w:rsidR="003E7C49" w:rsidRPr="006C68A5">
        <w:rPr>
          <w:rFonts w:asciiTheme="minorHAnsi" w:hAnsiTheme="minorHAnsi"/>
          <w:lang w:val="es-CO"/>
        </w:rPr>
        <w:t>% nos resulta en un valor presente neto negativo.  Lo mismo sucede con una tasa de cambio por encima de los 3</w:t>
      </w:r>
      <w:r w:rsidR="002D391B" w:rsidRPr="006C68A5">
        <w:rPr>
          <w:rFonts w:asciiTheme="minorHAnsi" w:hAnsiTheme="minorHAnsi"/>
          <w:lang w:val="es-CO"/>
        </w:rPr>
        <w:t>1</w:t>
      </w:r>
      <w:r w:rsidR="003E7C49" w:rsidRPr="006C68A5">
        <w:rPr>
          <w:rFonts w:asciiTheme="minorHAnsi" w:hAnsiTheme="minorHAnsi"/>
          <w:lang w:val="es-CO"/>
        </w:rPr>
        <w:t>00 pesos.  Estas 2 variables se fijan en estos valores y c</w:t>
      </w:r>
      <w:r w:rsidRPr="006C68A5">
        <w:rPr>
          <w:rFonts w:asciiTheme="minorHAnsi" w:hAnsiTheme="minorHAnsi"/>
          <w:lang w:val="es-CO"/>
        </w:rPr>
        <w:t>on base en</w:t>
      </w:r>
      <w:r w:rsidR="003E7C49" w:rsidRPr="006C68A5">
        <w:rPr>
          <w:rFonts w:asciiTheme="minorHAnsi" w:hAnsiTheme="minorHAnsi"/>
          <w:lang w:val="es-CO"/>
        </w:rPr>
        <w:t xml:space="preserve"> los rangos </w:t>
      </w:r>
      <w:r w:rsidRPr="006C68A5">
        <w:rPr>
          <w:rFonts w:asciiTheme="minorHAnsi" w:hAnsiTheme="minorHAnsi"/>
          <w:lang w:val="es-CO"/>
        </w:rPr>
        <w:t>identificado</w:t>
      </w:r>
      <w:r w:rsidR="003E7C49" w:rsidRPr="006C68A5">
        <w:rPr>
          <w:rFonts w:asciiTheme="minorHAnsi" w:hAnsiTheme="minorHAnsi"/>
          <w:lang w:val="es-CO"/>
        </w:rPr>
        <w:t>s</w:t>
      </w:r>
      <w:r w:rsidRPr="006C68A5">
        <w:rPr>
          <w:rFonts w:asciiTheme="minorHAnsi" w:hAnsiTheme="minorHAnsi"/>
          <w:lang w:val="es-CO"/>
        </w:rPr>
        <w:t xml:space="preserve"> en la sensibilidad, se procedió a ajustar el alcance del programa en cuanto a usuarios, segmentos y </w:t>
      </w:r>
      <w:r w:rsidR="004E261E" w:rsidRPr="006C68A5">
        <w:rPr>
          <w:rFonts w:asciiTheme="minorHAnsi" w:hAnsiTheme="minorHAnsi"/>
          <w:lang w:val="es-CO"/>
        </w:rPr>
        <w:t>otras variables</w:t>
      </w:r>
      <w:r w:rsidRPr="006C68A5">
        <w:rPr>
          <w:rFonts w:asciiTheme="minorHAnsi" w:hAnsiTheme="minorHAnsi"/>
          <w:lang w:val="es-CO"/>
        </w:rPr>
        <w:t xml:space="preserve"> para asegurar la viabilidad económica</w:t>
      </w:r>
      <w:r w:rsidR="00B16A59" w:rsidRPr="006C68A5">
        <w:rPr>
          <w:rFonts w:asciiTheme="minorHAnsi" w:hAnsiTheme="minorHAnsi"/>
          <w:lang w:val="es-CO"/>
        </w:rPr>
        <w:t>.</w:t>
      </w:r>
    </w:p>
    <w:p w:rsidR="00B16A59" w:rsidRPr="006C68A5" w:rsidRDefault="00B16A59" w:rsidP="00B16A59">
      <w:pPr>
        <w:spacing w:after="176"/>
        <w:ind w:left="10" w:right="41"/>
        <w:rPr>
          <w:rFonts w:asciiTheme="minorHAnsi" w:hAnsiTheme="minorHAnsi"/>
          <w:lang w:val="es-CO"/>
        </w:rPr>
      </w:pPr>
    </w:p>
    <w:p w:rsidR="00B16A59" w:rsidRPr="006C68A5" w:rsidRDefault="00B16A59" w:rsidP="00B16A59">
      <w:pPr>
        <w:keepNext/>
        <w:keepLines/>
        <w:numPr>
          <w:ilvl w:val="0"/>
          <w:numId w:val="5"/>
        </w:numPr>
        <w:tabs>
          <w:tab w:val="center" w:pos="540"/>
        </w:tabs>
        <w:spacing w:after="213" w:line="259" w:lineRule="auto"/>
        <w:outlineLvl w:val="0"/>
        <w:rPr>
          <w:rFonts w:asciiTheme="minorHAnsi" w:hAnsiTheme="minorHAnsi"/>
          <w:b/>
          <w:lang w:val="es-CO"/>
        </w:rPr>
      </w:pPr>
      <w:bookmarkStart w:id="52" w:name="_Toc431071693"/>
      <w:bookmarkStart w:id="53" w:name="_Toc445196461"/>
      <w:r w:rsidRPr="006C68A5">
        <w:rPr>
          <w:rFonts w:asciiTheme="minorHAnsi" w:hAnsiTheme="minorHAnsi"/>
          <w:b/>
          <w:lang w:val="es-CO"/>
        </w:rPr>
        <w:t>Conclusiones</w:t>
      </w:r>
      <w:bookmarkEnd w:id="52"/>
      <w:bookmarkEnd w:id="53"/>
    </w:p>
    <w:p w:rsidR="00B16A59" w:rsidRPr="006C68A5" w:rsidRDefault="00B16A59" w:rsidP="00F747BB">
      <w:pPr>
        <w:spacing w:before="120" w:after="0" w:line="240" w:lineRule="auto"/>
        <w:ind w:left="0" w:right="43" w:firstLine="0"/>
        <w:jc w:val="both"/>
        <w:rPr>
          <w:rFonts w:asciiTheme="minorHAnsi" w:hAnsiTheme="minorHAnsi"/>
          <w:lang w:val="es-CO"/>
        </w:rPr>
      </w:pPr>
      <w:r w:rsidRPr="006C68A5">
        <w:rPr>
          <w:rFonts w:asciiTheme="minorHAnsi" w:hAnsiTheme="minorHAnsi"/>
          <w:lang w:val="es-CO"/>
        </w:rPr>
        <w:t xml:space="preserve">El programa de eficiencia energética para el archipiélago de San Andres, de acuerdo con el análisis de costo beneficio presentado en este documento, es viable con base en el modelo de operación planteado, las tecnologías y ahorros definidos en el análisis técnico y los usuarios objetivo definidos por el Gobierno de Colombia.  </w:t>
      </w:r>
    </w:p>
    <w:p w:rsidR="00B16A59" w:rsidRPr="006C68A5" w:rsidRDefault="00B16A59" w:rsidP="00F747BB">
      <w:pPr>
        <w:spacing w:before="120" w:after="0" w:line="240" w:lineRule="auto"/>
        <w:ind w:left="0" w:right="43" w:firstLine="0"/>
        <w:jc w:val="both"/>
        <w:rPr>
          <w:rFonts w:asciiTheme="minorHAnsi" w:hAnsiTheme="minorHAnsi"/>
          <w:lang w:val="es-CO"/>
        </w:rPr>
      </w:pPr>
      <w:r w:rsidRPr="006C68A5">
        <w:rPr>
          <w:rFonts w:asciiTheme="minorHAnsi" w:hAnsiTheme="minorHAnsi"/>
          <w:lang w:val="es-CO"/>
        </w:rPr>
        <w:t xml:space="preserve">Los resultados obtenidos en ahorro de subsidios, le brindan al Gobierno de Colombia, un retorno simple de </w:t>
      </w:r>
      <w:r w:rsidR="00DC497E" w:rsidRPr="006C68A5">
        <w:rPr>
          <w:rFonts w:asciiTheme="minorHAnsi" w:hAnsiTheme="minorHAnsi"/>
          <w:lang w:val="es-CO"/>
        </w:rPr>
        <w:t>4</w:t>
      </w:r>
      <w:r w:rsidRPr="006C68A5">
        <w:rPr>
          <w:rFonts w:asciiTheme="minorHAnsi" w:hAnsiTheme="minorHAnsi"/>
          <w:lang w:val="es-CO"/>
        </w:rPr>
        <w:t>.</w:t>
      </w:r>
      <w:r w:rsidR="006017D0" w:rsidRPr="006C68A5">
        <w:rPr>
          <w:rFonts w:asciiTheme="minorHAnsi" w:hAnsiTheme="minorHAnsi"/>
          <w:lang w:val="es-CO"/>
        </w:rPr>
        <w:t>3</w:t>
      </w:r>
      <w:r w:rsidRPr="006C68A5">
        <w:rPr>
          <w:rFonts w:asciiTheme="minorHAnsi" w:hAnsiTheme="minorHAnsi"/>
          <w:lang w:val="es-CO"/>
        </w:rPr>
        <w:t xml:space="preserve"> años sobre la inversión de los 10 Millones de Dólares del CTF, con un ahorro de </w:t>
      </w:r>
      <w:r w:rsidR="00DC497E" w:rsidRPr="006C68A5">
        <w:rPr>
          <w:rFonts w:asciiTheme="minorHAnsi" w:hAnsiTheme="minorHAnsi"/>
          <w:lang w:val="es-CO"/>
        </w:rPr>
        <w:t>1</w:t>
      </w:r>
      <w:r w:rsidR="0026202C" w:rsidRPr="006C68A5">
        <w:rPr>
          <w:rFonts w:asciiTheme="minorHAnsi" w:hAnsiTheme="minorHAnsi"/>
          <w:lang w:val="es-CO"/>
        </w:rPr>
        <w:t>5</w:t>
      </w:r>
      <w:r w:rsidRPr="006C68A5">
        <w:rPr>
          <w:rFonts w:asciiTheme="minorHAnsi" w:hAnsiTheme="minorHAnsi"/>
          <w:lang w:val="es-CO"/>
        </w:rPr>
        <w:t>.</w:t>
      </w:r>
      <w:r w:rsidR="0026202C" w:rsidRPr="006C68A5">
        <w:rPr>
          <w:rFonts w:asciiTheme="minorHAnsi" w:hAnsiTheme="minorHAnsi"/>
          <w:lang w:val="es-CO"/>
        </w:rPr>
        <w:t>77</w:t>
      </w:r>
      <w:r w:rsidRPr="006C68A5">
        <w:rPr>
          <w:rFonts w:asciiTheme="minorHAnsi" w:hAnsiTheme="minorHAnsi"/>
          <w:lang w:val="es-CO"/>
        </w:rPr>
        <w:t xml:space="preserve"> Millones de dólares en subsidios acumulados en los 10 años del programa. Adicionalmente se logran beneficios de </w:t>
      </w:r>
      <w:r w:rsidR="006017D0" w:rsidRPr="006C68A5">
        <w:rPr>
          <w:rFonts w:asciiTheme="minorHAnsi" w:hAnsiTheme="minorHAnsi"/>
          <w:lang w:val="es-CO"/>
        </w:rPr>
        <w:t>9,</w:t>
      </w:r>
      <w:r w:rsidR="0026202C" w:rsidRPr="006C68A5">
        <w:rPr>
          <w:rFonts w:asciiTheme="minorHAnsi" w:hAnsiTheme="minorHAnsi"/>
          <w:lang w:val="es-CO"/>
        </w:rPr>
        <w:t>836</w:t>
      </w:r>
      <w:r w:rsidRPr="006C68A5">
        <w:rPr>
          <w:rFonts w:asciiTheme="minorHAnsi" w:hAnsiTheme="minorHAnsi"/>
          <w:lang w:val="es-CO"/>
        </w:rPr>
        <w:t xml:space="preserve"> Ton de CO2 por año (</w:t>
      </w:r>
      <w:r w:rsidR="006017D0" w:rsidRPr="006C68A5">
        <w:rPr>
          <w:rFonts w:asciiTheme="minorHAnsi" w:hAnsiTheme="minorHAnsi"/>
          <w:lang w:val="es-CO"/>
        </w:rPr>
        <w:t>64</w:t>
      </w:r>
      <w:r w:rsidR="00DC497E" w:rsidRPr="006C68A5">
        <w:rPr>
          <w:rFonts w:asciiTheme="minorHAnsi" w:hAnsiTheme="minorHAnsi"/>
          <w:lang w:val="es-CO"/>
        </w:rPr>
        <w:t>,</w:t>
      </w:r>
      <w:r w:rsidR="0026202C" w:rsidRPr="006C68A5">
        <w:rPr>
          <w:rFonts w:asciiTheme="minorHAnsi" w:hAnsiTheme="minorHAnsi"/>
          <w:lang w:val="es-CO"/>
        </w:rPr>
        <w:t>934</w:t>
      </w:r>
      <w:r w:rsidRPr="006C68A5">
        <w:rPr>
          <w:rFonts w:asciiTheme="minorHAnsi" w:hAnsiTheme="minorHAnsi"/>
          <w:lang w:val="es-CO"/>
        </w:rPr>
        <w:t xml:space="preserve"> Ton CO2 acumuladas durante el programa) después de implementado el programa en su totalidad.  </w:t>
      </w:r>
    </w:p>
    <w:p w:rsidR="00B16A59" w:rsidRPr="006C68A5" w:rsidRDefault="00B16A59" w:rsidP="00F747BB">
      <w:pPr>
        <w:spacing w:before="120" w:after="0" w:line="240" w:lineRule="auto"/>
        <w:ind w:left="0" w:right="43" w:firstLine="0"/>
        <w:jc w:val="both"/>
        <w:rPr>
          <w:rFonts w:asciiTheme="minorHAnsi" w:hAnsiTheme="minorHAnsi"/>
          <w:lang w:val="es-CO"/>
        </w:rPr>
      </w:pPr>
      <w:r w:rsidRPr="006C68A5">
        <w:rPr>
          <w:rFonts w:asciiTheme="minorHAnsi" w:hAnsiTheme="minorHAnsi"/>
          <w:lang w:val="es-CO"/>
        </w:rPr>
        <w:t xml:space="preserve">Las tecnologías de refrigeración (neveras), acondicionamiento de aire (extractores eólicos y aires acondicionados) e iluminación, son las de mejor desempeño para las inversiones propuestas.  El Gobierno de Colombia definió como prioritarios los usuarios de los estratos 1 al 3 y los usuarios de la industria hotelera del archipiélago.  Se incluyen adicionalmente las soluciones solares dirigidas al sector oficial (en menor escala) y al sector  industrial (hotelero), dado que este último contaría con un beneficio económico por la disminución del costo energético y </w:t>
      </w:r>
      <w:proofErr w:type="spellStart"/>
      <w:r w:rsidRPr="006C68A5">
        <w:rPr>
          <w:rFonts w:asciiTheme="minorHAnsi" w:hAnsiTheme="minorHAnsi"/>
          <w:lang w:val="es-CO"/>
        </w:rPr>
        <w:t>reputacional</w:t>
      </w:r>
      <w:proofErr w:type="spellEnd"/>
      <w:r w:rsidRPr="006C68A5">
        <w:rPr>
          <w:rFonts w:asciiTheme="minorHAnsi" w:hAnsiTheme="minorHAnsi"/>
          <w:lang w:val="es-CO"/>
        </w:rPr>
        <w:t xml:space="preserve"> dada la imagen sostenible que se genera del uso de energías alternativas en una Isla del Caribe como San Andrés.  </w:t>
      </w:r>
    </w:p>
    <w:p w:rsidR="00B16A59" w:rsidRPr="006C68A5" w:rsidRDefault="00B16A59" w:rsidP="00F747BB">
      <w:pPr>
        <w:spacing w:before="120" w:after="0" w:line="240" w:lineRule="auto"/>
        <w:ind w:left="0" w:right="43" w:firstLine="0"/>
        <w:jc w:val="both"/>
        <w:rPr>
          <w:rFonts w:asciiTheme="minorHAnsi" w:hAnsiTheme="minorHAnsi"/>
          <w:lang w:val="es-CO"/>
        </w:rPr>
      </w:pPr>
      <w:r w:rsidRPr="006C68A5">
        <w:rPr>
          <w:rFonts w:asciiTheme="minorHAnsi" w:hAnsiTheme="minorHAnsi"/>
          <w:lang w:val="es-CO"/>
        </w:rPr>
        <w:t>Para mejorar el impacto del programa se debe estructurar un modelo de crédito dirigido a los diferentes usuarios.  Las inversiones en usuarios institucionales (oficiales) se realizarán a fondo perdido.  Las cuotas de crédito definidas para el resto de los usuarios, corresponden a un porcentaje de</w:t>
      </w:r>
      <w:r w:rsidR="006017D0" w:rsidRPr="006C68A5">
        <w:rPr>
          <w:rFonts w:asciiTheme="minorHAnsi" w:hAnsiTheme="minorHAnsi"/>
          <w:lang w:val="es-CO"/>
        </w:rPr>
        <w:t>l costo de la tecnología</w:t>
      </w:r>
      <w:r w:rsidR="00000199" w:rsidRPr="006C68A5">
        <w:rPr>
          <w:rFonts w:asciiTheme="minorHAnsi" w:hAnsiTheme="minorHAnsi"/>
          <w:lang w:val="es-CO"/>
        </w:rPr>
        <w:t>, que serán cubiertos en parte por los ahorros en consumo en factura generados por el programa.</w:t>
      </w:r>
      <w:r w:rsidRPr="006C68A5">
        <w:rPr>
          <w:rFonts w:asciiTheme="minorHAnsi" w:hAnsiTheme="minorHAnsi"/>
          <w:lang w:val="es-CO"/>
        </w:rPr>
        <w:t xml:space="preserve"> Esta modalidad se calcula sobre un estimado de </w:t>
      </w:r>
      <w:r w:rsidR="00000199" w:rsidRPr="006C68A5">
        <w:rPr>
          <w:rFonts w:asciiTheme="minorHAnsi" w:hAnsiTheme="minorHAnsi"/>
          <w:lang w:val="es-CO"/>
        </w:rPr>
        <w:t>25</w:t>
      </w:r>
      <w:r w:rsidRPr="006C68A5">
        <w:rPr>
          <w:rFonts w:asciiTheme="minorHAnsi" w:hAnsiTheme="minorHAnsi"/>
          <w:lang w:val="es-CO"/>
        </w:rPr>
        <w:t>% de cartera no recobrable.</w:t>
      </w:r>
    </w:p>
    <w:p w:rsidR="00B16A59" w:rsidRPr="006C68A5" w:rsidRDefault="00B16A59" w:rsidP="00F747BB">
      <w:pPr>
        <w:spacing w:before="120" w:after="0" w:line="240" w:lineRule="auto"/>
        <w:ind w:left="0" w:right="43" w:firstLine="0"/>
        <w:jc w:val="both"/>
        <w:rPr>
          <w:rFonts w:asciiTheme="minorHAnsi" w:hAnsiTheme="minorHAnsi"/>
          <w:lang w:val="es-CO"/>
        </w:rPr>
      </w:pPr>
      <w:r w:rsidRPr="006C68A5">
        <w:rPr>
          <w:rFonts w:asciiTheme="minorHAnsi" w:hAnsiTheme="minorHAnsi"/>
          <w:lang w:val="es-CO"/>
        </w:rPr>
        <w:t>El modelo de operación depende en gran medida de la definición del manual del FENOGE  y su reglamentación.  No obstante se define la estructura de Patrimonio Autónomo, lo que facilita el manejo de los recursos, la administración de los créditos especiales y la definición de las tecnologías incluidas dentro del alcance del programa.</w:t>
      </w:r>
    </w:p>
    <w:p w:rsidR="00B16A59" w:rsidRPr="006C68A5" w:rsidRDefault="00B16A59" w:rsidP="00F747BB">
      <w:pPr>
        <w:spacing w:before="120" w:after="0" w:line="240" w:lineRule="auto"/>
        <w:ind w:left="0" w:right="43" w:firstLine="0"/>
        <w:jc w:val="both"/>
        <w:rPr>
          <w:rFonts w:asciiTheme="minorHAnsi" w:hAnsiTheme="minorHAnsi"/>
          <w:lang w:val="es-CO"/>
        </w:rPr>
      </w:pPr>
      <w:r w:rsidRPr="006C68A5">
        <w:rPr>
          <w:rFonts w:asciiTheme="minorHAnsi" w:hAnsiTheme="minorHAnsi"/>
          <w:lang w:val="es-CO"/>
        </w:rPr>
        <w:t xml:space="preserve">La operación del programa debe ser realizada por una entidad que tenga la capacidad de administrar los recursos, realizar las convocatorias de proveedores de equipos de acuerdo con el alcance técnico, registrar los avances del programa en cuanto a entrega de equipos y desembolsos, facturar al usuario </w:t>
      </w:r>
      <w:r w:rsidRPr="006C68A5">
        <w:rPr>
          <w:rFonts w:asciiTheme="minorHAnsi" w:hAnsiTheme="minorHAnsi"/>
          <w:lang w:val="es-CO"/>
        </w:rPr>
        <w:lastRenderedPageBreak/>
        <w:t>final y realizar el cobro de las cuotas correspondientes, realizar un reporte de disminución de consumo de acuerdo con los avances del programa.  Con esto en mente, se deja la posibilidad que esta operación la pueda realizar el Operador del área exclusiva o un tercero, lo cual debe ser confirmado mediante concepto jurídico, así como por el concedente, que en este caso es el Ministerio de Minas y Energía.</w:t>
      </w:r>
    </w:p>
    <w:p w:rsidR="00C62DF5" w:rsidRPr="006C68A5" w:rsidRDefault="00B16A59" w:rsidP="00F747BB">
      <w:pPr>
        <w:spacing w:before="120" w:after="0" w:line="240" w:lineRule="auto"/>
        <w:ind w:left="0" w:right="43" w:firstLine="0"/>
        <w:jc w:val="both"/>
        <w:rPr>
          <w:rFonts w:asciiTheme="minorHAnsi" w:hAnsiTheme="minorHAnsi"/>
          <w:lang w:val="es-CO"/>
        </w:rPr>
      </w:pPr>
      <w:r w:rsidRPr="006C68A5">
        <w:rPr>
          <w:rFonts w:asciiTheme="minorHAnsi" w:hAnsiTheme="minorHAnsi"/>
          <w:lang w:val="es-CO"/>
        </w:rPr>
        <w:t xml:space="preserve">Dada la estructura de crédito de la operación, se </w:t>
      </w:r>
      <w:r w:rsidR="0049100B">
        <w:rPr>
          <w:rFonts w:asciiTheme="minorHAnsi" w:hAnsiTheme="minorHAnsi"/>
          <w:lang w:val="es-CO"/>
        </w:rPr>
        <w:t>espera contar</w:t>
      </w:r>
      <w:r w:rsidRPr="006C68A5">
        <w:rPr>
          <w:rFonts w:asciiTheme="minorHAnsi" w:hAnsiTheme="minorHAnsi"/>
          <w:lang w:val="es-CO"/>
        </w:rPr>
        <w:t xml:space="preserve"> con recursos en caja al final del programa de aproximadamente </w:t>
      </w:r>
      <w:r w:rsidR="00000199" w:rsidRPr="006C68A5">
        <w:rPr>
          <w:rFonts w:asciiTheme="minorHAnsi" w:hAnsiTheme="minorHAnsi"/>
          <w:lang w:val="es-CO"/>
        </w:rPr>
        <w:t>9</w:t>
      </w:r>
      <w:r w:rsidR="006339EF" w:rsidRPr="006C68A5">
        <w:rPr>
          <w:rFonts w:asciiTheme="minorHAnsi" w:hAnsiTheme="minorHAnsi"/>
          <w:lang w:val="es-CO"/>
        </w:rPr>
        <w:t>5</w:t>
      </w:r>
      <w:r w:rsidR="00000199" w:rsidRPr="006C68A5">
        <w:rPr>
          <w:rFonts w:asciiTheme="minorHAnsi" w:hAnsiTheme="minorHAnsi"/>
          <w:lang w:val="es-CO"/>
        </w:rPr>
        <w:t xml:space="preserve"> Mil</w:t>
      </w:r>
      <w:r w:rsidRPr="006C68A5">
        <w:rPr>
          <w:rFonts w:asciiTheme="minorHAnsi" w:hAnsiTheme="minorHAnsi"/>
          <w:lang w:val="es-CO"/>
        </w:rPr>
        <w:t xml:space="preserve"> dólares, los cuales se propone sean destinados para el desarrollo de proyectos de</w:t>
      </w:r>
      <w:r w:rsidR="00000199" w:rsidRPr="006C68A5">
        <w:rPr>
          <w:rFonts w:asciiTheme="minorHAnsi" w:hAnsiTheme="minorHAnsi"/>
          <w:lang w:val="es-CO"/>
        </w:rPr>
        <w:t xml:space="preserve"> buenas prácticas y uso de </w:t>
      </w:r>
      <w:r w:rsidRPr="006C68A5">
        <w:rPr>
          <w:rFonts w:asciiTheme="minorHAnsi" w:hAnsiTheme="minorHAnsi"/>
          <w:lang w:val="es-CO"/>
        </w:rPr>
        <w:t xml:space="preserve">FNCE </w:t>
      </w:r>
      <w:r w:rsidR="00000199" w:rsidRPr="006C68A5">
        <w:rPr>
          <w:rFonts w:asciiTheme="minorHAnsi" w:hAnsiTheme="minorHAnsi"/>
          <w:lang w:val="es-CO"/>
        </w:rPr>
        <w:t>los sectores de demanda en SAI</w:t>
      </w:r>
      <w:r w:rsidRPr="006C68A5">
        <w:rPr>
          <w:rFonts w:asciiTheme="minorHAnsi" w:hAnsiTheme="minorHAnsi"/>
          <w:lang w:val="es-CO"/>
        </w:rPr>
        <w:t>.</w:t>
      </w:r>
    </w:p>
    <w:sectPr w:rsidR="00C62DF5" w:rsidRPr="006C68A5">
      <w:headerReference w:type="default" r:id="rId15"/>
      <w:footerReference w:type="even" r:id="rId16"/>
      <w:footerReference w:type="default" r:id="rId17"/>
      <w:footerReference w:type="first" r:id="rId18"/>
      <w:pgSz w:w="12240" w:h="15840"/>
      <w:pgMar w:top="1485" w:right="1497" w:bottom="1474" w:left="1627" w:header="720" w:footer="74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00B" w:rsidRDefault="0049100B">
      <w:pPr>
        <w:spacing w:after="0" w:line="240" w:lineRule="auto"/>
      </w:pPr>
      <w:r>
        <w:separator/>
      </w:r>
    </w:p>
  </w:endnote>
  <w:endnote w:type="continuationSeparator" w:id="0">
    <w:p w:rsidR="0049100B" w:rsidRDefault="00491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0B" w:rsidRDefault="0049100B">
    <w:pPr>
      <w:spacing w:after="0" w:line="259" w:lineRule="auto"/>
      <w:ind w:left="59" w:firstLine="0"/>
      <w:jc w:val="center"/>
    </w:pPr>
    <w:r>
      <w:rPr>
        <w:rFonts w:ascii="Calibri" w:eastAsia="Calibri" w:hAnsi="Calibri" w:cs="Calibri"/>
        <w:noProof/>
        <w:color w:val="000000"/>
      </w:rPr>
      <mc:AlternateContent>
        <mc:Choice Requires="wpg">
          <w:drawing>
            <wp:anchor distT="0" distB="0" distL="114300" distR="114300" simplePos="0" relativeHeight="251658240" behindDoc="0" locked="0" layoutInCell="1" allowOverlap="1">
              <wp:simplePos x="0" y="0"/>
              <wp:positionH relativeFrom="page">
                <wp:posOffset>1014984</wp:posOffset>
              </wp:positionH>
              <wp:positionV relativeFrom="page">
                <wp:posOffset>9241530</wp:posOffset>
              </wp:positionV>
              <wp:extent cx="5861304" cy="6097"/>
              <wp:effectExtent l="0" t="0" r="0" b="0"/>
              <wp:wrapSquare wrapText="bothSides"/>
              <wp:docPr id="4149" name="Group 4149"/>
              <wp:cNvGraphicFramePr/>
              <a:graphic xmlns:a="http://schemas.openxmlformats.org/drawingml/2006/main">
                <a:graphicData uri="http://schemas.microsoft.com/office/word/2010/wordprocessingGroup">
                  <wpg:wgp>
                    <wpg:cNvGrpSpPr/>
                    <wpg:grpSpPr>
                      <a:xfrm>
                        <a:off x="0" y="0"/>
                        <a:ext cx="5861304" cy="6097"/>
                        <a:chOff x="0" y="0"/>
                        <a:chExt cx="5861304" cy="6097"/>
                      </a:xfrm>
                    </wpg:grpSpPr>
                    <wps:wsp>
                      <wps:cNvPr id="4365" name="Shape 4365"/>
                      <wps:cNvSpPr/>
                      <wps:spPr>
                        <a:xfrm>
                          <a:off x="0" y="0"/>
                          <a:ext cx="5861304" cy="9144"/>
                        </a:xfrm>
                        <a:custGeom>
                          <a:avLst/>
                          <a:gdLst/>
                          <a:ahLst/>
                          <a:cxnLst/>
                          <a:rect l="0" t="0" r="0" b="0"/>
                          <a:pathLst>
                            <a:path w="5861304" h="9144">
                              <a:moveTo>
                                <a:pt x="0" y="0"/>
                              </a:moveTo>
                              <a:lnTo>
                                <a:pt x="5861304" y="0"/>
                              </a:lnTo>
                              <a:lnTo>
                                <a:pt x="5861304" y="9144"/>
                              </a:lnTo>
                              <a:lnTo>
                                <a:pt x="0" y="9144"/>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xmlns:w15="http://schemas.microsoft.com/office/word/2012/wordml">
          <w:pict>
            <v:group w14:anchorId="62207DFA" id="Group 4149" o:spid="_x0000_s1026" style="position:absolute;margin-left:79.9pt;margin-top:727.7pt;width:461.5pt;height:.5pt;z-index:251658240;mso-position-horizontal-relative:page;mso-position-vertical-relative:page" coordsize="58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">
              <v:shape id="Shape 4365" o:spid="_x0000_s1027" style="position:absolute;width:58613;height:91;visibility:visible;mso-wrap-style:square;v-text-anchor:top" coordsize="58613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mh1sUA&#10;AADdAAAADwAAAGRycy9kb3ducmV2LnhtbESPQWsCMRSE7wX/Q3iCt5q12lVWo7RCpYdedMXzY/Pc&#10;Xd28hCTV7b9vCgWPw8x8w6w2venEjXxoLSuYjDMQxJXVLdcKjuXH8wJEiMgaO8uk4IcCbNaDpxUW&#10;2t55T7dDrEWCcChQQROjK6QMVUMGw9g64uSdrTcYk/S11B7vCW46+ZJluTTYclpo0NG2oep6+DYK&#10;pn7m39vO7S6lm+e9333l5SkoNRr2b0sQkfr4CP+3P7WC2TR/hb836Qn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2aHWxQAAAN0AAAAPAAAAAAAAAAAAAAAAAJgCAABkcnMv&#10;ZG93bnJldi54bWxQSwUGAAAAAAQABAD1AAAAigMAAAAA&#10;" path="m,l5861304,r,9144l,9144,,e" fillcolor="#181717" stroked="f" strokeweight="0">
                <v:stroke miterlimit="83231f" joinstyle="miter"/>
                <v:path arrowok="t" textboxrect="0,0,5861304,9144"/>
              </v:shape>
              <w10:wrap type="square" anchorx="page" anchory="page"/>
            </v:group>
          </w:pict>
        </mc:Fallback>
      </mc:AlternateContent>
    </w:r>
    <w:r>
      <w:rPr>
        <w:rFonts w:ascii="Calibri" w:eastAsia="Calibri" w:hAnsi="Calibri" w:cs="Calibri"/>
      </w:rPr>
      <w:t xml:space="preserve">Version January 31, 2011 </w:t>
    </w:r>
  </w:p>
  <w:p w:rsidR="0049100B" w:rsidRDefault="0049100B">
    <w:pPr>
      <w:spacing w:after="0" w:line="259" w:lineRule="auto"/>
      <w:ind w:left="0" w:firstLine="0"/>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433161"/>
      <w:docPartObj>
        <w:docPartGallery w:val="Page Numbers (Bottom of Page)"/>
        <w:docPartUnique/>
      </w:docPartObj>
    </w:sdtPr>
    <w:sdtEndPr>
      <w:rPr>
        <w:noProof/>
      </w:rPr>
    </w:sdtEndPr>
    <w:sdtContent>
      <w:p w:rsidR="0049100B" w:rsidRDefault="0049100B">
        <w:pPr>
          <w:pStyle w:val="Footer"/>
          <w:jc w:val="center"/>
        </w:pPr>
        <w:r>
          <w:fldChar w:fldCharType="begin"/>
        </w:r>
        <w:r>
          <w:instrText xml:space="preserve"> PAGE   \* MERGEFORMAT </w:instrText>
        </w:r>
        <w:r>
          <w:fldChar w:fldCharType="separate"/>
        </w:r>
        <w:r w:rsidR="00A44B39">
          <w:rPr>
            <w:noProof/>
          </w:rPr>
          <w:t>12</w:t>
        </w:r>
        <w:r>
          <w:rPr>
            <w:noProof/>
          </w:rPr>
          <w:fldChar w:fldCharType="end"/>
        </w:r>
      </w:p>
    </w:sdtContent>
  </w:sdt>
  <w:p w:rsidR="0049100B" w:rsidRDefault="0049100B">
    <w:pPr>
      <w:spacing w:after="0" w:line="259" w:lineRule="auto"/>
      <w:ind w:left="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0B" w:rsidRDefault="0049100B">
    <w:pPr>
      <w:spacing w:after="0" w:line="259" w:lineRule="auto"/>
      <w:ind w:left="59" w:firstLine="0"/>
      <w:jc w:val="center"/>
    </w:pPr>
    <w:r>
      <w:rPr>
        <w:rFonts w:ascii="Calibri" w:eastAsia="Calibri" w:hAnsi="Calibri" w:cs="Calibri"/>
        <w:noProof/>
        <w:color w:val="000000"/>
      </w:rPr>
      <mc:AlternateContent>
        <mc:Choice Requires="wpg">
          <w:drawing>
            <wp:anchor distT="0" distB="0" distL="114300" distR="114300" simplePos="0" relativeHeight="251660288" behindDoc="0" locked="0" layoutInCell="1" allowOverlap="1">
              <wp:simplePos x="0" y="0"/>
              <wp:positionH relativeFrom="page">
                <wp:posOffset>1014984</wp:posOffset>
              </wp:positionH>
              <wp:positionV relativeFrom="page">
                <wp:posOffset>9241530</wp:posOffset>
              </wp:positionV>
              <wp:extent cx="5861304" cy="6097"/>
              <wp:effectExtent l="0" t="0" r="0" b="0"/>
              <wp:wrapSquare wrapText="bothSides"/>
              <wp:docPr id="4127" name="Group 4127"/>
              <wp:cNvGraphicFramePr/>
              <a:graphic xmlns:a="http://schemas.openxmlformats.org/drawingml/2006/main">
                <a:graphicData uri="http://schemas.microsoft.com/office/word/2010/wordprocessingGroup">
                  <wpg:wgp>
                    <wpg:cNvGrpSpPr/>
                    <wpg:grpSpPr>
                      <a:xfrm>
                        <a:off x="0" y="0"/>
                        <a:ext cx="5861304" cy="6097"/>
                        <a:chOff x="0" y="0"/>
                        <a:chExt cx="5861304" cy="6097"/>
                      </a:xfrm>
                    </wpg:grpSpPr>
                    <wps:wsp>
                      <wps:cNvPr id="4363" name="Shape 4363"/>
                      <wps:cNvSpPr/>
                      <wps:spPr>
                        <a:xfrm>
                          <a:off x="0" y="0"/>
                          <a:ext cx="5861304" cy="9144"/>
                        </a:xfrm>
                        <a:custGeom>
                          <a:avLst/>
                          <a:gdLst/>
                          <a:ahLst/>
                          <a:cxnLst/>
                          <a:rect l="0" t="0" r="0" b="0"/>
                          <a:pathLst>
                            <a:path w="5861304" h="9144">
                              <a:moveTo>
                                <a:pt x="0" y="0"/>
                              </a:moveTo>
                              <a:lnTo>
                                <a:pt x="5861304" y="0"/>
                              </a:lnTo>
                              <a:lnTo>
                                <a:pt x="5861304" y="9144"/>
                              </a:lnTo>
                              <a:lnTo>
                                <a:pt x="0" y="9144"/>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xmlns:w15="http://schemas.microsoft.com/office/word/2012/wordml">
          <w:pict>
            <v:group w14:anchorId="7A197AA8" id="Group 4127" o:spid="_x0000_s1026" style="position:absolute;margin-left:79.9pt;margin-top:727.7pt;width:461.5pt;height:.5pt;z-index:251660288;mso-position-horizontal-relative:page;mso-position-vertical-relative:page" coordsize="58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">
              <v:shape id="Shape 4363" o:spid="_x0000_s1027" style="position:absolute;width:58613;height:91;visibility:visible;mso-wrap-style:square;v-text-anchor:top" coordsize="58613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ycOcQA&#10;AADdAAAADwAAAGRycy9kb3ducmV2LnhtbESPQWsCMRSE74X+h/AK3mq2rmzLapQqKB681C09PzbP&#10;3W03LyGJuv57Iwg9DjPzDTNfDqYXZ/Khs6zgbZyBIK6t7rhR8F1tXj9AhIissbdMCq4UYLl4fppj&#10;qe2Fv+h8iI1IEA4lKmhjdKWUoW7JYBhbR5y8o/UGY5K+kdrjJcFNLydZVkiDHaeFFh2tW6r/Diej&#10;IPdTv+p6t/2t3Hsx+O2+qH6CUqOX4XMGItIQ/8OP9k4rmOZFDvc36Qn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8nDnEAAAA3QAAAA8AAAAAAAAAAAAAAAAAmAIAAGRycy9k&#10;b3ducmV2LnhtbFBLBQYAAAAABAAEAPUAAACJAwAAAAA=&#10;" path="m,l5861304,r,9144l,9144,,e" fillcolor="#181717" stroked="f" strokeweight="0">
                <v:stroke miterlimit="83231f" joinstyle="miter"/>
                <v:path arrowok="t" textboxrect="0,0,5861304,9144"/>
              </v:shape>
              <w10:wrap type="square" anchorx="page" anchory="page"/>
            </v:group>
          </w:pict>
        </mc:Fallback>
      </mc:AlternateContent>
    </w:r>
    <w:r>
      <w:rPr>
        <w:rFonts w:ascii="Calibri" w:eastAsia="Calibri" w:hAnsi="Calibri" w:cs="Calibri"/>
      </w:rPr>
      <w:t xml:space="preserve">Version January 31, 2011 </w:t>
    </w:r>
  </w:p>
  <w:p w:rsidR="0049100B" w:rsidRDefault="0049100B">
    <w:pPr>
      <w:spacing w:after="0" w:line="259" w:lineRule="auto"/>
      <w:ind w:left="0" w:firstLine="0"/>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00B" w:rsidRDefault="0049100B">
      <w:pPr>
        <w:spacing w:after="0" w:line="240" w:lineRule="auto"/>
      </w:pPr>
      <w:r>
        <w:separator/>
      </w:r>
    </w:p>
  </w:footnote>
  <w:footnote w:type="continuationSeparator" w:id="0">
    <w:p w:rsidR="0049100B" w:rsidRDefault="00491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0B" w:rsidRDefault="0049100B" w:rsidP="00934514">
    <w:pPr>
      <w:pStyle w:val="Header"/>
      <w:ind w:left="0"/>
    </w:pPr>
    <w:r w:rsidRPr="00934514">
      <w:rPr>
        <w:rFonts w:ascii="Cambria" w:eastAsia="MS Mincho" w:hAnsi="Cambria"/>
        <w:noProof/>
        <w:color w:val="auto"/>
        <w:sz w:val="40"/>
        <w:szCs w:val="24"/>
      </w:rPr>
      <w:drawing>
        <wp:inline distT="0" distB="0" distL="0" distR="0" wp14:anchorId="11C81685" wp14:editId="4414A124">
          <wp:extent cx="1025847" cy="510361"/>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7702" cy="51128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4CD5"/>
    <w:multiLevelType w:val="hybridMultilevel"/>
    <w:tmpl w:val="BA82C7E2"/>
    <w:lvl w:ilvl="0" w:tplc="BE84513E">
      <w:start w:val="1"/>
      <w:numFmt w:val="bullet"/>
      <w:lvlText w:val="¾"/>
      <w:lvlJc w:val="left"/>
      <w:pPr>
        <w:ind w:left="144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1" w:tplc="2F7E54DE">
      <w:start w:val="1"/>
      <w:numFmt w:val="bullet"/>
      <w:lvlText w:val="o"/>
      <w:lvlJc w:val="left"/>
      <w:pPr>
        <w:ind w:left="216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2" w:tplc="32AAEABE">
      <w:start w:val="1"/>
      <w:numFmt w:val="bullet"/>
      <w:lvlText w:val="▪"/>
      <w:lvlJc w:val="left"/>
      <w:pPr>
        <w:ind w:left="288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3" w:tplc="2D56A77C">
      <w:start w:val="1"/>
      <w:numFmt w:val="bullet"/>
      <w:lvlText w:val="•"/>
      <w:lvlJc w:val="left"/>
      <w:pPr>
        <w:ind w:left="360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4" w:tplc="D1A89020">
      <w:start w:val="1"/>
      <w:numFmt w:val="bullet"/>
      <w:lvlText w:val="o"/>
      <w:lvlJc w:val="left"/>
      <w:pPr>
        <w:ind w:left="432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5" w:tplc="88966564">
      <w:start w:val="1"/>
      <w:numFmt w:val="bullet"/>
      <w:lvlText w:val="▪"/>
      <w:lvlJc w:val="left"/>
      <w:pPr>
        <w:ind w:left="504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6" w:tplc="226CF21A">
      <w:start w:val="1"/>
      <w:numFmt w:val="bullet"/>
      <w:lvlText w:val="•"/>
      <w:lvlJc w:val="left"/>
      <w:pPr>
        <w:ind w:left="576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7" w:tplc="709A6848">
      <w:start w:val="1"/>
      <w:numFmt w:val="bullet"/>
      <w:lvlText w:val="o"/>
      <w:lvlJc w:val="left"/>
      <w:pPr>
        <w:ind w:left="648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8" w:tplc="23E09242">
      <w:start w:val="1"/>
      <w:numFmt w:val="bullet"/>
      <w:lvlText w:val="▪"/>
      <w:lvlJc w:val="left"/>
      <w:pPr>
        <w:ind w:left="720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abstractNum>
  <w:abstractNum w:abstractNumId="1">
    <w:nsid w:val="155C1378"/>
    <w:multiLevelType w:val="hybridMultilevel"/>
    <w:tmpl w:val="73F0338A"/>
    <w:lvl w:ilvl="0" w:tplc="88745D80">
      <w:start w:val="4"/>
      <w:numFmt w:val="bullet"/>
      <w:lvlText w:val="-"/>
      <w:lvlJc w:val="left"/>
      <w:pPr>
        <w:ind w:left="720" w:hanging="360"/>
      </w:pPr>
      <w:rPr>
        <w:rFonts w:ascii="Calibri" w:eastAsia="Times New Roman" w:hAnsi="Calibri"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207270FF"/>
    <w:multiLevelType w:val="hybridMultilevel"/>
    <w:tmpl w:val="6A9A150E"/>
    <w:lvl w:ilvl="0" w:tplc="2B360840">
      <w:start w:val="1"/>
      <w:numFmt w:val="upperRoman"/>
      <w:lvlText w:val="%1."/>
      <w:lvlJc w:val="left"/>
      <w:pPr>
        <w:ind w:left="1241"/>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1" w:tplc="C6868ACA">
      <w:start w:val="1"/>
      <w:numFmt w:val="lowerLetter"/>
      <w:lvlText w:val="%2"/>
      <w:lvlJc w:val="left"/>
      <w:pPr>
        <w:ind w:left="15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E2EE5C96">
      <w:start w:val="1"/>
      <w:numFmt w:val="lowerRoman"/>
      <w:lvlText w:val="%3"/>
      <w:lvlJc w:val="left"/>
      <w:pPr>
        <w:ind w:left="224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4F40D95C">
      <w:start w:val="1"/>
      <w:numFmt w:val="decimal"/>
      <w:lvlText w:val="%4"/>
      <w:lvlJc w:val="left"/>
      <w:pPr>
        <w:ind w:left="296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4820597E">
      <w:start w:val="1"/>
      <w:numFmt w:val="lowerLetter"/>
      <w:lvlText w:val="%5"/>
      <w:lvlJc w:val="left"/>
      <w:pPr>
        <w:ind w:left="368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B880BD30">
      <w:start w:val="1"/>
      <w:numFmt w:val="lowerRoman"/>
      <w:lvlText w:val="%6"/>
      <w:lvlJc w:val="left"/>
      <w:pPr>
        <w:ind w:left="440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6D689432">
      <w:start w:val="1"/>
      <w:numFmt w:val="decimal"/>
      <w:lvlText w:val="%7"/>
      <w:lvlJc w:val="left"/>
      <w:pPr>
        <w:ind w:left="51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ECA63B48">
      <w:start w:val="1"/>
      <w:numFmt w:val="lowerLetter"/>
      <w:lvlText w:val="%8"/>
      <w:lvlJc w:val="left"/>
      <w:pPr>
        <w:ind w:left="584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A6FA6260">
      <w:start w:val="1"/>
      <w:numFmt w:val="lowerRoman"/>
      <w:lvlText w:val="%9"/>
      <w:lvlJc w:val="left"/>
      <w:pPr>
        <w:ind w:left="656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3">
    <w:nsid w:val="20AD55B4"/>
    <w:multiLevelType w:val="hybridMultilevel"/>
    <w:tmpl w:val="5552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C464A"/>
    <w:multiLevelType w:val="hybridMultilevel"/>
    <w:tmpl w:val="79287FCA"/>
    <w:lvl w:ilvl="0" w:tplc="A2D09344">
      <w:start w:val="1"/>
      <w:numFmt w:val="lowerLetter"/>
      <w:lvlText w:val="%1."/>
      <w:lvlJc w:val="left"/>
      <w:pPr>
        <w:ind w:left="721" w:hanging="720"/>
      </w:pPr>
      <w:rPr>
        <w:rFonts w:hint="default"/>
      </w:rPr>
    </w:lvl>
    <w:lvl w:ilvl="1" w:tplc="FB6C10AC">
      <w:numFmt w:val="bullet"/>
      <w:lvlText w:val="-"/>
      <w:lvlJc w:val="left"/>
      <w:pPr>
        <w:ind w:left="1441" w:hanging="720"/>
      </w:pPr>
      <w:rPr>
        <w:rFonts w:ascii="Calibri" w:eastAsia="Times New Roman" w:hAnsi="Calibri"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
    <w:nsid w:val="35C20501"/>
    <w:multiLevelType w:val="hybridMultilevel"/>
    <w:tmpl w:val="50D20138"/>
    <w:lvl w:ilvl="0" w:tplc="33465F34">
      <w:start w:val="1"/>
      <w:numFmt w:val="bullet"/>
      <w:lvlText w:val="¾"/>
      <w:lvlJc w:val="left"/>
      <w:pPr>
        <w:ind w:left="144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1" w:tplc="B33A3314">
      <w:start w:val="1"/>
      <w:numFmt w:val="bullet"/>
      <w:lvlText w:val="o"/>
      <w:lvlJc w:val="left"/>
      <w:pPr>
        <w:ind w:left="216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2" w:tplc="D020D12A">
      <w:start w:val="1"/>
      <w:numFmt w:val="bullet"/>
      <w:lvlText w:val="▪"/>
      <w:lvlJc w:val="left"/>
      <w:pPr>
        <w:ind w:left="288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3" w:tplc="E2DA677C">
      <w:start w:val="1"/>
      <w:numFmt w:val="bullet"/>
      <w:lvlText w:val="•"/>
      <w:lvlJc w:val="left"/>
      <w:pPr>
        <w:ind w:left="360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4" w:tplc="81F03668">
      <w:start w:val="1"/>
      <w:numFmt w:val="bullet"/>
      <w:lvlText w:val="o"/>
      <w:lvlJc w:val="left"/>
      <w:pPr>
        <w:ind w:left="432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5" w:tplc="8F74FA40">
      <w:start w:val="1"/>
      <w:numFmt w:val="bullet"/>
      <w:lvlText w:val="▪"/>
      <w:lvlJc w:val="left"/>
      <w:pPr>
        <w:ind w:left="504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6" w:tplc="0366D50A">
      <w:start w:val="1"/>
      <w:numFmt w:val="bullet"/>
      <w:lvlText w:val="•"/>
      <w:lvlJc w:val="left"/>
      <w:pPr>
        <w:ind w:left="576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7" w:tplc="7E7C03A8">
      <w:start w:val="1"/>
      <w:numFmt w:val="bullet"/>
      <w:lvlText w:val="o"/>
      <w:lvlJc w:val="left"/>
      <w:pPr>
        <w:ind w:left="648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8" w:tplc="8FEAA07A">
      <w:start w:val="1"/>
      <w:numFmt w:val="bullet"/>
      <w:lvlText w:val="▪"/>
      <w:lvlJc w:val="left"/>
      <w:pPr>
        <w:ind w:left="720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abstractNum>
  <w:abstractNum w:abstractNumId="6">
    <w:nsid w:val="42BB477D"/>
    <w:multiLevelType w:val="hybridMultilevel"/>
    <w:tmpl w:val="29E478D4"/>
    <w:lvl w:ilvl="0" w:tplc="04090001">
      <w:start w:val="1"/>
      <w:numFmt w:val="bullet"/>
      <w:lvlText w:val=""/>
      <w:lvlJc w:val="left"/>
      <w:pPr>
        <w:ind w:left="721" w:hanging="360"/>
      </w:pPr>
      <w:rPr>
        <w:rFonts w:ascii="Symbol" w:hAnsi="Symbol" w:hint="default"/>
      </w:rPr>
    </w:lvl>
    <w:lvl w:ilvl="1" w:tplc="D53AC612">
      <w:numFmt w:val="bullet"/>
      <w:lvlText w:val="•"/>
      <w:lvlJc w:val="left"/>
      <w:pPr>
        <w:ind w:left="1441" w:hanging="360"/>
      </w:pPr>
      <w:rPr>
        <w:rFonts w:ascii="Times New Roman" w:eastAsia="Times New Roman" w:hAnsi="Times New Roman" w:cs="Times New Roman"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7">
    <w:nsid w:val="43501A36"/>
    <w:multiLevelType w:val="hybridMultilevel"/>
    <w:tmpl w:val="94DAF6E8"/>
    <w:lvl w:ilvl="0" w:tplc="EC88B5F0">
      <w:start w:val="1"/>
      <w:numFmt w:val="upperRoman"/>
      <w:lvlText w:val="%1."/>
      <w:lvlJc w:val="left"/>
      <w:pPr>
        <w:ind w:left="12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1" w:tplc="25DCEF6A">
      <w:start w:val="1"/>
      <w:numFmt w:val="lowerLetter"/>
      <w:lvlText w:val="%2"/>
      <w:lvlJc w:val="left"/>
      <w:pPr>
        <w:ind w:left="15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75ACAEB2">
      <w:start w:val="1"/>
      <w:numFmt w:val="lowerRoman"/>
      <w:lvlText w:val="%3"/>
      <w:lvlJc w:val="left"/>
      <w:pPr>
        <w:ind w:left="224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89782E00">
      <w:start w:val="1"/>
      <w:numFmt w:val="decimal"/>
      <w:lvlText w:val="%4"/>
      <w:lvlJc w:val="left"/>
      <w:pPr>
        <w:ind w:left="296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3B86E08C">
      <w:start w:val="1"/>
      <w:numFmt w:val="lowerLetter"/>
      <w:lvlText w:val="%5"/>
      <w:lvlJc w:val="left"/>
      <w:pPr>
        <w:ind w:left="368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D5CC9692">
      <w:start w:val="1"/>
      <w:numFmt w:val="lowerRoman"/>
      <w:lvlText w:val="%6"/>
      <w:lvlJc w:val="left"/>
      <w:pPr>
        <w:ind w:left="440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D1345026">
      <w:start w:val="1"/>
      <w:numFmt w:val="decimal"/>
      <w:lvlText w:val="%7"/>
      <w:lvlJc w:val="left"/>
      <w:pPr>
        <w:ind w:left="51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40FEE18C">
      <w:start w:val="1"/>
      <w:numFmt w:val="lowerLetter"/>
      <w:lvlText w:val="%8"/>
      <w:lvlJc w:val="left"/>
      <w:pPr>
        <w:ind w:left="584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6AACBD42">
      <w:start w:val="1"/>
      <w:numFmt w:val="lowerRoman"/>
      <w:lvlText w:val="%9"/>
      <w:lvlJc w:val="left"/>
      <w:pPr>
        <w:ind w:left="656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8">
    <w:nsid w:val="4B7B005B"/>
    <w:multiLevelType w:val="multilevel"/>
    <w:tmpl w:val="290E58BC"/>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rPr>
        <w:i w:val="0"/>
      </w:r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7"/>
  </w:num>
  <w:num w:numId="2">
    <w:abstractNumId w:val="2"/>
  </w:num>
  <w:num w:numId="3">
    <w:abstractNumId w:val="5"/>
  </w:num>
  <w:num w:numId="4">
    <w:abstractNumId w:val="0"/>
  </w:num>
  <w:num w:numId="5">
    <w:abstractNumId w:val="8"/>
  </w:num>
  <w:num w:numId="6">
    <w:abstractNumId w:val="6"/>
  </w:num>
  <w:num w:numId="7">
    <w:abstractNumId w:val="4"/>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3"/>
  </w:num>
  <w:num w:numId="19">
    <w:abstractNumId w:val="8"/>
  </w:num>
  <w:num w:numId="20">
    <w:abstractNumId w:val="8"/>
  </w:num>
  <w:num w:numId="21">
    <w:abstractNumId w:val="8"/>
  </w:num>
  <w:num w:numId="22">
    <w:abstractNumId w:val="8"/>
  </w:num>
  <w:num w:numId="23">
    <w:abstractNumId w:val="8"/>
  </w:num>
  <w:num w:numId="24">
    <w:abstractNumId w:val="1"/>
  </w:num>
  <w:num w:numId="25">
    <w:abstractNumId w:val="8"/>
  </w:num>
  <w:num w:numId="26">
    <w:abstractNumId w:val="8"/>
  </w:num>
  <w:num w:numId="27">
    <w:abstractNumId w:val="8"/>
  </w:num>
  <w:num w:numId="28">
    <w:abstractNumId w:val="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FF9"/>
    <w:rsid w:val="00000199"/>
    <w:rsid w:val="000252E4"/>
    <w:rsid w:val="00032E4A"/>
    <w:rsid w:val="00042D50"/>
    <w:rsid w:val="00086E75"/>
    <w:rsid w:val="000B0394"/>
    <w:rsid w:val="000B3761"/>
    <w:rsid w:val="000D4B67"/>
    <w:rsid w:val="000E5C28"/>
    <w:rsid w:val="00101A2C"/>
    <w:rsid w:val="001078CD"/>
    <w:rsid w:val="00107B28"/>
    <w:rsid w:val="00110604"/>
    <w:rsid w:val="00133C5D"/>
    <w:rsid w:val="00150274"/>
    <w:rsid w:val="00152921"/>
    <w:rsid w:val="00156EE1"/>
    <w:rsid w:val="001E23B8"/>
    <w:rsid w:val="001E37DD"/>
    <w:rsid w:val="00200D64"/>
    <w:rsid w:val="00204090"/>
    <w:rsid w:val="00223356"/>
    <w:rsid w:val="00233DA2"/>
    <w:rsid w:val="002577DA"/>
    <w:rsid w:val="0026202C"/>
    <w:rsid w:val="00263327"/>
    <w:rsid w:val="002815BA"/>
    <w:rsid w:val="002A5E28"/>
    <w:rsid w:val="002B2E4E"/>
    <w:rsid w:val="002D2291"/>
    <w:rsid w:val="002D391B"/>
    <w:rsid w:val="00321C6B"/>
    <w:rsid w:val="00342F3F"/>
    <w:rsid w:val="003629BC"/>
    <w:rsid w:val="00367021"/>
    <w:rsid w:val="003B5E28"/>
    <w:rsid w:val="003D1A5A"/>
    <w:rsid w:val="003E7C49"/>
    <w:rsid w:val="003F289F"/>
    <w:rsid w:val="00407CEC"/>
    <w:rsid w:val="00420C18"/>
    <w:rsid w:val="00475602"/>
    <w:rsid w:val="0048180E"/>
    <w:rsid w:val="00482ACB"/>
    <w:rsid w:val="0049100B"/>
    <w:rsid w:val="004A3235"/>
    <w:rsid w:val="004B786C"/>
    <w:rsid w:val="004C65D9"/>
    <w:rsid w:val="004E242F"/>
    <w:rsid w:val="004E261E"/>
    <w:rsid w:val="004F6ADF"/>
    <w:rsid w:val="00506D98"/>
    <w:rsid w:val="005154B8"/>
    <w:rsid w:val="00520D90"/>
    <w:rsid w:val="005211F4"/>
    <w:rsid w:val="005430E1"/>
    <w:rsid w:val="00544FF9"/>
    <w:rsid w:val="005554A4"/>
    <w:rsid w:val="00571F1A"/>
    <w:rsid w:val="005754BF"/>
    <w:rsid w:val="005911F8"/>
    <w:rsid w:val="00592D8E"/>
    <w:rsid w:val="005A1517"/>
    <w:rsid w:val="005B1290"/>
    <w:rsid w:val="005B59FF"/>
    <w:rsid w:val="005B6892"/>
    <w:rsid w:val="005C11C5"/>
    <w:rsid w:val="005D533A"/>
    <w:rsid w:val="006017D0"/>
    <w:rsid w:val="00611627"/>
    <w:rsid w:val="00621A91"/>
    <w:rsid w:val="006265A1"/>
    <w:rsid w:val="00632BCA"/>
    <w:rsid w:val="006339EF"/>
    <w:rsid w:val="006411A5"/>
    <w:rsid w:val="00645D99"/>
    <w:rsid w:val="006A3402"/>
    <w:rsid w:val="006C1BF3"/>
    <w:rsid w:val="006C2285"/>
    <w:rsid w:val="006C68A5"/>
    <w:rsid w:val="006D5DB9"/>
    <w:rsid w:val="006F4DD3"/>
    <w:rsid w:val="00721811"/>
    <w:rsid w:val="0073489A"/>
    <w:rsid w:val="00734C35"/>
    <w:rsid w:val="00766F23"/>
    <w:rsid w:val="007760F5"/>
    <w:rsid w:val="00796209"/>
    <w:rsid w:val="007A04C9"/>
    <w:rsid w:val="007A7996"/>
    <w:rsid w:val="007C4470"/>
    <w:rsid w:val="007C5DEA"/>
    <w:rsid w:val="007D467E"/>
    <w:rsid w:val="00822965"/>
    <w:rsid w:val="008257AE"/>
    <w:rsid w:val="008519BC"/>
    <w:rsid w:val="008707CB"/>
    <w:rsid w:val="00881C7C"/>
    <w:rsid w:val="00883EA2"/>
    <w:rsid w:val="00892679"/>
    <w:rsid w:val="0089700E"/>
    <w:rsid w:val="008A2A00"/>
    <w:rsid w:val="008C467E"/>
    <w:rsid w:val="008D043E"/>
    <w:rsid w:val="008D4A57"/>
    <w:rsid w:val="0092025C"/>
    <w:rsid w:val="00934514"/>
    <w:rsid w:val="00966811"/>
    <w:rsid w:val="00980973"/>
    <w:rsid w:val="009A5738"/>
    <w:rsid w:val="009A581F"/>
    <w:rsid w:val="009A7BB2"/>
    <w:rsid w:val="009B18C2"/>
    <w:rsid w:val="009C285B"/>
    <w:rsid w:val="00A01F17"/>
    <w:rsid w:val="00A23F91"/>
    <w:rsid w:val="00A30AE9"/>
    <w:rsid w:val="00A36B95"/>
    <w:rsid w:val="00A44B39"/>
    <w:rsid w:val="00A44B66"/>
    <w:rsid w:val="00A56096"/>
    <w:rsid w:val="00AC1B1C"/>
    <w:rsid w:val="00AD59FD"/>
    <w:rsid w:val="00B112D5"/>
    <w:rsid w:val="00B16A59"/>
    <w:rsid w:val="00B30B66"/>
    <w:rsid w:val="00B35EA8"/>
    <w:rsid w:val="00B62656"/>
    <w:rsid w:val="00B64FAD"/>
    <w:rsid w:val="00B70D5E"/>
    <w:rsid w:val="00B75311"/>
    <w:rsid w:val="00BB3611"/>
    <w:rsid w:val="00BB623B"/>
    <w:rsid w:val="00BC42D8"/>
    <w:rsid w:val="00BC50AA"/>
    <w:rsid w:val="00BD08B0"/>
    <w:rsid w:val="00BF3D57"/>
    <w:rsid w:val="00C171AC"/>
    <w:rsid w:val="00C3581D"/>
    <w:rsid w:val="00C42B83"/>
    <w:rsid w:val="00C43FF1"/>
    <w:rsid w:val="00C62DF5"/>
    <w:rsid w:val="00C651D9"/>
    <w:rsid w:val="00C82D0D"/>
    <w:rsid w:val="00C86B26"/>
    <w:rsid w:val="00C9311B"/>
    <w:rsid w:val="00CD0C57"/>
    <w:rsid w:val="00CD463F"/>
    <w:rsid w:val="00D07124"/>
    <w:rsid w:val="00D1019B"/>
    <w:rsid w:val="00D17527"/>
    <w:rsid w:val="00D27A2F"/>
    <w:rsid w:val="00D51846"/>
    <w:rsid w:val="00D74BCA"/>
    <w:rsid w:val="00D8766A"/>
    <w:rsid w:val="00DA0ACB"/>
    <w:rsid w:val="00DA3543"/>
    <w:rsid w:val="00DB236E"/>
    <w:rsid w:val="00DB64B5"/>
    <w:rsid w:val="00DC0D9E"/>
    <w:rsid w:val="00DC47D9"/>
    <w:rsid w:val="00DC497E"/>
    <w:rsid w:val="00DF1141"/>
    <w:rsid w:val="00DF14EF"/>
    <w:rsid w:val="00E310B1"/>
    <w:rsid w:val="00E31ACC"/>
    <w:rsid w:val="00E348C8"/>
    <w:rsid w:val="00E56E7C"/>
    <w:rsid w:val="00E75255"/>
    <w:rsid w:val="00E770DC"/>
    <w:rsid w:val="00EB5B9F"/>
    <w:rsid w:val="00ED6266"/>
    <w:rsid w:val="00EE2B2C"/>
    <w:rsid w:val="00EF6F48"/>
    <w:rsid w:val="00F01E2B"/>
    <w:rsid w:val="00F60A1F"/>
    <w:rsid w:val="00F71E4D"/>
    <w:rsid w:val="00F747BB"/>
    <w:rsid w:val="00F84AA0"/>
    <w:rsid w:val="00F85B07"/>
    <w:rsid w:val="00F872E6"/>
    <w:rsid w:val="00F87A8A"/>
    <w:rsid w:val="00FA0F46"/>
    <w:rsid w:val="00FB4924"/>
    <w:rsid w:val="00FB698A"/>
    <w:rsid w:val="00FE4422"/>
    <w:rsid w:val="00FE709C"/>
    <w:rsid w:val="00FF7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F1A"/>
    <w:pPr>
      <w:spacing w:after="124" w:line="270" w:lineRule="auto"/>
      <w:ind w:left="603" w:hanging="10"/>
    </w:pPr>
    <w:rPr>
      <w:rFonts w:ascii="Times New Roman" w:eastAsia="Times New Roman" w:hAnsi="Times New Roman" w:cs="Times New Roman"/>
      <w:color w:val="181717"/>
    </w:rPr>
  </w:style>
  <w:style w:type="paragraph" w:styleId="Heading1">
    <w:name w:val="heading 1"/>
    <w:next w:val="Normal"/>
    <w:link w:val="Heading1Char"/>
    <w:uiPriority w:val="9"/>
    <w:unhideWhenUsed/>
    <w:qFormat/>
    <w:pPr>
      <w:keepNext/>
      <w:keepLines/>
      <w:numPr>
        <w:numId w:val="5"/>
      </w:numPr>
      <w:spacing w:after="213"/>
      <w:outlineLvl w:val="0"/>
    </w:pPr>
    <w:rPr>
      <w:rFonts w:ascii="Times New Roman" w:eastAsia="Times New Roman" w:hAnsi="Times New Roman" w:cs="Times New Roman"/>
      <w:b/>
      <w:color w:val="181717"/>
    </w:rPr>
  </w:style>
  <w:style w:type="paragraph" w:styleId="Heading2">
    <w:name w:val="heading 2"/>
    <w:basedOn w:val="Normal"/>
    <w:next w:val="Normal"/>
    <w:link w:val="Heading2Char"/>
    <w:uiPriority w:val="9"/>
    <w:unhideWhenUsed/>
    <w:qFormat/>
    <w:rsid w:val="002A5E28"/>
    <w:pPr>
      <w:keepNext/>
      <w:keepLines/>
      <w:numPr>
        <w:ilvl w:val="1"/>
        <w:numId w:val="5"/>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A5E28"/>
    <w:pPr>
      <w:keepNext/>
      <w:keepLines/>
      <w:numPr>
        <w:ilvl w:val="2"/>
        <w:numId w:val="5"/>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A5E28"/>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A5E28"/>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A5E28"/>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A5E28"/>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A5E28"/>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5E28"/>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Times New Roman" w:eastAsia="Times New Roman" w:hAnsi="Times New Roman" w:cs="Times New Roman"/>
      <w:b/>
      <w:color w:val="181717"/>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5D53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33A"/>
    <w:rPr>
      <w:rFonts w:ascii="Times New Roman" w:eastAsia="Times New Roman" w:hAnsi="Times New Roman" w:cs="Times New Roman"/>
      <w:color w:val="181717"/>
    </w:rPr>
  </w:style>
  <w:style w:type="character" w:customStyle="1" w:styleId="Heading2Char">
    <w:name w:val="Heading 2 Char"/>
    <w:basedOn w:val="DefaultParagraphFont"/>
    <w:link w:val="Heading2"/>
    <w:uiPriority w:val="9"/>
    <w:rsid w:val="002A5E2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A5E2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A5E2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2A5E2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2A5E2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2A5E2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2A5E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5E28"/>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2577DA"/>
    <w:pPr>
      <w:ind w:left="720"/>
      <w:contextualSpacing/>
    </w:pPr>
  </w:style>
  <w:style w:type="paragraph" w:styleId="TOCHeading">
    <w:name w:val="TOC Heading"/>
    <w:basedOn w:val="Heading1"/>
    <w:next w:val="Normal"/>
    <w:uiPriority w:val="39"/>
    <w:unhideWhenUsed/>
    <w:qFormat/>
    <w:rsid w:val="00FB698A"/>
    <w:pPr>
      <w:numPr>
        <w:numId w:val="0"/>
      </w:numPr>
      <w:spacing w:before="240" w:after="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475602"/>
    <w:pPr>
      <w:tabs>
        <w:tab w:val="left" w:pos="660"/>
        <w:tab w:val="right" w:leader="dot" w:pos="9106"/>
      </w:tabs>
      <w:spacing w:after="100"/>
      <w:ind w:left="0"/>
    </w:pPr>
    <w:rPr>
      <w:rFonts w:asciiTheme="minorHAnsi" w:eastAsiaTheme="majorEastAsia" w:hAnsiTheme="minorHAnsi"/>
      <w:b/>
      <w:noProof/>
      <w:lang w:val="es-CO"/>
    </w:rPr>
  </w:style>
  <w:style w:type="character" w:styleId="Hyperlink">
    <w:name w:val="Hyperlink"/>
    <w:basedOn w:val="DefaultParagraphFont"/>
    <w:uiPriority w:val="99"/>
    <w:unhideWhenUsed/>
    <w:rsid w:val="00FB698A"/>
    <w:rPr>
      <w:color w:val="0563C1" w:themeColor="hyperlink"/>
      <w:u w:val="single"/>
    </w:rPr>
  </w:style>
  <w:style w:type="paragraph" w:styleId="BalloonText">
    <w:name w:val="Balloon Text"/>
    <w:basedOn w:val="Normal"/>
    <w:link w:val="BalloonTextChar"/>
    <w:uiPriority w:val="99"/>
    <w:semiHidden/>
    <w:unhideWhenUsed/>
    <w:rsid w:val="00FB69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698A"/>
    <w:rPr>
      <w:rFonts w:ascii="Segoe UI" w:eastAsia="Times New Roman" w:hAnsi="Segoe UI" w:cs="Segoe UI"/>
      <w:color w:val="181717"/>
      <w:sz w:val="18"/>
      <w:szCs w:val="18"/>
    </w:rPr>
  </w:style>
  <w:style w:type="paragraph" w:styleId="TOC2">
    <w:name w:val="toc 2"/>
    <w:basedOn w:val="Normal"/>
    <w:next w:val="Normal"/>
    <w:autoRedefine/>
    <w:uiPriority w:val="39"/>
    <w:unhideWhenUsed/>
    <w:rsid w:val="00150274"/>
    <w:pPr>
      <w:spacing w:after="100"/>
      <w:ind w:left="220"/>
    </w:pPr>
  </w:style>
  <w:style w:type="table" w:styleId="LightShading">
    <w:name w:val="Light Shading"/>
    <w:basedOn w:val="TableNormal"/>
    <w:uiPriority w:val="60"/>
    <w:rsid w:val="00200D64"/>
    <w:pPr>
      <w:spacing w:after="0" w:line="240" w:lineRule="auto"/>
    </w:pPr>
    <w:rPr>
      <w:color w:val="000000" w:themeColor="text1" w:themeShade="BF"/>
      <w:sz w:val="24"/>
      <w:szCs w:val="24"/>
      <w:lang w:val="es-ES_tradnl" w:eastAsia="es-E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3">
    <w:name w:val="toc 3"/>
    <w:basedOn w:val="Normal"/>
    <w:next w:val="Normal"/>
    <w:autoRedefine/>
    <w:uiPriority w:val="39"/>
    <w:unhideWhenUsed/>
    <w:rsid w:val="00C171AC"/>
    <w:pPr>
      <w:spacing w:after="100"/>
      <w:ind w:left="440"/>
    </w:pPr>
  </w:style>
  <w:style w:type="paragraph" w:styleId="TOC4">
    <w:name w:val="toc 4"/>
    <w:basedOn w:val="Normal"/>
    <w:next w:val="Normal"/>
    <w:autoRedefine/>
    <w:uiPriority w:val="39"/>
    <w:unhideWhenUsed/>
    <w:rsid w:val="00C171AC"/>
    <w:pPr>
      <w:spacing w:after="100" w:line="259" w:lineRule="auto"/>
      <w:ind w:left="660" w:firstLine="0"/>
    </w:pPr>
    <w:rPr>
      <w:rFonts w:asciiTheme="minorHAnsi" w:eastAsiaTheme="minorEastAsia" w:hAnsiTheme="minorHAnsi" w:cstheme="minorBidi"/>
      <w:color w:val="auto"/>
    </w:rPr>
  </w:style>
  <w:style w:type="paragraph" w:styleId="TOC5">
    <w:name w:val="toc 5"/>
    <w:basedOn w:val="Normal"/>
    <w:next w:val="Normal"/>
    <w:autoRedefine/>
    <w:uiPriority w:val="39"/>
    <w:unhideWhenUsed/>
    <w:rsid w:val="00C171AC"/>
    <w:pPr>
      <w:spacing w:after="100" w:line="259" w:lineRule="auto"/>
      <w:ind w:left="880" w:firstLine="0"/>
    </w:pPr>
    <w:rPr>
      <w:rFonts w:asciiTheme="minorHAnsi" w:eastAsiaTheme="minorEastAsia" w:hAnsiTheme="minorHAnsi" w:cstheme="minorBidi"/>
      <w:color w:val="auto"/>
    </w:rPr>
  </w:style>
  <w:style w:type="paragraph" w:styleId="TOC6">
    <w:name w:val="toc 6"/>
    <w:basedOn w:val="Normal"/>
    <w:next w:val="Normal"/>
    <w:autoRedefine/>
    <w:uiPriority w:val="39"/>
    <w:unhideWhenUsed/>
    <w:rsid w:val="00C171AC"/>
    <w:pPr>
      <w:spacing w:after="100" w:line="259" w:lineRule="auto"/>
      <w:ind w:left="1100" w:firstLine="0"/>
    </w:pPr>
    <w:rPr>
      <w:rFonts w:asciiTheme="minorHAnsi" w:eastAsiaTheme="minorEastAsia" w:hAnsiTheme="minorHAnsi" w:cstheme="minorBidi"/>
      <w:color w:val="auto"/>
    </w:rPr>
  </w:style>
  <w:style w:type="paragraph" w:styleId="TOC7">
    <w:name w:val="toc 7"/>
    <w:basedOn w:val="Normal"/>
    <w:next w:val="Normal"/>
    <w:autoRedefine/>
    <w:uiPriority w:val="39"/>
    <w:unhideWhenUsed/>
    <w:rsid w:val="00C171AC"/>
    <w:pPr>
      <w:spacing w:after="100" w:line="259" w:lineRule="auto"/>
      <w:ind w:left="1320" w:firstLine="0"/>
    </w:pPr>
    <w:rPr>
      <w:rFonts w:asciiTheme="minorHAnsi" w:eastAsiaTheme="minorEastAsia" w:hAnsiTheme="minorHAnsi" w:cstheme="minorBidi"/>
      <w:color w:val="auto"/>
    </w:rPr>
  </w:style>
  <w:style w:type="paragraph" w:styleId="TOC8">
    <w:name w:val="toc 8"/>
    <w:basedOn w:val="Normal"/>
    <w:next w:val="Normal"/>
    <w:autoRedefine/>
    <w:uiPriority w:val="39"/>
    <w:unhideWhenUsed/>
    <w:rsid w:val="00C171AC"/>
    <w:pPr>
      <w:spacing w:after="100" w:line="259" w:lineRule="auto"/>
      <w:ind w:left="1540" w:firstLine="0"/>
    </w:pPr>
    <w:rPr>
      <w:rFonts w:asciiTheme="minorHAnsi" w:eastAsiaTheme="minorEastAsia" w:hAnsiTheme="minorHAnsi" w:cstheme="minorBidi"/>
      <w:color w:val="auto"/>
    </w:rPr>
  </w:style>
  <w:style w:type="paragraph" w:styleId="TOC9">
    <w:name w:val="toc 9"/>
    <w:basedOn w:val="Normal"/>
    <w:next w:val="Normal"/>
    <w:autoRedefine/>
    <w:uiPriority w:val="39"/>
    <w:unhideWhenUsed/>
    <w:rsid w:val="00C171AC"/>
    <w:pPr>
      <w:spacing w:after="100" w:line="259" w:lineRule="auto"/>
      <w:ind w:left="1760" w:firstLine="0"/>
    </w:pPr>
    <w:rPr>
      <w:rFonts w:asciiTheme="minorHAnsi" w:eastAsiaTheme="minorEastAsia" w:hAnsiTheme="minorHAnsi" w:cstheme="minorBidi"/>
      <w:color w:val="auto"/>
    </w:rPr>
  </w:style>
  <w:style w:type="paragraph" w:styleId="Footer">
    <w:name w:val="footer"/>
    <w:basedOn w:val="Normal"/>
    <w:link w:val="FooterChar"/>
    <w:uiPriority w:val="99"/>
    <w:unhideWhenUsed/>
    <w:rsid w:val="00CD463F"/>
    <w:pPr>
      <w:tabs>
        <w:tab w:val="center" w:pos="4680"/>
        <w:tab w:val="right" w:pos="9360"/>
      </w:tabs>
      <w:spacing w:after="0" w:line="240" w:lineRule="auto"/>
      <w:ind w:left="0" w:firstLine="0"/>
    </w:pPr>
    <w:rPr>
      <w:rFonts w:asciiTheme="minorHAnsi" w:eastAsiaTheme="minorHAnsi" w:hAnsiTheme="minorHAnsi" w:cstheme="minorBidi"/>
      <w:color w:val="auto"/>
      <w:sz w:val="21"/>
      <w:lang w:eastAsia="ja-JP"/>
    </w:rPr>
  </w:style>
  <w:style w:type="character" w:customStyle="1" w:styleId="FooterChar">
    <w:name w:val="Footer Char"/>
    <w:basedOn w:val="DefaultParagraphFont"/>
    <w:link w:val="Footer"/>
    <w:uiPriority w:val="99"/>
    <w:rsid w:val="00CD463F"/>
    <w:rPr>
      <w:rFonts w:eastAsiaTheme="minorHAnsi"/>
      <w:sz w:val="21"/>
      <w:lang w:eastAsia="ja-JP"/>
    </w:rPr>
  </w:style>
  <w:style w:type="paragraph" w:customStyle="1" w:styleId="Basic">
    <w:name w:val="Basic"/>
    <w:basedOn w:val="Normal"/>
    <w:link w:val="BasicChar"/>
    <w:qFormat/>
    <w:rsid w:val="00621A91"/>
    <w:pPr>
      <w:spacing w:line="240" w:lineRule="auto"/>
      <w:ind w:left="720" w:right="360" w:firstLine="0"/>
      <w:jc w:val="both"/>
    </w:pPr>
    <w:rPr>
      <w:rFonts w:asciiTheme="minorHAnsi" w:hAnsiTheme="minorHAnsi"/>
      <w:color w:val="auto"/>
      <w:lang w:val="es-CO"/>
    </w:rPr>
  </w:style>
  <w:style w:type="character" w:customStyle="1" w:styleId="BasicChar">
    <w:name w:val="Basic Char"/>
    <w:basedOn w:val="DefaultParagraphFont"/>
    <w:link w:val="Basic"/>
    <w:rsid w:val="00621A91"/>
    <w:rPr>
      <w:rFonts w:eastAsia="Times New Roman" w:cs="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F1A"/>
    <w:pPr>
      <w:spacing w:after="124" w:line="270" w:lineRule="auto"/>
      <w:ind w:left="603" w:hanging="10"/>
    </w:pPr>
    <w:rPr>
      <w:rFonts w:ascii="Times New Roman" w:eastAsia="Times New Roman" w:hAnsi="Times New Roman" w:cs="Times New Roman"/>
      <w:color w:val="181717"/>
    </w:rPr>
  </w:style>
  <w:style w:type="paragraph" w:styleId="Heading1">
    <w:name w:val="heading 1"/>
    <w:next w:val="Normal"/>
    <w:link w:val="Heading1Char"/>
    <w:uiPriority w:val="9"/>
    <w:unhideWhenUsed/>
    <w:qFormat/>
    <w:pPr>
      <w:keepNext/>
      <w:keepLines/>
      <w:numPr>
        <w:numId w:val="5"/>
      </w:numPr>
      <w:spacing w:after="213"/>
      <w:outlineLvl w:val="0"/>
    </w:pPr>
    <w:rPr>
      <w:rFonts w:ascii="Times New Roman" w:eastAsia="Times New Roman" w:hAnsi="Times New Roman" w:cs="Times New Roman"/>
      <w:b/>
      <w:color w:val="181717"/>
    </w:rPr>
  </w:style>
  <w:style w:type="paragraph" w:styleId="Heading2">
    <w:name w:val="heading 2"/>
    <w:basedOn w:val="Normal"/>
    <w:next w:val="Normal"/>
    <w:link w:val="Heading2Char"/>
    <w:uiPriority w:val="9"/>
    <w:unhideWhenUsed/>
    <w:qFormat/>
    <w:rsid w:val="002A5E28"/>
    <w:pPr>
      <w:keepNext/>
      <w:keepLines/>
      <w:numPr>
        <w:ilvl w:val="1"/>
        <w:numId w:val="5"/>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A5E28"/>
    <w:pPr>
      <w:keepNext/>
      <w:keepLines/>
      <w:numPr>
        <w:ilvl w:val="2"/>
        <w:numId w:val="5"/>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A5E28"/>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A5E28"/>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A5E28"/>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A5E28"/>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A5E28"/>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5E28"/>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Times New Roman" w:eastAsia="Times New Roman" w:hAnsi="Times New Roman" w:cs="Times New Roman"/>
      <w:b/>
      <w:color w:val="181717"/>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5D53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33A"/>
    <w:rPr>
      <w:rFonts w:ascii="Times New Roman" w:eastAsia="Times New Roman" w:hAnsi="Times New Roman" w:cs="Times New Roman"/>
      <w:color w:val="181717"/>
    </w:rPr>
  </w:style>
  <w:style w:type="character" w:customStyle="1" w:styleId="Heading2Char">
    <w:name w:val="Heading 2 Char"/>
    <w:basedOn w:val="DefaultParagraphFont"/>
    <w:link w:val="Heading2"/>
    <w:uiPriority w:val="9"/>
    <w:rsid w:val="002A5E2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A5E2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A5E2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2A5E2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2A5E2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2A5E2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2A5E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5E28"/>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2577DA"/>
    <w:pPr>
      <w:ind w:left="720"/>
      <w:contextualSpacing/>
    </w:pPr>
  </w:style>
  <w:style w:type="paragraph" w:styleId="TOCHeading">
    <w:name w:val="TOC Heading"/>
    <w:basedOn w:val="Heading1"/>
    <w:next w:val="Normal"/>
    <w:uiPriority w:val="39"/>
    <w:unhideWhenUsed/>
    <w:qFormat/>
    <w:rsid w:val="00FB698A"/>
    <w:pPr>
      <w:numPr>
        <w:numId w:val="0"/>
      </w:numPr>
      <w:spacing w:before="240" w:after="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475602"/>
    <w:pPr>
      <w:tabs>
        <w:tab w:val="left" w:pos="660"/>
        <w:tab w:val="right" w:leader="dot" w:pos="9106"/>
      </w:tabs>
      <w:spacing w:after="100"/>
      <w:ind w:left="0"/>
    </w:pPr>
    <w:rPr>
      <w:rFonts w:asciiTheme="minorHAnsi" w:eastAsiaTheme="majorEastAsia" w:hAnsiTheme="minorHAnsi"/>
      <w:b/>
      <w:noProof/>
      <w:lang w:val="es-CO"/>
    </w:rPr>
  </w:style>
  <w:style w:type="character" w:styleId="Hyperlink">
    <w:name w:val="Hyperlink"/>
    <w:basedOn w:val="DefaultParagraphFont"/>
    <w:uiPriority w:val="99"/>
    <w:unhideWhenUsed/>
    <w:rsid w:val="00FB698A"/>
    <w:rPr>
      <w:color w:val="0563C1" w:themeColor="hyperlink"/>
      <w:u w:val="single"/>
    </w:rPr>
  </w:style>
  <w:style w:type="paragraph" w:styleId="BalloonText">
    <w:name w:val="Balloon Text"/>
    <w:basedOn w:val="Normal"/>
    <w:link w:val="BalloonTextChar"/>
    <w:uiPriority w:val="99"/>
    <w:semiHidden/>
    <w:unhideWhenUsed/>
    <w:rsid w:val="00FB69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698A"/>
    <w:rPr>
      <w:rFonts w:ascii="Segoe UI" w:eastAsia="Times New Roman" w:hAnsi="Segoe UI" w:cs="Segoe UI"/>
      <w:color w:val="181717"/>
      <w:sz w:val="18"/>
      <w:szCs w:val="18"/>
    </w:rPr>
  </w:style>
  <w:style w:type="paragraph" w:styleId="TOC2">
    <w:name w:val="toc 2"/>
    <w:basedOn w:val="Normal"/>
    <w:next w:val="Normal"/>
    <w:autoRedefine/>
    <w:uiPriority w:val="39"/>
    <w:unhideWhenUsed/>
    <w:rsid w:val="00150274"/>
    <w:pPr>
      <w:spacing w:after="100"/>
      <w:ind w:left="220"/>
    </w:pPr>
  </w:style>
  <w:style w:type="table" w:styleId="LightShading">
    <w:name w:val="Light Shading"/>
    <w:basedOn w:val="TableNormal"/>
    <w:uiPriority w:val="60"/>
    <w:rsid w:val="00200D64"/>
    <w:pPr>
      <w:spacing w:after="0" w:line="240" w:lineRule="auto"/>
    </w:pPr>
    <w:rPr>
      <w:color w:val="000000" w:themeColor="text1" w:themeShade="BF"/>
      <w:sz w:val="24"/>
      <w:szCs w:val="24"/>
      <w:lang w:val="es-ES_tradnl" w:eastAsia="es-E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3">
    <w:name w:val="toc 3"/>
    <w:basedOn w:val="Normal"/>
    <w:next w:val="Normal"/>
    <w:autoRedefine/>
    <w:uiPriority w:val="39"/>
    <w:unhideWhenUsed/>
    <w:rsid w:val="00C171AC"/>
    <w:pPr>
      <w:spacing w:after="100"/>
      <w:ind w:left="440"/>
    </w:pPr>
  </w:style>
  <w:style w:type="paragraph" w:styleId="TOC4">
    <w:name w:val="toc 4"/>
    <w:basedOn w:val="Normal"/>
    <w:next w:val="Normal"/>
    <w:autoRedefine/>
    <w:uiPriority w:val="39"/>
    <w:unhideWhenUsed/>
    <w:rsid w:val="00C171AC"/>
    <w:pPr>
      <w:spacing w:after="100" w:line="259" w:lineRule="auto"/>
      <w:ind w:left="660" w:firstLine="0"/>
    </w:pPr>
    <w:rPr>
      <w:rFonts w:asciiTheme="minorHAnsi" w:eastAsiaTheme="minorEastAsia" w:hAnsiTheme="minorHAnsi" w:cstheme="minorBidi"/>
      <w:color w:val="auto"/>
    </w:rPr>
  </w:style>
  <w:style w:type="paragraph" w:styleId="TOC5">
    <w:name w:val="toc 5"/>
    <w:basedOn w:val="Normal"/>
    <w:next w:val="Normal"/>
    <w:autoRedefine/>
    <w:uiPriority w:val="39"/>
    <w:unhideWhenUsed/>
    <w:rsid w:val="00C171AC"/>
    <w:pPr>
      <w:spacing w:after="100" w:line="259" w:lineRule="auto"/>
      <w:ind w:left="880" w:firstLine="0"/>
    </w:pPr>
    <w:rPr>
      <w:rFonts w:asciiTheme="minorHAnsi" w:eastAsiaTheme="minorEastAsia" w:hAnsiTheme="minorHAnsi" w:cstheme="minorBidi"/>
      <w:color w:val="auto"/>
    </w:rPr>
  </w:style>
  <w:style w:type="paragraph" w:styleId="TOC6">
    <w:name w:val="toc 6"/>
    <w:basedOn w:val="Normal"/>
    <w:next w:val="Normal"/>
    <w:autoRedefine/>
    <w:uiPriority w:val="39"/>
    <w:unhideWhenUsed/>
    <w:rsid w:val="00C171AC"/>
    <w:pPr>
      <w:spacing w:after="100" w:line="259" w:lineRule="auto"/>
      <w:ind w:left="1100" w:firstLine="0"/>
    </w:pPr>
    <w:rPr>
      <w:rFonts w:asciiTheme="minorHAnsi" w:eastAsiaTheme="minorEastAsia" w:hAnsiTheme="minorHAnsi" w:cstheme="minorBidi"/>
      <w:color w:val="auto"/>
    </w:rPr>
  </w:style>
  <w:style w:type="paragraph" w:styleId="TOC7">
    <w:name w:val="toc 7"/>
    <w:basedOn w:val="Normal"/>
    <w:next w:val="Normal"/>
    <w:autoRedefine/>
    <w:uiPriority w:val="39"/>
    <w:unhideWhenUsed/>
    <w:rsid w:val="00C171AC"/>
    <w:pPr>
      <w:spacing w:after="100" w:line="259" w:lineRule="auto"/>
      <w:ind w:left="1320" w:firstLine="0"/>
    </w:pPr>
    <w:rPr>
      <w:rFonts w:asciiTheme="minorHAnsi" w:eastAsiaTheme="minorEastAsia" w:hAnsiTheme="minorHAnsi" w:cstheme="minorBidi"/>
      <w:color w:val="auto"/>
    </w:rPr>
  </w:style>
  <w:style w:type="paragraph" w:styleId="TOC8">
    <w:name w:val="toc 8"/>
    <w:basedOn w:val="Normal"/>
    <w:next w:val="Normal"/>
    <w:autoRedefine/>
    <w:uiPriority w:val="39"/>
    <w:unhideWhenUsed/>
    <w:rsid w:val="00C171AC"/>
    <w:pPr>
      <w:spacing w:after="100" w:line="259" w:lineRule="auto"/>
      <w:ind w:left="1540" w:firstLine="0"/>
    </w:pPr>
    <w:rPr>
      <w:rFonts w:asciiTheme="minorHAnsi" w:eastAsiaTheme="minorEastAsia" w:hAnsiTheme="minorHAnsi" w:cstheme="minorBidi"/>
      <w:color w:val="auto"/>
    </w:rPr>
  </w:style>
  <w:style w:type="paragraph" w:styleId="TOC9">
    <w:name w:val="toc 9"/>
    <w:basedOn w:val="Normal"/>
    <w:next w:val="Normal"/>
    <w:autoRedefine/>
    <w:uiPriority w:val="39"/>
    <w:unhideWhenUsed/>
    <w:rsid w:val="00C171AC"/>
    <w:pPr>
      <w:spacing w:after="100" w:line="259" w:lineRule="auto"/>
      <w:ind w:left="1760" w:firstLine="0"/>
    </w:pPr>
    <w:rPr>
      <w:rFonts w:asciiTheme="minorHAnsi" w:eastAsiaTheme="minorEastAsia" w:hAnsiTheme="minorHAnsi" w:cstheme="minorBidi"/>
      <w:color w:val="auto"/>
    </w:rPr>
  </w:style>
  <w:style w:type="paragraph" w:styleId="Footer">
    <w:name w:val="footer"/>
    <w:basedOn w:val="Normal"/>
    <w:link w:val="FooterChar"/>
    <w:uiPriority w:val="99"/>
    <w:unhideWhenUsed/>
    <w:rsid w:val="00CD463F"/>
    <w:pPr>
      <w:tabs>
        <w:tab w:val="center" w:pos="4680"/>
        <w:tab w:val="right" w:pos="9360"/>
      </w:tabs>
      <w:spacing w:after="0" w:line="240" w:lineRule="auto"/>
      <w:ind w:left="0" w:firstLine="0"/>
    </w:pPr>
    <w:rPr>
      <w:rFonts w:asciiTheme="minorHAnsi" w:eastAsiaTheme="minorHAnsi" w:hAnsiTheme="minorHAnsi" w:cstheme="minorBidi"/>
      <w:color w:val="auto"/>
      <w:sz w:val="21"/>
      <w:lang w:eastAsia="ja-JP"/>
    </w:rPr>
  </w:style>
  <w:style w:type="character" w:customStyle="1" w:styleId="FooterChar">
    <w:name w:val="Footer Char"/>
    <w:basedOn w:val="DefaultParagraphFont"/>
    <w:link w:val="Footer"/>
    <w:uiPriority w:val="99"/>
    <w:rsid w:val="00CD463F"/>
    <w:rPr>
      <w:rFonts w:eastAsiaTheme="minorHAnsi"/>
      <w:sz w:val="21"/>
      <w:lang w:eastAsia="ja-JP"/>
    </w:rPr>
  </w:style>
  <w:style w:type="paragraph" w:customStyle="1" w:styleId="Basic">
    <w:name w:val="Basic"/>
    <w:basedOn w:val="Normal"/>
    <w:link w:val="BasicChar"/>
    <w:qFormat/>
    <w:rsid w:val="00621A91"/>
    <w:pPr>
      <w:spacing w:line="240" w:lineRule="auto"/>
      <w:ind w:left="720" w:right="360" w:firstLine="0"/>
      <w:jc w:val="both"/>
    </w:pPr>
    <w:rPr>
      <w:rFonts w:asciiTheme="minorHAnsi" w:hAnsiTheme="minorHAnsi"/>
      <w:color w:val="auto"/>
      <w:lang w:val="es-CO"/>
    </w:rPr>
  </w:style>
  <w:style w:type="character" w:customStyle="1" w:styleId="BasicChar">
    <w:name w:val="Basic Char"/>
    <w:basedOn w:val="DefaultParagraphFont"/>
    <w:link w:val="Basic"/>
    <w:rsid w:val="00621A91"/>
    <w:rPr>
      <w:rFonts w:eastAsia="Times New Roman" w:cs="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42386">
      <w:bodyDiv w:val="1"/>
      <w:marLeft w:val="0"/>
      <w:marRight w:val="0"/>
      <w:marTop w:val="0"/>
      <w:marBottom w:val="0"/>
      <w:divBdr>
        <w:top w:val="none" w:sz="0" w:space="0" w:color="auto"/>
        <w:left w:val="none" w:sz="0" w:space="0" w:color="auto"/>
        <w:bottom w:val="none" w:sz="0" w:space="0" w:color="auto"/>
        <w:right w:val="none" w:sz="0" w:space="0" w:color="auto"/>
      </w:divBdr>
    </w:div>
    <w:div w:id="643508921">
      <w:bodyDiv w:val="1"/>
      <w:marLeft w:val="0"/>
      <w:marRight w:val="0"/>
      <w:marTop w:val="0"/>
      <w:marBottom w:val="0"/>
      <w:divBdr>
        <w:top w:val="none" w:sz="0" w:space="0" w:color="auto"/>
        <w:left w:val="none" w:sz="0" w:space="0" w:color="auto"/>
        <w:bottom w:val="none" w:sz="0" w:space="0" w:color="auto"/>
        <w:right w:val="none" w:sz="0" w:space="0" w:color="auto"/>
      </w:divBdr>
    </w:div>
    <w:div w:id="649411062">
      <w:bodyDiv w:val="1"/>
      <w:marLeft w:val="0"/>
      <w:marRight w:val="0"/>
      <w:marTop w:val="0"/>
      <w:marBottom w:val="0"/>
      <w:divBdr>
        <w:top w:val="none" w:sz="0" w:space="0" w:color="auto"/>
        <w:left w:val="none" w:sz="0" w:space="0" w:color="auto"/>
        <w:bottom w:val="none" w:sz="0" w:space="0" w:color="auto"/>
        <w:right w:val="none" w:sz="0" w:space="0" w:color="auto"/>
      </w:divBdr>
    </w:div>
    <w:div w:id="905797205">
      <w:bodyDiv w:val="1"/>
      <w:marLeft w:val="0"/>
      <w:marRight w:val="0"/>
      <w:marTop w:val="0"/>
      <w:marBottom w:val="0"/>
      <w:divBdr>
        <w:top w:val="none" w:sz="0" w:space="0" w:color="auto"/>
        <w:left w:val="none" w:sz="0" w:space="0" w:color="auto"/>
        <w:bottom w:val="none" w:sz="0" w:space="0" w:color="auto"/>
        <w:right w:val="none" w:sz="0" w:space="0" w:color="auto"/>
      </w:divBdr>
    </w:div>
    <w:div w:id="1023823257">
      <w:bodyDiv w:val="1"/>
      <w:marLeft w:val="0"/>
      <w:marRight w:val="0"/>
      <w:marTop w:val="0"/>
      <w:marBottom w:val="0"/>
      <w:divBdr>
        <w:top w:val="none" w:sz="0" w:space="0" w:color="auto"/>
        <w:left w:val="none" w:sz="0" w:space="0" w:color="auto"/>
        <w:bottom w:val="none" w:sz="0" w:space="0" w:color="auto"/>
        <w:right w:val="none" w:sz="0" w:space="0" w:color="auto"/>
      </w:divBdr>
    </w:div>
    <w:div w:id="1037853506">
      <w:bodyDiv w:val="1"/>
      <w:marLeft w:val="0"/>
      <w:marRight w:val="0"/>
      <w:marTop w:val="0"/>
      <w:marBottom w:val="0"/>
      <w:divBdr>
        <w:top w:val="none" w:sz="0" w:space="0" w:color="auto"/>
        <w:left w:val="none" w:sz="0" w:space="0" w:color="auto"/>
        <w:bottom w:val="none" w:sz="0" w:space="0" w:color="auto"/>
        <w:right w:val="none" w:sz="0" w:space="0" w:color="auto"/>
      </w:divBdr>
    </w:div>
    <w:div w:id="1235311715">
      <w:bodyDiv w:val="1"/>
      <w:marLeft w:val="0"/>
      <w:marRight w:val="0"/>
      <w:marTop w:val="0"/>
      <w:marBottom w:val="0"/>
      <w:divBdr>
        <w:top w:val="none" w:sz="0" w:space="0" w:color="auto"/>
        <w:left w:val="none" w:sz="0" w:space="0" w:color="auto"/>
        <w:bottom w:val="none" w:sz="0" w:space="0" w:color="auto"/>
        <w:right w:val="none" w:sz="0" w:space="0" w:color="auto"/>
      </w:divBdr>
    </w:div>
    <w:div w:id="1332176103">
      <w:bodyDiv w:val="1"/>
      <w:marLeft w:val="0"/>
      <w:marRight w:val="0"/>
      <w:marTop w:val="0"/>
      <w:marBottom w:val="0"/>
      <w:divBdr>
        <w:top w:val="none" w:sz="0" w:space="0" w:color="auto"/>
        <w:left w:val="none" w:sz="0" w:space="0" w:color="auto"/>
        <w:bottom w:val="none" w:sz="0" w:space="0" w:color="auto"/>
        <w:right w:val="none" w:sz="0" w:space="0" w:color="auto"/>
      </w:divBdr>
    </w:div>
    <w:div w:id="1831481338">
      <w:bodyDiv w:val="1"/>
      <w:marLeft w:val="0"/>
      <w:marRight w:val="0"/>
      <w:marTop w:val="0"/>
      <w:marBottom w:val="0"/>
      <w:divBdr>
        <w:top w:val="none" w:sz="0" w:space="0" w:color="auto"/>
        <w:left w:val="none" w:sz="0" w:space="0" w:color="auto"/>
        <w:bottom w:val="none" w:sz="0" w:space="0" w:color="auto"/>
        <w:right w:val="none" w:sz="0" w:space="0" w:color="auto"/>
      </w:divBdr>
    </w:div>
    <w:div w:id="1936942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customXml" Target="../customXml/item4.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85630949557B24AAA56DE9D1C323D76" ma:contentTypeVersion="0" ma:contentTypeDescription="A content type to manage public (operations) IDB documents" ma:contentTypeScope="" ma:versionID="cc77ca60ce85b3d97238116cf7939bf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Mauricio Acevedo</Other_x0020_Author>
    <Region xmlns="9c571b2f-e523-4ab2-ba2e-09e151a03ef4" xsi:nil="true"/>
    <IDBDocs_x0020_Number xmlns="9c571b2f-e523-4ab2-ba2e-09e151a03ef4">39899629</IDBDocs_x0020_Number>
    <Document_x0020_Author xmlns="9c571b2f-e523-4ab2-ba2e-09e151a03ef4">Gomez, Jose Ramon</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CO-L1119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D112B6CC-3979-4114-952D-41DEEB3A5FE4}"/>
</file>

<file path=customXml/itemProps2.xml><?xml version="1.0" encoding="utf-8"?>
<ds:datastoreItem xmlns:ds="http://schemas.openxmlformats.org/officeDocument/2006/customXml" ds:itemID="{086C4B68-5E5D-420B-B0E8-2B89E3EAE06A}"/>
</file>

<file path=customXml/itemProps3.xml><?xml version="1.0" encoding="utf-8"?>
<ds:datastoreItem xmlns:ds="http://schemas.openxmlformats.org/officeDocument/2006/customXml" ds:itemID="{8A65B1A8-9AC0-43E0-A7EA-50B8A0D7810E}"/>
</file>

<file path=customXml/itemProps4.xml><?xml version="1.0" encoding="utf-8"?>
<ds:datastoreItem xmlns:ds="http://schemas.openxmlformats.org/officeDocument/2006/customXml" ds:itemID="{DC24E83C-30C9-4313-875C-1FC846C13CC9}"/>
</file>

<file path=customXml/itemProps5.xml><?xml version="1.0" encoding="utf-8"?>
<ds:datastoreItem xmlns:ds="http://schemas.openxmlformats.org/officeDocument/2006/customXml" ds:itemID="{98D4EEC8-5CE4-434F-9AE2-FB4E94F936CF}"/>
</file>

<file path=customXml/itemProps6.xml><?xml version="1.0" encoding="utf-8"?>
<ds:datastoreItem xmlns:ds="http://schemas.openxmlformats.org/officeDocument/2006/customXml" ds:itemID="{4D8DA8FD-77D6-4424-89E6-8E20DA2E44A3}"/>
</file>

<file path=docProps/app.xml><?xml version="1.0" encoding="utf-8"?>
<Properties xmlns="http://schemas.openxmlformats.org/officeDocument/2006/extended-properties" xmlns:vt="http://schemas.openxmlformats.org/officeDocument/2006/docPropsVTypes">
  <Template>Normal.dotm</Template>
  <TotalTime>115</TotalTime>
  <Pages>21</Pages>
  <Words>7035</Words>
  <Characters>40102</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47043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EEO_1 - Evaluación Económica y Financiera</dc:title>
  <dc:creator>Mauricio Acevedo</dc:creator>
  <cp:lastModifiedBy>Inter-American Development Bank</cp:lastModifiedBy>
  <cp:revision>9</cp:revision>
  <dcterms:created xsi:type="dcterms:W3CDTF">2016-06-22T15:21:00Z</dcterms:created>
  <dcterms:modified xsi:type="dcterms:W3CDTF">2016-07-05T23:55:00Z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0x01010046CF21643EE8D14686A648AA6DAD089200E85630949557B24AAA56DE9D1C323D76</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Mauricio Acevedo</vt:lpwstr>
  </property>
  <property fmtid="{D5CDD505-2E9C-101B-9397-08002B2CF9AE}" pid="13" name="Sector IDB">
    <vt:lpwstr/>
  </property>
  <property fmtid="{D5CDD505-2E9C-101B-9397-08002B2CF9AE}" pid="14" name="Function Operations IDB">
    <vt:lpwstr>6;#IDBDocs|cca77002-e150-4b2d-ab1f-1d7a7cdcae16</vt:lpwstr>
  </property>
</Properties>
</file>