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B091C" w14:textId="77777777" w:rsidR="00232DCD" w:rsidRPr="000836B8" w:rsidRDefault="00232DCD" w:rsidP="1C33966B">
      <w:pPr>
        <w:spacing w:line="259" w:lineRule="auto"/>
        <w:jc w:val="center"/>
        <w:rPr>
          <w:rFonts w:ascii="Arial" w:hAnsi="Arial" w:cs="Arial"/>
          <w:smallCaps/>
          <w:lang w:val="es-ES_tradnl"/>
        </w:rPr>
      </w:pPr>
    </w:p>
    <w:p w14:paraId="3D694B3E" w14:textId="77777777" w:rsidR="00232DCD" w:rsidRPr="00C31BE4" w:rsidRDefault="1C33966B" w:rsidP="1C33966B">
      <w:pPr>
        <w:spacing w:line="259" w:lineRule="auto"/>
        <w:jc w:val="center"/>
        <w:rPr>
          <w:rFonts w:ascii="Arial" w:hAnsi="Arial" w:cs="Arial"/>
          <w:smallCaps/>
          <w:lang w:val="es-ES_tradnl"/>
        </w:rPr>
      </w:pPr>
      <w:r w:rsidRPr="00C31BE4">
        <w:rPr>
          <w:rFonts w:ascii="Arial" w:hAnsi="Arial" w:cs="Arial"/>
          <w:smallCaps/>
          <w:lang w:val="es-ES_tradnl"/>
        </w:rPr>
        <w:t>Documento del Banco Interamericano de Desarrollo</w:t>
      </w:r>
    </w:p>
    <w:p w14:paraId="0B785BB9" w14:textId="77777777" w:rsidR="00232DCD" w:rsidRPr="00C31BE4" w:rsidRDefault="00232DCD" w:rsidP="1C33966B">
      <w:pPr>
        <w:spacing w:line="259" w:lineRule="auto"/>
        <w:jc w:val="center"/>
        <w:rPr>
          <w:rFonts w:ascii="Arial" w:hAnsi="Arial" w:cs="Arial"/>
          <w:smallCaps/>
          <w:lang w:val="es-ES_tradnl"/>
        </w:rPr>
      </w:pPr>
    </w:p>
    <w:p w14:paraId="236385A6" w14:textId="77777777" w:rsidR="00232DCD" w:rsidRPr="00C31BE4" w:rsidRDefault="00232DCD" w:rsidP="1C33966B">
      <w:pPr>
        <w:spacing w:line="259" w:lineRule="auto"/>
        <w:jc w:val="center"/>
        <w:rPr>
          <w:rFonts w:ascii="Arial" w:hAnsi="Arial" w:cs="Arial"/>
          <w:smallCaps/>
          <w:lang w:val="es-ES_tradnl"/>
        </w:rPr>
      </w:pPr>
    </w:p>
    <w:p w14:paraId="3C0B090C" w14:textId="77777777" w:rsidR="00232DCD" w:rsidRPr="00C31BE4" w:rsidRDefault="00232DCD" w:rsidP="1C33966B">
      <w:pPr>
        <w:spacing w:line="259" w:lineRule="auto"/>
        <w:jc w:val="center"/>
        <w:rPr>
          <w:rFonts w:ascii="Arial" w:hAnsi="Arial" w:cs="Arial"/>
          <w:smallCaps/>
          <w:lang w:val="es-ES_tradnl"/>
        </w:rPr>
      </w:pPr>
    </w:p>
    <w:p w14:paraId="0E66DFBD" w14:textId="77777777" w:rsidR="00232DCD" w:rsidRPr="00C31BE4" w:rsidRDefault="00232DCD" w:rsidP="1C33966B">
      <w:pPr>
        <w:spacing w:line="259" w:lineRule="auto"/>
        <w:jc w:val="center"/>
        <w:rPr>
          <w:rFonts w:ascii="Arial" w:hAnsi="Arial" w:cs="Arial"/>
          <w:smallCaps/>
          <w:lang w:val="es-ES_tradnl"/>
        </w:rPr>
      </w:pPr>
    </w:p>
    <w:p w14:paraId="1BA208FD" w14:textId="614AF389" w:rsidR="00232DCD" w:rsidRPr="00C31BE4" w:rsidRDefault="001C6E58" w:rsidP="1C33966B">
      <w:pPr>
        <w:spacing w:line="259" w:lineRule="auto"/>
        <w:jc w:val="center"/>
        <w:rPr>
          <w:rFonts w:ascii="Arial" w:hAnsi="Arial" w:cs="Arial"/>
          <w:smallCaps/>
          <w:lang w:val="es-ES_tradnl"/>
        </w:rPr>
      </w:pPr>
      <w:r w:rsidRPr="00C31BE4">
        <w:rPr>
          <w:noProof/>
          <w:lang w:val="es-ES_tradnl"/>
        </w:rPr>
        <w:drawing>
          <wp:inline distT="0" distB="0" distL="0" distR="0" wp14:anchorId="2AEC2721" wp14:editId="7878F593">
            <wp:extent cx="2963057" cy="1620595"/>
            <wp:effectExtent l="0" t="0" r="0" b="0"/>
            <wp:docPr id="1159998530"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2963057" cy="1620595"/>
                    </a:xfrm>
                    <a:prstGeom prst="rect">
                      <a:avLst/>
                    </a:prstGeom>
                  </pic:spPr>
                </pic:pic>
              </a:graphicData>
            </a:graphic>
          </wp:inline>
        </w:drawing>
      </w:r>
    </w:p>
    <w:p w14:paraId="323F95A6" w14:textId="77777777" w:rsidR="00232DCD" w:rsidRPr="00C31BE4" w:rsidRDefault="00232DCD" w:rsidP="1C33966B">
      <w:pPr>
        <w:spacing w:line="259" w:lineRule="auto"/>
        <w:jc w:val="center"/>
        <w:rPr>
          <w:rFonts w:ascii="Arial" w:hAnsi="Arial" w:cs="Arial"/>
          <w:smallCaps/>
          <w:lang w:val="es-ES_tradnl"/>
        </w:rPr>
      </w:pPr>
    </w:p>
    <w:p w14:paraId="4C5CBC93" w14:textId="77777777" w:rsidR="00232DCD" w:rsidRPr="00C31BE4" w:rsidRDefault="00232DCD" w:rsidP="1C33966B">
      <w:pPr>
        <w:spacing w:line="259" w:lineRule="auto"/>
        <w:jc w:val="center"/>
        <w:rPr>
          <w:rFonts w:ascii="Arial" w:hAnsi="Arial" w:cs="Arial"/>
          <w:smallCaps/>
          <w:lang w:val="es-ES_tradnl"/>
        </w:rPr>
      </w:pPr>
    </w:p>
    <w:p w14:paraId="1CBB20E1" w14:textId="2DE5A57E" w:rsidR="00232DCD" w:rsidRPr="00C31BE4" w:rsidRDefault="006E494A" w:rsidP="1C33966B">
      <w:pPr>
        <w:spacing w:line="259" w:lineRule="auto"/>
        <w:jc w:val="center"/>
        <w:rPr>
          <w:rFonts w:ascii="Arial" w:hAnsi="Arial" w:cs="Arial"/>
          <w:smallCaps/>
          <w:lang w:val="es-ES_tradnl"/>
        </w:rPr>
      </w:pPr>
      <w:r w:rsidRPr="00C31BE4">
        <w:rPr>
          <w:rFonts w:ascii="Arial" w:hAnsi="Arial" w:cs="Arial"/>
          <w:smallCaps/>
          <w:lang w:val="es-ES_tradnl"/>
        </w:rPr>
        <w:t>E</w:t>
      </w:r>
      <w:r w:rsidR="00185154" w:rsidRPr="00C31BE4">
        <w:rPr>
          <w:rFonts w:ascii="Arial" w:hAnsi="Arial" w:cs="Arial"/>
          <w:smallCaps/>
          <w:lang w:val="es-ES_tradnl"/>
        </w:rPr>
        <w:t>CUADOR</w:t>
      </w:r>
    </w:p>
    <w:p w14:paraId="63A52EF3" w14:textId="4155989F" w:rsidR="005A2270" w:rsidRPr="00C31BE4" w:rsidRDefault="005A2270" w:rsidP="1C33966B">
      <w:pPr>
        <w:spacing w:line="259" w:lineRule="auto"/>
        <w:jc w:val="center"/>
        <w:rPr>
          <w:rFonts w:ascii="Arial" w:hAnsi="Arial" w:cs="Arial"/>
          <w:smallCaps/>
          <w:lang w:val="es-ES_tradnl"/>
        </w:rPr>
      </w:pPr>
    </w:p>
    <w:p w14:paraId="2C3BAA40" w14:textId="51FCCDD7" w:rsidR="00F524E8" w:rsidRPr="00C31BE4" w:rsidRDefault="007D0F7A" w:rsidP="1C33966B">
      <w:pPr>
        <w:spacing w:line="259" w:lineRule="auto"/>
        <w:jc w:val="center"/>
        <w:rPr>
          <w:rFonts w:ascii="Arial" w:hAnsi="Arial" w:cs="Arial"/>
          <w:b/>
          <w:bCs/>
          <w:smallCaps/>
          <w:lang w:val="es-ES_tradnl"/>
        </w:rPr>
      </w:pPr>
      <w:r w:rsidRPr="00C31BE4">
        <w:rPr>
          <w:rFonts w:ascii="Arial" w:hAnsi="Arial" w:cs="Arial"/>
          <w:b/>
          <w:bCs/>
          <w:smallCaps/>
          <w:lang w:val="es-ES_tradnl"/>
        </w:rPr>
        <w:t xml:space="preserve">Programa Global de Crédito Para La Defensa del Tejido Productivo y el Empleo  </w:t>
      </w:r>
    </w:p>
    <w:p w14:paraId="3B9C551E" w14:textId="77777777" w:rsidR="00F524E8" w:rsidRPr="00C31BE4" w:rsidRDefault="00F524E8" w:rsidP="1C33966B">
      <w:pPr>
        <w:spacing w:line="259" w:lineRule="auto"/>
        <w:jc w:val="center"/>
        <w:rPr>
          <w:rFonts w:ascii="Arial" w:hAnsi="Arial" w:cs="Arial"/>
          <w:smallCaps/>
          <w:lang w:val="es-ES_tradnl"/>
        </w:rPr>
      </w:pPr>
    </w:p>
    <w:p w14:paraId="79119897" w14:textId="4847F622" w:rsidR="00232DCD" w:rsidRPr="00C31BE4" w:rsidRDefault="00185154" w:rsidP="73117EFA">
      <w:pPr>
        <w:spacing w:line="259" w:lineRule="auto"/>
        <w:jc w:val="center"/>
        <w:rPr>
          <w:rFonts w:ascii="Arial" w:hAnsi="Arial" w:cs="Arial"/>
          <w:smallCaps/>
          <w:lang w:val="es-ES_tradnl"/>
        </w:rPr>
      </w:pPr>
      <w:r w:rsidRPr="00C31BE4">
        <w:rPr>
          <w:rFonts w:ascii="Arial" w:hAnsi="Arial" w:cs="Arial"/>
          <w:smallCaps/>
          <w:lang w:val="es-ES_tradnl"/>
        </w:rPr>
        <w:t>EC</w:t>
      </w:r>
      <w:r w:rsidR="00F524E8" w:rsidRPr="00C31BE4">
        <w:rPr>
          <w:rFonts w:ascii="Arial" w:hAnsi="Arial" w:cs="Arial"/>
          <w:smallCaps/>
          <w:lang w:val="es-ES_tradnl"/>
        </w:rPr>
        <w:t>-</w:t>
      </w:r>
      <w:r w:rsidR="00993979" w:rsidRPr="00C31BE4">
        <w:rPr>
          <w:rFonts w:ascii="Arial" w:hAnsi="Arial" w:cs="Arial"/>
          <w:smallCaps/>
          <w:lang w:val="es-ES_tradnl"/>
        </w:rPr>
        <w:t>L</w:t>
      </w:r>
      <w:r w:rsidRPr="00C31BE4">
        <w:rPr>
          <w:rFonts w:ascii="Arial" w:hAnsi="Arial" w:cs="Arial"/>
          <w:smallCaps/>
          <w:lang w:val="es-ES_tradnl"/>
        </w:rPr>
        <w:t>126</w:t>
      </w:r>
      <w:r w:rsidR="005256DB" w:rsidRPr="00C31BE4">
        <w:rPr>
          <w:rFonts w:ascii="Arial" w:hAnsi="Arial" w:cs="Arial"/>
          <w:smallCaps/>
          <w:lang w:val="es-ES_tradnl"/>
        </w:rPr>
        <w:t>9</w:t>
      </w:r>
    </w:p>
    <w:p w14:paraId="3317DC5B" w14:textId="77777777" w:rsidR="00232DCD" w:rsidRPr="00C31BE4" w:rsidRDefault="00232DCD" w:rsidP="1C33966B">
      <w:pPr>
        <w:spacing w:line="259" w:lineRule="auto"/>
        <w:jc w:val="center"/>
        <w:rPr>
          <w:rFonts w:ascii="Arial" w:hAnsi="Arial" w:cs="Arial"/>
          <w:smallCaps/>
          <w:lang w:val="es-ES_tradnl"/>
        </w:rPr>
      </w:pPr>
    </w:p>
    <w:p w14:paraId="401C1FB6" w14:textId="1C6541EC" w:rsidR="00232DCD" w:rsidRPr="00C31BE4" w:rsidRDefault="00232DCD" w:rsidP="00232DCD">
      <w:pPr>
        <w:jc w:val="center"/>
        <w:rPr>
          <w:rFonts w:ascii="Arial" w:hAnsi="Arial" w:cs="Arial"/>
          <w:smallCaps/>
          <w:lang w:val="es-ES_tradnl"/>
        </w:rPr>
      </w:pPr>
    </w:p>
    <w:p w14:paraId="739ECCC7" w14:textId="2E22EA87" w:rsidR="00F524E8" w:rsidRPr="00C31BE4" w:rsidRDefault="00F524E8" w:rsidP="00232DCD">
      <w:pPr>
        <w:jc w:val="center"/>
        <w:rPr>
          <w:rFonts w:ascii="Arial" w:hAnsi="Arial" w:cs="Arial"/>
          <w:smallCaps/>
          <w:lang w:val="es-ES_tradnl"/>
        </w:rPr>
      </w:pPr>
    </w:p>
    <w:p w14:paraId="0C8BF6D1" w14:textId="77777777" w:rsidR="00F524E8" w:rsidRPr="00C31BE4" w:rsidRDefault="00F524E8" w:rsidP="00232DCD">
      <w:pPr>
        <w:jc w:val="center"/>
        <w:rPr>
          <w:rFonts w:ascii="Arial" w:hAnsi="Arial" w:cs="Arial"/>
          <w:smallCaps/>
          <w:lang w:val="es-ES_tradnl"/>
        </w:rPr>
      </w:pPr>
    </w:p>
    <w:p w14:paraId="11F963B5" w14:textId="77777777" w:rsidR="00232DCD" w:rsidRPr="00C31BE4" w:rsidRDefault="00232DCD" w:rsidP="00232DCD">
      <w:pPr>
        <w:jc w:val="center"/>
        <w:rPr>
          <w:rFonts w:ascii="Arial" w:hAnsi="Arial" w:cs="Arial"/>
          <w:smallCaps/>
          <w:lang w:val="es-ES_tradnl"/>
        </w:rPr>
      </w:pPr>
    </w:p>
    <w:p w14:paraId="2772E162" w14:textId="08205D89" w:rsidR="00232DCD" w:rsidRPr="00C31BE4" w:rsidRDefault="00794921" w:rsidP="00232DCD">
      <w:pPr>
        <w:jc w:val="center"/>
        <w:rPr>
          <w:rFonts w:ascii="Arial" w:hAnsi="Arial" w:cs="Arial"/>
          <w:b/>
          <w:bCs/>
          <w:caps/>
          <w:lang w:val="es-ES_tradnl"/>
        </w:rPr>
      </w:pPr>
      <w:r w:rsidRPr="00C31BE4">
        <w:rPr>
          <w:rFonts w:ascii="Arial" w:hAnsi="Arial" w:cs="Arial"/>
          <w:b/>
          <w:bCs/>
          <w:caps/>
          <w:lang w:val="es-ES_tradnl"/>
        </w:rPr>
        <w:t>Informe de gestió</w:t>
      </w:r>
      <w:r w:rsidR="00C21376" w:rsidRPr="00C31BE4">
        <w:rPr>
          <w:rFonts w:ascii="Arial" w:hAnsi="Arial" w:cs="Arial"/>
          <w:b/>
          <w:bCs/>
          <w:caps/>
          <w:lang w:val="es-ES_tradnl"/>
        </w:rPr>
        <w:t>n ambiental y social</w:t>
      </w:r>
    </w:p>
    <w:p w14:paraId="7D3D4324" w14:textId="7C16D886" w:rsidR="00232DCD" w:rsidRPr="00C31BE4" w:rsidRDefault="00232DCD" w:rsidP="00232DCD">
      <w:pPr>
        <w:jc w:val="center"/>
        <w:rPr>
          <w:rFonts w:ascii="Arial" w:hAnsi="Arial" w:cs="Arial"/>
          <w:b/>
          <w:smallCaps/>
          <w:lang w:val="es-ES_tradnl"/>
        </w:rPr>
      </w:pPr>
      <w:r w:rsidRPr="00C31BE4">
        <w:rPr>
          <w:rFonts w:ascii="Arial" w:hAnsi="Arial" w:cs="Arial"/>
          <w:b/>
          <w:smallCaps/>
          <w:lang w:val="es-ES_tradnl"/>
        </w:rPr>
        <w:t>(</w:t>
      </w:r>
      <w:r w:rsidR="001C6E58" w:rsidRPr="00C31BE4">
        <w:rPr>
          <w:rFonts w:ascii="Arial" w:hAnsi="Arial" w:cs="Arial"/>
          <w:b/>
          <w:smallCaps/>
          <w:lang w:val="es-ES_tradnl"/>
        </w:rPr>
        <w:t>IGAS</w:t>
      </w:r>
      <w:r w:rsidRPr="00C31BE4">
        <w:rPr>
          <w:rFonts w:ascii="Arial" w:hAnsi="Arial" w:cs="Arial"/>
          <w:b/>
          <w:smallCaps/>
          <w:lang w:val="es-ES_tradnl"/>
        </w:rPr>
        <w:t>)</w:t>
      </w:r>
    </w:p>
    <w:p w14:paraId="137D8E62" w14:textId="77777777" w:rsidR="00F524E8" w:rsidRPr="00C31BE4" w:rsidRDefault="00F524E8" w:rsidP="00232DCD">
      <w:pPr>
        <w:jc w:val="center"/>
        <w:rPr>
          <w:rFonts w:ascii="Arial" w:hAnsi="Arial" w:cs="Arial"/>
          <w:b/>
          <w:smallCaps/>
          <w:lang w:val="es-ES_tradnl"/>
        </w:rPr>
      </w:pPr>
    </w:p>
    <w:p w14:paraId="3245B46A" w14:textId="32FD5351" w:rsidR="00232DCD" w:rsidRPr="00C31BE4" w:rsidRDefault="00F524E8" w:rsidP="00232DCD">
      <w:pPr>
        <w:jc w:val="center"/>
        <w:rPr>
          <w:rFonts w:ascii="Arial" w:hAnsi="Arial" w:cs="Arial"/>
          <w:smallCaps/>
          <w:lang w:val="es-ES_tradnl"/>
        </w:rPr>
      </w:pPr>
      <w:r w:rsidRPr="00C31BE4">
        <w:rPr>
          <w:rFonts w:ascii="Arial" w:hAnsi="Arial" w:cs="Arial"/>
          <w:smallCaps/>
          <w:lang w:val="es-ES_tradnl"/>
        </w:rPr>
        <w:fldChar w:fldCharType="begin"/>
      </w:r>
      <w:r w:rsidRPr="00C31BE4">
        <w:rPr>
          <w:rFonts w:ascii="Arial" w:hAnsi="Arial" w:cs="Arial"/>
          <w:smallCaps/>
          <w:lang w:val="es-ES_tradnl"/>
        </w:rPr>
        <w:instrText xml:space="preserve"> TIME \@ "d' de 'MMMM' de 'yyyy" </w:instrText>
      </w:r>
      <w:r w:rsidRPr="00C31BE4">
        <w:rPr>
          <w:rFonts w:ascii="Arial" w:hAnsi="Arial" w:cs="Arial"/>
          <w:smallCaps/>
          <w:lang w:val="es-ES_tradnl"/>
        </w:rPr>
        <w:fldChar w:fldCharType="separate"/>
      </w:r>
      <w:r w:rsidR="009E070F">
        <w:rPr>
          <w:rFonts w:ascii="Arial" w:hAnsi="Arial" w:cs="Arial"/>
          <w:smallCaps/>
          <w:noProof/>
          <w:lang w:val="es-ES_tradnl"/>
        </w:rPr>
        <w:t>28 de abril de 2020</w:t>
      </w:r>
      <w:r w:rsidRPr="00C31BE4">
        <w:rPr>
          <w:rFonts w:ascii="Arial" w:hAnsi="Arial" w:cs="Arial"/>
          <w:smallCaps/>
          <w:lang w:val="es-ES_tradnl"/>
        </w:rPr>
        <w:fldChar w:fldCharType="end"/>
      </w:r>
    </w:p>
    <w:p w14:paraId="3727158F" w14:textId="77777777" w:rsidR="00232DCD" w:rsidRPr="00C31BE4" w:rsidRDefault="00232DCD" w:rsidP="00232DCD">
      <w:pPr>
        <w:jc w:val="center"/>
        <w:rPr>
          <w:rFonts w:ascii="Arial" w:hAnsi="Arial" w:cs="Arial"/>
          <w:smallCaps/>
          <w:sz w:val="22"/>
          <w:szCs w:val="22"/>
          <w:lang w:val="es-ES_tradnl"/>
        </w:rPr>
      </w:pPr>
    </w:p>
    <w:p w14:paraId="7172DAA0" w14:textId="77777777" w:rsidR="00232DCD" w:rsidRPr="00C31BE4" w:rsidRDefault="00232DCD" w:rsidP="00232DCD">
      <w:pPr>
        <w:jc w:val="center"/>
        <w:rPr>
          <w:rFonts w:ascii="Arial" w:hAnsi="Arial" w:cs="Arial"/>
          <w:smallCaps/>
          <w:lang w:val="es-ES_tradnl"/>
        </w:rPr>
      </w:pPr>
    </w:p>
    <w:p w14:paraId="5E3A177F" w14:textId="77777777" w:rsidR="00232DCD" w:rsidRPr="00C31BE4" w:rsidRDefault="00232DCD" w:rsidP="00232DCD">
      <w:pPr>
        <w:jc w:val="center"/>
        <w:rPr>
          <w:rFonts w:ascii="Arial" w:hAnsi="Arial" w:cs="Arial"/>
          <w:smallCaps/>
          <w:lang w:val="es-ES_tradnl"/>
        </w:rPr>
      </w:pPr>
    </w:p>
    <w:p w14:paraId="75A44836" w14:textId="77777777" w:rsidR="00232DCD" w:rsidRPr="00C31BE4" w:rsidRDefault="00232DCD" w:rsidP="00232DCD">
      <w:pPr>
        <w:jc w:val="center"/>
        <w:rPr>
          <w:rFonts w:ascii="Arial" w:hAnsi="Arial" w:cs="Arial"/>
          <w:smallCaps/>
          <w:lang w:val="es-ES_tradnl"/>
        </w:rPr>
      </w:pPr>
    </w:p>
    <w:p w14:paraId="3A734118" w14:textId="77777777" w:rsidR="00232DCD" w:rsidRPr="00C31BE4" w:rsidRDefault="00232DCD" w:rsidP="00232DCD">
      <w:pPr>
        <w:jc w:val="center"/>
        <w:rPr>
          <w:rFonts w:ascii="Arial" w:hAnsi="Arial" w:cs="Arial"/>
          <w:smallCaps/>
          <w:lang w:val="es-ES_tradnl"/>
        </w:rPr>
      </w:pPr>
    </w:p>
    <w:p w14:paraId="72950AC2" w14:textId="77777777" w:rsidR="00232DCD" w:rsidRPr="00C31BE4" w:rsidRDefault="00232DCD" w:rsidP="00232DCD">
      <w:pPr>
        <w:jc w:val="center"/>
        <w:rPr>
          <w:rFonts w:ascii="Arial" w:hAnsi="Arial" w:cs="Arial"/>
          <w:smallCaps/>
          <w:lang w:val="es-ES_tradnl"/>
        </w:rPr>
      </w:pPr>
    </w:p>
    <w:p w14:paraId="5ACABAE6" w14:textId="77777777" w:rsidR="00232DCD" w:rsidRPr="00C31BE4" w:rsidRDefault="00232DCD" w:rsidP="00232DCD">
      <w:pPr>
        <w:jc w:val="center"/>
        <w:rPr>
          <w:rFonts w:ascii="Arial" w:hAnsi="Arial" w:cs="Arial"/>
          <w:smallCaps/>
          <w:lang w:val="es-ES_tradnl"/>
        </w:rPr>
      </w:pPr>
    </w:p>
    <w:p w14:paraId="2E70DE4D" w14:textId="77777777" w:rsidR="00232DCD" w:rsidRPr="00C31BE4" w:rsidRDefault="00232DCD" w:rsidP="00232DCD">
      <w:pPr>
        <w:jc w:val="center"/>
        <w:rPr>
          <w:rFonts w:ascii="Arial" w:hAnsi="Arial" w:cs="Arial"/>
          <w:smallCaps/>
          <w:lang w:val="es-ES_tradnl"/>
        </w:rPr>
      </w:pPr>
    </w:p>
    <w:p w14:paraId="3B0CF428" w14:textId="77777777" w:rsidR="00C53ABB" w:rsidRPr="00C31BE4"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C31BE4">
        <w:rPr>
          <w:rFonts w:ascii="Arial" w:hAnsi="Arial" w:cs="Arial"/>
          <w:sz w:val="18"/>
          <w:szCs w:val="18"/>
          <w:lang w:val="es-ES_tradnl"/>
        </w:rPr>
        <w:t xml:space="preserve">Este </w:t>
      </w:r>
      <w:r w:rsidR="00BF16C9" w:rsidRPr="00C31BE4">
        <w:rPr>
          <w:rFonts w:ascii="Arial" w:hAnsi="Arial" w:cs="Arial"/>
          <w:sz w:val="18"/>
          <w:szCs w:val="18"/>
          <w:lang w:val="es-ES_tradnl"/>
        </w:rPr>
        <w:t>documento</w:t>
      </w:r>
      <w:r w:rsidRPr="00C31BE4">
        <w:rPr>
          <w:rFonts w:ascii="Arial" w:hAnsi="Arial" w:cs="Arial"/>
          <w:sz w:val="18"/>
          <w:szCs w:val="18"/>
          <w:lang w:val="es-ES_tradnl"/>
        </w:rPr>
        <w:t xml:space="preserve"> fue preparado por</w:t>
      </w:r>
      <w:r w:rsidR="00C53ABB" w:rsidRPr="00C31BE4">
        <w:rPr>
          <w:rFonts w:ascii="Arial" w:hAnsi="Arial" w:cs="Arial"/>
          <w:sz w:val="18"/>
          <w:szCs w:val="18"/>
          <w:lang w:val="es-ES_tradnl"/>
        </w:rPr>
        <w:t xml:space="preserve">: </w:t>
      </w:r>
    </w:p>
    <w:p w14:paraId="106604FB" w14:textId="614FD7B8" w:rsidR="00D86AD6" w:rsidRPr="00C31BE4" w:rsidRDefault="005A2270" w:rsidP="005A2270">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C31BE4">
        <w:rPr>
          <w:rFonts w:ascii="Arial" w:hAnsi="Arial" w:cs="Arial"/>
          <w:sz w:val="18"/>
          <w:szCs w:val="18"/>
          <w:lang w:val="es-ES_tradnl"/>
        </w:rPr>
        <w:t>Isabelle Braly-Cartillier (IFD/CMF)</w:t>
      </w:r>
    </w:p>
    <w:p w14:paraId="380246C9" w14:textId="77777777" w:rsidR="00232DCD" w:rsidRPr="00C31BE4" w:rsidRDefault="00232DCD">
      <w:pPr>
        <w:rPr>
          <w:lang w:val="es-ES_tradnl"/>
        </w:rPr>
      </w:pPr>
    </w:p>
    <w:p w14:paraId="4A626210" w14:textId="77777777" w:rsidR="00232DCD" w:rsidRPr="00C31BE4" w:rsidRDefault="00232DCD">
      <w:pPr>
        <w:rPr>
          <w:lang w:val="es-ES_tradnl"/>
        </w:rPr>
      </w:pPr>
    </w:p>
    <w:p w14:paraId="3356F4B1" w14:textId="6874D604" w:rsidR="00C53ABB" w:rsidRDefault="00C53ABB">
      <w:pPr>
        <w:rPr>
          <w:lang w:val="es-ES_tradnl"/>
        </w:rPr>
      </w:pPr>
    </w:p>
    <w:p w14:paraId="654345F8" w14:textId="77777777" w:rsidR="00C365B9" w:rsidRPr="00C31BE4" w:rsidRDefault="00C365B9">
      <w:pPr>
        <w:rPr>
          <w:lang w:val="es-ES_tradnl"/>
        </w:rPr>
      </w:pPr>
    </w:p>
    <w:tbl>
      <w:tblPr>
        <w:tblW w:w="9697"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467"/>
      </w:tblGrid>
      <w:tr w:rsidR="00B01F04" w:rsidRPr="00831A49" w14:paraId="5E20A9B7" w14:textId="77777777" w:rsidTr="000836B8">
        <w:trPr>
          <w:trHeight w:val="420"/>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9F604BE" w14:textId="39CA2DC9" w:rsidR="00B01F04" w:rsidRPr="00C31BE4" w:rsidRDefault="0058714B" w:rsidP="00232DCD">
            <w:pPr>
              <w:jc w:val="center"/>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lastRenderedPageBreak/>
              <w:t>INFORME DE GESTIÓN</w:t>
            </w:r>
            <w:r w:rsidR="00C21376" w:rsidRPr="00C31BE4">
              <w:rPr>
                <w:rFonts w:ascii="Arial" w:eastAsia="Times New Roman" w:hAnsi="Arial" w:cs="Arial"/>
                <w:b/>
                <w:bCs/>
                <w:sz w:val="27"/>
                <w:szCs w:val="27"/>
                <w:lang w:val="es-ES_tradnl"/>
              </w:rPr>
              <w:t xml:space="preserve"> AMBIENTAL Y SOCIAL </w:t>
            </w:r>
            <w:r w:rsidR="00232DCD" w:rsidRPr="00C31BE4">
              <w:rPr>
                <w:rFonts w:ascii="Arial" w:eastAsia="Times New Roman" w:hAnsi="Arial" w:cs="Arial"/>
                <w:b/>
                <w:bCs/>
                <w:sz w:val="27"/>
                <w:szCs w:val="27"/>
                <w:lang w:val="es-ES_tradnl"/>
              </w:rPr>
              <w:t>(</w:t>
            </w:r>
            <w:r w:rsidR="001C6E58" w:rsidRPr="00C31BE4">
              <w:rPr>
                <w:rFonts w:ascii="Arial" w:eastAsia="Times New Roman" w:hAnsi="Arial" w:cs="Arial"/>
                <w:b/>
                <w:bCs/>
                <w:sz w:val="27"/>
                <w:szCs w:val="27"/>
                <w:lang w:val="es-ES_tradnl"/>
              </w:rPr>
              <w:t>IGAS</w:t>
            </w:r>
            <w:r w:rsidR="00232DCD" w:rsidRPr="00C31BE4">
              <w:rPr>
                <w:rFonts w:ascii="Arial" w:eastAsia="Times New Roman" w:hAnsi="Arial" w:cs="Arial"/>
                <w:b/>
                <w:bCs/>
                <w:sz w:val="27"/>
                <w:szCs w:val="27"/>
                <w:lang w:val="es-ES_tradnl"/>
              </w:rPr>
              <w:t>)</w:t>
            </w:r>
          </w:p>
        </w:tc>
      </w:tr>
      <w:tr w:rsidR="00C21376" w:rsidRPr="00831A49" w14:paraId="095EE70B" w14:textId="77777777" w:rsidTr="000836B8">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1BB044" w14:textId="77777777" w:rsidR="00C21376" w:rsidRPr="00C31BE4" w:rsidRDefault="00C21376" w:rsidP="00C21376">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Nombre de la Operación</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0F45F1EE" w14:textId="1F43D716" w:rsidR="00C21376" w:rsidRPr="00C31BE4" w:rsidRDefault="00F524E8" w:rsidP="00844A93">
            <w:pPr>
              <w:rPr>
                <w:rFonts w:ascii="Arial" w:eastAsia="Times New Roman" w:hAnsi="Arial" w:cs="Arial"/>
                <w:sz w:val="20"/>
                <w:szCs w:val="20"/>
                <w:lang w:val="es-ES_tradnl"/>
              </w:rPr>
            </w:pPr>
            <w:r w:rsidRPr="00C31BE4">
              <w:rPr>
                <w:rFonts w:ascii="Arial" w:eastAsia="Times New Roman" w:hAnsi="Arial" w:cs="Arial"/>
                <w:sz w:val="20"/>
                <w:szCs w:val="20"/>
                <w:lang w:val="es-ES_tradnl"/>
              </w:rPr>
              <w:t xml:space="preserve">Programa </w:t>
            </w:r>
            <w:r w:rsidR="007D0F7A" w:rsidRPr="00C31BE4">
              <w:rPr>
                <w:rFonts w:ascii="Arial" w:eastAsia="Times New Roman" w:hAnsi="Arial" w:cs="Arial"/>
                <w:sz w:val="20"/>
                <w:szCs w:val="20"/>
                <w:lang w:val="es-ES_tradnl"/>
              </w:rPr>
              <w:t>G</w:t>
            </w:r>
            <w:r w:rsidRPr="00C31BE4">
              <w:rPr>
                <w:rFonts w:ascii="Arial" w:eastAsia="Times New Roman" w:hAnsi="Arial" w:cs="Arial"/>
                <w:sz w:val="20"/>
                <w:szCs w:val="20"/>
                <w:lang w:val="es-ES_tradnl"/>
              </w:rPr>
              <w:t xml:space="preserve">lobal de </w:t>
            </w:r>
            <w:r w:rsidR="007D0F7A" w:rsidRPr="00C31BE4">
              <w:rPr>
                <w:rFonts w:ascii="Arial" w:eastAsia="Times New Roman" w:hAnsi="Arial" w:cs="Arial"/>
                <w:sz w:val="20"/>
                <w:szCs w:val="20"/>
                <w:lang w:val="es-ES_tradnl"/>
              </w:rPr>
              <w:t>C</w:t>
            </w:r>
            <w:r w:rsidRPr="00C31BE4">
              <w:rPr>
                <w:rFonts w:ascii="Arial" w:eastAsia="Times New Roman" w:hAnsi="Arial" w:cs="Arial"/>
                <w:sz w:val="20"/>
                <w:szCs w:val="20"/>
                <w:lang w:val="es-ES_tradnl"/>
              </w:rPr>
              <w:t xml:space="preserve">rédito para la </w:t>
            </w:r>
            <w:r w:rsidR="007D0F7A" w:rsidRPr="00C31BE4">
              <w:rPr>
                <w:rFonts w:ascii="Arial" w:eastAsia="Times New Roman" w:hAnsi="Arial" w:cs="Arial"/>
                <w:sz w:val="20"/>
                <w:szCs w:val="20"/>
                <w:lang w:val="es-ES_tradnl"/>
              </w:rPr>
              <w:t>D</w:t>
            </w:r>
            <w:r w:rsidR="00993979" w:rsidRPr="00C31BE4">
              <w:rPr>
                <w:rFonts w:ascii="Arial" w:eastAsia="Times New Roman" w:hAnsi="Arial" w:cs="Arial"/>
                <w:sz w:val="20"/>
                <w:szCs w:val="20"/>
                <w:lang w:val="es-ES_tradnl"/>
              </w:rPr>
              <w:t xml:space="preserve">efensa del </w:t>
            </w:r>
            <w:r w:rsidR="007D0F7A" w:rsidRPr="00C31BE4">
              <w:rPr>
                <w:rFonts w:ascii="Arial" w:eastAsia="Times New Roman" w:hAnsi="Arial" w:cs="Arial"/>
                <w:sz w:val="20"/>
                <w:szCs w:val="20"/>
                <w:lang w:val="es-ES_tradnl"/>
              </w:rPr>
              <w:t>T</w:t>
            </w:r>
            <w:r w:rsidR="00993979" w:rsidRPr="00C31BE4">
              <w:rPr>
                <w:rFonts w:ascii="Arial" w:eastAsia="Times New Roman" w:hAnsi="Arial" w:cs="Arial"/>
                <w:sz w:val="20"/>
                <w:szCs w:val="20"/>
                <w:lang w:val="es-ES_tradnl"/>
              </w:rPr>
              <w:t xml:space="preserve">ejido </w:t>
            </w:r>
            <w:r w:rsidR="007D0F7A" w:rsidRPr="00C31BE4">
              <w:rPr>
                <w:rFonts w:ascii="Arial" w:eastAsia="Times New Roman" w:hAnsi="Arial" w:cs="Arial"/>
                <w:sz w:val="20"/>
                <w:szCs w:val="20"/>
                <w:lang w:val="es-ES_tradnl"/>
              </w:rPr>
              <w:t>P</w:t>
            </w:r>
            <w:r w:rsidR="00993979" w:rsidRPr="00C31BE4">
              <w:rPr>
                <w:rFonts w:ascii="Arial" w:eastAsia="Times New Roman" w:hAnsi="Arial" w:cs="Arial"/>
                <w:sz w:val="20"/>
                <w:szCs w:val="20"/>
                <w:lang w:val="es-ES_tradnl"/>
              </w:rPr>
              <w:t xml:space="preserve">roductivo y el </w:t>
            </w:r>
            <w:r w:rsidR="007D0F7A" w:rsidRPr="00C31BE4">
              <w:rPr>
                <w:rFonts w:ascii="Arial" w:eastAsia="Times New Roman" w:hAnsi="Arial" w:cs="Arial"/>
                <w:sz w:val="20"/>
                <w:szCs w:val="20"/>
                <w:lang w:val="es-ES_tradnl"/>
              </w:rPr>
              <w:t>E</w:t>
            </w:r>
            <w:r w:rsidR="00993979" w:rsidRPr="00C31BE4">
              <w:rPr>
                <w:rFonts w:ascii="Arial" w:eastAsia="Times New Roman" w:hAnsi="Arial" w:cs="Arial"/>
                <w:sz w:val="20"/>
                <w:szCs w:val="20"/>
                <w:lang w:val="es-ES_tradnl"/>
              </w:rPr>
              <w:t>mpleo</w:t>
            </w:r>
          </w:p>
        </w:tc>
      </w:tr>
      <w:tr w:rsidR="00C21376" w:rsidRPr="00C31BE4" w14:paraId="64E307BE" w14:textId="77777777" w:rsidTr="000836B8">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D25196" w14:textId="77777777" w:rsidR="00C21376" w:rsidRPr="00C31BE4"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Número de la Operación</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790B0FF" w14:textId="45917D56" w:rsidR="00C21376" w:rsidRPr="00C31BE4" w:rsidRDefault="00185154" w:rsidP="00844A93">
            <w:pPr>
              <w:rPr>
                <w:rFonts w:ascii="Arial" w:eastAsia="Times New Roman" w:hAnsi="Arial" w:cs="Arial"/>
                <w:sz w:val="20"/>
                <w:szCs w:val="20"/>
                <w:lang w:val="es-ES_tradnl"/>
              </w:rPr>
            </w:pPr>
            <w:r w:rsidRPr="00C31BE4">
              <w:rPr>
                <w:rFonts w:ascii="Arial" w:eastAsia="Times New Roman" w:hAnsi="Arial" w:cs="Arial"/>
                <w:sz w:val="20"/>
                <w:szCs w:val="20"/>
                <w:lang w:val="es-ES_tradnl"/>
              </w:rPr>
              <w:t>EC-L126</w:t>
            </w:r>
            <w:r w:rsidR="005256DB" w:rsidRPr="00C31BE4">
              <w:rPr>
                <w:rFonts w:ascii="Arial" w:eastAsia="Times New Roman" w:hAnsi="Arial" w:cs="Arial"/>
                <w:sz w:val="20"/>
                <w:szCs w:val="20"/>
                <w:lang w:val="es-ES_tradnl"/>
              </w:rPr>
              <w:t>9</w:t>
            </w:r>
          </w:p>
        </w:tc>
      </w:tr>
      <w:tr w:rsidR="00C21376" w:rsidRPr="00C31BE4" w14:paraId="291E1E0F" w14:textId="77777777" w:rsidTr="000836B8">
        <w:trPr>
          <w:trHeight w:val="357"/>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tcPr>
          <w:p w14:paraId="74ACED72" w14:textId="106B01A2" w:rsidR="00C21376" w:rsidRPr="00C31BE4" w:rsidRDefault="005279CB" w:rsidP="005279CB">
            <w:pPr>
              <w:rPr>
                <w:rFonts w:ascii="Arial" w:eastAsia="Times New Roman" w:hAnsi="Arial" w:cs="Arial"/>
                <w:sz w:val="20"/>
                <w:szCs w:val="20"/>
                <w:lang w:val="es-ES_tradnl"/>
              </w:rPr>
            </w:pPr>
            <w:r w:rsidRPr="00C31BE4">
              <w:rPr>
                <w:rFonts w:ascii="Arial" w:eastAsia="Times New Roman" w:hAnsi="Arial" w:cs="Arial"/>
                <w:b/>
                <w:bCs/>
                <w:sz w:val="27"/>
                <w:szCs w:val="27"/>
                <w:lang w:val="es-ES_tradnl"/>
              </w:rPr>
              <w:t xml:space="preserve">1. </w:t>
            </w:r>
            <w:r w:rsidR="00C21376" w:rsidRPr="00C31BE4">
              <w:rPr>
                <w:rFonts w:ascii="Arial" w:eastAsia="Times New Roman" w:hAnsi="Arial" w:cs="Arial"/>
                <w:b/>
                <w:bCs/>
                <w:sz w:val="27"/>
                <w:szCs w:val="27"/>
                <w:lang w:val="es-ES_tradnl"/>
              </w:rPr>
              <w:t>Detalles de la Operación</w:t>
            </w:r>
          </w:p>
        </w:tc>
      </w:tr>
      <w:tr w:rsidR="00C21376" w:rsidRPr="00C31BE4" w14:paraId="10152BA9" w14:textId="77777777" w:rsidTr="000836B8">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0373F1CE" w14:textId="77777777" w:rsidR="00C21376" w:rsidRPr="00C31BE4" w:rsidRDefault="00C21376" w:rsidP="001D3040">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Sector del BID</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21022D6" w14:textId="1F739FA7" w:rsidR="00C21376" w:rsidRPr="00C31BE4" w:rsidRDefault="005A2270" w:rsidP="00D86AD6">
            <w:pPr>
              <w:rPr>
                <w:rFonts w:ascii="Arial" w:eastAsia="Times New Roman" w:hAnsi="Arial" w:cs="Arial"/>
                <w:sz w:val="20"/>
                <w:szCs w:val="20"/>
                <w:lang w:val="es-ES_tradnl"/>
              </w:rPr>
            </w:pPr>
            <w:r w:rsidRPr="00C31BE4">
              <w:rPr>
                <w:rFonts w:ascii="Arial" w:eastAsia="Times New Roman" w:hAnsi="Arial" w:cs="Arial"/>
                <w:sz w:val="20"/>
                <w:szCs w:val="20"/>
                <w:lang w:val="es-ES_tradnl"/>
              </w:rPr>
              <w:t>IFD/CMF</w:t>
            </w:r>
          </w:p>
        </w:tc>
      </w:tr>
      <w:tr w:rsidR="00C21376" w:rsidRPr="00C31BE4" w14:paraId="259E995B" w14:textId="77777777" w:rsidTr="000836B8">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738A38D" w14:textId="77777777" w:rsidR="00C21376" w:rsidRPr="00C31BE4" w:rsidRDefault="00C21376" w:rsidP="001D3040">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Tipo de Operación</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72E711B1" w14:textId="4E65C286" w:rsidR="00C21376" w:rsidRPr="00C31BE4" w:rsidRDefault="005A2270" w:rsidP="00844A93">
            <w:pPr>
              <w:rPr>
                <w:rFonts w:ascii="Arial" w:eastAsia="Times New Roman" w:hAnsi="Arial" w:cs="Arial"/>
                <w:sz w:val="20"/>
                <w:szCs w:val="20"/>
                <w:lang w:val="es-ES_tradnl"/>
              </w:rPr>
            </w:pPr>
            <w:r w:rsidRPr="00C31BE4">
              <w:rPr>
                <w:rFonts w:ascii="Arial" w:eastAsia="Times New Roman" w:hAnsi="Arial" w:cs="Arial"/>
                <w:sz w:val="20"/>
                <w:szCs w:val="20"/>
                <w:lang w:val="es-ES_tradnl"/>
              </w:rPr>
              <w:t xml:space="preserve">Global de Préstamo </w:t>
            </w:r>
          </w:p>
        </w:tc>
      </w:tr>
      <w:tr w:rsidR="00C21376" w:rsidRPr="00C31BE4" w14:paraId="6B5A0222" w14:textId="77777777" w:rsidTr="000836B8">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06DFAD2" w14:textId="11B1FA33" w:rsidR="00C21376" w:rsidRPr="00C31BE4" w:rsidRDefault="00C21376" w:rsidP="00C21376">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Clasificación de Impacto</w:t>
            </w:r>
            <w:r w:rsidR="003D0E10" w:rsidRPr="00C31BE4">
              <w:rPr>
                <w:rFonts w:ascii="Arial" w:eastAsia="Times New Roman" w:hAnsi="Arial" w:cs="Arial"/>
                <w:b/>
                <w:bCs/>
                <w:sz w:val="22"/>
                <w:szCs w:val="22"/>
                <w:lang w:val="es-ES_tradnl"/>
              </w:rPr>
              <w:t xml:space="preserve"> Ambiental y Social</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3C1E10" w14:textId="433CA13A" w:rsidR="00C21376" w:rsidRPr="00C31BE4" w:rsidRDefault="00D86AD6" w:rsidP="00844A93">
            <w:pPr>
              <w:rPr>
                <w:rFonts w:ascii="Arial" w:eastAsia="Times New Roman" w:hAnsi="Arial" w:cs="Arial"/>
                <w:sz w:val="20"/>
                <w:szCs w:val="20"/>
                <w:lang w:val="es-ES_tradnl"/>
              </w:rPr>
            </w:pPr>
            <w:r w:rsidRPr="00C31BE4">
              <w:rPr>
                <w:rFonts w:ascii="Arial" w:eastAsia="Times New Roman" w:hAnsi="Arial" w:cs="Arial"/>
                <w:sz w:val="20"/>
                <w:szCs w:val="20"/>
                <w:lang w:val="es-ES_tradnl"/>
              </w:rPr>
              <w:t xml:space="preserve">B.13 </w:t>
            </w:r>
            <w:r w:rsidR="005A2270" w:rsidRPr="00C31BE4">
              <w:rPr>
                <w:rFonts w:ascii="Arial" w:eastAsia="Times New Roman" w:hAnsi="Arial" w:cs="Arial"/>
                <w:sz w:val="20"/>
                <w:szCs w:val="20"/>
                <w:lang w:val="es-ES_tradnl"/>
              </w:rPr>
              <w:t>– FI-</w:t>
            </w:r>
            <w:r w:rsidR="00F524E8" w:rsidRPr="00C31BE4">
              <w:rPr>
                <w:rFonts w:ascii="Arial" w:eastAsia="Times New Roman" w:hAnsi="Arial" w:cs="Arial"/>
                <w:sz w:val="20"/>
                <w:szCs w:val="20"/>
                <w:lang w:val="es-ES_tradnl"/>
              </w:rPr>
              <w:t>3</w:t>
            </w:r>
            <w:r w:rsidR="005A2270" w:rsidRPr="00C31BE4">
              <w:rPr>
                <w:rFonts w:ascii="Arial" w:eastAsia="Times New Roman" w:hAnsi="Arial" w:cs="Arial"/>
                <w:sz w:val="20"/>
                <w:szCs w:val="20"/>
                <w:lang w:val="es-ES_tradnl"/>
              </w:rPr>
              <w:t xml:space="preserve"> </w:t>
            </w:r>
          </w:p>
        </w:tc>
      </w:tr>
      <w:tr w:rsidR="00C21376" w:rsidRPr="00C31BE4" w14:paraId="1DB2EFD4" w14:textId="77777777" w:rsidTr="000836B8">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710C6A3" w14:textId="638573A2" w:rsidR="00C21376" w:rsidRPr="00C31BE4" w:rsidDel="007813EB"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Indicador de</w:t>
            </w:r>
            <w:r w:rsidR="00A872A5" w:rsidRPr="00C31BE4">
              <w:rPr>
                <w:rFonts w:ascii="Arial" w:eastAsia="Times New Roman" w:hAnsi="Arial" w:cs="Arial"/>
                <w:b/>
                <w:bCs/>
                <w:sz w:val="22"/>
                <w:szCs w:val="22"/>
                <w:lang w:val="es-ES_tradnl"/>
              </w:rPr>
              <w:t>l</w:t>
            </w:r>
            <w:r w:rsidRPr="00C31BE4">
              <w:rPr>
                <w:rFonts w:ascii="Arial" w:eastAsia="Times New Roman" w:hAnsi="Arial" w:cs="Arial"/>
                <w:b/>
                <w:bCs/>
                <w:sz w:val="22"/>
                <w:szCs w:val="22"/>
                <w:lang w:val="es-ES_tradnl"/>
              </w:rPr>
              <w:t xml:space="preserve"> Riesgo de Desastres</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9A157D2" w14:textId="04AD0536" w:rsidR="00C21376" w:rsidRPr="00C31BE4" w:rsidRDefault="005A2270" w:rsidP="00844A93">
            <w:pPr>
              <w:rPr>
                <w:rFonts w:ascii="Arial" w:eastAsia="Times New Roman" w:hAnsi="Arial" w:cs="Arial"/>
                <w:sz w:val="20"/>
                <w:szCs w:val="20"/>
                <w:lang w:val="es-ES_tradnl"/>
              </w:rPr>
            </w:pPr>
            <w:r w:rsidRPr="00C31BE4">
              <w:rPr>
                <w:rFonts w:ascii="Arial" w:eastAsia="Times New Roman" w:hAnsi="Arial" w:cs="Arial"/>
                <w:sz w:val="20"/>
                <w:szCs w:val="20"/>
                <w:lang w:val="es-ES_tradnl"/>
              </w:rPr>
              <w:t>Bajo</w:t>
            </w:r>
          </w:p>
        </w:tc>
      </w:tr>
      <w:tr w:rsidR="00C365B9" w:rsidRPr="00C31BE4" w14:paraId="28DBEC9F" w14:textId="77777777" w:rsidTr="000836B8">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4A75800" w14:textId="77777777" w:rsidR="00C365B9" w:rsidRPr="00C31BE4" w:rsidRDefault="00C365B9" w:rsidP="00C365B9">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Prestatario</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2E7FCD9" w14:textId="13C781A3" w:rsidR="00C365B9" w:rsidRPr="00C31BE4" w:rsidRDefault="00C365B9" w:rsidP="00C365B9">
            <w:pPr>
              <w:rPr>
                <w:rFonts w:ascii="Arial" w:eastAsia="Times New Roman" w:hAnsi="Arial" w:cs="Arial"/>
                <w:sz w:val="20"/>
                <w:szCs w:val="20"/>
                <w:lang w:val="es-ES_tradnl"/>
              </w:rPr>
            </w:pPr>
            <w:r w:rsidRPr="00C31BE4">
              <w:rPr>
                <w:rFonts w:ascii="Arial" w:hAnsi="Arial" w:cs="Arial"/>
                <w:sz w:val="18"/>
                <w:lang w:val="es-ES_tradnl"/>
              </w:rPr>
              <w:t>Corporación Nacional de Finanzas Populares y Solidarias (CONAFIPS)</w:t>
            </w:r>
          </w:p>
        </w:tc>
      </w:tr>
      <w:tr w:rsidR="00C365B9" w:rsidRPr="00C31BE4" w14:paraId="6C278FE8" w14:textId="77777777" w:rsidTr="000836B8">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D8244A1" w14:textId="71FA27EF" w:rsidR="00C365B9" w:rsidRPr="00C31BE4" w:rsidRDefault="00C365B9" w:rsidP="00C365B9">
            <w:pPr>
              <w:rPr>
                <w:rFonts w:ascii="Arial" w:eastAsia="Times New Roman" w:hAnsi="Arial" w:cs="Arial"/>
                <w:b/>
                <w:bCs/>
                <w:sz w:val="22"/>
                <w:szCs w:val="22"/>
                <w:lang w:val="es-ES_tradnl"/>
              </w:rPr>
            </w:pPr>
            <w:r>
              <w:rPr>
                <w:rFonts w:ascii="Arial" w:eastAsia="Times New Roman" w:hAnsi="Arial" w:cs="Arial"/>
                <w:b/>
                <w:bCs/>
                <w:sz w:val="22"/>
                <w:szCs w:val="22"/>
                <w:lang w:val="es-ES_tradnl"/>
              </w:rPr>
              <w:t>Garante</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098FC93B" w14:textId="0D56D908" w:rsidR="00C365B9" w:rsidRPr="00C31BE4" w:rsidRDefault="00C365B9" w:rsidP="00C365B9">
            <w:pPr>
              <w:rPr>
                <w:rFonts w:ascii="Arial" w:hAnsi="Arial" w:cs="Arial"/>
                <w:sz w:val="18"/>
                <w:lang w:val="es-ES_tradnl"/>
              </w:rPr>
            </w:pPr>
            <w:r w:rsidRPr="00C31BE4">
              <w:rPr>
                <w:rFonts w:ascii="Arial" w:hAnsi="Arial" w:cs="Arial"/>
                <w:sz w:val="18"/>
                <w:lang w:val="es-ES_tradnl"/>
              </w:rPr>
              <w:t>República del Ecuador</w:t>
            </w:r>
          </w:p>
        </w:tc>
      </w:tr>
      <w:tr w:rsidR="00C365B9" w:rsidRPr="00831A49" w14:paraId="4353563B" w14:textId="77777777" w:rsidTr="000836B8">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1156CC" w14:textId="77777777" w:rsidR="00C365B9" w:rsidRPr="00C31BE4" w:rsidRDefault="00C365B9" w:rsidP="00C365B9">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Agencia Ejecutora</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6C3B8B13" w14:textId="33F41169" w:rsidR="00C365B9" w:rsidRPr="00C31BE4" w:rsidRDefault="00C365B9" w:rsidP="00C365B9">
            <w:pPr>
              <w:rPr>
                <w:rFonts w:ascii="Arial" w:eastAsia="Times New Roman" w:hAnsi="Arial" w:cs="Arial"/>
                <w:sz w:val="20"/>
                <w:szCs w:val="20"/>
                <w:lang w:val="es-ES_tradnl"/>
              </w:rPr>
            </w:pPr>
            <w:r w:rsidRPr="00C31BE4">
              <w:rPr>
                <w:rFonts w:ascii="Arial" w:hAnsi="Arial" w:cs="Arial"/>
                <w:sz w:val="18"/>
                <w:lang w:val="es-ES_tradnl"/>
              </w:rPr>
              <w:t xml:space="preserve"> CONAFIPS</w:t>
            </w:r>
          </w:p>
        </w:tc>
      </w:tr>
      <w:tr w:rsidR="00C365B9" w:rsidRPr="00C31BE4" w14:paraId="2FFD0AFE" w14:textId="77777777" w:rsidTr="000836B8">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6F1FF8DC" w14:textId="77777777" w:rsidR="00C365B9" w:rsidRPr="00C31BE4" w:rsidRDefault="00C365B9" w:rsidP="00C365B9">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Préstamo BID US$ (y costo total del proyecto)</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389B118C" w14:textId="354CB8DF" w:rsidR="00C365B9" w:rsidRPr="00C31BE4" w:rsidRDefault="00C365B9" w:rsidP="00C365B9">
            <w:pPr>
              <w:rPr>
                <w:rFonts w:ascii="Arial" w:eastAsia="Times New Roman" w:hAnsi="Arial" w:cs="Arial"/>
                <w:sz w:val="20"/>
                <w:szCs w:val="20"/>
                <w:lang w:val="es-ES_tradnl"/>
              </w:rPr>
            </w:pPr>
            <w:r w:rsidRPr="00C31BE4">
              <w:rPr>
                <w:rFonts w:ascii="Arial" w:eastAsia="Times New Roman" w:hAnsi="Arial" w:cs="Arial"/>
                <w:sz w:val="20"/>
                <w:szCs w:val="20"/>
                <w:lang w:val="es-ES_tradnl"/>
              </w:rPr>
              <w:t>US$</w:t>
            </w:r>
            <w:r>
              <w:rPr>
                <w:rFonts w:ascii="Arial" w:eastAsia="Times New Roman" w:hAnsi="Arial" w:cs="Arial"/>
                <w:sz w:val="20"/>
                <w:szCs w:val="20"/>
                <w:lang w:val="es-ES_tradnl"/>
              </w:rPr>
              <w:t>93,8</w:t>
            </w:r>
            <w:r w:rsidRPr="00C31BE4">
              <w:rPr>
                <w:rFonts w:ascii="Arial" w:eastAsia="Times New Roman" w:hAnsi="Arial" w:cs="Arial"/>
                <w:sz w:val="20"/>
                <w:szCs w:val="20"/>
                <w:lang w:val="es-ES_tradnl"/>
              </w:rPr>
              <w:t xml:space="preserve"> millones</w:t>
            </w:r>
          </w:p>
        </w:tc>
      </w:tr>
      <w:tr w:rsidR="00C365B9" w:rsidRPr="00C31BE4" w14:paraId="52F1F53D" w14:textId="77777777" w:rsidTr="000836B8">
        <w:trPr>
          <w:trHeight w:val="38"/>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99B71AA" w14:textId="71D7C3E0" w:rsidR="00C365B9" w:rsidRPr="00C31BE4" w:rsidRDefault="00C365B9" w:rsidP="00C365B9">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Políticas/Directrices Pertinentes</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B6453DB" w14:textId="11BCAA47" w:rsidR="00C365B9" w:rsidRPr="002850EA" w:rsidRDefault="00C365B9" w:rsidP="00C365B9">
            <w:pPr>
              <w:rPr>
                <w:rFonts w:ascii="Arial" w:eastAsia="Times New Roman" w:hAnsi="Arial" w:cs="Arial"/>
                <w:sz w:val="20"/>
                <w:szCs w:val="20"/>
              </w:rPr>
            </w:pPr>
            <w:r w:rsidRPr="002850EA">
              <w:rPr>
                <w:rFonts w:ascii="Arial" w:eastAsia="Times New Roman" w:hAnsi="Arial" w:cs="Arial"/>
                <w:sz w:val="20"/>
                <w:szCs w:val="20"/>
              </w:rPr>
              <w:t>OP-703 (B2, B3, B7, B10, B11, B13), OP-102</w:t>
            </w:r>
          </w:p>
        </w:tc>
      </w:tr>
      <w:tr w:rsidR="00C365B9" w:rsidRPr="00C31BE4" w14:paraId="4408641E" w14:textId="77777777" w:rsidTr="000836B8">
        <w:trPr>
          <w:trHeight w:val="429"/>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75A0898" w14:textId="49D13544" w:rsidR="00C365B9" w:rsidRPr="00C31BE4" w:rsidRDefault="00C365B9" w:rsidP="00C365B9">
            <w:pPr>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t>2. Resumen Ejecutivo</w:t>
            </w:r>
          </w:p>
        </w:tc>
      </w:tr>
      <w:tr w:rsidR="00C365B9" w:rsidRPr="00831A49" w14:paraId="3D4F508E" w14:textId="77777777" w:rsidTr="000836B8">
        <w:trPr>
          <w:trHeight w:val="870"/>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33C9EC96" w14:textId="723E6017"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Por ser una operación de intermediación financiera, de acuerdo con la Política de Medio Ambiente y Cumplimiento de Salvaguardias del Banco (OP-703), Directiva B.13, esta operación no puede ser clasificada ex ante. </w:t>
            </w:r>
          </w:p>
          <w:p w14:paraId="7956E6A0" w14:textId="77777777" w:rsidR="00C365B9" w:rsidRPr="00C31BE4" w:rsidRDefault="00C365B9" w:rsidP="00C365B9">
            <w:pPr>
              <w:jc w:val="both"/>
              <w:rPr>
                <w:rFonts w:ascii="Arial" w:eastAsia="Times New Roman" w:hAnsi="Arial" w:cs="Arial"/>
                <w:sz w:val="22"/>
                <w:szCs w:val="22"/>
                <w:shd w:val="clear" w:color="auto" w:fill="FFFFFF"/>
                <w:lang w:val="es-ES_tradnl"/>
              </w:rPr>
            </w:pPr>
          </w:p>
          <w:p w14:paraId="41164CF7" w14:textId="3FB05768"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Se realizó la debida diligencia ambiental y social en cumplimiento con la B.13: analizando los riesgos socioambientales potenciales del programa y la capacidad del ejecutor a manejar dichos riesgos. </w:t>
            </w:r>
          </w:p>
          <w:p w14:paraId="782358EC" w14:textId="77777777" w:rsidR="00C365B9" w:rsidRPr="00C31BE4" w:rsidRDefault="00C365B9" w:rsidP="00C365B9">
            <w:pPr>
              <w:jc w:val="both"/>
              <w:rPr>
                <w:rFonts w:ascii="Arial" w:eastAsia="Times New Roman" w:hAnsi="Arial" w:cs="Arial"/>
                <w:sz w:val="22"/>
                <w:szCs w:val="22"/>
                <w:shd w:val="clear" w:color="auto" w:fill="FFFFFF"/>
                <w:lang w:val="es-ES_tradnl"/>
              </w:rPr>
            </w:pPr>
          </w:p>
          <w:p w14:paraId="25AEDE9A" w14:textId="19EFD97F"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Según los resultados de dicha debida diligencia, y dado el perfil de riesgo bajo de los financiamientos elegibles con recursos del programa, esta operación es considerada como riesgo bajo de Intermediación Financiera (FI-3). Por su tamaño (promedio estimado alrededor de US$5</w:t>
            </w:r>
            <w:r>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000 por financiamiento con un máximo de US$50</w:t>
            </w:r>
            <w:r>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000) y su naturaleza (apoyo de corto plazo a micro y pequeñas empresas), los financiamientos serán de categoría C. Los financiamientos de categoría A y B no serán elegibles para financiamiento.</w:t>
            </w:r>
          </w:p>
          <w:p w14:paraId="3C48D585" w14:textId="77777777" w:rsidR="00C365B9" w:rsidRPr="00C31BE4" w:rsidRDefault="00C365B9" w:rsidP="00C365B9">
            <w:pPr>
              <w:jc w:val="both"/>
              <w:rPr>
                <w:rFonts w:ascii="Arial" w:eastAsia="Times New Roman" w:hAnsi="Arial" w:cs="Arial"/>
                <w:sz w:val="22"/>
                <w:szCs w:val="22"/>
                <w:shd w:val="clear" w:color="auto" w:fill="FFFFFF"/>
                <w:lang w:val="es-ES_tradnl"/>
              </w:rPr>
            </w:pPr>
          </w:p>
          <w:p w14:paraId="0495DB4F" w14:textId="7F174F44"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No se financiará con recursos de la operación: </w:t>
            </w:r>
          </w:p>
          <w:p w14:paraId="13ED388B" w14:textId="03B3ADA1"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ab/>
              <w:t xml:space="preserve">ninguna de las actividades de la Lista de Exclusión del BID, </w:t>
            </w:r>
          </w:p>
          <w:p w14:paraId="1F18B0DD" w14:textId="4E0001DE"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ab/>
              <w:t>actividades/sectores de alto riesgo socioambiental (categoría A)</w:t>
            </w:r>
          </w:p>
          <w:p w14:paraId="6F0D38FE" w14:textId="145AAE30"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ab/>
              <w:t>actividades (i) que impliquen reasentamiento involuntario físico o económico, (</w:t>
            </w:r>
            <w:proofErr w:type="spellStart"/>
            <w:r w:rsidRPr="00C31BE4">
              <w:rPr>
                <w:rFonts w:ascii="Arial" w:eastAsia="Times New Roman" w:hAnsi="Arial" w:cs="Arial"/>
                <w:sz w:val="22"/>
                <w:szCs w:val="22"/>
                <w:shd w:val="clear" w:color="auto" w:fill="FFFFFF"/>
                <w:lang w:val="es-ES_tradnl"/>
              </w:rPr>
              <w:t>ii</w:t>
            </w:r>
            <w:proofErr w:type="spellEnd"/>
            <w:r w:rsidRPr="00C31BE4">
              <w:rPr>
                <w:rFonts w:ascii="Arial" w:eastAsia="Times New Roman" w:hAnsi="Arial" w:cs="Arial"/>
                <w:sz w:val="22"/>
                <w:szCs w:val="22"/>
                <w:shd w:val="clear" w:color="auto" w:fill="FFFFFF"/>
                <w:lang w:val="es-ES_tradnl"/>
              </w:rPr>
              <w:t>) que impliquen un impacto negativo para grupos indígenas; (iii) que puedan dañar sitios culturales o sitios culturales críticos; (</w:t>
            </w:r>
            <w:proofErr w:type="spellStart"/>
            <w:r w:rsidRPr="00C31BE4">
              <w:rPr>
                <w:rFonts w:ascii="Arial" w:eastAsia="Times New Roman" w:hAnsi="Arial" w:cs="Arial"/>
                <w:sz w:val="22"/>
                <w:szCs w:val="22"/>
                <w:shd w:val="clear" w:color="auto" w:fill="FFFFFF"/>
                <w:lang w:val="es-ES_tradnl"/>
              </w:rPr>
              <w:t>iv</w:t>
            </w:r>
            <w:proofErr w:type="spellEnd"/>
            <w:r w:rsidRPr="00C31BE4">
              <w:rPr>
                <w:rFonts w:ascii="Arial" w:eastAsia="Times New Roman" w:hAnsi="Arial" w:cs="Arial"/>
                <w:sz w:val="22"/>
                <w:szCs w:val="22"/>
                <w:shd w:val="clear" w:color="auto" w:fill="FFFFFF"/>
                <w:lang w:val="es-ES_tradnl"/>
              </w:rPr>
              <w:t>) que impliquen un impacto negativo a áreas protegidas o a sitios RAMSAR; y (v) que impliquen el uso de especies invasivas.</w:t>
            </w:r>
          </w:p>
          <w:p w14:paraId="4B948AD6" w14:textId="4B3C9AD8"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 </w:t>
            </w:r>
          </w:p>
          <w:p w14:paraId="01E313CC" w14:textId="623A10D5" w:rsidR="00C365B9" w:rsidRPr="00C31BE4" w:rsidRDefault="00C365B9" w:rsidP="00C365B9">
            <w:pPr>
              <w:jc w:val="both"/>
              <w:rPr>
                <w:rFonts w:ascii="Arial" w:eastAsia="Times New Roman" w:hAnsi="Arial" w:cs="Arial"/>
                <w:sz w:val="22"/>
                <w:szCs w:val="22"/>
                <w:shd w:val="clear" w:color="auto" w:fill="FFFFFF"/>
                <w:lang w:val="es-ES_tradnl"/>
              </w:rPr>
            </w:pPr>
            <w:bookmarkStart w:id="0" w:name="_Hlk512444954"/>
            <w:r w:rsidRPr="00C31BE4">
              <w:rPr>
                <w:rFonts w:ascii="Arial" w:eastAsia="Times New Roman" w:hAnsi="Arial" w:cs="Arial"/>
                <w:sz w:val="22"/>
                <w:szCs w:val="22"/>
                <w:shd w:val="clear" w:color="auto" w:fill="FFFFFF"/>
                <w:lang w:val="es-ES_tradnl"/>
              </w:rPr>
              <w:t xml:space="preserve">Los riesgos e impactos socioambientales potenciales que se identificaron para el </w:t>
            </w:r>
            <w:r>
              <w:rPr>
                <w:rFonts w:ascii="Arial" w:eastAsia="Times New Roman" w:hAnsi="Arial" w:cs="Arial"/>
                <w:sz w:val="22"/>
                <w:szCs w:val="22"/>
                <w:shd w:val="clear" w:color="auto" w:fill="FFFFFF"/>
                <w:lang w:val="es-ES_tradnl"/>
              </w:rPr>
              <w:t>p</w:t>
            </w:r>
            <w:r w:rsidRPr="00C31BE4">
              <w:rPr>
                <w:rFonts w:ascii="Arial" w:eastAsia="Times New Roman" w:hAnsi="Arial" w:cs="Arial"/>
                <w:sz w:val="22"/>
                <w:szCs w:val="22"/>
                <w:shd w:val="clear" w:color="auto" w:fill="FFFFFF"/>
                <w:lang w:val="es-ES_tradnl"/>
              </w:rPr>
              <w:t>rograma son de magnitud baja y se manejaran con la aplicación de un Sistema de Administración de Riesgos Ambientales y Sociales (SARAS</w:t>
            </w:r>
            <w:r>
              <w:rPr>
                <w:rFonts w:ascii="Arial" w:eastAsia="Times New Roman" w:hAnsi="Arial" w:cs="Arial"/>
                <w:sz w:val="22"/>
                <w:szCs w:val="22"/>
                <w:shd w:val="clear" w:color="auto" w:fill="FFFFFF"/>
                <w:lang w:val="es-ES_tradnl"/>
              </w:rPr>
              <w:t xml:space="preserve"> del proyecto</w:t>
            </w:r>
            <w:r w:rsidRPr="00C31BE4">
              <w:rPr>
                <w:rFonts w:ascii="Arial" w:eastAsia="Times New Roman" w:hAnsi="Arial" w:cs="Arial"/>
                <w:sz w:val="22"/>
                <w:szCs w:val="22"/>
                <w:shd w:val="clear" w:color="auto" w:fill="FFFFFF"/>
                <w:lang w:val="es-ES_tradnl"/>
              </w:rPr>
              <w:t>) que se integrara al Reglamento de Crédito (RC) cuya aprobación por el BID es condición de primer desembolso.</w:t>
            </w:r>
            <w:bookmarkEnd w:id="0"/>
            <w:r w:rsidRPr="00C31BE4">
              <w:rPr>
                <w:rFonts w:ascii="Arial" w:eastAsia="Times New Roman" w:hAnsi="Arial" w:cs="Arial"/>
                <w:sz w:val="22"/>
                <w:szCs w:val="22"/>
                <w:shd w:val="clear" w:color="auto" w:fill="FFFFFF"/>
                <w:lang w:val="es-ES_tradnl"/>
              </w:rPr>
              <w:t xml:space="preserve"> </w:t>
            </w:r>
          </w:p>
          <w:p w14:paraId="589D3AE4" w14:textId="1DDCDC03" w:rsidR="00C365B9" w:rsidRPr="00C31BE4" w:rsidRDefault="00C365B9" w:rsidP="00C365B9">
            <w:pPr>
              <w:jc w:val="both"/>
              <w:rPr>
                <w:rFonts w:ascii="Arial" w:eastAsia="Times New Roman" w:hAnsi="Arial" w:cs="Arial"/>
                <w:sz w:val="22"/>
                <w:szCs w:val="22"/>
                <w:shd w:val="clear" w:color="auto" w:fill="FFFFFF"/>
                <w:lang w:val="es-ES_tradnl"/>
              </w:rPr>
            </w:pPr>
          </w:p>
          <w:p w14:paraId="3CF130E9" w14:textId="68A49DFB" w:rsidR="00C365B9" w:rsidRDefault="00C365B9" w:rsidP="00C365B9">
            <w:pPr>
              <w:jc w:val="both"/>
              <w:rPr>
                <w:rFonts w:ascii="Arial" w:eastAsia="Times New Roman" w:hAnsi="Arial" w:cs="Arial"/>
                <w:sz w:val="22"/>
                <w:szCs w:val="22"/>
                <w:shd w:val="clear" w:color="auto" w:fill="FFFFFF"/>
                <w:lang w:val="es-ES_tradnl"/>
              </w:rPr>
            </w:pPr>
          </w:p>
          <w:p w14:paraId="7F7B28AF" w14:textId="0CC2C316"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lastRenderedPageBreak/>
              <w:t>Este SARAS</w:t>
            </w:r>
            <w:r>
              <w:rPr>
                <w:rFonts w:ascii="Arial" w:eastAsia="Times New Roman" w:hAnsi="Arial" w:cs="Arial"/>
                <w:sz w:val="22"/>
                <w:szCs w:val="22"/>
                <w:shd w:val="clear" w:color="auto" w:fill="FFFFFF"/>
                <w:lang w:val="es-ES_tradnl"/>
              </w:rPr>
              <w:t xml:space="preserve"> del proyecto</w:t>
            </w:r>
            <w:r w:rsidRPr="00C31BE4">
              <w:rPr>
                <w:rFonts w:ascii="Arial" w:eastAsia="Times New Roman" w:hAnsi="Arial" w:cs="Arial"/>
                <w:sz w:val="22"/>
                <w:szCs w:val="22"/>
                <w:shd w:val="clear" w:color="auto" w:fill="FFFFFF"/>
                <w:lang w:val="es-ES_tradnl"/>
              </w:rPr>
              <w:t xml:space="preserve"> estará basado en: </w:t>
            </w:r>
          </w:p>
          <w:p w14:paraId="7657F379" w14:textId="413F0617" w:rsidR="00C365B9" w:rsidRPr="00C31BE4" w:rsidRDefault="00C365B9" w:rsidP="00C365B9">
            <w:pPr>
              <w:pStyle w:val="ListParagraph"/>
              <w:numPr>
                <w:ilvl w:val="0"/>
                <w:numId w:val="7"/>
              </w:num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la aplicación de una lista de exclusión extendida</w:t>
            </w:r>
          </w:p>
          <w:p w14:paraId="3E1FCEBD" w14:textId="77777777" w:rsidR="00C365B9" w:rsidRPr="00C31BE4" w:rsidRDefault="00C365B9" w:rsidP="00C365B9">
            <w:pPr>
              <w:pStyle w:val="ListParagraph"/>
              <w:numPr>
                <w:ilvl w:val="0"/>
                <w:numId w:val="7"/>
              </w:num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el cumplimiento con la ley local</w:t>
            </w:r>
          </w:p>
          <w:p w14:paraId="2546E98E" w14:textId="3E8DDC00" w:rsidR="00C365B9" w:rsidRPr="00C31BE4" w:rsidRDefault="00C365B9" w:rsidP="00C365B9">
            <w:pPr>
              <w:pStyle w:val="ListParagraph"/>
              <w:numPr>
                <w:ilvl w:val="0"/>
                <w:numId w:val="7"/>
              </w:num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cumplimiento con las políticas del ejecutor </w:t>
            </w:r>
          </w:p>
          <w:p w14:paraId="179E93C7" w14:textId="1D731C3F" w:rsidR="00C365B9" w:rsidRPr="00C31BE4" w:rsidRDefault="00C365B9" w:rsidP="00C365B9">
            <w:pPr>
              <w:pStyle w:val="ListParagraph"/>
              <w:numPr>
                <w:ilvl w:val="0"/>
                <w:numId w:val="7"/>
              </w:num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requerimientos de reporte anual sobre el desempeño socioambiental del programa </w:t>
            </w:r>
          </w:p>
          <w:p w14:paraId="59BBEE53" w14:textId="77777777" w:rsidR="00C365B9" w:rsidRPr="00C31BE4" w:rsidRDefault="00C365B9" w:rsidP="00C365B9">
            <w:pPr>
              <w:jc w:val="both"/>
              <w:rPr>
                <w:rFonts w:ascii="Arial" w:eastAsia="Times New Roman" w:hAnsi="Arial" w:cs="Arial"/>
                <w:sz w:val="22"/>
                <w:szCs w:val="22"/>
                <w:shd w:val="clear" w:color="auto" w:fill="FFFFFF"/>
                <w:lang w:val="es-ES_tradnl"/>
              </w:rPr>
            </w:pPr>
          </w:p>
          <w:p w14:paraId="10F5B5E2" w14:textId="7F223139"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Estos requerimientos se describen más en detalle en este documento especialmente en el Anexo</w:t>
            </w:r>
            <w:r w:rsidR="009E070F">
              <w:rPr>
                <w:rFonts w:ascii="Arial" w:eastAsia="Times New Roman" w:hAnsi="Arial" w:cs="Arial"/>
                <w:sz w:val="22"/>
                <w:szCs w:val="22"/>
                <w:shd w:val="clear" w:color="auto" w:fill="FFFFFF"/>
                <w:lang w:val="es-ES_tradnl"/>
              </w:rPr>
              <w:t> </w:t>
            </w:r>
            <w:bookmarkStart w:id="1" w:name="_GoBack"/>
            <w:bookmarkEnd w:id="1"/>
            <w:r w:rsidRPr="00C31BE4">
              <w:rPr>
                <w:rFonts w:ascii="Arial" w:eastAsia="Times New Roman" w:hAnsi="Arial" w:cs="Arial"/>
                <w:sz w:val="22"/>
                <w:szCs w:val="22"/>
                <w:shd w:val="clear" w:color="auto" w:fill="FFFFFF"/>
                <w:lang w:val="es-ES_tradnl"/>
              </w:rPr>
              <w:t>B.</w:t>
            </w:r>
          </w:p>
        </w:tc>
      </w:tr>
      <w:tr w:rsidR="00C365B9" w:rsidRPr="00C31BE4" w14:paraId="68127C07" w14:textId="77777777" w:rsidTr="000836B8">
        <w:trPr>
          <w:trHeight w:val="411"/>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6D22CEE" w14:textId="7DFCB0E0" w:rsidR="00C365B9" w:rsidRPr="00C31BE4" w:rsidRDefault="00C365B9" w:rsidP="00C365B9">
            <w:pPr>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lastRenderedPageBreak/>
              <w:t>3. Descripción de la Operación</w:t>
            </w:r>
          </w:p>
        </w:tc>
      </w:tr>
      <w:tr w:rsidR="00C365B9" w:rsidRPr="00831A49" w14:paraId="6F4662C5" w14:textId="77777777" w:rsidTr="000836B8">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E8E19E7" w14:textId="089F2782"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El objetivo general de este proyecto es apoyar la sostenibilidad frente a la crisis del COVID-19, de las Micro y Pequeñas Empresas (MIPE)</w:t>
            </w:r>
            <w:r w:rsidRPr="00C31BE4" w:rsidDel="0037704A">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como sostén del empleo en Ecuador. El objetivo específico es apoyar la sostenibilidad financiera de corto plazo de las MIPE.</w:t>
            </w:r>
          </w:p>
          <w:p w14:paraId="68EB9B6E" w14:textId="31B6CA57" w:rsidR="00C365B9" w:rsidRPr="00C31BE4" w:rsidRDefault="00C365B9" w:rsidP="00C365B9">
            <w:pPr>
              <w:jc w:val="both"/>
              <w:rPr>
                <w:rFonts w:ascii="Arial" w:eastAsia="Times New Roman" w:hAnsi="Arial" w:cs="Arial"/>
                <w:sz w:val="22"/>
                <w:szCs w:val="22"/>
                <w:shd w:val="clear" w:color="auto" w:fill="FFFFFF"/>
                <w:lang w:val="es-ES_tradnl"/>
              </w:rPr>
            </w:pPr>
          </w:p>
          <w:p w14:paraId="4B8C277E" w14:textId="2E23BF76" w:rsidR="00D80D28" w:rsidRPr="00D80D28" w:rsidRDefault="00C365B9" w:rsidP="00D80D28">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Con este fin, la intervención se estructura en un préstamo organizado en un único componente de apoyo a la mejora de las capacidades financieras a corto plazo </w:t>
            </w:r>
            <w:r w:rsidR="00D80D28">
              <w:rPr>
                <w:rFonts w:ascii="Arial" w:eastAsia="Times New Roman" w:hAnsi="Arial" w:cs="Arial"/>
                <w:sz w:val="22"/>
                <w:szCs w:val="22"/>
                <w:shd w:val="clear" w:color="auto" w:fill="FFFFFF"/>
                <w:lang w:val="es-ES_tradnl"/>
              </w:rPr>
              <w:t xml:space="preserve">de las MIPE </w:t>
            </w:r>
            <w:r w:rsidRPr="00C31BE4">
              <w:rPr>
                <w:rFonts w:ascii="Arial" w:eastAsia="Times New Roman" w:hAnsi="Arial" w:cs="Arial"/>
                <w:sz w:val="22"/>
                <w:szCs w:val="22"/>
                <w:shd w:val="clear" w:color="auto" w:fill="FFFFFF"/>
                <w:lang w:val="es-ES_tradnl"/>
              </w:rPr>
              <w:t>(US$</w:t>
            </w:r>
            <w:r>
              <w:rPr>
                <w:rFonts w:ascii="Arial" w:eastAsia="Times New Roman" w:hAnsi="Arial" w:cs="Arial"/>
                <w:sz w:val="22"/>
                <w:szCs w:val="22"/>
                <w:shd w:val="clear" w:color="auto" w:fill="FFFFFF"/>
                <w:lang w:val="es-ES_tradnl"/>
              </w:rPr>
              <w:t>93,8</w:t>
            </w:r>
            <w:r w:rsidRPr="00C31BE4">
              <w:rPr>
                <w:rFonts w:ascii="Arial" w:eastAsia="Times New Roman" w:hAnsi="Arial" w:cs="Arial"/>
                <w:sz w:val="22"/>
                <w:szCs w:val="22"/>
                <w:shd w:val="clear" w:color="auto" w:fill="FFFFFF"/>
                <w:lang w:val="es-ES_tradnl"/>
              </w:rPr>
              <w:t xml:space="preserve">millones). </w:t>
            </w:r>
            <w:r w:rsidR="00D80D28" w:rsidRPr="00D80D28">
              <w:rPr>
                <w:rFonts w:ascii="Arial" w:eastAsia="Times New Roman" w:hAnsi="Arial" w:cs="Arial"/>
                <w:sz w:val="22"/>
                <w:szCs w:val="22"/>
                <w:shd w:val="clear" w:color="auto" w:fill="FFFFFF"/>
                <w:lang w:val="es-ES_tradnl"/>
              </w:rPr>
              <w:t xml:space="preserve">Los recursos de este componente van destinados a contribuir a que las MIPE afectadas por la crisis superen problemas temporales de liquidez y puedan dar continuidad a su operación. Este componente contempla mecanismos para proveer liquidez a las MIPE, como: productos de crédito y/o garantías para obtener financiamiento de capital de trabajo. </w:t>
            </w:r>
          </w:p>
          <w:p w14:paraId="42A85E27" w14:textId="580DF4EF" w:rsidR="00D80D28" w:rsidRPr="00C31BE4" w:rsidRDefault="00D80D28" w:rsidP="006F7B06">
            <w:pPr>
              <w:tabs>
                <w:tab w:val="left" w:pos="322"/>
              </w:tabs>
              <w:ind w:left="322" w:hanging="360"/>
              <w:jc w:val="both"/>
              <w:rPr>
                <w:rFonts w:ascii="Arial" w:eastAsia="Times New Roman" w:hAnsi="Arial" w:cs="Arial"/>
                <w:sz w:val="22"/>
                <w:szCs w:val="22"/>
                <w:shd w:val="clear" w:color="auto" w:fill="FFFFFF"/>
                <w:lang w:val="es-ES_tradnl"/>
              </w:rPr>
            </w:pPr>
            <w:r w:rsidRPr="00D80D28">
              <w:rPr>
                <w:rFonts w:ascii="Arial" w:eastAsia="Times New Roman" w:hAnsi="Arial" w:cs="Arial"/>
                <w:sz w:val="22"/>
                <w:szCs w:val="22"/>
                <w:shd w:val="clear" w:color="auto" w:fill="FFFFFF"/>
                <w:lang w:val="es-ES_tradnl"/>
              </w:rPr>
              <w:t>a.</w:t>
            </w:r>
            <w:r w:rsidRPr="00D80D28">
              <w:rPr>
                <w:rFonts w:ascii="Arial" w:eastAsia="Times New Roman" w:hAnsi="Arial" w:cs="Arial"/>
                <w:sz w:val="22"/>
                <w:szCs w:val="22"/>
                <w:shd w:val="clear" w:color="auto" w:fill="FFFFFF"/>
                <w:lang w:val="es-ES_tradnl"/>
              </w:rPr>
              <w:tab/>
              <w:t>Subcomponente 1. Programa de apoyo a las finanzas populares y solidarias a nivel nacional (US$85 millones). Este subcomponente se ejecutará otorgando préstamos bajo líneas de anticipo o redescuento  a las OSFPS elegibles (¶</w:t>
            </w:r>
            <w:r>
              <w:rPr>
                <w:rFonts w:ascii="Arial" w:eastAsia="Times New Roman" w:hAnsi="Arial" w:cs="Arial"/>
                <w:sz w:val="22"/>
                <w:szCs w:val="22"/>
                <w:shd w:val="clear" w:color="auto" w:fill="FFFFFF"/>
                <w:lang w:val="es-ES_tradnl"/>
              </w:rPr>
              <w:t>3.5 del documento de préstamo</w:t>
            </w:r>
            <w:r w:rsidRPr="00D80D28">
              <w:rPr>
                <w:rFonts w:ascii="Arial" w:eastAsia="Times New Roman" w:hAnsi="Arial" w:cs="Arial"/>
                <w:sz w:val="22"/>
                <w:szCs w:val="22"/>
                <w:shd w:val="clear" w:color="auto" w:fill="FFFFFF"/>
                <w:lang w:val="es-ES_tradnl"/>
              </w:rPr>
              <w:t>) para que a su vez provean liquidez a las MIPE elegibles (¶</w:t>
            </w:r>
            <w:r>
              <w:rPr>
                <w:rFonts w:ascii="Arial" w:eastAsia="Times New Roman" w:hAnsi="Arial" w:cs="Arial"/>
                <w:sz w:val="22"/>
                <w:szCs w:val="22"/>
                <w:shd w:val="clear" w:color="auto" w:fill="FFFFFF"/>
                <w:lang w:val="es-ES_tradnl"/>
              </w:rPr>
              <w:t>3.6 del documento de préstamo</w:t>
            </w:r>
            <w:r w:rsidRPr="00D80D28">
              <w:rPr>
                <w:rFonts w:ascii="Arial" w:eastAsia="Times New Roman" w:hAnsi="Arial" w:cs="Arial"/>
                <w:sz w:val="22"/>
                <w:szCs w:val="22"/>
                <w:shd w:val="clear" w:color="auto" w:fill="FFFFFF"/>
                <w:lang w:val="es-ES_tradnl"/>
              </w:rPr>
              <w:t>). El subcomponente incluirá dos actividades para promover la igualdad de género en el acceso a financiamiento para superar las necesidades de corto plazo en aquellas MIPE definidas como de mujeres con el fin de atenuar el posible ensanchamiento de la brecha de género como consecuencia de la crisis del COVID-19: (i) elaboración de directrices para el proceso de otorgamiento de crédito a MIPE especificando la obligatoriedad de no discriminar por género, las cuales formarán parte integrante del contrato de préstamo a las OSFPS elegibles; y (</w:t>
            </w:r>
            <w:proofErr w:type="spellStart"/>
            <w:r w:rsidRPr="00D80D28">
              <w:rPr>
                <w:rFonts w:ascii="Arial" w:eastAsia="Times New Roman" w:hAnsi="Arial" w:cs="Arial"/>
                <w:sz w:val="22"/>
                <w:szCs w:val="22"/>
                <w:shd w:val="clear" w:color="auto" w:fill="FFFFFF"/>
                <w:lang w:val="es-ES_tradnl"/>
              </w:rPr>
              <w:t>ii</w:t>
            </w:r>
            <w:proofErr w:type="spellEnd"/>
            <w:r w:rsidRPr="00D80D28">
              <w:rPr>
                <w:rFonts w:ascii="Arial" w:eastAsia="Times New Roman" w:hAnsi="Arial" w:cs="Arial"/>
                <w:sz w:val="22"/>
                <w:szCs w:val="22"/>
                <w:shd w:val="clear" w:color="auto" w:fill="FFFFFF"/>
                <w:lang w:val="es-ES_tradnl"/>
              </w:rPr>
              <w:t>)</w:t>
            </w:r>
            <w:r>
              <w:rPr>
                <w:rFonts w:ascii="Arial" w:eastAsia="Times New Roman" w:hAnsi="Arial" w:cs="Arial"/>
                <w:sz w:val="22"/>
                <w:szCs w:val="22"/>
                <w:shd w:val="clear" w:color="auto" w:fill="FFFFFF"/>
                <w:lang w:val="es-ES_tradnl"/>
              </w:rPr>
              <w:t> </w:t>
            </w:r>
            <w:r w:rsidRPr="00D80D28">
              <w:rPr>
                <w:rFonts w:ascii="Arial" w:eastAsia="Times New Roman" w:hAnsi="Arial" w:cs="Arial"/>
                <w:sz w:val="22"/>
                <w:szCs w:val="22"/>
                <w:shd w:val="clear" w:color="auto" w:fill="FFFFFF"/>
                <w:lang w:val="es-ES_tradnl"/>
              </w:rPr>
              <w:t>monitoreo de la evolución de la cartera de créditos y, si se observan desviaciones significativas, se tomarán medidas para corregir la desviación, según se establezca en el RC (¶</w:t>
            </w:r>
            <w:r>
              <w:rPr>
                <w:rFonts w:ascii="Arial" w:eastAsia="Times New Roman" w:hAnsi="Arial" w:cs="Arial"/>
                <w:sz w:val="22"/>
                <w:szCs w:val="22"/>
                <w:shd w:val="clear" w:color="auto" w:fill="FFFFFF"/>
                <w:lang w:val="es-ES_tradnl"/>
              </w:rPr>
              <w:t>3.7 del documento de préstamo</w:t>
            </w:r>
            <w:r w:rsidRPr="00D80D28">
              <w:rPr>
                <w:rFonts w:ascii="Arial" w:eastAsia="Times New Roman" w:hAnsi="Arial" w:cs="Arial"/>
                <w:sz w:val="22"/>
                <w:szCs w:val="22"/>
                <w:shd w:val="clear" w:color="auto" w:fill="FFFFFF"/>
                <w:lang w:val="es-ES_tradnl"/>
              </w:rPr>
              <w:t>), para garantizar que no se ensancha la brecha de género en el número de operaciones. En particular se establecerá como objetivo un número paritario de operaciones para hombres y mujeres. El costo de las auditorías se podrá financiar bajo este subcomponente</w:t>
            </w:r>
            <w:r>
              <w:rPr>
                <w:rFonts w:ascii="Arial" w:eastAsia="Times New Roman" w:hAnsi="Arial" w:cs="Arial"/>
                <w:sz w:val="22"/>
                <w:szCs w:val="22"/>
                <w:shd w:val="clear" w:color="auto" w:fill="FFFFFF"/>
                <w:lang w:val="es-ES_tradnl"/>
              </w:rPr>
              <w:t>.</w:t>
            </w:r>
          </w:p>
          <w:p w14:paraId="2AAC6F99" w14:textId="029DF685" w:rsidR="00C365B9" w:rsidRPr="00C31BE4" w:rsidRDefault="00C365B9" w:rsidP="00C365B9">
            <w:pPr>
              <w:tabs>
                <w:tab w:val="left" w:pos="360"/>
              </w:tabs>
              <w:ind w:left="324" w:hanging="324"/>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b.</w:t>
            </w:r>
            <w:r w:rsidRPr="00C31BE4">
              <w:rPr>
                <w:rFonts w:ascii="Arial" w:eastAsia="Times New Roman" w:hAnsi="Arial" w:cs="Arial"/>
                <w:sz w:val="22"/>
                <w:szCs w:val="22"/>
                <w:shd w:val="clear" w:color="auto" w:fill="FFFFFF"/>
                <w:lang w:val="es-ES_tradnl"/>
              </w:rPr>
              <w:tab/>
              <w:t xml:space="preserve">Subcomponente </w:t>
            </w:r>
            <w:r>
              <w:rPr>
                <w:rFonts w:ascii="Arial" w:eastAsia="Times New Roman" w:hAnsi="Arial" w:cs="Arial"/>
                <w:sz w:val="22"/>
                <w:szCs w:val="22"/>
                <w:shd w:val="clear" w:color="auto" w:fill="FFFFFF"/>
                <w:lang w:val="es-ES_tradnl"/>
              </w:rPr>
              <w:t>2</w:t>
            </w:r>
            <w:r w:rsidRPr="00C31BE4">
              <w:rPr>
                <w:rFonts w:ascii="Arial" w:eastAsia="Times New Roman" w:hAnsi="Arial" w:cs="Arial"/>
                <w:sz w:val="22"/>
                <w:szCs w:val="22"/>
                <w:shd w:val="clear" w:color="auto" w:fill="FFFFFF"/>
                <w:lang w:val="es-ES_tradnl"/>
              </w:rPr>
              <w:t>. (US$</w:t>
            </w:r>
            <w:r>
              <w:rPr>
                <w:rFonts w:ascii="Arial" w:eastAsia="Times New Roman" w:hAnsi="Arial" w:cs="Arial"/>
                <w:sz w:val="22"/>
                <w:szCs w:val="22"/>
                <w:shd w:val="clear" w:color="auto" w:fill="FFFFFF"/>
                <w:lang w:val="es-ES_tradnl"/>
              </w:rPr>
              <w:t xml:space="preserve">8,8 </w:t>
            </w:r>
            <w:r w:rsidRPr="00C31BE4">
              <w:rPr>
                <w:rFonts w:ascii="Arial" w:eastAsia="Times New Roman" w:hAnsi="Arial" w:cs="Arial"/>
                <w:sz w:val="22"/>
                <w:szCs w:val="22"/>
                <w:shd w:val="clear" w:color="auto" w:fill="FFFFFF"/>
                <w:lang w:val="es-ES_tradnl"/>
              </w:rPr>
              <w:t>millones). Fortalecimiento del Fondo de Garantía para la Economía Popular y Solidaria (FOGEPS). El FOGEPS constituye una herramienta de inclusión financiera a los grupos vulnerables o de atención prioritaria que no han podido acceder tradicionalmente a financiamiento crediticio por la falta de un colateral o garantía en su operación crediticia. El subcomponente facilitará al FOGEPS nuevos recursos que aporten a la expansión del servicio a todo el territorio nacional ecuatoriano a través de las (OSFPS)</w:t>
            </w:r>
            <w:r w:rsidRPr="00C31BE4">
              <w:rPr>
                <w:rFonts w:ascii="Arial" w:eastAsia="Times New Roman" w:hAnsi="Arial" w:cs="Arial"/>
                <w:sz w:val="22"/>
                <w:szCs w:val="22"/>
                <w:shd w:val="clear" w:color="auto" w:fill="FFFFFF"/>
                <w:vertAlign w:val="superscript"/>
                <w:lang w:val="es-ES_tradnl"/>
              </w:rPr>
              <w:t>1</w:t>
            </w:r>
            <w:r w:rsidRPr="00C31BE4">
              <w:rPr>
                <w:rFonts w:ascii="Arial" w:eastAsia="Times New Roman" w:hAnsi="Arial" w:cs="Arial"/>
                <w:sz w:val="22"/>
                <w:szCs w:val="22"/>
                <w:shd w:val="clear" w:color="auto" w:fill="FFFFFF"/>
                <w:lang w:val="es-ES_tradnl"/>
              </w:rPr>
              <w:t xml:space="preserve"> para que provean garantía a las MIPE elegibles.</w:t>
            </w:r>
            <w:r w:rsidRPr="00C31BE4">
              <w:rPr>
                <w:lang w:val="es-ES_tradnl"/>
              </w:rPr>
              <w:t xml:space="preserve"> </w:t>
            </w:r>
            <w:r w:rsidRPr="00C31BE4">
              <w:rPr>
                <w:rFonts w:ascii="Arial" w:eastAsia="Times New Roman" w:hAnsi="Arial" w:cs="Arial"/>
                <w:sz w:val="22"/>
                <w:szCs w:val="22"/>
                <w:shd w:val="clear" w:color="auto" w:fill="FFFFFF"/>
                <w:lang w:val="es-ES_tradnl"/>
              </w:rPr>
              <w:t>Para una adecuada administración de riesgos, las MIPE financiadas por las OSFPS, a través de créditos de la CONAFIPS, no podrán ser beneficiadas a su vez por una garantía del FOGEPS.</w:t>
            </w:r>
          </w:p>
          <w:p w14:paraId="775E1486" w14:textId="493C291D" w:rsidR="00C365B9" w:rsidRPr="00C31BE4" w:rsidRDefault="00C365B9" w:rsidP="00C365B9">
            <w:pPr>
              <w:autoSpaceDE w:val="0"/>
              <w:autoSpaceDN w:val="0"/>
              <w:adjustRightInd w:val="0"/>
              <w:spacing w:after="22"/>
              <w:rPr>
                <w:rFonts w:ascii="Calibri" w:hAnsi="Calibri" w:cs="Calibri"/>
                <w:color w:val="000000"/>
                <w:sz w:val="23"/>
                <w:szCs w:val="23"/>
                <w:lang w:val="es-ES_tradnl"/>
              </w:rPr>
            </w:pPr>
            <w:r w:rsidRPr="00C31BE4">
              <w:rPr>
                <w:rFonts w:ascii="Arial" w:eastAsia="Times New Roman" w:hAnsi="Arial" w:cs="Arial"/>
                <w:sz w:val="22"/>
                <w:szCs w:val="22"/>
                <w:shd w:val="clear" w:color="auto" w:fill="FFFFFF"/>
                <w:lang w:val="es-ES_tradnl"/>
              </w:rPr>
              <w:t xml:space="preserve">Los recursos de ambos subcomponentes serán canalizados a Intermediarios Financieros (IF) de primer piso – OSFPS – a través de la CONAFIPS. Las OSFPS son aprobadas por la CONAFIPS. Los beneficiarios del financiamiento con recursos del programa a través de las IF serán MIPE socios de dichas cooperativas. Se estima que el </w:t>
            </w:r>
            <w:r>
              <w:rPr>
                <w:rFonts w:ascii="Arial" w:eastAsia="Times New Roman" w:hAnsi="Arial" w:cs="Arial"/>
                <w:sz w:val="22"/>
                <w:szCs w:val="22"/>
                <w:shd w:val="clear" w:color="auto" w:fill="FFFFFF"/>
                <w:lang w:val="es-ES_tradnl"/>
              </w:rPr>
              <w:t>p</w:t>
            </w:r>
            <w:r w:rsidRPr="00C31BE4">
              <w:rPr>
                <w:rFonts w:ascii="Arial" w:eastAsia="Times New Roman" w:hAnsi="Arial" w:cs="Arial"/>
                <w:sz w:val="22"/>
                <w:szCs w:val="22"/>
                <w:shd w:val="clear" w:color="auto" w:fill="FFFFFF"/>
                <w:lang w:val="es-ES_tradnl"/>
              </w:rPr>
              <w:t xml:space="preserve">rograma atenderá a alrededor de </w:t>
            </w:r>
            <w:r>
              <w:rPr>
                <w:rFonts w:ascii="Arial" w:eastAsia="Times New Roman" w:hAnsi="Arial" w:cs="Arial"/>
                <w:sz w:val="22"/>
                <w:szCs w:val="22"/>
                <w:shd w:val="clear" w:color="auto" w:fill="FFFFFF"/>
                <w:lang w:val="es-ES_tradnl"/>
              </w:rPr>
              <w:t>16.038</w:t>
            </w:r>
            <w:r w:rsidRPr="00C31BE4">
              <w:rPr>
                <w:rFonts w:ascii="Arial" w:eastAsia="Times New Roman" w:hAnsi="Arial" w:cs="Arial"/>
                <w:sz w:val="22"/>
                <w:szCs w:val="22"/>
                <w:shd w:val="clear" w:color="auto" w:fill="FFFFFF"/>
                <w:lang w:val="es-ES_tradnl"/>
              </w:rPr>
              <w:t xml:space="preserve"> MIPE a través del </w:t>
            </w:r>
            <w:r w:rsidR="009E070F">
              <w:rPr>
                <w:rFonts w:ascii="Arial" w:eastAsia="Times New Roman" w:hAnsi="Arial" w:cs="Arial"/>
                <w:sz w:val="22"/>
                <w:szCs w:val="22"/>
                <w:shd w:val="clear" w:color="auto" w:fill="FFFFFF"/>
                <w:lang w:val="es-ES_tradnl"/>
              </w:rPr>
              <w:t>S</w:t>
            </w:r>
            <w:r w:rsidRPr="00C31BE4">
              <w:rPr>
                <w:rFonts w:ascii="Arial" w:eastAsia="Times New Roman" w:hAnsi="Arial" w:cs="Arial"/>
                <w:sz w:val="22"/>
                <w:szCs w:val="22"/>
                <w:shd w:val="clear" w:color="auto" w:fill="FFFFFF"/>
                <w:lang w:val="es-ES_tradnl"/>
              </w:rPr>
              <w:t xml:space="preserve">ubcomponente 1 y </w:t>
            </w:r>
            <w:r>
              <w:rPr>
                <w:rFonts w:ascii="Arial" w:eastAsia="Times New Roman" w:hAnsi="Arial" w:cs="Arial"/>
                <w:sz w:val="22"/>
                <w:szCs w:val="22"/>
                <w:shd w:val="clear" w:color="auto" w:fill="FFFFFF"/>
                <w:lang w:val="es-ES_tradnl"/>
              </w:rPr>
              <w:t>12.</w:t>
            </w:r>
            <w:r w:rsidR="009E070F">
              <w:rPr>
                <w:rFonts w:ascii="Arial" w:eastAsia="Times New Roman" w:hAnsi="Arial" w:cs="Arial"/>
                <w:sz w:val="22"/>
                <w:szCs w:val="22"/>
                <w:shd w:val="clear" w:color="auto" w:fill="FFFFFF"/>
                <w:lang w:val="es-ES_tradnl"/>
              </w:rPr>
              <w:t>691</w:t>
            </w:r>
            <w:r w:rsidRPr="00C31BE4">
              <w:rPr>
                <w:rFonts w:ascii="Arial" w:eastAsia="Times New Roman" w:hAnsi="Arial" w:cs="Arial"/>
                <w:sz w:val="22"/>
                <w:szCs w:val="22"/>
                <w:shd w:val="clear" w:color="auto" w:fill="FFFFFF"/>
                <w:lang w:val="es-ES_tradnl"/>
              </w:rPr>
              <w:t xml:space="preserve"> MIPE a través del </w:t>
            </w:r>
            <w:r w:rsidR="009E070F">
              <w:rPr>
                <w:rFonts w:ascii="Arial" w:eastAsia="Times New Roman" w:hAnsi="Arial" w:cs="Arial"/>
                <w:sz w:val="22"/>
                <w:szCs w:val="22"/>
                <w:shd w:val="clear" w:color="auto" w:fill="FFFFFF"/>
                <w:lang w:val="es-ES_tradnl"/>
              </w:rPr>
              <w:t>S</w:t>
            </w:r>
            <w:r w:rsidRPr="00C31BE4">
              <w:rPr>
                <w:rFonts w:ascii="Arial" w:eastAsia="Times New Roman" w:hAnsi="Arial" w:cs="Arial"/>
                <w:sz w:val="22"/>
                <w:szCs w:val="22"/>
                <w:shd w:val="clear" w:color="auto" w:fill="FFFFFF"/>
                <w:lang w:val="es-ES_tradnl"/>
              </w:rPr>
              <w:t xml:space="preserve">ubcomponente </w:t>
            </w:r>
            <w:r w:rsidR="009E070F">
              <w:rPr>
                <w:rFonts w:ascii="Arial" w:eastAsia="Times New Roman" w:hAnsi="Arial" w:cs="Arial"/>
                <w:sz w:val="22"/>
                <w:szCs w:val="22"/>
                <w:shd w:val="clear" w:color="auto" w:fill="FFFFFF"/>
                <w:lang w:val="es-ES_tradnl"/>
              </w:rPr>
              <w:t>2</w:t>
            </w:r>
            <w:r w:rsidRPr="00C31BE4">
              <w:rPr>
                <w:rFonts w:ascii="Arial" w:eastAsia="Times New Roman" w:hAnsi="Arial" w:cs="Arial"/>
                <w:sz w:val="22"/>
                <w:szCs w:val="22"/>
                <w:shd w:val="clear" w:color="auto" w:fill="FFFFFF"/>
                <w:lang w:val="es-ES_tradnl"/>
              </w:rPr>
              <w:t xml:space="preserve">. Los </w:t>
            </w:r>
            <w:r w:rsidRPr="00C31BE4">
              <w:rPr>
                <w:rFonts w:ascii="Arial" w:eastAsia="Times New Roman" w:hAnsi="Arial" w:cs="Arial"/>
                <w:sz w:val="22"/>
                <w:szCs w:val="22"/>
                <w:shd w:val="clear" w:color="auto" w:fill="FFFFFF"/>
                <w:lang w:val="es-ES_tradnl"/>
              </w:rPr>
              <w:lastRenderedPageBreak/>
              <w:t>financiamientos individuales no superarán US$50</w:t>
            </w:r>
            <w:r>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000 y se estima que el promedio sea de US$5</w:t>
            </w:r>
            <w:r>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 xml:space="preserve">300. </w:t>
            </w:r>
          </w:p>
        </w:tc>
      </w:tr>
      <w:tr w:rsidR="00C365B9" w:rsidRPr="00831A49" w14:paraId="3A9EA9D5" w14:textId="77777777" w:rsidTr="000836B8">
        <w:trPr>
          <w:trHeight w:val="402"/>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7A4816C6" w14:textId="0CA4AEB9" w:rsidR="00C365B9" w:rsidRPr="00C31BE4" w:rsidRDefault="00C365B9" w:rsidP="00C365B9">
            <w:pPr>
              <w:jc w:val="both"/>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lastRenderedPageBreak/>
              <w:t xml:space="preserve">4. Impactos, Riesgos y Medidas de Mitigación Principales </w:t>
            </w:r>
          </w:p>
        </w:tc>
      </w:tr>
      <w:tr w:rsidR="00C365B9" w:rsidRPr="00831A49" w14:paraId="2DE10E02" w14:textId="77777777" w:rsidTr="000836B8">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405F94ED" w14:textId="131AA08E" w:rsidR="00C365B9" w:rsidRPr="00C31BE4" w:rsidRDefault="00C365B9" w:rsidP="00C365B9">
            <w:pPr>
              <w:ind w:right="165"/>
              <w:jc w:val="both"/>
              <w:rPr>
                <w:rFonts w:ascii="Arial" w:eastAsia="Times New Roman" w:hAnsi="Arial" w:cs="Arial"/>
                <w:sz w:val="20"/>
                <w:szCs w:val="20"/>
                <w:shd w:val="clear" w:color="auto" w:fill="FFFFFF"/>
                <w:lang w:val="es-ES_tradnl"/>
              </w:rPr>
            </w:pPr>
            <w:r w:rsidRPr="00C31BE4">
              <w:rPr>
                <w:rFonts w:ascii="Arial" w:eastAsia="Times New Roman" w:hAnsi="Arial" w:cs="Arial"/>
                <w:b/>
                <w:sz w:val="22"/>
                <w:szCs w:val="22"/>
                <w:lang w:val="es-ES_tradnl"/>
              </w:rPr>
              <w:t>Requisitos de Evaluación y Divulgación de Información</w:t>
            </w:r>
          </w:p>
        </w:tc>
      </w:tr>
      <w:tr w:rsidR="00C365B9" w:rsidRPr="00831A49" w14:paraId="7CA8CBA1" w14:textId="77777777" w:rsidTr="000836B8">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08E60FB" w14:textId="74790428" w:rsidR="00C365B9" w:rsidRPr="00C31BE4" w:rsidRDefault="00C365B9" w:rsidP="00C365B9">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Banco pondrá a disposición del público toda la información sobre la operación en cumplimento con las salvaguardias para operaciones de intermediación financiera. </w:t>
            </w:r>
          </w:p>
          <w:p w14:paraId="2F36293E" w14:textId="77777777" w:rsidR="00C365B9" w:rsidRPr="00C31BE4" w:rsidRDefault="00C365B9" w:rsidP="00C365B9">
            <w:pPr>
              <w:ind w:right="165"/>
              <w:jc w:val="both"/>
              <w:rPr>
                <w:rFonts w:ascii="Arial" w:eastAsia="Times New Roman" w:hAnsi="Arial" w:cs="Arial"/>
                <w:sz w:val="22"/>
                <w:szCs w:val="22"/>
                <w:shd w:val="clear" w:color="auto" w:fill="FFFFFF"/>
                <w:lang w:val="es-ES_tradnl"/>
              </w:rPr>
            </w:pPr>
          </w:p>
          <w:p w14:paraId="314CA215" w14:textId="6F252069" w:rsidR="00C365B9" w:rsidRPr="00C31BE4" w:rsidRDefault="00C365B9" w:rsidP="00C365B9">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programa cumple con los requerimientos de evaluación para operaciones de intermediación financiera en cumplimiento con la directiva B.13 de la OP-703. Se realizo una debida diligencia socioambiental cuyos resultados se presentan en este documento. </w:t>
            </w:r>
          </w:p>
          <w:p w14:paraId="699B0F59" w14:textId="412B24F9" w:rsidR="00C365B9" w:rsidRPr="00C31BE4" w:rsidRDefault="00C365B9" w:rsidP="00C365B9">
            <w:pPr>
              <w:ind w:right="165"/>
              <w:jc w:val="both"/>
              <w:rPr>
                <w:rFonts w:ascii="Arial" w:eastAsia="Times New Roman" w:hAnsi="Arial" w:cs="Arial"/>
                <w:sz w:val="22"/>
                <w:szCs w:val="22"/>
                <w:shd w:val="clear" w:color="auto" w:fill="FFFFFF"/>
                <w:lang w:val="es-ES_tradnl"/>
              </w:rPr>
            </w:pPr>
          </w:p>
        </w:tc>
      </w:tr>
      <w:tr w:rsidR="00C365B9" w:rsidRPr="00831A49" w14:paraId="0735B8C6" w14:textId="77777777" w:rsidTr="000836B8">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6D0F8387" w14:textId="0343BAFE" w:rsidR="00C365B9" w:rsidRPr="00C31BE4" w:rsidRDefault="00C365B9" w:rsidP="00C365B9">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lang w:val="es-ES_tradnl"/>
              </w:rPr>
              <w:t>Consultas y Participación de los Interesados</w:t>
            </w:r>
          </w:p>
        </w:tc>
      </w:tr>
      <w:tr w:rsidR="00C365B9" w:rsidRPr="00831A49" w14:paraId="1D082276" w14:textId="77777777" w:rsidTr="000836B8">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46754C97" w14:textId="1292BF4C" w:rsidR="00C365B9" w:rsidRPr="00C31BE4" w:rsidRDefault="00C365B9" w:rsidP="00C365B9">
            <w:pPr>
              <w:ind w:right="165"/>
              <w:jc w:val="both"/>
              <w:rPr>
                <w:rFonts w:ascii="Arial" w:eastAsia="Times New Roman" w:hAnsi="Arial" w:cs="Arial"/>
                <w:sz w:val="20"/>
                <w:szCs w:val="20"/>
                <w:shd w:val="clear" w:color="auto" w:fill="FFFFFF"/>
                <w:lang w:val="es-ES_tradnl"/>
              </w:rPr>
            </w:pPr>
            <w:r w:rsidRPr="00C31BE4">
              <w:rPr>
                <w:rFonts w:ascii="Arial" w:eastAsia="Times New Roman" w:hAnsi="Arial" w:cs="Arial"/>
                <w:sz w:val="22"/>
                <w:szCs w:val="22"/>
                <w:shd w:val="clear" w:color="auto" w:fill="FFFFFF"/>
                <w:lang w:val="es-ES_tradnl"/>
              </w:rPr>
              <w:t xml:space="preserve">Por ser una operación de intermediación financiera, no se requiere consulta pública. </w:t>
            </w:r>
          </w:p>
        </w:tc>
      </w:tr>
      <w:tr w:rsidR="00C365B9" w:rsidRPr="00831A49" w14:paraId="477D803B" w14:textId="77777777" w:rsidTr="000836B8">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662228A0" w14:textId="0C833B6F" w:rsidR="00C365B9" w:rsidRPr="00C31BE4" w:rsidRDefault="00C365B9" w:rsidP="00C365B9">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b/>
                <w:sz w:val="22"/>
                <w:szCs w:val="22"/>
                <w:lang w:val="es-ES_tradnl"/>
              </w:rPr>
              <w:t>Impactos y Riesgos Ambientales y Sociales y Medidas de Mitigación</w:t>
            </w:r>
          </w:p>
        </w:tc>
      </w:tr>
      <w:tr w:rsidR="00C365B9" w:rsidRPr="00831A49" w14:paraId="5057FE20" w14:textId="77777777" w:rsidTr="000836B8">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BB3C02D" w14:textId="77777777" w:rsidR="00C365B9" w:rsidRPr="00C31BE4" w:rsidRDefault="00C365B9" w:rsidP="00C365B9">
            <w:pPr>
              <w:ind w:right="165"/>
              <w:jc w:val="both"/>
              <w:rPr>
                <w:rFonts w:ascii="Arial" w:eastAsia="Times New Roman" w:hAnsi="Arial" w:cs="Arial"/>
                <w:b/>
                <w:sz w:val="22"/>
                <w:szCs w:val="22"/>
                <w:shd w:val="clear" w:color="auto" w:fill="FFFFFF"/>
                <w:lang w:val="es-ES_tradnl"/>
              </w:rPr>
            </w:pPr>
          </w:p>
          <w:p w14:paraId="5FFE7C72" w14:textId="5E589E4E" w:rsidR="00C365B9" w:rsidRPr="00C31BE4" w:rsidRDefault="00C365B9" w:rsidP="00C365B9">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shd w:val="clear" w:color="auto" w:fill="FFFFFF"/>
                <w:lang w:val="es-ES_tradnl"/>
              </w:rPr>
              <w:t xml:space="preserve">Impactos y riesgos ambientales y sociales potenciales del programa </w:t>
            </w:r>
          </w:p>
          <w:p w14:paraId="0032EEBA" w14:textId="3CFD102A" w:rsidR="00C365B9" w:rsidRPr="00C31BE4" w:rsidRDefault="00C365B9" w:rsidP="00C365B9">
            <w:pPr>
              <w:ind w:right="165"/>
              <w:jc w:val="both"/>
              <w:rPr>
                <w:rFonts w:ascii="Arial" w:eastAsia="Times New Roman" w:hAnsi="Arial" w:cs="Arial"/>
                <w:b/>
                <w:sz w:val="22"/>
                <w:szCs w:val="22"/>
                <w:shd w:val="clear" w:color="auto" w:fill="FFFFFF"/>
                <w:lang w:val="es-ES_tradnl"/>
              </w:rPr>
            </w:pPr>
          </w:p>
          <w:p w14:paraId="3E6EA4E5" w14:textId="25F82775" w:rsidR="00C365B9" w:rsidRPr="00C31BE4" w:rsidRDefault="00C365B9" w:rsidP="00C365B9">
            <w:p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 xml:space="preserve">Los financiamientos elegibles bajo este programa serán: </w:t>
            </w:r>
          </w:p>
          <w:p w14:paraId="53740887" w14:textId="7DA1D2C1" w:rsidR="00C365B9" w:rsidRPr="00C31BE4" w:rsidRDefault="00C365B9" w:rsidP="00C365B9">
            <w:pPr>
              <w:pStyle w:val="ListParagraph"/>
              <w:numPr>
                <w:ilvl w:val="0"/>
                <w:numId w:val="20"/>
              </w:num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 xml:space="preserve">de corto plazo, destinados a evitar la quiebra de la MiPyME por razones de la crisis del CV y asimismo no destinados a proyectos de expansión o proyectos que involucren nueva infraestructura o construcción </w:t>
            </w:r>
          </w:p>
          <w:p w14:paraId="688A2F1E" w14:textId="7B7D7901" w:rsidR="00C365B9" w:rsidRPr="00C31BE4" w:rsidRDefault="00C365B9" w:rsidP="00C365B9">
            <w:pPr>
              <w:pStyle w:val="ListParagraph"/>
              <w:numPr>
                <w:ilvl w:val="0"/>
                <w:numId w:val="20"/>
              </w:num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de pequeña escala (US$50</w:t>
            </w:r>
            <w:r>
              <w:rPr>
                <w:rFonts w:ascii="Arial" w:eastAsia="Times New Roman" w:hAnsi="Arial" w:cs="Arial"/>
                <w:bCs/>
                <w:sz w:val="22"/>
                <w:szCs w:val="22"/>
                <w:shd w:val="clear" w:color="auto" w:fill="FFFFFF"/>
                <w:lang w:val="es-ES_tradnl"/>
              </w:rPr>
              <w:t>.</w:t>
            </w:r>
            <w:r w:rsidRPr="00C31BE4">
              <w:rPr>
                <w:rFonts w:ascii="Arial" w:eastAsia="Times New Roman" w:hAnsi="Arial" w:cs="Arial"/>
                <w:bCs/>
                <w:sz w:val="22"/>
                <w:szCs w:val="22"/>
                <w:shd w:val="clear" w:color="auto" w:fill="FFFFFF"/>
                <w:lang w:val="es-ES_tradnl"/>
              </w:rPr>
              <w:t>000 máximo y promedio estimado alrededor de US$5</w:t>
            </w:r>
            <w:r>
              <w:rPr>
                <w:rFonts w:ascii="Arial" w:eastAsia="Times New Roman" w:hAnsi="Arial" w:cs="Arial"/>
                <w:bCs/>
                <w:sz w:val="22"/>
                <w:szCs w:val="22"/>
                <w:shd w:val="clear" w:color="auto" w:fill="FFFFFF"/>
                <w:lang w:val="es-ES_tradnl"/>
              </w:rPr>
              <w:t>.</w:t>
            </w:r>
            <w:r w:rsidRPr="00C31BE4">
              <w:rPr>
                <w:rFonts w:ascii="Arial" w:eastAsia="Times New Roman" w:hAnsi="Arial" w:cs="Arial"/>
                <w:bCs/>
                <w:sz w:val="22"/>
                <w:szCs w:val="22"/>
                <w:shd w:val="clear" w:color="auto" w:fill="FFFFFF"/>
                <w:lang w:val="es-ES_tradnl"/>
              </w:rPr>
              <w:t xml:space="preserve">000) </w:t>
            </w:r>
          </w:p>
          <w:p w14:paraId="1E61723B" w14:textId="77777777" w:rsidR="00C365B9" w:rsidRPr="00C31BE4" w:rsidRDefault="00C365B9" w:rsidP="00C365B9">
            <w:pPr>
              <w:ind w:right="165"/>
              <w:jc w:val="both"/>
              <w:rPr>
                <w:rFonts w:ascii="Arial" w:eastAsia="Times New Roman" w:hAnsi="Arial" w:cs="Arial"/>
                <w:bCs/>
                <w:sz w:val="22"/>
                <w:szCs w:val="22"/>
                <w:shd w:val="clear" w:color="auto" w:fill="FFFFFF"/>
                <w:lang w:val="es-ES_tradnl"/>
              </w:rPr>
            </w:pPr>
          </w:p>
          <w:p w14:paraId="1B680805" w14:textId="75C16EC2" w:rsidR="00C365B9" w:rsidRPr="00C31BE4" w:rsidRDefault="00C365B9" w:rsidP="00C365B9">
            <w:p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 xml:space="preserve">Así que se prevé que los impactos socioambientales del </w:t>
            </w:r>
            <w:r>
              <w:rPr>
                <w:rFonts w:ascii="Arial" w:eastAsia="Times New Roman" w:hAnsi="Arial" w:cs="Arial"/>
                <w:bCs/>
                <w:sz w:val="22"/>
                <w:szCs w:val="22"/>
                <w:shd w:val="clear" w:color="auto" w:fill="FFFFFF"/>
                <w:lang w:val="es-ES_tradnl"/>
              </w:rPr>
              <w:t>p</w:t>
            </w:r>
            <w:r w:rsidRPr="00C31BE4">
              <w:rPr>
                <w:rFonts w:ascii="Arial" w:eastAsia="Times New Roman" w:hAnsi="Arial" w:cs="Arial"/>
                <w:bCs/>
                <w:sz w:val="22"/>
                <w:szCs w:val="22"/>
                <w:shd w:val="clear" w:color="auto" w:fill="FFFFFF"/>
                <w:lang w:val="es-ES_tradnl"/>
              </w:rPr>
              <w:t xml:space="preserve">rograma sean de baja magnitud y relacionados a la actividad/sector de la MiPyME. </w:t>
            </w:r>
          </w:p>
          <w:p w14:paraId="393E56EF" w14:textId="77777777" w:rsidR="00C365B9" w:rsidRPr="00C31BE4" w:rsidRDefault="00C365B9" w:rsidP="00C365B9">
            <w:pPr>
              <w:jc w:val="both"/>
              <w:rPr>
                <w:rFonts w:ascii="Arial" w:eastAsia="Times New Roman" w:hAnsi="Arial" w:cs="Arial"/>
                <w:sz w:val="22"/>
                <w:szCs w:val="22"/>
                <w:shd w:val="clear" w:color="auto" w:fill="FFFFFF"/>
                <w:lang w:val="es-ES_tradnl"/>
              </w:rPr>
            </w:pPr>
          </w:p>
          <w:p w14:paraId="56F37961" w14:textId="4695D2A5"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objetivo del programa es atender al tejido productivo existente y, por lo tanto, se prevé que los recursos del programa financien un portafolio con perfil similar a la cartera existente del ejecutor. </w:t>
            </w:r>
          </w:p>
          <w:p w14:paraId="558455AE" w14:textId="22F43F78" w:rsidR="00C365B9" w:rsidRPr="00C31BE4" w:rsidRDefault="00C365B9" w:rsidP="00C365B9">
            <w:pPr>
              <w:jc w:val="both"/>
              <w:rPr>
                <w:rFonts w:ascii="Arial" w:eastAsia="Times New Roman" w:hAnsi="Arial" w:cs="Arial"/>
                <w:sz w:val="22"/>
                <w:szCs w:val="22"/>
                <w:shd w:val="clear" w:color="auto" w:fill="FFFFFF"/>
                <w:lang w:val="es-ES_tradnl"/>
              </w:rPr>
            </w:pPr>
          </w:p>
          <w:p w14:paraId="0F33AF4B" w14:textId="5F42BFD7"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b/>
                <w:bCs/>
                <w:sz w:val="22"/>
                <w:szCs w:val="22"/>
                <w:shd w:val="clear" w:color="auto" w:fill="FFFFFF"/>
                <w:lang w:val="es-ES_tradnl"/>
              </w:rPr>
              <w:t>Repartición sectorial de la cartera</w:t>
            </w:r>
            <w:r w:rsidRPr="00C31BE4">
              <w:rPr>
                <w:rFonts w:ascii="Arial" w:eastAsia="Times New Roman" w:hAnsi="Arial" w:cs="Arial"/>
                <w:sz w:val="22"/>
                <w:szCs w:val="22"/>
                <w:shd w:val="clear" w:color="auto" w:fill="FFFFFF"/>
                <w:lang w:val="es-ES_tradnl"/>
              </w:rPr>
              <w:t xml:space="preserve">: </w:t>
            </w:r>
          </w:p>
          <w:p w14:paraId="1EC686EE" w14:textId="77777777" w:rsidR="00C365B9" w:rsidRPr="00C31BE4" w:rsidRDefault="00C365B9" w:rsidP="00C365B9">
            <w:pPr>
              <w:jc w:val="both"/>
              <w:rPr>
                <w:rFonts w:ascii="Arial" w:eastAsia="Times New Roman" w:hAnsi="Arial" w:cs="Arial"/>
                <w:sz w:val="22"/>
                <w:szCs w:val="22"/>
                <w:shd w:val="clear" w:color="auto" w:fill="FFFFFF"/>
                <w:lang w:val="es-ES_tradnl"/>
              </w:rPr>
            </w:pPr>
          </w:p>
          <w:tbl>
            <w:tblPr>
              <w:tblStyle w:val="TableGrid"/>
              <w:tblW w:w="0" w:type="auto"/>
              <w:tblLayout w:type="fixed"/>
              <w:tblLook w:val="04A0" w:firstRow="1" w:lastRow="0" w:firstColumn="1" w:lastColumn="0" w:noHBand="0" w:noVBand="1"/>
            </w:tblPr>
            <w:tblGrid>
              <w:gridCol w:w="4885"/>
              <w:gridCol w:w="4885"/>
            </w:tblGrid>
            <w:tr w:rsidR="00C365B9" w:rsidRPr="00C31BE4" w14:paraId="05848D82" w14:textId="77777777" w:rsidTr="00D72BA8">
              <w:tc>
                <w:tcPr>
                  <w:tcW w:w="4885" w:type="dxa"/>
                </w:tcPr>
                <w:p w14:paraId="50D7CD13" w14:textId="77777777"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Sector servicios</w:t>
                  </w:r>
                </w:p>
              </w:tc>
              <w:tc>
                <w:tcPr>
                  <w:tcW w:w="4885" w:type="dxa"/>
                </w:tcPr>
                <w:p w14:paraId="01E33C14" w14:textId="18C30FA6"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40</w:t>
                  </w:r>
                  <w:r>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84%</w:t>
                  </w:r>
                </w:p>
              </w:tc>
            </w:tr>
            <w:tr w:rsidR="00C365B9" w:rsidRPr="00C31BE4" w14:paraId="608DF98A" w14:textId="77777777" w:rsidTr="00D72BA8">
              <w:tc>
                <w:tcPr>
                  <w:tcW w:w="4885" w:type="dxa"/>
                </w:tcPr>
                <w:p w14:paraId="49355738" w14:textId="77777777"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Sector agropecuario</w:t>
                  </w:r>
                </w:p>
              </w:tc>
              <w:tc>
                <w:tcPr>
                  <w:tcW w:w="4885" w:type="dxa"/>
                </w:tcPr>
                <w:p w14:paraId="1E5FE983" w14:textId="0E3C20DC"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30</w:t>
                  </w:r>
                  <w:r>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88%</w:t>
                  </w:r>
                </w:p>
              </w:tc>
            </w:tr>
            <w:tr w:rsidR="00C365B9" w:rsidRPr="00831A49" w14:paraId="753D3483" w14:textId="77777777" w:rsidTr="00D72BA8">
              <w:tc>
                <w:tcPr>
                  <w:tcW w:w="4885" w:type="dxa"/>
                </w:tcPr>
                <w:p w14:paraId="41AB10C1" w14:textId="77777777"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Sector transporte, alimentos y comunicaciones</w:t>
                  </w:r>
                </w:p>
              </w:tc>
              <w:tc>
                <w:tcPr>
                  <w:tcW w:w="4885" w:type="dxa"/>
                </w:tcPr>
                <w:p w14:paraId="5AAE8BFC" w14:textId="33C54B53"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18</w:t>
                  </w:r>
                  <w:r>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22%</w:t>
                  </w:r>
                </w:p>
              </w:tc>
            </w:tr>
            <w:tr w:rsidR="00C365B9" w:rsidRPr="00831A49" w14:paraId="0E2202D4" w14:textId="77777777" w:rsidTr="00D72BA8">
              <w:tc>
                <w:tcPr>
                  <w:tcW w:w="4885" w:type="dxa"/>
                </w:tcPr>
                <w:p w14:paraId="481469FE" w14:textId="77777777"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Sector manufacturero</w:t>
                  </w:r>
                </w:p>
              </w:tc>
              <w:tc>
                <w:tcPr>
                  <w:tcW w:w="4885" w:type="dxa"/>
                </w:tcPr>
                <w:p w14:paraId="52331E66" w14:textId="32E779DB"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10</w:t>
                  </w:r>
                  <w:r>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06%</w:t>
                  </w:r>
                </w:p>
              </w:tc>
            </w:tr>
            <w:tr w:rsidR="00C365B9" w:rsidRPr="00831A49" w14:paraId="3963EFA6" w14:textId="77777777" w:rsidTr="00D72BA8">
              <w:tc>
                <w:tcPr>
                  <w:tcW w:w="4885" w:type="dxa"/>
                </w:tcPr>
                <w:p w14:paraId="49D33557" w14:textId="77777777"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Total</w:t>
                  </w:r>
                </w:p>
              </w:tc>
              <w:tc>
                <w:tcPr>
                  <w:tcW w:w="4885" w:type="dxa"/>
                </w:tcPr>
                <w:p w14:paraId="46B21888" w14:textId="753AA411"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100</w:t>
                  </w:r>
                  <w:r>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00%</w:t>
                  </w:r>
                </w:p>
              </w:tc>
            </w:tr>
          </w:tbl>
          <w:p w14:paraId="49ED8FC4" w14:textId="0185BE8F" w:rsidR="00C365B9" w:rsidRPr="00C31BE4" w:rsidRDefault="00C365B9" w:rsidP="00C365B9">
            <w:pPr>
              <w:jc w:val="both"/>
              <w:rPr>
                <w:rFonts w:ascii="Arial" w:eastAsia="Times New Roman" w:hAnsi="Arial" w:cs="Arial"/>
                <w:sz w:val="22"/>
                <w:szCs w:val="22"/>
                <w:shd w:val="clear" w:color="auto" w:fill="FFFFFF"/>
                <w:lang w:val="es-ES_tradnl"/>
              </w:rPr>
            </w:pPr>
          </w:p>
          <w:p w14:paraId="244EDFCD" w14:textId="77777777" w:rsidR="00C365B9" w:rsidRPr="00C31BE4" w:rsidRDefault="00C365B9" w:rsidP="00C365B9">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Los riesgos socioambientales normalmente asociados al sector agropecuario son los siguientes:</w:t>
            </w:r>
          </w:p>
          <w:p w14:paraId="00EC8A27" w14:textId="77777777" w:rsidR="00C365B9" w:rsidRPr="00C31BE4" w:rsidRDefault="00C365B9" w:rsidP="00C365B9">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Conversión y degradación del hábitat</w:t>
            </w:r>
          </w:p>
          <w:p w14:paraId="0D7CA302" w14:textId="77777777" w:rsidR="00C365B9" w:rsidRPr="00C31BE4" w:rsidRDefault="00C365B9" w:rsidP="00C365B9">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Uso inadecuado de la tierra</w:t>
            </w:r>
          </w:p>
          <w:p w14:paraId="018636FC" w14:textId="77777777" w:rsidR="00C365B9" w:rsidRPr="00C31BE4" w:rsidRDefault="00C365B9" w:rsidP="00C365B9">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Estrés sobre o contaminación de los recursos hídricos </w:t>
            </w:r>
          </w:p>
          <w:p w14:paraId="14F80374" w14:textId="77777777" w:rsidR="00C365B9" w:rsidRPr="00C31BE4" w:rsidRDefault="00C365B9" w:rsidP="00C365B9">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Manejo inadecuado de desechos (aguas residuales y desechos sólidos)</w:t>
            </w:r>
          </w:p>
          <w:p w14:paraId="09A9472F" w14:textId="77777777" w:rsidR="00C365B9" w:rsidRPr="00C31BE4" w:rsidRDefault="00C365B9" w:rsidP="00C365B9">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Uso de mano de obra migratoria o informal, trabajo infantil</w:t>
            </w:r>
          </w:p>
          <w:p w14:paraId="3E1C88BA" w14:textId="77777777" w:rsidR="00C365B9" w:rsidRPr="00C31BE4" w:rsidRDefault="00C365B9" w:rsidP="00C365B9">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Emisiones al aire</w:t>
            </w:r>
          </w:p>
          <w:p w14:paraId="67B61951" w14:textId="77777777" w:rsidR="00C365B9" w:rsidRPr="00C31BE4" w:rsidRDefault="00C365B9" w:rsidP="00C365B9">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Consumo de energía</w:t>
            </w:r>
          </w:p>
          <w:p w14:paraId="4FF618C8" w14:textId="77777777" w:rsidR="00C365B9" w:rsidRPr="00C31BE4" w:rsidRDefault="00C365B9" w:rsidP="00C365B9">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Uso de pesticidas y fertilizantes</w:t>
            </w:r>
          </w:p>
          <w:p w14:paraId="2F21A120" w14:textId="77777777" w:rsidR="00C365B9" w:rsidRPr="00C31BE4" w:rsidRDefault="00C365B9" w:rsidP="00C365B9">
            <w:pPr>
              <w:pStyle w:val="ListParagraph"/>
              <w:ind w:right="165"/>
              <w:jc w:val="both"/>
              <w:rPr>
                <w:rFonts w:ascii="Arial" w:eastAsia="Times New Roman" w:hAnsi="Arial" w:cs="Arial"/>
                <w:sz w:val="22"/>
                <w:szCs w:val="22"/>
                <w:shd w:val="clear" w:color="auto" w:fill="FFFFFF"/>
                <w:lang w:val="es-ES_tradnl"/>
              </w:rPr>
            </w:pPr>
          </w:p>
          <w:p w14:paraId="382F14C1" w14:textId="0BFD9B68" w:rsidR="00C365B9" w:rsidRPr="00C31BE4" w:rsidRDefault="00C365B9" w:rsidP="00C365B9">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lastRenderedPageBreak/>
              <w:t>Los riesgos socioambientales normalmente asociados a la actividad MIPE en sector agroindustrial e industrial son los siguientes:</w:t>
            </w:r>
          </w:p>
          <w:p w14:paraId="013BF893" w14:textId="77777777" w:rsidR="00C365B9" w:rsidRPr="00C31BE4" w:rsidRDefault="00C365B9" w:rsidP="00C365B9">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Temas de salud y seguridad operacional</w:t>
            </w:r>
          </w:p>
          <w:p w14:paraId="74BBC550" w14:textId="77777777" w:rsidR="00C365B9" w:rsidRPr="00C31BE4" w:rsidRDefault="00C365B9" w:rsidP="00C365B9">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Estrés sobre o contaminación de los recursos hídricos </w:t>
            </w:r>
          </w:p>
          <w:p w14:paraId="628D8AD1" w14:textId="77777777" w:rsidR="00C365B9" w:rsidRPr="00C31BE4" w:rsidRDefault="00C365B9" w:rsidP="00C365B9">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Manejo inadecuado de desechos (aguas residuales y desechos sólidos)</w:t>
            </w:r>
          </w:p>
          <w:p w14:paraId="6B1369EF" w14:textId="77777777" w:rsidR="00C365B9" w:rsidRPr="00C31BE4" w:rsidRDefault="00C365B9" w:rsidP="00C365B9">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Emisiones al aire</w:t>
            </w:r>
          </w:p>
          <w:p w14:paraId="6E7DFDDE" w14:textId="155525E8" w:rsidR="00C365B9" w:rsidRPr="00C31BE4" w:rsidRDefault="00C365B9" w:rsidP="00C365B9">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Consumo de energía</w:t>
            </w:r>
          </w:p>
          <w:p w14:paraId="5BFD6D17" w14:textId="77777777" w:rsidR="00C365B9" w:rsidRPr="00C31BE4" w:rsidRDefault="00C365B9" w:rsidP="00C365B9">
            <w:pPr>
              <w:jc w:val="both"/>
              <w:rPr>
                <w:rFonts w:ascii="Arial" w:eastAsia="Times New Roman" w:hAnsi="Arial" w:cs="Arial"/>
                <w:sz w:val="22"/>
                <w:szCs w:val="22"/>
                <w:shd w:val="clear" w:color="auto" w:fill="FFFFFF"/>
                <w:lang w:val="es-ES_tradnl"/>
              </w:rPr>
            </w:pPr>
          </w:p>
          <w:p w14:paraId="608E4EA4" w14:textId="1AB4B559"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b/>
                <w:bCs/>
                <w:sz w:val="22"/>
                <w:szCs w:val="22"/>
                <w:shd w:val="clear" w:color="auto" w:fill="FFFFFF"/>
                <w:lang w:val="es-ES_tradnl"/>
              </w:rPr>
              <w:t>Repartición geográfica</w:t>
            </w:r>
            <w:r w:rsidRPr="00C31BE4">
              <w:rPr>
                <w:rFonts w:ascii="Arial" w:eastAsia="Times New Roman" w:hAnsi="Arial" w:cs="Arial"/>
                <w:sz w:val="22"/>
                <w:szCs w:val="22"/>
                <w:shd w:val="clear" w:color="auto" w:fill="FFFFFF"/>
                <w:lang w:val="es-ES_tradnl"/>
              </w:rPr>
              <w:t>:</w:t>
            </w:r>
          </w:p>
          <w:p w14:paraId="219DC57D" w14:textId="77777777" w:rsidR="00C365B9" w:rsidRPr="00C31BE4" w:rsidRDefault="00C365B9" w:rsidP="00C365B9">
            <w:pPr>
              <w:jc w:val="both"/>
              <w:rPr>
                <w:rFonts w:ascii="Arial" w:eastAsia="Times New Roman" w:hAnsi="Arial" w:cs="Arial"/>
                <w:sz w:val="22"/>
                <w:szCs w:val="22"/>
                <w:shd w:val="clear" w:color="auto" w:fill="FFFFFF"/>
                <w:lang w:val="es-ES_tradnl"/>
              </w:rPr>
            </w:pPr>
          </w:p>
          <w:p w14:paraId="39B13196" w14:textId="7CBEDA55"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Cabe notar que la CONAFIPS a lo largo de sus años de existencia supo implementar una red de OFSPS que permite una cobertura muy amplia del territorio nacional y de la población objetiva siendo las zonas en las que el nivel de pobreza es mayor, </w:t>
            </w:r>
            <w:r w:rsidRPr="00C31BE4">
              <w:rPr>
                <w:rFonts w:ascii="Arial" w:eastAsia="Times New Roman" w:hAnsi="Arial" w:cs="Arial"/>
                <w:bCs/>
                <w:sz w:val="22"/>
                <w:szCs w:val="22"/>
                <w:shd w:val="clear" w:color="auto" w:fill="FFFFFF"/>
                <w:lang w:val="es-ES_tradnl"/>
              </w:rPr>
              <w:t>sin concentración en alguna región en particular</w:t>
            </w:r>
            <w:r w:rsidRPr="00C31BE4">
              <w:rPr>
                <w:rFonts w:ascii="Arial" w:eastAsia="Times New Roman" w:hAnsi="Arial" w:cs="Arial"/>
                <w:sz w:val="22"/>
                <w:szCs w:val="22"/>
                <w:shd w:val="clear" w:color="auto" w:fill="FFFFFF"/>
                <w:lang w:val="es-ES_tradnl"/>
              </w:rPr>
              <w:t xml:space="preserve">. Con corte al mes de febrero del 2020, existen 107 OFSPS que están en condiciones de acceder a los productos y servicios de la CONAFIPS. Dichas instituciones tienen 107 casas matrices y 615 agencias, sumando un total de 722 puntos de atención.  </w:t>
            </w:r>
          </w:p>
          <w:p w14:paraId="5FB7D544" w14:textId="3DCC85F2" w:rsidR="00C365B9" w:rsidRPr="00C31BE4" w:rsidRDefault="00C365B9" w:rsidP="00C365B9">
            <w:pPr>
              <w:ind w:right="165"/>
              <w:jc w:val="both"/>
              <w:rPr>
                <w:rFonts w:ascii="Arial" w:eastAsia="Times New Roman" w:hAnsi="Arial" w:cs="Arial"/>
                <w:bCs/>
                <w:sz w:val="22"/>
                <w:szCs w:val="22"/>
                <w:shd w:val="clear" w:color="auto" w:fill="FFFFFF"/>
                <w:lang w:val="es-ES_tradnl"/>
              </w:rPr>
            </w:pPr>
          </w:p>
          <w:p w14:paraId="5ACA303F" w14:textId="45AD40C0" w:rsidR="00C365B9" w:rsidRPr="00C31BE4" w:rsidRDefault="00C365B9" w:rsidP="00C365B9">
            <w:p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noProof/>
                <w:sz w:val="22"/>
                <w:szCs w:val="22"/>
                <w:shd w:val="clear" w:color="auto" w:fill="FFFFFF"/>
                <w:lang w:val="es-ES_tradnl"/>
              </w:rPr>
              <w:drawing>
                <wp:inline distT="0" distB="0" distL="0" distR="0" wp14:anchorId="420F7A9D" wp14:editId="5D387488">
                  <wp:extent cx="2971800" cy="26609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0" cy="2660904"/>
                          </a:xfrm>
                          <a:prstGeom prst="rect">
                            <a:avLst/>
                          </a:prstGeom>
                          <a:noFill/>
                          <a:ln>
                            <a:noFill/>
                          </a:ln>
                        </pic:spPr>
                      </pic:pic>
                    </a:graphicData>
                  </a:graphic>
                </wp:inline>
              </w:drawing>
            </w:r>
          </w:p>
          <w:p w14:paraId="768D7344" w14:textId="77777777" w:rsidR="00C365B9" w:rsidRPr="00C31BE4" w:rsidRDefault="00C365B9" w:rsidP="00C365B9">
            <w:pPr>
              <w:ind w:right="165"/>
              <w:jc w:val="both"/>
              <w:rPr>
                <w:rFonts w:ascii="Arial" w:eastAsia="Times New Roman" w:hAnsi="Arial" w:cs="Arial"/>
                <w:b/>
                <w:sz w:val="22"/>
                <w:szCs w:val="22"/>
                <w:shd w:val="clear" w:color="auto" w:fill="FFFFFF"/>
                <w:lang w:val="es-ES_tradnl"/>
              </w:rPr>
            </w:pPr>
          </w:p>
          <w:p w14:paraId="1DB6B82D" w14:textId="5D7F221E"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La CONAFIPS trabaja siempre para añadir más con un producto de asistencia técnica que permite la capacitación de las OSFPS en términos de gobernanza y capacidad fiduciaria, cumplimiento con regulación nacional, estándares de transparencia etc. </w:t>
            </w:r>
          </w:p>
          <w:p w14:paraId="714CBA01" w14:textId="2788A1CA" w:rsidR="00C365B9" w:rsidRPr="00C31BE4" w:rsidRDefault="00C365B9" w:rsidP="00C365B9">
            <w:pPr>
              <w:jc w:val="both"/>
              <w:rPr>
                <w:rFonts w:ascii="Arial" w:eastAsia="Times New Roman" w:hAnsi="Arial" w:cs="Arial"/>
                <w:sz w:val="22"/>
                <w:szCs w:val="22"/>
                <w:shd w:val="clear" w:color="auto" w:fill="FFFFFF"/>
                <w:lang w:val="es-ES_tradnl"/>
              </w:rPr>
            </w:pPr>
          </w:p>
          <w:p w14:paraId="3FB38BBD" w14:textId="50FAD9AE" w:rsidR="00C365B9" w:rsidRPr="00C31BE4" w:rsidRDefault="00C365B9" w:rsidP="00C365B9">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Cabe notar que las provincias con mayor población indígena (Chimborazo, Pichincha, Imbabura, Cotopaxi) o afrodescendiente/costera (Esmeraldas, </w:t>
            </w:r>
            <w:proofErr w:type="spellStart"/>
            <w:r w:rsidRPr="00C31BE4">
              <w:rPr>
                <w:rFonts w:ascii="Arial" w:eastAsia="Times New Roman" w:hAnsi="Arial" w:cs="Arial"/>
                <w:sz w:val="22"/>
                <w:szCs w:val="22"/>
                <w:shd w:val="clear" w:color="auto" w:fill="FFFFFF"/>
                <w:lang w:val="es-ES_tradnl"/>
              </w:rPr>
              <w:t>Manabi</w:t>
            </w:r>
            <w:proofErr w:type="spellEnd"/>
            <w:r w:rsidRPr="00C31BE4">
              <w:rPr>
                <w:rFonts w:ascii="Arial" w:eastAsia="Times New Roman" w:hAnsi="Arial" w:cs="Arial"/>
                <w:sz w:val="22"/>
                <w:szCs w:val="22"/>
                <w:shd w:val="clear" w:color="auto" w:fill="FFFFFF"/>
                <w:lang w:val="es-ES_tradnl"/>
              </w:rPr>
              <w:t>) están en las regiones en las cuales la CONAFIPS tiene mayor presencia.</w:t>
            </w:r>
          </w:p>
          <w:p w14:paraId="4ED88E5C" w14:textId="1D03EA49" w:rsidR="00C365B9" w:rsidRDefault="00C365B9" w:rsidP="00C365B9">
            <w:pPr>
              <w:ind w:right="165"/>
              <w:jc w:val="both"/>
              <w:rPr>
                <w:rFonts w:ascii="Arial" w:eastAsia="Times New Roman" w:hAnsi="Arial" w:cs="Arial"/>
                <w:bCs/>
                <w:sz w:val="22"/>
                <w:szCs w:val="22"/>
                <w:shd w:val="clear" w:color="auto" w:fill="FFFFFF"/>
                <w:lang w:val="es-ES_tradnl"/>
              </w:rPr>
            </w:pPr>
          </w:p>
          <w:p w14:paraId="3A3FB009" w14:textId="385127FB" w:rsidR="00C365B9" w:rsidRDefault="00C365B9" w:rsidP="00C365B9">
            <w:pPr>
              <w:ind w:right="165"/>
              <w:jc w:val="both"/>
              <w:rPr>
                <w:rFonts w:ascii="Arial" w:eastAsia="Times New Roman" w:hAnsi="Arial" w:cs="Arial"/>
                <w:bCs/>
                <w:sz w:val="22"/>
                <w:szCs w:val="22"/>
                <w:shd w:val="clear" w:color="auto" w:fill="FFFFFF"/>
                <w:lang w:val="es-ES_tradnl"/>
              </w:rPr>
            </w:pPr>
          </w:p>
          <w:p w14:paraId="1C779271" w14:textId="3239ACC1" w:rsidR="00C365B9" w:rsidRDefault="00C365B9" w:rsidP="00C365B9">
            <w:pPr>
              <w:ind w:right="165"/>
              <w:jc w:val="both"/>
              <w:rPr>
                <w:rFonts w:ascii="Arial" w:eastAsia="Times New Roman" w:hAnsi="Arial" w:cs="Arial"/>
                <w:bCs/>
                <w:sz w:val="22"/>
                <w:szCs w:val="22"/>
                <w:shd w:val="clear" w:color="auto" w:fill="FFFFFF"/>
                <w:lang w:val="es-ES_tradnl"/>
              </w:rPr>
            </w:pPr>
          </w:p>
          <w:p w14:paraId="69A52853" w14:textId="0008EB8C" w:rsidR="00C365B9" w:rsidRDefault="00C365B9" w:rsidP="00C365B9">
            <w:pPr>
              <w:ind w:right="165"/>
              <w:jc w:val="both"/>
              <w:rPr>
                <w:rFonts w:ascii="Arial" w:eastAsia="Times New Roman" w:hAnsi="Arial" w:cs="Arial"/>
                <w:bCs/>
                <w:sz w:val="22"/>
                <w:szCs w:val="22"/>
                <w:shd w:val="clear" w:color="auto" w:fill="FFFFFF"/>
                <w:lang w:val="es-ES_tradnl"/>
              </w:rPr>
            </w:pPr>
          </w:p>
          <w:p w14:paraId="714102D8" w14:textId="77777777" w:rsidR="00C365B9" w:rsidRPr="00C31BE4" w:rsidRDefault="00C365B9" w:rsidP="00C365B9">
            <w:pPr>
              <w:ind w:right="165"/>
              <w:jc w:val="both"/>
              <w:rPr>
                <w:rFonts w:ascii="Arial" w:eastAsia="Times New Roman" w:hAnsi="Arial" w:cs="Arial"/>
                <w:bCs/>
                <w:sz w:val="22"/>
                <w:szCs w:val="22"/>
                <w:shd w:val="clear" w:color="auto" w:fill="FFFFFF"/>
                <w:lang w:val="es-ES_tradnl"/>
              </w:rPr>
            </w:pPr>
          </w:p>
          <w:p w14:paraId="1D3A6D90" w14:textId="6589E701" w:rsidR="00C365B9" w:rsidRPr="00C31BE4" w:rsidRDefault="00C365B9" w:rsidP="00C365B9">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shd w:val="clear" w:color="auto" w:fill="FFFFFF"/>
                <w:lang w:val="es-ES_tradnl"/>
              </w:rPr>
              <w:t>Marco legal</w:t>
            </w:r>
          </w:p>
          <w:p w14:paraId="169AEC1D" w14:textId="77777777" w:rsidR="00C365B9" w:rsidRPr="00C31BE4" w:rsidRDefault="00C365B9" w:rsidP="00C365B9">
            <w:pPr>
              <w:ind w:right="165"/>
              <w:jc w:val="both"/>
              <w:rPr>
                <w:rFonts w:ascii="Arial" w:eastAsia="Times New Roman" w:hAnsi="Arial" w:cs="Arial"/>
                <w:sz w:val="22"/>
                <w:szCs w:val="22"/>
                <w:shd w:val="clear" w:color="auto" w:fill="FFFFFF"/>
                <w:lang w:val="es-ES_tradnl"/>
              </w:rPr>
            </w:pPr>
          </w:p>
          <w:p w14:paraId="4A5D1A9C" w14:textId="5EBFDBDE" w:rsidR="00C365B9" w:rsidRPr="00C31BE4" w:rsidRDefault="00C365B9" w:rsidP="00C365B9">
            <w:pPr>
              <w:ind w:right="165"/>
              <w:jc w:val="both"/>
              <w:rPr>
                <w:rFonts w:ascii="Arial" w:eastAsia="Times New Roman" w:hAnsi="Arial" w:cs="Arial"/>
                <w:sz w:val="22"/>
                <w:szCs w:val="22"/>
                <w:u w:val="single"/>
                <w:shd w:val="clear" w:color="auto" w:fill="FFFFFF"/>
                <w:lang w:val="es-ES_tradnl"/>
              </w:rPr>
            </w:pPr>
            <w:r w:rsidRPr="00C31BE4">
              <w:rPr>
                <w:rFonts w:ascii="Arial" w:eastAsia="Times New Roman" w:hAnsi="Arial" w:cs="Arial"/>
                <w:sz w:val="22"/>
                <w:szCs w:val="22"/>
                <w:u w:val="single"/>
                <w:shd w:val="clear" w:color="auto" w:fill="FFFFFF"/>
                <w:lang w:val="es-ES_tradnl"/>
              </w:rPr>
              <w:t>Riesgos e impactos ambientales</w:t>
            </w:r>
          </w:p>
          <w:p w14:paraId="1C5A9570" w14:textId="1275C040" w:rsidR="00C365B9" w:rsidRPr="00C31BE4" w:rsidRDefault="00C365B9" w:rsidP="00C365B9">
            <w:pPr>
              <w:spacing w:before="120" w:after="120"/>
              <w:ind w:right="158"/>
              <w:jc w:val="both"/>
              <w:rPr>
                <w:rFonts w:ascii="Arial" w:eastAsia="Times New Roman" w:hAnsi="Arial" w:cs="Arial"/>
                <w:b/>
                <w:sz w:val="22"/>
                <w:szCs w:val="22"/>
                <w:shd w:val="clear" w:color="auto" w:fill="FFFFFF"/>
                <w:lang w:val="es-ES_tradnl"/>
              </w:rPr>
            </w:pPr>
            <w:r w:rsidRPr="00C31BE4">
              <w:rPr>
                <w:rFonts w:ascii="Arial" w:eastAsia="Times New Roman" w:hAnsi="Arial" w:cs="Arial"/>
                <w:sz w:val="22"/>
                <w:szCs w:val="22"/>
                <w:shd w:val="clear" w:color="auto" w:fill="FFFFFF"/>
                <w:lang w:val="es-ES_tradnl"/>
              </w:rPr>
              <w:lastRenderedPageBreak/>
              <w:t>El Ministerio del Ambiente de Ecuador es la entidad rectora de los asuntos ambientales y de desarrollo sostenible; para este fin utiliza políticas, normas e instrumentos de mitigación y control. Se apoya en distritos en las diferentes regiones del país y delega responsabilidades en autoridades ambientales locales, incluyendo las municipalidades.</w:t>
            </w:r>
          </w:p>
          <w:p w14:paraId="5A23B656" w14:textId="77777777" w:rsidR="00C365B9" w:rsidRPr="00C31BE4" w:rsidRDefault="00C365B9" w:rsidP="00C365B9">
            <w:pPr>
              <w:spacing w:before="120" w:after="120"/>
              <w:ind w:right="158"/>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 xml:space="preserve">Ley de Gestión Ambiental (LGA) (Registro Oficial </w:t>
            </w:r>
            <w:proofErr w:type="spellStart"/>
            <w:r w:rsidRPr="00C31BE4">
              <w:rPr>
                <w:rFonts w:ascii="Arial" w:eastAsia="Times New Roman" w:hAnsi="Arial" w:cs="Arial"/>
                <w:bCs/>
                <w:sz w:val="22"/>
                <w:szCs w:val="22"/>
                <w:shd w:val="clear" w:color="auto" w:fill="FFFFFF"/>
                <w:lang w:val="es-ES_tradnl"/>
              </w:rPr>
              <w:t>Nº</w:t>
            </w:r>
            <w:proofErr w:type="spellEnd"/>
            <w:r w:rsidRPr="00C31BE4">
              <w:rPr>
                <w:rFonts w:ascii="Arial" w:eastAsia="Times New Roman" w:hAnsi="Arial" w:cs="Arial"/>
                <w:bCs/>
                <w:sz w:val="22"/>
                <w:szCs w:val="22"/>
                <w:shd w:val="clear" w:color="auto" w:fill="FFFFFF"/>
                <w:lang w:val="es-ES_tradnl"/>
              </w:rPr>
              <w:t xml:space="preserve"> 245 del 30 de julio de 1999 / Registro Oficial Supremo No. 418 de 10 de septiembre de 2004): En esta Ley se enuncian los principios de la política ambiental, así como las obligaciones tanto del sector público como del privado en la gestión ambiental. Se establece el Sistema Nacional Descentralizado de Gestión Ambiental, conformado por todas las instituciones del Estado a quienes se les haya otorgado competencia ambiental – sistema que será coordinado y regulado por el Ministerio del Ambiente de Ecuador como autoridad ambiental nacional.</w:t>
            </w:r>
          </w:p>
          <w:p w14:paraId="2716FA7A" w14:textId="4790AC07" w:rsidR="00C365B9" w:rsidRPr="00C31BE4" w:rsidRDefault="00C365B9" w:rsidP="00C365B9">
            <w:pPr>
              <w:spacing w:before="120" w:after="120"/>
              <w:ind w:right="158"/>
              <w:jc w:val="both"/>
              <w:rPr>
                <w:rFonts w:ascii="Arial" w:eastAsia="Times New Roman" w:hAnsi="Arial" w:cs="Arial"/>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 xml:space="preserve">Ley de Prevención y Control de la Contaminación Ambiental (Decreto Supremo </w:t>
            </w:r>
            <w:proofErr w:type="spellStart"/>
            <w:r w:rsidRPr="00C31BE4">
              <w:rPr>
                <w:rFonts w:ascii="Arial" w:eastAsia="Times New Roman" w:hAnsi="Arial" w:cs="Arial"/>
                <w:bCs/>
                <w:sz w:val="22"/>
                <w:szCs w:val="22"/>
                <w:shd w:val="clear" w:color="auto" w:fill="FFFFFF"/>
                <w:lang w:val="es-ES_tradnl"/>
              </w:rPr>
              <w:t>Nº</w:t>
            </w:r>
            <w:proofErr w:type="spellEnd"/>
            <w:r w:rsidRPr="00C31BE4">
              <w:rPr>
                <w:rFonts w:ascii="Arial" w:eastAsia="Times New Roman" w:hAnsi="Arial" w:cs="Arial"/>
                <w:bCs/>
                <w:sz w:val="22"/>
                <w:szCs w:val="22"/>
                <w:shd w:val="clear" w:color="auto" w:fill="FFFFFF"/>
                <w:lang w:val="es-ES_tradnl"/>
              </w:rPr>
              <w:t xml:space="preserve"> 374, RO </w:t>
            </w:r>
            <w:proofErr w:type="spellStart"/>
            <w:r w:rsidRPr="00C31BE4">
              <w:rPr>
                <w:rFonts w:ascii="Arial" w:eastAsia="Times New Roman" w:hAnsi="Arial" w:cs="Arial"/>
                <w:bCs/>
                <w:sz w:val="22"/>
                <w:szCs w:val="22"/>
                <w:shd w:val="clear" w:color="auto" w:fill="FFFFFF"/>
                <w:lang w:val="es-ES_tradnl"/>
              </w:rPr>
              <w:t>Nº</w:t>
            </w:r>
            <w:proofErr w:type="spellEnd"/>
            <w:r w:rsidRPr="00C31BE4">
              <w:rPr>
                <w:rFonts w:ascii="Arial" w:eastAsia="Times New Roman" w:hAnsi="Arial" w:cs="Arial"/>
                <w:bCs/>
                <w:sz w:val="22"/>
                <w:szCs w:val="22"/>
                <w:shd w:val="clear" w:color="auto" w:fill="FFFFFF"/>
                <w:lang w:val="es-ES_tradnl"/>
              </w:rPr>
              <w:t> 97 del 31 de mayo de 1976): En esta ley se establecen obligaciones específicas en función de la protección</w:t>
            </w:r>
            <w:r w:rsidRPr="00C31BE4">
              <w:rPr>
                <w:rFonts w:ascii="Arial" w:eastAsia="Times New Roman" w:hAnsi="Arial" w:cs="Arial"/>
                <w:sz w:val="22"/>
                <w:szCs w:val="22"/>
                <w:shd w:val="clear" w:color="auto" w:fill="FFFFFF"/>
                <w:lang w:val="es-ES_tradnl"/>
              </w:rPr>
              <w:t xml:space="preserve"> del suelo, agua y aire. </w:t>
            </w:r>
          </w:p>
          <w:p w14:paraId="213E4340" w14:textId="0162B86E" w:rsidR="00C365B9" w:rsidRPr="00C31BE4" w:rsidRDefault="00C365B9" w:rsidP="00C365B9">
            <w:pPr>
              <w:ind w:right="165"/>
              <w:jc w:val="both"/>
              <w:rPr>
                <w:rFonts w:ascii="Arial" w:eastAsia="Times New Roman" w:hAnsi="Arial" w:cs="Arial"/>
                <w:bCs/>
                <w:sz w:val="22"/>
                <w:szCs w:val="22"/>
                <w:shd w:val="clear" w:color="auto" w:fill="FFFFFF"/>
                <w:lang w:val="es-ES_tradnl"/>
              </w:rPr>
            </w:pPr>
          </w:p>
          <w:p w14:paraId="434A1333" w14:textId="16EB5741" w:rsidR="00C365B9" w:rsidRPr="00C31BE4" w:rsidRDefault="00C365B9" w:rsidP="00C365B9">
            <w:pPr>
              <w:ind w:right="165"/>
              <w:jc w:val="both"/>
              <w:rPr>
                <w:rFonts w:ascii="Arial" w:eastAsia="Times New Roman" w:hAnsi="Arial" w:cs="Arial"/>
                <w:bCs/>
                <w:sz w:val="22"/>
                <w:szCs w:val="22"/>
                <w:u w:val="single"/>
                <w:shd w:val="clear" w:color="auto" w:fill="FFFFFF"/>
                <w:lang w:val="es-ES_tradnl"/>
              </w:rPr>
            </w:pPr>
            <w:r w:rsidRPr="00C31BE4">
              <w:rPr>
                <w:rFonts w:ascii="Arial" w:eastAsia="Times New Roman" w:hAnsi="Arial" w:cs="Arial"/>
                <w:bCs/>
                <w:sz w:val="22"/>
                <w:szCs w:val="22"/>
                <w:u w:val="single"/>
                <w:shd w:val="clear" w:color="auto" w:fill="FFFFFF"/>
                <w:lang w:val="es-ES_tradnl"/>
              </w:rPr>
              <w:t>Riesgos e impactos sociales</w:t>
            </w:r>
          </w:p>
          <w:p w14:paraId="65617700" w14:textId="09D44210" w:rsidR="00C365B9" w:rsidRPr="00C31BE4" w:rsidRDefault="00C365B9" w:rsidP="00C365B9">
            <w:p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La Dirección de Seguridad, Salud en el Trabajo y Gestión Integral de Riesgos del Ministerio Rector del Trabajo es responsable por velar el cumplimiento de la normativa aplicable, conjunto de leyes nacionales y acuerdos internacionales</w:t>
            </w:r>
            <w:r w:rsidRPr="00C31BE4">
              <w:rPr>
                <w:rStyle w:val="FootnoteReference"/>
                <w:rFonts w:ascii="Arial" w:eastAsia="Times New Roman" w:hAnsi="Arial" w:cs="Arial"/>
                <w:bCs/>
                <w:sz w:val="22"/>
                <w:szCs w:val="22"/>
                <w:shd w:val="clear" w:color="auto" w:fill="FFFFFF"/>
                <w:lang w:val="es-ES_tradnl"/>
              </w:rPr>
              <w:footnoteReference w:id="2"/>
            </w:r>
            <w:r w:rsidRPr="00C31BE4">
              <w:rPr>
                <w:rFonts w:ascii="Arial" w:eastAsia="Times New Roman" w:hAnsi="Arial" w:cs="Arial"/>
                <w:bCs/>
                <w:sz w:val="22"/>
                <w:szCs w:val="22"/>
                <w:shd w:val="clear" w:color="auto" w:fill="FFFFFF"/>
                <w:lang w:val="es-ES_tradnl"/>
              </w:rPr>
              <w:t xml:space="preserve">. </w:t>
            </w:r>
          </w:p>
          <w:p w14:paraId="23C6B5FD" w14:textId="77777777" w:rsidR="00C365B9" w:rsidRPr="00C31BE4" w:rsidRDefault="00C365B9" w:rsidP="00C365B9">
            <w:pPr>
              <w:ind w:right="165"/>
              <w:jc w:val="both"/>
              <w:rPr>
                <w:rFonts w:ascii="Arial" w:eastAsia="Times New Roman" w:hAnsi="Arial" w:cs="Arial"/>
                <w:bCs/>
                <w:sz w:val="22"/>
                <w:szCs w:val="22"/>
                <w:shd w:val="clear" w:color="auto" w:fill="FFFFFF"/>
                <w:lang w:val="es-ES_tradnl"/>
              </w:rPr>
            </w:pPr>
          </w:p>
          <w:p w14:paraId="2F74E203" w14:textId="40CAD947" w:rsidR="00C365B9" w:rsidRPr="00C31BE4" w:rsidRDefault="00C365B9" w:rsidP="00C365B9">
            <w:p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Ecuador es miembro de la OIT desde el año 1934. El país ha ratificado 61 convenios (54 actualmente en vigor) entre los cuales se encuentran los 8 convenios fundamentales.</w:t>
            </w:r>
          </w:p>
          <w:p w14:paraId="0F661E41" w14:textId="77777777" w:rsidR="00C365B9" w:rsidRPr="00C31BE4" w:rsidRDefault="00C365B9" w:rsidP="00C365B9">
            <w:pPr>
              <w:ind w:right="165"/>
              <w:jc w:val="both"/>
              <w:rPr>
                <w:rFonts w:ascii="Arial" w:eastAsia="Times New Roman" w:hAnsi="Arial" w:cs="Arial"/>
                <w:bCs/>
                <w:sz w:val="22"/>
                <w:szCs w:val="22"/>
                <w:shd w:val="clear" w:color="auto" w:fill="FFFFFF"/>
                <w:lang w:val="es-ES_tradnl"/>
              </w:rPr>
            </w:pPr>
          </w:p>
          <w:p w14:paraId="1881DF56" w14:textId="5132CE8B" w:rsidR="00C365B9" w:rsidRPr="00C31BE4" w:rsidRDefault="00C365B9" w:rsidP="00C365B9">
            <w:p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 xml:space="preserve">El Ministerio del Trabajo también tiene un programa de Erradicación del Trabajo Infantil con su marco normativo, plan bianual, creación de un sistema nacional y una serie de herramientas de sensibilización. Pasaron de un 16,96 % de índice de trabajo infantil en 2006, a un 7,65% en el 2016 </w:t>
            </w:r>
          </w:p>
          <w:p w14:paraId="505D8551" w14:textId="3D9891F1" w:rsidR="00C365B9" w:rsidRPr="00C31BE4" w:rsidRDefault="00C365B9" w:rsidP="00C365B9">
            <w:pPr>
              <w:ind w:right="165"/>
              <w:jc w:val="both"/>
              <w:rPr>
                <w:rFonts w:ascii="Arial" w:eastAsia="Times New Roman" w:hAnsi="Arial" w:cs="Arial"/>
                <w:bCs/>
                <w:sz w:val="22"/>
                <w:szCs w:val="22"/>
                <w:shd w:val="clear" w:color="auto" w:fill="FFFFFF"/>
                <w:lang w:val="es-ES_tradnl"/>
              </w:rPr>
            </w:pPr>
          </w:p>
          <w:p w14:paraId="7FF3E1C5" w14:textId="510CA154" w:rsidR="00C365B9" w:rsidRPr="00C31BE4" w:rsidRDefault="00C365B9" w:rsidP="00C365B9">
            <w:p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En 1998 se crea el Consejo Nacional de Desarrollo de las Nacionalidades y Pueblos Indígenas del Ecuador (CODENPE), cuyo órgano directivo está integrado por un representante de cada uno de los pueblos y nacionalidades reconocidas en la Constitución. Su misión es promover el desarrollo integral, sustentable y con identidad de las nacionalidades y pueblos indígenas y negros del Ecuador, así como la formulación de políticas y reformas legislativas que garanticen el ejercicio de los derechos en los diversos ámbitos institucionales públicos.</w:t>
            </w:r>
          </w:p>
          <w:p w14:paraId="2B9D1532" w14:textId="77777777" w:rsidR="00C365B9" w:rsidRPr="00C31BE4" w:rsidRDefault="00C365B9" w:rsidP="00C365B9">
            <w:pPr>
              <w:ind w:right="165"/>
              <w:jc w:val="both"/>
              <w:rPr>
                <w:rFonts w:ascii="Arial" w:eastAsia="Times New Roman" w:hAnsi="Arial" w:cs="Arial"/>
                <w:b/>
                <w:sz w:val="22"/>
                <w:szCs w:val="22"/>
                <w:shd w:val="clear" w:color="auto" w:fill="FFFFFF"/>
                <w:lang w:val="es-ES_tradnl"/>
              </w:rPr>
            </w:pPr>
          </w:p>
          <w:p w14:paraId="631400D6" w14:textId="4A294085" w:rsidR="00C365B9" w:rsidRPr="00C31BE4" w:rsidRDefault="00C365B9" w:rsidP="00C365B9">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shd w:val="clear" w:color="auto" w:fill="FFFFFF"/>
                <w:lang w:val="es-ES_tradnl"/>
              </w:rPr>
              <w:t xml:space="preserve">Capacidad institucional del ejecutor en el manejo de riesgos socioambientales </w:t>
            </w:r>
          </w:p>
          <w:p w14:paraId="54DEA8C0" w14:textId="77777777" w:rsidR="00C365B9" w:rsidRPr="00C31BE4" w:rsidRDefault="00C365B9" w:rsidP="00C365B9">
            <w:pPr>
              <w:ind w:right="165"/>
              <w:jc w:val="both"/>
              <w:rPr>
                <w:rFonts w:ascii="Arial" w:eastAsia="Times New Roman" w:hAnsi="Arial" w:cs="Arial"/>
                <w:b/>
                <w:sz w:val="22"/>
                <w:szCs w:val="22"/>
                <w:shd w:val="clear" w:color="auto" w:fill="FFFFFF"/>
                <w:lang w:val="es-ES_tradnl"/>
              </w:rPr>
            </w:pPr>
          </w:p>
          <w:p w14:paraId="7FE0C408" w14:textId="7906C94B" w:rsidR="00C365B9" w:rsidRPr="00C31BE4" w:rsidRDefault="00C365B9" w:rsidP="00C365B9">
            <w:p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 xml:space="preserve">La CONAFIPS tiene una relación muy estrecha con las OSFPS. Tiene un producto de asistencia técnica de capacitación institucional para que puedan acceder al uso de sus recursos. Si bien este producto a la fecha no incluye un componente socioambiental, está enfocado en cumplimiento con el marco regulatorio aplicable y con estándares de gobernanza y transparencia. </w:t>
            </w:r>
          </w:p>
          <w:p w14:paraId="4625EBAA" w14:textId="4E434B80" w:rsidR="00C365B9" w:rsidRPr="00C31BE4" w:rsidRDefault="00C365B9" w:rsidP="00C365B9">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La CONAFIPS previamente ejecuto con éxito el Programa Global de Crédito de Apoyo a las Microfinanzas en el Ecuador (2651/OC-EC), aprobado en 2011 por US$50 millones.</w:t>
            </w:r>
          </w:p>
          <w:p w14:paraId="4E947598" w14:textId="77777777" w:rsidR="00C365B9" w:rsidRPr="00C31BE4" w:rsidRDefault="00C365B9" w:rsidP="00C365B9">
            <w:pPr>
              <w:ind w:right="165"/>
              <w:jc w:val="both"/>
              <w:rPr>
                <w:rFonts w:ascii="Arial" w:eastAsia="Times New Roman" w:hAnsi="Arial" w:cs="Arial"/>
                <w:b/>
                <w:sz w:val="22"/>
                <w:szCs w:val="22"/>
                <w:shd w:val="clear" w:color="auto" w:fill="FFFFFF"/>
                <w:lang w:val="es-ES_tradnl"/>
              </w:rPr>
            </w:pPr>
          </w:p>
          <w:p w14:paraId="0A383B97" w14:textId="20319D26" w:rsidR="00C365B9" w:rsidRPr="00C31BE4" w:rsidRDefault="00C365B9" w:rsidP="00C365B9">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shd w:val="clear" w:color="auto" w:fill="FFFFFF"/>
                <w:lang w:val="es-ES_tradnl"/>
              </w:rPr>
              <w:t>Medidas de mitigación</w:t>
            </w:r>
          </w:p>
          <w:p w14:paraId="00408FBB" w14:textId="77777777" w:rsidR="00C365B9" w:rsidRPr="00C31BE4" w:rsidRDefault="00C365B9" w:rsidP="00C365B9">
            <w:pPr>
              <w:ind w:right="165"/>
              <w:jc w:val="both"/>
              <w:rPr>
                <w:rFonts w:ascii="Arial" w:eastAsia="Times New Roman" w:hAnsi="Arial" w:cs="Arial"/>
                <w:b/>
                <w:sz w:val="22"/>
                <w:szCs w:val="22"/>
                <w:shd w:val="clear" w:color="auto" w:fill="FFFFFF"/>
                <w:lang w:val="es-ES_tradnl"/>
              </w:rPr>
            </w:pPr>
          </w:p>
          <w:p w14:paraId="47D6B1F4" w14:textId="17980431" w:rsidR="00C365B9" w:rsidRPr="00C31BE4" w:rsidRDefault="00C365B9" w:rsidP="00C365B9">
            <w:p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lastRenderedPageBreak/>
              <w:t>Por el tamaño (promedio de US$5</w:t>
            </w:r>
            <w:r>
              <w:rPr>
                <w:rFonts w:ascii="Arial" w:eastAsia="Times New Roman" w:hAnsi="Arial" w:cs="Arial"/>
                <w:bCs/>
                <w:sz w:val="22"/>
                <w:szCs w:val="22"/>
                <w:shd w:val="clear" w:color="auto" w:fill="FFFFFF"/>
                <w:lang w:val="es-ES_tradnl"/>
              </w:rPr>
              <w:t>.</w:t>
            </w:r>
            <w:r w:rsidRPr="00C31BE4">
              <w:rPr>
                <w:rFonts w:ascii="Arial" w:eastAsia="Times New Roman" w:hAnsi="Arial" w:cs="Arial"/>
                <w:bCs/>
                <w:sz w:val="22"/>
                <w:szCs w:val="22"/>
                <w:shd w:val="clear" w:color="auto" w:fill="FFFFFF"/>
                <w:lang w:val="es-ES_tradnl"/>
              </w:rPr>
              <w:t xml:space="preserve">000), la naturaleza de los financiamientos elegibles, y la diversificación geográfica de los beneficiarios, se concluye que los riesgos et impactos socioambientales potenciales son de baja magnitud y que el marco regulatorio nacional permite una mitigación satisfactoria de estos mismos. </w:t>
            </w:r>
          </w:p>
          <w:p w14:paraId="73D65324" w14:textId="77777777" w:rsidR="00C365B9" w:rsidRPr="00C31BE4" w:rsidRDefault="00C365B9" w:rsidP="00C365B9">
            <w:pPr>
              <w:ind w:right="165"/>
              <w:jc w:val="both"/>
              <w:rPr>
                <w:rFonts w:ascii="Arial" w:eastAsia="Times New Roman" w:hAnsi="Arial" w:cs="Arial"/>
                <w:sz w:val="22"/>
                <w:szCs w:val="22"/>
                <w:shd w:val="clear" w:color="auto" w:fill="FFFFFF"/>
                <w:lang w:val="es-ES_tradnl"/>
              </w:rPr>
            </w:pPr>
          </w:p>
          <w:p w14:paraId="1C98739A" w14:textId="2C019DB0" w:rsidR="00C365B9" w:rsidRPr="00C31BE4" w:rsidRDefault="00C365B9" w:rsidP="00C365B9">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Los riesgos e impactos potenciales de los financiamientos elegibles se prevén de magnitud baja y se pueden manejar con la aplicación de un sistema de administración de riesgos ambientales y sociales (SARAS</w:t>
            </w:r>
            <w:r>
              <w:rPr>
                <w:rFonts w:ascii="Arial" w:eastAsia="Times New Roman" w:hAnsi="Arial" w:cs="Arial"/>
                <w:sz w:val="22"/>
                <w:szCs w:val="22"/>
                <w:shd w:val="clear" w:color="auto" w:fill="FFFFFF"/>
                <w:lang w:val="es-ES_tradnl"/>
              </w:rPr>
              <w:t xml:space="preserve"> del proyecto</w:t>
            </w:r>
            <w:r w:rsidRPr="00C31BE4">
              <w:rPr>
                <w:rFonts w:ascii="Arial" w:eastAsia="Times New Roman" w:hAnsi="Arial" w:cs="Arial"/>
                <w:sz w:val="22"/>
                <w:szCs w:val="22"/>
                <w:shd w:val="clear" w:color="auto" w:fill="FFFFFF"/>
                <w:lang w:val="es-ES_tradnl"/>
              </w:rPr>
              <w:t xml:space="preserve">) que se integrara al RC cuya aprobación por el BID es condición de primer desembolso. </w:t>
            </w:r>
          </w:p>
          <w:p w14:paraId="75ACDEBB" w14:textId="77777777" w:rsidR="00C365B9" w:rsidRPr="00C31BE4" w:rsidRDefault="00C365B9" w:rsidP="00C365B9">
            <w:pPr>
              <w:ind w:right="165"/>
              <w:jc w:val="both"/>
              <w:rPr>
                <w:rFonts w:ascii="Arial" w:eastAsia="Times New Roman" w:hAnsi="Arial" w:cs="Arial"/>
                <w:sz w:val="22"/>
                <w:szCs w:val="22"/>
                <w:shd w:val="clear" w:color="auto" w:fill="FFFFFF"/>
                <w:lang w:val="es-ES_tradnl"/>
              </w:rPr>
            </w:pPr>
          </w:p>
          <w:p w14:paraId="1F978E0C" w14:textId="0290D95D" w:rsidR="00C365B9" w:rsidRPr="00C31BE4" w:rsidRDefault="00C365B9" w:rsidP="00C365B9">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Este SARAS</w:t>
            </w:r>
            <w:r>
              <w:rPr>
                <w:rFonts w:ascii="Arial" w:eastAsia="Times New Roman" w:hAnsi="Arial" w:cs="Arial"/>
                <w:sz w:val="22"/>
                <w:szCs w:val="22"/>
                <w:shd w:val="clear" w:color="auto" w:fill="FFFFFF"/>
                <w:lang w:val="es-ES_tradnl"/>
              </w:rPr>
              <w:t xml:space="preserve"> del proyecto</w:t>
            </w:r>
            <w:r w:rsidRPr="00C31BE4">
              <w:rPr>
                <w:rFonts w:ascii="Arial" w:eastAsia="Times New Roman" w:hAnsi="Arial" w:cs="Arial"/>
                <w:sz w:val="22"/>
                <w:szCs w:val="22"/>
                <w:shd w:val="clear" w:color="auto" w:fill="FFFFFF"/>
                <w:lang w:val="es-ES_tradnl"/>
              </w:rPr>
              <w:t xml:space="preserve"> estará basado en: </w:t>
            </w:r>
          </w:p>
          <w:p w14:paraId="3153E70C" w14:textId="77777777" w:rsidR="00C365B9" w:rsidRPr="00C31BE4" w:rsidRDefault="00C365B9" w:rsidP="00C365B9">
            <w:pPr>
              <w:pStyle w:val="ListParagraph"/>
              <w:numPr>
                <w:ilvl w:val="0"/>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la aplicación de una lista de exclusión extendida (ver Anexo C) incluyendo </w:t>
            </w:r>
          </w:p>
          <w:p w14:paraId="05D953C5" w14:textId="77777777" w:rsidR="00C365B9" w:rsidRPr="00C31BE4" w:rsidRDefault="00C365B9" w:rsidP="00C365B9">
            <w:pPr>
              <w:pStyle w:val="ListParagraph"/>
              <w:numPr>
                <w:ilvl w:val="1"/>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proyectos o actividades (i) que impliquen reasentamiento involuntario físico o económico, (</w:t>
            </w:r>
            <w:proofErr w:type="spellStart"/>
            <w:r w:rsidRPr="00C31BE4">
              <w:rPr>
                <w:rFonts w:ascii="Arial" w:eastAsia="Times New Roman" w:hAnsi="Arial" w:cs="Arial"/>
                <w:sz w:val="22"/>
                <w:szCs w:val="22"/>
                <w:shd w:val="clear" w:color="auto" w:fill="FFFFFF"/>
                <w:lang w:val="es-ES_tradnl"/>
              </w:rPr>
              <w:t>ii</w:t>
            </w:r>
            <w:proofErr w:type="spellEnd"/>
            <w:r w:rsidRPr="00C31BE4">
              <w:rPr>
                <w:rFonts w:ascii="Arial" w:eastAsia="Times New Roman" w:hAnsi="Arial" w:cs="Arial"/>
                <w:sz w:val="22"/>
                <w:szCs w:val="22"/>
                <w:shd w:val="clear" w:color="auto" w:fill="FFFFFF"/>
                <w:lang w:val="es-ES_tradnl"/>
              </w:rPr>
              <w:t>) con impacto negativo a grupos indígenas, (iii) que puedan dañar sitios culturales o sitios culturales críticos, (</w:t>
            </w:r>
            <w:proofErr w:type="spellStart"/>
            <w:r w:rsidRPr="00C31BE4">
              <w:rPr>
                <w:rFonts w:ascii="Arial" w:eastAsia="Times New Roman" w:hAnsi="Arial" w:cs="Arial"/>
                <w:sz w:val="22"/>
                <w:szCs w:val="22"/>
                <w:shd w:val="clear" w:color="auto" w:fill="FFFFFF"/>
                <w:lang w:val="es-ES_tradnl"/>
              </w:rPr>
              <w:t>iv</w:t>
            </w:r>
            <w:proofErr w:type="spellEnd"/>
            <w:r w:rsidRPr="00C31BE4">
              <w:rPr>
                <w:rFonts w:ascii="Arial" w:eastAsia="Times New Roman" w:hAnsi="Arial" w:cs="Arial"/>
                <w:sz w:val="22"/>
                <w:szCs w:val="22"/>
                <w:shd w:val="clear" w:color="auto" w:fill="FFFFFF"/>
                <w:lang w:val="es-ES_tradnl"/>
              </w:rPr>
              <w:t xml:space="preserve">) </w:t>
            </w:r>
            <w:bookmarkStart w:id="2" w:name="_Hlk8681441"/>
            <w:r w:rsidRPr="00C31BE4">
              <w:rPr>
                <w:rFonts w:ascii="Arial" w:eastAsia="Times New Roman" w:hAnsi="Arial" w:cs="Arial"/>
                <w:sz w:val="22"/>
                <w:szCs w:val="22"/>
                <w:shd w:val="clear" w:color="auto" w:fill="FFFFFF"/>
                <w:lang w:val="es-ES_tradnl"/>
              </w:rPr>
              <w:t>que impliquen un impacto negativo a áreas protegidas o a sitios RAMSAR</w:t>
            </w:r>
            <w:r w:rsidRPr="00C31BE4">
              <w:rPr>
                <w:rStyle w:val="FootnoteReference"/>
                <w:rFonts w:ascii="Arial" w:eastAsia="Times New Roman" w:hAnsi="Arial" w:cs="Arial"/>
                <w:sz w:val="22"/>
                <w:szCs w:val="22"/>
                <w:shd w:val="clear" w:color="auto" w:fill="FFFFFF"/>
                <w:lang w:val="es-ES_tradnl"/>
              </w:rPr>
              <w:footnoteReference w:id="3"/>
            </w:r>
            <w:bookmarkEnd w:id="2"/>
            <w:r w:rsidRPr="00C31BE4">
              <w:rPr>
                <w:rFonts w:ascii="Arial" w:eastAsia="Times New Roman" w:hAnsi="Arial" w:cs="Arial"/>
                <w:sz w:val="22"/>
                <w:szCs w:val="22"/>
                <w:shd w:val="clear" w:color="auto" w:fill="FFFFFF"/>
                <w:lang w:val="es-ES_tradnl"/>
              </w:rPr>
              <w:t>, (v) que impliquen el uso de especies invasivas</w:t>
            </w:r>
          </w:p>
          <w:p w14:paraId="1504D997" w14:textId="77777777" w:rsidR="00C365B9" w:rsidRPr="00C31BE4" w:rsidRDefault="00C365B9" w:rsidP="00C365B9">
            <w:pPr>
              <w:pStyle w:val="ListParagraph"/>
              <w:numPr>
                <w:ilvl w:val="1"/>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compañías que tengan – o hayan tenido en los últimos tres años - demandas ambientales (tales como multas, sanciones, costos de limpieza, costos de respuesta gubernamental, pagos por daños y perjuicios, encarcelación de los principales directivos de la compañía, disminución en el valor de las garantías debido a los daños o pasivos ambientales, etc.), antecedentes de cambio de uso de suelo de manera irregular o posiblemente ilegal, antecedentes de conflictos con comunidades vecinas o de condiciones de trabajo forzoso o infantil</w:t>
            </w:r>
          </w:p>
          <w:p w14:paraId="2E3F3B13" w14:textId="2E94942A" w:rsidR="00C365B9" w:rsidRPr="00C31BE4" w:rsidRDefault="00C365B9" w:rsidP="00C365B9">
            <w:pPr>
              <w:pStyle w:val="ListParagraph"/>
              <w:numPr>
                <w:ilvl w:val="1"/>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proyectos o actividades en sectores de alto riesgo: industria extractiva, actividades agrícolas o de ganadería de gran escala</w:t>
            </w:r>
          </w:p>
          <w:p w14:paraId="0960B4C6" w14:textId="6F7C2401" w:rsidR="00C365B9" w:rsidRPr="00C31BE4" w:rsidRDefault="00C365B9" w:rsidP="00C365B9">
            <w:pPr>
              <w:pStyle w:val="ListParagraph"/>
              <w:numPr>
                <w:ilvl w:val="0"/>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cumplimiento con la ley local por el ejecutor, los intermediarios financieros, las MiPyME beneficiarios finales </w:t>
            </w:r>
          </w:p>
          <w:p w14:paraId="6E77A1E7" w14:textId="77777777" w:rsidR="00C365B9" w:rsidRPr="00C31BE4" w:rsidRDefault="00C365B9" w:rsidP="00C365B9">
            <w:pPr>
              <w:pStyle w:val="ListParagraph"/>
              <w:numPr>
                <w:ilvl w:val="0"/>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el cumplimiento con las políticas del ejecutor</w:t>
            </w:r>
          </w:p>
          <w:p w14:paraId="6FC0BA65" w14:textId="5DD92545" w:rsidR="00C365B9" w:rsidRPr="00C31BE4" w:rsidRDefault="00C365B9" w:rsidP="00C365B9">
            <w:pPr>
              <w:pStyle w:val="ListParagraph"/>
              <w:numPr>
                <w:ilvl w:val="0"/>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requerimientos de reporte anual sobre el desempeño socioambiental del programa </w:t>
            </w:r>
          </w:p>
          <w:p w14:paraId="07EA3608" w14:textId="1C66D41B" w:rsidR="00C365B9" w:rsidRPr="00C31BE4" w:rsidRDefault="00C365B9" w:rsidP="00C365B9">
            <w:pPr>
              <w:ind w:left="774" w:right="165" w:hanging="360"/>
              <w:jc w:val="both"/>
              <w:rPr>
                <w:rFonts w:ascii="Arial" w:eastAsia="Times New Roman" w:hAnsi="Arial" w:cs="Arial"/>
                <w:sz w:val="22"/>
                <w:szCs w:val="22"/>
                <w:shd w:val="clear" w:color="auto" w:fill="FFFFFF"/>
                <w:lang w:val="es-ES_tradnl"/>
              </w:rPr>
            </w:pPr>
          </w:p>
          <w:p w14:paraId="21D3FFF9" w14:textId="1BC6764A" w:rsidR="00C365B9" w:rsidRPr="00C31BE4" w:rsidRDefault="00C365B9" w:rsidP="00C365B9">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Estos requerimientos se describen más en detalle en este documento especialmente en el Anexo B. </w:t>
            </w:r>
          </w:p>
          <w:p w14:paraId="362BFB64" w14:textId="7F8B2C58" w:rsidR="00C365B9" w:rsidRPr="00C31BE4" w:rsidRDefault="00C365B9" w:rsidP="00C365B9">
            <w:pPr>
              <w:ind w:right="165"/>
              <w:jc w:val="both"/>
              <w:rPr>
                <w:rFonts w:ascii="Arial" w:eastAsia="Times New Roman" w:hAnsi="Arial" w:cs="Arial"/>
                <w:sz w:val="22"/>
                <w:szCs w:val="22"/>
                <w:shd w:val="clear" w:color="auto" w:fill="FFFFFF"/>
                <w:lang w:val="es-ES_tradnl"/>
              </w:rPr>
            </w:pPr>
          </w:p>
        </w:tc>
      </w:tr>
      <w:tr w:rsidR="00C365B9" w:rsidRPr="00C31BE4" w:rsidDel="00A11ACD" w14:paraId="402E51A9" w14:textId="77777777" w:rsidTr="000836B8">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74C18C3F" w14:textId="1AA88394" w:rsidR="00C365B9" w:rsidRPr="00C31BE4" w:rsidRDefault="00C365B9" w:rsidP="00C365B9">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b/>
                <w:sz w:val="22"/>
                <w:szCs w:val="22"/>
                <w:lang w:val="es-ES_tradnl"/>
              </w:rPr>
              <w:lastRenderedPageBreak/>
              <w:t>Supervisión y Ejecución</w:t>
            </w:r>
          </w:p>
        </w:tc>
      </w:tr>
      <w:tr w:rsidR="00C365B9" w:rsidRPr="00831A49" w:rsidDel="00A11ACD" w14:paraId="45D62897" w14:textId="77777777" w:rsidTr="000836B8">
        <w:trPr>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11DFD48" w14:textId="65B51463" w:rsidR="00C365B9" w:rsidRPr="00C31BE4" w:rsidRDefault="00C365B9" w:rsidP="00C365B9">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ejecutor será responsable de velar por el cumplimiento del </w:t>
            </w:r>
            <w:r>
              <w:rPr>
                <w:rFonts w:ascii="Arial" w:eastAsia="Times New Roman" w:hAnsi="Arial" w:cs="Arial"/>
                <w:sz w:val="22"/>
                <w:szCs w:val="22"/>
                <w:shd w:val="clear" w:color="auto" w:fill="FFFFFF"/>
                <w:lang w:val="es-ES_tradnl"/>
              </w:rPr>
              <w:t>p</w:t>
            </w:r>
            <w:r w:rsidRPr="00C31BE4">
              <w:rPr>
                <w:rFonts w:ascii="Arial" w:eastAsia="Times New Roman" w:hAnsi="Arial" w:cs="Arial"/>
                <w:sz w:val="22"/>
                <w:szCs w:val="22"/>
                <w:shd w:val="clear" w:color="auto" w:fill="FFFFFF"/>
                <w:lang w:val="es-ES_tradnl"/>
              </w:rPr>
              <w:t xml:space="preserve">rograma con el </w:t>
            </w:r>
            <w:r>
              <w:rPr>
                <w:rFonts w:ascii="Arial" w:eastAsia="Times New Roman" w:hAnsi="Arial" w:cs="Arial"/>
                <w:sz w:val="22"/>
                <w:szCs w:val="22"/>
                <w:shd w:val="clear" w:color="auto" w:fill="FFFFFF"/>
                <w:lang w:val="es-ES_tradnl"/>
              </w:rPr>
              <w:t>RC</w:t>
            </w:r>
            <w:r w:rsidRPr="00C31BE4">
              <w:rPr>
                <w:rFonts w:ascii="Arial" w:eastAsia="Times New Roman" w:hAnsi="Arial" w:cs="Arial"/>
                <w:sz w:val="22"/>
                <w:szCs w:val="22"/>
                <w:shd w:val="clear" w:color="auto" w:fill="FFFFFF"/>
                <w:lang w:val="es-ES_tradnl"/>
              </w:rPr>
              <w:t xml:space="preserve">, así como de coordinar el seguimiento de los requerimientos de monitoreo y evaluación. </w:t>
            </w:r>
          </w:p>
          <w:p w14:paraId="668A7AB6" w14:textId="59814E1C" w:rsidR="00C365B9" w:rsidRPr="00C31BE4" w:rsidRDefault="00C365B9" w:rsidP="00C365B9">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En particular, deberá presentar – dentro de las fechas limites establecidas para el ingreso del </w:t>
            </w:r>
            <w:proofErr w:type="spellStart"/>
            <w:r w:rsidRPr="00C31BE4">
              <w:rPr>
                <w:rFonts w:ascii="Arial" w:eastAsia="Times New Roman" w:hAnsi="Arial" w:cs="Arial"/>
                <w:i/>
                <w:iCs/>
                <w:sz w:val="22"/>
                <w:szCs w:val="22"/>
                <w:shd w:val="clear" w:color="auto" w:fill="FFFFFF"/>
                <w:lang w:val="es-ES_tradnl"/>
              </w:rPr>
              <w:t>Progress</w:t>
            </w:r>
            <w:proofErr w:type="spellEnd"/>
            <w:r w:rsidRPr="00C31BE4">
              <w:rPr>
                <w:rFonts w:ascii="Arial" w:eastAsia="Times New Roman" w:hAnsi="Arial" w:cs="Arial"/>
                <w:i/>
                <w:iCs/>
                <w:sz w:val="22"/>
                <w:szCs w:val="22"/>
                <w:shd w:val="clear" w:color="auto" w:fill="FFFFFF"/>
                <w:lang w:val="es-ES_tradnl"/>
              </w:rPr>
              <w:t xml:space="preserve"> </w:t>
            </w:r>
            <w:proofErr w:type="spellStart"/>
            <w:r w:rsidRPr="00C31BE4">
              <w:rPr>
                <w:rFonts w:ascii="Arial" w:eastAsia="Times New Roman" w:hAnsi="Arial" w:cs="Arial"/>
                <w:i/>
                <w:iCs/>
                <w:sz w:val="22"/>
                <w:szCs w:val="22"/>
                <w:shd w:val="clear" w:color="auto" w:fill="FFFFFF"/>
                <w:lang w:val="es-ES_tradnl"/>
              </w:rPr>
              <w:t>Monitoring</w:t>
            </w:r>
            <w:proofErr w:type="spellEnd"/>
            <w:r w:rsidRPr="00C31BE4">
              <w:rPr>
                <w:rFonts w:ascii="Arial" w:eastAsia="Times New Roman" w:hAnsi="Arial" w:cs="Arial"/>
                <w:i/>
                <w:iCs/>
                <w:sz w:val="22"/>
                <w:szCs w:val="22"/>
                <w:shd w:val="clear" w:color="auto" w:fill="FFFFFF"/>
                <w:lang w:val="es-ES_tradnl"/>
              </w:rPr>
              <w:t xml:space="preserve"> </w:t>
            </w:r>
            <w:proofErr w:type="spellStart"/>
            <w:r w:rsidRPr="00C31BE4">
              <w:rPr>
                <w:rFonts w:ascii="Arial" w:eastAsia="Times New Roman" w:hAnsi="Arial" w:cs="Arial"/>
                <w:i/>
                <w:iCs/>
                <w:sz w:val="22"/>
                <w:szCs w:val="22"/>
                <w:shd w:val="clear" w:color="auto" w:fill="FFFFFF"/>
                <w:lang w:val="es-ES_tradnl"/>
              </w:rPr>
              <w:t>Report</w:t>
            </w:r>
            <w:proofErr w:type="spellEnd"/>
            <w:r w:rsidRPr="00C31BE4">
              <w:rPr>
                <w:rFonts w:ascii="Arial" w:eastAsia="Times New Roman" w:hAnsi="Arial" w:cs="Arial"/>
                <w:i/>
                <w:iCs/>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(PMR) – un Informe de Cumplimiento de Gestión de Riesgos Socioambientales con información sobre los proyectos financiados, los riesgos identificados y sus medidas de mitigación ambientales y sociales si fuera relevante y el estado de cumplimiento del programa con el RC (ver Anexo D). </w:t>
            </w:r>
          </w:p>
          <w:p w14:paraId="699283DD" w14:textId="510B8D69" w:rsidR="00C365B9" w:rsidRPr="00C31BE4" w:rsidRDefault="00C365B9" w:rsidP="00C365B9">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Banco supervisará la gestión ambiental y social y los temas laborales relacionados con el uso de los recursos del programa por un/a especialista del Banco o un/a consultor/a contratado por el Banco. Para este fin, el ejecutor proveerá y facilitará acceso al BID a toda la documentación relevante, personal y proyectos. </w:t>
            </w:r>
          </w:p>
          <w:p w14:paraId="11D8D0FD" w14:textId="509E6E99" w:rsidR="00C365B9" w:rsidRPr="00C31BE4" w:rsidDel="00A11ACD" w:rsidRDefault="00C365B9" w:rsidP="00C365B9">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De ser necesario, el Banco y el ejecutor acordarán las medidas correctivas correspondientes para resolver cualquier impacto adverso identificado.</w:t>
            </w:r>
          </w:p>
        </w:tc>
      </w:tr>
    </w:tbl>
    <w:p w14:paraId="2890FC19" w14:textId="77777777" w:rsidR="00716180" w:rsidRPr="00C31BE4" w:rsidRDefault="00716180">
      <w:pPr>
        <w:rPr>
          <w:lang w:val="es-ES_tradnl"/>
        </w:rPr>
      </w:pPr>
      <w:r w:rsidRPr="00C31BE4">
        <w:rPr>
          <w:lang w:val="es-ES_tradnl"/>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C21376" w:rsidRPr="00C31BE4" w14:paraId="04C2CD9B" w14:textId="77777777" w:rsidTr="006F7063">
        <w:trPr>
          <w:trHeight w:val="402"/>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3E008EA" w14:textId="6E114BAC" w:rsidR="00C21376" w:rsidRPr="00C31BE4" w:rsidRDefault="008C4A03" w:rsidP="00133053">
            <w:pPr>
              <w:jc w:val="both"/>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lastRenderedPageBreak/>
              <w:t xml:space="preserve">5. </w:t>
            </w:r>
            <w:r w:rsidR="00FA0B32" w:rsidRPr="00C31BE4">
              <w:rPr>
                <w:rFonts w:ascii="Arial" w:eastAsia="Times New Roman" w:hAnsi="Arial" w:cs="Arial"/>
                <w:b/>
                <w:bCs/>
                <w:sz w:val="27"/>
                <w:szCs w:val="27"/>
                <w:lang w:val="es-ES_tradnl"/>
              </w:rPr>
              <w:t xml:space="preserve">Requisitos </w:t>
            </w:r>
            <w:r w:rsidR="003316FE" w:rsidRPr="00C31BE4">
              <w:rPr>
                <w:rFonts w:ascii="Arial" w:eastAsia="Times New Roman" w:hAnsi="Arial" w:cs="Arial"/>
                <w:b/>
                <w:bCs/>
                <w:sz w:val="27"/>
                <w:szCs w:val="27"/>
                <w:lang w:val="es-ES_tradnl"/>
              </w:rPr>
              <w:t>Ambientales y Sociales</w:t>
            </w:r>
          </w:p>
        </w:tc>
      </w:tr>
      <w:tr w:rsidR="00C21376" w:rsidRPr="00831A49" w14:paraId="75183872" w14:textId="77777777" w:rsidTr="00844A93">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15C3191A" w14:textId="77777777" w:rsidR="00607AE3" w:rsidRPr="00C31BE4" w:rsidRDefault="00607AE3" w:rsidP="00133053">
            <w:pPr>
              <w:ind w:right="165"/>
              <w:jc w:val="both"/>
              <w:rPr>
                <w:rFonts w:ascii="Arial" w:eastAsia="Times New Roman" w:hAnsi="Arial" w:cs="Arial"/>
                <w:sz w:val="22"/>
                <w:szCs w:val="22"/>
                <w:shd w:val="clear" w:color="auto" w:fill="FFFFFF"/>
                <w:lang w:val="es-ES_tradnl"/>
              </w:rPr>
            </w:pPr>
          </w:p>
          <w:p w14:paraId="78A6B676" w14:textId="45CFA5FA" w:rsidR="00607AE3" w:rsidRPr="00C31BE4" w:rsidRDefault="00607AE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Con el fin de cumplir con los requisitos de las Políticas de Salvaguardias Ambientales y Sociales del Banco, </w:t>
            </w:r>
            <w:r w:rsidR="00E25F2C" w:rsidRPr="00C31BE4">
              <w:rPr>
                <w:rFonts w:ascii="Arial" w:eastAsia="Times New Roman" w:hAnsi="Arial" w:cs="Arial"/>
                <w:sz w:val="22"/>
                <w:szCs w:val="22"/>
                <w:shd w:val="clear" w:color="auto" w:fill="FFFFFF"/>
                <w:lang w:val="es-ES_tradnl"/>
              </w:rPr>
              <w:t xml:space="preserve">el </w:t>
            </w:r>
            <w:r w:rsidR="00462C32" w:rsidRPr="00C31BE4">
              <w:rPr>
                <w:rFonts w:ascii="Arial" w:eastAsia="Times New Roman" w:hAnsi="Arial" w:cs="Arial"/>
                <w:sz w:val="22"/>
                <w:szCs w:val="22"/>
                <w:shd w:val="clear" w:color="auto" w:fill="FFFFFF"/>
                <w:lang w:val="es-ES_tradnl"/>
              </w:rPr>
              <w:t>ejecutor</w:t>
            </w:r>
            <w:r w:rsidRPr="00C31BE4">
              <w:rPr>
                <w:rFonts w:ascii="Arial" w:eastAsia="Times New Roman" w:hAnsi="Arial" w:cs="Arial"/>
                <w:sz w:val="22"/>
                <w:szCs w:val="22"/>
                <w:shd w:val="clear" w:color="auto" w:fill="FFFFFF"/>
                <w:lang w:val="es-ES_tradnl"/>
              </w:rPr>
              <w:t xml:space="preserve"> cumplirá a plena satisfacción del Banco con los términos contractuales y condiciones </w:t>
            </w:r>
            <w:r w:rsidR="00E25F2C" w:rsidRPr="00C31BE4">
              <w:rPr>
                <w:rFonts w:ascii="Arial" w:eastAsia="Times New Roman" w:hAnsi="Arial" w:cs="Arial"/>
                <w:sz w:val="22"/>
                <w:szCs w:val="22"/>
                <w:shd w:val="clear" w:color="auto" w:fill="FFFFFF"/>
                <w:lang w:val="es-ES_tradnl"/>
              </w:rPr>
              <w:t xml:space="preserve">ASSS (ambientales, sociales, de salud y seguridad) </w:t>
            </w:r>
            <w:r w:rsidRPr="00C31BE4">
              <w:rPr>
                <w:rFonts w:ascii="Arial" w:eastAsia="Times New Roman" w:hAnsi="Arial" w:cs="Arial"/>
                <w:sz w:val="22"/>
                <w:szCs w:val="22"/>
                <w:shd w:val="clear" w:color="auto" w:fill="FFFFFF"/>
                <w:lang w:val="es-ES_tradnl"/>
              </w:rPr>
              <w:t>incluidos en el Anexo B. Estas condiciones y definiciones se incorporarán al Acuerdo de Préstamo y por tanto el Prestatario estará obligado legalmente a cumplir con ellas.</w:t>
            </w:r>
          </w:p>
          <w:p w14:paraId="2EB2B9AA" w14:textId="77777777" w:rsidR="00607AE3" w:rsidRPr="00C31BE4" w:rsidRDefault="00607AE3">
            <w:pPr>
              <w:ind w:right="165"/>
              <w:jc w:val="both"/>
              <w:rPr>
                <w:rFonts w:ascii="Arial" w:eastAsia="Times New Roman" w:hAnsi="Arial" w:cs="Arial"/>
                <w:sz w:val="22"/>
                <w:szCs w:val="22"/>
                <w:shd w:val="clear" w:color="auto" w:fill="FFFFFF"/>
                <w:lang w:val="es-ES_tradnl"/>
              </w:rPr>
            </w:pPr>
          </w:p>
          <w:p w14:paraId="35DCDD07" w14:textId="265C5C8F" w:rsidR="00C21376" w:rsidRPr="00C31BE4" w:rsidRDefault="00C21376">
            <w:pPr>
              <w:ind w:right="165"/>
              <w:jc w:val="both"/>
              <w:rPr>
                <w:rFonts w:ascii="Arial" w:eastAsia="Times New Roman" w:hAnsi="Arial" w:cs="Arial"/>
                <w:sz w:val="22"/>
                <w:szCs w:val="22"/>
                <w:shd w:val="clear" w:color="auto" w:fill="FFFFFF"/>
                <w:lang w:val="es-ES_tradnl"/>
              </w:rPr>
            </w:pPr>
          </w:p>
        </w:tc>
      </w:tr>
      <w:tr w:rsidR="00C21376" w:rsidRPr="00831A49" w14:paraId="043327AB" w14:textId="77777777" w:rsidTr="006F7063">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D3A64A0" w14:textId="5D85554C" w:rsidR="00C21376" w:rsidRPr="00C31BE4" w:rsidRDefault="009865D0" w:rsidP="00133053">
            <w:pPr>
              <w:jc w:val="both"/>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t xml:space="preserve">6. </w:t>
            </w:r>
            <w:r w:rsidR="00FA0B32" w:rsidRPr="00C31BE4">
              <w:rPr>
                <w:rFonts w:ascii="Arial" w:eastAsia="Times New Roman" w:hAnsi="Arial" w:cs="Arial"/>
                <w:b/>
                <w:bCs/>
                <w:sz w:val="27"/>
                <w:szCs w:val="27"/>
                <w:lang w:val="es-ES_tradnl"/>
              </w:rPr>
              <w:t>Resumen de Cumplimiento con Políticas de Salvaguardias del BID</w:t>
            </w:r>
            <w:r w:rsidR="00C21376" w:rsidRPr="00C31BE4">
              <w:rPr>
                <w:rFonts w:ascii="Arial" w:eastAsia="Times New Roman" w:hAnsi="Arial" w:cs="Arial"/>
                <w:b/>
                <w:bCs/>
                <w:sz w:val="27"/>
                <w:szCs w:val="27"/>
                <w:lang w:val="es-ES_tradnl"/>
              </w:rPr>
              <w:t xml:space="preserve"> </w:t>
            </w:r>
          </w:p>
        </w:tc>
      </w:tr>
      <w:tr w:rsidR="00C21376" w:rsidRPr="00C31BE4" w14:paraId="33C1F9AA" w14:textId="77777777" w:rsidTr="00844A93">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0A4F7C4" w14:textId="138EB2B8" w:rsidR="00F829F0" w:rsidRPr="00C31BE4" w:rsidRDefault="00716180" w:rsidP="00E35D49">
            <w:pPr>
              <w:jc w:val="both"/>
              <w:rPr>
                <w:rFonts w:ascii="Arial" w:eastAsia="Times New Roman" w:hAnsi="Arial" w:cs="Arial"/>
                <w:iCs/>
                <w:sz w:val="22"/>
                <w:szCs w:val="22"/>
                <w:lang w:val="es-ES_tradnl"/>
              </w:rPr>
            </w:pPr>
            <w:r w:rsidRPr="00C31BE4">
              <w:rPr>
                <w:rFonts w:ascii="Arial" w:eastAsia="Times New Roman" w:hAnsi="Arial" w:cs="Arial"/>
                <w:iCs/>
                <w:sz w:val="22"/>
                <w:szCs w:val="22"/>
                <w:lang w:val="es-ES_tradnl"/>
              </w:rPr>
              <w:t>Ver Anexo A</w:t>
            </w:r>
          </w:p>
        </w:tc>
      </w:tr>
    </w:tbl>
    <w:p w14:paraId="3393B1F8" w14:textId="77777777" w:rsidR="004D3CD1" w:rsidRPr="00C31BE4" w:rsidRDefault="004D3CD1" w:rsidP="004127F6">
      <w:pPr>
        <w:rPr>
          <w:rFonts w:ascii="Arial" w:hAnsi="Arial" w:cs="Arial"/>
          <w:bCs/>
          <w:sz w:val="18"/>
          <w:szCs w:val="20"/>
          <w:lang w:val="es-ES_tradnl"/>
        </w:rPr>
        <w:sectPr w:rsidR="004D3CD1" w:rsidRPr="00C31BE4" w:rsidSect="005354FC">
          <w:headerReference w:type="default" r:id="rId10"/>
          <w:footerReference w:type="default" r:id="rId11"/>
          <w:pgSz w:w="12240" w:h="15840"/>
          <w:pgMar w:top="1440" w:right="1800" w:bottom="1440" w:left="1170" w:header="720" w:footer="720" w:gutter="0"/>
          <w:cols w:space="720"/>
          <w:titlePg/>
          <w:docGrid w:linePitch="360"/>
        </w:sectPr>
      </w:pPr>
    </w:p>
    <w:p w14:paraId="441F4E4F" w14:textId="6627C79D" w:rsidR="004D3CD1" w:rsidRPr="00C31BE4" w:rsidRDefault="00933D11" w:rsidP="004D3CD1">
      <w:pPr>
        <w:rPr>
          <w:rFonts w:ascii="Arial" w:hAnsi="Arial" w:cs="Arial"/>
          <w:b/>
          <w:sz w:val="20"/>
          <w:szCs w:val="20"/>
          <w:lang w:val="es-ES_tradnl"/>
        </w:rPr>
      </w:pPr>
      <w:r w:rsidRPr="00C31BE4">
        <w:rPr>
          <w:rFonts w:ascii="Arial" w:hAnsi="Arial" w:cs="Arial"/>
          <w:b/>
          <w:sz w:val="20"/>
          <w:szCs w:val="20"/>
          <w:lang w:val="es-ES_tradnl"/>
        </w:rPr>
        <w:lastRenderedPageBreak/>
        <w:t>Anexo A</w:t>
      </w:r>
      <w:r w:rsidR="001C6E58" w:rsidRPr="00C31BE4">
        <w:rPr>
          <w:rFonts w:ascii="Arial" w:hAnsi="Arial" w:cs="Arial"/>
          <w:b/>
          <w:sz w:val="20"/>
          <w:szCs w:val="20"/>
          <w:lang w:val="es-ES_tradnl"/>
        </w:rPr>
        <w:t xml:space="preserve">: </w:t>
      </w:r>
      <w:r w:rsidR="00AC7ED8" w:rsidRPr="00C31BE4">
        <w:rPr>
          <w:rFonts w:ascii="Arial" w:hAnsi="Arial" w:cs="Arial"/>
          <w:b/>
          <w:sz w:val="20"/>
          <w:szCs w:val="20"/>
          <w:lang w:val="es-ES_tradnl"/>
        </w:rPr>
        <w:t>Resumen de Cumplimiento</w:t>
      </w:r>
      <w:r w:rsidR="00D055D3" w:rsidRPr="00C31BE4">
        <w:rPr>
          <w:rFonts w:ascii="Arial" w:hAnsi="Arial" w:cs="Arial"/>
          <w:b/>
          <w:sz w:val="20"/>
          <w:szCs w:val="20"/>
          <w:lang w:val="es-ES_tradnl"/>
        </w:rPr>
        <w:t xml:space="preserve"> </w:t>
      </w:r>
      <w:r w:rsidR="00AC7ED8" w:rsidRPr="00C31BE4">
        <w:rPr>
          <w:rFonts w:ascii="Arial" w:hAnsi="Arial" w:cs="Arial"/>
          <w:b/>
          <w:sz w:val="20"/>
          <w:szCs w:val="20"/>
          <w:lang w:val="es-ES_tradnl"/>
        </w:rPr>
        <w:t>con las Políticas de Salvaguardias del BID</w:t>
      </w:r>
    </w:p>
    <w:tbl>
      <w:tblPr>
        <w:tblStyle w:val="TableGrid"/>
        <w:tblW w:w="13657" w:type="dxa"/>
        <w:tblInd w:w="108" w:type="dxa"/>
        <w:tblLayout w:type="fixed"/>
        <w:tblLook w:val="04A0" w:firstRow="1" w:lastRow="0" w:firstColumn="1" w:lastColumn="0" w:noHBand="0" w:noVBand="1"/>
      </w:tblPr>
      <w:tblGrid>
        <w:gridCol w:w="2790"/>
        <w:gridCol w:w="4320"/>
        <w:gridCol w:w="6547"/>
      </w:tblGrid>
      <w:tr w:rsidR="00244C57" w:rsidRPr="00C31BE4" w14:paraId="716A028C" w14:textId="77777777" w:rsidTr="000836B8">
        <w:trPr>
          <w:trHeight w:val="323"/>
          <w:tblHeader/>
        </w:trPr>
        <w:tc>
          <w:tcPr>
            <w:tcW w:w="2790" w:type="dxa"/>
            <w:shd w:val="clear" w:color="auto" w:fill="95B3D7" w:themeFill="accent1" w:themeFillTint="99"/>
            <w:vAlign w:val="center"/>
          </w:tcPr>
          <w:p w14:paraId="000C1707" w14:textId="2343F73F" w:rsidR="00244C57" w:rsidRPr="00C31BE4" w:rsidRDefault="00244C57" w:rsidP="00CF4FB6">
            <w:pPr>
              <w:tabs>
                <w:tab w:val="left" w:pos="3200"/>
              </w:tabs>
              <w:jc w:val="center"/>
              <w:rPr>
                <w:rFonts w:ascii="Arial" w:hAnsi="Arial" w:cs="Arial"/>
                <w:b/>
                <w:sz w:val="18"/>
                <w:szCs w:val="18"/>
                <w:lang w:val="es-ES_tradnl"/>
              </w:rPr>
            </w:pPr>
            <w:r w:rsidRPr="00C31BE4">
              <w:rPr>
                <w:rFonts w:ascii="Arial" w:hAnsi="Arial" w:cs="Arial"/>
                <w:b/>
                <w:sz w:val="18"/>
                <w:szCs w:val="18"/>
                <w:lang w:val="es-ES_tradnl"/>
              </w:rPr>
              <w:t>Políticas / Directrices</w:t>
            </w:r>
          </w:p>
        </w:tc>
        <w:tc>
          <w:tcPr>
            <w:tcW w:w="4320" w:type="dxa"/>
            <w:tcBorders>
              <w:bottom w:val="single" w:sz="4" w:space="0" w:color="auto"/>
            </w:tcBorders>
            <w:shd w:val="clear" w:color="auto" w:fill="95B3D7" w:themeFill="accent1" w:themeFillTint="99"/>
            <w:vAlign w:val="center"/>
          </w:tcPr>
          <w:p w14:paraId="1792912D" w14:textId="77777777" w:rsidR="00244C57" w:rsidRPr="00C31BE4" w:rsidRDefault="00244C57">
            <w:pPr>
              <w:tabs>
                <w:tab w:val="center" w:pos="1499"/>
              </w:tabs>
              <w:jc w:val="center"/>
              <w:rPr>
                <w:rFonts w:ascii="Arial" w:hAnsi="Arial" w:cs="Arial"/>
                <w:b/>
                <w:sz w:val="18"/>
                <w:szCs w:val="18"/>
                <w:lang w:val="es-ES_tradnl"/>
              </w:rPr>
            </w:pPr>
          </w:p>
          <w:p w14:paraId="6CD8269D" w14:textId="0C0F5DF9" w:rsidR="00244C57" w:rsidRPr="00C31BE4" w:rsidRDefault="00244C57">
            <w:pPr>
              <w:tabs>
                <w:tab w:val="left" w:pos="3200"/>
              </w:tabs>
              <w:jc w:val="center"/>
              <w:rPr>
                <w:rFonts w:ascii="Arial" w:hAnsi="Arial" w:cs="Arial"/>
                <w:b/>
                <w:sz w:val="18"/>
                <w:szCs w:val="18"/>
                <w:lang w:val="es-ES_tradnl"/>
              </w:rPr>
            </w:pPr>
            <w:r w:rsidRPr="00C31BE4">
              <w:rPr>
                <w:rFonts w:ascii="Arial" w:hAnsi="Arial" w:cs="Arial"/>
                <w:b/>
                <w:sz w:val="18"/>
                <w:szCs w:val="18"/>
                <w:lang w:val="es-ES_tradnl"/>
              </w:rPr>
              <w:t>Estado de Cumplimiento de Requisitos de Políticas / Directrices y Justificación</w:t>
            </w:r>
          </w:p>
          <w:p w14:paraId="3B4E48E0" w14:textId="77777777" w:rsidR="00244C57" w:rsidRPr="00C31BE4" w:rsidRDefault="00244C57">
            <w:pPr>
              <w:tabs>
                <w:tab w:val="center" w:pos="1499"/>
              </w:tabs>
              <w:jc w:val="center"/>
              <w:rPr>
                <w:rFonts w:ascii="Arial" w:hAnsi="Arial" w:cs="Arial"/>
                <w:b/>
                <w:sz w:val="18"/>
                <w:szCs w:val="18"/>
                <w:lang w:val="es-ES_tradnl"/>
              </w:rPr>
            </w:pPr>
          </w:p>
        </w:tc>
        <w:tc>
          <w:tcPr>
            <w:tcW w:w="6547" w:type="dxa"/>
            <w:tcBorders>
              <w:bottom w:val="single" w:sz="4" w:space="0" w:color="auto"/>
            </w:tcBorders>
            <w:shd w:val="clear" w:color="auto" w:fill="95B3D7" w:themeFill="accent1" w:themeFillTint="99"/>
            <w:vAlign w:val="center"/>
          </w:tcPr>
          <w:p w14:paraId="454E8C52" w14:textId="10BF1B99" w:rsidR="00244C57" w:rsidRPr="00C31BE4" w:rsidRDefault="00244C57" w:rsidP="00AC7ED8">
            <w:pPr>
              <w:tabs>
                <w:tab w:val="left" w:pos="3200"/>
              </w:tabs>
              <w:jc w:val="center"/>
              <w:rPr>
                <w:rFonts w:ascii="Arial" w:hAnsi="Arial" w:cs="Arial"/>
                <w:b/>
                <w:sz w:val="18"/>
                <w:szCs w:val="18"/>
                <w:lang w:val="es-ES_tradnl"/>
              </w:rPr>
            </w:pPr>
            <w:r w:rsidRPr="00C31BE4">
              <w:rPr>
                <w:rFonts w:ascii="Arial" w:hAnsi="Arial" w:cs="Arial"/>
                <w:b/>
                <w:sz w:val="18"/>
                <w:szCs w:val="18"/>
                <w:lang w:val="es-ES_tradnl"/>
              </w:rPr>
              <w:t>Requisitos / Acciones / Planes</w:t>
            </w:r>
            <w:r w:rsidR="00AB035C" w:rsidRPr="00C31BE4">
              <w:rPr>
                <w:rFonts w:ascii="Arial" w:hAnsi="Arial" w:cs="Arial"/>
                <w:b/>
                <w:sz w:val="18"/>
                <w:szCs w:val="18"/>
                <w:lang w:val="es-ES_tradnl"/>
              </w:rPr>
              <w:t xml:space="preserve"> / Cronograma</w:t>
            </w:r>
          </w:p>
        </w:tc>
      </w:tr>
      <w:tr w:rsidR="00AC7ED8" w:rsidRPr="00831A49" w14:paraId="4EA14118" w14:textId="77777777" w:rsidTr="00244C57">
        <w:trPr>
          <w:trHeight w:val="323"/>
        </w:trPr>
        <w:tc>
          <w:tcPr>
            <w:tcW w:w="13657" w:type="dxa"/>
            <w:gridSpan w:val="3"/>
            <w:shd w:val="clear" w:color="auto" w:fill="D9D9D9" w:themeFill="background1" w:themeFillShade="D9"/>
            <w:vAlign w:val="center"/>
          </w:tcPr>
          <w:p w14:paraId="0AF0B01F" w14:textId="77777777" w:rsidR="00AC7ED8" w:rsidRPr="00C31BE4" w:rsidRDefault="00AC7ED8" w:rsidP="001D3040">
            <w:pPr>
              <w:tabs>
                <w:tab w:val="left" w:pos="3200"/>
              </w:tabs>
              <w:rPr>
                <w:rFonts w:ascii="Arial" w:hAnsi="Arial" w:cs="Arial"/>
                <w:b/>
                <w:sz w:val="18"/>
                <w:szCs w:val="18"/>
                <w:lang w:val="es-ES_tradnl"/>
              </w:rPr>
            </w:pPr>
            <w:r w:rsidRPr="00C31BE4">
              <w:rPr>
                <w:rFonts w:ascii="Arial" w:hAnsi="Arial" w:cs="Arial"/>
                <w:b/>
                <w:sz w:val="18"/>
                <w:szCs w:val="18"/>
                <w:lang w:val="es-ES_tradnl"/>
              </w:rPr>
              <w:t>OP-703 Política de Medio Ambiente y Cumplimiento de Salvaguardias</w:t>
            </w:r>
          </w:p>
        </w:tc>
      </w:tr>
      <w:tr w:rsidR="00244C57" w:rsidRPr="00831A49" w14:paraId="2ECE6F86" w14:textId="77777777" w:rsidTr="00244C57">
        <w:trPr>
          <w:trHeight w:val="323"/>
        </w:trPr>
        <w:tc>
          <w:tcPr>
            <w:tcW w:w="2790" w:type="dxa"/>
            <w:shd w:val="clear" w:color="auto" w:fill="D9D9D9" w:themeFill="background1" w:themeFillShade="D9"/>
            <w:vAlign w:val="center"/>
          </w:tcPr>
          <w:p w14:paraId="1B4B1987" w14:textId="77777777" w:rsidR="00244C57" w:rsidRPr="00C31BE4" w:rsidRDefault="00244C57" w:rsidP="003A3A67">
            <w:pPr>
              <w:tabs>
                <w:tab w:val="left" w:pos="3200"/>
              </w:tabs>
              <w:rPr>
                <w:rFonts w:ascii="Arial" w:hAnsi="Arial" w:cs="Arial"/>
                <w:sz w:val="18"/>
                <w:szCs w:val="18"/>
                <w:lang w:val="es-ES_tradnl"/>
              </w:rPr>
            </w:pPr>
            <w:r w:rsidRPr="00C31BE4">
              <w:rPr>
                <w:rFonts w:ascii="Arial" w:hAnsi="Arial" w:cs="Arial"/>
                <w:sz w:val="18"/>
                <w:szCs w:val="18"/>
                <w:lang w:val="es-ES_tradnl"/>
              </w:rPr>
              <w:t>B.2 Legislación y Regulaciones Nacionales</w:t>
            </w:r>
          </w:p>
        </w:tc>
        <w:tc>
          <w:tcPr>
            <w:tcW w:w="4320" w:type="dxa"/>
          </w:tcPr>
          <w:p w14:paraId="5F865A9C" w14:textId="50602E57" w:rsidR="00244C57" w:rsidRPr="00C31BE4" w:rsidRDefault="00795CE8" w:rsidP="006F7063">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alcanzable a través de condiciones específicas establecidas en documentos legales para acciones durante un período de tiempo definido</w:t>
            </w:r>
          </w:p>
        </w:tc>
        <w:tc>
          <w:tcPr>
            <w:tcW w:w="6547" w:type="dxa"/>
          </w:tcPr>
          <w:p w14:paraId="6B09A35C" w14:textId="0A742123" w:rsidR="00795CE8" w:rsidRPr="00C31BE4" w:rsidRDefault="00DC70AF" w:rsidP="00DC70AF">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Los documentos legales (Contrato y </w:t>
            </w:r>
            <w:r w:rsidR="002D2C14">
              <w:rPr>
                <w:rFonts w:ascii="Arial" w:hAnsi="Arial" w:cs="Arial"/>
                <w:sz w:val="18"/>
                <w:szCs w:val="18"/>
                <w:lang w:val="es-ES_tradnl"/>
              </w:rPr>
              <w:t>RC</w:t>
            </w:r>
            <w:r w:rsidRPr="00C31BE4">
              <w:rPr>
                <w:rFonts w:ascii="Arial" w:hAnsi="Arial" w:cs="Arial"/>
                <w:sz w:val="18"/>
                <w:szCs w:val="18"/>
                <w:lang w:val="es-ES_tradnl"/>
              </w:rPr>
              <w:t xml:space="preserve">) requerirán cumplimiento con las normas y leyes aplicables de (i) </w:t>
            </w:r>
            <w:r w:rsidR="00E25F2C" w:rsidRPr="00C31BE4">
              <w:rPr>
                <w:rFonts w:ascii="Arial" w:hAnsi="Arial" w:cs="Arial"/>
                <w:sz w:val="18"/>
                <w:szCs w:val="18"/>
                <w:lang w:val="es-ES_tradnl"/>
              </w:rPr>
              <w:t xml:space="preserve">el </w:t>
            </w:r>
            <w:r w:rsidR="00492AFE" w:rsidRPr="00C31BE4">
              <w:rPr>
                <w:rFonts w:ascii="Arial" w:hAnsi="Arial" w:cs="Arial"/>
                <w:sz w:val="18"/>
                <w:szCs w:val="18"/>
                <w:lang w:val="es-ES_tradnl"/>
              </w:rPr>
              <w:t>ejecutor</w:t>
            </w:r>
            <w:r w:rsidRPr="00C31BE4">
              <w:rPr>
                <w:rFonts w:ascii="Arial" w:hAnsi="Arial" w:cs="Arial"/>
                <w:sz w:val="18"/>
                <w:szCs w:val="18"/>
                <w:lang w:val="es-ES_tradnl"/>
              </w:rPr>
              <w:t>, (</w:t>
            </w:r>
            <w:proofErr w:type="spellStart"/>
            <w:r w:rsidRPr="00C31BE4">
              <w:rPr>
                <w:rFonts w:ascii="Arial" w:hAnsi="Arial" w:cs="Arial"/>
                <w:sz w:val="18"/>
                <w:szCs w:val="18"/>
                <w:lang w:val="es-ES_tradnl"/>
              </w:rPr>
              <w:t>ii</w:t>
            </w:r>
            <w:proofErr w:type="spellEnd"/>
            <w:r w:rsidRPr="00C31BE4">
              <w:rPr>
                <w:rFonts w:ascii="Arial" w:hAnsi="Arial" w:cs="Arial"/>
                <w:sz w:val="18"/>
                <w:szCs w:val="18"/>
                <w:lang w:val="es-ES_tradnl"/>
              </w:rPr>
              <w:t xml:space="preserve">) los </w:t>
            </w:r>
            <w:r w:rsidR="00492AFE" w:rsidRPr="00C31BE4">
              <w:rPr>
                <w:rFonts w:ascii="Arial" w:hAnsi="Arial" w:cs="Arial"/>
                <w:sz w:val="18"/>
                <w:szCs w:val="18"/>
                <w:lang w:val="es-ES_tradnl"/>
              </w:rPr>
              <w:t>intermediarios financieros y (iii) los beneficiarios de los financiamientos (MIPYME)</w:t>
            </w:r>
            <w:r w:rsidRPr="00C31BE4">
              <w:rPr>
                <w:rFonts w:ascii="Arial" w:hAnsi="Arial" w:cs="Arial"/>
                <w:sz w:val="18"/>
                <w:szCs w:val="18"/>
                <w:lang w:val="es-ES_tradnl"/>
              </w:rPr>
              <w:t xml:space="preserve">. </w:t>
            </w:r>
          </w:p>
          <w:p w14:paraId="404EEC5D" w14:textId="08869B0A" w:rsidR="00244C57" w:rsidRPr="00C31BE4" w:rsidRDefault="00244C57" w:rsidP="00DC70AF">
            <w:pPr>
              <w:tabs>
                <w:tab w:val="left" w:pos="3200"/>
              </w:tabs>
              <w:jc w:val="both"/>
              <w:rPr>
                <w:rFonts w:ascii="Arial" w:hAnsi="Arial" w:cs="Arial"/>
                <w:sz w:val="18"/>
                <w:szCs w:val="18"/>
                <w:lang w:val="es-ES_tradnl"/>
              </w:rPr>
            </w:pPr>
          </w:p>
        </w:tc>
      </w:tr>
      <w:tr w:rsidR="00244C57" w:rsidRPr="00831A49" w14:paraId="619810BA" w14:textId="77777777" w:rsidTr="00244C57">
        <w:trPr>
          <w:trHeight w:val="323"/>
        </w:trPr>
        <w:tc>
          <w:tcPr>
            <w:tcW w:w="2790" w:type="dxa"/>
            <w:shd w:val="clear" w:color="auto" w:fill="D9D9D9" w:themeFill="background1" w:themeFillShade="D9"/>
            <w:vAlign w:val="center"/>
          </w:tcPr>
          <w:p w14:paraId="409922F3" w14:textId="77777777" w:rsidR="00244C57" w:rsidRPr="00C31BE4" w:rsidRDefault="00244C57" w:rsidP="003A3A67">
            <w:pPr>
              <w:tabs>
                <w:tab w:val="left" w:pos="3200"/>
              </w:tabs>
              <w:rPr>
                <w:rFonts w:ascii="Arial" w:hAnsi="Arial" w:cs="Arial"/>
                <w:sz w:val="18"/>
                <w:szCs w:val="18"/>
                <w:lang w:val="es-ES_tradnl"/>
              </w:rPr>
            </w:pPr>
            <w:r w:rsidRPr="00C31BE4">
              <w:rPr>
                <w:rFonts w:ascii="Arial" w:hAnsi="Arial" w:cs="Arial"/>
                <w:sz w:val="18"/>
                <w:szCs w:val="18"/>
                <w:lang w:val="es-ES_tradnl"/>
              </w:rPr>
              <w:t>B.3 Preevaluación y Clasificación</w:t>
            </w:r>
          </w:p>
        </w:tc>
        <w:tc>
          <w:tcPr>
            <w:tcW w:w="4320" w:type="dxa"/>
          </w:tcPr>
          <w:p w14:paraId="6E8A6BE8" w14:textId="2223575F" w:rsidR="00244C57" w:rsidRPr="00C31BE4" w:rsidRDefault="00795CE8" w:rsidP="006F7063">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pleno logrado</w:t>
            </w:r>
          </w:p>
        </w:tc>
        <w:tc>
          <w:tcPr>
            <w:tcW w:w="6547" w:type="dxa"/>
          </w:tcPr>
          <w:p w14:paraId="4F5A9878" w14:textId="6EDC0FAD" w:rsidR="00244C57" w:rsidRPr="00C31BE4" w:rsidRDefault="00795CE8" w:rsidP="006F7063">
            <w:pPr>
              <w:tabs>
                <w:tab w:val="left" w:pos="3200"/>
              </w:tabs>
              <w:jc w:val="both"/>
              <w:rPr>
                <w:rFonts w:ascii="Arial" w:hAnsi="Arial" w:cs="Arial"/>
                <w:sz w:val="18"/>
                <w:szCs w:val="18"/>
                <w:lang w:val="es-ES_tradnl"/>
              </w:rPr>
            </w:pPr>
            <w:r w:rsidRPr="00C31BE4">
              <w:rPr>
                <w:rFonts w:ascii="Arial" w:hAnsi="Arial" w:cs="Arial"/>
                <w:sz w:val="18"/>
                <w:szCs w:val="18"/>
                <w:lang w:val="es-ES_tradnl"/>
              </w:rPr>
              <w:t>Por ser una operación B.13 este programa no requiere categorización ex ante. El ejercicio de debida diligencia concluyó que se podía categorizar la operación como FI-</w:t>
            </w:r>
            <w:r w:rsidR="00E25F2C" w:rsidRPr="00C31BE4">
              <w:rPr>
                <w:rFonts w:ascii="Arial" w:hAnsi="Arial" w:cs="Arial"/>
                <w:sz w:val="18"/>
                <w:szCs w:val="18"/>
                <w:lang w:val="es-ES_tradnl"/>
              </w:rPr>
              <w:t>3</w:t>
            </w:r>
            <w:r w:rsidRPr="00C31BE4">
              <w:rPr>
                <w:rFonts w:ascii="Arial" w:hAnsi="Arial" w:cs="Arial"/>
                <w:sz w:val="18"/>
                <w:szCs w:val="18"/>
                <w:lang w:val="es-ES_tradnl"/>
              </w:rPr>
              <w:t xml:space="preserve"> y que los subproyectos elegibles a financiación con recursos del </w:t>
            </w:r>
            <w:r w:rsidR="002850EA">
              <w:rPr>
                <w:rFonts w:ascii="Arial" w:hAnsi="Arial" w:cs="Arial"/>
                <w:sz w:val="18"/>
                <w:szCs w:val="18"/>
                <w:lang w:val="es-ES_tradnl"/>
              </w:rPr>
              <w:t>p</w:t>
            </w:r>
            <w:r w:rsidRPr="00C31BE4">
              <w:rPr>
                <w:rFonts w:ascii="Arial" w:hAnsi="Arial" w:cs="Arial"/>
                <w:sz w:val="18"/>
                <w:szCs w:val="18"/>
                <w:lang w:val="es-ES_tradnl"/>
              </w:rPr>
              <w:t>rograma serán de categoría C y se excluirán los proyectos de Categoría A</w:t>
            </w:r>
            <w:r w:rsidR="00E25F2C" w:rsidRPr="00C31BE4">
              <w:rPr>
                <w:rFonts w:ascii="Arial" w:hAnsi="Arial" w:cs="Arial"/>
                <w:sz w:val="18"/>
                <w:szCs w:val="18"/>
                <w:lang w:val="es-ES_tradnl"/>
              </w:rPr>
              <w:t xml:space="preserve"> y B</w:t>
            </w:r>
            <w:r w:rsidRPr="00C31BE4">
              <w:rPr>
                <w:rFonts w:ascii="Arial" w:hAnsi="Arial" w:cs="Arial"/>
                <w:sz w:val="18"/>
                <w:szCs w:val="18"/>
                <w:lang w:val="es-ES_tradnl"/>
              </w:rPr>
              <w:t xml:space="preserve">.    </w:t>
            </w:r>
          </w:p>
        </w:tc>
      </w:tr>
      <w:tr w:rsidR="00161108" w:rsidRPr="00C31BE4" w14:paraId="4C365A75" w14:textId="77777777" w:rsidTr="00244C57">
        <w:trPr>
          <w:trHeight w:val="323"/>
        </w:trPr>
        <w:tc>
          <w:tcPr>
            <w:tcW w:w="2790" w:type="dxa"/>
            <w:shd w:val="clear" w:color="auto" w:fill="D9D9D9" w:themeFill="background1" w:themeFillShade="D9"/>
            <w:vAlign w:val="center"/>
          </w:tcPr>
          <w:p w14:paraId="53BB9CDB" w14:textId="6905C908"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B.4 Otros Factores de Riesgo (Capacidad </w:t>
            </w:r>
            <w:r w:rsidR="00C70AF4" w:rsidRPr="00C31BE4">
              <w:rPr>
                <w:rFonts w:ascii="Arial" w:hAnsi="Arial" w:cs="Arial"/>
                <w:sz w:val="18"/>
                <w:szCs w:val="18"/>
                <w:lang w:val="es-ES_tradnl"/>
              </w:rPr>
              <w:t>Institucional</w:t>
            </w:r>
            <w:r w:rsidRPr="00C31BE4">
              <w:rPr>
                <w:rFonts w:ascii="Arial" w:hAnsi="Arial" w:cs="Arial"/>
                <w:sz w:val="18"/>
                <w:szCs w:val="18"/>
                <w:lang w:val="es-ES_tradnl"/>
              </w:rPr>
              <w:t>)</w:t>
            </w:r>
          </w:p>
        </w:tc>
        <w:tc>
          <w:tcPr>
            <w:tcW w:w="4320" w:type="dxa"/>
          </w:tcPr>
          <w:p w14:paraId="5F7D7119" w14:textId="2859CD87"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se activa</w:t>
            </w:r>
            <w:r w:rsidRPr="00C31BE4">
              <w:rPr>
                <w:rFonts w:ascii="Arial" w:hAnsi="Arial" w:cs="Arial"/>
                <w:sz w:val="18"/>
                <w:szCs w:val="18"/>
                <w:lang w:val="es-ES_tradnl"/>
              </w:rPr>
              <w:tab/>
            </w:r>
          </w:p>
        </w:tc>
        <w:tc>
          <w:tcPr>
            <w:tcW w:w="6547" w:type="dxa"/>
          </w:tcPr>
          <w:p w14:paraId="6A68A95E" w14:textId="7DAECFB3"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Ver B.13</w:t>
            </w:r>
          </w:p>
        </w:tc>
      </w:tr>
      <w:tr w:rsidR="00161108" w:rsidRPr="00C31BE4" w14:paraId="55BE255F" w14:textId="77777777" w:rsidTr="00244C57">
        <w:trPr>
          <w:trHeight w:val="323"/>
        </w:trPr>
        <w:tc>
          <w:tcPr>
            <w:tcW w:w="2790" w:type="dxa"/>
            <w:shd w:val="clear" w:color="auto" w:fill="D9D9D9" w:themeFill="background1" w:themeFillShade="D9"/>
            <w:vAlign w:val="center"/>
          </w:tcPr>
          <w:p w14:paraId="54D28F08"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B.5 Requisitos de Evaluación y Planes Ambientales</w:t>
            </w:r>
          </w:p>
        </w:tc>
        <w:tc>
          <w:tcPr>
            <w:tcW w:w="4320" w:type="dxa"/>
          </w:tcPr>
          <w:p w14:paraId="431C321E" w14:textId="670A7939"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2BBB9133"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0C78A468" w14:textId="77777777" w:rsidTr="00244C57">
        <w:trPr>
          <w:trHeight w:val="323"/>
        </w:trPr>
        <w:tc>
          <w:tcPr>
            <w:tcW w:w="2790" w:type="dxa"/>
            <w:shd w:val="clear" w:color="auto" w:fill="D9D9D9" w:themeFill="background1" w:themeFillShade="D9"/>
            <w:vAlign w:val="center"/>
          </w:tcPr>
          <w:p w14:paraId="15177D27"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B.5 Requisitos de Evaluación y Planes Sociales (incluyendo </w:t>
            </w:r>
          </w:p>
          <w:p w14:paraId="7AAC912A" w14:textId="15D2045C"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Plan de Restauración de Medios de Subsistencia)</w:t>
            </w:r>
          </w:p>
        </w:tc>
        <w:tc>
          <w:tcPr>
            <w:tcW w:w="4320" w:type="dxa"/>
          </w:tcPr>
          <w:p w14:paraId="3366744A" w14:textId="17D97E7D"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7C881ACA"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0E420232" w14:textId="77777777" w:rsidTr="00244C57">
        <w:trPr>
          <w:trHeight w:val="323"/>
        </w:trPr>
        <w:tc>
          <w:tcPr>
            <w:tcW w:w="2790" w:type="dxa"/>
            <w:shd w:val="clear" w:color="auto" w:fill="D9D9D9" w:themeFill="background1" w:themeFillShade="D9"/>
            <w:vAlign w:val="center"/>
          </w:tcPr>
          <w:p w14:paraId="0B47E85A" w14:textId="0B595DE5"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B.6 Consultas (incluyendo consultas con mujeres, indígenas y/o minorías afectadas)</w:t>
            </w:r>
          </w:p>
        </w:tc>
        <w:tc>
          <w:tcPr>
            <w:tcW w:w="4320" w:type="dxa"/>
          </w:tcPr>
          <w:p w14:paraId="5E8E3783" w14:textId="7D1B8572"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10F47BE7"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831A49" w14:paraId="3BFCC444" w14:textId="77777777" w:rsidTr="00244C57">
        <w:trPr>
          <w:trHeight w:val="323"/>
        </w:trPr>
        <w:tc>
          <w:tcPr>
            <w:tcW w:w="2790" w:type="dxa"/>
            <w:shd w:val="clear" w:color="auto" w:fill="D9D9D9" w:themeFill="background1" w:themeFillShade="D9"/>
            <w:vAlign w:val="center"/>
          </w:tcPr>
          <w:p w14:paraId="155AF143"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B.7 Supervisión y Cumplimiento</w:t>
            </w:r>
          </w:p>
        </w:tc>
        <w:tc>
          <w:tcPr>
            <w:tcW w:w="4320" w:type="dxa"/>
          </w:tcPr>
          <w:p w14:paraId="0C2CAA71" w14:textId="33A90AEB"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alcanzable a través de condiciones específicas establecidas en documentos legales para acciones durante un período de tiempo definido.</w:t>
            </w:r>
          </w:p>
        </w:tc>
        <w:tc>
          <w:tcPr>
            <w:tcW w:w="6547" w:type="dxa"/>
          </w:tcPr>
          <w:p w14:paraId="28937503" w14:textId="1776C4AF" w:rsidR="00161108" w:rsidRPr="00C31BE4" w:rsidRDefault="008A7764"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w:t>
            </w:r>
            <w:r w:rsidR="00492AFE" w:rsidRPr="00C31BE4">
              <w:rPr>
                <w:rFonts w:ascii="Arial" w:hAnsi="Arial" w:cs="Arial"/>
                <w:sz w:val="18"/>
                <w:szCs w:val="18"/>
                <w:lang w:val="es-ES_tradnl"/>
              </w:rPr>
              <w:t>ejecutor</w:t>
            </w:r>
            <w:r w:rsidR="00161108" w:rsidRPr="00C31BE4">
              <w:rPr>
                <w:rFonts w:ascii="Arial" w:hAnsi="Arial" w:cs="Arial"/>
                <w:sz w:val="18"/>
                <w:szCs w:val="18"/>
                <w:lang w:val="es-ES_tradnl"/>
              </w:rPr>
              <w:t xml:space="preserve"> reportara semestralmente sobre el desempeño socioambiental del programa</w:t>
            </w:r>
          </w:p>
        </w:tc>
      </w:tr>
      <w:tr w:rsidR="00161108" w:rsidRPr="00C31BE4" w14:paraId="77DDAB68" w14:textId="77777777" w:rsidTr="00244C57">
        <w:trPr>
          <w:trHeight w:val="323"/>
        </w:trPr>
        <w:tc>
          <w:tcPr>
            <w:tcW w:w="2790" w:type="dxa"/>
            <w:shd w:val="clear" w:color="auto" w:fill="D9D9D9" w:themeFill="background1" w:themeFillShade="D9"/>
            <w:vAlign w:val="center"/>
          </w:tcPr>
          <w:p w14:paraId="6B0225D0"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B.8 Impactos Transfronterizos</w:t>
            </w:r>
          </w:p>
        </w:tc>
        <w:tc>
          <w:tcPr>
            <w:tcW w:w="4320" w:type="dxa"/>
          </w:tcPr>
          <w:p w14:paraId="3CB4C718" w14:textId="06707F9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7E46A966"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831A49" w14:paraId="1F29F93C" w14:textId="77777777" w:rsidTr="00244C57">
        <w:trPr>
          <w:trHeight w:val="323"/>
        </w:trPr>
        <w:tc>
          <w:tcPr>
            <w:tcW w:w="2790" w:type="dxa"/>
            <w:shd w:val="clear" w:color="auto" w:fill="D9D9D9" w:themeFill="background1" w:themeFillShade="D9"/>
            <w:vAlign w:val="center"/>
          </w:tcPr>
          <w:p w14:paraId="0E05B0A4"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B.9 Hábitats Naturales</w:t>
            </w:r>
          </w:p>
        </w:tc>
        <w:tc>
          <w:tcPr>
            <w:tcW w:w="4320" w:type="dxa"/>
          </w:tcPr>
          <w:p w14:paraId="070094F3" w14:textId="61629C03"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se activa</w:t>
            </w:r>
            <w:r w:rsidRPr="00C31BE4">
              <w:rPr>
                <w:rFonts w:ascii="Arial" w:hAnsi="Arial" w:cs="Arial"/>
                <w:sz w:val="18"/>
                <w:szCs w:val="18"/>
                <w:lang w:val="es-ES_tradnl"/>
              </w:rPr>
              <w:tab/>
            </w:r>
          </w:p>
        </w:tc>
        <w:tc>
          <w:tcPr>
            <w:tcW w:w="6547" w:type="dxa"/>
          </w:tcPr>
          <w:p w14:paraId="3C5EE2A7" w14:textId="5D4761F5" w:rsidR="00161108" w:rsidRPr="00C31BE4" w:rsidRDefault="00492AFE" w:rsidP="00161108">
            <w:pPr>
              <w:tabs>
                <w:tab w:val="left" w:pos="3200"/>
              </w:tabs>
              <w:jc w:val="both"/>
              <w:rPr>
                <w:rFonts w:ascii="Arial" w:hAnsi="Arial" w:cs="Arial"/>
                <w:sz w:val="18"/>
                <w:szCs w:val="18"/>
                <w:lang w:val="es-ES_tradnl"/>
              </w:rPr>
            </w:pPr>
            <w:r w:rsidRPr="00C31BE4">
              <w:rPr>
                <w:rFonts w:ascii="Arial" w:eastAsia="Times New Roman" w:hAnsi="Arial" w:cs="Arial"/>
                <w:sz w:val="18"/>
                <w:szCs w:val="18"/>
                <w:shd w:val="clear" w:color="auto" w:fill="FFFFFF"/>
                <w:lang w:val="es-ES_tradnl"/>
              </w:rPr>
              <w:t xml:space="preserve">Las compañías cuyas actividades </w:t>
            </w:r>
            <w:r w:rsidR="00161108" w:rsidRPr="00C31BE4">
              <w:rPr>
                <w:rFonts w:ascii="Arial" w:eastAsia="Times New Roman" w:hAnsi="Arial" w:cs="Arial"/>
                <w:sz w:val="18"/>
                <w:szCs w:val="18"/>
                <w:shd w:val="clear" w:color="auto" w:fill="FFFFFF"/>
                <w:lang w:val="es-ES_tradnl"/>
              </w:rPr>
              <w:t>tengan impacto negativo en áreas protegidas o a sitios RAMSAR no serán elegibles de financiamiento</w:t>
            </w:r>
          </w:p>
        </w:tc>
      </w:tr>
      <w:tr w:rsidR="00161108" w:rsidRPr="00831A49" w14:paraId="02C1E5F3" w14:textId="77777777" w:rsidTr="00244C57">
        <w:trPr>
          <w:trHeight w:val="323"/>
        </w:trPr>
        <w:tc>
          <w:tcPr>
            <w:tcW w:w="2790" w:type="dxa"/>
            <w:shd w:val="clear" w:color="auto" w:fill="D9D9D9" w:themeFill="background1" w:themeFillShade="D9"/>
            <w:vAlign w:val="center"/>
          </w:tcPr>
          <w:p w14:paraId="284B4119"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B.9 Especies Invasivas</w:t>
            </w:r>
          </w:p>
        </w:tc>
        <w:tc>
          <w:tcPr>
            <w:tcW w:w="4320" w:type="dxa"/>
          </w:tcPr>
          <w:p w14:paraId="16C95CB2" w14:textId="3D97D77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45F5D38F" w14:textId="288059ED" w:rsidR="00161108" w:rsidRPr="00C31BE4" w:rsidRDefault="00492AFE" w:rsidP="00161108">
            <w:pPr>
              <w:tabs>
                <w:tab w:val="left" w:pos="3200"/>
              </w:tabs>
              <w:jc w:val="both"/>
              <w:rPr>
                <w:rFonts w:ascii="Arial" w:hAnsi="Arial" w:cs="Arial"/>
                <w:sz w:val="18"/>
                <w:szCs w:val="18"/>
                <w:lang w:val="es-ES_tradnl"/>
              </w:rPr>
            </w:pPr>
            <w:r w:rsidRPr="00C31BE4">
              <w:rPr>
                <w:rFonts w:ascii="Arial" w:eastAsia="Times New Roman" w:hAnsi="Arial" w:cs="Arial"/>
                <w:sz w:val="18"/>
                <w:szCs w:val="18"/>
                <w:shd w:val="clear" w:color="auto" w:fill="FFFFFF"/>
                <w:lang w:val="es-ES_tradnl"/>
              </w:rPr>
              <w:t>Las compañías cuyas actividades</w:t>
            </w:r>
            <w:r w:rsidR="00161108" w:rsidRPr="00C31BE4">
              <w:rPr>
                <w:rFonts w:ascii="Arial" w:eastAsia="Times New Roman" w:hAnsi="Arial" w:cs="Arial"/>
                <w:sz w:val="18"/>
                <w:szCs w:val="18"/>
                <w:shd w:val="clear" w:color="auto" w:fill="FFFFFF"/>
                <w:lang w:val="es-ES_tradnl"/>
              </w:rPr>
              <w:t xml:space="preserve"> involucren el uso de especies invasivas no serán elegibles de financiamiento</w:t>
            </w:r>
          </w:p>
        </w:tc>
      </w:tr>
      <w:tr w:rsidR="00161108" w:rsidRPr="00831A49" w14:paraId="4CDF635B" w14:textId="77777777" w:rsidTr="00244C57">
        <w:trPr>
          <w:trHeight w:val="323"/>
        </w:trPr>
        <w:tc>
          <w:tcPr>
            <w:tcW w:w="2790" w:type="dxa"/>
            <w:shd w:val="clear" w:color="auto" w:fill="D9D9D9" w:themeFill="background1" w:themeFillShade="D9"/>
            <w:vAlign w:val="center"/>
          </w:tcPr>
          <w:p w14:paraId="639F5C50"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B.9 Sitios Culturales</w:t>
            </w:r>
          </w:p>
        </w:tc>
        <w:tc>
          <w:tcPr>
            <w:tcW w:w="4320" w:type="dxa"/>
          </w:tcPr>
          <w:p w14:paraId="29D5D4A0" w14:textId="5329BEF2"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0B4ABA72" w14:textId="0C1FD8D5" w:rsidR="00161108" w:rsidRPr="00C31BE4" w:rsidRDefault="00492AFE" w:rsidP="00161108">
            <w:pPr>
              <w:tabs>
                <w:tab w:val="left" w:pos="3200"/>
              </w:tabs>
              <w:jc w:val="both"/>
              <w:rPr>
                <w:rFonts w:ascii="Arial" w:hAnsi="Arial" w:cs="Arial"/>
                <w:sz w:val="18"/>
                <w:szCs w:val="18"/>
                <w:lang w:val="es-ES_tradnl"/>
              </w:rPr>
            </w:pPr>
            <w:r w:rsidRPr="00C31BE4">
              <w:rPr>
                <w:rFonts w:ascii="Arial" w:eastAsia="Times New Roman" w:hAnsi="Arial" w:cs="Arial"/>
                <w:sz w:val="18"/>
                <w:szCs w:val="18"/>
                <w:shd w:val="clear" w:color="auto" w:fill="FFFFFF"/>
                <w:lang w:val="es-ES_tradnl"/>
              </w:rPr>
              <w:t xml:space="preserve">Las compañías cuyas actividades </w:t>
            </w:r>
            <w:r w:rsidR="00161108" w:rsidRPr="00C31BE4">
              <w:rPr>
                <w:rFonts w:ascii="Arial" w:eastAsia="Times New Roman" w:hAnsi="Arial" w:cs="Arial"/>
                <w:sz w:val="18"/>
                <w:szCs w:val="18"/>
                <w:shd w:val="clear" w:color="auto" w:fill="FFFFFF"/>
                <w:lang w:val="es-ES_tradnl"/>
              </w:rPr>
              <w:t>tengan impacto negativo en Sitio Cultural o en un Sitio Cultural Crítico no serán elegibles a financiamiento.</w:t>
            </w:r>
          </w:p>
        </w:tc>
      </w:tr>
      <w:tr w:rsidR="00161108" w:rsidRPr="00831A49" w14:paraId="2EFE1283" w14:textId="77777777" w:rsidTr="00244C57">
        <w:trPr>
          <w:trHeight w:val="323"/>
        </w:trPr>
        <w:tc>
          <w:tcPr>
            <w:tcW w:w="2790" w:type="dxa"/>
            <w:shd w:val="clear" w:color="auto" w:fill="D9D9D9" w:themeFill="background1" w:themeFillShade="D9"/>
            <w:vAlign w:val="center"/>
          </w:tcPr>
          <w:p w14:paraId="30F37FE3"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B.10 Materiales Peligrosos</w:t>
            </w:r>
          </w:p>
        </w:tc>
        <w:tc>
          <w:tcPr>
            <w:tcW w:w="4320" w:type="dxa"/>
          </w:tcPr>
          <w:p w14:paraId="642788F7" w14:textId="25621570"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6547" w:type="dxa"/>
          </w:tcPr>
          <w:p w14:paraId="5BBE4F89" w14:textId="5B290FE5"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cumplimiento con la regulación nacional permite el cumplimiento con las salvaguardias del Banco para los tipos de </w:t>
            </w:r>
            <w:r w:rsidR="00492AFE" w:rsidRPr="00C31BE4">
              <w:rPr>
                <w:rFonts w:ascii="Arial" w:hAnsi="Arial" w:cs="Arial"/>
                <w:sz w:val="18"/>
                <w:szCs w:val="18"/>
                <w:lang w:val="es-ES_tradnl"/>
              </w:rPr>
              <w:t>financiamientos</w:t>
            </w:r>
            <w:r w:rsidRPr="00C31BE4">
              <w:rPr>
                <w:rFonts w:ascii="Arial" w:hAnsi="Arial" w:cs="Arial"/>
                <w:sz w:val="18"/>
                <w:szCs w:val="18"/>
                <w:lang w:val="es-ES_tradnl"/>
              </w:rPr>
              <w:t xml:space="preserve"> que serán elegibles en el </w:t>
            </w:r>
            <w:r w:rsidR="002D2C14">
              <w:rPr>
                <w:rFonts w:ascii="Arial" w:hAnsi="Arial" w:cs="Arial"/>
                <w:sz w:val="18"/>
                <w:szCs w:val="18"/>
                <w:lang w:val="es-ES_tradnl"/>
              </w:rPr>
              <w:t>p</w:t>
            </w:r>
            <w:r w:rsidRPr="00C31BE4">
              <w:rPr>
                <w:rFonts w:ascii="Arial" w:hAnsi="Arial" w:cs="Arial"/>
                <w:sz w:val="18"/>
                <w:szCs w:val="18"/>
                <w:lang w:val="es-ES_tradnl"/>
              </w:rPr>
              <w:t xml:space="preserve">rograma. </w:t>
            </w:r>
          </w:p>
        </w:tc>
      </w:tr>
      <w:tr w:rsidR="00161108" w:rsidRPr="00831A49" w14:paraId="2890480C" w14:textId="77777777" w:rsidTr="00244C57">
        <w:trPr>
          <w:trHeight w:val="323"/>
        </w:trPr>
        <w:tc>
          <w:tcPr>
            <w:tcW w:w="2790" w:type="dxa"/>
            <w:shd w:val="clear" w:color="auto" w:fill="D9D9D9" w:themeFill="background1" w:themeFillShade="D9"/>
            <w:vAlign w:val="center"/>
          </w:tcPr>
          <w:p w14:paraId="6418F9F7"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lastRenderedPageBreak/>
              <w:t>B.11 Prevención y Reducción de la Contaminación</w:t>
            </w:r>
          </w:p>
        </w:tc>
        <w:tc>
          <w:tcPr>
            <w:tcW w:w="4320" w:type="dxa"/>
          </w:tcPr>
          <w:p w14:paraId="3178BCF9" w14:textId="1ADC05CE"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6547" w:type="dxa"/>
          </w:tcPr>
          <w:p w14:paraId="7FF657B9" w14:textId="0F1933A2"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cumplimiento con la regulación nacional permite el cumplimiento con las salvaguardias del Banco para los tipos de </w:t>
            </w:r>
            <w:r w:rsidR="00492AFE" w:rsidRPr="00C31BE4">
              <w:rPr>
                <w:rFonts w:ascii="Arial" w:hAnsi="Arial" w:cs="Arial"/>
                <w:sz w:val="18"/>
                <w:szCs w:val="18"/>
                <w:lang w:val="es-ES_tradnl"/>
              </w:rPr>
              <w:t>financiamientos</w:t>
            </w:r>
            <w:r w:rsidRPr="00C31BE4">
              <w:rPr>
                <w:rFonts w:ascii="Arial" w:hAnsi="Arial" w:cs="Arial"/>
                <w:sz w:val="18"/>
                <w:szCs w:val="18"/>
                <w:lang w:val="es-ES_tradnl"/>
              </w:rPr>
              <w:t xml:space="preserve"> que serán elegibles en el </w:t>
            </w:r>
            <w:r w:rsidR="002D2C14">
              <w:rPr>
                <w:rFonts w:ascii="Arial" w:hAnsi="Arial" w:cs="Arial"/>
                <w:sz w:val="18"/>
                <w:szCs w:val="18"/>
                <w:lang w:val="es-ES_tradnl"/>
              </w:rPr>
              <w:t>p</w:t>
            </w:r>
            <w:r w:rsidRPr="00C31BE4">
              <w:rPr>
                <w:rFonts w:ascii="Arial" w:hAnsi="Arial" w:cs="Arial"/>
                <w:sz w:val="18"/>
                <w:szCs w:val="18"/>
                <w:lang w:val="es-ES_tradnl"/>
              </w:rPr>
              <w:t xml:space="preserve">rograma. </w:t>
            </w:r>
          </w:p>
        </w:tc>
      </w:tr>
      <w:tr w:rsidR="00161108" w:rsidRPr="00C31BE4" w14:paraId="54ADC563" w14:textId="77777777" w:rsidTr="00244C57">
        <w:trPr>
          <w:trHeight w:val="323"/>
        </w:trPr>
        <w:tc>
          <w:tcPr>
            <w:tcW w:w="2790" w:type="dxa"/>
            <w:shd w:val="clear" w:color="auto" w:fill="D9D9D9" w:themeFill="background1" w:themeFillShade="D9"/>
            <w:vAlign w:val="center"/>
          </w:tcPr>
          <w:p w14:paraId="4228C74E"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B.12 Proyectos en Construcción</w:t>
            </w:r>
          </w:p>
        </w:tc>
        <w:tc>
          <w:tcPr>
            <w:tcW w:w="4320" w:type="dxa"/>
          </w:tcPr>
          <w:p w14:paraId="1DD90BFA" w14:textId="378FE843" w:rsidR="00161108" w:rsidRPr="00C31BE4" w:rsidRDefault="00161108" w:rsidP="00161108">
            <w:pPr>
              <w:tabs>
                <w:tab w:val="left" w:pos="3200"/>
              </w:tabs>
              <w:jc w:val="both"/>
              <w:rPr>
                <w:rFonts w:ascii="Arial" w:hAnsi="Arial" w:cs="Arial"/>
                <w:i/>
                <w:sz w:val="18"/>
                <w:szCs w:val="18"/>
                <w:lang w:val="es-ES_tradnl"/>
              </w:rPr>
            </w:pPr>
            <w:r w:rsidRPr="00C31BE4">
              <w:rPr>
                <w:rFonts w:ascii="Arial" w:hAnsi="Arial" w:cs="Arial"/>
                <w:sz w:val="18"/>
                <w:szCs w:val="18"/>
                <w:lang w:val="es-ES_tradnl"/>
              </w:rPr>
              <w:t xml:space="preserve">No se activa </w:t>
            </w:r>
          </w:p>
        </w:tc>
        <w:tc>
          <w:tcPr>
            <w:tcW w:w="6547" w:type="dxa"/>
          </w:tcPr>
          <w:p w14:paraId="2AAD47F1" w14:textId="26CE3206" w:rsidR="00161108" w:rsidRPr="00C31BE4" w:rsidRDefault="00161108" w:rsidP="00161108">
            <w:pPr>
              <w:tabs>
                <w:tab w:val="left" w:pos="3200"/>
              </w:tabs>
              <w:jc w:val="both"/>
              <w:rPr>
                <w:rFonts w:ascii="Arial" w:hAnsi="Arial" w:cs="Arial"/>
                <w:sz w:val="18"/>
                <w:szCs w:val="18"/>
                <w:lang w:val="es-ES_tradnl"/>
              </w:rPr>
            </w:pPr>
          </w:p>
        </w:tc>
      </w:tr>
      <w:tr w:rsidR="00161108" w:rsidRPr="004B4C10" w14:paraId="30ECCFD7" w14:textId="77777777" w:rsidTr="00245BDA">
        <w:trPr>
          <w:trHeight w:val="323"/>
        </w:trPr>
        <w:tc>
          <w:tcPr>
            <w:tcW w:w="2790" w:type="dxa"/>
            <w:shd w:val="clear" w:color="auto" w:fill="D9D9D9" w:themeFill="background1" w:themeFillShade="D9"/>
            <w:vAlign w:val="center"/>
          </w:tcPr>
          <w:p w14:paraId="297A42D4" w14:textId="7D4789DB"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 xml:space="preserve">B.13 Préstamos de Política e Instrumentos Flexibles de Préstamo: </w:t>
            </w:r>
            <w:r w:rsidRPr="00C31BE4">
              <w:rPr>
                <w:rFonts w:ascii="Arial" w:hAnsi="Arial" w:cs="Arial"/>
                <w:i/>
                <w:sz w:val="18"/>
                <w:szCs w:val="18"/>
                <w:lang w:val="es-ES_tradnl"/>
              </w:rPr>
              <w:t>Análisis de Capacidad de</w:t>
            </w:r>
            <w:r w:rsidR="00C86336" w:rsidRPr="00C31BE4">
              <w:rPr>
                <w:rFonts w:ascii="Arial" w:hAnsi="Arial" w:cs="Arial"/>
                <w:i/>
                <w:sz w:val="18"/>
                <w:szCs w:val="18"/>
                <w:lang w:val="es-ES_tradnl"/>
              </w:rPr>
              <w:t>l ejecutor</w:t>
            </w:r>
          </w:p>
        </w:tc>
        <w:tc>
          <w:tcPr>
            <w:tcW w:w="4320" w:type="dxa"/>
            <w:vAlign w:val="center"/>
          </w:tcPr>
          <w:p w14:paraId="29C8AFAA" w14:textId="4E382C1B"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Cumplimiento pleno logrado </w:t>
            </w:r>
          </w:p>
        </w:tc>
        <w:tc>
          <w:tcPr>
            <w:tcW w:w="6547" w:type="dxa"/>
          </w:tcPr>
          <w:p w14:paraId="1307E51A" w14:textId="568EA18D"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Condición a cumplir durante la ejecución del programa: </w:t>
            </w:r>
            <w:r w:rsidR="00492AFE" w:rsidRPr="00C31BE4">
              <w:rPr>
                <w:rFonts w:ascii="Arial" w:hAnsi="Arial" w:cs="Arial"/>
                <w:sz w:val="18"/>
                <w:szCs w:val="18"/>
                <w:lang w:val="es-ES_tradnl"/>
              </w:rPr>
              <w:t>aplicar los requerimientos del SARAS</w:t>
            </w:r>
            <w:r w:rsidR="00863BBB">
              <w:rPr>
                <w:rFonts w:ascii="Arial" w:hAnsi="Arial" w:cs="Arial"/>
                <w:sz w:val="18"/>
                <w:szCs w:val="18"/>
                <w:lang w:val="es-ES_tradnl"/>
              </w:rPr>
              <w:t xml:space="preserve"> del proyecto</w:t>
            </w:r>
            <w:r w:rsidR="00492AFE" w:rsidRPr="00C31BE4">
              <w:rPr>
                <w:rFonts w:ascii="Arial" w:hAnsi="Arial" w:cs="Arial"/>
                <w:sz w:val="18"/>
                <w:szCs w:val="18"/>
                <w:lang w:val="es-ES_tradnl"/>
              </w:rPr>
              <w:t xml:space="preserve"> incluido en el </w:t>
            </w:r>
            <w:r w:rsidR="002D2C14">
              <w:rPr>
                <w:rFonts w:ascii="Arial" w:hAnsi="Arial" w:cs="Arial"/>
                <w:sz w:val="18"/>
                <w:szCs w:val="18"/>
                <w:lang w:val="es-ES_tradnl"/>
              </w:rPr>
              <w:t>RC</w:t>
            </w:r>
            <w:r w:rsidR="008A7764" w:rsidRPr="00C31BE4">
              <w:rPr>
                <w:rFonts w:ascii="Arial" w:hAnsi="Arial" w:cs="Arial"/>
                <w:sz w:val="18"/>
                <w:szCs w:val="18"/>
                <w:lang w:val="es-ES_tradnl"/>
              </w:rPr>
              <w:t xml:space="preserve">. </w:t>
            </w:r>
          </w:p>
        </w:tc>
      </w:tr>
      <w:tr w:rsidR="00161108" w:rsidRPr="004B4C10" w14:paraId="64F010D9" w14:textId="77777777" w:rsidTr="00245BDA">
        <w:trPr>
          <w:trHeight w:val="323"/>
        </w:trPr>
        <w:tc>
          <w:tcPr>
            <w:tcW w:w="2790" w:type="dxa"/>
            <w:shd w:val="clear" w:color="auto" w:fill="D9D9D9" w:themeFill="background1" w:themeFillShade="D9"/>
            <w:vAlign w:val="center"/>
          </w:tcPr>
          <w:p w14:paraId="49894A47" w14:textId="5AB04B53"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B.13 Préstamos de Política e Instrumentos Flexibles de Préstamo: </w:t>
            </w:r>
            <w:r w:rsidRPr="00C31BE4">
              <w:rPr>
                <w:rFonts w:ascii="Arial" w:hAnsi="Arial" w:cs="Arial"/>
                <w:i/>
                <w:sz w:val="18"/>
                <w:szCs w:val="18"/>
                <w:lang w:val="es-ES_tradnl"/>
              </w:rPr>
              <w:t>Sistema de Gestión Ambiental y Social</w:t>
            </w:r>
          </w:p>
        </w:tc>
        <w:tc>
          <w:tcPr>
            <w:tcW w:w="4320" w:type="dxa"/>
            <w:vAlign w:val="center"/>
          </w:tcPr>
          <w:p w14:paraId="32F35FC8" w14:textId="6C38B1C6"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6547" w:type="dxa"/>
          </w:tcPr>
          <w:p w14:paraId="3DAE5B44" w14:textId="51FFAB58" w:rsidR="00161108" w:rsidRPr="00C31BE4" w:rsidRDefault="00C70AF4"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Condición</w:t>
            </w:r>
            <w:r w:rsidR="00161108" w:rsidRPr="00C31BE4">
              <w:rPr>
                <w:rFonts w:ascii="Arial" w:hAnsi="Arial" w:cs="Arial"/>
                <w:sz w:val="18"/>
                <w:szCs w:val="18"/>
                <w:lang w:val="es-ES_tradnl"/>
              </w:rPr>
              <w:t xml:space="preserve"> a cumplir previo al primer desembolso: la aprobación por el Banco del </w:t>
            </w:r>
            <w:r w:rsidR="002D2C14">
              <w:rPr>
                <w:rFonts w:ascii="Arial" w:hAnsi="Arial" w:cs="Arial"/>
                <w:sz w:val="18"/>
                <w:szCs w:val="18"/>
                <w:lang w:val="es-ES_tradnl"/>
              </w:rPr>
              <w:t>RC</w:t>
            </w:r>
            <w:r w:rsidR="00161108" w:rsidRPr="00C31BE4">
              <w:rPr>
                <w:rFonts w:ascii="Arial" w:hAnsi="Arial" w:cs="Arial"/>
                <w:sz w:val="18"/>
                <w:szCs w:val="18"/>
                <w:lang w:val="es-ES_tradnl"/>
              </w:rPr>
              <w:t xml:space="preserve"> que incluirá el sistema de administración de riesgos ambientales y sociales (SARAS</w:t>
            </w:r>
            <w:r w:rsidR="00863BBB">
              <w:rPr>
                <w:rFonts w:ascii="Arial" w:hAnsi="Arial" w:cs="Arial"/>
                <w:sz w:val="18"/>
                <w:szCs w:val="18"/>
                <w:lang w:val="es-ES_tradnl"/>
              </w:rPr>
              <w:t xml:space="preserve"> del proyecto</w:t>
            </w:r>
            <w:r w:rsidR="00161108" w:rsidRPr="00C31BE4">
              <w:rPr>
                <w:rFonts w:ascii="Arial" w:hAnsi="Arial" w:cs="Arial"/>
                <w:sz w:val="18"/>
                <w:szCs w:val="18"/>
                <w:lang w:val="es-ES_tradnl"/>
              </w:rPr>
              <w:t xml:space="preserve">) necesario para el </w:t>
            </w:r>
            <w:r w:rsidR="002D2C14">
              <w:rPr>
                <w:rFonts w:ascii="Arial" w:hAnsi="Arial" w:cs="Arial"/>
                <w:sz w:val="18"/>
                <w:szCs w:val="18"/>
                <w:lang w:val="es-ES_tradnl"/>
              </w:rPr>
              <w:t>p</w:t>
            </w:r>
            <w:r w:rsidR="00161108" w:rsidRPr="00C31BE4">
              <w:rPr>
                <w:rFonts w:ascii="Arial" w:hAnsi="Arial" w:cs="Arial"/>
                <w:sz w:val="18"/>
                <w:szCs w:val="18"/>
                <w:lang w:val="es-ES_tradnl"/>
              </w:rPr>
              <w:t>rograma.</w:t>
            </w:r>
          </w:p>
        </w:tc>
      </w:tr>
      <w:tr w:rsidR="00161108" w:rsidRPr="00C31BE4" w14:paraId="0ED2DA1A" w14:textId="77777777" w:rsidTr="00245BDA">
        <w:trPr>
          <w:trHeight w:val="323"/>
        </w:trPr>
        <w:tc>
          <w:tcPr>
            <w:tcW w:w="2790" w:type="dxa"/>
            <w:shd w:val="clear" w:color="auto" w:fill="D9D9D9" w:themeFill="background1" w:themeFillShade="D9"/>
            <w:vAlign w:val="center"/>
          </w:tcPr>
          <w:p w14:paraId="07EE4A31"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B.14 Préstamos Multifase o Repetidos</w:t>
            </w:r>
          </w:p>
        </w:tc>
        <w:tc>
          <w:tcPr>
            <w:tcW w:w="4320" w:type="dxa"/>
          </w:tcPr>
          <w:p w14:paraId="4A9E4D3A" w14:textId="4106A07E" w:rsidR="00161108" w:rsidRPr="00C31BE4" w:rsidRDefault="00161108" w:rsidP="00161108">
            <w:pPr>
              <w:tabs>
                <w:tab w:val="left" w:pos="3200"/>
              </w:tabs>
              <w:jc w:val="both"/>
              <w:rPr>
                <w:rFonts w:ascii="Arial" w:hAnsi="Arial" w:cs="Arial"/>
                <w:i/>
                <w:sz w:val="18"/>
                <w:szCs w:val="18"/>
                <w:lang w:val="es-ES_tradnl"/>
              </w:rPr>
            </w:pPr>
            <w:r w:rsidRPr="00C31BE4">
              <w:rPr>
                <w:rFonts w:ascii="Arial" w:hAnsi="Arial" w:cs="Arial"/>
                <w:sz w:val="18"/>
                <w:szCs w:val="18"/>
                <w:lang w:val="es-ES_tradnl"/>
              </w:rPr>
              <w:t xml:space="preserve">No se activa </w:t>
            </w:r>
          </w:p>
        </w:tc>
        <w:tc>
          <w:tcPr>
            <w:tcW w:w="6547" w:type="dxa"/>
          </w:tcPr>
          <w:p w14:paraId="36059285"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6265981E" w14:textId="77777777" w:rsidTr="00244C57">
        <w:trPr>
          <w:trHeight w:val="323"/>
        </w:trPr>
        <w:tc>
          <w:tcPr>
            <w:tcW w:w="2790" w:type="dxa"/>
            <w:shd w:val="clear" w:color="auto" w:fill="D9D9D9" w:themeFill="background1" w:themeFillShade="D9"/>
            <w:vAlign w:val="center"/>
          </w:tcPr>
          <w:p w14:paraId="4A05CC7F"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B.15 Operaciones de Cofinanciamiento</w:t>
            </w:r>
          </w:p>
        </w:tc>
        <w:tc>
          <w:tcPr>
            <w:tcW w:w="4320" w:type="dxa"/>
          </w:tcPr>
          <w:p w14:paraId="490BCBE0" w14:textId="66192B10"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64992677"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062723AE" w14:textId="77777777" w:rsidTr="00244C57">
        <w:trPr>
          <w:trHeight w:val="323"/>
        </w:trPr>
        <w:tc>
          <w:tcPr>
            <w:tcW w:w="2790" w:type="dxa"/>
            <w:shd w:val="clear" w:color="auto" w:fill="D9D9D9" w:themeFill="background1" w:themeFillShade="D9"/>
            <w:vAlign w:val="center"/>
          </w:tcPr>
          <w:p w14:paraId="6E899E86"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B.16 Sistemas Nacionales</w:t>
            </w:r>
          </w:p>
        </w:tc>
        <w:tc>
          <w:tcPr>
            <w:tcW w:w="4320" w:type="dxa"/>
          </w:tcPr>
          <w:p w14:paraId="2051D64D" w14:textId="5FF1FC3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7E971C57"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12D461CE" w14:textId="77777777" w:rsidTr="00244C57">
        <w:trPr>
          <w:trHeight w:val="323"/>
        </w:trPr>
        <w:tc>
          <w:tcPr>
            <w:tcW w:w="2790" w:type="dxa"/>
            <w:shd w:val="clear" w:color="auto" w:fill="D9D9D9" w:themeFill="background1" w:themeFillShade="D9"/>
            <w:vAlign w:val="center"/>
          </w:tcPr>
          <w:p w14:paraId="2690773F"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B.17 Adquisiciones</w:t>
            </w:r>
          </w:p>
        </w:tc>
        <w:tc>
          <w:tcPr>
            <w:tcW w:w="4320" w:type="dxa"/>
          </w:tcPr>
          <w:p w14:paraId="74BA9976" w14:textId="24048730"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359E3E9A"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831A49" w14:paraId="661294EE" w14:textId="77777777" w:rsidTr="00244C57">
        <w:trPr>
          <w:trHeight w:val="323"/>
        </w:trPr>
        <w:tc>
          <w:tcPr>
            <w:tcW w:w="13657" w:type="dxa"/>
            <w:gridSpan w:val="3"/>
            <w:shd w:val="clear" w:color="auto" w:fill="D9D9D9" w:themeFill="background1" w:themeFillShade="D9"/>
            <w:vAlign w:val="center"/>
          </w:tcPr>
          <w:p w14:paraId="78B8D6BA"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OP-704 Política de Gestión del Riesgo de Desastres Naturales</w:t>
            </w:r>
          </w:p>
        </w:tc>
      </w:tr>
      <w:tr w:rsidR="00161108" w:rsidRPr="00C31BE4" w14:paraId="328A4D97" w14:textId="77777777" w:rsidTr="00244C57">
        <w:trPr>
          <w:trHeight w:val="323"/>
        </w:trPr>
        <w:tc>
          <w:tcPr>
            <w:tcW w:w="2790" w:type="dxa"/>
            <w:shd w:val="clear" w:color="auto" w:fill="D9D9D9" w:themeFill="background1" w:themeFillShade="D9"/>
            <w:vAlign w:val="center"/>
          </w:tcPr>
          <w:p w14:paraId="71E855EF" w14:textId="34FE0C8C"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A.2 Análisis y, de ser necesario, gestión de escenario de riesgos tipo 2.</w:t>
            </w:r>
          </w:p>
        </w:tc>
        <w:tc>
          <w:tcPr>
            <w:tcW w:w="4320" w:type="dxa"/>
            <w:vMerge w:val="restart"/>
          </w:tcPr>
          <w:p w14:paraId="1B18726F" w14:textId="4995003D" w:rsidR="00161108" w:rsidRPr="00C31BE4" w:rsidRDefault="00161108" w:rsidP="00161108">
            <w:pPr>
              <w:tabs>
                <w:tab w:val="left" w:pos="3200"/>
              </w:tabs>
              <w:jc w:val="both"/>
              <w:rPr>
                <w:rFonts w:ascii="Arial" w:hAnsi="Arial" w:cs="Arial"/>
                <w:i/>
                <w:sz w:val="18"/>
                <w:szCs w:val="18"/>
                <w:lang w:val="es-ES_tradnl"/>
              </w:rPr>
            </w:pPr>
            <w:r w:rsidRPr="00C31BE4">
              <w:rPr>
                <w:rFonts w:ascii="Arial" w:hAnsi="Arial" w:cs="Arial"/>
                <w:i/>
                <w:sz w:val="18"/>
                <w:szCs w:val="18"/>
                <w:lang w:val="es-ES_tradnl"/>
              </w:rPr>
              <w:t>No se activa</w:t>
            </w:r>
          </w:p>
        </w:tc>
        <w:tc>
          <w:tcPr>
            <w:tcW w:w="6547" w:type="dxa"/>
          </w:tcPr>
          <w:p w14:paraId="13EAD216"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831A49" w14:paraId="2AE158D3" w14:textId="77777777" w:rsidTr="00244C57">
        <w:trPr>
          <w:trHeight w:val="323"/>
        </w:trPr>
        <w:tc>
          <w:tcPr>
            <w:tcW w:w="2790" w:type="dxa"/>
            <w:shd w:val="clear" w:color="auto" w:fill="D9D9D9" w:themeFill="background1" w:themeFillShade="D9"/>
            <w:vAlign w:val="center"/>
          </w:tcPr>
          <w:p w14:paraId="7ECF6B26" w14:textId="1376D987"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A.2 Gestión de contingencia en caso de emergencias (Plan de respuesta a emergencias, plan de seguridad y salud de la comunidad, plan de higiene y seguridad ocupacional).</w:t>
            </w:r>
          </w:p>
        </w:tc>
        <w:tc>
          <w:tcPr>
            <w:tcW w:w="4320" w:type="dxa"/>
            <w:vMerge/>
          </w:tcPr>
          <w:p w14:paraId="3F93A619" w14:textId="77777777" w:rsidR="00161108" w:rsidRPr="00C31BE4" w:rsidRDefault="00161108" w:rsidP="00161108">
            <w:pPr>
              <w:tabs>
                <w:tab w:val="left" w:pos="3200"/>
              </w:tabs>
              <w:jc w:val="both"/>
              <w:rPr>
                <w:rFonts w:ascii="Arial" w:hAnsi="Arial" w:cs="Arial"/>
                <w:sz w:val="18"/>
                <w:szCs w:val="18"/>
                <w:lang w:val="es-ES_tradnl"/>
              </w:rPr>
            </w:pPr>
          </w:p>
        </w:tc>
        <w:tc>
          <w:tcPr>
            <w:tcW w:w="6547" w:type="dxa"/>
          </w:tcPr>
          <w:p w14:paraId="1E57D70A"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439EB339" w14:textId="77777777" w:rsidTr="00244C57">
        <w:trPr>
          <w:trHeight w:val="323"/>
        </w:trPr>
        <w:tc>
          <w:tcPr>
            <w:tcW w:w="13657" w:type="dxa"/>
            <w:gridSpan w:val="3"/>
            <w:shd w:val="clear" w:color="auto" w:fill="D9D9D9" w:themeFill="background1" w:themeFillShade="D9"/>
            <w:vAlign w:val="center"/>
          </w:tcPr>
          <w:p w14:paraId="2219675A"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OP-710 Política Operativa sobre Reasentamiento Involuntario</w:t>
            </w:r>
          </w:p>
        </w:tc>
      </w:tr>
      <w:tr w:rsidR="00161108" w:rsidRPr="00C31BE4" w14:paraId="5D4AB193" w14:textId="77777777" w:rsidTr="00244C57">
        <w:trPr>
          <w:trHeight w:val="323"/>
        </w:trPr>
        <w:tc>
          <w:tcPr>
            <w:tcW w:w="2790" w:type="dxa"/>
            <w:shd w:val="clear" w:color="auto" w:fill="D9D9D9" w:themeFill="background1" w:themeFillShade="D9"/>
            <w:vAlign w:val="center"/>
          </w:tcPr>
          <w:p w14:paraId="3A4E6F25"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Minimización del Reasentamiento</w:t>
            </w:r>
          </w:p>
        </w:tc>
        <w:tc>
          <w:tcPr>
            <w:tcW w:w="4320" w:type="dxa"/>
            <w:vMerge w:val="restart"/>
          </w:tcPr>
          <w:p w14:paraId="2975348D" w14:textId="10F86EDE"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i/>
                <w:sz w:val="18"/>
                <w:szCs w:val="18"/>
                <w:lang w:val="es-ES_tradnl"/>
              </w:rPr>
              <w:t>No se activa</w:t>
            </w:r>
          </w:p>
        </w:tc>
        <w:tc>
          <w:tcPr>
            <w:tcW w:w="6547" w:type="dxa"/>
          </w:tcPr>
          <w:p w14:paraId="106DBF25"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831A49" w14:paraId="200646E1" w14:textId="77777777" w:rsidTr="00244C57">
        <w:trPr>
          <w:trHeight w:val="323"/>
        </w:trPr>
        <w:tc>
          <w:tcPr>
            <w:tcW w:w="2790" w:type="dxa"/>
            <w:shd w:val="clear" w:color="auto" w:fill="D9D9D9" w:themeFill="background1" w:themeFillShade="D9"/>
            <w:vAlign w:val="center"/>
          </w:tcPr>
          <w:p w14:paraId="4AB3A88D" w14:textId="0B2777F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Análisis del Riesgo de Empobrecimiento</w:t>
            </w:r>
          </w:p>
        </w:tc>
        <w:tc>
          <w:tcPr>
            <w:tcW w:w="4320" w:type="dxa"/>
            <w:vMerge/>
          </w:tcPr>
          <w:p w14:paraId="2469E6DB" w14:textId="77777777" w:rsidR="00161108" w:rsidRPr="00C31BE4" w:rsidRDefault="00161108" w:rsidP="00161108">
            <w:pPr>
              <w:tabs>
                <w:tab w:val="left" w:pos="3200"/>
              </w:tabs>
              <w:jc w:val="both"/>
              <w:rPr>
                <w:rFonts w:ascii="Arial" w:hAnsi="Arial" w:cs="Arial"/>
                <w:sz w:val="18"/>
                <w:szCs w:val="18"/>
                <w:lang w:val="es-ES_tradnl"/>
              </w:rPr>
            </w:pPr>
          </w:p>
        </w:tc>
        <w:tc>
          <w:tcPr>
            <w:tcW w:w="6547" w:type="dxa"/>
          </w:tcPr>
          <w:p w14:paraId="0DCA2BFD"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831A49" w14:paraId="5DB1278F" w14:textId="77777777" w:rsidTr="00244C57">
        <w:trPr>
          <w:trHeight w:val="323"/>
        </w:trPr>
        <w:tc>
          <w:tcPr>
            <w:tcW w:w="2790" w:type="dxa"/>
            <w:shd w:val="clear" w:color="auto" w:fill="D9D9D9" w:themeFill="background1" w:themeFillShade="D9"/>
            <w:vAlign w:val="center"/>
          </w:tcPr>
          <w:p w14:paraId="2BD9E188" w14:textId="1134298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Requerimiento para el Plan de Reasentamiento y/o Marco de Reasentamiento</w:t>
            </w:r>
          </w:p>
        </w:tc>
        <w:tc>
          <w:tcPr>
            <w:tcW w:w="4320" w:type="dxa"/>
            <w:vMerge/>
          </w:tcPr>
          <w:p w14:paraId="0CCE9DED"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6D8D382E" w14:textId="77777777" w:rsidR="00161108" w:rsidRPr="00C31BE4" w:rsidRDefault="00161108" w:rsidP="00161108">
            <w:pPr>
              <w:tabs>
                <w:tab w:val="left" w:pos="3200"/>
              </w:tabs>
              <w:rPr>
                <w:rFonts w:ascii="Arial" w:hAnsi="Arial" w:cs="Arial"/>
                <w:sz w:val="18"/>
                <w:szCs w:val="18"/>
                <w:lang w:val="es-ES_tradnl"/>
              </w:rPr>
            </w:pPr>
          </w:p>
        </w:tc>
      </w:tr>
      <w:tr w:rsidR="00161108" w:rsidRPr="00831A49" w14:paraId="642F4635" w14:textId="77777777" w:rsidTr="00244C57">
        <w:trPr>
          <w:trHeight w:val="323"/>
        </w:trPr>
        <w:tc>
          <w:tcPr>
            <w:tcW w:w="2790" w:type="dxa"/>
            <w:shd w:val="clear" w:color="auto" w:fill="D9D9D9" w:themeFill="background1" w:themeFillShade="D9"/>
            <w:vAlign w:val="center"/>
          </w:tcPr>
          <w:p w14:paraId="704773AF" w14:textId="15C2F02B"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lastRenderedPageBreak/>
              <w:t>Consultas del Plan de Reasentamiento</w:t>
            </w:r>
          </w:p>
        </w:tc>
        <w:tc>
          <w:tcPr>
            <w:tcW w:w="4320" w:type="dxa"/>
            <w:vMerge/>
          </w:tcPr>
          <w:p w14:paraId="7FAFC64F"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1557CBB9" w14:textId="77777777" w:rsidR="00161108" w:rsidRPr="00C31BE4" w:rsidRDefault="00161108" w:rsidP="00161108">
            <w:pPr>
              <w:tabs>
                <w:tab w:val="left" w:pos="3200"/>
              </w:tabs>
              <w:rPr>
                <w:rFonts w:ascii="Arial" w:hAnsi="Arial" w:cs="Arial"/>
                <w:sz w:val="18"/>
                <w:szCs w:val="18"/>
                <w:lang w:val="es-ES_tradnl"/>
              </w:rPr>
            </w:pPr>
          </w:p>
        </w:tc>
      </w:tr>
      <w:tr w:rsidR="00161108" w:rsidRPr="00C31BE4" w14:paraId="4A76E29D" w14:textId="77777777" w:rsidTr="00244C57">
        <w:trPr>
          <w:trHeight w:val="323"/>
        </w:trPr>
        <w:tc>
          <w:tcPr>
            <w:tcW w:w="13657" w:type="dxa"/>
            <w:gridSpan w:val="3"/>
            <w:shd w:val="clear" w:color="auto" w:fill="D9D9D9" w:themeFill="background1" w:themeFillShade="D9"/>
            <w:vAlign w:val="center"/>
          </w:tcPr>
          <w:p w14:paraId="20893304"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OP-765 Política Operativa sobre de Pueblos Indígenas</w:t>
            </w:r>
          </w:p>
        </w:tc>
      </w:tr>
      <w:tr w:rsidR="00161108" w:rsidRPr="00C31BE4" w14:paraId="79102A13" w14:textId="77777777" w:rsidTr="00244C57">
        <w:trPr>
          <w:trHeight w:val="323"/>
        </w:trPr>
        <w:tc>
          <w:tcPr>
            <w:tcW w:w="2790" w:type="dxa"/>
            <w:shd w:val="clear" w:color="auto" w:fill="D9D9D9" w:themeFill="background1" w:themeFillShade="D9"/>
            <w:vAlign w:val="center"/>
          </w:tcPr>
          <w:p w14:paraId="4DE089C9" w14:textId="1236F904"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Requerimiento de Evaluación Sociocultural</w:t>
            </w:r>
          </w:p>
        </w:tc>
        <w:tc>
          <w:tcPr>
            <w:tcW w:w="4320" w:type="dxa"/>
            <w:vMerge w:val="restart"/>
          </w:tcPr>
          <w:p w14:paraId="7BA8B6FD" w14:textId="378AAC0E"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activa</w:t>
            </w:r>
          </w:p>
        </w:tc>
        <w:tc>
          <w:tcPr>
            <w:tcW w:w="6547" w:type="dxa"/>
          </w:tcPr>
          <w:p w14:paraId="1280FA54" w14:textId="77777777" w:rsidR="00161108" w:rsidRPr="00C31BE4" w:rsidRDefault="00161108" w:rsidP="00161108">
            <w:pPr>
              <w:tabs>
                <w:tab w:val="left" w:pos="3200"/>
              </w:tabs>
              <w:rPr>
                <w:rFonts w:ascii="Arial" w:hAnsi="Arial" w:cs="Arial"/>
                <w:sz w:val="18"/>
                <w:szCs w:val="18"/>
                <w:lang w:val="es-ES_tradnl"/>
              </w:rPr>
            </w:pPr>
          </w:p>
        </w:tc>
      </w:tr>
      <w:tr w:rsidR="00161108" w:rsidRPr="00831A49" w14:paraId="6A7093DC" w14:textId="77777777" w:rsidTr="00244C57">
        <w:trPr>
          <w:trHeight w:val="323"/>
        </w:trPr>
        <w:tc>
          <w:tcPr>
            <w:tcW w:w="2790" w:type="dxa"/>
            <w:shd w:val="clear" w:color="auto" w:fill="D9D9D9" w:themeFill="background1" w:themeFillShade="D9"/>
            <w:vAlign w:val="center"/>
          </w:tcPr>
          <w:p w14:paraId="7C2B18A1" w14:textId="043F1B0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Negociaciones de Buena Fe y documentación adecuada / Acuerdos con Pueblos Indígenas Afectados</w:t>
            </w:r>
          </w:p>
        </w:tc>
        <w:tc>
          <w:tcPr>
            <w:tcW w:w="4320" w:type="dxa"/>
            <w:vMerge/>
          </w:tcPr>
          <w:p w14:paraId="2FC6DD80"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7B2C3816" w14:textId="77777777" w:rsidR="00161108" w:rsidRPr="00C31BE4" w:rsidRDefault="00161108" w:rsidP="00161108">
            <w:pPr>
              <w:tabs>
                <w:tab w:val="left" w:pos="3200"/>
              </w:tabs>
              <w:rPr>
                <w:rFonts w:ascii="Arial" w:hAnsi="Arial" w:cs="Arial"/>
                <w:sz w:val="18"/>
                <w:szCs w:val="18"/>
                <w:lang w:val="es-ES_tradnl"/>
              </w:rPr>
            </w:pPr>
          </w:p>
        </w:tc>
      </w:tr>
      <w:tr w:rsidR="00161108" w:rsidRPr="00831A49" w14:paraId="6E84317B" w14:textId="77777777" w:rsidTr="00244C57">
        <w:trPr>
          <w:trHeight w:val="323"/>
        </w:trPr>
        <w:tc>
          <w:tcPr>
            <w:tcW w:w="2790" w:type="dxa"/>
            <w:shd w:val="clear" w:color="auto" w:fill="D9D9D9" w:themeFill="background1" w:themeFillShade="D9"/>
            <w:vAlign w:val="center"/>
          </w:tcPr>
          <w:p w14:paraId="34F0525D" w14:textId="6FA93C08"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Requerimiento de Plan o Marco de Compensación y Desarrollo de Pueblos Indígenas</w:t>
            </w:r>
          </w:p>
        </w:tc>
        <w:tc>
          <w:tcPr>
            <w:tcW w:w="4320" w:type="dxa"/>
            <w:vMerge/>
          </w:tcPr>
          <w:p w14:paraId="18C234DE"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6D72F740" w14:textId="77777777" w:rsidR="00161108" w:rsidRPr="00C31BE4" w:rsidRDefault="00161108" w:rsidP="00161108">
            <w:pPr>
              <w:tabs>
                <w:tab w:val="left" w:pos="3200"/>
              </w:tabs>
              <w:rPr>
                <w:rFonts w:ascii="Arial" w:hAnsi="Arial" w:cs="Arial"/>
                <w:sz w:val="18"/>
                <w:szCs w:val="18"/>
                <w:lang w:val="es-ES_tradnl"/>
              </w:rPr>
            </w:pPr>
          </w:p>
        </w:tc>
      </w:tr>
      <w:tr w:rsidR="00161108" w:rsidRPr="00831A49" w14:paraId="736BA321" w14:textId="77777777" w:rsidTr="00244C57">
        <w:trPr>
          <w:trHeight w:val="323"/>
        </w:trPr>
        <w:tc>
          <w:tcPr>
            <w:tcW w:w="2790" w:type="dxa"/>
            <w:shd w:val="clear" w:color="auto" w:fill="D9D9D9" w:themeFill="background1" w:themeFillShade="D9"/>
            <w:vAlign w:val="center"/>
          </w:tcPr>
          <w:p w14:paraId="606B36CA" w14:textId="54A9AB12"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Cuestiones Relacionadas con la Discriminación y/o exclusión</w:t>
            </w:r>
          </w:p>
        </w:tc>
        <w:tc>
          <w:tcPr>
            <w:tcW w:w="4320" w:type="dxa"/>
            <w:vMerge/>
          </w:tcPr>
          <w:p w14:paraId="07E8E86A"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0D28DB24" w14:textId="77777777" w:rsidR="00161108" w:rsidRPr="00C31BE4" w:rsidRDefault="00161108" w:rsidP="00161108">
            <w:pPr>
              <w:tabs>
                <w:tab w:val="left" w:pos="3200"/>
              </w:tabs>
              <w:rPr>
                <w:rFonts w:ascii="Arial" w:hAnsi="Arial" w:cs="Arial"/>
                <w:sz w:val="18"/>
                <w:szCs w:val="18"/>
                <w:lang w:val="es-ES_tradnl"/>
              </w:rPr>
            </w:pPr>
          </w:p>
        </w:tc>
      </w:tr>
      <w:tr w:rsidR="00161108" w:rsidRPr="00C31BE4" w14:paraId="0B514031" w14:textId="77777777" w:rsidTr="00244C57">
        <w:trPr>
          <w:trHeight w:val="323"/>
        </w:trPr>
        <w:tc>
          <w:tcPr>
            <w:tcW w:w="2790" w:type="dxa"/>
            <w:shd w:val="clear" w:color="auto" w:fill="D9D9D9" w:themeFill="background1" w:themeFillShade="D9"/>
            <w:vAlign w:val="center"/>
          </w:tcPr>
          <w:p w14:paraId="035E2BE4" w14:textId="6C5F2243"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Impactos Transfronterizos </w:t>
            </w:r>
          </w:p>
        </w:tc>
        <w:tc>
          <w:tcPr>
            <w:tcW w:w="4320" w:type="dxa"/>
            <w:vMerge/>
          </w:tcPr>
          <w:p w14:paraId="31A4D548"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1B9702C0" w14:textId="77777777" w:rsidR="00161108" w:rsidRPr="00C31BE4" w:rsidRDefault="00161108" w:rsidP="00161108">
            <w:pPr>
              <w:tabs>
                <w:tab w:val="left" w:pos="3200"/>
              </w:tabs>
              <w:rPr>
                <w:rFonts w:ascii="Arial" w:hAnsi="Arial" w:cs="Arial"/>
                <w:sz w:val="18"/>
                <w:szCs w:val="18"/>
                <w:lang w:val="es-ES_tradnl"/>
              </w:rPr>
            </w:pPr>
          </w:p>
        </w:tc>
      </w:tr>
      <w:tr w:rsidR="00161108" w:rsidRPr="00C31BE4" w14:paraId="71AE3083" w14:textId="77777777" w:rsidTr="00244C57">
        <w:trPr>
          <w:trHeight w:val="323"/>
        </w:trPr>
        <w:tc>
          <w:tcPr>
            <w:tcW w:w="2790" w:type="dxa"/>
            <w:shd w:val="clear" w:color="auto" w:fill="D9D9D9" w:themeFill="background1" w:themeFillShade="D9"/>
            <w:vAlign w:val="center"/>
          </w:tcPr>
          <w:p w14:paraId="4718535E"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Impactos sobre Pueblos Indígenas Aislados</w:t>
            </w:r>
          </w:p>
        </w:tc>
        <w:tc>
          <w:tcPr>
            <w:tcW w:w="4320" w:type="dxa"/>
            <w:vMerge/>
          </w:tcPr>
          <w:p w14:paraId="2A28BED0"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782D01E2" w14:textId="77777777" w:rsidR="00161108" w:rsidRPr="00C31BE4" w:rsidRDefault="00161108" w:rsidP="00161108">
            <w:pPr>
              <w:tabs>
                <w:tab w:val="left" w:pos="3200"/>
              </w:tabs>
              <w:rPr>
                <w:rFonts w:ascii="Arial" w:hAnsi="Arial" w:cs="Arial"/>
                <w:sz w:val="18"/>
                <w:szCs w:val="18"/>
                <w:lang w:val="es-ES_tradnl"/>
              </w:rPr>
            </w:pPr>
          </w:p>
        </w:tc>
      </w:tr>
      <w:tr w:rsidR="00161108" w:rsidRPr="00831A49" w14:paraId="770302CE" w14:textId="77777777" w:rsidTr="00244C57">
        <w:trPr>
          <w:trHeight w:val="323"/>
        </w:trPr>
        <w:tc>
          <w:tcPr>
            <w:tcW w:w="13657" w:type="dxa"/>
            <w:gridSpan w:val="3"/>
            <w:shd w:val="clear" w:color="auto" w:fill="D9D9D9" w:themeFill="background1" w:themeFillShade="D9"/>
            <w:vAlign w:val="center"/>
          </w:tcPr>
          <w:p w14:paraId="428803B5"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OP-761 Política Operativa sobre Igualdad de Género en el Desarrollo</w:t>
            </w:r>
          </w:p>
        </w:tc>
      </w:tr>
      <w:tr w:rsidR="00161108" w:rsidRPr="00C31BE4" w14:paraId="641D768D" w14:textId="77777777" w:rsidTr="00244C57">
        <w:trPr>
          <w:trHeight w:val="323"/>
        </w:trPr>
        <w:tc>
          <w:tcPr>
            <w:tcW w:w="2790" w:type="dxa"/>
            <w:shd w:val="clear" w:color="auto" w:fill="D9D9D9" w:themeFill="background1" w:themeFillShade="D9"/>
            <w:vAlign w:val="center"/>
          </w:tcPr>
          <w:p w14:paraId="1DED9948" w14:textId="6EEE5554"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Consulta y participación efectiva de mujeres y hombres</w:t>
            </w:r>
          </w:p>
        </w:tc>
        <w:tc>
          <w:tcPr>
            <w:tcW w:w="4320" w:type="dxa"/>
          </w:tcPr>
          <w:p w14:paraId="008119BC" w14:textId="319DF96E"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73C4E8A2" w14:textId="77777777" w:rsidR="00161108" w:rsidRPr="00C31BE4" w:rsidRDefault="00161108" w:rsidP="00161108">
            <w:pPr>
              <w:tabs>
                <w:tab w:val="left" w:pos="3200"/>
              </w:tabs>
              <w:rPr>
                <w:rFonts w:ascii="Arial" w:hAnsi="Arial" w:cs="Arial"/>
                <w:sz w:val="18"/>
                <w:szCs w:val="18"/>
                <w:lang w:val="es-ES_tradnl"/>
              </w:rPr>
            </w:pPr>
          </w:p>
        </w:tc>
      </w:tr>
      <w:tr w:rsidR="00161108" w:rsidRPr="00831A49" w14:paraId="0D70A542" w14:textId="77777777" w:rsidTr="00244C57">
        <w:trPr>
          <w:trHeight w:val="323"/>
        </w:trPr>
        <w:tc>
          <w:tcPr>
            <w:tcW w:w="2790" w:type="dxa"/>
            <w:shd w:val="clear" w:color="auto" w:fill="D9D9D9" w:themeFill="background1" w:themeFillShade="D9"/>
            <w:vAlign w:val="center"/>
          </w:tcPr>
          <w:p w14:paraId="5959F396" w14:textId="1929211E"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Riesgo de igualdad de género y salvaguardias.</w:t>
            </w:r>
          </w:p>
        </w:tc>
        <w:tc>
          <w:tcPr>
            <w:tcW w:w="4320" w:type="dxa"/>
          </w:tcPr>
          <w:p w14:paraId="12EF37BC" w14:textId="424B8254"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activa</w:t>
            </w:r>
          </w:p>
        </w:tc>
        <w:tc>
          <w:tcPr>
            <w:tcW w:w="6547" w:type="dxa"/>
          </w:tcPr>
          <w:p w14:paraId="7E39E0C3" w14:textId="0852B1F5"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anticipa potencial impacto negativo en la igualdad de género en los proyectos a financiar.</w:t>
            </w:r>
            <w:r w:rsidR="008A7764" w:rsidRPr="00C31BE4">
              <w:rPr>
                <w:rFonts w:ascii="Arial" w:hAnsi="Arial" w:cs="Arial"/>
                <w:sz w:val="18"/>
                <w:szCs w:val="18"/>
                <w:lang w:val="es-ES_tradnl"/>
              </w:rPr>
              <w:t xml:space="preserve"> </w:t>
            </w:r>
          </w:p>
        </w:tc>
      </w:tr>
      <w:tr w:rsidR="00161108" w:rsidRPr="00831A49" w14:paraId="66AC3AA6" w14:textId="77777777" w:rsidTr="00244C57">
        <w:trPr>
          <w:trHeight w:val="323"/>
        </w:trPr>
        <w:tc>
          <w:tcPr>
            <w:tcW w:w="13657" w:type="dxa"/>
            <w:gridSpan w:val="3"/>
            <w:shd w:val="clear" w:color="auto" w:fill="D9D9D9" w:themeFill="background1" w:themeFillShade="D9"/>
            <w:vAlign w:val="center"/>
          </w:tcPr>
          <w:p w14:paraId="0AEDFA69"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OP-102 Política de Acceso a la Información</w:t>
            </w:r>
          </w:p>
        </w:tc>
      </w:tr>
      <w:tr w:rsidR="00161108" w:rsidRPr="00C31BE4" w14:paraId="16F12AE8" w14:textId="77777777" w:rsidTr="00244C57">
        <w:trPr>
          <w:trHeight w:val="323"/>
        </w:trPr>
        <w:tc>
          <w:tcPr>
            <w:tcW w:w="2790" w:type="dxa"/>
            <w:shd w:val="clear" w:color="auto" w:fill="D9D9D9" w:themeFill="background1" w:themeFillShade="D9"/>
            <w:vAlign w:val="center"/>
          </w:tcPr>
          <w:p w14:paraId="7852EE75" w14:textId="3D28F3A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Divulgación de Evaluaciones Ambientales y Sociales Previo a la Misión de Análisis, QRR, OPC y envío de los documentos al Directorio</w:t>
            </w:r>
          </w:p>
        </w:tc>
        <w:tc>
          <w:tcPr>
            <w:tcW w:w="4320" w:type="dxa"/>
          </w:tcPr>
          <w:p w14:paraId="422298D9" w14:textId="5F19816A"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activa</w:t>
            </w:r>
          </w:p>
        </w:tc>
        <w:tc>
          <w:tcPr>
            <w:tcW w:w="6547" w:type="dxa"/>
          </w:tcPr>
          <w:p w14:paraId="444E9D31" w14:textId="77777777" w:rsidR="00161108" w:rsidRPr="00C31BE4" w:rsidRDefault="00161108" w:rsidP="00161108">
            <w:pPr>
              <w:tabs>
                <w:tab w:val="left" w:pos="3200"/>
              </w:tabs>
              <w:rPr>
                <w:rFonts w:ascii="Arial" w:hAnsi="Arial" w:cs="Arial"/>
                <w:sz w:val="18"/>
                <w:szCs w:val="18"/>
                <w:lang w:val="es-ES_tradnl"/>
              </w:rPr>
            </w:pPr>
          </w:p>
        </w:tc>
      </w:tr>
      <w:tr w:rsidR="00161108" w:rsidRPr="00831A49" w14:paraId="028ADA0A" w14:textId="77777777" w:rsidTr="00244C57">
        <w:trPr>
          <w:trHeight w:val="323"/>
        </w:trPr>
        <w:tc>
          <w:tcPr>
            <w:tcW w:w="2790" w:type="dxa"/>
            <w:shd w:val="clear" w:color="auto" w:fill="D9D9D9" w:themeFill="background1" w:themeFillShade="D9"/>
            <w:vAlign w:val="center"/>
          </w:tcPr>
          <w:p w14:paraId="75C2359B"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Disposiciones de Divulgación de Documentos Ambientales y Sociales durante la Implementación del Proyecto</w:t>
            </w:r>
          </w:p>
        </w:tc>
        <w:tc>
          <w:tcPr>
            <w:tcW w:w="4320" w:type="dxa"/>
          </w:tcPr>
          <w:p w14:paraId="15EEF701"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Cumplimiento pleno logrado</w:t>
            </w:r>
          </w:p>
          <w:p w14:paraId="3703FF0C"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0B8692BF" w14:textId="5F32A766" w:rsidR="00161108" w:rsidRPr="00C31BE4" w:rsidRDefault="00161108" w:rsidP="00161108">
            <w:pPr>
              <w:ind w:right="165"/>
              <w:jc w:val="both"/>
              <w:rPr>
                <w:rFonts w:ascii="Arial" w:eastAsia="Times New Roman" w:hAnsi="Arial" w:cs="Arial"/>
                <w:sz w:val="18"/>
                <w:szCs w:val="18"/>
                <w:shd w:val="clear" w:color="auto" w:fill="FFFFFF"/>
                <w:lang w:val="es-ES_tradnl"/>
              </w:rPr>
            </w:pPr>
            <w:r w:rsidRPr="00C31BE4">
              <w:rPr>
                <w:rFonts w:ascii="Arial" w:eastAsia="Times New Roman" w:hAnsi="Arial" w:cs="Arial"/>
                <w:sz w:val="18"/>
                <w:szCs w:val="18"/>
                <w:shd w:val="clear" w:color="auto" w:fill="FFFFFF"/>
                <w:lang w:val="es-ES_tradnl"/>
              </w:rPr>
              <w:t>El programa cumplirá con la OP-102 en su aplicación a operaciones B.13</w:t>
            </w:r>
            <w:r w:rsidR="002D2C14">
              <w:rPr>
                <w:rFonts w:ascii="Arial" w:eastAsia="Times New Roman" w:hAnsi="Arial" w:cs="Arial"/>
                <w:sz w:val="18"/>
                <w:szCs w:val="18"/>
                <w:shd w:val="clear" w:color="auto" w:fill="FFFFFF"/>
                <w:lang w:val="es-ES_tradnl"/>
              </w:rPr>
              <w:t>.</w:t>
            </w:r>
          </w:p>
          <w:p w14:paraId="2F5C49E0" w14:textId="77777777" w:rsidR="00161108" w:rsidRPr="00C31BE4" w:rsidRDefault="00161108" w:rsidP="00161108">
            <w:pPr>
              <w:tabs>
                <w:tab w:val="left" w:pos="3200"/>
              </w:tabs>
              <w:rPr>
                <w:rFonts w:ascii="Arial" w:hAnsi="Arial" w:cs="Arial"/>
                <w:sz w:val="18"/>
                <w:szCs w:val="18"/>
                <w:lang w:val="es-ES_tradnl"/>
              </w:rPr>
            </w:pPr>
          </w:p>
        </w:tc>
      </w:tr>
    </w:tbl>
    <w:p w14:paraId="23DB65EF" w14:textId="40E1F132" w:rsidR="00B01F04" w:rsidRPr="00C31BE4" w:rsidRDefault="00B01F04" w:rsidP="003A3A67">
      <w:pPr>
        <w:widowControl w:val="0"/>
        <w:autoSpaceDE w:val="0"/>
        <w:autoSpaceDN w:val="0"/>
        <w:adjustRightInd w:val="0"/>
        <w:ind w:right="-720"/>
        <w:rPr>
          <w:rFonts w:ascii="Arial" w:hAnsi="Arial" w:cs="Arial"/>
          <w:bCs/>
          <w:sz w:val="20"/>
          <w:szCs w:val="20"/>
          <w:lang w:val="es-ES_tradnl"/>
        </w:rPr>
      </w:pPr>
    </w:p>
    <w:p w14:paraId="555C7049" w14:textId="564C951B" w:rsidR="00363000" w:rsidRPr="00C31BE4" w:rsidRDefault="00363000" w:rsidP="003A3A67">
      <w:pPr>
        <w:widowControl w:val="0"/>
        <w:autoSpaceDE w:val="0"/>
        <w:autoSpaceDN w:val="0"/>
        <w:adjustRightInd w:val="0"/>
        <w:ind w:right="-720"/>
        <w:rPr>
          <w:rFonts w:ascii="Arial" w:hAnsi="Arial" w:cs="Arial"/>
          <w:bCs/>
          <w:sz w:val="20"/>
          <w:szCs w:val="20"/>
          <w:lang w:val="es-ES_tradnl"/>
        </w:rPr>
      </w:pPr>
    </w:p>
    <w:p w14:paraId="56B3B7DF" w14:textId="77777777" w:rsidR="00860B18" w:rsidRPr="00C31BE4" w:rsidRDefault="00860B18">
      <w:pPr>
        <w:rPr>
          <w:rFonts w:ascii="Arial" w:hAnsi="Arial" w:cs="Arial"/>
          <w:b/>
          <w:bCs/>
          <w:sz w:val="22"/>
          <w:szCs w:val="22"/>
          <w:lang w:val="es-ES_tradnl"/>
        </w:rPr>
      </w:pPr>
      <w:r w:rsidRPr="00C31BE4">
        <w:rPr>
          <w:rFonts w:ascii="Arial" w:hAnsi="Arial" w:cs="Arial"/>
          <w:b/>
          <w:bCs/>
          <w:sz w:val="22"/>
          <w:szCs w:val="22"/>
          <w:lang w:val="es-ES_tradnl"/>
        </w:rPr>
        <w:br w:type="page"/>
      </w:r>
    </w:p>
    <w:p w14:paraId="52DD4D6D" w14:textId="77777777" w:rsidR="006F0931" w:rsidRPr="00C31BE4" w:rsidRDefault="006F0931" w:rsidP="00363000">
      <w:pPr>
        <w:rPr>
          <w:rFonts w:ascii="Arial" w:hAnsi="Arial" w:cs="Arial"/>
          <w:b/>
          <w:bCs/>
          <w:sz w:val="22"/>
          <w:szCs w:val="22"/>
          <w:lang w:val="es-ES_tradnl"/>
        </w:rPr>
        <w:sectPr w:rsidR="006F0931" w:rsidRPr="00C31BE4" w:rsidSect="00883BA1">
          <w:pgSz w:w="15840" w:h="12240" w:orient="landscape"/>
          <w:pgMar w:top="1166" w:right="1440" w:bottom="1800" w:left="1440" w:header="720" w:footer="720" w:gutter="0"/>
          <w:cols w:space="720"/>
          <w:docGrid w:linePitch="360"/>
        </w:sectPr>
      </w:pPr>
    </w:p>
    <w:p w14:paraId="11DEC037" w14:textId="0026281B" w:rsidR="00363000" w:rsidRPr="00C31BE4" w:rsidRDefault="00363000" w:rsidP="00363000">
      <w:pPr>
        <w:rPr>
          <w:rFonts w:ascii="Arial" w:hAnsi="Arial" w:cs="Arial"/>
          <w:b/>
          <w:sz w:val="20"/>
          <w:szCs w:val="20"/>
          <w:lang w:val="es-ES_tradnl"/>
        </w:rPr>
      </w:pPr>
      <w:r w:rsidRPr="00C31BE4">
        <w:rPr>
          <w:rFonts w:ascii="Arial" w:hAnsi="Arial" w:cs="Arial"/>
          <w:b/>
          <w:bCs/>
          <w:sz w:val="22"/>
          <w:szCs w:val="22"/>
          <w:lang w:val="es-ES_tradnl"/>
        </w:rPr>
        <w:lastRenderedPageBreak/>
        <w:t>Anexo B. Requisitos Legales ESHS (Ambientales, Sociales, de Salud y Seguridad)</w:t>
      </w:r>
    </w:p>
    <w:p w14:paraId="06B281A1" w14:textId="322C23C0" w:rsidR="00DC2470" w:rsidRPr="00C31BE4" w:rsidRDefault="00DC2470" w:rsidP="00DC2470">
      <w:pPr>
        <w:rPr>
          <w:rFonts w:ascii="Arial" w:hAnsi="Arial" w:cs="Arial"/>
          <w:sz w:val="22"/>
          <w:szCs w:val="22"/>
          <w:lang w:val="es-ES_tradnl"/>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2A683D" w:rsidRPr="00831A49" w14:paraId="1C180F10" w14:textId="77777777" w:rsidTr="00FC37F5">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287142AF" w14:textId="0E7EDE24" w:rsidR="002A683D" w:rsidRPr="00C31BE4" w:rsidDel="003F2F0C" w:rsidRDefault="002A683D" w:rsidP="002A683D">
            <w:pPr>
              <w:spacing w:before="120" w:after="120"/>
              <w:rPr>
                <w:rFonts w:ascii="Arial" w:hAnsi="Arial" w:cs="Arial"/>
                <w:b/>
                <w:sz w:val="22"/>
                <w:szCs w:val="22"/>
                <w:lang w:val="es-ES_tradnl"/>
              </w:rPr>
            </w:pPr>
            <w:r w:rsidRPr="00C31BE4">
              <w:rPr>
                <w:rFonts w:ascii="Arial" w:hAnsi="Arial" w:cs="Arial"/>
                <w:b/>
                <w:sz w:val="22"/>
                <w:szCs w:val="22"/>
                <w:lang w:val="es-ES_tradnl"/>
              </w:rPr>
              <w:t xml:space="preserve">Disposiciones para incluir en el Reglamento </w:t>
            </w:r>
            <w:r w:rsidR="00C70AF4" w:rsidRPr="00C31BE4">
              <w:rPr>
                <w:rFonts w:ascii="Arial" w:hAnsi="Arial" w:cs="Arial"/>
                <w:b/>
                <w:sz w:val="22"/>
                <w:szCs w:val="22"/>
                <w:lang w:val="es-ES_tradnl"/>
              </w:rPr>
              <w:t xml:space="preserve">de Crédito </w:t>
            </w:r>
            <w:r w:rsidRPr="00C31BE4">
              <w:rPr>
                <w:rFonts w:ascii="Arial" w:hAnsi="Arial" w:cs="Arial"/>
                <w:b/>
                <w:sz w:val="22"/>
                <w:szCs w:val="22"/>
                <w:lang w:val="es-ES_tradnl"/>
              </w:rPr>
              <w:t>("R</w:t>
            </w:r>
            <w:r w:rsidR="00C70AF4" w:rsidRPr="00C31BE4">
              <w:rPr>
                <w:rFonts w:ascii="Arial" w:hAnsi="Arial" w:cs="Arial"/>
                <w:b/>
                <w:sz w:val="22"/>
                <w:szCs w:val="22"/>
                <w:lang w:val="es-ES_tradnl"/>
              </w:rPr>
              <w:t>C</w:t>
            </w:r>
            <w:r w:rsidRPr="00C31BE4">
              <w:rPr>
                <w:rFonts w:ascii="Arial" w:hAnsi="Arial" w:cs="Arial"/>
                <w:b/>
                <w:sz w:val="22"/>
                <w:szCs w:val="22"/>
                <w:lang w:val="es-ES_tradnl"/>
              </w:rPr>
              <w:t>")</w:t>
            </w:r>
          </w:p>
        </w:tc>
      </w:tr>
      <w:tr w:rsidR="002A683D" w:rsidRPr="00831A49" w14:paraId="5FB83C94" w14:textId="77777777" w:rsidTr="00FC37F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C06A3D9" w14:textId="28FD10B5" w:rsidR="001C33F5" w:rsidRPr="00C31BE4" w:rsidRDefault="001C33F5" w:rsidP="001C33F5">
            <w:p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El </w:t>
            </w:r>
            <w:r w:rsidR="002D2C14">
              <w:rPr>
                <w:rFonts w:ascii="Arial" w:eastAsia="Times New Roman" w:hAnsi="Arial" w:cs="Arial"/>
                <w:sz w:val="22"/>
                <w:szCs w:val="22"/>
                <w:lang w:val="es-ES_tradnl"/>
              </w:rPr>
              <w:t>RC</w:t>
            </w:r>
            <w:r w:rsidRPr="00C31BE4">
              <w:rPr>
                <w:rFonts w:ascii="Arial" w:eastAsia="Times New Roman" w:hAnsi="Arial" w:cs="Arial"/>
                <w:sz w:val="22"/>
                <w:szCs w:val="22"/>
                <w:lang w:val="es-ES_tradnl"/>
              </w:rPr>
              <w:t xml:space="preserve"> incluirá los siguientes compromisos (que constituirán el SARAS del </w:t>
            </w:r>
            <w:proofErr w:type="spellStart"/>
            <w:r w:rsidR="00863BBB">
              <w:rPr>
                <w:rFonts w:ascii="Arial" w:eastAsia="Times New Roman" w:hAnsi="Arial" w:cs="Arial"/>
                <w:sz w:val="22"/>
                <w:szCs w:val="22"/>
                <w:lang w:val="es-ES_tradnl"/>
              </w:rPr>
              <w:t>proecto</w:t>
            </w:r>
            <w:proofErr w:type="spellEnd"/>
            <w:r w:rsidRPr="00C31BE4">
              <w:rPr>
                <w:rFonts w:ascii="Arial" w:eastAsia="Times New Roman" w:hAnsi="Arial" w:cs="Arial"/>
                <w:sz w:val="22"/>
                <w:szCs w:val="22"/>
                <w:lang w:val="es-ES_tradnl"/>
              </w:rPr>
              <w:t>):</w:t>
            </w:r>
          </w:p>
          <w:p w14:paraId="45C887E2" w14:textId="587FFC27" w:rsidR="001C33F5" w:rsidRPr="00C31BE4" w:rsidRDefault="001C33F5" w:rsidP="00F758EF">
            <w:pPr>
              <w:pStyle w:val="ListParagraph"/>
              <w:numPr>
                <w:ilvl w:val="0"/>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Solo serán elegibles de financiamiento con recursos del </w:t>
            </w:r>
            <w:r w:rsidR="00863BBB">
              <w:rPr>
                <w:rFonts w:ascii="Arial" w:eastAsia="Times New Roman" w:hAnsi="Arial" w:cs="Arial"/>
                <w:sz w:val="22"/>
                <w:szCs w:val="22"/>
                <w:lang w:val="es-ES_tradnl"/>
              </w:rPr>
              <w:t>proyecto</w:t>
            </w:r>
            <w:r w:rsidR="00863BBB" w:rsidRPr="00C31BE4">
              <w:rPr>
                <w:rFonts w:ascii="Arial" w:eastAsia="Times New Roman" w:hAnsi="Arial" w:cs="Arial"/>
                <w:sz w:val="22"/>
                <w:szCs w:val="22"/>
                <w:lang w:val="es-ES_tradnl"/>
              </w:rPr>
              <w:t xml:space="preserve"> </w:t>
            </w:r>
            <w:r w:rsidR="002D2C14">
              <w:rPr>
                <w:rFonts w:ascii="Arial" w:eastAsia="Times New Roman" w:hAnsi="Arial" w:cs="Arial"/>
                <w:sz w:val="22"/>
                <w:szCs w:val="22"/>
                <w:lang w:val="es-ES_tradnl"/>
              </w:rPr>
              <w:t>MIPE</w:t>
            </w:r>
            <w:r w:rsidR="00492AFE" w:rsidRPr="00C31BE4">
              <w:rPr>
                <w:rFonts w:ascii="Arial" w:eastAsia="Times New Roman" w:hAnsi="Arial" w:cs="Arial"/>
                <w:sz w:val="22"/>
                <w:szCs w:val="22"/>
                <w:lang w:val="es-ES_tradnl"/>
              </w:rPr>
              <w:t xml:space="preserve"> </w:t>
            </w:r>
            <w:r w:rsidRPr="00C31BE4">
              <w:rPr>
                <w:rFonts w:ascii="Arial" w:eastAsia="Times New Roman" w:hAnsi="Arial" w:cs="Arial"/>
                <w:sz w:val="22"/>
                <w:szCs w:val="22"/>
                <w:lang w:val="es-ES_tradnl"/>
              </w:rPr>
              <w:t xml:space="preserve">que cumplen con los criterios de elegibilidad definidos en el </w:t>
            </w:r>
            <w:r w:rsidR="00C70AF4" w:rsidRPr="00C31BE4">
              <w:rPr>
                <w:rFonts w:ascii="Arial" w:eastAsia="Times New Roman" w:hAnsi="Arial" w:cs="Arial"/>
                <w:sz w:val="22"/>
                <w:szCs w:val="22"/>
                <w:lang w:val="es-ES_tradnl"/>
              </w:rPr>
              <w:t>RC</w:t>
            </w:r>
            <w:r w:rsidRPr="00C31BE4">
              <w:rPr>
                <w:rFonts w:ascii="Arial" w:eastAsia="Times New Roman" w:hAnsi="Arial" w:cs="Arial"/>
                <w:sz w:val="22"/>
                <w:szCs w:val="22"/>
                <w:lang w:val="es-ES_tradnl"/>
              </w:rPr>
              <w:t>.</w:t>
            </w:r>
            <w:r w:rsidR="00F758EF" w:rsidRPr="00C31BE4">
              <w:rPr>
                <w:rFonts w:ascii="Arial" w:eastAsia="Times New Roman" w:hAnsi="Arial" w:cs="Arial"/>
                <w:sz w:val="22"/>
                <w:szCs w:val="22"/>
                <w:lang w:val="es-ES_tradnl"/>
              </w:rPr>
              <w:t xml:space="preserve"> Estos criterios incluirán entre otros</w:t>
            </w:r>
          </w:p>
          <w:p w14:paraId="124CFB90" w14:textId="40F942CD" w:rsidR="00F758EF" w:rsidRPr="00C31BE4" w:rsidRDefault="00F758EF" w:rsidP="00F758EF">
            <w:pPr>
              <w:pStyle w:val="ListParagraph"/>
              <w:numPr>
                <w:ilvl w:val="1"/>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El cumplimiento con la lista de exclusión en Anexo C. de este documento</w:t>
            </w:r>
          </w:p>
          <w:p w14:paraId="0CF1E42B" w14:textId="6EF0DC1F" w:rsidR="00F758EF" w:rsidRPr="00C31BE4" w:rsidRDefault="00F758EF" w:rsidP="00F758EF">
            <w:pPr>
              <w:pStyle w:val="ListParagraph"/>
              <w:numPr>
                <w:ilvl w:val="1"/>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El cumplimiento con la regulación local aplicable</w:t>
            </w:r>
          </w:p>
          <w:p w14:paraId="12DFDB15" w14:textId="79047C54" w:rsidR="008A7764" w:rsidRPr="00C31BE4" w:rsidRDefault="00F758EF" w:rsidP="00245BDA">
            <w:pPr>
              <w:pStyle w:val="ListParagraph"/>
              <w:numPr>
                <w:ilvl w:val="1"/>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El cumplimiento con l</w:t>
            </w:r>
            <w:r w:rsidR="008A7764" w:rsidRPr="00C31BE4">
              <w:rPr>
                <w:rFonts w:ascii="Arial" w:eastAsia="Times New Roman" w:hAnsi="Arial" w:cs="Arial"/>
                <w:sz w:val="22"/>
                <w:szCs w:val="22"/>
                <w:lang w:val="es-ES_tradnl"/>
              </w:rPr>
              <w:t>a</w:t>
            </w:r>
            <w:r w:rsidRPr="00C31BE4">
              <w:rPr>
                <w:rFonts w:ascii="Arial" w:eastAsia="Times New Roman" w:hAnsi="Arial" w:cs="Arial"/>
                <w:sz w:val="22"/>
                <w:szCs w:val="22"/>
                <w:lang w:val="es-ES_tradnl"/>
              </w:rPr>
              <w:t xml:space="preserve">s </w:t>
            </w:r>
            <w:r w:rsidR="008A7764" w:rsidRPr="00C31BE4">
              <w:rPr>
                <w:rFonts w:ascii="Arial" w:eastAsia="Times New Roman" w:hAnsi="Arial" w:cs="Arial"/>
                <w:sz w:val="22"/>
                <w:szCs w:val="22"/>
                <w:lang w:val="es-ES_tradnl"/>
              </w:rPr>
              <w:t xml:space="preserve">políticas del </w:t>
            </w:r>
            <w:r w:rsidR="00492AFE" w:rsidRPr="00C31BE4">
              <w:rPr>
                <w:rFonts w:ascii="Arial" w:eastAsia="Times New Roman" w:hAnsi="Arial" w:cs="Arial"/>
                <w:sz w:val="22"/>
                <w:szCs w:val="22"/>
                <w:lang w:val="es-ES_tradnl"/>
              </w:rPr>
              <w:t>ejecutor</w:t>
            </w:r>
            <w:r w:rsidR="008A7764" w:rsidRPr="00C31BE4">
              <w:rPr>
                <w:rFonts w:ascii="Arial" w:eastAsia="Times New Roman" w:hAnsi="Arial" w:cs="Arial"/>
                <w:sz w:val="22"/>
                <w:szCs w:val="22"/>
                <w:lang w:val="es-ES_tradnl"/>
              </w:rPr>
              <w:t xml:space="preserve"> </w:t>
            </w:r>
          </w:p>
          <w:p w14:paraId="7C1223B9" w14:textId="3CA639CB" w:rsidR="002D2C14" w:rsidRPr="002D2C14" w:rsidRDefault="008A7764" w:rsidP="00245BDA">
            <w:pPr>
              <w:pStyle w:val="ListParagraph"/>
              <w:numPr>
                <w:ilvl w:val="0"/>
                <w:numId w:val="12"/>
              </w:numPr>
              <w:spacing w:before="120" w:after="120"/>
              <w:ind w:right="165"/>
              <w:jc w:val="both"/>
              <w:rPr>
                <w:rFonts w:ascii="Arial" w:eastAsia="Times New Roman" w:hAnsi="Arial" w:cs="Arial"/>
                <w:sz w:val="22"/>
                <w:szCs w:val="22"/>
                <w:lang w:val="es-ES_tradnl"/>
              </w:rPr>
            </w:pPr>
            <w:r w:rsidRPr="00C31BE4">
              <w:rPr>
                <w:rFonts w:ascii="Arial" w:eastAsia="Times New Roman" w:hAnsi="Arial" w:cs="Arial"/>
                <w:sz w:val="22"/>
                <w:szCs w:val="22"/>
                <w:shd w:val="clear" w:color="auto" w:fill="FFFFFF"/>
                <w:lang w:val="es-ES_tradnl"/>
              </w:rPr>
              <w:t xml:space="preserve">El </w:t>
            </w:r>
            <w:r w:rsidR="00492AFE" w:rsidRPr="00C31BE4">
              <w:rPr>
                <w:rFonts w:ascii="Arial" w:eastAsia="Times New Roman" w:hAnsi="Arial" w:cs="Arial"/>
                <w:sz w:val="22"/>
                <w:szCs w:val="22"/>
                <w:shd w:val="clear" w:color="auto" w:fill="FFFFFF"/>
                <w:lang w:val="es-ES_tradnl"/>
              </w:rPr>
              <w:t>Ejecutor</w:t>
            </w:r>
            <w:r w:rsidR="00736F69" w:rsidRPr="00C31BE4">
              <w:rPr>
                <w:rFonts w:ascii="Arial" w:eastAsia="Times New Roman" w:hAnsi="Arial" w:cs="Arial"/>
                <w:sz w:val="22"/>
                <w:szCs w:val="22"/>
                <w:shd w:val="clear" w:color="auto" w:fill="FFFFFF"/>
                <w:lang w:val="es-ES_tradnl"/>
              </w:rPr>
              <w:t xml:space="preserve"> será responsable de velar por el cumplimiento del </w:t>
            </w:r>
            <w:r w:rsidR="002850EA">
              <w:rPr>
                <w:rFonts w:ascii="Arial" w:eastAsia="Times New Roman" w:hAnsi="Arial" w:cs="Arial"/>
                <w:sz w:val="22"/>
                <w:szCs w:val="22"/>
                <w:shd w:val="clear" w:color="auto" w:fill="FFFFFF"/>
                <w:lang w:val="es-ES_tradnl"/>
              </w:rPr>
              <w:t>p</w:t>
            </w:r>
            <w:r w:rsidR="00736F69" w:rsidRPr="00C31BE4">
              <w:rPr>
                <w:rFonts w:ascii="Arial" w:eastAsia="Times New Roman" w:hAnsi="Arial" w:cs="Arial"/>
                <w:sz w:val="22"/>
                <w:szCs w:val="22"/>
                <w:shd w:val="clear" w:color="auto" w:fill="FFFFFF"/>
                <w:lang w:val="es-ES_tradnl"/>
              </w:rPr>
              <w:t xml:space="preserve">rograma con el </w:t>
            </w:r>
            <w:r w:rsidR="002D2C14">
              <w:rPr>
                <w:rFonts w:ascii="Arial" w:eastAsia="Times New Roman" w:hAnsi="Arial" w:cs="Arial"/>
                <w:sz w:val="22"/>
                <w:szCs w:val="22"/>
                <w:shd w:val="clear" w:color="auto" w:fill="FFFFFF"/>
                <w:lang w:val="es-ES_tradnl"/>
              </w:rPr>
              <w:t>RC</w:t>
            </w:r>
            <w:r w:rsidR="00736F69" w:rsidRPr="00C31BE4">
              <w:rPr>
                <w:rFonts w:ascii="Arial" w:eastAsia="Times New Roman" w:hAnsi="Arial" w:cs="Arial"/>
                <w:sz w:val="22"/>
                <w:szCs w:val="22"/>
                <w:shd w:val="clear" w:color="auto" w:fill="FFFFFF"/>
                <w:lang w:val="es-ES_tradnl"/>
              </w:rPr>
              <w:t>, así como de coordinar el seguimiento de los requerimientos de monitoreo y evaluación. En particular, deberá presentar</w:t>
            </w:r>
            <w:r w:rsidR="00504061"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semestralmente </w:t>
            </w:r>
            <w:r w:rsidR="00736F69"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dentro de las fechas limites establecidas para el ingreso del PMR – un Informe de Cumplimiento de Gestión de Riesgos Socioambientales con información sobre </w:t>
            </w:r>
            <w:r w:rsidR="0083115E" w:rsidRPr="00C31BE4">
              <w:rPr>
                <w:rFonts w:ascii="Arial" w:eastAsia="Times New Roman" w:hAnsi="Arial" w:cs="Arial"/>
                <w:sz w:val="22"/>
                <w:szCs w:val="22"/>
                <w:shd w:val="clear" w:color="auto" w:fill="FFFFFF"/>
                <w:lang w:val="es-ES_tradnl"/>
              </w:rPr>
              <w:t>el portafolio financiado</w:t>
            </w:r>
            <w:r w:rsidRPr="00C31BE4">
              <w:rPr>
                <w:rFonts w:ascii="Arial" w:eastAsia="Times New Roman" w:hAnsi="Arial" w:cs="Arial"/>
                <w:sz w:val="22"/>
                <w:szCs w:val="22"/>
                <w:shd w:val="clear" w:color="auto" w:fill="FFFFFF"/>
                <w:lang w:val="es-ES_tradnl"/>
              </w:rPr>
              <w:t xml:space="preserve">, los riesgos identificados y sus medidas de mitigación ambientales y sociales si fuera relevante y el estado de cumplimiento del </w:t>
            </w:r>
            <w:r w:rsidR="002850EA">
              <w:rPr>
                <w:rFonts w:ascii="Arial" w:eastAsia="Times New Roman" w:hAnsi="Arial" w:cs="Arial"/>
                <w:sz w:val="22"/>
                <w:szCs w:val="22"/>
                <w:shd w:val="clear" w:color="auto" w:fill="FFFFFF"/>
                <w:lang w:val="es-ES_tradnl"/>
              </w:rPr>
              <w:t>p</w:t>
            </w:r>
            <w:r w:rsidRPr="00C31BE4">
              <w:rPr>
                <w:rFonts w:ascii="Arial" w:eastAsia="Times New Roman" w:hAnsi="Arial" w:cs="Arial"/>
                <w:sz w:val="22"/>
                <w:szCs w:val="22"/>
                <w:shd w:val="clear" w:color="auto" w:fill="FFFFFF"/>
                <w:lang w:val="es-ES_tradnl"/>
              </w:rPr>
              <w:t xml:space="preserve">rograma con el </w:t>
            </w:r>
            <w:r w:rsidR="002D2C14">
              <w:rPr>
                <w:rFonts w:ascii="Arial" w:eastAsia="Times New Roman" w:hAnsi="Arial" w:cs="Arial"/>
                <w:sz w:val="22"/>
                <w:szCs w:val="22"/>
                <w:shd w:val="clear" w:color="auto" w:fill="FFFFFF"/>
                <w:lang w:val="es-ES_tradnl"/>
              </w:rPr>
              <w:t>RC</w:t>
            </w:r>
          </w:p>
          <w:p w14:paraId="51B37AC1" w14:textId="30EC80B3" w:rsidR="00736F69" w:rsidRPr="00C31BE4" w:rsidRDefault="00492AFE" w:rsidP="00245BDA">
            <w:pPr>
              <w:pStyle w:val="ListParagraph"/>
              <w:numPr>
                <w:ilvl w:val="0"/>
                <w:numId w:val="12"/>
              </w:numPr>
              <w:spacing w:before="120" w:after="120"/>
              <w:ind w:right="165"/>
              <w:jc w:val="both"/>
              <w:rPr>
                <w:rFonts w:ascii="Arial" w:eastAsia="Times New Roman" w:hAnsi="Arial" w:cs="Arial"/>
                <w:sz w:val="22"/>
                <w:szCs w:val="22"/>
                <w:lang w:val="es-ES_tradnl"/>
              </w:rPr>
            </w:pPr>
            <w:r w:rsidRPr="00C31BE4">
              <w:rPr>
                <w:rFonts w:ascii="Arial" w:eastAsia="Times New Roman" w:hAnsi="Arial" w:cs="Arial"/>
                <w:sz w:val="22"/>
                <w:szCs w:val="22"/>
                <w:shd w:val="clear" w:color="auto" w:fill="FFFFFF"/>
                <w:lang w:val="es-ES_tradnl"/>
              </w:rPr>
              <w:t xml:space="preserve"> (ver Anexo D)</w:t>
            </w:r>
            <w:r w:rsidR="008A7764" w:rsidRPr="00C31BE4">
              <w:rPr>
                <w:rFonts w:ascii="Arial" w:eastAsia="Times New Roman" w:hAnsi="Arial" w:cs="Arial"/>
                <w:sz w:val="22"/>
                <w:szCs w:val="22"/>
                <w:shd w:val="clear" w:color="auto" w:fill="FFFFFF"/>
                <w:lang w:val="es-ES_tradnl"/>
              </w:rPr>
              <w:t xml:space="preserve">. </w:t>
            </w:r>
          </w:p>
          <w:p w14:paraId="51B2636B" w14:textId="5A370E9D" w:rsidR="00736F69" w:rsidRPr="00C31BE4" w:rsidRDefault="001C33F5" w:rsidP="001C33F5">
            <w:pPr>
              <w:pStyle w:val="ListParagraph"/>
              <w:numPr>
                <w:ilvl w:val="0"/>
                <w:numId w:val="12"/>
              </w:numPr>
              <w:spacing w:before="120" w:after="120"/>
              <w:ind w:right="165"/>
              <w:jc w:val="both"/>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El BID supervisará la aplicación del SARAS </w:t>
            </w:r>
            <w:r w:rsidR="008A7764" w:rsidRPr="00C31BE4">
              <w:rPr>
                <w:rFonts w:ascii="Arial" w:eastAsia="Times New Roman" w:hAnsi="Arial" w:cs="Arial"/>
                <w:sz w:val="22"/>
                <w:szCs w:val="22"/>
                <w:lang w:val="es-ES_tradnl"/>
              </w:rPr>
              <w:t xml:space="preserve">del </w:t>
            </w:r>
            <w:r w:rsidR="00863BBB">
              <w:rPr>
                <w:rFonts w:ascii="Arial" w:eastAsia="Times New Roman" w:hAnsi="Arial" w:cs="Arial"/>
                <w:sz w:val="22"/>
                <w:szCs w:val="22"/>
                <w:lang w:val="es-ES_tradnl"/>
              </w:rPr>
              <w:t>proyecto</w:t>
            </w:r>
            <w:r w:rsidRPr="00C31BE4">
              <w:rPr>
                <w:rFonts w:ascii="Arial" w:eastAsia="Times New Roman" w:hAnsi="Arial" w:cs="Arial"/>
                <w:sz w:val="22"/>
                <w:szCs w:val="22"/>
                <w:lang w:val="es-ES_tradnl"/>
              </w:rPr>
              <w:t xml:space="preserve">, según sea necesario por un especialista del BID o un consultor externo contratado por el BID. Para este fin, </w:t>
            </w:r>
            <w:r w:rsidR="008A7764" w:rsidRPr="00C31BE4">
              <w:rPr>
                <w:rFonts w:ascii="Arial" w:eastAsia="Times New Roman" w:hAnsi="Arial" w:cs="Arial"/>
                <w:sz w:val="22"/>
                <w:szCs w:val="22"/>
                <w:lang w:val="es-ES_tradnl"/>
              </w:rPr>
              <w:t xml:space="preserve">el </w:t>
            </w:r>
            <w:r w:rsidR="00492AFE" w:rsidRPr="00C31BE4">
              <w:rPr>
                <w:rFonts w:ascii="Arial" w:eastAsia="Times New Roman" w:hAnsi="Arial" w:cs="Arial"/>
                <w:sz w:val="22"/>
                <w:szCs w:val="22"/>
                <w:lang w:val="es-ES_tradnl"/>
              </w:rPr>
              <w:t>Ejecutor</w:t>
            </w:r>
            <w:r w:rsidRPr="00C31BE4">
              <w:rPr>
                <w:rFonts w:ascii="Arial" w:eastAsia="Times New Roman" w:hAnsi="Arial" w:cs="Arial"/>
                <w:sz w:val="22"/>
                <w:szCs w:val="22"/>
                <w:lang w:val="es-ES_tradnl"/>
              </w:rPr>
              <w:t xml:space="preserve"> proveerá y facilitará acceso al BID a toda la documentación relevante, personal y proyectos.</w:t>
            </w:r>
          </w:p>
          <w:p w14:paraId="6AD3F057" w14:textId="5B91A2E8" w:rsidR="002A683D" w:rsidRPr="00C31BE4" w:rsidRDefault="001C33F5" w:rsidP="001C33F5">
            <w:pPr>
              <w:pStyle w:val="ListParagraph"/>
              <w:numPr>
                <w:ilvl w:val="0"/>
                <w:numId w:val="12"/>
              </w:numPr>
              <w:spacing w:before="120" w:after="120"/>
              <w:ind w:right="165"/>
              <w:jc w:val="both"/>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Si fuera necesario, el BID y </w:t>
            </w:r>
            <w:r w:rsidR="008A7764" w:rsidRPr="00C31BE4">
              <w:rPr>
                <w:rFonts w:ascii="Arial" w:eastAsia="Times New Roman" w:hAnsi="Arial" w:cs="Arial"/>
                <w:sz w:val="22"/>
                <w:szCs w:val="22"/>
                <w:lang w:val="es-ES_tradnl"/>
              </w:rPr>
              <w:t xml:space="preserve">el </w:t>
            </w:r>
            <w:r w:rsidR="00492AFE" w:rsidRPr="00C31BE4">
              <w:rPr>
                <w:rFonts w:ascii="Arial" w:eastAsia="Times New Roman" w:hAnsi="Arial" w:cs="Arial"/>
                <w:sz w:val="22"/>
                <w:szCs w:val="22"/>
                <w:lang w:val="es-ES_tradnl"/>
              </w:rPr>
              <w:t>Ejecutor</w:t>
            </w:r>
            <w:r w:rsidRPr="00C31BE4">
              <w:rPr>
                <w:rFonts w:ascii="Arial" w:eastAsia="Times New Roman" w:hAnsi="Arial" w:cs="Arial"/>
                <w:sz w:val="22"/>
                <w:szCs w:val="22"/>
                <w:lang w:val="es-ES_tradnl"/>
              </w:rPr>
              <w:t xml:space="preserve"> acordarán acciones o medidas correctivas necesarias para solventar impactos y riesgos adversos y/o para mejorar su gestión.</w:t>
            </w:r>
          </w:p>
        </w:tc>
      </w:tr>
    </w:tbl>
    <w:p w14:paraId="40879197" w14:textId="525D9F35" w:rsidR="00C86336" w:rsidRPr="00C31BE4" w:rsidRDefault="00C86336" w:rsidP="00363000">
      <w:pPr>
        <w:widowControl w:val="0"/>
        <w:autoSpaceDE w:val="0"/>
        <w:autoSpaceDN w:val="0"/>
        <w:adjustRightInd w:val="0"/>
        <w:ind w:right="-720"/>
        <w:jc w:val="both"/>
        <w:rPr>
          <w:rFonts w:ascii="Arial" w:hAnsi="Arial" w:cs="Arial"/>
          <w:bCs/>
          <w:sz w:val="20"/>
          <w:szCs w:val="20"/>
          <w:lang w:val="es-ES_tradnl"/>
        </w:rPr>
      </w:pPr>
    </w:p>
    <w:p w14:paraId="6CB1937C" w14:textId="77777777" w:rsidR="00C86336" w:rsidRPr="00C31BE4" w:rsidRDefault="00C86336">
      <w:pPr>
        <w:rPr>
          <w:rFonts w:ascii="Arial" w:hAnsi="Arial" w:cs="Arial"/>
          <w:bCs/>
          <w:sz w:val="20"/>
          <w:szCs w:val="20"/>
          <w:lang w:val="es-ES_tradnl"/>
        </w:rPr>
      </w:pPr>
      <w:r w:rsidRPr="00C31BE4">
        <w:rPr>
          <w:rFonts w:ascii="Arial" w:hAnsi="Arial" w:cs="Arial"/>
          <w:bCs/>
          <w:sz w:val="20"/>
          <w:szCs w:val="20"/>
          <w:lang w:val="es-ES_tradnl"/>
        </w:rPr>
        <w:br w:type="page"/>
      </w:r>
    </w:p>
    <w:p w14:paraId="607AFCAD" w14:textId="1AC5C054" w:rsidR="00363000" w:rsidRPr="00C31BE4" w:rsidRDefault="00736F69" w:rsidP="00307787">
      <w:pPr>
        <w:rPr>
          <w:rFonts w:ascii="Arial" w:hAnsi="Arial" w:cs="Arial"/>
          <w:b/>
          <w:bCs/>
          <w:sz w:val="22"/>
          <w:szCs w:val="22"/>
          <w:lang w:val="es-ES_tradnl"/>
        </w:rPr>
      </w:pPr>
      <w:r w:rsidRPr="00C31BE4">
        <w:rPr>
          <w:rFonts w:ascii="Arial" w:hAnsi="Arial" w:cs="Arial"/>
          <w:b/>
          <w:bCs/>
          <w:sz w:val="22"/>
          <w:szCs w:val="22"/>
          <w:lang w:val="es-ES_tradnl"/>
        </w:rPr>
        <w:lastRenderedPageBreak/>
        <w:t xml:space="preserve">Anexo C – Lista de exclusión del </w:t>
      </w:r>
      <w:r w:rsidR="00863BBB">
        <w:rPr>
          <w:rFonts w:ascii="Arial" w:hAnsi="Arial" w:cs="Arial"/>
          <w:b/>
          <w:bCs/>
          <w:sz w:val="22"/>
          <w:szCs w:val="22"/>
          <w:lang w:val="es-ES_tradnl"/>
        </w:rPr>
        <w:t>proyecto</w:t>
      </w:r>
      <w:r w:rsidR="00863BBB" w:rsidRPr="00C31BE4">
        <w:rPr>
          <w:rFonts w:ascii="Arial" w:hAnsi="Arial" w:cs="Arial"/>
          <w:b/>
          <w:bCs/>
          <w:sz w:val="22"/>
          <w:szCs w:val="22"/>
          <w:lang w:val="es-ES_tradnl"/>
        </w:rPr>
        <w:t xml:space="preserve"> </w:t>
      </w:r>
    </w:p>
    <w:p w14:paraId="5F67D16B" w14:textId="2CD9CFC9" w:rsidR="00990CD3" w:rsidRPr="00C31BE4" w:rsidRDefault="00990CD3" w:rsidP="000836B8">
      <w:pPr>
        <w:widowControl w:val="0"/>
        <w:autoSpaceDE w:val="0"/>
        <w:autoSpaceDN w:val="0"/>
        <w:adjustRightInd w:val="0"/>
        <w:ind w:right="-86"/>
        <w:jc w:val="both"/>
        <w:rPr>
          <w:rFonts w:ascii="Arial" w:hAnsi="Arial" w:cs="Arial"/>
          <w:bCs/>
          <w:sz w:val="22"/>
          <w:szCs w:val="22"/>
          <w:lang w:val="es-ES_tradnl"/>
        </w:rPr>
      </w:pPr>
    </w:p>
    <w:p w14:paraId="6C03E4D9" w14:textId="7E9B0B0D" w:rsidR="00990CD3" w:rsidRPr="00C31BE4" w:rsidRDefault="00990CD3" w:rsidP="000836B8">
      <w:pPr>
        <w:widowControl w:val="0"/>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L</w:t>
      </w:r>
      <w:r w:rsidR="00B46911" w:rsidRPr="00C31BE4">
        <w:rPr>
          <w:rFonts w:ascii="Arial" w:hAnsi="Arial" w:cs="Arial"/>
          <w:bCs/>
          <w:sz w:val="22"/>
          <w:szCs w:val="22"/>
          <w:lang w:val="es-ES_tradnl"/>
        </w:rPr>
        <w:t xml:space="preserve">as </w:t>
      </w:r>
      <w:r w:rsidR="002D2C14">
        <w:rPr>
          <w:rFonts w:ascii="Arial" w:hAnsi="Arial" w:cs="Arial"/>
          <w:bCs/>
          <w:sz w:val="22"/>
          <w:szCs w:val="22"/>
          <w:lang w:val="es-ES_tradnl"/>
        </w:rPr>
        <w:t>MIPE</w:t>
      </w:r>
      <w:r w:rsidR="00B46911" w:rsidRPr="00C31BE4">
        <w:rPr>
          <w:rFonts w:ascii="Arial" w:hAnsi="Arial" w:cs="Arial"/>
          <w:bCs/>
          <w:sz w:val="22"/>
          <w:szCs w:val="22"/>
          <w:lang w:val="es-ES_tradnl"/>
        </w:rPr>
        <w:t xml:space="preserve"> p</w:t>
      </w:r>
      <w:r w:rsidRPr="00C31BE4">
        <w:rPr>
          <w:rFonts w:ascii="Arial" w:hAnsi="Arial" w:cs="Arial"/>
          <w:bCs/>
          <w:sz w:val="22"/>
          <w:szCs w:val="22"/>
          <w:lang w:val="es-ES_tradnl"/>
        </w:rPr>
        <w:t>restatarios</w:t>
      </w:r>
      <w:r w:rsidR="00B46911" w:rsidRPr="00C31BE4">
        <w:rPr>
          <w:rFonts w:ascii="Arial" w:hAnsi="Arial" w:cs="Arial"/>
          <w:bCs/>
          <w:sz w:val="22"/>
          <w:szCs w:val="22"/>
          <w:lang w:val="es-ES_tradnl"/>
        </w:rPr>
        <w:t xml:space="preserve"> y recipientes de recursos del </w:t>
      </w:r>
      <w:r w:rsidR="002D2C14">
        <w:rPr>
          <w:rFonts w:ascii="Arial" w:hAnsi="Arial" w:cs="Arial"/>
          <w:bCs/>
          <w:sz w:val="22"/>
          <w:szCs w:val="22"/>
          <w:lang w:val="es-ES_tradnl"/>
        </w:rPr>
        <w:t>p</w:t>
      </w:r>
      <w:r w:rsidR="00B46911" w:rsidRPr="00C31BE4">
        <w:rPr>
          <w:rFonts w:ascii="Arial" w:hAnsi="Arial" w:cs="Arial"/>
          <w:bCs/>
          <w:sz w:val="22"/>
          <w:szCs w:val="22"/>
          <w:lang w:val="es-ES_tradnl"/>
        </w:rPr>
        <w:t xml:space="preserve">rograma </w:t>
      </w:r>
      <w:r w:rsidRPr="00C31BE4">
        <w:rPr>
          <w:rFonts w:ascii="Arial" w:hAnsi="Arial" w:cs="Arial"/>
          <w:bCs/>
          <w:sz w:val="22"/>
          <w:szCs w:val="22"/>
          <w:lang w:val="es-ES_tradnl"/>
        </w:rPr>
        <w:t>no podrán adquirir créditos que: (i)</w:t>
      </w:r>
      <w:r w:rsidR="00C70AF4" w:rsidRPr="00C31BE4">
        <w:rPr>
          <w:rFonts w:ascii="Arial" w:hAnsi="Arial" w:cs="Arial"/>
          <w:bCs/>
          <w:sz w:val="22"/>
          <w:szCs w:val="22"/>
          <w:lang w:val="es-ES_tradnl"/>
        </w:rPr>
        <w:t> </w:t>
      </w:r>
      <w:r w:rsidRPr="00C31BE4">
        <w:rPr>
          <w:rFonts w:ascii="Arial" w:hAnsi="Arial" w:cs="Arial"/>
          <w:bCs/>
          <w:sz w:val="22"/>
          <w:szCs w:val="22"/>
          <w:lang w:val="es-ES_tradnl"/>
        </w:rPr>
        <w:t>incluyan financiamiento para la producción directa, el comercio o el uso final (incluido en proyectos) de productos, sustancias o actividades enumeradas a continuación; o (</w:t>
      </w:r>
      <w:proofErr w:type="spellStart"/>
      <w:r w:rsidRPr="00C31BE4">
        <w:rPr>
          <w:rFonts w:ascii="Arial" w:hAnsi="Arial" w:cs="Arial"/>
          <w:bCs/>
          <w:sz w:val="22"/>
          <w:szCs w:val="22"/>
          <w:lang w:val="es-ES_tradnl"/>
        </w:rPr>
        <w:t>ii</w:t>
      </w:r>
      <w:proofErr w:type="spellEnd"/>
      <w:r w:rsidRPr="00C31BE4">
        <w:rPr>
          <w:rFonts w:ascii="Arial" w:hAnsi="Arial" w:cs="Arial"/>
          <w:bCs/>
          <w:sz w:val="22"/>
          <w:szCs w:val="22"/>
          <w:lang w:val="es-ES_tradnl"/>
        </w:rPr>
        <w:t>) cuyos sujetos sean personas naturales o jurídicas cuyas actividades que tengan que ver con los productos, las sustancias o las actividades enumeradas a continuación:</w:t>
      </w:r>
    </w:p>
    <w:p w14:paraId="0749373B" w14:textId="77777777" w:rsidR="00990CD3" w:rsidRPr="00C31BE4" w:rsidRDefault="00990CD3" w:rsidP="000836B8">
      <w:pPr>
        <w:widowControl w:val="0"/>
        <w:autoSpaceDE w:val="0"/>
        <w:autoSpaceDN w:val="0"/>
        <w:adjustRightInd w:val="0"/>
        <w:ind w:right="-86"/>
        <w:jc w:val="both"/>
        <w:rPr>
          <w:rFonts w:ascii="Arial" w:hAnsi="Arial" w:cs="Arial"/>
          <w:bCs/>
          <w:sz w:val="22"/>
          <w:szCs w:val="22"/>
          <w:lang w:val="es-ES_tradnl"/>
        </w:rPr>
      </w:pPr>
    </w:p>
    <w:p w14:paraId="6C6F5955" w14:textId="6799C931"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Aquellos que son ilegales según las leyes o reglamentos del país o de convenios y acuerdos internacionales firmados y ratificados o adoptados por el país, lo cual incluye, sin limitarse a ello, los requisitos del país relacionados con los aspectos ambientales, de salud y seguridad y laborales.</w:t>
      </w:r>
    </w:p>
    <w:p w14:paraId="01D0A174" w14:textId="2F0620B8"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Utilización de formas peligrosas o de explotación de trabajo forzado o trabajo infantil.</w:t>
      </w:r>
      <w:r w:rsidR="00245BDA" w:rsidRPr="00C31BE4">
        <w:rPr>
          <w:rStyle w:val="FootnoteReference"/>
          <w:rFonts w:ascii="Arial" w:hAnsi="Arial" w:cs="Arial"/>
          <w:bCs/>
          <w:sz w:val="22"/>
          <w:szCs w:val="22"/>
          <w:lang w:val="es-ES_tradnl"/>
        </w:rPr>
        <w:footnoteReference w:id="4"/>
      </w:r>
    </w:p>
    <w:p w14:paraId="3BCE8B59" w14:textId="3958D067"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Armas y municiones.</w:t>
      </w:r>
    </w:p>
    <w:p w14:paraId="7E784889" w14:textId="499BBF8D"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Tabaco</w:t>
      </w:r>
      <w:r w:rsidR="00245BDA" w:rsidRPr="00C31BE4">
        <w:rPr>
          <w:rFonts w:ascii="Arial" w:hAnsi="Arial" w:cs="Arial"/>
          <w:bCs/>
          <w:sz w:val="22"/>
          <w:szCs w:val="22"/>
          <w:vertAlign w:val="superscript"/>
          <w:lang w:val="es-ES_tradnl"/>
        </w:rPr>
        <w:t>12</w:t>
      </w:r>
      <w:r w:rsidRPr="00C31BE4">
        <w:rPr>
          <w:rFonts w:ascii="Arial" w:hAnsi="Arial" w:cs="Arial"/>
          <w:bCs/>
          <w:sz w:val="22"/>
          <w:szCs w:val="22"/>
          <w:lang w:val="es-ES_tradnl"/>
        </w:rPr>
        <w:t>.</w:t>
      </w:r>
    </w:p>
    <w:p w14:paraId="67839D63" w14:textId="6A71A325"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Apuestas, casinos y empresas equivalentes</w:t>
      </w:r>
      <w:r w:rsidR="00245BDA" w:rsidRPr="00C31BE4">
        <w:rPr>
          <w:rFonts w:ascii="Arial" w:hAnsi="Arial" w:cs="Arial"/>
          <w:bCs/>
          <w:sz w:val="22"/>
          <w:szCs w:val="22"/>
          <w:vertAlign w:val="superscript"/>
          <w:lang w:val="es-ES_tradnl"/>
        </w:rPr>
        <w:t>12</w:t>
      </w:r>
      <w:r w:rsidRPr="00C31BE4">
        <w:rPr>
          <w:rFonts w:ascii="Arial" w:hAnsi="Arial" w:cs="Arial"/>
          <w:bCs/>
          <w:sz w:val="22"/>
          <w:szCs w:val="22"/>
          <w:lang w:val="es-ES_tradnl"/>
        </w:rPr>
        <w:t>.</w:t>
      </w:r>
    </w:p>
    <w:p w14:paraId="3F39D547" w14:textId="0A3DB13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Animales o plantas silvestres o productos de animales o plantas silvestres protegidos por la CITES</w:t>
      </w:r>
      <w:r w:rsidR="00245BDA" w:rsidRPr="00C31BE4">
        <w:rPr>
          <w:rStyle w:val="FootnoteReference"/>
          <w:rFonts w:ascii="Arial" w:hAnsi="Arial" w:cs="Arial"/>
          <w:bCs/>
          <w:sz w:val="22"/>
          <w:szCs w:val="22"/>
          <w:lang w:val="es-ES_tradnl"/>
        </w:rPr>
        <w:footnoteReference w:id="5"/>
      </w:r>
      <w:r w:rsidRPr="00C31BE4">
        <w:rPr>
          <w:rFonts w:ascii="Arial" w:hAnsi="Arial" w:cs="Arial"/>
          <w:bCs/>
          <w:sz w:val="22"/>
          <w:szCs w:val="22"/>
          <w:lang w:val="es-ES_tradnl"/>
        </w:rPr>
        <w:t>.</w:t>
      </w:r>
    </w:p>
    <w:p w14:paraId="28B7D75E" w14:textId="631C4749"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Materiales radioactivos.</w:t>
      </w:r>
    </w:p>
    <w:p w14:paraId="2FCDEB12" w14:textId="0D761C18"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Fibras de amianto (asbesto) sin </w:t>
      </w:r>
      <w:proofErr w:type="spellStart"/>
      <w:r w:rsidRPr="00C31BE4">
        <w:rPr>
          <w:rFonts w:ascii="Arial" w:hAnsi="Arial" w:cs="Arial"/>
          <w:bCs/>
          <w:sz w:val="22"/>
          <w:szCs w:val="22"/>
          <w:lang w:val="es-ES_tradnl"/>
        </w:rPr>
        <w:t>aglutinatura</w:t>
      </w:r>
      <w:proofErr w:type="spellEnd"/>
      <w:r w:rsidRPr="00C31BE4">
        <w:rPr>
          <w:rFonts w:ascii="Arial" w:hAnsi="Arial" w:cs="Arial"/>
          <w:bCs/>
          <w:sz w:val="22"/>
          <w:szCs w:val="22"/>
          <w:lang w:val="es-ES_tradnl"/>
        </w:rPr>
        <w:t>. Esto no aplica a la compra y uso de láminas de cemento con amianto (asbesto) en donde el contenido de amianto (asbesto) sea menor del 20%.</w:t>
      </w:r>
    </w:p>
    <w:p w14:paraId="09BFD4AE" w14:textId="3107D02F"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Operaciones madereras comerciales o la compra de equipos de explotación forestal para uso en bosques tropicales húmedos y bosques primarios</w:t>
      </w:r>
      <w:r w:rsidR="00245BDA" w:rsidRPr="00C31BE4">
        <w:rPr>
          <w:rStyle w:val="FootnoteReference"/>
          <w:rFonts w:ascii="Arial" w:hAnsi="Arial" w:cs="Arial"/>
          <w:bCs/>
          <w:sz w:val="22"/>
          <w:szCs w:val="22"/>
          <w:lang w:val="es-ES_tradnl"/>
        </w:rPr>
        <w:footnoteReference w:id="6"/>
      </w:r>
      <w:r w:rsidRPr="00C31BE4">
        <w:rPr>
          <w:rFonts w:ascii="Arial" w:hAnsi="Arial" w:cs="Arial"/>
          <w:bCs/>
          <w:sz w:val="22"/>
          <w:szCs w:val="22"/>
          <w:lang w:val="es-ES_tradnl"/>
        </w:rPr>
        <w:t xml:space="preserve">. </w:t>
      </w:r>
    </w:p>
    <w:p w14:paraId="1F4EC119" w14:textId="6B817FA1"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Proyectos u operaciones forestales que no cuentan con una gestión sostenible, proyectos forestales en áreas de alto valor ecológico con la excepción de la preservación y el uso moderado y no extractivo de los recursos forestales.</w:t>
      </w:r>
    </w:p>
    <w:p w14:paraId="2B52A42A" w14:textId="4651F642"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Proyectos que requerirían la eliminación de bosques naturales existentes no degradados, o actividades dentro de, aledañas a, o aguas arriba de hábitats naturales críticos</w:t>
      </w:r>
      <w:r w:rsidR="00245BDA" w:rsidRPr="00C31BE4">
        <w:rPr>
          <w:rStyle w:val="FootnoteReference"/>
          <w:rFonts w:ascii="Arial" w:hAnsi="Arial" w:cs="Arial"/>
          <w:bCs/>
          <w:sz w:val="22"/>
          <w:szCs w:val="22"/>
          <w:lang w:val="es-ES_tradnl"/>
        </w:rPr>
        <w:footnoteReference w:id="7"/>
      </w:r>
      <w:r w:rsidRPr="00C31BE4">
        <w:rPr>
          <w:rFonts w:ascii="Arial" w:hAnsi="Arial" w:cs="Arial"/>
          <w:bCs/>
          <w:sz w:val="22"/>
          <w:szCs w:val="22"/>
          <w:lang w:val="es-ES_tradnl"/>
        </w:rPr>
        <w:t xml:space="preserve">. </w:t>
      </w:r>
    </w:p>
    <w:p w14:paraId="1C70AF0F" w14:textId="51DE6488"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Introducción de especies invasivas</w:t>
      </w:r>
      <w:r w:rsidR="00245BDA" w:rsidRPr="00C31BE4">
        <w:rPr>
          <w:rStyle w:val="FootnoteReference"/>
          <w:rFonts w:ascii="Arial" w:hAnsi="Arial" w:cs="Arial"/>
          <w:bCs/>
          <w:sz w:val="22"/>
          <w:szCs w:val="22"/>
          <w:lang w:val="es-ES_tradnl"/>
        </w:rPr>
        <w:footnoteReference w:id="8"/>
      </w:r>
      <w:r w:rsidRPr="00C31BE4">
        <w:rPr>
          <w:rFonts w:ascii="Arial" w:hAnsi="Arial" w:cs="Arial"/>
          <w:bCs/>
          <w:sz w:val="22"/>
          <w:szCs w:val="22"/>
          <w:lang w:val="es-ES_tradnl"/>
        </w:rPr>
        <w:t>.</w:t>
      </w:r>
    </w:p>
    <w:p w14:paraId="29F89716" w14:textId="319CAF49"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Compuestos que contengan </w:t>
      </w:r>
      <w:proofErr w:type="spellStart"/>
      <w:r w:rsidRPr="00C31BE4">
        <w:rPr>
          <w:rFonts w:ascii="Arial" w:hAnsi="Arial" w:cs="Arial"/>
          <w:bCs/>
          <w:sz w:val="22"/>
          <w:szCs w:val="22"/>
          <w:lang w:val="es-ES_tradnl"/>
        </w:rPr>
        <w:t>policlorinato</w:t>
      </w:r>
      <w:proofErr w:type="spellEnd"/>
      <w:r w:rsidRPr="00C31BE4">
        <w:rPr>
          <w:rFonts w:ascii="Arial" w:hAnsi="Arial" w:cs="Arial"/>
          <w:bCs/>
          <w:sz w:val="22"/>
          <w:szCs w:val="22"/>
          <w:lang w:val="es-ES_tradnl"/>
        </w:rPr>
        <w:t xml:space="preserve"> de bifenilo (PCB)</w:t>
      </w:r>
      <w:r w:rsidR="00245BDA" w:rsidRPr="00C31BE4">
        <w:rPr>
          <w:rStyle w:val="FootnoteReference"/>
          <w:rFonts w:ascii="Arial" w:hAnsi="Arial" w:cs="Arial"/>
          <w:bCs/>
          <w:sz w:val="22"/>
          <w:szCs w:val="22"/>
          <w:lang w:val="es-ES_tradnl"/>
        </w:rPr>
        <w:footnoteReference w:id="9"/>
      </w:r>
      <w:r w:rsidRPr="00C31BE4">
        <w:rPr>
          <w:rFonts w:ascii="Arial" w:hAnsi="Arial" w:cs="Arial"/>
          <w:bCs/>
          <w:sz w:val="22"/>
          <w:szCs w:val="22"/>
          <w:lang w:val="es-ES_tradnl"/>
        </w:rPr>
        <w:t>.</w:t>
      </w:r>
    </w:p>
    <w:p w14:paraId="40C8E927" w14:textId="2B9FBE90"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Fármacos sujetos a eliminación gradual o cese obligatorio de producción o prohibición de </w:t>
      </w:r>
      <w:r w:rsidRPr="00C31BE4">
        <w:rPr>
          <w:rFonts w:ascii="Arial" w:hAnsi="Arial" w:cs="Arial"/>
          <w:bCs/>
          <w:sz w:val="22"/>
          <w:szCs w:val="22"/>
          <w:lang w:val="es-ES_tradnl"/>
        </w:rPr>
        <w:lastRenderedPageBreak/>
        <w:t>venta a nivel internacional</w:t>
      </w:r>
      <w:r w:rsidR="00722FFB" w:rsidRPr="00C31BE4">
        <w:rPr>
          <w:rStyle w:val="FootnoteReference"/>
          <w:rFonts w:ascii="Arial" w:hAnsi="Arial" w:cs="Arial"/>
          <w:bCs/>
          <w:sz w:val="22"/>
          <w:szCs w:val="22"/>
          <w:lang w:val="es-ES_tradnl"/>
        </w:rPr>
        <w:footnoteReference w:id="10"/>
      </w:r>
      <w:r w:rsidRPr="00C31BE4">
        <w:rPr>
          <w:rFonts w:ascii="Arial" w:hAnsi="Arial" w:cs="Arial"/>
          <w:bCs/>
          <w:sz w:val="22"/>
          <w:szCs w:val="22"/>
          <w:lang w:val="es-ES_tradnl"/>
        </w:rPr>
        <w:t>.</w:t>
      </w:r>
    </w:p>
    <w:p w14:paraId="76A565EA" w14:textId="69CA4CB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Pesticidas o herbicidas sujetos a eliminación gradual o cese obligatorio de producción o prohibición de venta a nivel internacional</w:t>
      </w:r>
      <w:r w:rsidR="00722FFB" w:rsidRPr="00C31BE4">
        <w:rPr>
          <w:rStyle w:val="FootnoteReference"/>
          <w:rFonts w:ascii="Arial" w:hAnsi="Arial" w:cs="Arial"/>
          <w:bCs/>
          <w:sz w:val="22"/>
          <w:szCs w:val="22"/>
          <w:lang w:val="es-ES_tradnl"/>
        </w:rPr>
        <w:footnoteReference w:id="11"/>
      </w:r>
      <w:r w:rsidRPr="00C31BE4">
        <w:rPr>
          <w:rFonts w:ascii="Arial" w:hAnsi="Arial" w:cs="Arial"/>
          <w:bCs/>
          <w:sz w:val="22"/>
          <w:szCs w:val="22"/>
          <w:lang w:val="es-ES_tradnl"/>
        </w:rPr>
        <w:t>.</w:t>
      </w:r>
    </w:p>
    <w:p w14:paraId="4243BFAA" w14:textId="10EFFDB1"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Pesticidas tóxicos según la definición de la Organización Mundial de la Salud (OMS), clases </w:t>
      </w:r>
      <w:proofErr w:type="spellStart"/>
      <w:r w:rsidRPr="00C31BE4">
        <w:rPr>
          <w:rFonts w:ascii="Arial" w:hAnsi="Arial" w:cs="Arial"/>
          <w:bCs/>
          <w:sz w:val="22"/>
          <w:szCs w:val="22"/>
          <w:lang w:val="es-ES_tradnl"/>
        </w:rPr>
        <w:t>Ia</w:t>
      </w:r>
      <w:proofErr w:type="spellEnd"/>
      <w:r w:rsidRPr="00C31BE4">
        <w:rPr>
          <w:rFonts w:ascii="Arial" w:hAnsi="Arial" w:cs="Arial"/>
          <w:bCs/>
          <w:sz w:val="22"/>
          <w:szCs w:val="22"/>
          <w:lang w:val="es-ES_tradnl"/>
        </w:rPr>
        <w:t xml:space="preserve">, </w:t>
      </w:r>
      <w:proofErr w:type="spellStart"/>
      <w:r w:rsidRPr="00C31BE4">
        <w:rPr>
          <w:rFonts w:ascii="Arial" w:hAnsi="Arial" w:cs="Arial"/>
          <w:bCs/>
          <w:sz w:val="22"/>
          <w:szCs w:val="22"/>
          <w:lang w:val="es-ES_tradnl"/>
        </w:rPr>
        <w:t>Ib</w:t>
      </w:r>
      <w:proofErr w:type="spellEnd"/>
      <w:r w:rsidRPr="00C31BE4">
        <w:rPr>
          <w:rFonts w:ascii="Arial" w:hAnsi="Arial" w:cs="Arial"/>
          <w:bCs/>
          <w:sz w:val="22"/>
          <w:szCs w:val="22"/>
          <w:lang w:val="es-ES_tradnl"/>
        </w:rPr>
        <w:t xml:space="preserve"> y II.</w:t>
      </w:r>
    </w:p>
    <w:p w14:paraId="3C1CA7C3" w14:textId="574421F0"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Contaminantes orgánicos persistentes (COP)</w:t>
      </w:r>
      <w:r w:rsidR="00307787" w:rsidRPr="00C31BE4">
        <w:rPr>
          <w:rStyle w:val="FootnoteReference"/>
          <w:rFonts w:ascii="Arial" w:hAnsi="Arial" w:cs="Arial"/>
          <w:bCs/>
          <w:sz w:val="22"/>
          <w:szCs w:val="22"/>
          <w:lang w:val="es-ES_tradnl"/>
        </w:rPr>
        <w:footnoteReference w:id="12"/>
      </w:r>
      <w:r w:rsidRPr="00C31BE4">
        <w:rPr>
          <w:rFonts w:ascii="Arial" w:hAnsi="Arial" w:cs="Arial"/>
          <w:bCs/>
          <w:sz w:val="22"/>
          <w:szCs w:val="22"/>
          <w:lang w:val="es-ES_tradnl"/>
        </w:rPr>
        <w:t xml:space="preserve">. </w:t>
      </w:r>
    </w:p>
    <w:p w14:paraId="325CB6DD" w14:textId="0D58E78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ODS sujetos a cese obligatorio de producción o prohibición de venta a nivel internacional</w:t>
      </w:r>
      <w:r w:rsidR="00307787" w:rsidRPr="00C31BE4">
        <w:rPr>
          <w:rStyle w:val="FootnoteReference"/>
          <w:rFonts w:ascii="Arial" w:hAnsi="Arial" w:cs="Arial"/>
          <w:bCs/>
          <w:sz w:val="22"/>
          <w:szCs w:val="22"/>
          <w:lang w:val="es-ES_tradnl"/>
        </w:rPr>
        <w:footnoteReference w:id="13"/>
      </w:r>
      <w:r w:rsidRPr="00C31BE4">
        <w:rPr>
          <w:rFonts w:ascii="Arial" w:hAnsi="Arial" w:cs="Arial"/>
          <w:bCs/>
          <w:sz w:val="22"/>
          <w:szCs w:val="22"/>
          <w:lang w:val="es-ES_tradnl"/>
        </w:rPr>
        <w:t xml:space="preserve">. </w:t>
      </w:r>
    </w:p>
    <w:p w14:paraId="29DFF9A7" w14:textId="65871D54"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Comercio transfronterizo (internacional) de desechos o productos de desechos</w:t>
      </w:r>
      <w:r w:rsidR="00307787" w:rsidRPr="00C31BE4">
        <w:rPr>
          <w:rStyle w:val="FootnoteReference"/>
          <w:rFonts w:ascii="Arial" w:hAnsi="Arial" w:cs="Arial"/>
          <w:bCs/>
          <w:sz w:val="22"/>
          <w:szCs w:val="22"/>
          <w:lang w:val="es-ES_tradnl"/>
        </w:rPr>
        <w:footnoteReference w:id="14"/>
      </w:r>
      <w:r w:rsidRPr="00C31BE4">
        <w:rPr>
          <w:rFonts w:ascii="Arial" w:hAnsi="Arial" w:cs="Arial"/>
          <w:bCs/>
          <w:sz w:val="22"/>
          <w:szCs w:val="22"/>
          <w:lang w:val="es-ES_tradnl"/>
        </w:rPr>
        <w:t>,</w:t>
      </w:r>
      <w:r w:rsidR="00307787" w:rsidRPr="00C31BE4">
        <w:rPr>
          <w:rFonts w:ascii="Arial" w:hAnsi="Arial" w:cs="Arial"/>
          <w:bCs/>
          <w:sz w:val="22"/>
          <w:szCs w:val="22"/>
          <w:lang w:val="es-ES_tradnl"/>
        </w:rPr>
        <w:t xml:space="preserve"> </w:t>
      </w:r>
      <w:r w:rsidRPr="00C31BE4">
        <w:rPr>
          <w:rFonts w:ascii="Arial" w:hAnsi="Arial" w:cs="Arial"/>
          <w:bCs/>
          <w:sz w:val="22"/>
          <w:szCs w:val="22"/>
          <w:lang w:val="es-ES_tradnl"/>
        </w:rPr>
        <w:t>exceptuando desechos no peligrosos destinados al reciclaje.</w:t>
      </w:r>
    </w:p>
    <w:p w14:paraId="10794C72" w14:textId="6640D54E"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Incumplimiento de los principios fundamentales de los trabajadores y de los derechos en el trabajo</w:t>
      </w:r>
      <w:r w:rsidR="00307787" w:rsidRPr="00C31BE4">
        <w:rPr>
          <w:rStyle w:val="FootnoteReference"/>
          <w:rFonts w:ascii="Arial" w:hAnsi="Arial" w:cs="Arial"/>
          <w:bCs/>
          <w:sz w:val="22"/>
          <w:szCs w:val="22"/>
          <w:lang w:val="es-ES_tradnl"/>
        </w:rPr>
        <w:footnoteReference w:id="15"/>
      </w:r>
    </w:p>
    <w:p w14:paraId="18765D8D" w14:textId="19231B36"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Actividades que impliquen reasentamiento involuntario físico o económico.</w:t>
      </w:r>
    </w:p>
    <w:p w14:paraId="0FEF9D2D" w14:textId="799410A5"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Actividades </w:t>
      </w:r>
      <w:r w:rsidR="00C86336" w:rsidRPr="00C31BE4">
        <w:rPr>
          <w:rFonts w:ascii="Arial" w:hAnsi="Arial" w:cs="Arial"/>
          <w:bCs/>
          <w:sz w:val="22"/>
          <w:szCs w:val="22"/>
          <w:lang w:val="es-ES_tradnl"/>
        </w:rPr>
        <w:t xml:space="preserve">que tengan impacto negativo sobre </w:t>
      </w:r>
      <w:r w:rsidRPr="00C31BE4">
        <w:rPr>
          <w:rFonts w:ascii="Arial" w:hAnsi="Arial" w:cs="Arial"/>
          <w:bCs/>
          <w:sz w:val="22"/>
          <w:szCs w:val="22"/>
          <w:lang w:val="es-ES_tradnl"/>
        </w:rPr>
        <w:t>grupos indígenas.</w:t>
      </w:r>
    </w:p>
    <w:p w14:paraId="34E6EEFE" w14:textId="6F9A329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Actividades que puedan dañar sitios culturales o sitios culturales críticos. </w:t>
      </w:r>
    </w:p>
    <w:p w14:paraId="3B052AA9" w14:textId="2D7385FB" w:rsidR="00990CD3" w:rsidRPr="00C31BE4" w:rsidRDefault="0083115E"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Compañías que tengan – o hayan tenido en los últimos tres años - demandas ambientales (tales como multas, sanciones, costos de limpieza, costos de respuesta gubernamental, pagos por daños y perjuicios, encarcelación de los principales directivos de la compañía, disminución en el valor de las garantías debido a los daños o pasivos ambientales, etc.), antecedentes de cambio de uso de suelo de manera irregular o posiblemente ilegal, antecedentes de conflictos con comunidades vecinas o de condiciones de trabajo forzoso o infantil</w:t>
      </w:r>
      <w:r w:rsidR="00990CD3" w:rsidRPr="00C31BE4">
        <w:rPr>
          <w:rFonts w:ascii="Arial" w:hAnsi="Arial" w:cs="Arial"/>
          <w:bCs/>
          <w:sz w:val="22"/>
          <w:szCs w:val="22"/>
          <w:lang w:val="es-ES_tradnl"/>
        </w:rPr>
        <w:t>.</w:t>
      </w:r>
    </w:p>
    <w:p w14:paraId="7F1ED6A4" w14:textId="77777777" w:rsidR="0083115E" w:rsidRPr="00C31BE4" w:rsidRDefault="0083115E" w:rsidP="000836B8">
      <w:pPr>
        <w:pStyle w:val="ListParagraph"/>
        <w:widowControl w:val="0"/>
        <w:numPr>
          <w:ilvl w:val="0"/>
          <w:numId w:val="13"/>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Industrias extractivas</w:t>
      </w:r>
    </w:p>
    <w:p w14:paraId="59CC8859" w14:textId="3D29EF9C" w:rsidR="0083115E" w:rsidRPr="00C31BE4" w:rsidRDefault="00E95ED5" w:rsidP="000836B8">
      <w:pPr>
        <w:pStyle w:val="ListParagraph"/>
        <w:widowControl w:val="0"/>
        <w:numPr>
          <w:ilvl w:val="0"/>
          <w:numId w:val="13"/>
        </w:numPr>
        <w:autoSpaceDE w:val="0"/>
        <w:autoSpaceDN w:val="0"/>
        <w:adjustRightInd w:val="0"/>
        <w:spacing w:after="142"/>
        <w:ind w:right="-86"/>
        <w:jc w:val="both"/>
        <w:rPr>
          <w:rFonts w:ascii="Arial" w:hAnsi="Arial" w:cs="Arial"/>
          <w:sz w:val="22"/>
          <w:szCs w:val="22"/>
          <w:lang w:val="es-ES_tradnl"/>
        </w:rPr>
      </w:pPr>
      <w:r w:rsidRPr="00C31BE4">
        <w:rPr>
          <w:rFonts w:ascii="Arial" w:hAnsi="Arial" w:cs="Arial"/>
          <w:sz w:val="22"/>
          <w:szCs w:val="22"/>
          <w:lang w:val="es-ES_tradnl"/>
        </w:rPr>
        <w:t>Actividades agrícolas en superficies totales mayores a 3.000 has.</w:t>
      </w:r>
    </w:p>
    <w:p w14:paraId="00EEFD17" w14:textId="01811020" w:rsidR="000B13A5" w:rsidRPr="00C31BE4" w:rsidRDefault="0083115E" w:rsidP="000836B8">
      <w:pPr>
        <w:pStyle w:val="ListParagraph"/>
        <w:widowControl w:val="0"/>
        <w:numPr>
          <w:ilvl w:val="0"/>
          <w:numId w:val="13"/>
        </w:numPr>
        <w:autoSpaceDE w:val="0"/>
        <w:autoSpaceDN w:val="0"/>
        <w:adjustRightInd w:val="0"/>
        <w:spacing w:after="142"/>
        <w:ind w:right="-86"/>
        <w:jc w:val="both"/>
        <w:rPr>
          <w:rFonts w:ascii="Arial" w:hAnsi="Arial" w:cs="Arial"/>
          <w:sz w:val="22"/>
          <w:szCs w:val="22"/>
          <w:lang w:val="es-ES_tradnl"/>
        </w:rPr>
      </w:pPr>
      <w:r w:rsidRPr="00C31BE4">
        <w:rPr>
          <w:rFonts w:ascii="Arial" w:hAnsi="Arial" w:cs="Arial"/>
          <w:sz w:val="22"/>
          <w:szCs w:val="22"/>
          <w:lang w:val="es-ES_tradnl"/>
        </w:rPr>
        <w:t xml:space="preserve">Actividades de ganadería </w:t>
      </w:r>
      <w:r w:rsidR="00E95ED5" w:rsidRPr="00C31BE4">
        <w:rPr>
          <w:rFonts w:ascii="Arial" w:hAnsi="Arial" w:cs="Arial"/>
          <w:sz w:val="22"/>
          <w:szCs w:val="22"/>
          <w:lang w:val="es-ES_tradnl"/>
        </w:rPr>
        <w:t xml:space="preserve">con superficies totales mayores a 12.000 has </w:t>
      </w:r>
      <w:proofErr w:type="spellStart"/>
      <w:r w:rsidR="00E95ED5" w:rsidRPr="00C31BE4">
        <w:rPr>
          <w:rFonts w:ascii="Arial" w:hAnsi="Arial" w:cs="Arial"/>
          <w:sz w:val="22"/>
          <w:szCs w:val="22"/>
          <w:lang w:val="es-ES_tradnl"/>
        </w:rPr>
        <w:t>FeedLots</w:t>
      </w:r>
      <w:proofErr w:type="spellEnd"/>
      <w:r w:rsidR="00E95ED5" w:rsidRPr="00C31BE4">
        <w:rPr>
          <w:rFonts w:ascii="Arial" w:hAnsi="Arial" w:cs="Arial"/>
          <w:sz w:val="22"/>
          <w:szCs w:val="22"/>
          <w:lang w:val="es-ES_tradnl"/>
        </w:rPr>
        <w:t xml:space="preserve"> con capacidad estática para más de 2.500 cabezas</w:t>
      </w:r>
      <w:r w:rsidRPr="00C31BE4">
        <w:rPr>
          <w:rFonts w:ascii="Arial" w:hAnsi="Arial" w:cs="Arial"/>
          <w:sz w:val="22"/>
          <w:szCs w:val="22"/>
          <w:lang w:val="es-ES_tradnl"/>
        </w:rPr>
        <w:t>.</w:t>
      </w:r>
    </w:p>
    <w:p w14:paraId="23C3D215" w14:textId="45CA66E9" w:rsidR="0083115E" w:rsidRPr="00C31BE4" w:rsidRDefault="0083115E" w:rsidP="000836B8">
      <w:pPr>
        <w:widowControl w:val="0"/>
        <w:autoSpaceDE w:val="0"/>
        <w:autoSpaceDN w:val="0"/>
        <w:adjustRightInd w:val="0"/>
        <w:spacing w:after="142"/>
        <w:ind w:right="-86"/>
        <w:jc w:val="both"/>
        <w:rPr>
          <w:rFonts w:ascii="Arial" w:hAnsi="Arial" w:cs="Arial"/>
          <w:bCs/>
          <w:sz w:val="20"/>
          <w:szCs w:val="20"/>
          <w:lang w:val="es-ES_tradnl"/>
        </w:rPr>
      </w:pPr>
    </w:p>
    <w:p w14:paraId="00DAC440" w14:textId="63A7894A" w:rsidR="0083115E" w:rsidRPr="00C31BE4" w:rsidRDefault="0083115E" w:rsidP="0083115E">
      <w:pPr>
        <w:widowControl w:val="0"/>
        <w:autoSpaceDE w:val="0"/>
        <w:autoSpaceDN w:val="0"/>
        <w:adjustRightInd w:val="0"/>
        <w:spacing w:after="142"/>
        <w:ind w:right="-720"/>
        <w:jc w:val="both"/>
        <w:rPr>
          <w:rFonts w:ascii="Arial" w:hAnsi="Arial" w:cs="Arial"/>
          <w:bCs/>
          <w:sz w:val="20"/>
          <w:szCs w:val="20"/>
          <w:lang w:val="es-ES_tradnl"/>
        </w:rPr>
      </w:pPr>
    </w:p>
    <w:p w14:paraId="2181FE0A" w14:textId="414DA55E" w:rsidR="0083115E" w:rsidRPr="002850EA" w:rsidRDefault="0083115E" w:rsidP="00A1711D">
      <w:pPr>
        <w:rPr>
          <w:rFonts w:ascii="Arial" w:hAnsi="Arial" w:cs="Arial"/>
          <w:b/>
          <w:sz w:val="22"/>
          <w:szCs w:val="22"/>
          <w:lang w:val="pt-BR"/>
        </w:rPr>
      </w:pPr>
      <w:r w:rsidRPr="00831A49">
        <w:rPr>
          <w:rFonts w:ascii="Arial" w:hAnsi="Arial" w:cs="Arial"/>
          <w:bCs/>
          <w:sz w:val="20"/>
          <w:szCs w:val="20"/>
          <w:lang w:val="pt-BR"/>
        </w:rPr>
        <w:br w:type="page"/>
      </w:r>
      <w:r w:rsidRPr="002850EA">
        <w:rPr>
          <w:rFonts w:ascii="Arial" w:hAnsi="Arial" w:cs="Arial"/>
          <w:b/>
          <w:sz w:val="22"/>
          <w:szCs w:val="22"/>
          <w:lang w:val="pt-BR"/>
        </w:rPr>
        <w:lastRenderedPageBreak/>
        <w:t xml:space="preserve">Anexo D – Reporte de </w:t>
      </w:r>
      <w:proofErr w:type="spellStart"/>
      <w:r w:rsidRPr="002850EA">
        <w:rPr>
          <w:rFonts w:ascii="Arial" w:hAnsi="Arial" w:cs="Arial"/>
          <w:b/>
          <w:sz w:val="22"/>
          <w:szCs w:val="22"/>
          <w:lang w:val="pt-BR"/>
        </w:rPr>
        <w:t>desempeño</w:t>
      </w:r>
      <w:proofErr w:type="spellEnd"/>
      <w:r w:rsidRPr="002850EA">
        <w:rPr>
          <w:rFonts w:ascii="Arial" w:hAnsi="Arial" w:cs="Arial"/>
          <w:b/>
          <w:sz w:val="22"/>
          <w:szCs w:val="22"/>
          <w:lang w:val="pt-BR"/>
        </w:rPr>
        <w:t xml:space="preserve"> socioambiental semestral </w:t>
      </w:r>
    </w:p>
    <w:p w14:paraId="4A448C58" w14:textId="42C8E369" w:rsidR="0083115E" w:rsidRPr="002850EA" w:rsidRDefault="0083115E" w:rsidP="000836B8">
      <w:pPr>
        <w:widowControl w:val="0"/>
        <w:autoSpaceDE w:val="0"/>
        <w:autoSpaceDN w:val="0"/>
        <w:adjustRightInd w:val="0"/>
        <w:spacing w:after="142"/>
        <w:ind w:right="-86"/>
        <w:jc w:val="both"/>
        <w:rPr>
          <w:rFonts w:ascii="Arial" w:hAnsi="Arial" w:cs="Arial"/>
          <w:bCs/>
          <w:sz w:val="22"/>
          <w:szCs w:val="22"/>
          <w:lang w:val="pt-BR"/>
        </w:rPr>
      </w:pPr>
    </w:p>
    <w:p w14:paraId="2FC90C03" w14:textId="35C67F9A" w:rsidR="0083115E" w:rsidRPr="00C31BE4" w:rsidRDefault="0096113A" w:rsidP="000836B8">
      <w:pPr>
        <w:widowControl w:val="0"/>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El ejecutor deberá presentar semestralmente – dentro de las fechas limites establecidas para el ingreso del PMR – un Informe de Cumplimiento de Gestión de Riesgos Socioambientales que integre la información siguiente</w:t>
      </w:r>
      <w:r w:rsidR="000836B8" w:rsidRPr="00C31BE4">
        <w:rPr>
          <w:rFonts w:ascii="Arial" w:hAnsi="Arial" w:cs="Arial"/>
          <w:bCs/>
          <w:sz w:val="22"/>
          <w:szCs w:val="22"/>
          <w:lang w:val="es-ES_tradnl"/>
        </w:rPr>
        <w:t>:</w:t>
      </w:r>
    </w:p>
    <w:p w14:paraId="753588F3" w14:textId="21D3BF9A" w:rsidR="0096113A" w:rsidRPr="00C31BE4" w:rsidRDefault="0096113A" w:rsidP="000836B8">
      <w:pPr>
        <w:widowControl w:val="0"/>
        <w:autoSpaceDE w:val="0"/>
        <w:autoSpaceDN w:val="0"/>
        <w:adjustRightInd w:val="0"/>
        <w:spacing w:after="142"/>
        <w:ind w:right="-86"/>
        <w:jc w:val="both"/>
        <w:rPr>
          <w:rFonts w:ascii="Arial" w:hAnsi="Arial" w:cs="Arial"/>
          <w:bCs/>
          <w:sz w:val="22"/>
          <w:szCs w:val="22"/>
          <w:lang w:val="es-ES_tradnl"/>
        </w:rPr>
      </w:pPr>
    </w:p>
    <w:p w14:paraId="536A2B05" w14:textId="65226ADF"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Montos desembolsados y repartición por sector</w:t>
      </w:r>
      <w:r w:rsidR="000836B8" w:rsidRPr="00C31BE4">
        <w:rPr>
          <w:rFonts w:ascii="Arial" w:hAnsi="Arial" w:cs="Arial"/>
          <w:bCs/>
          <w:sz w:val="22"/>
          <w:szCs w:val="22"/>
          <w:lang w:val="es-ES_tradnl"/>
        </w:rPr>
        <w:t>.</w:t>
      </w:r>
      <w:r w:rsidRPr="00C31BE4">
        <w:rPr>
          <w:rFonts w:ascii="Arial" w:hAnsi="Arial" w:cs="Arial"/>
          <w:bCs/>
          <w:sz w:val="22"/>
          <w:szCs w:val="22"/>
          <w:lang w:val="es-ES_tradnl"/>
        </w:rPr>
        <w:t xml:space="preserve"> </w:t>
      </w:r>
    </w:p>
    <w:p w14:paraId="34A8290E" w14:textId="473F26A5"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Monto promedio de financiamiento total y por sector</w:t>
      </w:r>
      <w:r w:rsidR="000836B8" w:rsidRPr="00C31BE4">
        <w:rPr>
          <w:rFonts w:ascii="Arial" w:hAnsi="Arial" w:cs="Arial"/>
          <w:bCs/>
          <w:sz w:val="22"/>
          <w:szCs w:val="22"/>
          <w:lang w:val="es-ES_tradnl"/>
        </w:rPr>
        <w:t>.</w:t>
      </w:r>
    </w:p>
    <w:p w14:paraId="1289767E" w14:textId="50B54FB1"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Información relevante</w:t>
      </w:r>
      <w:r w:rsidR="00AA1984" w:rsidRPr="00C31BE4">
        <w:rPr>
          <w:rFonts w:ascii="Arial" w:hAnsi="Arial" w:cs="Arial"/>
          <w:bCs/>
          <w:sz w:val="22"/>
          <w:szCs w:val="22"/>
          <w:lang w:val="es-ES_tradnl"/>
        </w:rPr>
        <w:t xml:space="preserve"> sobre temas socioambientales relacionados a M</w:t>
      </w:r>
      <w:r w:rsidR="00C70AF4" w:rsidRPr="00C31BE4">
        <w:rPr>
          <w:rFonts w:ascii="Arial" w:hAnsi="Arial" w:cs="Arial"/>
          <w:bCs/>
          <w:sz w:val="22"/>
          <w:szCs w:val="22"/>
          <w:lang w:val="es-ES_tradnl"/>
        </w:rPr>
        <w:t>i</w:t>
      </w:r>
      <w:r w:rsidR="00AA1984" w:rsidRPr="00C31BE4">
        <w:rPr>
          <w:rFonts w:ascii="Arial" w:hAnsi="Arial" w:cs="Arial"/>
          <w:bCs/>
          <w:sz w:val="22"/>
          <w:szCs w:val="22"/>
          <w:lang w:val="es-ES_tradnl"/>
        </w:rPr>
        <w:t>P</w:t>
      </w:r>
      <w:r w:rsidR="00C70AF4" w:rsidRPr="00C31BE4">
        <w:rPr>
          <w:rFonts w:ascii="Arial" w:hAnsi="Arial" w:cs="Arial"/>
          <w:bCs/>
          <w:sz w:val="22"/>
          <w:szCs w:val="22"/>
          <w:lang w:val="es-ES_tradnl"/>
        </w:rPr>
        <w:t>y</w:t>
      </w:r>
      <w:r w:rsidR="00AA1984" w:rsidRPr="00C31BE4">
        <w:rPr>
          <w:rFonts w:ascii="Arial" w:hAnsi="Arial" w:cs="Arial"/>
          <w:bCs/>
          <w:sz w:val="22"/>
          <w:szCs w:val="22"/>
          <w:lang w:val="es-ES_tradnl"/>
        </w:rPr>
        <w:t>ME beneficiarias del programa (</w:t>
      </w:r>
      <w:proofErr w:type="spellStart"/>
      <w:r w:rsidR="00AA1984" w:rsidRPr="00C31BE4">
        <w:rPr>
          <w:rFonts w:ascii="Arial" w:hAnsi="Arial" w:cs="Arial"/>
          <w:bCs/>
          <w:i/>
          <w:iCs/>
          <w:sz w:val="22"/>
          <w:szCs w:val="22"/>
          <w:lang w:val="es-ES_tradnl"/>
        </w:rPr>
        <w:t>if</w:t>
      </w:r>
      <w:proofErr w:type="spellEnd"/>
      <w:r w:rsidR="00AA1984" w:rsidRPr="00C31BE4">
        <w:rPr>
          <w:rFonts w:ascii="Arial" w:hAnsi="Arial" w:cs="Arial"/>
          <w:bCs/>
          <w:i/>
          <w:iCs/>
          <w:sz w:val="22"/>
          <w:szCs w:val="22"/>
          <w:lang w:val="es-ES_tradnl"/>
        </w:rPr>
        <w:t xml:space="preserve"> </w:t>
      </w:r>
      <w:proofErr w:type="spellStart"/>
      <w:r w:rsidR="00AA1984" w:rsidRPr="00C31BE4">
        <w:rPr>
          <w:rFonts w:ascii="Arial" w:hAnsi="Arial" w:cs="Arial"/>
          <w:bCs/>
          <w:i/>
          <w:iCs/>
          <w:sz w:val="22"/>
          <w:szCs w:val="22"/>
          <w:lang w:val="es-ES_tradnl"/>
        </w:rPr>
        <w:t>any</w:t>
      </w:r>
      <w:proofErr w:type="spellEnd"/>
      <w:r w:rsidR="00AA1984" w:rsidRPr="00C31BE4">
        <w:rPr>
          <w:rFonts w:ascii="Arial" w:hAnsi="Arial" w:cs="Arial"/>
          <w:bCs/>
          <w:sz w:val="22"/>
          <w:szCs w:val="22"/>
          <w:lang w:val="es-ES_tradnl"/>
        </w:rPr>
        <w:t>)</w:t>
      </w:r>
      <w:r w:rsidR="000836B8" w:rsidRPr="00C31BE4">
        <w:rPr>
          <w:rFonts w:ascii="Arial" w:hAnsi="Arial" w:cs="Arial"/>
          <w:bCs/>
          <w:sz w:val="22"/>
          <w:szCs w:val="22"/>
          <w:lang w:val="es-ES_tradnl"/>
        </w:rPr>
        <w:t>.</w:t>
      </w:r>
    </w:p>
    <w:p w14:paraId="63FF70EB" w14:textId="06BB95A5"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Información relevante sobre temas socioambientales dentro de la institución</w:t>
      </w:r>
      <w:r w:rsidR="000B13A5" w:rsidRPr="00C31BE4">
        <w:rPr>
          <w:rFonts w:ascii="Arial" w:hAnsi="Arial" w:cs="Arial"/>
          <w:bCs/>
          <w:sz w:val="22"/>
          <w:szCs w:val="22"/>
          <w:lang w:val="es-ES_tradnl"/>
        </w:rPr>
        <w:t xml:space="preserve"> (cambios organizacionales etc.)</w:t>
      </w:r>
      <w:r w:rsidR="000836B8" w:rsidRPr="00C31BE4">
        <w:rPr>
          <w:rFonts w:ascii="Arial" w:hAnsi="Arial" w:cs="Arial"/>
          <w:bCs/>
          <w:sz w:val="22"/>
          <w:szCs w:val="22"/>
          <w:lang w:val="es-ES_tradnl"/>
        </w:rPr>
        <w:t>.</w:t>
      </w:r>
    </w:p>
    <w:p w14:paraId="2888DD94" w14:textId="4FD6E0FB"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Información relevante de regulación nacional o subnacional</w:t>
      </w:r>
      <w:r w:rsidR="000B13A5" w:rsidRPr="00C31BE4">
        <w:rPr>
          <w:rFonts w:ascii="Arial" w:hAnsi="Arial" w:cs="Arial"/>
          <w:bCs/>
          <w:sz w:val="22"/>
          <w:szCs w:val="22"/>
          <w:lang w:val="es-ES_tradnl"/>
        </w:rPr>
        <w:t xml:space="preserve"> (cambios regulatorios etc.)</w:t>
      </w:r>
      <w:r w:rsidR="000836B8" w:rsidRPr="00C31BE4">
        <w:rPr>
          <w:rFonts w:ascii="Arial" w:hAnsi="Arial" w:cs="Arial"/>
          <w:bCs/>
          <w:sz w:val="22"/>
          <w:szCs w:val="22"/>
          <w:lang w:val="es-ES_tradnl"/>
        </w:rPr>
        <w:t>.</w:t>
      </w:r>
    </w:p>
    <w:sectPr w:rsidR="0096113A" w:rsidRPr="00C31BE4" w:rsidSect="006F0931">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8B6211" w14:textId="77777777" w:rsidR="008D77B3" w:rsidRDefault="008D77B3" w:rsidP="00953C33">
      <w:r>
        <w:separator/>
      </w:r>
    </w:p>
  </w:endnote>
  <w:endnote w:type="continuationSeparator" w:id="0">
    <w:p w14:paraId="2FA14806" w14:textId="77777777" w:rsidR="008D77B3" w:rsidRDefault="008D77B3" w:rsidP="00953C33">
      <w:r>
        <w:continuationSeparator/>
      </w:r>
    </w:p>
  </w:endnote>
  <w:endnote w:type="continuationNotice" w:id="1">
    <w:p w14:paraId="2910DC98" w14:textId="77777777" w:rsidR="008D77B3" w:rsidRDefault="008D77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475837461"/>
      <w:docPartObj>
        <w:docPartGallery w:val="Page Numbers (Bottom of Page)"/>
        <w:docPartUnique/>
      </w:docPartObj>
    </w:sdtPr>
    <w:sdtEndPr>
      <w:rPr>
        <w:color w:val="7F7F7F" w:themeColor="background1" w:themeShade="7F"/>
        <w:spacing w:val="60"/>
      </w:rPr>
    </w:sdtEndPr>
    <w:sdtContent>
      <w:p w14:paraId="50418A21" w14:textId="725EA133" w:rsidR="000836B8" w:rsidRPr="000B13A5" w:rsidRDefault="000836B8">
        <w:pPr>
          <w:pStyle w:val="Footer"/>
          <w:pBdr>
            <w:top w:val="single" w:sz="4" w:space="1" w:color="D9D9D9" w:themeColor="background1" w:themeShade="D9"/>
          </w:pBdr>
          <w:rPr>
            <w:rFonts w:ascii="Arial" w:hAnsi="Arial" w:cs="Arial"/>
            <w:sz w:val="16"/>
            <w:szCs w:val="16"/>
          </w:rPr>
        </w:pPr>
        <w:r w:rsidRPr="000B13A5">
          <w:rPr>
            <w:rFonts w:ascii="Arial" w:hAnsi="Arial" w:cs="Arial"/>
            <w:sz w:val="16"/>
            <w:szCs w:val="16"/>
          </w:rPr>
          <w:fldChar w:fldCharType="begin"/>
        </w:r>
        <w:r w:rsidRPr="000B13A5">
          <w:rPr>
            <w:rFonts w:ascii="Arial" w:hAnsi="Arial" w:cs="Arial"/>
            <w:sz w:val="16"/>
            <w:szCs w:val="16"/>
          </w:rPr>
          <w:instrText xml:space="preserve"> PAGE   \* MERGEFORMAT </w:instrText>
        </w:r>
        <w:r w:rsidRPr="000B13A5">
          <w:rPr>
            <w:rFonts w:ascii="Arial" w:hAnsi="Arial" w:cs="Arial"/>
            <w:sz w:val="16"/>
            <w:szCs w:val="16"/>
          </w:rPr>
          <w:fldChar w:fldCharType="separate"/>
        </w:r>
        <w:r w:rsidRPr="000B13A5">
          <w:rPr>
            <w:rFonts w:ascii="Arial" w:hAnsi="Arial" w:cs="Arial"/>
            <w:noProof/>
            <w:sz w:val="16"/>
            <w:szCs w:val="16"/>
          </w:rPr>
          <w:t>2</w:t>
        </w:r>
        <w:r w:rsidRPr="000B13A5">
          <w:rPr>
            <w:rFonts w:ascii="Arial" w:hAnsi="Arial" w:cs="Arial"/>
            <w:noProof/>
            <w:sz w:val="16"/>
            <w:szCs w:val="16"/>
          </w:rPr>
          <w:fldChar w:fldCharType="end"/>
        </w:r>
        <w:r w:rsidRPr="000B13A5">
          <w:rPr>
            <w:rFonts w:ascii="Arial" w:hAnsi="Arial" w:cs="Arial"/>
            <w:sz w:val="16"/>
            <w:szCs w:val="16"/>
          </w:rPr>
          <w:t xml:space="preserve"> | </w:t>
        </w:r>
        <w:r w:rsidRPr="000B13A5">
          <w:rPr>
            <w:rFonts w:ascii="Arial" w:hAnsi="Arial" w:cs="Arial"/>
            <w:color w:val="7F7F7F" w:themeColor="background1" w:themeShade="7F"/>
            <w:spacing w:val="60"/>
            <w:sz w:val="16"/>
            <w:szCs w:val="16"/>
          </w:rPr>
          <w:t>Page</w:t>
        </w:r>
      </w:p>
    </w:sdtContent>
  </w:sdt>
  <w:p w14:paraId="73139C11" w14:textId="6B87B542" w:rsidR="000836B8" w:rsidRPr="00B50B6C" w:rsidRDefault="000836B8" w:rsidP="0025115C">
    <w:pPr>
      <w:pStyle w:val="Footer"/>
      <w:jc w:val="right"/>
      <w:rPr>
        <w:sz w:val="18"/>
        <w:szCs w:val="18"/>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D51687" w14:textId="77777777" w:rsidR="008D77B3" w:rsidRDefault="008D77B3" w:rsidP="00953C33">
      <w:r>
        <w:separator/>
      </w:r>
    </w:p>
  </w:footnote>
  <w:footnote w:type="continuationSeparator" w:id="0">
    <w:p w14:paraId="4A2CE8F6" w14:textId="77777777" w:rsidR="008D77B3" w:rsidRDefault="008D77B3" w:rsidP="00953C33">
      <w:r>
        <w:continuationSeparator/>
      </w:r>
    </w:p>
  </w:footnote>
  <w:footnote w:type="continuationNotice" w:id="1">
    <w:p w14:paraId="59FAE45F" w14:textId="77777777" w:rsidR="008D77B3" w:rsidRDefault="008D77B3"/>
  </w:footnote>
  <w:footnote w:id="2">
    <w:p w14:paraId="1B1BFB7F" w14:textId="7C69211A" w:rsidR="00C365B9" w:rsidRPr="00561489" w:rsidRDefault="00C365B9">
      <w:pPr>
        <w:pStyle w:val="FootnoteText"/>
        <w:rPr>
          <w:rFonts w:ascii="Arial" w:hAnsi="Arial" w:cs="Arial"/>
          <w:sz w:val="16"/>
          <w:szCs w:val="16"/>
          <w:lang w:val="es-ES_tradnl"/>
        </w:rPr>
      </w:pPr>
      <w:r w:rsidRPr="00D72BA8">
        <w:rPr>
          <w:rStyle w:val="FootnoteReference"/>
          <w:rFonts w:ascii="Arial" w:hAnsi="Arial" w:cs="Arial"/>
          <w:sz w:val="16"/>
          <w:szCs w:val="16"/>
        </w:rPr>
        <w:footnoteRef/>
      </w:r>
      <w:r w:rsidRPr="00561489">
        <w:rPr>
          <w:rFonts w:ascii="Arial" w:hAnsi="Arial" w:cs="Arial"/>
          <w:sz w:val="16"/>
          <w:szCs w:val="16"/>
          <w:lang w:val="es-ES_tradnl"/>
        </w:rPr>
        <w:t xml:space="preserve"> Ver </w:t>
      </w:r>
      <w:hyperlink r:id="rId1" w:history="1">
        <w:r w:rsidRPr="00561489">
          <w:rPr>
            <w:rStyle w:val="Hyperlink"/>
            <w:rFonts w:ascii="Arial" w:hAnsi="Arial" w:cs="Arial"/>
            <w:sz w:val="16"/>
            <w:szCs w:val="16"/>
            <w:lang w:val="es-ES_tradnl"/>
          </w:rPr>
          <w:t>http://www.trabajo.gob.ec/seguridad-y-salud-en-el-trabajo/</w:t>
        </w:r>
      </w:hyperlink>
    </w:p>
  </w:footnote>
  <w:footnote w:id="3">
    <w:p w14:paraId="4A0072AF" w14:textId="585A18BE" w:rsidR="00C365B9" w:rsidRPr="00B355B1" w:rsidRDefault="00C365B9">
      <w:pPr>
        <w:pStyle w:val="FootnoteText"/>
        <w:rPr>
          <w:rFonts w:ascii="Arial" w:hAnsi="Arial" w:cs="Arial"/>
          <w:sz w:val="16"/>
          <w:szCs w:val="16"/>
          <w:lang w:val="es-ES_tradnl"/>
        </w:rPr>
      </w:pPr>
      <w:r w:rsidRPr="00B355B1">
        <w:rPr>
          <w:rStyle w:val="FootnoteReference"/>
          <w:rFonts w:ascii="Arial" w:hAnsi="Arial" w:cs="Arial"/>
          <w:sz w:val="16"/>
          <w:szCs w:val="16"/>
        </w:rPr>
        <w:footnoteRef/>
      </w:r>
      <w:r w:rsidRPr="00B355B1">
        <w:rPr>
          <w:rFonts w:ascii="Arial" w:hAnsi="Arial" w:cs="Arial"/>
          <w:sz w:val="16"/>
          <w:szCs w:val="16"/>
          <w:lang w:val="es-ES_tradnl"/>
        </w:rPr>
        <w:t xml:space="preserve"> Sitios Ramsar reconocidos por la convención internacional y ratificados por </w:t>
      </w:r>
      <w:r>
        <w:rPr>
          <w:rFonts w:ascii="Arial" w:hAnsi="Arial" w:cs="Arial"/>
          <w:sz w:val="16"/>
          <w:szCs w:val="16"/>
          <w:lang w:val="es-ES_tradnl"/>
        </w:rPr>
        <w:t>la Republica</w:t>
      </w:r>
      <w:r w:rsidRPr="00B355B1">
        <w:rPr>
          <w:rFonts w:ascii="Arial" w:hAnsi="Arial" w:cs="Arial"/>
          <w:sz w:val="16"/>
          <w:szCs w:val="16"/>
          <w:lang w:val="es-ES_tradnl"/>
        </w:rPr>
        <w:t xml:space="preserve"> </w:t>
      </w:r>
      <w:r>
        <w:rPr>
          <w:rFonts w:ascii="Arial" w:hAnsi="Arial" w:cs="Arial"/>
          <w:sz w:val="16"/>
          <w:szCs w:val="16"/>
          <w:lang w:val="es-ES_tradnl"/>
        </w:rPr>
        <w:t>de Ecuador</w:t>
      </w:r>
    </w:p>
  </w:footnote>
  <w:footnote w:id="4">
    <w:p w14:paraId="0B10F433" w14:textId="6C10207B" w:rsidR="000836B8" w:rsidRPr="005F6F30" w:rsidRDefault="000836B8"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Trabajo forzado significa todo trabajo o servicio no realizado voluntariamente, que es impuesto sobre una persona bajo amenaza de fuerza o penalidad. Trabajo infantil dañino significa el empleo de niños en condiciones de explotación económica, o en situaciones de alto peligro o interferencia con su educación, o que sea dañino a la salud o atente contra su desarrollo físico, mental, espiritual, moral o social.</w:t>
      </w:r>
    </w:p>
  </w:footnote>
  <w:footnote w:id="5">
    <w:p w14:paraId="29236C26" w14:textId="41BAED3E" w:rsidR="000836B8" w:rsidRPr="005F6F30" w:rsidRDefault="000836B8"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Convención sobre el Comercio Internacional de Especies Amenazadas de Fauna y Flora Silvestres (www.cites.org).</w:t>
      </w:r>
    </w:p>
  </w:footnote>
  <w:footnote w:id="6">
    <w:p w14:paraId="777E9D20" w14:textId="3B2C465B" w:rsidR="000836B8" w:rsidRPr="005F6F30" w:rsidRDefault="000836B8"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Se entiende por bosque primario un bosque relativamente intacto que esencialmente no ha sido modificado por la actividad humana durante los últimos 60 a 80 años; mientras que generalmente se entiende por bosque tropical húmedo un bioma forestal situado en áreas que reciben no menos de 100 Mm. de lluvia por mes durante dos de cada tres años con una temperatura media anual de 240 C o más.</w:t>
      </w:r>
    </w:p>
  </w:footnote>
  <w:footnote w:id="7">
    <w:p w14:paraId="5E267D30" w14:textId="2C93DAF0" w:rsidR="000836B8" w:rsidRPr="005F6F30" w:rsidRDefault="000836B8"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Hábitats naturales críticos son áreas designadas corno protegidas bajo legislación nacional o convenios internacionales, sitios de conocido interés científico, hábitats de especies raras o amenazadas, áreas de pesca económicamente importantes, bosques primarios de importancia ecológica. Además de las áreas designadas en el pais, otras áreas incluyen sitios de patrimonio mundial natural (definidos por la Convención sobre la Protección del Patrimonio Mundial http://whc.unesco.org), Lista de Parques Nacionales y Áreas Protegidas, de las Naciones Unidas, humedales designados de importancia internacional (definidos por la Convención de RAMSAR. www.ramsar.org), o áreas seleccionadas (por ejemplo, reservas naturales estrictas o áreas naturales silvestres, parques naturales, monumentos naturales o áreas de manejo de hábitats o especies) definidas por la Unión Internacional para la Conservación de la Naturaleza.</w:t>
      </w:r>
    </w:p>
  </w:footnote>
  <w:footnote w:id="8">
    <w:p w14:paraId="1DF4589A" w14:textId="3F4306C6" w:rsidR="000836B8" w:rsidRPr="005F6F30" w:rsidRDefault="000836B8"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Especies invasivas se definen como especies que: (i) no son nativas del ecosistema bajo consideración: (ii) cuya introducción causa o tiene el potencial de causar daños económicos o ambientales, o daños a la salud humana.</w:t>
      </w:r>
    </w:p>
  </w:footnote>
  <w:footnote w:id="9">
    <w:p w14:paraId="4035F36D" w14:textId="0967AEC1" w:rsidR="000836B8" w:rsidRPr="00534EA6" w:rsidRDefault="000836B8"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PCBs son bifeniles polielorinados -un grupo de químicos altamente tóxicos. Los PCBs son comúnmente hallados en los transformadores eléctricos que emplean aceite, yen los capacitadores y aditamentos eléctricos construidos entre 1950 y 1985.</w:t>
      </w:r>
    </w:p>
  </w:footnote>
  <w:footnote w:id="10">
    <w:p w14:paraId="4DB964D2" w14:textId="349EFA31" w:rsidR="000836B8" w:rsidRPr="005F6F30" w:rsidRDefault="000836B8" w:rsidP="000836B8">
      <w:pPr>
        <w:pStyle w:val="FootnoteText"/>
        <w:tabs>
          <w:tab w:val="left" w:pos="360"/>
        </w:tabs>
        <w:ind w:left="360" w:hanging="270"/>
        <w:jc w:val="both"/>
        <w:rPr>
          <w:rFonts w:ascii="Arial" w:hAnsi="Arial" w:cs="Arial"/>
          <w:sz w:val="16"/>
          <w:szCs w:val="16"/>
        </w:rPr>
      </w:pPr>
      <w:r w:rsidRPr="005F6F30">
        <w:rPr>
          <w:rStyle w:val="FootnoteReference"/>
          <w:rFonts w:ascii="Arial" w:hAnsi="Arial" w:cs="Arial"/>
          <w:sz w:val="16"/>
          <w:szCs w:val="16"/>
          <w:lang w:val="es-ES_tradnl"/>
        </w:rPr>
        <w:footnoteRef/>
      </w:r>
      <w:r w:rsidRPr="005F6F30">
        <w:rPr>
          <w:rFonts w:ascii="Arial" w:hAnsi="Arial" w:cs="Arial"/>
          <w:sz w:val="16"/>
          <w:szCs w:val="16"/>
        </w:rPr>
        <w:t xml:space="preserve"> </w:t>
      </w:r>
      <w:r>
        <w:rPr>
          <w:rFonts w:ascii="Arial" w:hAnsi="Arial" w:cs="Arial"/>
          <w:sz w:val="16"/>
          <w:szCs w:val="16"/>
        </w:rPr>
        <w:tab/>
      </w:r>
      <w:r w:rsidRPr="005F6F30">
        <w:rPr>
          <w:rFonts w:ascii="Arial" w:hAnsi="Arial" w:cs="Arial"/>
          <w:sz w:val="16"/>
          <w:szCs w:val="16"/>
        </w:rPr>
        <w:t>Productos farmacéuticos incluidos en el libro titulado United Nations, Banned Products: Consolidated List of Products Whose Consumption and/or Sale Have Been Banned, Withdrawn, Severely Restricted or no, Approved by Governments) última versión 2003</w:t>
      </w:r>
    </w:p>
  </w:footnote>
  <w:footnote w:id="11">
    <w:p w14:paraId="54EB5578" w14:textId="51F1024A" w:rsidR="000836B8" w:rsidRPr="005F6F30" w:rsidRDefault="000836B8"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Pesticidas y Herbicidas incluidos en el Convenio de Rotterdam (www.wipo.int) y el Convenio de Estocolmo (www.wipo.int).</w:t>
      </w:r>
    </w:p>
  </w:footnote>
  <w:footnote w:id="12">
    <w:p w14:paraId="7F409932" w14:textId="25F1BE94" w:rsidR="000836B8" w:rsidRPr="005F6F30" w:rsidRDefault="000836B8"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Definidos por el Convenio Internacional sobre la reducción o eliminación de los contaminantes orgánicos persistentes (POP) (septiembre de 1999) e incluyen actualmente los pesticidas aldrina, clordano, dieldrina, endrina, heptacloro, mirex y toxafeno, así como el compuesto químico industrial clorobenceno (</w:t>
      </w:r>
      <w:hyperlink r:id="rId2" w:history="1">
        <w:r w:rsidRPr="005F6F30">
          <w:rPr>
            <w:rStyle w:val="Hyperlink"/>
            <w:rFonts w:ascii="Arial" w:hAnsi="Arial" w:cs="Arial"/>
            <w:sz w:val="16"/>
            <w:szCs w:val="16"/>
            <w:lang w:val="es-ES_tradnl"/>
          </w:rPr>
          <w:t>www.pops.int/</w:t>
        </w:r>
      </w:hyperlink>
      <w:r w:rsidRPr="005F6F30">
        <w:rPr>
          <w:rFonts w:ascii="Arial" w:hAnsi="Arial" w:cs="Arial"/>
          <w:sz w:val="16"/>
          <w:szCs w:val="16"/>
          <w:lang w:val="es-ES_tradnl"/>
        </w:rPr>
        <w:t>)</w:t>
      </w:r>
    </w:p>
  </w:footnote>
  <w:footnote w:id="13">
    <w:p w14:paraId="614DADA2" w14:textId="46290A9C" w:rsidR="000836B8" w:rsidRPr="005F6F30" w:rsidRDefault="000836B8"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DS son Substancias que Dañan la capa de Ozono: Compuestos químicos que reaccionan con y dañan la capa de ozono estratosférico, que causan los ampliamente publicitados 'huecos en la capa de ozono'. El Protocolo de Montreal menciona los ODS y su reducción meta y fechas límite para su reducción y eliminación gradual. Entre los ODS reglamentados por el Protocolo de Montreal figuran los aerosoles, refrigerantes, agentes espumantes, solventes y agentes que protegen contra incendios. (https://www.undp.org/content/undp/en/home/2030-agenda-for-sustainable-development/planet/environment-and-natural-capital/montreal-protocol.html).</w:t>
      </w:r>
    </w:p>
  </w:footnote>
  <w:footnote w:id="14">
    <w:p w14:paraId="58DD1579" w14:textId="2F88CA28" w:rsidR="000836B8" w:rsidRPr="005F6F30" w:rsidRDefault="000836B8"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Definido en el Convenio de Basilea (www.basel.int)</w:t>
      </w:r>
    </w:p>
  </w:footnote>
  <w:footnote w:id="15">
    <w:p w14:paraId="6D63D0AC" w14:textId="2D9311CA" w:rsidR="000836B8" w:rsidRPr="00307787" w:rsidRDefault="000836B8" w:rsidP="006F7B06">
      <w:pPr>
        <w:pStyle w:val="Default"/>
        <w:tabs>
          <w:tab w:val="left" w:pos="360"/>
        </w:tabs>
        <w:ind w:left="360" w:hanging="270"/>
        <w:jc w:val="both"/>
        <w:rPr>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Por principios fundamentales de los trabajadores y de los derechos en el trabajo se entiende (i) libertad de asociación y el reconocimiento efectivo del derecho a la negociación colectiva; (ii) prohibición de todas las formas de trabajo forzoso u obligatorio; (iii) prohibición del trabajo infantil, incluida, sin limitaciones, la prohibición de que los menores de 18 años trabajen en condiciones peligrosas (lo cual contempla las actividades de construcción), la prohibición de trabajar por la noche para los menores de 18 años y que las personas menores de 18 años sean encontradas aptas para trabajar luego de haberse realizado exámenes médicos; (iv) eliminación de la discriminación con respecto al empleo y la ocupación, definiéndose discriminación toda distinción, exclusión o preferencia basada en motivos de raza, c</w:t>
      </w:r>
      <w:r w:rsidR="00863BBB">
        <w:rPr>
          <w:rFonts w:ascii="Arial" w:hAnsi="Arial" w:cs="Arial"/>
          <w:sz w:val="16"/>
          <w:szCs w:val="16"/>
          <w:lang w:val="es-ES_tradnl"/>
        </w:rPr>
        <w:t>o</w:t>
      </w:r>
      <w:r w:rsidRPr="005F6F30">
        <w:rPr>
          <w:rFonts w:ascii="Arial" w:hAnsi="Arial" w:cs="Arial"/>
          <w:sz w:val="16"/>
          <w:szCs w:val="16"/>
          <w:lang w:val="es-ES_tradnl"/>
        </w:rPr>
        <w:t xml:space="preserve">lor, sexo, religión, opinión política, ascendencia nacional u origen social. (Organización Internacional del Trabajo: www.ilo.org.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10B4E" w14:textId="7A415F2A" w:rsidR="000836B8" w:rsidRPr="0046788C" w:rsidRDefault="000836B8" w:rsidP="005354FC">
    <w:pPr>
      <w:pStyle w:val="Header"/>
      <w:pBdr>
        <w:bottom w:val="single" w:sz="6" w:space="2" w:color="auto"/>
      </w:pBdr>
      <w:tabs>
        <w:tab w:val="clear" w:pos="4320"/>
        <w:tab w:val="clear" w:pos="8640"/>
        <w:tab w:val="left" w:pos="4019"/>
      </w:tabs>
      <w:ind w:right="-720"/>
      <w:rPr>
        <w:rFonts w:ascii="Arial" w:hAnsi="Arial" w:cs="Arial"/>
        <w:sz w:val="18"/>
        <w:szCs w:val="18"/>
      </w:rPr>
    </w:pPr>
    <w:r>
      <w:rPr>
        <w:rFonts w:ascii="Arial" w:hAnsi="Arial" w:cs="Arial"/>
        <w:sz w:val="18"/>
        <w:szCs w:val="18"/>
      </w:rPr>
      <w:t>EC-L1269</w:t>
    </w:r>
    <w:r w:rsidRPr="0046788C">
      <w:rPr>
        <w:rFonts w:ascii="Arial" w:hAnsi="Arial" w:cs="Arial"/>
        <w:sz w:val="18"/>
        <w:szCs w:val="18"/>
      </w:rPr>
      <w:t xml:space="preserve"> IGAS</w:t>
    </w:r>
    <w:r w:rsidRPr="0046788C">
      <w:rPr>
        <w:rFonts w:ascii="Arial" w:hAnsi="Arial"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2E158B"/>
    <w:multiLevelType w:val="hybridMultilevel"/>
    <w:tmpl w:val="8078F628"/>
    <w:lvl w:ilvl="0" w:tplc="F79EF1B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A1669"/>
    <w:multiLevelType w:val="hybridMultilevel"/>
    <w:tmpl w:val="C9F0A74A"/>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684822DE">
      <w:start w:val="1"/>
      <w:numFmt w:val="upperLetter"/>
      <w:lvlText w:val="%3."/>
      <w:lvlJc w:val="left"/>
      <w:pPr>
        <w:ind w:left="2700" w:hanging="720"/>
      </w:pPr>
      <w:rPr>
        <w:rFonts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D095E"/>
    <w:multiLevelType w:val="hybridMultilevel"/>
    <w:tmpl w:val="40B4BA2E"/>
    <w:lvl w:ilvl="0" w:tplc="580A000F">
      <w:start w:val="1"/>
      <w:numFmt w:val="decimal"/>
      <w:lvlText w:val="%1."/>
      <w:lvlJc w:val="left"/>
      <w:pPr>
        <w:ind w:left="360" w:hanging="360"/>
      </w:pPr>
    </w:lvl>
    <w:lvl w:ilvl="1" w:tplc="1D361590">
      <w:start w:val="1"/>
      <w:numFmt w:val="lowerLetter"/>
      <w:lvlText w:val="%2."/>
      <w:lvlJc w:val="left"/>
      <w:pPr>
        <w:ind w:left="1440" w:hanging="720"/>
      </w:pPr>
      <w:rPr>
        <w:rFonts w:hint="default"/>
      </w:r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4"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67040F"/>
    <w:multiLevelType w:val="hybridMultilevel"/>
    <w:tmpl w:val="58AA0CE2"/>
    <w:lvl w:ilvl="0" w:tplc="AAD08AA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B47DC6"/>
    <w:multiLevelType w:val="hybridMultilevel"/>
    <w:tmpl w:val="B0124238"/>
    <w:lvl w:ilvl="0" w:tplc="49A00C6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D325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7F0B5F"/>
    <w:multiLevelType w:val="hybridMultilevel"/>
    <w:tmpl w:val="F2424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30B0620"/>
    <w:multiLevelType w:val="hybridMultilevel"/>
    <w:tmpl w:val="57223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B623A6"/>
    <w:multiLevelType w:val="hybridMultilevel"/>
    <w:tmpl w:val="834C6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94635C"/>
    <w:multiLevelType w:val="multilevel"/>
    <w:tmpl w:val="5164E35E"/>
    <w:lvl w:ilvl="0">
      <w:start w:val="1"/>
      <w:numFmt w:val="upperRoman"/>
      <w:lvlRestart w:val="0"/>
      <w:lvlText w:val="%1."/>
      <w:lvlJc w:val="center"/>
      <w:pPr>
        <w:tabs>
          <w:tab w:val="num" w:pos="7470"/>
        </w:tabs>
        <w:ind w:left="6822" w:firstLine="288"/>
      </w:pPr>
      <w:rPr>
        <w:b/>
        <w:i w:val="0"/>
      </w:rPr>
    </w:lvl>
    <w:lvl w:ilvl="1">
      <w:start w:val="1"/>
      <w:numFmt w:val="decimal"/>
      <w:isLgl/>
      <w:lvlText w:val="%1.%2"/>
      <w:lvlJc w:val="left"/>
      <w:pPr>
        <w:tabs>
          <w:tab w:val="num" w:pos="1580"/>
        </w:tabs>
        <w:ind w:left="1580" w:hanging="1296"/>
      </w:pPr>
      <w:rPr>
        <w:b w:val="0"/>
      </w:rPr>
    </w:lvl>
    <w:lvl w:ilvl="2">
      <w:start w:val="1"/>
      <w:numFmt w:val="lowerLetter"/>
      <w:lvlText w:val="%3."/>
      <w:lvlJc w:val="left"/>
      <w:pPr>
        <w:tabs>
          <w:tab w:val="num" w:pos="1242"/>
        </w:tabs>
        <w:ind w:left="1242" w:hanging="432"/>
      </w:pPr>
      <w:rPr>
        <w:strike w:val="0"/>
      </w:rPr>
    </w:lvl>
    <w:lvl w:ilvl="3">
      <w:start w:val="1"/>
      <w:numFmt w:val="bullet"/>
      <w:lvlText w:val=""/>
      <w:lvlJc w:val="left"/>
      <w:pPr>
        <w:tabs>
          <w:tab w:val="num" w:pos="3024"/>
        </w:tabs>
        <w:ind w:left="3024" w:hanging="288"/>
      </w:pPr>
      <w:rPr>
        <w:rFonts w:ascii="Symbol" w:hAnsi="Symbol" w:hint="default"/>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3" w15:restartNumberingAfterBreak="0">
    <w:nsid w:val="40DC7066"/>
    <w:multiLevelType w:val="hybridMultilevel"/>
    <w:tmpl w:val="B1768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A75935"/>
    <w:multiLevelType w:val="hybridMultilevel"/>
    <w:tmpl w:val="23E67C2C"/>
    <w:lvl w:ilvl="0" w:tplc="49A00C60">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0B41C7"/>
    <w:multiLevelType w:val="hybridMultilevel"/>
    <w:tmpl w:val="F5BCB58E"/>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D03497"/>
    <w:multiLevelType w:val="hybridMultilevel"/>
    <w:tmpl w:val="8416D5F6"/>
    <w:lvl w:ilvl="0" w:tplc="04090019">
      <w:start w:val="1"/>
      <w:numFmt w:val="lowerLetter"/>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8" w15:restartNumberingAfterBreak="0">
    <w:nsid w:val="565137A9"/>
    <w:multiLevelType w:val="hybridMultilevel"/>
    <w:tmpl w:val="FF8A1194"/>
    <w:lvl w:ilvl="0" w:tplc="CCA435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2C05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C294DA3"/>
    <w:multiLevelType w:val="hybridMultilevel"/>
    <w:tmpl w:val="4D80A7C4"/>
    <w:lvl w:ilvl="0" w:tplc="04090019">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1" w15:restartNumberingAfterBreak="0">
    <w:nsid w:val="61D5750B"/>
    <w:multiLevelType w:val="hybridMultilevel"/>
    <w:tmpl w:val="D5F24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9D7F5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num>
  <w:num w:numId="3">
    <w:abstractNumId w:val="2"/>
  </w:num>
  <w:num w:numId="4">
    <w:abstractNumId w:val="9"/>
  </w:num>
  <w:num w:numId="5">
    <w:abstractNumId w:val="15"/>
  </w:num>
  <w:num w:numId="6">
    <w:abstractNumId w:val="16"/>
  </w:num>
  <w:num w:numId="7">
    <w:abstractNumId w:val="14"/>
  </w:num>
  <w:num w:numId="8">
    <w:abstractNumId w:val="8"/>
  </w:num>
  <w:num w:numId="9">
    <w:abstractNumId w:val="21"/>
  </w:num>
  <w:num w:numId="10">
    <w:abstractNumId w:val="6"/>
  </w:num>
  <w:num w:numId="11">
    <w:abstractNumId w:val="5"/>
  </w:num>
  <w:num w:numId="12">
    <w:abstractNumId w:val="1"/>
  </w:num>
  <w:num w:numId="13">
    <w:abstractNumId w:val="18"/>
  </w:num>
  <w:num w:numId="14">
    <w:abstractNumId w:val="12"/>
  </w:num>
  <w:num w:numId="15">
    <w:abstractNumId w:val="3"/>
  </w:num>
  <w:num w:numId="16">
    <w:abstractNumId w:val="17"/>
  </w:num>
  <w:num w:numId="17">
    <w:abstractNumId w:val="20"/>
  </w:num>
  <w:num w:numId="18">
    <w:abstractNumId w:val="10"/>
  </w:num>
  <w:num w:numId="19">
    <w:abstractNumId w:val="13"/>
  </w:num>
  <w:num w:numId="20">
    <w:abstractNumId w:val="11"/>
  </w:num>
  <w:num w:numId="21">
    <w:abstractNumId w:val="22"/>
  </w:num>
  <w:num w:numId="22">
    <w:abstractNumId w:val="7"/>
  </w:num>
  <w:num w:numId="23">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0917"/>
    <w:rsid w:val="00005F96"/>
    <w:rsid w:val="000074D7"/>
    <w:rsid w:val="000163DC"/>
    <w:rsid w:val="000171DC"/>
    <w:rsid w:val="000226CB"/>
    <w:rsid w:val="00025C7C"/>
    <w:rsid w:val="000320CB"/>
    <w:rsid w:val="000400E5"/>
    <w:rsid w:val="00040371"/>
    <w:rsid w:val="00044E39"/>
    <w:rsid w:val="00045B3D"/>
    <w:rsid w:val="00050CDC"/>
    <w:rsid w:val="000530FA"/>
    <w:rsid w:val="00056B90"/>
    <w:rsid w:val="00056EE2"/>
    <w:rsid w:val="00066214"/>
    <w:rsid w:val="00067164"/>
    <w:rsid w:val="00067751"/>
    <w:rsid w:val="00067907"/>
    <w:rsid w:val="000709EE"/>
    <w:rsid w:val="00076E4F"/>
    <w:rsid w:val="000814E4"/>
    <w:rsid w:val="000836B8"/>
    <w:rsid w:val="000840FB"/>
    <w:rsid w:val="0008412A"/>
    <w:rsid w:val="00087F48"/>
    <w:rsid w:val="000904E1"/>
    <w:rsid w:val="000907E3"/>
    <w:rsid w:val="000911D6"/>
    <w:rsid w:val="00094A49"/>
    <w:rsid w:val="000A20D3"/>
    <w:rsid w:val="000A4089"/>
    <w:rsid w:val="000A498A"/>
    <w:rsid w:val="000A570F"/>
    <w:rsid w:val="000B008A"/>
    <w:rsid w:val="000B0BC3"/>
    <w:rsid w:val="000B13A5"/>
    <w:rsid w:val="000B1A46"/>
    <w:rsid w:val="000B5B2B"/>
    <w:rsid w:val="000C0792"/>
    <w:rsid w:val="000C15CB"/>
    <w:rsid w:val="000C619C"/>
    <w:rsid w:val="000C68ED"/>
    <w:rsid w:val="000D452C"/>
    <w:rsid w:val="000E1632"/>
    <w:rsid w:val="000F07BA"/>
    <w:rsid w:val="000F2A9E"/>
    <w:rsid w:val="000F3072"/>
    <w:rsid w:val="000F6E7F"/>
    <w:rsid w:val="00107C28"/>
    <w:rsid w:val="0011000C"/>
    <w:rsid w:val="00111C3B"/>
    <w:rsid w:val="00111FAB"/>
    <w:rsid w:val="001150A4"/>
    <w:rsid w:val="00116AD4"/>
    <w:rsid w:val="001212CE"/>
    <w:rsid w:val="00121D1D"/>
    <w:rsid w:val="00122208"/>
    <w:rsid w:val="00122626"/>
    <w:rsid w:val="00122A70"/>
    <w:rsid w:val="00133053"/>
    <w:rsid w:val="00136453"/>
    <w:rsid w:val="0013691E"/>
    <w:rsid w:val="00142CC2"/>
    <w:rsid w:val="001437F5"/>
    <w:rsid w:val="0014436F"/>
    <w:rsid w:val="00144B4E"/>
    <w:rsid w:val="001466A0"/>
    <w:rsid w:val="00147412"/>
    <w:rsid w:val="0015419F"/>
    <w:rsid w:val="00155D24"/>
    <w:rsid w:val="00161108"/>
    <w:rsid w:val="00165F74"/>
    <w:rsid w:val="00170727"/>
    <w:rsid w:val="00175AD2"/>
    <w:rsid w:val="001811D8"/>
    <w:rsid w:val="00182417"/>
    <w:rsid w:val="00185154"/>
    <w:rsid w:val="001865EB"/>
    <w:rsid w:val="00186BF5"/>
    <w:rsid w:val="00190818"/>
    <w:rsid w:val="00192DEF"/>
    <w:rsid w:val="00194C4D"/>
    <w:rsid w:val="001A1823"/>
    <w:rsid w:val="001A3326"/>
    <w:rsid w:val="001A33FA"/>
    <w:rsid w:val="001A37AA"/>
    <w:rsid w:val="001A5688"/>
    <w:rsid w:val="001B11C3"/>
    <w:rsid w:val="001B210B"/>
    <w:rsid w:val="001B27C3"/>
    <w:rsid w:val="001B7234"/>
    <w:rsid w:val="001C000C"/>
    <w:rsid w:val="001C33F5"/>
    <w:rsid w:val="001C38FF"/>
    <w:rsid w:val="001C3EDA"/>
    <w:rsid w:val="001C57BE"/>
    <w:rsid w:val="001C58A5"/>
    <w:rsid w:val="001C5972"/>
    <w:rsid w:val="001C6791"/>
    <w:rsid w:val="001C6D4C"/>
    <w:rsid w:val="001C6E58"/>
    <w:rsid w:val="001C7EFD"/>
    <w:rsid w:val="001D0B8F"/>
    <w:rsid w:val="001D239F"/>
    <w:rsid w:val="001D3040"/>
    <w:rsid w:val="001D350E"/>
    <w:rsid w:val="001D5036"/>
    <w:rsid w:val="001D7E4F"/>
    <w:rsid w:val="001E29C5"/>
    <w:rsid w:val="001E40BC"/>
    <w:rsid w:val="001F1486"/>
    <w:rsid w:val="001F22EA"/>
    <w:rsid w:val="001F2386"/>
    <w:rsid w:val="001F6B75"/>
    <w:rsid w:val="00200382"/>
    <w:rsid w:val="0020183C"/>
    <w:rsid w:val="00206D50"/>
    <w:rsid w:val="002122F3"/>
    <w:rsid w:val="00224C01"/>
    <w:rsid w:val="002279B4"/>
    <w:rsid w:val="00232DCD"/>
    <w:rsid w:val="00234497"/>
    <w:rsid w:val="00234EE2"/>
    <w:rsid w:val="00237BC9"/>
    <w:rsid w:val="00240B00"/>
    <w:rsid w:val="00241E01"/>
    <w:rsid w:val="00243E50"/>
    <w:rsid w:val="00243F29"/>
    <w:rsid w:val="002448D9"/>
    <w:rsid w:val="00244C57"/>
    <w:rsid w:val="00245BDA"/>
    <w:rsid w:val="00245EEB"/>
    <w:rsid w:val="0024716F"/>
    <w:rsid w:val="0025115C"/>
    <w:rsid w:val="002543CF"/>
    <w:rsid w:val="00254E24"/>
    <w:rsid w:val="00260F0E"/>
    <w:rsid w:val="00267C2D"/>
    <w:rsid w:val="00276E11"/>
    <w:rsid w:val="002777A9"/>
    <w:rsid w:val="002777E9"/>
    <w:rsid w:val="002779FD"/>
    <w:rsid w:val="002831BD"/>
    <w:rsid w:val="002850EA"/>
    <w:rsid w:val="00286254"/>
    <w:rsid w:val="00294C3E"/>
    <w:rsid w:val="0029521C"/>
    <w:rsid w:val="00296B9E"/>
    <w:rsid w:val="002A0934"/>
    <w:rsid w:val="002A3264"/>
    <w:rsid w:val="002A5A2C"/>
    <w:rsid w:val="002A683D"/>
    <w:rsid w:val="002A684C"/>
    <w:rsid w:val="002B009D"/>
    <w:rsid w:val="002B4BB5"/>
    <w:rsid w:val="002B4E90"/>
    <w:rsid w:val="002C120B"/>
    <w:rsid w:val="002C4ED0"/>
    <w:rsid w:val="002C7DEC"/>
    <w:rsid w:val="002D0209"/>
    <w:rsid w:val="002D2C14"/>
    <w:rsid w:val="002D69A9"/>
    <w:rsid w:val="002E12EF"/>
    <w:rsid w:val="002E1E0C"/>
    <w:rsid w:val="002E7762"/>
    <w:rsid w:val="002F2CFD"/>
    <w:rsid w:val="002F33D9"/>
    <w:rsid w:val="002F43B3"/>
    <w:rsid w:val="002F4FAC"/>
    <w:rsid w:val="00306601"/>
    <w:rsid w:val="003068FA"/>
    <w:rsid w:val="00307787"/>
    <w:rsid w:val="00307D0B"/>
    <w:rsid w:val="00314064"/>
    <w:rsid w:val="00314AF9"/>
    <w:rsid w:val="00315E3A"/>
    <w:rsid w:val="00316519"/>
    <w:rsid w:val="00316A33"/>
    <w:rsid w:val="00317671"/>
    <w:rsid w:val="00317901"/>
    <w:rsid w:val="0032379E"/>
    <w:rsid w:val="003305DE"/>
    <w:rsid w:val="003316FE"/>
    <w:rsid w:val="00332236"/>
    <w:rsid w:val="0033584F"/>
    <w:rsid w:val="00337CB3"/>
    <w:rsid w:val="00337F64"/>
    <w:rsid w:val="0034034F"/>
    <w:rsid w:val="00343A1C"/>
    <w:rsid w:val="0034435E"/>
    <w:rsid w:val="0034627F"/>
    <w:rsid w:val="003559A6"/>
    <w:rsid w:val="00356737"/>
    <w:rsid w:val="00356C72"/>
    <w:rsid w:val="003608A9"/>
    <w:rsid w:val="00361240"/>
    <w:rsid w:val="00363000"/>
    <w:rsid w:val="00363009"/>
    <w:rsid w:val="003641A9"/>
    <w:rsid w:val="00364524"/>
    <w:rsid w:val="0036733F"/>
    <w:rsid w:val="00371712"/>
    <w:rsid w:val="0037573D"/>
    <w:rsid w:val="00375F19"/>
    <w:rsid w:val="00376358"/>
    <w:rsid w:val="0037704A"/>
    <w:rsid w:val="00383091"/>
    <w:rsid w:val="0039271E"/>
    <w:rsid w:val="003929CC"/>
    <w:rsid w:val="00392BB2"/>
    <w:rsid w:val="003944CE"/>
    <w:rsid w:val="00394A15"/>
    <w:rsid w:val="00395E29"/>
    <w:rsid w:val="003A2FC3"/>
    <w:rsid w:val="003A377B"/>
    <w:rsid w:val="003A3A67"/>
    <w:rsid w:val="003A471B"/>
    <w:rsid w:val="003A5214"/>
    <w:rsid w:val="003A589D"/>
    <w:rsid w:val="003B0E95"/>
    <w:rsid w:val="003B0F18"/>
    <w:rsid w:val="003B1749"/>
    <w:rsid w:val="003B4307"/>
    <w:rsid w:val="003B569D"/>
    <w:rsid w:val="003B588F"/>
    <w:rsid w:val="003B7F03"/>
    <w:rsid w:val="003C2881"/>
    <w:rsid w:val="003C38A9"/>
    <w:rsid w:val="003C7CE2"/>
    <w:rsid w:val="003D0E10"/>
    <w:rsid w:val="003D18E4"/>
    <w:rsid w:val="003D6ABA"/>
    <w:rsid w:val="003D6C2F"/>
    <w:rsid w:val="003E002D"/>
    <w:rsid w:val="003E435E"/>
    <w:rsid w:val="003F4366"/>
    <w:rsid w:val="003F6822"/>
    <w:rsid w:val="003F6879"/>
    <w:rsid w:val="00400107"/>
    <w:rsid w:val="00400171"/>
    <w:rsid w:val="00401848"/>
    <w:rsid w:val="00405861"/>
    <w:rsid w:val="004110C9"/>
    <w:rsid w:val="00411881"/>
    <w:rsid w:val="004127F6"/>
    <w:rsid w:val="00412EF9"/>
    <w:rsid w:val="00413E8A"/>
    <w:rsid w:val="00414AD4"/>
    <w:rsid w:val="00416E08"/>
    <w:rsid w:val="004229C8"/>
    <w:rsid w:val="00422A84"/>
    <w:rsid w:val="00424483"/>
    <w:rsid w:val="0042577A"/>
    <w:rsid w:val="00425A6B"/>
    <w:rsid w:val="004274BB"/>
    <w:rsid w:val="0042770F"/>
    <w:rsid w:val="00432935"/>
    <w:rsid w:val="00434F64"/>
    <w:rsid w:val="0043617D"/>
    <w:rsid w:val="004362A5"/>
    <w:rsid w:val="0043676F"/>
    <w:rsid w:val="00440DB8"/>
    <w:rsid w:val="00444E9F"/>
    <w:rsid w:val="00446573"/>
    <w:rsid w:val="004521EC"/>
    <w:rsid w:val="004553C2"/>
    <w:rsid w:val="0045636E"/>
    <w:rsid w:val="00462C32"/>
    <w:rsid w:val="00462DB7"/>
    <w:rsid w:val="00465336"/>
    <w:rsid w:val="00466F11"/>
    <w:rsid w:val="0046788C"/>
    <w:rsid w:val="00472AA5"/>
    <w:rsid w:val="00472F3C"/>
    <w:rsid w:val="00474D91"/>
    <w:rsid w:val="00475AA5"/>
    <w:rsid w:val="0047677D"/>
    <w:rsid w:val="004807CD"/>
    <w:rsid w:val="00481A1A"/>
    <w:rsid w:val="0048247F"/>
    <w:rsid w:val="00482877"/>
    <w:rsid w:val="00484A18"/>
    <w:rsid w:val="00490363"/>
    <w:rsid w:val="00492AFE"/>
    <w:rsid w:val="004954AE"/>
    <w:rsid w:val="004A09B4"/>
    <w:rsid w:val="004A4C54"/>
    <w:rsid w:val="004A4CB1"/>
    <w:rsid w:val="004A5D54"/>
    <w:rsid w:val="004A65E6"/>
    <w:rsid w:val="004A684A"/>
    <w:rsid w:val="004B236B"/>
    <w:rsid w:val="004B4C10"/>
    <w:rsid w:val="004B6155"/>
    <w:rsid w:val="004B61AF"/>
    <w:rsid w:val="004C2CEB"/>
    <w:rsid w:val="004D3CD1"/>
    <w:rsid w:val="004E555E"/>
    <w:rsid w:val="004E7C92"/>
    <w:rsid w:val="004F4725"/>
    <w:rsid w:val="004F752B"/>
    <w:rsid w:val="00504061"/>
    <w:rsid w:val="0051060D"/>
    <w:rsid w:val="00513A75"/>
    <w:rsid w:val="00514739"/>
    <w:rsid w:val="0052235D"/>
    <w:rsid w:val="005256DB"/>
    <w:rsid w:val="005279CB"/>
    <w:rsid w:val="0053035D"/>
    <w:rsid w:val="00530FB4"/>
    <w:rsid w:val="00533F7D"/>
    <w:rsid w:val="00534EA6"/>
    <w:rsid w:val="005354FC"/>
    <w:rsid w:val="00545536"/>
    <w:rsid w:val="00545676"/>
    <w:rsid w:val="005456E5"/>
    <w:rsid w:val="005508EF"/>
    <w:rsid w:val="00551170"/>
    <w:rsid w:val="00557C4A"/>
    <w:rsid w:val="00561489"/>
    <w:rsid w:val="00562FED"/>
    <w:rsid w:val="00563673"/>
    <w:rsid w:val="00565845"/>
    <w:rsid w:val="005666E3"/>
    <w:rsid w:val="00570A1F"/>
    <w:rsid w:val="00573646"/>
    <w:rsid w:val="0057636F"/>
    <w:rsid w:val="00580E87"/>
    <w:rsid w:val="00585F00"/>
    <w:rsid w:val="0058714B"/>
    <w:rsid w:val="00587382"/>
    <w:rsid w:val="00590491"/>
    <w:rsid w:val="005967DA"/>
    <w:rsid w:val="005A2270"/>
    <w:rsid w:val="005A250C"/>
    <w:rsid w:val="005A48CF"/>
    <w:rsid w:val="005B5337"/>
    <w:rsid w:val="005B5997"/>
    <w:rsid w:val="005C05F3"/>
    <w:rsid w:val="005C1EA8"/>
    <w:rsid w:val="005C32AE"/>
    <w:rsid w:val="005C6976"/>
    <w:rsid w:val="005C6B71"/>
    <w:rsid w:val="005C6EB2"/>
    <w:rsid w:val="005D1AAB"/>
    <w:rsid w:val="005E413E"/>
    <w:rsid w:val="005E4F06"/>
    <w:rsid w:val="005F1EFE"/>
    <w:rsid w:val="005F6F30"/>
    <w:rsid w:val="005F7072"/>
    <w:rsid w:val="006050D7"/>
    <w:rsid w:val="00605BF8"/>
    <w:rsid w:val="00607AE3"/>
    <w:rsid w:val="00611432"/>
    <w:rsid w:val="00611B41"/>
    <w:rsid w:val="00620A24"/>
    <w:rsid w:val="00620F9D"/>
    <w:rsid w:val="00621AA3"/>
    <w:rsid w:val="00622BC4"/>
    <w:rsid w:val="00625090"/>
    <w:rsid w:val="00625FCE"/>
    <w:rsid w:val="00627A8D"/>
    <w:rsid w:val="006322D4"/>
    <w:rsid w:val="00634F3A"/>
    <w:rsid w:val="006374C2"/>
    <w:rsid w:val="00637CEB"/>
    <w:rsid w:val="00641735"/>
    <w:rsid w:val="00641945"/>
    <w:rsid w:val="00642B33"/>
    <w:rsid w:val="006460B2"/>
    <w:rsid w:val="00652AFD"/>
    <w:rsid w:val="006530D5"/>
    <w:rsid w:val="00655D2C"/>
    <w:rsid w:val="00655E63"/>
    <w:rsid w:val="006606C8"/>
    <w:rsid w:val="00666A18"/>
    <w:rsid w:val="00670F61"/>
    <w:rsid w:val="006716F8"/>
    <w:rsid w:val="00673F46"/>
    <w:rsid w:val="00676885"/>
    <w:rsid w:val="00680A49"/>
    <w:rsid w:val="006847F7"/>
    <w:rsid w:val="00686DDF"/>
    <w:rsid w:val="006919ED"/>
    <w:rsid w:val="00691A34"/>
    <w:rsid w:val="00691ED3"/>
    <w:rsid w:val="006931D0"/>
    <w:rsid w:val="006A158F"/>
    <w:rsid w:val="006A2EEE"/>
    <w:rsid w:val="006A3EB2"/>
    <w:rsid w:val="006A7A10"/>
    <w:rsid w:val="006B56D0"/>
    <w:rsid w:val="006C06D2"/>
    <w:rsid w:val="006C337C"/>
    <w:rsid w:val="006D090B"/>
    <w:rsid w:val="006D1E7C"/>
    <w:rsid w:val="006E182D"/>
    <w:rsid w:val="006E494A"/>
    <w:rsid w:val="006E4955"/>
    <w:rsid w:val="006E5D9E"/>
    <w:rsid w:val="006E6140"/>
    <w:rsid w:val="006E6CCB"/>
    <w:rsid w:val="006F0931"/>
    <w:rsid w:val="006F2D51"/>
    <w:rsid w:val="006F315E"/>
    <w:rsid w:val="006F333A"/>
    <w:rsid w:val="006F7063"/>
    <w:rsid w:val="006F7B06"/>
    <w:rsid w:val="00714443"/>
    <w:rsid w:val="00716180"/>
    <w:rsid w:val="00721EDE"/>
    <w:rsid w:val="00722FFB"/>
    <w:rsid w:val="00724EC9"/>
    <w:rsid w:val="00730A73"/>
    <w:rsid w:val="0073111B"/>
    <w:rsid w:val="00736F69"/>
    <w:rsid w:val="00747D94"/>
    <w:rsid w:val="007541F9"/>
    <w:rsid w:val="0075612D"/>
    <w:rsid w:val="00756688"/>
    <w:rsid w:val="00760B6B"/>
    <w:rsid w:val="00761155"/>
    <w:rsid w:val="007612A1"/>
    <w:rsid w:val="00761640"/>
    <w:rsid w:val="00761AD1"/>
    <w:rsid w:val="00763015"/>
    <w:rsid w:val="00764FC8"/>
    <w:rsid w:val="00765479"/>
    <w:rsid w:val="00771737"/>
    <w:rsid w:val="00783054"/>
    <w:rsid w:val="0078542E"/>
    <w:rsid w:val="00785E0A"/>
    <w:rsid w:val="00786982"/>
    <w:rsid w:val="007870E3"/>
    <w:rsid w:val="00794921"/>
    <w:rsid w:val="00795CE8"/>
    <w:rsid w:val="00797493"/>
    <w:rsid w:val="007A2BA9"/>
    <w:rsid w:val="007A3FC8"/>
    <w:rsid w:val="007A43DF"/>
    <w:rsid w:val="007A5432"/>
    <w:rsid w:val="007B07F2"/>
    <w:rsid w:val="007B11DF"/>
    <w:rsid w:val="007B4927"/>
    <w:rsid w:val="007B54DF"/>
    <w:rsid w:val="007C0236"/>
    <w:rsid w:val="007C110D"/>
    <w:rsid w:val="007D0E5A"/>
    <w:rsid w:val="007D0F7A"/>
    <w:rsid w:val="007E78E5"/>
    <w:rsid w:val="007F0385"/>
    <w:rsid w:val="007F7531"/>
    <w:rsid w:val="008005B7"/>
    <w:rsid w:val="0080226D"/>
    <w:rsid w:val="00802ECB"/>
    <w:rsid w:val="008035AA"/>
    <w:rsid w:val="008050CB"/>
    <w:rsid w:val="008075B3"/>
    <w:rsid w:val="008176A9"/>
    <w:rsid w:val="00817E8E"/>
    <w:rsid w:val="0082162E"/>
    <w:rsid w:val="008252D4"/>
    <w:rsid w:val="00827DB0"/>
    <w:rsid w:val="00827DC6"/>
    <w:rsid w:val="0083115E"/>
    <w:rsid w:val="00831A49"/>
    <w:rsid w:val="00833C2C"/>
    <w:rsid w:val="00837A8F"/>
    <w:rsid w:val="00843431"/>
    <w:rsid w:val="0084441E"/>
    <w:rsid w:val="00844A93"/>
    <w:rsid w:val="008455EE"/>
    <w:rsid w:val="0085125B"/>
    <w:rsid w:val="008515FD"/>
    <w:rsid w:val="00860B18"/>
    <w:rsid w:val="00863BBB"/>
    <w:rsid w:val="00863D20"/>
    <w:rsid w:val="00863FF6"/>
    <w:rsid w:val="00865ADA"/>
    <w:rsid w:val="00870A9D"/>
    <w:rsid w:val="00872EE3"/>
    <w:rsid w:val="00881236"/>
    <w:rsid w:val="008819D1"/>
    <w:rsid w:val="00883463"/>
    <w:rsid w:val="008839CD"/>
    <w:rsid w:val="00883BA1"/>
    <w:rsid w:val="008866E7"/>
    <w:rsid w:val="008874FC"/>
    <w:rsid w:val="008913A1"/>
    <w:rsid w:val="00891D1A"/>
    <w:rsid w:val="00891FBA"/>
    <w:rsid w:val="00892C06"/>
    <w:rsid w:val="008966A4"/>
    <w:rsid w:val="008A389B"/>
    <w:rsid w:val="008A449C"/>
    <w:rsid w:val="008A763A"/>
    <w:rsid w:val="008A7764"/>
    <w:rsid w:val="008B2B5C"/>
    <w:rsid w:val="008B7358"/>
    <w:rsid w:val="008B77DF"/>
    <w:rsid w:val="008C0FCD"/>
    <w:rsid w:val="008C2E0F"/>
    <w:rsid w:val="008C4A03"/>
    <w:rsid w:val="008C4BC0"/>
    <w:rsid w:val="008C693D"/>
    <w:rsid w:val="008D16EF"/>
    <w:rsid w:val="008D2882"/>
    <w:rsid w:val="008D3433"/>
    <w:rsid w:val="008D57FD"/>
    <w:rsid w:val="008D6AD5"/>
    <w:rsid w:val="008D77B3"/>
    <w:rsid w:val="008E0C2F"/>
    <w:rsid w:val="008E2AB9"/>
    <w:rsid w:val="008E7356"/>
    <w:rsid w:val="008E7EBB"/>
    <w:rsid w:val="008F11AC"/>
    <w:rsid w:val="008F1F71"/>
    <w:rsid w:val="008F3A1B"/>
    <w:rsid w:val="008F77BC"/>
    <w:rsid w:val="008F7EFA"/>
    <w:rsid w:val="0090144C"/>
    <w:rsid w:val="00904F75"/>
    <w:rsid w:val="00912B67"/>
    <w:rsid w:val="00921754"/>
    <w:rsid w:val="00933D11"/>
    <w:rsid w:val="00941687"/>
    <w:rsid w:val="009444D9"/>
    <w:rsid w:val="009466B1"/>
    <w:rsid w:val="0095117B"/>
    <w:rsid w:val="00951280"/>
    <w:rsid w:val="00951F7D"/>
    <w:rsid w:val="00952456"/>
    <w:rsid w:val="00953C33"/>
    <w:rsid w:val="00953E86"/>
    <w:rsid w:val="0095737B"/>
    <w:rsid w:val="00957524"/>
    <w:rsid w:val="0096113A"/>
    <w:rsid w:val="0097157B"/>
    <w:rsid w:val="0097208F"/>
    <w:rsid w:val="009747CE"/>
    <w:rsid w:val="00975221"/>
    <w:rsid w:val="0097586B"/>
    <w:rsid w:val="00981CC0"/>
    <w:rsid w:val="0098651C"/>
    <w:rsid w:val="009865D0"/>
    <w:rsid w:val="00990CD3"/>
    <w:rsid w:val="0099328D"/>
    <w:rsid w:val="00993979"/>
    <w:rsid w:val="00994C31"/>
    <w:rsid w:val="009A106B"/>
    <w:rsid w:val="009A1205"/>
    <w:rsid w:val="009A1DBA"/>
    <w:rsid w:val="009A357B"/>
    <w:rsid w:val="009A77A6"/>
    <w:rsid w:val="009B2C8C"/>
    <w:rsid w:val="009C1DFE"/>
    <w:rsid w:val="009C2F7E"/>
    <w:rsid w:val="009C48D5"/>
    <w:rsid w:val="009D3636"/>
    <w:rsid w:val="009D3ADF"/>
    <w:rsid w:val="009D763A"/>
    <w:rsid w:val="009E070F"/>
    <w:rsid w:val="009F0CA9"/>
    <w:rsid w:val="009F339F"/>
    <w:rsid w:val="00A00C5A"/>
    <w:rsid w:val="00A05234"/>
    <w:rsid w:val="00A101EB"/>
    <w:rsid w:val="00A11ACD"/>
    <w:rsid w:val="00A12A3B"/>
    <w:rsid w:val="00A1711D"/>
    <w:rsid w:val="00A1765C"/>
    <w:rsid w:val="00A24613"/>
    <w:rsid w:val="00A27A68"/>
    <w:rsid w:val="00A27E96"/>
    <w:rsid w:val="00A353C5"/>
    <w:rsid w:val="00A41E00"/>
    <w:rsid w:val="00A4450C"/>
    <w:rsid w:val="00A4561F"/>
    <w:rsid w:val="00A464C6"/>
    <w:rsid w:val="00A47DCF"/>
    <w:rsid w:val="00A55E23"/>
    <w:rsid w:val="00A60821"/>
    <w:rsid w:val="00A62FC2"/>
    <w:rsid w:val="00A64DFD"/>
    <w:rsid w:val="00A7317A"/>
    <w:rsid w:val="00A80978"/>
    <w:rsid w:val="00A872A5"/>
    <w:rsid w:val="00A87E66"/>
    <w:rsid w:val="00A92D6B"/>
    <w:rsid w:val="00AA1984"/>
    <w:rsid w:val="00AA1CCD"/>
    <w:rsid w:val="00AA1CE9"/>
    <w:rsid w:val="00AA33E7"/>
    <w:rsid w:val="00AB035C"/>
    <w:rsid w:val="00AB569A"/>
    <w:rsid w:val="00AC0874"/>
    <w:rsid w:val="00AC2044"/>
    <w:rsid w:val="00AC4AA3"/>
    <w:rsid w:val="00AC7ED8"/>
    <w:rsid w:val="00AD75E9"/>
    <w:rsid w:val="00AD7EC6"/>
    <w:rsid w:val="00AE090D"/>
    <w:rsid w:val="00AE5097"/>
    <w:rsid w:val="00AF0DA7"/>
    <w:rsid w:val="00AF0FDD"/>
    <w:rsid w:val="00AF42AA"/>
    <w:rsid w:val="00AF5C47"/>
    <w:rsid w:val="00AF6B0A"/>
    <w:rsid w:val="00B01299"/>
    <w:rsid w:val="00B01DE3"/>
    <w:rsid w:val="00B01F04"/>
    <w:rsid w:val="00B100C8"/>
    <w:rsid w:val="00B108AA"/>
    <w:rsid w:val="00B13519"/>
    <w:rsid w:val="00B13816"/>
    <w:rsid w:val="00B13DDA"/>
    <w:rsid w:val="00B16655"/>
    <w:rsid w:val="00B20556"/>
    <w:rsid w:val="00B23D13"/>
    <w:rsid w:val="00B3466C"/>
    <w:rsid w:val="00B355B1"/>
    <w:rsid w:val="00B408F4"/>
    <w:rsid w:val="00B44DDA"/>
    <w:rsid w:val="00B46911"/>
    <w:rsid w:val="00B50B6C"/>
    <w:rsid w:val="00B51A3B"/>
    <w:rsid w:val="00B63BCD"/>
    <w:rsid w:val="00B67FCC"/>
    <w:rsid w:val="00B71F89"/>
    <w:rsid w:val="00B757F7"/>
    <w:rsid w:val="00B75E4F"/>
    <w:rsid w:val="00B81ABB"/>
    <w:rsid w:val="00B83065"/>
    <w:rsid w:val="00B87353"/>
    <w:rsid w:val="00B9215C"/>
    <w:rsid w:val="00B94461"/>
    <w:rsid w:val="00B9533C"/>
    <w:rsid w:val="00B95FCB"/>
    <w:rsid w:val="00BA34BD"/>
    <w:rsid w:val="00BA381A"/>
    <w:rsid w:val="00BB17CC"/>
    <w:rsid w:val="00BC0D6F"/>
    <w:rsid w:val="00BC1DF2"/>
    <w:rsid w:val="00BC41F1"/>
    <w:rsid w:val="00BC7021"/>
    <w:rsid w:val="00BE71B8"/>
    <w:rsid w:val="00BE73F2"/>
    <w:rsid w:val="00BF16C9"/>
    <w:rsid w:val="00BF36E6"/>
    <w:rsid w:val="00BF42C1"/>
    <w:rsid w:val="00BF50A9"/>
    <w:rsid w:val="00BF59CB"/>
    <w:rsid w:val="00BF5AE1"/>
    <w:rsid w:val="00C00702"/>
    <w:rsid w:val="00C025C5"/>
    <w:rsid w:val="00C065A5"/>
    <w:rsid w:val="00C21376"/>
    <w:rsid w:val="00C26F94"/>
    <w:rsid w:val="00C31BE4"/>
    <w:rsid w:val="00C32CDC"/>
    <w:rsid w:val="00C330BA"/>
    <w:rsid w:val="00C34D0E"/>
    <w:rsid w:val="00C365B9"/>
    <w:rsid w:val="00C3790B"/>
    <w:rsid w:val="00C4031A"/>
    <w:rsid w:val="00C40D88"/>
    <w:rsid w:val="00C445AB"/>
    <w:rsid w:val="00C461DD"/>
    <w:rsid w:val="00C5023D"/>
    <w:rsid w:val="00C53A6B"/>
    <w:rsid w:val="00C53ABB"/>
    <w:rsid w:val="00C53CB7"/>
    <w:rsid w:val="00C5418F"/>
    <w:rsid w:val="00C55E62"/>
    <w:rsid w:val="00C634E7"/>
    <w:rsid w:val="00C7006C"/>
    <w:rsid w:val="00C70AF4"/>
    <w:rsid w:val="00C8106A"/>
    <w:rsid w:val="00C830CF"/>
    <w:rsid w:val="00C86336"/>
    <w:rsid w:val="00C94085"/>
    <w:rsid w:val="00C9688F"/>
    <w:rsid w:val="00C9696F"/>
    <w:rsid w:val="00C96D20"/>
    <w:rsid w:val="00C97C3C"/>
    <w:rsid w:val="00CA4157"/>
    <w:rsid w:val="00CA4D2B"/>
    <w:rsid w:val="00CB025D"/>
    <w:rsid w:val="00CB1947"/>
    <w:rsid w:val="00CB7D48"/>
    <w:rsid w:val="00CC475E"/>
    <w:rsid w:val="00CD70DC"/>
    <w:rsid w:val="00CE3105"/>
    <w:rsid w:val="00CE691D"/>
    <w:rsid w:val="00CF407E"/>
    <w:rsid w:val="00CF4FB6"/>
    <w:rsid w:val="00CF7FA7"/>
    <w:rsid w:val="00D055D3"/>
    <w:rsid w:val="00D0694A"/>
    <w:rsid w:val="00D15A49"/>
    <w:rsid w:val="00D20175"/>
    <w:rsid w:val="00D20A1B"/>
    <w:rsid w:val="00D22380"/>
    <w:rsid w:val="00D22AF7"/>
    <w:rsid w:val="00D32EA6"/>
    <w:rsid w:val="00D37182"/>
    <w:rsid w:val="00D41B1B"/>
    <w:rsid w:val="00D4457C"/>
    <w:rsid w:val="00D452AA"/>
    <w:rsid w:val="00D50B80"/>
    <w:rsid w:val="00D50C7C"/>
    <w:rsid w:val="00D5518D"/>
    <w:rsid w:val="00D55617"/>
    <w:rsid w:val="00D56917"/>
    <w:rsid w:val="00D632E9"/>
    <w:rsid w:val="00D63AF1"/>
    <w:rsid w:val="00D6621D"/>
    <w:rsid w:val="00D7023E"/>
    <w:rsid w:val="00D70AA3"/>
    <w:rsid w:val="00D71332"/>
    <w:rsid w:val="00D72BA8"/>
    <w:rsid w:val="00D737F6"/>
    <w:rsid w:val="00D77880"/>
    <w:rsid w:val="00D809D5"/>
    <w:rsid w:val="00D80D28"/>
    <w:rsid w:val="00D814EF"/>
    <w:rsid w:val="00D842B6"/>
    <w:rsid w:val="00D86374"/>
    <w:rsid w:val="00D86AD6"/>
    <w:rsid w:val="00D86CC8"/>
    <w:rsid w:val="00D9014A"/>
    <w:rsid w:val="00D9059D"/>
    <w:rsid w:val="00D91572"/>
    <w:rsid w:val="00D94DDE"/>
    <w:rsid w:val="00D958E7"/>
    <w:rsid w:val="00D96ADC"/>
    <w:rsid w:val="00D972BA"/>
    <w:rsid w:val="00DA0A4C"/>
    <w:rsid w:val="00DA196F"/>
    <w:rsid w:val="00DA1F7C"/>
    <w:rsid w:val="00DA2315"/>
    <w:rsid w:val="00DA35A9"/>
    <w:rsid w:val="00DB1583"/>
    <w:rsid w:val="00DB4E6C"/>
    <w:rsid w:val="00DB6130"/>
    <w:rsid w:val="00DC2470"/>
    <w:rsid w:val="00DC70AF"/>
    <w:rsid w:val="00DD4267"/>
    <w:rsid w:val="00DE1CB2"/>
    <w:rsid w:val="00DF20E4"/>
    <w:rsid w:val="00DF2FF7"/>
    <w:rsid w:val="00DF4A33"/>
    <w:rsid w:val="00E00FCD"/>
    <w:rsid w:val="00E01FC5"/>
    <w:rsid w:val="00E0621E"/>
    <w:rsid w:val="00E163B9"/>
    <w:rsid w:val="00E25F2C"/>
    <w:rsid w:val="00E27425"/>
    <w:rsid w:val="00E2775A"/>
    <w:rsid w:val="00E35D49"/>
    <w:rsid w:val="00E4736B"/>
    <w:rsid w:val="00E501D5"/>
    <w:rsid w:val="00E51AF1"/>
    <w:rsid w:val="00E51F1C"/>
    <w:rsid w:val="00E52DB0"/>
    <w:rsid w:val="00E546B4"/>
    <w:rsid w:val="00E61F92"/>
    <w:rsid w:val="00E620D3"/>
    <w:rsid w:val="00E65D31"/>
    <w:rsid w:val="00E72359"/>
    <w:rsid w:val="00E80147"/>
    <w:rsid w:val="00E8034C"/>
    <w:rsid w:val="00E83E86"/>
    <w:rsid w:val="00E86DA3"/>
    <w:rsid w:val="00E9072D"/>
    <w:rsid w:val="00E95348"/>
    <w:rsid w:val="00E95ED5"/>
    <w:rsid w:val="00E97502"/>
    <w:rsid w:val="00EA4228"/>
    <w:rsid w:val="00EB087A"/>
    <w:rsid w:val="00EB4A6F"/>
    <w:rsid w:val="00EB735B"/>
    <w:rsid w:val="00EB76C3"/>
    <w:rsid w:val="00EC747F"/>
    <w:rsid w:val="00ED1EFA"/>
    <w:rsid w:val="00ED2779"/>
    <w:rsid w:val="00ED27EE"/>
    <w:rsid w:val="00ED475D"/>
    <w:rsid w:val="00ED4896"/>
    <w:rsid w:val="00ED4E72"/>
    <w:rsid w:val="00EE20EB"/>
    <w:rsid w:val="00EE2832"/>
    <w:rsid w:val="00EE7DAC"/>
    <w:rsid w:val="00EF071D"/>
    <w:rsid w:val="00EF080D"/>
    <w:rsid w:val="00EF155A"/>
    <w:rsid w:val="00EF5A23"/>
    <w:rsid w:val="00EF64FB"/>
    <w:rsid w:val="00EF6518"/>
    <w:rsid w:val="00EF7ADA"/>
    <w:rsid w:val="00F018B3"/>
    <w:rsid w:val="00F02B23"/>
    <w:rsid w:val="00F040CC"/>
    <w:rsid w:val="00F14FB5"/>
    <w:rsid w:val="00F15E4B"/>
    <w:rsid w:val="00F21A2D"/>
    <w:rsid w:val="00F245DD"/>
    <w:rsid w:val="00F270E8"/>
    <w:rsid w:val="00F41E1F"/>
    <w:rsid w:val="00F427E3"/>
    <w:rsid w:val="00F51095"/>
    <w:rsid w:val="00F515CD"/>
    <w:rsid w:val="00F524E8"/>
    <w:rsid w:val="00F53ADA"/>
    <w:rsid w:val="00F53D98"/>
    <w:rsid w:val="00F54308"/>
    <w:rsid w:val="00F54393"/>
    <w:rsid w:val="00F758EF"/>
    <w:rsid w:val="00F76F20"/>
    <w:rsid w:val="00F80F18"/>
    <w:rsid w:val="00F829F0"/>
    <w:rsid w:val="00F84B8B"/>
    <w:rsid w:val="00F87695"/>
    <w:rsid w:val="00F9019A"/>
    <w:rsid w:val="00FA0B32"/>
    <w:rsid w:val="00FA1C53"/>
    <w:rsid w:val="00FA27DF"/>
    <w:rsid w:val="00FA38E0"/>
    <w:rsid w:val="00FB0D4A"/>
    <w:rsid w:val="00FB3D25"/>
    <w:rsid w:val="00FB6202"/>
    <w:rsid w:val="00FC0D31"/>
    <w:rsid w:val="00FC1AA7"/>
    <w:rsid w:val="00FC3338"/>
    <w:rsid w:val="00FC37F5"/>
    <w:rsid w:val="00FC44F0"/>
    <w:rsid w:val="00FC543B"/>
    <w:rsid w:val="00FD07E9"/>
    <w:rsid w:val="00FD0F65"/>
    <w:rsid w:val="00FD4704"/>
    <w:rsid w:val="00FD4BB2"/>
    <w:rsid w:val="00FD7472"/>
    <w:rsid w:val="00FE03BC"/>
    <w:rsid w:val="00FE0773"/>
    <w:rsid w:val="00FE0E03"/>
    <w:rsid w:val="00FE6EE6"/>
    <w:rsid w:val="00FE7C0F"/>
    <w:rsid w:val="00FF0438"/>
    <w:rsid w:val="00FF0ED1"/>
    <w:rsid w:val="00FF60BC"/>
    <w:rsid w:val="00FF66EF"/>
    <w:rsid w:val="00FF7530"/>
    <w:rsid w:val="088129C8"/>
    <w:rsid w:val="16CB7CFC"/>
    <w:rsid w:val="1C33966B"/>
    <w:rsid w:val="1CE98B74"/>
    <w:rsid w:val="239EBDE7"/>
    <w:rsid w:val="3543A3E7"/>
    <w:rsid w:val="65B146E9"/>
    <w:rsid w:val="73117EFA"/>
    <w:rsid w:val="73427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37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uiPriority w:val="99"/>
    <w:rsid w:val="00C34D0E"/>
    <w:rPr>
      <w:sz w:val="16"/>
      <w:szCs w:val="16"/>
    </w:rPr>
  </w:style>
  <w:style w:type="paragraph" w:styleId="CommentText">
    <w:name w:val="annotation text"/>
    <w:basedOn w:val="Normal"/>
    <w:link w:val="CommentTextChar"/>
    <w:uiPriority w:val="99"/>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uiPriority w:val="99"/>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at Char"/>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3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Car,footnote text1,single space,F,Style 25,newfootnotetext,fn,Char Char,ft,footnote,Texto nota pie IIRSA,foottextfra,texto de nota al pie,Texto nota pie Car Car Car Car Car Car Car Car,Texto nota pie Car Car Car,f"/>
    <w:basedOn w:val="Normal"/>
    <w:link w:val="FootnoteTextChar"/>
    <w:uiPriority w:val="99"/>
    <w:unhideWhenUsed/>
    <w:qFormat/>
    <w:rsid w:val="00356C72"/>
  </w:style>
  <w:style w:type="character" w:customStyle="1" w:styleId="FootnoteTextChar">
    <w:name w:val="Footnote Text Char"/>
    <w:aliases w:val="Car Char,footnote text1 Char,single space Char,F Char,Style 25 Char,newfootnotetext Char,fn Char,Char Char Char,ft Char,footnote Char,Texto nota pie IIRSA Char,foottextfra Char,texto de nota al pie Char,Texto nota pie Car Car Car Char"/>
    <w:basedOn w:val="DefaultParagraphFont"/>
    <w:link w:val="FootnoteText"/>
    <w:uiPriority w:val="99"/>
    <w:rsid w:val="00356C72"/>
  </w:style>
  <w:style w:type="character" w:styleId="FootnoteReference">
    <w:name w:val="footnote reference"/>
    <w:aliases w:val="Style 24,ftref,Fußnotenzeichen DISS,16 Point,Superscript 6 Point,BVI fnr, BVI fnr,Знак сноски 1,referencia nota al pie,titulo 2,FC,Style 2,Sty,Style,Footnote Referencefra,Ref. de nota al pie.,fr,Stinking Styles11,Texto de nota al pie"/>
    <w:basedOn w:val="DefaultParagraphFont"/>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uiPriority w:val="99"/>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character" w:styleId="UnresolvedMention">
    <w:name w:val="Unresolved Mention"/>
    <w:basedOn w:val="DefaultParagraphFont"/>
    <w:uiPriority w:val="99"/>
    <w:semiHidden/>
    <w:unhideWhenUsed/>
    <w:rsid w:val="00FC37F5"/>
    <w:rPr>
      <w:color w:val="808080"/>
      <w:shd w:val="clear" w:color="auto" w:fill="E6E6E6"/>
    </w:rPr>
  </w:style>
  <w:style w:type="paragraph" w:styleId="HTMLPreformatted">
    <w:name w:val="HTML Preformatted"/>
    <w:basedOn w:val="Normal"/>
    <w:link w:val="HTMLPreformattedChar"/>
    <w:uiPriority w:val="99"/>
    <w:semiHidden/>
    <w:unhideWhenUsed/>
    <w:rsid w:val="00953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53E86"/>
    <w:rPr>
      <w:rFonts w:ascii="Courier New" w:eastAsia="Times New Roman" w:hAnsi="Courier New" w:cs="Courier New"/>
      <w:sz w:val="20"/>
      <w:szCs w:val="20"/>
    </w:rPr>
  </w:style>
  <w:style w:type="paragraph" w:customStyle="1" w:styleId="Chapter">
    <w:name w:val="Chapter"/>
    <w:basedOn w:val="Normal"/>
    <w:next w:val="Normal"/>
    <w:qFormat/>
    <w:rsid w:val="0032379E"/>
    <w:pPr>
      <w:keepNext/>
      <w:tabs>
        <w:tab w:val="left" w:pos="1440"/>
        <w:tab w:val="num" w:pos="7470"/>
      </w:tabs>
      <w:spacing w:before="240" w:after="240"/>
      <w:ind w:left="6822" w:firstLine="288"/>
      <w:jc w:val="center"/>
    </w:pPr>
    <w:rPr>
      <w:rFonts w:ascii="Times New Roman" w:eastAsia="Times New Roman" w:hAnsi="Times New Roman" w:cs="Times New Roman"/>
      <w:b/>
      <w:smallCaps/>
      <w:szCs w:val="20"/>
      <w:lang w:val="es-ES_tradnl" w:eastAsia="es-MX"/>
    </w:rPr>
  </w:style>
  <w:style w:type="paragraph" w:customStyle="1" w:styleId="subpar">
    <w:name w:val="subpar"/>
    <w:basedOn w:val="BodyTextIndent3"/>
    <w:rsid w:val="0032379E"/>
    <w:pPr>
      <w:spacing w:before="120"/>
      <w:ind w:left="2700" w:hanging="720"/>
      <w:jc w:val="both"/>
      <w:outlineLvl w:val="2"/>
    </w:pPr>
    <w:rPr>
      <w:rFonts w:ascii="Times New Roman" w:eastAsia="Times New Roman" w:hAnsi="Times New Roman" w:cs="Times New Roman"/>
      <w:sz w:val="24"/>
      <w:szCs w:val="20"/>
      <w:lang w:val="es-ES_tradnl" w:eastAsia="es-MX"/>
    </w:rPr>
  </w:style>
  <w:style w:type="paragraph" w:customStyle="1" w:styleId="SubSubPar">
    <w:name w:val="SubSubPar"/>
    <w:basedOn w:val="subpar"/>
    <w:rsid w:val="0032379E"/>
    <w:pPr>
      <w:tabs>
        <w:tab w:val="left" w:pos="0"/>
      </w:tabs>
      <w:ind w:left="3240"/>
    </w:pPr>
  </w:style>
  <w:style w:type="paragraph" w:styleId="BodyTextIndent3">
    <w:name w:val="Body Text Indent 3"/>
    <w:basedOn w:val="Normal"/>
    <w:link w:val="BodyTextIndent3Char"/>
    <w:uiPriority w:val="99"/>
    <w:semiHidden/>
    <w:unhideWhenUsed/>
    <w:rsid w:val="0032379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2379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649526">
      <w:bodyDiv w:val="1"/>
      <w:marLeft w:val="0"/>
      <w:marRight w:val="0"/>
      <w:marTop w:val="0"/>
      <w:marBottom w:val="0"/>
      <w:divBdr>
        <w:top w:val="none" w:sz="0" w:space="0" w:color="auto"/>
        <w:left w:val="none" w:sz="0" w:space="0" w:color="auto"/>
        <w:bottom w:val="none" w:sz="0" w:space="0" w:color="auto"/>
        <w:right w:val="none" w:sz="0" w:space="0" w:color="auto"/>
      </w:divBdr>
    </w:div>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230386204">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26621372">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611160944">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2034107203">
      <w:bodyDiv w:val="1"/>
      <w:marLeft w:val="0"/>
      <w:marRight w:val="0"/>
      <w:marTop w:val="0"/>
      <w:marBottom w:val="0"/>
      <w:divBdr>
        <w:top w:val="none" w:sz="0" w:space="0" w:color="auto"/>
        <w:left w:val="none" w:sz="0" w:space="0" w:color="auto"/>
        <w:bottom w:val="none" w:sz="0" w:space="0" w:color="auto"/>
        <w:right w:val="none" w:sz="0" w:space="0" w:color="auto"/>
      </w:divBdr>
    </w:div>
    <w:div w:id="2047367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image" Target="media/image2.emf"/></Relationships>
</file>

<file path=word/_rels/footnotes.xml.rels><?xml version="1.0" encoding="UTF-8" standalone="yes"?>
<Relationships xmlns="http://schemas.openxmlformats.org/package/2006/relationships"><Relationship Id="rId2" Type="http://schemas.openxmlformats.org/officeDocument/2006/relationships/hyperlink" Target="http://www.pops.int/" TargetMode="External"/><Relationship Id="rId1" Type="http://schemas.openxmlformats.org/officeDocument/2006/relationships/hyperlink" Target="http://www.trabajo.gob.ec/seguridad-y-salud-en-el-trabaj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7648AE26AB57364C88D188547C451E7B" ma:contentTypeVersion="0" ma:contentTypeDescription="The base project type from which other project content types inherit their information." ma:contentTypeScope="" ma:versionID="0c3bbeb6c6ad5e149a59915654e84cac">
  <xsd:schema xmlns:xsd="http://www.w3.org/2001/XMLSchema" xmlns:xs="http://www.w3.org/2001/XMLSchema" xmlns:p="http://schemas.microsoft.com/office/2006/metadata/properties" xmlns:ns2="cdc7663a-08f0-4737-9e8c-148ce897a09c" targetNamespace="http://schemas.microsoft.com/office/2006/metadata/properties" ma:root="true" ma:fieldsID="c37010917976801220b9dc653f9a48f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4E34C02EA580F4EA7037FB369790BBE" ma:contentTypeVersion="0" ma:contentTypeDescription="A content type to manage public (operations) IDB documents" ma:contentTypeScope="" ma:versionID="97ad1dc7501cbaeb602ecc796278c76c">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_dlc_DocId xmlns="cdc7663a-08f0-4737-9e8c-148ce897a09c">EZSHARE-1136483988-6</_dlc_DocId>
    <Document_x0020_Author xmlns="cdc7663a-08f0-4737-9e8c-148ce897a09c">Bernedo Cecilia</Document_x0020_Author>
    <TaxCatchAll xmlns="cdc7663a-08f0-4737-9e8c-148ce897a09c">
      <Value>268</Value>
      <Value>32</Value>
      <Value>108</Value>
      <Value>30</Value>
      <Value>1</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EC-L1269</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_dlc_DocIdUrl xmlns="cdc7663a-08f0-4737-9e8c-148ce897a09c">
      <Url>https://idbg.sharepoint.com/teams/EZ-EC-LON/EC-L1269/_layouts/15/DocIdRedir.aspx?ID=EZSHARE-1136483988-6</Url>
      <Description>EZSHARE-1136483988-6</Description>
    </_dlc_DocIdUrl>
    <Phase xmlns="cdc7663a-08f0-4737-9e8c-148ce897a09c">ACTIVE</Phase>
    <Other_x0020_Author xmlns="cdc7663a-08f0-4737-9e8c-148ce897a09c">Joan Prats</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F0294C6-553E-47D4-AD0A-BFB0E5A8B1F5}"/>
</file>

<file path=customXml/itemProps2.xml><?xml version="1.0" encoding="utf-8"?>
<ds:datastoreItem xmlns:ds="http://schemas.openxmlformats.org/officeDocument/2006/customXml" ds:itemID="{116D5F05-9291-42F9-B652-A0E6A0532241}"/>
</file>

<file path=customXml/itemProps3.xml><?xml version="1.0" encoding="utf-8"?>
<ds:datastoreItem xmlns:ds="http://schemas.openxmlformats.org/officeDocument/2006/customXml" ds:itemID="{41A82E8F-9EC4-4322-831A-618D8CBCEC0F}"/>
</file>

<file path=customXml/itemProps4.xml><?xml version="1.0" encoding="utf-8"?>
<ds:datastoreItem xmlns:ds="http://schemas.openxmlformats.org/officeDocument/2006/customXml" ds:itemID="{2DB5B223-DE9F-4761-B289-5C8DE9C0DCDF}"/>
</file>

<file path=customXml/itemProps5.xml><?xml version="1.0" encoding="utf-8"?>
<ds:datastoreItem xmlns:ds="http://schemas.openxmlformats.org/officeDocument/2006/customXml" ds:itemID="{CE0C6CAD-903F-433C-B4EF-D6BB441D7ED9}"/>
</file>

<file path=customXml/itemProps6.xml><?xml version="1.0" encoding="utf-8"?>
<ds:datastoreItem xmlns:ds="http://schemas.openxmlformats.org/officeDocument/2006/customXml" ds:itemID="{8EACDA71-24C8-4261-BFF0-487994EF44DF}"/>
</file>

<file path=docProps/app.xml><?xml version="1.0" encoding="utf-8"?>
<Properties xmlns="http://schemas.openxmlformats.org/officeDocument/2006/extended-properties" xmlns:vt="http://schemas.openxmlformats.org/officeDocument/2006/docPropsVTypes">
  <Template>Normal</Template>
  <TotalTime>0</TotalTime>
  <Pages>15</Pages>
  <Words>4243</Words>
  <Characters>24187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2020-04-27T21:40:00Z</dcterms:created>
  <dcterms:modified xsi:type="dcterms:W3CDTF">2020-04-28T15:16:00Z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268;#BANKING MARKET DEVELOPMENT|5f08329b-f2bb-4342-ba75-eb4216b403d4</vt:lpwstr>
  </property>
  <property fmtid="{D5CDD505-2E9C-101B-9397-08002B2CF9AE}" pid="7" name="Country">
    <vt:lpwstr>32;#Ecuador|8f163189-00fa-4e7c-827d-28fb5798781c</vt:lpwstr>
  </property>
  <property fmtid="{D5CDD505-2E9C-101B-9397-08002B2CF9AE}" pid="8" name="_dlc_DocIdItemGuid">
    <vt:lpwstr>29dffb57-fd1a-4456-8e57-8a9abf71059b</vt:lpwstr>
  </property>
  <property fmtid="{D5CDD505-2E9C-101B-9397-08002B2CF9AE}" pid="9" name="Fund IDB">
    <vt:lpwstr>30;#ORC|c028a4b2-ad8b-4cf4-9cac-a2ae6a778e23</vt:lpwstr>
  </property>
  <property fmtid="{D5CDD505-2E9C-101B-9397-08002B2CF9AE}" pid="10" name="Sector IDB">
    <vt:lpwstr>108;#FINANCIAL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3" name="Disclosure Activity">
    <vt:lpwstr>Loan Proposal</vt:lpwstr>
  </property>
  <property fmtid="{D5CDD505-2E9C-101B-9397-08002B2CF9AE}" pid="14" name="ContentTypeId">
    <vt:lpwstr>0x0101001A458A224826124E8B45B1D613300CFC00D4E34C02EA580F4EA7037FB369790BBE</vt:lpwstr>
  </property>
</Properties>
</file>