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E14" w:rsidRPr="00B664C9" w:rsidRDefault="00A00E14" w:rsidP="00851652">
      <w:pPr>
        <w:pStyle w:val="Heading1"/>
        <w:spacing w:after="120"/>
        <w:jc w:val="left"/>
        <w:rPr>
          <w:szCs w:val="24"/>
          <w:lang w:val="en-US"/>
        </w:rPr>
      </w:pPr>
      <w:bookmarkStart w:id="0" w:name="_GoBack"/>
      <w:bookmarkEnd w:id="0"/>
      <w:r w:rsidRPr="00B664C9">
        <w:rPr>
          <w:szCs w:val="24"/>
          <w:lang w:val="en-US"/>
        </w:rPr>
        <w:t xml:space="preserve">Barbados </w:t>
      </w:r>
    </w:p>
    <w:p w:rsidR="00E3460E" w:rsidRDefault="00E3460E" w:rsidP="00851652">
      <w:pPr>
        <w:pStyle w:val="Heading1"/>
        <w:spacing w:after="120"/>
        <w:jc w:val="left"/>
        <w:rPr>
          <w:szCs w:val="24"/>
          <w:lang w:val="en-US"/>
        </w:rPr>
      </w:pPr>
      <w:r w:rsidRPr="00851652">
        <w:rPr>
          <w:szCs w:val="24"/>
          <w:lang w:val="en-US"/>
        </w:rPr>
        <w:t xml:space="preserve">Climate Change and Urban Development Studies </w:t>
      </w:r>
    </w:p>
    <w:p w:rsidR="00B664C9" w:rsidRPr="00851652" w:rsidRDefault="00E3460E" w:rsidP="00851652">
      <w:pPr>
        <w:pStyle w:val="Heading1"/>
        <w:spacing w:after="120"/>
        <w:jc w:val="left"/>
        <w:rPr>
          <w:szCs w:val="24"/>
          <w:lang w:val="es-ES_tradnl"/>
        </w:rPr>
      </w:pPr>
      <w:r w:rsidRPr="00851652">
        <w:rPr>
          <w:szCs w:val="24"/>
        </w:rPr>
        <w:t xml:space="preserve">Bridgetown (Barbados), </w:t>
      </w:r>
      <w:r w:rsidR="00A00E14" w:rsidRPr="00851652">
        <w:rPr>
          <w:szCs w:val="24"/>
        </w:rPr>
        <w:t xml:space="preserve">San José (Costa Rica), </w:t>
      </w:r>
      <w:r w:rsidRPr="00851652">
        <w:rPr>
          <w:szCs w:val="24"/>
        </w:rPr>
        <w:t>and Santiago de los Caballeros (Dominican Republic)</w:t>
      </w:r>
      <w:r w:rsidR="00B664C9" w:rsidRPr="00851652">
        <w:rPr>
          <w:szCs w:val="24"/>
          <w:lang w:val="es-ES_tradnl"/>
        </w:rPr>
        <w:t xml:space="preserve"> </w:t>
      </w:r>
    </w:p>
    <w:p w:rsidR="00B664C9" w:rsidRPr="00851652" w:rsidRDefault="00B664C9" w:rsidP="00851652">
      <w:pPr>
        <w:pStyle w:val="Heading1"/>
        <w:spacing w:after="120"/>
        <w:jc w:val="left"/>
        <w:rPr>
          <w:bCs/>
          <w:szCs w:val="24"/>
          <w:lang w:val="en-US"/>
        </w:rPr>
      </w:pPr>
      <w:r w:rsidRPr="00851652">
        <w:rPr>
          <w:szCs w:val="24"/>
          <w:lang w:val="en-US"/>
        </w:rPr>
        <w:t>TERMS OF REFERENCE</w:t>
      </w:r>
    </w:p>
    <w:p w:rsidR="00B664C9" w:rsidRDefault="00B664C9" w:rsidP="00B664C9">
      <w:pPr>
        <w:sectPr w:rsidR="00B664C9" w:rsidSect="00DF7700">
          <w:headerReference w:type="even" r:id="rId9"/>
          <w:headerReference w:type="default" r:id="rId10"/>
          <w:headerReference w:type="first" r:id="rId11"/>
          <w:type w:val="continuous"/>
          <w:pgSz w:w="12240" w:h="15840" w:code="1"/>
          <w:pgMar w:top="1440" w:right="1440" w:bottom="1440" w:left="1797" w:header="720" w:footer="720" w:gutter="0"/>
          <w:cols w:space="720"/>
          <w:docGrid w:linePitch="360"/>
        </w:sectPr>
      </w:pPr>
    </w:p>
    <w:p w:rsidR="00E3460E" w:rsidRPr="00851652" w:rsidRDefault="00B664C9" w:rsidP="00851652">
      <w:pPr>
        <w:pStyle w:val="Chapter"/>
      </w:pPr>
      <w:r>
        <w:lastRenderedPageBreak/>
        <w:t>Background</w:t>
      </w:r>
    </w:p>
    <w:p w:rsidR="00E3460E" w:rsidRPr="00851652" w:rsidRDefault="00E3460E" w:rsidP="00851652">
      <w:pPr>
        <w:pStyle w:val="Paragraph"/>
      </w:pPr>
      <w:r w:rsidRPr="00851652">
        <w:t>Cities play a key role in the economy of Latin America and the Caribbean (LAC) through the generation of expertise, diffusion of innovation, concentration of specialized labor, and provision of educational, cultural, and recreational services. At the same time, 66% of the 180 million poor in LAC that live in poverty live in cities. City dwellers have increasing and often unsatisfied demands for urban and social services, decent housing conditions, employment and opportunities to generate income.</w:t>
      </w:r>
    </w:p>
    <w:p w:rsidR="00E3460E" w:rsidRPr="00851652" w:rsidRDefault="00E3460E" w:rsidP="00851652">
      <w:pPr>
        <w:pStyle w:val="Paragraph"/>
      </w:pPr>
      <w:r w:rsidRPr="00851652">
        <w:rPr>
          <w:lang w:val="en-US"/>
          <w:rPrChange w:id="1" w:author="Dianela Avila" w:date="2014-07-10T18:31:00Z">
            <w:rPr/>
          </w:rPrChange>
        </w:rPr>
        <w:t xml:space="preserve">Intermediate cities in LAC present particularly complex and interrelated challenges, especially in relation with their fast growth rates that frequently surpass some of the region’s large cities, which have been growing more slowly since the 1980s (Cristini et al. 2008). </w:t>
      </w:r>
      <w:r w:rsidRPr="00851652">
        <w:t xml:space="preserve">Overcoming the challenges intermediate cities requires a comprehensive approach that enables them to develop sustainably and simultaneously improve their citizens’ quality of life. </w:t>
      </w:r>
    </w:p>
    <w:p w:rsidR="00E3460E" w:rsidRPr="00851652" w:rsidRDefault="00E3460E" w:rsidP="00851652">
      <w:pPr>
        <w:pStyle w:val="Paragraph"/>
      </w:pPr>
      <w:r w:rsidRPr="00851652">
        <w:rPr>
          <w:lang w:val="en-US"/>
          <w:rPrChange w:id="2" w:author="Dianela Avila" w:date="2014-07-10T18:31:00Z">
            <w:rPr/>
          </w:rPrChange>
        </w:rPr>
        <w:t xml:space="preserve">As a response to this situation and in light of the continuing urbanization process in the Region, the Bank launched the Emerging and Sustainable Cities Initiative (ESCI). </w:t>
      </w:r>
      <w:r w:rsidRPr="00851652">
        <w:t xml:space="preserve">The purpose of this Initiative is to contribute to the improvement of the quality of life in LAC’s cities in terms of environmental, urban, and fiscal sustainability. Through the ESCI, the Bank combines the expertise of its different sector departments in the formulation of comprehensive action plans designed to facilitate sustainable city </w:t>
      </w:r>
      <w:r w:rsidRPr="00851652">
        <w:lastRenderedPageBreak/>
        <w:t>planning. It leverages its capacities as the leading source of development financing for the region and applies its long experience in supporting the countries of LAC.</w:t>
      </w:r>
    </w:p>
    <w:p w:rsidR="00E3460E" w:rsidRPr="00851652" w:rsidRDefault="00E3460E" w:rsidP="00851652">
      <w:pPr>
        <w:pStyle w:val="Paragraph"/>
      </w:pPr>
      <w:r w:rsidRPr="00851652">
        <w:rPr>
          <w:lang w:val="en-US"/>
          <w:rPrChange w:id="3" w:author="Dianela Avila" w:date="2014-07-10T18:31:00Z">
            <w:rPr/>
          </w:rPrChange>
        </w:rPr>
        <w:t xml:space="preserve">One of the challenges prioritized in many cities in the region is managing urban growth and territorial expansion. </w:t>
      </w:r>
      <w:r w:rsidRPr="00851652">
        <w:t>Formal and informal growth often leads to negative environmental, social, and economic impacts. Municipal policy makers in intermediate cities usually lack adequate data and analysis to inform the design of policies that help promote growth in a sustainable way. In many cases, the implications for the municipal budget in terms of financing infrastructure development and operation costs have not been clarified in newly urbanized areas. Additionally, the environmental impacts of city growth are often not fully considered. Areas for conservation and aquifer recharge need to be protected or established and vulnerability to natural disaster and the effects of climate change reduced. Anticipatory planning can also help reduce greenhouse gas emissions (GHG) as a major factor affecting climate change.</w:t>
      </w:r>
    </w:p>
    <w:p w:rsidR="00E3460E" w:rsidRPr="00851652" w:rsidRDefault="00E3460E" w:rsidP="00851652">
      <w:pPr>
        <w:pStyle w:val="Paragraph"/>
        <w:rPr>
          <w:lang w:val="en-US"/>
          <w:rPrChange w:id="4" w:author="Dianela Avila" w:date="2014-07-10T18:31:00Z">
            <w:rPr/>
          </w:rPrChange>
        </w:rPr>
      </w:pPr>
      <w:r w:rsidRPr="00851652">
        <w:rPr>
          <w:lang w:val="en-US"/>
          <w:rPrChange w:id="5" w:author="Dianela Avila" w:date="2014-07-10T18:31:00Z">
            <w:rPr/>
          </w:rPrChange>
        </w:rPr>
        <w:t>The studies described in these Terms of Reference aim to facilitate understanding and awareness of these dynamics and specifically address the following issues:</w:t>
      </w:r>
    </w:p>
    <w:p w:rsidR="00E3460E" w:rsidRPr="00851652" w:rsidRDefault="00B664C9" w:rsidP="00851652">
      <w:pPr>
        <w:pStyle w:val="FirstHeading"/>
        <w:rPr>
          <w:lang w:val="en-US"/>
        </w:rPr>
      </w:pPr>
      <w:r>
        <w:fldChar w:fldCharType="begin"/>
      </w:r>
      <w:r w:rsidRPr="00851652">
        <w:rPr>
          <w:lang w:val="en-US"/>
          <w:rPrChange w:id="6" w:author="Dianela Avila" w:date="2014-07-10T18:31:00Z">
            <w:rPr/>
          </w:rPrChange>
        </w:rPr>
        <w:instrText xml:space="preserve"> SEQ "</w:instrText>
      </w:r>
      <w:r>
        <w:fldChar w:fldCharType="begin"/>
      </w:r>
      <w:r w:rsidRPr="00851652">
        <w:rPr>
          <w:lang w:val="en-US"/>
          <w:rPrChange w:id="7" w:author="Dianela Avila" w:date="2014-07-10T18:31:00Z">
            <w:rPr/>
          </w:rPrChange>
        </w:rPr>
        <w:instrText xml:space="preserve"> SECTION  \* MERGEFORMAT </w:instrText>
      </w:r>
      <w:r>
        <w:fldChar w:fldCharType="separate"/>
      </w:r>
      <w:r w:rsidRPr="00851652">
        <w:rPr>
          <w:lang w:val="en-US"/>
          <w:rPrChange w:id="8" w:author="Dianela Avila" w:date="2014-07-10T18:31:00Z">
            <w:rPr/>
          </w:rPrChange>
        </w:rPr>
        <w:instrText>2</w:instrText>
      </w:r>
      <w:r>
        <w:fldChar w:fldCharType="end"/>
      </w:r>
      <w:r w:rsidRPr="00851652">
        <w:rPr>
          <w:lang w:val="en-US"/>
          <w:rPrChange w:id="9" w:author="Dianela Avila" w:date="2014-07-10T18:31:00Z">
            <w:rPr/>
          </w:rPrChange>
        </w:rPr>
        <w:instrText xml:space="preserve">#"\* ALPHABETIC \* MERGEFORMAT </w:instrText>
      </w:r>
      <w:r>
        <w:fldChar w:fldCharType="separate"/>
      </w:r>
      <w:r w:rsidRPr="00851652">
        <w:rPr>
          <w:noProof/>
          <w:lang w:val="en-US"/>
          <w:rPrChange w:id="10" w:author="Dianela Avila" w:date="2014-07-10T18:31:00Z">
            <w:rPr>
              <w:noProof/>
            </w:rPr>
          </w:rPrChange>
        </w:rPr>
        <w:t>A</w:t>
      </w:r>
      <w:r>
        <w:fldChar w:fldCharType="end"/>
      </w:r>
      <w:r w:rsidRPr="00851652">
        <w:rPr>
          <w:lang w:val="en-US"/>
          <w:rPrChange w:id="11" w:author="Dianela Avila" w:date="2014-07-10T18:31:00Z">
            <w:rPr/>
          </w:rPrChange>
        </w:rPr>
        <w:t>.</w:t>
      </w:r>
      <w:r w:rsidRPr="00851652">
        <w:rPr>
          <w:lang w:val="en-US"/>
          <w:rPrChange w:id="12" w:author="Dianela Avila" w:date="2014-07-10T18:31:00Z">
            <w:rPr/>
          </w:rPrChange>
        </w:rPr>
        <w:tab/>
      </w:r>
      <w:r w:rsidR="00E3460E" w:rsidRPr="00851652">
        <w:rPr>
          <w:lang w:val="en-US"/>
        </w:rPr>
        <w:t>Mitigation of greenhouse gas emissions</w:t>
      </w:r>
    </w:p>
    <w:p w:rsidR="00E3460E" w:rsidRPr="00851652" w:rsidRDefault="00E3460E" w:rsidP="00851652">
      <w:pPr>
        <w:pStyle w:val="Paragraph"/>
      </w:pPr>
      <w:r w:rsidRPr="00851652">
        <w:rPr>
          <w:lang w:val="en-US"/>
          <w:rPrChange w:id="13" w:author="Dianela Avila" w:date="2014-07-10T18:31:00Z">
            <w:rPr/>
          </w:rPrChange>
        </w:rPr>
        <w:t xml:space="preserve">From a global perspective, urban areas in LAC are not major GHG emitters. </w:t>
      </w:r>
      <w:r w:rsidRPr="00851652">
        <w:t>Given the rapid growth of cities, however, preserving this low-carbon footprint could prove difficult without careful planning. Mitigating emissions and thus helping to protect future generations from dangerous climate change is challenging in LAC as the present generation still lacks adequate access to food, housing, basic utilities, and social services. A culture of resource conservation, efficiency, and respect for the environment needs to be established while continuing to enhance the quality of life of the Region’s citizens.</w:t>
      </w:r>
    </w:p>
    <w:p w:rsidR="00E3460E" w:rsidRPr="00851652" w:rsidRDefault="00E3460E" w:rsidP="00851652">
      <w:pPr>
        <w:pStyle w:val="Paragraph"/>
      </w:pPr>
      <w:r w:rsidRPr="00851652">
        <w:rPr>
          <w:lang w:val="en-US"/>
          <w:rPrChange w:id="14" w:author="Dianela Avila" w:date="2014-07-10T18:31:00Z">
            <w:rPr/>
          </w:rPrChange>
        </w:rPr>
        <w:t xml:space="preserve">The Bank will provide its partner cities with a GHG inventory as a basis for analyzing its carbon footprint. </w:t>
      </w:r>
      <w:r w:rsidRPr="00851652">
        <w:t>It will also help developing a GHG roadmap, helping cities identify concrete options for reducing local emissions. Local governments can use these planning tools to develop a long-term vision and bring together different stakeholders to help decrease their community’s carbon footprint.</w:t>
      </w:r>
    </w:p>
    <w:p w:rsidR="00E3460E" w:rsidRPr="00851652" w:rsidRDefault="00B664C9" w:rsidP="00851652">
      <w:pPr>
        <w:pStyle w:val="FirstHeading"/>
        <w:rPr>
          <w:lang w:val="en-US"/>
        </w:rPr>
      </w:pPr>
      <w:r>
        <w:lastRenderedPageBreak/>
        <w:fldChar w:fldCharType="begin"/>
      </w:r>
      <w:r w:rsidRPr="00851652">
        <w:rPr>
          <w:lang w:val="en-US"/>
          <w:rPrChange w:id="15" w:author="Dianela Avila" w:date="2014-07-10T18:31:00Z">
            <w:rPr/>
          </w:rPrChange>
        </w:rPr>
        <w:instrText xml:space="preserve"> SEQ "</w:instrText>
      </w:r>
      <w:r>
        <w:fldChar w:fldCharType="begin"/>
      </w:r>
      <w:r w:rsidRPr="00851652">
        <w:rPr>
          <w:lang w:val="en-US"/>
          <w:rPrChange w:id="16" w:author="Dianela Avila" w:date="2014-07-10T18:31:00Z">
            <w:rPr/>
          </w:rPrChange>
        </w:rPr>
        <w:instrText xml:space="preserve"> SECTION  \* MERGEFORMAT </w:instrText>
      </w:r>
      <w:r>
        <w:fldChar w:fldCharType="separate"/>
      </w:r>
      <w:r w:rsidRPr="00851652">
        <w:rPr>
          <w:lang w:val="en-US"/>
          <w:rPrChange w:id="17" w:author="Dianela Avila" w:date="2014-07-10T18:31:00Z">
            <w:rPr/>
          </w:rPrChange>
        </w:rPr>
        <w:instrText>2</w:instrText>
      </w:r>
      <w:r>
        <w:fldChar w:fldCharType="end"/>
      </w:r>
      <w:r w:rsidRPr="00851652">
        <w:rPr>
          <w:lang w:val="en-US"/>
          <w:rPrChange w:id="18" w:author="Dianela Avila" w:date="2014-07-10T18:31:00Z">
            <w:rPr/>
          </w:rPrChange>
        </w:rPr>
        <w:instrText xml:space="preserve">#"\* ALPHABETIC \* MERGEFORMAT </w:instrText>
      </w:r>
      <w:r>
        <w:fldChar w:fldCharType="separate"/>
      </w:r>
      <w:r w:rsidRPr="00851652">
        <w:rPr>
          <w:noProof/>
          <w:lang w:val="en-US"/>
          <w:rPrChange w:id="19" w:author="Dianela Avila" w:date="2014-07-10T18:31:00Z">
            <w:rPr>
              <w:noProof/>
            </w:rPr>
          </w:rPrChange>
        </w:rPr>
        <w:t>B</w:t>
      </w:r>
      <w:r>
        <w:fldChar w:fldCharType="end"/>
      </w:r>
      <w:r w:rsidRPr="00851652">
        <w:rPr>
          <w:lang w:val="en-US"/>
          <w:rPrChange w:id="20" w:author="Dianela Avila" w:date="2014-07-10T18:31:00Z">
            <w:rPr/>
          </w:rPrChange>
        </w:rPr>
        <w:t>.</w:t>
      </w:r>
      <w:r w:rsidRPr="00851652">
        <w:rPr>
          <w:lang w:val="en-US"/>
          <w:rPrChange w:id="21" w:author="Dianela Avila" w:date="2014-07-10T18:31:00Z">
            <w:rPr/>
          </w:rPrChange>
        </w:rPr>
        <w:tab/>
      </w:r>
      <w:r w:rsidR="00E3460E" w:rsidRPr="00851652">
        <w:rPr>
          <w:lang w:val="en-US"/>
        </w:rPr>
        <w:t>Disaster risk and climate change vulnerability reduction</w:t>
      </w:r>
    </w:p>
    <w:p w:rsidR="00E3460E" w:rsidRPr="00851652" w:rsidRDefault="00E3460E" w:rsidP="00851652">
      <w:pPr>
        <w:pStyle w:val="Paragraph"/>
      </w:pPr>
      <w:r w:rsidRPr="00851652">
        <w:rPr>
          <w:lang w:val="en-US"/>
          <w:rPrChange w:id="22" w:author="Dianela Avila" w:date="2014-07-10T18:31:00Z">
            <w:rPr/>
          </w:rPrChange>
        </w:rPr>
        <w:t xml:space="preserve">The impacts of climate change on cities are becoming clearer. </w:t>
      </w:r>
      <w:r w:rsidRPr="00851652">
        <w:t xml:space="preserve">The expected increase in the number and intensity of extreme climate events together with the lack of resilience and socio-economic fragility of urban centers in LAC aggravate the risk of flooding, landslides, droughts, and other natural hazards. The livelihoods of coastal communities, for instance, are highly vulnerable to sea level rise. Half of the Region’s urbanized areas with a population of over 5 million people are located in low-lying coastal areas. According to Dasgupta et al. (2007), the damage caused by sea level rise in LAC would cost between 0.5% and 1.3% of the regional GDP. </w:t>
      </w:r>
    </w:p>
    <w:p w:rsidR="00E3460E" w:rsidRPr="00851652" w:rsidRDefault="00E3460E" w:rsidP="00851652">
      <w:pPr>
        <w:pStyle w:val="Paragraph"/>
      </w:pPr>
      <w:r w:rsidRPr="00851652">
        <w:rPr>
          <w:lang w:val="en-US"/>
          <w:rPrChange w:id="23" w:author="Dianela Avila" w:date="2014-07-10T18:31:00Z">
            <w:rPr/>
          </w:rPrChange>
        </w:rPr>
        <w:t xml:space="preserve">An expected increase in the number and intensity of extreme hydrometeorological events—such as hurricanes, intensive precipitation, and droughts—is expected to have severe impacts on cities and their inhabitants. </w:t>
      </w:r>
      <w:r w:rsidRPr="00851652">
        <w:t xml:space="preserve">These hazards are projected to augment economic and human losses, reduce water availability and production capacity, aggravate erosion, threaten coastal areas, and generate significant negative social impacts. </w:t>
      </w:r>
    </w:p>
    <w:p w:rsidR="00E3460E" w:rsidRPr="00851652" w:rsidRDefault="00E3460E" w:rsidP="00851652">
      <w:pPr>
        <w:pStyle w:val="Paragraph"/>
      </w:pPr>
      <w:r w:rsidRPr="00851652">
        <w:rPr>
          <w:lang w:val="en-US"/>
          <w:rPrChange w:id="24" w:author="Dianela Avila" w:date="2014-07-10T18:31:00Z">
            <w:rPr/>
          </w:rPrChange>
        </w:rPr>
        <w:t xml:space="preserve">LAC is also highly exposed to geophysical hazards. </w:t>
      </w:r>
      <w:r w:rsidRPr="00851652">
        <w:t>The economic losses from earthquakes in Haiti (USD 7.8 billion) and Chile (USD 30 billion) in 2010 came close to surpassing all economic losses in the region caused by natural disasters in the previous decade, a total of USD 34 billion between 2000 and 2009. (EM-DAT, Bureau of Labor Statistics, and IDB Staff calculations).</w:t>
      </w:r>
    </w:p>
    <w:p w:rsidR="00E3460E" w:rsidRPr="00851652" w:rsidRDefault="00E3460E" w:rsidP="00851652">
      <w:pPr>
        <w:pStyle w:val="Paragraph"/>
      </w:pPr>
      <w:r w:rsidRPr="00851652">
        <w:rPr>
          <w:lang w:val="en-US"/>
          <w:rPrChange w:id="25" w:author="Dianela Avila" w:date="2014-07-10T18:31:00Z">
            <w:rPr/>
          </w:rPrChange>
        </w:rPr>
        <w:t xml:space="preserve">The lack of adequate urban and rural planning further exacerbates the risk of disastrous events. </w:t>
      </w:r>
      <w:r w:rsidRPr="00851652">
        <w:t>The livelihoods of the poor are often located in areas with high exposure to natural hazards (i.e. river banks, wetlands, and areas with steep slopes). Disaster risk management in the Region’s mid-sized cities is often insufficient. According to ECLAC/IDB (2009), the cumulative costs of not reducing the impacts of extreme events in LAC in the decades to come could be as high as 250 billion USD by 2100.</w:t>
      </w:r>
    </w:p>
    <w:p w:rsidR="00E3460E" w:rsidRPr="00851652" w:rsidRDefault="00E3460E" w:rsidP="00851652">
      <w:pPr>
        <w:pStyle w:val="Paragraph"/>
        <w:rPr>
          <w:lang w:val="en-US"/>
          <w:rPrChange w:id="26" w:author="Dianela Avila" w:date="2014-07-10T18:31:00Z">
            <w:rPr/>
          </w:rPrChange>
        </w:rPr>
      </w:pPr>
      <w:r w:rsidRPr="00851652">
        <w:rPr>
          <w:lang w:val="en-US"/>
          <w:rPrChange w:id="27" w:author="Dianela Avila" w:date="2014-07-10T18:31:00Z">
            <w:rPr/>
          </w:rPrChange>
        </w:rPr>
        <w:t xml:space="preserve">For these reasons, the Bank seeks to provide each ESCI city with data and tools to assess key hydrometeorological and geophysical hazards as well as their vulnerability and options for risk reduction. </w:t>
      </w:r>
    </w:p>
    <w:p w:rsidR="00E3460E" w:rsidRPr="00851652" w:rsidRDefault="00B664C9" w:rsidP="00851652">
      <w:pPr>
        <w:pStyle w:val="FirstHeading"/>
        <w:rPr>
          <w:lang w:val="en-US"/>
        </w:rPr>
      </w:pPr>
      <w:r>
        <w:lastRenderedPageBreak/>
        <w:fldChar w:fldCharType="begin"/>
      </w:r>
      <w:r>
        <w:instrText xml:space="preserve"> SEQ "</w:instrText>
      </w:r>
      <w:fldSimple w:instr=" SECTION  \* MERGEFORMAT ">
        <w:r>
          <w:instrText>2</w:instrText>
        </w:r>
      </w:fldSimple>
      <w:r>
        <w:instrText xml:space="preserve">#"\* ALPHABETIC \* MERGEFORMAT </w:instrText>
      </w:r>
      <w:r>
        <w:fldChar w:fldCharType="separate"/>
      </w:r>
      <w:r>
        <w:rPr>
          <w:noProof/>
        </w:rPr>
        <w:t>C</w:t>
      </w:r>
      <w:r>
        <w:fldChar w:fldCharType="end"/>
      </w:r>
      <w:r>
        <w:t>.</w:t>
      </w:r>
      <w:r>
        <w:tab/>
      </w:r>
      <w:r w:rsidR="00E3460E" w:rsidRPr="00851652">
        <w:rPr>
          <w:lang w:val="en-US"/>
        </w:rPr>
        <w:t>Sustainable urban growth</w:t>
      </w:r>
    </w:p>
    <w:p w:rsidR="00B664C9" w:rsidRPr="00851652" w:rsidRDefault="00E3460E" w:rsidP="00851652">
      <w:pPr>
        <w:pStyle w:val="Paragraph"/>
        <w:rPr>
          <w:lang w:val="en-US"/>
        </w:rPr>
      </w:pPr>
      <w:r w:rsidRPr="00851652">
        <w:rPr>
          <w:lang w:val="en-US"/>
          <w:rPrChange w:id="28" w:author="Dianela Avila" w:date="2014-07-10T18:31:00Z">
            <w:rPr/>
          </w:rPrChange>
        </w:rPr>
        <w:t xml:space="preserve">Sustainable urban growth requires adequate planning. </w:t>
      </w:r>
      <w:r w:rsidRPr="00851652">
        <w:t xml:space="preserve">The current urban footprint and its potential future growth are important factors that affect a city’s ability to become sustainable and improve the quality of life of its citizens. The analysis of different growth scenarios (low density sprawl, medium to high density mixed-use communities) allows cities to estimate the future infrastructure costs and GHG emissions associated each option. The Bank will provide such assessments through this consultancy in order to support planners and policy-makers in adapting territorial development plans accordingly. </w:t>
      </w:r>
      <w:r w:rsidRPr="00851652">
        <w:rPr>
          <w:lang w:val="en-US"/>
        </w:rPr>
        <w:t xml:space="preserve">This exercise will contribute to low-cost and low-carbon growth while protecting key green infrastructure (like conservation areas and aquifer recharge areas) and avoiding the occupation of highly vulnerable areas. </w:t>
      </w:r>
      <w:r w:rsidR="00B664C9" w:rsidRPr="00851652">
        <w:rPr>
          <w:lang w:val="en-US"/>
        </w:rPr>
        <w:t xml:space="preserve"> </w:t>
      </w:r>
    </w:p>
    <w:p w:rsidR="00B664C9" w:rsidRPr="00851652" w:rsidRDefault="00B664C9" w:rsidP="00B664C9">
      <w:pPr>
        <w:rPr>
          <w:lang w:val="en-US"/>
        </w:rPr>
        <w:sectPr w:rsidR="00B664C9" w:rsidRPr="00851652" w:rsidSect="00DF7700">
          <w:type w:val="continuous"/>
          <w:pgSz w:w="12240" w:h="15840" w:code="1"/>
          <w:pgMar w:top="1440" w:right="1440" w:bottom="1440" w:left="1797" w:header="720" w:footer="720" w:gutter="0"/>
          <w:cols w:space="720"/>
          <w:docGrid w:linePitch="360"/>
        </w:sectPr>
      </w:pPr>
    </w:p>
    <w:p w:rsidR="00E3460E" w:rsidRPr="00851652" w:rsidRDefault="00E3460E" w:rsidP="00851652">
      <w:pPr>
        <w:pStyle w:val="Chapter"/>
      </w:pPr>
      <w:r w:rsidRPr="00851652">
        <w:lastRenderedPageBreak/>
        <w:t>Objective</w:t>
      </w:r>
    </w:p>
    <w:p w:rsidR="00E3460E" w:rsidRPr="00851652" w:rsidRDefault="00E3460E" w:rsidP="00851652">
      <w:pPr>
        <w:pStyle w:val="Paragraph"/>
      </w:pPr>
      <w:r w:rsidRPr="00851652">
        <w:rPr>
          <w:lang w:val="en-US"/>
          <w:rPrChange w:id="29" w:author="Dianela Avila" w:date="2014-07-10T18:31:00Z">
            <w:rPr/>
          </w:rPrChange>
        </w:rPr>
        <w:t xml:space="preserve">The overall development goal of this consultancy is to promote sustainable development in the cities of San José (Costa Rica), Bridgetown (Barbados), and Santiago de los Caballeros (Dominican Republic). </w:t>
      </w:r>
      <w:r w:rsidRPr="00851652">
        <w:t xml:space="preserve">The products outlined in these Terms of Reference will contribute to this goal by providing analytical inputs necessary for the application of the ESCI methodology and by developing important planning tools for city officials. </w:t>
      </w:r>
    </w:p>
    <w:p w:rsidR="00E3460E" w:rsidRPr="00851652" w:rsidRDefault="00E3460E" w:rsidP="00851652">
      <w:pPr>
        <w:pStyle w:val="Paragraph"/>
        <w:rPr>
          <w:lang w:val="en-US"/>
          <w:rPrChange w:id="30" w:author="Dianela Avila" w:date="2014-07-10T18:31:00Z">
            <w:rPr/>
          </w:rPrChange>
        </w:rPr>
      </w:pPr>
      <w:r w:rsidRPr="00851652">
        <w:rPr>
          <w:lang w:val="en-US"/>
          <w:rPrChange w:id="31" w:author="Dianela Avila" w:date="2014-07-10T18:31:00Z">
            <w:rPr/>
          </w:rPrChange>
        </w:rPr>
        <w:t>The studies that form part of this consultancy seek to achieve specifically the following:</w:t>
      </w:r>
    </w:p>
    <w:p w:rsidR="00E3460E" w:rsidRPr="00851652" w:rsidRDefault="00E3460E" w:rsidP="00E3460E">
      <w:pPr>
        <w:pStyle w:val="subpar"/>
        <w:widowControl w:val="0"/>
        <w:numPr>
          <w:ilvl w:val="2"/>
          <w:numId w:val="23"/>
        </w:numPr>
        <w:tabs>
          <w:tab w:val="left" w:pos="709"/>
        </w:tabs>
        <w:suppressAutoHyphens/>
        <w:spacing w:before="0" w:after="0"/>
        <w:ind w:left="1170" w:hanging="450"/>
        <w:outlineLvl w:val="9"/>
        <w:rPr>
          <w:lang w:val="en-US"/>
        </w:rPr>
      </w:pPr>
      <w:r w:rsidRPr="00851652">
        <w:rPr>
          <w:lang w:val="en-US"/>
        </w:rPr>
        <w:t>The</w:t>
      </w:r>
      <w:r w:rsidRPr="00851652">
        <w:rPr>
          <w:b/>
          <w:lang w:val="en-US"/>
        </w:rPr>
        <w:t xml:space="preserve"> climate change mitigation assessment </w:t>
      </w:r>
      <w:r w:rsidRPr="00851652">
        <w:rPr>
          <w:lang w:val="en-US"/>
        </w:rPr>
        <w:t>will provide the analysis and tools necessary to assess and reduce a city’s carbon footprint.</w:t>
      </w:r>
    </w:p>
    <w:p w:rsidR="00E3460E" w:rsidRPr="00851652" w:rsidRDefault="00E3460E" w:rsidP="00E3460E">
      <w:pPr>
        <w:pStyle w:val="subpar"/>
        <w:widowControl w:val="0"/>
        <w:numPr>
          <w:ilvl w:val="2"/>
          <w:numId w:val="23"/>
        </w:numPr>
        <w:tabs>
          <w:tab w:val="left" w:pos="709"/>
        </w:tabs>
        <w:suppressAutoHyphens/>
        <w:spacing w:before="0" w:after="0"/>
        <w:ind w:left="1170" w:hanging="450"/>
        <w:outlineLvl w:val="9"/>
        <w:rPr>
          <w:lang w:val="en-US"/>
        </w:rPr>
      </w:pPr>
      <w:r w:rsidRPr="00851652">
        <w:rPr>
          <w:lang w:val="en-US"/>
        </w:rPr>
        <w:t>The</w:t>
      </w:r>
      <w:r w:rsidRPr="00851652">
        <w:rPr>
          <w:b/>
          <w:lang w:val="en-US"/>
        </w:rPr>
        <w:t xml:space="preserve"> disaster risk and climate change vulnerability assessment</w:t>
      </w:r>
      <w:r w:rsidRPr="00851652">
        <w:rPr>
          <w:lang w:val="en-US"/>
        </w:rPr>
        <w:t xml:space="preserve"> will allow getting a better understanding of the risks a city face from natural disasters in a changing climate and facilitate adequate planning.</w:t>
      </w:r>
    </w:p>
    <w:p w:rsidR="00B664C9" w:rsidRDefault="00E3460E" w:rsidP="00851652">
      <w:pPr>
        <w:pStyle w:val="subpar"/>
        <w:widowControl w:val="0"/>
        <w:numPr>
          <w:ilvl w:val="2"/>
          <w:numId w:val="23"/>
        </w:numPr>
        <w:tabs>
          <w:tab w:val="left" w:pos="709"/>
        </w:tabs>
        <w:suppressAutoHyphens/>
        <w:spacing w:before="0" w:after="0"/>
        <w:ind w:left="1170" w:hanging="450"/>
        <w:outlineLvl w:val="9"/>
        <w:sectPr w:rsidR="00B664C9" w:rsidSect="00DF7700">
          <w:type w:val="continuous"/>
          <w:pgSz w:w="12240" w:h="15840" w:code="1"/>
          <w:pgMar w:top="1440" w:right="1440" w:bottom="1440" w:left="1797" w:header="720" w:footer="720" w:gutter="0"/>
          <w:cols w:space="720"/>
          <w:docGrid w:linePitch="360"/>
        </w:sectPr>
      </w:pPr>
      <w:r w:rsidRPr="00851652">
        <w:rPr>
          <w:lang w:val="en-US"/>
        </w:rPr>
        <w:t>The</w:t>
      </w:r>
      <w:r w:rsidRPr="00851652">
        <w:rPr>
          <w:b/>
          <w:lang w:val="en-US"/>
        </w:rPr>
        <w:t xml:space="preserve"> urban growth study</w:t>
      </w:r>
      <w:r w:rsidRPr="00851652">
        <w:rPr>
          <w:lang w:val="en-US"/>
        </w:rPr>
        <w:t xml:space="preserve"> will assess the urban footprint of a city and its dynamics under past, current, and expected future trends to inform and facilitate successful infrastructure and environmental planning at the city and regional </w:t>
      </w:r>
      <w:r w:rsidRPr="00851652">
        <w:rPr>
          <w:lang w:val="en-US"/>
        </w:rPr>
        <w:lastRenderedPageBreak/>
        <w:t>level.</w:t>
      </w:r>
    </w:p>
    <w:p w:rsidR="00B664C9" w:rsidRDefault="00B664C9" w:rsidP="00B664C9">
      <w:pPr>
        <w:rPr>
          <w:lang w:val="en-US"/>
        </w:rPr>
        <w:sectPr w:rsidR="00B664C9" w:rsidSect="00DF7700">
          <w:type w:val="continuous"/>
          <w:pgSz w:w="12240" w:h="15840" w:code="1"/>
          <w:pgMar w:top="1440" w:right="1440" w:bottom="1440" w:left="1797" w:header="720" w:footer="720" w:gutter="0"/>
          <w:cols w:space="720"/>
          <w:docGrid w:linePitch="360"/>
        </w:sectPr>
      </w:pPr>
    </w:p>
    <w:p w:rsidR="00E3460E" w:rsidRPr="00851652" w:rsidRDefault="00E3460E" w:rsidP="00851652">
      <w:pPr>
        <w:pStyle w:val="Chapter"/>
      </w:pPr>
      <w:r w:rsidRPr="00851652">
        <w:lastRenderedPageBreak/>
        <w:t>Activities</w:t>
      </w:r>
    </w:p>
    <w:p w:rsidR="00E3460E" w:rsidRPr="00851652" w:rsidRDefault="008C275D" w:rsidP="00851652">
      <w:pPr>
        <w:pStyle w:val="FirstHeading"/>
        <w:rPr>
          <w:lang w:val="en-US"/>
        </w:rPr>
      </w:pPr>
      <w:r>
        <w:fldChar w:fldCharType="begin"/>
      </w:r>
      <w:r w:rsidRPr="00851652">
        <w:rPr>
          <w:lang w:val="en-US"/>
          <w:rPrChange w:id="32" w:author="Dianela Avila" w:date="2014-07-10T18:31:00Z">
            <w:rPr/>
          </w:rPrChange>
        </w:rPr>
        <w:instrText xml:space="preserve"> SEQ "</w:instrText>
      </w:r>
      <w:r>
        <w:fldChar w:fldCharType="begin"/>
      </w:r>
      <w:r w:rsidRPr="00851652">
        <w:rPr>
          <w:lang w:val="en-US"/>
          <w:rPrChange w:id="33" w:author="Dianela Avila" w:date="2014-07-10T18:31:00Z">
            <w:rPr/>
          </w:rPrChange>
        </w:rPr>
        <w:instrText xml:space="preserve"> SECTION  \* MERGEFORMAT </w:instrText>
      </w:r>
      <w:r>
        <w:fldChar w:fldCharType="separate"/>
      </w:r>
      <w:r w:rsidRPr="00851652">
        <w:rPr>
          <w:lang w:val="en-US"/>
          <w:rPrChange w:id="34" w:author="Dianela Avila" w:date="2014-07-10T18:31:00Z">
            <w:rPr/>
          </w:rPrChange>
        </w:rPr>
        <w:instrText>5</w:instrText>
      </w:r>
      <w:r>
        <w:fldChar w:fldCharType="end"/>
      </w:r>
      <w:r w:rsidRPr="00851652">
        <w:rPr>
          <w:lang w:val="en-US"/>
          <w:rPrChange w:id="35" w:author="Dianela Avila" w:date="2014-07-10T18:31:00Z">
            <w:rPr/>
          </w:rPrChange>
        </w:rPr>
        <w:instrText xml:space="preserve">#"\* ALPHABETIC \* MERGEFORMAT </w:instrText>
      </w:r>
      <w:r>
        <w:fldChar w:fldCharType="separate"/>
      </w:r>
      <w:r w:rsidRPr="00851652">
        <w:rPr>
          <w:noProof/>
          <w:lang w:val="en-US"/>
          <w:rPrChange w:id="36" w:author="Dianela Avila" w:date="2014-07-10T18:31:00Z">
            <w:rPr>
              <w:noProof/>
            </w:rPr>
          </w:rPrChange>
        </w:rPr>
        <w:t>A</w:t>
      </w:r>
      <w:r>
        <w:fldChar w:fldCharType="end"/>
      </w:r>
      <w:r w:rsidRPr="00851652">
        <w:rPr>
          <w:lang w:val="en-US"/>
          <w:rPrChange w:id="37" w:author="Dianela Avila" w:date="2014-07-10T18:31:00Z">
            <w:rPr/>
          </w:rPrChange>
        </w:rPr>
        <w:t>.</w:t>
      </w:r>
      <w:r w:rsidRPr="00851652">
        <w:rPr>
          <w:lang w:val="en-US"/>
          <w:rPrChange w:id="38" w:author="Dianela Avila" w:date="2014-07-10T18:31:00Z">
            <w:rPr/>
          </w:rPrChange>
        </w:rPr>
        <w:tab/>
      </w:r>
      <w:r w:rsidR="00E3460E" w:rsidRPr="00851652">
        <w:rPr>
          <w:lang w:val="en-US"/>
        </w:rPr>
        <w:t>Consulting Engagement 1: Develop a climate change mitigation assessment for each city.</w:t>
      </w:r>
    </w:p>
    <w:p w:rsidR="008C275D" w:rsidRDefault="00E3460E" w:rsidP="00851652">
      <w:pPr>
        <w:pStyle w:val="SecHeading"/>
        <w:rPr>
          <w:bCs/>
          <w:lang w:val="en-US"/>
        </w:rPr>
      </w:pPr>
      <w:r w:rsidRPr="00851652">
        <w:rPr>
          <w:bCs/>
          <w:lang w:val="en-US"/>
        </w:rPr>
        <w:t xml:space="preserve">Develop at least one GHG inventory. </w:t>
      </w:r>
    </w:p>
    <w:p w:rsidR="00E3460E" w:rsidRPr="00851652" w:rsidRDefault="00E3460E" w:rsidP="00851652">
      <w:pPr>
        <w:pStyle w:val="Paragraph"/>
        <w:rPr>
          <w:lang w:val="en-US"/>
        </w:rPr>
      </w:pPr>
      <w:r w:rsidRPr="00851652">
        <w:rPr>
          <w:lang w:val="en-US"/>
        </w:rPr>
        <w:t>The consulting firm must create an inventory to reflect the current level of emissions (preferably for 2013). If data availability permits, an additional inventory for an earlier year (preferably 2011 or even earlier) is to be developed. Inventories shall follow national standards and take into account the most recent methodological approaches under the Global Protocol for Community-scale Greenhouse Gas Emissions (GPC) developed by ICLEI. The emission sources to be covered shall be those included in GPC’s BASIC+ methodology</w:t>
      </w:r>
      <w:r w:rsidRPr="00851652">
        <w:rPr>
          <w:rStyle w:val="FootnoteReference"/>
          <w:bCs/>
          <w:szCs w:val="24"/>
        </w:rPr>
        <w:footnoteReference w:id="1"/>
      </w:r>
      <w:r w:rsidRPr="00851652">
        <w:rPr>
          <w:lang w:val="en-US"/>
        </w:rPr>
        <w:t xml:space="preserve"> unless the consulting firm can demonstrate to the Bank that certain sectors are not relevant in the city. The inventory shall disaggregate emissions in a way that it becomes evident which emissions result from the operations of the local government.</w:t>
      </w:r>
      <w:r w:rsidRPr="00851652">
        <w:rPr>
          <w:rStyle w:val="FootnoteReference"/>
          <w:bCs/>
          <w:szCs w:val="24"/>
        </w:rPr>
        <w:footnoteReference w:id="2"/>
      </w:r>
    </w:p>
    <w:p w:rsidR="00E3460E" w:rsidRPr="00851652" w:rsidRDefault="00E3460E" w:rsidP="00851652">
      <w:pPr>
        <w:pStyle w:val="SecHeading"/>
        <w:rPr>
          <w:lang w:val="en-US"/>
        </w:rPr>
      </w:pPr>
      <w:r w:rsidRPr="00851652">
        <w:rPr>
          <w:lang w:val="en-US"/>
        </w:rPr>
        <w:t>Develop a GHG roadmap through the following activities:</w:t>
      </w:r>
    </w:p>
    <w:p w:rsidR="00E3460E" w:rsidRPr="00851652" w:rsidRDefault="00E3460E" w:rsidP="00851652">
      <w:pPr>
        <w:pStyle w:val="Paragraph"/>
        <w:rPr>
          <w:lang w:val="en-US"/>
        </w:rPr>
      </w:pPr>
      <w:r w:rsidRPr="00851652">
        <w:rPr>
          <w:b/>
          <w:lang w:val="en-US"/>
        </w:rPr>
        <w:t>Develop</w:t>
      </w:r>
      <w:r w:rsidRPr="00851652">
        <w:rPr>
          <w:lang w:val="en-US"/>
        </w:rPr>
        <w:t xml:space="preserve"> </w:t>
      </w:r>
      <w:r w:rsidRPr="00851652">
        <w:rPr>
          <w:b/>
          <w:lang w:val="en-US"/>
        </w:rPr>
        <w:t>two</w:t>
      </w:r>
      <w:r w:rsidRPr="00851652">
        <w:rPr>
          <w:lang w:val="en-US"/>
        </w:rPr>
        <w:t xml:space="preserve"> </w:t>
      </w:r>
      <w:r w:rsidRPr="00851652">
        <w:rPr>
          <w:b/>
          <w:lang w:val="en-US"/>
        </w:rPr>
        <w:t>GHG emission scenarios</w:t>
      </w:r>
      <w:r w:rsidRPr="00851652">
        <w:rPr>
          <w:lang w:val="en-US"/>
        </w:rPr>
        <w:t xml:space="preserve"> for key economic sectors including water, transport, solid waste, energy (supply as well as residential, industrial, and commercial consumption), agriculture, and land use, land-use change, and forestry. The analysis shall provide an understanding of challenges and opportunities facing these sectors. Projections should generally be made for 2030 and 2050 (each for a current trends and a smart growth scenario as described under Consulting Engagement 3 which also needs to take the mitigation options described in the next paragraph into account) or in accordance to the time horizons of local development plans if applicable.</w:t>
      </w:r>
    </w:p>
    <w:p w:rsidR="00E3460E" w:rsidRPr="00851652" w:rsidRDefault="00E3460E" w:rsidP="00851652">
      <w:pPr>
        <w:pStyle w:val="Paragraph"/>
        <w:rPr>
          <w:lang w:val="en-US"/>
        </w:rPr>
      </w:pPr>
      <w:r w:rsidRPr="00851652">
        <w:rPr>
          <w:b/>
          <w:lang w:val="en-US"/>
        </w:rPr>
        <w:lastRenderedPageBreak/>
        <w:t>Determine mitigation targets and identify, assess, and prioritize mitigation options</w:t>
      </w:r>
      <w:r w:rsidRPr="00851652">
        <w:rPr>
          <w:lang w:val="en-US"/>
        </w:rPr>
        <w:t xml:space="preserve"> for relevant sectors. 15 mitigation options shall be proposed. 3 to 5 of these shall help the city government to reduce emissions from its own operations as an organization to lead by example. For each option, an analysis of the following aspects shall be conducted:</w:t>
      </w:r>
    </w:p>
    <w:p w:rsidR="00E3460E" w:rsidRPr="00851652" w:rsidRDefault="00E3460E" w:rsidP="00851652">
      <w:pPr>
        <w:pStyle w:val="subpar"/>
        <w:rPr>
          <w:lang w:val="en-US"/>
        </w:rPr>
      </w:pPr>
      <w:r w:rsidRPr="00851652">
        <w:rPr>
          <w:lang w:val="en-US"/>
        </w:rPr>
        <w:t xml:space="preserve">Costs: The analysis shall calculate key financial variables as the upfront project costs, payback periods, internal rates of return, and the cost per tonne CO2e reduced </w:t>
      </w:r>
    </w:p>
    <w:p w:rsidR="00E3460E" w:rsidRPr="00851652" w:rsidRDefault="00E3460E" w:rsidP="00851652">
      <w:pPr>
        <w:pStyle w:val="subpar"/>
        <w:rPr>
          <w:lang w:val="en-US"/>
        </w:rPr>
      </w:pPr>
      <w:r w:rsidRPr="00851652">
        <w:rPr>
          <w:lang w:val="en-US"/>
        </w:rPr>
        <w:t>Benefits The assessment of GHG emission savings must draw on the calculation methods from the GPC methodology. If additional methodologies are needed, those from the national emissions inventory that the country reports to the UNFCCC, the Clean Development Mechanism (CDM), or Intergovernmental Panel on Climate Change (IPCC) shall be used. Co-benefits (social, health, environmental, etc.) must be identified and quantified based on calculations or experience from comparable projects.</w:t>
      </w:r>
    </w:p>
    <w:p w:rsidR="00E3460E" w:rsidRPr="00851652" w:rsidRDefault="00E3460E" w:rsidP="00851652">
      <w:pPr>
        <w:pStyle w:val="subpar"/>
      </w:pPr>
      <w:r w:rsidRPr="00851652">
        <w:t>Financial feasibility</w:t>
      </w:r>
    </w:p>
    <w:p w:rsidR="00E3460E" w:rsidRPr="00851652" w:rsidRDefault="00E3460E" w:rsidP="00851652">
      <w:pPr>
        <w:pStyle w:val="subpar"/>
        <w:rPr>
          <w:lang w:val="en-US"/>
        </w:rPr>
      </w:pPr>
      <w:r w:rsidRPr="00851652">
        <w:rPr>
          <w:lang w:val="en-US"/>
        </w:rPr>
        <w:t>Feasibility of measuring, reporting, and verifying GHG emission reductions (MRV)</w:t>
      </w:r>
    </w:p>
    <w:p w:rsidR="00E3460E" w:rsidRPr="00851652" w:rsidRDefault="00E3460E" w:rsidP="00851652">
      <w:pPr>
        <w:pStyle w:val="Paragraph"/>
        <w:rPr>
          <w:lang w:val="en-US"/>
        </w:rPr>
      </w:pPr>
      <w:r w:rsidRPr="00851652">
        <w:rPr>
          <w:lang w:val="en-US"/>
        </w:rPr>
        <w:t>The prioritization of the mitigation options shall take the results from this analysis as well as the city’s development priorities into account. Guidance shall be given to city officials on how to implement the prioritized mitigation options by providing international examples of successful application. Examples for potential mitigation options include commercial building efficiency improvements, introduction of emission standards, introduction of Park-and-Ride facilities, tree planting, capture and use of landfill biogas, and improvement of waste collection systems.</w:t>
      </w:r>
    </w:p>
    <w:p w:rsidR="00E3460E" w:rsidRPr="00851652" w:rsidRDefault="00E3460E" w:rsidP="00851652">
      <w:pPr>
        <w:pStyle w:val="Paragraph"/>
        <w:rPr>
          <w:lang w:val="en-US"/>
        </w:rPr>
      </w:pPr>
      <w:r w:rsidRPr="00851652">
        <w:rPr>
          <w:b/>
          <w:lang w:val="en-US"/>
        </w:rPr>
        <w:t>Develop a mitigation assessment manual</w:t>
      </w:r>
      <w:r w:rsidRPr="00851652">
        <w:rPr>
          <w:lang w:val="en-US"/>
        </w:rPr>
        <w:t xml:space="preserve"> to support the local capacity to understand and update the products generated under this Consulting Engagement. The manual shall provide detailed instructions on how to update all elements of the climate change mitigation assessment an especially facilitate the use of the corresponding Excel calculation sheets.</w:t>
      </w:r>
    </w:p>
    <w:p w:rsidR="00E3460E" w:rsidRPr="00851652" w:rsidRDefault="008C275D" w:rsidP="00851652">
      <w:pPr>
        <w:pStyle w:val="FirstHeading"/>
        <w:rPr>
          <w:lang w:val="en-US"/>
        </w:rPr>
      </w:pPr>
      <w:r>
        <w:fldChar w:fldCharType="begin"/>
      </w:r>
      <w:r w:rsidRPr="00851652">
        <w:rPr>
          <w:lang w:val="en-US"/>
          <w:rPrChange w:id="39" w:author="Dianela Avila" w:date="2014-07-10T18:31:00Z">
            <w:rPr/>
          </w:rPrChange>
        </w:rPr>
        <w:instrText xml:space="preserve"> SEQ "</w:instrText>
      </w:r>
      <w:r>
        <w:fldChar w:fldCharType="begin"/>
      </w:r>
      <w:r w:rsidRPr="00851652">
        <w:rPr>
          <w:lang w:val="en-US"/>
          <w:rPrChange w:id="40" w:author="Dianela Avila" w:date="2014-07-10T18:31:00Z">
            <w:rPr/>
          </w:rPrChange>
        </w:rPr>
        <w:instrText xml:space="preserve"> SECTION  \* MERGEFORMAT </w:instrText>
      </w:r>
      <w:r>
        <w:fldChar w:fldCharType="separate"/>
      </w:r>
      <w:r w:rsidRPr="00851652">
        <w:rPr>
          <w:lang w:val="en-US"/>
          <w:rPrChange w:id="41" w:author="Dianela Avila" w:date="2014-07-10T18:31:00Z">
            <w:rPr/>
          </w:rPrChange>
        </w:rPr>
        <w:instrText>5</w:instrText>
      </w:r>
      <w:r>
        <w:fldChar w:fldCharType="end"/>
      </w:r>
      <w:r w:rsidRPr="00851652">
        <w:rPr>
          <w:lang w:val="en-US"/>
          <w:rPrChange w:id="42" w:author="Dianela Avila" w:date="2014-07-10T18:31:00Z">
            <w:rPr/>
          </w:rPrChange>
        </w:rPr>
        <w:instrText xml:space="preserve">#"\* ALPHABETIC \* MERGEFORMAT </w:instrText>
      </w:r>
      <w:r>
        <w:fldChar w:fldCharType="separate"/>
      </w:r>
      <w:r w:rsidRPr="00851652">
        <w:rPr>
          <w:noProof/>
          <w:lang w:val="en-US"/>
          <w:rPrChange w:id="43" w:author="Dianela Avila" w:date="2014-07-10T18:31:00Z">
            <w:rPr>
              <w:noProof/>
            </w:rPr>
          </w:rPrChange>
        </w:rPr>
        <w:t>B</w:t>
      </w:r>
      <w:r>
        <w:fldChar w:fldCharType="end"/>
      </w:r>
      <w:r w:rsidRPr="00851652">
        <w:rPr>
          <w:lang w:val="en-US"/>
          <w:rPrChange w:id="44" w:author="Dianela Avila" w:date="2014-07-10T18:31:00Z">
            <w:rPr/>
          </w:rPrChange>
        </w:rPr>
        <w:t>.</w:t>
      </w:r>
      <w:r w:rsidRPr="00851652">
        <w:rPr>
          <w:lang w:val="en-US"/>
          <w:rPrChange w:id="45" w:author="Dianela Avila" w:date="2014-07-10T18:31:00Z">
            <w:rPr/>
          </w:rPrChange>
        </w:rPr>
        <w:tab/>
      </w:r>
      <w:r w:rsidR="00E3460E" w:rsidRPr="00851652">
        <w:rPr>
          <w:lang w:val="en-US"/>
        </w:rPr>
        <w:t>Consulting Engagement 2: Develop a disaster risk and climate change vulnerability assessment for each city.</w:t>
      </w:r>
    </w:p>
    <w:p w:rsidR="00E3460E" w:rsidRPr="00851652" w:rsidRDefault="00E3460E" w:rsidP="00851652">
      <w:pPr>
        <w:pStyle w:val="Paragraph"/>
        <w:rPr>
          <w:lang w:val="en-US"/>
        </w:rPr>
      </w:pPr>
      <w:r w:rsidRPr="00851652">
        <w:rPr>
          <w:lang w:val="en-US"/>
        </w:rPr>
        <w:t>The activites to be completed under this Consulting Engagement shall adhere to the following phases (Figure 1)</w:t>
      </w:r>
      <w:r w:rsidRPr="00851652">
        <w:rPr>
          <w:lang w:val="en-US"/>
        </w:rPr>
        <w:br w:type="page"/>
      </w:r>
    </w:p>
    <w:p w:rsidR="00E3460E" w:rsidRPr="00851652" w:rsidRDefault="00DC37A6" w:rsidP="003E3AFE">
      <w:pPr>
        <w:pStyle w:val="subpar"/>
        <w:numPr>
          <w:ilvl w:val="0"/>
          <w:numId w:val="0"/>
        </w:numPr>
        <w:spacing w:before="0"/>
        <w:ind w:left="288"/>
        <w:rPr>
          <w:lang w:val="en-US"/>
        </w:rPr>
      </w:pPr>
      <w:r>
        <w:rPr>
          <w:noProof/>
          <w:lang w:val="en-US"/>
        </w:rPr>
        <w:lastRenderedPageBreak/>
        <mc:AlternateContent>
          <mc:Choice Requires="wpg">
            <w:drawing>
              <wp:anchor distT="0" distB="0" distL="114300" distR="114300" simplePos="0" relativeHeight="251672576" behindDoc="1" locked="0" layoutInCell="1" allowOverlap="1" wp14:anchorId="57BE63BD" wp14:editId="3E053868">
                <wp:simplePos x="0" y="0"/>
                <wp:positionH relativeFrom="column">
                  <wp:posOffset>478155</wp:posOffset>
                </wp:positionH>
                <wp:positionV relativeFrom="paragraph">
                  <wp:posOffset>28575</wp:posOffset>
                </wp:positionV>
                <wp:extent cx="5266690" cy="1819275"/>
                <wp:effectExtent l="0" t="0" r="0" b="66675"/>
                <wp:wrapTight wrapText="bothSides">
                  <wp:wrapPolygon edited="0">
                    <wp:start x="0" y="0"/>
                    <wp:lineTo x="0" y="22165"/>
                    <wp:lineTo x="21485" y="22165"/>
                    <wp:lineTo x="21485" y="0"/>
                    <wp:lineTo x="0" y="0"/>
                  </wp:wrapPolygon>
                </wp:wrapTight>
                <wp:docPr id="1" name="Group 1"/>
                <wp:cNvGraphicFramePr/>
                <a:graphic xmlns:a="http://schemas.openxmlformats.org/drawingml/2006/main">
                  <a:graphicData uri="http://schemas.microsoft.com/office/word/2010/wordprocessingGroup">
                    <wpg:wgp>
                      <wpg:cNvGrpSpPr/>
                      <wpg:grpSpPr>
                        <a:xfrm>
                          <a:off x="0" y="0"/>
                          <a:ext cx="5266690" cy="1819275"/>
                          <a:chOff x="0" y="-1"/>
                          <a:chExt cx="5266690" cy="2171701"/>
                        </a:xfrm>
                      </wpg:grpSpPr>
                      <wps:wsp>
                        <wps:cNvPr id="40" name="Rectangle 40"/>
                        <wps:cNvSpPr>
                          <a:spLocks noChangeArrowheads="1"/>
                        </wps:cNvSpPr>
                        <wps:spPr bwMode="auto">
                          <a:xfrm>
                            <a:off x="0" y="0"/>
                            <a:ext cx="1907540" cy="2171700"/>
                          </a:xfrm>
                          <a:prstGeom prst="rect">
                            <a:avLst/>
                          </a:prstGeom>
                          <a:solidFill>
                            <a:srgbClr val="C6D9F1"/>
                          </a:solidFill>
                          <a:ln w="19050">
                            <a:solidFill>
                              <a:srgbClr val="4A7EBB"/>
                            </a:solidFill>
                            <a:miter lim="800000"/>
                            <a:headEnd/>
                            <a:tailEnd/>
                          </a:ln>
                          <a:effectLst>
                            <a:outerShdw dist="25400" dir="5400000" algn="ctr" rotWithShape="0">
                              <a:srgbClr val="808080">
                                <a:alpha val="35001"/>
                              </a:srgbClr>
                            </a:outerShdw>
                          </a:effectLst>
                        </wps:spPr>
                        <wps:bodyPr rot="0" vert="horz" wrap="square" lIns="91440" tIns="91440" rIns="91440" bIns="91440" anchor="t" anchorCtr="0" upright="1">
                          <a:noAutofit/>
                        </wps:bodyPr>
                      </wps:wsp>
                      <wps:wsp>
                        <wps:cNvPr id="3" name="Rectangle 3"/>
                        <wps:cNvSpPr>
                          <a:spLocks noChangeArrowheads="1"/>
                        </wps:cNvSpPr>
                        <wps:spPr bwMode="auto">
                          <a:xfrm>
                            <a:off x="3028950" y="0"/>
                            <a:ext cx="1097280" cy="2171700"/>
                          </a:xfrm>
                          <a:prstGeom prst="rect">
                            <a:avLst/>
                          </a:prstGeom>
                          <a:solidFill>
                            <a:srgbClr val="548DD4"/>
                          </a:solidFill>
                          <a:ln w="19050">
                            <a:solidFill>
                              <a:srgbClr val="4A7EBB"/>
                            </a:solidFill>
                            <a:miter lim="800000"/>
                            <a:headEnd/>
                            <a:tailEnd/>
                          </a:ln>
                          <a:effectLst>
                            <a:outerShdw dist="25400" dir="5400000" algn="ctr" rotWithShape="0">
                              <a:srgbClr val="808080">
                                <a:alpha val="35001"/>
                              </a:srgbClr>
                            </a:outerShdw>
                          </a:effectLst>
                        </wps:spPr>
                        <wps:bodyPr rot="0" vert="horz" wrap="square" lIns="91440" tIns="91440" rIns="91440" bIns="91440" anchor="t" anchorCtr="0" upright="1">
                          <a:noAutofit/>
                        </wps:bodyPr>
                      </wps:wsp>
                      <wps:wsp>
                        <wps:cNvPr id="4" name="Rectangle 4"/>
                        <wps:cNvSpPr>
                          <a:spLocks noChangeArrowheads="1"/>
                        </wps:cNvSpPr>
                        <wps:spPr bwMode="auto">
                          <a:xfrm>
                            <a:off x="4143375" y="0"/>
                            <a:ext cx="1097280" cy="2171700"/>
                          </a:xfrm>
                          <a:prstGeom prst="rect">
                            <a:avLst/>
                          </a:prstGeom>
                          <a:solidFill>
                            <a:srgbClr val="17365D"/>
                          </a:solidFill>
                          <a:ln w="19050">
                            <a:solidFill>
                              <a:srgbClr val="4A7EBB"/>
                            </a:solidFill>
                            <a:miter lim="800000"/>
                            <a:headEnd/>
                            <a:tailEnd/>
                          </a:ln>
                          <a:effectLst>
                            <a:outerShdw dist="25400" dir="5400000" algn="ctr" rotWithShape="0">
                              <a:srgbClr val="808080">
                                <a:alpha val="35001"/>
                              </a:srgbClr>
                            </a:outerShdw>
                          </a:effectLst>
                        </wps:spPr>
                        <wps:bodyPr rot="0" vert="horz" wrap="square" lIns="91440" tIns="91440" rIns="91440" bIns="91440" anchor="t" anchorCtr="0" upright="1">
                          <a:noAutofit/>
                        </wps:bodyPr>
                      </wps:wsp>
                      <wps:wsp>
                        <wps:cNvPr id="39" name="Rectangle 39"/>
                        <wps:cNvSpPr>
                          <a:spLocks noChangeArrowheads="1"/>
                        </wps:cNvSpPr>
                        <wps:spPr bwMode="auto">
                          <a:xfrm>
                            <a:off x="1924050" y="0"/>
                            <a:ext cx="1097280" cy="2171700"/>
                          </a:xfrm>
                          <a:prstGeom prst="rect">
                            <a:avLst/>
                          </a:prstGeom>
                          <a:solidFill>
                            <a:srgbClr val="8DB3E2"/>
                          </a:solidFill>
                          <a:ln w="19050">
                            <a:solidFill>
                              <a:srgbClr val="4A7EBB"/>
                            </a:solidFill>
                            <a:miter lim="800000"/>
                            <a:headEnd/>
                            <a:tailEnd/>
                          </a:ln>
                          <a:effectLst>
                            <a:outerShdw dist="25400" dir="5400000" algn="ctr" rotWithShape="0">
                              <a:srgbClr val="808080">
                                <a:alpha val="35001"/>
                              </a:srgbClr>
                            </a:outerShdw>
                          </a:effectLst>
                        </wps:spPr>
                        <wps:bodyPr rot="0" vert="horz" wrap="square" lIns="91440" tIns="91440" rIns="91440" bIns="91440" anchor="t" anchorCtr="0" upright="1">
                          <a:noAutofit/>
                        </wps:bodyPr>
                      </wps:wsp>
                      <wps:wsp>
                        <wps:cNvPr id="52" name="Text Box 52"/>
                        <wps:cNvSpPr txBox="1">
                          <a:spLocks noChangeArrowheads="1"/>
                        </wps:cNvSpPr>
                        <wps:spPr bwMode="auto">
                          <a:xfrm>
                            <a:off x="1933575" y="-1"/>
                            <a:ext cx="1113790" cy="6367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5359" w:rsidRPr="008550F3" w:rsidRDefault="004E5359" w:rsidP="00E3460E">
                              <w:pPr>
                                <w:jc w:val="center"/>
                                <w:rPr>
                                  <w:sz w:val="16"/>
                                </w:rPr>
                              </w:pPr>
                              <w:r w:rsidRPr="008550F3">
                                <w:rPr>
                                  <w:sz w:val="16"/>
                                </w:rPr>
                                <w:t xml:space="preserve">II. </w:t>
                              </w:r>
                              <w:r>
                                <w:rPr>
                                  <w:sz w:val="16"/>
                                </w:rPr>
                                <w:t>VULNERABILITY ANALYSIS</w:t>
                              </w:r>
                            </w:p>
                          </w:txbxContent>
                        </wps:txbx>
                        <wps:bodyPr rot="0" vert="horz" wrap="square" lIns="91440" tIns="91440" rIns="91440" bIns="91440" anchor="t" anchorCtr="0" upright="1">
                          <a:noAutofit/>
                        </wps:bodyPr>
                      </wps:wsp>
                      <wps:wsp>
                        <wps:cNvPr id="56" name="Text Box 56"/>
                        <wps:cNvSpPr txBox="1">
                          <a:spLocks noChangeArrowheads="1"/>
                        </wps:cNvSpPr>
                        <wps:spPr bwMode="auto">
                          <a:xfrm>
                            <a:off x="4152900" y="38100"/>
                            <a:ext cx="1113790" cy="6099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5359" w:rsidRPr="008550F3" w:rsidRDefault="004E5359" w:rsidP="00E3460E">
                              <w:pPr>
                                <w:jc w:val="center"/>
                                <w:rPr>
                                  <w:color w:val="FFFFFF"/>
                                  <w:sz w:val="16"/>
                                </w:rPr>
                              </w:pPr>
                              <w:r w:rsidRPr="008550F3">
                                <w:rPr>
                                  <w:color w:val="FFFFFF"/>
                                  <w:sz w:val="16"/>
                                </w:rPr>
                                <w:t xml:space="preserve">IV. </w:t>
                              </w:r>
                              <w:r>
                                <w:rPr>
                                  <w:color w:val="FFFFFF"/>
                                  <w:sz w:val="16"/>
                                </w:rPr>
                                <w:t>VULNERAB. REDUCTION PROPOSALS</w:t>
                              </w:r>
                            </w:p>
                          </w:txbxContent>
                        </wps:txbx>
                        <wps:bodyPr rot="0" vert="horz" wrap="square" lIns="91440" tIns="91440" rIns="91440" bIns="91440" anchor="t" anchorCtr="0" upright="1">
                          <a:noAutofit/>
                        </wps:bodyPr>
                      </wps:wsp>
                    </wpg:wgp>
                  </a:graphicData>
                </a:graphic>
                <wp14:sizeRelV relativeFrom="margin">
                  <wp14:pctHeight>0</wp14:pctHeight>
                </wp14:sizeRelV>
              </wp:anchor>
            </w:drawing>
          </mc:Choice>
          <mc:Fallback>
            <w:pict>
              <v:group id="Group 1" o:spid="_x0000_s1026" style="position:absolute;left:0;text-align:left;margin-left:37.65pt;margin-top:2.25pt;width:414.7pt;height:143.25pt;z-index:-251643904;mso-height-relative:margin" coordorigin="" coordsize="52666,2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">
                <v:rect id="Rectangle 40" o:spid="_x0000_s1027" style="position:absolute;width:19075;height:21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E/a8AA&#10;AADbAAAADwAAAGRycy9kb3ducmV2LnhtbERPz2vCMBS+D/wfwhO8zdQhY1TTMiYD0e0wFby+Nc+0&#10;LHkpSbT1v18Ogx0/vt/renRW3CjEzrOCxbwAQdx43bFRcDq+P76AiAlZo/VMCu4Uoa4mD2sstR/4&#10;i26HZEQO4ViigjalvpQyNi05jHPfE2fu4oPDlGEwUgcccriz8qkonqXDjnNDiz29tdT8HK5Owcfm&#10;+75Fex0GtmO4mDPuzedOqdl0fF2BSDSmf/Gfe6sVLPP6/CX/AFn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KE/a8AAAADbAAAADwAAAAAAAAAAAAAAAACYAgAAZHJzL2Rvd25y&#10;ZXYueG1sUEsFBgAAAAAEAAQA9QAAAIUDAAAAAA==&#10;" fillcolor="#c6d9f1" strokecolor="#4a7ebb" strokeweight="1.5pt">
                  <v:shadow on="t" opacity="22938f" offset="0"/>
                  <v:textbox inset=",7.2pt,,7.2pt"/>
                </v:rect>
                <v:rect id="Rectangle 3" o:spid="_x0000_s1028" style="position:absolute;left:30289;width:10973;height:21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VLa8IA&#10;AADaAAAADwAAAGRycy9kb3ducmV2LnhtbESPQWvCQBSE7wX/w/IEb83GCqVE1xAsQW9Bazw/ss8k&#10;mH0bs2tM/323UOhxmJlvmE06mU6MNLjWsoJlFIMgrqxuuVZw/spfP0A4j6yxs0wKvslBup29bDDR&#10;9slHGk++FgHCLkEFjfd9IqWrGjLoItsTB+9qB4M+yKGWesBngJtOvsXxuzTYclhosKddQ9Xt9DAK&#10;jsWYFfnyOn3e+/1tLC7lQ+alUov5lK1BeJr8f/ivfdAKVvB7JdwAu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hUtrwgAAANoAAAAPAAAAAAAAAAAAAAAAAJgCAABkcnMvZG93&#10;bnJldi54bWxQSwUGAAAAAAQABAD1AAAAhwMAAAAA&#10;" fillcolor="#548dd4" strokecolor="#4a7ebb" strokeweight="1.5pt">
                  <v:shadow on="t" opacity="22938f" offset="0"/>
                  <v:textbox inset=",7.2pt,,7.2pt"/>
                </v:rect>
                <v:rect id="Rectangle 4" o:spid="_x0000_s1029" style="position:absolute;left:41433;width:10973;height:21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gxpcMA&#10;AADaAAAADwAAAGRycy9kb3ducmV2LnhtbESPT4vCMBTE78J+h/AWvGm6KqJdoyyKKOLFPyh7ezRv&#10;27LNS2ii1m9vBMHjMDO/YSazxlTiSrUvLSv46iYgiDOrS84VHA/LzgiED8gaK8uk4E4eZtOP1gRT&#10;bW+8o+s+5CJC2KeooAjBpVL6rCCDvmsdcfT+bG0wRFnnUtd4i3BTyV6SDKXBkuNCgY7mBWX/+4tR&#10;MMpOY3fe/Jam1w+yv124xerklGp/Nj/fIAI14R1+tddawQCeV+IN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FgxpcMAAADaAAAADwAAAAAAAAAAAAAAAACYAgAAZHJzL2Rv&#10;d25yZXYueG1sUEsFBgAAAAAEAAQA9QAAAIgDAAAAAA==&#10;" fillcolor="#17365d" strokecolor="#4a7ebb" strokeweight="1.5pt">
                  <v:shadow on="t" opacity="22938f" offset="0"/>
                  <v:textbox inset=",7.2pt,,7.2pt"/>
                </v:rect>
                <v:rect id="Rectangle 39" o:spid="_x0000_s1030" style="position:absolute;left:19240;width:10973;height:21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LONcMA&#10;AADbAAAADwAAAGRycy9kb3ducmV2LnhtbESP3WoCMRSE7wu+QziCdzVrBbuuRpH+USgK/jzAcXPc&#10;DW5OliR1t2/fFApeDjPzDbNc97YRN/LBOFYwGWcgiEunDVcKTsf3xxxEiMgaG8ek4IcCrFeDhyUW&#10;2nW8p9shViJBOBSooI6xLaQMZU0Ww9i1xMm7OG8xJukrqT12CW4b+ZRlM2nRcFqosaWXmsrr4dsq&#10;+PowmLeVn3GX09ur2T7vt7uzUqNhv1mAiNTHe/i//akVTOfw9yX9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eLONcMAAADbAAAADwAAAAAAAAAAAAAAAACYAgAAZHJzL2Rv&#10;d25yZXYueG1sUEsFBgAAAAAEAAQA9QAAAIgDAAAAAA==&#10;" fillcolor="#8db3e2" strokecolor="#4a7ebb" strokeweight="1.5pt">
                  <v:shadow on="t" opacity="22938f" offset="0"/>
                  <v:textbox inset=",7.2pt,,7.2pt"/>
                </v:rect>
                <v:shapetype id="_x0000_t202" coordsize="21600,21600" o:spt="202" path="m,l,21600r21600,l21600,xe">
                  <v:stroke joinstyle="miter"/>
                  <v:path gradientshapeok="t" o:connecttype="rect"/>
                </v:shapetype>
                <v:shape id="Text Box 52" o:spid="_x0000_s1031" type="#_x0000_t202" style="position:absolute;left:19335;width:11138;height:63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6SO8EA&#10;AADbAAAADwAAAGRycy9kb3ducmV2LnhtbESPT4vCMBTE7wt+h/AEb2uq4Cpdo4iy4NU/sNdn82yK&#10;yUtpYtv105sFweMwM79hluveWdFSEyrPCibjDARx4XXFpYLz6edzASJEZI3WMyn4owDr1eBjibn2&#10;HR+oPcZSJAiHHBWYGOtcylAYchjGviZO3tU3DmOSTSl1g12COyunWfYlHVacFgzWtDVU3I53p6B4&#10;3HeLbXVpu8f8d37pjZ1d2So1GvabbxCR+vgOv9p7rWA2hf8v6QfI1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oekjvBAAAA2wAAAA8AAAAAAAAAAAAAAAAAmAIAAGRycy9kb3du&#10;cmV2LnhtbFBLBQYAAAAABAAEAPUAAACGAwAAAAA=&#10;" filled="f" stroked="f">
                  <v:textbox inset=",7.2pt,,7.2pt">
                    <w:txbxContent>
                      <w:p w:rsidR="004E5359" w:rsidRPr="008550F3" w:rsidRDefault="004E5359" w:rsidP="00E3460E">
                        <w:pPr>
                          <w:jc w:val="center"/>
                          <w:rPr>
                            <w:sz w:val="16"/>
                          </w:rPr>
                        </w:pPr>
                        <w:r w:rsidRPr="008550F3">
                          <w:rPr>
                            <w:sz w:val="16"/>
                          </w:rPr>
                          <w:t xml:space="preserve">II. </w:t>
                        </w:r>
                        <w:r>
                          <w:rPr>
                            <w:sz w:val="16"/>
                          </w:rPr>
                          <w:t>VULNERABILITY ANALYSIS</w:t>
                        </w:r>
                      </w:p>
                    </w:txbxContent>
                  </v:textbox>
                </v:shape>
                <v:shape id="Text Box 56" o:spid="_x0000_s1032" type="#_x0000_t202" style="position:absolute;left:41529;top:381;width:11137;height:60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WUOMIA&#10;AADbAAAADwAAAGRycy9kb3ducmV2LnhtbESPW4vCMBSE3xf8D+EIvq2pC17oGkWUBV+9wL4em2NT&#10;TE5KE9vqrzfCwj4OM/MNs1z3zoqWmlB5VjAZZyCIC68rLhWcTz+fCxAhImu0nknBgwKsV4OPJeba&#10;d3yg9hhLkSAcclRgYqxzKUNhyGEY+5o4eVffOIxJNqXUDXYJ7qz8yrKZdFhxWjBY09ZQcTvenYLi&#10;ed8tttWl7Z7z3/mlN3Z6ZavUaNhvvkFE6uN/+K+91wqmM3h/ST9Ar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JZQ4wgAAANsAAAAPAAAAAAAAAAAAAAAAAJgCAABkcnMvZG93&#10;bnJldi54bWxQSwUGAAAAAAQABAD1AAAAhwMAAAAA&#10;" filled="f" stroked="f">
                  <v:textbox inset=",7.2pt,,7.2pt">
                    <w:txbxContent>
                      <w:p w:rsidR="004E5359" w:rsidRPr="008550F3" w:rsidRDefault="004E5359" w:rsidP="00E3460E">
                        <w:pPr>
                          <w:jc w:val="center"/>
                          <w:rPr>
                            <w:color w:val="FFFFFF"/>
                            <w:sz w:val="16"/>
                          </w:rPr>
                        </w:pPr>
                        <w:r w:rsidRPr="008550F3">
                          <w:rPr>
                            <w:color w:val="FFFFFF"/>
                            <w:sz w:val="16"/>
                          </w:rPr>
                          <w:t xml:space="preserve">IV. </w:t>
                        </w:r>
                        <w:r>
                          <w:rPr>
                            <w:color w:val="FFFFFF"/>
                            <w:sz w:val="16"/>
                          </w:rPr>
                          <w:t>VULNERAB. REDUCTION PROPOSALS</w:t>
                        </w:r>
                      </w:p>
                    </w:txbxContent>
                  </v:textbox>
                </v:shape>
                <w10:wrap type="tight"/>
              </v:group>
            </w:pict>
          </mc:Fallback>
        </mc:AlternateContent>
      </w:r>
      <w:r w:rsidR="00E3460E" w:rsidRPr="00851652">
        <w:rPr>
          <w:noProof/>
          <w:lang w:val="en-US"/>
        </w:rPr>
        <mc:AlternateContent>
          <mc:Choice Requires="wps">
            <w:drawing>
              <wp:anchor distT="0" distB="0" distL="114300" distR="114300" simplePos="0" relativeHeight="251671552" behindDoc="0" locked="0" layoutInCell="1" allowOverlap="1" wp14:anchorId="6951B316" wp14:editId="7E5053DE">
                <wp:simplePos x="0" y="0"/>
                <wp:positionH relativeFrom="column">
                  <wp:posOffset>3432810</wp:posOffset>
                </wp:positionH>
                <wp:positionV relativeFrom="paragraph">
                  <wp:posOffset>63500</wp:posOffset>
                </wp:positionV>
                <wp:extent cx="1271905" cy="551815"/>
                <wp:effectExtent l="0" t="0" r="0" b="0"/>
                <wp:wrapTight wrapText="bothSides">
                  <wp:wrapPolygon edited="0">
                    <wp:start x="647" y="2237"/>
                    <wp:lineTo x="647" y="19388"/>
                    <wp:lineTo x="20381" y="19388"/>
                    <wp:lineTo x="20381" y="2237"/>
                    <wp:lineTo x="647" y="2237"/>
                  </wp:wrapPolygon>
                </wp:wrapTight>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905" cy="551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5359" w:rsidRPr="008550F3" w:rsidRDefault="004E5359" w:rsidP="00E3460E">
                            <w:pPr>
                              <w:jc w:val="center"/>
                              <w:rPr>
                                <w:sz w:val="16"/>
                              </w:rPr>
                            </w:pPr>
                            <w:r w:rsidRPr="008550F3">
                              <w:rPr>
                                <w:sz w:val="16"/>
                              </w:rPr>
                              <w:t xml:space="preserve">III. </w:t>
                            </w:r>
                            <w:r>
                              <w:rPr>
                                <w:sz w:val="16"/>
                              </w:rPr>
                              <w:t>PRIORITIZATION OF VULNERABILITY CHALLENGES</w:t>
                            </w:r>
                          </w:p>
                        </w:txbxContent>
                      </wps:txbx>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5" o:spid="_x0000_s1033" type="#_x0000_t202" style="position:absolute;left:0;text-align:left;margin-left:270.3pt;margin-top:5pt;width:100.15pt;height:43.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" filled="f" stroked="f">
                <v:textbox inset=",7.2pt,,7.2pt">
                  <w:txbxContent>
                    <w:p w:rsidR="004E5359" w:rsidRPr="008550F3" w:rsidRDefault="004E5359" w:rsidP="00E3460E">
                      <w:pPr>
                        <w:jc w:val="center"/>
                        <w:rPr>
                          <w:sz w:val="16"/>
                        </w:rPr>
                      </w:pPr>
                      <w:r w:rsidRPr="008550F3">
                        <w:rPr>
                          <w:sz w:val="16"/>
                        </w:rPr>
                        <w:t xml:space="preserve">III. </w:t>
                      </w:r>
                      <w:r>
                        <w:rPr>
                          <w:sz w:val="16"/>
                        </w:rPr>
                        <w:t>PRIORITIZATION OF VULNERABILITY CHALLENGES</w:t>
                      </w:r>
                    </w:p>
                  </w:txbxContent>
                </v:textbox>
                <w10:wrap type="tight"/>
              </v:shape>
            </w:pict>
          </mc:Fallback>
        </mc:AlternateContent>
      </w:r>
      <w:r w:rsidR="00E3460E" w:rsidRPr="00851652">
        <w:rPr>
          <w:noProof/>
          <w:lang w:val="en-US"/>
        </w:rPr>
        <mc:AlternateContent>
          <mc:Choice Requires="wps">
            <w:drawing>
              <wp:anchor distT="0" distB="0" distL="114300" distR="114300" simplePos="0" relativeHeight="251668480" behindDoc="0" locked="0" layoutInCell="1" allowOverlap="1" wp14:anchorId="6A8F54BA" wp14:editId="17B25CA8">
                <wp:simplePos x="0" y="0"/>
                <wp:positionH relativeFrom="column">
                  <wp:posOffset>721360</wp:posOffset>
                </wp:positionH>
                <wp:positionV relativeFrom="paragraph">
                  <wp:posOffset>96520</wp:posOffset>
                </wp:positionV>
                <wp:extent cx="1518920" cy="342900"/>
                <wp:effectExtent l="0" t="0" r="0" b="0"/>
                <wp:wrapTight wrapText="bothSides">
                  <wp:wrapPolygon edited="0">
                    <wp:start x="542" y="3600"/>
                    <wp:lineTo x="542" y="18000"/>
                    <wp:lineTo x="20589" y="18000"/>
                    <wp:lineTo x="20589" y="3600"/>
                    <wp:lineTo x="542" y="3600"/>
                  </wp:wrapPolygon>
                </wp:wrapTight>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892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5359" w:rsidRPr="008550F3" w:rsidRDefault="004E5359" w:rsidP="00E3460E">
                            <w:pPr>
                              <w:jc w:val="center"/>
                              <w:rPr>
                                <w:sz w:val="18"/>
                                <w:szCs w:val="18"/>
                              </w:rPr>
                            </w:pPr>
                            <w:r w:rsidRPr="008550F3">
                              <w:rPr>
                                <w:sz w:val="18"/>
                                <w:szCs w:val="18"/>
                              </w:rPr>
                              <w:t xml:space="preserve">I. </w:t>
                            </w:r>
                            <w:r>
                              <w:rPr>
                                <w:sz w:val="18"/>
                                <w:szCs w:val="18"/>
                              </w:rPr>
                              <w:t>PREPARATORY STAGE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34" type="#_x0000_t202" style="position:absolute;left:0;text-align:left;margin-left:56.8pt;margin-top:7.6pt;width:119.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" filled="f" stroked="f">
                <v:textbox inset=",7.2pt,,7.2pt">
                  <w:txbxContent>
                    <w:p w:rsidR="004E5359" w:rsidRPr="008550F3" w:rsidRDefault="004E5359" w:rsidP="00E3460E">
                      <w:pPr>
                        <w:jc w:val="center"/>
                        <w:rPr>
                          <w:sz w:val="18"/>
                          <w:szCs w:val="18"/>
                        </w:rPr>
                      </w:pPr>
                      <w:r w:rsidRPr="008550F3">
                        <w:rPr>
                          <w:sz w:val="18"/>
                          <w:szCs w:val="18"/>
                        </w:rPr>
                        <w:t xml:space="preserve">I. </w:t>
                      </w:r>
                      <w:r>
                        <w:rPr>
                          <w:sz w:val="18"/>
                          <w:szCs w:val="18"/>
                        </w:rPr>
                        <w:t>PREPARATORY STAGE</w:t>
                      </w:r>
                    </w:p>
                  </w:txbxContent>
                </v:textbox>
                <w10:wrap type="tight"/>
              </v:shape>
            </w:pict>
          </mc:Fallback>
        </mc:AlternateContent>
      </w:r>
    </w:p>
    <w:p w:rsidR="00E3460E" w:rsidRPr="00851652" w:rsidRDefault="00DC37A6" w:rsidP="003E3AFE">
      <w:pPr>
        <w:pStyle w:val="subpar"/>
        <w:numPr>
          <w:ilvl w:val="0"/>
          <w:numId w:val="0"/>
        </w:numPr>
        <w:spacing w:before="0"/>
        <w:ind w:left="288"/>
        <w:rPr>
          <w:lang w:val="en-US"/>
        </w:rPr>
      </w:pPr>
      <w:r w:rsidRPr="00851652">
        <w:rPr>
          <w:noProof/>
          <w:lang w:val="en-US"/>
        </w:rPr>
        <mc:AlternateContent>
          <mc:Choice Requires="wps">
            <w:drawing>
              <wp:anchor distT="0" distB="0" distL="114300" distR="114300" simplePos="0" relativeHeight="251666432" behindDoc="0" locked="0" layoutInCell="1" allowOverlap="1" wp14:anchorId="168B4AF5" wp14:editId="78C74D27">
                <wp:simplePos x="0" y="0"/>
                <wp:positionH relativeFrom="column">
                  <wp:posOffset>3717925</wp:posOffset>
                </wp:positionH>
                <wp:positionV relativeFrom="paragraph">
                  <wp:posOffset>241300</wp:posOffset>
                </wp:positionV>
                <wp:extent cx="809625" cy="1106170"/>
                <wp:effectExtent l="0" t="0" r="9525" b="0"/>
                <wp:wrapTight wrapText="bothSides">
                  <wp:wrapPolygon edited="0">
                    <wp:start x="0" y="0"/>
                    <wp:lineTo x="0" y="21203"/>
                    <wp:lineTo x="21346" y="21203"/>
                    <wp:lineTo x="21346" y="0"/>
                    <wp:lineTo x="0" y="0"/>
                  </wp:wrapPolygon>
                </wp:wrapTight>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1106170"/>
                        </a:xfrm>
                        <a:prstGeom prst="rect">
                          <a:avLst/>
                        </a:prstGeom>
                        <a:solidFill>
                          <a:srgbClr val="E5B8B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5359" w:rsidRPr="003E3AFE" w:rsidRDefault="004E5359" w:rsidP="00851652">
                            <w:pPr>
                              <w:rPr>
                                <w:lang w:val="en-US"/>
                              </w:rPr>
                            </w:pPr>
                            <w:r w:rsidRPr="003E3AFE">
                              <w:rPr>
                                <w:sz w:val="18"/>
                                <w:lang w:val="en-US"/>
                              </w:rPr>
                              <w:t>Participatory prioritization of main challenges</w:t>
                            </w:r>
                          </w:p>
                        </w:txbxContent>
                      </wps:txbx>
                      <wps:bodyPr rot="0" vert="horz" wrap="square" lIns="91440" tIns="234000" rIns="91440" bIns="91440" anchor="t" anchorCtr="0" upright="1">
                        <a:noAutofit/>
                      </wps:bodyPr>
                    </wps:wsp>
                  </a:graphicData>
                </a:graphic>
                <wp14:sizeRelH relativeFrom="page">
                  <wp14:pctWidth>0</wp14:pctWidth>
                </wp14:sizeRelH>
                <wp14:sizeRelV relativeFrom="margin">
                  <wp14:pctHeight>0</wp14:pctHeight>
                </wp14:sizeRelV>
              </wp:anchor>
            </w:drawing>
          </mc:Choice>
          <mc:Fallback>
            <w:pict>
              <v:shape id="Text Box 49" o:spid="_x0000_s1035" type="#_x0000_t202" style="position:absolute;left:0;text-align:left;margin-left:292.75pt;margin-top:19pt;width:63.75pt;height:87.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" fillcolor="#e5b8b7" stroked="f">
                <v:textbox inset=",6.5mm,,7.2pt">
                  <w:txbxContent>
                    <w:p w:rsidR="004E5359" w:rsidRPr="003E3AFE" w:rsidRDefault="004E5359" w:rsidP="00851652">
                      <w:pPr>
                        <w:rPr>
                          <w:lang w:val="en-US"/>
                        </w:rPr>
                      </w:pPr>
                      <w:r w:rsidRPr="003E3AFE">
                        <w:rPr>
                          <w:sz w:val="18"/>
                          <w:lang w:val="en-US"/>
                        </w:rPr>
                        <w:t>Participatory prioritization of main challenges</w:t>
                      </w:r>
                    </w:p>
                  </w:txbxContent>
                </v:textbox>
                <w10:wrap type="tight"/>
              </v:shape>
            </w:pict>
          </mc:Fallback>
        </mc:AlternateContent>
      </w:r>
      <w:r w:rsidRPr="00851652">
        <w:rPr>
          <w:noProof/>
          <w:lang w:val="en-US"/>
        </w:rPr>
        <mc:AlternateContent>
          <mc:Choice Requires="wps">
            <w:drawing>
              <wp:anchor distT="0" distB="0" distL="114300" distR="114300" simplePos="0" relativeHeight="251664384" behindDoc="0" locked="0" layoutInCell="1" allowOverlap="1" wp14:anchorId="4F86C13C" wp14:editId="7FB00903">
                <wp:simplePos x="0" y="0"/>
                <wp:positionH relativeFrom="column">
                  <wp:posOffset>1430655</wp:posOffset>
                </wp:positionH>
                <wp:positionV relativeFrom="paragraph">
                  <wp:posOffset>227330</wp:posOffset>
                </wp:positionV>
                <wp:extent cx="809625" cy="850265"/>
                <wp:effectExtent l="0" t="0" r="9525" b="6985"/>
                <wp:wrapTight wrapText="bothSides">
                  <wp:wrapPolygon edited="0">
                    <wp:start x="0" y="0"/>
                    <wp:lineTo x="0" y="21294"/>
                    <wp:lineTo x="21346" y="21294"/>
                    <wp:lineTo x="21346" y="0"/>
                    <wp:lineTo x="0" y="0"/>
                  </wp:wrapPolygon>
                </wp:wrapTight>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850265"/>
                        </a:xfrm>
                        <a:prstGeom prst="rect">
                          <a:avLst/>
                        </a:prstGeom>
                        <a:solidFill>
                          <a:srgbClr val="E5B8B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5359" w:rsidRPr="00E3460E" w:rsidRDefault="004E5359" w:rsidP="00851652">
                            <w:pPr>
                              <w:tabs>
                                <w:tab w:val="left" w:pos="920"/>
                              </w:tabs>
                              <w:jc w:val="center"/>
                              <w:rPr>
                                <w:lang w:val="en-US"/>
                              </w:rPr>
                            </w:pPr>
                            <w:r w:rsidRPr="00E3460E">
                              <w:rPr>
                                <w:sz w:val="16"/>
                                <w:lang w:val="en-US"/>
                              </w:rPr>
                              <w:t xml:space="preserve">Stakeholder analysis (identification of key actors, capacities, and opportunities) </w:t>
                            </w:r>
                          </w:p>
                        </w:txbxContent>
                      </wps:txbx>
                      <wps:bodyPr rot="0" vert="horz" wrap="square" lIns="91440" tIns="0" rIns="91440" bIns="91440" anchor="t" anchorCtr="0" upright="1">
                        <a:noAutofit/>
                      </wps:bodyPr>
                    </wps:wsp>
                  </a:graphicData>
                </a:graphic>
                <wp14:sizeRelH relativeFrom="page">
                  <wp14:pctWidth>0</wp14:pctWidth>
                </wp14:sizeRelH>
                <wp14:sizeRelV relativeFrom="margin">
                  <wp14:pctHeight>0</wp14:pctHeight>
                </wp14:sizeRelV>
              </wp:anchor>
            </w:drawing>
          </mc:Choice>
          <mc:Fallback>
            <w:pict>
              <v:shape id="Text Box 47" o:spid="_x0000_s1036" type="#_x0000_t202" style="position:absolute;left:0;text-align:left;margin-left:112.65pt;margin-top:17.9pt;width:63.75pt;height:66.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" fillcolor="#e5b8b7" stroked="f">
                <v:textbox inset=",0,,7.2pt">
                  <w:txbxContent>
                    <w:p w:rsidR="004E5359" w:rsidRPr="00E3460E" w:rsidRDefault="004E5359" w:rsidP="00851652">
                      <w:pPr>
                        <w:tabs>
                          <w:tab w:val="left" w:pos="920"/>
                        </w:tabs>
                        <w:jc w:val="center"/>
                        <w:rPr>
                          <w:lang w:val="en-US"/>
                        </w:rPr>
                      </w:pPr>
                      <w:r w:rsidRPr="00E3460E">
                        <w:rPr>
                          <w:sz w:val="16"/>
                          <w:lang w:val="en-US"/>
                        </w:rPr>
                        <w:t xml:space="preserve">Stakeholder analysis (identification of key actors, capacities, and opportunities) </w:t>
                      </w:r>
                    </w:p>
                  </w:txbxContent>
                </v:textbox>
                <w10:wrap type="tight"/>
              </v:shape>
            </w:pict>
          </mc:Fallback>
        </mc:AlternateContent>
      </w:r>
      <w:r w:rsidRPr="00851652">
        <w:rPr>
          <w:noProof/>
          <w:lang w:val="en-US"/>
        </w:rPr>
        <mc:AlternateContent>
          <mc:Choice Requires="wps">
            <w:drawing>
              <wp:anchor distT="0" distB="0" distL="114300" distR="114300" simplePos="0" relativeHeight="251663360" behindDoc="0" locked="0" layoutInCell="1" allowOverlap="1" wp14:anchorId="5E7C4FF2" wp14:editId="6213D193">
                <wp:simplePos x="0" y="0"/>
                <wp:positionH relativeFrom="column">
                  <wp:posOffset>573405</wp:posOffset>
                </wp:positionH>
                <wp:positionV relativeFrom="paragraph">
                  <wp:posOffset>205740</wp:posOffset>
                </wp:positionV>
                <wp:extent cx="809625" cy="809625"/>
                <wp:effectExtent l="0" t="0" r="9525" b="9525"/>
                <wp:wrapTight wrapText="bothSides">
                  <wp:wrapPolygon edited="0">
                    <wp:start x="0" y="0"/>
                    <wp:lineTo x="0" y="21346"/>
                    <wp:lineTo x="21346" y="21346"/>
                    <wp:lineTo x="21346" y="0"/>
                    <wp:lineTo x="0" y="0"/>
                  </wp:wrapPolygon>
                </wp:wrapTight>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809625"/>
                        </a:xfrm>
                        <a:prstGeom prst="rect">
                          <a:avLst/>
                        </a:prstGeom>
                        <a:solidFill>
                          <a:srgbClr val="E5B8B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5359" w:rsidRDefault="004E5359" w:rsidP="00DC37A6">
                            <w:r>
                              <w:rPr>
                                <w:sz w:val="18"/>
                              </w:rPr>
                              <w:t>Participatory hazard selection</w:t>
                            </w:r>
                          </w:p>
                        </w:txbxContent>
                      </wps:txbx>
                      <wps:bodyPr rot="0" vert="horz" wrap="square" lIns="91440" tIns="198000" rIns="91440" bIns="91440" anchor="t" anchorCtr="0" upright="1">
                        <a:noAutofit/>
                      </wps:bodyPr>
                    </wps:wsp>
                  </a:graphicData>
                </a:graphic>
                <wp14:sizeRelH relativeFrom="page">
                  <wp14:pctWidth>0</wp14:pctWidth>
                </wp14:sizeRelH>
                <wp14:sizeRelV relativeFrom="margin">
                  <wp14:pctHeight>0</wp14:pctHeight>
                </wp14:sizeRelV>
              </wp:anchor>
            </w:drawing>
          </mc:Choice>
          <mc:Fallback>
            <w:pict>
              <v:shape id="Text Box 46" o:spid="_x0000_s1037" type="#_x0000_t202" style="position:absolute;left:0;text-align:left;margin-left:45.15pt;margin-top:16.2pt;width:63.75pt;height:6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" fillcolor="#e5b8b7" stroked="f">
                <v:textbox inset=",5.5mm,,7.2pt">
                  <w:txbxContent>
                    <w:p w:rsidR="004E5359" w:rsidRDefault="004E5359" w:rsidP="00DC37A6">
                      <w:r>
                        <w:rPr>
                          <w:sz w:val="18"/>
                        </w:rPr>
                        <w:t>Participatory hazard selection</w:t>
                      </w:r>
                    </w:p>
                  </w:txbxContent>
                </v:textbox>
                <w10:wrap type="tight"/>
              </v:shape>
            </w:pict>
          </mc:Fallback>
        </mc:AlternateContent>
      </w:r>
    </w:p>
    <w:p w:rsidR="00E3460E" w:rsidRPr="00851652" w:rsidRDefault="00DC37A6" w:rsidP="003E3AFE">
      <w:pPr>
        <w:pStyle w:val="subpar"/>
        <w:numPr>
          <w:ilvl w:val="0"/>
          <w:numId w:val="0"/>
        </w:numPr>
        <w:spacing w:before="0"/>
        <w:ind w:left="288"/>
        <w:rPr>
          <w:lang w:val="en-US"/>
        </w:rPr>
      </w:pPr>
      <w:r w:rsidRPr="00851652">
        <w:rPr>
          <w:noProof/>
          <w:lang w:val="en-US"/>
        </w:rPr>
        <mc:AlternateContent>
          <mc:Choice Requires="wps">
            <w:drawing>
              <wp:anchor distT="0" distB="0" distL="114300" distR="114300" simplePos="0" relativeHeight="251670528" behindDoc="0" locked="0" layoutInCell="1" allowOverlap="1" wp14:anchorId="3794D3A7" wp14:editId="63887CCA">
                <wp:simplePos x="0" y="0"/>
                <wp:positionH relativeFrom="column">
                  <wp:posOffset>2599690</wp:posOffset>
                </wp:positionH>
                <wp:positionV relativeFrom="paragraph">
                  <wp:posOffset>62230</wp:posOffset>
                </wp:positionV>
                <wp:extent cx="809625" cy="685800"/>
                <wp:effectExtent l="0" t="0" r="9525" b="0"/>
                <wp:wrapTight wrapText="bothSides">
                  <wp:wrapPolygon edited="0">
                    <wp:start x="0" y="0"/>
                    <wp:lineTo x="0" y="21000"/>
                    <wp:lineTo x="21346" y="21000"/>
                    <wp:lineTo x="21346" y="0"/>
                    <wp:lineTo x="0" y="0"/>
                  </wp:wrapPolygon>
                </wp:wrapTight>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685800"/>
                        </a:xfrm>
                        <a:prstGeom prst="rect">
                          <a:avLst/>
                        </a:prstGeom>
                        <a:solidFill>
                          <a:srgbClr val="E5B8B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5359" w:rsidRDefault="004E5359" w:rsidP="00E3460E">
                            <w:pPr>
                              <w:jc w:val="center"/>
                            </w:pPr>
                            <w:r>
                              <w:rPr>
                                <w:sz w:val="18"/>
                              </w:rPr>
                              <w:t xml:space="preserve">Analysis of causes of vulnerability </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8" type="#_x0000_t202" style="position:absolute;left:0;text-align:left;margin-left:204.7pt;margin-top:4.9pt;width:63.75pt;height:5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" fillcolor="#e5b8b7" stroked="f">
                <v:textbox inset="2mm,2mm,2mm,2mm">
                  <w:txbxContent>
                    <w:p w:rsidR="004E5359" w:rsidRDefault="004E5359" w:rsidP="00E3460E">
                      <w:pPr>
                        <w:jc w:val="center"/>
                      </w:pPr>
                      <w:r>
                        <w:rPr>
                          <w:sz w:val="18"/>
                        </w:rPr>
                        <w:t xml:space="preserve">Analysis of causes of vulnerability </w:t>
                      </w:r>
                    </w:p>
                  </w:txbxContent>
                </v:textbox>
                <w10:wrap type="tight"/>
              </v:shape>
            </w:pict>
          </mc:Fallback>
        </mc:AlternateContent>
      </w:r>
      <w:r w:rsidRPr="00851652">
        <w:rPr>
          <w:noProof/>
          <w:lang w:val="en-US"/>
        </w:rPr>
        <mc:AlternateContent>
          <mc:Choice Requires="wps">
            <w:drawing>
              <wp:anchor distT="0" distB="0" distL="114300" distR="114300" simplePos="0" relativeHeight="251667456" behindDoc="0" locked="0" layoutInCell="1" allowOverlap="1" wp14:anchorId="718180BC" wp14:editId="10348DEF">
                <wp:simplePos x="0" y="0"/>
                <wp:positionH relativeFrom="column">
                  <wp:posOffset>4830445</wp:posOffset>
                </wp:positionH>
                <wp:positionV relativeFrom="paragraph">
                  <wp:posOffset>52070</wp:posOffset>
                </wp:positionV>
                <wp:extent cx="809625" cy="1018540"/>
                <wp:effectExtent l="0" t="0" r="9525" b="0"/>
                <wp:wrapTight wrapText="bothSides">
                  <wp:wrapPolygon edited="0">
                    <wp:start x="0" y="0"/>
                    <wp:lineTo x="0" y="21007"/>
                    <wp:lineTo x="21346" y="21007"/>
                    <wp:lineTo x="21346" y="0"/>
                    <wp:lineTo x="0" y="0"/>
                  </wp:wrapPolygon>
                </wp:wrapTight>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1018540"/>
                        </a:xfrm>
                        <a:prstGeom prst="rect">
                          <a:avLst/>
                        </a:prstGeom>
                        <a:solidFill>
                          <a:srgbClr val="E5B8B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5359" w:rsidRPr="00E3460E" w:rsidRDefault="004E5359" w:rsidP="00851652">
                            <w:pPr>
                              <w:tabs>
                                <w:tab w:val="left" w:pos="920"/>
                              </w:tabs>
                              <w:jc w:val="center"/>
                              <w:rPr>
                                <w:sz w:val="18"/>
                                <w:lang w:val="en-US"/>
                              </w:rPr>
                            </w:pPr>
                            <w:r w:rsidRPr="00E3460E">
                              <w:rPr>
                                <w:sz w:val="16"/>
                                <w:lang w:val="en-US"/>
                              </w:rPr>
                              <w:t>Identification and prioritization of strategies to reduce vulnerability</w:t>
                            </w:r>
                          </w:p>
                        </w:txbxContent>
                      </wps:txbx>
                      <wps:bodyPr rot="0" vert="horz" wrap="square" lIns="91440" tIns="234000" rIns="91440" bIns="91440" anchor="t" anchorCtr="0" upright="1">
                        <a:noAutofit/>
                      </wps:bodyPr>
                    </wps:wsp>
                  </a:graphicData>
                </a:graphic>
                <wp14:sizeRelH relativeFrom="page">
                  <wp14:pctWidth>0</wp14:pctWidth>
                </wp14:sizeRelH>
                <wp14:sizeRelV relativeFrom="margin">
                  <wp14:pctHeight>0</wp14:pctHeight>
                </wp14:sizeRelV>
              </wp:anchor>
            </w:drawing>
          </mc:Choice>
          <mc:Fallback>
            <w:pict>
              <v:shape id="Text Box 50" o:spid="_x0000_s1039" type="#_x0000_t202" style="position:absolute;left:0;text-align:left;margin-left:380.35pt;margin-top:4.1pt;width:63.75pt;height:80.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" fillcolor="#e5b8b7" stroked="f">
                <v:textbox inset=",6.5mm,,7.2pt">
                  <w:txbxContent>
                    <w:p w:rsidR="004E5359" w:rsidRPr="00E3460E" w:rsidRDefault="004E5359" w:rsidP="00851652">
                      <w:pPr>
                        <w:tabs>
                          <w:tab w:val="left" w:pos="920"/>
                        </w:tabs>
                        <w:jc w:val="center"/>
                        <w:rPr>
                          <w:sz w:val="18"/>
                          <w:lang w:val="en-US"/>
                        </w:rPr>
                      </w:pPr>
                      <w:r w:rsidRPr="00E3460E">
                        <w:rPr>
                          <w:sz w:val="16"/>
                          <w:lang w:val="en-US"/>
                        </w:rPr>
                        <w:t>Identification and prioritization of strategies to reduce vulnerability</w:t>
                      </w:r>
                    </w:p>
                  </w:txbxContent>
                </v:textbox>
                <w10:wrap type="tight"/>
              </v:shape>
            </w:pict>
          </mc:Fallback>
        </mc:AlternateContent>
      </w:r>
      <w:r w:rsidRPr="00851652">
        <w:rPr>
          <w:noProof/>
          <w:lang w:val="en-US"/>
        </w:rPr>
        <mc:AlternateContent>
          <mc:Choice Requires="wps">
            <w:drawing>
              <wp:anchor distT="0" distB="0" distL="114300" distR="114300" simplePos="0" relativeHeight="251675648" behindDoc="0" locked="0" layoutInCell="1" allowOverlap="1" wp14:anchorId="65D499DA" wp14:editId="281F3144">
                <wp:simplePos x="0" y="0"/>
                <wp:positionH relativeFrom="column">
                  <wp:posOffset>2312035</wp:posOffset>
                </wp:positionH>
                <wp:positionV relativeFrom="paragraph">
                  <wp:posOffset>71755</wp:posOffset>
                </wp:positionV>
                <wp:extent cx="286385" cy="1019175"/>
                <wp:effectExtent l="0" t="38100" r="37465" b="104775"/>
                <wp:wrapTight wrapText="bothSides">
                  <wp:wrapPolygon edited="0">
                    <wp:start x="12931" y="-807"/>
                    <wp:lineTo x="0" y="3634"/>
                    <wp:lineTo x="0" y="15746"/>
                    <wp:lineTo x="12931" y="19379"/>
                    <wp:lineTo x="12931" y="23417"/>
                    <wp:lineTo x="20115" y="23417"/>
                    <wp:lineTo x="22989" y="12920"/>
                    <wp:lineTo x="22989" y="6460"/>
                    <wp:lineTo x="20115" y="-807"/>
                    <wp:lineTo x="12931" y="-807"/>
                  </wp:wrapPolygon>
                </wp:wrapTight>
                <wp:docPr id="59" name="Right Arrow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385" cy="1019175"/>
                        </a:xfrm>
                        <a:prstGeom prst="rightArrow">
                          <a:avLst>
                            <a:gd name="adj1" fmla="val 50000"/>
                            <a:gd name="adj2" fmla="val 25000"/>
                          </a:avLst>
                        </a:prstGeom>
                        <a:solidFill>
                          <a:srgbClr val="CCFFCC"/>
                        </a:solidFill>
                        <a:ln w="19050">
                          <a:solidFill>
                            <a:srgbClr val="4A7EBB"/>
                          </a:solidFill>
                          <a:miter lim="800000"/>
                          <a:headEnd/>
                          <a:tailEnd/>
                        </a:ln>
                        <a:effectLst>
                          <a:outerShdw dist="25400" dir="5400000" algn="ctr" rotWithShape="0">
                            <a:srgbClr val="808080">
                              <a:alpha val="35001"/>
                            </a:srgbClr>
                          </a:outerShdw>
                        </a:effec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59" o:spid="_x0000_s1026" type="#_x0000_t13" style="position:absolute;margin-left:182.05pt;margin-top:5.65pt;width:22.55pt;height:80.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" fillcolor="#cfc" strokecolor="#4a7ebb" strokeweight="1.5pt">
                <v:shadow on="t" opacity="22938f" offset="0"/>
                <v:textbox inset=",7.2pt,,7.2pt"/>
                <w10:wrap type="tight"/>
              </v:shape>
            </w:pict>
          </mc:Fallback>
        </mc:AlternateContent>
      </w:r>
    </w:p>
    <w:p w:rsidR="00E3460E" w:rsidRPr="00851652" w:rsidRDefault="00E3460E" w:rsidP="003E3AFE">
      <w:pPr>
        <w:pStyle w:val="subpar"/>
        <w:numPr>
          <w:ilvl w:val="0"/>
          <w:numId w:val="0"/>
        </w:numPr>
        <w:spacing w:before="0"/>
        <w:ind w:left="288"/>
        <w:rPr>
          <w:lang w:val="en-US"/>
        </w:rPr>
      </w:pPr>
      <w:r w:rsidRPr="00851652">
        <w:rPr>
          <w:noProof/>
          <w:lang w:val="en-US"/>
        </w:rPr>
        <mc:AlternateContent>
          <mc:Choice Requires="wps">
            <w:drawing>
              <wp:anchor distT="0" distB="0" distL="114300" distR="114300" simplePos="0" relativeHeight="251674624" behindDoc="0" locked="0" layoutInCell="1" allowOverlap="1" wp14:anchorId="4AF3E4A2" wp14:editId="0996FB70">
                <wp:simplePos x="0" y="0"/>
                <wp:positionH relativeFrom="column">
                  <wp:posOffset>4522470</wp:posOffset>
                </wp:positionH>
                <wp:positionV relativeFrom="paragraph">
                  <wp:posOffset>167640</wp:posOffset>
                </wp:positionV>
                <wp:extent cx="295275" cy="1019175"/>
                <wp:effectExtent l="0" t="38100" r="47625" b="104775"/>
                <wp:wrapTight wrapText="bothSides">
                  <wp:wrapPolygon edited="0">
                    <wp:start x="13935" y="-807"/>
                    <wp:lineTo x="0" y="3634"/>
                    <wp:lineTo x="0" y="15746"/>
                    <wp:lineTo x="13935" y="19379"/>
                    <wp:lineTo x="13935" y="23417"/>
                    <wp:lineTo x="19510" y="23417"/>
                    <wp:lineTo x="23690" y="12920"/>
                    <wp:lineTo x="23690" y="6460"/>
                    <wp:lineTo x="20903" y="-807"/>
                    <wp:lineTo x="13935" y="-807"/>
                  </wp:wrapPolygon>
                </wp:wrapTight>
                <wp:docPr id="58" name="Right Arrow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019175"/>
                        </a:xfrm>
                        <a:prstGeom prst="rightArrow">
                          <a:avLst>
                            <a:gd name="adj1" fmla="val 50000"/>
                            <a:gd name="adj2" fmla="val 25000"/>
                          </a:avLst>
                        </a:prstGeom>
                        <a:solidFill>
                          <a:srgbClr val="CCFFCC"/>
                        </a:solidFill>
                        <a:ln w="19050">
                          <a:solidFill>
                            <a:srgbClr val="4A7EBB"/>
                          </a:solidFill>
                          <a:miter lim="800000"/>
                          <a:headEnd/>
                          <a:tailEnd/>
                        </a:ln>
                        <a:effectLst>
                          <a:outerShdw dist="25400" dir="5400000" algn="ctr" rotWithShape="0">
                            <a:srgbClr val="808080">
                              <a:alpha val="35001"/>
                            </a:srgbClr>
                          </a:outerShdw>
                        </a:effec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58" o:spid="_x0000_s1026" type="#_x0000_t13" style="position:absolute;margin-left:356.1pt;margin-top:13.2pt;width:23.25pt;height:80.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" fillcolor="#cfc" strokecolor="#4a7ebb" strokeweight="1.5pt">
                <v:shadow on="t" opacity="22938f" offset="0"/>
                <v:textbox inset=",7.2pt,,7.2pt"/>
                <w10:wrap type="tight"/>
              </v:shape>
            </w:pict>
          </mc:Fallback>
        </mc:AlternateContent>
      </w:r>
      <w:r w:rsidRPr="00851652">
        <w:rPr>
          <w:noProof/>
          <w:lang w:val="en-US"/>
        </w:rPr>
        <mc:AlternateContent>
          <mc:Choice Requires="wps">
            <w:drawing>
              <wp:anchor distT="0" distB="0" distL="114300" distR="114300" simplePos="0" relativeHeight="251673600" behindDoc="0" locked="0" layoutInCell="1" allowOverlap="1" wp14:anchorId="19D19302" wp14:editId="18017D4F">
                <wp:simplePos x="0" y="0"/>
                <wp:positionH relativeFrom="column">
                  <wp:posOffset>3409950</wp:posOffset>
                </wp:positionH>
                <wp:positionV relativeFrom="paragraph">
                  <wp:posOffset>133985</wp:posOffset>
                </wp:positionV>
                <wp:extent cx="303530" cy="1019175"/>
                <wp:effectExtent l="0" t="38100" r="39370" b="104775"/>
                <wp:wrapTight wrapText="bothSides">
                  <wp:wrapPolygon edited="0">
                    <wp:start x="13556" y="-807"/>
                    <wp:lineTo x="0" y="3634"/>
                    <wp:lineTo x="0" y="15746"/>
                    <wp:lineTo x="13556" y="19379"/>
                    <wp:lineTo x="13556" y="23417"/>
                    <wp:lineTo x="18979" y="23417"/>
                    <wp:lineTo x="23046" y="12920"/>
                    <wp:lineTo x="23046" y="6460"/>
                    <wp:lineTo x="20335" y="-807"/>
                    <wp:lineTo x="13556" y="-807"/>
                  </wp:wrapPolygon>
                </wp:wrapTight>
                <wp:docPr id="57" name="Right Arrow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1019175"/>
                        </a:xfrm>
                        <a:prstGeom prst="rightArrow">
                          <a:avLst>
                            <a:gd name="adj1" fmla="val 50000"/>
                            <a:gd name="adj2" fmla="val 25000"/>
                          </a:avLst>
                        </a:prstGeom>
                        <a:solidFill>
                          <a:srgbClr val="CCFFCC"/>
                        </a:solidFill>
                        <a:ln w="19050">
                          <a:solidFill>
                            <a:srgbClr val="4A7EBB"/>
                          </a:solidFill>
                          <a:miter lim="800000"/>
                          <a:headEnd/>
                          <a:tailEnd/>
                        </a:ln>
                        <a:effectLst>
                          <a:outerShdw dist="25400" dir="5400000" algn="ctr" rotWithShape="0">
                            <a:srgbClr val="808080">
                              <a:alpha val="35001"/>
                            </a:srgbClr>
                          </a:outerShdw>
                        </a:effec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Right Arrow 57" o:spid="_x0000_s1026" type="#_x0000_t13" style="position:absolute;margin-left:268.5pt;margin-top:10.55pt;width:23.9pt;height:80.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" fillcolor="#cfc" strokecolor="#4a7ebb" strokeweight="1.5pt">
                <v:shadow on="t" opacity="22938f" offset="0"/>
                <v:textbox inset=",7.2pt,,7.2pt"/>
                <w10:wrap type="tight"/>
              </v:shape>
            </w:pict>
          </mc:Fallback>
        </mc:AlternateContent>
      </w:r>
    </w:p>
    <w:p w:rsidR="00E3460E" w:rsidRPr="00851652" w:rsidRDefault="00E3460E" w:rsidP="003E3AFE">
      <w:pPr>
        <w:pStyle w:val="subpar"/>
        <w:numPr>
          <w:ilvl w:val="0"/>
          <w:numId w:val="0"/>
        </w:numPr>
        <w:spacing w:before="0"/>
        <w:ind w:left="288"/>
        <w:rPr>
          <w:lang w:val="en-US"/>
        </w:rPr>
      </w:pPr>
    </w:p>
    <w:p w:rsidR="00E3460E" w:rsidRPr="00851652" w:rsidRDefault="00DC37A6" w:rsidP="003E3AFE">
      <w:pPr>
        <w:pStyle w:val="subpar"/>
        <w:numPr>
          <w:ilvl w:val="0"/>
          <w:numId w:val="0"/>
        </w:numPr>
        <w:spacing w:before="0"/>
        <w:ind w:left="288"/>
        <w:rPr>
          <w:lang w:val="en-US"/>
        </w:rPr>
      </w:pPr>
      <w:r w:rsidRPr="00851652">
        <w:rPr>
          <w:noProof/>
          <w:lang w:val="en-US"/>
        </w:rPr>
        <mc:AlternateContent>
          <mc:Choice Requires="wps">
            <w:drawing>
              <wp:anchor distT="0" distB="0" distL="114300" distR="114300" simplePos="0" relativeHeight="251665408" behindDoc="0" locked="0" layoutInCell="1" allowOverlap="1" wp14:anchorId="7F94F6A7" wp14:editId="10C75656">
                <wp:simplePos x="0" y="0"/>
                <wp:positionH relativeFrom="column">
                  <wp:posOffset>2600325</wp:posOffset>
                </wp:positionH>
                <wp:positionV relativeFrom="paragraph">
                  <wp:posOffset>49530</wp:posOffset>
                </wp:positionV>
                <wp:extent cx="809625" cy="683260"/>
                <wp:effectExtent l="0" t="0" r="9525" b="2540"/>
                <wp:wrapTight wrapText="bothSides">
                  <wp:wrapPolygon edited="0">
                    <wp:start x="0" y="0"/>
                    <wp:lineTo x="0" y="21078"/>
                    <wp:lineTo x="21346" y="21078"/>
                    <wp:lineTo x="21346" y="0"/>
                    <wp:lineTo x="0" y="0"/>
                  </wp:wrapPolygon>
                </wp:wrapTight>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683260"/>
                        </a:xfrm>
                        <a:prstGeom prst="rect">
                          <a:avLst/>
                        </a:prstGeom>
                        <a:solidFill>
                          <a:srgbClr val="E5B8B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5359" w:rsidRDefault="004E5359" w:rsidP="00851652">
                            <w:pPr>
                              <w:tabs>
                                <w:tab w:val="left" w:pos="920"/>
                              </w:tabs>
                              <w:jc w:val="center"/>
                            </w:pPr>
                            <w:r>
                              <w:rPr>
                                <w:sz w:val="18"/>
                              </w:rPr>
                              <w:t>Probabilistic and susceptibility analysis</w:t>
                            </w:r>
                          </w:p>
                        </w:txbxContent>
                      </wps:txbx>
                      <wps:bodyPr rot="0" vert="horz" wrap="square" lIns="91440" tIns="72000" rIns="91440" bIns="72000" anchor="t" anchorCtr="0" upright="1">
                        <a:noAutofit/>
                      </wps:bodyPr>
                    </wps:wsp>
                  </a:graphicData>
                </a:graphic>
                <wp14:sizeRelH relativeFrom="page">
                  <wp14:pctWidth>0</wp14:pctWidth>
                </wp14:sizeRelH>
                <wp14:sizeRelV relativeFrom="margin">
                  <wp14:pctHeight>0</wp14:pctHeight>
                </wp14:sizeRelV>
              </wp:anchor>
            </w:drawing>
          </mc:Choice>
          <mc:Fallback>
            <w:pict>
              <v:shape id="Text Box 48" o:spid="_x0000_s1040" type="#_x0000_t202" style="position:absolute;left:0;text-align:left;margin-left:204.75pt;margin-top:3.9pt;width:63.75pt;height:53.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" fillcolor="#e5b8b7" stroked="f">
                <v:textbox inset=",2mm,,2mm">
                  <w:txbxContent>
                    <w:p w:rsidR="004E5359" w:rsidRDefault="004E5359" w:rsidP="00851652">
                      <w:pPr>
                        <w:tabs>
                          <w:tab w:val="left" w:pos="920"/>
                        </w:tabs>
                        <w:jc w:val="center"/>
                      </w:pPr>
                      <w:r>
                        <w:rPr>
                          <w:sz w:val="18"/>
                        </w:rPr>
                        <w:t>Probabilistic and susceptibility analysis</w:t>
                      </w:r>
                    </w:p>
                  </w:txbxContent>
                </v:textbox>
                <w10:wrap type="tight"/>
              </v:shape>
            </w:pict>
          </mc:Fallback>
        </mc:AlternateContent>
      </w:r>
      <w:r w:rsidRPr="00851652">
        <w:rPr>
          <w:noProof/>
          <w:lang w:val="en-US"/>
        </w:rPr>
        <mc:AlternateContent>
          <mc:Choice Requires="wps">
            <w:drawing>
              <wp:anchor distT="0" distB="0" distL="114300" distR="114300" simplePos="0" relativeHeight="251676672" behindDoc="0" locked="0" layoutInCell="1" allowOverlap="1" wp14:anchorId="2BBC3EFA" wp14:editId="6FC8B709">
                <wp:simplePos x="0" y="0"/>
                <wp:positionH relativeFrom="column">
                  <wp:posOffset>1431925</wp:posOffset>
                </wp:positionH>
                <wp:positionV relativeFrom="paragraph">
                  <wp:posOffset>88265</wp:posOffset>
                </wp:positionV>
                <wp:extent cx="809625" cy="588010"/>
                <wp:effectExtent l="0" t="0" r="9525" b="2540"/>
                <wp:wrapTight wrapText="bothSides">
                  <wp:wrapPolygon edited="0">
                    <wp:start x="0" y="0"/>
                    <wp:lineTo x="0" y="20994"/>
                    <wp:lineTo x="21346" y="20994"/>
                    <wp:lineTo x="21346" y="0"/>
                    <wp:lineTo x="0" y="0"/>
                  </wp:wrapPolygon>
                </wp:wrapTight>
                <wp:docPr id="94"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588010"/>
                        </a:xfrm>
                        <a:prstGeom prst="rect">
                          <a:avLst/>
                        </a:prstGeom>
                        <a:solidFill>
                          <a:srgbClr val="E5B8B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5359" w:rsidRPr="008550F3" w:rsidRDefault="004E5359" w:rsidP="00E3460E">
                            <w:pPr>
                              <w:tabs>
                                <w:tab w:val="left" w:pos="920"/>
                              </w:tabs>
                              <w:jc w:val="center"/>
                              <w:rPr>
                                <w:sz w:val="16"/>
                              </w:rPr>
                            </w:pPr>
                            <w:r w:rsidRPr="000D13C3">
                              <w:rPr>
                                <w:sz w:val="16"/>
                              </w:rPr>
                              <w:t>Engagement</w:t>
                            </w:r>
                            <w:r>
                              <w:rPr>
                                <w:sz w:val="16"/>
                              </w:rPr>
                              <w:t xml:space="preserve"> /</w:t>
                            </w:r>
                            <w:r w:rsidRPr="008550F3">
                              <w:rPr>
                                <w:sz w:val="16"/>
                              </w:rPr>
                              <w:t xml:space="preserve"> dissemination strategy</w:t>
                            </w:r>
                          </w:p>
                        </w:txbxContent>
                      </wps:txbx>
                      <wps:bodyPr rot="0" vert="horz" wrap="square" lIns="91440" tIns="0" rIns="91440" bIns="91440" anchor="t" anchorCtr="0" upright="1">
                        <a:noAutofit/>
                      </wps:bodyPr>
                    </wps:wsp>
                  </a:graphicData>
                </a:graphic>
                <wp14:sizeRelH relativeFrom="page">
                  <wp14:pctWidth>0</wp14:pctWidth>
                </wp14:sizeRelH>
                <wp14:sizeRelV relativeFrom="margin">
                  <wp14:pctHeight>0</wp14:pctHeight>
                </wp14:sizeRelV>
              </wp:anchor>
            </w:drawing>
          </mc:Choice>
          <mc:Fallback>
            <w:pict>
              <v:shape id="Text Box 94" o:spid="_x0000_s1041" type="#_x0000_t202" style="position:absolute;left:0;text-align:left;margin-left:112.75pt;margin-top:6.95pt;width:63.75pt;height:46.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" fillcolor="#e5b8b7" stroked="f">
                <v:textbox inset=",0,,7.2pt">
                  <w:txbxContent>
                    <w:p w:rsidR="004E5359" w:rsidRPr="008550F3" w:rsidRDefault="004E5359" w:rsidP="00E3460E">
                      <w:pPr>
                        <w:tabs>
                          <w:tab w:val="left" w:pos="920"/>
                        </w:tabs>
                        <w:jc w:val="center"/>
                        <w:rPr>
                          <w:sz w:val="16"/>
                        </w:rPr>
                      </w:pPr>
                      <w:r w:rsidRPr="000D13C3">
                        <w:rPr>
                          <w:sz w:val="16"/>
                        </w:rPr>
                        <w:t>Engagement</w:t>
                      </w:r>
                      <w:r>
                        <w:rPr>
                          <w:sz w:val="16"/>
                        </w:rPr>
                        <w:t xml:space="preserve"> /</w:t>
                      </w:r>
                      <w:r w:rsidRPr="008550F3">
                        <w:rPr>
                          <w:sz w:val="16"/>
                        </w:rPr>
                        <w:t xml:space="preserve"> dissemination strategy</w:t>
                      </w:r>
                    </w:p>
                  </w:txbxContent>
                </v:textbox>
                <w10:wrap type="tight"/>
              </v:shape>
            </w:pict>
          </mc:Fallback>
        </mc:AlternateContent>
      </w:r>
    </w:p>
    <w:p w:rsidR="00E3460E" w:rsidRPr="00851652" w:rsidRDefault="00E3460E" w:rsidP="003E3AFE">
      <w:pPr>
        <w:pStyle w:val="subpar"/>
        <w:numPr>
          <w:ilvl w:val="0"/>
          <w:numId w:val="0"/>
        </w:numPr>
        <w:spacing w:before="0"/>
        <w:ind w:left="288"/>
        <w:rPr>
          <w:lang w:val="en-US"/>
        </w:rPr>
      </w:pPr>
    </w:p>
    <w:p w:rsidR="00E3460E" w:rsidRPr="00851652" w:rsidRDefault="00E3460E" w:rsidP="003E3AFE">
      <w:pPr>
        <w:pStyle w:val="subpar"/>
        <w:numPr>
          <w:ilvl w:val="0"/>
          <w:numId w:val="0"/>
        </w:numPr>
        <w:spacing w:before="0"/>
        <w:ind w:left="288"/>
        <w:rPr>
          <w:lang w:val="en-US"/>
        </w:rPr>
      </w:pPr>
    </w:p>
    <w:p w:rsidR="00E3460E" w:rsidRPr="00851652" w:rsidRDefault="00E3460E" w:rsidP="003E3AFE">
      <w:pPr>
        <w:pStyle w:val="subpar"/>
        <w:numPr>
          <w:ilvl w:val="0"/>
          <w:numId w:val="0"/>
        </w:numPr>
        <w:spacing w:before="0"/>
        <w:ind w:left="288"/>
        <w:rPr>
          <w:lang w:val="en-US"/>
        </w:rPr>
      </w:pPr>
    </w:p>
    <w:p w:rsidR="00E3460E" w:rsidRPr="00851652" w:rsidRDefault="00E3460E" w:rsidP="003E3AFE">
      <w:pPr>
        <w:pStyle w:val="subpar"/>
        <w:numPr>
          <w:ilvl w:val="0"/>
          <w:numId w:val="0"/>
        </w:numPr>
        <w:spacing w:before="0"/>
        <w:ind w:left="720"/>
        <w:rPr>
          <w:i/>
          <w:lang w:val="en-US"/>
        </w:rPr>
      </w:pPr>
      <w:r w:rsidRPr="00851652">
        <w:rPr>
          <w:i/>
          <w:lang w:val="en-US"/>
        </w:rPr>
        <w:t>Figure 1: Elements of Consulting Engagement 2</w:t>
      </w:r>
    </w:p>
    <w:p w:rsidR="00E3460E" w:rsidRPr="00851652" w:rsidRDefault="00E3460E" w:rsidP="00851652">
      <w:pPr>
        <w:pStyle w:val="SecHeading"/>
        <w:rPr>
          <w:lang w:val="en-US"/>
        </w:rPr>
      </w:pPr>
      <w:r w:rsidRPr="00851652">
        <w:rPr>
          <w:lang w:val="en-US"/>
        </w:rPr>
        <w:t>Phase 1: Preparatory Stage</w:t>
      </w:r>
    </w:p>
    <w:p w:rsidR="00E3460E" w:rsidRPr="00851652" w:rsidRDefault="00E3460E" w:rsidP="00851652">
      <w:pPr>
        <w:pStyle w:val="Paragraph"/>
        <w:rPr>
          <w:lang w:val="en-US"/>
        </w:rPr>
      </w:pPr>
      <w:r w:rsidRPr="00851652">
        <w:rPr>
          <w:lang w:val="en-US"/>
        </w:rPr>
        <w:t>This phase includes three activities:</w:t>
      </w:r>
    </w:p>
    <w:p w:rsidR="00E3460E" w:rsidRPr="00851652" w:rsidRDefault="00E3460E" w:rsidP="00851652">
      <w:pPr>
        <w:pStyle w:val="subpar"/>
        <w:rPr>
          <w:lang w:val="en-US"/>
        </w:rPr>
      </w:pPr>
      <w:r w:rsidRPr="00851652">
        <w:rPr>
          <w:lang w:val="en-US"/>
        </w:rPr>
        <w:t>Participatory hazard selection</w:t>
      </w:r>
      <w:r w:rsidR="008C275D" w:rsidRPr="00851652">
        <w:rPr>
          <w:lang w:val="en-US"/>
        </w:rPr>
        <w:t xml:space="preserve">: </w:t>
      </w:r>
      <w:r w:rsidRPr="00851652">
        <w:rPr>
          <w:lang w:val="en-US"/>
        </w:rPr>
        <w:t>For each city, three priority hazards affecting it must be assessed under this Consulting Engagement, at least one of these being a slow-onset hazard. Especially (but not only) the following hazards shall be considered:</w:t>
      </w:r>
    </w:p>
    <w:p w:rsidR="00E3460E" w:rsidRPr="00851652" w:rsidRDefault="00E3460E" w:rsidP="00851652">
      <w:pPr>
        <w:pStyle w:val="subpar"/>
        <w:rPr>
          <w:lang w:val="en-US"/>
        </w:rPr>
      </w:pPr>
      <w:r w:rsidRPr="00851652">
        <w:rPr>
          <w:lang w:val="en-US"/>
        </w:rPr>
        <w:t>Rapid-onset hazards:</w:t>
      </w:r>
    </w:p>
    <w:p w:rsidR="00E3460E" w:rsidRPr="00851652" w:rsidRDefault="00E3460E" w:rsidP="00851652">
      <w:pPr>
        <w:numPr>
          <w:ilvl w:val="0"/>
          <w:numId w:val="20"/>
        </w:numPr>
        <w:tabs>
          <w:tab w:val="clear" w:pos="-360"/>
          <w:tab w:val="num" w:pos="709"/>
        </w:tabs>
        <w:suppressAutoHyphens/>
        <w:ind w:left="1440" w:hanging="270"/>
        <w:jc w:val="both"/>
        <w:rPr>
          <w:bCs/>
          <w:lang w:val="en-US"/>
        </w:rPr>
      </w:pPr>
      <w:r w:rsidRPr="00851652">
        <w:rPr>
          <w:bCs/>
          <w:lang w:val="en-US"/>
        </w:rPr>
        <w:t>Coastal flooding, storm surge, and different levels of sea level rise;</w:t>
      </w:r>
    </w:p>
    <w:p w:rsidR="00E3460E" w:rsidRPr="00851652" w:rsidRDefault="00E3460E" w:rsidP="00851652">
      <w:pPr>
        <w:numPr>
          <w:ilvl w:val="0"/>
          <w:numId w:val="20"/>
        </w:numPr>
        <w:tabs>
          <w:tab w:val="clear" w:pos="-360"/>
          <w:tab w:val="num" w:pos="709"/>
        </w:tabs>
        <w:suppressAutoHyphens/>
        <w:ind w:left="1440" w:hanging="270"/>
        <w:jc w:val="both"/>
        <w:rPr>
          <w:bCs/>
        </w:rPr>
      </w:pPr>
      <w:r w:rsidRPr="00851652">
        <w:rPr>
          <w:bCs/>
          <w:lang w:val="en-US"/>
        </w:rPr>
        <w:t>Inland</w:t>
      </w:r>
      <w:r w:rsidRPr="00851652">
        <w:rPr>
          <w:bCs/>
        </w:rPr>
        <w:t xml:space="preserve"> flooding;</w:t>
      </w:r>
    </w:p>
    <w:p w:rsidR="00E3460E" w:rsidRPr="00851652" w:rsidRDefault="00E3460E" w:rsidP="00851652">
      <w:pPr>
        <w:numPr>
          <w:ilvl w:val="0"/>
          <w:numId w:val="20"/>
        </w:numPr>
        <w:tabs>
          <w:tab w:val="clear" w:pos="-360"/>
          <w:tab w:val="num" w:pos="709"/>
        </w:tabs>
        <w:suppressAutoHyphens/>
        <w:ind w:left="1440" w:hanging="270"/>
        <w:jc w:val="both"/>
        <w:rPr>
          <w:bCs/>
          <w:lang w:val="en-US"/>
        </w:rPr>
      </w:pPr>
      <w:r w:rsidRPr="00851652">
        <w:rPr>
          <w:bCs/>
          <w:lang w:val="en-US"/>
        </w:rPr>
        <w:t>Hurricanes and tropical storm-strength winds;</w:t>
      </w:r>
    </w:p>
    <w:p w:rsidR="00E3460E" w:rsidRPr="00851652" w:rsidRDefault="00E3460E" w:rsidP="00851652">
      <w:pPr>
        <w:numPr>
          <w:ilvl w:val="0"/>
          <w:numId w:val="20"/>
        </w:numPr>
        <w:tabs>
          <w:tab w:val="clear" w:pos="-360"/>
          <w:tab w:val="num" w:pos="709"/>
        </w:tabs>
        <w:suppressAutoHyphens/>
        <w:ind w:left="1440" w:hanging="270"/>
        <w:jc w:val="both"/>
        <w:rPr>
          <w:bCs/>
          <w:lang w:val="en-US"/>
        </w:rPr>
      </w:pPr>
      <w:r w:rsidRPr="00851652">
        <w:rPr>
          <w:bCs/>
          <w:lang w:val="en-US"/>
        </w:rPr>
        <w:t>Seismic activity and its effects (ground shaking, liquefaction, tsunamis, etc.);</w:t>
      </w:r>
    </w:p>
    <w:p w:rsidR="00E3460E" w:rsidRPr="00851652" w:rsidRDefault="00E3460E" w:rsidP="00851652">
      <w:pPr>
        <w:numPr>
          <w:ilvl w:val="0"/>
          <w:numId w:val="20"/>
        </w:numPr>
        <w:tabs>
          <w:tab w:val="clear" w:pos="-360"/>
          <w:tab w:val="num" w:pos="709"/>
        </w:tabs>
        <w:suppressAutoHyphens/>
        <w:ind w:left="1440" w:hanging="270"/>
        <w:jc w:val="both"/>
        <w:rPr>
          <w:bCs/>
        </w:rPr>
      </w:pPr>
      <w:r w:rsidRPr="00851652">
        <w:rPr>
          <w:bCs/>
        </w:rPr>
        <w:t>Volcanic activity;</w:t>
      </w:r>
    </w:p>
    <w:p w:rsidR="00E3460E" w:rsidRPr="00851652" w:rsidRDefault="00E3460E" w:rsidP="00851652">
      <w:pPr>
        <w:numPr>
          <w:ilvl w:val="0"/>
          <w:numId w:val="20"/>
        </w:numPr>
        <w:tabs>
          <w:tab w:val="clear" w:pos="-360"/>
          <w:tab w:val="num" w:pos="709"/>
        </w:tabs>
        <w:suppressAutoHyphens/>
        <w:ind w:left="1440" w:hanging="270"/>
        <w:jc w:val="both"/>
        <w:rPr>
          <w:bCs/>
        </w:rPr>
      </w:pPr>
      <w:r w:rsidRPr="00851652">
        <w:rPr>
          <w:bCs/>
        </w:rPr>
        <w:t>Landslides;</w:t>
      </w:r>
    </w:p>
    <w:p w:rsidR="00E3460E" w:rsidRPr="00851652" w:rsidRDefault="00E3460E" w:rsidP="00851652">
      <w:pPr>
        <w:numPr>
          <w:ilvl w:val="0"/>
          <w:numId w:val="20"/>
        </w:numPr>
        <w:tabs>
          <w:tab w:val="clear" w:pos="-360"/>
          <w:tab w:val="num" w:pos="709"/>
        </w:tabs>
        <w:suppressAutoHyphens/>
        <w:ind w:left="1440" w:hanging="270"/>
        <w:jc w:val="both"/>
        <w:rPr>
          <w:bCs/>
        </w:rPr>
      </w:pPr>
      <w:r w:rsidRPr="00851652">
        <w:rPr>
          <w:bCs/>
        </w:rPr>
        <w:t>Wildfires;</w:t>
      </w:r>
    </w:p>
    <w:p w:rsidR="00E3460E" w:rsidRPr="00851652" w:rsidRDefault="00E3460E" w:rsidP="00851652">
      <w:pPr>
        <w:pStyle w:val="subpar"/>
      </w:pPr>
      <w:r w:rsidRPr="00851652">
        <w:t>Slow-onset hazards:</w:t>
      </w:r>
    </w:p>
    <w:p w:rsidR="00E3460E" w:rsidRPr="00851652" w:rsidRDefault="00E3460E" w:rsidP="00851652">
      <w:pPr>
        <w:numPr>
          <w:ilvl w:val="0"/>
          <w:numId w:val="20"/>
        </w:numPr>
        <w:tabs>
          <w:tab w:val="clear" w:pos="-360"/>
          <w:tab w:val="num" w:pos="709"/>
        </w:tabs>
        <w:suppressAutoHyphens/>
        <w:ind w:left="1440" w:hanging="270"/>
        <w:jc w:val="both"/>
        <w:rPr>
          <w:bCs/>
          <w:lang w:val="en-US"/>
        </w:rPr>
      </w:pPr>
      <w:r w:rsidRPr="00851652">
        <w:rPr>
          <w:bCs/>
          <w:lang w:val="en-US"/>
        </w:rPr>
        <w:t>Heat waves and Cold waves;</w:t>
      </w:r>
    </w:p>
    <w:p w:rsidR="00E3460E" w:rsidRPr="00851652" w:rsidRDefault="00E3460E" w:rsidP="00851652">
      <w:pPr>
        <w:numPr>
          <w:ilvl w:val="0"/>
          <w:numId w:val="20"/>
        </w:numPr>
        <w:tabs>
          <w:tab w:val="clear" w:pos="-360"/>
          <w:tab w:val="num" w:pos="709"/>
        </w:tabs>
        <w:suppressAutoHyphens/>
        <w:ind w:left="1440" w:hanging="270"/>
        <w:jc w:val="both"/>
        <w:rPr>
          <w:bCs/>
          <w:lang w:val="en-US"/>
        </w:rPr>
      </w:pPr>
      <w:r w:rsidRPr="00851652">
        <w:rPr>
          <w:bCs/>
          <w:lang w:val="en-US"/>
        </w:rPr>
        <w:t>Glacier retreat and its effects;</w:t>
      </w:r>
    </w:p>
    <w:p w:rsidR="00E3460E" w:rsidRPr="00851652" w:rsidRDefault="00E3460E" w:rsidP="00851652">
      <w:pPr>
        <w:numPr>
          <w:ilvl w:val="0"/>
          <w:numId w:val="20"/>
        </w:numPr>
        <w:tabs>
          <w:tab w:val="clear" w:pos="-360"/>
          <w:tab w:val="num" w:pos="709"/>
        </w:tabs>
        <w:suppressAutoHyphens/>
        <w:ind w:left="1440" w:hanging="270"/>
        <w:jc w:val="both"/>
        <w:rPr>
          <w:bCs/>
          <w:lang w:val="en-US"/>
        </w:rPr>
      </w:pPr>
      <w:r w:rsidRPr="00851652">
        <w:rPr>
          <w:bCs/>
          <w:lang w:val="en-US"/>
        </w:rPr>
        <w:t>Coastal erosion (also taking into account sea-level rise)</w:t>
      </w:r>
    </w:p>
    <w:p w:rsidR="00E3460E" w:rsidRPr="00851652" w:rsidRDefault="00E3460E" w:rsidP="00851652">
      <w:pPr>
        <w:numPr>
          <w:ilvl w:val="0"/>
          <w:numId w:val="20"/>
        </w:numPr>
        <w:tabs>
          <w:tab w:val="clear" w:pos="-360"/>
          <w:tab w:val="num" w:pos="709"/>
        </w:tabs>
        <w:suppressAutoHyphens/>
        <w:ind w:left="1440" w:hanging="270"/>
        <w:jc w:val="both"/>
        <w:rPr>
          <w:bCs/>
        </w:rPr>
      </w:pPr>
      <w:r w:rsidRPr="00851652">
        <w:rPr>
          <w:bCs/>
        </w:rPr>
        <w:t>Coral losses;</w:t>
      </w:r>
    </w:p>
    <w:p w:rsidR="00E3460E" w:rsidRPr="00851652" w:rsidRDefault="00E3460E" w:rsidP="00851652">
      <w:pPr>
        <w:numPr>
          <w:ilvl w:val="0"/>
          <w:numId w:val="20"/>
        </w:numPr>
        <w:tabs>
          <w:tab w:val="clear" w:pos="-360"/>
          <w:tab w:val="num" w:pos="709"/>
        </w:tabs>
        <w:suppressAutoHyphens/>
        <w:ind w:left="1440" w:hanging="270"/>
        <w:jc w:val="both"/>
        <w:rPr>
          <w:bCs/>
        </w:rPr>
      </w:pPr>
      <w:r w:rsidRPr="00851652">
        <w:rPr>
          <w:bCs/>
        </w:rPr>
        <w:t>Groundwater salinization</w:t>
      </w:r>
    </w:p>
    <w:p w:rsidR="00E3460E" w:rsidRPr="00851652" w:rsidRDefault="00E3460E" w:rsidP="00851652">
      <w:pPr>
        <w:numPr>
          <w:ilvl w:val="0"/>
          <w:numId w:val="20"/>
        </w:numPr>
        <w:tabs>
          <w:tab w:val="clear" w:pos="-360"/>
          <w:tab w:val="num" w:pos="709"/>
        </w:tabs>
        <w:suppressAutoHyphens/>
        <w:ind w:left="1440" w:hanging="270"/>
        <w:jc w:val="both"/>
        <w:rPr>
          <w:bCs/>
        </w:rPr>
      </w:pPr>
      <w:r w:rsidRPr="00851652">
        <w:rPr>
          <w:bCs/>
        </w:rPr>
        <w:t>Drought.</w:t>
      </w:r>
    </w:p>
    <w:p w:rsidR="00E3460E" w:rsidRPr="00851652" w:rsidRDefault="00E3460E" w:rsidP="00851652">
      <w:pPr>
        <w:numPr>
          <w:ilvl w:val="0"/>
          <w:numId w:val="20"/>
        </w:numPr>
        <w:tabs>
          <w:tab w:val="clear" w:pos="-360"/>
          <w:tab w:val="num" w:pos="709"/>
        </w:tabs>
        <w:suppressAutoHyphens/>
        <w:ind w:left="1440" w:hanging="270"/>
        <w:jc w:val="both"/>
        <w:rPr>
          <w:bCs/>
          <w:lang w:val="en-US"/>
        </w:rPr>
      </w:pPr>
      <w:r w:rsidRPr="00851652">
        <w:rPr>
          <w:bCs/>
          <w:lang w:val="en-US"/>
        </w:rPr>
        <w:t>(Further) Effects of changes in minimum or maximum temperatures, precipitation, insolation, and in seasonal climatic patterns (e.g. food and water shortages).</w:t>
      </w:r>
    </w:p>
    <w:p w:rsidR="00E3460E" w:rsidRPr="00851652" w:rsidRDefault="00E3460E" w:rsidP="00851652">
      <w:pPr>
        <w:pStyle w:val="Paragraph"/>
        <w:rPr>
          <w:lang w:val="en-US"/>
        </w:rPr>
      </w:pPr>
      <w:r w:rsidRPr="00851652">
        <w:rPr>
          <w:lang w:val="en-US"/>
        </w:rPr>
        <w:t>The hazard selection needs to be based on criteria to be agreed with national and local governments (and their implementing agencies responsible for urban planning and disaster risk reduction) and in consultation with Bank staff.</w:t>
      </w:r>
    </w:p>
    <w:p w:rsidR="00E3460E" w:rsidRPr="00851652" w:rsidRDefault="00E3460E" w:rsidP="00851652">
      <w:pPr>
        <w:pStyle w:val="Paragraph"/>
      </w:pPr>
      <w:r w:rsidRPr="00851652">
        <w:rPr>
          <w:lang w:val="en-US"/>
        </w:rPr>
        <w:t>Hazards shall be selected using a multi-criteria analysis for comparing and prioritizing them. Criteria should include, at a minimum, hazard frequency and recurrence, the area/population potentially affected, potential impact in key sectors (energy, transport, water, and economic activities, among others), and the pertinence of in-depth analysis for the hazard (e.g. based on local priorities, availability of necessary data, and existence of similar studies).</w:t>
      </w:r>
      <w:r w:rsidRPr="00851652">
        <w:rPr>
          <w:rStyle w:val="FootnoteReference"/>
          <w:szCs w:val="24"/>
        </w:rPr>
        <w:footnoteReference w:id="3"/>
      </w:r>
      <w:r w:rsidRPr="00851652">
        <w:rPr>
          <w:lang w:val="en-US"/>
        </w:rPr>
        <w:t xml:space="preserve"> </w:t>
      </w:r>
      <w:r w:rsidRPr="00851652">
        <w:t>The final selection must be approved by the IDB.</w:t>
      </w:r>
    </w:p>
    <w:p w:rsidR="00E3460E" w:rsidRPr="00851652" w:rsidRDefault="00E3460E" w:rsidP="00851652">
      <w:pPr>
        <w:pStyle w:val="subpar"/>
        <w:rPr>
          <w:lang w:val="en-US"/>
        </w:rPr>
      </w:pPr>
      <w:r w:rsidRPr="00851652">
        <w:rPr>
          <w:lang w:val="en-US"/>
        </w:rPr>
        <w:t>Stakeholder analysis</w:t>
      </w:r>
      <w:r w:rsidR="007C1F6B">
        <w:rPr>
          <w:lang w:val="en-US"/>
        </w:rPr>
        <w:t xml:space="preserve">. </w:t>
      </w:r>
      <w:r w:rsidRPr="00851652">
        <w:rPr>
          <w:lang w:val="en-US"/>
        </w:rPr>
        <w:t>Identify public and private key actors on the local, state, and national level which need to be involved in the preparation of the study and in the application of its results. Institutional capacities and opportunities regarding risk reduction shall be assessed and current relevant initiatives identified (e.g. in the areas of urban planning, definition of land use regulations, development planning and institutional budgets).</w:t>
      </w:r>
      <w:r w:rsidRPr="00851652">
        <w:rPr>
          <w:rStyle w:val="FootnoteReference"/>
          <w:lang w:val="en-US"/>
        </w:rPr>
        <w:footnoteReference w:id="4"/>
      </w:r>
    </w:p>
    <w:p w:rsidR="00E3460E" w:rsidRPr="00851652" w:rsidRDefault="00E3460E" w:rsidP="00851652">
      <w:pPr>
        <w:pStyle w:val="subpar"/>
        <w:rPr>
          <w:lang w:val="en-US"/>
        </w:rPr>
      </w:pPr>
      <w:r w:rsidRPr="00851652">
        <w:rPr>
          <w:lang w:val="en-US"/>
          <w:rPrChange w:id="46" w:author="Dianela Avila" w:date="2014-07-10T18:31:00Z">
            <w:rPr/>
          </w:rPrChange>
        </w:rPr>
        <w:t>Engagement and dissemination strategy</w:t>
      </w:r>
      <w:r w:rsidR="007C1F6B" w:rsidRPr="00851652">
        <w:rPr>
          <w:lang w:val="en-US"/>
          <w:rPrChange w:id="47" w:author="Dianela Avila" w:date="2014-07-10T18:31:00Z">
            <w:rPr/>
          </w:rPrChange>
        </w:rPr>
        <w:t xml:space="preserve">. </w:t>
      </w:r>
      <w:r w:rsidRPr="00851652">
        <w:rPr>
          <w:lang w:val="en-US"/>
        </w:rPr>
        <w:t xml:space="preserve">An engagement strategy considering different levels of participation shall be designed, including a list of potential focal points representing each stakeholder and of the activities to be undertaken to ensure an effective validation and dissemination of the study results. The strategy shall involve relevant public and private stakeholders from the national and sub-national level. </w:t>
      </w:r>
    </w:p>
    <w:p w:rsidR="00E3460E" w:rsidRPr="00851652" w:rsidRDefault="00E3460E" w:rsidP="00851652">
      <w:pPr>
        <w:pStyle w:val="SecHeading"/>
        <w:rPr>
          <w:lang w:val="en-US"/>
        </w:rPr>
      </w:pPr>
      <w:r w:rsidRPr="00851652">
        <w:rPr>
          <w:lang w:val="en-US"/>
        </w:rPr>
        <w:t>Phase 2: Vulnerability Analysis</w:t>
      </w:r>
    </w:p>
    <w:p w:rsidR="00E3460E" w:rsidRPr="00851652" w:rsidRDefault="00E3460E" w:rsidP="00851652">
      <w:pPr>
        <w:pStyle w:val="Paragraph"/>
        <w:rPr>
          <w:lang w:val="en-US"/>
        </w:rPr>
      </w:pPr>
      <w:r w:rsidRPr="00851652">
        <w:rPr>
          <w:lang w:val="en-US"/>
        </w:rPr>
        <w:t>Analysis of Causes of Vulnerability</w:t>
      </w:r>
      <w:r w:rsidR="007C1F6B" w:rsidRPr="00851652">
        <w:rPr>
          <w:lang w:val="en-US"/>
        </w:rPr>
        <w:t xml:space="preserve">. </w:t>
      </w:r>
      <w:r w:rsidRPr="00851652">
        <w:rPr>
          <w:lang w:val="en-US"/>
        </w:rPr>
        <w:t>This analysis shall identify infrastructure-related, institutional, social, and economic causes of vulnerability associated with the prioritized hazards. The analysis shall make use of site visits and stakeholder consultations in the form of interviews and focus group discussions.</w:t>
      </w:r>
      <w:r w:rsidRPr="00851652">
        <w:rPr>
          <w:rStyle w:val="FootnoteReference"/>
          <w:szCs w:val="24"/>
          <w:lang w:val="en-US"/>
        </w:rPr>
        <w:footnoteReference w:id="5"/>
      </w:r>
    </w:p>
    <w:p w:rsidR="00E3460E" w:rsidRPr="00851652" w:rsidRDefault="00E3460E" w:rsidP="00851652">
      <w:pPr>
        <w:pStyle w:val="Paragraph"/>
        <w:rPr>
          <w:lang w:val="en-US"/>
        </w:rPr>
      </w:pPr>
      <w:r w:rsidRPr="00851652">
        <w:rPr>
          <w:lang w:val="en-US"/>
        </w:rPr>
        <w:t>Probabilistic and Susceptibility Analysis</w:t>
      </w:r>
      <w:r w:rsidR="007C1F6B">
        <w:rPr>
          <w:lang w:val="en-US"/>
        </w:rPr>
        <w:t xml:space="preserve">. </w:t>
      </w:r>
      <w:r w:rsidRPr="00851652">
        <w:rPr>
          <w:lang w:val="en-US"/>
        </w:rPr>
        <w:t xml:space="preserve">The consulting firm will undertake the following activities for the selected hazards, taking into account the technical details </w:t>
      </w:r>
      <w:r w:rsidRPr="00851652">
        <w:rPr>
          <w:bCs/>
          <w:lang w:val="en-US"/>
        </w:rPr>
        <w:t xml:space="preserve">provided </w:t>
      </w:r>
      <w:r w:rsidRPr="00851652">
        <w:rPr>
          <w:lang w:val="en-US"/>
        </w:rPr>
        <w:t>in Annex I of these Terms of Reference:</w:t>
      </w:r>
    </w:p>
    <w:p w:rsidR="00E3460E" w:rsidRPr="00851652" w:rsidRDefault="00E3460E" w:rsidP="00851652">
      <w:pPr>
        <w:pStyle w:val="Paragraph"/>
        <w:rPr>
          <w:lang w:val="en-US"/>
        </w:rPr>
      </w:pPr>
      <w:r w:rsidRPr="00851652">
        <w:rPr>
          <w:b/>
          <w:lang w:val="en-US"/>
        </w:rPr>
        <w:t>Identify and summarize available information</w:t>
      </w:r>
      <w:r w:rsidRPr="00851652">
        <w:rPr>
          <w:lang w:val="en-US"/>
        </w:rPr>
        <w:t>, including historical disaster data, risk information (hazard, exposure, and vulnerability), and regional climate change model outputs and studies.</w:t>
      </w:r>
    </w:p>
    <w:p w:rsidR="00E3460E" w:rsidRPr="00851652" w:rsidRDefault="00E3460E" w:rsidP="00851652">
      <w:pPr>
        <w:pStyle w:val="SubHeading1"/>
        <w:rPr>
          <w:lang w:val="en-US"/>
        </w:rPr>
      </w:pPr>
      <w:r w:rsidRPr="00851652">
        <w:rPr>
          <w:lang w:val="en-US"/>
        </w:rPr>
        <w:t>For inland flooding, coastal flooding, seismic activity and its effects, and hurricane-strength winds (if selected), develop a probabilistic disaster risk analysis applying the methodology and tools from CAPRA (</w:t>
      </w:r>
      <w:hyperlink r:id="rId12" w:history="1">
        <w:r w:rsidRPr="00851652">
          <w:rPr>
            <w:rStyle w:val="Hyperlink"/>
            <w:bCs/>
            <w:lang w:val="en-US"/>
          </w:rPr>
          <w:t>http://ecapra.org</w:t>
        </w:r>
      </w:hyperlink>
      <w:r w:rsidRPr="00851652">
        <w:rPr>
          <w:lang w:val="en-US"/>
        </w:rPr>
        <w:t>) or a similar platform (e.g. Hazus), with the following general steps:</w:t>
      </w:r>
    </w:p>
    <w:p w:rsidR="00E3460E" w:rsidRPr="00851652" w:rsidRDefault="00E3460E" w:rsidP="00851652">
      <w:pPr>
        <w:pStyle w:val="subpar"/>
        <w:rPr>
          <w:lang w:val="en-US"/>
        </w:rPr>
      </w:pPr>
      <w:r w:rsidRPr="00851652">
        <w:rPr>
          <w:u w:val="single"/>
          <w:lang w:val="en-US"/>
        </w:rPr>
        <w:t>Hazard analysis</w:t>
      </w:r>
      <w:r w:rsidRPr="00851652">
        <w:rPr>
          <w:lang w:val="en-US"/>
        </w:rPr>
        <w:t xml:space="preserve">: Analyze past, current, and future hazard trends (under consideration of climate change if applicable to the hazard). The analytical data and modelling shall be complemented with field work (e.g. identification of historical inundation levels). The </w:t>
      </w:r>
      <w:r w:rsidRPr="00851652">
        <w:rPr>
          <w:lang w:val="en-US"/>
        </w:rPr>
        <w:lastRenderedPageBreak/>
        <w:t xml:space="preserve">interplay of hazards has to be taken into account (multi-hazard; e.g. hurricanes in coastal areas can imply multiple risks like storm surge, strong winds, and inland flooding that interact with each other). </w:t>
      </w:r>
    </w:p>
    <w:p w:rsidR="00E3460E" w:rsidRPr="00851652" w:rsidRDefault="00E3460E" w:rsidP="00851652">
      <w:pPr>
        <w:pStyle w:val="subpar"/>
        <w:rPr>
          <w:lang w:val="en-US"/>
        </w:rPr>
      </w:pPr>
      <w:r w:rsidRPr="00851652">
        <w:rPr>
          <w:u w:val="single"/>
          <w:lang w:val="en-US"/>
        </w:rPr>
        <w:t>Exposure value calculation</w:t>
      </w:r>
      <w:r w:rsidRPr="00851652">
        <w:rPr>
          <w:lang w:val="en-US"/>
        </w:rPr>
        <w:t>: Develop an inventory of critical infrastructure and residential and commercial areas that may be affected by those hazards. The data should include but not be limited to the best information available on health infrastructure, potable water supply, sanitation, drainage, electricity supply, solid waste collection, housing, and roads. In the case of residential areas, the firm will define in dialogue with relevant government authorities the construction area, value of assets, and exact location of construction. If cadastral information is not available at the residential level, the firm shall generate exposure maps at least at neighborhood level.</w:t>
      </w:r>
    </w:p>
    <w:p w:rsidR="00E3460E" w:rsidRPr="00851652" w:rsidRDefault="00E3460E" w:rsidP="00851652">
      <w:pPr>
        <w:pStyle w:val="subpar"/>
        <w:rPr>
          <w:lang w:val="en-US"/>
        </w:rPr>
      </w:pPr>
      <w:r w:rsidRPr="00851652">
        <w:rPr>
          <w:u w:val="single"/>
          <w:lang w:val="en-US"/>
        </w:rPr>
        <w:t>Description and identification of vulnerability functions</w:t>
      </w:r>
      <w:r w:rsidRPr="00851652">
        <w:rPr>
          <w:lang w:val="en-US"/>
        </w:rPr>
        <w:t>: Define, with the appropriate technical justification and in dialogue with government authorities, the physical vulnerability function of each type of construction and infrastructure for the considered hazards. Existing vulnerability functions developed and/or deemed adequate by the IDB (e.g. CAPRA) may be applied.</w:t>
      </w:r>
    </w:p>
    <w:p w:rsidR="00E3460E" w:rsidRPr="00851652" w:rsidRDefault="00E3460E" w:rsidP="00851652">
      <w:pPr>
        <w:pStyle w:val="subpar"/>
        <w:rPr>
          <w:lang w:val="en-US"/>
        </w:rPr>
      </w:pPr>
      <w:r w:rsidRPr="00851652">
        <w:rPr>
          <w:u w:val="single"/>
          <w:lang w:val="en-US"/>
        </w:rPr>
        <w:t>Risk estimation</w:t>
      </w:r>
      <w:r w:rsidRPr="00851652">
        <w:rPr>
          <w:lang w:val="en-US"/>
        </w:rPr>
        <w:t>: Based on the information of hazards, exposure values and vulnerability functions, develop a quantitative probabilistic risk analysis in terms of physical and human losses. This calculation includes the probable maximum loss and expected annual loss from the prioritized hazards.</w:t>
      </w:r>
    </w:p>
    <w:p w:rsidR="00E3460E" w:rsidRPr="00851652" w:rsidRDefault="00E3460E" w:rsidP="00851652">
      <w:pPr>
        <w:pStyle w:val="subpar"/>
        <w:rPr>
          <w:lang w:val="en-US"/>
        </w:rPr>
      </w:pPr>
      <w:r w:rsidRPr="00851652">
        <w:rPr>
          <w:u w:val="single"/>
          <w:lang w:val="en-US"/>
        </w:rPr>
        <w:t>Develop maps</w:t>
      </w:r>
      <w:r w:rsidRPr="00851652">
        <w:rPr>
          <w:lang w:val="en-US"/>
        </w:rPr>
        <w:t xml:space="preserve"> that illustrate the results of the probabilistic disaster risk analysis.</w:t>
      </w:r>
    </w:p>
    <w:p w:rsidR="00E3460E" w:rsidRPr="00851652" w:rsidRDefault="00E3460E" w:rsidP="00851652">
      <w:pPr>
        <w:pStyle w:val="SubHeading1"/>
        <w:rPr>
          <w:lang w:val="en-US"/>
        </w:rPr>
      </w:pPr>
      <w:r w:rsidRPr="00851652">
        <w:rPr>
          <w:lang w:val="en-US"/>
        </w:rPr>
        <w:t>For all other hazards: Conduct a susceptibility and impact analysis. This analysis needs to take into account climate change if climate change is expected to affect the hazard, and shall follow these steps:</w:t>
      </w:r>
    </w:p>
    <w:p w:rsidR="00E3460E" w:rsidRPr="00851652" w:rsidRDefault="00E3460E" w:rsidP="00851652">
      <w:pPr>
        <w:pStyle w:val="subpar"/>
        <w:rPr>
          <w:lang w:val="en-US"/>
        </w:rPr>
      </w:pPr>
      <w:r w:rsidRPr="00851652">
        <w:rPr>
          <w:u w:val="single"/>
          <w:lang w:val="en-US"/>
        </w:rPr>
        <w:t>Develop susceptibility maps</w:t>
      </w:r>
      <w:r w:rsidRPr="00851652">
        <w:rPr>
          <w:lang w:val="en-US"/>
        </w:rPr>
        <w:t xml:space="preserve"> that illustrate to which degree the different city areas are currently or expected to be affected by the hazards covered under this task, taking into account the different factors that influence these hazards. For details on the bivariate landslide methodology to be used, refer to Annex I.</w:t>
      </w:r>
    </w:p>
    <w:p w:rsidR="00E3460E" w:rsidRPr="00851652" w:rsidRDefault="00E3460E" w:rsidP="00851652">
      <w:pPr>
        <w:pStyle w:val="subpar"/>
        <w:rPr>
          <w:lang w:val="en-US"/>
        </w:rPr>
      </w:pPr>
      <w:r w:rsidRPr="00851652">
        <w:rPr>
          <w:u w:val="single"/>
          <w:lang w:val="en-US"/>
        </w:rPr>
        <w:t>Develop maps of the expected socio-economic impacts</w:t>
      </w:r>
      <w:r w:rsidRPr="00851652">
        <w:rPr>
          <w:lang w:val="en-US"/>
        </w:rPr>
        <w:t xml:space="preserve"> of the hazards covered under this task on the different city areas. A traffic light system shall illustrate the degree of the impact with red for critical impacts, yellow for moderate impacts, and green for low impacts. Different socio-economic impacts can be summarized in adequate categories depending on the share of the population and critical infrastructure affected and the degree of the expected impact.</w:t>
      </w:r>
    </w:p>
    <w:p w:rsidR="00E3460E" w:rsidRPr="00851652" w:rsidRDefault="00E3460E" w:rsidP="00851652">
      <w:pPr>
        <w:pStyle w:val="subpar"/>
        <w:rPr>
          <w:lang w:val="en-US"/>
        </w:rPr>
      </w:pPr>
      <w:r w:rsidRPr="00851652">
        <w:rPr>
          <w:b/>
          <w:lang w:val="en-US"/>
        </w:rPr>
        <w:lastRenderedPageBreak/>
        <w:t xml:space="preserve">Climate Change </w:t>
      </w:r>
      <w:r w:rsidRPr="00851652">
        <w:rPr>
          <w:lang w:val="en-US"/>
        </w:rPr>
        <w:t xml:space="preserve">projections: It is expected that for slow-onset hazards two climate change projections, preferably for 2030 and 2050, and for each projection three climate change scenarios (optimistic, moderate, pessimistic) will be applied to the analyses. The </w:t>
      </w:r>
      <w:r w:rsidRPr="00851652">
        <w:rPr>
          <w:bCs/>
          <w:lang w:val="en-US"/>
        </w:rPr>
        <w:t xml:space="preserve">time horizons of local development planning and the availability of </w:t>
      </w:r>
      <w:r w:rsidRPr="00851652">
        <w:rPr>
          <w:lang w:val="en-US"/>
        </w:rPr>
        <w:t>climate change studies</w:t>
      </w:r>
      <w:r w:rsidRPr="00851652">
        <w:rPr>
          <w:bCs/>
          <w:lang w:val="en-US"/>
        </w:rPr>
        <w:t xml:space="preserve"> shall be taken into account if different from the projection periods and scenarios </w:t>
      </w:r>
      <w:r w:rsidRPr="00851652">
        <w:rPr>
          <w:lang w:val="en-US"/>
        </w:rPr>
        <w:t xml:space="preserve">specified </w:t>
      </w:r>
      <w:r w:rsidRPr="00851652">
        <w:rPr>
          <w:bCs/>
          <w:lang w:val="en-US"/>
        </w:rPr>
        <w:t>here).</w:t>
      </w:r>
      <w:r w:rsidRPr="00851652">
        <w:rPr>
          <w:lang w:val="en-US"/>
        </w:rPr>
        <w:t xml:space="preserve"> For rapid-onset hazards, other methodologies should be applied (for example, modelling of non-probabilistic scenarios), considering (if available) national guidelines.</w:t>
      </w:r>
    </w:p>
    <w:p w:rsidR="00E3460E" w:rsidRPr="00851652" w:rsidRDefault="00E3460E" w:rsidP="00851652">
      <w:pPr>
        <w:pStyle w:val="subpar"/>
        <w:rPr>
          <w:lang w:val="en-US"/>
        </w:rPr>
      </w:pPr>
      <w:r w:rsidRPr="00851652">
        <w:rPr>
          <w:b/>
          <w:lang w:val="en-US"/>
        </w:rPr>
        <w:t>Calibration of risk and susceptibility maps and risk calculations</w:t>
      </w:r>
      <w:r w:rsidRPr="00851652">
        <w:rPr>
          <w:lang w:val="en-US"/>
        </w:rPr>
        <w:t xml:space="preserve">: The consultancy firm shall carry out and include in the report a calibration of the risk and susceptibility maps and risk calculations using information on historical losses in order to estimate the accuracy of the results.  </w:t>
      </w:r>
    </w:p>
    <w:p w:rsidR="00E3460E" w:rsidRPr="00851652" w:rsidRDefault="00E3460E" w:rsidP="00851652">
      <w:pPr>
        <w:pStyle w:val="subpar"/>
        <w:rPr>
          <w:lang w:val="en-US"/>
        </w:rPr>
      </w:pPr>
      <w:r w:rsidRPr="00851652">
        <w:rPr>
          <w:b/>
          <w:lang w:val="en-US"/>
        </w:rPr>
        <w:t>Application of the results to the urban growth scenarios</w:t>
      </w:r>
      <w:r w:rsidRPr="00851652">
        <w:rPr>
          <w:lang w:val="en-US"/>
        </w:rPr>
        <w:t>: The risk and susceptibility assessments shall also be conducted for the urban growth scenarios of Consulting Engagement 3 in order to determine how these will influence future vulnerability.</w:t>
      </w:r>
    </w:p>
    <w:p w:rsidR="00E3460E" w:rsidRPr="00851652" w:rsidRDefault="00E3460E" w:rsidP="00851652">
      <w:pPr>
        <w:pStyle w:val="SecHeading"/>
        <w:rPr>
          <w:lang w:val="en-US"/>
        </w:rPr>
      </w:pPr>
      <w:r w:rsidRPr="00851652">
        <w:rPr>
          <w:lang w:val="en-US"/>
        </w:rPr>
        <w:t>Phase 3: Prioritization of vulnerability challenges</w:t>
      </w:r>
    </w:p>
    <w:p w:rsidR="00E3460E" w:rsidRPr="00851652" w:rsidRDefault="00E3460E" w:rsidP="00851652">
      <w:pPr>
        <w:pStyle w:val="Paragraph"/>
        <w:rPr>
          <w:lang w:val="en-US"/>
        </w:rPr>
      </w:pPr>
      <w:r w:rsidRPr="00851652">
        <w:rPr>
          <w:lang w:val="en-US"/>
        </w:rPr>
        <w:t>A multi-criteria analysis in terms of magnitude, urgency, and probability of occurrence shall be used for prioritizing the vulnerability challenges. The risk and susceptibility identified in Phase 2 shall guide this analysis in a participatory process.</w:t>
      </w:r>
      <w:r w:rsidRPr="00851652">
        <w:rPr>
          <w:rStyle w:val="FootnoteReference"/>
          <w:szCs w:val="24"/>
        </w:rPr>
        <w:footnoteReference w:id="6"/>
      </w:r>
    </w:p>
    <w:p w:rsidR="00E3460E" w:rsidRPr="00851652" w:rsidRDefault="00E3460E" w:rsidP="00851652">
      <w:pPr>
        <w:pStyle w:val="SecHeading"/>
        <w:rPr>
          <w:lang w:val="en-US"/>
        </w:rPr>
      </w:pPr>
      <w:r w:rsidRPr="00851652">
        <w:rPr>
          <w:lang w:val="en-US"/>
        </w:rPr>
        <w:t>Phase 4: Identification and prioritization of solutions to risk challenges</w:t>
      </w:r>
    </w:p>
    <w:p w:rsidR="00E3460E" w:rsidRPr="00851652" w:rsidRDefault="00E3460E" w:rsidP="00851652">
      <w:pPr>
        <w:pStyle w:val="Paragraph"/>
        <w:rPr>
          <w:strike/>
          <w:lang w:val="en-US"/>
        </w:rPr>
      </w:pPr>
      <w:r w:rsidRPr="00851652">
        <w:rPr>
          <w:lang w:val="en-US"/>
        </w:rPr>
        <w:t>A set of proposals for dealing with the risk challenges previously identified shall be prepared, encompassing both engineering and socio-economic measures. From these proposals, five shall be prioritized and assessed in greater detail including a preliminary cost-benefit analysis to facilitate corresponding local planning. In order to account for uncertainty of climate and growth scenarios, these measures should have the following characteristics: (i) no/low regret, (ii) flexibility, (iii) safety margins, and (iv) appropriate timing making use of windows of opportunity.</w:t>
      </w:r>
      <w:r w:rsidRPr="00851652">
        <w:rPr>
          <w:rStyle w:val="FootnoteReference"/>
          <w:szCs w:val="24"/>
        </w:rPr>
        <w:footnoteReference w:id="7"/>
      </w:r>
      <w:r w:rsidRPr="00851652">
        <w:rPr>
          <w:lang w:val="en-US"/>
        </w:rPr>
        <w:t xml:space="preserve"> These proposals should be validated and prioritized </w:t>
      </w:r>
      <w:r w:rsidRPr="00851652">
        <w:rPr>
          <w:lang w:val="en-US"/>
        </w:rPr>
        <w:lastRenderedPageBreak/>
        <w:t>through a participatory process involving the major stakeholders. The goal of the assessment is to provide an adequate overview of possible risk reduction activities to direct specific pre-feasibility studies.</w:t>
      </w:r>
      <w:r w:rsidRPr="00851652">
        <w:rPr>
          <w:rStyle w:val="FootnoteReference"/>
          <w:szCs w:val="24"/>
        </w:rPr>
        <w:footnoteReference w:id="8"/>
      </w:r>
    </w:p>
    <w:p w:rsidR="00E3460E" w:rsidRPr="00851652" w:rsidRDefault="00E3460E" w:rsidP="00E3460E">
      <w:pPr>
        <w:tabs>
          <w:tab w:val="left" w:pos="709"/>
        </w:tabs>
        <w:suppressAutoHyphens/>
        <w:ind w:left="1170"/>
        <w:jc w:val="both"/>
        <w:rPr>
          <w:lang w:val="en-US"/>
        </w:rPr>
      </w:pPr>
    </w:p>
    <w:p w:rsidR="00E3460E" w:rsidRPr="00851652" w:rsidRDefault="008A2A56" w:rsidP="00851652">
      <w:pPr>
        <w:pStyle w:val="FirstHeading"/>
        <w:rPr>
          <w:lang w:val="en-US"/>
        </w:rPr>
      </w:pPr>
      <w:r>
        <w:fldChar w:fldCharType="begin"/>
      </w:r>
      <w:r w:rsidRPr="00851652">
        <w:rPr>
          <w:lang w:val="en-US"/>
          <w:rPrChange w:id="49" w:author="Dianela Avila" w:date="2014-07-10T18:31:00Z">
            <w:rPr/>
          </w:rPrChange>
        </w:rPr>
        <w:instrText xml:space="preserve"> SEQ "</w:instrText>
      </w:r>
      <w:r>
        <w:fldChar w:fldCharType="begin"/>
      </w:r>
      <w:r w:rsidRPr="00851652">
        <w:rPr>
          <w:lang w:val="en-US"/>
          <w:rPrChange w:id="50" w:author="Dianela Avila" w:date="2014-07-10T18:31:00Z">
            <w:rPr/>
          </w:rPrChange>
        </w:rPr>
        <w:instrText xml:space="preserve"> SECTION  \* MERGEFORMAT </w:instrText>
      </w:r>
      <w:r>
        <w:fldChar w:fldCharType="separate"/>
      </w:r>
      <w:r w:rsidRPr="00851652">
        <w:rPr>
          <w:lang w:val="en-US"/>
          <w:rPrChange w:id="51" w:author="Dianela Avila" w:date="2014-07-10T18:31:00Z">
            <w:rPr/>
          </w:rPrChange>
        </w:rPr>
        <w:instrText>5</w:instrText>
      </w:r>
      <w:r>
        <w:fldChar w:fldCharType="end"/>
      </w:r>
      <w:r w:rsidRPr="00851652">
        <w:rPr>
          <w:lang w:val="en-US"/>
          <w:rPrChange w:id="52" w:author="Dianela Avila" w:date="2014-07-10T18:31:00Z">
            <w:rPr/>
          </w:rPrChange>
        </w:rPr>
        <w:instrText xml:space="preserve">#"\* ALPHABETIC \* MERGEFORMAT </w:instrText>
      </w:r>
      <w:r>
        <w:fldChar w:fldCharType="separate"/>
      </w:r>
      <w:r w:rsidRPr="00851652">
        <w:rPr>
          <w:noProof/>
          <w:lang w:val="en-US"/>
          <w:rPrChange w:id="53" w:author="Dianela Avila" w:date="2014-07-10T18:31:00Z">
            <w:rPr>
              <w:noProof/>
            </w:rPr>
          </w:rPrChange>
        </w:rPr>
        <w:t>C</w:t>
      </w:r>
      <w:r>
        <w:fldChar w:fldCharType="end"/>
      </w:r>
      <w:r w:rsidRPr="00851652">
        <w:rPr>
          <w:lang w:val="en-US"/>
          <w:rPrChange w:id="54" w:author="Dianela Avila" w:date="2014-07-10T18:31:00Z">
            <w:rPr/>
          </w:rPrChange>
        </w:rPr>
        <w:t>.</w:t>
      </w:r>
      <w:r w:rsidRPr="00851652">
        <w:rPr>
          <w:lang w:val="en-US"/>
          <w:rPrChange w:id="55" w:author="Dianela Avila" w:date="2014-07-10T18:31:00Z">
            <w:rPr/>
          </w:rPrChange>
        </w:rPr>
        <w:tab/>
      </w:r>
      <w:r w:rsidR="00E3460E" w:rsidRPr="00851652">
        <w:rPr>
          <w:lang w:val="en-US"/>
        </w:rPr>
        <w:t>Consulting Engagement 3: Develop an urban growth study for each city.</w:t>
      </w:r>
    </w:p>
    <w:p w:rsidR="00E3460E" w:rsidRPr="00851652" w:rsidRDefault="00E3460E" w:rsidP="00851652">
      <w:pPr>
        <w:pStyle w:val="SecHeading"/>
        <w:rPr>
          <w:lang w:val="en-US"/>
        </w:rPr>
      </w:pPr>
      <w:r w:rsidRPr="00851652">
        <w:rPr>
          <w:lang w:val="en-US"/>
        </w:rPr>
        <w:t>Analyze the current and historic urban footprint as follows:</w:t>
      </w:r>
    </w:p>
    <w:p w:rsidR="00E3460E" w:rsidRPr="00851652" w:rsidRDefault="00E3460E" w:rsidP="00851652">
      <w:pPr>
        <w:pStyle w:val="Paragraph"/>
      </w:pPr>
      <w:r w:rsidRPr="00851652">
        <w:rPr>
          <w:lang w:val="en-US"/>
          <w:rPrChange w:id="56" w:author="Dianela Avila" w:date="2014-07-10T18:31:00Z">
            <w:rPr/>
          </w:rPrChange>
        </w:rPr>
        <w:t xml:space="preserve">Use multi-temporal satellite imagery and remote sensing technology to analyze past and current urban footprints and identify built-up area changes since 1984. </w:t>
      </w:r>
      <w:r w:rsidRPr="00851652">
        <w:t xml:space="preserve">This analysis must be done using high-resolution image data (1.5m or the best available) in intervals of approximately ten years. </w:t>
      </w:r>
    </w:p>
    <w:p w:rsidR="00E3460E" w:rsidRPr="00851652" w:rsidRDefault="00E3460E" w:rsidP="00851652">
      <w:pPr>
        <w:pStyle w:val="Paragraph"/>
        <w:rPr>
          <w:lang w:val="en-US"/>
          <w:rPrChange w:id="57" w:author="Dianela Avila" w:date="2014-07-10T18:31:00Z">
            <w:rPr/>
          </w:rPrChange>
        </w:rPr>
      </w:pPr>
      <w:r w:rsidRPr="00851652">
        <w:rPr>
          <w:lang w:val="en-US"/>
          <w:rPrChange w:id="58" w:author="Dianela Avila" w:date="2014-07-10T18:31:00Z">
            <w:rPr/>
          </w:rPrChange>
        </w:rPr>
        <w:t xml:space="preserve">Classify land-covers using a highly accurate object-oriented supervised classification methodology, mapping the 23 classes of land-cover within the study area for each dataset as defined in Annex III. </w:t>
      </w:r>
    </w:p>
    <w:p w:rsidR="00E3460E" w:rsidRPr="00851652" w:rsidRDefault="00E3460E" w:rsidP="00851652">
      <w:pPr>
        <w:pStyle w:val="Paragraph"/>
      </w:pPr>
      <w:r w:rsidRPr="00851652">
        <w:rPr>
          <w:lang w:val="en-US"/>
          <w:rPrChange w:id="59" w:author="Dianela Avila" w:date="2014-07-10T18:31:00Z">
            <w:rPr/>
          </w:rPrChange>
        </w:rPr>
        <w:t xml:space="preserve">Urban areas shall have three separate built density (or intensity) categories based on their imperviousness: high density, medium density, and low density (20-50%; 50% to 80%; and 80% to 100%). </w:t>
      </w:r>
      <w:r w:rsidRPr="00851652">
        <w:t>Categories such as agriculture and pasture land will be separated with a dependable rule set that can be replicated in all data sets.</w:t>
      </w:r>
    </w:p>
    <w:p w:rsidR="00E3460E" w:rsidRPr="00851652" w:rsidRDefault="00E3460E" w:rsidP="00851652">
      <w:pPr>
        <w:pStyle w:val="Paragraph"/>
      </w:pPr>
      <w:r w:rsidRPr="00851652">
        <w:rPr>
          <w:lang w:val="en-US"/>
          <w:rPrChange w:id="60" w:author="Dianela Avila" w:date="2014-07-10T18:31:00Z">
            <w:rPr/>
          </w:rPrChange>
        </w:rPr>
        <w:t xml:space="preserve">Collect sample points or training data remotely to conduct classification through imagery and site surveys. </w:t>
      </w:r>
      <w:r w:rsidRPr="00851652">
        <w:t>Experts from the consulting team shall collect a local ground sample to calibrate training data that will be used to produce supervised classification. If existing ground samples or land cover data are available, the classification process must be able to incorporate those data in the sampling process.</w:t>
      </w:r>
    </w:p>
    <w:p w:rsidR="00E3460E" w:rsidRPr="00851652" w:rsidRDefault="00E3460E" w:rsidP="00851652">
      <w:pPr>
        <w:pStyle w:val="Paragraph"/>
      </w:pPr>
      <w:r w:rsidRPr="00851652">
        <w:rPr>
          <w:lang w:val="en-US"/>
          <w:rPrChange w:id="61" w:author="Dianela Avila" w:date="2014-07-10T18:31:00Z">
            <w:rPr/>
          </w:rPrChange>
        </w:rPr>
        <w:t xml:space="preserve">Check final land cover classification for any quality assurance and quality control (QA/QC) issues. </w:t>
      </w:r>
      <w:r w:rsidRPr="00851652">
        <w:t xml:space="preserve">Land cover classes shall address any logical/illogical issue. For example, a speckle of urban categories in the middle of a lake or river will be an illogical classification. </w:t>
      </w:r>
    </w:p>
    <w:p w:rsidR="00E3460E" w:rsidRPr="00851652" w:rsidRDefault="00E3460E" w:rsidP="00851652">
      <w:pPr>
        <w:pStyle w:val="Paragraph"/>
      </w:pPr>
      <w:r w:rsidRPr="00851652">
        <w:rPr>
          <w:lang w:val="en-US"/>
          <w:rPrChange w:id="62" w:author="Dianela Avila" w:date="2014-07-10T18:31:00Z">
            <w:rPr/>
          </w:rPrChange>
        </w:rPr>
        <w:t xml:space="preserve">Develop a comprehensive geo-database with the GIS data produced and all relevant geo-referenced information available in the city. </w:t>
      </w:r>
      <w:r w:rsidRPr="00851652">
        <w:t xml:space="preserve">Include specific data on key green and gray infrastructure, produced through satellite imagery classifications, open street map databases, or other </w:t>
      </w:r>
      <w:r w:rsidRPr="00851652">
        <w:lastRenderedPageBreak/>
        <w:t>relevant sources. Gray infrastructure consists of human-built components which involve shared resources or networks. It comprises roads, water lines, water treatment plants, sewers, electric distribution systems, and various public facilities (schools, hospitals, etc.). Green infrastructure consists of specific components of the natural environment which produce identifiable ecological services. Examples are woodlands, wetlands, river corridors, parks, and other green spaces. These interconnected components generally provide a number of multi-functional uses, including provision of drinking water, soil slope stability, flood protection, various forms of biodiversity, and public recreation.</w:t>
      </w:r>
    </w:p>
    <w:p w:rsidR="00E3460E" w:rsidRPr="00851652" w:rsidRDefault="00E3460E" w:rsidP="00851652">
      <w:pPr>
        <w:pStyle w:val="Paragraph"/>
        <w:rPr>
          <w:lang w:val="en-US"/>
          <w:rPrChange w:id="63" w:author="Dianela Avila" w:date="2014-07-10T18:31:00Z">
            <w:rPr/>
          </w:rPrChange>
        </w:rPr>
      </w:pPr>
      <w:r w:rsidRPr="00851652">
        <w:rPr>
          <w:lang w:val="en-US"/>
          <w:rPrChange w:id="64" w:author="Dianela Avila" w:date="2014-07-10T18:31:00Z">
            <w:rPr/>
          </w:rPrChange>
        </w:rPr>
        <w:t xml:space="preserve">Generate a geospatial metadata library for all land cover classification data following the ISO geospatial metadata standards. </w:t>
      </w:r>
    </w:p>
    <w:p w:rsidR="00E3460E" w:rsidRPr="00851652" w:rsidRDefault="00E3460E" w:rsidP="00851652">
      <w:pPr>
        <w:pStyle w:val="SecHeading"/>
        <w:rPr>
          <w:lang w:val="en-US"/>
        </w:rPr>
      </w:pPr>
      <w:r w:rsidRPr="00851652">
        <w:rPr>
          <w:lang w:val="en-US"/>
        </w:rPr>
        <w:t xml:space="preserve">Develop urban growth scenarios as follows: </w:t>
      </w:r>
    </w:p>
    <w:p w:rsidR="00E3460E" w:rsidRPr="00851652" w:rsidRDefault="00E3460E" w:rsidP="00851652">
      <w:pPr>
        <w:pStyle w:val="Paragraph"/>
        <w:rPr>
          <w:lang w:val="en-US"/>
          <w:rPrChange w:id="65" w:author="Dianela Avila" w:date="2014-07-10T18:31:00Z">
            <w:rPr/>
          </w:rPrChange>
        </w:rPr>
      </w:pPr>
      <w:r w:rsidRPr="00851652">
        <w:rPr>
          <w:lang w:val="en-US"/>
          <w:rPrChange w:id="66" w:author="Dianela Avila" w:date="2014-07-10T18:31:00Z">
            <w:rPr/>
          </w:rPrChange>
        </w:rPr>
        <w:t xml:space="preserve">Analyze census data and population projections to calculate current, past, and future population for the study area and for each administrative subdivision. </w:t>
      </w:r>
    </w:p>
    <w:p w:rsidR="00E3460E" w:rsidRPr="00851652" w:rsidRDefault="00E3460E" w:rsidP="00851652">
      <w:pPr>
        <w:pStyle w:val="Paragraph"/>
        <w:rPr>
          <w:lang w:val="en-US"/>
          <w:rPrChange w:id="67" w:author="Dianela Avila" w:date="2014-07-10T18:31:00Z">
            <w:rPr/>
          </w:rPrChange>
        </w:rPr>
      </w:pPr>
      <w:r w:rsidRPr="00851652">
        <w:rPr>
          <w:lang w:val="en-US"/>
          <w:rPrChange w:id="68" w:author="Dianela Avila" w:date="2014-07-10T18:31:00Z">
            <w:rPr/>
          </w:rPrChange>
        </w:rPr>
        <w:t>Review all available information on planned gray or green infrastructure that may have an impact on future land use.</w:t>
      </w:r>
    </w:p>
    <w:p w:rsidR="00E3460E" w:rsidRPr="00851652" w:rsidRDefault="00E3460E" w:rsidP="00851652">
      <w:pPr>
        <w:pStyle w:val="Paragraph"/>
        <w:rPr>
          <w:lang w:val="en-US"/>
          <w:rPrChange w:id="69" w:author="Dianela Avila" w:date="2014-07-10T18:31:00Z">
            <w:rPr/>
          </w:rPrChange>
        </w:rPr>
      </w:pPr>
      <w:r w:rsidRPr="00851652">
        <w:rPr>
          <w:lang w:val="en-US"/>
          <w:rPrChange w:id="70" w:author="Dianela Avila" w:date="2014-07-10T18:31:00Z">
            <w:rPr/>
          </w:rPrChange>
        </w:rPr>
        <w:t>Review existing urban development plans and identify areas where various kinds of development are currently allowed and determine the respective densities.</w:t>
      </w:r>
    </w:p>
    <w:p w:rsidR="00E3460E" w:rsidRPr="00851652" w:rsidRDefault="00E3460E" w:rsidP="00851652">
      <w:pPr>
        <w:pStyle w:val="Paragraph"/>
      </w:pPr>
      <w:r w:rsidRPr="00851652">
        <w:rPr>
          <w:lang w:val="en-US"/>
          <w:rPrChange w:id="71" w:author="Dianela Avila" w:date="2014-07-10T18:31:00Z">
            <w:rPr/>
          </w:rPrChange>
        </w:rPr>
        <w:t xml:space="preserve">Develop a set of constraining factors to future development, such as environmental masks that identify areas where various forms of development are impractical or not advisable and should be protected by urban growth policies. </w:t>
      </w:r>
      <w:r w:rsidRPr="00851652">
        <w:t xml:space="preserve">For example, general constraints should include environmental elements (such as aquifer recharge areas and forest reserves), areas that are highly vulnerable to natural disasters (such as flood plains and steep slopes, as resulting from the analysis from Consulting Engagement 2), areas where industrial uses or agriculture uses are specifically zoned, and cultural heritage and archeological areas. </w:t>
      </w:r>
    </w:p>
    <w:p w:rsidR="00E3460E" w:rsidRPr="00851652" w:rsidRDefault="00E3460E" w:rsidP="00851652">
      <w:pPr>
        <w:pStyle w:val="Paragraph"/>
      </w:pPr>
      <w:r w:rsidRPr="00851652">
        <w:rPr>
          <w:lang w:val="en-US"/>
          <w:rPrChange w:id="72" w:author="Dianela Avila" w:date="2014-07-10T18:31:00Z">
            <w:rPr/>
          </w:rPrChange>
        </w:rPr>
        <w:t xml:space="preserve">Perform an analysis of recent historic land cover change and its associations with various potential non-spatial explanatory factors, such as aggregate population and employment growth. </w:t>
      </w:r>
      <w:r w:rsidRPr="00851652">
        <w:t>Project future land use demands (in hectares) for the projection horizon (e.g. demand for total urban residential land should be related to jobs, population growth rates, and built density).</w:t>
      </w:r>
    </w:p>
    <w:p w:rsidR="00E3460E" w:rsidRPr="00851652" w:rsidRDefault="00E3460E" w:rsidP="00851652">
      <w:pPr>
        <w:pStyle w:val="Paragraph"/>
        <w:rPr>
          <w:lang w:val="en-US"/>
          <w:rPrChange w:id="73" w:author="Dianela Avila" w:date="2014-07-10T18:31:00Z">
            <w:rPr/>
          </w:rPrChange>
        </w:rPr>
      </w:pPr>
      <w:r w:rsidRPr="00851652">
        <w:rPr>
          <w:lang w:val="en-US"/>
          <w:rPrChange w:id="74" w:author="Dianela Avila" w:date="2014-07-10T18:31:00Z">
            <w:rPr/>
          </w:rPrChange>
        </w:rPr>
        <w:lastRenderedPageBreak/>
        <w:t>Analyze the spatial factors that can potentially explain the spatial patterns exhibited in recent historic change (attractiveness factors) which are expected to remain important across future scenarios (e.g. distance or travel time to various amenities).</w:t>
      </w:r>
    </w:p>
    <w:p w:rsidR="00E3460E" w:rsidRPr="00851652" w:rsidRDefault="00E3460E" w:rsidP="00851652">
      <w:pPr>
        <w:pStyle w:val="Paragraph"/>
      </w:pPr>
      <w:r w:rsidRPr="00851652">
        <w:rPr>
          <w:lang w:val="en-US"/>
          <w:rPrChange w:id="75" w:author="Dianela Avila" w:date="2014-07-10T18:31:00Z">
            <w:rPr/>
          </w:rPrChange>
        </w:rPr>
        <w:t xml:space="preserve">Develop a future-oriented “attractiveness” or “suitability” model that estimates the relative likelihood of each legally and practically buildable unit to be developed. </w:t>
      </w:r>
      <w:r w:rsidRPr="00851652">
        <w:t>Using the information gathered, determine land attractiveness for various uses across all potential development areas applying a 2050 projection of land cover, taking into account land use conflicts, vulnerable areas, economic changes, and existing planning rules and regulations. The objective of this calculation is to estimate the distribution of future populations over time, resolving land use conflicts using adjustable rules.</w:t>
      </w:r>
    </w:p>
    <w:p w:rsidR="00E3460E" w:rsidRPr="00851652" w:rsidRDefault="00E3460E" w:rsidP="00851652">
      <w:pPr>
        <w:pStyle w:val="Paragraph"/>
      </w:pPr>
      <w:r w:rsidRPr="00851652">
        <w:rPr>
          <w:lang w:val="en-US"/>
          <w:rPrChange w:id="76" w:author="Dianela Avila" w:date="2014-07-10T18:31:00Z">
            <w:rPr/>
          </w:rPrChange>
        </w:rPr>
        <w:t xml:space="preserve">Develop three different urban growth scenarios for each 2030 and 2050: “current trends” scenario, “smart growth” (ideal) scenario, and “compound” scenario. </w:t>
      </w:r>
      <w:r w:rsidRPr="00851652">
        <w:t>The “current trends” scenario extrapolates current regional and urban growth trends based on existing policies and trends. “Smart growth” refers to an ideal growth pattern characterized by medium to high density, mixed-use development that seeks to improve quality of life and resource efficiency while at the same time reducing disaster risk, climate change vulnerability, and the city’s negative impact on the environment (ecological footprint), without taking into account financial or technological constraints. The compound scenario reflects an intermediate growth pattern that differs from the current trends scenario by proposing strategic policies and interventions improving sustainability. Nevertheless, it is expected to be more feasible than the ideal of the smart growth scenario by taking financial, technological, and other constraints into account.</w:t>
      </w:r>
    </w:p>
    <w:p w:rsidR="00E3460E" w:rsidRPr="00851652" w:rsidRDefault="00E3460E" w:rsidP="00851652">
      <w:pPr>
        <w:pStyle w:val="Paragraph"/>
        <w:rPr>
          <w:lang w:val="en-US"/>
          <w:rPrChange w:id="77" w:author="Dianela Avila" w:date="2014-07-10T18:31:00Z">
            <w:rPr/>
          </w:rPrChange>
        </w:rPr>
      </w:pPr>
      <w:r w:rsidRPr="00851652">
        <w:rPr>
          <w:lang w:val="en-US"/>
          <w:rPrChange w:id="78" w:author="Dianela Avila" w:date="2014-07-10T18:31:00Z">
            <w:rPr/>
          </w:rPrChange>
        </w:rPr>
        <w:t xml:space="preserve">Estimate the urban footprint extension and population density for each scenario in 2030 and 2050. </w:t>
      </w:r>
    </w:p>
    <w:p w:rsidR="00E3460E" w:rsidRPr="00851652" w:rsidRDefault="00E3460E" w:rsidP="00851652">
      <w:pPr>
        <w:pStyle w:val="Paragraph"/>
        <w:rPr>
          <w:lang w:val="en-US"/>
          <w:rPrChange w:id="79" w:author="Dianela Avila" w:date="2014-07-10T18:31:00Z">
            <w:rPr/>
          </w:rPrChange>
        </w:rPr>
      </w:pPr>
      <w:r w:rsidRPr="00851652">
        <w:rPr>
          <w:lang w:val="en-US"/>
          <w:rPrChange w:id="80" w:author="Dianela Avila" w:date="2014-07-10T18:31:00Z">
            <w:rPr/>
          </w:rPrChange>
        </w:rPr>
        <w:t xml:space="preserve">Analyze the investment costs for providing basic infrastructure (such as potable water supply, sanitation, drainage, electricity supply, urban mass transit, solid waste collection, roads, and works required to reduce natural disaster risk) to accommodate growth in the three different scenarios. Local costs for infrastructure should be considered. </w:t>
      </w:r>
    </w:p>
    <w:p w:rsidR="00E3460E" w:rsidRPr="00851652" w:rsidRDefault="00E3460E" w:rsidP="00851652">
      <w:pPr>
        <w:pStyle w:val="Paragraph"/>
        <w:rPr>
          <w:lang w:val="en-US"/>
          <w:rPrChange w:id="81" w:author="Dianela Avila" w:date="2014-07-10T18:31:00Z">
            <w:rPr/>
          </w:rPrChange>
        </w:rPr>
      </w:pPr>
      <w:r w:rsidRPr="00851652">
        <w:rPr>
          <w:lang w:val="en-US"/>
          <w:rPrChange w:id="82" w:author="Dianela Avila" w:date="2014-07-10T18:31:00Z">
            <w:rPr/>
          </w:rPrChange>
        </w:rPr>
        <w:t xml:space="preserve">Analyze the impacts of each scenario on GHG emission levels. </w:t>
      </w:r>
    </w:p>
    <w:p w:rsidR="00E3460E" w:rsidRPr="00851652" w:rsidDel="00C70F34" w:rsidRDefault="00E3460E" w:rsidP="00851652">
      <w:pPr>
        <w:pStyle w:val="Paragraph"/>
        <w:rPr>
          <w:lang w:val="en-US"/>
          <w:rPrChange w:id="83" w:author="Dianela Avila" w:date="2014-07-10T18:31:00Z">
            <w:rPr/>
          </w:rPrChange>
        </w:rPr>
      </w:pPr>
      <w:r w:rsidRPr="00851652">
        <w:rPr>
          <w:lang w:val="en-US"/>
          <w:rPrChange w:id="84" w:author="Dianela Avila" w:date="2014-07-10T18:31:00Z">
            <w:rPr/>
          </w:rPrChange>
        </w:rPr>
        <w:t>Develop a planning summary for policy makers expressing major findings of the analysis performed and detailed policy recommendations that can be used for planning and decision-making.</w:t>
      </w:r>
    </w:p>
    <w:p w:rsidR="00E3460E" w:rsidRPr="00851652" w:rsidRDefault="00112F82" w:rsidP="00851652">
      <w:pPr>
        <w:pStyle w:val="FirstHeading"/>
        <w:rPr>
          <w:lang w:val="en-US"/>
        </w:rPr>
      </w:pPr>
      <w:r>
        <w:rPr>
          <w:lang w:val="en-US"/>
        </w:rPr>
        <w:lastRenderedPageBreak/>
        <w:fldChar w:fldCharType="begin"/>
      </w:r>
      <w:r>
        <w:rPr>
          <w:lang w:val="en-US"/>
        </w:rPr>
        <w:instrText xml:space="preserve"> SEQ "</w:instrText>
      </w:r>
      <w:r>
        <w:rPr>
          <w:lang w:val="en-US"/>
        </w:rPr>
        <w:fldChar w:fldCharType="begin"/>
      </w:r>
      <w:r>
        <w:rPr>
          <w:lang w:val="en-US"/>
        </w:rPr>
        <w:instrText xml:space="preserve"> SECTION  \* MERGEFORMAT </w:instrText>
      </w:r>
      <w:r>
        <w:rPr>
          <w:lang w:val="en-US"/>
        </w:rPr>
        <w:fldChar w:fldCharType="separate"/>
      </w:r>
      <w:r>
        <w:rPr>
          <w:lang w:val="en-US"/>
        </w:rPr>
        <w:instrText>5</w:instrText>
      </w:r>
      <w:r>
        <w:rPr>
          <w:lang w:val="en-US"/>
        </w:rPr>
        <w:fldChar w:fldCharType="end"/>
      </w:r>
      <w:r>
        <w:rPr>
          <w:lang w:val="en-US"/>
        </w:rPr>
        <w:instrText xml:space="preserve">#"\* ALPHABETIC \* MERGEFORMAT </w:instrText>
      </w:r>
      <w:r>
        <w:rPr>
          <w:lang w:val="en-US"/>
        </w:rPr>
        <w:fldChar w:fldCharType="separate"/>
      </w:r>
      <w:r>
        <w:rPr>
          <w:noProof/>
          <w:lang w:val="en-US"/>
        </w:rPr>
        <w:t>D</w:t>
      </w:r>
      <w:r>
        <w:rPr>
          <w:lang w:val="en-US"/>
        </w:rPr>
        <w:fldChar w:fldCharType="end"/>
      </w:r>
      <w:r>
        <w:rPr>
          <w:lang w:val="en-US"/>
        </w:rPr>
        <w:t>.</w:t>
      </w:r>
      <w:r>
        <w:rPr>
          <w:lang w:val="en-US"/>
        </w:rPr>
        <w:tab/>
      </w:r>
      <w:r w:rsidR="00E3460E" w:rsidRPr="00851652">
        <w:rPr>
          <w:lang w:val="en-US"/>
        </w:rPr>
        <w:t>For all three consulting Engagements:</w:t>
      </w:r>
    </w:p>
    <w:p w:rsidR="00E3460E" w:rsidRPr="00851652" w:rsidRDefault="00E3460E" w:rsidP="00851652">
      <w:pPr>
        <w:pStyle w:val="Paragraph"/>
      </w:pPr>
      <w:r w:rsidRPr="00851652">
        <w:t xml:space="preserve">Each consulting engagement will serve both as an important input for the implementation of the ESCI methodology (see Methodological Guide at </w:t>
      </w:r>
      <w:hyperlink r:id="rId13" w:history="1">
        <w:r w:rsidRPr="00851652">
          <w:rPr>
            <w:rStyle w:val="Hyperlink"/>
          </w:rPr>
          <w:t>http://www.iadb.org/cities</w:t>
        </w:r>
      </w:hyperlink>
      <w:r w:rsidRPr="00851652">
        <w:t>) and as a planning instrument for each city. In order to maximize synergies between the different engagements, the consulting firm is expected to link data, methodologies, and outputs wherever useful. For example, the GHG emission scenarios shall account for the growth patterns projected in the growth scenarios, while the smart growth scenario on the other hand needs to consider both climate change mitigation and disaster risk reduction in the context of climate change.</w:t>
      </w:r>
    </w:p>
    <w:p w:rsidR="00E3460E" w:rsidRPr="00851652" w:rsidRDefault="00E3460E" w:rsidP="00851652">
      <w:pPr>
        <w:pStyle w:val="Paragraph"/>
      </w:pPr>
      <w:r w:rsidRPr="00851652">
        <w:rPr>
          <w:lang w:val="en-US"/>
          <w:rPrChange w:id="85" w:author="Dianela Avila" w:date="2014-07-10T18:31:00Z">
            <w:rPr/>
          </w:rPrChange>
        </w:rPr>
        <w:t xml:space="preserve">In order to facilitate the implementation of the recommendations from the three Consulting Engagements, the consulting firm shall develop, in consultation with local and national stakeholders, a road map for each city. </w:t>
      </w:r>
      <w:r w:rsidRPr="00851652">
        <w:t>The road map must summarize the next steps to be taken, specifying responsibilities, timing, partners, and other relevant details.</w:t>
      </w:r>
    </w:p>
    <w:p w:rsidR="00E3460E" w:rsidRPr="00851652" w:rsidRDefault="00E3460E" w:rsidP="00851652">
      <w:pPr>
        <w:pStyle w:val="Paragraph"/>
      </w:pPr>
      <w:r w:rsidRPr="00851652">
        <w:rPr>
          <w:lang w:val="en-US"/>
          <w:rPrChange w:id="86" w:author="Dianela Avila" w:date="2014-07-10T18:31:00Z">
            <w:rPr/>
          </w:rPrChange>
        </w:rPr>
        <w:t xml:space="preserve">The three Consulting Engagements feed into the ESCI methodology particularly through the Climate Change Filter as outlined in the Methodological Guide (pp. 37ff). </w:t>
      </w:r>
      <w:r w:rsidRPr="00851652">
        <w:t>This filter determines the potential to reduce GHG emissions in each topic and its vulnerability to climate change.</w:t>
      </w:r>
      <w:r w:rsidRPr="00851652">
        <w:footnoteReference w:id="9"/>
      </w:r>
      <w:r w:rsidRPr="00851652">
        <w:t xml:space="preserve"> As part of this consultancy, the consulting firm shall facilitate this process by translating the results from its studies into the scoring system of the Climate Change Filter, following an approach currently being developed by the IDB. This will allow the IDB and local stakeholders to prioritize the different themes based on climate change mitigation and adaptation considerations.</w:t>
      </w:r>
    </w:p>
    <w:p w:rsidR="00E3460E" w:rsidRPr="00851652" w:rsidRDefault="00E3460E" w:rsidP="00851652">
      <w:pPr>
        <w:pStyle w:val="Paragraph"/>
      </w:pPr>
      <w:r w:rsidRPr="00851652">
        <w:rPr>
          <w:lang w:val="en-US"/>
          <w:rPrChange w:id="87" w:author="Dianela Avila" w:date="2014-07-10T18:31:00Z">
            <w:rPr/>
          </w:rPrChange>
        </w:rPr>
        <w:t xml:space="preserve">The study area for all three Consulting Engagements is in principle the metropolitan area plus the area that is expected to be relevant for the urban growth scenario. </w:t>
      </w:r>
      <w:r w:rsidRPr="00851652">
        <w:t>The boundaries shall be derived under consideration of the city’s physical, social, economic, ecological, infrastructure, and institutional subsystems as well as its political boundaries. It is not sufficient to only consider political boundaries. The exact boundaries shall be developed by the consulting firm early in the process and in dialogue with local stakeholders and the Bank. All maps must be developed at a scale of 1:10,000 (1:25,000 is sufficient if deemed adequate by the Bank).</w:t>
      </w:r>
    </w:p>
    <w:p w:rsidR="00E3460E" w:rsidRPr="00851652" w:rsidRDefault="00E3460E" w:rsidP="00851652">
      <w:pPr>
        <w:pStyle w:val="Paragraph"/>
      </w:pPr>
      <w:r w:rsidRPr="00851652">
        <w:rPr>
          <w:lang w:val="en-US"/>
          <w:rPrChange w:id="88" w:author="Dianela Avila" w:date="2014-07-10T18:31:00Z">
            <w:rPr/>
          </w:rPrChange>
        </w:rPr>
        <w:t xml:space="preserve">In carrying out the aforementioned activities, the consulting firm will be responsible for all data collection and analysis. </w:t>
      </w:r>
      <w:r w:rsidRPr="00851652">
        <w:t xml:space="preserve">In addition to travelling to the city to gather information, it is highly recommended that the consulting firm employs local </w:t>
      </w:r>
      <w:r w:rsidRPr="00851652">
        <w:lastRenderedPageBreak/>
        <w:t xml:space="preserve">consultants to support data collection and the follow-up with local officials. The consulting firm shall not rely solely on the municipality as source of information but identify and use additional/alternative information sources to reach the desired results. These shall especially include the results of relevant studies conducted or commissioned by international, regional, national, and local organizations (IPCC, multi- and bilateral development agencies, academic institutions, etc.). After the first field visit, the consulting firm is expected to provide IDB with a summary of what data is available and the implications for the three assignments. </w:t>
      </w:r>
    </w:p>
    <w:p w:rsidR="00E3460E" w:rsidRPr="00851652" w:rsidRDefault="00E3460E" w:rsidP="00851652">
      <w:pPr>
        <w:pStyle w:val="Paragraph"/>
      </w:pPr>
      <w:r w:rsidRPr="00851652">
        <w:rPr>
          <w:lang w:val="en-US"/>
          <w:rPrChange w:id="89" w:author="Dianela Avila" w:date="2014-07-10T18:31:00Z">
            <w:rPr/>
          </w:rPrChange>
        </w:rPr>
        <w:t xml:space="preserve">In order to support the Bank in improving its activities related to this assignment, the consulting firm will implement a four-day workshop at IBD headquarters in Washington DC for IDB specialists after submission of the final draft products. </w:t>
      </w:r>
      <w:r w:rsidRPr="00851652">
        <w:t>The workshop will serve to discuss the methodologies used in each Consulting Engagement and the lessons learned from their application. Special emphasis shall be given to the incorporation of climate change into Consulting Engagement 2.</w:t>
      </w:r>
    </w:p>
    <w:p w:rsidR="00E3460E" w:rsidRPr="00851652" w:rsidRDefault="00E3460E" w:rsidP="00851652">
      <w:pPr>
        <w:pStyle w:val="Paragraph"/>
      </w:pPr>
      <w:r w:rsidRPr="00851652">
        <w:rPr>
          <w:lang w:val="en-US"/>
          <w:rPrChange w:id="90" w:author="Dianela Avila" w:date="2014-07-10T18:31:00Z">
            <w:rPr/>
          </w:rPrChange>
        </w:rPr>
        <w:t xml:space="preserve">Throughout the assignment, the consulting firm is expected to maintain a close dialogue with national and local officials and the Bank (both ESCI coordination team and IDB country office). </w:t>
      </w:r>
      <w:r w:rsidRPr="00851652">
        <w:t>It is expected that key staff for each assignment will travel to each city at least three times in order to guarantee an adequate presence in the field for data collection, stakeholder consultations, results presentations, and capacity building activities. The minimum of three visits must cover the following aspects for each assignment:</w:t>
      </w:r>
    </w:p>
    <w:p w:rsidR="00E3460E" w:rsidRPr="00851652" w:rsidRDefault="00E3460E" w:rsidP="00851652">
      <w:pPr>
        <w:pStyle w:val="Paragraph"/>
        <w:rPr>
          <w:lang w:val="en-US"/>
          <w:rPrChange w:id="91" w:author="Dianela Avila" w:date="2014-07-10T18:31:00Z">
            <w:rPr/>
          </w:rPrChange>
        </w:rPr>
      </w:pPr>
      <w:r w:rsidRPr="00851652">
        <w:rPr>
          <w:lang w:val="en-US"/>
          <w:rPrChange w:id="92" w:author="Dianela Avila" w:date="2014-07-10T18:31:00Z">
            <w:rPr/>
          </w:rPrChange>
        </w:rPr>
        <w:t>Introduction of the consulting firm and its work program to all relevant stakeholders and first data collection on the ground.</w:t>
      </w:r>
    </w:p>
    <w:p w:rsidR="00E3460E" w:rsidRPr="00851652" w:rsidRDefault="00E3460E" w:rsidP="00851652">
      <w:pPr>
        <w:pStyle w:val="Paragraph"/>
      </w:pPr>
      <w:r w:rsidRPr="00851652">
        <w:t>Presentation of preliminary results in each city and participatory validation with all relevant stakeholders, ensuring that the products will meet their needs and expectations. This must be accomplished before submitting the advanced drafts for the three assignments to the Bank.</w:t>
      </w:r>
    </w:p>
    <w:p w:rsidR="00112F82" w:rsidRDefault="00E3460E" w:rsidP="00851652">
      <w:pPr>
        <w:pStyle w:val="Paragraph"/>
        <w:sectPr w:rsidR="00112F82" w:rsidSect="00DF7700">
          <w:type w:val="continuous"/>
          <w:pgSz w:w="12240" w:h="15840" w:code="1"/>
          <w:pgMar w:top="1440" w:right="1440" w:bottom="1440" w:left="1797" w:header="720" w:footer="720" w:gutter="0"/>
          <w:cols w:space="720"/>
          <w:docGrid w:linePitch="360"/>
        </w:sectPr>
      </w:pPr>
      <w:r w:rsidRPr="00851652">
        <w:t>Presentation of final results and recommendations to all relevant stakeholders in targeted meetings, taking into account the different approaches needed to reach officials, technical staff, academia, citizens, etc. The final presentations will be held after the Bank’s approval of the final reports and the road map.</w:t>
      </w:r>
    </w:p>
    <w:p w:rsidR="00112F82" w:rsidRDefault="00112F82" w:rsidP="00112F82">
      <w:pPr>
        <w:rPr>
          <w:lang w:val="en-US"/>
        </w:rPr>
      </w:pPr>
    </w:p>
    <w:p w:rsidR="00112F82" w:rsidRDefault="00112F82" w:rsidP="00112F82">
      <w:pPr>
        <w:rPr>
          <w:lang w:val="en-US"/>
        </w:rPr>
        <w:sectPr w:rsidR="00112F82" w:rsidSect="00DF7700">
          <w:type w:val="continuous"/>
          <w:pgSz w:w="12240" w:h="15840" w:code="1"/>
          <w:pgMar w:top="1440" w:right="1440" w:bottom="1440" w:left="1797" w:header="720" w:footer="720" w:gutter="0"/>
          <w:cols w:space="720"/>
          <w:docGrid w:linePitch="360"/>
        </w:sectPr>
      </w:pPr>
    </w:p>
    <w:p w:rsidR="00E3460E" w:rsidRPr="00851652" w:rsidRDefault="00E3460E" w:rsidP="00851652">
      <w:pPr>
        <w:pStyle w:val="Chapter"/>
      </w:pPr>
      <w:r w:rsidRPr="00851652">
        <w:t>Products</w:t>
      </w:r>
    </w:p>
    <w:p w:rsidR="00E3460E" w:rsidRPr="00851652" w:rsidRDefault="00E3460E" w:rsidP="00851652">
      <w:pPr>
        <w:pStyle w:val="Paragraph"/>
        <w:rPr>
          <w:lang w:val="en-US"/>
        </w:rPr>
      </w:pPr>
      <w:r w:rsidRPr="00851652">
        <w:rPr>
          <w:lang w:val="en-US"/>
        </w:rPr>
        <w:t>All products must be presented to the Bank in an editable, electronic format. Reports and manuals shall be compatible with MS Word, inventories and comparable products with MS Excel, and the GIS database with ESRI ArcGIS. All spatial data should include metadata. A file summarizing the metadata of the layers (e.g. Excel file) should be submitted. All spatial layers shall additionally be submitted in Google Maps format (.kml). All data collected and used shall be submitted to the IDB, including a detailed listing of all input data used in each step of the Consulting Engagements with full references. Further specifications may apply. Reports, maps, and manuals shall also be submitted in print with five copies per city.</w:t>
      </w:r>
    </w:p>
    <w:p w:rsidR="00E3460E" w:rsidRPr="00851652" w:rsidRDefault="00E3460E" w:rsidP="00851652">
      <w:pPr>
        <w:pStyle w:val="Paragraph"/>
        <w:rPr>
          <w:lang w:val="en-US"/>
        </w:rPr>
      </w:pPr>
      <w:r w:rsidRPr="00851652">
        <w:rPr>
          <w:lang w:val="en-US"/>
        </w:rPr>
        <w:t>All products specified below must be provided for San José and Santiago de los Caballeros in Spanish, and for Bridgetown in English.</w:t>
      </w:r>
    </w:p>
    <w:p w:rsidR="00E3460E" w:rsidRPr="00851652" w:rsidRDefault="00112F82" w:rsidP="00851652">
      <w:pPr>
        <w:pStyle w:val="FirstHeading"/>
        <w:rPr>
          <w:lang w:val="en-US"/>
        </w:rPr>
      </w:pPr>
      <w:r>
        <w:rPr>
          <w:lang w:val="en-US"/>
        </w:rPr>
        <w:fldChar w:fldCharType="begin"/>
      </w:r>
      <w:r>
        <w:rPr>
          <w:lang w:val="en-US"/>
        </w:rPr>
        <w:instrText xml:space="preserve"> SEQ "</w:instrText>
      </w:r>
      <w:r>
        <w:rPr>
          <w:lang w:val="en-US"/>
        </w:rPr>
        <w:fldChar w:fldCharType="begin"/>
      </w:r>
      <w:r>
        <w:rPr>
          <w:lang w:val="en-US"/>
        </w:rPr>
        <w:instrText xml:space="preserve"> SECTION  \* MERGEFORMAT </w:instrText>
      </w:r>
      <w:r>
        <w:rPr>
          <w:lang w:val="en-US"/>
        </w:rPr>
        <w:fldChar w:fldCharType="separate"/>
      </w:r>
      <w:r>
        <w:rPr>
          <w:lang w:val="en-US"/>
        </w:rPr>
        <w:instrText>7</w:instrText>
      </w:r>
      <w:r>
        <w:rPr>
          <w:lang w:val="en-US"/>
        </w:rPr>
        <w:fldChar w:fldCharType="end"/>
      </w:r>
      <w:r>
        <w:rPr>
          <w:lang w:val="en-US"/>
        </w:rPr>
        <w:instrText xml:space="preserve">#"\* ALPHABETIC \* MERGEFORMAT </w:instrText>
      </w:r>
      <w:r>
        <w:rPr>
          <w:lang w:val="en-US"/>
        </w:rPr>
        <w:fldChar w:fldCharType="separate"/>
      </w:r>
      <w:r>
        <w:rPr>
          <w:noProof/>
          <w:lang w:val="en-US"/>
        </w:rPr>
        <w:t>A</w:t>
      </w:r>
      <w:r>
        <w:rPr>
          <w:lang w:val="en-US"/>
        </w:rPr>
        <w:fldChar w:fldCharType="end"/>
      </w:r>
      <w:r>
        <w:rPr>
          <w:lang w:val="en-US"/>
        </w:rPr>
        <w:t>.</w:t>
      </w:r>
      <w:r>
        <w:rPr>
          <w:lang w:val="en-US"/>
        </w:rPr>
        <w:tab/>
      </w:r>
      <w:r w:rsidR="00E3460E" w:rsidRPr="00851652">
        <w:rPr>
          <w:lang w:val="en-US"/>
        </w:rPr>
        <w:t>Consulting Engagement 1: Develop a climate change mitigation assessment</w:t>
      </w:r>
    </w:p>
    <w:p w:rsidR="00E3460E" w:rsidRPr="00851652" w:rsidRDefault="00E3460E" w:rsidP="00851652">
      <w:pPr>
        <w:pStyle w:val="Paragraph"/>
        <w:rPr>
          <w:lang w:val="en-US"/>
        </w:rPr>
      </w:pPr>
      <w:r w:rsidRPr="00851652">
        <w:rPr>
          <w:lang w:val="en-US"/>
        </w:rPr>
        <w:t>The consulting firm must produce the following products:</w:t>
      </w:r>
    </w:p>
    <w:p w:rsidR="00E3460E" w:rsidRPr="00851652" w:rsidRDefault="00E3460E" w:rsidP="00E3460E">
      <w:pPr>
        <w:pStyle w:val="subpar"/>
        <w:widowControl w:val="0"/>
        <w:numPr>
          <w:ilvl w:val="2"/>
          <w:numId w:val="29"/>
        </w:numPr>
        <w:suppressAutoHyphens/>
        <w:spacing w:before="0" w:after="0"/>
        <w:ind w:left="1152"/>
        <w:outlineLvl w:val="9"/>
        <w:rPr>
          <w:lang w:val="en-US"/>
        </w:rPr>
      </w:pPr>
      <w:r w:rsidRPr="00851652">
        <w:rPr>
          <w:b/>
          <w:bCs/>
          <w:lang w:val="en-US"/>
        </w:rPr>
        <w:t>Climate Change Mitigation Assessment Report</w:t>
      </w:r>
      <w:r w:rsidRPr="00851652">
        <w:rPr>
          <w:bCs/>
          <w:lang w:val="en-US"/>
        </w:rPr>
        <w:t xml:space="preserve"> covering the GHG inventory and the GHG roadmap</w:t>
      </w:r>
    </w:p>
    <w:p w:rsidR="00E3460E" w:rsidRPr="00851652" w:rsidRDefault="00E3460E" w:rsidP="00E3460E">
      <w:pPr>
        <w:pStyle w:val="subpar"/>
        <w:widowControl w:val="0"/>
        <w:numPr>
          <w:ilvl w:val="2"/>
          <w:numId w:val="29"/>
        </w:numPr>
        <w:suppressAutoHyphens/>
        <w:spacing w:before="0" w:after="0"/>
        <w:ind w:left="1152"/>
        <w:outlineLvl w:val="9"/>
        <w:rPr>
          <w:lang w:val="en-US"/>
        </w:rPr>
      </w:pPr>
      <w:r w:rsidRPr="00851652">
        <w:rPr>
          <w:b/>
          <w:bCs/>
          <w:lang w:val="en-US"/>
        </w:rPr>
        <w:t xml:space="preserve">Spreadsheets with calculations </w:t>
      </w:r>
      <w:r w:rsidRPr="00851652">
        <w:rPr>
          <w:bCs/>
          <w:lang w:val="en-US"/>
        </w:rPr>
        <w:t>for the GHG inventory and the GHG roadmap</w:t>
      </w:r>
    </w:p>
    <w:p w:rsidR="00E3460E" w:rsidRPr="00851652" w:rsidRDefault="00E3460E" w:rsidP="00E3460E">
      <w:pPr>
        <w:pStyle w:val="subpar"/>
        <w:widowControl w:val="0"/>
        <w:numPr>
          <w:ilvl w:val="2"/>
          <w:numId w:val="29"/>
        </w:numPr>
        <w:suppressAutoHyphens/>
        <w:spacing w:before="0" w:after="0"/>
        <w:ind w:left="1152"/>
        <w:outlineLvl w:val="9"/>
        <w:rPr>
          <w:lang w:val="en-US"/>
        </w:rPr>
      </w:pPr>
      <w:r w:rsidRPr="00851652">
        <w:rPr>
          <w:b/>
          <w:bCs/>
          <w:lang w:val="en-US"/>
        </w:rPr>
        <w:t>Mitigation Assessment Manual</w:t>
      </w:r>
    </w:p>
    <w:p w:rsidR="00E3460E" w:rsidRPr="00851652" w:rsidRDefault="00E3460E" w:rsidP="00E3460E">
      <w:pPr>
        <w:tabs>
          <w:tab w:val="left" w:pos="709"/>
        </w:tabs>
        <w:suppressAutoHyphens/>
        <w:ind w:left="1980"/>
        <w:jc w:val="both"/>
        <w:rPr>
          <w:bCs/>
        </w:rPr>
      </w:pPr>
    </w:p>
    <w:p w:rsidR="00E3460E" w:rsidRPr="00851652" w:rsidRDefault="00112F82" w:rsidP="00851652">
      <w:pPr>
        <w:pStyle w:val="FirstHeading"/>
        <w:rPr>
          <w:lang w:val="en-US"/>
        </w:rPr>
      </w:pPr>
      <w:r>
        <w:rPr>
          <w:lang w:val="en-US"/>
        </w:rPr>
        <w:fldChar w:fldCharType="begin"/>
      </w:r>
      <w:r>
        <w:rPr>
          <w:lang w:val="en-US"/>
        </w:rPr>
        <w:instrText xml:space="preserve"> SEQ "</w:instrText>
      </w:r>
      <w:r>
        <w:rPr>
          <w:lang w:val="en-US"/>
        </w:rPr>
        <w:fldChar w:fldCharType="begin"/>
      </w:r>
      <w:r>
        <w:rPr>
          <w:lang w:val="en-US"/>
        </w:rPr>
        <w:instrText xml:space="preserve"> SECTION  \* MERGEFORMAT </w:instrText>
      </w:r>
      <w:r>
        <w:rPr>
          <w:lang w:val="en-US"/>
        </w:rPr>
        <w:fldChar w:fldCharType="separate"/>
      </w:r>
      <w:r>
        <w:rPr>
          <w:lang w:val="en-US"/>
        </w:rPr>
        <w:instrText>7</w:instrText>
      </w:r>
      <w:r>
        <w:rPr>
          <w:lang w:val="en-US"/>
        </w:rPr>
        <w:fldChar w:fldCharType="end"/>
      </w:r>
      <w:r>
        <w:rPr>
          <w:lang w:val="en-US"/>
        </w:rPr>
        <w:instrText xml:space="preserve">#"\* ALPHABETIC \* MERGEFORMAT </w:instrText>
      </w:r>
      <w:r>
        <w:rPr>
          <w:lang w:val="en-US"/>
        </w:rPr>
        <w:fldChar w:fldCharType="separate"/>
      </w:r>
      <w:r>
        <w:rPr>
          <w:noProof/>
          <w:lang w:val="en-US"/>
        </w:rPr>
        <w:t>B</w:t>
      </w:r>
      <w:r>
        <w:rPr>
          <w:lang w:val="en-US"/>
        </w:rPr>
        <w:fldChar w:fldCharType="end"/>
      </w:r>
      <w:r>
        <w:rPr>
          <w:lang w:val="en-US"/>
        </w:rPr>
        <w:t>.</w:t>
      </w:r>
      <w:r>
        <w:rPr>
          <w:lang w:val="en-US"/>
        </w:rPr>
        <w:tab/>
      </w:r>
      <w:r w:rsidR="00E3460E" w:rsidRPr="00851652">
        <w:rPr>
          <w:lang w:val="en-US"/>
        </w:rPr>
        <w:t>Consulting Engagement 2: Develop a disaster risk and climate change vulnerability assessment</w:t>
      </w:r>
    </w:p>
    <w:p w:rsidR="00E3460E" w:rsidRPr="00851652" w:rsidRDefault="00E3460E" w:rsidP="00E3460E">
      <w:pPr>
        <w:numPr>
          <w:ilvl w:val="3"/>
          <w:numId w:val="36"/>
        </w:numPr>
        <w:tabs>
          <w:tab w:val="left" w:pos="709"/>
        </w:tabs>
        <w:suppressAutoHyphens/>
        <w:ind w:left="1170" w:hanging="450"/>
        <w:jc w:val="both"/>
        <w:rPr>
          <w:lang w:val="en-US"/>
        </w:rPr>
      </w:pPr>
      <w:r w:rsidRPr="00851652">
        <w:rPr>
          <w:b/>
          <w:lang w:val="en-US"/>
        </w:rPr>
        <w:t>Disaster Risk and Climate Change Vulnerability Report</w:t>
      </w:r>
      <w:r w:rsidRPr="00851652">
        <w:rPr>
          <w:lang w:val="en-US"/>
        </w:rPr>
        <w:t>: to document the methodologies used, their application, and the results for all activities undertaken in the four phases as described above.</w:t>
      </w:r>
    </w:p>
    <w:p w:rsidR="00E3460E" w:rsidRPr="00851652" w:rsidRDefault="00E3460E" w:rsidP="00E3460E">
      <w:pPr>
        <w:numPr>
          <w:ilvl w:val="3"/>
          <w:numId w:val="36"/>
        </w:numPr>
        <w:tabs>
          <w:tab w:val="left" w:pos="709"/>
        </w:tabs>
        <w:suppressAutoHyphens/>
        <w:ind w:left="1170" w:hanging="450"/>
        <w:jc w:val="both"/>
        <w:rPr>
          <w:lang w:val="en-US"/>
        </w:rPr>
      </w:pPr>
      <w:r w:rsidRPr="00851652">
        <w:rPr>
          <w:b/>
          <w:lang w:val="en-US"/>
        </w:rPr>
        <w:t>Hazard, Exposure, Probabilistic Disaster Risk, Susceptibility, and Socio-economic Impact Maps</w:t>
      </w:r>
      <w:r w:rsidRPr="00851652">
        <w:rPr>
          <w:lang w:val="en-US"/>
        </w:rPr>
        <w:t xml:space="preserve"> at appropriate scale (1:10,000, though 1:25,000 is sufficient if deemed adequate by the Bank), including the corresponding GIS data archive.</w:t>
      </w:r>
    </w:p>
    <w:p w:rsidR="00E3460E" w:rsidRPr="00851652" w:rsidRDefault="00E3460E" w:rsidP="00E3460E">
      <w:pPr>
        <w:numPr>
          <w:ilvl w:val="3"/>
          <w:numId w:val="36"/>
        </w:numPr>
        <w:tabs>
          <w:tab w:val="left" w:pos="709"/>
        </w:tabs>
        <w:suppressAutoHyphens/>
        <w:ind w:left="1170" w:hanging="450"/>
        <w:jc w:val="both"/>
        <w:rPr>
          <w:lang w:val="en-US"/>
        </w:rPr>
      </w:pPr>
      <w:r w:rsidRPr="00851652">
        <w:rPr>
          <w:b/>
          <w:lang w:val="en-US"/>
        </w:rPr>
        <w:t>GIS Database</w:t>
      </w:r>
      <w:r w:rsidRPr="00851652">
        <w:rPr>
          <w:lang w:val="en-US"/>
        </w:rPr>
        <w:t xml:space="preserve"> including metadata with a description of the data and its format.</w:t>
      </w:r>
    </w:p>
    <w:p w:rsidR="00E3460E" w:rsidRPr="00851652" w:rsidRDefault="00E3460E" w:rsidP="00E3460E">
      <w:pPr>
        <w:numPr>
          <w:ilvl w:val="3"/>
          <w:numId w:val="36"/>
        </w:numPr>
        <w:tabs>
          <w:tab w:val="left" w:pos="709"/>
        </w:tabs>
        <w:suppressAutoHyphens/>
        <w:ind w:left="1170" w:hanging="450"/>
        <w:jc w:val="both"/>
        <w:rPr>
          <w:lang w:val="en-US"/>
        </w:rPr>
      </w:pPr>
      <w:r w:rsidRPr="00851652">
        <w:rPr>
          <w:b/>
          <w:lang w:val="en-US"/>
        </w:rPr>
        <w:t xml:space="preserve">Risk Calculation Data </w:t>
      </w:r>
      <w:r w:rsidRPr="00851652">
        <w:rPr>
          <w:lang w:val="en-US"/>
        </w:rPr>
        <w:t>(e.g.</w:t>
      </w:r>
      <w:r w:rsidRPr="00851652">
        <w:rPr>
          <w:b/>
          <w:lang w:val="en-US"/>
        </w:rPr>
        <w:t xml:space="preserve"> .</w:t>
      </w:r>
      <w:r w:rsidRPr="00851652">
        <w:rPr>
          <w:lang w:val="en-US"/>
        </w:rPr>
        <w:t>ame format for CAPRA)</w:t>
      </w:r>
    </w:p>
    <w:p w:rsidR="00E3460E" w:rsidRPr="00851652" w:rsidRDefault="00112F82" w:rsidP="00851652">
      <w:pPr>
        <w:pStyle w:val="FirstHeading"/>
        <w:rPr>
          <w:lang w:val="en-US"/>
        </w:rPr>
      </w:pPr>
      <w:r>
        <w:rPr>
          <w:lang w:val="en-US"/>
        </w:rPr>
        <w:fldChar w:fldCharType="begin"/>
      </w:r>
      <w:r>
        <w:rPr>
          <w:lang w:val="en-US"/>
        </w:rPr>
        <w:instrText xml:space="preserve"> SEQ "</w:instrText>
      </w:r>
      <w:r>
        <w:rPr>
          <w:lang w:val="en-US"/>
        </w:rPr>
        <w:fldChar w:fldCharType="begin"/>
      </w:r>
      <w:r>
        <w:rPr>
          <w:lang w:val="en-US"/>
        </w:rPr>
        <w:instrText xml:space="preserve"> SECTION  \* MERGEFORMAT </w:instrText>
      </w:r>
      <w:r>
        <w:rPr>
          <w:lang w:val="en-US"/>
        </w:rPr>
        <w:fldChar w:fldCharType="separate"/>
      </w:r>
      <w:r>
        <w:rPr>
          <w:lang w:val="en-US"/>
        </w:rPr>
        <w:instrText>7</w:instrText>
      </w:r>
      <w:r>
        <w:rPr>
          <w:lang w:val="en-US"/>
        </w:rPr>
        <w:fldChar w:fldCharType="end"/>
      </w:r>
      <w:r>
        <w:rPr>
          <w:lang w:val="en-US"/>
        </w:rPr>
        <w:instrText xml:space="preserve">#"\* ALPHABETIC \* MERGEFORMAT </w:instrText>
      </w:r>
      <w:r>
        <w:rPr>
          <w:lang w:val="en-US"/>
        </w:rPr>
        <w:fldChar w:fldCharType="separate"/>
      </w:r>
      <w:r>
        <w:rPr>
          <w:noProof/>
          <w:lang w:val="en-US"/>
        </w:rPr>
        <w:t>C</w:t>
      </w:r>
      <w:r>
        <w:rPr>
          <w:lang w:val="en-US"/>
        </w:rPr>
        <w:fldChar w:fldCharType="end"/>
      </w:r>
      <w:r>
        <w:rPr>
          <w:lang w:val="en-US"/>
        </w:rPr>
        <w:t>.</w:t>
      </w:r>
      <w:r>
        <w:rPr>
          <w:lang w:val="en-US"/>
        </w:rPr>
        <w:tab/>
      </w:r>
      <w:r w:rsidR="00E3460E" w:rsidRPr="00851652">
        <w:rPr>
          <w:lang w:val="en-US"/>
        </w:rPr>
        <w:t>Consulting Engagement 3: Develop a study of urban growth</w:t>
      </w:r>
    </w:p>
    <w:p w:rsidR="00E3460E" w:rsidRPr="00851652" w:rsidRDefault="00E3460E" w:rsidP="00851652">
      <w:pPr>
        <w:pStyle w:val="SecHeading"/>
        <w:rPr>
          <w:lang w:val="en-US"/>
        </w:rPr>
      </w:pPr>
      <w:r w:rsidRPr="00851652">
        <w:rPr>
          <w:lang w:val="en-US"/>
        </w:rPr>
        <w:t xml:space="preserve">The consulting firm must produce the following products: </w:t>
      </w:r>
    </w:p>
    <w:p w:rsidR="00E3460E" w:rsidRPr="00851652" w:rsidRDefault="00E3460E" w:rsidP="00E3460E">
      <w:pPr>
        <w:pStyle w:val="subpar"/>
        <w:widowControl w:val="0"/>
        <w:numPr>
          <w:ilvl w:val="2"/>
          <w:numId w:val="30"/>
        </w:numPr>
        <w:suppressAutoHyphens/>
        <w:spacing w:before="0" w:after="0"/>
        <w:ind w:left="1152"/>
        <w:outlineLvl w:val="9"/>
        <w:rPr>
          <w:lang w:val="en-US"/>
        </w:rPr>
      </w:pPr>
      <w:r w:rsidRPr="00851652">
        <w:rPr>
          <w:b/>
          <w:bCs/>
          <w:lang w:val="en-US"/>
        </w:rPr>
        <w:lastRenderedPageBreak/>
        <w:t>GIS Database:</w:t>
      </w:r>
      <w:r w:rsidRPr="00851652">
        <w:rPr>
          <w:bCs/>
          <w:lang w:val="en-US"/>
        </w:rPr>
        <w:t xml:space="preserve"> A geodatabase containing all the GIS data produced, including the land-cover classification, as well as the density maps key green and gray infrastructure and natural disaster-prone areas, in .shp format. All maps produced shall be submitted in .mxd format.</w:t>
      </w:r>
    </w:p>
    <w:p w:rsidR="00E3460E" w:rsidRPr="00851652" w:rsidRDefault="00E3460E" w:rsidP="00E3460E">
      <w:pPr>
        <w:pStyle w:val="subpar"/>
        <w:widowControl w:val="0"/>
        <w:numPr>
          <w:ilvl w:val="2"/>
          <w:numId w:val="30"/>
        </w:numPr>
        <w:suppressAutoHyphens/>
        <w:spacing w:before="0" w:after="0"/>
        <w:ind w:left="1152"/>
        <w:outlineLvl w:val="9"/>
        <w:rPr>
          <w:b/>
          <w:bCs/>
          <w:lang w:val="en-US"/>
        </w:rPr>
      </w:pPr>
      <w:r w:rsidRPr="00851652">
        <w:rPr>
          <w:b/>
          <w:bCs/>
          <w:lang w:val="en-US"/>
        </w:rPr>
        <w:t>Urban Growth Report</w:t>
      </w:r>
      <w:r w:rsidRPr="00851652">
        <w:rPr>
          <w:bCs/>
          <w:lang w:val="en-US"/>
        </w:rPr>
        <w:t xml:space="preserve"> covering:</w:t>
      </w:r>
    </w:p>
    <w:p w:rsidR="00E3460E" w:rsidRPr="00851652" w:rsidRDefault="00E3460E" w:rsidP="00851652">
      <w:pPr>
        <w:pStyle w:val="SubSubPar"/>
        <w:rPr>
          <w:lang w:val="en-US"/>
          <w:rPrChange w:id="93" w:author="Dianela Avila" w:date="2014-07-10T18:31:00Z">
            <w:rPr/>
          </w:rPrChange>
        </w:rPr>
      </w:pPr>
      <w:r w:rsidRPr="00851652">
        <w:rPr>
          <w:lang w:val="en-US"/>
          <w:rPrChange w:id="94" w:author="Dianela Avila" w:date="2014-07-10T18:31:00Z">
            <w:rPr/>
          </w:rPrChange>
        </w:rPr>
        <w:t>Current and Historic Urban Footprint: A historic analysis of the urban change since 1984 that presents the composition of the urban footprint in terms of land cover classes, and the identification of the areas of change since 1984, including a study of the historic densities associated with each urban footprint, and a study of the current densities for the city with documentation and imagery and photographic samples of each density category.</w:t>
      </w:r>
    </w:p>
    <w:p w:rsidR="00E3460E" w:rsidRPr="00851652" w:rsidRDefault="00E3460E" w:rsidP="00851652">
      <w:pPr>
        <w:pStyle w:val="SubSubPar"/>
        <w:rPr>
          <w:lang w:val="en-US"/>
        </w:rPr>
      </w:pPr>
      <w:r w:rsidRPr="00851652">
        <w:rPr>
          <w:lang w:val="en-US"/>
        </w:rPr>
        <w:t>Development of Urban Growth Scenarios: A simulation and its analysis for three different urban growth scenarios for 2030 and 2050: “current trends”, “smart growth” and “compound” scenario., including: (i) a cost analysis of infrastructure for the three growth scenarios analyzed; (ii) analysis in terms of the impacts of each scenario (costs and GHG emission level implications); and (iii) a planning summary for policy makers expressing major findings of the analysis performed and policy recommendations.</w:t>
      </w:r>
    </w:p>
    <w:p w:rsidR="00E3460E" w:rsidRPr="00851652" w:rsidRDefault="00E3460E" w:rsidP="00E3460E">
      <w:pPr>
        <w:pStyle w:val="subpar"/>
        <w:widowControl w:val="0"/>
        <w:numPr>
          <w:ilvl w:val="2"/>
          <w:numId w:val="30"/>
        </w:numPr>
        <w:suppressAutoHyphens/>
        <w:spacing w:before="0" w:after="0"/>
        <w:ind w:left="1152"/>
        <w:outlineLvl w:val="9"/>
        <w:rPr>
          <w:b/>
          <w:lang w:val="en-US"/>
        </w:rPr>
      </w:pPr>
      <w:r w:rsidRPr="00851652">
        <w:rPr>
          <w:b/>
          <w:lang w:val="en-US"/>
        </w:rPr>
        <w:t>Urban metrics data set</w:t>
      </w:r>
      <w:r w:rsidRPr="00851652">
        <w:rPr>
          <w:lang w:val="en-US"/>
        </w:rPr>
        <w:t xml:space="preserve"> including:</w:t>
      </w:r>
    </w:p>
    <w:p w:rsidR="00E3460E" w:rsidRPr="00851652" w:rsidRDefault="00E3460E" w:rsidP="00851652">
      <w:pPr>
        <w:pStyle w:val="SubSubPar"/>
        <w:spacing w:before="0" w:after="0"/>
        <w:rPr>
          <w:lang w:val="en-US"/>
          <w:rPrChange w:id="95" w:author="Dianela Avila" w:date="2014-07-10T18:31:00Z">
            <w:rPr/>
          </w:rPrChange>
        </w:rPr>
      </w:pPr>
      <w:r w:rsidRPr="00851652">
        <w:rPr>
          <w:lang w:val="en-US"/>
          <w:rPrChange w:id="96" w:author="Dianela Avila" w:date="2014-07-10T18:31:00Z">
            <w:rPr/>
          </w:rPrChange>
        </w:rPr>
        <w:t>Annual growth rate of the urban footprint (average for last decade)</w:t>
      </w:r>
    </w:p>
    <w:p w:rsidR="00E3460E" w:rsidRPr="00851652" w:rsidRDefault="00E3460E" w:rsidP="00851652">
      <w:pPr>
        <w:pStyle w:val="SubSubPar"/>
        <w:spacing w:before="0" w:after="0"/>
      </w:pPr>
      <w:r w:rsidRPr="00851652">
        <w:t>Urban population density (residents/km2)</w:t>
      </w:r>
    </w:p>
    <w:p w:rsidR="00E3460E" w:rsidRPr="00851652" w:rsidRDefault="00E3460E" w:rsidP="00851652">
      <w:pPr>
        <w:pStyle w:val="SubSubPar"/>
        <w:spacing w:before="0" w:after="0"/>
      </w:pPr>
      <w:r w:rsidRPr="00851652">
        <w:t xml:space="preserve">Percentage of vacant lands within the urban footprint. </w:t>
      </w:r>
    </w:p>
    <w:p w:rsidR="00E3460E" w:rsidRPr="00851652" w:rsidRDefault="00E3460E" w:rsidP="00851652">
      <w:pPr>
        <w:pStyle w:val="SubSubPar"/>
        <w:spacing w:before="0" w:after="0"/>
      </w:pPr>
      <w:r w:rsidRPr="00851652">
        <w:t>Green area per 100,000 residents (hectares/100,000 residents)</w:t>
      </w:r>
    </w:p>
    <w:p w:rsidR="00E3460E" w:rsidRPr="00851652" w:rsidRDefault="00E3460E" w:rsidP="00851652">
      <w:pPr>
        <w:pStyle w:val="SubSubPar"/>
        <w:spacing w:before="0" w:after="0"/>
      </w:pPr>
      <w:r w:rsidRPr="00851652">
        <w:t xml:space="preserve">Percentage of housing located in informal settlements </w:t>
      </w:r>
    </w:p>
    <w:p w:rsidR="00E3460E" w:rsidRPr="00851652" w:rsidRDefault="00E3460E" w:rsidP="00851652">
      <w:pPr>
        <w:pStyle w:val="SubSubPar"/>
        <w:spacing w:before="0" w:after="0"/>
      </w:pPr>
      <w:r w:rsidRPr="00851652">
        <w:t>Percentage of households at risk due to inadequate construction or placement in areas of non-mitigable risk.</w:t>
      </w:r>
    </w:p>
    <w:p w:rsidR="00E3460E" w:rsidRPr="00851652" w:rsidRDefault="00E3460E" w:rsidP="00851652">
      <w:pPr>
        <w:pStyle w:val="SubSubPar"/>
        <w:spacing w:before="0" w:after="0"/>
      </w:pPr>
      <w:r w:rsidRPr="00851652">
        <w:t>Percentage of critical infrastructure at risk due to inadequate construction or placement in areas of non-mitigable risk.</w:t>
      </w:r>
    </w:p>
    <w:p w:rsidR="00E3460E" w:rsidRPr="00851652" w:rsidRDefault="00E3460E" w:rsidP="00851652">
      <w:pPr>
        <w:pStyle w:val="Paragraph"/>
        <w:numPr>
          <w:ilvl w:val="2"/>
          <w:numId w:val="30"/>
        </w:numPr>
        <w:suppressAutoHyphens/>
        <w:spacing w:before="0" w:after="0"/>
        <w:ind w:left="1170" w:hanging="450"/>
        <w:outlineLvl w:val="9"/>
        <w:rPr>
          <w:szCs w:val="24"/>
          <w:lang w:val="en-US"/>
        </w:rPr>
      </w:pPr>
      <w:r w:rsidRPr="00851652">
        <w:rPr>
          <w:b/>
          <w:szCs w:val="24"/>
          <w:lang w:val="en-US"/>
        </w:rPr>
        <w:t>Cross-cutting products</w:t>
      </w:r>
      <w:r w:rsidRPr="00851652">
        <w:rPr>
          <w:szCs w:val="24"/>
          <w:lang w:val="en-US"/>
        </w:rPr>
        <w:t>:</w:t>
      </w:r>
    </w:p>
    <w:p w:rsidR="00E3460E" w:rsidRPr="00851652" w:rsidRDefault="00E3460E" w:rsidP="00851652">
      <w:pPr>
        <w:pStyle w:val="SubSubPar"/>
      </w:pPr>
      <w:r w:rsidRPr="00851652">
        <w:rPr>
          <w:b/>
          <w:lang w:val="en-US"/>
          <w:rPrChange w:id="97" w:author="Dianela Avila" w:date="2014-07-10T18:31:00Z">
            <w:rPr>
              <w:b/>
            </w:rPr>
          </w:rPrChange>
        </w:rPr>
        <w:t>Work Plan:</w:t>
      </w:r>
      <w:r w:rsidRPr="00851652">
        <w:rPr>
          <w:lang w:val="en-US"/>
          <w:rPrChange w:id="98" w:author="Dianela Avila" w:date="2014-07-10T18:31:00Z">
            <w:rPr/>
          </w:rPrChange>
        </w:rPr>
        <w:t xml:space="preserve"> All steps for completing the Consulting Engagements, the corresponding timelines, the composition o the task teams (with detailed CVs), and the methodologies to be used must be laid out in a work plan to be submitted as the first deliverable under these Terms of Reference. </w:t>
      </w:r>
      <w:r w:rsidRPr="00851652">
        <w:t>The Bank will approve the work plan or request changes within 5 business days.</w:t>
      </w:r>
    </w:p>
    <w:p w:rsidR="00E3460E" w:rsidRPr="00851652" w:rsidRDefault="00E3460E" w:rsidP="00851652">
      <w:pPr>
        <w:pStyle w:val="SubSubPar"/>
      </w:pPr>
      <w:bookmarkStart w:id="99" w:name="_Ref361758219"/>
      <w:r w:rsidRPr="00851652">
        <w:rPr>
          <w:b/>
        </w:rPr>
        <w:lastRenderedPageBreak/>
        <w:t>Digital Terrain Model (DTM):</w:t>
      </w:r>
      <w:r w:rsidRPr="00851652">
        <w:t xml:space="preserve"> In order to meet the quality requirements for the products outlined above, it will be necessary to base the corresponding analysis on a DTM. This DTM must meet the technical requirements specified in Annex II. If a DTM for the entire study area or parts of it is already available and its extent and quality approved by the Bank as being adequate for the purpose of this assignment, no DTM needs to be developed by the consulting firm.</w:t>
      </w:r>
      <w:bookmarkEnd w:id="99"/>
    </w:p>
    <w:p w:rsidR="00E3460E" w:rsidRPr="00851652" w:rsidRDefault="00E3460E" w:rsidP="00851652">
      <w:pPr>
        <w:pStyle w:val="SubSubPar"/>
      </w:pPr>
      <w:r w:rsidRPr="00851652">
        <w:t>Minimum of three visits to each city by the key staff members of each assignment with corresponding reports.</w:t>
      </w:r>
    </w:p>
    <w:p w:rsidR="00E3460E" w:rsidRPr="00851652" w:rsidRDefault="00E3460E" w:rsidP="00851652">
      <w:pPr>
        <w:pStyle w:val="SubSubPar"/>
      </w:pPr>
      <w:r w:rsidRPr="00851652">
        <w:rPr>
          <w:b/>
        </w:rPr>
        <w:t>Capacity Building Activities with corresponding repor</w:t>
      </w:r>
      <w:r w:rsidRPr="00851652">
        <w:t>ts: To support the capacity of local and national officials to understand, make use of, and in the case of Consulting Engagement 1 replicate the activities this assignment, capacity building activities must accompany the work of the consulting firm in each city. For each Consulting Engagement, a small group of technical personal (3-5 persons) must be trained for at least 70 hours by the consulting firm throughout the contract duration to achieve these goals. To facilitate local learning, this training must accompany the activities continuously and shall not only be provided in workshops but (also) through regular mentoring that may take place remotely.</w:t>
      </w:r>
    </w:p>
    <w:p w:rsidR="00E3460E" w:rsidRPr="00851652" w:rsidRDefault="00E3460E" w:rsidP="00851652">
      <w:pPr>
        <w:pStyle w:val="SubSubPar"/>
      </w:pPr>
      <w:r w:rsidRPr="00851652">
        <w:t>Executive Summary Report of the results from all three Consulting Engagements.</w:t>
      </w:r>
    </w:p>
    <w:p w:rsidR="00E3460E" w:rsidRPr="00851652" w:rsidRDefault="00E3460E" w:rsidP="00851652">
      <w:pPr>
        <w:pStyle w:val="SubSubPar"/>
      </w:pPr>
      <w:r w:rsidRPr="00851652">
        <w:t>Road Map for using the results from the three studies</w:t>
      </w:r>
    </w:p>
    <w:p w:rsidR="00E3460E" w:rsidRPr="00851652" w:rsidRDefault="00E3460E" w:rsidP="00851652">
      <w:pPr>
        <w:pStyle w:val="SubSubPar"/>
      </w:pPr>
      <w:r w:rsidRPr="00851652">
        <w:t>Power Point Presentation summarizing the activities undertaken as well as the results.</w:t>
      </w:r>
    </w:p>
    <w:p w:rsidR="00E3460E" w:rsidRPr="00851652" w:rsidRDefault="00E3460E" w:rsidP="00851652">
      <w:pPr>
        <w:pStyle w:val="SubSubPar"/>
      </w:pPr>
      <w:r w:rsidRPr="00851652">
        <w:t>Climate Change Filter Report with a description of the methodology used for topic prioritization, details on the relevance of each topic in the context of climate change, and the resulting list of scores per topic.</w:t>
      </w:r>
    </w:p>
    <w:p w:rsidR="00E3460E" w:rsidRPr="00851652" w:rsidRDefault="00E3460E" w:rsidP="00851652">
      <w:pPr>
        <w:pStyle w:val="SubSubPar"/>
        <w:rPr>
          <w:b/>
          <w:lang w:val="en-US"/>
        </w:rPr>
      </w:pPr>
      <w:r w:rsidRPr="00851652">
        <w:t>Final workshop with IDB specialists in Washington DC with corresponding report.</w:t>
      </w:r>
    </w:p>
    <w:p w:rsidR="00112F82" w:rsidRDefault="00112F82" w:rsidP="003E3AFE">
      <w:pPr>
        <w:pStyle w:val="Paragraph"/>
        <w:numPr>
          <w:ilvl w:val="0"/>
          <w:numId w:val="0"/>
        </w:numPr>
        <w:spacing w:before="0"/>
        <w:rPr>
          <w:szCs w:val="24"/>
          <w:lang w:val="en-US"/>
        </w:rPr>
        <w:sectPr w:rsidR="00112F82" w:rsidSect="00DF7700">
          <w:type w:val="continuous"/>
          <w:pgSz w:w="12240" w:h="15840" w:code="1"/>
          <w:pgMar w:top="1440" w:right="1440" w:bottom="1440" w:left="1797" w:header="720" w:footer="720" w:gutter="0"/>
          <w:cols w:space="720"/>
          <w:docGrid w:linePitch="360"/>
        </w:sectPr>
      </w:pPr>
    </w:p>
    <w:p w:rsidR="00112F82" w:rsidRPr="00851652" w:rsidRDefault="00112F82" w:rsidP="00851652">
      <w:pPr>
        <w:pStyle w:val="Chapter"/>
      </w:pPr>
      <w:r>
        <w:t>Timeframe</w:t>
      </w:r>
    </w:p>
    <w:p w:rsidR="00112F82" w:rsidRPr="00851652" w:rsidRDefault="00E3460E" w:rsidP="00851652">
      <w:pPr>
        <w:pStyle w:val="Paragraph"/>
        <w:rPr>
          <w:lang w:val="en-US"/>
        </w:rPr>
      </w:pPr>
      <w:r w:rsidRPr="00851652">
        <w:rPr>
          <w:lang w:val="en-US"/>
        </w:rPr>
        <w:t xml:space="preserve">The activities under these terms of reference should be completed within </w:t>
      </w:r>
      <w:r w:rsidRPr="00851652">
        <w:rPr>
          <w:b/>
          <w:u w:val="single"/>
          <w:lang w:val="en-US"/>
        </w:rPr>
        <w:t>five months</w:t>
      </w:r>
      <w:r w:rsidRPr="00851652">
        <w:rPr>
          <w:lang w:val="en-US"/>
        </w:rPr>
        <w:t xml:space="preserve"> from the starting date of the contract. The IDB may consider extensions of deadlines under extraordinary circumstances.</w:t>
      </w:r>
      <w:r w:rsidR="00112F82" w:rsidRPr="00851652">
        <w:rPr>
          <w:lang w:val="en-US"/>
        </w:rPr>
        <w:t xml:space="preserve"> </w:t>
      </w:r>
    </w:p>
    <w:p w:rsidR="00112F82" w:rsidRPr="00851652" w:rsidRDefault="00112F82" w:rsidP="00112F82">
      <w:pPr>
        <w:rPr>
          <w:lang w:val="en-US"/>
        </w:rPr>
        <w:sectPr w:rsidR="00112F82" w:rsidRPr="00851652" w:rsidSect="00DF7700">
          <w:type w:val="continuous"/>
          <w:pgSz w:w="12240" w:h="15840" w:code="1"/>
          <w:pgMar w:top="1440" w:right="1440" w:bottom="1440" w:left="1797" w:header="720" w:footer="720" w:gutter="0"/>
          <w:cols w:space="720"/>
          <w:docGrid w:linePitch="360"/>
        </w:sectPr>
      </w:pPr>
    </w:p>
    <w:p w:rsidR="00E3460E" w:rsidRPr="00851652" w:rsidRDefault="00E3460E" w:rsidP="00851652">
      <w:pPr>
        <w:pStyle w:val="Chapter"/>
      </w:pPr>
      <w:r w:rsidRPr="00851652">
        <w:t xml:space="preserve">Proposal </w:t>
      </w:r>
    </w:p>
    <w:p w:rsidR="00E3460E" w:rsidRPr="00851652" w:rsidRDefault="00E3460E" w:rsidP="00851652">
      <w:pPr>
        <w:pStyle w:val="Paragraph"/>
        <w:rPr>
          <w:lang w:val="en-US"/>
        </w:rPr>
      </w:pPr>
      <w:r w:rsidRPr="00851652">
        <w:rPr>
          <w:lang w:val="en-US"/>
        </w:rPr>
        <w:t>Please note that proposals must not exceed 100 pages (excluding CVs). Submissions can be made in either English or Spanish.</w:t>
      </w:r>
    </w:p>
    <w:p w:rsidR="00E3460E" w:rsidRPr="00851652" w:rsidRDefault="00E3460E" w:rsidP="00851652">
      <w:pPr>
        <w:pStyle w:val="Paragraph"/>
      </w:pPr>
      <w:r w:rsidRPr="00851652">
        <w:rPr>
          <w:lang w:val="en-US"/>
          <w:rPrChange w:id="100" w:author="Dianela Avila" w:date="2014-07-10T18:31:00Z">
            <w:rPr/>
          </w:rPrChange>
        </w:rPr>
        <w:t xml:space="preserve">Methodological details for all activities under this assignment must be covered in the proposal. </w:t>
      </w:r>
      <w:r w:rsidRPr="00851652">
        <w:t xml:space="preserve">Special consideration must be given to the following aspects: In its proposal, the consulting firm must define a preliminary study area for each city. Furthermore, it shall provide a preliminary list of hazards to be assessed as part of Consulting Engagement 2. A detailed technical justification for the hazard selection based on a rapid risk analysis that </w:t>
      </w:r>
      <w:r w:rsidRPr="00851652">
        <w:lastRenderedPageBreak/>
        <w:t>takes into account historical losses shall be included. The consulting firm shall describe in the proposal how they intend to link the probabilistic disaster risk analysis and the susceptibility and impact analysis with the impacts of climate change. The proposal shall elaborate on how the consulting firm will proceed if data from regional climate change models does not exist or has not been validated. For Consulting Engagement 3, the consulting firm shall specify and justify in its proposal the number of land cover classes that will be interpreted from satellite imagery. The modeling tools that it will use to estimate ‘current’ and ‘smart’ urban growth must be described and the choice justified. Also the type of infrastructure selected for the cost analysis must be specified and justified in the proposal. If data gaps are expected for any of the three Consulting Engagements, these should be addressed in the proposal together with suggestions for how the challenges resulting from these will be solved.</w:t>
      </w:r>
    </w:p>
    <w:p w:rsidR="00E3460E" w:rsidRPr="00851652" w:rsidRDefault="00E3460E" w:rsidP="00851652">
      <w:pPr>
        <w:pStyle w:val="Paragraph"/>
      </w:pPr>
      <w:r w:rsidRPr="00851652">
        <w:rPr>
          <w:lang w:val="en-US"/>
          <w:rPrChange w:id="101" w:author="Dianela Avila" w:date="2014-07-10T18:31:00Z">
            <w:rPr/>
          </w:rPrChange>
        </w:rPr>
        <w:t xml:space="preserve">The reference budget for this consultancy is $250,000 per city. </w:t>
      </w:r>
      <w:r w:rsidRPr="00851652">
        <w:t xml:space="preserve">Prices shall be stated in USD. The consulting firm shall provide its prices for both cases outlined - that </w:t>
      </w:r>
      <w:r w:rsidR="003E3AFE" w:rsidRPr="00851652">
        <w:t>i</w:t>
      </w:r>
      <w:r w:rsidRPr="00851652">
        <w:t>s</w:t>
      </w:r>
      <w:r w:rsidR="003E3AFE" w:rsidRPr="00851652">
        <w:t>,</w:t>
      </w:r>
      <w:r w:rsidRPr="00851652">
        <w:t xml:space="preserve"> with and without developing a DTM. The consulting firm shall state its financial proposals according to the following table:</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50"/>
        <w:gridCol w:w="1440"/>
        <w:gridCol w:w="1710"/>
      </w:tblGrid>
      <w:tr w:rsidR="00E3460E" w:rsidRPr="00851652" w:rsidTr="00E3460E">
        <w:tc>
          <w:tcPr>
            <w:tcW w:w="5850" w:type="dxa"/>
            <w:vMerge w:val="restart"/>
            <w:shd w:val="clear" w:color="auto" w:fill="auto"/>
            <w:vAlign w:val="center"/>
          </w:tcPr>
          <w:p w:rsidR="00E3460E" w:rsidRPr="00851652" w:rsidRDefault="00E3460E" w:rsidP="00E3460E">
            <w:pPr>
              <w:suppressAutoHyphens/>
              <w:jc w:val="center"/>
              <w:rPr>
                <w:b/>
                <w:color w:val="000000"/>
                <w:kern w:val="1"/>
              </w:rPr>
            </w:pPr>
            <w:r w:rsidRPr="00851652">
              <w:rPr>
                <w:b/>
                <w:color w:val="000000"/>
                <w:kern w:val="1"/>
              </w:rPr>
              <w:t>Cities</w:t>
            </w:r>
          </w:p>
        </w:tc>
        <w:tc>
          <w:tcPr>
            <w:tcW w:w="3150" w:type="dxa"/>
            <w:gridSpan w:val="2"/>
            <w:shd w:val="clear" w:color="auto" w:fill="auto"/>
          </w:tcPr>
          <w:p w:rsidR="00E3460E" w:rsidRPr="00851652" w:rsidRDefault="00E3460E" w:rsidP="00E3460E">
            <w:pPr>
              <w:suppressAutoHyphens/>
              <w:jc w:val="center"/>
              <w:rPr>
                <w:b/>
                <w:color w:val="000000"/>
                <w:kern w:val="1"/>
              </w:rPr>
            </w:pPr>
            <w:r w:rsidRPr="00851652">
              <w:rPr>
                <w:b/>
                <w:color w:val="000000"/>
                <w:kern w:val="1"/>
              </w:rPr>
              <w:t>Price</w:t>
            </w:r>
          </w:p>
        </w:tc>
      </w:tr>
      <w:tr w:rsidR="00E3460E" w:rsidRPr="00851652" w:rsidTr="00E3460E">
        <w:tc>
          <w:tcPr>
            <w:tcW w:w="5850" w:type="dxa"/>
            <w:vMerge/>
            <w:shd w:val="clear" w:color="auto" w:fill="auto"/>
          </w:tcPr>
          <w:p w:rsidR="00E3460E" w:rsidRPr="00851652" w:rsidRDefault="00E3460E" w:rsidP="00E3460E">
            <w:pPr>
              <w:suppressAutoHyphens/>
              <w:jc w:val="center"/>
              <w:rPr>
                <w:b/>
                <w:color w:val="000000"/>
                <w:kern w:val="1"/>
              </w:rPr>
            </w:pPr>
          </w:p>
        </w:tc>
        <w:tc>
          <w:tcPr>
            <w:tcW w:w="1440" w:type="dxa"/>
            <w:shd w:val="clear" w:color="auto" w:fill="auto"/>
          </w:tcPr>
          <w:p w:rsidR="00E3460E" w:rsidRPr="00851652" w:rsidRDefault="00E3460E" w:rsidP="00E3460E">
            <w:pPr>
              <w:suppressAutoHyphens/>
              <w:jc w:val="center"/>
              <w:rPr>
                <w:b/>
                <w:color w:val="000000"/>
                <w:kern w:val="1"/>
              </w:rPr>
            </w:pPr>
            <w:r w:rsidRPr="00851652">
              <w:rPr>
                <w:b/>
                <w:color w:val="000000"/>
                <w:kern w:val="1"/>
              </w:rPr>
              <w:t>Including DTM development</w:t>
            </w:r>
          </w:p>
        </w:tc>
        <w:tc>
          <w:tcPr>
            <w:tcW w:w="1710" w:type="dxa"/>
            <w:shd w:val="clear" w:color="auto" w:fill="auto"/>
          </w:tcPr>
          <w:p w:rsidR="00E3460E" w:rsidRPr="00851652" w:rsidRDefault="00E3460E" w:rsidP="00E3460E">
            <w:pPr>
              <w:suppressAutoHyphens/>
              <w:jc w:val="center"/>
              <w:rPr>
                <w:b/>
                <w:color w:val="000000"/>
                <w:kern w:val="1"/>
              </w:rPr>
            </w:pPr>
            <w:r w:rsidRPr="00851652">
              <w:rPr>
                <w:b/>
                <w:color w:val="000000"/>
                <w:kern w:val="1"/>
              </w:rPr>
              <w:t>excluding DTM development</w:t>
            </w:r>
          </w:p>
        </w:tc>
      </w:tr>
      <w:tr w:rsidR="00E3460E" w:rsidRPr="00851652" w:rsidTr="00E3460E">
        <w:tc>
          <w:tcPr>
            <w:tcW w:w="5850" w:type="dxa"/>
            <w:shd w:val="clear" w:color="auto" w:fill="auto"/>
          </w:tcPr>
          <w:p w:rsidR="00E3460E" w:rsidRPr="00851652" w:rsidRDefault="00E3460E" w:rsidP="00E3460E">
            <w:pPr>
              <w:numPr>
                <w:ilvl w:val="0"/>
                <w:numId w:val="38"/>
              </w:numPr>
              <w:suppressAutoHyphens/>
              <w:ind w:left="432" w:hanging="429"/>
              <w:rPr>
                <w:color w:val="000000"/>
                <w:kern w:val="1"/>
              </w:rPr>
            </w:pPr>
            <w:r w:rsidRPr="00851652">
              <w:t>San José</w:t>
            </w:r>
          </w:p>
        </w:tc>
        <w:tc>
          <w:tcPr>
            <w:tcW w:w="1440" w:type="dxa"/>
            <w:shd w:val="clear" w:color="auto" w:fill="auto"/>
          </w:tcPr>
          <w:p w:rsidR="00E3460E" w:rsidRPr="00851652" w:rsidRDefault="00E3460E" w:rsidP="00E3460E">
            <w:pPr>
              <w:suppressAutoHyphens/>
              <w:jc w:val="both"/>
              <w:rPr>
                <w:color w:val="000000"/>
                <w:kern w:val="1"/>
              </w:rPr>
            </w:pPr>
          </w:p>
        </w:tc>
        <w:tc>
          <w:tcPr>
            <w:tcW w:w="1710" w:type="dxa"/>
            <w:shd w:val="clear" w:color="auto" w:fill="auto"/>
          </w:tcPr>
          <w:p w:rsidR="00E3460E" w:rsidRPr="00851652" w:rsidRDefault="00E3460E" w:rsidP="00E3460E">
            <w:pPr>
              <w:suppressAutoHyphens/>
              <w:jc w:val="both"/>
              <w:rPr>
                <w:color w:val="000000"/>
                <w:kern w:val="1"/>
              </w:rPr>
            </w:pPr>
          </w:p>
        </w:tc>
      </w:tr>
      <w:tr w:rsidR="00E3460E" w:rsidRPr="00851652" w:rsidTr="00E3460E">
        <w:tc>
          <w:tcPr>
            <w:tcW w:w="5850" w:type="dxa"/>
            <w:shd w:val="clear" w:color="auto" w:fill="auto"/>
          </w:tcPr>
          <w:p w:rsidR="00E3460E" w:rsidRPr="00851652" w:rsidRDefault="00E3460E" w:rsidP="00E3460E">
            <w:pPr>
              <w:numPr>
                <w:ilvl w:val="0"/>
                <w:numId w:val="38"/>
              </w:numPr>
              <w:suppressAutoHyphens/>
              <w:ind w:left="432" w:hanging="429"/>
              <w:rPr>
                <w:color w:val="000000"/>
                <w:kern w:val="1"/>
              </w:rPr>
            </w:pPr>
            <w:r w:rsidRPr="00851652">
              <w:t>Bridgetown</w:t>
            </w:r>
          </w:p>
        </w:tc>
        <w:tc>
          <w:tcPr>
            <w:tcW w:w="1440" w:type="dxa"/>
            <w:shd w:val="clear" w:color="auto" w:fill="auto"/>
          </w:tcPr>
          <w:p w:rsidR="00E3460E" w:rsidRPr="00851652" w:rsidRDefault="00E3460E" w:rsidP="00E3460E">
            <w:pPr>
              <w:suppressAutoHyphens/>
              <w:jc w:val="both"/>
              <w:rPr>
                <w:color w:val="000000"/>
                <w:kern w:val="1"/>
              </w:rPr>
            </w:pPr>
          </w:p>
        </w:tc>
        <w:tc>
          <w:tcPr>
            <w:tcW w:w="1710" w:type="dxa"/>
            <w:shd w:val="clear" w:color="auto" w:fill="auto"/>
          </w:tcPr>
          <w:p w:rsidR="00E3460E" w:rsidRPr="00851652" w:rsidRDefault="00E3460E" w:rsidP="00E3460E">
            <w:pPr>
              <w:suppressAutoHyphens/>
              <w:jc w:val="both"/>
              <w:rPr>
                <w:color w:val="000000"/>
                <w:kern w:val="1"/>
              </w:rPr>
            </w:pPr>
          </w:p>
        </w:tc>
      </w:tr>
      <w:tr w:rsidR="00E3460E" w:rsidRPr="00851652" w:rsidTr="00E3460E">
        <w:tc>
          <w:tcPr>
            <w:tcW w:w="5850" w:type="dxa"/>
            <w:shd w:val="clear" w:color="auto" w:fill="auto"/>
          </w:tcPr>
          <w:p w:rsidR="00E3460E" w:rsidRPr="00851652" w:rsidRDefault="00E3460E" w:rsidP="00E3460E">
            <w:pPr>
              <w:numPr>
                <w:ilvl w:val="0"/>
                <w:numId w:val="38"/>
              </w:numPr>
              <w:suppressAutoHyphens/>
              <w:ind w:left="432" w:hanging="429"/>
              <w:rPr>
                <w:color w:val="000000"/>
                <w:kern w:val="1"/>
              </w:rPr>
            </w:pPr>
            <w:r w:rsidRPr="00851652">
              <w:t>Santiago de los Caballeros</w:t>
            </w:r>
          </w:p>
        </w:tc>
        <w:tc>
          <w:tcPr>
            <w:tcW w:w="1440" w:type="dxa"/>
            <w:shd w:val="clear" w:color="auto" w:fill="auto"/>
          </w:tcPr>
          <w:p w:rsidR="00E3460E" w:rsidRPr="00851652" w:rsidRDefault="00E3460E" w:rsidP="00E3460E">
            <w:pPr>
              <w:suppressAutoHyphens/>
              <w:jc w:val="both"/>
              <w:rPr>
                <w:color w:val="000000"/>
                <w:kern w:val="1"/>
              </w:rPr>
            </w:pPr>
          </w:p>
        </w:tc>
        <w:tc>
          <w:tcPr>
            <w:tcW w:w="1710" w:type="dxa"/>
            <w:shd w:val="clear" w:color="auto" w:fill="auto"/>
          </w:tcPr>
          <w:p w:rsidR="00E3460E" w:rsidRPr="00851652" w:rsidRDefault="00E3460E" w:rsidP="00E3460E">
            <w:pPr>
              <w:suppressAutoHyphens/>
              <w:jc w:val="both"/>
              <w:rPr>
                <w:color w:val="000000"/>
                <w:kern w:val="1"/>
              </w:rPr>
            </w:pPr>
          </w:p>
        </w:tc>
      </w:tr>
      <w:tr w:rsidR="00E3460E" w:rsidRPr="00851652" w:rsidTr="00E3460E">
        <w:tc>
          <w:tcPr>
            <w:tcW w:w="5850" w:type="dxa"/>
            <w:shd w:val="clear" w:color="auto" w:fill="auto"/>
          </w:tcPr>
          <w:p w:rsidR="00E3460E" w:rsidRPr="00851652" w:rsidRDefault="00E3460E" w:rsidP="00E3460E">
            <w:pPr>
              <w:numPr>
                <w:ilvl w:val="0"/>
                <w:numId w:val="38"/>
              </w:numPr>
              <w:suppressAutoHyphens/>
              <w:ind w:left="432" w:hanging="429"/>
              <w:rPr>
                <w:color w:val="000000"/>
                <w:kern w:val="1"/>
              </w:rPr>
            </w:pPr>
            <w:r w:rsidRPr="00851652">
              <w:rPr>
                <w:color w:val="000000"/>
                <w:kern w:val="1"/>
              </w:rPr>
              <w:t>All three cities</w:t>
            </w:r>
          </w:p>
        </w:tc>
        <w:tc>
          <w:tcPr>
            <w:tcW w:w="1440" w:type="dxa"/>
            <w:shd w:val="clear" w:color="auto" w:fill="auto"/>
          </w:tcPr>
          <w:p w:rsidR="00E3460E" w:rsidRPr="00851652" w:rsidRDefault="00E3460E" w:rsidP="00E3460E">
            <w:pPr>
              <w:suppressAutoHyphens/>
              <w:jc w:val="both"/>
              <w:rPr>
                <w:color w:val="000000"/>
                <w:kern w:val="1"/>
              </w:rPr>
            </w:pPr>
          </w:p>
        </w:tc>
        <w:tc>
          <w:tcPr>
            <w:tcW w:w="1710" w:type="dxa"/>
            <w:shd w:val="clear" w:color="auto" w:fill="auto"/>
          </w:tcPr>
          <w:p w:rsidR="00E3460E" w:rsidRPr="00851652" w:rsidRDefault="00E3460E" w:rsidP="00E3460E">
            <w:pPr>
              <w:suppressAutoHyphens/>
              <w:jc w:val="both"/>
              <w:rPr>
                <w:color w:val="000000"/>
                <w:kern w:val="1"/>
              </w:rPr>
            </w:pPr>
          </w:p>
        </w:tc>
      </w:tr>
    </w:tbl>
    <w:p w:rsidR="00112F82" w:rsidRDefault="00E3460E" w:rsidP="00851652">
      <w:pPr>
        <w:pStyle w:val="Paragraph"/>
      </w:pPr>
      <w:r w:rsidRPr="00851652">
        <w:rPr>
          <w:lang w:val="en-US"/>
          <w:rPrChange w:id="102" w:author="Dianela Avila" w:date="2014-07-10T18:31:00Z">
            <w:rPr/>
          </w:rPrChange>
        </w:rPr>
        <w:t xml:space="preserve">Even though Consulting Engagements will not be contracted individually, the pricing per city shall be disaggregated by Consulting Engagement for informational purposes. </w:t>
      </w:r>
      <w:r w:rsidRPr="00851652">
        <w:t>For the DTM, also the price per km2 shall be provided to allow cost comparisons despite potential changes in the study area.</w:t>
      </w:r>
    </w:p>
    <w:p w:rsidR="00112F82" w:rsidRDefault="00112F82" w:rsidP="00112F82">
      <w:pPr>
        <w:sectPr w:rsidR="00112F82" w:rsidSect="00DF7700">
          <w:type w:val="continuous"/>
          <w:pgSz w:w="12240" w:h="15840" w:code="1"/>
          <w:pgMar w:top="1440" w:right="1440" w:bottom="1440" w:left="1797" w:header="720" w:footer="720" w:gutter="0"/>
          <w:cols w:space="720"/>
          <w:docGrid w:linePitch="360"/>
        </w:sectPr>
      </w:pPr>
    </w:p>
    <w:p w:rsidR="00E3460E" w:rsidRPr="00851652" w:rsidRDefault="00E3460E" w:rsidP="00851652">
      <w:pPr>
        <w:pStyle w:val="Chapter"/>
      </w:pPr>
      <w:r w:rsidRPr="00851652">
        <w:t>Delivery and Payment Schedule</w:t>
      </w:r>
    </w:p>
    <w:p w:rsidR="00E3460E" w:rsidRPr="00851652" w:rsidRDefault="00E3460E" w:rsidP="00851652">
      <w:pPr>
        <w:pStyle w:val="Paragraph"/>
        <w:rPr>
          <w:lang w:val="en-US"/>
        </w:rPr>
      </w:pPr>
      <w:r w:rsidRPr="00851652">
        <w:rPr>
          <w:lang w:val="en-US"/>
        </w:rPr>
        <w:t>The delivery of the products and the corresponding payments will be scheduled as follows:</w:t>
      </w:r>
    </w:p>
    <w:p w:rsidR="00E3460E" w:rsidRPr="00851652" w:rsidRDefault="00E3460E" w:rsidP="00E3460E">
      <w:pPr>
        <w:keepNext/>
        <w:keepLines/>
        <w:ind w:left="349"/>
        <w:rPr>
          <w:lang w:val="en-US"/>
        </w:rPr>
      </w:pPr>
    </w:p>
    <w:tbl>
      <w:tblPr>
        <w:tblW w:w="0" w:type="auto"/>
        <w:tblInd w:w="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gridCol w:w="2940"/>
        <w:gridCol w:w="2954"/>
      </w:tblGrid>
      <w:tr w:rsidR="00E3460E" w:rsidRPr="00851652" w:rsidTr="00E3460E">
        <w:tc>
          <w:tcPr>
            <w:tcW w:w="3083" w:type="dxa"/>
            <w:shd w:val="clear" w:color="auto" w:fill="auto"/>
          </w:tcPr>
          <w:p w:rsidR="00E3460E" w:rsidRPr="00851652" w:rsidRDefault="00E3460E" w:rsidP="00E3460E">
            <w:pPr>
              <w:keepNext/>
              <w:keepLines/>
              <w:rPr>
                <w:b/>
              </w:rPr>
            </w:pPr>
            <w:r w:rsidRPr="00851652">
              <w:rPr>
                <w:b/>
              </w:rPr>
              <w:t>Milestone</w:t>
            </w:r>
          </w:p>
        </w:tc>
        <w:tc>
          <w:tcPr>
            <w:tcW w:w="3069" w:type="dxa"/>
            <w:shd w:val="clear" w:color="auto" w:fill="auto"/>
          </w:tcPr>
          <w:p w:rsidR="00E3460E" w:rsidRPr="00851652" w:rsidRDefault="00E3460E" w:rsidP="00E3460E">
            <w:pPr>
              <w:keepNext/>
              <w:keepLines/>
              <w:rPr>
                <w:b/>
              </w:rPr>
            </w:pPr>
            <w:r w:rsidRPr="00851652">
              <w:rPr>
                <w:b/>
              </w:rPr>
              <w:t>Timing</w:t>
            </w:r>
          </w:p>
        </w:tc>
        <w:tc>
          <w:tcPr>
            <w:tcW w:w="3075" w:type="dxa"/>
            <w:shd w:val="clear" w:color="auto" w:fill="auto"/>
          </w:tcPr>
          <w:p w:rsidR="00E3460E" w:rsidRPr="00851652" w:rsidRDefault="00E3460E" w:rsidP="00E3460E">
            <w:pPr>
              <w:keepNext/>
              <w:keepLines/>
              <w:rPr>
                <w:b/>
              </w:rPr>
            </w:pPr>
            <w:r w:rsidRPr="00851652">
              <w:rPr>
                <w:b/>
              </w:rPr>
              <w:t>Payment</w:t>
            </w:r>
          </w:p>
        </w:tc>
      </w:tr>
      <w:tr w:rsidR="00E3460E" w:rsidRPr="00851652" w:rsidTr="00E3460E">
        <w:tc>
          <w:tcPr>
            <w:tcW w:w="3083" w:type="dxa"/>
            <w:shd w:val="clear" w:color="auto" w:fill="auto"/>
          </w:tcPr>
          <w:p w:rsidR="00E3460E" w:rsidRPr="00851652" w:rsidRDefault="00E3460E" w:rsidP="00E3460E">
            <w:pPr>
              <w:keepNext/>
              <w:keepLines/>
              <w:rPr>
                <w:lang w:val="en-US"/>
              </w:rPr>
            </w:pPr>
            <w:r w:rsidRPr="00851652">
              <w:rPr>
                <w:lang w:val="en-US"/>
              </w:rPr>
              <w:t>Agreement on the work plan</w:t>
            </w:r>
          </w:p>
        </w:tc>
        <w:tc>
          <w:tcPr>
            <w:tcW w:w="3069" w:type="dxa"/>
            <w:shd w:val="clear" w:color="auto" w:fill="auto"/>
          </w:tcPr>
          <w:p w:rsidR="00E3460E" w:rsidRPr="00851652" w:rsidRDefault="00E3460E" w:rsidP="00E3460E">
            <w:pPr>
              <w:keepNext/>
              <w:keepLines/>
              <w:rPr>
                <w:lang w:val="en-US"/>
              </w:rPr>
            </w:pPr>
            <w:r w:rsidRPr="00851652">
              <w:rPr>
                <w:lang w:val="en-US"/>
              </w:rPr>
              <w:t>within 2 weeks from the starting date of the contract</w:t>
            </w:r>
          </w:p>
        </w:tc>
        <w:tc>
          <w:tcPr>
            <w:tcW w:w="3075" w:type="dxa"/>
            <w:shd w:val="clear" w:color="auto" w:fill="auto"/>
          </w:tcPr>
          <w:p w:rsidR="00E3460E" w:rsidRPr="00851652" w:rsidRDefault="00E3460E" w:rsidP="00E3460E">
            <w:pPr>
              <w:keepNext/>
              <w:keepLines/>
            </w:pPr>
            <w:r w:rsidRPr="00851652">
              <w:t>20%</w:t>
            </w:r>
          </w:p>
        </w:tc>
      </w:tr>
      <w:tr w:rsidR="00E3460E" w:rsidRPr="00851652" w:rsidTr="00E3460E">
        <w:tc>
          <w:tcPr>
            <w:tcW w:w="3083" w:type="dxa"/>
            <w:shd w:val="clear" w:color="auto" w:fill="auto"/>
          </w:tcPr>
          <w:p w:rsidR="00E3460E" w:rsidRPr="00851652" w:rsidRDefault="00E3460E" w:rsidP="00E3460E">
            <w:pPr>
              <w:keepNext/>
              <w:keepLines/>
              <w:rPr>
                <w:lang w:val="en-US"/>
              </w:rPr>
            </w:pPr>
            <w:r w:rsidRPr="00851652">
              <w:rPr>
                <w:lang w:val="en-US"/>
              </w:rPr>
              <w:t>Submission of the initial drafts</w:t>
            </w:r>
          </w:p>
        </w:tc>
        <w:tc>
          <w:tcPr>
            <w:tcW w:w="3069" w:type="dxa"/>
            <w:shd w:val="clear" w:color="auto" w:fill="auto"/>
          </w:tcPr>
          <w:p w:rsidR="00E3460E" w:rsidRPr="00851652" w:rsidRDefault="00E3460E" w:rsidP="00E3460E">
            <w:pPr>
              <w:keepNext/>
              <w:keepLines/>
              <w:rPr>
                <w:lang w:val="en-US"/>
              </w:rPr>
            </w:pPr>
            <w:r w:rsidRPr="00851652">
              <w:rPr>
                <w:lang w:val="en-US"/>
              </w:rPr>
              <w:t>within 2 months from the starting date of the contract</w:t>
            </w:r>
          </w:p>
        </w:tc>
        <w:tc>
          <w:tcPr>
            <w:tcW w:w="3075" w:type="dxa"/>
            <w:shd w:val="clear" w:color="auto" w:fill="auto"/>
          </w:tcPr>
          <w:p w:rsidR="00E3460E" w:rsidRPr="00851652" w:rsidRDefault="00E3460E" w:rsidP="00E3460E">
            <w:pPr>
              <w:keepNext/>
              <w:keepLines/>
            </w:pPr>
            <w:r w:rsidRPr="00851652">
              <w:t>20%</w:t>
            </w:r>
          </w:p>
        </w:tc>
      </w:tr>
      <w:tr w:rsidR="00E3460E" w:rsidRPr="00851652" w:rsidTr="00E3460E">
        <w:tc>
          <w:tcPr>
            <w:tcW w:w="3083" w:type="dxa"/>
            <w:shd w:val="clear" w:color="auto" w:fill="auto"/>
          </w:tcPr>
          <w:p w:rsidR="00E3460E" w:rsidRPr="00851652" w:rsidRDefault="00E3460E" w:rsidP="00E3460E">
            <w:pPr>
              <w:keepNext/>
              <w:keepLines/>
              <w:rPr>
                <w:lang w:val="en-US"/>
              </w:rPr>
            </w:pPr>
            <w:r w:rsidRPr="00851652">
              <w:rPr>
                <w:lang w:val="en-US"/>
              </w:rPr>
              <w:t>Submission of the final drafts</w:t>
            </w:r>
          </w:p>
        </w:tc>
        <w:tc>
          <w:tcPr>
            <w:tcW w:w="3069" w:type="dxa"/>
            <w:shd w:val="clear" w:color="auto" w:fill="auto"/>
          </w:tcPr>
          <w:p w:rsidR="00E3460E" w:rsidRPr="00851652" w:rsidRDefault="00E3460E" w:rsidP="00E3460E">
            <w:pPr>
              <w:keepNext/>
              <w:keepLines/>
              <w:rPr>
                <w:lang w:val="en-US"/>
              </w:rPr>
            </w:pPr>
            <w:r w:rsidRPr="00851652">
              <w:rPr>
                <w:lang w:val="en-US"/>
              </w:rPr>
              <w:t>within 4 months from the starting date of the contract</w:t>
            </w:r>
          </w:p>
        </w:tc>
        <w:tc>
          <w:tcPr>
            <w:tcW w:w="3075" w:type="dxa"/>
            <w:shd w:val="clear" w:color="auto" w:fill="auto"/>
          </w:tcPr>
          <w:p w:rsidR="00E3460E" w:rsidRPr="00851652" w:rsidRDefault="00E3460E" w:rsidP="00E3460E">
            <w:pPr>
              <w:keepNext/>
              <w:keepLines/>
            </w:pPr>
            <w:r w:rsidRPr="00851652">
              <w:t>20%</w:t>
            </w:r>
          </w:p>
        </w:tc>
      </w:tr>
      <w:tr w:rsidR="00E3460E" w:rsidRPr="00851652" w:rsidTr="00E3460E">
        <w:tc>
          <w:tcPr>
            <w:tcW w:w="3083" w:type="dxa"/>
            <w:shd w:val="clear" w:color="auto" w:fill="auto"/>
          </w:tcPr>
          <w:p w:rsidR="00E3460E" w:rsidRPr="00851652" w:rsidRDefault="00E3460E" w:rsidP="00E3460E">
            <w:pPr>
              <w:keepNext/>
              <w:keepLines/>
              <w:rPr>
                <w:lang w:val="en-US"/>
              </w:rPr>
            </w:pPr>
            <w:r w:rsidRPr="00851652">
              <w:rPr>
                <w:lang w:val="en-US"/>
              </w:rPr>
              <w:t>Submission of the final products</w:t>
            </w:r>
          </w:p>
        </w:tc>
        <w:tc>
          <w:tcPr>
            <w:tcW w:w="3069" w:type="dxa"/>
            <w:shd w:val="clear" w:color="auto" w:fill="auto"/>
          </w:tcPr>
          <w:p w:rsidR="00E3460E" w:rsidRPr="00851652" w:rsidRDefault="00E3460E" w:rsidP="00E3460E">
            <w:pPr>
              <w:keepNext/>
              <w:keepLines/>
              <w:rPr>
                <w:lang w:val="en-US"/>
              </w:rPr>
            </w:pPr>
            <w:r w:rsidRPr="00851652">
              <w:rPr>
                <w:lang w:val="en-US"/>
              </w:rPr>
              <w:t>within 5 months from the starting date of the contract</w:t>
            </w:r>
          </w:p>
        </w:tc>
        <w:tc>
          <w:tcPr>
            <w:tcW w:w="3075" w:type="dxa"/>
            <w:shd w:val="clear" w:color="auto" w:fill="auto"/>
          </w:tcPr>
          <w:p w:rsidR="00E3460E" w:rsidRPr="00851652" w:rsidRDefault="00E3460E" w:rsidP="00E3460E">
            <w:pPr>
              <w:keepNext/>
              <w:keepLines/>
            </w:pPr>
            <w:r w:rsidRPr="00851652">
              <w:t>40%</w:t>
            </w:r>
          </w:p>
        </w:tc>
      </w:tr>
    </w:tbl>
    <w:p w:rsidR="00E3460E" w:rsidRPr="00851652" w:rsidRDefault="00E3460E" w:rsidP="00851652">
      <w:pPr>
        <w:pStyle w:val="Paragraph"/>
        <w:rPr>
          <w:lang w:val="en-US"/>
          <w:rPrChange w:id="103" w:author="Dianela Avila" w:date="2014-07-10T18:31:00Z">
            <w:rPr/>
          </w:rPrChange>
        </w:rPr>
      </w:pPr>
      <w:r w:rsidRPr="00851652">
        <w:rPr>
          <w:lang w:val="en-US"/>
          <w:rPrChange w:id="104" w:author="Dianela Avila" w:date="2014-07-10T18:31:00Z">
            <w:rPr/>
          </w:rPrChange>
        </w:rPr>
        <w:t xml:space="preserve">All payments are subject to the Bank’s approval of the corresponding products. </w:t>
      </w:r>
    </w:p>
    <w:p w:rsidR="00112F82" w:rsidRPr="00851652" w:rsidRDefault="00112F82" w:rsidP="00112F82">
      <w:pPr>
        <w:rPr>
          <w:lang w:val="en-US"/>
          <w:rPrChange w:id="105" w:author="Dianela Avila" w:date="2014-07-10T18:31:00Z">
            <w:rPr/>
          </w:rPrChange>
        </w:rPr>
      </w:pPr>
    </w:p>
    <w:p w:rsidR="00112F82" w:rsidRPr="00851652" w:rsidRDefault="00112F82" w:rsidP="00112F82">
      <w:pPr>
        <w:rPr>
          <w:lang w:val="en-US"/>
          <w:rPrChange w:id="106" w:author="Dianela Avila" w:date="2014-07-10T18:31:00Z">
            <w:rPr/>
          </w:rPrChange>
        </w:rPr>
        <w:sectPr w:rsidR="00112F82" w:rsidRPr="00851652" w:rsidSect="00DF7700">
          <w:type w:val="continuous"/>
          <w:pgSz w:w="12240" w:h="15840" w:code="1"/>
          <w:pgMar w:top="1440" w:right="1440" w:bottom="1440" w:left="1797" w:header="720" w:footer="720" w:gutter="0"/>
          <w:cols w:space="720"/>
          <w:docGrid w:linePitch="360"/>
        </w:sectPr>
      </w:pPr>
    </w:p>
    <w:p w:rsidR="00E3460E" w:rsidRPr="00851652" w:rsidRDefault="00E3460E" w:rsidP="00851652">
      <w:pPr>
        <w:pStyle w:val="Chapter"/>
      </w:pPr>
      <w:r w:rsidRPr="00851652">
        <w:t>Coordination and Supervision</w:t>
      </w:r>
    </w:p>
    <w:p w:rsidR="008702C6" w:rsidRPr="00851652" w:rsidRDefault="00E3460E" w:rsidP="00851652">
      <w:pPr>
        <w:pStyle w:val="Paragraph"/>
        <w:rPr>
          <w:lang w:val="en-US"/>
          <w:rPrChange w:id="107" w:author="Dianela Avila" w:date="2014-07-10T18:31:00Z">
            <w:rPr/>
          </w:rPrChange>
        </w:rPr>
      </w:pPr>
      <w:r w:rsidRPr="00851652">
        <w:rPr>
          <w:lang w:val="en-US"/>
          <w:rPrChange w:id="108" w:author="Dianela Avila" w:date="2014-07-10T18:31:00Z">
            <w:rPr/>
          </w:rPrChange>
        </w:rPr>
        <w:t>The supervision of the consulting firm’s work and deliverables will be done in coordination with Mr. Ellis Juan, General Coordinator of the Emerging and Sustainable Cities Initiative; Horacio Terraza, Coordinator for Infrastructure and Environment; Huascar Eguino, Coordinator for Institutions for Development; and David Maleki, Climate Change Analyst.</w:t>
      </w:r>
    </w:p>
    <w:sectPr w:rsidR="008702C6" w:rsidRPr="00851652" w:rsidSect="00DF7700">
      <w:type w:val="continuous"/>
      <w:pgSz w:w="12240" w:h="15840" w:code="1"/>
      <w:pgMar w:top="1440" w:right="1440" w:bottom="1440" w:left="179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359" w:rsidRDefault="004E5359">
      <w:r>
        <w:separator/>
      </w:r>
    </w:p>
  </w:endnote>
  <w:endnote w:type="continuationSeparator" w:id="0">
    <w:p w:rsidR="004E5359" w:rsidRDefault="004E5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359" w:rsidRDefault="004E5359">
      <w:r>
        <w:separator/>
      </w:r>
    </w:p>
  </w:footnote>
  <w:footnote w:type="continuationSeparator" w:id="0">
    <w:p w:rsidR="004E5359" w:rsidRDefault="004E5359">
      <w:r>
        <w:continuationSeparator/>
      </w:r>
    </w:p>
  </w:footnote>
  <w:footnote w:id="1">
    <w:p w:rsidR="004E5359" w:rsidRPr="00E3460E" w:rsidRDefault="004E5359" w:rsidP="00851652">
      <w:pPr>
        <w:pStyle w:val="FootnoteText"/>
        <w:spacing w:after="0"/>
        <w:rPr>
          <w:lang w:val="en-US"/>
        </w:rPr>
      </w:pPr>
      <w:r>
        <w:rPr>
          <w:rStyle w:val="FootnoteReference"/>
        </w:rPr>
        <w:footnoteRef/>
      </w:r>
      <w:r w:rsidRPr="00E3460E">
        <w:rPr>
          <w:lang w:val="en-US"/>
        </w:rPr>
        <w:t xml:space="preserve"> Global Protocol for Community-scale Greenhouse Gas Emissions. Version 0.9 and Pilot Version 1.0, as well as newer versions if available.</w:t>
      </w:r>
    </w:p>
  </w:footnote>
  <w:footnote w:id="2">
    <w:p w:rsidR="004E5359" w:rsidRPr="00E3460E" w:rsidRDefault="004E5359" w:rsidP="00851652">
      <w:pPr>
        <w:pStyle w:val="FootnoteText"/>
        <w:spacing w:after="0"/>
        <w:rPr>
          <w:lang w:val="en-US"/>
        </w:rPr>
      </w:pPr>
      <w:r>
        <w:rPr>
          <w:rStyle w:val="FootnoteReference"/>
        </w:rPr>
        <w:footnoteRef/>
      </w:r>
      <w:r w:rsidRPr="00E3460E">
        <w:rPr>
          <w:lang w:val="en-US"/>
        </w:rPr>
        <w:t xml:space="preserve"> For stationary units, for example, the inventory could distinguish between residential buildings, commercial buildings, municipal buildings, and industrial facilities. For further guidance see: ICLEI 2009: International Local Government GHG Emissions Analysis Protocol (IEAP). Version 1.0.</w:t>
      </w:r>
    </w:p>
  </w:footnote>
  <w:footnote w:id="3">
    <w:p w:rsidR="004E5359" w:rsidRPr="00E3460E" w:rsidRDefault="004E5359" w:rsidP="00851652">
      <w:pPr>
        <w:pStyle w:val="FootnoteText"/>
        <w:spacing w:after="0"/>
        <w:rPr>
          <w:lang w:val="en-US"/>
        </w:rPr>
      </w:pPr>
      <w:r>
        <w:rPr>
          <w:rStyle w:val="FootnoteReference"/>
        </w:rPr>
        <w:footnoteRef/>
      </w:r>
      <w:r w:rsidRPr="00E3460E">
        <w:rPr>
          <w:lang w:val="en-US"/>
        </w:rPr>
        <w:t xml:space="preserve"> Refer to the UK Climate Change Risk Assessment Methodology (HR Wallingford) for further information (p</w:t>
      </w:r>
      <w:r w:rsidR="007C1F6B" w:rsidRPr="00E3460E">
        <w:rPr>
          <w:lang w:val="en-US"/>
        </w:rPr>
        <w:t>.</w:t>
      </w:r>
      <w:r w:rsidR="007C1F6B">
        <w:rPr>
          <w:lang w:val="en-US"/>
        </w:rPr>
        <w:t> </w:t>
      </w:r>
      <w:r w:rsidRPr="00E3460E">
        <w:rPr>
          <w:lang w:val="en-US"/>
        </w:rPr>
        <w:t>7</w:t>
      </w:r>
      <w:r w:rsidR="007C1F6B">
        <w:rPr>
          <w:lang w:val="en-US"/>
        </w:rPr>
        <w:noBreakHyphen/>
      </w:r>
      <w:r w:rsidRPr="00E3460E">
        <w:rPr>
          <w:lang w:val="en-US"/>
        </w:rPr>
        <w:t>9)</w:t>
      </w:r>
    </w:p>
    <w:p w:rsidR="004E5359" w:rsidRPr="00E3460E" w:rsidRDefault="00851652" w:rsidP="00851652">
      <w:pPr>
        <w:pStyle w:val="FootnoteText"/>
        <w:spacing w:after="0"/>
        <w:rPr>
          <w:lang w:val="en-US"/>
        </w:rPr>
      </w:pPr>
      <w:hyperlink r:id="rId1" w:history="1">
        <w:r w:rsidR="004E5359" w:rsidRPr="00E3460E">
          <w:rPr>
            <w:rStyle w:val="Hyperlink"/>
            <w:lang w:val="en-US"/>
          </w:rPr>
          <w:t>http://randd.defra.gov.uk/Document.aspx?Document=10065_CCRA_Method_Report_FINAL_R2.pdf</w:t>
        </w:r>
      </w:hyperlink>
      <w:r w:rsidR="004E5359" w:rsidRPr="00E3460E">
        <w:rPr>
          <w:lang w:val="en-US"/>
        </w:rPr>
        <w:t xml:space="preserve"> .</w:t>
      </w:r>
    </w:p>
  </w:footnote>
  <w:footnote w:id="4">
    <w:p w:rsidR="004E5359" w:rsidRPr="00E3460E" w:rsidRDefault="004E5359" w:rsidP="00851652">
      <w:pPr>
        <w:pStyle w:val="FootnoteText"/>
        <w:spacing w:after="0"/>
        <w:rPr>
          <w:lang w:val="en-US"/>
        </w:rPr>
      </w:pPr>
      <w:r>
        <w:rPr>
          <w:rStyle w:val="FootnoteReference"/>
        </w:rPr>
        <w:footnoteRef/>
      </w:r>
      <w:r w:rsidRPr="00E3460E">
        <w:rPr>
          <w:lang w:val="en-US"/>
        </w:rPr>
        <w:t xml:space="preserve"> As a reference, the methodology for stakeholder analysis “Climate changing, changing communities” developed by ICLEI can be used (see Annex I.6 of these ToR and p.2-3 of the following document):</w:t>
      </w:r>
    </w:p>
    <w:p w:rsidR="004E5359" w:rsidRPr="00E3460E" w:rsidRDefault="004E5359" w:rsidP="00851652">
      <w:pPr>
        <w:pStyle w:val="FootnoteText"/>
        <w:spacing w:after="0"/>
        <w:rPr>
          <w:lang w:val="en-US"/>
        </w:rPr>
      </w:pPr>
      <w:r w:rsidRPr="00E3460E">
        <w:rPr>
          <w:lang w:val="en-US"/>
        </w:rPr>
        <w:t xml:space="preserve"> </w:t>
      </w:r>
      <w:hyperlink r:id="rId2" w:history="1">
        <w:r w:rsidRPr="00E3460E">
          <w:rPr>
            <w:rStyle w:val="Hyperlink"/>
            <w:lang w:val="en-US"/>
          </w:rPr>
          <w:t>http://www.lis.edu.es/uploads/7a9bad44_bf1f_4580_98ca_6a0885cc03c6.pdf</w:t>
        </w:r>
      </w:hyperlink>
      <w:r w:rsidRPr="00E3460E">
        <w:rPr>
          <w:lang w:val="en-US"/>
        </w:rPr>
        <w:t xml:space="preserve"> .</w:t>
      </w:r>
    </w:p>
  </w:footnote>
  <w:footnote w:id="5">
    <w:p w:rsidR="004E5359" w:rsidRPr="00E3460E" w:rsidRDefault="004E5359" w:rsidP="00851652">
      <w:pPr>
        <w:pStyle w:val="FootnoteText"/>
        <w:spacing w:after="0"/>
        <w:rPr>
          <w:lang w:val="en-US"/>
        </w:rPr>
      </w:pPr>
      <w:r>
        <w:rPr>
          <w:rStyle w:val="FootnoteReference"/>
        </w:rPr>
        <w:footnoteRef/>
      </w:r>
      <w:r w:rsidRPr="00E3460E">
        <w:rPr>
          <w:lang w:val="en-US"/>
        </w:rPr>
        <w:t xml:space="preserve"> The methodology proposed by UNDP/BCPR (Proyecto Regional Capitales Andinas) and the DPAE (Municipality of Bogota) can be used as a reference. See Annex I.7 of these ToR and p. 24-28 of the following document:</w:t>
      </w:r>
    </w:p>
    <w:p w:rsidR="004E5359" w:rsidRPr="00E3460E" w:rsidRDefault="00851652" w:rsidP="00851652">
      <w:pPr>
        <w:pStyle w:val="FootnoteText"/>
        <w:spacing w:after="0"/>
        <w:rPr>
          <w:lang w:val="en-US"/>
        </w:rPr>
      </w:pPr>
      <w:hyperlink r:id="rId3" w:history="1">
        <w:r w:rsidR="004E5359" w:rsidRPr="00E3460E">
          <w:rPr>
            <w:rStyle w:val="Hyperlink"/>
            <w:lang w:val="en-US"/>
          </w:rPr>
          <w:t>http://bvpad.indeci.gob.pe/doc/pdf/esp/doc1269/doc1269-contenido.pdf</w:t>
        </w:r>
      </w:hyperlink>
      <w:r w:rsidR="004E5359" w:rsidRPr="00E3460E">
        <w:rPr>
          <w:lang w:val="en-US"/>
        </w:rPr>
        <w:t xml:space="preserve"> .</w:t>
      </w:r>
    </w:p>
  </w:footnote>
  <w:footnote w:id="6">
    <w:p w:rsidR="004E5359" w:rsidRPr="00E3460E" w:rsidRDefault="004E5359" w:rsidP="00851652">
      <w:pPr>
        <w:pStyle w:val="FootnoteText"/>
        <w:spacing w:after="0"/>
        <w:ind w:left="180" w:hanging="180"/>
        <w:rPr>
          <w:lang w:val="en-US"/>
        </w:rPr>
      </w:pPr>
      <w:r w:rsidRPr="0031250D">
        <w:rPr>
          <w:rStyle w:val="FootnoteReference"/>
        </w:rPr>
        <w:footnoteRef/>
      </w:r>
      <w:r w:rsidRPr="00E3460E">
        <w:rPr>
          <w:lang w:val="en-US"/>
        </w:rPr>
        <w:t xml:space="preserve"> The UK Climate Change Risk Assessment methodology can be used as a reference. See p. 13-14 and 28-31 of the following document: </w:t>
      </w:r>
      <w:r w:rsidR="00851652">
        <w:fldChar w:fldCharType="begin"/>
      </w:r>
      <w:r w:rsidR="008A2A56" w:rsidRPr="00851652">
        <w:rPr>
          <w:lang w:val="en-US"/>
          <w:rPrChange w:id="48" w:author="Dianela Avila" w:date="2014-07-10T18:31:00Z">
            <w:rPr/>
          </w:rPrChange>
        </w:rPr>
        <w:instrText>HYPERLINK "http://randd.defra.gov.uk/Document.aspx?Document=10065_CCRA_Method_Report_FINAL_R2.pdf"</w:instrText>
      </w:r>
      <w:r w:rsidR="00851652">
        <w:fldChar w:fldCharType="separate"/>
      </w:r>
      <w:r w:rsidR="008A2A56">
        <w:rPr>
          <w:rStyle w:val="Hyperlink"/>
          <w:lang w:val="en-US"/>
        </w:rPr>
        <w:t>http://randd.defra.gov.uk</w:t>
      </w:r>
      <w:r w:rsidR="00851652">
        <w:rPr>
          <w:rStyle w:val="Hyperlink"/>
          <w:lang w:val="en-US"/>
        </w:rPr>
        <w:fldChar w:fldCharType="end"/>
      </w:r>
      <w:r w:rsidRPr="00E3460E">
        <w:rPr>
          <w:lang w:val="en-US"/>
        </w:rPr>
        <w:t xml:space="preserve"> </w:t>
      </w:r>
    </w:p>
  </w:footnote>
  <w:footnote w:id="7">
    <w:p w:rsidR="004E5359" w:rsidRPr="00E3460E" w:rsidRDefault="004E5359" w:rsidP="00851652">
      <w:pPr>
        <w:pStyle w:val="FootnoteText"/>
        <w:spacing w:after="0"/>
        <w:ind w:left="180" w:hanging="180"/>
        <w:rPr>
          <w:lang w:val="en-US"/>
        </w:rPr>
      </w:pPr>
      <w:r>
        <w:rPr>
          <w:rStyle w:val="FootnoteReference"/>
        </w:rPr>
        <w:footnoteRef/>
      </w:r>
      <w:r w:rsidRPr="00E3460E">
        <w:rPr>
          <w:lang w:val="en-US"/>
        </w:rPr>
        <w:t xml:space="preserve"> For further details, see chapter three in “Urban Adaptation to Climate Change in Europe” (EEA 2012).</w:t>
      </w:r>
      <w:r w:rsidR="008A2A56">
        <w:rPr>
          <w:lang w:val="en-US"/>
        </w:rPr>
        <w:t xml:space="preserve"> </w:t>
      </w:r>
      <w:r w:rsidRPr="00E3460E">
        <w:rPr>
          <w:lang w:val="en-US"/>
        </w:rPr>
        <w:t xml:space="preserve"> </w:t>
      </w:r>
      <w:hyperlink r:id="rId4" w:history="1">
        <w:r w:rsidR="008A2A56">
          <w:rPr>
            <w:rStyle w:val="Hyperlink"/>
            <w:lang w:val="en-US"/>
          </w:rPr>
          <w:t>http://www.eea.europa.eu/</w:t>
        </w:r>
      </w:hyperlink>
      <w:r w:rsidRPr="00E3460E">
        <w:rPr>
          <w:lang w:val="en-US"/>
        </w:rPr>
        <w:t xml:space="preserve"> </w:t>
      </w:r>
    </w:p>
  </w:footnote>
  <w:footnote w:id="8">
    <w:p w:rsidR="004E5359" w:rsidRPr="00E3460E" w:rsidRDefault="004E5359" w:rsidP="00851652">
      <w:pPr>
        <w:pStyle w:val="FootnoteText"/>
        <w:spacing w:after="0"/>
        <w:ind w:left="180" w:hanging="180"/>
        <w:rPr>
          <w:lang w:val="en-US"/>
        </w:rPr>
      </w:pPr>
      <w:r w:rsidRPr="0031250D">
        <w:rPr>
          <w:rStyle w:val="FootnoteReference"/>
        </w:rPr>
        <w:footnoteRef/>
      </w:r>
      <w:r w:rsidRPr="00E3460E">
        <w:rPr>
          <w:lang w:val="en-US"/>
        </w:rPr>
        <w:t xml:space="preserve"> </w:t>
      </w:r>
      <w:r w:rsidR="008A2A56">
        <w:rPr>
          <w:lang w:val="en-US"/>
        </w:rPr>
        <w:tab/>
      </w:r>
      <w:r w:rsidRPr="00E3460E">
        <w:rPr>
          <w:lang w:val="en-US"/>
        </w:rPr>
        <w:t xml:space="preserve">The following two methodologies can be used as references: 1. the prioritization method used by the IDB Climate Change Adaptation project in Santa Ana, El  Salvador (forthcoming); 2. the methodology used by the UNDP/BCPR Andean Capital Cities Project for identifying disaster risk reduction proposals (p. 28-31of the following document: </w:t>
      </w:r>
      <w:hyperlink r:id="rId5" w:history="1">
        <w:r w:rsidRPr="00E3460E">
          <w:rPr>
            <w:rStyle w:val="Hyperlink"/>
            <w:lang w:val="en-US"/>
          </w:rPr>
          <w:t>http://bvpad.indeci.gob.pe/doc/pdf/esp/doc1269/doc1269-contenido.pdf</w:t>
        </w:r>
      </w:hyperlink>
      <w:r w:rsidRPr="00E3460E">
        <w:rPr>
          <w:lang w:val="en-US"/>
        </w:rPr>
        <w:t>)</w:t>
      </w:r>
    </w:p>
  </w:footnote>
  <w:footnote w:id="9">
    <w:p w:rsidR="004E5359" w:rsidRPr="00E3460E" w:rsidRDefault="004E5359" w:rsidP="00851652">
      <w:pPr>
        <w:pStyle w:val="FootnoteText"/>
        <w:spacing w:after="0"/>
        <w:ind w:left="180" w:hanging="180"/>
        <w:rPr>
          <w:lang w:val="en-US"/>
        </w:rPr>
      </w:pPr>
      <w:r>
        <w:rPr>
          <w:rStyle w:val="FootnoteReference"/>
        </w:rPr>
        <w:footnoteRef/>
      </w:r>
      <w:r w:rsidRPr="00E3460E">
        <w:rPr>
          <w:lang w:val="en-US"/>
        </w:rPr>
        <w:t xml:space="preserve"> </w:t>
      </w:r>
      <w:r w:rsidR="00112F82">
        <w:rPr>
          <w:lang w:val="en-US"/>
        </w:rPr>
        <w:tab/>
      </w:r>
      <w:r w:rsidRPr="00E3460E">
        <w:rPr>
          <w:lang w:val="en-US"/>
        </w:rPr>
        <w:t>A complete list of the 24 ESCI topics (e.g. water, sanitation and drainage, solid waste management) can be found in Annex 2 of the Methodological Guide.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8099149"/>
      <w:docPartObj>
        <w:docPartGallery w:val="Page Numbers (Top of Page)"/>
        <w:docPartUnique/>
      </w:docPartObj>
    </w:sdtPr>
    <w:sdtEndPr>
      <w:rPr>
        <w:noProof/>
      </w:rPr>
    </w:sdtEndPr>
    <w:sdtContent>
      <w:p w:rsidR="000D3C19" w:rsidRPr="00D002BA" w:rsidRDefault="000D3C19" w:rsidP="000D3C19">
        <w:pPr>
          <w:pStyle w:val="Header"/>
          <w:pBdr>
            <w:bottom w:val="none" w:sz="0" w:space="0" w:color="auto"/>
          </w:pBdr>
          <w:jc w:val="right"/>
          <w:rPr>
            <w:b/>
            <w:sz w:val="24"/>
            <w:szCs w:val="24"/>
            <w:lang w:val="fr-FR"/>
          </w:rPr>
        </w:pPr>
        <w:r>
          <w:rPr>
            <w:b/>
            <w:sz w:val="24"/>
            <w:szCs w:val="24"/>
            <w:lang w:val="fr-FR"/>
          </w:rPr>
          <w:t>Annex I</w:t>
        </w:r>
        <w:r w:rsidR="00851652">
          <w:rPr>
            <w:b/>
            <w:sz w:val="24"/>
            <w:szCs w:val="24"/>
            <w:lang w:val="fr-FR"/>
          </w:rPr>
          <w:t>I</w:t>
        </w:r>
        <w:r w:rsidRPr="00D002BA">
          <w:rPr>
            <w:b/>
            <w:sz w:val="24"/>
            <w:szCs w:val="24"/>
            <w:lang w:val="fr-FR"/>
          </w:rPr>
          <w:t xml:space="preserve"> – </w:t>
        </w:r>
        <w:r>
          <w:rPr>
            <w:b/>
            <w:sz w:val="24"/>
            <w:szCs w:val="24"/>
            <w:lang w:val="fr-FR"/>
          </w:rPr>
          <w:t>BA-T1030, BA-T1031</w:t>
        </w:r>
      </w:p>
      <w:p w:rsidR="000D3C19" w:rsidRPr="00773760" w:rsidRDefault="000D3C19" w:rsidP="000D3C19">
        <w:pPr>
          <w:pStyle w:val="Header"/>
          <w:pBdr>
            <w:bottom w:val="none" w:sz="0" w:space="0" w:color="auto"/>
          </w:pBdr>
          <w:jc w:val="right"/>
          <w:rPr>
            <w:lang w:val="en-US"/>
          </w:rPr>
        </w:pPr>
        <w:r w:rsidRPr="000D3C19">
          <w:rPr>
            <w:lang w:val="en-US"/>
          </w:rPr>
          <w:t xml:space="preserve">Page </w:t>
        </w:r>
        <w:r w:rsidRPr="000D3C19">
          <w:rPr>
            <w:lang w:val="en-US"/>
          </w:rPr>
          <w:fldChar w:fldCharType="begin"/>
        </w:r>
        <w:r w:rsidRPr="000D3C19">
          <w:rPr>
            <w:lang w:val="en-US"/>
          </w:rPr>
          <w:instrText xml:space="preserve"> PAGE </w:instrText>
        </w:r>
        <w:r w:rsidRPr="000D3C19">
          <w:rPr>
            <w:lang w:val="en-US"/>
          </w:rPr>
          <w:fldChar w:fldCharType="separate"/>
        </w:r>
        <w:r w:rsidR="00851652">
          <w:rPr>
            <w:noProof/>
            <w:lang w:val="en-US"/>
          </w:rPr>
          <w:t>18</w:t>
        </w:r>
        <w:r w:rsidRPr="000D3C19">
          <w:rPr>
            <w:lang w:val="en-US"/>
          </w:rPr>
          <w:fldChar w:fldCharType="end"/>
        </w:r>
        <w:r w:rsidRPr="000D3C19">
          <w:rPr>
            <w:lang w:val="en-US"/>
          </w:rPr>
          <w:t xml:space="preserve"> of </w:t>
        </w:r>
        <w:r w:rsidRPr="000D3C19">
          <w:rPr>
            <w:lang w:val="en-US"/>
          </w:rPr>
          <w:fldChar w:fldCharType="begin"/>
        </w:r>
        <w:r w:rsidRPr="000D3C19">
          <w:rPr>
            <w:lang w:val="en-US"/>
          </w:rPr>
          <w:instrText xml:space="preserve"> NUMPAGES </w:instrText>
        </w:r>
        <w:r w:rsidRPr="000D3C19">
          <w:rPr>
            <w:lang w:val="en-US"/>
          </w:rPr>
          <w:fldChar w:fldCharType="separate"/>
        </w:r>
        <w:r w:rsidR="00851652">
          <w:rPr>
            <w:noProof/>
            <w:lang w:val="en-US"/>
          </w:rPr>
          <w:t>18</w:t>
        </w:r>
        <w:r w:rsidRPr="000D3C19">
          <w:rPr>
            <w:lang w:val="en-US"/>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9903720"/>
      <w:docPartObj>
        <w:docPartGallery w:val="Page Numbers (Top of Page)"/>
        <w:docPartUnique/>
      </w:docPartObj>
    </w:sdtPr>
    <w:sdtEndPr>
      <w:rPr>
        <w:noProof/>
      </w:rPr>
    </w:sdtEndPr>
    <w:sdtContent>
      <w:p w:rsidR="004E5359" w:rsidRPr="00D002BA" w:rsidRDefault="004E5359" w:rsidP="006749B9">
        <w:pPr>
          <w:pStyle w:val="Header"/>
          <w:pBdr>
            <w:bottom w:val="none" w:sz="0" w:space="0" w:color="auto"/>
          </w:pBdr>
          <w:jc w:val="right"/>
          <w:rPr>
            <w:b/>
            <w:sz w:val="24"/>
            <w:szCs w:val="24"/>
            <w:lang w:val="fr-FR"/>
          </w:rPr>
        </w:pPr>
        <w:r>
          <w:rPr>
            <w:b/>
            <w:sz w:val="24"/>
            <w:szCs w:val="24"/>
            <w:lang w:val="fr-FR"/>
          </w:rPr>
          <w:t>An</w:t>
        </w:r>
        <w:r w:rsidR="000D3C19">
          <w:rPr>
            <w:b/>
            <w:sz w:val="24"/>
            <w:szCs w:val="24"/>
            <w:lang w:val="fr-FR"/>
          </w:rPr>
          <w:t>n</w:t>
        </w:r>
        <w:r>
          <w:rPr>
            <w:b/>
            <w:sz w:val="24"/>
            <w:szCs w:val="24"/>
            <w:lang w:val="fr-FR"/>
          </w:rPr>
          <w:t>ex I</w:t>
        </w:r>
        <w:r w:rsidR="002B5212">
          <w:rPr>
            <w:b/>
            <w:sz w:val="24"/>
            <w:szCs w:val="24"/>
            <w:lang w:val="fr-FR"/>
          </w:rPr>
          <w:t>I</w:t>
        </w:r>
        <w:r w:rsidRPr="00D002BA">
          <w:rPr>
            <w:b/>
            <w:sz w:val="24"/>
            <w:szCs w:val="24"/>
            <w:lang w:val="fr-FR"/>
          </w:rPr>
          <w:t xml:space="preserve"> – </w:t>
        </w:r>
        <w:r w:rsidR="000D3C19">
          <w:rPr>
            <w:b/>
            <w:sz w:val="24"/>
            <w:szCs w:val="24"/>
            <w:lang w:val="fr-FR"/>
          </w:rPr>
          <w:t>BA-T1030, BA-T1031</w:t>
        </w:r>
      </w:p>
      <w:p w:rsidR="004E5359" w:rsidRPr="00773760" w:rsidRDefault="000D3C19" w:rsidP="00DF7700">
        <w:pPr>
          <w:pStyle w:val="Header"/>
          <w:pBdr>
            <w:bottom w:val="none" w:sz="0" w:space="0" w:color="auto"/>
          </w:pBdr>
          <w:jc w:val="right"/>
          <w:rPr>
            <w:lang w:val="en-US"/>
          </w:rPr>
        </w:pPr>
        <w:r w:rsidRPr="000D3C19">
          <w:rPr>
            <w:lang w:val="en-US"/>
          </w:rPr>
          <w:t xml:space="preserve">Page </w:t>
        </w:r>
        <w:r w:rsidRPr="000D3C19">
          <w:rPr>
            <w:lang w:val="en-US"/>
          </w:rPr>
          <w:fldChar w:fldCharType="begin"/>
        </w:r>
        <w:r w:rsidRPr="000D3C19">
          <w:rPr>
            <w:lang w:val="en-US"/>
          </w:rPr>
          <w:instrText xml:space="preserve"> PAGE </w:instrText>
        </w:r>
        <w:r w:rsidRPr="000D3C19">
          <w:rPr>
            <w:lang w:val="en-US"/>
          </w:rPr>
          <w:fldChar w:fldCharType="separate"/>
        </w:r>
        <w:r w:rsidR="00851652">
          <w:rPr>
            <w:noProof/>
            <w:lang w:val="en-US"/>
          </w:rPr>
          <w:t>9</w:t>
        </w:r>
        <w:r w:rsidRPr="000D3C19">
          <w:rPr>
            <w:lang w:val="en-US"/>
          </w:rPr>
          <w:fldChar w:fldCharType="end"/>
        </w:r>
        <w:r w:rsidRPr="000D3C19">
          <w:rPr>
            <w:lang w:val="en-US"/>
          </w:rPr>
          <w:t xml:space="preserve"> of </w:t>
        </w:r>
        <w:r w:rsidRPr="000D3C19">
          <w:rPr>
            <w:lang w:val="en-US"/>
          </w:rPr>
          <w:fldChar w:fldCharType="begin"/>
        </w:r>
        <w:r w:rsidRPr="000D3C19">
          <w:rPr>
            <w:lang w:val="en-US"/>
          </w:rPr>
          <w:instrText xml:space="preserve"> NUMPAGES </w:instrText>
        </w:r>
        <w:r w:rsidRPr="000D3C19">
          <w:rPr>
            <w:lang w:val="en-US"/>
          </w:rPr>
          <w:fldChar w:fldCharType="separate"/>
        </w:r>
        <w:r w:rsidR="00851652">
          <w:rPr>
            <w:noProof/>
            <w:lang w:val="en-US"/>
          </w:rPr>
          <w:t>18</w:t>
        </w:r>
        <w:r w:rsidRPr="000D3C19">
          <w:rPr>
            <w:lang w:val="en-US"/>
          </w:rPr>
          <w:fldChar w:fldCharType="end"/>
        </w:r>
      </w:p>
    </w:sdtContent>
  </w:sdt>
  <w:p w:rsidR="004E5359" w:rsidRPr="00773760" w:rsidRDefault="004E5359" w:rsidP="00DF7700">
    <w:pPr>
      <w:pStyle w:val="Header"/>
      <w:pBdr>
        <w:bottom w:val="none" w:sz="0" w:space="0" w:color="auto"/>
      </w:pBdr>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E14" w:rsidRPr="00D002BA" w:rsidRDefault="00941A4D" w:rsidP="00A00E14">
    <w:pPr>
      <w:pStyle w:val="Header"/>
      <w:pBdr>
        <w:bottom w:val="none" w:sz="0" w:space="0" w:color="auto"/>
      </w:pBdr>
      <w:jc w:val="right"/>
      <w:rPr>
        <w:b/>
        <w:sz w:val="24"/>
        <w:szCs w:val="24"/>
        <w:lang w:val="fr-FR"/>
      </w:rPr>
    </w:pPr>
    <w:r>
      <w:rPr>
        <w:lang w:val="en-US"/>
      </w:rPr>
      <w:tab/>
    </w:r>
    <w:r w:rsidR="00A00E14">
      <w:rPr>
        <w:b/>
        <w:sz w:val="24"/>
        <w:szCs w:val="24"/>
        <w:lang w:val="fr-FR"/>
      </w:rPr>
      <w:t>Annex I</w:t>
    </w:r>
    <w:r w:rsidR="00A00E14" w:rsidRPr="00D002BA">
      <w:rPr>
        <w:b/>
        <w:sz w:val="24"/>
        <w:szCs w:val="24"/>
        <w:lang w:val="fr-FR"/>
      </w:rPr>
      <w:t xml:space="preserve"> – </w:t>
    </w:r>
    <w:r w:rsidR="00A00E14">
      <w:rPr>
        <w:b/>
        <w:sz w:val="24"/>
        <w:szCs w:val="24"/>
        <w:lang w:val="fr-FR"/>
      </w:rPr>
      <w:t>BA-T1030, BA-T1031</w:t>
    </w:r>
  </w:p>
  <w:p w:rsidR="00941A4D" w:rsidRPr="00A00E14" w:rsidRDefault="00A00E14" w:rsidP="00A00E14">
    <w:pPr>
      <w:pStyle w:val="Header"/>
      <w:pBdr>
        <w:bottom w:val="none" w:sz="0" w:space="0" w:color="auto"/>
      </w:pBdr>
      <w:tabs>
        <w:tab w:val="left" w:pos="7725"/>
      </w:tabs>
      <w:rPr>
        <w:lang w:val="fr-FR"/>
      </w:rPr>
    </w:pPr>
    <w:r w:rsidRPr="00A00E14">
      <w:rPr>
        <w:lang w:val="fr-FR"/>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4A4531C"/>
    <w:lvl w:ilvl="0">
      <w:start w:val="1"/>
      <w:numFmt w:val="decimal"/>
      <w:pStyle w:val="Mike1"/>
      <w:lvlText w:val="%1."/>
      <w:lvlJc w:val="left"/>
      <w:pPr>
        <w:ind w:left="361"/>
      </w:pPr>
      <w:rPr>
        <w:rFonts w:ascii="Times New Roman" w:hAnsi="Times New Roman"/>
        <w:sz w:val="26"/>
      </w:rPr>
    </w:lvl>
    <w:lvl w:ilvl="1">
      <w:start w:val="1"/>
      <w:numFmt w:val="lowerLetter"/>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0000004"/>
    <w:multiLevelType w:val="multilevel"/>
    <w:tmpl w:val="00000004"/>
    <w:name w:val="WWNum3"/>
    <w:lvl w:ilvl="0">
      <w:start w:val="1"/>
      <w:numFmt w:val="lowerRoman"/>
      <w:lvlText w:val="%1."/>
      <w:lvlJc w:val="right"/>
      <w:pPr>
        <w:tabs>
          <w:tab w:val="num" w:pos="-360"/>
        </w:tabs>
        <w:ind w:left="723" w:hanging="720"/>
      </w:pPr>
    </w:lvl>
    <w:lvl w:ilvl="1">
      <w:start w:val="1"/>
      <w:numFmt w:val="lowerLetter"/>
      <w:lvlText w:val="%2."/>
      <w:lvlJc w:val="left"/>
      <w:pPr>
        <w:tabs>
          <w:tab w:val="num" w:pos="-360"/>
        </w:tabs>
        <w:ind w:left="1083" w:hanging="360"/>
      </w:pPr>
    </w:lvl>
    <w:lvl w:ilvl="2">
      <w:start w:val="1"/>
      <w:numFmt w:val="lowerRoman"/>
      <w:lvlText w:val="%3."/>
      <w:lvlJc w:val="right"/>
      <w:pPr>
        <w:tabs>
          <w:tab w:val="num" w:pos="-360"/>
        </w:tabs>
        <w:ind w:left="1803" w:hanging="180"/>
      </w:pPr>
    </w:lvl>
    <w:lvl w:ilvl="3">
      <w:start w:val="1"/>
      <w:numFmt w:val="decimal"/>
      <w:lvlText w:val="%4."/>
      <w:lvlJc w:val="left"/>
      <w:pPr>
        <w:tabs>
          <w:tab w:val="num" w:pos="-360"/>
        </w:tabs>
        <w:ind w:left="2523" w:hanging="360"/>
      </w:pPr>
    </w:lvl>
    <w:lvl w:ilvl="4">
      <w:start w:val="1"/>
      <w:numFmt w:val="lowerLetter"/>
      <w:lvlText w:val="%5."/>
      <w:lvlJc w:val="left"/>
      <w:pPr>
        <w:tabs>
          <w:tab w:val="num" w:pos="-360"/>
        </w:tabs>
        <w:ind w:left="3243" w:hanging="360"/>
      </w:pPr>
    </w:lvl>
    <w:lvl w:ilvl="5">
      <w:start w:val="1"/>
      <w:numFmt w:val="lowerRoman"/>
      <w:lvlText w:val="%6."/>
      <w:lvlJc w:val="right"/>
      <w:pPr>
        <w:tabs>
          <w:tab w:val="num" w:pos="-360"/>
        </w:tabs>
        <w:ind w:left="3963" w:hanging="180"/>
      </w:pPr>
    </w:lvl>
    <w:lvl w:ilvl="6">
      <w:start w:val="1"/>
      <w:numFmt w:val="decimal"/>
      <w:lvlText w:val="%7."/>
      <w:lvlJc w:val="left"/>
      <w:pPr>
        <w:tabs>
          <w:tab w:val="num" w:pos="-360"/>
        </w:tabs>
        <w:ind w:left="4683" w:hanging="360"/>
      </w:pPr>
    </w:lvl>
    <w:lvl w:ilvl="7">
      <w:start w:val="1"/>
      <w:numFmt w:val="lowerLetter"/>
      <w:lvlText w:val="%8."/>
      <w:lvlJc w:val="left"/>
      <w:pPr>
        <w:tabs>
          <w:tab w:val="num" w:pos="-360"/>
        </w:tabs>
        <w:ind w:left="5403" w:hanging="360"/>
      </w:pPr>
    </w:lvl>
    <w:lvl w:ilvl="8">
      <w:start w:val="1"/>
      <w:numFmt w:val="lowerRoman"/>
      <w:lvlText w:val="%9."/>
      <w:lvlJc w:val="right"/>
      <w:pPr>
        <w:tabs>
          <w:tab w:val="num" w:pos="-360"/>
        </w:tabs>
        <w:ind w:left="6123" w:hanging="180"/>
      </w:pPr>
    </w:lvl>
  </w:abstractNum>
  <w:abstractNum w:abstractNumId="2">
    <w:nsid w:val="00000005"/>
    <w:multiLevelType w:val="multilevel"/>
    <w:tmpl w:val="00000005"/>
    <w:name w:val="WWNum4"/>
    <w:lvl w:ilvl="0">
      <w:start w:val="1"/>
      <w:numFmt w:val="lowerLetter"/>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7"/>
    <w:multiLevelType w:val="singleLevel"/>
    <w:tmpl w:val="00000007"/>
    <w:name w:val="WW8Num7"/>
    <w:lvl w:ilvl="0">
      <w:start w:val="1"/>
      <w:numFmt w:val="lowerLetter"/>
      <w:lvlText w:val="%1)"/>
      <w:lvlJc w:val="left"/>
      <w:pPr>
        <w:tabs>
          <w:tab w:val="num" w:pos="1080"/>
        </w:tabs>
        <w:ind w:left="1080" w:hanging="360"/>
      </w:pPr>
    </w:lvl>
  </w:abstractNum>
  <w:abstractNum w:abstractNumId="4">
    <w:nsid w:val="00DB028E"/>
    <w:multiLevelType w:val="hybridMultilevel"/>
    <w:tmpl w:val="6B3C3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0F606A4"/>
    <w:multiLevelType w:val="multilevel"/>
    <w:tmpl w:val="3E6ACA3A"/>
    <w:lvl w:ilvl="0">
      <w:start w:val="1"/>
      <w:numFmt w:val="lowerRoman"/>
      <w:lvlText w:val="%1."/>
      <w:lvlJc w:val="right"/>
      <w:pPr>
        <w:tabs>
          <w:tab w:val="num" w:pos="1077"/>
        </w:tabs>
        <w:ind w:left="2160" w:hanging="720"/>
      </w:pPr>
      <w:rPr>
        <w:rFonts w:hint="default"/>
      </w:rPr>
    </w:lvl>
    <w:lvl w:ilvl="1">
      <w:start w:val="1"/>
      <w:numFmt w:val="lowerLetter"/>
      <w:lvlText w:val="%2."/>
      <w:lvlJc w:val="left"/>
      <w:pPr>
        <w:tabs>
          <w:tab w:val="num" w:pos="1077"/>
        </w:tabs>
        <w:ind w:left="2520" w:hanging="360"/>
      </w:pPr>
      <w:rPr>
        <w:rFonts w:hint="default"/>
      </w:rPr>
    </w:lvl>
    <w:lvl w:ilvl="2">
      <w:start w:val="1"/>
      <w:numFmt w:val="lowerRoman"/>
      <w:lvlText w:val="%3."/>
      <w:lvlJc w:val="right"/>
      <w:pPr>
        <w:tabs>
          <w:tab w:val="num" w:pos="1077"/>
        </w:tabs>
        <w:ind w:left="3240" w:hanging="180"/>
      </w:pPr>
      <w:rPr>
        <w:rFonts w:hint="default"/>
      </w:rPr>
    </w:lvl>
    <w:lvl w:ilvl="3">
      <w:start w:val="1"/>
      <w:numFmt w:val="decimal"/>
      <w:lvlText w:val="%4."/>
      <w:lvlJc w:val="left"/>
      <w:pPr>
        <w:tabs>
          <w:tab w:val="num" w:pos="1077"/>
        </w:tabs>
        <w:ind w:left="3813" w:hanging="213"/>
      </w:pPr>
      <w:rPr>
        <w:rFonts w:hint="default"/>
      </w:rPr>
    </w:lvl>
    <w:lvl w:ilvl="4">
      <w:start w:val="1"/>
      <w:numFmt w:val="lowerLetter"/>
      <w:lvlText w:val="%5."/>
      <w:lvlJc w:val="left"/>
      <w:pPr>
        <w:tabs>
          <w:tab w:val="num" w:pos="1077"/>
        </w:tabs>
        <w:ind w:left="4680" w:hanging="360"/>
      </w:pPr>
      <w:rPr>
        <w:rFonts w:hint="default"/>
      </w:rPr>
    </w:lvl>
    <w:lvl w:ilvl="5">
      <w:start w:val="1"/>
      <w:numFmt w:val="lowerRoman"/>
      <w:lvlText w:val="%6."/>
      <w:lvlJc w:val="right"/>
      <w:pPr>
        <w:tabs>
          <w:tab w:val="num" w:pos="1077"/>
        </w:tabs>
        <w:ind w:left="5400" w:hanging="180"/>
      </w:pPr>
      <w:rPr>
        <w:rFonts w:hint="default"/>
      </w:rPr>
    </w:lvl>
    <w:lvl w:ilvl="6">
      <w:start w:val="1"/>
      <w:numFmt w:val="decimal"/>
      <w:lvlText w:val="%7."/>
      <w:lvlJc w:val="left"/>
      <w:pPr>
        <w:tabs>
          <w:tab w:val="num" w:pos="1077"/>
        </w:tabs>
        <w:ind w:left="6120" w:hanging="360"/>
      </w:pPr>
      <w:rPr>
        <w:rFonts w:hint="default"/>
      </w:rPr>
    </w:lvl>
    <w:lvl w:ilvl="7">
      <w:start w:val="1"/>
      <w:numFmt w:val="lowerLetter"/>
      <w:lvlText w:val="%8."/>
      <w:lvlJc w:val="left"/>
      <w:pPr>
        <w:tabs>
          <w:tab w:val="num" w:pos="1077"/>
        </w:tabs>
        <w:ind w:left="6840" w:hanging="360"/>
      </w:pPr>
      <w:rPr>
        <w:rFonts w:hint="default"/>
      </w:rPr>
    </w:lvl>
    <w:lvl w:ilvl="8">
      <w:start w:val="1"/>
      <w:numFmt w:val="lowerRoman"/>
      <w:lvlText w:val="%9."/>
      <w:lvlJc w:val="right"/>
      <w:pPr>
        <w:tabs>
          <w:tab w:val="num" w:pos="1077"/>
        </w:tabs>
        <w:ind w:left="7560" w:hanging="180"/>
      </w:pPr>
      <w:rPr>
        <w:rFonts w:hint="default"/>
      </w:rPr>
    </w:lvl>
  </w:abstractNum>
  <w:abstractNum w:abstractNumId="6">
    <w:nsid w:val="071D19BF"/>
    <w:multiLevelType w:val="multilevel"/>
    <w:tmpl w:val="5C5E0CF2"/>
    <w:lvl w:ilvl="0">
      <w:start w:val="1"/>
      <w:numFmt w:val="upperRoman"/>
      <w:lvlRestart w:val="0"/>
      <w:lvlText w:val="%1."/>
      <w:lvlJc w:val="center"/>
      <w:pPr>
        <w:tabs>
          <w:tab w:val="num" w:pos="1944"/>
        </w:tabs>
        <w:ind w:left="1296" w:firstLine="288"/>
      </w:pPr>
      <w:rPr>
        <w:b/>
        <w:i w:val="0"/>
      </w:rPr>
    </w:lvl>
    <w:lvl w:ilvl="1">
      <w:start w:val="1"/>
      <w:numFmt w:val="decimal"/>
      <w:isLgl/>
      <w:lvlText w:val="%1.%2"/>
      <w:lvlJc w:val="left"/>
      <w:pPr>
        <w:tabs>
          <w:tab w:val="num" w:pos="2592"/>
        </w:tabs>
        <w:ind w:left="2592" w:hanging="1296"/>
      </w:pPr>
    </w:lvl>
    <w:lvl w:ilvl="2">
      <w:start w:val="1"/>
      <w:numFmt w:val="lowerLetter"/>
      <w:lvlText w:val="%3."/>
      <w:lvlJc w:val="left"/>
      <w:pPr>
        <w:tabs>
          <w:tab w:val="num" w:pos="2448"/>
        </w:tabs>
        <w:ind w:left="2448" w:hanging="432"/>
      </w:pPr>
    </w:lvl>
    <w:lvl w:ilvl="3">
      <w:start w:val="1"/>
      <w:numFmt w:val="decimal"/>
      <w:lvlText w:val="%1.%2.%3.%4"/>
      <w:lvlJc w:val="left"/>
      <w:pPr>
        <w:ind w:left="2160" w:hanging="864"/>
      </w:pPr>
    </w:lvl>
    <w:lvl w:ilvl="4">
      <w:start w:val="1"/>
      <w:numFmt w:val="decimal"/>
      <w:lvlText w:val="%1.%2.%3.%4.%5"/>
      <w:lvlJc w:val="left"/>
      <w:pPr>
        <w:ind w:left="2304" w:hanging="1008"/>
      </w:pPr>
    </w:lvl>
    <w:lvl w:ilvl="5">
      <w:start w:val="1"/>
      <w:numFmt w:val="decimal"/>
      <w:lvlText w:val="%1.%2.%3.%4.%5.%6"/>
      <w:lvlJc w:val="left"/>
      <w:pPr>
        <w:ind w:left="2448" w:hanging="1152"/>
      </w:pPr>
    </w:lvl>
    <w:lvl w:ilvl="6">
      <w:start w:val="1"/>
      <w:numFmt w:val="decimal"/>
      <w:lvlText w:val="%1.%2.%3.%4.%5.%6.%7"/>
      <w:lvlJc w:val="left"/>
      <w:pPr>
        <w:ind w:left="2592" w:hanging="1296"/>
      </w:pPr>
    </w:lvl>
    <w:lvl w:ilvl="7">
      <w:start w:val="1"/>
      <w:numFmt w:val="decimal"/>
      <w:lvlText w:val="%1.%2.%3.%4.%5.%6.%7.%8"/>
      <w:lvlJc w:val="left"/>
      <w:pPr>
        <w:ind w:left="2736" w:hanging="1440"/>
      </w:pPr>
    </w:lvl>
    <w:lvl w:ilvl="8">
      <w:start w:val="1"/>
      <w:numFmt w:val="decimal"/>
      <w:lvlText w:val="%1.%2.%3.%4.%5.%6.%7.%8.%9"/>
      <w:lvlJc w:val="left"/>
      <w:pPr>
        <w:ind w:left="2880" w:hanging="1584"/>
      </w:pPr>
    </w:lvl>
  </w:abstractNum>
  <w:abstractNum w:abstractNumId="7">
    <w:nsid w:val="0C332D27"/>
    <w:multiLevelType w:val="multilevel"/>
    <w:tmpl w:val="8E14244E"/>
    <w:lvl w:ilvl="0">
      <w:start w:val="1"/>
      <w:numFmt w:val="none"/>
      <w:lvlRestart w:val="0"/>
      <w:suff w:val="nothing"/>
      <w:lvlText w:val=""/>
      <w:lvlJc w:val="left"/>
      <w:pPr>
        <w:ind w:left="2952" w:hanging="720"/>
      </w:pPr>
    </w:lvl>
    <w:lvl w:ilvl="1">
      <w:start w:val="1"/>
      <w:numFmt w:val="decimal"/>
      <w:lvlText w:val="%2."/>
      <w:lvlJc w:val="left"/>
      <w:pPr>
        <w:tabs>
          <w:tab w:val="num" w:pos="3528"/>
        </w:tabs>
        <w:ind w:left="3528" w:hanging="576"/>
      </w:pPr>
      <w:rPr>
        <w:b/>
      </w:rPr>
    </w:lvl>
    <w:lvl w:ilvl="2">
      <w:start w:val="1"/>
      <w:numFmt w:val="lowerLetter"/>
      <w:lvlText w:val="%3)"/>
      <w:lvlJc w:val="left"/>
      <w:pPr>
        <w:tabs>
          <w:tab w:val="num" w:pos="4104"/>
        </w:tabs>
        <w:ind w:left="4104" w:hanging="576"/>
      </w:pPr>
      <w:rPr>
        <w:b/>
      </w:rPr>
    </w:lvl>
    <w:lvl w:ilvl="3">
      <w:start w:val="1"/>
      <w:numFmt w:val="lowerRoman"/>
      <w:lvlText w:val="(%4)"/>
      <w:lvlJc w:val="right"/>
      <w:pPr>
        <w:ind w:left="3096" w:hanging="144"/>
      </w:pPr>
    </w:lvl>
    <w:lvl w:ilvl="4">
      <w:start w:val="1"/>
      <w:numFmt w:val="decimal"/>
      <w:lvlText w:val="%5)"/>
      <w:lvlJc w:val="left"/>
      <w:pPr>
        <w:ind w:left="3240" w:hanging="432"/>
      </w:pPr>
    </w:lvl>
    <w:lvl w:ilvl="5">
      <w:start w:val="1"/>
      <w:numFmt w:val="lowerLetter"/>
      <w:lvlText w:val="%6)"/>
      <w:lvlJc w:val="left"/>
      <w:pPr>
        <w:ind w:left="3384" w:hanging="432"/>
      </w:pPr>
    </w:lvl>
    <w:lvl w:ilvl="6">
      <w:start w:val="1"/>
      <w:numFmt w:val="lowerRoman"/>
      <w:lvlText w:val="%7)"/>
      <w:lvlJc w:val="right"/>
      <w:pPr>
        <w:ind w:left="3528" w:hanging="288"/>
      </w:pPr>
    </w:lvl>
    <w:lvl w:ilvl="7">
      <w:start w:val="1"/>
      <w:numFmt w:val="lowerLetter"/>
      <w:lvlText w:val="%8."/>
      <w:lvlJc w:val="left"/>
      <w:pPr>
        <w:ind w:left="3672" w:hanging="432"/>
      </w:pPr>
    </w:lvl>
    <w:lvl w:ilvl="8">
      <w:start w:val="1"/>
      <w:numFmt w:val="lowerRoman"/>
      <w:lvlText w:val="%9."/>
      <w:lvlJc w:val="right"/>
      <w:pPr>
        <w:ind w:left="3816" w:hanging="144"/>
      </w:pPr>
    </w:lvl>
  </w:abstractNum>
  <w:abstractNum w:abstractNumId="8">
    <w:nsid w:val="0D897ECE"/>
    <w:multiLevelType w:val="multilevel"/>
    <w:tmpl w:val="8A08B622"/>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1620"/>
        </w:tabs>
        <w:ind w:left="1620" w:hanging="720"/>
      </w:pPr>
      <w:rPr>
        <w:rFonts w:hint="default"/>
        <w:b w:val="0"/>
        <w:i w:val="0"/>
      </w:rPr>
    </w:lvl>
    <w:lvl w:ilvl="2">
      <w:start w:val="1"/>
      <w:numFmt w:val="lowerLetter"/>
      <w:lvlText w:val="%3."/>
      <w:lvlJc w:val="left"/>
      <w:pPr>
        <w:tabs>
          <w:tab w:val="num" w:pos="1152"/>
        </w:tabs>
        <w:ind w:left="1152" w:hanging="432"/>
      </w:pPr>
      <w:rPr>
        <w:rFonts w:hint="default"/>
        <w:b w:val="0"/>
        <w:i w:val="0"/>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9">
    <w:nsid w:val="15E06445"/>
    <w:multiLevelType w:val="hybridMultilevel"/>
    <w:tmpl w:val="70E21A34"/>
    <w:lvl w:ilvl="0" w:tplc="0C0A0003">
      <w:start w:val="1"/>
      <w:numFmt w:val="decimal"/>
      <w:lvlText w:val="%1."/>
      <w:lvlJc w:val="left"/>
      <w:pPr>
        <w:ind w:left="1081" w:hanging="720"/>
      </w:pPr>
      <w:rPr>
        <w:rFonts w:hint="default"/>
      </w:rPr>
    </w:lvl>
    <w:lvl w:ilvl="1" w:tplc="04090019" w:tentative="1">
      <w:start w:val="1"/>
      <w:numFmt w:val="lowerLetter"/>
      <w:lvlText w:val="%2."/>
      <w:lvlJc w:val="left"/>
      <w:pPr>
        <w:ind w:left="1441" w:hanging="360"/>
      </w:pPr>
    </w:lvl>
    <w:lvl w:ilvl="2" w:tplc="0409001B">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10">
    <w:nsid w:val="18DD19CA"/>
    <w:multiLevelType w:val="hybridMultilevel"/>
    <w:tmpl w:val="3BF6D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960AB2"/>
    <w:multiLevelType w:val="multilevel"/>
    <w:tmpl w:val="BF74806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1D1A3368"/>
    <w:multiLevelType w:val="multilevel"/>
    <w:tmpl w:val="4860029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rPr>
        <w:b w:val="0"/>
      </w:r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3">
    <w:nsid w:val="22AE2F8F"/>
    <w:multiLevelType w:val="hybridMultilevel"/>
    <w:tmpl w:val="AEBA9C28"/>
    <w:name w:val="WWNum322"/>
    <w:lvl w:ilvl="0" w:tplc="04090019">
      <w:start w:val="1"/>
      <w:numFmt w:val="lowerLetter"/>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4">
    <w:nsid w:val="23EC4885"/>
    <w:multiLevelType w:val="multilevel"/>
    <w:tmpl w:val="A150253C"/>
    <w:lvl w:ilvl="0">
      <w:start w:val="1"/>
      <w:numFmt w:val="decimal"/>
      <w:lvlText w:val="%1."/>
      <w:lvlJc w:val="left"/>
      <w:pPr>
        <w:tabs>
          <w:tab w:val="num" w:pos="360"/>
        </w:tabs>
        <w:ind w:left="360" w:hanging="360"/>
      </w:pPr>
      <w:rPr>
        <w:rFonts w:ascii="Times New Roman" w:hAnsi="Times New Roman" w:hint="default"/>
        <w:b w:val="0"/>
        <w:i w:val="0"/>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28EC13CC"/>
    <w:multiLevelType w:val="multilevel"/>
    <w:tmpl w:val="3E6ACA3A"/>
    <w:lvl w:ilvl="0">
      <w:start w:val="1"/>
      <w:numFmt w:val="lowerRoman"/>
      <w:lvlText w:val="%1."/>
      <w:lvlJc w:val="right"/>
      <w:pPr>
        <w:tabs>
          <w:tab w:val="num" w:pos="1077"/>
        </w:tabs>
        <w:ind w:left="2160" w:hanging="720"/>
      </w:pPr>
      <w:rPr>
        <w:rFonts w:hint="default"/>
      </w:rPr>
    </w:lvl>
    <w:lvl w:ilvl="1">
      <w:start w:val="1"/>
      <w:numFmt w:val="lowerLetter"/>
      <w:lvlText w:val="%2."/>
      <w:lvlJc w:val="left"/>
      <w:pPr>
        <w:tabs>
          <w:tab w:val="num" w:pos="1077"/>
        </w:tabs>
        <w:ind w:left="2520" w:hanging="360"/>
      </w:pPr>
      <w:rPr>
        <w:rFonts w:hint="default"/>
      </w:rPr>
    </w:lvl>
    <w:lvl w:ilvl="2">
      <w:start w:val="1"/>
      <w:numFmt w:val="lowerRoman"/>
      <w:lvlText w:val="%3."/>
      <w:lvlJc w:val="right"/>
      <w:pPr>
        <w:tabs>
          <w:tab w:val="num" w:pos="1077"/>
        </w:tabs>
        <w:ind w:left="3240" w:hanging="180"/>
      </w:pPr>
      <w:rPr>
        <w:rFonts w:hint="default"/>
      </w:rPr>
    </w:lvl>
    <w:lvl w:ilvl="3">
      <w:start w:val="1"/>
      <w:numFmt w:val="decimal"/>
      <w:lvlText w:val="%4."/>
      <w:lvlJc w:val="left"/>
      <w:pPr>
        <w:tabs>
          <w:tab w:val="num" w:pos="1077"/>
        </w:tabs>
        <w:ind w:left="3813" w:hanging="213"/>
      </w:pPr>
      <w:rPr>
        <w:rFonts w:hint="default"/>
      </w:rPr>
    </w:lvl>
    <w:lvl w:ilvl="4">
      <w:start w:val="1"/>
      <w:numFmt w:val="lowerLetter"/>
      <w:lvlText w:val="%5."/>
      <w:lvlJc w:val="left"/>
      <w:pPr>
        <w:tabs>
          <w:tab w:val="num" w:pos="1077"/>
        </w:tabs>
        <w:ind w:left="4680" w:hanging="360"/>
      </w:pPr>
      <w:rPr>
        <w:rFonts w:hint="default"/>
      </w:rPr>
    </w:lvl>
    <w:lvl w:ilvl="5">
      <w:start w:val="1"/>
      <w:numFmt w:val="lowerRoman"/>
      <w:lvlText w:val="%6."/>
      <w:lvlJc w:val="right"/>
      <w:pPr>
        <w:tabs>
          <w:tab w:val="num" w:pos="1077"/>
        </w:tabs>
        <w:ind w:left="5400" w:hanging="180"/>
      </w:pPr>
      <w:rPr>
        <w:rFonts w:hint="default"/>
      </w:rPr>
    </w:lvl>
    <w:lvl w:ilvl="6">
      <w:start w:val="1"/>
      <w:numFmt w:val="decimal"/>
      <w:lvlText w:val="%7."/>
      <w:lvlJc w:val="left"/>
      <w:pPr>
        <w:tabs>
          <w:tab w:val="num" w:pos="1077"/>
        </w:tabs>
        <w:ind w:left="6120" w:hanging="360"/>
      </w:pPr>
      <w:rPr>
        <w:rFonts w:hint="default"/>
      </w:rPr>
    </w:lvl>
    <w:lvl w:ilvl="7">
      <w:start w:val="1"/>
      <w:numFmt w:val="lowerLetter"/>
      <w:lvlText w:val="%8."/>
      <w:lvlJc w:val="left"/>
      <w:pPr>
        <w:tabs>
          <w:tab w:val="num" w:pos="1077"/>
        </w:tabs>
        <w:ind w:left="6840" w:hanging="360"/>
      </w:pPr>
      <w:rPr>
        <w:rFonts w:hint="default"/>
      </w:rPr>
    </w:lvl>
    <w:lvl w:ilvl="8">
      <w:start w:val="1"/>
      <w:numFmt w:val="lowerRoman"/>
      <w:lvlText w:val="%9."/>
      <w:lvlJc w:val="right"/>
      <w:pPr>
        <w:tabs>
          <w:tab w:val="num" w:pos="1077"/>
        </w:tabs>
        <w:ind w:left="7560" w:hanging="180"/>
      </w:pPr>
      <w:rPr>
        <w:rFonts w:hint="default"/>
      </w:rPr>
    </w:lvl>
  </w:abstractNum>
  <w:abstractNum w:abstractNumId="16">
    <w:nsid w:val="29B66517"/>
    <w:multiLevelType w:val="hybridMultilevel"/>
    <w:tmpl w:val="FDD802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DD7534A"/>
    <w:multiLevelType w:val="multilevel"/>
    <w:tmpl w:val="105E665A"/>
    <w:lvl w:ilvl="0">
      <w:start w:val="1"/>
      <w:numFmt w:val="decimal"/>
      <w:lvlText w:val="%1)"/>
      <w:lvlJc w:val="left"/>
      <w:pPr>
        <w:tabs>
          <w:tab w:val="num" w:pos="-360"/>
        </w:tabs>
        <w:ind w:left="723" w:hanging="720"/>
      </w:pPr>
      <w:rPr>
        <w:rFonts w:hint="default"/>
      </w:rPr>
    </w:lvl>
    <w:lvl w:ilvl="1">
      <w:start w:val="1"/>
      <w:numFmt w:val="lowerLetter"/>
      <w:lvlText w:val="%2."/>
      <w:lvlJc w:val="left"/>
      <w:pPr>
        <w:tabs>
          <w:tab w:val="num" w:pos="-360"/>
        </w:tabs>
        <w:ind w:left="1083" w:hanging="360"/>
      </w:pPr>
      <w:rPr>
        <w:rFonts w:hint="default"/>
      </w:rPr>
    </w:lvl>
    <w:lvl w:ilvl="2">
      <w:start w:val="1"/>
      <w:numFmt w:val="lowerRoman"/>
      <w:lvlText w:val="%3."/>
      <w:lvlJc w:val="right"/>
      <w:pPr>
        <w:tabs>
          <w:tab w:val="num" w:pos="-360"/>
        </w:tabs>
        <w:ind w:left="1803" w:hanging="180"/>
      </w:pPr>
      <w:rPr>
        <w:rFonts w:hint="default"/>
      </w:rPr>
    </w:lvl>
    <w:lvl w:ilvl="3">
      <w:start w:val="1"/>
      <w:numFmt w:val="decimal"/>
      <w:lvlText w:val="%4."/>
      <w:lvlJc w:val="left"/>
      <w:pPr>
        <w:tabs>
          <w:tab w:val="num" w:pos="-360"/>
        </w:tabs>
        <w:ind w:left="2376" w:hanging="213"/>
      </w:pPr>
      <w:rPr>
        <w:rFonts w:hint="default"/>
        <w:b w:val="0"/>
      </w:rPr>
    </w:lvl>
    <w:lvl w:ilvl="4">
      <w:start w:val="1"/>
      <w:numFmt w:val="lowerLetter"/>
      <w:lvlText w:val="%5."/>
      <w:lvlJc w:val="left"/>
      <w:pPr>
        <w:tabs>
          <w:tab w:val="num" w:pos="-360"/>
        </w:tabs>
        <w:ind w:left="3243" w:hanging="360"/>
      </w:pPr>
      <w:rPr>
        <w:rFonts w:hint="default"/>
      </w:rPr>
    </w:lvl>
    <w:lvl w:ilvl="5">
      <w:start w:val="1"/>
      <w:numFmt w:val="lowerRoman"/>
      <w:lvlText w:val="%6."/>
      <w:lvlJc w:val="right"/>
      <w:pPr>
        <w:tabs>
          <w:tab w:val="num" w:pos="-360"/>
        </w:tabs>
        <w:ind w:left="3963" w:hanging="180"/>
      </w:pPr>
      <w:rPr>
        <w:rFonts w:hint="default"/>
      </w:rPr>
    </w:lvl>
    <w:lvl w:ilvl="6">
      <w:start w:val="1"/>
      <w:numFmt w:val="decimal"/>
      <w:lvlText w:val="%7."/>
      <w:lvlJc w:val="left"/>
      <w:pPr>
        <w:tabs>
          <w:tab w:val="num" w:pos="-360"/>
        </w:tabs>
        <w:ind w:left="4683" w:hanging="360"/>
      </w:pPr>
      <w:rPr>
        <w:rFonts w:hint="default"/>
      </w:rPr>
    </w:lvl>
    <w:lvl w:ilvl="7">
      <w:start w:val="1"/>
      <w:numFmt w:val="lowerLetter"/>
      <w:lvlText w:val="%8."/>
      <w:lvlJc w:val="left"/>
      <w:pPr>
        <w:tabs>
          <w:tab w:val="num" w:pos="-360"/>
        </w:tabs>
        <w:ind w:left="5403" w:hanging="360"/>
      </w:pPr>
      <w:rPr>
        <w:rFonts w:hint="default"/>
      </w:rPr>
    </w:lvl>
    <w:lvl w:ilvl="8">
      <w:start w:val="1"/>
      <w:numFmt w:val="lowerRoman"/>
      <w:lvlText w:val="%9."/>
      <w:lvlJc w:val="right"/>
      <w:pPr>
        <w:tabs>
          <w:tab w:val="num" w:pos="-360"/>
        </w:tabs>
        <w:ind w:left="6123" w:hanging="180"/>
      </w:pPr>
      <w:rPr>
        <w:rFonts w:hint="default"/>
      </w:rPr>
    </w:lvl>
  </w:abstractNum>
  <w:abstractNum w:abstractNumId="18">
    <w:nsid w:val="31A706BA"/>
    <w:multiLevelType w:val="multilevel"/>
    <w:tmpl w:val="AEF8CEFE"/>
    <w:lvl w:ilvl="0">
      <w:start w:val="1"/>
      <w:numFmt w:val="upperRoman"/>
      <w:lvlText w:val="Article %1."/>
      <w:lvlJc w:val="left"/>
      <w:pPr>
        <w:ind w:left="0" w:firstLine="0"/>
      </w:pPr>
    </w:lvl>
    <w:lvl w:ilvl="1">
      <w:start w:val="1"/>
      <w:numFmt w:val="decimalZero"/>
      <w:isLgl/>
      <w:lvlText w:val="Section %1.%2"/>
      <w:lvlJc w:val="left"/>
      <w:pPr>
        <w:ind w:left="0" w:firstLine="0"/>
      </w:pPr>
      <w:rPr>
        <w:b/>
      </w:rPr>
    </w:lvl>
    <w:lvl w:ilvl="2">
      <w:start w:val="1"/>
      <w:numFmt w:val="lowerLetter"/>
      <w:lvlText w:val="(%3)"/>
      <w:lvlJc w:val="left"/>
      <w:pPr>
        <w:ind w:left="720" w:hanging="432"/>
      </w:pPr>
      <w:rPr>
        <w:b/>
      </w:rPr>
    </w:lvl>
    <w:lvl w:ilvl="3">
      <w:start w:val="1"/>
      <w:numFmt w:val="lowerRoman"/>
      <w:lvlText w:val="(%4)"/>
      <w:lvlJc w:val="right"/>
      <w:pPr>
        <w:ind w:left="864" w:hanging="144"/>
      </w:pPr>
      <w:rPr>
        <w:b/>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rPr>
        <w:b w:val="0"/>
        <w:sz w:val="24"/>
        <w:szCs w:val="24"/>
      </w:rPr>
    </w:lvl>
    <w:lvl w:ilvl="8">
      <w:start w:val="1"/>
      <w:numFmt w:val="lowerRoman"/>
      <w:lvlText w:val="%9."/>
      <w:lvlJc w:val="right"/>
      <w:pPr>
        <w:ind w:left="1584" w:hanging="144"/>
      </w:pPr>
    </w:lvl>
  </w:abstractNum>
  <w:abstractNum w:abstractNumId="19">
    <w:nsid w:val="33062593"/>
    <w:multiLevelType w:val="hybridMultilevel"/>
    <w:tmpl w:val="FD068F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127FA5"/>
    <w:multiLevelType w:val="multilevel"/>
    <w:tmpl w:val="E8361DFE"/>
    <w:lvl w:ilvl="0">
      <w:start w:val="1"/>
      <w:numFmt w:val="decimal"/>
      <w:lvlText w:val="%1"/>
      <w:lvlJc w:val="left"/>
      <w:pPr>
        <w:ind w:left="3024" w:hanging="432"/>
      </w:pPr>
      <w:rPr>
        <w:b/>
        <w:i w:val="0"/>
      </w:rPr>
    </w:lvl>
    <w:lvl w:ilvl="1">
      <w:start w:val="1"/>
      <w:numFmt w:val="decimal"/>
      <w:lvlText w:val="%1.%2"/>
      <w:lvlJc w:val="left"/>
      <w:pPr>
        <w:ind w:left="3168" w:hanging="576"/>
      </w:pPr>
      <w:rPr>
        <w:b w:val="0"/>
      </w:rPr>
    </w:lvl>
    <w:lvl w:ilvl="2">
      <w:start w:val="1"/>
      <w:numFmt w:val="decimal"/>
      <w:lvlText w:val="%1.%2.%3"/>
      <w:lvlJc w:val="left"/>
      <w:pPr>
        <w:ind w:left="3312" w:hanging="720"/>
      </w:pPr>
    </w:lvl>
    <w:lvl w:ilvl="3">
      <w:start w:val="1"/>
      <w:numFmt w:val="decimal"/>
      <w:lvlText w:val="%1.%2.%3.%4"/>
      <w:lvlJc w:val="left"/>
      <w:pPr>
        <w:ind w:left="3456" w:hanging="864"/>
      </w:pPr>
    </w:lvl>
    <w:lvl w:ilvl="4">
      <w:start w:val="1"/>
      <w:numFmt w:val="decimal"/>
      <w:lvlText w:val="%1.%2.%3.%4.%5"/>
      <w:lvlJc w:val="left"/>
      <w:pPr>
        <w:ind w:left="3600" w:hanging="1008"/>
      </w:pPr>
    </w:lvl>
    <w:lvl w:ilvl="5">
      <w:start w:val="1"/>
      <w:numFmt w:val="decimal"/>
      <w:lvlText w:val="%1.%2.%3.%4.%5.%6"/>
      <w:lvlJc w:val="left"/>
      <w:pPr>
        <w:ind w:left="3744" w:hanging="1152"/>
      </w:pPr>
    </w:lvl>
    <w:lvl w:ilvl="6">
      <w:start w:val="1"/>
      <w:numFmt w:val="decimal"/>
      <w:lvlText w:val="%1.%2.%3.%4.%5.%6.%7"/>
      <w:lvlJc w:val="left"/>
      <w:pPr>
        <w:ind w:left="3888" w:hanging="1296"/>
      </w:pPr>
    </w:lvl>
    <w:lvl w:ilvl="7">
      <w:start w:val="1"/>
      <w:numFmt w:val="decimal"/>
      <w:lvlText w:val="%1.%2.%3.%4.%5.%6.%7.%8"/>
      <w:lvlJc w:val="left"/>
      <w:pPr>
        <w:ind w:left="4032" w:hanging="1440"/>
      </w:pPr>
    </w:lvl>
    <w:lvl w:ilvl="8">
      <w:start w:val="1"/>
      <w:numFmt w:val="decimal"/>
      <w:lvlText w:val="%1.%2.%3.%4.%5.%6.%7.%8.%9"/>
      <w:lvlJc w:val="left"/>
      <w:pPr>
        <w:ind w:left="4176" w:hanging="1584"/>
      </w:pPr>
    </w:lvl>
  </w:abstractNum>
  <w:abstractNum w:abstractNumId="21">
    <w:nsid w:val="391A6115"/>
    <w:multiLevelType w:val="hybridMultilevel"/>
    <w:tmpl w:val="51ACC71A"/>
    <w:lvl w:ilvl="0" w:tplc="D116BFD0">
      <w:start w:val="1"/>
      <w:numFmt w:val="lowerRoman"/>
      <w:lvlText w:val="%1."/>
      <w:lvlJc w:val="right"/>
      <w:pPr>
        <w:ind w:left="1980" w:hanging="360"/>
      </w:pPr>
      <w:rPr>
        <w:b w:val="0"/>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2">
    <w:nsid w:val="3DDC6ABC"/>
    <w:multiLevelType w:val="multilevel"/>
    <w:tmpl w:val="0D76C1FA"/>
    <w:lvl w:ilvl="0">
      <w:start w:val="1"/>
      <w:numFmt w:val="lowerRoman"/>
      <w:lvlText w:val="%1."/>
      <w:lvlJc w:val="right"/>
      <w:pPr>
        <w:tabs>
          <w:tab w:val="num" w:pos="-360"/>
        </w:tabs>
        <w:ind w:left="723" w:hanging="720"/>
      </w:pPr>
      <w:rPr>
        <w:rFonts w:hint="default"/>
      </w:rPr>
    </w:lvl>
    <w:lvl w:ilvl="1">
      <w:start w:val="1"/>
      <w:numFmt w:val="lowerLetter"/>
      <w:lvlText w:val="%2."/>
      <w:lvlJc w:val="left"/>
      <w:pPr>
        <w:tabs>
          <w:tab w:val="num" w:pos="-360"/>
        </w:tabs>
        <w:ind w:left="1083" w:hanging="360"/>
      </w:pPr>
      <w:rPr>
        <w:rFonts w:hint="default"/>
      </w:rPr>
    </w:lvl>
    <w:lvl w:ilvl="2">
      <w:start w:val="1"/>
      <w:numFmt w:val="lowerRoman"/>
      <w:lvlText w:val="%3."/>
      <w:lvlJc w:val="right"/>
      <w:pPr>
        <w:tabs>
          <w:tab w:val="num" w:pos="-360"/>
        </w:tabs>
        <w:ind w:left="1803" w:hanging="180"/>
      </w:pPr>
      <w:rPr>
        <w:rFonts w:hint="default"/>
      </w:rPr>
    </w:lvl>
    <w:lvl w:ilvl="3">
      <w:start w:val="1"/>
      <w:numFmt w:val="decimal"/>
      <w:lvlText w:val="%4."/>
      <w:lvlJc w:val="left"/>
      <w:pPr>
        <w:tabs>
          <w:tab w:val="num" w:pos="-360"/>
        </w:tabs>
        <w:ind w:left="2376" w:hanging="213"/>
      </w:pPr>
      <w:rPr>
        <w:rFonts w:hint="default"/>
        <w:b w:val="0"/>
      </w:rPr>
    </w:lvl>
    <w:lvl w:ilvl="4">
      <w:start w:val="1"/>
      <w:numFmt w:val="lowerLetter"/>
      <w:lvlText w:val="%5."/>
      <w:lvlJc w:val="left"/>
      <w:pPr>
        <w:tabs>
          <w:tab w:val="num" w:pos="-360"/>
        </w:tabs>
        <w:ind w:left="3243" w:hanging="360"/>
      </w:pPr>
      <w:rPr>
        <w:rFonts w:hint="default"/>
      </w:rPr>
    </w:lvl>
    <w:lvl w:ilvl="5">
      <w:start w:val="1"/>
      <w:numFmt w:val="lowerRoman"/>
      <w:lvlText w:val="%6."/>
      <w:lvlJc w:val="right"/>
      <w:pPr>
        <w:tabs>
          <w:tab w:val="num" w:pos="-360"/>
        </w:tabs>
        <w:ind w:left="3963" w:hanging="180"/>
      </w:pPr>
      <w:rPr>
        <w:rFonts w:hint="default"/>
      </w:rPr>
    </w:lvl>
    <w:lvl w:ilvl="6">
      <w:start w:val="1"/>
      <w:numFmt w:val="decimal"/>
      <w:lvlText w:val="%7."/>
      <w:lvlJc w:val="left"/>
      <w:pPr>
        <w:tabs>
          <w:tab w:val="num" w:pos="-360"/>
        </w:tabs>
        <w:ind w:left="4683" w:hanging="360"/>
      </w:pPr>
      <w:rPr>
        <w:rFonts w:hint="default"/>
      </w:rPr>
    </w:lvl>
    <w:lvl w:ilvl="7">
      <w:start w:val="1"/>
      <w:numFmt w:val="lowerLetter"/>
      <w:lvlText w:val="%8."/>
      <w:lvlJc w:val="left"/>
      <w:pPr>
        <w:tabs>
          <w:tab w:val="num" w:pos="-360"/>
        </w:tabs>
        <w:ind w:left="5403" w:hanging="360"/>
      </w:pPr>
      <w:rPr>
        <w:rFonts w:hint="default"/>
      </w:rPr>
    </w:lvl>
    <w:lvl w:ilvl="8">
      <w:start w:val="1"/>
      <w:numFmt w:val="lowerRoman"/>
      <w:lvlText w:val="%9."/>
      <w:lvlJc w:val="right"/>
      <w:pPr>
        <w:tabs>
          <w:tab w:val="num" w:pos="-360"/>
        </w:tabs>
        <w:ind w:left="6123" w:hanging="180"/>
      </w:pPr>
      <w:rPr>
        <w:rFonts w:hint="default"/>
      </w:rPr>
    </w:lvl>
  </w:abstractNum>
  <w:abstractNum w:abstractNumId="23">
    <w:nsid w:val="3E712A02"/>
    <w:multiLevelType w:val="multilevel"/>
    <w:tmpl w:val="B192D056"/>
    <w:lvl w:ilvl="0">
      <w:start w:val="1"/>
      <w:numFmt w:val="decimal"/>
      <w:lvlText w:val="%1."/>
      <w:lvlJc w:val="left"/>
      <w:pPr>
        <w:ind w:left="361"/>
      </w:pPr>
      <w:rPr>
        <w:rFonts w:ascii="Times New Roman" w:hAnsi="Times New Roman"/>
        <w:sz w:val="26"/>
      </w:rPr>
    </w:lvl>
    <w:lvl w:ilvl="1">
      <w:start w:val="1"/>
      <w:numFmt w:val="lowerLetter"/>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4">
    <w:nsid w:val="41BE5D20"/>
    <w:multiLevelType w:val="multilevel"/>
    <w:tmpl w:val="4AA29704"/>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25">
    <w:nsid w:val="454E75DD"/>
    <w:multiLevelType w:val="hybridMultilevel"/>
    <w:tmpl w:val="C6089788"/>
    <w:name w:val="WW8Num11223"/>
    <w:lvl w:ilvl="0" w:tplc="0C0A0005">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452"/>
        </w:tabs>
        <w:ind w:left="1452" w:hanging="360"/>
      </w:pPr>
      <w:rPr>
        <w:rFonts w:ascii="Courier New" w:hAnsi="Courier New" w:cs="Courier New" w:hint="default"/>
      </w:rPr>
    </w:lvl>
    <w:lvl w:ilvl="2" w:tplc="0C0A0005" w:tentative="1">
      <w:start w:val="1"/>
      <w:numFmt w:val="bullet"/>
      <w:lvlText w:val=""/>
      <w:lvlJc w:val="left"/>
      <w:pPr>
        <w:tabs>
          <w:tab w:val="num" w:pos="2172"/>
        </w:tabs>
        <w:ind w:left="2172" w:hanging="360"/>
      </w:pPr>
      <w:rPr>
        <w:rFonts w:ascii="Wingdings" w:hAnsi="Wingdings" w:hint="default"/>
      </w:rPr>
    </w:lvl>
    <w:lvl w:ilvl="3" w:tplc="0C0A0001" w:tentative="1">
      <w:start w:val="1"/>
      <w:numFmt w:val="bullet"/>
      <w:lvlText w:val=""/>
      <w:lvlJc w:val="left"/>
      <w:pPr>
        <w:tabs>
          <w:tab w:val="num" w:pos="2892"/>
        </w:tabs>
        <w:ind w:left="2892" w:hanging="360"/>
      </w:pPr>
      <w:rPr>
        <w:rFonts w:ascii="Symbol" w:hAnsi="Symbol" w:hint="default"/>
      </w:rPr>
    </w:lvl>
    <w:lvl w:ilvl="4" w:tplc="0C0A0003" w:tentative="1">
      <w:start w:val="1"/>
      <w:numFmt w:val="bullet"/>
      <w:lvlText w:val="o"/>
      <w:lvlJc w:val="left"/>
      <w:pPr>
        <w:tabs>
          <w:tab w:val="num" w:pos="3612"/>
        </w:tabs>
        <w:ind w:left="3612" w:hanging="360"/>
      </w:pPr>
      <w:rPr>
        <w:rFonts w:ascii="Courier New" w:hAnsi="Courier New" w:cs="Courier New" w:hint="default"/>
      </w:rPr>
    </w:lvl>
    <w:lvl w:ilvl="5" w:tplc="0C0A0005" w:tentative="1">
      <w:start w:val="1"/>
      <w:numFmt w:val="bullet"/>
      <w:lvlText w:val=""/>
      <w:lvlJc w:val="left"/>
      <w:pPr>
        <w:tabs>
          <w:tab w:val="num" w:pos="4332"/>
        </w:tabs>
        <w:ind w:left="4332" w:hanging="360"/>
      </w:pPr>
      <w:rPr>
        <w:rFonts w:ascii="Wingdings" w:hAnsi="Wingdings" w:hint="default"/>
      </w:rPr>
    </w:lvl>
    <w:lvl w:ilvl="6" w:tplc="0C0A0001" w:tentative="1">
      <w:start w:val="1"/>
      <w:numFmt w:val="bullet"/>
      <w:lvlText w:val=""/>
      <w:lvlJc w:val="left"/>
      <w:pPr>
        <w:tabs>
          <w:tab w:val="num" w:pos="5052"/>
        </w:tabs>
        <w:ind w:left="5052" w:hanging="360"/>
      </w:pPr>
      <w:rPr>
        <w:rFonts w:ascii="Symbol" w:hAnsi="Symbol" w:hint="default"/>
      </w:rPr>
    </w:lvl>
    <w:lvl w:ilvl="7" w:tplc="0C0A0003" w:tentative="1">
      <w:start w:val="1"/>
      <w:numFmt w:val="bullet"/>
      <w:lvlText w:val="o"/>
      <w:lvlJc w:val="left"/>
      <w:pPr>
        <w:tabs>
          <w:tab w:val="num" w:pos="5772"/>
        </w:tabs>
        <w:ind w:left="5772" w:hanging="360"/>
      </w:pPr>
      <w:rPr>
        <w:rFonts w:ascii="Courier New" w:hAnsi="Courier New" w:cs="Courier New" w:hint="default"/>
      </w:rPr>
    </w:lvl>
    <w:lvl w:ilvl="8" w:tplc="0C0A0005" w:tentative="1">
      <w:start w:val="1"/>
      <w:numFmt w:val="bullet"/>
      <w:lvlText w:val=""/>
      <w:lvlJc w:val="left"/>
      <w:pPr>
        <w:tabs>
          <w:tab w:val="num" w:pos="6492"/>
        </w:tabs>
        <w:ind w:left="6492" w:hanging="360"/>
      </w:pPr>
      <w:rPr>
        <w:rFonts w:ascii="Wingdings" w:hAnsi="Wingdings" w:hint="default"/>
      </w:rPr>
    </w:lvl>
  </w:abstractNum>
  <w:abstractNum w:abstractNumId="26">
    <w:nsid w:val="46654BC3"/>
    <w:multiLevelType w:val="multilevel"/>
    <w:tmpl w:val="B192D056"/>
    <w:lvl w:ilvl="0">
      <w:start w:val="1"/>
      <w:numFmt w:val="decimal"/>
      <w:lvlText w:val="%1."/>
      <w:lvlJc w:val="left"/>
      <w:pPr>
        <w:ind w:left="361"/>
      </w:pPr>
      <w:rPr>
        <w:rFonts w:ascii="Times New Roman" w:hAnsi="Times New Roman"/>
        <w:sz w:val="26"/>
      </w:rPr>
    </w:lvl>
    <w:lvl w:ilvl="1">
      <w:start w:val="1"/>
      <w:numFmt w:val="lowerLetter"/>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7">
    <w:nsid w:val="492267B7"/>
    <w:multiLevelType w:val="multilevel"/>
    <w:tmpl w:val="7C961616"/>
    <w:lvl w:ilvl="0">
      <w:start w:val="1"/>
      <w:numFmt w:val="decimal"/>
      <w:lvlText w:val="%1."/>
      <w:lvlJc w:val="left"/>
      <w:pPr>
        <w:ind w:left="361"/>
      </w:pPr>
      <w:rPr>
        <w:rFonts w:ascii="Times New Roman" w:hAnsi="Times New Roman"/>
        <w:sz w:val="26"/>
      </w:rPr>
    </w:lvl>
    <w:lvl w:ilvl="1">
      <w:start w:val="1"/>
      <w:numFmt w:val="lowerLetter"/>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8">
    <w:nsid w:val="4ABF3E6F"/>
    <w:multiLevelType w:val="multilevel"/>
    <w:tmpl w:val="0D8E6EE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nsid w:val="4C966122"/>
    <w:multiLevelType w:val="hybridMultilevel"/>
    <w:tmpl w:val="4F4EB274"/>
    <w:name w:val="WWNum322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9A85C97"/>
    <w:multiLevelType w:val="multilevel"/>
    <w:tmpl w:val="B192D056"/>
    <w:lvl w:ilvl="0">
      <w:start w:val="1"/>
      <w:numFmt w:val="decimal"/>
      <w:lvlText w:val="%1."/>
      <w:lvlJc w:val="left"/>
      <w:pPr>
        <w:ind w:left="361"/>
      </w:pPr>
      <w:rPr>
        <w:rFonts w:ascii="Times New Roman" w:hAnsi="Times New Roman"/>
        <w:sz w:val="26"/>
      </w:rPr>
    </w:lvl>
    <w:lvl w:ilvl="1">
      <w:start w:val="1"/>
      <w:numFmt w:val="lowerLetter"/>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31">
    <w:nsid w:val="5D944E48"/>
    <w:multiLevelType w:val="hybridMultilevel"/>
    <w:tmpl w:val="CDEA39EE"/>
    <w:name w:val="WWNum32"/>
    <w:lvl w:ilvl="0" w:tplc="3CE6A508">
      <w:start w:val="4"/>
      <w:numFmt w:val="upperRoman"/>
      <w:lvlText w:val="%1."/>
      <w:lvlJc w:val="left"/>
      <w:pPr>
        <w:ind w:left="1081"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E3D1E70"/>
    <w:multiLevelType w:val="multilevel"/>
    <w:tmpl w:val="0866A886"/>
    <w:lvl w:ilvl="0">
      <w:start w:val="1"/>
      <w:numFmt w:val="upperRoman"/>
      <w:lvlText w:val="%1."/>
      <w:lvlJc w:val="left"/>
      <w:pPr>
        <w:ind w:left="1008" w:hanging="720"/>
      </w:pPr>
      <w:rPr>
        <w:rFonts w:hint="default"/>
      </w:rPr>
    </w:lvl>
    <w:lvl w:ilvl="1">
      <w:start w:val="1"/>
      <w:numFmt w:val="decimal"/>
      <w:isLgl/>
      <w:lvlText w:val="%1.%2"/>
      <w:lvlJc w:val="left"/>
      <w:pPr>
        <w:ind w:left="648" w:hanging="360"/>
      </w:pPr>
      <w:rPr>
        <w:rFonts w:hint="default"/>
        <w:b w:val="0"/>
      </w:rPr>
    </w:lvl>
    <w:lvl w:ilvl="2">
      <w:start w:val="1"/>
      <w:numFmt w:val="lowerLetter"/>
      <w:isLgl/>
      <w:lvlText w:val="%3."/>
      <w:lvlJc w:val="left"/>
      <w:pPr>
        <w:ind w:left="1008" w:hanging="720"/>
      </w:pPr>
      <w:rPr>
        <w:rFonts w:ascii="Times New Roman" w:eastAsia="Times New Roman" w:hAnsi="Times New Roman" w:cs="Times New Roman"/>
      </w:rPr>
    </w:lvl>
    <w:lvl w:ilvl="3">
      <w:start w:val="1"/>
      <w:numFmt w:val="decimal"/>
      <w:isLgl/>
      <w:lvlText w:val="%1.%2.%3.%4"/>
      <w:lvlJc w:val="left"/>
      <w:pPr>
        <w:ind w:left="1008" w:hanging="720"/>
      </w:pPr>
      <w:rPr>
        <w:rFonts w:hint="default"/>
      </w:rPr>
    </w:lvl>
    <w:lvl w:ilvl="4">
      <w:start w:val="1"/>
      <w:numFmt w:val="decimal"/>
      <w:isLgl/>
      <w:lvlText w:val="%1.%2.%3.%4.%5"/>
      <w:lvlJc w:val="left"/>
      <w:pPr>
        <w:ind w:left="1368" w:hanging="1080"/>
      </w:pPr>
      <w:rPr>
        <w:rFonts w:hint="default"/>
      </w:rPr>
    </w:lvl>
    <w:lvl w:ilvl="5">
      <w:start w:val="1"/>
      <w:numFmt w:val="decimal"/>
      <w:isLgl/>
      <w:lvlText w:val="%1.%2.%3.%4.%5.%6"/>
      <w:lvlJc w:val="left"/>
      <w:pPr>
        <w:ind w:left="1368" w:hanging="1080"/>
      </w:pPr>
      <w:rPr>
        <w:rFonts w:hint="default"/>
      </w:rPr>
    </w:lvl>
    <w:lvl w:ilvl="6">
      <w:start w:val="1"/>
      <w:numFmt w:val="decimal"/>
      <w:isLgl/>
      <w:lvlText w:val="%1.%2.%3.%4.%5.%6.%7"/>
      <w:lvlJc w:val="left"/>
      <w:pPr>
        <w:ind w:left="1728" w:hanging="1440"/>
      </w:pPr>
      <w:rPr>
        <w:rFonts w:hint="default"/>
      </w:rPr>
    </w:lvl>
    <w:lvl w:ilvl="7">
      <w:start w:val="1"/>
      <w:numFmt w:val="decimal"/>
      <w:isLgl/>
      <w:lvlText w:val="%1.%2.%3.%4.%5.%6.%7.%8"/>
      <w:lvlJc w:val="left"/>
      <w:pPr>
        <w:ind w:left="1728" w:hanging="1440"/>
      </w:pPr>
      <w:rPr>
        <w:rFonts w:hint="default"/>
      </w:rPr>
    </w:lvl>
    <w:lvl w:ilvl="8">
      <w:start w:val="1"/>
      <w:numFmt w:val="decimal"/>
      <w:isLgl/>
      <w:lvlText w:val="%1.%2.%3.%4.%5.%6.%7.%8.%9"/>
      <w:lvlJc w:val="left"/>
      <w:pPr>
        <w:ind w:left="2088" w:hanging="1800"/>
      </w:pPr>
      <w:rPr>
        <w:rFonts w:hint="default"/>
      </w:rPr>
    </w:lvl>
  </w:abstractNum>
  <w:abstractNum w:abstractNumId="33">
    <w:nsid w:val="5F5C11D7"/>
    <w:multiLevelType w:val="multilevel"/>
    <w:tmpl w:val="4802C6F2"/>
    <w:lvl w:ilvl="0">
      <w:start w:val="1"/>
      <w:numFmt w:val="lowerLetter"/>
      <w:lvlText w:val="%1)"/>
      <w:lvlJc w:val="left"/>
      <w:pPr>
        <w:tabs>
          <w:tab w:val="num" w:pos="537"/>
        </w:tabs>
        <w:ind w:left="1620" w:hanging="720"/>
      </w:pPr>
    </w:lvl>
    <w:lvl w:ilvl="1">
      <w:start w:val="1"/>
      <w:numFmt w:val="lowerLetter"/>
      <w:lvlText w:val="%2."/>
      <w:lvlJc w:val="left"/>
      <w:pPr>
        <w:tabs>
          <w:tab w:val="num" w:pos="537"/>
        </w:tabs>
        <w:ind w:left="1980" w:hanging="360"/>
      </w:pPr>
    </w:lvl>
    <w:lvl w:ilvl="2">
      <w:start w:val="1"/>
      <w:numFmt w:val="lowerRoman"/>
      <w:lvlText w:val="%3."/>
      <w:lvlJc w:val="right"/>
      <w:pPr>
        <w:tabs>
          <w:tab w:val="num" w:pos="537"/>
        </w:tabs>
        <w:ind w:left="2700" w:hanging="180"/>
      </w:pPr>
    </w:lvl>
    <w:lvl w:ilvl="3">
      <w:start w:val="1"/>
      <w:numFmt w:val="decimal"/>
      <w:lvlText w:val="%4."/>
      <w:lvlJc w:val="left"/>
      <w:pPr>
        <w:tabs>
          <w:tab w:val="num" w:pos="537"/>
        </w:tabs>
        <w:ind w:left="3420" w:hanging="360"/>
      </w:pPr>
    </w:lvl>
    <w:lvl w:ilvl="4">
      <w:start w:val="1"/>
      <w:numFmt w:val="lowerLetter"/>
      <w:lvlText w:val="%5."/>
      <w:lvlJc w:val="left"/>
      <w:pPr>
        <w:tabs>
          <w:tab w:val="num" w:pos="537"/>
        </w:tabs>
        <w:ind w:left="4140" w:hanging="360"/>
      </w:pPr>
    </w:lvl>
    <w:lvl w:ilvl="5">
      <w:start w:val="1"/>
      <w:numFmt w:val="lowerRoman"/>
      <w:lvlText w:val="%6."/>
      <w:lvlJc w:val="right"/>
      <w:pPr>
        <w:tabs>
          <w:tab w:val="num" w:pos="537"/>
        </w:tabs>
        <w:ind w:left="4860" w:hanging="180"/>
      </w:pPr>
    </w:lvl>
    <w:lvl w:ilvl="6">
      <w:start w:val="1"/>
      <w:numFmt w:val="decimal"/>
      <w:lvlText w:val="%7."/>
      <w:lvlJc w:val="left"/>
      <w:pPr>
        <w:tabs>
          <w:tab w:val="num" w:pos="537"/>
        </w:tabs>
        <w:ind w:left="5580" w:hanging="360"/>
      </w:pPr>
    </w:lvl>
    <w:lvl w:ilvl="7">
      <w:start w:val="1"/>
      <w:numFmt w:val="lowerLetter"/>
      <w:lvlText w:val="%8."/>
      <w:lvlJc w:val="left"/>
      <w:pPr>
        <w:tabs>
          <w:tab w:val="num" w:pos="537"/>
        </w:tabs>
        <w:ind w:left="6300" w:hanging="360"/>
      </w:pPr>
    </w:lvl>
    <w:lvl w:ilvl="8">
      <w:start w:val="1"/>
      <w:numFmt w:val="lowerRoman"/>
      <w:lvlText w:val="%9."/>
      <w:lvlJc w:val="right"/>
      <w:pPr>
        <w:tabs>
          <w:tab w:val="num" w:pos="537"/>
        </w:tabs>
        <w:ind w:left="7020" w:hanging="180"/>
      </w:pPr>
    </w:lvl>
  </w:abstractNum>
  <w:abstractNum w:abstractNumId="34">
    <w:nsid w:val="60F970CB"/>
    <w:multiLevelType w:val="hybridMultilevel"/>
    <w:tmpl w:val="C37E3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1926ED4"/>
    <w:multiLevelType w:val="multilevel"/>
    <w:tmpl w:val="A1A82410"/>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nsid w:val="6287314E"/>
    <w:multiLevelType w:val="multilevel"/>
    <w:tmpl w:val="72FA745E"/>
    <w:lvl w:ilvl="0">
      <w:start w:val="1"/>
      <w:numFmt w:val="none"/>
      <w:lvlRestart w:val="0"/>
      <w:suff w:val="nothing"/>
      <w:lvlText w:val=""/>
      <w:lvlJc w:val="left"/>
      <w:pPr>
        <w:ind w:left="2160" w:hanging="720"/>
      </w:pPr>
    </w:lvl>
    <w:lvl w:ilvl="1">
      <w:start w:val="1"/>
      <w:numFmt w:val="decimal"/>
      <w:lvlText w:val="%2."/>
      <w:lvlJc w:val="left"/>
      <w:pPr>
        <w:tabs>
          <w:tab w:val="num" w:pos="2736"/>
        </w:tabs>
        <w:ind w:left="2736" w:hanging="576"/>
      </w:pPr>
      <w:rPr>
        <w:b/>
      </w:rPr>
    </w:lvl>
    <w:lvl w:ilvl="2">
      <w:start w:val="1"/>
      <w:numFmt w:val="lowerLetter"/>
      <w:lvlText w:val="(%3)"/>
      <w:lvlJc w:val="left"/>
      <w:pPr>
        <w:ind w:left="2160" w:hanging="432"/>
      </w:pPr>
    </w:lvl>
    <w:lvl w:ilvl="3">
      <w:start w:val="1"/>
      <w:numFmt w:val="lowerRoman"/>
      <w:lvlText w:val="(%4)"/>
      <w:lvlJc w:val="right"/>
      <w:pPr>
        <w:ind w:left="2304" w:hanging="144"/>
      </w:pPr>
    </w:lvl>
    <w:lvl w:ilvl="4">
      <w:start w:val="1"/>
      <w:numFmt w:val="decimal"/>
      <w:lvlText w:val="%5)"/>
      <w:lvlJc w:val="left"/>
      <w:pPr>
        <w:ind w:left="2448" w:hanging="432"/>
      </w:pPr>
    </w:lvl>
    <w:lvl w:ilvl="5">
      <w:start w:val="1"/>
      <w:numFmt w:val="lowerLetter"/>
      <w:lvlText w:val="%6)"/>
      <w:lvlJc w:val="left"/>
      <w:pPr>
        <w:ind w:left="2592" w:hanging="432"/>
      </w:pPr>
    </w:lvl>
    <w:lvl w:ilvl="6">
      <w:start w:val="1"/>
      <w:numFmt w:val="lowerRoman"/>
      <w:lvlText w:val="%7)"/>
      <w:lvlJc w:val="right"/>
      <w:pPr>
        <w:ind w:left="2736" w:hanging="288"/>
      </w:pPr>
    </w:lvl>
    <w:lvl w:ilvl="7">
      <w:start w:val="1"/>
      <w:numFmt w:val="lowerLetter"/>
      <w:lvlText w:val="%8."/>
      <w:lvlJc w:val="left"/>
      <w:pPr>
        <w:ind w:left="2880" w:hanging="432"/>
      </w:pPr>
    </w:lvl>
    <w:lvl w:ilvl="8">
      <w:start w:val="1"/>
      <w:numFmt w:val="lowerRoman"/>
      <w:lvlText w:val="%9."/>
      <w:lvlJc w:val="right"/>
      <w:pPr>
        <w:ind w:left="3024" w:hanging="144"/>
      </w:pPr>
    </w:lvl>
  </w:abstractNum>
  <w:abstractNum w:abstractNumId="37">
    <w:nsid w:val="659B3AC5"/>
    <w:multiLevelType w:val="hybridMultilevel"/>
    <w:tmpl w:val="C2364B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nsid w:val="69123791"/>
    <w:multiLevelType w:val="multilevel"/>
    <w:tmpl w:val="05EEF22E"/>
    <w:lvl w:ilvl="0">
      <w:start w:val="1"/>
      <w:numFmt w:val="decimal"/>
      <w:lvlText w:val="%1."/>
      <w:lvlJc w:val="left"/>
      <w:pPr>
        <w:ind w:left="361"/>
      </w:pPr>
      <w:rPr>
        <w:rFonts w:ascii="Times New Roman" w:hAnsi="Times New Roman"/>
        <w:sz w:val="26"/>
      </w:rPr>
    </w:lvl>
    <w:lvl w:ilvl="1">
      <w:start w:val="1"/>
      <w:numFmt w:val="lowerLetter"/>
      <w:lvlText w:val="%2"/>
      <w:lvlJc w:val="left"/>
    </w:lvl>
    <w:lvl w:ilvl="2">
      <w:start w:val="1"/>
      <w:numFmt w:val="lowerLetter"/>
      <w:lvlText w:val="%3)"/>
      <w:lvlJc w:val="left"/>
      <w:rPr>
        <w:b w:val="0"/>
      </w:rPr>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39">
    <w:nsid w:val="69CD1B46"/>
    <w:multiLevelType w:val="multilevel"/>
    <w:tmpl w:val="3E6ACA3A"/>
    <w:lvl w:ilvl="0">
      <w:start w:val="1"/>
      <w:numFmt w:val="lowerRoman"/>
      <w:lvlText w:val="%1."/>
      <w:lvlJc w:val="right"/>
      <w:pPr>
        <w:tabs>
          <w:tab w:val="num" w:pos="1077"/>
        </w:tabs>
        <w:ind w:left="2160" w:hanging="720"/>
      </w:pPr>
      <w:rPr>
        <w:rFonts w:hint="default"/>
      </w:rPr>
    </w:lvl>
    <w:lvl w:ilvl="1">
      <w:start w:val="1"/>
      <w:numFmt w:val="lowerLetter"/>
      <w:lvlText w:val="%2."/>
      <w:lvlJc w:val="left"/>
      <w:pPr>
        <w:tabs>
          <w:tab w:val="num" w:pos="1077"/>
        </w:tabs>
        <w:ind w:left="2520" w:hanging="360"/>
      </w:pPr>
      <w:rPr>
        <w:rFonts w:hint="default"/>
      </w:rPr>
    </w:lvl>
    <w:lvl w:ilvl="2">
      <w:start w:val="1"/>
      <w:numFmt w:val="lowerRoman"/>
      <w:lvlText w:val="%3."/>
      <w:lvlJc w:val="right"/>
      <w:pPr>
        <w:tabs>
          <w:tab w:val="num" w:pos="1077"/>
        </w:tabs>
        <w:ind w:left="3240" w:hanging="180"/>
      </w:pPr>
      <w:rPr>
        <w:rFonts w:hint="default"/>
      </w:rPr>
    </w:lvl>
    <w:lvl w:ilvl="3">
      <w:start w:val="1"/>
      <w:numFmt w:val="decimal"/>
      <w:lvlText w:val="%4."/>
      <w:lvlJc w:val="left"/>
      <w:pPr>
        <w:tabs>
          <w:tab w:val="num" w:pos="1077"/>
        </w:tabs>
        <w:ind w:left="3813" w:hanging="213"/>
      </w:pPr>
      <w:rPr>
        <w:rFonts w:hint="default"/>
      </w:rPr>
    </w:lvl>
    <w:lvl w:ilvl="4">
      <w:start w:val="1"/>
      <w:numFmt w:val="lowerLetter"/>
      <w:lvlText w:val="%5."/>
      <w:lvlJc w:val="left"/>
      <w:pPr>
        <w:tabs>
          <w:tab w:val="num" w:pos="1077"/>
        </w:tabs>
        <w:ind w:left="4680" w:hanging="360"/>
      </w:pPr>
      <w:rPr>
        <w:rFonts w:hint="default"/>
      </w:rPr>
    </w:lvl>
    <w:lvl w:ilvl="5">
      <w:start w:val="1"/>
      <w:numFmt w:val="lowerRoman"/>
      <w:lvlText w:val="%6."/>
      <w:lvlJc w:val="right"/>
      <w:pPr>
        <w:tabs>
          <w:tab w:val="num" w:pos="1077"/>
        </w:tabs>
        <w:ind w:left="5400" w:hanging="180"/>
      </w:pPr>
      <w:rPr>
        <w:rFonts w:hint="default"/>
      </w:rPr>
    </w:lvl>
    <w:lvl w:ilvl="6">
      <w:start w:val="1"/>
      <w:numFmt w:val="decimal"/>
      <w:lvlText w:val="%7."/>
      <w:lvlJc w:val="left"/>
      <w:pPr>
        <w:tabs>
          <w:tab w:val="num" w:pos="1077"/>
        </w:tabs>
        <w:ind w:left="6120" w:hanging="360"/>
      </w:pPr>
      <w:rPr>
        <w:rFonts w:hint="default"/>
      </w:rPr>
    </w:lvl>
    <w:lvl w:ilvl="7">
      <w:start w:val="1"/>
      <w:numFmt w:val="lowerLetter"/>
      <w:lvlText w:val="%8."/>
      <w:lvlJc w:val="left"/>
      <w:pPr>
        <w:tabs>
          <w:tab w:val="num" w:pos="1077"/>
        </w:tabs>
        <w:ind w:left="6840" w:hanging="360"/>
      </w:pPr>
      <w:rPr>
        <w:rFonts w:hint="default"/>
      </w:rPr>
    </w:lvl>
    <w:lvl w:ilvl="8">
      <w:start w:val="1"/>
      <w:numFmt w:val="lowerRoman"/>
      <w:lvlText w:val="%9."/>
      <w:lvlJc w:val="right"/>
      <w:pPr>
        <w:tabs>
          <w:tab w:val="num" w:pos="1077"/>
        </w:tabs>
        <w:ind w:left="7560" w:hanging="180"/>
      </w:pPr>
      <w:rPr>
        <w:rFonts w:hint="default"/>
      </w:rPr>
    </w:lvl>
  </w:abstractNum>
  <w:abstractNum w:abstractNumId="40">
    <w:nsid w:val="709D12B2"/>
    <w:multiLevelType w:val="multilevel"/>
    <w:tmpl w:val="CA108694"/>
    <w:lvl w:ilvl="0">
      <w:start w:val="1"/>
      <w:numFmt w:val="lowerLetter"/>
      <w:lvlText w:val="%1."/>
      <w:lvlJc w:val="left"/>
      <w:pPr>
        <w:tabs>
          <w:tab w:val="num" w:pos="-360"/>
        </w:tabs>
        <w:ind w:left="723" w:hanging="720"/>
      </w:pPr>
      <w:rPr>
        <w:rFonts w:hint="default"/>
      </w:rPr>
    </w:lvl>
    <w:lvl w:ilvl="1">
      <w:start w:val="1"/>
      <w:numFmt w:val="lowerLetter"/>
      <w:lvlText w:val="%2."/>
      <w:lvlJc w:val="left"/>
      <w:pPr>
        <w:tabs>
          <w:tab w:val="num" w:pos="-360"/>
        </w:tabs>
        <w:ind w:left="1083" w:hanging="360"/>
      </w:pPr>
      <w:rPr>
        <w:rFonts w:hint="default"/>
      </w:rPr>
    </w:lvl>
    <w:lvl w:ilvl="2">
      <w:start w:val="1"/>
      <w:numFmt w:val="lowerRoman"/>
      <w:lvlText w:val="%3."/>
      <w:lvlJc w:val="right"/>
      <w:pPr>
        <w:tabs>
          <w:tab w:val="num" w:pos="-360"/>
        </w:tabs>
        <w:ind w:left="1803" w:hanging="180"/>
      </w:pPr>
      <w:rPr>
        <w:rFonts w:hint="default"/>
      </w:rPr>
    </w:lvl>
    <w:lvl w:ilvl="3">
      <w:start w:val="1"/>
      <w:numFmt w:val="lowerLetter"/>
      <w:lvlText w:val="%4)"/>
      <w:lvlJc w:val="left"/>
      <w:pPr>
        <w:tabs>
          <w:tab w:val="num" w:pos="-360"/>
        </w:tabs>
        <w:ind w:left="2376" w:hanging="213"/>
      </w:pPr>
      <w:rPr>
        <w:rFonts w:hint="default"/>
        <w:b w:val="0"/>
      </w:rPr>
    </w:lvl>
    <w:lvl w:ilvl="4">
      <w:start w:val="1"/>
      <w:numFmt w:val="lowerLetter"/>
      <w:lvlText w:val="%5."/>
      <w:lvlJc w:val="left"/>
      <w:pPr>
        <w:tabs>
          <w:tab w:val="num" w:pos="-360"/>
        </w:tabs>
        <w:ind w:left="3243" w:hanging="360"/>
      </w:pPr>
      <w:rPr>
        <w:rFonts w:hint="default"/>
      </w:rPr>
    </w:lvl>
    <w:lvl w:ilvl="5">
      <w:start w:val="1"/>
      <w:numFmt w:val="lowerRoman"/>
      <w:lvlText w:val="%6."/>
      <w:lvlJc w:val="right"/>
      <w:pPr>
        <w:tabs>
          <w:tab w:val="num" w:pos="-360"/>
        </w:tabs>
        <w:ind w:left="3963" w:hanging="180"/>
      </w:pPr>
      <w:rPr>
        <w:rFonts w:hint="default"/>
      </w:rPr>
    </w:lvl>
    <w:lvl w:ilvl="6">
      <w:start w:val="1"/>
      <w:numFmt w:val="decimal"/>
      <w:lvlText w:val="%7."/>
      <w:lvlJc w:val="left"/>
      <w:pPr>
        <w:tabs>
          <w:tab w:val="num" w:pos="-360"/>
        </w:tabs>
        <w:ind w:left="4683" w:hanging="360"/>
      </w:pPr>
      <w:rPr>
        <w:rFonts w:hint="default"/>
      </w:rPr>
    </w:lvl>
    <w:lvl w:ilvl="7">
      <w:start w:val="1"/>
      <w:numFmt w:val="lowerLetter"/>
      <w:lvlText w:val="%8."/>
      <w:lvlJc w:val="left"/>
      <w:pPr>
        <w:tabs>
          <w:tab w:val="num" w:pos="-360"/>
        </w:tabs>
        <w:ind w:left="5403" w:hanging="360"/>
      </w:pPr>
      <w:rPr>
        <w:rFonts w:hint="default"/>
      </w:rPr>
    </w:lvl>
    <w:lvl w:ilvl="8">
      <w:start w:val="1"/>
      <w:numFmt w:val="lowerRoman"/>
      <w:lvlText w:val="%9."/>
      <w:lvlJc w:val="right"/>
      <w:pPr>
        <w:tabs>
          <w:tab w:val="num" w:pos="-360"/>
        </w:tabs>
        <w:ind w:left="6123" w:hanging="180"/>
      </w:pPr>
      <w:rPr>
        <w:rFonts w:hint="default"/>
      </w:rPr>
    </w:lvl>
  </w:abstractNum>
  <w:abstractNum w:abstractNumId="41">
    <w:nsid w:val="726E2735"/>
    <w:multiLevelType w:val="hybridMultilevel"/>
    <w:tmpl w:val="B0F2E3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2AC7526"/>
    <w:multiLevelType w:val="multilevel"/>
    <w:tmpl w:val="3E6ACA3A"/>
    <w:lvl w:ilvl="0">
      <w:start w:val="1"/>
      <w:numFmt w:val="lowerRoman"/>
      <w:lvlText w:val="%1."/>
      <w:lvlJc w:val="right"/>
      <w:pPr>
        <w:tabs>
          <w:tab w:val="num" w:pos="1077"/>
        </w:tabs>
        <w:ind w:left="2160" w:hanging="720"/>
      </w:pPr>
      <w:rPr>
        <w:rFonts w:hint="default"/>
      </w:rPr>
    </w:lvl>
    <w:lvl w:ilvl="1">
      <w:start w:val="1"/>
      <w:numFmt w:val="lowerLetter"/>
      <w:lvlText w:val="%2."/>
      <w:lvlJc w:val="left"/>
      <w:pPr>
        <w:tabs>
          <w:tab w:val="num" w:pos="1077"/>
        </w:tabs>
        <w:ind w:left="2520" w:hanging="360"/>
      </w:pPr>
      <w:rPr>
        <w:rFonts w:hint="default"/>
      </w:rPr>
    </w:lvl>
    <w:lvl w:ilvl="2">
      <w:start w:val="1"/>
      <w:numFmt w:val="lowerRoman"/>
      <w:lvlText w:val="%3."/>
      <w:lvlJc w:val="right"/>
      <w:pPr>
        <w:tabs>
          <w:tab w:val="num" w:pos="1077"/>
        </w:tabs>
        <w:ind w:left="3240" w:hanging="180"/>
      </w:pPr>
      <w:rPr>
        <w:rFonts w:hint="default"/>
      </w:rPr>
    </w:lvl>
    <w:lvl w:ilvl="3">
      <w:start w:val="1"/>
      <w:numFmt w:val="decimal"/>
      <w:lvlText w:val="%4."/>
      <w:lvlJc w:val="left"/>
      <w:pPr>
        <w:tabs>
          <w:tab w:val="num" w:pos="1077"/>
        </w:tabs>
        <w:ind w:left="3813" w:hanging="213"/>
      </w:pPr>
      <w:rPr>
        <w:rFonts w:hint="default"/>
      </w:rPr>
    </w:lvl>
    <w:lvl w:ilvl="4">
      <w:start w:val="1"/>
      <w:numFmt w:val="lowerLetter"/>
      <w:lvlText w:val="%5."/>
      <w:lvlJc w:val="left"/>
      <w:pPr>
        <w:tabs>
          <w:tab w:val="num" w:pos="1077"/>
        </w:tabs>
        <w:ind w:left="4680" w:hanging="360"/>
      </w:pPr>
      <w:rPr>
        <w:rFonts w:hint="default"/>
      </w:rPr>
    </w:lvl>
    <w:lvl w:ilvl="5">
      <w:start w:val="1"/>
      <w:numFmt w:val="lowerRoman"/>
      <w:lvlText w:val="%6."/>
      <w:lvlJc w:val="right"/>
      <w:pPr>
        <w:tabs>
          <w:tab w:val="num" w:pos="1077"/>
        </w:tabs>
        <w:ind w:left="5400" w:hanging="180"/>
      </w:pPr>
      <w:rPr>
        <w:rFonts w:hint="default"/>
      </w:rPr>
    </w:lvl>
    <w:lvl w:ilvl="6">
      <w:start w:val="1"/>
      <w:numFmt w:val="decimal"/>
      <w:lvlText w:val="%7."/>
      <w:lvlJc w:val="left"/>
      <w:pPr>
        <w:tabs>
          <w:tab w:val="num" w:pos="1077"/>
        </w:tabs>
        <w:ind w:left="6120" w:hanging="360"/>
      </w:pPr>
      <w:rPr>
        <w:rFonts w:hint="default"/>
      </w:rPr>
    </w:lvl>
    <w:lvl w:ilvl="7">
      <w:start w:val="1"/>
      <w:numFmt w:val="lowerLetter"/>
      <w:lvlText w:val="%8."/>
      <w:lvlJc w:val="left"/>
      <w:pPr>
        <w:tabs>
          <w:tab w:val="num" w:pos="1077"/>
        </w:tabs>
        <w:ind w:left="6840" w:hanging="360"/>
      </w:pPr>
      <w:rPr>
        <w:rFonts w:hint="default"/>
      </w:rPr>
    </w:lvl>
    <w:lvl w:ilvl="8">
      <w:start w:val="1"/>
      <w:numFmt w:val="lowerRoman"/>
      <w:lvlText w:val="%9."/>
      <w:lvlJc w:val="right"/>
      <w:pPr>
        <w:tabs>
          <w:tab w:val="num" w:pos="1077"/>
        </w:tabs>
        <w:ind w:left="7560" w:hanging="180"/>
      </w:pPr>
      <w:rPr>
        <w:rFonts w:hint="default"/>
      </w:rPr>
    </w:lvl>
  </w:abstractNum>
  <w:abstractNum w:abstractNumId="43">
    <w:nsid w:val="78EF30B3"/>
    <w:multiLevelType w:val="multilevel"/>
    <w:tmpl w:val="0DAA9A32"/>
    <w:lvl w:ilvl="0">
      <w:start w:val="1"/>
      <w:numFmt w:val="decimal"/>
      <w:lvlText w:val="%1."/>
      <w:lvlJc w:val="left"/>
      <w:pPr>
        <w:ind w:left="361"/>
      </w:pPr>
      <w:rPr>
        <w:rFonts w:ascii="Times New Roman" w:hAnsi="Times New Roman"/>
        <w:sz w:val="26"/>
      </w:rPr>
    </w:lvl>
    <w:lvl w:ilvl="1">
      <w:start w:val="1"/>
      <w:numFmt w:val="lowerLetter"/>
      <w:lvlText w:val="%2"/>
      <w:lvlJc w:val="left"/>
    </w:lvl>
    <w:lvl w:ilvl="2">
      <w:start w:val="1"/>
      <w:numFmt w:val="lowerLetter"/>
      <w:lvlText w:val="%3)"/>
      <w:lvlJc w:val="left"/>
      <w:rPr>
        <w:b w:val="0"/>
      </w:rPr>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44">
    <w:nsid w:val="7DEA3DAE"/>
    <w:multiLevelType w:val="hybridMultilevel"/>
    <w:tmpl w:val="5FCEE8F6"/>
    <w:lvl w:ilvl="0" w:tplc="A5AA1F28">
      <w:start w:val="1"/>
      <w:numFmt w:val="lowerRoman"/>
      <w:lvlText w:val="%1."/>
      <w:lvlJc w:val="right"/>
      <w:pPr>
        <w:ind w:left="1890" w:hanging="360"/>
      </w:pPr>
      <w:rPr>
        <w:sz w:val="24"/>
        <w:szCs w:val="24"/>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num w:numId="1">
    <w:abstractNumId w:val="0"/>
  </w:num>
  <w:num w:numId="2">
    <w:abstractNumId w:val="18"/>
  </w:num>
  <w:num w:numId="3">
    <w:abstractNumId w:val="20"/>
  </w:num>
  <w:num w:numId="4">
    <w:abstractNumId w:val="20"/>
    <w:lvlOverride w:ilvl="0">
      <w:startOverride w:val="1"/>
    </w:lvlOverride>
  </w:num>
  <w:num w:numId="5">
    <w:abstractNumId w:val="20"/>
    <w:lvlOverride w:ilvl="0">
      <w:startOverride w:val="1"/>
    </w:lvlOverride>
  </w:num>
  <w:num w:numId="6">
    <w:abstractNumId w:val="20"/>
    <w:lvlOverride w:ilvl="0">
      <w:startOverride w:val="1"/>
    </w:lvlOverride>
  </w:num>
  <w:num w:numId="7">
    <w:abstractNumId w:val="20"/>
    <w:lvlOverride w:ilvl="0">
      <w:startOverride w:val="1"/>
    </w:lvlOverride>
  </w:num>
  <w:num w:numId="8">
    <w:abstractNumId w:val="32"/>
  </w:num>
  <w:num w:numId="9">
    <w:abstractNumId w:val="20"/>
  </w:num>
  <w:num w:numId="10">
    <w:abstractNumId w:val="20"/>
  </w:num>
  <w:num w:numId="11">
    <w:abstractNumId w:val="20"/>
  </w:num>
  <w:num w:numId="12">
    <w:abstractNumId w:val="20"/>
  </w:num>
  <w:num w:numId="13">
    <w:abstractNumId w:val="18"/>
  </w:num>
  <w:num w:numId="14">
    <w:abstractNumId w:val="18"/>
  </w:num>
  <w:num w:numId="15">
    <w:abstractNumId w:val="13"/>
  </w:num>
  <w:num w:numId="16">
    <w:abstractNumId w:val="19"/>
  </w:num>
  <w:num w:numId="17">
    <w:abstractNumId w:val="14"/>
  </w:num>
  <w:num w:numId="18">
    <w:abstractNumId w:val="8"/>
  </w:num>
  <w:num w:numId="19">
    <w:abstractNumId w:val="41"/>
  </w:num>
  <w:num w:numId="20">
    <w:abstractNumId w:val="1"/>
  </w:num>
  <w:num w:numId="21">
    <w:abstractNumId w:val="33"/>
  </w:num>
  <w:num w:numId="22">
    <w:abstractNumId w:val="9"/>
  </w:num>
  <w:num w:numId="23">
    <w:abstractNumId w:val="27"/>
  </w:num>
  <w:num w:numId="24">
    <w:abstractNumId w:val="11"/>
  </w:num>
  <w:num w:numId="25">
    <w:abstractNumId w:val="23"/>
  </w:num>
  <w:num w:numId="26">
    <w:abstractNumId w:val="26"/>
  </w:num>
  <w:num w:numId="27">
    <w:abstractNumId w:val="39"/>
  </w:num>
  <w:num w:numId="28">
    <w:abstractNumId w:val="15"/>
  </w:num>
  <w:num w:numId="29">
    <w:abstractNumId w:val="30"/>
  </w:num>
  <w:num w:numId="30">
    <w:abstractNumId w:val="43"/>
  </w:num>
  <w:num w:numId="31">
    <w:abstractNumId w:val="22"/>
  </w:num>
  <w:num w:numId="32">
    <w:abstractNumId w:val="38"/>
  </w:num>
  <w:num w:numId="33">
    <w:abstractNumId w:val="5"/>
  </w:num>
  <w:num w:numId="34">
    <w:abstractNumId w:val="44"/>
  </w:num>
  <w:num w:numId="35">
    <w:abstractNumId w:val="21"/>
  </w:num>
  <w:num w:numId="36">
    <w:abstractNumId w:val="40"/>
  </w:num>
  <w:num w:numId="37">
    <w:abstractNumId w:val="42"/>
  </w:num>
  <w:num w:numId="38">
    <w:abstractNumId w:val="17"/>
  </w:num>
  <w:num w:numId="39">
    <w:abstractNumId w:val="20"/>
  </w:num>
  <w:num w:numId="40">
    <w:abstractNumId w:val="20"/>
  </w:num>
  <w:num w:numId="41">
    <w:abstractNumId w:val="20"/>
  </w:num>
  <w:num w:numId="42">
    <w:abstractNumId w:val="37"/>
  </w:num>
  <w:num w:numId="43">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10"/>
  </w:num>
  <w:num w:numId="47">
    <w:abstractNumId w:val="28"/>
  </w:num>
  <w:num w:numId="48">
    <w:abstractNumId w:val="35"/>
  </w:num>
  <w:num w:numId="49">
    <w:abstractNumId w:val="6"/>
  </w:num>
  <w:num w:numId="50">
    <w:abstractNumId w:val="24"/>
  </w:num>
  <w:num w:numId="51">
    <w:abstractNumId w:val="36"/>
  </w:num>
  <w:num w:numId="52">
    <w:abstractNumId w:val="7"/>
  </w:num>
  <w:num w:numId="53">
    <w:abstractNumId w:val="12"/>
  </w:num>
  <w:num w:numId="54">
    <w:abstractNumId w:val="12"/>
  </w:num>
  <w:num w:numId="55">
    <w:abstractNumId w:val="12"/>
  </w:num>
  <w:num w:numId="56">
    <w:abstractNumId w:val="12"/>
  </w:num>
  <w:num w:numId="57">
    <w:abstractNumId w:val="12"/>
  </w:num>
  <w:num w:numId="58">
    <w:abstractNumId w:val="1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US" w:vendorID="64" w:dllVersion="131077" w:nlCheck="1" w:checkStyle="1"/>
  <w:activeWritingStyle w:appName="MSWord" w:lang="es-ES_tradnl"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s-CO"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PE" w:vendorID="64" w:dllVersion="131078" w:nlCheck="1" w:checkStyle="1"/>
  <w:activeWritingStyle w:appName="MSWord" w:lang="es-AR" w:vendorID="64" w:dllVersion="131078" w:nlCheck="1" w:checkStyle="1"/>
  <w:activeWritingStyle w:appName="MSWord" w:lang="es-GT" w:vendorID="64" w:dllVersion="131078" w:nlCheck="1" w:checkStyle="1"/>
  <w:activeWritingStyle w:appName="MSWord" w:lang="en-US" w:vendorID="64" w:dllVersion="131078" w:nlCheck="1" w:checkStyle="1"/>
  <w:activeWritingStyle w:appName="MSWord" w:lang="es-PR" w:vendorID="64" w:dllVersion="131078" w:nlCheck="1" w:checkStyle="1"/>
  <w:activeWritingStyle w:appName="MSWord" w:lang="es-ES_tradnl" w:vendorID="9" w:dllVersion="512" w:checkStyle="1"/>
  <w:activeWritingStyle w:appName="MSWord" w:lang="fr-FR" w:vendorID="9" w:dllVersion="512" w:checkStyle="1"/>
  <w:activeWritingStyle w:appName="MSWord" w:lang="pt-BR" w:vendorID="1"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hyphenationZone w:val="425"/>
  <w:evenAndOddHeaders/>
  <w:drawingGridHorizontalSpacing w:val="120"/>
  <w:displayHorizontalDrawingGridEvery w:val="2"/>
  <w:noPunctuationKerning/>
  <w:characterSpacingControl w:val="doNotCompress"/>
  <w:hdrShapeDefaults>
    <o:shapedefaults v:ext="edit" spidmax="51201"/>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293"/>
    <w:rsid w:val="00000157"/>
    <w:rsid w:val="00002D19"/>
    <w:rsid w:val="00003F1A"/>
    <w:rsid w:val="000047F4"/>
    <w:rsid w:val="00010F93"/>
    <w:rsid w:val="00011AFA"/>
    <w:rsid w:val="00012882"/>
    <w:rsid w:val="000146C1"/>
    <w:rsid w:val="000148E2"/>
    <w:rsid w:val="00016B35"/>
    <w:rsid w:val="00022311"/>
    <w:rsid w:val="00023424"/>
    <w:rsid w:val="00023443"/>
    <w:rsid w:val="0002352B"/>
    <w:rsid w:val="000253B7"/>
    <w:rsid w:val="00026D77"/>
    <w:rsid w:val="00027CAA"/>
    <w:rsid w:val="00027F5C"/>
    <w:rsid w:val="000306A2"/>
    <w:rsid w:val="00030A33"/>
    <w:rsid w:val="00030DBD"/>
    <w:rsid w:val="00031BDD"/>
    <w:rsid w:val="00034E4A"/>
    <w:rsid w:val="00036D0C"/>
    <w:rsid w:val="00040488"/>
    <w:rsid w:val="000404B1"/>
    <w:rsid w:val="0004317F"/>
    <w:rsid w:val="00043C08"/>
    <w:rsid w:val="00043D6A"/>
    <w:rsid w:val="00044084"/>
    <w:rsid w:val="00044B03"/>
    <w:rsid w:val="000451BB"/>
    <w:rsid w:val="00046458"/>
    <w:rsid w:val="000539A3"/>
    <w:rsid w:val="00055265"/>
    <w:rsid w:val="00060261"/>
    <w:rsid w:val="00060469"/>
    <w:rsid w:val="00062668"/>
    <w:rsid w:val="000632E4"/>
    <w:rsid w:val="000635ED"/>
    <w:rsid w:val="000646A1"/>
    <w:rsid w:val="00071ABC"/>
    <w:rsid w:val="0007246A"/>
    <w:rsid w:val="00086396"/>
    <w:rsid w:val="00091EC9"/>
    <w:rsid w:val="00093DF0"/>
    <w:rsid w:val="00097912"/>
    <w:rsid w:val="000A15F8"/>
    <w:rsid w:val="000A58C3"/>
    <w:rsid w:val="000A7159"/>
    <w:rsid w:val="000B0B83"/>
    <w:rsid w:val="000B0F10"/>
    <w:rsid w:val="000B21B1"/>
    <w:rsid w:val="000B50AB"/>
    <w:rsid w:val="000B53FC"/>
    <w:rsid w:val="000B5EFF"/>
    <w:rsid w:val="000B6105"/>
    <w:rsid w:val="000D3C19"/>
    <w:rsid w:val="000D3D18"/>
    <w:rsid w:val="000D4CB3"/>
    <w:rsid w:val="000E1187"/>
    <w:rsid w:val="000E17F0"/>
    <w:rsid w:val="000E21DD"/>
    <w:rsid w:val="000E576A"/>
    <w:rsid w:val="000E65F6"/>
    <w:rsid w:val="000F0183"/>
    <w:rsid w:val="000F1B75"/>
    <w:rsid w:val="000F2EA4"/>
    <w:rsid w:val="000F49F7"/>
    <w:rsid w:val="000F63CE"/>
    <w:rsid w:val="00101554"/>
    <w:rsid w:val="00103E18"/>
    <w:rsid w:val="00104062"/>
    <w:rsid w:val="00112F82"/>
    <w:rsid w:val="001217B8"/>
    <w:rsid w:val="001220CD"/>
    <w:rsid w:val="001245A3"/>
    <w:rsid w:val="001246BF"/>
    <w:rsid w:val="00126E1C"/>
    <w:rsid w:val="001329FE"/>
    <w:rsid w:val="00135615"/>
    <w:rsid w:val="00135BE6"/>
    <w:rsid w:val="0013686A"/>
    <w:rsid w:val="0014323E"/>
    <w:rsid w:val="00144972"/>
    <w:rsid w:val="00144C61"/>
    <w:rsid w:val="001452FE"/>
    <w:rsid w:val="0014653D"/>
    <w:rsid w:val="00146D84"/>
    <w:rsid w:val="00150C3C"/>
    <w:rsid w:val="00151217"/>
    <w:rsid w:val="00151883"/>
    <w:rsid w:val="00154F07"/>
    <w:rsid w:val="00155B38"/>
    <w:rsid w:val="0015780B"/>
    <w:rsid w:val="00161280"/>
    <w:rsid w:val="00162C29"/>
    <w:rsid w:val="0016550E"/>
    <w:rsid w:val="00166199"/>
    <w:rsid w:val="00166737"/>
    <w:rsid w:val="0016674D"/>
    <w:rsid w:val="0016681D"/>
    <w:rsid w:val="00171B6F"/>
    <w:rsid w:val="0017597D"/>
    <w:rsid w:val="00184DBB"/>
    <w:rsid w:val="0018707D"/>
    <w:rsid w:val="00190E03"/>
    <w:rsid w:val="00192CE2"/>
    <w:rsid w:val="00193951"/>
    <w:rsid w:val="001A1C31"/>
    <w:rsid w:val="001A427C"/>
    <w:rsid w:val="001A495F"/>
    <w:rsid w:val="001A6ADD"/>
    <w:rsid w:val="001A6CE0"/>
    <w:rsid w:val="001A7C3C"/>
    <w:rsid w:val="001B6745"/>
    <w:rsid w:val="001C1F2F"/>
    <w:rsid w:val="001C6144"/>
    <w:rsid w:val="001C6161"/>
    <w:rsid w:val="001D0871"/>
    <w:rsid w:val="001D38A4"/>
    <w:rsid w:val="001D40E5"/>
    <w:rsid w:val="001D41FD"/>
    <w:rsid w:val="001D503D"/>
    <w:rsid w:val="001D5498"/>
    <w:rsid w:val="001D565A"/>
    <w:rsid w:val="001D6E6D"/>
    <w:rsid w:val="001E2726"/>
    <w:rsid w:val="001E2AF9"/>
    <w:rsid w:val="001E3B31"/>
    <w:rsid w:val="001E4B3C"/>
    <w:rsid w:val="001E712B"/>
    <w:rsid w:val="001E7F9A"/>
    <w:rsid w:val="001F3979"/>
    <w:rsid w:val="001F4FBD"/>
    <w:rsid w:val="001F6BB3"/>
    <w:rsid w:val="00200ED6"/>
    <w:rsid w:val="00201531"/>
    <w:rsid w:val="00202259"/>
    <w:rsid w:val="00205326"/>
    <w:rsid w:val="002078B5"/>
    <w:rsid w:val="00210BC7"/>
    <w:rsid w:val="00211C67"/>
    <w:rsid w:val="0021594F"/>
    <w:rsid w:val="00217347"/>
    <w:rsid w:val="00221727"/>
    <w:rsid w:val="0022299F"/>
    <w:rsid w:val="002241DB"/>
    <w:rsid w:val="002264F7"/>
    <w:rsid w:val="00235D25"/>
    <w:rsid w:val="002363B4"/>
    <w:rsid w:val="00242094"/>
    <w:rsid w:val="002438CF"/>
    <w:rsid w:val="0024406C"/>
    <w:rsid w:val="00255AA4"/>
    <w:rsid w:val="00256541"/>
    <w:rsid w:val="00256644"/>
    <w:rsid w:val="00256C5D"/>
    <w:rsid w:val="00257152"/>
    <w:rsid w:val="00261F02"/>
    <w:rsid w:val="002624E7"/>
    <w:rsid w:val="00263A9C"/>
    <w:rsid w:val="002644BE"/>
    <w:rsid w:val="00266440"/>
    <w:rsid w:val="00266742"/>
    <w:rsid w:val="00266DA2"/>
    <w:rsid w:val="0027615A"/>
    <w:rsid w:val="00276497"/>
    <w:rsid w:val="002815D4"/>
    <w:rsid w:val="00283AC4"/>
    <w:rsid w:val="00283BEB"/>
    <w:rsid w:val="0028415E"/>
    <w:rsid w:val="00292299"/>
    <w:rsid w:val="002A6E8D"/>
    <w:rsid w:val="002A710F"/>
    <w:rsid w:val="002B021F"/>
    <w:rsid w:val="002B03DA"/>
    <w:rsid w:val="002B060D"/>
    <w:rsid w:val="002B2291"/>
    <w:rsid w:val="002B4395"/>
    <w:rsid w:val="002B5212"/>
    <w:rsid w:val="002B5D9B"/>
    <w:rsid w:val="002C3D9C"/>
    <w:rsid w:val="002C3FF6"/>
    <w:rsid w:val="002C43F1"/>
    <w:rsid w:val="002C470D"/>
    <w:rsid w:val="002D0235"/>
    <w:rsid w:val="002D3269"/>
    <w:rsid w:val="002E1BDE"/>
    <w:rsid w:val="002E497B"/>
    <w:rsid w:val="002E5161"/>
    <w:rsid w:val="002E614F"/>
    <w:rsid w:val="002E6227"/>
    <w:rsid w:val="002F337B"/>
    <w:rsid w:val="00300E78"/>
    <w:rsid w:val="00301D81"/>
    <w:rsid w:val="00305511"/>
    <w:rsid w:val="00311D6C"/>
    <w:rsid w:val="00312BE8"/>
    <w:rsid w:val="00315D0B"/>
    <w:rsid w:val="00320708"/>
    <w:rsid w:val="00320DD3"/>
    <w:rsid w:val="00321583"/>
    <w:rsid w:val="00322B02"/>
    <w:rsid w:val="00323B44"/>
    <w:rsid w:val="00324527"/>
    <w:rsid w:val="0033131D"/>
    <w:rsid w:val="00332BB7"/>
    <w:rsid w:val="00333124"/>
    <w:rsid w:val="0033365E"/>
    <w:rsid w:val="003369B1"/>
    <w:rsid w:val="00337700"/>
    <w:rsid w:val="00337CCA"/>
    <w:rsid w:val="0034022B"/>
    <w:rsid w:val="0034331C"/>
    <w:rsid w:val="00347C14"/>
    <w:rsid w:val="00350201"/>
    <w:rsid w:val="00350C26"/>
    <w:rsid w:val="00352BDD"/>
    <w:rsid w:val="00353021"/>
    <w:rsid w:val="00355100"/>
    <w:rsid w:val="00356D36"/>
    <w:rsid w:val="003570F2"/>
    <w:rsid w:val="00357EF4"/>
    <w:rsid w:val="003602E6"/>
    <w:rsid w:val="00360CE6"/>
    <w:rsid w:val="003626E1"/>
    <w:rsid w:val="00363175"/>
    <w:rsid w:val="00364723"/>
    <w:rsid w:val="00366AA7"/>
    <w:rsid w:val="00367A63"/>
    <w:rsid w:val="00375062"/>
    <w:rsid w:val="00380460"/>
    <w:rsid w:val="00384CAD"/>
    <w:rsid w:val="0038576F"/>
    <w:rsid w:val="0039120C"/>
    <w:rsid w:val="003912DD"/>
    <w:rsid w:val="0039410F"/>
    <w:rsid w:val="003948E0"/>
    <w:rsid w:val="0039497B"/>
    <w:rsid w:val="00394D36"/>
    <w:rsid w:val="003954F2"/>
    <w:rsid w:val="003973D7"/>
    <w:rsid w:val="003A0F9E"/>
    <w:rsid w:val="003A12E6"/>
    <w:rsid w:val="003A1AE6"/>
    <w:rsid w:val="003A224E"/>
    <w:rsid w:val="003A5A77"/>
    <w:rsid w:val="003A6942"/>
    <w:rsid w:val="003B1570"/>
    <w:rsid w:val="003B4207"/>
    <w:rsid w:val="003B4256"/>
    <w:rsid w:val="003B4E89"/>
    <w:rsid w:val="003B7996"/>
    <w:rsid w:val="003C5B5D"/>
    <w:rsid w:val="003C5BFD"/>
    <w:rsid w:val="003C6562"/>
    <w:rsid w:val="003C6A40"/>
    <w:rsid w:val="003C77B1"/>
    <w:rsid w:val="003D2DBD"/>
    <w:rsid w:val="003D4487"/>
    <w:rsid w:val="003D4F84"/>
    <w:rsid w:val="003D644E"/>
    <w:rsid w:val="003D6A4E"/>
    <w:rsid w:val="003D6A9A"/>
    <w:rsid w:val="003D6F94"/>
    <w:rsid w:val="003E180A"/>
    <w:rsid w:val="003E190A"/>
    <w:rsid w:val="003E3AFE"/>
    <w:rsid w:val="003E3C49"/>
    <w:rsid w:val="003E49EF"/>
    <w:rsid w:val="003F438F"/>
    <w:rsid w:val="003F5EBC"/>
    <w:rsid w:val="0040127A"/>
    <w:rsid w:val="0040259B"/>
    <w:rsid w:val="00402BB8"/>
    <w:rsid w:val="0040408D"/>
    <w:rsid w:val="00410294"/>
    <w:rsid w:val="00416B35"/>
    <w:rsid w:val="00420C0A"/>
    <w:rsid w:val="004243AE"/>
    <w:rsid w:val="00426E10"/>
    <w:rsid w:val="00434188"/>
    <w:rsid w:val="0043451E"/>
    <w:rsid w:val="004352CD"/>
    <w:rsid w:val="004358B5"/>
    <w:rsid w:val="004367D3"/>
    <w:rsid w:val="0043776B"/>
    <w:rsid w:val="0044470D"/>
    <w:rsid w:val="00447176"/>
    <w:rsid w:val="004479C8"/>
    <w:rsid w:val="004523C9"/>
    <w:rsid w:val="0045308A"/>
    <w:rsid w:val="004544CD"/>
    <w:rsid w:val="004551EB"/>
    <w:rsid w:val="00456147"/>
    <w:rsid w:val="004601EA"/>
    <w:rsid w:val="00465A5E"/>
    <w:rsid w:val="00466BCA"/>
    <w:rsid w:val="00466C3D"/>
    <w:rsid w:val="00467399"/>
    <w:rsid w:val="00471691"/>
    <w:rsid w:val="00471870"/>
    <w:rsid w:val="00474FF1"/>
    <w:rsid w:val="0047645B"/>
    <w:rsid w:val="00483CC5"/>
    <w:rsid w:val="004844FD"/>
    <w:rsid w:val="00490B7F"/>
    <w:rsid w:val="00493014"/>
    <w:rsid w:val="004951C5"/>
    <w:rsid w:val="0049529A"/>
    <w:rsid w:val="004A2CEA"/>
    <w:rsid w:val="004A3A86"/>
    <w:rsid w:val="004B0907"/>
    <w:rsid w:val="004B2FA8"/>
    <w:rsid w:val="004B34AC"/>
    <w:rsid w:val="004B5E2F"/>
    <w:rsid w:val="004B7720"/>
    <w:rsid w:val="004B7978"/>
    <w:rsid w:val="004C1EFA"/>
    <w:rsid w:val="004C27C5"/>
    <w:rsid w:val="004C3D1A"/>
    <w:rsid w:val="004C3EAD"/>
    <w:rsid w:val="004C4CB9"/>
    <w:rsid w:val="004C5DC5"/>
    <w:rsid w:val="004C7E49"/>
    <w:rsid w:val="004D0337"/>
    <w:rsid w:val="004D137B"/>
    <w:rsid w:val="004D3E93"/>
    <w:rsid w:val="004D46D6"/>
    <w:rsid w:val="004D5802"/>
    <w:rsid w:val="004E5154"/>
    <w:rsid w:val="004E527D"/>
    <w:rsid w:val="004E5359"/>
    <w:rsid w:val="004F41CF"/>
    <w:rsid w:val="004F46B5"/>
    <w:rsid w:val="004F4F5E"/>
    <w:rsid w:val="004F71A9"/>
    <w:rsid w:val="00501A9F"/>
    <w:rsid w:val="005033DB"/>
    <w:rsid w:val="0050421A"/>
    <w:rsid w:val="00505535"/>
    <w:rsid w:val="00507943"/>
    <w:rsid w:val="00510AE0"/>
    <w:rsid w:val="005113C6"/>
    <w:rsid w:val="005168B0"/>
    <w:rsid w:val="00516B82"/>
    <w:rsid w:val="00516C36"/>
    <w:rsid w:val="00517D5C"/>
    <w:rsid w:val="005202BB"/>
    <w:rsid w:val="00520404"/>
    <w:rsid w:val="0052155E"/>
    <w:rsid w:val="005218B7"/>
    <w:rsid w:val="0052727E"/>
    <w:rsid w:val="00530E64"/>
    <w:rsid w:val="00533C2C"/>
    <w:rsid w:val="00533D45"/>
    <w:rsid w:val="00534802"/>
    <w:rsid w:val="005378CD"/>
    <w:rsid w:val="005400B6"/>
    <w:rsid w:val="005409B5"/>
    <w:rsid w:val="00542593"/>
    <w:rsid w:val="00542A10"/>
    <w:rsid w:val="005439DF"/>
    <w:rsid w:val="00551C2E"/>
    <w:rsid w:val="00552146"/>
    <w:rsid w:val="0055297B"/>
    <w:rsid w:val="005535D4"/>
    <w:rsid w:val="00555FA7"/>
    <w:rsid w:val="005561EA"/>
    <w:rsid w:val="00557B95"/>
    <w:rsid w:val="00560A3E"/>
    <w:rsid w:val="00560DCD"/>
    <w:rsid w:val="005612C2"/>
    <w:rsid w:val="00564FC9"/>
    <w:rsid w:val="00567DCA"/>
    <w:rsid w:val="00567F27"/>
    <w:rsid w:val="00570259"/>
    <w:rsid w:val="0057235C"/>
    <w:rsid w:val="00572612"/>
    <w:rsid w:val="005742A0"/>
    <w:rsid w:val="00581490"/>
    <w:rsid w:val="0058188B"/>
    <w:rsid w:val="00582311"/>
    <w:rsid w:val="00582D1B"/>
    <w:rsid w:val="00583BF2"/>
    <w:rsid w:val="00584A8B"/>
    <w:rsid w:val="005909A3"/>
    <w:rsid w:val="00592858"/>
    <w:rsid w:val="00594D08"/>
    <w:rsid w:val="0059765A"/>
    <w:rsid w:val="005A016B"/>
    <w:rsid w:val="005A0EDA"/>
    <w:rsid w:val="005A4710"/>
    <w:rsid w:val="005A53CB"/>
    <w:rsid w:val="005A7066"/>
    <w:rsid w:val="005A7321"/>
    <w:rsid w:val="005B2DC9"/>
    <w:rsid w:val="005B3C6E"/>
    <w:rsid w:val="005B471E"/>
    <w:rsid w:val="005B4A2C"/>
    <w:rsid w:val="005C48CF"/>
    <w:rsid w:val="005C516E"/>
    <w:rsid w:val="005C6CAC"/>
    <w:rsid w:val="005D083E"/>
    <w:rsid w:val="005D0C8E"/>
    <w:rsid w:val="005D0CE6"/>
    <w:rsid w:val="005D119D"/>
    <w:rsid w:val="005D3356"/>
    <w:rsid w:val="005D6806"/>
    <w:rsid w:val="005D6BC6"/>
    <w:rsid w:val="005E0C63"/>
    <w:rsid w:val="005E3A5A"/>
    <w:rsid w:val="005E5548"/>
    <w:rsid w:val="005E6279"/>
    <w:rsid w:val="005E79F9"/>
    <w:rsid w:val="005F128D"/>
    <w:rsid w:val="005F24E9"/>
    <w:rsid w:val="005F2DDC"/>
    <w:rsid w:val="005F3398"/>
    <w:rsid w:val="005F42CC"/>
    <w:rsid w:val="005F5389"/>
    <w:rsid w:val="005F6F0A"/>
    <w:rsid w:val="005F7204"/>
    <w:rsid w:val="006025D2"/>
    <w:rsid w:val="006043A1"/>
    <w:rsid w:val="0060538F"/>
    <w:rsid w:val="0060585B"/>
    <w:rsid w:val="00607575"/>
    <w:rsid w:val="006108A8"/>
    <w:rsid w:val="00610C47"/>
    <w:rsid w:val="00613811"/>
    <w:rsid w:val="00613C66"/>
    <w:rsid w:val="0061486F"/>
    <w:rsid w:val="00614870"/>
    <w:rsid w:val="00623DDD"/>
    <w:rsid w:val="00630679"/>
    <w:rsid w:val="00631F48"/>
    <w:rsid w:val="00633D54"/>
    <w:rsid w:val="00635884"/>
    <w:rsid w:val="00635973"/>
    <w:rsid w:val="0063699E"/>
    <w:rsid w:val="00636ABF"/>
    <w:rsid w:val="00640826"/>
    <w:rsid w:val="00642F0C"/>
    <w:rsid w:val="0064515D"/>
    <w:rsid w:val="0064719C"/>
    <w:rsid w:val="00651815"/>
    <w:rsid w:val="0065442D"/>
    <w:rsid w:val="00657AE2"/>
    <w:rsid w:val="00660B6F"/>
    <w:rsid w:val="00662E2B"/>
    <w:rsid w:val="00670336"/>
    <w:rsid w:val="006713D0"/>
    <w:rsid w:val="0067296A"/>
    <w:rsid w:val="0067349F"/>
    <w:rsid w:val="006740D8"/>
    <w:rsid w:val="006749B9"/>
    <w:rsid w:val="00675A7B"/>
    <w:rsid w:val="0067636D"/>
    <w:rsid w:val="00677074"/>
    <w:rsid w:val="00680EDD"/>
    <w:rsid w:val="00681DCF"/>
    <w:rsid w:val="006828FC"/>
    <w:rsid w:val="0068401D"/>
    <w:rsid w:val="00686FA9"/>
    <w:rsid w:val="006877AF"/>
    <w:rsid w:val="00690495"/>
    <w:rsid w:val="00694F1D"/>
    <w:rsid w:val="006964E6"/>
    <w:rsid w:val="006A0178"/>
    <w:rsid w:val="006A0EDD"/>
    <w:rsid w:val="006A1568"/>
    <w:rsid w:val="006A1653"/>
    <w:rsid w:val="006A1F83"/>
    <w:rsid w:val="006A4B04"/>
    <w:rsid w:val="006A60C2"/>
    <w:rsid w:val="006B125F"/>
    <w:rsid w:val="006B234D"/>
    <w:rsid w:val="006B25DE"/>
    <w:rsid w:val="006B25E6"/>
    <w:rsid w:val="006B4005"/>
    <w:rsid w:val="006B7320"/>
    <w:rsid w:val="006C0B4B"/>
    <w:rsid w:val="006D2D01"/>
    <w:rsid w:val="006D4638"/>
    <w:rsid w:val="006D5753"/>
    <w:rsid w:val="006D71D9"/>
    <w:rsid w:val="006E11EA"/>
    <w:rsid w:val="006E4057"/>
    <w:rsid w:val="006E4418"/>
    <w:rsid w:val="006F045F"/>
    <w:rsid w:val="006F4657"/>
    <w:rsid w:val="006F4CFC"/>
    <w:rsid w:val="006F6F07"/>
    <w:rsid w:val="00702013"/>
    <w:rsid w:val="007073B6"/>
    <w:rsid w:val="00714077"/>
    <w:rsid w:val="0071424E"/>
    <w:rsid w:val="00717970"/>
    <w:rsid w:val="00717A0C"/>
    <w:rsid w:val="0072228C"/>
    <w:rsid w:val="00723C53"/>
    <w:rsid w:val="00724574"/>
    <w:rsid w:val="0072543E"/>
    <w:rsid w:val="00726C11"/>
    <w:rsid w:val="00727BF2"/>
    <w:rsid w:val="00731D4B"/>
    <w:rsid w:val="007340D5"/>
    <w:rsid w:val="00735811"/>
    <w:rsid w:val="00735959"/>
    <w:rsid w:val="00741BB1"/>
    <w:rsid w:val="00741D45"/>
    <w:rsid w:val="00742392"/>
    <w:rsid w:val="0075626E"/>
    <w:rsid w:val="00757EB8"/>
    <w:rsid w:val="00760B9A"/>
    <w:rsid w:val="007620DD"/>
    <w:rsid w:val="007631A5"/>
    <w:rsid w:val="00763C26"/>
    <w:rsid w:val="00765442"/>
    <w:rsid w:val="00766097"/>
    <w:rsid w:val="00766F81"/>
    <w:rsid w:val="0076787A"/>
    <w:rsid w:val="0077192C"/>
    <w:rsid w:val="00771BE7"/>
    <w:rsid w:val="007727AF"/>
    <w:rsid w:val="00773760"/>
    <w:rsid w:val="00774672"/>
    <w:rsid w:val="007805F2"/>
    <w:rsid w:val="00783DB6"/>
    <w:rsid w:val="0078505C"/>
    <w:rsid w:val="0078526C"/>
    <w:rsid w:val="00785D89"/>
    <w:rsid w:val="00787B81"/>
    <w:rsid w:val="007936F9"/>
    <w:rsid w:val="007941F8"/>
    <w:rsid w:val="00795E33"/>
    <w:rsid w:val="007971C0"/>
    <w:rsid w:val="007971C7"/>
    <w:rsid w:val="007A0A80"/>
    <w:rsid w:val="007A28ED"/>
    <w:rsid w:val="007A3600"/>
    <w:rsid w:val="007A3753"/>
    <w:rsid w:val="007A4F83"/>
    <w:rsid w:val="007A6967"/>
    <w:rsid w:val="007A697E"/>
    <w:rsid w:val="007A6E49"/>
    <w:rsid w:val="007A712C"/>
    <w:rsid w:val="007A7B74"/>
    <w:rsid w:val="007B0085"/>
    <w:rsid w:val="007B64FA"/>
    <w:rsid w:val="007B7F7B"/>
    <w:rsid w:val="007C1F6B"/>
    <w:rsid w:val="007C2DD1"/>
    <w:rsid w:val="007C53A6"/>
    <w:rsid w:val="007D3910"/>
    <w:rsid w:val="007E10DB"/>
    <w:rsid w:val="007E180B"/>
    <w:rsid w:val="007E1AB2"/>
    <w:rsid w:val="007E2CA7"/>
    <w:rsid w:val="007E73BC"/>
    <w:rsid w:val="007F6AE5"/>
    <w:rsid w:val="00800912"/>
    <w:rsid w:val="00801F7F"/>
    <w:rsid w:val="0080479E"/>
    <w:rsid w:val="008052F1"/>
    <w:rsid w:val="00806540"/>
    <w:rsid w:val="00812314"/>
    <w:rsid w:val="00812BF9"/>
    <w:rsid w:val="008174A0"/>
    <w:rsid w:val="0082033D"/>
    <w:rsid w:val="00820BC6"/>
    <w:rsid w:val="008245E6"/>
    <w:rsid w:val="00825304"/>
    <w:rsid w:val="00827BD0"/>
    <w:rsid w:val="00831080"/>
    <w:rsid w:val="00832A0E"/>
    <w:rsid w:val="00833E29"/>
    <w:rsid w:val="00835743"/>
    <w:rsid w:val="008378AB"/>
    <w:rsid w:val="00842E9F"/>
    <w:rsid w:val="00843306"/>
    <w:rsid w:val="00843570"/>
    <w:rsid w:val="00844349"/>
    <w:rsid w:val="00844C80"/>
    <w:rsid w:val="00851652"/>
    <w:rsid w:val="00851FE5"/>
    <w:rsid w:val="00852670"/>
    <w:rsid w:val="008527B9"/>
    <w:rsid w:val="0085528C"/>
    <w:rsid w:val="008610F1"/>
    <w:rsid w:val="00861AD8"/>
    <w:rsid w:val="0086252B"/>
    <w:rsid w:val="00863406"/>
    <w:rsid w:val="008702C6"/>
    <w:rsid w:val="00870F24"/>
    <w:rsid w:val="00872565"/>
    <w:rsid w:val="00874C9E"/>
    <w:rsid w:val="008765DE"/>
    <w:rsid w:val="00876C17"/>
    <w:rsid w:val="00877B8A"/>
    <w:rsid w:val="00881616"/>
    <w:rsid w:val="00882E48"/>
    <w:rsid w:val="0088516F"/>
    <w:rsid w:val="00887819"/>
    <w:rsid w:val="00887822"/>
    <w:rsid w:val="00890580"/>
    <w:rsid w:val="00893FA6"/>
    <w:rsid w:val="0089482F"/>
    <w:rsid w:val="00895322"/>
    <w:rsid w:val="0089612E"/>
    <w:rsid w:val="008961CE"/>
    <w:rsid w:val="00896765"/>
    <w:rsid w:val="008A2A56"/>
    <w:rsid w:val="008A5E7A"/>
    <w:rsid w:val="008B1F4A"/>
    <w:rsid w:val="008B3BFB"/>
    <w:rsid w:val="008B64B5"/>
    <w:rsid w:val="008B7632"/>
    <w:rsid w:val="008C275D"/>
    <w:rsid w:val="008C55E5"/>
    <w:rsid w:val="008D0A7C"/>
    <w:rsid w:val="008E2028"/>
    <w:rsid w:val="008E3A3A"/>
    <w:rsid w:val="008E76D7"/>
    <w:rsid w:val="008F0563"/>
    <w:rsid w:val="008F246C"/>
    <w:rsid w:val="008F2563"/>
    <w:rsid w:val="008F4283"/>
    <w:rsid w:val="008F4594"/>
    <w:rsid w:val="008F7E9B"/>
    <w:rsid w:val="009002E6"/>
    <w:rsid w:val="00905672"/>
    <w:rsid w:val="00905EAE"/>
    <w:rsid w:val="00911DC4"/>
    <w:rsid w:val="00914056"/>
    <w:rsid w:val="00917E17"/>
    <w:rsid w:val="00917E60"/>
    <w:rsid w:val="009208E6"/>
    <w:rsid w:val="00922B09"/>
    <w:rsid w:val="00924B4E"/>
    <w:rsid w:val="0092581D"/>
    <w:rsid w:val="00930547"/>
    <w:rsid w:val="0093084A"/>
    <w:rsid w:val="00932046"/>
    <w:rsid w:val="0093267E"/>
    <w:rsid w:val="009407AC"/>
    <w:rsid w:val="00941A4D"/>
    <w:rsid w:val="00941E89"/>
    <w:rsid w:val="009425AE"/>
    <w:rsid w:val="0094458F"/>
    <w:rsid w:val="0094517D"/>
    <w:rsid w:val="00951C66"/>
    <w:rsid w:val="0095393D"/>
    <w:rsid w:val="0095504F"/>
    <w:rsid w:val="00955901"/>
    <w:rsid w:val="00962F27"/>
    <w:rsid w:val="00967051"/>
    <w:rsid w:val="00967FF3"/>
    <w:rsid w:val="00974661"/>
    <w:rsid w:val="0097553C"/>
    <w:rsid w:val="0097578D"/>
    <w:rsid w:val="00976251"/>
    <w:rsid w:val="00977229"/>
    <w:rsid w:val="0099148C"/>
    <w:rsid w:val="009919C6"/>
    <w:rsid w:val="00996293"/>
    <w:rsid w:val="009A10E5"/>
    <w:rsid w:val="009A2BF8"/>
    <w:rsid w:val="009A4DBC"/>
    <w:rsid w:val="009A5FC5"/>
    <w:rsid w:val="009A6424"/>
    <w:rsid w:val="009A78C2"/>
    <w:rsid w:val="009B0360"/>
    <w:rsid w:val="009C393F"/>
    <w:rsid w:val="009D02CE"/>
    <w:rsid w:val="009D14F5"/>
    <w:rsid w:val="009D1FB1"/>
    <w:rsid w:val="009D29ED"/>
    <w:rsid w:val="009D333E"/>
    <w:rsid w:val="009D3623"/>
    <w:rsid w:val="009D64E8"/>
    <w:rsid w:val="009E0121"/>
    <w:rsid w:val="009E0D4F"/>
    <w:rsid w:val="009E1EB1"/>
    <w:rsid w:val="009E2F06"/>
    <w:rsid w:val="009E4920"/>
    <w:rsid w:val="009E71B4"/>
    <w:rsid w:val="009F23D9"/>
    <w:rsid w:val="009F4A6E"/>
    <w:rsid w:val="009F62ED"/>
    <w:rsid w:val="009F6537"/>
    <w:rsid w:val="009F7982"/>
    <w:rsid w:val="00A00E14"/>
    <w:rsid w:val="00A013A9"/>
    <w:rsid w:val="00A024F6"/>
    <w:rsid w:val="00A03067"/>
    <w:rsid w:val="00A057ED"/>
    <w:rsid w:val="00A06C6B"/>
    <w:rsid w:val="00A078E1"/>
    <w:rsid w:val="00A07902"/>
    <w:rsid w:val="00A12E33"/>
    <w:rsid w:val="00A1326C"/>
    <w:rsid w:val="00A1407D"/>
    <w:rsid w:val="00A2003E"/>
    <w:rsid w:val="00A3118D"/>
    <w:rsid w:val="00A3147F"/>
    <w:rsid w:val="00A336A0"/>
    <w:rsid w:val="00A339D3"/>
    <w:rsid w:val="00A3578C"/>
    <w:rsid w:val="00A36F05"/>
    <w:rsid w:val="00A45EF0"/>
    <w:rsid w:val="00A46605"/>
    <w:rsid w:val="00A47A16"/>
    <w:rsid w:val="00A51D01"/>
    <w:rsid w:val="00A51FBC"/>
    <w:rsid w:val="00A5297E"/>
    <w:rsid w:val="00A5339E"/>
    <w:rsid w:val="00A562F6"/>
    <w:rsid w:val="00A567B1"/>
    <w:rsid w:val="00A56890"/>
    <w:rsid w:val="00A60A7D"/>
    <w:rsid w:val="00A60EC1"/>
    <w:rsid w:val="00A642BB"/>
    <w:rsid w:val="00A646D6"/>
    <w:rsid w:val="00A64721"/>
    <w:rsid w:val="00A67DBB"/>
    <w:rsid w:val="00A70858"/>
    <w:rsid w:val="00A728EC"/>
    <w:rsid w:val="00A73211"/>
    <w:rsid w:val="00A73881"/>
    <w:rsid w:val="00A820AA"/>
    <w:rsid w:val="00A82D55"/>
    <w:rsid w:val="00A83223"/>
    <w:rsid w:val="00A84FF1"/>
    <w:rsid w:val="00A85C36"/>
    <w:rsid w:val="00A9374A"/>
    <w:rsid w:val="00A955D3"/>
    <w:rsid w:val="00AA1BDC"/>
    <w:rsid w:val="00AA1E2E"/>
    <w:rsid w:val="00AA245F"/>
    <w:rsid w:val="00AA2F44"/>
    <w:rsid w:val="00AA4C2A"/>
    <w:rsid w:val="00AA623B"/>
    <w:rsid w:val="00AA7B7A"/>
    <w:rsid w:val="00AB2D94"/>
    <w:rsid w:val="00AB6A02"/>
    <w:rsid w:val="00AC0302"/>
    <w:rsid w:val="00AC165B"/>
    <w:rsid w:val="00AC4597"/>
    <w:rsid w:val="00AC5525"/>
    <w:rsid w:val="00AC650B"/>
    <w:rsid w:val="00AC68B3"/>
    <w:rsid w:val="00AC7905"/>
    <w:rsid w:val="00AC7E13"/>
    <w:rsid w:val="00AD2487"/>
    <w:rsid w:val="00AD6165"/>
    <w:rsid w:val="00AD73A3"/>
    <w:rsid w:val="00AD7A86"/>
    <w:rsid w:val="00AE2C8C"/>
    <w:rsid w:val="00AE3E2D"/>
    <w:rsid w:val="00AE4B3A"/>
    <w:rsid w:val="00AE67AA"/>
    <w:rsid w:val="00AE740C"/>
    <w:rsid w:val="00AF2FC4"/>
    <w:rsid w:val="00AF3108"/>
    <w:rsid w:val="00AF4E4E"/>
    <w:rsid w:val="00AF4FE7"/>
    <w:rsid w:val="00AF5CFB"/>
    <w:rsid w:val="00AF5D93"/>
    <w:rsid w:val="00AF61CB"/>
    <w:rsid w:val="00B02937"/>
    <w:rsid w:val="00B032E9"/>
    <w:rsid w:val="00B03C16"/>
    <w:rsid w:val="00B0489B"/>
    <w:rsid w:val="00B1176D"/>
    <w:rsid w:val="00B11CF4"/>
    <w:rsid w:val="00B13B01"/>
    <w:rsid w:val="00B1419E"/>
    <w:rsid w:val="00B2135B"/>
    <w:rsid w:val="00B22BC4"/>
    <w:rsid w:val="00B27C3E"/>
    <w:rsid w:val="00B3027D"/>
    <w:rsid w:val="00B3033D"/>
    <w:rsid w:val="00B317C3"/>
    <w:rsid w:val="00B358AD"/>
    <w:rsid w:val="00B3736E"/>
    <w:rsid w:val="00B40B1E"/>
    <w:rsid w:val="00B44271"/>
    <w:rsid w:val="00B4565B"/>
    <w:rsid w:val="00B465E9"/>
    <w:rsid w:val="00B46B1E"/>
    <w:rsid w:val="00B508B2"/>
    <w:rsid w:val="00B5288A"/>
    <w:rsid w:val="00B53FED"/>
    <w:rsid w:val="00B54C0B"/>
    <w:rsid w:val="00B55866"/>
    <w:rsid w:val="00B60D91"/>
    <w:rsid w:val="00B623F9"/>
    <w:rsid w:val="00B664C9"/>
    <w:rsid w:val="00B67479"/>
    <w:rsid w:val="00B7041B"/>
    <w:rsid w:val="00B70D41"/>
    <w:rsid w:val="00B74B4C"/>
    <w:rsid w:val="00B80969"/>
    <w:rsid w:val="00B81178"/>
    <w:rsid w:val="00B81C61"/>
    <w:rsid w:val="00B83B9A"/>
    <w:rsid w:val="00B85AF3"/>
    <w:rsid w:val="00B866D2"/>
    <w:rsid w:val="00B950DD"/>
    <w:rsid w:val="00B95AA3"/>
    <w:rsid w:val="00B95D8F"/>
    <w:rsid w:val="00B96525"/>
    <w:rsid w:val="00B96D1E"/>
    <w:rsid w:val="00BA370E"/>
    <w:rsid w:val="00BA418B"/>
    <w:rsid w:val="00BA78FC"/>
    <w:rsid w:val="00BB285F"/>
    <w:rsid w:val="00BB7BDA"/>
    <w:rsid w:val="00BB7C1E"/>
    <w:rsid w:val="00BC11FB"/>
    <w:rsid w:val="00BC2425"/>
    <w:rsid w:val="00BC45D9"/>
    <w:rsid w:val="00BC4C10"/>
    <w:rsid w:val="00BC5775"/>
    <w:rsid w:val="00BD0577"/>
    <w:rsid w:val="00BD26EC"/>
    <w:rsid w:val="00BD2BEF"/>
    <w:rsid w:val="00BD6429"/>
    <w:rsid w:val="00BE12E1"/>
    <w:rsid w:val="00BE2DD9"/>
    <w:rsid w:val="00BE5131"/>
    <w:rsid w:val="00BF22E2"/>
    <w:rsid w:val="00BF7FDC"/>
    <w:rsid w:val="00C0078E"/>
    <w:rsid w:val="00C01C73"/>
    <w:rsid w:val="00C02FA2"/>
    <w:rsid w:val="00C030B2"/>
    <w:rsid w:val="00C030D5"/>
    <w:rsid w:val="00C044F2"/>
    <w:rsid w:val="00C06518"/>
    <w:rsid w:val="00C06C7D"/>
    <w:rsid w:val="00C140C1"/>
    <w:rsid w:val="00C1425F"/>
    <w:rsid w:val="00C1444F"/>
    <w:rsid w:val="00C161F0"/>
    <w:rsid w:val="00C202F8"/>
    <w:rsid w:val="00C21A58"/>
    <w:rsid w:val="00C224BF"/>
    <w:rsid w:val="00C22D36"/>
    <w:rsid w:val="00C230B6"/>
    <w:rsid w:val="00C24A2F"/>
    <w:rsid w:val="00C26202"/>
    <w:rsid w:val="00C265A9"/>
    <w:rsid w:val="00C30A76"/>
    <w:rsid w:val="00C31BCF"/>
    <w:rsid w:val="00C32DFE"/>
    <w:rsid w:val="00C32FEB"/>
    <w:rsid w:val="00C35530"/>
    <w:rsid w:val="00C3648B"/>
    <w:rsid w:val="00C42C0B"/>
    <w:rsid w:val="00C42FCD"/>
    <w:rsid w:val="00C43056"/>
    <w:rsid w:val="00C4365E"/>
    <w:rsid w:val="00C457C1"/>
    <w:rsid w:val="00C46788"/>
    <w:rsid w:val="00C472FB"/>
    <w:rsid w:val="00C50C26"/>
    <w:rsid w:val="00C515AC"/>
    <w:rsid w:val="00C52AF5"/>
    <w:rsid w:val="00C5478F"/>
    <w:rsid w:val="00C567A8"/>
    <w:rsid w:val="00C56D10"/>
    <w:rsid w:val="00C56EA7"/>
    <w:rsid w:val="00C57E27"/>
    <w:rsid w:val="00C60E6E"/>
    <w:rsid w:val="00C61D44"/>
    <w:rsid w:val="00C62220"/>
    <w:rsid w:val="00C641A1"/>
    <w:rsid w:val="00C64A9F"/>
    <w:rsid w:val="00C75023"/>
    <w:rsid w:val="00C82A80"/>
    <w:rsid w:val="00C84BD9"/>
    <w:rsid w:val="00C94392"/>
    <w:rsid w:val="00C946C1"/>
    <w:rsid w:val="00C95AE6"/>
    <w:rsid w:val="00C95E03"/>
    <w:rsid w:val="00C96E86"/>
    <w:rsid w:val="00CA06F2"/>
    <w:rsid w:val="00CA3E4A"/>
    <w:rsid w:val="00CA511C"/>
    <w:rsid w:val="00CB0B27"/>
    <w:rsid w:val="00CB12F2"/>
    <w:rsid w:val="00CB30C1"/>
    <w:rsid w:val="00CB32DA"/>
    <w:rsid w:val="00CB4879"/>
    <w:rsid w:val="00CB6078"/>
    <w:rsid w:val="00CB6E83"/>
    <w:rsid w:val="00CB7C56"/>
    <w:rsid w:val="00CC29CD"/>
    <w:rsid w:val="00CC2AD0"/>
    <w:rsid w:val="00CD3B82"/>
    <w:rsid w:val="00CD5597"/>
    <w:rsid w:val="00CD565D"/>
    <w:rsid w:val="00CD6669"/>
    <w:rsid w:val="00CD6C47"/>
    <w:rsid w:val="00CE5EDA"/>
    <w:rsid w:val="00CE6BC2"/>
    <w:rsid w:val="00CE7353"/>
    <w:rsid w:val="00CE7EE7"/>
    <w:rsid w:val="00CF05EC"/>
    <w:rsid w:val="00CF4F39"/>
    <w:rsid w:val="00CF608D"/>
    <w:rsid w:val="00D002BA"/>
    <w:rsid w:val="00D017C5"/>
    <w:rsid w:val="00D030F0"/>
    <w:rsid w:val="00D03742"/>
    <w:rsid w:val="00D062E6"/>
    <w:rsid w:val="00D115F8"/>
    <w:rsid w:val="00D127B2"/>
    <w:rsid w:val="00D15FA9"/>
    <w:rsid w:val="00D16F84"/>
    <w:rsid w:val="00D17BB0"/>
    <w:rsid w:val="00D215D1"/>
    <w:rsid w:val="00D2278D"/>
    <w:rsid w:val="00D241E1"/>
    <w:rsid w:val="00D260EE"/>
    <w:rsid w:val="00D304D0"/>
    <w:rsid w:val="00D31BAB"/>
    <w:rsid w:val="00D32581"/>
    <w:rsid w:val="00D35E9F"/>
    <w:rsid w:val="00D4275A"/>
    <w:rsid w:val="00D475CE"/>
    <w:rsid w:val="00D51B6A"/>
    <w:rsid w:val="00D53958"/>
    <w:rsid w:val="00D54AED"/>
    <w:rsid w:val="00D56D57"/>
    <w:rsid w:val="00D62A5B"/>
    <w:rsid w:val="00D63C04"/>
    <w:rsid w:val="00D73CA0"/>
    <w:rsid w:val="00D73E45"/>
    <w:rsid w:val="00D76182"/>
    <w:rsid w:val="00D7658C"/>
    <w:rsid w:val="00D76A5C"/>
    <w:rsid w:val="00D80518"/>
    <w:rsid w:val="00D8108E"/>
    <w:rsid w:val="00D84521"/>
    <w:rsid w:val="00D85DD2"/>
    <w:rsid w:val="00D86E48"/>
    <w:rsid w:val="00D90074"/>
    <w:rsid w:val="00D907C1"/>
    <w:rsid w:val="00D907EA"/>
    <w:rsid w:val="00D90C6E"/>
    <w:rsid w:val="00D9674E"/>
    <w:rsid w:val="00D96E50"/>
    <w:rsid w:val="00D97EBF"/>
    <w:rsid w:val="00DA27FB"/>
    <w:rsid w:val="00DA37EC"/>
    <w:rsid w:val="00DA5E91"/>
    <w:rsid w:val="00DA6C05"/>
    <w:rsid w:val="00DA6D96"/>
    <w:rsid w:val="00DA793E"/>
    <w:rsid w:val="00DB37CE"/>
    <w:rsid w:val="00DB3DDF"/>
    <w:rsid w:val="00DB50B0"/>
    <w:rsid w:val="00DB5C67"/>
    <w:rsid w:val="00DB67CD"/>
    <w:rsid w:val="00DC2A0F"/>
    <w:rsid w:val="00DC37A6"/>
    <w:rsid w:val="00DC70C0"/>
    <w:rsid w:val="00DD4330"/>
    <w:rsid w:val="00DD4340"/>
    <w:rsid w:val="00DE1B42"/>
    <w:rsid w:val="00DE1CCE"/>
    <w:rsid w:val="00DE3171"/>
    <w:rsid w:val="00DE31AA"/>
    <w:rsid w:val="00DE4A06"/>
    <w:rsid w:val="00DE5EF3"/>
    <w:rsid w:val="00DF012C"/>
    <w:rsid w:val="00DF1526"/>
    <w:rsid w:val="00DF76BF"/>
    <w:rsid w:val="00DF7700"/>
    <w:rsid w:val="00E07C0C"/>
    <w:rsid w:val="00E11F4F"/>
    <w:rsid w:val="00E12FCE"/>
    <w:rsid w:val="00E260C8"/>
    <w:rsid w:val="00E26AB2"/>
    <w:rsid w:val="00E3078E"/>
    <w:rsid w:val="00E323D4"/>
    <w:rsid w:val="00E34199"/>
    <w:rsid w:val="00E3460E"/>
    <w:rsid w:val="00E3690C"/>
    <w:rsid w:val="00E4013F"/>
    <w:rsid w:val="00E40B06"/>
    <w:rsid w:val="00E4170F"/>
    <w:rsid w:val="00E43B75"/>
    <w:rsid w:val="00E45C7C"/>
    <w:rsid w:val="00E50822"/>
    <w:rsid w:val="00E51214"/>
    <w:rsid w:val="00E51AB6"/>
    <w:rsid w:val="00E53C59"/>
    <w:rsid w:val="00E5401D"/>
    <w:rsid w:val="00E5487A"/>
    <w:rsid w:val="00E55312"/>
    <w:rsid w:val="00E554EA"/>
    <w:rsid w:val="00E60429"/>
    <w:rsid w:val="00E64190"/>
    <w:rsid w:val="00E651A7"/>
    <w:rsid w:val="00E6590A"/>
    <w:rsid w:val="00E72473"/>
    <w:rsid w:val="00E7626D"/>
    <w:rsid w:val="00E7792A"/>
    <w:rsid w:val="00E837EA"/>
    <w:rsid w:val="00E87A2A"/>
    <w:rsid w:val="00E91BED"/>
    <w:rsid w:val="00E97CA0"/>
    <w:rsid w:val="00EA0E73"/>
    <w:rsid w:val="00EA756B"/>
    <w:rsid w:val="00EB1C8C"/>
    <w:rsid w:val="00EB2131"/>
    <w:rsid w:val="00EB63B2"/>
    <w:rsid w:val="00EB7F39"/>
    <w:rsid w:val="00EC37D7"/>
    <w:rsid w:val="00EC3AA2"/>
    <w:rsid w:val="00EC66FF"/>
    <w:rsid w:val="00ED20A7"/>
    <w:rsid w:val="00ED3D49"/>
    <w:rsid w:val="00ED4501"/>
    <w:rsid w:val="00ED52AA"/>
    <w:rsid w:val="00ED5589"/>
    <w:rsid w:val="00ED55E9"/>
    <w:rsid w:val="00ED72C2"/>
    <w:rsid w:val="00EE168E"/>
    <w:rsid w:val="00EE3E5C"/>
    <w:rsid w:val="00EF189C"/>
    <w:rsid w:val="00EF2AA1"/>
    <w:rsid w:val="00EF5897"/>
    <w:rsid w:val="00EF7973"/>
    <w:rsid w:val="00F01A04"/>
    <w:rsid w:val="00F02EC2"/>
    <w:rsid w:val="00F03B1E"/>
    <w:rsid w:val="00F07E3B"/>
    <w:rsid w:val="00F12FA4"/>
    <w:rsid w:val="00F24AB3"/>
    <w:rsid w:val="00F2604B"/>
    <w:rsid w:val="00F30D0C"/>
    <w:rsid w:val="00F34CA1"/>
    <w:rsid w:val="00F34E79"/>
    <w:rsid w:val="00F40392"/>
    <w:rsid w:val="00F4220C"/>
    <w:rsid w:val="00F435A2"/>
    <w:rsid w:val="00F4567B"/>
    <w:rsid w:val="00F5179D"/>
    <w:rsid w:val="00F558C5"/>
    <w:rsid w:val="00F561E7"/>
    <w:rsid w:val="00F57DEC"/>
    <w:rsid w:val="00F57F6E"/>
    <w:rsid w:val="00F605F7"/>
    <w:rsid w:val="00F61F8F"/>
    <w:rsid w:val="00F634D9"/>
    <w:rsid w:val="00F63A70"/>
    <w:rsid w:val="00F65748"/>
    <w:rsid w:val="00F67070"/>
    <w:rsid w:val="00F67CA6"/>
    <w:rsid w:val="00F71CC7"/>
    <w:rsid w:val="00F71D60"/>
    <w:rsid w:val="00F73655"/>
    <w:rsid w:val="00F819E3"/>
    <w:rsid w:val="00F91695"/>
    <w:rsid w:val="00F91FCD"/>
    <w:rsid w:val="00F946A6"/>
    <w:rsid w:val="00F96A8B"/>
    <w:rsid w:val="00FA16D2"/>
    <w:rsid w:val="00FA19A2"/>
    <w:rsid w:val="00FA3403"/>
    <w:rsid w:val="00FA78E7"/>
    <w:rsid w:val="00FB0991"/>
    <w:rsid w:val="00FB277B"/>
    <w:rsid w:val="00FB360C"/>
    <w:rsid w:val="00FB4787"/>
    <w:rsid w:val="00FB51FC"/>
    <w:rsid w:val="00FB5F5D"/>
    <w:rsid w:val="00FB6919"/>
    <w:rsid w:val="00FB7D9D"/>
    <w:rsid w:val="00FC2018"/>
    <w:rsid w:val="00FC41ED"/>
    <w:rsid w:val="00FC5CCA"/>
    <w:rsid w:val="00FC709D"/>
    <w:rsid w:val="00FC7461"/>
    <w:rsid w:val="00FD0E44"/>
    <w:rsid w:val="00FD1505"/>
    <w:rsid w:val="00FD2FDC"/>
    <w:rsid w:val="00FD5B6D"/>
    <w:rsid w:val="00FE7BC4"/>
    <w:rsid w:val="00FF1C85"/>
    <w:rsid w:val="00FF1F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76D7"/>
    <w:rPr>
      <w:sz w:val="24"/>
      <w:szCs w:val="24"/>
      <w:lang w:val="es-ES_tradnl"/>
    </w:rPr>
  </w:style>
  <w:style w:type="paragraph" w:styleId="Heading1">
    <w:name w:val="heading 1"/>
    <w:aliases w:val="Document Header1"/>
    <w:basedOn w:val="Normal"/>
    <w:next w:val="Normal"/>
    <w:autoRedefine/>
    <w:qFormat/>
    <w:rsid w:val="008702C6"/>
    <w:pPr>
      <w:keepNext/>
      <w:numPr>
        <w:ilvl w:val="12"/>
      </w:numPr>
      <w:overflowPunct w:val="0"/>
      <w:autoSpaceDE w:val="0"/>
      <w:autoSpaceDN w:val="0"/>
      <w:adjustRightInd w:val="0"/>
      <w:ind w:left="360"/>
      <w:jc w:val="center"/>
      <w:textAlignment w:val="baseline"/>
      <w:outlineLvl w:val="0"/>
    </w:pPr>
    <w:rPr>
      <w:b/>
      <w:szCs w:val="28"/>
      <w:lang w:val="es-ES" w:eastAsia="es-PE"/>
    </w:rPr>
  </w:style>
  <w:style w:type="paragraph" w:styleId="Heading2">
    <w:name w:val="heading 2"/>
    <w:aliases w:val="Title Header2"/>
    <w:basedOn w:val="Normal"/>
    <w:next w:val="Normal"/>
    <w:qFormat/>
    <w:rsid w:val="00DF7700"/>
    <w:pPr>
      <w:keepNext/>
      <w:jc w:val="center"/>
      <w:outlineLvl w:val="1"/>
    </w:pPr>
    <w:rPr>
      <w:rFonts w:ascii="Times New Roman Bold" w:hAnsi="Times New Roman Bold"/>
      <w:b/>
      <w:smallCaps/>
    </w:rPr>
  </w:style>
  <w:style w:type="paragraph" w:styleId="Heading3">
    <w:name w:val="heading 3"/>
    <w:aliases w:val="Section Header3"/>
    <w:basedOn w:val="Normal"/>
    <w:next w:val="Normal"/>
    <w:qFormat/>
    <w:rsid w:val="00B664C9"/>
    <w:pPr>
      <w:keepNext/>
      <w:ind w:right="-720"/>
      <w:jc w:val="center"/>
      <w:outlineLvl w:val="2"/>
    </w:pPr>
    <w:rPr>
      <w:rFonts w:ascii="Times New Roman Bold" w:hAnsi="Times New Roman Bold"/>
      <w:b/>
      <w:bCs/>
      <w:sz w:val="28"/>
    </w:rPr>
  </w:style>
  <w:style w:type="paragraph" w:styleId="Heading4">
    <w:name w:val="heading 4"/>
    <w:aliases w:val=" Sub-Clause Sub-paragraph,Sub-Clause Sub-paragraph"/>
    <w:basedOn w:val="Normal"/>
    <w:next w:val="Normal"/>
    <w:qFormat/>
    <w:rsid w:val="00B664C9"/>
    <w:pPr>
      <w:keepNext/>
      <w:ind w:right="-720"/>
      <w:jc w:val="center"/>
      <w:outlineLvl w:val="3"/>
    </w:pPr>
    <w:rPr>
      <w:rFonts w:ascii="Times New Roman Bold" w:hAnsi="Times New Roman Bold"/>
      <w:b/>
      <w:bCs/>
      <w:smallCaps/>
      <w:sz w:val="28"/>
    </w:rPr>
  </w:style>
  <w:style w:type="paragraph" w:styleId="Heading5">
    <w:name w:val="heading 5"/>
    <w:basedOn w:val="Normal"/>
    <w:next w:val="BankNormal"/>
    <w:qFormat/>
    <w:rsid w:val="007C1F6B"/>
    <w:pPr>
      <w:numPr>
        <w:ilvl w:val="4"/>
        <w:numId w:val="50"/>
      </w:numPr>
      <w:spacing w:after="240"/>
      <w:outlineLvl w:val="4"/>
    </w:pPr>
    <w:rPr>
      <w:szCs w:val="20"/>
      <w:lang w:val="en-US"/>
    </w:rPr>
  </w:style>
  <w:style w:type="paragraph" w:styleId="Heading6">
    <w:name w:val="heading 6"/>
    <w:basedOn w:val="Normal"/>
    <w:next w:val="BankNormal"/>
    <w:qFormat/>
    <w:rsid w:val="007C1F6B"/>
    <w:pPr>
      <w:numPr>
        <w:ilvl w:val="5"/>
        <w:numId w:val="50"/>
      </w:numPr>
      <w:spacing w:after="240"/>
      <w:outlineLvl w:val="5"/>
    </w:pPr>
    <w:rPr>
      <w:szCs w:val="20"/>
      <w:lang w:val="en-US"/>
    </w:rPr>
  </w:style>
  <w:style w:type="paragraph" w:styleId="Heading7">
    <w:name w:val="heading 7"/>
    <w:basedOn w:val="Normal"/>
    <w:next w:val="Normal"/>
    <w:qFormat/>
    <w:rsid w:val="007C1F6B"/>
    <w:pPr>
      <w:keepNext/>
      <w:numPr>
        <w:ilvl w:val="6"/>
        <w:numId w:val="50"/>
      </w:numPr>
      <w:jc w:val="both"/>
      <w:outlineLvl w:val="6"/>
    </w:pPr>
    <w:rPr>
      <w:b/>
      <w:bCs/>
      <w:sz w:val="20"/>
      <w:lang w:val="en-US"/>
    </w:rPr>
  </w:style>
  <w:style w:type="paragraph" w:styleId="Heading8">
    <w:name w:val="heading 8"/>
    <w:basedOn w:val="Normal"/>
    <w:next w:val="Normal"/>
    <w:qFormat/>
    <w:rsid w:val="007C1F6B"/>
    <w:pPr>
      <w:keepNext/>
      <w:numPr>
        <w:ilvl w:val="7"/>
        <w:numId w:val="50"/>
      </w:numPr>
      <w:jc w:val="both"/>
      <w:outlineLvl w:val="7"/>
    </w:pPr>
    <w:rPr>
      <w:b/>
      <w:bCs/>
      <w:sz w:val="20"/>
      <w:lang w:val="en-US"/>
    </w:rPr>
  </w:style>
  <w:style w:type="paragraph" w:styleId="Heading9">
    <w:name w:val="heading 9"/>
    <w:basedOn w:val="Normal"/>
    <w:next w:val="Normal"/>
    <w:qFormat/>
    <w:rsid w:val="007C1F6B"/>
    <w:pPr>
      <w:keepNext/>
      <w:numPr>
        <w:ilvl w:val="8"/>
        <w:numId w:val="50"/>
      </w:numPr>
      <w:spacing w:before="240" w:after="240"/>
      <w:jc w:val="center"/>
      <w:outlineLvl w:val="8"/>
    </w:pPr>
    <w:rPr>
      <w:b/>
      <w:sz w:val="28"/>
      <w:lang w:val="en-GB"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rPr>
      <w:szCs w:val="20"/>
      <w:lang w:val="en-US"/>
    </w:rPr>
  </w:style>
  <w:style w:type="character" w:customStyle="1" w:styleId="DocumentHeader1Car">
    <w:name w:val="Document Header1 Car"/>
    <w:locked/>
    <w:rPr>
      <w:b/>
      <w:sz w:val="28"/>
      <w:szCs w:val="28"/>
      <w:lang w:val="es-PE" w:eastAsia="es-PE" w:bidi="ar-SA"/>
    </w:rPr>
  </w:style>
  <w:style w:type="character" w:customStyle="1" w:styleId="TitleHeader2Car">
    <w:name w:val="Title Header2 Car"/>
    <w:locked/>
    <w:rPr>
      <w:rFonts w:ascii="Times New Roman Bold" w:hAnsi="Times New Roman Bold"/>
      <w:b/>
      <w:smallCaps/>
      <w:sz w:val="24"/>
      <w:szCs w:val="24"/>
      <w:lang w:val="es-ES_tradnl" w:eastAsia="en-US" w:bidi="ar-SA"/>
    </w:rPr>
  </w:style>
  <w:style w:type="character" w:customStyle="1" w:styleId="SectionHeader3Car">
    <w:name w:val="Section Header3 Car"/>
    <w:locked/>
    <w:rPr>
      <w:rFonts w:ascii="Times New Roman Bold" w:hAnsi="Times New Roman Bold"/>
      <w:b/>
      <w:bCs/>
      <w:sz w:val="28"/>
      <w:szCs w:val="24"/>
      <w:lang w:val="es-ES_tradnl" w:eastAsia="en-US" w:bidi="ar-SA"/>
    </w:rPr>
  </w:style>
  <w:style w:type="character" w:customStyle="1" w:styleId="Sub-ClauseSub-paragraphCar">
    <w:name w:val="Sub-Clause Sub-paragraph Car"/>
    <w:locked/>
    <w:rPr>
      <w:rFonts w:ascii="Times New Roman Bold" w:hAnsi="Times New Roman Bold"/>
      <w:b/>
      <w:bCs/>
      <w:smallCaps/>
      <w:sz w:val="28"/>
      <w:szCs w:val="24"/>
      <w:lang w:val="es-ES_tradnl" w:eastAsia="en-US" w:bidi="ar-SA"/>
    </w:rPr>
  </w:style>
  <w:style w:type="character" w:customStyle="1" w:styleId="Car16">
    <w:name w:val="Car16"/>
    <w:locked/>
    <w:rPr>
      <w:sz w:val="24"/>
      <w:lang w:val="en-US" w:eastAsia="en-US" w:bidi="ar-SA"/>
    </w:rPr>
  </w:style>
  <w:style w:type="character" w:customStyle="1" w:styleId="Car15">
    <w:name w:val="Car15"/>
    <w:locked/>
    <w:rPr>
      <w:sz w:val="24"/>
      <w:lang w:val="en-US" w:eastAsia="en-US" w:bidi="ar-SA"/>
    </w:rPr>
  </w:style>
  <w:style w:type="character" w:customStyle="1" w:styleId="Car14">
    <w:name w:val="Car14"/>
    <w:locked/>
    <w:rPr>
      <w:b/>
      <w:bCs/>
      <w:szCs w:val="24"/>
      <w:lang w:val="en-US" w:eastAsia="en-US" w:bidi="ar-SA"/>
    </w:rPr>
  </w:style>
  <w:style w:type="character" w:customStyle="1" w:styleId="Car13">
    <w:name w:val="Car13"/>
    <w:locked/>
    <w:rPr>
      <w:b/>
      <w:bCs/>
      <w:szCs w:val="24"/>
      <w:lang w:val="en-US" w:eastAsia="en-US" w:bidi="ar-SA"/>
    </w:rPr>
  </w:style>
  <w:style w:type="character" w:customStyle="1" w:styleId="Car12">
    <w:name w:val="Car12"/>
    <w:locked/>
    <w:rPr>
      <w:b/>
      <w:sz w:val="28"/>
      <w:szCs w:val="24"/>
      <w:lang w:val="en-GB" w:eastAsia="it-IT" w:bidi="ar-SA"/>
    </w:rPr>
  </w:style>
  <w:style w:type="paragraph" w:customStyle="1" w:styleId="wfxRecipient">
    <w:name w:val="wfxRecipient"/>
    <w:basedOn w:val="Normal"/>
    <w:pPr>
      <w:overflowPunct w:val="0"/>
      <w:autoSpaceDE w:val="0"/>
      <w:autoSpaceDN w:val="0"/>
      <w:adjustRightInd w:val="0"/>
      <w:textAlignment w:val="baseline"/>
    </w:pPr>
    <w:rPr>
      <w:szCs w:val="20"/>
    </w:rPr>
  </w:style>
  <w:style w:type="paragraph" w:styleId="BodyTextIndent">
    <w:name w:val="Body Text Indent"/>
    <w:basedOn w:val="Normal"/>
    <w:link w:val="BodyTextIndentChar"/>
    <w:pPr>
      <w:numPr>
        <w:ilvl w:val="12"/>
      </w:numPr>
      <w:spacing w:after="120"/>
      <w:ind w:left="360"/>
    </w:pPr>
  </w:style>
  <w:style w:type="character" w:customStyle="1" w:styleId="Car11">
    <w:name w:val="Car11"/>
    <w:locked/>
    <w:rPr>
      <w:sz w:val="24"/>
      <w:szCs w:val="24"/>
      <w:lang w:val="es-ES_tradnl" w:eastAsia="en-US" w:bidi="ar-SA"/>
    </w:rPr>
  </w:style>
  <w:style w:type="paragraph" w:styleId="Title">
    <w:name w:val="Title"/>
    <w:basedOn w:val="Normal"/>
    <w:qFormat/>
    <w:pPr>
      <w:overflowPunct w:val="0"/>
      <w:autoSpaceDE w:val="0"/>
      <w:autoSpaceDN w:val="0"/>
      <w:adjustRightInd w:val="0"/>
      <w:jc w:val="center"/>
      <w:textAlignment w:val="baseline"/>
    </w:pPr>
    <w:rPr>
      <w:b/>
      <w:sz w:val="36"/>
      <w:szCs w:val="20"/>
    </w:rPr>
  </w:style>
  <w:style w:type="character" w:customStyle="1" w:styleId="Car10">
    <w:name w:val="Car10"/>
    <w:rPr>
      <w:b/>
      <w:sz w:val="36"/>
      <w:lang w:val="es-ES_tradnl" w:eastAsia="en-US" w:bidi="ar-SA"/>
    </w:rPr>
  </w:style>
  <w:style w:type="paragraph" w:styleId="Header">
    <w:name w:val="header"/>
    <w:basedOn w:val="Normal"/>
    <w:link w:val="HeaderChar"/>
    <w:uiPriority w:val="99"/>
    <w:pPr>
      <w:pBdr>
        <w:bottom w:val="single" w:sz="4" w:space="1" w:color="auto"/>
      </w:pBdr>
      <w:tabs>
        <w:tab w:val="right" w:pos="9000"/>
      </w:tabs>
      <w:overflowPunct w:val="0"/>
      <w:autoSpaceDE w:val="0"/>
      <w:autoSpaceDN w:val="0"/>
      <w:adjustRightInd w:val="0"/>
      <w:textAlignment w:val="baseline"/>
    </w:pPr>
    <w:rPr>
      <w:sz w:val="20"/>
      <w:szCs w:val="20"/>
    </w:rPr>
  </w:style>
  <w:style w:type="character" w:customStyle="1" w:styleId="Car9">
    <w:name w:val="Car9"/>
    <w:rPr>
      <w:lang w:val="es-ES_tradnl" w:eastAsia="en-US"/>
    </w:rPr>
  </w:style>
  <w:style w:type="paragraph" w:styleId="BodyText2">
    <w:name w:val="Body Text 2"/>
    <w:basedOn w:val="Normal"/>
    <w:pPr>
      <w:overflowPunct w:val="0"/>
      <w:autoSpaceDE w:val="0"/>
      <w:autoSpaceDN w:val="0"/>
      <w:adjustRightInd w:val="0"/>
      <w:ind w:left="1440" w:hanging="720"/>
      <w:textAlignment w:val="baseline"/>
    </w:pPr>
    <w:rPr>
      <w:szCs w:val="20"/>
    </w:rPr>
  </w:style>
  <w:style w:type="character" w:customStyle="1" w:styleId="Car8">
    <w:name w:val="Car8"/>
    <w:locked/>
    <w:rPr>
      <w:sz w:val="24"/>
      <w:lang w:val="es-ES_tradnl" w:eastAsia="en-US" w:bidi="ar-SA"/>
    </w:rPr>
  </w:style>
  <w:style w:type="character" w:styleId="FootnoteReference">
    <w:name w:val="footnote reference"/>
    <w:aliases w:val="16 Point,Superscript 6 Point,ftref"/>
    <w:rPr>
      <w:vertAlign w:val="superscript"/>
    </w:rPr>
  </w:style>
  <w:style w:type="paragraph" w:styleId="BodyTextIndent2">
    <w:name w:val="Body Text Indent 2"/>
    <w:basedOn w:val="Normal"/>
    <w:pPr>
      <w:overflowPunct w:val="0"/>
      <w:autoSpaceDE w:val="0"/>
      <w:autoSpaceDN w:val="0"/>
      <w:adjustRightInd w:val="0"/>
      <w:ind w:left="1440" w:hanging="720"/>
      <w:jc w:val="both"/>
      <w:textAlignment w:val="baseline"/>
    </w:pPr>
    <w:rPr>
      <w:szCs w:val="20"/>
    </w:rPr>
  </w:style>
  <w:style w:type="character" w:customStyle="1" w:styleId="Car7">
    <w:name w:val="Car7"/>
    <w:locked/>
    <w:rPr>
      <w:sz w:val="24"/>
      <w:lang w:val="es-ES_tradnl" w:eastAsia="en-US" w:bidi="ar-SA"/>
    </w:rPr>
  </w:style>
  <w:style w:type="paragraph" w:styleId="TOC2">
    <w:name w:val="toc 2"/>
    <w:basedOn w:val="Normal"/>
    <w:next w:val="Normal"/>
    <w:autoRedefine/>
    <w:uiPriority w:val="39"/>
    <w:pPr>
      <w:tabs>
        <w:tab w:val="right" w:leader="dot" w:pos="8990"/>
      </w:tabs>
      <w:ind w:left="180"/>
    </w:pPr>
    <w:rPr>
      <w:b/>
      <w:bCs/>
      <w:noProof/>
      <w:szCs w:val="28"/>
    </w:rPr>
  </w:style>
  <w:style w:type="paragraph" w:styleId="FootnoteText">
    <w:name w:val="footnote text"/>
    <w:aliases w:val="fn"/>
    <w:basedOn w:val="Normal"/>
    <w:link w:val="FootnoteTextChar"/>
    <w:pPr>
      <w:keepNext/>
      <w:keepLines/>
      <w:overflowPunct w:val="0"/>
      <w:autoSpaceDE w:val="0"/>
      <w:autoSpaceDN w:val="0"/>
      <w:adjustRightInd w:val="0"/>
      <w:spacing w:after="120"/>
      <w:ind w:left="288" w:hanging="288"/>
      <w:jc w:val="both"/>
      <w:textAlignment w:val="baseline"/>
    </w:pPr>
    <w:rPr>
      <w:spacing w:val="-3"/>
      <w:sz w:val="20"/>
      <w:szCs w:val="20"/>
    </w:rPr>
  </w:style>
  <w:style w:type="character" w:customStyle="1" w:styleId="Car6">
    <w:name w:val="Car6"/>
    <w:semiHidden/>
    <w:rPr>
      <w:lang w:val="es-ES_tradnl" w:eastAsia="en-US"/>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overflowPunct w:val="0"/>
      <w:autoSpaceDE w:val="0"/>
      <w:autoSpaceDN w:val="0"/>
      <w:adjustRightInd w:val="0"/>
      <w:textAlignment w:val="baseline"/>
    </w:pPr>
    <w:rPr>
      <w:szCs w:val="20"/>
    </w:rPr>
  </w:style>
  <w:style w:type="character" w:customStyle="1" w:styleId="Car5">
    <w:name w:val="Car5"/>
    <w:rPr>
      <w:sz w:val="24"/>
      <w:lang w:val="es-ES_tradnl" w:eastAsia="en-US"/>
    </w:rPr>
  </w:style>
  <w:style w:type="paragraph" w:styleId="BodyTextIndent3">
    <w:name w:val="Body Text Indent 3"/>
    <w:basedOn w:val="Normal"/>
    <w:pPr>
      <w:numPr>
        <w:ilvl w:val="12"/>
      </w:numPr>
      <w:spacing w:after="120"/>
      <w:ind w:left="360"/>
    </w:pPr>
  </w:style>
  <w:style w:type="character" w:customStyle="1" w:styleId="Car4">
    <w:name w:val="Car4"/>
    <w:locked/>
    <w:rPr>
      <w:sz w:val="24"/>
      <w:szCs w:val="24"/>
      <w:lang w:val="es-ES_tradnl" w:eastAsia="en-US" w:bidi="ar-SA"/>
    </w:rPr>
  </w:style>
  <w:style w:type="paragraph" w:styleId="BodyText">
    <w:name w:val="Body Text"/>
    <w:basedOn w:val="Normal"/>
    <w:link w:val="BodyTextChar"/>
    <w:pPr>
      <w:ind w:right="-720"/>
    </w:pPr>
    <w:rPr>
      <w:bCs/>
      <w:iCs/>
    </w:rPr>
  </w:style>
  <w:style w:type="character" w:customStyle="1" w:styleId="Car3">
    <w:name w:val="Car3"/>
    <w:locked/>
    <w:rPr>
      <w:bCs/>
      <w:iCs/>
      <w:sz w:val="24"/>
      <w:szCs w:val="24"/>
      <w:lang w:val="es-ES_tradnl" w:eastAsia="en-US" w:bidi="ar-SA"/>
    </w:rPr>
  </w:style>
  <w:style w:type="paragraph" w:styleId="BodyText3">
    <w:name w:val="Body Text 3"/>
    <w:basedOn w:val="Normal"/>
    <w:rPr>
      <w:sz w:val="20"/>
    </w:rPr>
  </w:style>
  <w:style w:type="character" w:customStyle="1" w:styleId="Car2">
    <w:name w:val="Car2"/>
    <w:locked/>
    <w:rPr>
      <w:szCs w:val="24"/>
      <w:lang w:val="es-ES_tradnl" w:eastAsia="en-US" w:bidi="ar-SA"/>
    </w:rPr>
  </w:style>
  <w:style w:type="paragraph" w:customStyle="1" w:styleId="xl41">
    <w:name w:val="xl41"/>
    <w:basedOn w:val="Normal"/>
    <w:pPr>
      <w:spacing w:before="100" w:beforeAutospacing="1" w:after="100" w:afterAutospacing="1"/>
    </w:pPr>
    <w:rPr>
      <w:rFonts w:eastAsia="Arial Unicode MS"/>
      <w:sz w:val="20"/>
      <w:szCs w:val="20"/>
      <w:lang w:val="it-IT" w:eastAsia="it-IT"/>
    </w:rPr>
  </w:style>
  <w:style w:type="paragraph" w:customStyle="1" w:styleId="Normali">
    <w:name w:val="Normal(i)"/>
    <w:basedOn w:val="Normala"/>
    <w:pPr>
      <w:tabs>
        <w:tab w:val="clear" w:pos="1418"/>
        <w:tab w:val="clear" w:pos="2574"/>
        <w:tab w:val="left" w:pos="1843"/>
      </w:tabs>
      <w:ind w:left="0" w:firstLine="0"/>
    </w:pPr>
  </w:style>
  <w:style w:type="paragraph" w:customStyle="1" w:styleId="Normala">
    <w:name w:val="Normal(a)"/>
    <w:basedOn w:val="Normal"/>
    <w:pPr>
      <w:keepLines/>
      <w:tabs>
        <w:tab w:val="left" w:pos="1418"/>
        <w:tab w:val="num" w:pos="2574"/>
      </w:tabs>
      <w:spacing w:after="120"/>
      <w:ind w:left="2574" w:hanging="180"/>
      <w:jc w:val="both"/>
    </w:pPr>
    <w:rPr>
      <w:szCs w:val="20"/>
      <w:lang w:val="en-GB" w:eastAsia="en-GB"/>
    </w:rPr>
  </w:style>
  <w:style w:type="paragraph" w:styleId="TOC1">
    <w:name w:val="toc 1"/>
    <w:basedOn w:val="Normal"/>
    <w:next w:val="Normal"/>
    <w:autoRedefine/>
    <w:uiPriority w:val="39"/>
    <w:pPr>
      <w:tabs>
        <w:tab w:val="right" w:leader="dot" w:pos="9000"/>
      </w:tabs>
    </w:pPr>
    <w:rPr>
      <w:b/>
      <w:bCs/>
      <w:noProof/>
      <w:sz w:val="28"/>
      <w:szCs w:val="72"/>
      <w:lang w:val="en-US"/>
    </w:rPr>
  </w:style>
  <w:style w:type="paragraph" w:styleId="TOC3">
    <w:name w:val="toc 3"/>
    <w:basedOn w:val="Normal"/>
    <w:next w:val="Normal"/>
    <w:autoRedefine/>
    <w:uiPriority w:val="39"/>
    <w:pPr>
      <w:tabs>
        <w:tab w:val="right" w:leader="dot" w:pos="9000"/>
      </w:tabs>
      <w:ind w:left="1440" w:hanging="720"/>
    </w:pPr>
    <w:rPr>
      <w:noProof/>
    </w:rPr>
  </w:style>
  <w:style w:type="paragraph" w:styleId="TOC4">
    <w:name w:val="toc 4"/>
    <w:basedOn w:val="Normal"/>
    <w:next w:val="Normal"/>
    <w:autoRedefine/>
    <w:semiHidden/>
    <w:pPr>
      <w:numPr>
        <w:ilvl w:val="12"/>
      </w:numPr>
      <w:tabs>
        <w:tab w:val="left" w:pos="720"/>
        <w:tab w:val="left" w:pos="1260"/>
        <w:tab w:val="left" w:pos="1980"/>
        <w:tab w:val="left" w:pos="2250"/>
        <w:tab w:val="right" w:leader="dot" w:pos="8910"/>
      </w:tabs>
      <w:ind w:left="1260"/>
    </w:pPr>
    <w:rPr>
      <w:noProof/>
      <w:szCs w:val="20"/>
      <w:lang w:val="en-US"/>
    </w:rPr>
  </w:style>
  <w:style w:type="paragraph" w:styleId="List">
    <w:name w:val="List"/>
    <w:basedOn w:val="Normal"/>
    <w:pPr>
      <w:ind w:left="283" w:hanging="283"/>
    </w:pPr>
    <w:rPr>
      <w:lang w:val="en-US"/>
    </w:rPr>
  </w:style>
  <w:style w:type="paragraph" w:styleId="Salutation">
    <w:name w:val="Salutation"/>
    <w:basedOn w:val="Normal"/>
    <w:next w:val="Normal"/>
    <w:rPr>
      <w:lang w:val="en-US"/>
    </w:rPr>
  </w:style>
  <w:style w:type="character" w:customStyle="1" w:styleId="Car1">
    <w:name w:val="Car1"/>
    <w:locked/>
    <w:rPr>
      <w:sz w:val="24"/>
      <w:szCs w:val="24"/>
      <w:lang w:val="en-US" w:eastAsia="en-US" w:bidi="ar-SA"/>
    </w:rPr>
  </w:style>
  <w:style w:type="paragraph" w:styleId="ListContinue">
    <w:name w:val="List Continue"/>
    <w:basedOn w:val="Normal"/>
    <w:pPr>
      <w:spacing w:after="120"/>
      <w:ind w:left="283"/>
    </w:pPr>
    <w:rPr>
      <w:lang w:val="en-US"/>
    </w:rPr>
  </w:style>
  <w:style w:type="paragraph" w:styleId="NormalIndent">
    <w:name w:val="Normal Indent"/>
    <w:basedOn w:val="Normal"/>
    <w:pPr>
      <w:ind w:left="708"/>
    </w:pPr>
    <w:rPr>
      <w:lang w:val="en-US"/>
    </w:rPr>
  </w:style>
  <w:style w:type="paragraph" w:styleId="Subtitle">
    <w:name w:val="Subtitle"/>
    <w:basedOn w:val="Normal"/>
    <w:qFormat/>
    <w:pPr>
      <w:spacing w:after="60"/>
      <w:jc w:val="center"/>
      <w:outlineLvl w:val="1"/>
    </w:pPr>
    <w:rPr>
      <w:rFonts w:ascii="Arial" w:hAnsi="Arial" w:cs="Arial"/>
      <w:lang w:val="en-US"/>
    </w:rPr>
  </w:style>
  <w:style w:type="character" w:customStyle="1" w:styleId="Car">
    <w:name w:val="Car"/>
    <w:rPr>
      <w:rFonts w:ascii="Arial" w:hAnsi="Arial" w:cs="Arial"/>
      <w:sz w:val="24"/>
      <w:szCs w:val="24"/>
      <w:lang w:val="en-US" w:eastAsia="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lang w:val="en-US"/>
    </w:rPr>
  </w:style>
  <w:style w:type="paragraph" w:styleId="BlockText">
    <w:name w:val="Block Text"/>
    <w:basedOn w:val="Normal"/>
    <w:pPr>
      <w:tabs>
        <w:tab w:val="left" w:pos="702"/>
        <w:tab w:val="left" w:pos="1494"/>
      </w:tabs>
      <w:ind w:left="702" w:right="-72" w:hanging="702"/>
      <w:jc w:val="both"/>
    </w:pPr>
    <w:rPr>
      <w:lang w:val="en-GB" w:eastAsia="it-IT"/>
    </w:rPr>
  </w:style>
  <w:style w:type="paragraph" w:styleId="TOC5">
    <w:name w:val="toc 5"/>
    <w:basedOn w:val="Normal"/>
    <w:next w:val="Normal"/>
    <w:autoRedefine/>
    <w:semiHidden/>
    <w:pPr>
      <w:ind w:left="960"/>
    </w:pPr>
  </w:style>
  <w:style w:type="paragraph" w:customStyle="1" w:styleId="AnnexHead">
    <w:name w:val="AnnexHead"/>
    <w:basedOn w:val="Normal"/>
    <w:pPr>
      <w:jc w:val="center"/>
    </w:pPr>
    <w:rPr>
      <w:spacing w:val="-3"/>
      <w:sz w:val="72"/>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A1-Heading1">
    <w:name w:val="A1-Heading1"/>
    <w:basedOn w:val="Heading1"/>
    <w:rPr>
      <w:bCs/>
      <w:iCs/>
    </w:rPr>
  </w:style>
  <w:style w:type="character" w:styleId="Hyperlink">
    <w:name w:val="Hyperlink"/>
    <w:uiPriority w:val="99"/>
    <w:rPr>
      <w:color w:val="0000FF"/>
      <w:u w:val="single"/>
    </w:rPr>
  </w:style>
  <w:style w:type="paragraph" w:customStyle="1" w:styleId="A1-Heading2">
    <w:name w:val="A1-Heading2"/>
    <w:basedOn w:val="Normal"/>
    <w:pPr>
      <w:keepNext/>
      <w:keepLines/>
      <w:spacing w:before="200" w:after="200"/>
      <w:jc w:val="center"/>
    </w:pPr>
    <w:rPr>
      <w:b/>
      <w:bCs/>
      <w:sz w:val="28"/>
    </w:rPr>
  </w:style>
  <w:style w:type="paragraph" w:customStyle="1" w:styleId="A1-Heading3">
    <w:name w:val="A1-Heading3"/>
    <w:basedOn w:val="Normal"/>
    <w:pPr>
      <w:ind w:left="432" w:hanging="432"/>
    </w:pPr>
    <w:rPr>
      <w:b/>
      <w:bCs/>
    </w:rPr>
  </w:style>
  <w:style w:type="paragraph" w:customStyle="1" w:styleId="A1-Heading4">
    <w:name w:val="A1-Heading4"/>
    <w:basedOn w:val="A1-Heading3"/>
    <w:autoRedefine/>
    <w:pPr>
      <w:ind w:left="1062" w:hanging="630"/>
    </w:pPr>
  </w:style>
  <w:style w:type="paragraph" w:customStyle="1" w:styleId="A2-Heading1">
    <w:name w:val="A2-Heading1"/>
    <w:basedOn w:val="A1-Heading1"/>
  </w:style>
  <w:style w:type="paragraph" w:customStyle="1" w:styleId="A2-Heading2">
    <w:name w:val="A2-Heading2"/>
    <w:basedOn w:val="A1-Heading2"/>
    <w:rPr>
      <w:rFonts w:ascii="Times New Roman Bold" w:hAnsi="Times New Roman Bold"/>
      <w:bCs w:val="0"/>
    </w:rPr>
  </w:style>
  <w:style w:type="paragraph" w:customStyle="1" w:styleId="A2-Heading3">
    <w:name w:val="A2-Heading3"/>
    <w:basedOn w:val="A1-Heading3"/>
    <w:rPr>
      <w:rFonts w:ascii="Times New Roman Bold" w:hAnsi="Times New Roman Bold"/>
      <w:bCs w:val="0"/>
    </w:rPr>
  </w:style>
  <w:style w:type="paragraph" w:customStyle="1" w:styleId="A2-Heading4">
    <w:name w:val="A2-Heading4"/>
    <w:basedOn w:val="A1-Heading4"/>
  </w:style>
  <w:style w:type="paragraph" w:customStyle="1" w:styleId="A3-Heading1">
    <w:name w:val="A3-Heading1"/>
    <w:basedOn w:val="A1-Heading1"/>
    <w:pPr>
      <w:tabs>
        <w:tab w:val="center" w:pos="4500"/>
      </w:tabs>
      <w:suppressAutoHyphens/>
      <w:jc w:val="both"/>
    </w:pPr>
    <w:rPr>
      <w:b w:val="0"/>
      <w:spacing w:val="-3"/>
    </w:rPr>
  </w:style>
  <w:style w:type="paragraph" w:customStyle="1" w:styleId="A3-heading3">
    <w:name w:val="A3-heading3"/>
    <w:basedOn w:val="A1-Heading3"/>
    <w:pPr>
      <w:tabs>
        <w:tab w:val="left" w:pos="-720"/>
        <w:tab w:val="left" w:pos="360"/>
      </w:tabs>
      <w:suppressAutoHyphens/>
      <w:ind w:left="450" w:hanging="450"/>
    </w:pPr>
    <w:rPr>
      <w:b w:val="0"/>
      <w:spacing w:val="-3"/>
    </w:rPr>
  </w:style>
  <w:style w:type="paragraph" w:customStyle="1" w:styleId="A3-heading2">
    <w:name w:val="A3-heading2"/>
    <w:basedOn w:val="A1-Heading2"/>
  </w:style>
  <w:style w:type="paragraph" w:customStyle="1" w:styleId="A4-Heading1">
    <w:name w:val="A4-Heading1"/>
    <w:basedOn w:val="A3-Heading1"/>
  </w:style>
  <w:style w:type="paragraph" w:customStyle="1" w:styleId="A4-heading2">
    <w:name w:val="A4-heading2"/>
    <w:basedOn w:val="A1-Heading2"/>
  </w:style>
  <w:style w:type="paragraph" w:customStyle="1" w:styleId="A4-heading3">
    <w:name w:val="A4-heading3"/>
    <w:basedOn w:val="A1-Heading3"/>
  </w:style>
  <w:style w:type="paragraph" w:customStyle="1" w:styleId="Clauses">
    <w:name w:val="Clauses"/>
    <w:basedOn w:val="Normal"/>
    <w:pPr>
      <w:keepLines/>
      <w:spacing w:after="120"/>
      <w:outlineLvl w:val="0"/>
    </w:pPr>
    <w:rPr>
      <w:rFonts w:ascii="Times New Roman Bold" w:hAnsi="Times New Roman Bold"/>
      <w:b/>
      <w:szCs w:val="20"/>
      <w:lang w:eastAsia="en-GB"/>
    </w:rPr>
  </w:style>
  <w:style w:type="paragraph" w:customStyle="1" w:styleId="aparagraphs">
    <w:name w:val="(a) paragraphs"/>
    <w:next w:val="Normal"/>
    <w:pPr>
      <w:spacing w:before="120" w:after="120"/>
      <w:jc w:val="both"/>
    </w:pPr>
    <w:rPr>
      <w:snapToGrid w:val="0"/>
      <w:sz w:val="24"/>
      <w:lang w:val="es-ES_tradnl"/>
    </w:rPr>
  </w:style>
  <w:style w:type="paragraph" w:customStyle="1" w:styleId="Sub-ClauseText">
    <w:name w:val="Sub-Clause Text"/>
    <w:basedOn w:val="Normal"/>
    <w:pPr>
      <w:spacing w:before="120" w:after="120"/>
      <w:jc w:val="both"/>
    </w:pPr>
    <w:rPr>
      <w:spacing w:val="-4"/>
      <w:szCs w:val="20"/>
      <w:lang w:val="en-US"/>
    </w:rPr>
  </w:style>
  <w:style w:type="paragraph" w:styleId="BalloonText">
    <w:name w:val="Balloon Text"/>
    <w:basedOn w:val="Normal"/>
    <w:semiHidden/>
    <w:rPr>
      <w:rFonts w:ascii="Tahoma" w:hAnsi="Tahoma" w:cs="Tahoma"/>
      <w:sz w:val="16"/>
      <w:szCs w:val="16"/>
    </w:rPr>
  </w:style>
  <w:style w:type="paragraph" w:customStyle="1" w:styleId="Paragraph">
    <w:name w:val="Paragraph"/>
    <w:aliases w:val="paragraph,p,PARAGRAPH,PG,pa,at"/>
    <w:basedOn w:val="BodyTextIndent"/>
    <w:link w:val="ParagraphChar"/>
    <w:rsid w:val="007C1F6B"/>
    <w:pPr>
      <w:numPr>
        <w:ilvl w:val="1"/>
        <w:numId w:val="53"/>
      </w:numPr>
      <w:tabs>
        <w:tab w:val="clear" w:pos="2448"/>
        <w:tab w:val="num" w:pos="720"/>
      </w:tabs>
      <w:spacing w:before="120"/>
      <w:ind w:left="720" w:hanging="720"/>
      <w:jc w:val="both"/>
      <w:outlineLvl w:val="1"/>
    </w:pPr>
    <w:rPr>
      <w:szCs w:val="20"/>
    </w:rPr>
  </w:style>
  <w:style w:type="paragraph" w:customStyle="1" w:styleId="EstiloTtulo1ArialJustificado">
    <w:name w:val="Estilo Título 1 + Arial Justificado"/>
    <w:basedOn w:val="Heading1"/>
    <w:autoRedefine/>
    <w:pPr>
      <w:numPr>
        <w:ilvl w:val="0"/>
      </w:numPr>
      <w:tabs>
        <w:tab w:val="num" w:pos="540"/>
      </w:tabs>
      <w:overflowPunct/>
      <w:autoSpaceDE/>
      <w:autoSpaceDN/>
      <w:adjustRightInd/>
      <w:ind w:left="540" w:hanging="360"/>
      <w:jc w:val="both"/>
      <w:textAlignment w:val="auto"/>
    </w:pPr>
    <w:rPr>
      <w:rFonts w:ascii="Verdana" w:hAnsi="Verdana"/>
      <w:szCs w:val="24"/>
      <w:lang w:val="es-CO"/>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paragraph" w:customStyle="1" w:styleId="BodyText22">
    <w:name w:val="Body Text 22"/>
    <w:basedOn w:val="Normal"/>
    <w:pPr>
      <w:ind w:left="1134"/>
      <w:jc w:val="both"/>
    </w:pPr>
    <w:rPr>
      <w:noProof/>
      <w:szCs w:val="20"/>
      <w:lang w:eastAsia="es-ES"/>
    </w:rPr>
  </w:style>
  <w:style w:type="paragraph" w:customStyle="1" w:styleId="Prrafodelista1">
    <w:name w:val="Párrafo de lista1"/>
    <w:basedOn w:val="Normal"/>
    <w:qFormat/>
    <w:pPr>
      <w:ind w:left="720"/>
      <w:contextualSpacing/>
    </w:pPr>
    <w:rPr>
      <w:rFonts w:ascii="Arial" w:hAnsi="Arial"/>
      <w:b/>
      <w:lang w:val="es-CO" w:eastAsia="es-ES"/>
    </w:rPr>
  </w:style>
  <w:style w:type="paragraph" w:customStyle="1" w:styleId="Subttulo1">
    <w:name w:val="Subtítulo 1"/>
    <w:basedOn w:val="Normal"/>
    <w:pPr>
      <w:tabs>
        <w:tab w:val="num" w:pos="720"/>
      </w:tabs>
      <w:spacing w:after="120"/>
      <w:ind w:left="720" w:hanging="360"/>
      <w:jc w:val="both"/>
    </w:pPr>
    <w:rPr>
      <w:rFonts w:ascii="Arial" w:hAnsi="Arial" w:cs="Arial"/>
      <w:b/>
      <w:lang w:val="es-GT" w:eastAsia="es-ES"/>
    </w:rPr>
  </w:style>
  <w:style w:type="character" w:customStyle="1" w:styleId="Subttulo1Car">
    <w:name w:val="Subtítulo 1 Car"/>
    <w:rPr>
      <w:rFonts w:ascii="Arial" w:hAnsi="Arial" w:cs="Arial"/>
      <w:b/>
      <w:sz w:val="24"/>
      <w:szCs w:val="24"/>
      <w:lang w:val="es-GT" w:eastAsia="es-ES"/>
    </w:rPr>
  </w:style>
  <w:style w:type="paragraph" w:customStyle="1" w:styleId="Textoindependiente21">
    <w:name w:val="Texto independiente 21"/>
    <w:basedOn w:val="Normal"/>
    <w:pPr>
      <w:suppressAutoHyphens/>
      <w:spacing w:after="120" w:line="480" w:lineRule="auto"/>
    </w:pPr>
    <w:rPr>
      <w:lang w:val="es-PE" w:eastAsia="ar-SA"/>
    </w:rPr>
  </w:style>
  <w:style w:type="paragraph" w:customStyle="1" w:styleId="BodyText21">
    <w:name w:val="Body Text 21"/>
    <w:basedOn w:val="Normal"/>
    <w:pPr>
      <w:overflowPunct w:val="0"/>
      <w:autoSpaceDE w:val="0"/>
      <w:autoSpaceDN w:val="0"/>
      <w:adjustRightInd w:val="0"/>
      <w:spacing w:before="120"/>
      <w:jc w:val="both"/>
      <w:textAlignment w:val="baseline"/>
    </w:pPr>
    <w:rPr>
      <w:rFonts w:ascii="Arial" w:hAnsi="Arial"/>
      <w:sz w:val="22"/>
      <w:szCs w:val="20"/>
    </w:rPr>
  </w:style>
  <w:style w:type="paragraph" w:customStyle="1" w:styleId="Annexetitle">
    <w:name w:val="Annexe_title"/>
    <w:basedOn w:val="Heading1"/>
    <w:next w:val="Normal"/>
    <w:autoRedefine/>
    <w:pPr>
      <w:keepNext w:val="0"/>
      <w:numPr>
        <w:ilvl w:val="0"/>
      </w:numPr>
      <w:overflowPunct/>
      <w:autoSpaceDE/>
      <w:autoSpaceDN/>
      <w:adjustRightInd/>
      <w:spacing w:before="240" w:after="240"/>
      <w:ind w:left="360"/>
      <w:textAlignment w:val="auto"/>
      <w:outlineLvl w:val="9"/>
    </w:pPr>
    <w:rPr>
      <w:rFonts w:ascii="Arial" w:hAnsi="Arial" w:cs="Arial"/>
      <w:caps/>
      <w:lang w:eastAsia="en-GB"/>
    </w:rPr>
  </w:style>
  <w:style w:type="paragraph" w:customStyle="1" w:styleId="normaltableau">
    <w:name w:val="normal_tableau"/>
    <w:basedOn w:val="Normal"/>
    <w:pPr>
      <w:spacing w:before="120" w:after="120"/>
      <w:jc w:val="both"/>
    </w:pPr>
    <w:rPr>
      <w:rFonts w:ascii="Optima" w:hAnsi="Optima"/>
      <w:sz w:val="22"/>
      <w:szCs w:val="20"/>
      <w:lang w:val="en-GB" w:eastAsia="en-GB"/>
    </w:rPr>
  </w:style>
  <w:style w:type="paragraph" w:customStyle="1" w:styleId="NormalSIAF">
    <w:name w:val="Normal SIAF"/>
    <w:basedOn w:val="Normal"/>
    <w:qFormat/>
    <w:pPr>
      <w:spacing w:before="200" w:after="200" w:line="276" w:lineRule="auto"/>
      <w:jc w:val="both"/>
    </w:pPr>
    <w:rPr>
      <w:rFonts w:ascii="Calibri" w:eastAsia="Calibri" w:hAnsi="Calibri"/>
      <w:sz w:val="22"/>
      <w:szCs w:val="22"/>
      <w:lang w:val="es-PE"/>
    </w:rPr>
  </w:style>
  <w:style w:type="paragraph" w:styleId="ListParagraph">
    <w:name w:val="List Paragraph"/>
    <w:basedOn w:val="Normal"/>
    <w:uiPriority w:val="34"/>
    <w:qFormat/>
    <w:pPr>
      <w:ind w:left="708"/>
    </w:pPr>
    <w:rPr>
      <w:rFonts w:eastAsia="Calibri"/>
    </w:rPr>
  </w:style>
  <w:style w:type="character" w:customStyle="1" w:styleId="longtext1">
    <w:name w:val="long_text1"/>
    <w:rPr>
      <w:rFonts w:cs="Times New Roman"/>
      <w:sz w:val="20"/>
      <w:szCs w:val="20"/>
    </w:rPr>
  </w:style>
  <w:style w:type="paragraph" w:customStyle="1" w:styleId="Parrafo">
    <w:name w:val="Parrafo"/>
    <w:basedOn w:val="Normal"/>
    <w:pPr>
      <w:widowControl w:val="0"/>
      <w:autoSpaceDE w:val="0"/>
      <w:autoSpaceDN w:val="0"/>
      <w:adjustRightInd w:val="0"/>
      <w:spacing w:line="240" w:lineRule="atLeast"/>
      <w:ind w:left="720"/>
      <w:jc w:val="both"/>
    </w:pPr>
    <w:rPr>
      <w:rFonts w:ascii="Arial" w:eastAsia="Calibri" w:hAnsi="Arial" w:cs="Arial"/>
      <w:color w:val="000000"/>
      <w:sz w:val="20"/>
      <w:szCs w:val="20"/>
      <w:lang w:val="es-ES"/>
    </w:rPr>
  </w:style>
  <w:style w:type="character" w:customStyle="1" w:styleId="ParrafoCar">
    <w:name w:val="Parrafo Car"/>
    <w:locked/>
    <w:rPr>
      <w:rFonts w:ascii="Arial" w:eastAsia="Calibri" w:hAnsi="Arial" w:cs="Arial"/>
      <w:color w:val="000000"/>
      <w:lang w:val="es-ES" w:eastAsia="en-US" w:bidi="ar-SA"/>
    </w:rPr>
  </w:style>
  <w:style w:type="paragraph" w:customStyle="1" w:styleId="ListParagraph1">
    <w:name w:val="List Paragraph1"/>
    <w:basedOn w:val="Normal"/>
    <w:pPr>
      <w:ind w:left="708"/>
    </w:pPr>
    <w:rPr>
      <w:rFonts w:eastAsia="Calibri"/>
    </w:rPr>
  </w:style>
  <w:style w:type="paragraph" w:customStyle="1" w:styleId="EstiloTtulo3SectionHeader3SinNegritaIzquierda">
    <w:name w:val="Estilo Título 3Section Header3 + Sin Negrita Izquierda"/>
    <w:basedOn w:val="Heading3"/>
    <w:pPr>
      <w:jc w:val="left"/>
    </w:pPr>
    <w:rPr>
      <w:rFonts w:eastAsia="Calibri" w:cs="Times New Roman Bold"/>
      <w:b w:val="0"/>
      <w:bCs w:val="0"/>
      <w:szCs w:val="28"/>
    </w:rPr>
  </w:style>
  <w:style w:type="paragraph" w:customStyle="1" w:styleId="EstiloTtulo3SectionHeader3SinNegritaIzquierda1">
    <w:name w:val="Estilo Título 3Section Header3 + Sin Negrita Izquierda1"/>
    <w:basedOn w:val="Heading2"/>
    <w:pPr>
      <w:jc w:val="left"/>
    </w:pPr>
    <w:rPr>
      <w:rFonts w:eastAsia="Calibri" w:cs="Times New Roman Bold"/>
      <w:b w:val="0"/>
    </w:rPr>
  </w:style>
  <w:style w:type="paragraph" w:customStyle="1" w:styleId="1">
    <w:name w:val="1."/>
    <w:basedOn w:val="BodyText"/>
    <w:pPr>
      <w:tabs>
        <w:tab w:val="num" w:pos="360"/>
      </w:tabs>
      <w:spacing w:before="120" w:after="120"/>
      <w:ind w:right="0"/>
      <w:jc w:val="both"/>
    </w:pPr>
    <w:rPr>
      <w:bCs w:val="0"/>
      <w:iCs w:val="0"/>
      <w:szCs w:val="20"/>
      <w:lang w:val="en-US"/>
    </w:rPr>
  </w:style>
  <w:style w:type="character" w:customStyle="1" w:styleId="Ttulo3Car1">
    <w:name w:val="Título 3 Car1"/>
    <w:aliases w:val="Section Header3 Car1"/>
    <w:locked/>
    <w:rPr>
      <w:rFonts w:ascii="Times New Roman Bold" w:hAnsi="Times New Roman Bold"/>
      <w:b/>
      <w:bCs/>
      <w:sz w:val="28"/>
      <w:szCs w:val="24"/>
      <w:lang w:val="es-ES_tradnl" w:eastAsia="en-US"/>
    </w:rPr>
  </w:style>
  <w:style w:type="character" w:customStyle="1" w:styleId="SangradetextonormalCar1">
    <w:name w:val="Sangría de texto normal Car1"/>
    <w:semiHidden/>
    <w:locked/>
    <w:rPr>
      <w:sz w:val="24"/>
      <w:szCs w:val="24"/>
      <w:lang w:val="es-ES_tradnl" w:eastAsia="en-US"/>
    </w:rPr>
  </w:style>
  <w:style w:type="paragraph" w:customStyle="1" w:styleId="Estilo10ptCursivaAzulCentrado">
    <w:name w:val="Estilo 10 pt Cursiva Azul Centrado"/>
    <w:basedOn w:val="Normal"/>
    <w:pPr>
      <w:jc w:val="center"/>
    </w:pPr>
    <w:rPr>
      <w:rFonts w:ascii="Garamond" w:hAnsi="Garamond"/>
      <w:i/>
      <w:iCs/>
      <w:color w:val="0000FF"/>
      <w:sz w:val="18"/>
      <w:szCs w:val="20"/>
      <w:lang w:val="es-ES" w:eastAsia="es-ES"/>
    </w:rPr>
  </w:style>
  <w:style w:type="character" w:customStyle="1" w:styleId="FootnoteTextChar">
    <w:name w:val="Footnote Text Char"/>
    <w:aliases w:val="fn Char"/>
    <w:link w:val="FootnoteText"/>
    <w:locked/>
    <w:rsid w:val="00D63C04"/>
    <w:rPr>
      <w:spacing w:val="-3"/>
      <w:lang w:val="es-ES_tradnl"/>
    </w:rPr>
  </w:style>
  <w:style w:type="character" w:customStyle="1" w:styleId="CommentTextChar">
    <w:name w:val="Comment Text Char"/>
    <w:link w:val="CommentText"/>
    <w:semiHidden/>
    <w:rsid w:val="008E76D7"/>
    <w:rPr>
      <w:lang w:val="es-ES_tradnl" w:eastAsia="en-US"/>
    </w:rPr>
  </w:style>
  <w:style w:type="character" w:customStyle="1" w:styleId="BodyTextIndentChar">
    <w:name w:val="Body Text Indent Char"/>
    <w:link w:val="BodyTextIndent"/>
    <w:rsid w:val="00680EDD"/>
    <w:rPr>
      <w:sz w:val="24"/>
      <w:szCs w:val="24"/>
      <w:lang w:val="es-ES_tradnl"/>
    </w:rPr>
  </w:style>
  <w:style w:type="paragraph" w:styleId="Revision">
    <w:name w:val="Revision"/>
    <w:hidden/>
    <w:uiPriority w:val="99"/>
    <w:semiHidden/>
    <w:rsid w:val="00A642BB"/>
    <w:rPr>
      <w:sz w:val="24"/>
      <w:szCs w:val="24"/>
      <w:lang w:val="es-ES_tradnl"/>
    </w:rPr>
  </w:style>
  <w:style w:type="character" w:customStyle="1" w:styleId="HeaderChar">
    <w:name w:val="Header Char"/>
    <w:link w:val="Header"/>
    <w:uiPriority w:val="99"/>
    <w:rsid w:val="00036D0C"/>
    <w:rPr>
      <w:lang w:val="es-ES_tradnl" w:eastAsia="en-US"/>
    </w:rPr>
  </w:style>
  <w:style w:type="character" w:customStyle="1" w:styleId="FooterChar">
    <w:name w:val="Footer Char"/>
    <w:link w:val="Footer"/>
    <w:uiPriority w:val="99"/>
    <w:rsid w:val="006F6F07"/>
    <w:rPr>
      <w:sz w:val="24"/>
      <w:lang w:val="es-ES_tradnl" w:eastAsia="en-US"/>
    </w:rPr>
  </w:style>
  <w:style w:type="character" w:customStyle="1" w:styleId="hps">
    <w:name w:val="hps"/>
    <w:rsid w:val="009919C6"/>
  </w:style>
  <w:style w:type="character" w:customStyle="1" w:styleId="shorttext">
    <w:name w:val="short_text"/>
    <w:rsid w:val="004F41CF"/>
  </w:style>
  <w:style w:type="paragraph" w:customStyle="1" w:styleId="Chapter">
    <w:name w:val="Chapter"/>
    <w:basedOn w:val="Normal"/>
    <w:next w:val="Normal"/>
    <w:rsid w:val="007C1F6B"/>
    <w:pPr>
      <w:keepNext/>
      <w:numPr>
        <w:numId w:val="53"/>
      </w:numPr>
      <w:tabs>
        <w:tab w:val="clear" w:pos="1800"/>
        <w:tab w:val="num" w:pos="648"/>
        <w:tab w:val="left" w:pos="1440"/>
      </w:tabs>
      <w:spacing w:before="240" w:after="240"/>
      <w:ind w:left="0"/>
      <w:jc w:val="center"/>
    </w:pPr>
    <w:rPr>
      <w:b/>
      <w:smallCaps/>
      <w:lang w:val="es-ES"/>
    </w:rPr>
  </w:style>
  <w:style w:type="paragraph" w:customStyle="1" w:styleId="subpar">
    <w:name w:val="subpar"/>
    <w:basedOn w:val="BodyTextIndent3"/>
    <w:rsid w:val="007C1F6B"/>
    <w:pPr>
      <w:numPr>
        <w:ilvl w:val="2"/>
        <w:numId w:val="53"/>
      </w:numPr>
      <w:spacing w:before="120"/>
      <w:jc w:val="both"/>
      <w:outlineLvl w:val="2"/>
    </w:pPr>
  </w:style>
  <w:style w:type="paragraph" w:customStyle="1" w:styleId="SubSubPar">
    <w:name w:val="SubSubPar"/>
    <w:basedOn w:val="subpar"/>
    <w:rsid w:val="007C1F6B"/>
    <w:pPr>
      <w:numPr>
        <w:ilvl w:val="3"/>
      </w:numPr>
      <w:tabs>
        <w:tab w:val="clear" w:pos="2736"/>
        <w:tab w:val="left" w:pos="0"/>
        <w:tab w:val="num" w:pos="1296"/>
      </w:tabs>
      <w:ind w:left="1296"/>
    </w:pPr>
  </w:style>
  <w:style w:type="character" w:customStyle="1" w:styleId="ParagraphChar">
    <w:name w:val="Paragraph Char"/>
    <w:link w:val="Paragraph"/>
    <w:rsid w:val="007C1F6B"/>
    <w:rPr>
      <w:sz w:val="24"/>
      <w:lang w:val="es-ES_tradnl"/>
    </w:rPr>
  </w:style>
  <w:style w:type="paragraph" w:customStyle="1" w:styleId="FirstHeading">
    <w:name w:val="FirstHeading"/>
    <w:basedOn w:val="Normal"/>
    <w:next w:val="Normal"/>
    <w:link w:val="FirstHeadingChar"/>
    <w:rsid w:val="007C1F6B"/>
    <w:pPr>
      <w:keepNext/>
      <w:numPr>
        <w:numId w:val="50"/>
      </w:numPr>
      <w:tabs>
        <w:tab w:val="left" w:pos="0"/>
        <w:tab w:val="left" w:pos="86"/>
      </w:tabs>
      <w:spacing w:before="120" w:after="120"/>
      <w:ind w:left="720"/>
    </w:pPr>
    <w:rPr>
      <w:b/>
    </w:rPr>
  </w:style>
  <w:style w:type="character" w:customStyle="1" w:styleId="FirstHeadingChar">
    <w:name w:val="FirstHeading Char"/>
    <w:basedOn w:val="DefaultParagraphFont"/>
    <w:link w:val="FirstHeading"/>
    <w:rsid w:val="007C1F6B"/>
    <w:rPr>
      <w:b/>
      <w:sz w:val="24"/>
      <w:szCs w:val="24"/>
      <w:lang w:val="es-ES_tradnl"/>
    </w:rPr>
  </w:style>
  <w:style w:type="paragraph" w:customStyle="1" w:styleId="SecHeading">
    <w:name w:val="SecHeading"/>
    <w:basedOn w:val="Normal"/>
    <w:next w:val="Paragraph"/>
    <w:link w:val="SecHeadingChar"/>
    <w:rsid w:val="007C1F6B"/>
    <w:pPr>
      <w:keepNext/>
      <w:numPr>
        <w:ilvl w:val="1"/>
        <w:numId w:val="50"/>
      </w:numPr>
      <w:tabs>
        <w:tab w:val="clear" w:pos="5400"/>
        <w:tab w:val="num" w:pos="1296"/>
      </w:tabs>
      <w:spacing w:before="120" w:after="120"/>
      <w:ind w:left="1296"/>
    </w:pPr>
    <w:rPr>
      <w:b/>
    </w:rPr>
  </w:style>
  <w:style w:type="character" w:customStyle="1" w:styleId="SecHeadingChar">
    <w:name w:val="SecHeading Char"/>
    <w:basedOn w:val="DefaultParagraphFont"/>
    <w:link w:val="SecHeading"/>
    <w:rsid w:val="007C1F6B"/>
    <w:rPr>
      <w:b/>
      <w:sz w:val="24"/>
      <w:szCs w:val="24"/>
      <w:lang w:val="es-ES_tradnl"/>
    </w:rPr>
  </w:style>
  <w:style w:type="paragraph" w:customStyle="1" w:styleId="SubHeading1">
    <w:name w:val="SubHeading1"/>
    <w:basedOn w:val="SecHeading"/>
    <w:link w:val="SubHeading1Char"/>
    <w:rsid w:val="007C1F6B"/>
    <w:pPr>
      <w:numPr>
        <w:ilvl w:val="2"/>
      </w:numPr>
      <w:tabs>
        <w:tab w:val="clear" w:pos="5976"/>
        <w:tab w:val="num" w:pos="1872"/>
      </w:tabs>
      <w:ind w:left="1872"/>
    </w:pPr>
  </w:style>
  <w:style w:type="character" w:customStyle="1" w:styleId="SubHeading1Char">
    <w:name w:val="SubHeading1 Char"/>
    <w:basedOn w:val="DefaultParagraphFont"/>
    <w:link w:val="SubHeading1"/>
    <w:rsid w:val="007C1F6B"/>
    <w:rPr>
      <w:b/>
      <w:sz w:val="24"/>
      <w:szCs w:val="24"/>
      <w:lang w:val="es-ES_tradnl"/>
    </w:rPr>
  </w:style>
  <w:style w:type="paragraph" w:customStyle="1" w:styleId="Subheading2">
    <w:name w:val="Subheading2"/>
    <w:basedOn w:val="SecHeading"/>
    <w:link w:val="Subheading2Char"/>
    <w:rsid w:val="007C1F6B"/>
    <w:pPr>
      <w:numPr>
        <w:ilvl w:val="3"/>
      </w:numPr>
      <w:tabs>
        <w:tab w:val="clear" w:pos="6480"/>
        <w:tab w:val="num" w:pos="2376"/>
      </w:tabs>
      <w:ind w:left="2376"/>
    </w:pPr>
  </w:style>
  <w:style w:type="character" w:customStyle="1" w:styleId="Subheading2Char">
    <w:name w:val="Subheading2 Char"/>
    <w:basedOn w:val="DefaultParagraphFont"/>
    <w:link w:val="Subheading2"/>
    <w:rsid w:val="007C1F6B"/>
    <w:rPr>
      <w:b/>
      <w:sz w:val="24"/>
      <w:szCs w:val="24"/>
      <w:lang w:val="es-ES_tradnl"/>
    </w:rPr>
  </w:style>
  <w:style w:type="paragraph" w:customStyle="1" w:styleId="Regtable">
    <w:name w:val="Regtable"/>
    <w:basedOn w:val="Normal"/>
    <w:link w:val="RegtableChar"/>
    <w:rsid w:val="007C1F6B"/>
    <w:pPr>
      <w:keepLines/>
      <w:framePr w:wrap="around" w:vAnchor="text" w:hAnchor="text" w:y="1"/>
      <w:spacing w:before="20" w:after="20"/>
    </w:pPr>
    <w:rPr>
      <w:sz w:val="20"/>
    </w:rPr>
  </w:style>
  <w:style w:type="character" w:customStyle="1" w:styleId="RegtableChar">
    <w:name w:val="Regtable Char"/>
    <w:basedOn w:val="DefaultParagraphFont"/>
    <w:link w:val="Regtable"/>
    <w:rsid w:val="007C1F6B"/>
    <w:rPr>
      <w:szCs w:val="24"/>
      <w:lang w:val="es-ES_tradnl"/>
    </w:rPr>
  </w:style>
  <w:style w:type="paragraph" w:customStyle="1" w:styleId="TableTitle">
    <w:name w:val="TableTitle"/>
    <w:basedOn w:val="Normal"/>
    <w:link w:val="TableTitleChar"/>
    <w:rsid w:val="007C1F6B"/>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7C1F6B"/>
    <w:rPr>
      <w:rFonts w:ascii="Times New Roman Bold" w:hAnsi="Times New Roman Bold"/>
      <w:b/>
      <w:spacing w:val="-3"/>
      <w:szCs w:val="24"/>
      <w:lang w:val="es-ES_tradnl"/>
    </w:rPr>
  </w:style>
  <w:style w:type="paragraph" w:customStyle="1" w:styleId="Mike1">
    <w:name w:val="Mike[1]"/>
    <w:basedOn w:val="Normal"/>
    <w:rsid w:val="009D64E8"/>
    <w:pPr>
      <w:widowControl w:val="0"/>
      <w:numPr>
        <w:numId w:val="1"/>
      </w:numPr>
      <w:outlineLvl w:val="0"/>
    </w:pPr>
    <w:rPr>
      <w:snapToGrid w:val="0"/>
      <w:szCs w:val="20"/>
      <w:lang w:val="en-US"/>
    </w:rPr>
  </w:style>
  <w:style w:type="character" w:customStyle="1" w:styleId="FootnoteCharacters">
    <w:name w:val="Footnote Characters"/>
    <w:rsid w:val="009D64E8"/>
  </w:style>
  <w:style w:type="character" w:customStyle="1" w:styleId="BodyTextChar">
    <w:name w:val="Body Text Char"/>
    <w:basedOn w:val="DefaultParagraphFont"/>
    <w:link w:val="BodyText"/>
    <w:rsid w:val="00AE4B3A"/>
    <w:rPr>
      <w:bCs/>
      <w:iCs/>
      <w:sz w:val="24"/>
      <w:szCs w:val="24"/>
      <w:lang w:val="es-ES_tradnl"/>
    </w:rPr>
  </w:style>
  <w:style w:type="paragraph" w:styleId="PlainText">
    <w:name w:val="Plain Text"/>
    <w:basedOn w:val="Normal"/>
    <w:link w:val="PlainTextChar"/>
    <w:uiPriority w:val="99"/>
    <w:unhideWhenUsed/>
    <w:rsid w:val="001C6144"/>
    <w:rPr>
      <w:rFonts w:ascii="Calibri" w:eastAsiaTheme="minorEastAsia" w:hAnsi="Calibri" w:cstheme="minorBidi"/>
      <w:sz w:val="22"/>
      <w:szCs w:val="21"/>
      <w:lang w:val="en-US"/>
    </w:rPr>
  </w:style>
  <w:style w:type="character" w:customStyle="1" w:styleId="PlainTextChar">
    <w:name w:val="Plain Text Char"/>
    <w:basedOn w:val="DefaultParagraphFont"/>
    <w:link w:val="PlainText"/>
    <w:uiPriority w:val="99"/>
    <w:rsid w:val="001C6144"/>
    <w:rPr>
      <w:rFonts w:ascii="Calibri" w:eastAsiaTheme="minorEastAsia" w:hAnsi="Calibri" w:cstheme="minorBidi"/>
      <w:sz w:val="22"/>
      <w:szCs w:val="21"/>
    </w:rPr>
  </w:style>
  <w:style w:type="paragraph" w:styleId="NoSpacing">
    <w:name w:val="No Spacing"/>
    <w:uiPriority w:val="1"/>
    <w:qFormat/>
    <w:rsid w:val="00741D45"/>
    <w:rPr>
      <w:sz w:val="24"/>
      <w:szCs w:val="24"/>
      <w:lang w:val="es-ES_tradnl"/>
    </w:rPr>
  </w:style>
  <w:style w:type="character" w:styleId="Strong">
    <w:name w:val="Strong"/>
    <w:basedOn w:val="DefaultParagraphFont"/>
    <w:qFormat/>
    <w:rsid w:val="0016619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76D7"/>
    <w:rPr>
      <w:sz w:val="24"/>
      <w:szCs w:val="24"/>
      <w:lang w:val="es-ES_tradnl"/>
    </w:rPr>
  </w:style>
  <w:style w:type="paragraph" w:styleId="Heading1">
    <w:name w:val="heading 1"/>
    <w:aliases w:val="Document Header1"/>
    <w:basedOn w:val="Normal"/>
    <w:next w:val="Normal"/>
    <w:autoRedefine/>
    <w:qFormat/>
    <w:rsid w:val="008702C6"/>
    <w:pPr>
      <w:keepNext/>
      <w:numPr>
        <w:ilvl w:val="12"/>
      </w:numPr>
      <w:overflowPunct w:val="0"/>
      <w:autoSpaceDE w:val="0"/>
      <w:autoSpaceDN w:val="0"/>
      <w:adjustRightInd w:val="0"/>
      <w:ind w:left="360"/>
      <w:jc w:val="center"/>
      <w:textAlignment w:val="baseline"/>
      <w:outlineLvl w:val="0"/>
    </w:pPr>
    <w:rPr>
      <w:b/>
      <w:szCs w:val="28"/>
      <w:lang w:val="es-ES" w:eastAsia="es-PE"/>
    </w:rPr>
  </w:style>
  <w:style w:type="paragraph" w:styleId="Heading2">
    <w:name w:val="heading 2"/>
    <w:aliases w:val="Title Header2"/>
    <w:basedOn w:val="Normal"/>
    <w:next w:val="Normal"/>
    <w:qFormat/>
    <w:rsid w:val="00DF7700"/>
    <w:pPr>
      <w:keepNext/>
      <w:jc w:val="center"/>
      <w:outlineLvl w:val="1"/>
    </w:pPr>
    <w:rPr>
      <w:rFonts w:ascii="Times New Roman Bold" w:hAnsi="Times New Roman Bold"/>
      <w:b/>
      <w:smallCaps/>
    </w:rPr>
  </w:style>
  <w:style w:type="paragraph" w:styleId="Heading3">
    <w:name w:val="heading 3"/>
    <w:aliases w:val="Section Header3"/>
    <w:basedOn w:val="Normal"/>
    <w:next w:val="Normal"/>
    <w:qFormat/>
    <w:rsid w:val="00B664C9"/>
    <w:pPr>
      <w:keepNext/>
      <w:ind w:right="-720"/>
      <w:jc w:val="center"/>
      <w:outlineLvl w:val="2"/>
    </w:pPr>
    <w:rPr>
      <w:rFonts w:ascii="Times New Roman Bold" w:hAnsi="Times New Roman Bold"/>
      <w:b/>
      <w:bCs/>
      <w:sz w:val="28"/>
    </w:rPr>
  </w:style>
  <w:style w:type="paragraph" w:styleId="Heading4">
    <w:name w:val="heading 4"/>
    <w:aliases w:val=" Sub-Clause Sub-paragraph,Sub-Clause Sub-paragraph"/>
    <w:basedOn w:val="Normal"/>
    <w:next w:val="Normal"/>
    <w:qFormat/>
    <w:rsid w:val="00B664C9"/>
    <w:pPr>
      <w:keepNext/>
      <w:ind w:right="-720"/>
      <w:jc w:val="center"/>
      <w:outlineLvl w:val="3"/>
    </w:pPr>
    <w:rPr>
      <w:rFonts w:ascii="Times New Roman Bold" w:hAnsi="Times New Roman Bold"/>
      <w:b/>
      <w:bCs/>
      <w:smallCaps/>
      <w:sz w:val="28"/>
    </w:rPr>
  </w:style>
  <w:style w:type="paragraph" w:styleId="Heading5">
    <w:name w:val="heading 5"/>
    <w:basedOn w:val="Normal"/>
    <w:next w:val="BankNormal"/>
    <w:qFormat/>
    <w:rsid w:val="007C1F6B"/>
    <w:pPr>
      <w:numPr>
        <w:ilvl w:val="4"/>
        <w:numId w:val="50"/>
      </w:numPr>
      <w:spacing w:after="240"/>
      <w:outlineLvl w:val="4"/>
    </w:pPr>
    <w:rPr>
      <w:szCs w:val="20"/>
      <w:lang w:val="en-US"/>
    </w:rPr>
  </w:style>
  <w:style w:type="paragraph" w:styleId="Heading6">
    <w:name w:val="heading 6"/>
    <w:basedOn w:val="Normal"/>
    <w:next w:val="BankNormal"/>
    <w:qFormat/>
    <w:rsid w:val="007C1F6B"/>
    <w:pPr>
      <w:numPr>
        <w:ilvl w:val="5"/>
        <w:numId w:val="50"/>
      </w:numPr>
      <w:spacing w:after="240"/>
      <w:outlineLvl w:val="5"/>
    </w:pPr>
    <w:rPr>
      <w:szCs w:val="20"/>
      <w:lang w:val="en-US"/>
    </w:rPr>
  </w:style>
  <w:style w:type="paragraph" w:styleId="Heading7">
    <w:name w:val="heading 7"/>
    <w:basedOn w:val="Normal"/>
    <w:next w:val="Normal"/>
    <w:qFormat/>
    <w:rsid w:val="007C1F6B"/>
    <w:pPr>
      <w:keepNext/>
      <w:numPr>
        <w:ilvl w:val="6"/>
        <w:numId w:val="50"/>
      </w:numPr>
      <w:jc w:val="both"/>
      <w:outlineLvl w:val="6"/>
    </w:pPr>
    <w:rPr>
      <w:b/>
      <w:bCs/>
      <w:sz w:val="20"/>
      <w:lang w:val="en-US"/>
    </w:rPr>
  </w:style>
  <w:style w:type="paragraph" w:styleId="Heading8">
    <w:name w:val="heading 8"/>
    <w:basedOn w:val="Normal"/>
    <w:next w:val="Normal"/>
    <w:qFormat/>
    <w:rsid w:val="007C1F6B"/>
    <w:pPr>
      <w:keepNext/>
      <w:numPr>
        <w:ilvl w:val="7"/>
        <w:numId w:val="50"/>
      </w:numPr>
      <w:jc w:val="both"/>
      <w:outlineLvl w:val="7"/>
    </w:pPr>
    <w:rPr>
      <w:b/>
      <w:bCs/>
      <w:sz w:val="20"/>
      <w:lang w:val="en-US"/>
    </w:rPr>
  </w:style>
  <w:style w:type="paragraph" w:styleId="Heading9">
    <w:name w:val="heading 9"/>
    <w:basedOn w:val="Normal"/>
    <w:next w:val="Normal"/>
    <w:qFormat/>
    <w:rsid w:val="007C1F6B"/>
    <w:pPr>
      <w:keepNext/>
      <w:numPr>
        <w:ilvl w:val="8"/>
        <w:numId w:val="50"/>
      </w:numPr>
      <w:spacing w:before="240" w:after="240"/>
      <w:jc w:val="center"/>
      <w:outlineLvl w:val="8"/>
    </w:pPr>
    <w:rPr>
      <w:b/>
      <w:sz w:val="28"/>
      <w:lang w:val="en-GB"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rPr>
      <w:szCs w:val="20"/>
      <w:lang w:val="en-US"/>
    </w:rPr>
  </w:style>
  <w:style w:type="character" w:customStyle="1" w:styleId="DocumentHeader1Car">
    <w:name w:val="Document Header1 Car"/>
    <w:locked/>
    <w:rPr>
      <w:b/>
      <w:sz w:val="28"/>
      <w:szCs w:val="28"/>
      <w:lang w:val="es-PE" w:eastAsia="es-PE" w:bidi="ar-SA"/>
    </w:rPr>
  </w:style>
  <w:style w:type="character" w:customStyle="1" w:styleId="TitleHeader2Car">
    <w:name w:val="Title Header2 Car"/>
    <w:locked/>
    <w:rPr>
      <w:rFonts w:ascii="Times New Roman Bold" w:hAnsi="Times New Roman Bold"/>
      <w:b/>
      <w:smallCaps/>
      <w:sz w:val="24"/>
      <w:szCs w:val="24"/>
      <w:lang w:val="es-ES_tradnl" w:eastAsia="en-US" w:bidi="ar-SA"/>
    </w:rPr>
  </w:style>
  <w:style w:type="character" w:customStyle="1" w:styleId="SectionHeader3Car">
    <w:name w:val="Section Header3 Car"/>
    <w:locked/>
    <w:rPr>
      <w:rFonts w:ascii="Times New Roman Bold" w:hAnsi="Times New Roman Bold"/>
      <w:b/>
      <w:bCs/>
      <w:sz w:val="28"/>
      <w:szCs w:val="24"/>
      <w:lang w:val="es-ES_tradnl" w:eastAsia="en-US" w:bidi="ar-SA"/>
    </w:rPr>
  </w:style>
  <w:style w:type="character" w:customStyle="1" w:styleId="Sub-ClauseSub-paragraphCar">
    <w:name w:val="Sub-Clause Sub-paragraph Car"/>
    <w:locked/>
    <w:rPr>
      <w:rFonts w:ascii="Times New Roman Bold" w:hAnsi="Times New Roman Bold"/>
      <w:b/>
      <w:bCs/>
      <w:smallCaps/>
      <w:sz w:val="28"/>
      <w:szCs w:val="24"/>
      <w:lang w:val="es-ES_tradnl" w:eastAsia="en-US" w:bidi="ar-SA"/>
    </w:rPr>
  </w:style>
  <w:style w:type="character" w:customStyle="1" w:styleId="Car16">
    <w:name w:val="Car16"/>
    <w:locked/>
    <w:rPr>
      <w:sz w:val="24"/>
      <w:lang w:val="en-US" w:eastAsia="en-US" w:bidi="ar-SA"/>
    </w:rPr>
  </w:style>
  <w:style w:type="character" w:customStyle="1" w:styleId="Car15">
    <w:name w:val="Car15"/>
    <w:locked/>
    <w:rPr>
      <w:sz w:val="24"/>
      <w:lang w:val="en-US" w:eastAsia="en-US" w:bidi="ar-SA"/>
    </w:rPr>
  </w:style>
  <w:style w:type="character" w:customStyle="1" w:styleId="Car14">
    <w:name w:val="Car14"/>
    <w:locked/>
    <w:rPr>
      <w:b/>
      <w:bCs/>
      <w:szCs w:val="24"/>
      <w:lang w:val="en-US" w:eastAsia="en-US" w:bidi="ar-SA"/>
    </w:rPr>
  </w:style>
  <w:style w:type="character" w:customStyle="1" w:styleId="Car13">
    <w:name w:val="Car13"/>
    <w:locked/>
    <w:rPr>
      <w:b/>
      <w:bCs/>
      <w:szCs w:val="24"/>
      <w:lang w:val="en-US" w:eastAsia="en-US" w:bidi="ar-SA"/>
    </w:rPr>
  </w:style>
  <w:style w:type="character" w:customStyle="1" w:styleId="Car12">
    <w:name w:val="Car12"/>
    <w:locked/>
    <w:rPr>
      <w:b/>
      <w:sz w:val="28"/>
      <w:szCs w:val="24"/>
      <w:lang w:val="en-GB" w:eastAsia="it-IT" w:bidi="ar-SA"/>
    </w:rPr>
  </w:style>
  <w:style w:type="paragraph" w:customStyle="1" w:styleId="wfxRecipient">
    <w:name w:val="wfxRecipient"/>
    <w:basedOn w:val="Normal"/>
    <w:pPr>
      <w:overflowPunct w:val="0"/>
      <w:autoSpaceDE w:val="0"/>
      <w:autoSpaceDN w:val="0"/>
      <w:adjustRightInd w:val="0"/>
      <w:textAlignment w:val="baseline"/>
    </w:pPr>
    <w:rPr>
      <w:szCs w:val="20"/>
    </w:rPr>
  </w:style>
  <w:style w:type="paragraph" w:styleId="BodyTextIndent">
    <w:name w:val="Body Text Indent"/>
    <w:basedOn w:val="Normal"/>
    <w:link w:val="BodyTextIndentChar"/>
    <w:pPr>
      <w:numPr>
        <w:ilvl w:val="12"/>
      </w:numPr>
      <w:spacing w:after="120"/>
      <w:ind w:left="360"/>
    </w:pPr>
  </w:style>
  <w:style w:type="character" w:customStyle="1" w:styleId="Car11">
    <w:name w:val="Car11"/>
    <w:locked/>
    <w:rPr>
      <w:sz w:val="24"/>
      <w:szCs w:val="24"/>
      <w:lang w:val="es-ES_tradnl" w:eastAsia="en-US" w:bidi="ar-SA"/>
    </w:rPr>
  </w:style>
  <w:style w:type="paragraph" w:styleId="Title">
    <w:name w:val="Title"/>
    <w:basedOn w:val="Normal"/>
    <w:qFormat/>
    <w:pPr>
      <w:overflowPunct w:val="0"/>
      <w:autoSpaceDE w:val="0"/>
      <w:autoSpaceDN w:val="0"/>
      <w:adjustRightInd w:val="0"/>
      <w:jc w:val="center"/>
      <w:textAlignment w:val="baseline"/>
    </w:pPr>
    <w:rPr>
      <w:b/>
      <w:sz w:val="36"/>
      <w:szCs w:val="20"/>
    </w:rPr>
  </w:style>
  <w:style w:type="character" w:customStyle="1" w:styleId="Car10">
    <w:name w:val="Car10"/>
    <w:rPr>
      <w:b/>
      <w:sz w:val="36"/>
      <w:lang w:val="es-ES_tradnl" w:eastAsia="en-US" w:bidi="ar-SA"/>
    </w:rPr>
  </w:style>
  <w:style w:type="paragraph" w:styleId="Header">
    <w:name w:val="header"/>
    <w:basedOn w:val="Normal"/>
    <w:link w:val="HeaderChar"/>
    <w:uiPriority w:val="99"/>
    <w:pPr>
      <w:pBdr>
        <w:bottom w:val="single" w:sz="4" w:space="1" w:color="auto"/>
      </w:pBdr>
      <w:tabs>
        <w:tab w:val="right" w:pos="9000"/>
      </w:tabs>
      <w:overflowPunct w:val="0"/>
      <w:autoSpaceDE w:val="0"/>
      <w:autoSpaceDN w:val="0"/>
      <w:adjustRightInd w:val="0"/>
      <w:textAlignment w:val="baseline"/>
    </w:pPr>
    <w:rPr>
      <w:sz w:val="20"/>
      <w:szCs w:val="20"/>
    </w:rPr>
  </w:style>
  <w:style w:type="character" w:customStyle="1" w:styleId="Car9">
    <w:name w:val="Car9"/>
    <w:rPr>
      <w:lang w:val="es-ES_tradnl" w:eastAsia="en-US"/>
    </w:rPr>
  </w:style>
  <w:style w:type="paragraph" w:styleId="BodyText2">
    <w:name w:val="Body Text 2"/>
    <w:basedOn w:val="Normal"/>
    <w:pPr>
      <w:overflowPunct w:val="0"/>
      <w:autoSpaceDE w:val="0"/>
      <w:autoSpaceDN w:val="0"/>
      <w:adjustRightInd w:val="0"/>
      <w:ind w:left="1440" w:hanging="720"/>
      <w:textAlignment w:val="baseline"/>
    </w:pPr>
    <w:rPr>
      <w:szCs w:val="20"/>
    </w:rPr>
  </w:style>
  <w:style w:type="character" w:customStyle="1" w:styleId="Car8">
    <w:name w:val="Car8"/>
    <w:locked/>
    <w:rPr>
      <w:sz w:val="24"/>
      <w:lang w:val="es-ES_tradnl" w:eastAsia="en-US" w:bidi="ar-SA"/>
    </w:rPr>
  </w:style>
  <w:style w:type="character" w:styleId="FootnoteReference">
    <w:name w:val="footnote reference"/>
    <w:aliases w:val="16 Point,Superscript 6 Point,ftref"/>
    <w:rPr>
      <w:vertAlign w:val="superscript"/>
    </w:rPr>
  </w:style>
  <w:style w:type="paragraph" w:styleId="BodyTextIndent2">
    <w:name w:val="Body Text Indent 2"/>
    <w:basedOn w:val="Normal"/>
    <w:pPr>
      <w:overflowPunct w:val="0"/>
      <w:autoSpaceDE w:val="0"/>
      <w:autoSpaceDN w:val="0"/>
      <w:adjustRightInd w:val="0"/>
      <w:ind w:left="1440" w:hanging="720"/>
      <w:jc w:val="both"/>
      <w:textAlignment w:val="baseline"/>
    </w:pPr>
    <w:rPr>
      <w:szCs w:val="20"/>
    </w:rPr>
  </w:style>
  <w:style w:type="character" w:customStyle="1" w:styleId="Car7">
    <w:name w:val="Car7"/>
    <w:locked/>
    <w:rPr>
      <w:sz w:val="24"/>
      <w:lang w:val="es-ES_tradnl" w:eastAsia="en-US" w:bidi="ar-SA"/>
    </w:rPr>
  </w:style>
  <w:style w:type="paragraph" w:styleId="TOC2">
    <w:name w:val="toc 2"/>
    <w:basedOn w:val="Normal"/>
    <w:next w:val="Normal"/>
    <w:autoRedefine/>
    <w:uiPriority w:val="39"/>
    <w:pPr>
      <w:tabs>
        <w:tab w:val="right" w:leader="dot" w:pos="8990"/>
      </w:tabs>
      <w:ind w:left="180"/>
    </w:pPr>
    <w:rPr>
      <w:b/>
      <w:bCs/>
      <w:noProof/>
      <w:szCs w:val="28"/>
    </w:rPr>
  </w:style>
  <w:style w:type="paragraph" w:styleId="FootnoteText">
    <w:name w:val="footnote text"/>
    <w:aliases w:val="fn"/>
    <w:basedOn w:val="Normal"/>
    <w:link w:val="FootnoteTextChar"/>
    <w:pPr>
      <w:keepNext/>
      <w:keepLines/>
      <w:overflowPunct w:val="0"/>
      <w:autoSpaceDE w:val="0"/>
      <w:autoSpaceDN w:val="0"/>
      <w:adjustRightInd w:val="0"/>
      <w:spacing w:after="120"/>
      <w:ind w:left="288" w:hanging="288"/>
      <w:jc w:val="both"/>
      <w:textAlignment w:val="baseline"/>
    </w:pPr>
    <w:rPr>
      <w:spacing w:val="-3"/>
      <w:sz w:val="20"/>
      <w:szCs w:val="20"/>
    </w:rPr>
  </w:style>
  <w:style w:type="character" w:customStyle="1" w:styleId="Car6">
    <w:name w:val="Car6"/>
    <w:semiHidden/>
    <w:rPr>
      <w:lang w:val="es-ES_tradnl" w:eastAsia="en-US"/>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overflowPunct w:val="0"/>
      <w:autoSpaceDE w:val="0"/>
      <w:autoSpaceDN w:val="0"/>
      <w:adjustRightInd w:val="0"/>
      <w:textAlignment w:val="baseline"/>
    </w:pPr>
    <w:rPr>
      <w:szCs w:val="20"/>
    </w:rPr>
  </w:style>
  <w:style w:type="character" w:customStyle="1" w:styleId="Car5">
    <w:name w:val="Car5"/>
    <w:rPr>
      <w:sz w:val="24"/>
      <w:lang w:val="es-ES_tradnl" w:eastAsia="en-US"/>
    </w:rPr>
  </w:style>
  <w:style w:type="paragraph" w:styleId="BodyTextIndent3">
    <w:name w:val="Body Text Indent 3"/>
    <w:basedOn w:val="Normal"/>
    <w:pPr>
      <w:numPr>
        <w:ilvl w:val="12"/>
      </w:numPr>
      <w:spacing w:after="120"/>
      <w:ind w:left="360"/>
    </w:pPr>
  </w:style>
  <w:style w:type="character" w:customStyle="1" w:styleId="Car4">
    <w:name w:val="Car4"/>
    <w:locked/>
    <w:rPr>
      <w:sz w:val="24"/>
      <w:szCs w:val="24"/>
      <w:lang w:val="es-ES_tradnl" w:eastAsia="en-US" w:bidi="ar-SA"/>
    </w:rPr>
  </w:style>
  <w:style w:type="paragraph" w:styleId="BodyText">
    <w:name w:val="Body Text"/>
    <w:basedOn w:val="Normal"/>
    <w:link w:val="BodyTextChar"/>
    <w:pPr>
      <w:ind w:right="-720"/>
    </w:pPr>
    <w:rPr>
      <w:bCs/>
      <w:iCs/>
    </w:rPr>
  </w:style>
  <w:style w:type="character" w:customStyle="1" w:styleId="Car3">
    <w:name w:val="Car3"/>
    <w:locked/>
    <w:rPr>
      <w:bCs/>
      <w:iCs/>
      <w:sz w:val="24"/>
      <w:szCs w:val="24"/>
      <w:lang w:val="es-ES_tradnl" w:eastAsia="en-US" w:bidi="ar-SA"/>
    </w:rPr>
  </w:style>
  <w:style w:type="paragraph" w:styleId="BodyText3">
    <w:name w:val="Body Text 3"/>
    <w:basedOn w:val="Normal"/>
    <w:rPr>
      <w:sz w:val="20"/>
    </w:rPr>
  </w:style>
  <w:style w:type="character" w:customStyle="1" w:styleId="Car2">
    <w:name w:val="Car2"/>
    <w:locked/>
    <w:rPr>
      <w:szCs w:val="24"/>
      <w:lang w:val="es-ES_tradnl" w:eastAsia="en-US" w:bidi="ar-SA"/>
    </w:rPr>
  </w:style>
  <w:style w:type="paragraph" w:customStyle="1" w:styleId="xl41">
    <w:name w:val="xl41"/>
    <w:basedOn w:val="Normal"/>
    <w:pPr>
      <w:spacing w:before="100" w:beforeAutospacing="1" w:after="100" w:afterAutospacing="1"/>
    </w:pPr>
    <w:rPr>
      <w:rFonts w:eastAsia="Arial Unicode MS"/>
      <w:sz w:val="20"/>
      <w:szCs w:val="20"/>
      <w:lang w:val="it-IT" w:eastAsia="it-IT"/>
    </w:rPr>
  </w:style>
  <w:style w:type="paragraph" w:customStyle="1" w:styleId="Normali">
    <w:name w:val="Normal(i)"/>
    <w:basedOn w:val="Normala"/>
    <w:pPr>
      <w:tabs>
        <w:tab w:val="clear" w:pos="1418"/>
        <w:tab w:val="clear" w:pos="2574"/>
        <w:tab w:val="left" w:pos="1843"/>
      </w:tabs>
      <w:ind w:left="0" w:firstLine="0"/>
    </w:pPr>
  </w:style>
  <w:style w:type="paragraph" w:customStyle="1" w:styleId="Normala">
    <w:name w:val="Normal(a)"/>
    <w:basedOn w:val="Normal"/>
    <w:pPr>
      <w:keepLines/>
      <w:tabs>
        <w:tab w:val="left" w:pos="1418"/>
        <w:tab w:val="num" w:pos="2574"/>
      </w:tabs>
      <w:spacing w:after="120"/>
      <w:ind w:left="2574" w:hanging="180"/>
      <w:jc w:val="both"/>
    </w:pPr>
    <w:rPr>
      <w:szCs w:val="20"/>
      <w:lang w:val="en-GB" w:eastAsia="en-GB"/>
    </w:rPr>
  </w:style>
  <w:style w:type="paragraph" w:styleId="TOC1">
    <w:name w:val="toc 1"/>
    <w:basedOn w:val="Normal"/>
    <w:next w:val="Normal"/>
    <w:autoRedefine/>
    <w:uiPriority w:val="39"/>
    <w:pPr>
      <w:tabs>
        <w:tab w:val="right" w:leader="dot" w:pos="9000"/>
      </w:tabs>
    </w:pPr>
    <w:rPr>
      <w:b/>
      <w:bCs/>
      <w:noProof/>
      <w:sz w:val="28"/>
      <w:szCs w:val="72"/>
      <w:lang w:val="en-US"/>
    </w:rPr>
  </w:style>
  <w:style w:type="paragraph" w:styleId="TOC3">
    <w:name w:val="toc 3"/>
    <w:basedOn w:val="Normal"/>
    <w:next w:val="Normal"/>
    <w:autoRedefine/>
    <w:uiPriority w:val="39"/>
    <w:pPr>
      <w:tabs>
        <w:tab w:val="right" w:leader="dot" w:pos="9000"/>
      </w:tabs>
      <w:ind w:left="1440" w:hanging="720"/>
    </w:pPr>
    <w:rPr>
      <w:noProof/>
    </w:rPr>
  </w:style>
  <w:style w:type="paragraph" w:styleId="TOC4">
    <w:name w:val="toc 4"/>
    <w:basedOn w:val="Normal"/>
    <w:next w:val="Normal"/>
    <w:autoRedefine/>
    <w:semiHidden/>
    <w:pPr>
      <w:numPr>
        <w:ilvl w:val="12"/>
      </w:numPr>
      <w:tabs>
        <w:tab w:val="left" w:pos="720"/>
        <w:tab w:val="left" w:pos="1260"/>
        <w:tab w:val="left" w:pos="1980"/>
        <w:tab w:val="left" w:pos="2250"/>
        <w:tab w:val="right" w:leader="dot" w:pos="8910"/>
      </w:tabs>
      <w:ind w:left="1260"/>
    </w:pPr>
    <w:rPr>
      <w:noProof/>
      <w:szCs w:val="20"/>
      <w:lang w:val="en-US"/>
    </w:rPr>
  </w:style>
  <w:style w:type="paragraph" w:styleId="List">
    <w:name w:val="List"/>
    <w:basedOn w:val="Normal"/>
    <w:pPr>
      <w:ind w:left="283" w:hanging="283"/>
    </w:pPr>
    <w:rPr>
      <w:lang w:val="en-US"/>
    </w:rPr>
  </w:style>
  <w:style w:type="paragraph" w:styleId="Salutation">
    <w:name w:val="Salutation"/>
    <w:basedOn w:val="Normal"/>
    <w:next w:val="Normal"/>
    <w:rPr>
      <w:lang w:val="en-US"/>
    </w:rPr>
  </w:style>
  <w:style w:type="character" w:customStyle="1" w:styleId="Car1">
    <w:name w:val="Car1"/>
    <w:locked/>
    <w:rPr>
      <w:sz w:val="24"/>
      <w:szCs w:val="24"/>
      <w:lang w:val="en-US" w:eastAsia="en-US" w:bidi="ar-SA"/>
    </w:rPr>
  </w:style>
  <w:style w:type="paragraph" w:styleId="ListContinue">
    <w:name w:val="List Continue"/>
    <w:basedOn w:val="Normal"/>
    <w:pPr>
      <w:spacing w:after="120"/>
      <w:ind w:left="283"/>
    </w:pPr>
    <w:rPr>
      <w:lang w:val="en-US"/>
    </w:rPr>
  </w:style>
  <w:style w:type="paragraph" w:styleId="NormalIndent">
    <w:name w:val="Normal Indent"/>
    <w:basedOn w:val="Normal"/>
    <w:pPr>
      <w:ind w:left="708"/>
    </w:pPr>
    <w:rPr>
      <w:lang w:val="en-US"/>
    </w:rPr>
  </w:style>
  <w:style w:type="paragraph" w:styleId="Subtitle">
    <w:name w:val="Subtitle"/>
    <w:basedOn w:val="Normal"/>
    <w:qFormat/>
    <w:pPr>
      <w:spacing w:after="60"/>
      <w:jc w:val="center"/>
      <w:outlineLvl w:val="1"/>
    </w:pPr>
    <w:rPr>
      <w:rFonts w:ascii="Arial" w:hAnsi="Arial" w:cs="Arial"/>
      <w:lang w:val="en-US"/>
    </w:rPr>
  </w:style>
  <w:style w:type="character" w:customStyle="1" w:styleId="Car">
    <w:name w:val="Car"/>
    <w:rPr>
      <w:rFonts w:ascii="Arial" w:hAnsi="Arial" w:cs="Arial"/>
      <w:sz w:val="24"/>
      <w:szCs w:val="24"/>
      <w:lang w:val="en-US" w:eastAsia="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lang w:val="en-US"/>
    </w:rPr>
  </w:style>
  <w:style w:type="paragraph" w:styleId="BlockText">
    <w:name w:val="Block Text"/>
    <w:basedOn w:val="Normal"/>
    <w:pPr>
      <w:tabs>
        <w:tab w:val="left" w:pos="702"/>
        <w:tab w:val="left" w:pos="1494"/>
      </w:tabs>
      <w:ind w:left="702" w:right="-72" w:hanging="702"/>
      <w:jc w:val="both"/>
    </w:pPr>
    <w:rPr>
      <w:lang w:val="en-GB" w:eastAsia="it-IT"/>
    </w:rPr>
  </w:style>
  <w:style w:type="paragraph" w:styleId="TOC5">
    <w:name w:val="toc 5"/>
    <w:basedOn w:val="Normal"/>
    <w:next w:val="Normal"/>
    <w:autoRedefine/>
    <w:semiHidden/>
    <w:pPr>
      <w:ind w:left="960"/>
    </w:pPr>
  </w:style>
  <w:style w:type="paragraph" w:customStyle="1" w:styleId="AnnexHead">
    <w:name w:val="AnnexHead"/>
    <w:basedOn w:val="Normal"/>
    <w:pPr>
      <w:jc w:val="center"/>
    </w:pPr>
    <w:rPr>
      <w:spacing w:val="-3"/>
      <w:sz w:val="72"/>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A1-Heading1">
    <w:name w:val="A1-Heading1"/>
    <w:basedOn w:val="Heading1"/>
    <w:rPr>
      <w:bCs/>
      <w:iCs/>
    </w:rPr>
  </w:style>
  <w:style w:type="character" w:styleId="Hyperlink">
    <w:name w:val="Hyperlink"/>
    <w:uiPriority w:val="99"/>
    <w:rPr>
      <w:color w:val="0000FF"/>
      <w:u w:val="single"/>
    </w:rPr>
  </w:style>
  <w:style w:type="paragraph" w:customStyle="1" w:styleId="A1-Heading2">
    <w:name w:val="A1-Heading2"/>
    <w:basedOn w:val="Normal"/>
    <w:pPr>
      <w:keepNext/>
      <w:keepLines/>
      <w:spacing w:before="200" w:after="200"/>
      <w:jc w:val="center"/>
    </w:pPr>
    <w:rPr>
      <w:b/>
      <w:bCs/>
      <w:sz w:val="28"/>
    </w:rPr>
  </w:style>
  <w:style w:type="paragraph" w:customStyle="1" w:styleId="A1-Heading3">
    <w:name w:val="A1-Heading3"/>
    <w:basedOn w:val="Normal"/>
    <w:pPr>
      <w:ind w:left="432" w:hanging="432"/>
    </w:pPr>
    <w:rPr>
      <w:b/>
      <w:bCs/>
    </w:rPr>
  </w:style>
  <w:style w:type="paragraph" w:customStyle="1" w:styleId="A1-Heading4">
    <w:name w:val="A1-Heading4"/>
    <w:basedOn w:val="A1-Heading3"/>
    <w:autoRedefine/>
    <w:pPr>
      <w:ind w:left="1062" w:hanging="630"/>
    </w:pPr>
  </w:style>
  <w:style w:type="paragraph" w:customStyle="1" w:styleId="A2-Heading1">
    <w:name w:val="A2-Heading1"/>
    <w:basedOn w:val="A1-Heading1"/>
  </w:style>
  <w:style w:type="paragraph" w:customStyle="1" w:styleId="A2-Heading2">
    <w:name w:val="A2-Heading2"/>
    <w:basedOn w:val="A1-Heading2"/>
    <w:rPr>
      <w:rFonts w:ascii="Times New Roman Bold" w:hAnsi="Times New Roman Bold"/>
      <w:bCs w:val="0"/>
    </w:rPr>
  </w:style>
  <w:style w:type="paragraph" w:customStyle="1" w:styleId="A2-Heading3">
    <w:name w:val="A2-Heading3"/>
    <w:basedOn w:val="A1-Heading3"/>
    <w:rPr>
      <w:rFonts w:ascii="Times New Roman Bold" w:hAnsi="Times New Roman Bold"/>
      <w:bCs w:val="0"/>
    </w:rPr>
  </w:style>
  <w:style w:type="paragraph" w:customStyle="1" w:styleId="A2-Heading4">
    <w:name w:val="A2-Heading4"/>
    <w:basedOn w:val="A1-Heading4"/>
  </w:style>
  <w:style w:type="paragraph" w:customStyle="1" w:styleId="A3-Heading1">
    <w:name w:val="A3-Heading1"/>
    <w:basedOn w:val="A1-Heading1"/>
    <w:pPr>
      <w:tabs>
        <w:tab w:val="center" w:pos="4500"/>
      </w:tabs>
      <w:suppressAutoHyphens/>
      <w:jc w:val="both"/>
    </w:pPr>
    <w:rPr>
      <w:b w:val="0"/>
      <w:spacing w:val="-3"/>
    </w:rPr>
  </w:style>
  <w:style w:type="paragraph" w:customStyle="1" w:styleId="A3-heading3">
    <w:name w:val="A3-heading3"/>
    <w:basedOn w:val="A1-Heading3"/>
    <w:pPr>
      <w:tabs>
        <w:tab w:val="left" w:pos="-720"/>
        <w:tab w:val="left" w:pos="360"/>
      </w:tabs>
      <w:suppressAutoHyphens/>
      <w:ind w:left="450" w:hanging="450"/>
    </w:pPr>
    <w:rPr>
      <w:b w:val="0"/>
      <w:spacing w:val="-3"/>
    </w:rPr>
  </w:style>
  <w:style w:type="paragraph" w:customStyle="1" w:styleId="A3-heading2">
    <w:name w:val="A3-heading2"/>
    <w:basedOn w:val="A1-Heading2"/>
  </w:style>
  <w:style w:type="paragraph" w:customStyle="1" w:styleId="A4-Heading1">
    <w:name w:val="A4-Heading1"/>
    <w:basedOn w:val="A3-Heading1"/>
  </w:style>
  <w:style w:type="paragraph" w:customStyle="1" w:styleId="A4-heading2">
    <w:name w:val="A4-heading2"/>
    <w:basedOn w:val="A1-Heading2"/>
  </w:style>
  <w:style w:type="paragraph" w:customStyle="1" w:styleId="A4-heading3">
    <w:name w:val="A4-heading3"/>
    <w:basedOn w:val="A1-Heading3"/>
  </w:style>
  <w:style w:type="paragraph" w:customStyle="1" w:styleId="Clauses">
    <w:name w:val="Clauses"/>
    <w:basedOn w:val="Normal"/>
    <w:pPr>
      <w:keepLines/>
      <w:spacing w:after="120"/>
      <w:outlineLvl w:val="0"/>
    </w:pPr>
    <w:rPr>
      <w:rFonts w:ascii="Times New Roman Bold" w:hAnsi="Times New Roman Bold"/>
      <w:b/>
      <w:szCs w:val="20"/>
      <w:lang w:eastAsia="en-GB"/>
    </w:rPr>
  </w:style>
  <w:style w:type="paragraph" w:customStyle="1" w:styleId="aparagraphs">
    <w:name w:val="(a) paragraphs"/>
    <w:next w:val="Normal"/>
    <w:pPr>
      <w:spacing w:before="120" w:after="120"/>
      <w:jc w:val="both"/>
    </w:pPr>
    <w:rPr>
      <w:snapToGrid w:val="0"/>
      <w:sz w:val="24"/>
      <w:lang w:val="es-ES_tradnl"/>
    </w:rPr>
  </w:style>
  <w:style w:type="paragraph" w:customStyle="1" w:styleId="Sub-ClauseText">
    <w:name w:val="Sub-Clause Text"/>
    <w:basedOn w:val="Normal"/>
    <w:pPr>
      <w:spacing w:before="120" w:after="120"/>
      <w:jc w:val="both"/>
    </w:pPr>
    <w:rPr>
      <w:spacing w:val="-4"/>
      <w:szCs w:val="20"/>
      <w:lang w:val="en-US"/>
    </w:rPr>
  </w:style>
  <w:style w:type="paragraph" w:styleId="BalloonText">
    <w:name w:val="Balloon Text"/>
    <w:basedOn w:val="Normal"/>
    <w:semiHidden/>
    <w:rPr>
      <w:rFonts w:ascii="Tahoma" w:hAnsi="Tahoma" w:cs="Tahoma"/>
      <w:sz w:val="16"/>
      <w:szCs w:val="16"/>
    </w:rPr>
  </w:style>
  <w:style w:type="paragraph" w:customStyle="1" w:styleId="Paragraph">
    <w:name w:val="Paragraph"/>
    <w:aliases w:val="paragraph,p,PARAGRAPH,PG,pa,at"/>
    <w:basedOn w:val="BodyTextIndent"/>
    <w:link w:val="ParagraphChar"/>
    <w:rsid w:val="007C1F6B"/>
    <w:pPr>
      <w:numPr>
        <w:ilvl w:val="1"/>
        <w:numId w:val="53"/>
      </w:numPr>
      <w:tabs>
        <w:tab w:val="clear" w:pos="2448"/>
        <w:tab w:val="num" w:pos="720"/>
      </w:tabs>
      <w:spacing w:before="120"/>
      <w:ind w:left="720" w:hanging="720"/>
      <w:jc w:val="both"/>
      <w:outlineLvl w:val="1"/>
    </w:pPr>
    <w:rPr>
      <w:szCs w:val="20"/>
    </w:rPr>
  </w:style>
  <w:style w:type="paragraph" w:customStyle="1" w:styleId="EstiloTtulo1ArialJustificado">
    <w:name w:val="Estilo Título 1 + Arial Justificado"/>
    <w:basedOn w:val="Heading1"/>
    <w:autoRedefine/>
    <w:pPr>
      <w:numPr>
        <w:ilvl w:val="0"/>
      </w:numPr>
      <w:tabs>
        <w:tab w:val="num" w:pos="540"/>
      </w:tabs>
      <w:overflowPunct/>
      <w:autoSpaceDE/>
      <w:autoSpaceDN/>
      <w:adjustRightInd/>
      <w:ind w:left="540" w:hanging="360"/>
      <w:jc w:val="both"/>
      <w:textAlignment w:val="auto"/>
    </w:pPr>
    <w:rPr>
      <w:rFonts w:ascii="Verdana" w:hAnsi="Verdana"/>
      <w:szCs w:val="24"/>
      <w:lang w:val="es-CO"/>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paragraph" w:customStyle="1" w:styleId="BodyText22">
    <w:name w:val="Body Text 22"/>
    <w:basedOn w:val="Normal"/>
    <w:pPr>
      <w:ind w:left="1134"/>
      <w:jc w:val="both"/>
    </w:pPr>
    <w:rPr>
      <w:noProof/>
      <w:szCs w:val="20"/>
      <w:lang w:eastAsia="es-ES"/>
    </w:rPr>
  </w:style>
  <w:style w:type="paragraph" w:customStyle="1" w:styleId="Prrafodelista1">
    <w:name w:val="Párrafo de lista1"/>
    <w:basedOn w:val="Normal"/>
    <w:qFormat/>
    <w:pPr>
      <w:ind w:left="720"/>
      <w:contextualSpacing/>
    </w:pPr>
    <w:rPr>
      <w:rFonts w:ascii="Arial" w:hAnsi="Arial"/>
      <w:b/>
      <w:lang w:val="es-CO" w:eastAsia="es-ES"/>
    </w:rPr>
  </w:style>
  <w:style w:type="paragraph" w:customStyle="1" w:styleId="Subttulo1">
    <w:name w:val="Subtítulo 1"/>
    <w:basedOn w:val="Normal"/>
    <w:pPr>
      <w:tabs>
        <w:tab w:val="num" w:pos="720"/>
      </w:tabs>
      <w:spacing w:after="120"/>
      <w:ind w:left="720" w:hanging="360"/>
      <w:jc w:val="both"/>
    </w:pPr>
    <w:rPr>
      <w:rFonts w:ascii="Arial" w:hAnsi="Arial" w:cs="Arial"/>
      <w:b/>
      <w:lang w:val="es-GT" w:eastAsia="es-ES"/>
    </w:rPr>
  </w:style>
  <w:style w:type="character" w:customStyle="1" w:styleId="Subttulo1Car">
    <w:name w:val="Subtítulo 1 Car"/>
    <w:rPr>
      <w:rFonts w:ascii="Arial" w:hAnsi="Arial" w:cs="Arial"/>
      <w:b/>
      <w:sz w:val="24"/>
      <w:szCs w:val="24"/>
      <w:lang w:val="es-GT" w:eastAsia="es-ES"/>
    </w:rPr>
  </w:style>
  <w:style w:type="paragraph" w:customStyle="1" w:styleId="Textoindependiente21">
    <w:name w:val="Texto independiente 21"/>
    <w:basedOn w:val="Normal"/>
    <w:pPr>
      <w:suppressAutoHyphens/>
      <w:spacing w:after="120" w:line="480" w:lineRule="auto"/>
    </w:pPr>
    <w:rPr>
      <w:lang w:val="es-PE" w:eastAsia="ar-SA"/>
    </w:rPr>
  </w:style>
  <w:style w:type="paragraph" w:customStyle="1" w:styleId="BodyText21">
    <w:name w:val="Body Text 21"/>
    <w:basedOn w:val="Normal"/>
    <w:pPr>
      <w:overflowPunct w:val="0"/>
      <w:autoSpaceDE w:val="0"/>
      <w:autoSpaceDN w:val="0"/>
      <w:adjustRightInd w:val="0"/>
      <w:spacing w:before="120"/>
      <w:jc w:val="both"/>
      <w:textAlignment w:val="baseline"/>
    </w:pPr>
    <w:rPr>
      <w:rFonts w:ascii="Arial" w:hAnsi="Arial"/>
      <w:sz w:val="22"/>
      <w:szCs w:val="20"/>
    </w:rPr>
  </w:style>
  <w:style w:type="paragraph" w:customStyle="1" w:styleId="Annexetitle">
    <w:name w:val="Annexe_title"/>
    <w:basedOn w:val="Heading1"/>
    <w:next w:val="Normal"/>
    <w:autoRedefine/>
    <w:pPr>
      <w:keepNext w:val="0"/>
      <w:numPr>
        <w:ilvl w:val="0"/>
      </w:numPr>
      <w:overflowPunct/>
      <w:autoSpaceDE/>
      <w:autoSpaceDN/>
      <w:adjustRightInd/>
      <w:spacing w:before="240" w:after="240"/>
      <w:ind w:left="360"/>
      <w:textAlignment w:val="auto"/>
      <w:outlineLvl w:val="9"/>
    </w:pPr>
    <w:rPr>
      <w:rFonts w:ascii="Arial" w:hAnsi="Arial" w:cs="Arial"/>
      <w:caps/>
      <w:lang w:eastAsia="en-GB"/>
    </w:rPr>
  </w:style>
  <w:style w:type="paragraph" w:customStyle="1" w:styleId="normaltableau">
    <w:name w:val="normal_tableau"/>
    <w:basedOn w:val="Normal"/>
    <w:pPr>
      <w:spacing w:before="120" w:after="120"/>
      <w:jc w:val="both"/>
    </w:pPr>
    <w:rPr>
      <w:rFonts w:ascii="Optima" w:hAnsi="Optima"/>
      <w:sz w:val="22"/>
      <w:szCs w:val="20"/>
      <w:lang w:val="en-GB" w:eastAsia="en-GB"/>
    </w:rPr>
  </w:style>
  <w:style w:type="paragraph" w:customStyle="1" w:styleId="NormalSIAF">
    <w:name w:val="Normal SIAF"/>
    <w:basedOn w:val="Normal"/>
    <w:qFormat/>
    <w:pPr>
      <w:spacing w:before="200" w:after="200" w:line="276" w:lineRule="auto"/>
      <w:jc w:val="both"/>
    </w:pPr>
    <w:rPr>
      <w:rFonts w:ascii="Calibri" w:eastAsia="Calibri" w:hAnsi="Calibri"/>
      <w:sz w:val="22"/>
      <w:szCs w:val="22"/>
      <w:lang w:val="es-PE"/>
    </w:rPr>
  </w:style>
  <w:style w:type="paragraph" w:styleId="ListParagraph">
    <w:name w:val="List Paragraph"/>
    <w:basedOn w:val="Normal"/>
    <w:uiPriority w:val="34"/>
    <w:qFormat/>
    <w:pPr>
      <w:ind w:left="708"/>
    </w:pPr>
    <w:rPr>
      <w:rFonts w:eastAsia="Calibri"/>
    </w:rPr>
  </w:style>
  <w:style w:type="character" w:customStyle="1" w:styleId="longtext1">
    <w:name w:val="long_text1"/>
    <w:rPr>
      <w:rFonts w:cs="Times New Roman"/>
      <w:sz w:val="20"/>
      <w:szCs w:val="20"/>
    </w:rPr>
  </w:style>
  <w:style w:type="paragraph" w:customStyle="1" w:styleId="Parrafo">
    <w:name w:val="Parrafo"/>
    <w:basedOn w:val="Normal"/>
    <w:pPr>
      <w:widowControl w:val="0"/>
      <w:autoSpaceDE w:val="0"/>
      <w:autoSpaceDN w:val="0"/>
      <w:adjustRightInd w:val="0"/>
      <w:spacing w:line="240" w:lineRule="atLeast"/>
      <w:ind w:left="720"/>
      <w:jc w:val="both"/>
    </w:pPr>
    <w:rPr>
      <w:rFonts w:ascii="Arial" w:eastAsia="Calibri" w:hAnsi="Arial" w:cs="Arial"/>
      <w:color w:val="000000"/>
      <w:sz w:val="20"/>
      <w:szCs w:val="20"/>
      <w:lang w:val="es-ES"/>
    </w:rPr>
  </w:style>
  <w:style w:type="character" w:customStyle="1" w:styleId="ParrafoCar">
    <w:name w:val="Parrafo Car"/>
    <w:locked/>
    <w:rPr>
      <w:rFonts w:ascii="Arial" w:eastAsia="Calibri" w:hAnsi="Arial" w:cs="Arial"/>
      <w:color w:val="000000"/>
      <w:lang w:val="es-ES" w:eastAsia="en-US" w:bidi="ar-SA"/>
    </w:rPr>
  </w:style>
  <w:style w:type="paragraph" w:customStyle="1" w:styleId="ListParagraph1">
    <w:name w:val="List Paragraph1"/>
    <w:basedOn w:val="Normal"/>
    <w:pPr>
      <w:ind w:left="708"/>
    </w:pPr>
    <w:rPr>
      <w:rFonts w:eastAsia="Calibri"/>
    </w:rPr>
  </w:style>
  <w:style w:type="paragraph" w:customStyle="1" w:styleId="EstiloTtulo3SectionHeader3SinNegritaIzquierda">
    <w:name w:val="Estilo Título 3Section Header3 + Sin Negrita Izquierda"/>
    <w:basedOn w:val="Heading3"/>
    <w:pPr>
      <w:jc w:val="left"/>
    </w:pPr>
    <w:rPr>
      <w:rFonts w:eastAsia="Calibri" w:cs="Times New Roman Bold"/>
      <w:b w:val="0"/>
      <w:bCs w:val="0"/>
      <w:szCs w:val="28"/>
    </w:rPr>
  </w:style>
  <w:style w:type="paragraph" w:customStyle="1" w:styleId="EstiloTtulo3SectionHeader3SinNegritaIzquierda1">
    <w:name w:val="Estilo Título 3Section Header3 + Sin Negrita Izquierda1"/>
    <w:basedOn w:val="Heading2"/>
    <w:pPr>
      <w:jc w:val="left"/>
    </w:pPr>
    <w:rPr>
      <w:rFonts w:eastAsia="Calibri" w:cs="Times New Roman Bold"/>
      <w:b w:val="0"/>
    </w:rPr>
  </w:style>
  <w:style w:type="paragraph" w:customStyle="1" w:styleId="1">
    <w:name w:val="1."/>
    <w:basedOn w:val="BodyText"/>
    <w:pPr>
      <w:tabs>
        <w:tab w:val="num" w:pos="360"/>
      </w:tabs>
      <w:spacing w:before="120" w:after="120"/>
      <w:ind w:right="0"/>
      <w:jc w:val="both"/>
    </w:pPr>
    <w:rPr>
      <w:bCs w:val="0"/>
      <w:iCs w:val="0"/>
      <w:szCs w:val="20"/>
      <w:lang w:val="en-US"/>
    </w:rPr>
  </w:style>
  <w:style w:type="character" w:customStyle="1" w:styleId="Ttulo3Car1">
    <w:name w:val="Título 3 Car1"/>
    <w:aliases w:val="Section Header3 Car1"/>
    <w:locked/>
    <w:rPr>
      <w:rFonts w:ascii="Times New Roman Bold" w:hAnsi="Times New Roman Bold"/>
      <w:b/>
      <w:bCs/>
      <w:sz w:val="28"/>
      <w:szCs w:val="24"/>
      <w:lang w:val="es-ES_tradnl" w:eastAsia="en-US"/>
    </w:rPr>
  </w:style>
  <w:style w:type="character" w:customStyle="1" w:styleId="SangradetextonormalCar1">
    <w:name w:val="Sangría de texto normal Car1"/>
    <w:semiHidden/>
    <w:locked/>
    <w:rPr>
      <w:sz w:val="24"/>
      <w:szCs w:val="24"/>
      <w:lang w:val="es-ES_tradnl" w:eastAsia="en-US"/>
    </w:rPr>
  </w:style>
  <w:style w:type="paragraph" w:customStyle="1" w:styleId="Estilo10ptCursivaAzulCentrado">
    <w:name w:val="Estilo 10 pt Cursiva Azul Centrado"/>
    <w:basedOn w:val="Normal"/>
    <w:pPr>
      <w:jc w:val="center"/>
    </w:pPr>
    <w:rPr>
      <w:rFonts w:ascii="Garamond" w:hAnsi="Garamond"/>
      <w:i/>
      <w:iCs/>
      <w:color w:val="0000FF"/>
      <w:sz w:val="18"/>
      <w:szCs w:val="20"/>
      <w:lang w:val="es-ES" w:eastAsia="es-ES"/>
    </w:rPr>
  </w:style>
  <w:style w:type="character" w:customStyle="1" w:styleId="FootnoteTextChar">
    <w:name w:val="Footnote Text Char"/>
    <w:aliases w:val="fn Char"/>
    <w:link w:val="FootnoteText"/>
    <w:locked/>
    <w:rsid w:val="00D63C04"/>
    <w:rPr>
      <w:spacing w:val="-3"/>
      <w:lang w:val="es-ES_tradnl"/>
    </w:rPr>
  </w:style>
  <w:style w:type="character" w:customStyle="1" w:styleId="CommentTextChar">
    <w:name w:val="Comment Text Char"/>
    <w:link w:val="CommentText"/>
    <w:semiHidden/>
    <w:rsid w:val="008E76D7"/>
    <w:rPr>
      <w:lang w:val="es-ES_tradnl" w:eastAsia="en-US"/>
    </w:rPr>
  </w:style>
  <w:style w:type="character" w:customStyle="1" w:styleId="BodyTextIndentChar">
    <w:name w:val="Body Text Indent Char"/>
    <w:link w:val="BodyTextIndent"/>
    <w:rsid w:val="00680EDD"/>
    <w:rPr>
      <w:sz w:val="24"/>
      <w:szCs w:val="24"/>
      <w:lang w:val="es-ES_tradnl"/>
    </w:rPr>
  </w:style>
  <w:style w:type="paragraph" w:styleId="Revision">
    <w:name w:val="Revision"/>
    <w:hidden/>
    <w:uiPriority w:val="99"/>
    <w:semiHidden/>
    <w:rsid w:val="00A642BB"/>
    <w:rPr>
      <w:sz w:val="24"/>
      <w:szCs w:val="24"/>
      <w:lang w:val="es-ES_tradnl"/>
    </w:rPr>
  </w:style>
  <w:style w:type="character" w:customStyle="1" w:styleId="HeaderChar">
    <w:name w:val="Header Char"/>
    <w:link w:val="Header"/>
    <w:uiPriority w:val="99"/>
    <w:rsid w:val="00036D0C"/>
    <w:rPr>
      <w:lang w:val="es-ES_tradnl" w:eastAsia="en-US"/>
    </w:rPr>
  </w:style>
  <w:style w:type="character" w:customStyle="1" w:styleId="FooterChar">
    <w:name w:val="Footer Char"/>
    <w:link w:val="Footer"/>
    <w:uiPriority w:val="99"/>
    <w:rsid w:val="006F6F07"/>
    <w:rPr>
      <w:sz w:val="24"/>
      <w:lang w:val="es-ES_tradnl" w:eastAsia="en-US"/>
    </w:rPr>
  </w:style>
  <w:style w:type="character" w:customStyle="1" w:styleId="hps">
    <w:name w:val="hps"/>
    <w:rsid w:val="009919C6"/>
  </w:style>
  <w:style w:type="character" w:customStyle="1" w:styleId="shorttext">
    <w:name w:val="short_text"/>
    <w:rsid w:val="004F41CF"/>
  </w:style>
  <w:style w:type="paragraph" w:customStyle="1" w:styleId="Chapter">
    <w:name w:val="Chapter"/>
    <w:basedOn w:val="Normal"/>
    <w:next w:val="Normal"/>
    <w:rsid w:val="007C1F6B"/>
    <w:pPr>
      <w:keepNext/>
      <w:numPr>
        <w:numId w:val="53"/>
      </w:numPr>
      <w:tabs>
        <w:tab w:val="clear" w:pos="1800"/>
        <w:tab w:val="num" w:pos="648"/>
        <w:tab w:val="left" w:pos="1440"/>
      </w:tabs>
      <w:spacing w:before="240" w:after="240"/>
      <w:ind w:left="0"/>
      <w:jc w:val="center"/>
    </w:pPr>
    <w:rPr>
      <w:b/>
      <w:smallCaps/>
      <w:lang w:val="es-ES"/>
    </w:rPr>
  </w:style>
  <w:style w:type="paragraph" w:customStyle="1" w:styleId="subpar">
    <w:name w:val="subpar"/>
    <w:basedOn w:val="BodyTextIndent3"/>
    <w:rsid w:val="007C1F6B"/>
    <w:pPr>
      <w:numPr>
        <w:ilvl w:val="2"/>
        <w:numId w:val="53"/>
      </w:numPr>
      <w:spacing w:before="120"/>
      <w:jc w:val="both"/>
      <w:outlineLvl w:val="2"/>
    </w:pPr>
  </w:style>
  <w:style w:type="paragraph" w:customStyle="1" w:styleId="SubSubPar">
    <w:name w:val="SubSubPar"/>
    <w:basedOn w:val="subpar"/>
    <w:rsid w:val="007C1F6B"/>
    <w:pPr>
      <w:numPr>
        <w:ilvl w:val="3"/>
      </w:numPr>
      <w:tabs>
        <w:tab w:val="clear" w:pos="2736"/>
        <w:tab w:val="left" w:pos="0"/>
        <w:tab w:val="num" w:pos="1296"/>
      </w:tabs>
      <w:ind w:left="1296"/>
    </w:pPr>
  </w:style>
  <w:style w:type="character" w:customStyle="1" w:styleId="ParagraphChar">
    <w:name w:val="Paragraph Char"/>
    <w:link w:val="Paragraph"/>
    <w:rsid w:val="007C1F6B"/>
    <w:rPr>
      <w:sz w:val="24"/>
      <w:lang w:val="es-ES_tradnl"/>
    </w:rPr>
  </w:style>
  <w:style w:type="paragraph" w:customStyle="1" w:styleId="FirstHeading">
    <w:name w:val="FirstHeading"/>
    <w:basedOn w:val="Normal"/>
    <w:next w:val="Normal"/>
    <w:link w:val="FirstHeadingChar"/>
    <w:rsid w:val="007C1F6B"/>
    <w:pPr>
      <w:keepNext/>
      <w:numPr>
        <w:numId w:val="50"/>
      </w:numPr>
      <w:tabs>
        <w:tab w:val="left" w:pos="0"/>
        <w:tab w:val="left" w:pos="86"/>
      </w:tabs>
      <w:spacing w:before="120" w:after="120"/>
      <w:ind w:left="720"/>
    </w:pPr>
    <w:rPr>
      <w:b/>
    </w:rPr>
  </w:style>
  <w:style w:type="character" w:customStyle="1" w:styleId="FirstHeadingChar">
    <w:name w:val="FirstHeading Char"/>
    <w:basedOn w:val="DefaultParagraphFont"/>
    <w:link w:val="FirstHeading"/>
    <w:rsid w:val="007C1F6B"/>
    <w:rPr>
      <w:b/>
      <w:sz w:val="24"/>
      <w:szCs w:val="24"/>
      <w:lang w:val="es-ES_tradnl"/>
    </w:rPr>
  </w:style>
  <w:style w:type="paragraph" w:customStyle="1" w:styleId="SecHeading">
    <w:name w:val="SecHeading"/>
    <w:basedOn w:val="Normal"/>
    <w:next w:val="Paragraph"/>
    <w:link w:val="SecHeadingChar"/>
    <w:rsid w:val="007C1F6B"/>
    <w:pPr>
      <w:keepNext/>
      <w:numPr>
        <w:ilvl w:val="1"/>
        <w:numId w:val="50"/>
      </w:numPr>
      <w:tabs>
        <w:tab w:val="clear" w:pos="5400"/>
        <w:tab w:val="num" w:pos="1296"/>
      </w:tabs>
      <w:spacing w:before="120" w:after="120"/>
      <w:ind w:left="1296"/>
    </w:pPr>
    <w:rPr>
      <w:b/>
    </w:rPr>
  </w:style>
  <w:style w:type="character" w:customStyle="1" w:styleId="SecHeadingChar">
    <w:name w:val="SecHeading Char"/>
    <w:basedOn w:val="DefaultParagraphFont"/>
    <w:link w:val="SecHeading"/>
    <w:rsid w:val="007C1F6B"/>
    <w:rPr>
      <w:b/>
      <w:sz w:val="24"/>
      <w:szCs w:val="24"/>
      <w:lang w:val="es-ES_tradnl"/>
    </w:rPr>
  </w:style>
  <w:style w:type="paragraph" w:customStyle="1" w:styleId="SubHeading1">
    <w:name w:val="SubHeading1"/>
    <w:basedOn w:val="SecHeading"/>
    <w:link w:val="SubHeading1Char"/>
    <w:rsid w:val="007C1F6B"/>
    <w:pPr>
      <w:numPr>
        <w:ilvl w:val="2"/>
      </w:numPr>
      <w:tabs>
        <w:tab w:val="clear" w:pos="5976"/>
        <w:tab w:val="num" w:pos="1872"/>
      </w:tabs>
      <w:ind w:left="1872"/>
    </w:pPr>
  </w:style>
  <w:style w:type="character" w:customStyle="1" w:styleId="SubHeading1Char">
    <w:name w:val="SubHeading1 Char"/>
    <w:basedOn w:val="DefaultParagraphFont"/>
    <w:link w:val="SubHeading1"/>
    <w:rsid w:val="007C1F6B"/>
    <w:rPr>
      <w:b/>
      <w:sz w:val="24"/>
      <w:szCs w:val="24"/>
      <w:lang w:val="es-ES_tradnl"/>
    </w:rPr>
  </w:style>
  <w:style w:type="paragraph" w:customStyle="1" w:styleId="Subheading2">
    <w:name w:val="Subheading2"/>
    <w:basedOn w:val="SecHeading"/>
    <w:link w:val="Subheading2Char"/>
    <w:rsid w:val="007C1F6B"/>
    <w:pPr>
      <w:numPr>
        <w:ilvl w:val="3"/>
      </w:numPr>
      <w:tabs>
        <w:tab w:val="clear" w:pos="6480"/>
        <w:tab w:val="num" w:pos="2376"/>
      </w:tabs>
      <w:ind w:left="2376"/>
    </w:pPr>
  </w:style>
  <w:style w:type="character" w:customStyle="1" w:styleId="Subheading2Char">
    <w:name w:val="Subheading2 Char"/>
    <w:basedOn w:val="DefaultParagraphFont"/>
    <w:link w:val="Subheading2"/>
    <w:rsid w:val="007C1F6B"/>
    <w:rPr>
      <w:b/>
      <w:sz w:val="24"/>
      <w:szCs w:val="24"/>
      <w:lang w:val="es-ES_tradnl"/>
    </w:rPr>
  </w:style>
  <w:style w:type="paragraph" w:customStyle="1" w:styleId="Regtable">
    <w:name w:val="Regtable"/>
    <w:basedOn w:val="Normal"/>
    <w:link w:val="RegtableChar"/>
    <w:rsid w:val="007C1F6B"/>
    <w:pPr>
      <w:keepLines/>
      <w:framePr w:wrap="around" w:vAnchor="text" w:hAnchor="text" w:y="1"/>
      <w:spacing w:before="20" w:after="20"/>
    </w:pPr>
    <w:rPr>
      <w:sz w:val="20"/>
    </w:rPr>
  </w:style>
  <w:style w:type="character" w:customStyle="1" w:styleId="RegtableChar">
    <w:name w:val="Regtable Char"/>
    <w:basedOn w:val="DefaultParagraphFont"/>
    <w:link w:val="Regtable"/>
    <w:rsid w:val="007C1F6B"/>
    <w:rPr>
      <w:szCs w:val="24"/>
      <w:lang w:val="es-ES_tradnl"/>
    </w:rPr>
  </w:style>
  <w:style w:type="paragraph" w:customStyle="1" w:styleId="TableTitle">
    <w:name w:val="TableTitle"/>
    <w:basedOn w:val="Normal"/>
    <w:link w:val="TableTitleChar"/>
    <w:rsid w:val="007C1F6B"/>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7C1F6B"/>
    <w:rPr>
      <w:rFonts w:ascii="Times New Roman Bold" w:hAnsi="Times New Roman Bold"/>
      <w:b/>
      <w:spacing w:val="-3"/>
      <w:szCs w:val="24"/>
      <w:lang w:val="es-ES_tradnl"/>
    </w:rPr>
  </w:style>
  <w:style w:type="paragraph" w:customStyle="1" w:styleId="Mike1">
    <w:name w:val="Mike[1]"/>
    <w:basedOn w:val="Normal"/>
    <w:rsid w:val="009D64E8"/>
    <w:pPr>
      <w:widowControl w:val="0"/>
      <w:numPr>
        <w:numId w:val="1"/>
      </w:numPr>
      <w:outlineLvl w:val="0"/>
    </w:pPr>
    <w:rPr>
      <w:snapToGrid w:val="0"/>
      <w:szCs w:val="20"/>
      <w:lang w:val="en-US"/>
    </w:rPr>
  </w:style>
  <w:style w:type="character" w:customStyle="1" w:styleId="FootnoteCharacters">
    <w:name w:val="Footnote Characters"/>
    <w:rsid w:val="009D64E8"/>
  </w:style>
  <w:style w:type="character" w:customStyle="1" w:styleId="BodyTextChar">
    <w:name w:val="Body Text Char"/>
    <w:basedOn w:val="DefaultParagraphFont"/>
    <w:link w:val="BodyText"/>
    <w:rsid w:val="00AE4B3A"/>
    <w:rPr>
      <w:bCs/>
      <w:iCs/>
      <w:sz w:val="24"/>
      <w:szCs w:val="24"/>
      <w:lang w:val="es-ES_tradnl"/>
    </w:rPr>
  </w:style>
  <w:style w:type="paragraph" w:styleId="PlainText">
    <w:name w:val="Plain Text"/>
    <w:basedOn w:val="Normal"/>
    <w:link w:val="PlainTextChar"/>
    <w:uiPriority w:val="99"/>
    <w:unhideWhenUsed/>
    <w:rsid w:val="001C6144"/>
    <w:rPr>
      <w:rFonts w:ascii="Calibri" w:eastAsiaTheme="minorEastAsia" w:hAnsi="Calibri" w:cstheme="minorBidi"/>
      <w:sz w:val="22"/>
      <w:szCs w:val="21"/>
      <w:lang w:val="en-US"/>
    </w:rPr>
  </w:style>
  <w:style w:type="character" w:customStyle="1" w:styleId="PlainTextChar">
    <w:name w:val="Plain Text Char"/>
    <w:basedOn w:val="DefaultParagraphFont"/>
    <w:link w:val="PlainText"/>
    <w:uiPriority w:val="99"/>
    <w:rsid w:val="001C6144"/>
    <w:rPr>
      <w:rFonts w:ascii="Calibri" w:eastAsiaTheme="minorEastAsia" w:hAnsi="Calibri" w:cstheme="minorBidi"/>
      <w:sz w:val="22"/>
      <w:szCs w:val="21"/>
    </w:rPr>
  </w:style>
  <w:style w:type="paragraph" w:styleId="NoSpacing">
    <w:name w:val="No Spacing"/>
    <w:uiPriority w:val="1"/>
    <w:qFormat/>
    <w:rsid w:val="00741D45"/>
    <w:rPr>
      <w:sz w:val="24"/>
      <w:szCs w:val="24"/>
      <w:lang w:val="es-ES_tradnl"/>
    </w:rPr>
  </w:style>
  <w:style w:type="character" w:styleId="Strong">
    <w:name w:val="Strong"/>
    <w:basedOn w:val="DefaultParagraphFont"/>
    <w:qFormat/>
    <w:rsid w:val="001661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2913">
      <w:bodyDiv w:val="1"/>
      <w:marLeft w:val="0"/>
      <w:marRight w:val="0"/>
      <w:marTop w:val="0"/>
      <w:marBottom w:val="0"/>
      <w:divBdr>
        <w:top w:val="none" w:sz="0" w:space="0" w:color="auto"/>
        <w:left w:val="none" w:sz="0" w:space="0" w:color="auto"/>
        <w:bottom w:val="none" w:sz="0" w:space="0" w:color="auto"/>
        <w:right w:val="none" w:sz="0" w:space="0" w:color="auto"/>
      </w:divBdr>
      <w:divsChild>
        <w:div w:id="746077655">
          <w:marLeft w:val="0"/>
          <w:marRight w:val="0"/>
          <w:marTop w:val="0"/>
          <w:marBottom w:val="0"/>
          <w:divBdr>
            <w:top w:val="none" w:sz="0" w:space="0" w:color="auto"/>
            <w:left w:val="none" w:sz="0" w:space="0" w:color="auto"/>
            <w:bottom w:val="none" w:sz="0" w:space="0" w:color="auto"/>
            <w:right w:val="none" w:sz="0" w:space="0" w:color="auto"/>
          </w:divBdr>
          <w:divsChild>
            <w:div w:id="667440972">
              <w:marLeft w:val="0"/>
              <w:marRight w:val="0"/>
              <w:marTop w:val="0"/>
              <w:marBottom w:val="0"/>
              <w:divBdr>
                <w:top w:val="none" w:sz="0" w:space="0" w:color="auto"/>
                <w:left w:val="none" w:sz="0" w:space="0" w:color="auto"/>
                <w:bottom w:val="none" w:sz="0" w:space="0" w:color="auto"/>
                <w:right w:val="none" w:sz="0" w:space="0" w:color="auto"/>
              </w:divBdr>
              <w:divsChild>
                <w:div w:id="860241018">
                  <w:marLeft w:val="0"/>
                  <w:marRight w:val="0"/>
                  <w:marTop w:val="0"/>
                  <w:marBottom w:val="0"/>
                  <w:divBdr>
                    <w:top w:val="none" w:sz="0" w:space="0" w:color="auto"/>
                    <w:left w:val="none" w:sz="0" w:space="0" w:color="auto"/>
                    <w:bottom w:val="none" w:sz="0" w:space="0" w:color="auto"/>
                    <w:right w:val="none" w:sz="0" w:space="0" w:color="auto"/>
                  </w:divBdr>
                  <w:divsChild>
                    <w:div w:id="393890165">
                      <w:marLeft w:val="0"/>
                      <w:marRight w:val="0"/>
                      <w:marTop w:val="0"/>
                      <w:marBottom w:val="0"/>
                      <w:divBdr>
                        <w:top w:val="none" w:sz="0" w:space="0" w:color="auto"/>
                        <w:left w:val="none" w:sz="0" w:space="0" w:color="auto"/>
                        <w:bottom w:val="none" w:sz="0" w:space="0" w:color="auto"/>
                        <w:right w:val="none" w:sz="0" w:space="0" w:color="auto"/>
                      </w:divBdr>
                      <w:divsChild>
                        <w:div w:id="1336686640">
                          <w:marLeft w:val="0"/>
                          <w:marRight w:val="0"/>
                          <w:marTop w:val="0"/>
                          <w:marBottom w:val="0"/>
                          <w:divBdr>
                            <w:top w:val="none" w:sz="0" w:space="0" w:color="auto"/>
                            <w:left w:val="none" w:sz="0" w:space="0" w:color="auto"/>
                            <w:bottom w:val="none" w:sz="0" w:space="0" w:color="auto"/>
                            <w:right w:val="none" w:sz="0" w:space="0" w:color="auto"/>
                          </w:divBdr>
                          <w:divsChild>
                            <w:div w:id="796532954">
                              <w:marLeft w:val="0"/>
                              <w:marRight w:val="0"/>
                              <w:marTop w:val="0"/>
                              <w:marBottom w:val="0"/>
                              <w:divBdr>
                                <w:top w:val="none" w:sz="0" w:space="0" w:color="auto"/>
                                <w:left w:val="none" w:sz="0" w:space="0" w:color="auto"/>
                                <w:bottom w:val="none" w:sz="0" w:space="0" w:color="auto"/>
                                <w:right w:val="none" w:sz="0" w:space="0" w:color="auto"/>
                              </w:divBdr>
                              <w:divsChild>
                                <w:div w:id="1081366896">
                                  <w:marLeft w:val="0"/>
                                  <w:marRight w:val="0"/>
                                  <w:marTop w:val="0"/>
                                  <w:marBottom w:val="0"/>
                                  <w:divBdr>
                                    <w:top w:val="none" w:sz="0" w:space="0" w:color="auto"/>
                                    <w:left w:val="none" w:sz="0" w:space="0" w:color="auto"/>
                                    <w:bottom w:val="none" w:sz="0" w:space="0" w:color="auto"/>
                                    <w:right w:val="none" w:sz="0" w:space="0" w:color="auto"/>
                                  </w:divBdr>
                                  <w:divsChild>
                                    <w:div w:id="1171528707">
                                      <w:marLeft w:val="0"/>
                                      <w:marRight w:val="0"/>
                                      <w:marTop w:val="0"/>
                                      <w:marBottom w:val="0"/>
                                      <w:divBdr>
                                        <w:top w:val="none" w:sz="0" w:space="0" w:color="auto"/>
                                        <w:left w:val="none" w:sz="0" w:space="0" w:color="auto"/>
                                        <w:bottom w:val="none" w:sz="0" w:space="0" w:color="auto"/>
                                        <w:right w:val="none" w:sz="0" w:space="0" w:color="auto"/>
                                      </w:divBdr>
                                      <w:divsChild>
                                        <w:div w:id="193227205">
                                          <w:marLeft w:val="0"/>
                                          <w:marRight w:val="0"/>
                                          <w:marTop w:val="0"/>
                                          <w:marBottom w:val="0"/>
                                          <w:divBdr>
                                            <w:top w:val="none" w:sz="0" w:space="0" w:color="auto"/>
                                            <w:left w:val="none" w:sz="0" w:space="0" w:color="auto"/>
                                            <w:bottom w:val="none" w:sz="0" w:space="0" w:color="auto"/>
                                            <w:right w:val="none" w:sz="0" w:space="0" w:color="auto"/>
                                          </w:divBdr>
                                          <w:divsChild>
                                            <w:div w:id="1642922114">
                                              <w:marLeft w:val="0"/>
                                              <w:marRight w:val="0"/>
                                              <w:marTop w:val="0"/>
                                              <w:marBottom w:val="0"/>
                                              <w:divBdr>
                                                <w:top w:val="single" w:sz="6" w:space="0" w:color="F5F5F5"/>
                                                <w:left w:val="single" w:sz="6" w:space="0" w:color="F5F5F5"/>
                                                <w:bottom w:val="single" w:sz="6" w:space="0" w:color="F5F5F5"/>
                                                <w:right w:val="single" w:sz="6" w:space="0" w:color="F5F5F5"/>
                                              </w:divBdr>
                                              <w:divsChild>
                                                <w:div w:id="631374010">
                                                  <w:marLeft w:val="0"/>
                                                  <w:marRight w:val="0"/>
                                                  <w:marTop w:val="0"/>
                                                  <w:marBottom w:val="0"/>
                                                  <w:divBdr>
                                                    <w:top w:val="none" w:sz="0" w:space="0" w:color="auto"/>
                                                    <w:left w:val="none" w:sz="0" w:space="0" w:color="auto"/>
                                                    <w:bottom w:val="none" w:sz="0" w:space="0" w:color="auto"/>
                                                    <w:right w:val="none" w:sz="0" w:space="0" w:color="auto"/>
                                                  </w:divBdr>
                                                  <w:divsChild>
                                                    <w:div w:id="124591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9616217">
      <w:bodyDiv w:val="1"/>
      <w:marLeft w:val="0"/>
      <w:marRight w:val="0"/>
      <w:marTop w:val="0"/>
      <w:marBottom w:val="0"/>
      <w:divBdr>
        <w:top w:val="none" w:sz="0" w:space="0" w:color="auto"/>
        <w:left w:val="none" w:sz="0" w:space="0" w:color="auto"/>
        <w:bottom w:val="none" w:sz="0" w:space="0" w:color="auto"/>
        <w:right w:val="none" w:sz="0" w:space="0" w:color="auto"/>
      </w:divBdr>
    </w:div>
    <w:div w:id="74252648">
      <w:bodyDiv w:val="1"/>
      <w:marLeft w:val="0"/>
      <w:marRight w:val="0"/>
      <w:marTop w:val="0"/>
      <w:marBottom w:val="0"/>
      <w:divBdr>
        <w:top w:val="none" w:sz="0" w:space="0" w:color="auto"/>
        <w:left w:val="none" w:sz="0" w:space="0" w:color="auto"/>
        <w:bottom w:val="none" w:sz="0" w:space="0" w:color="auto"/>
        <w:right w:val="none" w:sz="0" w:space="0" w:color="auto"/>
      </w:divBdr>
      <w:divsChild>
        <w:div w:id="1536194615">
          <w:marLeft w:val="0"/>
          <w:marRight w:val="0"/>
          <w:marTop w:val="0"/>
          <w:marBottom w:val="0"/>
          <w:divBdr>
            <w:top w:val="none" w:sz="0" w:space="0" w:color="auto"/>
            <w:left w:val="none" w:sz="0" w:space="0" w:color="auto"/>
            <w:bottom w:val="none" w:sz="0" w:space="0" w:color="auto"/>
            <w:right w:val="none" w:sz="0" w:space="0" w:color="auto"/>
          </w:divBdr>
          <w:divsChild>
            <w:div w:id="1273977644">
              <w:marLeft w:val="0"/>
              <w:marRight w:val="0"/>
              <w:marTop w:val="0"/>
              <w:marBottom w:val="0"/>
              <w:divBdr>
                <w:top w:val="none" w:sz="0" w:space="0" w:color="auto"/>
                <w:left w:val="none" w:sz="0" w:space="0" w:color="auto"/>
                <w:bottom w:val="none" w:sz="0" w:space="0" w:color="auto"/>
                <w:right w:val="none" w:sz="0" w:space="0" w:color="auto"/>
              </w:divBdr>
              <w:divsChild>
                <w:div w:id="673187539">
                  <w:marLeft w:val="0"/>
                  <w:marRight w:val="0"/>
                  <w:marTop w:val="0"/>
                  <w:marBottom w:val="0"/>
                  <w:divBdr>
                    <w:top w:val="none" w:sz="0" w:space="0" w:color="auto"/>
                    <w:left w:val="none" w:sz="0" w:space="0" w:color="auto"/>
                    <w:bottom w:val="none" w:sz="0" w:space="0" w:color="auto"/>
                    <w:right w:val="none" w:sz="0" w:space="0" w:color="auto"/>
                  </w:divBdr>
                  <w:divsChild>
                    <w:div w:id="933125448">
                      <w:marLeft w:val="0"/>
                      <w:marRight w:val="0"/>
                      <w:marTop w:val="0"/>
                      <w:marBottom w:val="0"/>
                      <w:divBdr>
                        <w:top w:val="none" w:sz="0" w:space="0" w:color="auto"/>
                        <w:left w:val="none" w:sz="0" w:space="0" w:color="auto"/>
                        <w:bottom w:val="none" w:sz="0" w:space="0" w:color="auto"/>
                        <w:right w:val="none" w:sz="0" w:space="0" w:color="auto"/>
                      </w:divBdr>
                      <w:divsChild>
                        <w:div w:id="13268398">
                          <w:marLeft w:val="0"/>
                          <w:marRight w:val="0"/>
                          <w:marTop w:val="0"/>
                          <w:marBottom w:val="0"/>
                          <w:divBdr>
                            <w:top w:val="none" w:sz="0" w:space="0" w:color="auto"/>
                            <w:left w:val="none" w:sz="0" w:space="0" w:color="auto"/>
                            <w:bottom w:val="none" w:sz="0" w:space="0" w:color="auto"/>
                            <w:right w:val="none" w:sz="0" w:space="0" w:color="auto"/>
                          </w:divBdr>
                          <w:divsChild>
                            <w:div w:id="1973097316">
                              <w:marLeft w:val="0"/>
                              <w:marRight w:val="0"/>
                              <w:marTop w:val="0"/>
                              <w:marBottom w:val="0"/>
                              <w:divBdr>
                                <w:top w:val="none" w:sz="0" w:space="0" w:color="auto"/>
                                <w:left w:val="none" w:sz="0" w:space="0" w:color="auto"/>
                                <w:bottom w:val="none" w:sz="0" w:space="0" w:color="auto"/>
                                <w:right w:val="none" w:sz="0" w:space="0" w:color="auto"/>
                              </w:divBdr>
                              <w:divsChild>
                                <w:div w:id="443618255">
                                  <w:marLeft w:val="0"/>
                                  <w:marRight w:val="0"/>
                                  <w:marTop w:val="0"/>
                                  <w:marBottom w:val="0"/>
                                  <w:divBdr>
                                    <w:top w:val="none" w:sz="0" w:space="0" w:color="auto"/>
                                    <w:left w:val="none" w:sz="0" w:space="0" w:color="auto"/>
                                    <w:bottom w:val="none" w:sz="0" w:space="0" w:color="auto"/>
                                    <w:right w:val="none" w:sz="0" w:space="0" w:color="auto"/>
                                  </w:divBdr>
                                  <w:divsChild>
                                    <w:div w:id="1115369406">
                                      <w:marLeft w:val="0"/>
                                      <w:marRight w:val="0"/>
                                      <w:marTop w:val="0"/>
                                      <w:marBottom w:val="0"/>
                                      <w:divBdr>
                                        <w:top w:val="none" w:sz="0" w:space="0" w:color="auto"/>
                                        <w:left w:val="none" w:sz="0" w:space="0" w:color="auto"/>
                                        <w:bottom w:val="none" w:sz="0" w:space="0" w:color="auto"/>
                                        <w:right w:val="none" w:sz="0" w:space="0" w:color="auto"/>
                                      </w:divBdr>
                                      <w:divsChild>
                                        <w:div w:id="163593699">
                                          <w:marLeft w:val="0"/>
                                          <w:marRight w:val="0"/>
                                          <w:marTop w:val="0"/>
                                          <w:marBottom w:val="0"/>
                                          <w:divBdr>
                                            <w:top w:val="none" w:sz="0" w:space="0" w:color="auto"/>
                                            <w:left w:val="none" w:sz="0" w:space="0" w:color="auto"/>
                                            <w:bottom w:val="none" w:sz="0" w:space="0" w:color="auto"/>
                                            <w:right w:val="none" w:sz="0" w:space="0" w:color="auto"/>
                                          </w:divBdr>
                                          <w:divsChild>
                                            <w:div w:id="1388215939">
                                              <w:marLeft w:val="0"/>
                                              <w:marRight w:val="0"/>
                                              <w:marTop w:val="0"/>
                                              <w:marBottom w:val="0"/>
                                              <w:divBdr>
                                                <w:top w:val="single" w:sz="6" w:space="0" w:color="F5F5F5"/>
                                                <w:left w:val="single" w:sz="6" w:space="0" w:color="F5F5F5"/>
                                                <w:bottom w:val="single" w:sz="6" w:space="0" w:color="F5F5F5"/>
                                                <w:right w:val="single" w:sz="6" w:space="0" w:color="F5F5F5"/>
                                              </w:divBdr>
                                              <w:divsChild>
                                                <w:div w:id="110590973">
                                                  <w:marLeft w:val="0"/>
                                                  <w:marRight w:val="0"/>
                                                  <w:marTop w:val="0"/>
                                                  <w:marBottom w:val="0"/>
                                                  <w:divBdr>
                                                    <w:top w:val="none" w:sz="0" w:space="0" w:color="auto"/>
                                                    <w:left w:val="none" w:sz="0" w:space="0" w:color="auto"/>
                                                    <w:bottom w:val="none" w:sz="0" w:space="0" w:color="auto"/>
                                                    <w:right w:val="none" w:sz="0" w:space="0" w:color="auto"/>
                                                  </w:divBdr>
                                                  <w:divsChild>
                                                    <w:div w:id="50941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44072407">
      <w:bodyDiv w:val="1"/>
      <w:marLeft w:val="0"/>
      <w:marRight w:val="0"/>
      <w:marTop w:val="0"/>
      <w:marBottom w:val="0"/>
      <w:divBdr>
        <w:top w:val="none" w:sz="0" w:space="0" w:color="auto"/>
        <w:left w:val="none" w:sz="0" w:space="0" w:color="auto"/>
        <w:bottom w:val="none" w:sz="0" w:space="0" w:color="auto"/>
        <w:right w:val="none" w:sz="0" w:space="0" w:color="auto"/>
      </w:divBdr>
      <w:divsChild>
        <w:div w:id="838932919">
          <w:marLeft w:val="0"/>
          <w:marRight w:val="0"/>
          <w:marTop w:val="0"/>
          <w:marBottom w:val="0"/>
          <w:divBdr>
            <w:top w:val="none" w:sz="0" w:space="0" w:color="auto"/>
            <w:left w:val="none" w:sz="0" w:space="0" w:color="auto"/>
            <w:bottom w:val="none" w:sz="0" w:space="0" w:color="auto"/>
            <w:right w:val="none" w:sz="0" w:space="0" w:color="auto"/>
          </w:divBdr>
          <w:divsChild>
            <w:div w:id="126582220">
              <w:marLeft w:val="0"/>
              <w:marRight w:val="0"/>
              <w:marTop w:val="0"/>
              <w:marBottom w:val="0"/>
              <w:divBdr>
                <w:top w:val="none" w:sz="0" w:space="0" w:color="auto"/>
                <w:left w:val="none" w:sz="0" w:space="0" w:color="auto"/>
                <w:bottom w:val="none" w:sz="0" w:space="0" w:color="auto"/>
                <w:right w:val="none" w:sz="0" w:space="0" w:color="auto"/>
              </w:divBdr>
              <w:divsChild>
                <w:div w:id="1014769353">
                  <w:marLeft w:val="0"/>
                  <w:marRight w:val="0"/>
                  <w:marTop w:val="0"/>
                  <w:marBottom w:val="0"/>
                  <w:divBdr>
                    <w:top w:val="none" w:sz="0" w:space="0" w:color="auto"/>
                    <w:left w:val="none" w:sz="0" w:space="0" w:color="auto"/>
                    <w:bottom w:val="none" w:sz="0" w:space="0" w:color="auto"/>
                    <w:right w:val="none" w:sz="0" w:space="0" w:color="auto"/>
                  </w:divBdr>
                  <w:divsChild>
                    <w:div w:id="329913283">
                      <w:marLeft w:val="0"/>
                      <w:marRight w:val="0"/>
                      <w:marTop w:val="0"/>
                      <w:marBottom w:val="0"/>
                      <w:divBdr>
                        <w:top w:val="none" w:sz="0" w:space="0" w:color="auto"/>
                        <w:left w:val="none" w:sz="0" w:space="0" w:color="auto"/>
                        <w:bottom w:val="none" w:sz="0" w:space="0" w:color="auto"/>
                        <w:right w:val="none" w:sz="0" w:space="0" w:color="auto"/>
                      </w:divBdr>
                      <w:divsChild>
                        <w:div w:id="1907301952">
                          <w:marLeft w:val="0"/>
                          <w:marRight w:val="0"/>
                          <w:marTop w:val="0"/>
                          <w:marBottom w:val="0"/>
                          <w:divBdr>
                            <w:top w:val="none" w:sz="0" w:space="0" w:color="auto"/>
                            <w:left w:val="none" w:sz="0" w:space="0" w:color="auto"/>
                            <w:bottom w:val="none" w:sz="0" w:space="0" w:color="auto"/>
                            <w:right w:val="none" w:sz="0" w:space="0" w:color="auto"/>
                          </w:divBdr>
                          <w:divsChild>
                            <w:div w:id="1232614420">
                              <w:marLeft w:val="0"/>
                              <w:marRight w:val="0"/>
                              <w:marTop w:val="0"/>
                              <w:marBottom w:val="0"/>
                              <w:divBdr>
                                <w:top w:val="none" w:sz="0" w:space="0" w:color="auto"/>
                                <w:left w:val="none" w:sz="0" w:space="0" w:color="auto"/>
                                <w:bottom w:val="none" w:sz="0" w:space="0" w:color="auto"/>
                                <w:right w:val="none" w:sz="0" w:space="0" w:color="auto"/>
                              </w:divBdr>
                              <w:divsChild>
                                <w:div w:id="1158959402">
                                  <w:marLeft w:val="0"/>
                                  <w:marRight w:val="0"/>
                                  <w:marTop w:val="0"/>
                                  <w:marBottom w:val="0"/>
                                  <w:divBdr>
                                    <w:top w:val="none" w:sz="0" w:space="0" w:color="auto"/>
                                    <w:left w:val="none" w:sz="0" w:space="0" w:color="auto"/>
                                    <w:bottom w:val="none" w:sz="0" w:space="0" w:color="auto"/>
                                    <w:right w:val="none" w:sz="0" w:space="0" w:color="auto"/>
                                  </w:divBdr>
                                  <w:divsChild>
                                    <w:div w:id="1239054416">
                                      <w:marLeft w:val="0"/>
                                      <w:marRight w:val="0"/>
                                      <w:marTop w:val="0"/>
                                      <w:marBottom w:val="0"/>
                                      <w:divBdr>
                                        <w:top w:val="none" w:sz="0" w:space="0" w:color="auto"/>
                                        <w:left w:val="none" w:sz="0" w:space="0" w:color="auto"/>
                                        <w:bottom w:val="none" w:sz="0" w:space="0" w:color="auto"/>
                                        <w:right w:val="none" w:sz="0" w:space="0" w:color="auto"/>
                                      </w:divBdr>
                                      <w:divsChild>
                                        <w:div w:id="709039728">
                                          <w:marLeft w:val="0"/>
                                          <w:marRight w:val="0"/>
                                          <w:marTop w:val="0"/>
                                          <w:marBottom w:val="0"/>
                                          <w:divBdr>
                                            <w:top w:val="none" w:sz="0" w:space="0" w:color="auto"/>
                                            <w:left w:val="none" w:sz="0" w:space="0" w:color="auto"/>
                                            <w:bottom w:val="none" w:sz="0" w:space="0" w:color="auto"/>
                                            <w:right w:val="none" w:sz="0" w:space="0" w:color="auto"/>
                                          </w:divBdr>
                                          <w:divsChild>
                                            <w:div w:id="1996643592">
                                              <w:marLeft w:val="0"/>
                                              <w:marRight w:val="0"/>
                                              <w:marTop w:val="0"/>
                                              <w:marBottom w:val="0"/>
                                              <w:divBdr>
                                                <w:top w:val="single" w:sz="6" w:space="0" w:color="F5F5F5"/>
                                                <w:left w:val="single" w:sz="6" w:space="0" w:color="F5F5F5"/>
                                                <w:bottom w:val="single" w:sz="6" w:space="0" w:color="F5F5F5"/>
                                                <w:right w:val="single" w:sz="6" w:space="0" w:color="F5F5F5"/>
                                              </w:divBdr>
                                              <w:divsChild>
                                                <w:div w:id="998463564">
                                                  <w:marLeft w:val="0"/>
                                                  <w:marRight w:val="0"/>
                                                  <w:marTop w:val="0"/>
                                                  <w:marBottom w:val="0"/>
                                                  <w:divBdr>
                                                    <w:top w:val="none" w:sz="0" w:space="0" w:color="auto"/>
                                                    <w:left w:val="none" w:sz="0" w:space="0" w:color="auto"/>
                                                    <w:bottom w:val="none" w:sz="0" w:space="0" w:color="auto"/>
                                                    <w:right w:val="none" w:sz="0" w:space="0" w:color="auto"/>
                                                  </w:divBdr>
                                                  <w:divsChild>
                                                    <w:div w:id="70733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80794644">
      <w:bodyDiv w:val="1"/>
      <w:marLeft w:val="0"/>
      <w:marRight w:val="0"/>
      <w:marTop w:val="0"/>
      <w:marBottom w:val="0"/>
      <w:divBdr>
        <w:top w:val="none" w:sz="0" w:space="0" w:color="auto"/>
        <w:left w:val="none" w:sz="0" w:space="0" w:color="auto"/>
        <w:bottom w:val="none" w:sz="0" w:space="0" w:color="auto"/>
        <w:right w:val="none" w:sz="0" w:space="0" w:color="auto"/>
      </w:divBdr>
    </w:div>
    <w:div w:id="908272255">
      <w:bodyDiv w:val="1"/>
      <w:marLeft w:val="0"/>
      <w:marRight w:val="0"/>
      <w:marTop w:val="0"/>
      <w:marBottom w:val="0"/>
      <w:divBdr>
        <w:top w:val="none" w:sz="0" w:space="0" w:color="auto"/>
        <w:left w:val="none" w:sz="0" w:space="0" w:color="auto"/>
        <w:bottom w:val="none" w:sz="0" w:space="0" w:color="auto"/>
        <w:right w:val="none" w:sz="0" w:space="0" w:color="auto"/>
      </w:divBdr>
      <w:divsChild>
        <w:div w:id="1096092270">
          <w:marLeft w:val="0"/>
          <w:marRight w:val="0"/>
          <w:marTop w:val="0"/>
          <w:marBottom w:val="0"/>
          <w:divBdr>
            <w:top w:val="none" w:sz="0" w:space="0" w:color="auto"/>
            <w:left w:val="none" w:sz="0" w:space="0" w:color="auto"/>
            <w:bottom w:val="none" w:sz="0" w:space="0" w:color="auto"/>
            <w:right w:val="none" w:sz="0" w:space="0" w:color="auto"/>
          </w:divBdr>
          <w:divsChild>
            <w:div w:id="991131741">
              <w:marLeft w:val="0"/>
              <w:marRight w:val="0"/>
              <w:marTop w:val="0"/>
              <w:marBottom w:val="0"/>
              <w:divBdr>
                <w:top w:val="none" w:sz="0" w:space="0" w:color="auto"/>
                <w:left w:val="none" w:sz="0" w:space="0" w:color="auto"/>
                <w:bottom w:val="none" w:sz="0" w:space="0" w:color="auto"/>
                <w:right w:val="none" w:sz="0" w:space="0" w:color="auto"/>
              </w:divBdr>
              <w:divsChild>
                <w:div w:id="584994770">
                  <w:marLeft w:val="0"/>
                  <w:marRight w:val="0"/>
                  <w:marTop w:val="0"/>
                  <w:marBottom w:val="0"/>
                  <w:divBdr>
                    <w:top w:val="none" w:sz="0" w:space="0" w:color="auto"/>
                    <w:left w:val="none" w:sz="0" w:space="0" w:color="auto"/>
                    <w:bottom w:val="none" w:sz="0" w:space="0" w:color="auto"/>
                    <w:right w:val="none" w:sz="0" w:space="0" w:color="auto"/>
                  </w:divBdr>
                  <w:divsChild>
                    <w:div w:id="994145329">
                      <w:marLeft w:val="0"/>
                      <w:marRight w:val="0"/>
                      <w:marTop w:val="0"/>
                      <w:marBottom w:val="0"/>
                      <w:divBdr>
                        <w:top w:val="none" w:sz="0" w:space="0" w:color="auto"/>
                        <w:left w:val="none" w:sz="0" w:space="0" w:color="auto"/>
                        <w:bottom w:val="none" w:sz="0" w:space="0" w:color="auto"/>
                        <w:right w:val="none" w:sz="0" w:space="0" w:color="auto"/>
                      </w:divBdr>
                      <w:divsChild>
                        <w:div w:id="1239361750">
                          <w:marLeft w:val="0"/>
                          <w:marRight w:val="0"/>
                          <w:marTop w:val="0"/>
                          <w:marBottom w:val="0"/>
                          <w:divBdr>
                            <w:top w:val="none" w:sz="0" w:space="0" w:color="auto"/>
                            <w:left w:val="none" w:sz="0" w:space="0" w:color="auto"/>
                            <w:bottom w:val="none" w:sz="0" w:space="0" w:color="auto"/>
                            <w:right w:val="none" w:sz="0" w:space="0" w:color="auto"/>
                          </w:divBdr>
                          <w:divsChild>
                            <w:div w:id="1333728072">
                              <w:marLeft w:val="0"/>
                              <w:marRight w:val="0"/>
                              <w:marTop w:val="0"/>
                              <w:marBottom w:val="0"/>
                              <w:divBdr>
                                <w:top w:val="none" w:sz="0" w:space="0" w:color="auto"/>
                                <w:left w:val="none" w:sz="0" w:space="0" w:color="auto"/>
                                <w:bottom w:val="none" w:sz="0" w:space="0" w:color="auto"/>
                                <w:right w:val="none" w:sz="0" w:space="0" w:color="auto"/>
                              </w:divBdr>
                              <w:divsChild>
                                <w:div w:id="1964191432">
                                  <w:marLeft w:val="0"/>
                                  <w:marRight w:val="0"/>
                                  <w:marTop w:val="0"/>
                                  <w:marBottom w:val="0"/>
                                  <w:divBdr>
                                    <w:top w:val="none" w:sz="0" w:space="0" w:color="auto"/>
                                    <w:left w:val="none" w:sz="0" w:space="0" w:color="auto"/>
                                    <w:bottom w:val="none" w:sz="0" w:space="0" w:color="auto"/>
                                    <w:right w:val="none" w:sz="0" w:space="0" w:color="auto"/>
                                  </w:divBdr>
                                  <w:divsChild>
                                    <w:div w:id="1005595284">
                                      <w:marLeft w:val="0"/>
                                      <w:marRight w:val="0"/>
                                      <w:marTop w:val="0"/>
                                      <w:marBottom w:val="0"/>
                                      <w:divBdr>
                                        <w:top w:val="none" w:sz="0" w:space="0" w:color="auto"/>
                                        <w:left w:val="none" w:sz="0" w:space="0" w:color="auto"/>
                                        <w:bottom w:val="none" w:sz="0" w:space="0" w:color="auto"/>
                                        <w:right w:val="none" w:sz="0" w:space="0" w:color="auto"/>
                                      </w:divBdr>
                                      <w:divsChild>
                                        <w:div w:id="1939098210">
                                          <w:marLeft w:val="0"/>
                                          <w:marRight w:val="0"/>
                                          <w:marTop w:val="0"/>
                                          <w:marBottom w:val="0"/>
                                          <w:divBdr>
                                            <w:top w:val="none" w:sz="0" w:space="0" w:color="auto"/>
                                            <w:left w:val="none" w:sz="0" w:space="0" w:color="auto"/>
                                            <w:bottom w:val="none" w:sz="0" w:space="0" w:color="auto"/>
                                            <w:right w:val="none" w:sz="0" w:space="0" w:color="auto"/>
                                          </w:divBdr>
                                          <w:divsChild>
                                            <w:div w:id="1280993640">
                                              <w:marLeft w:val="0"/>
                                              <w:marRight w:val="0"/>
                                              <w:marTop w:val="0"/>
                                              <w:marBottom w:val="0"/>
                                              <w:divBdr>
                                                <w:top w:val="single" w:sz="6" w:space="0" w:color="F5F5F5"/>
                                                <w:left w:val="single" w:sz="6" w:space="0" w:color="F5F5F5"/>
                                                <w:bottom w:val="single" w:sz="6" w:space="0" w:color="F5F5F5"/>
                                                <w:right w:val="single" w:sz="6" w:space="0" w:color="F5F5F5"/>
                                              </w:divBdr>
                                              <w:divsChild>
                                                <w:div w:id="21328903">
                                                  <w:marLeft w:val="0"/>
                                                  <w:marRight w:val="0"/>
                                                  <w:marTop w:val="0"/>
                                                  <w:marBottom w:val="0"/>
                                                  <w:divBdr>
                                                    <w:top w:val="none" w:sz="0" w:space="0" w:color="auto"/>
                                                    <w:left w:val="none" w:sz="0" w:space="0" w:color="auto"/>
                                                    <w:bottom w:val="none" w:sz="0" w:space="0" w:color="auto"/>
                                                    <w:right w:val="none" w:sz="0" w:space="0" w:color="auto"/>
                                                  </w:divBdr>
                                                  <w:divsChild>
                                                    <w:div w:id="146546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6938762">
      <w:bodyDiv w:val="1"/>
      <w:marLeft w:val="0"/>
      <w:marRight w:val="0"/>
      <w:marTop w:val="0"/>
      <w:marBottom w:val="0"/>
      <w:divBdr>
        <w:top w:val="none" w:sz="0" w:space="0" w:color="auto"/>
        <w:left w:val="none" w:sz="0" w:space="0" w:color="auto"/>
        <w:bottom w:val="none" w:sz="0" w:space="0" w:color="auto"/>
        <w:right w:val="none" w:sz="0" w:space="0" w:color="auto"/>
      </w:divBdr>
      <w:divsChild>
        <w:div w:id="660084495">
          <w:marLeft w:val="0"/>
          <w:marRight w:val="0"/>
          <w:marTop w:val="0"/>
          <w:marBottom w:val="0"/>
          <w:divBdr>
            <w:top w:val="none" w:sz="0" w:space="0" w:color="auto"/>
            <w:left w:val="none" w:sz="0" w:space="0" w:color="auto"/>
            <w:bottom w:val="none" w:sz="0" w:space="0" w:color="auto"/>
            <w:right w:val="none" w:sz="0" w:space="0" w:color="auto"/>
          </w:divBdr>
          <w:divsChild>
            <w:div w:id="1600337421">
              <w:marLeft w:val="0"/>
              <w:marRight w:val="0"/>
              <w:marTop w:val="0"/>
              <w:marBottom w:val="0"/>
              <w:divBdr>
                <w:top w:val="none" w:sz="0" w:space="0" w:color="auto"/>
                <w:left w:val="none" w:sz="0" w:space="0" w:color="auto"/>
                <w:bottom w:val="none" w:sz="0" w:space="0" w:color="auto"/>
                <w:right w:val="none" w:sz="0" w:space="0" w:color="auto"/>
              </w:divBdr>
              <w:divsChild>
                <w:div w:id="784428252">
                  <w:marLeft w:val="0"/>
                  <w:marRight w:val="0"/>
                  <w:marTop w:val="0"/>
                  <w:marBottom w:val="0"/>
                  <w:divBdr>
                    <w:top w:val="none" w:sz="0" w:space="0" w:color="auto"/>
                    <w:left w:val="none" w:sz="0" w:space="0" w:color="auto"/>
                    <w:bottom w:val="none" w:sz="0" w:space="0" w:color="auto"/>
                    <w:right w:val="none" w:sz="0" w:space="0" w:color="auto"/>
                  </w:divBdr>
                  <w:divsChild>
                    <w:div w:id="931085634">
                      <w:marLeft w:val="0"/>
                      <w:marRight w:val="0"/>
                      <w:marTop w:val="0"/>
                      <w:marBottom w:val="0"/>
                      <w:divBdr>
                        <w:top w:val="none" w:sz="0" w:space="0" w:color="auto"/>
                        <w:left w:val="none" w:sz="0" w:space="0" w:color="auto"/>
                        <w:bottom w:val="none" w:sz="0" w:space="0" w:color="auto"/>
                        <w:right w:val="none" w:sz="0" w:space="0" w:color="auto"/>
                      </w:divBdr>
                      <w:divsChild>
                        <w:div w:id="624847734">
                          <w:marLeft w:val="0"/>
                          <w:marRight w:val="0"/>
                          <w:marTop w:val="0"/>
                          <w:marBottom w:val="0"/>
                          <w:divBdr>
                            <w:top w:val="none" w:sz="0" w:space="0" w:color="auto"/>
                            <w:left w:val="none" w:sz="0" w:space="0" w:color="auto"/>
                            <w:bottom w:val="none" w:sz="0" w:space="0" w:color="auto"/>
                            <w:right w:val="none" w:sz="0" w:space="0" w:color="auto"/>
                          </w:divBdr>
                          <w:divsChild>
                            <w:div w:id="1751655721">
                              <w:marLeft w:val="0"/>
                              <w:marRight w:val="0"/>
                              <w:marTop w:val="0"/>
                              <w:marBottom w:val="0"/>
                              <w:divBdr>
                                <w:top w:val="none" w:sz="0" w:space="0" w:color="auto"/>
                                <w:left w:val="none" w:sz="0" w:space="0" w:color="auto"/>
                                <w:bottom w:val="none" w:sz="0" w:space="0" w:color="auto"/>
                                <w:right w:val="none" w:sz="0" w:space="0" w:color="auto"/>
                              </w:divBdr>
                              <w:divsChild>
                                <w:div w:id="122427343">
                                  <w:marLeft w:val="0"/>
                                  <w:marRight w:val="0"/>
                                  <w:marTop w:val="0"/>
                                  <w:marBottom w:val="0"/>
                                  <w:divBdr>
                                    <w:top w:val="none" w:sz="0" w:space="0" w:color="auto"/>
                                    <w:left w:val="none" w:sz="0" w:space="0" w:color="auto"/>
                                    <w:bottom w:val="none" w:sz="0" w:space="0" w:color="auto"/>
                                    <w:right w:val="none" w:sz="0" w:space="0" w:color="auto"/>
                                  </w:divBdr>
                                  <w:divsChild>
                                    <w:div w:id="109935938">
                                      <w:marLeft w:val="0"/>
                                      <w:marRight w:val="0"/>
                                      <w:marTop w:val="0"/>
                                      <w:marBottom w:val="0"/>
                                      <w:divBdr>
                                        <w:top w:val="none" w:sz="0" w:space="0" w:color="auto"/>
                                        <w:left w:val="none" w:sz="0" w:space="0" w:color="auto"/>
                                        <w:bottom w:val="none" w:sz="0" w:space="0" w:color="auto"/>
                                        <w:right w:val="none" w:sz="0" w:space="0" w:color="auto"/>
                                      </w:divBdr>
                                      <w:divsChild>
                                        <w:div w:id="227113115">
                                          <w:marLeft w:val="0"/>
                                          <w:marRight w:val="0"/>
                                          <w:marTop w:val="0"/>
                                          <w:marBottom w:val="0"/>
                                          <w:divBdr>
                                            <w:top w:val="none" w:sz="0" w:space="0" w:color="auto"/>
                                            <w:left w:val="none" w:sz="0" w:space="0" w:color="auto"/>
                                            <w:bottom w:val="none" w:sz="0" w:space="0" w:color="auto"/>
                                            <w:right w:val="none" w:sz="0" w:space="0" w:color="auto"/>
                                          </w:divBdr>
                                          <w:divsChild>
                                            <w:div w:id="1509446489">
                                              <w:marLeft w:val="0"/>
                                              <w:marRight w:val="0"/>
                                              <w:marTop w:val="0"/>
                                              <w:marBottom w:val="0"/>
                                              <w:divBdr>
                                                <w:top w:val="single" w:sz="6" w:space="0" w:color="F5F5F5"/>
                                                <w:left w:val="single" w:sz="6" w:space="0" w:color="F5F5F5"/>
                                                <w:bottom w:val="single" w:sz="6" w:space="0" w:color="F5F5F5"/>
                                                <w:right w:val="single" w:sz="6" w:space="0" w:color="F5F5F5"/>
                                              </w:divBdr>
                                              <w:divsChild>
                                                <w:div w:id="1908564444">
                                                  <w:marLeft w:val="0"/>
                                                  <w:marRight w:val="0"/>
                                                  <w:marTop w:val="0"/>
                                                  <w:marBottom w:val="0"/>
                                                  <w:divBdr>
                                                    <w:top w:val="none" w:sz="0" w:space="0" w:color="auto"/>
                                                    <w:left w:val="none" w:sz="0" w:space="0" w:color="auto"/>
                                                    <w:bottom w:val="none" w:sz="0" w:space="0" w:color="auto"/>
                                                    <w:right w:val="none" w:sz="0" w:space="0" w:color="auto"/>
                                                  </w:divBdr>
                                                  <w:divsChild>
                                                    <w:div w:id="13777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1992696">
      <w:bodyDiv w:val="1"/>
      <w:marLeft w:val="0"/>
      <w:marRight w:val="0"/>
      <w:marTop w:val="0"/>
      <w:marBottom w:val="0"/>
      <w:divBdr>
        <w:top w:val="none" w:sz="0" w:space="0" w:color="auto"/>
        <w:left w:val="none" w:sz="0" w:space="0" w:color="auto"/>
        <w:bottom w:val="none" w:sz="0" w:space="0" w:color="auto"/>
        <w:right w:val="none" w:sz="0" w:space="0" w:color="auto"/>
      </w:divBdr>
      <w:divsChild>
        <w:div w:id="1060863343">
          <w:marLeft w:val="0"/>
          <w:marRight w:val="0"/>
          <w:marTop w:val="0"/>
          <w:marBottom w:val="0"/>
          <w:divBdr>
            <w:top w:val="none" w:sz="0" w:space="0" w:color="auto"/>
            <w:left w:val="none" w:sz="0" w:space="0" w:color="auto"/>
            <w:bottom w:val="none" w:sz="0" w:space="0" w:color="auto"/>
            <w:right w:val="none" w:sz="0" w:space="0" w:color="auto"/>
          </w:divBdr>
          <w:divsChild>
            <w:div w:id="1025062167">
              <w:marLeft w:val="0"/>
              <w:marRight w:val="0"/>
              <w:marTop w:val="0"/>
              <w:marBottom w:val="0"/>
              <w:divBdr>
                <w:top w:val="none" w:sz="0" w:space="0" w:color="auto"/>
                <w:left w:val="none" w:sz="0" w:space="0" w:color="auto"/>
                <w:bottom w:val="none" w:sz="0" w:space="0" w:color="auto"/>
                <w:right w:val="none" w:sz="0" w:space="0" w:color="auto"/>
              </w:divBdr>
              <w:divsChild>
                <w:div w:id="1786844179">
                  <w:marLeft w:val="0"/>
                  <w:marRight w:val="0"/>
                  <w:marTop w:val="0"/>
                  <w:marBottom w:val="0"/>
                  <w:divBdr>
                    <w:top w:val="none" w:sz="0" w:space="0" w:color="auto"/>
                    <w:left w:val="none" w:sz="0" w:space="0" w:color="auto"/>
                    <w:bottom w:val="none" w:sz="0" w:space="0" w:color="auto"/>
                    <w:right w:val="none" w:sz="0" w:space="0" w:color="auto"/>
                  </w:divBdr>
                  <w:divsChild>
                    <w:div w:id="994528247">
                      <w:marLeft w:val="0"/>
                      <w:marRight w:val="0"/>
                      <w:marTop w:val="0"/>
                      <w:marBottom w:val="0"/>
                      <w:divBdr>
                        <w:top w:val="none" w:sz="0" w:space="0" w:color="auto"/>
                        <w:left w:val="none" w:sz="0" w:space="0" w:color="auto"/>
                        <w:bottom w:val="none" w:sz="0" w:space="0" w:color="auto"/>
                        <w:right w:val="none" w:sz="0" w:space="0" w:color="auto"/>
                      </w:divBdr>
                      <w:divsChild>
                        <w:div w:id="323627509">
                          <w:marLeft w:val="0"/>
                          <w:marRight w:val="0"/>
                          <w:marTop w:val="0"/>
                          <w:marBottom w:val="0"/>
                          <w:divBdr>
                            <w:top w:val="none" w:sz="0" w:space="0" w:color="auto"/>
                            <w:left w:val="none" w:sz="0" w:space="0" w:color="auto"/>
                            <w:bottom w:val="none" w:sz="0" w:space="0" w:color="auto"/>
                            <w:right w:val="none" w:sz="0" w:space="0" w:color="auto"/>
                          </w:divBdr>
                          <w:divsChild>
                            <w:div w:id="1311708742">
                              <w:marLeft w:val="0"/>
                              <w:marRight w:val="0"/>
                              <w:marTop w:val="0"/>
                              <w:marBottom w:val="0"/>
                              <w:divBdr>
                                <w:top w:val="none" w:sz="0" w:space="0" w:color="auto"/>
                                <w:left w:val="none" w:sz="0" w:space="0" w:color="auto"/>
                                <w:bottom w:val="none" w:sz="0" w:space="0" w:color="auto"/>
                                <w:right w:val="none" w:sz="0" w:space="0" w:color="auto"/>
                              </w:divBdr>
                              <w:divsChild>
                                <w:div w:id="580674425">
                                  <w:marLeft w:val="0"/>
                                  <w:marRight w:val="0"/>
                                  <w:marTop w:val="0"/>
                                  <w:marBottom w:val="0"/>
                                  <w:divBdr>
                                    <w:top w:val="none" w:sz="0" w:space="0" w:color="auto"/>
                                    <w:left w:val="none" w:sz="0" w:space="0" w:color="auto"/>
                                    <w:bottom w:val="none" w:sz="0" w:space="0" w:color="auto"/>
                                    <w:right w:val="none" w:sz="0" w:space="0" w:color="auto"/>
                                  </w:divBdr>
                                  <w:divsChild>
                                    <w:div w:id="89935645">
                                      <w:marLeft w:val="0"/>
                                      <w:marRight w:val="0"/>
                                      <w:marTop w:val="0"/>
                                      <w:marBottom w:val="0"/>
                                      <w:divBdr>
                                        <w:top w:val="none" w:sz="0" w:space="0" w:color="auto"/>
                                        <w:left w:val="none" w:sz="0" w:space="0" w:color="auto"/>
                                        <w:bottom w:val="none" w:sz="0" w:space="0" w:color="auto"/>
                                        <w:right w:val="none" w:sz="0" w:space="0" w:color="auto"/>
                                      </w:divBdr>
                                      <w:divsChild>
                                        <w:div w:id="78869379">
                                          <w:marLeft w:val="0"/>
                                          <w:marRight w:val="0"/>
                                          <w:marTop w:val="0"/>
                                          <w:marBottom w:val="0"/>
                                          <w:divBdr>
                                            <w:top w:val="none" w:sz="0" w:space="0" w:color="auto"/>
                                            <w:left w:val="none" w:sz="0" w:space="0" w:color="auto"/>
                                            <w:bottom w:val="none" w:sz="0" w:space="0" w:color="auto"/>
                                            <w:right w:val="none" w:sz="0" w:space="0" w:color="auto"/>
                                          </w:divBdr>
                                          <w:divsChild>
                                            <w:div w:id="286858759">
                                              <w:marLeft w:val="0"/>
                                              <w:marRight w:val="0"/>
                                              <w:marTop w:val="0"/>
                                              <w:marBottom w:val="0"/>
                                              <w:divBdr>
                                                <w:top w:val="single" w:sz="6" w:space="0" w:color="F5F5F5"/>
                                                <w:left w:val="single" w:sz="6" w:space="0" w:color="F5F5F5"/>
                                                <w:bottom w:val="single" w:sz="6" w:space="0" w:color="F5F5F5"/>
                                                <w:right w:val="single" w:sz="6" w:space="0" w:color="F5F5F5"/>
                                              </w:divBdr>
                                              <w:divsChild>
                                                <w:div w:id="839083012">
                                                  <w:marLeft w:val="0"/>
                                                  <w:marRight w:val="0"/>
                                                  <w:marTop w:val="0"/>
                                                  <w:marBottom w:val="0"/>
                                                  <w:divBdr>
                                                    <w:top w:val="none" w:sz="0" w:space="0" w:color="auto"/>
                                                    <w:left w:val="none" w:sz="0" w:space="0" w:color="auto"/>
                                                    <w:bottom w:val="none" w:sz="0" w:space="0" w:color="auto"/>
                                                    <w:right w:val="none" w:sz="0" w:space="0" w:color="auto"/>
                                                  </w:divBdr>
                                                  <w:divsChild>
                                                    <w:div w:id="151777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43073823">
      <w:bodyDiv w:val="1"/>
      <w:marLeft w:val="0"/>
      <w:marRight w:val="0"/>
      <w:marTop w:val="0"/>
      <w:marBottom w:val="0"/>
      <w:divBdr>
        <w:top w:val="none" w:sz="0" w:space="0" w:color="auto"/>
        <w:left w:val="none" w:sz="0" w:space="0" w:color="auto"/>
        <w:bottom w:val="none" w:sz="0" w:space="0" w:color="auto"/>
        <w:right w:val="none" w:sz="0" w:space="0" w:color="auto"/>
      </w:divBdr>
      <w:divsChild>
        <w:div w:id="1827630342">
          <w:marLeft w:val="0"/>
          <w:marRight w:val="0"/>
          <w:marTop w:val="0"/>
          <w:marBottom w:val="0"/>
          <w:divBdr>
            <w:top w:val="none" w:sz="0" w:space="0" w:color="auto"/>
            <w:left w:val="none" w:sz="0" w:space="0" w:color="auto"/>
            <w:bottom w:val="none" w:sz="0" w:space="0" w:color="auto"/>
            <w:right w:val="none" w:sz="0" w:space="0" w:color="auto"/>
          </w:divBdr>
          <w:divsChild>
            <w:div w:id="1997417494">
              <w:marLeft w:val="0"/>
              <w:marRight w:val="0"/>
              <w:marTop w:val="0"/>
              <w:marBottom w:val="0"/>
              <w:divBdr>
                <w:top w:val="none" w:sz="0" w:space="0" w:color="auto"/>
                <w:left w:val="none" w:sz="0" w:space="0" w:color="auto"/>
                <w:bottom w:val="none" w:sz="0" w:space="0" w:color="auto"/>
                <w:right w:val="none" w:sz="0" w:space="0" w:color="auto"/>
              </w:divBdr>
              <w:divsChild>
                <w:div w:id="1671299665">
                  <w:marLeft w:val="0"/>
                  <w:marRight w:val="0"/>
                  <w:marTop w:val="0"/>
                  <w:marBottom w:val="0"/>
                  <w:divBdr>
                    <w:top w:val="none" w:sz="0" w:space="0" w:color="auto"/>
                    <w:left w:val="none" w:sz="0" w:space="0" w:color="auto"/>
                    <w:bottom w:val="none" w:sz="0" w:space="0" w:color="auto"/>
                    <w:right w:val="none" w:sz="0" w:space="0" w:color="auto"/>
                  </w:divBdr>
                  <w:divsChild>
                    <w:div w:id="981039091">
                      <w:marLeft w:val="0"/>
                      <w:marRight w:val="0"/>
                      <w:marTop w:val="0"/>
                      <w:marBottom w:val="0"/>
                      <w:divBdr>
                        <w:top w:val="none" w:sz="0" w:space="0" w:color="auto"/>
                        <w:left w:val="none" w:sz="0" w:space="0" w:color="auto"/>
                        <w:bottom w:val="none" w:sz="0" w:space="0" w:color="auto"/>
                        <w:right w:val="none" w:sz="0" w:space="0" w:color="auto"/>
                      </w:divBdr>
                      <w:divsChild>
                        <w:div w:id="2006401047">
                          <w:marLeft w:val="0"/>
                          <w:marRight w:val="0"/>
                          <w:marTop w:val="0"/>
                          <w:marBottom w:val="0"/>
                          <w:divBdr>
                            <w:top w:val="none" w:sz="0" w:space="0" w:color="auto"/>
                            <w:left w:val="none" w:sz="0" w:space="0" w:color="auto"/>
                            <w:bottom w:val="none" w:sz="0" w:space="0" w:color="auto"/>
                            <w:right w:val="none" w:sz="0" w:space="0" w:color="auto"/>
                          </w:divBdr>
                          <w:divsChild>
                            <w:div w:id="823544700">
                              <w:marLeft w:val="0"/>
                              <w:marRight w:val="0"/>
                              <w:marTop w:val="0"/>
                              <w:marBottom w:val="0"/>
                              <w:divBdr>
                                <w:top w:val="none" w:sz="0" w:space="0" w:color="auto"/>
                                <w:left w:val="none" w:sz="0" w:space="0" w:color="auto"/>
                                <w:bottom w:val="none" w:sz="0" w:space="0" w:color="auto"/>
                                <w:right w:val="none" w:sz="0" w:space="0" w:color="auto"/>
                              </w:divBdr>
                              <w:divsChild>
                                <w:div w:id="407775229">
                                  <w:marLeft w:val="0"/>
                                  <w:marRight w:val="0"/>
                                  <w:marTop w:val="0"/>
                                  <w:marBottom w:val="0"/>
                                  <w:divBdr>
                                    <w:top w:val="none" w:sz="0" w:space="0" w:color="auto"/>
                                    <w:left w:val="none" w:sz="0" w:space="0" w:color="auto"/>
                                    <w:bottom w:val="none" w:sz="0" w:space="0" w:color="auto"/>
                                    <w:right w:val="none" w:sz="0" w:space="0" w:color="auto"/>
                                  </w:divBdr>
                                  <w:divsChild>
                                    <w:div w:id="1758088845">
                                      <w:marLeft w:val="0"/>
                                      <w:marRight w:val="0"/>
                                      <w:marTop w:val="0"/>
                                      <w:marBottom w:val="0"/>
                                      <w:divBdr>
                                        <w:top w:val="none" w:sz="0" w:space="0" w:color="auto"/>
                                        <w:left w:val="none" w:sz="0" w:space="0" w:color="auto"/>
                                        <w:bottom w:val="none" w:sz="0" w:space="0" w:color="auto"/>
                                        <w:right w:val="none" w:sz="0" w:space="0" w:color="auto"/>
                                      </w:divBdr>
                                      <w:divsChild>
                                        <w:div w:id="1963147785">
                                          <w:marLeft w:val="0"/>
                                          <w:marRight w:val="0"/>
                                          <w:marTop w:val="0"/>
                                          <w:marBottom w:val="0"/>
                                          <w:divBdr>
                                            <w:top w:val="none" w:sz="0" w:space="0" w:color="auto"/>
                                            <w:left w:val="none" w:sz="0" w:space="0" w:color="auto"/>
                                            <w:bottom w:val="none" w:sz="0" w:space="0" w:color="auto"/>
                                            <w:right w:val="none" w:sz="0" w:space="0" w:color="auto"/>
                                          </w:divBdr>
                                          <w:divsChild>
                                            <w:div w:id="2135755486">
                                              <w:marLeft w:val="0"/>
                                              <w:marRight w:val="0"/>
                                              <w:marTop w:val="0"/>
                                              <w:marBottom w:val="0"/>
                                              <w:divBdr>
                                                <w:top w:val="single" w:sz="6" w:space="0" w:color="F5F5F5"/>
                                                <w:left w:val="single" w:sz="6" w:space="0" w:color="F5F5F5"/>
                                                <w:bottom w:val="single" w:sz="6" w:space="0" w:color="F5F5F5"/>
                                                <w:right w:val="single" w:sz="6" w:space="0" w:color="F5F5F5"/>
                                              </w:divBdr>
                                              <w:divsChild>
                                                <w:div w:id="713886901">
                                                  <w:marLeft w:val="0"/>
                                                  <w:marRight w:val="0"/>
                                                  <w:marTop w:val="0"/>
                                                  <w:marBottom w:val="0"/>
                                                  <w:divBdr>
                                                    <w:top w:val="none" w:sz="0" w:space="0" w:color="auto"/>
                                                    <w:left w:val="none" w:sz="0" w:space="0" w:color="auto"/>
                                                    <w:bottom w:val="none" w:sz="0" w:space="0" w:color="auto"/>
                                                    <w:right w:val="none" w:sz="0" w:space="0" w:color="auto"/>
                                                  </w:divBdr>
                                                  <w:divsChild>
                                                    <w:div w:id="136814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1560817">
      <w:bodyDiv w:val="1"/>
      <w:marLeft w:val="0"/>
      <w:marRight w:val="0"/>
      <w:marTop w:val="0"/>
      <w:marBottom w:val="0"/>
      <w:divBdr>
        <w:top w:val="none" w:sz="0" w:space="0" w:color="auto"/>
        <w:left w:val="none" w:sz="0" w:space="0" w:color="auto"/>
        <w:bottom w:val="none" w:sz="0" w:space="0" w:color="auto"/>
        <w:right w:val="none" w:sz="0" w:space="0" w:color="auto"/>
      </w:divBdr>
      <w:divsChild>
        <w:div w:id="1322274202">
          <w:marLeft w:val="0"/>
          <w:marRight w:val="0"/>
          <w:marTop w:val="0"/>
          <w:marBottom w:val="0"/>
          <w:divBdr>
            <w:top w:val="none" w:sz="0" w:space="0" w:color="auto"/>
            <w:left w:val="none" w:sz="0" w:space="0" w:color="auto"/>
            <w:bottom w:val="none" w:sz="0" w:space="0" w:color="auto"/>
            <w:right w:val="none" w:sz="0" w:space="0" w:color="auto"/>
          </w:divBdr>
          <w:divsChild>
            <w:div w:id="1122532670">
              <w:marLeft w:val="0"/>
              <w:marRight w:val="0"/>
              <w:marTop w:val="0"/>
              <w:marBottom w:val="0"/>
              <w:divBdr>
                <w:top w:val="none" w:sz="0" w:space="0" w:color="auto"/>
                <w:left w:val="none" w:sz="0" w:space="0" w:color="auto"/>
                <w:bottom w:val="none" w:sz="0" w:space="0" w:color="auto"/>
                <w:right w:val="none" w:sz="0" w:space="0" w:color="auto"/>
              </w:divBdr>
              <w:divsChild>
                <w:div w:id="328826630">
                  <w:marLeft w:val="0"/>
                  <w:marRight w:val="0"/>
                  <w:marTop w:val="0"/>
                  <w:marBottom w:val="0"/>
                  <w:divBdr>
                    <w:top w:val="none" w:sz="0" w:space="0" w:color="auto"/>
                    <w:left w:val="none" w:sz="0" w:space="0" w:color="auto"/>
                    <w:bottom w:val="none" w:sz="0" w:space="0" w:color="auto"/>
                    <w:right w:val="none" w:sz="0" w:space="0" w:color="auto"/>
                  </w:divBdr>
                  <w:divsChild>
                    <w:div w:id="1223055907">
                      <w:marLeft w:val="0"/>
                      <w:marRight w:val="0"/>
                      <w:marTop w:val="0"/>
                      <w:marBottom w:val="0"/>
                      <w:divBdr>
                        <w:top w:val="none" w:sz="0" w:space="0" w:color="auto"/>
                        <w:left w:val="none" w:sz="0" w:space="0" w:color="auto"/>
                        <w:bottom w:val="none" w:sz="0" w:space="0" w:color="auto"/>
                        <w:right w:val="none" w:sz="0" w:space="0" w:color="auto"/>
                      </w:divBdr>
                      <w:divsChild>
                        <w:div w:id="1013603246">
                          <w:marLeft w:val="0"/>
                          <w:marRight w:val="0"/>
                          <w:marTop w:val="0"/>
                          <w:marBottom w:val="0"/>
                          <w:divBdr>
                            <w:top w:val="none" w:sz="0" w:space="0" w:color="auto"/>
                            <w:left w:val="none" w:sz="0" w:space="0" w:color="auto"/>
                            <w:bottom w:val="none" w:sz="0" w:space="0" w:color="auto"/>
                            <w:right w:val="none" w:sz="0" w:space="0" w:color="auto"/>
                          </w:divBdr>
                          <w:divsChild>
                            <w:div w:id="2001078010">
                              <w:marLeft w:val="0"/>
                              <w:marRight w:val="0"/>
                              <w:marTop w:val="0"/>
                              <w:marBottom w:val="0"/>
                              <w:divBdr>
                                <w:top w:val="none" w:sz="0" w:space="0" w:color="auto"/>
                                <w:left w:val="none" w:sz="0" w:space="0" w:color="auto"/>
                                <w:bottom w:val="none" w:sz="0" w:space="0" w:color="auto"/>
                                <w:right w:val="none" w:sz="0" w:space="0" w:color="auto"/>
                              </w:divBdr>
                              <w:divsChild>
                                <w:div w:id="1051029411">
                                  <w:marLeft w:val="0"/>
                                  <w:marRight w:val="0"/>
                                  <w:marTop w:val="0"/>
                                  <w:marBottom w:val="0"/>
                                  <w:divBdr>
                                    <w:top w:val="none" w:sz="0" w:space="0" w:color="auto"/>
                                    <w:left w:val="none" w:sz="0" w:space="0" w:color="auto"/>
                                    <w:bottom w:val="none" w:sz="0" w:space="0" w:color="auto"/>
                                    <w:right w:val="none" w:sz="0" w:space="0" w:color="auto"/>
                                  </w:divBdr>
                                  <w:divsChild>
                                    <w:div w:id="1820923950">
                                      <w:marLeft w:val="0"/>
                                      <w:marRight w:val="0"/>
                                      <w:marTop w:val="0"/>
                                      <w:marBottom w:val="0"/>
                                      <w:divBdr>
                                        <w:top w:val="none" w:sz="0" w:space="0" w:color="auto"/>
                                        <w:left w:val="none" w:sz="0" w:space="0" w:color="auto"/>
                                        <w:bottom w:val="none" w:sz="0" w:space="0" w:color="auto"/>
                                        <w:right w:val="none" w:sz="0" w:space="0" w:color="auto"/>
                                      </w:divBdr>
                                      <w:divsChild>
                                        <w:div w:id="735786327">
                                          <w:marLeft w:val="0"/>
                                          <w:marRight w:val="0"/>
                                          <w:marTop w:val="0"/>
                                          <w:marBottom w:val="0"/>
                                          <w:divBdr>
                                            <w:top w:val="none" w:sz="0" w:space="0" w:color="auto"/>
                                            <w:left w:val="none" w:sz="0" w:space="0" w:color="auto"/>
                                            <w:bottom w:val="none" w:sz="0" w:space="0" w:color="auto"/>
                                            <w:right w:val="none" w:sz="0" w:space="0" w:color="auto"/>
                                          </w:divBdr>
                                          <w:divsChild>
                                            <w:div w:id="400711921">
                                              <w:marLeft w:val="0"/>
                                              <w:marRight w:val="0"/>
                                              <w:marTop w:val="0"/>
                                              <w:marBottom w:val="0"/>
                                              <w:divBdr>
                                                <w:top w:val="single" w:sz="6" w:space="0" w:color="F5F5F5"/>
                                                <w:left w:val="single" w:sz="6" w:space="0" w:color="F5F5F5"/>
                                                <w:bottom w:val="single" w:sz="6" w:space="0" w:color="F5F5F5"/>
                                                <w:right w:val="single" w:sz="6" w:space="0" w:color="F5F5F5"/>
                                              </w:divBdr>
                                              <w:divsChild>
                                                <w:div w:id="784469377">
                                                  <w:marLeft w:val="0"/>
                                                  <w:marRight w:val="0"/>
                                                  <w:marTop w:val="0"/>
                                                  <w:marBottom w:val="0"/>
                                                  <w:divBdr>
                                                    <w:top w:val="none" w:sz="0" w:space="0" w:color="auto"/>
                                                    <w:left w:val="none" w:sz="0" w:space="0" w:color="auto"/>
                                                    <w:bottom w:val="none" w:sz="0" w:space="0" w:color="auto"/>
                                                    <w:right w:val="none" w:sz="0" w:space="0" w:color="auto"/>
                                                  </w:divBdr>
                                                  <w:divsChild>
                                                    <w:div w:id="119179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3573891">
      <w:bodyDiv w:val="1"/>
      <w:marLeft w:val="0"/>
      <w:marRight w:val="0"/>
      <w:marTop w:val="0"/>
      <w:marBottom w:val="0"/>
      <w:divBdr>
        <w:top w:val="none" w:sz="0" w:space="0" w:color="auto"/>
        <w:left w:val="none" w:sz="0" w:space="0" w:color="auto"/>
        <w:bottom w:val="none" w:sz="0" w:space="0" w:color="auto"/>
        <w:right w:val="none" w:sz="0" w:space="0" w:color="auto"/>
      </w:divBdr>
    </w:div>
    <w:div w:id="1181970294">
      <w:bodyDiv w:val="1"/>
      <w:marLeft w:val="0"/>
      <w:marRight w:val="0"/>
      <w:marTop w:val="0"/>
      <w:marBottom w:val="0"/>
      <w:divBdr>
        <w:top w:val="none" w:sz="0" w:space="0" w:color="auto"/>
        <w:left w:val="none" w:sz="0" w:space="0" w:color="auto"/>
        <w:bottom w:val="none" w:sz="0" w:space="0" w:color="auto"/>
        <w:right w:val="none" w:sz="0" w:space="0" w:color="auto"/>
      </w:divBdr>
      <w:divsChild>
        <w:div w:id="1085878060">
          <w:marLeft w:val="0"/>
          <w:marRight w:val="0"/>
          <w:marTop w:val="0"/>
          <w:marBottom w:val="0"/>
          <w:divBdr>
            <w:top w:val="none" w:sz="0" w:space="0" w:color="auto"/>
            <w:left w:val="none" w:sz="0" w:space="0" w:color="auto"/>
            <w:bottom w:val="none" w:sz="0" w:space="0" w:color="auto"/>
            <w:right w:val="none" w:sz="0" w:space="0" w:color="auto"/>
          </w:divBdr>
          <w:divsChild>
            <w:div w:id="1608846412">
              <w:marLeft w:val="0"/>
              <w:marRight w:val="0"/>
              <w:marTop w:val="0"/>
              <w:marBottom w:val="0"/>
              <w:divBdr>
                <w:top w:val="none" w:sz="0" w:space="0" w:color="auto"/>
                <w:left w:val="none" w:sz="0" w:space="0" w:color="auto"/>
                <w:bottom w:val="none" w:sz="0" w:space="0" w:color="auto"/>
                <w:right w:val="none" w:sz="0" w:space="0" w:color="auto"/>
              </w:divBdr>
              <w:divsChild>
                <w:div w:id="147213870">
                  <w:marLeft w:val="0"/>
                  <w:marRight w:val="0"/>
                  <w:marTop w:val="0"/>
                  <w:marBottom w:val="0"/>
                  <w:divBdr>
                    <w:top w:val="none" w:sz="0" w:space="0" w:color="auto"/>
                    <w:left w:val="none" w:sz="0" w:space="0" w:color="auto"/>
                    <w:bottom w:val="none" w:sz="0" w:space="0" w:color="auto"/>
                    <w:right w:val="none" w:sz="0" w:space="0" w:color="auto"/>
                  </w:divBdr>
                  <w:divsChild>
                    <w:div w:id="1187252698">
                      <w:marLeft w:val="0"/>
                      <w:marRight w:val="0"/>
                      <w:marTop w:val="0"/>
                      <w:marBottom w:val="0"/>
                      <w:divBdr>
                        <w:top w:val="none" w:sz="0" w:space="0" w:color="auto"/>
                        <w:left w:val="none" w:sz="0" w:space="0" w:color="auto"/>
                        <w:bottom w:val="none" w:sz="0" w:space="0" w:color="auto"/>
                        <w:right w:val="none" w:sz="0" w:space="0" w:color="auto"/>
                      </w:divBdr>
                      <w:divsChild>
                        <w:div w:id="2133396696">
                          <w:marLeft w:val="0"/>
                          <w:marRight w:val="0"/>
                          <w:marTop w:val="0"/>
                          <w:marBottom w:val="0"/>
                          <w:divBdr>
                            <w:top w:val="none" w:sz="0" w:space="0" w:color="auto"/>
                            <w:left w:val="none" w:sz="0" w:space="0" w:color="auto"/>
                            <w:bottom w:val="none" w:sz="0" w:space="0" w:color="auto"/>
                            <w:right w:val="none" w:sz="0" w:space="0" w:color="auto"/>
                          </w:divBdr>
                          <w:divsChild>
                            <w:div w:id="635841329">
                              <w:marLeft w:val="0"/>
                              <w:marRight w:val="0"/>
                              <w:marTop w:val="0"/>
                              <w:marBottom w:val="0"/>
                              <w:divBdr>
                                <w:top w:val="none" w:sz="0" w:space="0" w:color="auto"/>
                                <w:left w:val="none" w:sz="0" w:space="0" w:color="auto"/>
                                <w:bottom w:val="none" w:sz="0" w:space="0" w:color="auto"/>
                                <w:right w:val="none" w:sz="0" w:space="0" w:color="auto"/>
                              </w:divBdr>
                              <w:divsChild>
                                <w:div w:id="2131245905">
                                  <w:marLeft w:val="0"/>
                                  <w:marRight w:val="0"/>
                                  <w:marTop w:val="0"/>
                                  <w:marBottom w:val="0"/>
                                  <w:divBdr>
                                    <w:top w:val="none" w:sz="0" w:space="0" w:color="auto"/>
                                    <w:left w:val="none" w:sz="0" w:space="0" w:color="auto"/>
                                    <w:bottom w:val="none" w:sz="0" w:space="0" w:color="auto"/>
                                    <w:right w:val="none" w:sz="0" w:space="0" w:color="auto"/>
                                  </w:divBdr>
                                  <w:divsChild>
                                    <w:div w:id="2008556089">
                                      <w:marLeft w:val="0"/>
                                      <w:marRight w:val="0"/>
                                      <w:marTop w:val="0"/>
                                      <w:marBottom w:val="0"/>
                                      <w:divBdr>
                                        <w:top w:val="none" w:sz="0" w:space="0" w:color="auto"/>
                                        <w:left w:val="none" w:sz="0" w:space="0" w:color="auto"/>
                                        <w:bottom w:val="none" w:sz="0" w:space="0" w:color="auto"/>
                                        <w:right w:val="none" w:sz="0" w:space="0" w:color="auto"/>
                                      </w:divBdr>
                                      <w:divsChild>
                                        <w:div w:id="1422290484">
                                          <w:marLeft w:val="0"/>
                                          <w:marRight w:val="0"/>
                                          <w:marTop w:val="0"/>
                                          <w:marBottom w:val="0"/>
                                          <w:divBdr>
                                            <w:top w:val="none" w:sz="0" w:space="0" w:color="auto"/>
                                            <w:left w:val="none" w:sz="0" w:space="0" w:color="auto"/>
                                            <w:bottom w:val="none" w:sz="0" w:space="0" w:color="auto"/>
                                            <w:right w:val="none" w:sz="0" w:space="0" w:color="auto"/>
                                          </w:divBdr>
                                          <w:divsChild>
                                            <w:div w:id="391970915">
                                              <w:marLeft w:val="0"/>
                                              <w:marRight w:val="0"/>
                                              <w:marTop w:val="0"/>
                                              <w:marBottom w:val="0"/>
                                              <w:divBdr>
                                                <w:top w:val="single" w:sz="6" w:space="0" w:color="F5F5F5"/>
                                                <w:left w:val="single" w:sz="6" w:space="0" w:color="F5F5F5"/>
                                                <w:bottom w:val="single" w:sz="6" w:space="0" w:color="F5F5F5"/>
                                                <w:right w:val="single" w:sz="6" w:space="0" w:color="F5F5F5"/>
                                              </w:divBdr>
                                              <w:divsChild>
                                                <w:div w:id="932321362">
                                                  <w:marLeft w:val="0"/>
                                                  <w:marRight w:val="0"/>
                                                  <w:marTop w:val="0"/>
                                                  <w:marBottom w:val="0"/>
                                                  <w:divBdr>
                                                    <w:top w:val="none" w:sz="0" w:space="0" w:color="auto"/>
                                                    <w:left w:val="none" w:sz="0" w:space="0" w:color="auto"/>
                                                    <w:bottom w:val="none" w:sz="0" w:space="0" w:color="auto"/>
                                                    <w:right w:val="none" w:sz="0" w:space="0" w:color="auto"/>
                                                  </w:divBdr>
                                                  <w:divsChild>
                                                    <w:div w:id="34363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91988697">
      <w:bodyDiv w:val="1"/>
      <w:marLeft w:val="0"/>
      <w:marRight w:val="0"/>
      <w:marTop w:val="0"/>
      <w:marBottom w:val="0"/>
      <w:divBdr>
        <w:top w:val="none" w:sz="0" w:space="0" w:color="auto"/>
        <w:left w:val="none" w:sz="0" w:space="0" w:color="auto"/>
        <w:bottom w:val="none" w:sz="0" w:space="0" w:color="auto"/>
        <w:right w:val="none" w:sz="0" w:space="0" w:color="auto"/>
      </w:divBdr>
      <w:divsChild>
        <w:div w:id="1582133741">
          <w:marLeft w:val="0"/>
          <w:marRight w:val="0"/>
          <w:marTop w:val="0"/>
          <w:marBottom w:val="0"/>
          <w:divBdr>
            <w:top w:val="none" w:sz="0" w:space="0" w:color="auto"/>
            <w:left w:val="none" w:sz="0" w:space="0" w:color="auto"/>
            <w:bottom w:val="none" w:sz="0" w:space="0" w:color="auto"/>
            <w:right w:val="none" w:sz="0" w:space="0" w:color="auto"/>
          </w:divBdr>
          <w:divsChild>
            <w:div w:id="249779895">
              <w:marLeft w:val="0"/>
              <w:marRight w:val="0"/>
              <w:marTop w:val="0"/>
              <w:marBottom w:val="0"/>
              <w:divBdr>
                <w:top w:val="none" w:sz="0" w:space="0" w:color="auto"/>
                <w:left w:val="none" w:sz="0" w:space="0" w:color="auto"/>
                <w:bottom w:val="none" w:sz="0" w:space="0" w:color="auto"/>
                <w:right w:val="none" w:sz="0" w:space="0" w:color="auto"/>
              </w:divBdr>
              <w:divsChild>
                <w:div w:id="808977268">
                  <w:marLeft w:val="0"/>
                  <w:marRight w:val="0"/>
                  <w:marTop w:val="0"/>
                  <w:marBottom w:val="0"/>
                  <w:divBdr>
                    <w:top w:val="none" w:sz="0" w:space="0" w:color="auto"/>
                    <w:left w:val="none" w:sz="0" w:space="0" w:color="auto"/>
                    <w:bottom w:val="none" w:sz="0" w:space="0" w:color="auto"/>
                    <w:right w:val="none" w:sz="0" w:space="0" w:color="auto"/>
                  </w:divBdr>
                  <w:divsChild>
                    <w:div w:id="682241332">
                      <w:marLeft w:val="0"/>
                      <w:marRight w:val="0"/>
                      <w:marTop w:val="0"/>
                      <w:marBottom w:val="0"/>
                      <w:divBdr>
                        <w:top w:val="none" w:sz="0" w:space="0" w:color="auto"/>
                        <w:left w:val="none" w:sz="0" w:space="0" w:color="auto"/>
                        <w:bottom w:val="none" w:sz="0" w:space="0" w:color="auto"/>
                        <w:right w:val="none" w:sz="0" w:space="0" w:color="auto"/>
                      </w:divBdr>
                      <w:divsChild>
                        <w:div w:id="37630867">
                          <w:marLeft w:val="0"/>
                          <w:marRight w:val="0"/>
                          <w:marTop w:val="0"/>
                          <w:marBottom w:val="0"/>
                          <w:divBdr>
                            <w:top w:val="none" w:sz="0" w:space="0" w:color="auto"/>
                            <w:left w:val="none" w:sz="0" w:space="0" w:color="auto"/>
                            <w:bottom w:val="none" w:sz="0" w:space="0" w:color="auto"/>
                            <w:right w:val="none" w:sz="0" w:space="0" w:color="auto"/>
                          </w:divBdr>
                          <w:divsChild>
                            <w:div w:id="1346442124">
                              <w:marLeft w:val="0"/>
                              <w:marRight w:val="0"/>
                              <w:marTop w:val="0"/>
                              <w:marBottom w:val="0"/>
                              <w:divBdr>
                                <w:top w:val="none" w:sz="0" w:space="0" w:color="auto"/>
                                <w:left w:val="none" w:sz="0" w:space="0" w:color="auto"/>
                                <w:bottom w:val="none" w:sz="0" w:space="0" w:color="auto"/>
                                <w:right w:val="none" w:sz="0" w:space="0" w:color="auto"/>
                              </w:divBdr>
                              <w:divsChild>
                                <w:div w:id="1870872919">
                                  <w:marLeft w:val="0"/>
                                  <w:marRight w:val="0"/>
                                  <w:marTop w:val="0"/>
                                  <w:marBottom w:val="0"/>
                                  <w:divBdr>
                                    <w:top w:val="none" w:sz="0" w:space="0" w:color="auto"/>
                                    <w:left w:val="none" w:sz="0" w:space="0" w:color="auto"/>
                                    <w:bottom w:val="none" w:sz="0" w:space="0" w:color="auto"/>
                                    <w:right w:val="none" w:sz="0" w:space="0" w:color="auto"/>
                                  </w:divBdr>
                                  <w:divsChild>
                                    <w:div w:id="1403143272">
                                      <w:marLeft w:val="0"/>
                                      <w:marRight w:val="0"/>
                                      <w:marTop w:val="0"/>
                                      <w:marBottom w:val="0"/>
                                      <w:divBdr>
                                        <w:top w:val="none" w:sz="0" w:space="0" w:color="auto"/>
                                        <w:left w:val="none" w:sz="0" w:space="0" w:color="auto"/>
                                        <w:bottom w:val="none" w:sz="0" w:space="0" w:color="auto"/>
                                        <w:right w:val="none" w:sz="0" w:space="0" w:color="auto"/>
                                      </w:divBdr>
                                      <w:divsChild>
                                        <w:div w:id="615452608">
                                          <w:marLeft w:val="0"/>
                                          <w:marRight w:val="0"/>
                                          <w:marTop w:val="0"/>
                                          <w:marBottom w:val="0"/>
                                          <w:divBdr>
                                            <w:top w:val="none" w:sz="0" w:space="0" w:color="auto"/>
                                            <w:left w:val="none" w:sz="0" w:space="0" w:color="auto"/>
                                            <w:bottom w:val="none" w:sz="0" w:space="0" w:color="auto"/>
                                            <w:right w:val="none" w:sz="0" w:space="0" w:color="auto"/>
                                          </w:divBdr>
                                          <w:divsChild>
                                            <w:div w:id="1448039274">
                                              <w:marLeft w:val="0"/>
                                              <w:marRight w:val="0"/>
                                              <w:marTop w:val="0"/>
                                              <w:marBottom w:val="0"/>
                                              <w:divBdr>
                                                <w:top w:val="single" w:sz="6" w:space="0" w:color="F5F5F5"/>
                                                <w:left w:val="single" w:sz="6" w:space="0" w:color="F5F5F5"/>
                                                <w:bottom w:val="single" w:sz="6" w:space="0" w:color="F5F5F5"/>
                                                <w:right w:val="single" w:sz="6" w:space="0" w:color="F5F5F5"/>
                                              </w:divBdr>
                                              <w:divsChild>
                                                <w:div w:id="260068560">
                                                  <w:marLeft w:val="0"/>
                                                  <w:marRight w:val="0"/>
                                                  <w:marTop w:val="0"/>
                                                  <w:marBottom w:val="0"/>
                                                  <w:divBdr>
                                                    <w:top w:val="none" w:sz="0" w:space="0" w:color="auto"/>
                                                    <w:left w:val="none" w:sz="0" w:space="0" w:color="auto"/>
                                                    <w:bottom w:val="none" w:sz="0" w:space="0" w:color="auto"/>
                                                    <w:right w:val="none" w:sz="0" w:space="0" w:color="auto"/>
                                                  </w:divBdr>
                                                  <w:divsChild>
                                                    <w:div w:id="88679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1416100">
      <w:bodyDiv w:val="1"/>
      <w:marLeft w:val="0"/>
      <w:marRight w:val="0"/>
      <w:marTop w:val="0"/>
      <w:marBottom w:val="0"/>
      <w:divBdr>
        <w:top w:val="none" w:sz="0" w:space="0" w:color="auto"/>
        <w:left w:val="none" w:sz="0" w:space="0" w:color="auto"/>
        <w:bottom w:val="none" w:sz="0" w:space="0" w:color="auto"/>
        <w:right w:val="none" w:sz="0" w:space="0" w:color="auto"/>
      </w:divBdr>
      <w:divsChild>
        <w:div w:id="1982733646">
          <w:marLeft w:val="0"/>
          <w:marRight w:val="0"/>
          <w:marTop w:val="0"/>
          <w:marBottom w:val="0"/>
          <w:divBdr>
            <w:top w:val="none" w:sz="0" w:space="0" w:color="auto"/>
            <w:left w:val="none" w:sz="0" w:space="0" w:color="auto"/>
            <w:bottom w:val="none" w:sz="0" w:space="0" w:color="auto"/>
            <w:right w:val="none" w:sz="0" w:space="0" w:color="auto"/>
          </w:divBdr>
          <w:divsChild>
            <w:div w:id="525600091">
              <w:marLeft w:val="0"/>
              <w:marRight w:val="0"/>
              <w:marTop w:val="0"/>
              <w:marBottom w:val="0"/>
              <w:divBdr>
                <w:top w:val="none" w:sz="0" w:space="0" w:color="auto"/>
                <w:left w:val="none" w:sz="0" w:space="0" w:color="auto"/>
                <w:bottom w:val="none" w:sz="0" w:space="0" w:color="auto"/>
                <w:right w:val="none" w:sz="0" w:space="0" w:color="auto"/>
              </w:divBdr>
              <w:divsChild>
                <w:div w:id="521743234">
                  <w:marLeft w:val="0"/>
                  <w:marRight w:val="0"/>
                  <w:marTop w:val="0"/>
                  <w:marBottom w:val="0"/>
                  <w:divBdr>
                    <w:top w:val="none" w:sz="0" w:space="0" w:color="auto"/>
                    <w:left w:val="none" w:sz="0" w:space="0" w:color="auto"/>
                    <w:bottom w:val="none" w:sz="0" w:space="0" w:color="auto"/>
                    <w:right w:val="none" w:sz="0" w:space="0" w:color="auto"/>
                  </w:divBdr>
                  <w:divsChild>
                    <w:div w:id="735124386">
                      <w:marLeft w:val="0"/>
                      <w:marRight w:val="0"/>
                      <w:marTop w:val="0"/>
                      <w:marBottom w:val="0"/>
                      <w:divBdr>
                        <w:top w:val="none" w:sz="0" w:space="0" w:color="auto"/>
                        <w:left w:val="none" w:sz="0" w:space="0" w:color="auto"/>
                        <w:bottom w:val="none" w:sz="0" w:space="0" w:color="auto"/>
                        <w:right w:val="none" w:sz="0" w:space="0" w:color="auto"/>
                      </w:divBdr>
                      <w:divsChild>
                        <w:div w:id="1068117086">
                          <w:marLeft w:val="0"/>
                          <w:marRight w:val="0"/>
                          <w:marTop w:val="0"/>
                          <w:marBottom w:val="0"/>
                          <w:divBdr>
                            <w:top w:val="none" w:sz="0" w:space="0" w:color="auto"/>
                            <w:left w:val="none" w:sz="0" w:space="0" w:color="auto"/>
                            <w:bottom w:val="none" w:sz="0" w:space="0" w:color="auto"/>
                            <w:right w:val="none" w:sz="0" w:space="0" w:color="auto"/>
                          </w:divBdr>
                          <w:divsChild>
                            <w:div w:id="1404837098">
                              <w:marLeft w:val="0"/>
                              <w:marRight w:val="0"/>
                              <w:marTop w:val="0"/>
                              <w:marBottom w:val="0"/>
                              <w:divBdr>
                                <w:top w:val="none" w:sz="0" w:space="0" w:color="auto"/>
                                <w:left w:val="none" w:sz="0" w:space="0" w:color="auto"/>
                                <w:bottom w:val="none" w:sz="0" w:space="0" w:color="auto"/>
                                <w:right w:val="none" w:sz="0" w:space="0" w:color="auto"/>
                              </w:divBdr>
                              <w:divsChild>
                                <w:div w:id="1749839135">
                                  <w:marLeft w:val="0"/>
                                  <w:marRight w:val="0"/>
                                  <w:marTop w:val="0"/>
                                  <w:marBottom w:val="0"/>
                                  <w:divBdr>
                                    <w:top w:val="none" w:sz="0" w:space="0" w:color="auto"/>
                                    <w:left w:val="none" w:sz="0" w:space="0" w:color="auto"/>
                                    <w:bottom w:val="none" w:sz="0" w:space="0" w:color="auto"/>
                                    <w:right w:val="none" w:sz="0" w:space="0" w:color="auto"/>
                                  </w:divBdr>
                                  <w:divsChild>
                                    <w:div w:id="1066951966">
                                      <w:marLeft w:val="0"/>
                                      <w:marRight w:val="0"/>
                                      <w:marTop w:val="0"/>
                                      <w:marBottom w:val="0"/>
                                      <w:divBdr>
                                        <w:top w:val="none" w:sz="0" w:space="0" w:color="auto"/>
                                        <w:left w:val="none" w:sz="0" w:space="0" w:color="auto"/>
                                        <w:bottom w:val="none" w:sz="0" w:space="0" w:color="auto"/>
                                        <w:right w:val="none" w:sz="0" w:space="0" w:color="auto"/>
                                      </w:divBdr>
                                      <w:divsChild>
                                        <w:div w:id="863707850">
                                          <w:marLeft w:val="0"/>
                                          <w:marRight w:val="0"/>
                                          <w:marTop w:val="0"/>
                                          <w:marBottom w:val="0"/>
                                          <w:divBdr>
                                            <w:top w:val="none" w:sz="0" w:space="0" w:color="auto"/>
                                            <w:left w:val="none" w:sz="0" w:space="0" w:color="auto"/>
                                            <w:bottom w:val="none" w:sz="0" w:space="0" w:color="auto"/>
                                            <w:right w:val="none" w:sz="0" w:space="0" w:color="auto"/>
                                          </w:divBdr>
                                          <w:divsChild>
                                            <w:div w:id="710038525">
                                              <w:marLeft w:val="0"/>
                                              <w:marRight w:val="0"/>
                                              <w:marTop w:val="0"/>
                                              <w:marBottom w:val="0"/>
                                              <w:divBdr>
                                                <w:top w:val="single" w:sz="6" w:space="0" w:color="F5F5F5"/>
                                                <w:left w:val="single" w:sz="6" w:space="0" w:color="F5F5F5"/>
                                                <w:bottom w:val="single" w:sz="6" w:space="0" w:color="F5F5F5"/>
                                                <w:right w:val="single" w:sz="6" w:space="0" w:color="F5F5F5"/>
                                              </w:divBdr>
                                              <w:divsChild>
                                                <w:div w:id="917130453">
                                                  <w:marLeft w:val="0"/>
                                                  <w:marRight w:val="0"/>
                                                  <w:marTop w:val="0"/>
                                                  <w:marBottom w:val="0"/>
                                                  <w:divBdr>
                                                    <w:top w:val="none" w:sz="0" w:space="0" w:color="auto"/>
                                                    <w:left w:val="none" w:sz="0" w:space="0" w:color="auto"/>
                                                    <w:bottom w:val="none" w:sz="0" w:space="0" w:color="auto"/>
                                                    <w:right w:val="none" w:sz="0" w:space="0" w:color="auto"/>
                                                  </w:divBdr>
                                                  <w:divsChild>
                                                    <w:div w:id="33928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7613338">
      <w:bodyDiv w:val="1"/>
      <w:marLeft w:val="0"/>
      <w:marRight w:val="0"/>
      <w:marTop w:val="0"/>
      <w:marBottom w:val="0"/>
      <w:divBdr>
        <w:top w:val="none" w:sz="0" w:space="0" w:color="auto"/>
        <w:left w:val="none" w:sz="0" w:space="0" w:color="auto"/>
        <w:bottom w:val="none" w:sz="0" w:space="0" w:color="auto"/>
        <w:right w:val="none" w:sz="0" w:space="0" w:color="auto"/>
      </w:divBdr>
    </w:div>
    <w:div w:id="1634824988">
      <w:bodyDiv w:val="1"/>
      <w:marLeft w:val="0"/>
      <w:marRight w:val="0"/>
      <w:marTop w:val="0"/>
      <w:marBottom w:val="0"/>
      <w:divBdr>
        <w:top w:val="none" w:sz="0" w:space="0" w:color="auto"/>
        <w:left w:val="none" w:sz="0" w:space="0" w:color="auto"/>
        <w:bottom w:val="none" w:sz="0" w:space="0" w:color="auto"/>
        <w:right w:val="none" w:sz="0" w:space="0" w:color="auto"/>
      </w:divBdr>
      <w:divsChild>
        <w:div w:id="416562993">
          <w:marLeft w:val="0"/>
          <w:marRight w:val="0"/>
          <w:marTop w:val="0"/>
          <w:marBottom w:val="0"/>
          <w:divBdr>
            <w:top w:val="none" w:sz="0" w:space="0" w:color="auto"/>
            <w:left w:val="none" w:sz="0" w:space="0" w:color="auto"/>
            <w:bottom w:val="none" w:sz="0" w:space="0" w:color="auto"/>
            <w:right w:val="none" w:sz="0" w:space="0" w:color="auto"/>
          </w:divBdr>
          <w:divsChild>
            <w:div w:id="385104987">
              <w:marLeft w:val="0"/>
              <w:marRight w:val="0"/>
              <w:marTop w:val="0"/>
              <w:marBottom w:val="0"/>
              <w:divBdr>
                <w:top w:val="none" w:sz="0" w:space="0" w:color="auto"/>
                <w:left w:val="none" w:sz="0" w:space="0" w:color="auto"/>
                <w:bottom w:val="none" w:sz="0" w:space="0" w:color="auto"/>
                <w:right w:val="none" w:sz="0" w:space="0" w:color="auto"/>
              </w:divBdr>
              <w:divsChild>
                <w:div w:id="1093088090">
                  <w:marLeft w:val="0"/>
                  <w:marRight w:val="0"/>
                  <w:marTop w:val="0"/>
                  <w:marBottom w:val="0"/>
                  <w:divBdr>
                    <w:top w:val="none" w:sz="0" w:space="0" w:color="auto"/>
                    <w:left w:val="none" w:sz="0" w:space="0" w:color="auto"/>
                    <w:bottom w:val="none" w:sz="0" w:space="0" w:color="auto"/>
                    <w:right w:val="none" w:sz="0" w:space="0" w:color="auto"/>
                  </w:divBdr>
                  <w:divsChild>
                    <w:div w:id="2122146534">
                      <w:marLeft w:val="0"/>
                      <w:marRight w:val="0"/>
                      <w:marTop w:val="0"/>
                      <w:marBottom w:val="0"/>
                      <w:divBdr>
                        <w:top w:val="none" w:sz="0" w:space="0" w:color="auto"/>
                        <w:left w:val="none" w:sz="0" w:space="0" w:color="auto"/>
                        <w:bottom w:val="none" w:sz="0" w:space="0" w:color="auto"/>
                        <w:right w:val="none" w:sz="0" w:space="0" w:color="auto"/>
                      </w:divBdr>
                      <w:divsChild>
                        <w:div w:id="1866210566">
                          <w:marLeft w:val="0"/>
                          <w:marRight w:val="0"/>
                          <w:marTop w:val="0"/>
                          <w:marBottom w:val="0"/>
                          <w:divBdr>
                            <w:top w:val="none" w:sz="0" w:space="0" w:color="auto"/>
                            <w:left w:val="none" w:sz="0" w:space="0" w:color="auto"/>
                            <w:bottom w:val="none" w:sz="0" w:space="0" w:color="auto"/>
                            <w:right w:val="none" w:sz="0" w:space="0" w:color="auto"/>
                          </w:divBdr>
                          <w:divsChild>
                            <w:div w:id="1214929052">
                              <w:marLeft w:val="0"/>
                              <w:marRight w:val="0"/>
                              <w:marTop w:val="0"/>
                              <w:marBottom w:val="0"/>
                              <w:divBdr>
                                <w:top w:val="none" w:sz="0" w:space="0" w:color="auto"/>
                                <w:left w:val="none" w:sz="0" w:space="0" w:color="auto"/>
                                <w:bottom w:val="none" w:sz="0" w:space="0" w:color="auto"/>
                                <w:right w:val="none" w:sz="0" w:space="0" w:color="auto"/>
                              </w:divBdr>
                              <w:divsChild>
                                <w:div w:id="346950578">
                                  <w:marLeft w:val="0"/>
                                  <w:marRight w:val="0"/>
                                  <w:marTop w:val="0"/>
                                  <w:marBottom w:val="0"/>
                                  <w:divBdr>
                                    <w:top w:val="none" w:sz="0" w:space="0" w:color="auto"/>
                                    <w:left w:val="none" w:sz="0" w:space="0" w:color="auto"/>
                                    <w:bottom w:val="none" w:sz="0" w:space="0" w:color="auto"/>
                                    <w:right w:val="none" w:sz="0" w:space="0" w:color="auto"/>
                                  </w:divBdr>
                                  <w:divsChild>
                                    <w:div w:id="1028947220">
                                      <w:marLeft w:val="0"/>
                                      <w:marRight w:val="0"/>
                                      <w:marTop w:val="0"/>
                                      <w:marBottom w:val="0"/>
                                      <w:divBdr>
                                        <w:top w:val="none" w:sz="0" w:space="0" w:color="auto"/>
                                        <w:left w:val="none" w:sz="0" w:space="0" w:color="auto"/>
                                        <w:bottom w:val="none" w:sz="0" w:space="0" w:color="auto"/>
                                        <w:right w:val="none" w:sz="0" w:space="0" w:color="auto"/>
                                      </w:divBdr>
                                      <w:divsChild>
                                        <w:div w:id="898245809">
                                          <w:marLeft w:val="0"/>
                                          <w:marRight w:val="0"/>
                                          <w:marTop w:val="0"/>
                                          <w:marBottom w:val="0"/>
                                          <w:divBdr>
                                            <w:top w:val="none" w:sz="0" w:space="0" w:color="auto"/>
                                            <w:left w:val="none" w:sz="0" w:space="0" w:color="auto"/>
                                            <w:bottom w:val="none" w:sz="0" w:space="0" w:color="auto"/>
                                            <w:right w:val="none" w:sz="0" w:space="0" w:color="auto"/>
                                          </w:divBdr>
                                          <w:divsChild>
                                            <w:div w:id="1311708823">
                                              <w:marLeft w:val="0"/>
                                              <w:marRight w:val="0"/>
                                              <w:marTop w:val="0"/>
                                              <w:marBottom w:val="0"/>
                                              <w:divBdr>
                                                <w:top w:val="single" w:sz="6" w:space="0" w:color="F5F5F5"/>
                                                <w:left w:val="single" w:sz="6" w:space="0" w:color="F5F5F5"/>
                                                <w:bottom w:val="single" w:sz="6" w:space="0" w:color="F5F5F5"/>
                                                <w:right w:val="single" w:sz="6" w:space="0" w:color="F5F5F5"/>
                                              </w:divBdr>
                                              <w:divsChild>
                                                <w:div w:id="1570655776">
                                                  <w:marLeft w:val="0"/>
                                                  <w:marRight w:val="0"/>
                                                  <w:marTop w:val="0"/>
                                                  <w:marBottom w:val="0"/>
                                                  <w:divBdr>
                                                    <w:top w:val="none" w:sz="0" w:space="0" w:color="auto"/>
                                                    <w:left w:val="none" w:sz="0" w:space="0" w:color="auto"/>
                                                    <w:bottom w:val="none" w:sz="0" w:space="0" w:color="auto"/>
                                                    <w:right w:val="none" w:sz="0" w:space="0" w:color="auto"/>
                                                  </w:divBdr>
                                                  <w:divsChild>
                                                    <w:div w:id="161536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83122756">
      <w:bodyDiv w:val="1"/>
      <w:marLeft w:val="0"/>
      <w:marRight w:val="0"/>
      <w:marTop w:val="0"/>
      <w:marBottom w:val="0"/>
      <w:divBdr>
        <w:top w:val="none" w:sz="0" w:space="0" w:color="auto"/>
        <w:left w:val="none" w:sz="0" w:space="0" w:color="auto"/>
        <w:bottom w:val="none" w:sz="0" w:space="0" w:color="auto"/>
        <w:right w:val="none" w:sz="0" w:space="0" w:color="auto"/>
      </w:divBdr>
      <w:divsChild>
        <w:div w:id="357316111">
          <w:marLeft w:val="0"/>
          <w:marRight w:val="0"/>
          <w:marTop w:val="0"/>
          <w:marBottom w:val="0"/>
          <w:divBdr>
            <w:top w:val="none" w:sz="0" w:space="0" w:color="auto"/>
            <w:left w:val="none" w:sz="0" w:space="0" w:color="auto"/>
            <w:bottom w:val="none" w:sz="0" w:space="0" w:color="auto"/>
            <w:right w:val="none" w:sz="0" w:space="0" w:color="auto"/>
          </w:divBdr>
          <w:divsChild>
            <w:div w:id="1918130149">
              <w:marLeft w:val="0"/>
              <w:marRight w:val="0"/>
              <w:marTop w:val="0"/>
              <w:marBottom w:val="0"/>
              <w:divBdr>
                <w:top w:val="none" w:sz="0" w:space="0" w:color="auto"/>
                <w:left w:val="none" w:sz="0" w:space="0" w:color="auto"/>
                <w:bottom w:val="none" w:sz="0" w:space="0" w:color="auto"/>
                <w:right w:val="none" w:sz="0" w:space="0" w:color="auto"/>
              </w:divBdr>
              <w:divsChild>
                <w:div w:id="306782123">
                  <w:marLeft w:val="0"/>
                  <w:marRight w:val="0"/>
                  <w:marTop w:val="0"/>
                  <w:marBottom w:val="0"/>
                  <w:divBdr>
                    <w:top w:val="none" w:sz="0" w:space="0" w:color="auto"/>
                    <w:left w:val="none" w:sz="0" w:space="0" w:color="auto"/>
                    <w:bottom w:val="none" w:sz="0" w:space="0" w:color="auto"/>
                    <w:right w:val="none" w:sz="0" w:space="0" w:color="auto"/>
                  </w:divBdr>
                  <w:divsChild>
                    <w:div w:id="951787072">
                      <w:marLeft w:val="0"/>
                      <w:marRight w:val="0"/>
                      <w:marTop w:val="0"/>
                      <w:marBottom w:val="0"/>
                      <w:divBdr>
                        <w:top w:val="none" w:sz="0" w:space="0" w:color="auto"/>
                        <w:left w:val="none" w:sz="0" w:space="0" w:color="auto"/>
                        <w:bottom w:val="none" w:sz="0" w:space="0" w:color="auto"/>
                        <w:right w:val="none" w:sz="0" w:space="0" w:color="auto"/>
                      </w:divBdr>
                      <w:divsChild>
                        <w:div w:id="2104953665">
                          <w:marLeft w:val="0"/>
                          <w:marRight w:val="0"/>
                          <w:marTop w:val="0"/>
                          <w:marBottom w:val="0"/>
                          <w:divBdr>
                            <w:top w:val="none" w:sz="0" w:space="0" w:color="auto"/>
                            <w:left w:val="none" w:sz="0" w:space="0" w:color="auto"/>
                            <w:bottom w:val="none" w:sz="0" w:space="0" w:color="auto"/>
                            <w:right w:val="none" w:sz="0" w:space="0" w:color="auto"/>
                          </w:divBdr>
                          <w:divsChild>
                            <w:div w:id="1203520029">
                              <w:marLeft w:val="0"/>
                              <w:marRight w:val="0"/>
                              <w:marTop w:val="0"/>
                              <w:marBottom w:val="0"/>
                              <w:divBdr>
                                <w:top w:val="none" w:sz="0" w:space="0" w:color="auto"/>
                                <w:left w:val="none" w:sz="0" w:space="0" w:color="auto"/>
                                <w:bottom w:val="none" w:sz="0" w:space="0" w:color="auto"/>
                                <w:right w:val="none" w:sz="0" w:space="0" w:color="auto"/>
                              </w:divBdr>
                              <w:divsChild>
                                <w:div w:id="1258826023">
                                  <w:marLeft w:val="0"/>
                                  <w:marRight w:val="0"/>
                                  <w:marTop w:val="0"/>
                                  <w:marBottom w:val="0"/>
                                  <w:divBdr>
                                    <w:top w:val="none" w:sz="0" w:space="0" w:color="auto"/>
                                    <w:left w:val="none" w:sz="0" w:space="0" w:color="auto"/>
                                    <w:bottom w:val="none" w:sz="0" w:space="0" w:color="auto"/>
                                    <w:right w:val="none" w:sz="0" w:space="0" w:color="auto"/>
                                  </w:divBdr>
                                  <w:divsChild>
                                    <w:div w:id="2069643397">
                                      <w:marLeft w:val="0"/>
                                      <w:marRight w:val="0"/>
                                      <w:marTop w:val="0"/>
                                      <w:marBottom w:val="0"/>
                                      <w:divBdr>
                                        <w:top w:val="none" w:sz="0" w:space="0" w:color="auto"/>
                                        <w:left w:val="none" w:sz="0" w:space="0" w:color="auto"/>
                                        <w:bottom w:val="none" w:sz="0" w:space="0" w:color="auto"/>
                                        <w:right w:val="none" w:sz="0" w:space="0" w:color="auto"/>
                                      </w:divBdr>
                                      <w:divsChild>
                                        <w:div w:id="688526200">
                                          <w:marLeft w:val="0"/>
                                          <w:marRight w:val="0"/>
                                          <w:marTop w:val="0"/>
                                          <w:marBottom w:val="0"/>
                                          <w:divBdr>
                                            <w:top w:val="none" w:sz="0" w:space="0" w:color="auto"/>
                                            <w:left w:val="none" w:sz="0" w:space="0" w:color="auto"/>
                                            <w:bottom w:val="none" w:sz="0" w:space="0" w:color="auto"/>
                                            <w:right w:val="none" w:sz="0" w:space="0" w:color="auto"/>
                                          </w:divBdr>
                                          <w:divsChild>
                                            <w:div w:id="1071386296">
                                              <w:marLeft w:val="0"/>
                                              <w:marRight w:val="0"/>
                                              <w:marTop w:val="0"/>
                                              <w:marBottom w:val="0"/>
                                              <w:divBdr>
                                                <w:top w:val="single" w:sz="6" w:space="0" w:color="F5F5F5"/>
                                                <w:left w:val="single" w:sz="6" w:space="0" w:color="F5F5F5"/>
                                                <w:bottom w:val="single" w:sz="6" w:space="0" w:color="F5F5F5"/>
                                                <w:right w:val="single" w:sz="6" w:space="0" w:color="F5F5F5"/>
                                              </w:divBdr>
                                              <w:divsChild>
                                                <w:div w:id="1756390996">
                                                  <w:marLeft w:val="0"/>
                                                  <w:marRight w:val="0"/>
                                                  <w:marTop w:val="0"/>
                                                  <w:marBottom w:val="0"/>
                                                  <w:divBdr>
                                                    <w:top w:val="none" w:sz="0" w:space="0" w:color="auto"/>
                                                    <w:left w:val="none" w:sz="0" w:space="0" w:color="auto"/>
                                                    <w:bottom w:val="none" w:sz="0" w:space="0" w:color="auto"/>
                                                    <w:right w:val="none" w:sz="0" w:space="0" w:color="auto"/>
                                                  </w:divBdr>
                                                  <w:divsChild>
                                                    <w:div w:id="168003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51652540">
      <w:bodyDiv w:val="1"/>
      <w:marLeft w:val="0"/>
      <w:marRight w:val="0"/>
      <w:marTop w:val="0"/>
      <w:marBottom w:val="0"/>
      <w:divBdr>
        <w:top w:val="none" w:sz="0" w:space="0" w:color="auto"/>
        <w:left w:val="none" w:sz="0" w:space="0" w:color="auto"/>
        <w:bottom w:val="none" w:sz="0" w:space="0" w:color="auto"/>
        <w:right w:val="none" w:sz="0" w:space="0" w:color="auto"/>
      </w:divBdr>
      <w:divsChild>
        <w:div w:id="379091969">
          <w:marLeft w:val="0"/>
          <w:marRight w:val="0"/>
          <w:marTop w:val="0"/>
          <w:marBottom w:val="0"/>
          <w:divBdr>
            <w:top w:val="none" w:sz="0" w:space="0" w:color="auto"/>
            <w:left w:val="none" w:sz="0" w:space="0" w:color="auto"/>
            <w:bottom w:val="none" w:sz="0" w:space="0" w:color="auto"/>
            <w:right w:val="none" w:sz="0" w:space="0" w:color="auto"/>
          </w:divBdr>
          <w:divsChild>
            <w:div w:id="1086805018">
              <w:marLeft w:val="0"/>
              <w:marRight w:val="0"/>
              <w:marTop w:val="0"/>
              <w:marBottom w:val="0"/>
              <w:divBdr>
                <w:top w:val="none" w:sz="0" w:space="0" w:color="auto"/>
                <w:left w:val="none" w:sz="0" w:space="0" w:color="auto"/>
                <w:bottom w:val="none" w:sz="0" w:space="0" w:color="auto"/>
                <w:right w:val="none" w:sz="0" w:space="0" w:color="auto"/>
              </w:divBdr>
              <w:divsChild>
                <w:div w:id="170141260">
                  <w:marLeft w:val="0"/>
                  <w:marRight w:val="0"/>
                  <w:marTop w:val="0"/>
                  <w:marBottom w:val="0"/>
                  <w:divBdr>
                    <w:top w:val="none" w:sz="0" w:space="0" w:color="auto"/>
                    <w:left w:val="none" w:sz="0" w:space="0" w:color="auto"/>
                    <w:bottom w:val="none" w:sz="0" w:space="0" w:color="auto"/>
                    <w:right w:val="none" w:sz="0" w:space="0" w:color="auto"/>
                  </w:divBdr>
                  <w:divsChild>
                    <w:div w:id="283849455">
                      <w:marLeft w:val="0"/>
                      <w:marRight w:val="0"/>
                      <w:marTop w:val="0"/>
                      <w:marBottom w:val="0"/>
                      <w:divBdr>
                        <w:top w:val="none" w:sz="0" w:space="0" w:color="auto"/>
                        <w:left w:val="none" w:sz="0" w:space="0" w:color="auto"/>
                        <w:bottom w:val="none" w:sz="0" w:space="0" w:color="auto"/>
                        <w:right w:val="none" w:sz="0" w:space="0" w:color="auto"/>
                      </w:divBdr>
                      <w:divsChild>
                        <w:div w:id="787434028">
                          <w:marLeft w:val="0"/>
                          <w:marRight w:val="0"/>
                          <w:marTop w:val="0"/>
                          <w:marBottom w:val="0"/>
                          <w:divBdr>
                            <w:top w:val="none" w:sz="0" w:space="0" w:color="auto"/>
                            <w:left w:val="none" w:sz="0" w:space="0" w:color="auto"/>
                            <w:bottom w:val="none" w:sz="0" w:space="0" w:color="auto"/>
                            <w:right w:val="none" w:sz="0" w:space="0" w:color="auto"/>
                          </w:divBdr>
                          <w:divsChild>
                            <w:div w:id="85883427">
                              <w:marLeft w:val="0"/>
                              <w:marRight w:val="0"/>
                              <w:marTop w:val="0"/>
                              <w:marBottom w:val="0"/>
                              <w:divBdr>
                                <w:top w:val="none" w:sz="0" w:space="0" w:color="auto"/>
                                <w:left w:val="none" w:sz="0" w:space="0" w:color="auto"/>
                                <w:bottom w:val="none" w:sz="0" w:space="0" w:color="auto"/>
                                <w:right w:val="none" w:sz="0" w:space="0" w:color="auto"/>
                              </w:divBdr>
                              <w:divsChild>
                                <w:div w:id="1525168139">
                                  <w:marLeft w:val="0"/>
                                  <w:marRight w:val="0"/>
                                  <w:marTop w:val="0"/>
                                  <w:marBottom w:val="0"/>
                                  <w:divBdr>
                                    <w:top w:val="none" w:sz="0" w:space="0" w:color="auto"/>
                                    <w:left w:val="none" w:sz="0" w:space="0" w:color="auto"/>
                                    <w:bottom w:val="none" w:sz="0" w:space="0" w:color="auto"/>
                                    <w:right w:val="none" w:sz="0" w:space="0" w:color="auto"/>
                                  </w:divBdr>
                                  <w:divsChild>
                                    <w:div w:id="856119041">
                                      <w:marLeft w:val="0"/>
                                      <w:marRight w:val="0"/>
                                      <w:marTop w:val="0"/>
                                      <w:marBottom w:val="0"/>
                                      <w:divBdr>
                                        <w:top w:val="none" w:sz="0" w:space="0" w:color="auto"/>
                                        <w:left w:val="none" w:sz="0" w:space="0" w:color="auto"/>
                                        <w:bottom w:val="none" w:sz="0" w:space="0" w:color="auto"/>
                                        <w:right w:val="none" w:sz="0" w:space="0" w:color="auto"/>
                                      </w:divBdr>
                                      <w:divsChild>
                                        <w:div w:id="560677370">
                                          <w:marLeft w:val="0"/>
                                          <w:marRight w:val="0"/>
                                          <w:marTop w:val="0"/>
                                          <w:marBottom w:val="0"/>
                                          <w:divBdr>
                                            <w:top w:val="none" w:sz="0" w:space="0" w:color="auto"/>
                                            <w:left w:val="none" w:sz="0" w:space="0" w:color="auto"/>
                                            <w:bottom w:val="none" w:sz="0" w:space="0" w:color="auto"/>
                                            <w:right w:val="none" w:sz="0" w:space="0" w:color="auto"/>
                                          </w:divBdr>
                                          <w:divsChild>
                                            <w:div w:id="285042196">
                                              <w:marLeft w:val="0"/>
                                              <w:marRight w:val="0"/>
                                              <w:marTop w:val="0"/>
                                              <w:marBottom w:val="0"/>
                                              <w:divBdr>
                                                <w:top w:val="single" w:sz="6" w:space="0" w:color="F5F5F5"/>
                                                <w:left w:val="single" w:sz="6" w:space="0" w:color="F5F5F5"/>
                                                <w:bottom w:val="single" w:sz="6" w:space="0" w:color="F5F5F5"/>
                                                <w:right w:val="single" w:sz="6" w:space="0" w:color="F5F5F5"/>
                                              </w:divBdr>
                                              <w:divsChild>
                                                <w:div w:id="1240797526">
                                                  <w:marLeft w:val="0"/>
                                                  <w:marRight w:val="0"/>
                                                  <w:marTop w:val="0"/>
                                                  <w:marBottom w:val="0"/>
                                                  <w:divBdr>
                                                    <w:top w:val="none" w:sz="0" w:space="0" w:color="auto"/>
                                                    <w:left w:val="none" w:sz="0" w:space="0" w:color="auto"/>
                                                    <w:bottom w:val="none" w:sz="0" w:space="0" w:color="auto"/>
                                                    <w:right w:val="none" w:sz="0" w:space="0" w:color="auto"/>
                                                  </w:divBdr>
                                                  <w:divsChild>
                                                    <w:div w:id="142183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59786704">
      <w:bodyDiv w:val="1"/>
      <w:marLeft w:val="0"/>
      <w:marRight w:val="0"/>
      <w:marTop w:val="0"/>
      <w:marBottom w:val="0"/>
      <w:divBdr>
        <w:top w:val="none" w:sz="0" w:space="0" w:color="auto"/>
        <w:left w:val="none" w:sz="0" w:space="0" w:color="auto"/>
        <w:bottom w:val="none" w:sz="0" w:space="0" w:color="auto"/>
        <w:right w:val="none" w:sz="0" w:space="0" w:color="auto"/>
      </w:divBdr>
      <w:divsChild>
        <w:div w:id="682559968">
          <w:marLeft w:val="0"/>
          <w:marRight w:val="0"/>
          <w:marTop w:val="0"/>
          <w:marBottom w:val="0"/>
          <w:divBdr>
            <w:top w:val="none" w:sz="0" w:space="0" w:color="auto"/>
            <w:left w:val="none" w:sz="0" w:space="0" w:color="auto"/>
            <w:bottom w:val="none" w:sz="0" w:space="0" w:color="auto"/>
            <w:right w:val="none" w:sz="0" w:space="0" w:color="auto"/>
          </w:divBdr>
          <w:divsChild>
            <w:div w:id="1631941154">
              <w:marLeft w:val="0"/>
              <w:marRight w:val="0"/>
              <w:marTop w:val="0"/>
              <w:marBottom w:val="0"/>
              <w:divBdr>
                <w:top w:val="none" w:sz="0" w:space="0" w:color="auto"/>
                <w:left w:val="none" w:sz="0" w:space="0" w:color="auto"/>
                <w:bottom w:val="none" w:sz="0" w:space="0" w:color="auto"/>
                <w:right w:val="none" w:sz="0" w:space="0" w:color="auto"/>
              </w:divBdr>
              <w:divsChild>
                <w:div w:id="1257327817">
                  <w:marLeft w:val="0"/>
                  <w:marRight w:val="0"/>
                  <w:marTop w:val="0"/>
                  <w:marBottom w:val="0"/>
                  <w:divBdr>
                    <w:top w:val="none" w:sz="0" w:space="0" w:color="auto"/>
                    <w:left w:val="none" w:sz="0" w:space="0" w:color="auto"/>
                    <w:bottom w:val="none" w:sz="0" w:space="0" w:color="auto"/>
                    <w:right w:val="none" w:sz="0" w:space="0" w:color="auto"/>
                  </w:divBdr>
                  <w:divsChild>
                    <w:div w:id="740908594">
                      <w:marLeft w:val="0"/>
                      <w:marRight w:val="0"/>
                      <w:marTop w:val="0"/>
                      <w:marBottom w:val="0"/>
                      <w:divBdr>
                        <w:top w:val="none" w:sz="0" w:space="0" w:color="auto"/>
                        <w:left w:val="none" w:sz="0" w:space="0" w:color="auto"/>
                        <w:bottom w:val="none" w:sz="0" w:space="0" w:color="auto"/>
                        <w:right w:val="none" w:sz="0" w:space="0" w:color="auto"/>
                      </w:divBdr>
                      <w:divsChild>
                        <w:div w:id="1307472098">
                          <w:marLeft w:val="0"/>
                          <w:marRight w:val="0"/>
                          <w:marTop w:val="0"/>
                          <w:marBottom w:val="0"/>
                          <w:divBdr>
                            <w:top w:val="none" w:sz="0" w:space="0" w:color="auto"/>
                            <w:left w:val="none" w:sz="0" w:space="0" w:color="auto"/>
                            <w:bottom w:val="none" w:sz="0" w:space="0" w:color="auto"/>
                            <w:right w:val="none" w:sz="0" w:space="0" w:color="auto"/>
                          </w:divBdr>
                          <w:divsChild>
                            <w:div w:id="2036811976">
                              <w:marLeft w:val="0"/>
                              <w:marRight w:val="0"/>
                              <w:marTop w:val="0"/>
                              <w:marBottom w:val="0"/>
                              <w:divBdr>
                                <w:top w:val="none" w:sz="0" w:space="0" w:color="auto"/>
                                <w:left w:val="none" w:sz="0" w:space="0" w:color="auto"/>
                                <w:bottom w:val="none" w:sz="0" w:space="0" w:color="auto"/>
                                <w:right w:val="none" w:sz="0" w:space="0" w:color="auto"/>
                              </w:divBdr>
                              <w:divsChild>
                                <w:div w:id="1589577848">
                                  <w:marLeft w:val="0"/>
                                  <w:marRight w:val="0"/>
                                  <w:marTop w:val="0"/>
                                  <w:marBottom w:val="0"/>
                                  <w:divBdr>
                                    <w:top w:val="none" w:sz="0" w:space="0" w:color="auto"/>
                                    <w:left w:val="none" w:sz="0" w:space="0" w:color="auto"/>
                                    <w:bottom w:val="none" w:sz="0" w:space="0" w:color="auto"/>
                                    <w:right w:val="none" w:sz="0" w:space="0" w:color="auto"/>
                                  </w:divBdr>
                                  <w:divsChild>
                                    <w:div w:id="9576880">
                                      <w:marLeft w:val="0"/>
                                      <w:marRight w:val="0"/>
                                      <w:marTop w:val="0"/>
                                      <w:marBottom w:val="0"/>
                                      <w:divBdr>
                                        <w:top w:val="none" w:sz="0" w:space="0" w:color="auto"/>
                                        <w:left w:val="none" w:sz="0" w:space="0" w:color="auto"/>
                                        <w:bottom w:val="none" w:sz="0" w:space="0" w:color="auto"/>
                                        <w:right w:val="none" w:sz="0" w:space="0" w:color="auto"/>
                                      </w:divBdr>
                                      <w:divsChild>
                                        <w:div w:id="982661714">
                                          <w:marLeft w:val="0"/>
                                          <w:marRight w:val="0"/>
                                          <w:marTop w:val="0"/>
                                          <w:marBottom w:val="0"/>
                                          <w:divBdr>
                                            <w:top w:val="none" w:sz="0" w:space="0" w:color="auto"/>
                                            <w:left w:val="none" w:sz="0" w:space="0" w:color="auto"/>
                                            <w:bottom w:val="none" w:sz="0" w:space="0" w:color="auto"/>
                                            <w:right w:val="none" w:sz="0" w:space="0" w:color="auto"/>
                                          </w:divBdr>
                                          <w:divsChild>
                                            <w:div w:id="194000127">
                                              <w:marLeft w:val="0"/>
                                              <w:marRight w:val="0"/>
                                              <w:marTop w:val="0"/>
                                              <w:marBottom w:val="0"/>
                                              <w:divBdr>
                                                <w:top w:val="single" w:sz="6" w:space="0" w:color="F5F5F5"/>
                                                <w:left w:val="single" w:sz="6" w:space="0" w:color="F5F5F5"/>
                                                <w:bottom w:val="single" w:sz="6" w:space="0" w:color="F5F5F5"/>
                                                <w:right w:val="single" w:sz="6" w:space="0" w:color="F5F5F5"/>
                                              </w:divBdr>
                                              <w:divsChild>
                                                <w:div w:id="2027124568">
                                                  <w:marLeft w:val="0"/>
                                                  <w:marRight w:val="0"/>
                                                  <w:marTop w:val="0"/>
                                                  <w:marBottom w:val="0"/>
                                                  <w:divBdr>
                                                    <w:top w:val="none" w:sz="0" w:space="0" w:color="auto"/>
                                                    <w:left w:val="none" w:sz="0" w:space="0" w:color="auto"/>
                                                    <w:bottom w:val="none" w:sz="0" w:space="0" w:color="auto"/>
                                                    <w:right w:val="none" w:sz="0" w:space="0" w:color="auto"/>
                                                  </w:divBdr>
                                                  <w:divsChild>
                                                    <w:div w:id="50975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34489471">
      <w:bodyDiv w:val="1"/>
      <w:marLeft w:val="0"/>
      <w:marRight w:val="0"/>
      <w:marTop w:val="0"/>
      <w:marBottom w:val="0"/>
      <w:divBdr>
        <w:top w:val="none" w:sz="0" w:space="0" w:color="auto"/>
        <w:left w:val="none" w:sz="0" w:space="0" w:color="auto"/>
        <w:bottom w:val="none" w:sz="0" w:space="0" w:color="auto"/>
        <w:right w:val="none" w:sz="0" w:space="0" w:color="auto"/>
      </w:divBdr>
      <w:divsChild>
        <w:div w:id="448477334">
          <w:marLeft w:val="0"/>
          <w:marRight w:val="0"/>
          <w:marTop w:val="0"/>
          <w:marBottom w:val="0"/>
          <w:divBdr>
            <w:top w:val="none" w:sz="0" w:space="0" w:color="auto"/>
            <w:left w:val="none" w:sz="0" w:space="0" w:color="auto"/>
            <w:bottom w:val="none" w:sz="0" w:space="0" w:color="auto"/>
            <w:right w:val="none" w:sz="0" w:space="0" w:color="auto"/>
          </w:divBdr>
          <w:divsChild>
            <w:div w:id="1609585337">
              <w:marLeft w:val="0"/>
              <w:marRight w:val="0"/>
              <w:marTop w:val="0"/>
              <w:marBottom w:val="0"/>
              <w:divBdr>
                <w:top w:val="none" w:sz="0" w:space="0" w:color="auto"/>
                <w:left w:val="none" w:sz="0" w:space="0" w:color="auto"/>
                <w:bottom w:val="none" w:sz="0" w:space="0" w:color="auto"/>
                <w:right w:val="none" w:sz="0" w:space="0" w:color="auto"/>
              </w:divBdr>
              <w:divsChild>
                <w:div w:id="1830052763">
                  <w:marLeft w:val="0"/>
                  <w:marRight w:val="0"/>
                  <w:marTop w:val="0"/>
                  <w:marBottom w:val="0"/>
                  <w:divBdr>
                    <w:top w:val="none" w:sz="0" w:space="0" w:color="auto"/>
                    <w:left w:val="none" w:sz="0" w:space="0" w:color="auto"/>
                    <w:bottom w:val="none" w:sz="0" w:space="0" w:color="auto"/>
                    <w:right w:val="none" w:sz="0" w:space="0" w:color="auto"/>
                  </w:divBdr>
                  <w:divsChild>
                    <w:div w:id="2001686766">
                      <w:marLeft w:val="0"/>
                      <w:marRight w:val="0"/>
                      <w:marTop w:val="0"/>
                      <w:marBottom w:val="0"/>
                      <w:divBdr>
                        <w:top w:val="none" w:sz="0" w:space="0" w:color="auto"/>
                        <w:left w:val="none" w:sz="0" w:space="0" w:color="auto"/>
                        <w:bottom w:val="none" w:sz="0" w:space="0" w:color="auto"/>
                        <w:right w:val="none" w:sz="0" w:space="0" w:color="auto"/>
                      </w:divBdr>
                      <w:divsChild>
                        <w:div w:id="1836532717">
                          <w:marLeft w:val="0"/>
                          <w:marRight w:val="0"/>
                          <w:marTop w:val="0"/>
                          <w:marBottom w:val="0"/>
                          <w:divBdr>
                            <w:top w:val="none" w:sz="0" w:space="0" w:color="auto"/>
                            <w:left w:val="none" w:sz="0" w:space="0" w:color="auto"/>
                            <w:bottom w:val="none" w:sz="0" w:space="0" w:color="auto"/>
                            <w:right w:val="none" w:sz="0" w:space="0" w:color="auto"/>
                          </w:divBdr>
                          <w:divsChild>
                            <w:div w:id="1077164432">
                              <w:marLeft w:val="0"/>
                              <w:marRight w:val="0"/>
                              <w:marTop w:val="0"/>
                              <w:marBottom w:val="0"/>
                              <w:divBdr>
                                <w:top w:val="none" w:sz="0" w:space="0" w:color="auto"/>
                                <w:left w:val="none" w:sz="0" w:space="0" w:color="auto"/>
                                <w:bottom w:val="none" w:sz="0" w:space="0" w:color="auto"/>
                                <w:right w:val="none" w:sz="0" w:space="0" w:color="auto"/>
                              </w:divBdr>
                              <w:divsChild>
                                <w:div w:id="844051341">
                                  <w:marLeft w:val="0"/>
                                  <w:marRight w:val="0"/>
                                  <w:marTop w:val="0"/>
                                  <w:marBottom w:val="0"/>
                                  <w:divBdr>
                                    <w:top w:val="none" w:sz="0" w:space="0" w:color="auto"/>
                                    <w:left w:val="none" w:sz="0" w:space="0" w:color="auto"/>
                                    <w:bottom w:val="none" w:sz="0" w:space="0" w:color="auto"/>
                                    <w:right w:val="none" w:sz="0" w:space="0" w:color="auto"/>
                                  </w:divBdr>
                                  <w:divsChild>
                                    <w:div w:id="978656206">
                                      <w:marLeft w:val="0"/>
                                      <w:marRight w:val="0"/>
                                      <w:marTop w:val="0"/>
                                      <w:marBottom w:val="0"/>
                                      <w:divBdr>
                                        <w:top w:val="none" w:sz="0" w:space="0" w:color="auto"/>
                                        <w:left w:val="none" w:sz="0" w:space="0" w:color="auto"/>
                                        <w:bottom w:val="none" w:sz="0" w:space="0" w:color="auto"/>
                                        <w:right w:val="none" w:sz="0" w:space="0" w:color="auto"/>
                                      </w:divBdr>
                                      <w:divsChild>
                                        <w:div w:id="772365236">
                                          <w:marLeft w:val="0"/>
                                          <w:marRight w:val="0"/>
                                          <w:marTop w:val="0"/>
                                          <w:marBottom w:val="0"/>
                                          <w:divBdr>
                                            <w:top w:val="none" w:sz="0" w:space="0" w:color="auto"/>
                                            <w:left w:val="none" w:sz="0" w:space="0" w:color="auto"/>
                                            <w:bottom w:val="none" w:sz="0" w:space="0" w:color="auto"/>
                                            <w:right w:val="none" w:sz="0" w:space="0" w:color="auto"/>
                                          </w:divBdr>
                                          <w:divsChild>
                                            <w:div w:id="344093662">
                                              <w:marLeft w:val="0"/>
                                              <w:marRight w:val="0"/>
                                              <w:marTop w:val="0"/>
                                              <w:marBottom w:val="0"/>
                                              <w:divBdr>
                                                <w:top w:val="single" w:sz="6" w:space="0" w:color="F5F5F5"/>
                                                <w:left w:val="single" w:sz="6" w:space="0" w:color="F5F5F5"/>
                                                <w:bottom w:val="single" w:sz="6" w:space="0" w:color="F5F5F5"/>
                                                <w:right w:val="single" w:sz="6" w:space="0" w:color="F5F5F5"/>
                                              </w:divBdr>
                                              <w:divsChild>
                                                <w:div w:id="1162234172">
                                                  <w:marLeft w:val="0"/>
                                                  <w:marRight w:val="0"/>
                                                  <w:marTop w:val="0"/>
                                                  <w:marBottom w:val="0"/>
                                                  <w:divBdr>
                                                    <w:top w:val="none" w:sz="0" w:space="0" w:color="auto"/>
                                                    <w:left w:val="none" w:sz="0" w:space="0" w:color="auto"/>
                                                    <w:bottom w:val="none" w:sz="0" w:space="0" w:color="auto"/>
                                                    <w:right w:val="none" w:sz="0" w:space="0" w:color="auto"/>
                                                  </w:divBdr>
                                                  <w:divsChild>
                                                    <w:div w:id="528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17227029">
      <w:bodyDiv w:val="1"/>
      <w:marLeft w:val="0"/>
      <w:marRight w:val="0"/>
      <w:marTop w:val="0"/>
      <w:marBottom w:val="0"/>
      <w:divBdr>
        <w:top w:val="none" w:sz="0" w:space="0" w:color="auto"/>
        <w:left w:val="none" w:sz="0" w:space="0" w:color="auto"/>
        <w:bottom w:val="none" w:sz="0" w:space="0" w:color="auto"/>
        <w:right w:val="none" w:sz="0" w:space="0" w:color="auto"/>
      </w:divBdr>
      <w:divsChild>
        <w:div w:id="415977070">
          <w:marLeft w:val="0"/>
          <w:marRight w:val="0"/>
          <w:marTop w:val="0"/>
          <w:marBottom w:val="0"/>
          <w:divBdr>
            <w:top w:val="none" w:sz="0" w:space="0" w:color="auto"/>
            <w:left w:val="none" w:sz="0" w:space="0" w:color="auto"/>
            <w:bottom w:val="none" w:sz="0" w:space="0" w:color="auto"/>
            <w:right w:val="none" w:sz="0" w:space="0" w:color="auto"/>
          </w:divBdr>
          <w:divsChild>
            <w:div w:id="326902970">
              <w:marLeft w:val="0"/>
              <w:marRight w:val="0"/>
              <w:marTop w:val="0"/>
              <w:marBottom w:val="0"/>
              <w:divBdr>
                <w:top w:val="none" w:sz="0" w:space="0" w:color="auto"/>
                <w:left w:val="none" w:sz="0" w:space="0" w:color="auto"/>
                <w:bottom w:val="none" w:sz="0" w:space="0" w:color="auto"/>
                <w:right w:val="none" w:sz="0" w:space="0" w:color="auto"/>
              </w:divBdr>
              <w:divsChild>
                <w:div w:id="1972862088">
                  <w:marLeft w:val="0"/>
                  <w:marRight w:val="0"/>
                  <w:marTop w:val="0"/>
                  <w:marBottom w:val="0"/>
                  <w:divBdr>
                    <w:top w:val="none" w:sz="0" w:space="0" w:color="auto"/>
                    <w:left w:val="none" w:sz="0" w:space="0" w:color="auto"/>
                    <w:bottom w:val="none" w:sz="0" w:space="0" w:color="auto"/>
                    <w:right w:val="none" w:sz="0" w:space="0" w:color="auto"/>
                  </w:divBdr>
                  <w:divsChild>
                    <w:div w:id="1919056611">
                      <w:marLeft w:val="0"/>
                      <w:marRight w:val="0"/>
                      <w:marTop w:val="0"/>
                      <w:marBottom w:val="0"/>
                      <w:divBdr>
                        <w:top w:val="none" w:sz="0" w:space="0" w:color="auto"/>
                        <w:left w:val="none" w:sz="0" w:space="0" w:color="auto"/>
                        <w:bottom w:val="none" w:sz="0" w:space="0" w:color="auto"/>
                        <w:right w:val="none" w:sz="0" w:space="0" w:color="auto"/>
                      </w:divBdr>
                      <w:divsChild>
                        <w:div w:id="1779181273">
                          <w:marLeft w:val="0"/>
                          <w:marRight w:val="0"/>
                          <w:marTop w:val="0"/>
                          <w:marBottom w:val="0"/>
                          <w:divBdr>
                            <w:top w:val="none" w:sz="0" w:space="0" w:color="auto"/>
                            <w:left w:val="none" w:sz="0" w:space="0" w:color="auto"/>
                            <w:bottom w:val="none" w:sz="0" w:space="0" w:color="auto"/>
                            <w:right w:val="none" w:sz="0" w:space="0" w:color="auto"/>
                          </w:divBdr>
                          <w:divsChild>
                            <w:div w:id="851992722">
                              <w:marLeft w:val="0"/>
                              <w:marRight w:val="0"/>
                              <w:marTop w:val="0"/>
                              <w:marBottom w:val="0"/>
                              <w:divBdr>
                                <w:top w:val="none" w:sz="0" w:space="0" w:color="auto"/>
                                <w:left w:val="none" w:sz="0" w:space="0" w:color="auto"/>
                                <w:bottom w:val="none" w:sz="0" w:space="0" w:color="auto"/>
                                <w:right w:val="none" w:sz="0" w:space="0" w:color="auto"/>
                              </w:divBdr>
                              <w:divsChild>
                                <w:div w:id="1236012444">
                                  <w:marLeft w:val="0"/>
                                  <w:marRight w:val="0"/>
                                  <w:marTop w:val="0"/>
                                  <w:marBottom w:val="0"/>
                                  <w:divBdr>
                                    <w:top w:val="none" w:sz="0" w:space="0" w:color="auto"/>
                                    <w:left w:val="none" w:sz="0" w:space="0" w:color="auto"/>
                                    <w:bottom w:val="none" w:sz="0" w:space="0" w:color="auto"/>
                                    <w:right w:val="none" w:sz="0" w:space="0" w:color="auto"/>
                                  </w:divBdr>
                                  <w:divsChild>
                                    <w:div w:id="135463391">
                                      <w:marLeft w:val="0"/>
                                      <w:marRight w:val="0"/>
                                      <w:marTop w:val="0"/>
                                      <w:marBottom w:val="0"/>
                                      <w:divBdr>
                                        <w:top w:val="none" w:sz="0" w:space="0" w:color="auto"/>
                                        <w:left w:val="none" w:sz="0" w:space="0" w:color="auto"/>
                                        <w:bottom w:val="none" w:sz="0" w:space="0" w:color="auto"/>
                                        <w:right w:val="none" w:sz="0" w:space="0" w:color="auto"/>
                                      </w:divBdr>
                                      <w:divsChild>
                                        <w:div w:id="566037288">
                                          <w:marLeft w:val="0"/>
                                          <w:marRight w:val="0"/>
                                          <w:marTop w:val="0"/>
                                          <w:marBottom w:val="0"/>
                                          <w:divBdr>
                                            <w:top w:val="none" w:sz="0" w:space="0" w:color="auto"/>
                                            <w:left w:val="none" w:sz="0" w:space="0" w:color="auto"/>
                                            <w:bottom w:val="none" w:sz="0" w:space="0" w:color="auto"/>
                                            <w:right w:val="none" w:sz="0" w:space="0" w:color="auto"/>
                                          </w:divBdr>
                                          <w:divsChild>
                                            <w:div w:id="276983286">
                                              <w:marLeft w:val="0"/>
                                              <w:marRight w:val="0"/>
                                              <w:marTop w:val="0"/>
                                              <w:marBottom w:val="0"/>
                                              <w:divBdr>
                                                <w:top w:val="single" w:sz="6" w:space="0" w:color="F5F5F5"/>
                                                <w:left w:val="single" w:sz="6" w:space="0" w:color="F5F5F5"/>
                                                <w:bottom w:val="single" w:sz="6" w:space="0" w:color="F5F5F5"/>
                                                <w:right w:val="single" w:sz="6" w:space="0" w:color="F5F5F5"/>
                                              </w:divBdr>
                                              <w:divsChild>
                                                <w:div w:id="713576414">
                                                  <w:marLeft w:val="0"/>
                                                  <w:marRight w:val="0"/>
                                                  <w:marTop w:val="0"/>
                                                  <w:marBottom w:val="0"/>
                                                  <w:divBdr>
                                                    <w:top w:val="none" w:sz="0" w:space="0" w:color="auto"/>
                                                    <w:left w:val="none" w:sz="0" w:space="0" w:color="auto"/>
                                                    <w:bottom w:val="none" w:sz="0" w:space="0" w:color="auto"/>
                                                    <w:right w:val="none" w:sz="0" w:space="0" w:color="auto"/>
                                                  </w:divBdr>
                                                  <w:divsChild>
                                                    <w:div w:id="59493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4748102">
      <w:bodyDiv w:val="1"/>
      <w:marLeft w:val="0"/>
      <w:marRight w:val="0"/>
      <w:marTop w:val="0"/>
      <w:marBottom w:val="0"/>
      <w:divBdr>
        <w:top w:val="none" w:sz="0" w:space="0" w:color="auto"/>
        <w:left w:val="none" w:sz="0" w:space="0" w:color="auto"/>
        <w:bottom w:val="none" w:sz="0" w:space="0" w:color="auto"/>
        <w:right w:val="none" w:sz="0" w:space="0" w:color="auto"/>
      </w:divBdr>
      <w:divsChild>
        <w:div w:id="1563103646">
          <w:marLeft w:val="0"/>
          <w:marRight w:val="0"/>
          <w:marTop w:val="0"/>
          <w:marBottom w:val="0"/>
          <w:divBdr>
            <w:top w:val="none" w:sz="0" w:space="0" w:color="auto"/>
            <w:left w:val="none" w:sz="0" w:space="0" w:color="auto"/>
            <w:bottom w:val="none" w:sz="0" w:space="0" w:color="auto"/>
            <w:right w:val="none" w:sz="0" w:space="0" w:color="auto"/>
          </w:divBdr>
          <w:divsChild>
            <w:div w:id="2047171186">
              <w:marLeft w:val="0"/>
              <w:marRight w:val="0"/>
              <w:marTop w:val="0"/>
              <w:marBottom w:val="0"/>
              <w:divBdr>
                <w:top w:val="none" w:sz="0" w:space="0" w:color="auto"/>
                <w:left w:val="none" w:sz="0" w:space="0" w:color="auto"/>
                <w:bottom w:val="none" w:sz="0" w:space="0" w:color="auto"/>
                <w:right w:val="none" w:sz="0" w:space="0" w:color="auto"/>
              </w:divBdr>
              <w:divsChild>
                <w:div w:id="1220631234">
                  <w:marLeft w:val="0"/>
                  <w:marRight w:val="0"/>
                  <w:marTop w:val="0"/>
                  <w:marBottom w:val="0"/>
                  <w:divBdr>
                    <w:top w:val="none" w:sz="0" w:space="0" w:color="auto"/>
                    <w:left w:val="none" w:sz="0" w:space="0" w:color="auto"/>
                    <w:bottom w:val="none" w:sz="0" w:space="0" w:color="auto"/>
                    <w:right w:val="none" w:sz="0" w:space="0" w:color="auto"/>
                  </w:divBdr>
                  <w:divsChild>
                    <w:div w:id="1749420345">
                      <w:marLeft w:val="0"/>
                      <w:marRight w:val="0"/>
                      <w:marTop w:val="0"/>
                      <w:marBottom w:val="0"/>
                      <w:divBdr>
                        <w:top w:val="none" w:sz="0" w:space="0" w:color="auto"/>
                        <w:left w:val="none" w:sz="0" w:space="0" w:color="auto"/>
                        <w:bottom w:val="none" w:sz="0" w:space="0" w:color="auto"/>
                        <w:right w:val="none" w:sz="0" w:space="0" w:color="auto"/>
                      </w:divBdr>
                      <w:divsChild>
                        <w:div w:id="1493570030">
                          <w:marLeft w:val="0"/>
                          <w:marRight w:val="0"/>
                          <w:marTop w:val="0"/>
                          <w:marBottom w:val="0"/>
                          <w:divBdr>
                            <w:top w:val="none" w:sz="0" w:space="0" w:color="auto"/>
                            <w:left w:val="none" w:sz="0" w:space="0" w:color="auto"/>
                            <w:bottom w:val="none" w:sz="0" w:space="0" w:color="auto"/>
                            <w:right w:val="none" w:sz="0" w:space="0" w:color="auto"/>
                          </w:divBdr>
                          <w:divsChild>
                            <w:div w:id="878781378">
                              <w:marLeft w:val="0"/>
                              <w:marRight w:val="0"/>
                              <w:marTop w:val="0"/>
                              <w:marBottom w:val="0"/>
                              <w:divBdr>
                                <w:top w:val="none" w:sz="0" w:space="0" w:color="auto"/>
                                <w:left w:val="none" w:sz="0" w:space="0" w:color="auto"/>
                                <w:bottom w:val="none" w:sz="0" w:space="0" w:color="auto"/>
                                <w:right w:val="none" w:sz="0" w:space="0" w:color="auto"/>
                              </w:divBdr>
                              <w:divsChild>
                                <w:div w:id="1211962057">
                                  <w:marLeft w:val="0"/>
                                  <w:marRight w:val="0"/>
                                  <w:marTop w:val="0"/>
                                  <w:marBottom w:val="0"/>
                                  <w:divBdr>
                                    <w:top w:val="none" w:sz="0" w:space="0" w:color="auto"/>
                                    <w:left w:val="none" w:sz="0" w:space="0" w:color="auto"/>
                                    <w:bottom w:val="none" w:sz="0" w:space="0" w:color="auto"/>
                                    <w:right w:val="none" w:sz="0" w:space="0" w:color="auto"/>
                                  </w:divBdr>
                                  <w:divsChild>
                                    <w:div w:id="1854146719">
                                      <w:marLeft w:val="0"/>
                                      <w:marRight w:val="0"/>
                                      <w:marTop w:val="0"/>
                                      <w:marBottom w:val="0"/>
                                      <w:divBdr>
                                        <w:top w:val="none" w:sz="0" w:space="0" w:color="auto"/>
                                        <w:left w:val="none" w:sz="0" w:space="0" w:color="auto"/>
                                        <w:bottom w:val="none" w:sz="0" w:space="0" w:color="auto"/>
                                        <w:right w:val="none" w:sz="0" w:space="0" w:color="auto"/>
                                      </w:divBdr>
                                      <w:divsChild>
                                        <w:div w:id="1083801265">
                                          <w:marLeft w:val="0"/>
                                          <w:marRight w:val="0"/>
                                          <w:marTop w:val="0"/>
                                          <w:marBottom w:val="0"/>
                                          <w:divBdr>
                                            <w:top w:val="none" w:sz="0" w:space="0" w:color="auto"/>
                                            <w:left w:val="none" w:sz="0" w:space="0" w:color="auto"/>
                                            <w:bottom w:val="none" w:sz="0" w:space="0" w:color="auto"/>
                                            <w:right w:val="none" w:sz="0" w:space="0" w:color="auto"/>
                                          </w:divBdr>
                                          <w:divsChild>
                                            <w:div w:id="904532378">
                                              <w:marLeft w:val="0"/>
                                              <w:marRight w:val="0"/>
                                              <w:marTop w:val="0"/>
                                              <w:marBottom w:val="0"/>
                                              <w:divBdr>
                                                <w:top w:val="single" w:sz="6" w:space="0" w:color="F5F5F5"/>
                                                <w:left w:val="single" w:sz="6" w:space="0" w:color="F5F5F5"/>
                                                <w:bottom w:val="single" w:sz="6" w:space="0" w:color="F5F5F5"/>
                                                <w:right w:val="single" w:sz="6" w:space="0" w:color="F5F5F5"/>
                                              </w:divBdr>
                                              <w:divsChild>
                                                <w:div w:id="1244949876">
                                                  <w:marLeft w:val="0"/>
                                                  <w:marRight w:val="0"/>
                                                  <w:marTop w:val="0"/>
                                                  <w:marBottom w:val="0"/>
                                                  <w:divBdr>
                                                    <w:top w:val="none" w:sz="0" w:space="0" w:color="auto"/>
                                                    <w:left w:val="none" w:sz="0" w:space="0" w:color="auto"/>
                                                    <w:bottom w:val="none" w:sz="0" w:space="0" w:color="auto"/>
                                                    <w:right w:val="none" w:sz="0" w:space="0" w:color="auto"/>
                                                  </w:divBdr>
                                                  <w:divsChild>
                                                    <w:div w:id="119041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adb.org/cities" TargetMode="Externa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apra.org"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bvpad.indeci.gob.pe/doc/pdf/esp/doc1269/doc1269-contenido.pdf" TargetMode="External"/><Relationship Id="rId2" Type="http://schemas.openxmlformats.org/officeDocument/2006/relationships/hyperlink" Target="http://www.lis.edu.es/uploads/7a9bad44_bf1f_4580_98ca_6a0885cc03c6.pdf" TargetMode="External"/><Relationship Id="rId1" Type="http://schemas.openxmlformats.org/officeDocument/2006/relationships/hyperlink" Target="http://randd.defra.gov.uk/Document.aspx?Document=10065_CCRA_Method_Report_FINAL_R2.pdf" TargetMode="External"/><Relationship Id="rId5" Type="http://schemas.openxmlformats.org/officeDocument/2006/relationships/hyperlink" Target="http://bvpad.indeci.gob.pe/doc/pdf/esp/doc1269/doc1269-contenido.pdf" TargetMode="External"/><Relationship Id="rId4" Type="http://schemas.openxmlformats.org/officeDocument/2006/relationships/hyperlink" Target="http://www.eea.europa.eu/publications/urban-adaptation-to-climate-chan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069760689F9C224BB627E0159185A055" ma:contentTypeVersion="0" ma:contentTypeDescription="A content type to manage public (operations) IDB documents" ma:contentTypeScope="" ma:versionID="b0a8004ec882a404433f1b7d19d5f7a3">
  <xsd:schema xmlns:xsd="http://www.w3.org/2001/XMLSchema" xmlns:xs="http://www.w3.org/2001/XMLSchema" xmlns:p="http://schemas.microsoft.com/office/2006/metadata/properties" xmlns:ns2="9c571b2f-e523-4ab2-ba2e-09e151a03ef4" targetNamespace="http://schemas.microsoft.com/office/2006/metadata/properties" ma:root="true" ma:fieldsID="a56d0dbe4fde755785e8ba72da0bc2c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ee59d2a-2fd3-447f-8c32-b2d4c97c319f}" ma:internalName="TaxCatchAll" ma:showField="CatchAllData" ma:web="3e3ae99b-bd9a-4429-a046-ff53a907c95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ee59d2a-2fd3-447f-8c32-b2d4c97c319f}" ma:internalName="TaxCatchAllLabel" ma:readOnly="true" ma:showField="CatchAllDataLabel" ma:web="3e3ae99b-bd9a-4429-a046-ff53a907c95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Approved TC document</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38824143</IDBDocs_x0020_Number>
    <Document_x0020_Author xmlns="9c571b2f-e523-4ab2-ba2e-09e151a03ef4">Eguino, Huascar</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BA-T1030,BA-T1031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document&lt;/USER_STAGE&gt;&lt;PD_OBJ_TYPE&gt;0&lt;/PD_OBJ_TYPE&gt;&lt;MAKERECORD&gt;N&lt;/MAKERECORD&gt;&lt;/Data&gt;</Migration_x0020_Info>
    <Approval_x0020_Number xmlns="9c571b2f-e523-4ab2-ba2e-09e151a03ef4">ATN/OC-14528-BA,ATN/SS-14529-BA</Approval_x0020_Number>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DU-MUN</Webtopic>
    <Identifier xmlns="9c571b2f-e523-4ab2-ba2e-09e151a03ef4"> ANNEX</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6A06BFAA-E3DD-41CC-B246-089559558A2A}"/>
</file>

<file path=customXml/itemProps2.xml><?xml version="1.0" encoding="utf-8"?>
<ds:datastoreItem xmlns:ds="http://schemas.openxmlformats.org/officeDocument/2006/customXml" ds:itemID="{43844757-8913-407D-9C1E-12927974ECC4}"/>
</file>

<file path=customXml/itemProps3.xml><?xml version="1.0" encoding="utf-8"?>
<ds:datastoreItem xmlns:ds="http://schemas.openxmlformats.org/officeDocument/2006/customXml" ds:itemID="{C3BAC09C-9E17-4895-AC4B-A232ED9B5B5F}"/>
</file>

<file path=customXml/itemProps4.xml><?xml version="1.0" encoding="utf-8"?>
<ds:datastoreItem xmlns:ds="http://schemas.openxmlformats.org/officeDocument/2006/customXml" ds:itemID="{486CA419-8495-4CE9-B551-65F467C2D8F9}"/>
</file>

<file path=customXml/itemProps5.xml><?xml version="1.0" encoding="utf-8"?>
<ds:datastoreItem xmlns:ds="http://schemas.openxmlformats.org/officeDocument/2006/customXml" ds:itemID="{4473CE4B-E062-4082-8BAF-EA0CB0B410F8}"/>
</file>

<file path=customXml/itemProps6.xml><?xml version="1.0" encoding="utf-8"?>
<ds:datastoreItem xmlns:ds="http://schemas.openxmlformats.org/officeDocument/2006/customXml" ds:itemID="{D3B8DC6A-D1F9-4CDE-95DA-C00F60CBA6FA}"/>
</file>

<file path=docProps/app.xml><?xml version="1.0" encoding="utf-8"?>
<Properties xmlns="http://schemas.openxmlformats.org/officeDocument/2006/extended-properties" xmlns:vt="http://schemas.openxmlformats.org/officeDocument/2006/docPropsVTypes">
  <Template>Normal.dotm</Template>
  <TotalTime>0</TotalTime>
  <Pages>18</Pages>
  <Words>6432</Words>
  <Characters>36663</Characters>
  <Application>Microsoft Office Word</Application>
  <DocSecurity>0</DocSecurity>
  <Lines>305</Lines>
  <Paragraphs>86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PEDIDO DE PROPUESTAS ESTÁNDAR</vt:lpstr>
      <vt:lpstr>PEDIDO DE PROPUESTAS ESTÁNDAR</vt:lpstr>
    </vt:vector>
  </TitlesOfParts>
  <Company>Inter-American Development Bank</Company>
  <LinksUpToDate>false</LinksUpToDate>
  <CharactersWithSpaces>43009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Climate Change and Urban Development Studies</dc:title>
  <dc:creator>Regional Departments</dc:creator>
  <cp:lastModifiedBy>Dianela Avila</cp:lastModifiedBy>
  <cp:revision>3</cp:revision>
  <cp:lastPrinted>2013-06-28T14:35:00Z</cp:lastPrinted>
  <dcterms:created xsi:type="dcterms:W3CDTF">2014-07-10T22:31:00Z</dcterms:created>
  <dcterms:modified xsi:type="dcterms:W3CDTF">2014-07-10T22:31:00Z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0x01010046CF21643EE8D14686A648AA6DAD089200069760689F9C224BB627E0159185A055</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3;#IDBDocs|cca77002-e150-4b2d-ab1f-1d7a7cdcae16</vt:lpwstr>
  </property>
</Properties>
</file>