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inorEastAsia" w:hAnsi="Arial" w:cs="Arial"/>
          <w:color w:val="auto"/>
          <w:sz w:val="22"/>
          <w:szCs w:val="22"/>
          <w:lang w:eastAsia="zh-CN"/>
        </w:rPr>
        <w:id w:val="-31889454"/>
        <w:docPartObj>
          <w:docPartGallery w:val="Bibliographies"/>
          <w:docPartUnique/>
        </w:docPartObj>
      </w:sdtPr>
      <w:sdtEndPr/>
      <w:sdtContent>
        <w:sdt>
          <w:sdtPr>
            <w:rPr>
              <w:rFonts w:ascii="Arial" w:eastAsiaTheme="minorEastAsia" w:hAnsi="Arial" w:cs="Arial"/>
              <w:color w:val="auto"/>
              <w:sz w:val="22"/>
              <w:szCs w:val="22"/>
              <w:lang w:eastAsia="zh-CN"/>
            </w:rPr>
            <w:id w:val="-1424873850"/>
            <w:docPartObj>
              <w:docPartGallery w:val="Bibliographies"/>
              <w:docPartUnique/>
            </w:docPartObj>
          </w:sdtPr>
          <w:sdtEndPr/>
          <w:sdtContent>
            <w:p w:rsidR="00AF27FA" w:rsidRPr="00E21599" w:rsidRDefault="00E21599" w:rsidP="00E21599">
              <w:pPr>
                <w:pStyle w:val="Heading1"/>
                <w:jc w:val="center"/>
                <w:rPr>
                  <w:rFonts w:ascii="Arial" w:eastAsia="Times New Roman" w:hAnsi="Arial" w:cs="Arial"/>
                  <w:b/>
                  <w:smallCaps/>
                  <w:color w:val="auto"/>
                  <w:sz w:val="28"/>
                  <w:szCs w:val="22"/>
                  <w:lang w:val="es-419"/>
                </w:rPr>
              </w:pPr>
              <w:r w:rsidRPr="00E21599">
                <w:rPr>
                  <w:rFonts w:ascii="Arial" w:eastAsia="Times New Roman" w:hAnsi="Arial" w:cs="Arial"/>
                  <w:b/>
                  <w:smallCaps/>
                  <w:color w:val="auto"/>
                  <w:sz w:val="28"/>
                  <w:szCs w:val="22"/>
                  <w:lang w:val="es-419"/>
                </w:rPr>
                <w:t>Referencias Bibliográficas</w:t>
              </w:r>
            </w:p>
            <w:sdt>
              <w:sdtPr>
                <w:rPr>
                  <w:rFonts w:ascii="Arial" w:hAnsi="Arial" w:cs="Arial"/>
                </w:rPr>
                <w:id w:val="111145805"/>
                <w:bibliography/>
              </w:sdtPr>
              <w:sdtEndPr/>
              <w:sdtContent>
                <w:bookmarkStart w:id="0" w:name="_GoBack" w:displacedByCustomXml="prev"/>
                <w:bookmarkEnd w:id="0" w:displacedByCustomXml="prev"/>
                <w:p w:rsidR="00B92AD4" w:rsidRPr="00E21599" w:rsidRDefault="00BF4CFE" w:rsidP="00B92AD4">
                  <w:pPr>
                    <w:pStyle w:val="Bibliography"/>
                    <w:ind w:left="720" w:hanging="720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</w:rPr>
                    <w:fldChar w:fldCharType="begin"/>
                  </w:r>
                  <w:r w:rsidRPr="00E21599">
                    <w:rPr>
                      <w:rFonts w:ascii="Arial" w:hAnsi="Arial" w:cs="Arial"/>
                      <w:lang w:val="es-ES_tradnl"/>
                    </w:rPr>
                    <w:instrText xml:space="preserve"> BIBLIOGRAPHY </w:instrText>
                  </w:r>
                  <w:r w:rsidRPr="00E21599">
                    <w:rPr>
                      <w:rFonts w:ascii="Arial" w:hAnsi="Arial" w:cs="Arial"/>
                    </w:rPr>
                    <w:fldChar w:fldCharType="separate"/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Banco Central de Reserva del Perú. (2013).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Memoria 2013.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Perú: BCRP.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Banco Interamericano de Desarrollo. (2002).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Aprendizaje en las escuelas del siglo XXI: Hacia la construcción de escuelas que promueven el aprendizaje, ofrecen seguridad y protegen el medio ambiente.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Banco Interamericano de Desarrollo. (2017).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Estrategia del Grupo BID con Perú: 2017 - 2021. GN-2889.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Bassi, M., Rucci, G., &amp; Urzúa , S. (2014). Más allá del aula: formación para la producción. En G. Crespi, E. Fernández - Arias, &amp; E. Stein,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¿Cómo pensar el desarrollo productivo?; Políticas e instituciones sólidas para la transformación productiva.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</w:t>
                  </w:r>
                  <w:r w:rsidRPr="00E21599">
                    <w:rPr>
                      <w:rFonts w:ascii="Arial" w:hAnsi="Arial" w:cs="Arial"/>
                      <w:noProof/>
                    </w:rPr>
                    <w:t>Washington: Banco Interamericano de Desarrollo.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Bishop, J. H. (2004).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Drinking from the Fountain of Knowledge: Student Incentive to Study and Learn-Externalities, Information Problems and Peer Pressure.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New York: Cornell University, School of Industrial and Labor Relations, Center for Advanced Human Resource Studies. http://digitalcommons.ilr.cornell.edu/cahrswp/19).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pt-BR"/>
                    </w:rPr>
                    <w:t xml:space="preserve">Céspedes, N., Lavado, P., &amp; Ramírez, N. (2016).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Productividad en el Perú: medición, determinantes e implicancias.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Perú: Universidad del Pacífico.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Chacaltana, J., Díaz, J. J., &amp; Rosas, D. (2015).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Hacia un sistema de formación continua de la fuerza laboral en el Perú.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Perú: Banco Interamericano de Desarrollo.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Chacaltana, J., Jaramillo, M., &amp; Yamada, G. (2005).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Cambios globales y el mercado laboral peruano: comercio, legislación, capital humano y empleo.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</w:t>
                  </w:r>
                  <w:r w:rsidRPr="00E21599">
                    <w:rPr>
                      <w:rFonts w:ascii="Arial" w:hAnsi="Arial" w:cs="Arial"/>
                      <w:noProof/>
                    </w:rPr>
                    <w:t>Perú: Universidad del Pacífico.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Cho, E., &amp; McLean, G. (2004).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What We Discovered about NHRD and What it Means for HRD.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Cornell University, INSEAD, WIPO. (2016).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The Global Innovation Index 2016.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División de Educación. (2016).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Documento de Marco Sectorial de Educación y Desarrollo Infantil Temprano.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Banco Interamericano de Desarrollo.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División de Mercados Laborales - BID. (2016).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Documento de Marco Sectorial de Trabajo.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Banco Interamericano de Desarrollo.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Ekundayo, H., &amp; Ajayi, I. (2009).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Towards effective management of university education in Nigeria.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Nigeria: Department of Educational Foundations and Management, Faculty of Education, University of Ado-Ekiti.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Fullan, M. (2002).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Los nuevos significados del cambio en la educación.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Barcelona: Octaedro.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lastRenderedPageBreak/>
                    <w:t xml:space="preserve">Gonzáles - Velosa, C., &amp; Rosas, D. (2016).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Avances y retos en la formación para el trabajo en Colombia.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Colombia: Banco Interamericano de Desarrollo.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González - Velosa, C., &amp; Rucci, G. (2016).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Métodos para anticipar demandas de habilidades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(Vols. Nota Técnica Nº IDB-TN-954). Washington: Banco Interamericano de Desarrollo.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Hanushek, E., Woessmann, L., &amp; Zhang, L. (2011).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General Education, Vocational Education, and Labor - Market Outcomes over the Life - Cycle.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>IZA.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Junta Sectorial de Educación - Banco Mundial. (2015).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Estrategia de Educación 2020 del Banco Mundial.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</w:t>
                  </w:r>
                  <w:r w:rsidRPr="00E21599">
                    <w:rPr>
                      <w:rFonts w:ascii="Arial" w:hAnsi="Arial" w:cs="Arial"/>
                      <w:noProof/>
                    </w:rPr>
                    <w:t>Banco Mundial.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Kaul, N. (2010).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Management Education in India – A case study 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India: Asian Journal of Management Research.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Lange, D. (1998).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Education to be more : report of the Early Childhood Care and Education Working Group.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New Zealand : New Zealand Early Childhood Care and Education Working Group.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Lavado, P., Martínez, J., &amp; Yamada, G. (2014).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Una promesa incumplida? La calidad de la educación superior universitaria y el subempleo profesional en el Perú.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Perú: Universidad del Pacífico.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Manpower. (2015).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Encuesta de escasez de talento 2015.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</w:t>
                  </w:r>
                  <w:r w:rsidRPr="00E21599">
                    <w:rPr>
                      <w:rFonts w:ascii="Arial" w:hAnsi="Arial" w:cs="Arial"/>
                      <w:noProof/>
                    </w:rPr>
                    <w:t>ManpowerGroup.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McCarthy, M., &amp; Musset, P. (2016).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A Skills beyond School Review of Perú.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OECD.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McLean, G. N. (2006).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National Human Resource Development: A Focused Study in Transitioning Societies in the Developing World.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Melguizo, Á., &amp; Ramón, J. (2016).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Mind the skills gap! Regional and industry patterns in emerging economies.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>OCDE.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Ministerio de Trabajo y Promoción del Empleo. (2015).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Principales resultados de la encuesta de demanda ocupacional en el sector industria - II Trimestre 2015.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Perú: MTPE.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OCDE/Banco Mundial. (2009).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Revisión de Políticas Nacionales de Educación: La Educación Superior en Chile.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</w:t>
                  </w:r>
                  <w:r w:rsidRPr="00E21599">
                    <w:rPr>
                      <w:rFonts w:ascii="Arial" w:hAnsi="Arial" w:cs="Arial"/>
                      <w:noProof/>
                    </w:rPr>
                    <w:t>Chile: OECD Publishing.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OECD/International Bank for Reconstruction and Development/The World Bank. (2012).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Reviews of National Policies for Education: Tertiary Education in Colombia.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OECD Publishing, http://dx.doi.org/10.1787/9789264180697-en.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Peters, A. A. (2009).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Human capital requirement for good governance and the realization of vision 20:2020 and the seven point agenda.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pt-BR"/>
                    </w:rPr>
                    <w:t xml:space="preserve">Schwab, K., &amp; Sala-i-Martín, X. (2016).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The Global Competitiveness Report 2016 - 2017.</w:t>
                  </w:r>
                  <w:r w:rsidRPr="00E21599">
                    <w:rPr>
                      <w:rFonts w:ascii="Arial" w:hAnsi="Arial" w:cs="Arial"/>
                      <w:noProof/>
                    </w:rPr>
                    <w:t xml:space="preserve"> World Economic Forum.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t xml:space="preserve">Suri, R., &amp; Chandra, U. (2011). Modeling of continuity and change forces in private higher technical education using total interpretive structural modeling (TISM).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>Global Journal of Flexible Systems Management</w:t>
                  </w:r>
                  <w:r w:rsidRPr="00E21599">
                    <w:rPr>
                      <w:rFonts w:ascii="Arial" w:hAnsi="Arial" w:cs="Arial"/>
                      <w:noProof/>
                    </w:rPr>
                    <w:t>, 31 - 40.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</w:rPr>
                  </w:pPr>
                  <w:r w:rsidRPr="00E21599">
                    <w:rPr>
                      <w:rFonts w:ascii="Arial" w:hAnsi="Arial" w:cs="Arial"/>
                      <w:noProof/>
                    </w:rPr>
                    <w:lastRenderedPageBreak/>
                    <w:t xml:space="preserve">Wobmann, L. (2007). International evidence on school competition, autonomy, and accountability: A review.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</w:rPr>
                    <w:t xml:space="preserve">Peabody Journal of Education </w:t>
                  </w:r>
                  <w:r w:rsidRPr="00E21599">
                    <w:rPr>
                      <w:rFonts w:ascii="Arial" w:hAnsi="Arial" w:cs="Arial"/>
                      <w:noProof/>
                    </w:rPr>
                    <w:t>, págs. 473 - 497.</w:t>
                  </w:r>
                </w:p>
                <w:p w:rsidR="00B92AD4" w:rsidRPr="00E21599" w:rsidRDefault="00B92AD4" w:rsidP="00B92AD4">
                  <w:pPr>
                    <w:pStyle w:val="Bibliography"/>
                    <w:numPr>
                      <w:ilvl w:val="0"/>
                      <w:numId w:val="4"/>
                    </w:numPr>
                    <w:jc w:val="both"/>
                    <w:rPr>
                      <w:rFonts w:ascii="Arial" w:hAnsi="Arial" w:cs="Arial"/>
                      <w:noProof/>
                      <w:lang w:val="es-ES_tradnl"/>
                    </w:rPr>
                  </w:pP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Yamada, G., Lavado, P., &amp; Oviedo, N. (2016). </w:t>
                  </w:r>
                  <w:r w:rsidRPr="00E21599">
                    <w:rPr>
                      <w:rFonts w:ascii="Arial" w:hAnsi="Arial" w:cs="Arial"/>
                      <w:i/>
                      <w:iCs/>
                      <w:noProof/>
                      <w:lang w:val="es-ES_tradnl"/>
                    </w:rPr>
                    <w:t>La evidencia de rendiemientos de la educación superior a partir de "Ponte en Carrera".</w:t>
                  </w:r>
                  <w:r w:rsidRPr="00E21599">
                    <w:rPr>
                      <w:rFonts w:ascii="Arial" w:hAnsi="Arial" w:cs="Arial"/>
                      <w:noProof/>
                      <w:lang w:val="es-ES_tradnl"/>
                    </w:rPr>
                    <w:t xml:space="preserve"> Perú: Universidad del Pacífico. Centro de Investigación.</w:t>
                  </w:r>
                </w:p>
                <w:p w:rsidR="003E5E36" w:rsidRPr="00E21599" w:rsidRDefault="00BF4CFE" w:rsidP="00B92AD4">
                  <w:pPr>
                    <w:jc w:val="both"/>
                    <w:rPr>
                      <w:rFonts w:ascii="Arial" w:hAnsi="Arial" w:cs="Arial"/>
                    </w:rPr>
                  </w:pPr>
                  <w:r w:rsidRPr="00E21599">
                    <w:rPr>
                      <w:rFonts w:ascii="Arial" w:hAnsi="Arial" w:cs="Arial"/>
                      <w:b/>
                      <w:bCs/>
                      <w:noProof/>
                    </w:rPr>
                    <w:fldChar w:fldCharType="end"/>
                  </w:r>
                </w:p>
              </w:sdtContent>
            </w:sdt>
          </w:sdtContent>
        </w:sdt>
      </w:sdtContent>
    </w:sdt>
    <w:p w:rsidR="003E5E36" w:rsidRPr="00E21599" w:rsidRDefault="003E5E36" w:rsidP="00B92AD4">
      <w:pPr>
        <w:rPr>
          <w:rFonts w:ascii="Arial" w:hAnsi="Arial" w:cs="Arial"/>
        </w:rPr>
      </w:pPr>
    </w:p>
    <w:p w:rsidR="00BF4CFE" w:rsidRPr="00E21599" w:rsidRDefault="00BF4CFE" w:rsidP="00B92AD4">
      <w:pPr>
        <w:jc w:val="center"/>
        <w:rPr>
          <w:rFonts w:ascii="Arial" w:hAnsi="Arial" w:cs="Arial"/>
        </w:rPr>
      </w:pPr>
    </w:p>
    <w:p w:rsidR="003E5E36" w:rsidRPr="00E21599" w:rsidRDefault="003E5E36" w:rsidP="00B92AD4">
      <w:pPr>
        <w:jc w:val="center"/>
        <w:rPr>
          <w:rFonts w:ascii="Arial" w:hAnsi="Arial" w:cs="Arial"/>
        </w:rPr>
      </w:pPr>
    </w:p>
    <w:sectPr w:rsidR="003E5E36" w:rsidRPr="00E21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BD2" w:rsidRDefault="005E2BD2" w:rsidP="005D0551">
      <w:pPr>
        <w:spacing w:after="0" w:line="240" w:lineRule="auto"/>
      </w:pPr>
      <w:r>
        <w:separator/>
      </w:r>
    </w:p>
  </w:endnote>
  <w:endnote w:type="continuationSeparator" w:id="0">
    <w:p w:rsidR="005E2BD2" w:rsidRDefault="005E2BD2" w:rsidP="005D0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BD2" w:rsidRDefault="005E2BD2" w:rsidP="005D0551">
      <w:pPr>
        <w:spacing w:after="0" w:line="240" w:lineRule="auto"/>
      </w:pPr>
      <w:r>
        <w:separator/>
      </w:r>
    </w:p>
  </w:footnote>
  <w:footnote w:type="continuationSeparator" w:id="0">
    <w:p w:rsidR="005E2BD2" w:rsidRDefault="005E2BD2" w:rsidP="005D0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00FFF"/>
    <w:multiLevelType w:val="hybridMultilevel"/>
    <w:tmpl w:val="A33A8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E01FB"/>
    <w:multiLevelType w:val="hybridMultilevel"/>
    <w:tmpl w:val="3D044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46AE8"/>
    <w:multiLevelType w:val="hybridMultilevel"/>
    <w:tmpl w:val="0A863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A56C3"/>
    <w:multiLevelType w:val="hybridMultilevel"/>
    <w:tmpl w:val="88D49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90D"/>
    <w:rsid w:val="00024070"/>
    <w:rsid w:val="000729A2"/>
    <w:rsid w:val="001D698D"/>
    <w:rsid w:val="002214FC"/>
    <w:rsid w:val="002504BA"/>
    <w:rsid w:val="002A7457"/>
    <w:rsid w:val="0034590D"/>
    <w:rsid w:val="003B5F7B"/>
    <w:rsid w:val="003E5E36"/>
    <w:rsid w:val="004368C3"/>
    <w:rsid w:val="004D2EBD"/>
    <w:rsid w:val="00546AD8"/>
    <w:rsid w:val="00552573"/>
    <w:rsid w:val="005D0551"/>
    <w:rsid w:val="005E2BD2"/>
    <w:rsid w:val="00626CE0"/>
    <w:rsid w:val="006C508D"/>
    <w:rsid w:val="0074154F"/>
    <w:rsid w:val="007612C0"/>
    <w:rsid w:val="008259EB"/>
    <w:rsid w:val="00835EA9"/>
    <w:rsid w:val="0087485F"/>
    <w:rsid w:val="00885D4D"/>
    <w:rsid w:val="008B1A1F"/>
    <w:rsid w:val="0091737D"/>
    <w:rsid w:val="009261AE"/>
    <w:rsid w:val="009D7797"/>
    <w:rsid w:val="009F0FC5"/>
    <w:rsid w:val="00A02BA9"/>
    <w:rsid w:val="00AF27FA"/>
    <w:rsid w:val="00B10F4A"/>
    <w:rsid w:val="00B86D1E"/>
    <w:rsid w:val="00B92AD4"/>
    <w:rsid w:val="00BF4CFE"/>
    <w:rsid w:val="00D26F91"/>
    <w:rsid w:val="00D9582C"/>
    <w:rsid w:val="00E21599"/>
    <w:rsid w:val="00E30245"/>
    <w:rsid w:val="00E65D8C"/>
    <w:rsid w:val="00FE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6B7B9"/>
  <w15:chartTrackingRefBased/>
  <w15:docId w15:val="{D95CA572-82E7-458F-9065-DEEB0AA2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4C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Ref. de nota al pie."/>
    <w:basedOn w:val="DefaultParagraphFont"/>
    <w:uiPriority w:val="99"/>
    <w:rsid w:val="0034590D"/>
    <w:rPr>
      <w:vertAlign w:val="superscript"/>
    </w:rPr>
  </w:style>
  <w:style w:type="paragraph" w:styleId="FootnoteText">
    <w:name w:val="footnote text"/>
    <w:aliases w:val="fn,Texto de rodapé,nota_rodapé,nota de rodapé,ADB,foottextfra,footnote,F,Texto nota pie Car Car,FOOTNOTES,single space,footnote text,Footnote Text Char Char,texto de nota al pie,Nota a pie/Bibliog,Texto nota pie IIRSA"/>
    <w:basedOn w:val="Normal"/>
    <w:link w:val="FootnoteTextChar"/>
    <w:uiPriority w:val="99"/>
    <w:rsid w:val="00B10F4A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 w:eastAsia="en-US"/>
    </w:rPr>
  </w:style>
  <w:style w:type="character" w:customStyle="1" w:styleId="FootnoteTextChar">
    <w:name w:val="Footnote Text Char"/>
    <w:aliases w:val="fn Char,Texto de rodapé Char,nota_rodapé Char,nota de rodapé Char,ADB Char,foottextfra Char,footnote Char,F Char,Texto nota pie Car Car Char,FOOTNOTES Char,single space Char,footnote text Char,Footnote Text Char Char Char"/>
    <w:basedOn w:val="DefaultParagraphFont"/>
    <w:link w:val="FootnoteText"/>
    <w:uiPriority w:val="99"/>
    <w:rsid w:val="00B10F4A"/>
    <w:rPr>
      <w:rFonts w:ascii="Times New Roman" w:eastAsia="Times New Roman" w:hAnsi="Times New Roman" w:cs="Times New Roman"/>
      <w:spacing w:val="-3"/>
      <w:sz w:val="20"/>
      <w:szCs w:val="20"/>
      <w:lang w:val="es-ES_tradnl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F4C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BF4CFE"/>
  </w:style>
  <w:style w:type="paragraph" w:styleId="Header">
    <w:name w:val="header"/>
    <w:basedOn w:val="Normal"/>
    <w:link w:val="HeaderChar"/>
    <w:uiPriority w:val="99"/>
    <w:unhideWhenUsed/>
    <w:rsid w:val="005D0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551"/>
  </w:style>
  <w:style w:type="paragraph" w:styleId="Footer">
    <w:name w:val="footer"/>
    <w:basedOn w:val="Normal"/>
    <w:link w:val="FooterChar"/>
    <w:uiPriority w:val="99"/>
    <w:unhideWhenUsed/>
    <w:rsid w:val="005D0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551"/>
  </w:style>
  <w:style w:type="paragraph" w:styleId="ListParagraph">
    <w:name w:val="List Paragraph"/>
    <w:basedOn w:val="Normal"/>
    <w:uiPriority w:val="34"/>
    <w:qFormat/>
    <w:rsid w:val="00B92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Lav14</b:Tag>
    <b:SourceType>Book</b:SourceType>
    <b:Guid>{FA04E485-E54D-4631-849B-281296E07A9C}</b:Guid>
    <b:Title>Una promesa incumplida? La calidad de la educación superior universitaria y el subempleo profesional en el Perú</b:Title>
    <b:Year>2014</b:Year>
    <b:City>Perú</b:City>
    <b:Publisher>Universidad del Pacífico</b:Publisher>
    <b:Author>
      <b:Author>
        <b:NameList>
          <b:Person>
            <b:Last>Lavado</b:Last>
            <b:First>Pablo</b:First>
          </b:Person>
          <b:Person>
            <b:Last>Martínez</b:Last>
            <b:First>Joan</b:First>
          </b:Person>
          <b:Person>
            <b:Last>Yamada</b:Last>
            <b:First>Gustavo</b:First>
          </b:Person>
        </b:NameList>
      </b:Author>
    </b:Author>
    <b:RefOrder>2</b:RefOrder>
  </b:Source>
  <b:Source>
    <b:Tag>Ban</b:Tag>
    <b:SourceType>Book</b:SourceType>
    <b:Guid>{7299E588-DFAE-45FE-BE4F-EE8DA975AAA4}</b:Guid>
    <b:Author>
      <b:Author>
        <b:Corporate>Banco Interamericano de Desarrollo</b:Corporate>
      </b:Author>
    </b:Author>
    <b:Title>Estrategia del Grupo BID con Perú: 2017 - 2021. GN-2889</b:Title>
    <b:Year>2017</b:Year>
    <b:RefOrder>3</b:RefOrder>
  </b:Source>
  <b:Source>
    <b:Tag>Man15</b:Tag>
    <b:SourceType>Book</b:SourceType>
    <b:Guid>{76214D91-2CC7-48CB-B5F2-D5E553FA134C}</b:Guid>
    <b:Author>
      <b:Author>
        <b:Corporate>Manpower</b:Corporate>
      </b:Author>
    </b:Author>
    <b:Title>Encuesta de escasez de talento 2015</b:Title>
    <b:Year>2015</b:Year>
    <b:Publisher>ManpowerGroup</b:Publisher>
    <b:RefOrder>4</b:RefOrder>
  </b:Source>
  <b:Source>
    <b:Tag>Cha15</b:Tag>
    <b:SourceType>Book</b:SourceType>
    <b:Guid>{3177657C-D5FF-41FA-82DD-68327A23A852}</b:Guid>
    <b:Title>Hacia un sistema de formación continua de la fuerza laboral en el Perú</b:Title>
    <b:Year>2015</b:Year>
    <b:City>Perú</b:City>
    <b:Publisher>Banco Interamericano de Desarrollo</b:Publisher>
    <b:Author>
      <b:Author>
        <b:NameList>
          <b:Person>
            <b:Last>Chacaltana</b:Last>
            <b:First>Juan</b:First>
          </b:Person>
          <b:Person>
            <b:Last>Díaz</b:Last>
            <b:Middle>José</b:Middle>
            <b:First>Juan</b:First>
          </b:Person>
          <b:Person>
            <b:Last>Rosas</b:Last>
            <b:First>David</b:First>
          </b:Person>
        </b:NameList>
      </b:Author>
    </b:Author>
    <b:RefOrder>5</b:RefOrder>
  </b:Source>
  <b:Source>
    <b:Tag>Yam16</b:Tag>
    <b:SourceType>Book</b:SourceType>
    <b:Guid>{82F0A969-7E16-4014-BD73-377D38DE0FA4}</b:Guid>
    <b:Title>La evidencia de rendiemientos de la educación superior a partir de "Ponte en Carrera"</b:Title>
    <b:Year>2016</b:Year>
    <b:City>Perú</b:City>
    <b:Publisher>Universidad del Pacífico. Centro de Investigación</b:Publisher>
    <b:Author>
      <b:Author>
        <b:NameList>
          <b:Person>
            <b:Last>Yamada</b:Last>
            <b:First>Gustavo</b:First>
          </b:Person>
          <b:Person>
            <b:Last>Lavado</b:Last>
            <b:First>Pablo</b:First>
          </b:Person>
          <b:Person>
            <b:Last>Oviedo</b:Last>
            <b:First>Nelson</b:First>
          </b:Person>
        </b:NameList>
      </b:Author>
    </b:Author>
    <b:RefOrder>6</b:RefOrder>
  </b:Source>
  <b:Source>
    <b:Tag>Sch16</b:Tag>
    <b:SourceType>Book</b:SourceType>
    <b:Guid>{B483EF8C-567E-4A0E-8805-A710243A6C0E}</b:Guid>
    <b:Title>The Global Competitiveness Report 2016 - 2017</b:Title>
    <b:Year>2016</b:Year>
    <b:Publisher>World Economic Forum</b:Publisher>
    <b:Author>
      <b:Author>
        <b:NameList>
          <b:Person>
            <b:Last>Schwab</b:Last>
            <b:First>Klaus</b:First>
          </b:Person>
          <b:Person>
            <b:Last>Sala-i-Martín</b:Last>
            <b:First>Xavier</b:First>
          </b:Person>
        </b:NameList>
      </b:Author>
    </b:Author>
    <b:RefOrder>7</b:RefOrder>
  </b:Source>
  <b:Source>
    <b:Tag>Cor16</b:Tag>
    <b:SourceType>Report</b:SourceType>
    <b:Guid>{D9E8992C-CE58-42CB-8AD0-D14D4B3C572F}</b:Guid>
    <b:Title>The Global Innovation Index 2016</b:Title>
    <b:Year>2016</b:Year>
    <b:Author>
      <b:Author>
        <b:Corporate>Cornell University, INSEAD, WIPO</b:Corporate>
      </b:Author>
    </b:Author>
    <b:RefOrder>8</b:RefOrder>
  </b:Source>
  <b:Source>
    <b:Tag>Mel16</b:Tag>
    <b:SourceType>Report</b:SourceType>
    <b:Guid>{64515074-415F-4547-904D-12521CE977B8}</b:Guid>
    <b:Title>Mind the skills gap! Regional and industry patterns in emerging economies</b:Title>
    <b:Year>2016</b:Year>
    <b:Publisher>OCDE</b:Publisher>
    <b:Author>
      <b:Author>
        <b:NameList>
          <b:Person>
            <b:Last>Melguizo</b:Last>
            <b:First>Ángel</b:First>
          </b:Person>
          <b:Person>
            <b:Last>Ramón</b:Last>
            <b:First>José</b:First>
          </b:Person>
        </b:NameList>
      </b:Author>
    </b:Author>
    <b:RefOrder>9</b:RefOrder>
  </b:Source>
  <b:Source>
    <b:Tag>Div16</b:Tag>
    <b:SourceType>Report</b:SourceType>
    <b:Guid>{6FF3F1DA-F40A-47C2-87F2-8410B9BACED6}</b:Guid>
    <b:Author>
      <b:Author>
        <b:Corporate>División de Mercados Laborales - BID</b:Corporate>
      </b:Author>
    </b:Author>
    <b:Title>Documento de Marco Sectorial de Trabajo</b:Title>
    <b:Year>2016</b:Year>
    <b:Publisher>Banco Interamericano de Desarrollo</b:Publisher>
    <b:RefOrder>10</b:RefOrder>
  </b:Source>
  <b:Source>
    <b:Tag>Han11</b:Tag>
    <b:SourceType>Report</b:SourceType>
    <b:Guid>{9647DFDB-4BCD-4112-A43B-7C03AACD6A48}</b:Guid>
    <b:Title>General Education, Vocational Education, and Labor - Market Outcomes over the Life - Cycle</b:Title>
    <b:Year>2011</b:Year>
    <b:Publisher>IZA</b:Publisher>
    <b:Author>
      <b:Author>
        <b:NameList>
          <b:Person>
            <b:Last>Hanushek</b:Last>
            <b:First>Eric</b:First>
          </b:Person>
          <b:Person>
            <b:Last>Woessmann</b:Last>
            <b:First>Ludger</b:First>
          </b:Person>
          <b:Person>
            <b:Last>Zhang</b:Last>
            <b:First>Lei</b:First>
          </b:Person>
        </b:NameList>
      </b:Author>
    </b:Author>
    <b:RefOrder>11</b:RefOrder>
  </b:Source>
  <b:Source>
    <b:Tag>Bas141</b:Tag>
    <b:SourceType>BookSection</b:SourceType>
    <b:Guid>{28B1FB48-1557-4A6F-A486-1BB7331F0002}</b:Guid>
    <b:Title>Más allá del aula: formación para la producción</b:Title>
    <b:Year>2014</b:Year>
    <b:Publisher>Banco Interamericano de Desarrollo</b:Publisher>
    <b:City>Washington</b:City>
    <b:BookTitle>¿Cómo pensar el desarrollo productivo?; Políticas e instituciones sólidas para la transformación productiva</b:BookTitle>
    <b:Author>
      <b:Author>
        <b:NameList>
          <b:Person>
            <b:Last>Bassi</b:Last>
            <b:First>Mariana</b:First>
          </b:Person>
          <b:Person>
            <b:Last>Rucci</b:Last>
            <b:First>Graciana</b:First>
          </b:Person>
          <b:Person>
            <b:Last>Urzúa </b:Last>
            <b:First>Sergio</b:First>
          </b:Person>
        </b:NameList>
      </b:Author>
      <b:BookAuthor>
        <b:NameList>
          <b:Person>
            <b:Last>Crespi</b:Last>
            <b:First>Gustavo</b:First>
          </b:Person>
          <b:Person>
            <b:Last>Fernández - Arias</b:Last>
            <b:First>Eduardo</b:First>
          </b:Person>
          <b:Person>
            <b:Last>Stein</b:Last>
            <b:First>Ernesto</b:First>
          </b:Person>
        </b:NameList>
      </b:BookAuthor>
    </b:Author>
    <b:RefOrder>12</b:RefOrder>
  </b:Source>
  <b:Source>
    <b:Tag>Gon16</b:Tag>
    <b:SourceType>Book</b:SourceType>
    <b:Guid>{308BA516-4C16-44F0-BC76-89235AC237C6}</b:Guid>
    <b:Title>Avances y retos en la formación para el trabajo en Colombia</b:Title>
    <b:Year>2016</b:Year>
    <b:City>Colombia</b:City>
    <b:Publisher>Banco Interamericano de Desarrollo</b:Publisher>
    <b:Author>
      <b:Author>
        <b:NameList>
          <b:Person>
            <b:Last>Gonzáles - Velosa</b:Last>
            <b:First>Carolina</b:First>
          </b:Person>
          <b:Person>
            <b:Last>Rosas</b:Last>
            <b:First>David</b:First>
          </b:Person>
        </b:NameList>
      </b:Author>
    </b:Author>
    <b:RefOrder>13</b:RefOrder>
  </b:Source>
  <b:Source>
    <b:Tag>Gon161</b:Tag>
    <b:SourceType>Book</b:SourceType>
    <b:Guid>{924A5AB0-A905-4831-ACAF-A610BB092F91}</b:Guid>
    <b:Title>Métodos para anticipar demandas de habilidades</b:Title>
    <b:Year>2016</b:Year>
    <b:City>Washington</b:City>
    <b:Publisher>Banco Interamericano de Desarrollo</b:Publisher>
    <b:Author>
      <b:Author>
        <b:NameList>
          <b:Person>
            <b:Last>González - Velosa</b:Last>
            <b:First>Carolina</b:First>
          </b:Person>
          <b:Person>
            <b:Last>Rucci</b:Last>
            <b:First>Graciana</b:First>
          </b:Person>
        </b:NameList>
      </b:Author>
    </b:Author>
    <b:Volume>Nota Técnica Nº IDB-TN-954</b:Volume>
    <b:RefOrder>14</b:RefOrder>
  </b:Source>
  <b:Source>
    <b:Tag>OEC12</b:Tag>
    <b:SourceType>Book</b:SourceType>
    <b:Guid>{ACCCEE97-7996-4428-A07F-2C100522F31E}</b:Guid>
    <b:Title>Reviews of National Policies for Education: Tertiary Education in Colombia</b:Title>
    <b:Year>2012</b:Year>
    <b:Publisher>OECD Publishing, http://dx.doi.org/10.1787/9789264180697-en</b:Publisher>
    <b:Author>
      <b:Author>
        <b:Corporate>OECD/International Bank for Reconstruction and Development/The World Bank</b:Corporate>
      </b:Author>
    </b:Author>
    <b:RefOrder>15</b:RefOrder>
  </b:Source>
  <b:Source>
    <b:Tag>Wob07</b:Tag>
    <b:SourceType>ArticleInAPeriodical</b:SourceType>
    <b:Guid>{4D9D7C6B-93C9-46A5-86A2-7EA4CBC26240}</b:Guid>
    <b:Author>
      <b:Author>
        <b:NameList>
          <b:Person>
            <b:Last>Wobmann</b:Last>
            <b:First>Ludger</b:First>
          </b:Person>
        </b:NameList>
      </b:Author>
    </b:Author>
    <b:Title>International evidence on school competition, autonomy, and accountability: A review</b:Title>
    <b:Year>2007</b:Year>
    <b:PeriodicalTitle>Peabody Journal of Education </b:PeriodicalTitle>
    <b:Pages>473 - 497</b:Pages>
    <b:RefOrder>16</b:RefOrder>
  </b:Source>
  <b:Source>
    <b:Tag>OCD09</b:Tag>
    <b:SourceType>Book</b:SourceType>
    <b:Guid>{CC337F81-F3FA-47B0-9693-9B1CB33C25A5}</b:Guid>
    <b:Title>Revisión de Políticas Nacionales de Educación: La Educación Superior en Chile</b:Title>
    <b:Year>2009</b:Year>
    <b:Author>
      <b:Author>
        <b:Corporate>OCDE/Banco Mundial</b:Corporate>
      </b:Author>
    </b:Author>
    <b:City>Chile</b:City>
    <b:Publisher>OECD Publishing</b:Publisher>
    <b:RefOrder>17</b:RefOrder>
  </b:Source>
  <b:Source>
    <b:Tag>Bis04</b:Tag>
    <b:SourceType>Book</b:SourceType>
    <b:Guid>{B27E0C75-ECFC-4362-90F3-27F795BE8C23}</b:Guid>
    <b:Author>
      <b:Author>
        <b:NameList>
          <b:Person>
            <b:Last>Bishop</b:Last>
            <b:First>John</b:First>
            <b:Middle>H.</b:Middle>
          </b:Person>
        </b:NameList>
      </b:Author>
    </b:Author>
    <b:Title>Drinking from the Fountain of Knowledge: Student Incentive to Study and Learn-Externalities, Information Problems and Peer Pressure</b:Title>
    <b:Year>2004</b:Year>
    <b:City>New York</b:City>
    <b:Publisher>Cornell University, School of Industrial and Labor Relations, Center for Advanced Human Resource Studies. http://digitalcommons.ilr.cornell.edu/cahrswp/19)</b:Publisher>
    <b:RefOrder>18</b:RefOrder>
  </b:Source>
  <b:Source>
    <b:Tag>McC16</b:Tag>
    <b:SourceType>Book</b:SourceType>
    <b:Guid>{DE880F80-255D-43EB-A14F-553C1311A33B}</b:Guid>
    <b:Title>A Skills beyond School Review of Perú</b:Title>
    <b:Year>2016</b:Year>
    <b:Publisher>OECD</b:Publisher>
    <b:Author>
      <b:Author>
        <b:NameList>
          <b:Person>
            <b:Last>McCarthy</b:Last>
            <b:First>Mary Alice</b:First>
          </b:Person>
          <b:Person>
            <b:Last>Musset</b:Last>
            <b:First>Pauline</b:First>
          </b:Person>
        </b:NameList>
      </b:Author>
    </b:Author>
    <b:RefOrder>19</b:RefOrder>
  </b:Source>
  <b:Source>
    <b:Tag>Placeholder1</b:Tag>
    <b:SourceType>Book</b:SourceType>
    <b:Guid>{44E0999E-355B-4CEF-8663-21E103127A47}</b:Guid>
    <b:RefOrder>20</b:RefOrder>
  </b:Source>
  <b:Source>
    <b:Tag>Div161</b:Tag>
    <b:SourceType>Book</b:SourceType>
    <b:Guid>{5864A646-42F7-489E-85A8-40F930FA967B}</b:Guid>
    <b:Author>
      <b:Author>
        <b:Corporate>División de Educación</b:Corporate>
      </b:Author>
    </b:Author>
    <b:Title>Documento de Marco Sectorial de Educación y Desarrollo Infantil Temprano</b:Title>
    <b:Year>2016</b:Year>
    <b:Publisher>Banco Interamericano de Desarrollo</b:Publisher>
    <b:RefOrder>21</b:RefOrder>
  </b:Source>
  <b:Source>
    <b:Tag>Ban02</b:Tag>
    <b:SourceType>Book</b:SourceType>
    <b:Guid>{039FCEF4-38F2-4B06-BB83-69C997485D69}</b:Guid>
    <b:Author>
      <b:Author>
        <b:Corporate>Banco Interamericano de Desarrollo</b:Corporate>
      </b:Author>
    </b:Author>
    <b:Title>Aprendizaje en las escuelas del siglo XXI: Hacia la construcción de escuelas que promueven el aprendizaje, ofrecen seguridad y protegen el medio ambiente</b:Title>
    <b:Year>2002</b:Year>
    <b:RefOrder>22</b:RefOrder>
  </b:Source>
  <b:Source>
    <b:Tag>Cés16</b:Tag>
    <b:SourceType>Book</b:SourceType>
    <b:Guid>{65663C49-E034-49B6-A6B9-221DF5D02AD8}</b:Guid>
    <b:Title>Productividad en el Perú: medición, determinantes e implicancias</b:Title>
    <b:Year>2016</b:Year>
    <b:City>Perú</b:City>
    <b:Publisher>Universidad del Pacífico</b:Publisher>
    <b:Author>
      <b:Author>
        <b:NameList>
          <b:Person>
            <b:Last>Céspedes</b:Last>
            <b:First>Nikita</b:First>
          </b:Person>
          <b:Person>
            <b:Last>Lavado</b:Last>
            <b:First>Pablo</b:First>
          </b:Person>
          <b:Person>
            <b:Last>Ramírez</b:Last>
            <b:First>Nelson</b:First>
          </b:Person>
        </b:NameList>
      </b:Author>
    </b:Author>
    <b:RefOrder>23</b:RefOrder>
  </b:Source>
  <b:Source>
    <b:Tag>Mic02</b:Tag>
    <b:SourceType>Book</b:SourceType>
    <b:Guid>{F8050C55-6D2C-4673-B4B5-CC1005B132DD}</b:Guid>
    <b:Author>
      <b:Author>
        <b:NameList>
          <b:Person>
            <b:Last>Fullan</b:Last>
            <b:First>Michael</b:First>
          </b:Person>
        </b:NameList>
      </b:Author>
    </b:Author>
    <b:Title>Los nuevos significados del cambio en la educación</b:Title>
    <b:Year>2002</b:Year>
    <b:City>Barcelona</b:City>
    <b:Publisher>Octaedro</b:Publisher>
    <b:RefOrder>24</b:RefOrder>
  </b:Source>
  <b:Source>
    <b:Tag>Eku09</b:Tag>
    <b:SourceType>Book</b:SourceType>
    <b:Guid>{1B1E3C70-DB44-4780-885E-62C825DA5100}</b:Guid>
    <b:Title>Towards effective management of university education in Nigeria</b:Title>
    <b:Year>2009</b:Year>
    <b:City>Nigeria</b:City>
    <b:Publisher>Department of Educational Foundations and Management, Faculty of Education, University of Ado-Ekiti.</b:Publisher>
    <b:Author>
      <b:Author>
        <b:NameList>
          <b:Person>
            <b:Last>Ekundayo</b:Last>
            <b:First>H.T.</b:First>
          </b:Person>
          <b:Person>
            <b:Last>Ajayi</b:Last>
            <b:First>I.A.</b:First>
          </b:Person>
        </b:NameList>
      </b:Author>
    </b:Author>
    <b:RefOrder>25</b:RefOrder>
  </b:Source>
  <b:Source>
    <b:Tag>Jun15</b:Tag>
    <b:SourceType>Book</b:SourceType>
    <b:Guid>{4880483A-A88A-46AB-ADC1-0534B658525F}</b:Guid>
    <b:Author>
      <b:Author>
        <b:Corporate>Junta Sectorial de Educación - Banco Mundial</b:Corporate>
      </b:Author>
    </b:Author>
    <b:Title>Estrategia de Educación 2020 del Banco Mundial</b:Title>
    <b:Year>2015</b:Year>
    <b:Publisher>Banco Mundial</b:Publisher>
    <b:RefOrder>26</b:RefOrder>
  </b:Source>
  <b:Source>
    <b:Tag>Ban13</b:Tag>
    <b:SourceType>Book</b:SourceType>
    <b:Guid>{9714FBBF-EE0E-4C41-88F4-38C8299026DD}</b:Guid>
    <b:Author>
      <b:Author>
        <b:Corporate>Banco Central de Reserva del Perú</b:Corporate>
      </b:Author>
    </b:Author>
    <b:Title>Memoria 2013</b:Title>
    <b:Year>2013</b:Year>
    <b:City>Perú</b:City>
    <b:Publisher>BCRP</b:Publisher>
    <b:RefOrder>27</b:RefOrder>
  </b:Source>
  <b:Source>
    <b:Tag>Min15</b:Tag>
    <b:SourceType>Book</b:SourceType>
    <b:Guid>{8B744CF5-CF5A-4314-94CA-9B1743CC3A30}</b:Guid>
    <b:Author>
      <b:Author>
        <b:Corporate>Ministerio de Trabajo y Promoción del Empleo</b:Corporate>
      </b:Author>
    </b:Author>
    <b:Title>Principales resultados de la encuesta de demanda ocupacional en el sector industria - II Trimestre 2015</b:Title>
    <b:Year>2015</b:Year>
    <b:City>Perú</b:City>
    <b:Publisher>MTPE</b:Publisher>
    <b:RefOrder>28</b:RefOrder>
  </b:Source>
  <b:Source>
    <b:Tag>Dav98</b:Tag>
    <b:SourceType>Book</b:SourceType>
    <b:Guid>{6A67FADF-4D5D-4FE7-8DA5-50B5951ADF1C}</b:Guid>
    <b:Author>
      <b:Author>
        <b:NameList>
          <b:Person>
            <b:Last>Lange</b:Last>
            <b:First>David</b:First>
          </b:Person>
        </b:NameList>
      </b:Author>
    </b:Author>
    <b:Title>Education to be more : report of the Early Childhood Care and Education Working Group</b:Title>
    <b:Year>1998</b:Year>
    <b:City>New Zealand </b:City>
    <b:Publisher>New Zealand Early Childhood Care and Education Working Group</b:Publisher>
    <b:RefOrder>29</b:RefOrder>
  </b:Source>
  <b:Source>
    <b:Tag>Sur11</b:Tag>
    <b:SourceType>JournalArticle</b:SourceType>
    <b:Guid>{557A4ADA-CC39-4955-B1A2-DB94EC4C2722}</b:Guid>
    <b:Title>Modeling of continuity and change forces in private higher technical education using total interpretive structural modeling (TISM)</b:Title>
    <b:Year>2011</b:Year>
    <b:Author>
      <b:Author>
        <b:NameList>
          <b:Person>
            <b:Last>Suri</b:Last>
            <b:First>R</b:First>
          </b:Person>
          <b:Person>
            <b:Last>Chandra</b:Last>
            <b:First>U</b:First>
          </b:Person>
        </b:NameList>
      </b:Author>
    </b:Author>
    <b:JournalName>Global Journal of Flexible Systems Management</b:JournalName>
    <b:Pages>31 - 40</b:Pages>
    <b:RefOrder>30</b:RefOrder>
  </b:Source>
  <b:Source>
    <b:Tag>Cha05</b:Tag>
    <b:SourceType>Book</b:SourceType>
    <b:Guid>{B89B6740-3B8E-4E78-A9F9-85D495E40CDA}</b:Guid>
    <b:Title>Cambios globales y el mercado laboral peruano: comercio, legislación, capital humano y empleo</b:Title>
    <b:Year>2005</b:Year>
    <b:City>Perú</b:City>
    <b:Publisher>Universidad del Pacífico</b:Publisher>
    <b:Author>
      <b:Author>
        <b:NameList>
          <b:Person>
            <b:Last>Chacaltana</b:Last>
            <b:First>Juan</b:First>
          </b:Person>
          <b:Person>
            <b:Last>Jaramillo</b:Last>
            <b:First>Miguel</b:First>
          </b:Person>
          <b:Person>
            <b:Last>Yamada</b:Last>
            <b:First>Gustavo</b:First>
          </b:Person>
        </b:NameList>
      </b:Author>
    </b:Author>
    <b:RefOrder>31</b:RefOrder>
  </b:Source>
  <b:Source>
    <b:Tag>Nat10</b:Tag>
    <b:SourceType>Book</b:SourceType>
    <b:Guid>{61A6B100-057D-4A00-A02B-D561C04EEC37}</b:Guid>
    <b:Author>
      <b:Author>
        <b:NameList>
          <b:Person>
            <b:Last>Kaul</b:Last>
            <b:First>Natashaa</b:First>
          </b:Person>
        </b:NameList>
      </b:Author>
    </b:Author>
    <b:Title>Management Education in India – A case study </b:Title>
    <b:Year>2010</b:Year>
    <b:City>India</b:City>
    <b:Publisher>Asian Journal of Management Research</b:Publisher>
    <b:RefOrder>32</b:RefOrder>
  </b:Source>
  <b:Source>
    <b:Tag>Cho04</b:Tag>
    <b:SourceType>Book</b:SourceType>
    <b:Guid>{F0F2CA3F-227D-4269-BD3C-455C4BFBE67D}</b:Guid>
    <b:Title>What We Discovered about NHRD and What it Means for HRD</b:Title>
    <b:Year>2004</b:Year>
    <b:Author>
      <b:Author>
        <b:NameList>
          <b:Person>
            <b:Last>Cho</b:Last>
            <b:First>Eunsang</b:First>
          </b:Person>
          <b:Person>
            <b:Last>McLean</b:Last>
            <b:First>Gary N</b:First>
          </b:Person>
        </b:NameList>
      </b:Author>
    </b:Author>
    <b:RefOrder>33</b:RefOrder>
  </b:Source>
  <b:Source>
    <b:Tag>Gar06</b:Tag>
    <b:SourceType>Book</b:SourceType>
    <b:Guid>{0C880796-D131-4CB4-8878-8021366076E0}</b:Guid>
    <b:Author>
      <b:Author>
        <b:NameList>
          <b:Person>
            <b:Last>McLean</b:Last>
            <b:First>Gary</b:First>
            <b:Middle>N.</b:Middle>
          </b:Person>
        </b:NameList>
      </b:Author>
    </b:Author>
    <b:Title>National Human Resource Development: A Focused Study in Transitioning Societies in the Developing World</b:Title>
    <b:Year>2006</b:Year>
    <b:RefOrder>34</b:RefOrder>
  </b:Source>
  <b:Source>
    <b:Tag>AAP09</b:Tag>
    <b:SourceType>Book</b:SourceType>
    <b:Guid>{C20CD65A-2564-4ED1-82A1-435EADA36811}</b:Guid>
    <b:Author>
      <b:Author>
        <b:NameList>
          <b:Person>
            <b:Last>Peters</b:Last>
            <b:First>A.</b:First>
            <b:Middle>A.</b:Middle>
          </b:Person>
        </b:NameList>
      </b:Author>
    </b:Author>
    <b:Title>Human capital requirement for good governance and the realization of vision 20:2020 and the seven point agenda</b:Title>
    <b:Year>2009</b:Year>
    <b:RefOrder>1</b:RefOrder>
  </b:Source>
</b:Sourc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9261C0F675C214BB844C7337F0F7684" ma:contentTypeVersion="366" ma:contentTypeDescription="A content type to manage public (operations) IDB documents" ma:contentTypeScope="" ma:versionID="da37130120fcd7316ce8082ab75f04b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746c5b6c5fe129dac286a062b07a67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E-L122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R0001224248</Record_x0020_Number>
    <Key_x0020_Document xmlns="cdc7663a-08f0-4737-9e8c-148ce897a09c">false</Key_x0020_Document>
    <Other_x0020_Author xmlns="cdc7663a-08f0-4737-9e8c-148ce897a09c" xsi:nil="true"/>
    <Division_x0020_or_x0020_Unit xmlns="cdc7663a-08f0-4737-9e8c-148ce897a09c">SCL/EDU</Division_x0020_or_x0020_Unit>
    <IDBDocs_x0020_Number xmlns="cdc7663a-08f0-4737-9e8c-148ce897a09c" xsi:nil="true"/>
    <Document_x0020_Author xmlns="cdc7663a-08f0-4737-9e8c-148ce897a09c">Zoido Lobaton,Pablo</Document_x0020_Author>
    <_dlc_DocId xmlns="cdc7663a-08f0-4737-9e8c-148ce897a09c">EZSHARE-1158429004-31</_dlc_DocId>
    <Operation_x0020_Type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TaxCatchAll xmlns="cdc7663a-08f0-4737-9e8c-148ce897a09c">
      <Value>1</Value>
    </TaxCatchAll>
    <Fiscal_x0020_Year_x0020_IDB xmlns="cdc7663a-08f0-4737-9e8c-148ce897a09c">2017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PE-L1227</Project_x0020_Number>
    <Package_x0020_Code xmlns="cdc7663a-08f0-4737-9e8c-148ce897a09c" xsi:nil="true"/>
    <Migration_x0020_Info xmlns="cdc7663a-08f0-4737-9e8c-148ce897a09c" xsi:nil="true"/>
    <Approval_x0020_Number xmlns="cdc7663a-08f0-4737-9e8c-148ce897a09c" xsi:nil="true"/>
    <Business_x0020_Area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b2ec7cfb18674cb8803df6b262e8b107 xmlns="cdc7663a-08f0-4737-9e8c-148ce897a09c">
      <Terms xmlns="http://schemas.microsoft.com/office/infopath/2007/PartnerControls"/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https://idbg.sharepoint.com/teams/EZ-PE-LON/PE-L1227/_layouts/15/DocIdRedir.aspx?ID=EZSHARE-1158429004-31</Url>
      <Description>EZSHARE-1158429004-31</Description>
    </_dlc_DocIdUrl>
    <Phase xmlns="cdc7663a-08f0-4737-9e8c-148ce897a09c" xsi:nil="true"/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9C96A557-6F11-4081-B2D3-8B3D840F4A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BFA82-0ECF-4C43-9DB6-C42CDFEE9DF9}"/>
</file>

<file path=customXml/itemProps3.xml><?xml version="1.0" encoding="utf-8"?>
<ds:datastoreItem xmlns:ds="http://schemas.openxmlformats.org/officeDocument/2006/customXml" ds:itemID="{259CF360-096E-47B2-885B-20D97BE7D4F8}"/>
</file>

<file path=customXml/itemProps4.xml><?xml version="1.0" encoding="utf-8"?>
<ds:datastoreItem xmlns:ds="http://schemas.openxmlformats.org/officeDocument/2006/customXml" ds:itemID="{45ADFE77-EAF6-4694-96B3-ED7C3B6BA787}"/>
</file>

<file path=customXml/itemProps5.xml><?xml version="1.0" encoding="utf-8"?>
<ds:datastoreItem xmlns:ds="http://schemas.openxmlformats.org/officeDocument/2006/customXml" ds:itemID="{76E5EC7F-80B7-4F19-8DE4-4CDA28464C67}"/>
</file>

<file path=customXml/itemProps6.xml><?xml version="1.0" encoding="utf-8"?>
<ds:datastoreItem xmlns:ds="http://schemas.openxmlformats.org/officeDocument/2006/customXml" ds:itemID="{B3AC2F16-709A-4DAB-8161-C603071855FA}"/>
</file>

<file path=customXml/itemProps7.xml><?xml version="1.0" encoding="utf-8"?>
<ds:datastoreItem xmlns:ds="http://schemas.openxmlformats.org/officeDocument/2006/customXml" ds:itemID="{C0B6E2A7-EEE9-4E65-8471-4D61C813CA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Rosas Shady, G. David</dc:creator>
  <cp:keywords/>
  <dc:description/>
  <cp:lastModifiedBy>Contreras Gomez, Rafael Eduardo</cp:lastModifiedBy>
  <cp:revision>2</cp:revision>
  <dcterms:created xsi:type="dcterms:W3CDTF">2017-08-26T17:02:00Z</dcterms:created>
  <dcterms:modified xsi:type="dcterms:W3CDTF">2017-08-26T17:02:00Z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/>
  </property>
  <property fmtid="{D5CDD505-2E9C-101B-9397-08002B2CF9AE}" pid="7" name="Country">
    <vt:lpwstr/>
  </property>
  <property fmtid="{D5CDD505-2E9C-101B-9397-08002B2CF9AE}" pid="8" name="Fund IDB">
    <vt:lpwstr/>
  </property>
  <property fmtid="{D5CDD505-2E9C-101B-9397-08002B2CF9AE}" pid="9" name="_dlc_DocIdItemGuid">
    <vt:lpwstr>b0850c09-5da8-47b2-928a-3e96c8c84b34</vt:lpwstr>
  </property>
  <property fmtid="{D5CDD505-2E9C-101B-9397-08002B2CF9AE}" pid="10" name="Sector IDB">
    <vt:lpwstr/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3" name="RecordStorageActiveId">
    <vt:lpwstr>8bae1c05-aba8-4bcb-a51f-dbf304c306e4</vt:lpwstr>
  </property>
  <property fmtid="{D5CDD505-2E9C-101B-9397-08002B2CF9AE}" pid="14" name="Disclosure Activity">
    <vt:lpwstr>Loan Proposal</vt:lpwstr>
  </property>
  <property fmtid="{D5CDD505-2E9C-101B-9397-08002B2CF9AE}" pid="15" name="ContentTypeId">
    <vt:lpwstr>0x0101001A458A224826124E8B45B1D613300CFC0069261C0F675C214BB844C7337F0F7684</vt:lpwstr>
  </property>
</Properties>
</file>