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7.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6.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45C649" w14:textId="77777777" w:rsidR="005670B7" w:rsidRDefault="005670B7" w:rsidP="005670B7">
      <w:pPr>
        <w:jc w:val="center"/>
        <w:rPr>
          <w:rFonts w:ascii="Arial" w:hAnsi="Arial" w:cs="Arial"/>
          <w:b/>
          <w:sz w:val="22"/>
          <w:szCs w:val="22"/>
          <w:lang w:val="es-419"/>
        </w:rPr>
      </w:pPr>
      <w:bookmarkStart w:id="0" w:name="_Hlk532906062"/>
      <w:r w:rsidRPr="008035B3">
        <w:rPr>
          <w:rFonts w:ascii="Arial" w:hAnsi="Arial" w:cs="Arial"/>
          <w:b/>
          <w:sz w:val="22"/>
          <w:szCs w:val="22"/>
          <w:lang w:val="es-ES"/>
        </w:rPr>
        <w:t>Anexo de G</w:t>
      </w:r>
      <w:r w:rsidRPr="008035B3">
        <w:rPr>
          <w:rFonts w:ascii="Arial" w:hAnsi="Arial" w:cs="Arial"/>
          <w:b/>
          <w:sz w:val="22"/>
          <w:szCs w:val="22"/>
          <w:lang w:val="es-419"/>
        </w:rPr>
        <w:t>énero</w:t>
      </w:r>
    </w:p>
    <w:p w14:paraId="7BD4CE29" w14:textId="77777777" w:rsidR="00B546C9" w:rsidRPr="008035B3" w:rsidRDefault="00B546C9" w:rsidP="005670B7">
      <w:pPr>
        <w:jc w:val="center"/>
        <w:rPr>
          <w:rFonts w:ascii="Arial" w:hAnsi="Arial" w:cs="Arial"/>
          <w:b/>
          <w:sz w:val="22"/>
          <w:szCs w:val="22"/>
          <w:lang w:val="es-419"/>
        </w:rPr>
      </w:pPr>
      <w:r>
        <w:rPr>
          <w:rFonts w:ascii="Arial" w:hAnsi="Arial" w:cs="Arial"/>
          <w:b/>
          <w:sz w:val="22"/>
          <w:szCs w:val="22"/>
          <w:lang w:val="es-419"/>
        </w:rPr>
        <w:t>RD-L1132</w:t>
      </w:r>
    </w:p>
    <w:p w14:paraId="2DF5ED76" w14:textId="77777777" w:rsidR="005670B7" w:rsidRPr="008035B3" w:rsidRDefault="005670B7" w:rsidP="00676992">
      <w:pPr>
        <w:rPr>
          <w:rFonts w:ascii="Arial" w:hAnsi="Arial" w:cs="Arial"/>
          <w:b/>
          <w:sz w:val="22"/>
          <w:szCs w:val="22"/>
          <w:lang w:val="es-419"/>
        </w:rPr>
      </w:pPr>
    </w:p>
    <w:p w14:paraId="4EA3975E" w14:textId="77777777" w:rsidR="00750A95" w:rsidRPr="008035B3" w:rsidRDefault="00750A95" w:rsidP="00676992">
      <w:pPr>
        <w:rPr>
          <w:rFonts w:ascii="Arial" w:hAnsi="Arial" w:cs="Arial"/>
          <w:b/>
          <w:sz w:val="22"/>
          <w:szCs w:val="22"/>
          <w:lang w:val="es-419"/>
        </w:rPr>
      </w:pPr>
    </w:p>
    <w:p w14:paraId="74F2C045" w14:textId="77777777" w:rsidR="00D82EC7" w:rsidRPr="008035B3" w:rsidRDefault="00A6593D" w:rsidP="00D82EC7">
      <w:pPr>
        <w:jc w:val="both"/>
        <w:rPr>
          <w:rFonts w:ascii="Arial" w:hAnsi="Arial" w:cs="Arial"/>
          <w:b/>
          <w:sz w:val="22"/>
          <w:szCs w:val="22"/>
        </w:rPr>
      </w:pPr>
      <w:r w:rsidRPr="00A6593D">
        <w:rPr>
          <w:rFonts w:ascii="Arial" w:hAnsi="Arial" w:cs="Arial"/>
          <w:b/>
          <w:sz w:val="22"/>
          <w:szCs w:val="22"/>
          <w:lang w:val="es-EC"/>
        </w:rPr>
        <w:t xml:space="preserve">Participación laboral </w:t>
      </w:r>
      <w:r>
        <w:rPr>
          <w:rFonts w:ascii="Arial" w:hAnsi="Arial" w:cs="Arial"/>
          <w:b/>
          <w:sz w:val="22"/>
          <w:szCs w:val="22"/>
          <w:lang w:val="es-EC"/>
        </w:rPr>
        <w:t>y situac</w:t>
      </w:r>
      <w:r>
        <w:rPr>
          <w:rFonts w:ascii="Arial" w:hAnsi="Arial" w:cs="Arial"/>
          <w:b/>
          <w:sz w:val="22"/>
          <w:szCs w:val="22"/>
          <w:lang w:val="es-419"/>
        </w:rPr>
        <w:t xml:space="preserve">ión de las </w:t>
      </w:r>
      <w:r w:rsidRPr="00A6593D">
        <w:rPr>
          <w:rFonts w:ascii="Arial" w:hAnsi="Arial" w:cs="Arial"/>
          <w:b/>
          <w:sz w:val="22"/>
          <w:szCs w:val="22"/>
          <w:lang w:val="es-EC"/>
        </w:rPr>
        <w:t xml:space="preserve">mujeres en </w:t>
      </w:r>
      <w:r w:rsidR="00D82EC7" w:rsidRPr="008035B3">
        <w:rPr>
          <w:rFonts w:ascii="Arial" w:hAnsi="Arial" w:cs="Arial"/>
          <w:b/>
          <w:sz w:val="22"/>
          <w:szCs w:val="22"/>
        </w:rPr>
        <w:t>el transporte</w:t>
      </w:r>
      <w:r w:rsidR="00E81DA0">
        <w:rPr>
          <w:rFonts w:ascii="Arial" w:hAnsi="Arial" w:cs="Arial"/>
          <w:b/>
          <w:sz w:val="22"/>
          <w:szCs w:val="22"/>
        </w:rPr>
        <w:t>.-</w:t>
      </w:r>
    </w:p>
    <w:p w14:paraId="1FC71014" w14:textId="77777777" w:rsidR="00750A95" w:rsidRPr="008035B3" w:rsidRDefault="00750A95" w:rsidP="00D82EC7">
      <w:pPr>
        <w:jc w:val="both"/>
        <w:rPr>
          <w:rFonts w:ascii="Arial" w:hAnsi="Arial" w:cs="Arial"/>
          <w:sz w:val="22"/>
          <w:szCs w:val="22"/>
          <w:lang w:val="es-EC"/>
        </w:rPr>
      </w:pPr>
      <w:bookmarkStart w:id="1" w:name="_Hlk532907214"/>
    </w:p>
    <w:p w14:paraId="32C0903B" w14:textId="71A5F78C" w:rsidR="0027699F" w:rsidRDefault="002934D2" w:rsidP="002934D2">
      <w:pPr>
        <w:jc w:val="both"/>
        <w:rPr>
          <w:rFonts w:ascii="Arial" w:hAnsi="Arial" w:cs="Arial"/>
          <w:sz w:val="22"/>
          <w:szCs w:val="22"/>
          <w:lang w:val="es-EC"/>
        </w:rPr>
      </w:pPr>
      <w:r w:rsidRPr="002934D2">
        <w:rPr>
          <w:rFonts w:ascii="Arial" w:hAnsi="Arial" w:cs="Arial"/>
          <w:sz w:val="22"/>
          <w:szCs w:val="22"/>
          <w:lang w:val="es-EC"/>
        </w:rPr>
        <w:t>Con</w:t>
      </w:r>
      <w:r w:rsidR="008A4752">
        <w:rPr>
          <w:rFonts w:ascii="Arial" w:hAnsi="Arial" w:cs="Arial"/>
          <w:sz w:val="22"/>
          <w:szCs w:val="22"/>
          <w:lang w:val="es-EC"/>
        </w:rPr>
        <w:t xml:space="preserve"> </w:t>
      </w:r>
      <w:r w:rsidRPr="002934D2">
        <w:rPr>
          <w:rFonts w:ascii="Arial" w:hAnsi="Arial" w:cs="Arial"/>
          <w:sz w:val="22"/>
          <w:szCs w:val="22"/>
          <w:lang w:val="es-EC"/>
        </w:rPr>
        <w:t>un parque vehicular de 3.612.964 para 2015,</w:t>
      </w:r>
      <w:r w:rsidRPr="002934D2">
        <w:rPr>
          <w:rFonts w:ascii="Arial" w:hAnsi="Arial" w:cs="Arial"/>
          <w:b/>
          <w:bCs/>
          <w:sz w:val="22"/>
          <w:szCs w:val="22"/>
          <w:lang w:val="es-EC"/>
        </w:rPr>
        <w:t xml:space="preserve"> </w:t>
      </w:r>
      <w:r w:rsidRPr="002934D2">
        <w:rPr>
          <w:rFonts w:ascii="Arial" w:hAnsi="Arial" w:cs="Arial"/>
          <w:sz w:val="22"/>
          <w:szCs w:val="22"/>
          <w:lang w:val="es-EC"/>
        </w:rPr>
        <w:t>República Dominicana</w:t>
      </w:r>
      <w:r w:rsidR="008A4752">
        <w:rPr>
          <w:rFonts w:ascii="Arial" w:hAnsi="Arial" w:cs="Arial"/>
          <w:sz w:val="22"/>
          <w:szCs w:val="22"/>
          <w:lang w:val="es-EC"/>
        </w:rPr>
        <w:t xml:space="preserve"> </w:t>
      </w:r>
      <w:r w:rsidRPr="002934D2">
        <w:rPr>
          <w:rFonts w:ascii="Arial" w:hAnsi="Arial" w:cs="Arial"/>
          <w:sz w:val="22"/>
          <w:szCs w:val="22"/>
          <w:lang w:val="es-EC"/>
        </w:rPr>
        <w:t xml:space="preserve">se posicionaba como el país con la tasa de muertes por accidente de tránsito más alta de América y una de las 15 más elevadas del mundo, con 29.3 muertos por cada 100,000 habitantes, de los cuales </w:t>
      </w:r>
      <w:r w:rsidR="008A4752">
        <w:rPr>
          <w:rFonts w:ascii="Arial" w:hAnsi="Arial" w:cs="Arial"/>
          <w:sz w:val="22"/>
          <w:szCs w:val="22"/>
          <w:lang w:val="es-EC"/>
        </w:rPr>
        <w:br/>
      </w:r>
      <w:r w:rsidRPr="002934D2">
        <w:rPr>
          <w:rFonts w:ascii="Arial" w:hAnsi="Arial" w:cs="Arial"/>
          <w:sz w:val="22"/>
          <w:szCs w:val="22"/>
          <w:lang w:val="es-EC"/>
        </w:rPr>
        <w:t>13% corresponde a mujeres.</w:t>
      </w:r>
      <w:r w:rsidRPr="002934D2">
        <w:rPr>
          <w:rFonts w:ascii="Arial" w:hAnsi="Arial" w:cs="Arial"/>
          <w:sz w:val="22"/>
          <w:szCs w:val="22"/>
          <w:vertAlign w:val="superscript"/>
          <w:lang w:val="es-EC"/>
        </w:rPr>
        <w:footnoteReference w:id="1"/>
      </w:r>
      <w:r w:rsidRPr="002934D2">
        <w:rPr>
          <w:rFonts w:ascii="Arial" w:hAnsi="Arial" w:cs="Arial"/>
          <w:sz w:val="22"/>
          <w:szCs w:val="22"/>
          <w:lang w:val="es-EC"/>
        </w:rPr>
        <w:t xml:space="preserve"> </w:t>
      </w:r>
    </w:p>
    <w:p w14:paraId="2069ED6B" w14:textId="77777777" w:rsidR="00B55BB1" w:rsidRDefault="00B55BB1" w:rsidP="002934D2">
      <w:pPr>
        <w:jc w:val="both"/>
        <w:rPr>
          <w:rFonts w:ascii="Arial" w:hAnsi="Arial" w:cs="Arial"/>
          <w:sz w:val="22"/>
          <w:szCs w:val="22"/>
          <w:lang w:val="es-EC"/>
        </w:rPr>
      </w:pPr>
    </w:p>
    <w:p w14:paraId="1AC5EE60" w14:textId="77777777" w:rsidR="00B55BB1" w:rsidRPr="00B55BB1" w:rsidRDefault="00B55BB1" w:rsidP="00570C70">
      <w:pPr>
        <w:jc w:val="center"/>
        <w:rPr>
          <w:rFonts w:ascii="Arial" w:hAnsi="Arial" w:cs="Arial"/>
          <w:sz w:val="18"/>
          <w:szCs w:val="18"/>
          <w:lang w:val="es-EC"/>
        </w:rPr>
      </w:pPr>
      <w:r w:rsidRPr="00B55BB1">
        <w:rPr>
          <w:rFonts w:ascii="Arial" w:hAnsi="Arial" w:cs="Arial"/>
          <w:sz w:val="18"/>
          <w:szCs w:val="18"/>
          <w:lang w:val="es-EC"/>
        </w:rPr>
        <w:t>Gráfico 1: Muertes por accidente de tránsito según sexo (2016)</w:t>
      </w:r>
    </w:p>
    <w:p w14:paraId="36569DCF" w14:textId="77777777" w:rsidR="00B55BB1" w:rsidRDefault="00B55BB1" w:rsidP="00570C70">
      <w:pPr>
        <w:jc w:val="center"/>
        <w:rPr>
          <w:rFonts w:ascii="Arial" w:hAnsi="Arial" w:cs="Arial"/>
          <w:sz w:val="22"/>
          <w:szCs w:val="22"/>
          <w:lang w:val="es-EC"/>
        </w:rPr>
      </w:pPr>
    </w:p>
    <w:p w14:paraId="33F0EC3C" w14:textId="77777777" w:rsidR="0027699F" w:rsidRDefault="0027699F" w:rsidP="00570C70">
      <w:pPr>
        <w:jc w:val="center"/>
        <w:rPr>
          <w:rFonts w:ascii="Arial" w:hAnsi="Arial" w:cs="Arial"/>
          <w:sz w:val="22"/>
          <w:szCs w:val="22"/>
          <w:lang w:val="es-EC"/>
        </w:rPr>
      </w:pPr>
      <w:r>
        <w:rPr>
          <w:noProof/>
        </w:rPr>
        <w:drawing>
          <wp:inline distT="0" distB="0" distL="0" distR="0" wp14:anchorId="44973A88" wp14:editId="78AD466C">
            <wp:extent cx="3948500" cy="2013735"/>
            <wp:effectExtent l="0" t="0" r="1270" b="5715"/>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cstate="screen">
                      <a:extLst>
                        <a:ext uri="{28A0092B-C50C-407E-A947-70E740481C1C}">
                          <a14:useLocalDpi xmlns:a14="http://schemas.microsoft.com/office/drawing/2010/main"/>
                        </a:ext>
                      </a:extLst>
                    </a:blip>
                    <a:srcRect/>
                    <a:stretch/>
                  </pic:blipFill>
                  <pic:spPr bwMode="auto">
                    <a:xfrm>
                      <a:off x="0" y="0"/>
                      <a:ext cx="3958285" cy="2018725"/>
                    </a:xfrm>
                    <a:prstGeom prst="rect">
                      <a:avLst/>
                    </a:prstGeom>
                    <a:ln>
                      <a:noFill/>
                    </a:ln>
                    <a:extLst>
                      <a:ext uri="{53640926-AAD7-44D8-BBD7-CCE9431645EC}">
                        <a14:shadowObscured xmlns:a14="http://schemas.microsoft.com/office/drawing/2010/main"/>
                      </a:ext>
                    </a:extLst>
                  </pic:spPr>
                </pic:pic>
              </a:graphicData>
            </a:graphic>
          </wp:inline>
        </w:drawing>
      </w:r>
    </w:p>
    <w:p w14:paraId="3CA39210" w14:textId="77777777" w:rsidR="0027699F" w:rsidRDefault="0027699F" w:rsidP="00570C70">
      <w:pPr>
        <w:jc w:val="center"/>
        <w:rPr>
          <w:rFonts w:ascii="Arial" w:hAnsi="Arial" w:cs="Arial"/>
          <w:sz w:val="22"/>
          <w:szCs w:val="22"/>
          <w:lang w:val="es-EC"/>
        </w:rPr>
      </w:pPr>
    </w:p>
    <w:p w14:paraId="6A27489A" w14:textId="0716BC49" w:rsidR="00B55BB1" w:rsidRDefault="002934D2" w:rsidP="002934D2">
      <w:pPr>
        <w:jc w:val="both"/>
        <w:rPr>
          <w:rFonts w:ascii="Arial" w:hAnsi="Arial" w:cs="Arial"/>
          <w:sz w:val="22"/>
          <w:szCs w:val="22"/>
          <w:lang w:val="es-EC"/>
        </w:rPr>
      </w:pPr>
      <w:r w:rsidRPr="002934D2">
        <w:rPr>
          <w:rFonts w:ascii="Arial" w:hAnsi="Arial" w:cs="Arial"/>
          <w:sz w:val="22"/>
          <w:szCs w:val="22"/>
          <w:lang w:val="es-EC"/>
        </w:rPr>
        <w:t>Según el Plan maestro para el reordenamiento del transporte público de Santo Domingo</w:t>
      </w:r>
      <w:r w:rsidRPr="002934D2">
        <w:rPr>
          <w:rFonts w:ascii="Arial" w:hAnsi="Arial" w:cs="Arial"/>
          <w:sz w:val="22"/>
          <w:szCs w:val="22"/>
          <w:vertAlign w:val="superscript"/>
          <w:lang w:val="es-EC"/>
        </w:rPr>
        <w:footnoteReference w:id="2"/>
      </w:r>
      <w:r w:rsidRPr="002934D2">
        <w:rPr>
          <w:rFonts w:ascii="Arial" w:hAnsi="Arial" w:cs="Arial"/>
          <w:sz w:val="22"/>
          <w:szCs w:val="22"/>
          <w:lang w:val="es-EC"/>
        </w:rPr>
        <w:t>,  este sistema se caracteriza no solo por ser costoso (</w:t>
      </w:r>
      <w:r w:rsidR="003B1BA7" w:rsidRPr="002934D2">
        <w:rPr>
          <w:rFonts w:ascii="Arial" w:hAnsi="Arial" w:cs="Arial"/>
          <w:sz w:val="22"/>
          <w:szCs w:val="22"/>
          <w:lang w:val="es-EC"/>
        </w:rPr>
        <w:t>los usuarios gastan</w:t>
      </w:r>
      <w:r w:rsidRPr="002934D2">
        <w:rPr>
          <w:rFonts w:ascii="Arial" w:hAnsi="Arial" w:cs="Arial"/>
          <w:sz w:val="22"/>
          <w:szCs w:val="22"/>
          <w:lang w:val="es-EC"/>
        </w:rPr>
        <w:t xml:space="preserve"> el 25% de sus ingresos en transporte) y poco eficiente (velocidades promedio de 8-10km/h), sino que -en correspondencia con los datos a nivel nacional- es altamente inseguro: se han identificado más de </w:t>
      </w:r>
      <w:r w:rsidR="008A4752">
        <w:rPr>
          <w:rFonts w:ascii="Arial" w:hAnsi="Arial" w:cs="Arial"/>
          <w:sz w:val="22"/>
          <w:szCs w:val="22"/>
          <w:lang w:val="es-EC"/>
        </w:rPr>
        <w:br/>
      </w:r>
      <w:bookmarkStart w:id="2" w:name="_GoBack"/>
      <w:bookmarkEnd w:id="2"/>
      <w:r w:rsidRPr="002934D2">
        <w:rPr>
          <w:rFonts w:ascii="Arial" w:hAnsi="Arial" w:cs="Arial"/>
          <w:sz w:val="22"/>
          <w:szCs w:val="22"/>
          <w:lang w:val="es-EC"/>
        </w:rPr>
        <w:t xml:space="preserve">2.000 accidentes por año en vehículos de transporte público. </w:t>
      </w:r>
    </w:p>
    <w:p w14:paraId="00191F28" w14:textId="77777777" w:rsidR="00B55BB1" w:rsidRDefault="00B55BB1" w:rsidP="002934D2">
      <w:pPr>
        <w:jc w:val="both"/>
        <w:rPr>
          <w:rFonts w:ascii="Arial" w:hAnsi="Arial" w:cs="Arial"/>
          <w:sz w:val="22"/>
          <w:szCs w:val="22"/>
          <w:lang w:val="es-EC"/>
        </w:rPr>
      </w:pPr>
    </w:p>
    <w:p w14:paraId="5ECCE186" w14:textId="77777777" w:rsidR="002934D2" w:rsidRPr="002934D2" w:rsidRDefault="002934D2" w:rsidP="002934D2">
      <w:pPr>
        <w:jc w:val="both"/>
        <w:rPr>
          <w:rFonts w:ascii="Arial" w:hAnsi="Arial" w:cs="Arial"/>
          <w:sz w:val="22"/>
          <w:szCs w:val="22"/>
          <w:lang w:val="es-EC"/>
        </w:rPr>
      </w:pPr>
      <w:r w:rsidRPr="002934D2">
        <w:rPr>
          <w:rFonts w:ascii="Arial" w:hAnsi="Arial" w:cs="Arial"/>
          <w:sz w:val="22"/>
          <w:szCs w:val="22"/>
          <w:lang w:val="es-EC"/>
        </w:rPr>
        <w:t>Con el objetivo de mejorar la calidad de este sistema, se ha elaborado el estudio “</w:t>
      </w:r>
      <w:r w:rsidRPr="002934D2">
        <w:rPr>
          <w:rFonts w:ascii="Arial" w:hAnsi="Arial" w:cs="Arial"/>
          <w:i/>
          <w:sz w:val="22"/>
          <w:szCs w:val="22"/>
          <w:lang w:val="es-EC"/>
        </w:rPr>
        <w:t>Transporte urbano y sistemas de articulaciones, hacia un nuevo modelo de movilidad sostenible</w:t>
      </w:r>
      <w:r w:rsidRPr="002934D2">
        <w:rPr>
          <w:rFonts w:ascii="Arial" w:hAnsi="Arial" w:cs="Arial"/>
          <w:sz w:val="22"/>
          <w:szCs w:val="22"/>
          <w:lang w:val="es-EC"/>
        </w:rPr>
        <w:t>”</w:t>
      </w:r>
      <w:r w:rsidRPr="002934D2">
        <w:rPr>
          <w:rFonts w:ascii="Arial" w:hAnsi="Arial" w:cs="Arial"/>
          <w:sz w:val="22"/>
          <w:szCs w:val="22"/>
          <w:vertAlign w:val="superscript"/>
          <w:lang w:val="es-EC"/>
        </w:rPr>
        <w:footnoteReference w:id="3"/>
      </w:r>
      <w:r w:rsidRPr="002934D2">
        <w:rPr>
          <w:rFonts w:ascii="Arial" w:hAnsi="Arial" w:cs="Arial"/>
          <w:sz w:val="22"/>
          <w:szCs w:val="22"/>
          <w:lang w:val="es-EC"/>
        </w:rPr>
        <w:t>, el “</w:t>
      </w:r>
      <w:r w:rsidRPr="002934D2">
        <w:rPr>
          <w:rFonts w:ascii="Arial" w:hAnsi="Arial" w:cs="Arial"/>
          <w:i/>
          <w:sz w:val="22"/>
          <w:szCs w:val="22"/>
          <w:lang w:val="es-EC"/>
        </w:rPr>
        <w:t>Pan de Movilidad Urbana sostenible para el Gran Santo Domingo</w:t>
      </w:r>
      <w:r w:rsidRPr="002934D2">
        <w:rPr>
          <w:rFonts w:ascii="Arial" w:hAnsi="Arial" w:cs="Arial"/>
          <w:sz w:val="22"/>
          <w:szCs w:val="22"/>
          <w:lang w:val="es-EC"/>
        </w:rPr>
        <w:t>”</w:t>
      </w:r>
      <w:r w:rsidRPr="002934D2">
        <w:rPr>
          <w:rFonts w:ascii="Arial" w:hAnsi="Arial" w:cs="Arial"/>
          <w:sz w:val="22"/>
          <w:szCs w:val="22"/>
          <w:vertAlign w:val="superscript"/>
          <w:lang w:val="es-EC"/>
        </w:rPr>
        <w:footnoteReference w:id="4"/>
      </w:r>
      <w:r w:rsidRPr="002934D2">
        <w:rPr>
          <w:rFonts w:ascii="Arial" w:hAnsi="Arial" w:cs="Arial"/>
          <w:sz w:val="22"/>
          <w:szCs w:val="22"/>
          <w:lang w:val="es-EC"/>
        </w:rPr>
        <w:t xml:space="preserve">, y en febrero de 2017 se aprobó la </w:t>
      </w:r>
      <w:r w:rsidRPr="002934D2">
        <w:rPr>
          <w:rFonts w:ascii="Arial" w:hAnsi="Arial" w:cs="Arial"/>
          <w:i/>
          <w:sz w:val="22"/>
          <w:szCs w:val="22"/>
          <w:lang w:val="es-EC"/>
        </w:rPr>
        <w:t>“Ley No. 63-17 de Movilidad, Transporte Terrestre, Tránsito y Seguridad Vial de la República Dominicana”</w:t>
      </w:r>
      <w:r w:rsidRPr="002934D2">
        <w:rPr>
          <w:rFonts w:ascii="Arial" w:hAnsi="Arial" w:cs="Arial"/>
          <w:sz w:val="22"/>
          <w:szCs w:val="22"/>
          <w:vertAlign w:val="superscript"/>
          <w:lang w:val="es-EC"/>
        </w:rPr>
        <w:footnoteReference w:id="5"/>
      </w:r>
      <w:r w:rsidRPr="002934D2">
        <w:rPr>
          <w:rFonts w:ascii="Arial" w:hAnsi="Arial" w:cs="Arial"/>
          <w:sz w:val="22"/>
          <w:szCs w:val="22"/>
          <w:lang w:val="es-EC"/>
        </w:rPr>
        <w:t xml:space="preserve">. De estos tres documentos, el Plan de Movilidad Urbana Sostenible menciona </w:t>
      </w:r>
      <w:r w:rsidR="00570C70">
        <w:rPr>
          <w:rFonts w:ascii="Arial" w:hAnsi="Arial" w:cs="Arial"/>
          <w:sz w:val="22"/>
          <w:szCs w:val="22"/>
          <w:lang w:val="es-EC"/>
        </w:rPr>
        <w:t xml:space="preserve">que </w:t>
      </w:r>
      <w:r w:rsidR="00570C70" w:rsidRPr="00570C70">
        <w:rPr>
          <w:rFonts w:ascii="Arial" w:hAnsi="Arial" w:cs="Arial"/>
          <w:sz w:val="22"/>
          <w:szCs w:val="22"/>
          <w:lang w:val="es-DO"/>
        </w:rPr>
        <w:t>el género influye significativamente</w:t>
      </w:r>
      <w:r w:rsidR="00570C70">
        <w:rPr>
          <w:rFonts w:ascii="Arial" w:hAnsi="Arial" w:cs="Arial"/>
          <w:sz w:val="22"/>
          <w:szCs w:val="22"/>
          <w:lang w:val="es-DO"/>
        </w:rPr>
        <w:t xml:space="preserve"> en</w:t>
      </w:r>
      <w:r w:rsidR="00570C70" w:rsidRPr="00570C70">
        <w:rPr>
          <w:rFonts w:ascii="Arial" w:hAnsi="Arial" w:cs="Arial"/>
          <w:sz w:val="22"/>
          <w:szCs w:val="22"/>
          <w:lang w:val="es-DO"/>
        </w:rPr>
        <w:t xml:space="preserve"> la movilidad ya que los hombres adultos y hasta mayores se movilizan más (de un 0.5 desplazamiento). De hecho, un 40% de los hombres declaran ocupar un trabajo completo mientras que de las mujeres, 26% tienen un trabajo completo y 25% son amas de casa.</w:t>
      </w:r>
      <w:r w:rsidR="00570C70">
        <w:rPr>
          <w:rFonts w:ascii="Arial" w:hAnsi="Arial" w:cs="Arial"/>
          <w:sz w:val="22"/>
          <w:szCs w:val="22"/>
          <w:lang w:val="es-DO"/>
        </w:rPr>
        <w:t xml:space="preserve"> Esto permite afirmar </w:t>
      </w:r>
      <w:r w:rsidRPr="002934D2">
        <w:rPr>
          <w:rFonts w:ascii="Arial" w:hAnsi="Arial" w:cs="Arial"/>
          <w:sz w:val="22"/>
          <w:szCs w:val="22"/>
          <w:lang w:val="es-EC"/>
        </w:rPr>
        <w:t>que las mujeres presentan una movilidad inferior; sin embargo</w:t>
      </w:r>
      <w:r w:rsidR="008035B3" w:rsidRPr="008035B3">
        <w:rPr>
          <w:rFonts w:ascii="Arial" w:hAnsi="Arial" w:cs="Arial"/>
          <w:sz w:val="22"/>
          <w:szCs w:val="22"/>
          <w:lang w:val="es-EC"/>
        </w:rPr>
        <w:t>,</w:t>
      </w:r>
      <w:r w:rsidRPr="002934D2">
        <w:rPr>
          <w:rFonts w:ascii="Arial" w:hAnsi="Arial" w:cs="Arial"/>
          <w:sz w:val="22"/>
          <w:szCs w:val="22"/>
          <w:lang w:val="es-EC"/>
        </w:rPr>
        <w:t xml:space="preserve"> no existen datos segregados acerca de patrones y condiciones de viaje de las mujeres de manera específica.  </w:t>
      </w:r>
    </w:p>
    <w:p w14:paraId="74F4C106" w14:textId="77777777" w:rsidR="00570C70" w:rsidRPr="00557E6F" w:rsidRDefault="00570C70" w:rsidP="00570C70">
      <w:pPr>
        <w:textAlignment w:val="center"/>
        <w:rPr>
          <w:lang w:eastAsia="fr-FR"/>
        </w:rPr>
      </w:pPr>
    </w:p>
    <w:p w14:paraId="6C9DE782" w14:textId="77777777" w:rsidR="00570C70" w:rsidRPr="00557E6F" w:rsidRDefault="00570C70" w:rsidP="00570C70">
      <w:pPr>
        <w:jc w:val="center"/>
        <w:textAlignment w:val="center"/>
        <w:rPr>
          <w:lang w:eastAsia="fr-FR"/>
        </w:rPr>
      </w:pPr>
      <w:r w:rsidRPr="00557E6F">
        <w:rPr>
          <w:noProof/>
          <w:lang w:val="es-CO" w:eastAsia="es-CO"/>
        </w:rPr>
        <w:drawing>
          <wp:inline distT="0" distB="0" distL="0" distR="0" wp14:anchorId="2A73A754" wp14:editId="31E7125D">
            <wp:extent cx="4190827" cy="2343511"/>
            <wp:effectExtent l="0" t="0" r="635" b="635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tasa_viajes_edad_genero.png"/>
                    <pic:cNvPicPr/>
                  </pic:nvPicPr>
                  <pic:blipFill>
                    <a:blip r:embed="rId15">
                      <a:extLst>
                        <a:ext uri="{28A0092B-C50C-407E-A947-70E740481C1C}">
                          <a14:useLocalDpi xmlns:a14="http://schemas.microsoft.com/office/drawing/2010/main" val="0"/>
                        </a:ext>
                      </a:extLst>
                    </a:blip>
                    <a:stretch>
                      <a:fillRect/>
                    </a:stretch>
                  </pic:blipFill>
                  <pic:spPr>
                    <a:xfrm>
                      <a:off x="0" y="0"/>
                      <a:ext cx="4200560" cy="2348954"/>
                    </a:xfrm>
                    <a:prstGeom prst="rect">
                      <a:avLst/>
                    </a:prstGeom>
                  </pic:spPr>
                </pic:pic>
              </a:graphicData>
            </a:graphic>
          </wp:inline>
        </w:drawing>
      </w:r>
    </w:p>
    <w:p w14:paraId="00C74876" w14:textId="77777777" w:rsidR="00570C70" w:rsidRPr="00570C70" w:rsidRDefault="00570C70" w:rsidP="00570C70">
      <w:pPr>
        <w:pStyle w:val="Lgendeillustration"/>
        <w:numPr>
          <w:ilvl w:val="0"/>
          <w:numId w:val="0"/>
        </w:numPr>
        <w:ind w:left="720"/>
        <w:rPr>
          <w:rFonts w:ascii="Arial" w:eastAsia="Times New Roman" w:hAnsi="Arial" w:cs="Arial"/>
          <w:b w:val="0"/>
          <w:bCs w:val="0"/>
          <w:color w:val="auto"/>
          <w:lang w:val="es-EC"/>
        </w:rPr>
      </w:pPr>
      <w:r w:rsidRPr="00570C70">
        <w:rPr>
          <w:rFonts w:ascii="Arial" w:eastAsia="Times New Roman" w:hAnsi="Arial" w:cs="Arial"/>
          <w:b w:val="0"/>
          <w:bCs w:val="0"/>
          <w:color w:val="auto"/>
          <w:lang w:val="es-EC"/>
        </w:rPr>
        <w:t>Gráfico 2: Cuota por modo en el GSD (modo principal) – SYSTRA, encuesta domiciliaria 2018</w:t>
      </w:r>
    </w:p>
    <w:p w14:paraId="78338F6F" w14:textId="77777777" w:rsidR="006617E1" w:rsidRDefault="006617E1" w:rsidP="002934D2">
      <w:pPr>
        <w:jc w:val="both"/>
        <w:rPr>
          <w:rFonts w:ascii="Arial" w:hAnsi="Arial" w:cs="Arial"/>
          <w:sz w:val="22"/>
          <w:szCs w:val="22"/>
          <w:lang w:val="es-419"/>
        </w:rPr>
      </w:pPr>
    </w:p>
    <w:p w14:paraId="6D129AD8" w14:textId="77777777" w:rsidR="00750A95" w:rsidRDefault="003B1BA7" w:rsidP="00D82EC7">
      <w:pPr>
        <w:jc w:val="both"/>
        <w:rPr>
          <w:rFonts w:ascii="Arial" w:hAnsi="Arial" w:cs="Arial"/>
          <w:sz w:val="22"/>
          <w:szCs w:val="22"/>
          <w:lang w:val="es-419"/>
        </w:rPr>
      </w:pPr>
      <w:r>
        <w:rPr>
          <w:rFonts w:ascii="Arial" w:hAnsi="Arial" w:cs="Arial"/>
          <w:sz w:val="22"/>
          <w:szCs w:val="22"/>
          <w:lang w:val="es-419"/>
        </w:rPr>
        <w:t xml:space="preserve">En </w:t>
      </w:r>
      <w:r w:rsidR="001A0651">
        <w:rPr>
          <w:rFonts w:ascii="Arial" w:hAnsi="Arial" w:cs="Arial"/>
          <w:sz w:val="22"/>
          <w:szCs w:val="22"/>
          <w:lang w:val="es-419"/>
        </w:rPr>
        <w:t>cuanto al mercado laboral, se</w:t>
      </w:r>
      <w:r w:rsidR="002934D2" w:rsidRPr="002934D2">
        <w:rPr>
          <w:rFonts w:ascii="Arial" w:hAnsi="Arial" w:cs="Arial"/>
          <w:sz w:val="22"/>
          <w:szCs w:val="22"/>
          <w:lang w:val="es-419"/>
        </w:rPr>
        <w:t>gún</w:t>
      </w:r>
      <w:r w:rsidRPr="002934D2">
        <w:rPr>
          <w:rFonts w:ascii="Arial" w:hAnsi="Arial" w:cs="Arial"/>
          <w:sz w:val="22"/>
          <w:szCs w:val="22"/>
          <w:lang w:val="es-419"/>
        </w:rPr>
        <w:t xml:space="preserve"> una muestra </w:t>
      </w:r>
      <w:r>
        <w:rPr>
          <w:rFonts w:ascii="Arial" w:hAnsi="Arial" w:cs="Arial"/>
          <w:sz w:val="22"/>
          <w:szCs w:val="22"/>
          <w:lang w:val="es-419"/>
        </w:rPr>
        <w:t xml:space="preserve">de la CEPAL </w:t>
      </w:r>
      <w:r w:rsidRPr="002934D2">
        <w:rPr>
          <w:rFonts w:ascii="Arial" w:hAnsi="Arial" w:cs="Arial"/>
          <w:sz w:val="22"/>
          <w:szCs w:val="22"/>
          <w:lang w:val="es-419"/>
        </w:rPr>
        <w:t>que incluye los datos de República Dominicana</w:t>
      </w:r>
      <w:r>
        <w:rPr>
          <w:rFonts w:ascii="Arial" w:hAnsi="Arial" w:cs="Arial"/>
          <w:sz w:val="22"/>
          <w:szCs w:val="22"/>
          <w:lang w:val="es-419"/>
        </w:rPr>
        <w:t xml:space="preserve">, </w:t>
      </w:r>
      <w:r w:rsidR="002934D2" w:rsidRPr="002934D2">
        <w:rPr>
          <w:rFonts w:ascii="Arial" w:hAnsi="Arial" w:cs="Arial"/>
          <w:sz w:val="22"/>
          <w:szCs w:val="22"/>
          <w:lang w:val="es-419"/>
        </w:rPr>
        <w:t xml:space="preserve">en el sector </w:t>
      </w:r>
      <w:r w:rsidR="002934D2" w:rsidRPr="008035B3">
        <w:rPr>
          <w:rFonts w:ascii="Arial" w:hAnsi="Arial" w:cs="Arial"/>
          <w:sz w:val="22"/>
          <w:szCs w:val="22"/>
          <w:lang w:val="es-419"/>
        </w:rPr>
        <w:t xml:space="preserve">transporte </w:t>
      </w:r>
      <w:r w:rsidR="002934D2" w:rsidRPr="002934D2">
        <w:rPr>
          <w:rFonts w:ascii="Arial" w:hAnsi="Arial" w:cs="Arial"/>
          <w:sz w:val="22"/>
          <w:szCs w:val="22"/>
          <w:lang w:val="es-419"/>
        </w:rPr>
        <w:t xml:space="preserve">solo existe un </w:t>
      </w:r>
      <w:r w:rsidR="002934D2" w:rsidRPr="008035B3">
        <w:rPr>
          <w:rFonts w:ascii="Arial" w:hAnsi="Arial" w:cs="Arial"/>
          <w:sz w:val="22"/>
          <w:szCs w:val="22"/>
          <w:lang w:val="es-419"/>
        </w:rPr>
        <w:t>2</w:t>
      </w:r>
      <w:r w:rsidR="002934D2" w:rsidRPr="002934D2">
        <w:rPr>
          <w:rFonts w:ascii="Arial" w:hAnsi="Arial" w:cs="Arial"/>
          <w:sz w:val="22"/>
          <w:szCs w:val="22"/>
          <w:lang w:val="es-419"/>
        </w:rPr>
        <w:t xml:space="preserve">% de mujeres </w:t>
      </w:r>
      <w:r w:rsidR="001A0651">
        <w:rPr>
          <w:rFonts w:ascii="Arial" w:hAnsi="Arial" w:cs="Arial"/>
          <w:sz w:val="22"/>
          <w:szCs w:val="22"/>
          <w:lang w:val="es-419"/>
        </w:rPr>
        <w:t xml:space="preserve">de la población ocupada urbana </w:t>
      </w:r>
      <w:r w:rsidR="002934D2" w:rsidRPr="002934D2">
        <w:rPr>
          <w:rFonts w:ascii="Arial" w:hAnsi="Arial" w:cs="Arial"/>
          <w:sz w:val="22"/>
          <w:szCs w:val="22"/>
          <w:lang w:val="es-419"/>
        </w:rPr>
        <w:t>frente al</w:t>
      </w:r>
      <w:r w:rsidR="002934D2" w:rsidRPr="008035B3">
        <w:rPr>
          <w:rFonts w:ascii="Arial" w:hAnsi="Arial" w:cs="Arial"/>
          <w:sz w:val="22"/>
          <w:szCs w:val="22"/>
          <w:lang w:val="es-419"/>
        </w:rPr>
        <w:t xml:space="preserve"> 8.6 </w:t>
      </w:r>
      <w:r w:rsidR="002934D2" w:rsidRPr="002934D2">
        <w:rPr>
          <w:rFonts w:ascii="Arial" w:hAnsi="Arial" w:cs="Arial"/>
          <w:sz w:val="22"/>
          <w:szCs w:val="22"/>
          <w:lang w:val="es-419"/>
        </w:rPr>
        <w:t>% de hombres en América Latina y El Caribe</w:t>
      </w:r>
      <w:r>
        <w:rPr>
          <w:rFonts w:ascii="Arial" w:hAnsi="Arial" w:cs="Arial"/>
          <w:sz w:val="22"/>
          <w:szCs w:val="22"/>
          <w:lang w:val="es-419"/>
        </w:rPr>
        <w:t>,</w:t>
      </w:r>
      <w:r w:rsidR="002934D2" w:rsidRPr="002934D2">
        <w:rPr>
          <w:rFonts w:ascii="Arial" w:hAnsi="Arial" w:cs="Arial"/>
          <w:sz w:val="22"/>
          <w:szCs w:val="22"/>
          <w:lang w:val="es-419"/>
        </w:rPr>
        <w:t xml:space="preserve"> La mayor concentración de mujeres se da en el sector del comercio con 25,6% y 42,3% en el sector de servicios como se puede ver en el siguiente cuadro. </w:t>
      </w:r>
    </w:p>
    <w:p w14:paraId="7DCB5011" w14:textId="77777777" w:rsidR="00570C70" w:rsidRPr="008035B3" w:rsidRDefault="00570C70" w:rsidP="00D82EC7">
      <w:pPr>
        <w:jc w:val="both"/>
        <w:rPr>
          <w:rFonts w:ascii="Arial" w:hAnsi="Arial" w:cs="Arial"/>
          <w:sz w:val="22"/>
          <w:szCs w:val="22"/>
          <w:lang w:val="es-419"/>
        </w:rPr>
      </w:pPr>
    </w:p>
    <w:p w14:paraId="7BCBA943" w14:textId="77777777" w:rsidR="00D82EC7" w:rsidRPr="008035B3" w:rsidRDefault="002934D2" w:rsidP="00D82EC7">
      <w:pPr>
        <w:jc w:val="both"/>
        <w:rPr>
          <w:rFonts w:ascii="Arial" w:hAnsi="Arial" w:cs="Arial"/>
          <w:sz w:val="22"/>
          <w:szCs w:val="22"/>
          <w:lang w:val="es-EC"/>
        </w:rPr>
      </w:pPr>
      <w:r w:rsidRPr="008035B3">
        <w:rPr>
          <w:rFonts w:ascii="Arial" w:eastAsia="Calibri" w:hAnsi="Arial" w:cs="Arial"/>
          <w:noProof/>
          <w:sz w:val="22"/>
          <w:szCs w:val="22"/>
          <w:lang w:val="en-US"/>
        </w:rPr>
        <w:drawing>
          <wp:inline distT="0" distB="0" distL="0" distR="0" wp14:anchorId="08B85341" wp14:editId="225E9372">
            <wp:extent cx="5977574" cy="3903345"/>
            <wp:effectExtent l="0" t="0" r="4445" b="0"/>
            <wp:docPr id="2" name="Picture 1" descr="cid:image001.png@01D42507.BDD66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42507.BDD66450"/>
                    <pic:cNvPicPr>
                      <a:picLocks noChangeAspect="1" noChangeArrowheads="1"/>
                    </pic:cNvPicPr>
                  </pic:nvPicPr>
                  <pic:blipFill rotWithShape="1">
                    <a:blip r:embed="rId16" r:link="rId17">
                      <a:extLst>
                        <a:ext uri="{28A0092B-C50C-407E-A947-70E740481C1C}">
                          <a14:useLocalDpi xmlns:a14="http://schemas.microsoft.com/office/drawing/2010/main" val="0"/>
                        </a:ext>
                      </a:extLst>
                    </a:blip>
                    <a:srcRect l="3183" t="3892" r="8648" b="9107"/>
                    <a:stretch/>
                  </pic:blipFill>
                  <pic:spPr bwMode="auto">
                    <a:xfrm>
                      <a:off x="0" y="0"/>
                      <a:ext cx="6058132" cy="3955949"/>
                    </a:xfrm>
                    <a:prstGeom prst="rect">
                      <a:avLst/>
                    </a:prstGeom>
                    <a:noFill/>
                    <a:ln>
                      <a:noFill/>
                    </a:ln>
                    <a:extLst>
                      <a:ext uri="{53640926-AAD7-44D8-BBD7-CCE9431645EC}">
                        <a14:shadowObscured xmlns:a14="http://schemas.microsoft.com/office/drawing/2010/main"/>
                      </a:ext>
                    </a:extLst>
                  </pic:spPr>
                </pic:pic>
              </a:graphicData>
            </a:graphic>
          </wp:inline>
        </w:drawing>
      </w:r>
    </w:p>
    <w:p w14:paraId="4F2970BE" w14:textId="77777777" w:rsidR="00D82EC7" w:rsidRPr="008035B3" w:rsidRDefault="00D82EC7" w:rsidP="00D82EC7">
      <w:pPr>
        <w:jc w:val="both"/>
        <w:rPr>
          <w:rFonts w:ascii="Arial" w:hAnsi="Arial" w:cs="Arial"/>
          <w:sz w:val="22"/>
          <w:szCs w:val="22"/>
          <w:lang w:val="es-EC"/>
        </w:rPr>
      </w:pPr>
    </w:p>
    <w:p w14:paraId="03D6F72D" w14:textId="77777777" w:rsidR="00FD07F0" w:rsidRPr="00FD07F0" w:rsidRDefault="00FB583D" w:rsidP="00FD07F0">
      <w:pPr>
        <w:jc w:val="both"/>
        <w:rPr>
          <w:rFonts w:ascii="Arial" w:hAnsi="Arial" w:cs="Arial"/>
          <w:sz w:val="22"/>
          <w:szCs w:val="22"/>
          <w:lang w:val="es-419"/>
        </w:rPr>
      </w:pPr>
      <w:r w:rsidRPr="008035B3">
        <w:rPr>
          <w:rFonts w:ascii="Arial" w:hAnsi="Arial" w:cs="Arial"/>
          <w:sz w:val="22"/>
          <w:szCs w:val="22"/>
          <w:lang w:val="es-419"/>
        </w:rPr>
        <w:lastRenderedPageBreak/>
        <w:t xml:space="preserve">La participación laboral de las mujeres </w:t>
      </w:r>
      <w:r w:rsidR="00FD07F0" w:rsidRPr="00FD07F0">
        <w:rPr>
          <w:rFonts w:ascii="Arial" w:hAnsi="Arial" w:cs="Arial"/>
          <w:sz w:val="22"/>
          <w:szCs w:val="22"/>
          <w:lang w:val="es-419"/>
        </w:rPr>
        <w:t xml:space="preserve">se </w:t>
      </w:r>
      <w:r w:rsidRPr="008035B3">
        <w:rPr>
          <w:rFonts w:ascii="Arial" w:hAnsi="Arial" w:cs="Arial"/>
          <w:sz w:val="22"/>
          <w:szCs w:val="22"/>
          <w:lang w:val="es-419"/>
        </w:rPr>
        <w:t>encuentra en sectores con</w:t>
      </w:r>
      <w:r w:rsidR="00FD07F0" w:rsidRPr="00FD07F0">
        <w:rPr>
          <w:rFonts w:ascii="Arial" w:hAnsi="Arial" w:cs="Arial"/>
          <w:sz w:val="22"/>
          <w:szCs w:val="22"/>
          <w:lang w:val="es-419"/>
        </w:rPr>
        <w:t xml:space="preserve"> menor remuneración y beneficios; por ejemplo, </w:t>
      </w:r>
      <w:r w:rsidRPr="008035B3">
        <w:rPr>
          <w:rFonts w:ascii="Arial" w:hAnsi="Arial" w:cs="Arial"/>
          <w:sz w:val="22"/>
          <w:szCs w:val="22"/>
          <w:lang w:val="es-419"/>
        </w:rPr>
        <w:t>comercio informal</w:t>
      </w:r>
      <w:r w:rsidR="00FD07F0" w:rsidRPr="00FD07F0">
        <w:rPr>
          <w:rFonts w:ascii="Arial" w:hAnsi="Arial" w:cs="Arial"/>
          <w:sz w:val="22"/>
          <w:szCs w:val="22"/>
          <w:lang w:val="es-419"/>
        </w:rPr>
        <w:t xml:space="preserve">. Según la misma fuente, si se analiza la formalidad en el trabajo por sexo, se observa que las mujeres asalariadas tienen una mayor formalidad solo en aquellos sectores que ocupan a una muy baja proporción de mano de obra femenina como son la minería, energía, construcción, </w:t>
      </w:r>
      <w:r w:rsidR="00D74524" w:rsidRPr="00FD07F0">
        <w:rPr>
          <w:rFonts w:ascii="Arial" w:hAnsi="Arial" w:cs="Arial"/>
          <w:sz w:val="22"/>
          <w:szCs w:val="22"/>
          <w:lang w:val="es-419"/>
        </w:rPr>
        <w:t>transporte</w:t>
      </w:r>
      <w:r w:rsidR="00D74524">
        <w:rPr>
          <w:rFonts w:ascii="Arial" w:hAnsi="Arial" w:cs="Arial"/>
          <w:sz w:val="22"/>
          <w:szCs w:val="22"/>
          <w:lang w:val="es-419"/>
        </w:rPr>
        <w:t>.</w:t>
      </w:r>
      <w:r w:rsidR="00FD07F0" w:rsidRPr="00FD07F0">
        <w:rPr>
          <w:rFonts w:ascii="Arial" w:hAnsi="Arial" w:cs="Arial"/>
          <w:sz w:val="22"/>
          <w:szCs w:val="22"/>
          <w:lang w:val="es-419"/>
        </w:rPr>
        <w:t xml:space="preserve"> </w:t>
      </w:r>
      <w:r w:rsidR="00D74524">
        <w:rPr>
          <w:rFonts w:ascii="Arial" w:hAnsi="Arial" w:cs="Arial"/>
          <w:sz w:val="22"/>
          <w:szCs w:val="22"/>
          <w:lang w:val="es-419"/>
        </w:rPr>
        <w:t>Según un estudio sobre la brecha salarial entre hombres y mujeres</w:t>
      </w:r>
      <w:r w:rsidR="00174DFF">
        <w:rPr>
          <w:rStyle w:val="FootnoteReference"/>
          <w:rFonts w:ascii="Arial" w:hAnsi="Arial" w:cs="Arial"/>
          <w:sz w:val="22"/>
          <w:szCs w:val="22"/>
          <w:lang w:val="es-419"/>
        </w:rPr>
        <w:footnoteReference w:id="6"/>
      </w:r>
      <w:r w:rsidR="00D74524">
        <w:rPr>
          <w:rFonts w:ascii="Arial" w:hAnsi="Arial" w:cs="Arial"/>
          <w:sz w:val="22"/>
          <w:szCs w:val="22"/>
          <w:lang w:val="es-419"/>
        </w:rPr>
        <w:t xml:space="preserve"> </w:t>
      </w:r>
      <w:r w:rsidR="008B0894">
        <w:rPr>
          <w:rFonts w:ascii="Arial" w:hAnsi="Arial" w:cs="Arial"/>
          <w:sz w:val="22"/>
          <w:szCs w:val="22"/>
          <w:lang w:val="es-419"/>
        </w:rPr>
        <w:t>según niveles de educación</w:t>
      </w:r>
      <w:r w:rsidR="00D74524">
        <w:rPr>
          <w:rFonts w:ascii="Arial" w:hAnsi="Arial" w:cs="Arial"/>
          <w:sz w:val="22"/>
          <w:szCs w:val="22"/>
          <w:lang w:val="es-419"/>
        </w:rPr>
        <w:t xml:space="preserve"> en República Dominicana, las mujeres en el sector transporte tienen un promedio más alto de salario que en otros sectores de trabajo, sin embargo, su participación es muy baja, de </w:t>
      </w:r>
      <w:r w:rsidR="00D74524" w:rsidRPr="00FD07F0">
        <w:rPr>
          <w:rFonts w:ascii="Arial" w:hAnsi="Arial" w:cs="Arial"/>
          <w:sz w:val="22"/>
          <w:szCs w:val="22"/>
          <w:lang w:val="es-419"/>
        </w:rPr>
        <w:t>ahí que el sector</w:t>
      </w:r>
      <w:r w:rsidR="00D74524" w:rsidRPr="008035B3">
        <w:rPr>
          <w:rFonts w:ascii="Arial" w:hAnsi="Arial" w:cs="Arial"/>
          <w:sz w:val="22"/>
          <w:szCs w:val="22"/>
          <w:lang w:val="es-419"/>
        </w:rPr>
        <w:t xml:space="preserve"> transporte se</w:t>
      </w:r>
      <w:r w:rsidR="00D74524" w:rsidRPr="00FD07F0">
        <w:rPr>
          <w:rFonts w:ascii="Arial" w:hAnsi="Arial" w:cs="Arial"/>
          <w:sz w:val="22"/>
          <w:szCs w:val="22"/>
          <w:lang w:val="es-419"/>
        </w:rPr>
        <w:t xml:space="preserve"> convierta en una oportunidad para atraer más mujeres </w:t>
      </w:r>
      <w:r w:rsidR="00D74524" w:rsidRPr="008035B3">
        <w:rPr>
          <w:rFonts w:ascii="Arial" w:hAnsi="Arial" w:cs="Arial"/>
          <w:sz w:val="22"/>
          <w:szCs w:val="22"/>
          <w:lang w:val="es-419"/>
        </w:rPr>
        <w:t>a</w:t>
      </w:r>
      <w:r w:rsidR="00D74524" w:rsidRPr="00FD07F0">
        <w:rPr>
          <w:rFonts w:ascii="Arial" w:hAnsi="Arial" w:cs="Arial"/>
          <w:sz w:val="22"/>
          <w:szCs w:val="22"/>
          <w:lang w:val="es-419"/>
        </w:rPr>
        <w:t xml:space="preserve"> tareas de mejor remuneración y de alto nivel</w:t>
      </w:r>
    </w:p>
    <w:p w14:paraId="68D53E21" w14:textId="77777777" w:rsidR="00FD07F0" w:rsidRPr="008035B3" w:rsidRDefault="00FD07F0" w:rsidP="00D82EC7">
      <w:pPr>
        <w:jc w:val="both"/>
        <w:rPr>
          <w:rFonts w:ascii="Arial" w:hAnsi="Arial" w:cs="Arial"/>
          <w:sz w:val="22"/>
          <w:szCs w:val="22"/>
          <w:lang w:val="es-419"/>
        </w:rPr>
      </w:pPr>
    </w:p>
    <w:p w14:paraId="57BD6E73" w14:textId="77777777" w:rsidR="00D82EC7" w:rsidRPr="008035B3" w:rsidRDefault="00D82EC7" w:rsidP="00D82EC7">
      <w:pPr>
        <w:jc w:val="both"/>
        <w:rPr>
          <w:rFonts w:ascii="Arial" w:hAnsi="Arial" w:cs="Arial"/>
          <w:b/>
          <w:sz w:val="22"/>
          <w:szCs w:val="22"/>
          <w:lang w:val="es-EC"/>
        </w:rPr>
      </w:pPr>
      <w:r w:rsidRPr="008035B3">
        <w:rPr>
          <w:rFonts w:ascii="Arial" w:hAnsi="Arial" w:cs="Arial"/>
          <w:b/>
          <w:sz w:val="22"/>
          <w:szCs w:val="22"/>
          <w:lang w:val="es-EC"/>
        </w:rPr>
        <w:t>Personas con discapacidad</w:t>
      </w:r>
      <w:r w:rsidR="00090A01" w:rsidRPr="008035B3">
        <w:rPr>
          <w:rFonts w:ascii="Arial" w:hAnsi="Arial" w:cs="Arial"/>
          <w:b/>
          <w:sz w:val="22"/>
          <w:szCs w:val="22"/>
          <w:lang w:val="es-EC"/>
        </w:rPr>
        <w:t xml:space="preserve"> y transporte</w:t>
      </w:r>
      <w:r w:rsidR="00893253">
        <w:rPr>
          <w:rFonts w:ascii="Arial" w:hAnsi="Arial" w:cs="Arial"/>
          <w:b/>
          <w:sz w:val="22"/>
          <w:szCs w:val="22"/>
          <w:lang w:val="es-EC"/>
        </w:rPr>
        <w:t>.</w:t>
      </w:r>
    </w:p>
    <w:p w14:paraId="1943124A" w14:textId="77777777" w:rsidR="00D82EC7" w:rsidRPr="008035B3" w:rsidRDefault="00D82EC7" w:rsidP="00D82EC7">
      <w:pPr>
        <w:jc w:val="both"/>
        <w:rPr>
          <w:rFonts w:ascii="Arial" w:hAnsi="Arial" w:cs="Arial"/>
          <w:sz w:val="22"/>
          <w:szCs w:val="22"/>
          <w:lang w:val="es-EC"/>
        </w:rPr>
      </w:pPr>
    </w:p>
    <w:p w14:paraId="3D215290" w14:textId="77777777" w:rsidR="00B55BB1" w:rsidRDefault="00D82EC7" w:rsidP="00D82EC7">
      <w:pPr>
        <w:jc w:val="both"/>
        <w:rPr>
          <w:rFonts w:ascii="Arial" w:hAnsi="Arial" w:cs="Arial"/>
          <w:sz w:val="22"/>
          <w:szCs w:val="22"/>
          <w:lang w:val="es-419"/>
        </w:rPr>
      </w:pPr>
      <w:r w:rsidRPr="008035B3">
        <w:rPr>
          <w:rFonts w:ascii="Arial" w:hAnsi="Arial" w:cs="Arial"/>
          <w:sz w:val="22"/>
          <w:szCs w:val="22"/>
          <w:lang w:val="es-EC"/>
        </w:rPr>
        <w:t>En cuanto a las personas con discapacidad, d</w:t>
      </w:r>
      <w:r w:rsidRPr="008035B3">
        <w:rPr>
          <w:rFonts w:ascii="Arial" w:hAnsi="Arial" w:cs="Arial"/>
          <w:sz w:val="22"/>
          <w:szCs w:val="22"/>
        </w:rPr>
        <w:t xml:space="preserve">e acuerdo al último Censo de Población y Vivienda 2010, un 12.3% de la población total vive con algún tipo de discapacidad en la República Dominicana, esto constituye un total de 1.160.847 personas de las cuales el 53.6% son mujeres. </w:t>
      </w:r>
      <w:r w:rsidRPr="008035B3">
        <w:rPr>
          <w:rFonts w:ascii="Arial" w:hAnsi="Arial" w:cs="Arial"/>
          <w:sz w:val="22"/>
          <w:szCs w:val="22"/>
          <w:lang w:val="es-419"/>
        </w:rPr>
        <w:t xml:space="preserve">El 8.1% se encuentran entre los 0-14 años; el 65.9% se encuentra entre los 15-64 años, y un 26% es mayor de 65 años. El 55% de la población con discapacidad se concentra en Santo Domingo, el Distrito Nacional, Santiago, La Vega y San Cristóbal.  Con respecto al nivel educativo, un 23.6% del total es analfabeto-a; y del total de personas con discapacidad que han iniciado un proceso de educación formal, solamente el 14.4% se han incorporado a la educación superior. </w:t>
      </w:r>
    </w:p>
    <w:p w14:paraId="42692233" w14:textId="77777777" w:rsidR="00B55BB1" w:rsidRDefault="00B55BB1" w:rsidP="00D82EC7">
      <w:pPr>
        <w:jc w:val="both"/>
        <w:rPr>
          <w:rFonts w:ascii="Arial" w:hAnsi="Arial" w:cs="Arial"/>
          <w:sz w:val="22"/>
          <w:szCs w:val="22"/>
          <w:lang w:val="es-419"/>
        </w:rPr>
      </w:pPr>
    </w:p>
    <w:p w14:paraId="5651C7BB" w14:textId="77777777" w:rsidR="00B55BB1" w:rsidRDefault="00B55BB1" w:rsidP="00B55BB1">
      <w:pPr>
        <w:jc w:val="both"/>
        <w:rPr>
          <w:rFonts w:ascii="Arial" w:hAnsi="Arial" w:cs="Arial"/>
          <w:sz w:val="22"/>
          <w:szCs w:val="22"/>
          <w:lang w:val="es-419"/>
        </w:rPr>
      </w:pPr>
      <w:r>
        <w:rPr>
          <w:rFonts w:ascii="Arial" w:hAnsi="Arial" w:cs="Arial"/>
          <w:sz w:val="22"/>
          <w:szCs w:val="22"/>
          <w:lang w:val="es-419"/>
        </w:rPr>
        <w:t xml:space="preserve">En cuanto al marco normativo existe la </w:t>
      </w:r>
      <w:r w:rsidRPr="00B55BB1">
        <w:rPr>
          <w:rFonts w:ascii="Arial" w:hAnsi="Arial" w:cs="Arial"/>
          <w:sz w:val="22"/>
          <w:szCs w:val="22"/>
          <w:lang w:val="es-419"/>
        </w:rPr>
        <w:t xml:space="preserve">Ley General Sobre La Discapacidad en República Dominicana G.O. 10049 </w:t>
      </w:r>
      <w:r>
        <w:rPr>
          <w:rFonts w:ascii="Arial" w:hAnsi="Arial" w:cs="Arial"/>
          <w:sz w:val="22"/>
          <w:szCs w:val="22"/>
          <w:lang w:val="es-419"/>
        </w:rPr>
        <w:t>con los siguientes artículos que hacen referencia a transporte y movilidad</w:t>
      </w:r>
    </w:p>
    <w:p w14:paraId="1A683C89" w14:textId="77777777" w:rsidR="00B55BB1" w:rsidRPr="00B55BB1" w:rsidRDefault="00B55BB1" w:rsidP="00B55BB1">
      <w:pPr>
        <w:jc w:val="both"/>
        <w:rPr>
          <w:rFonts w:ascii="Arial" w:hAnsi="Arial" w:cs="Arial"/>
          <w:sz w:val="22"/>
          <w:szCs w:val="22"/>
          <w:lang w:val="es-419"/>
        </w:rPr>
      </w:pPr>
    </w:p>
    <w:p w14:paraId="2BE700F4" w14:textId="77777777" w:rsidR="00B55BB1" w:rsidRPr="00B55BB1" w:rsidRDefault="00B55BB1" w:rsidP="00B55BB1">
      <w:pPr>
        <w:jc w:val="both"/>
        <w:rPr>
          <w:rFonts w:ascii="Arial" w:hAnsi="Arial" w:cs="Arial"/>
          <w:sz w:val="22"/>
          <w:szCs w:val="22"/>
          <w:lang w:val="es-419"/>
        </w:rPr>
      </w:pPr>
      <w:r w:rsidRPr="00B55BB1">
        <w:rPr>
          <w:rFonts w:ascii="Arial" w:hAnsi="Arial" w:cs="Arial"/>
          <w:b/>
          <w:sz w:val="22"/>
          <w:szCs w:val="22"/>
          <w:lang w:val="es-419"/>
        </w:rPr>
        <w:t>Artículo 48</w:t>
      </w:r>
      <w:r w:rsidRPr="00B55BB1">
        <w:rPr>
          <w:rFonts w:ascii="Arial" w:hAnsi="Arial" w:cs="Arial"/>
          <w:sz w:val="22"/>
          <w:szCs w:val="22"/>
          <w:lang w:val="es-419"/>
        </w:rPr>
        <w:t>.- La política general de accesibilidad al entorno físico, el transporte y la información, tiene como finalidad asegurar a las personas con discapacidad I acceso efectivo a los espacios, al desplazamiento y, conocimiento. El organismo rector diligenciará, junto las instancias correspondientes, la efectiva aplicación de las disposiciones legales existentes o por crearse, que fueren necesarias para lograr esto.</w:t>
      </w:r>
    </w:p>
    <w:p w14:paraId="581C586C" w14:textId="77777777" w:rsidR="00B55BB1" w:rsidRDefault="00B55BB1" w:rsidP="00B55BB1">
      <w:pPr>
        <w:jc w:val="both"/>
        <w:rPr>
          <w:rFonts w:ascii="Arial" w:hAnsi="Arial" w:cs="Arial"/>
          <w:sz w:val="22"/>
          <w:szCs w:val="22"/>
          <w:lang w:val="es-419"/>
        </w:rPr>
      </w:pPr>
      <w:r w:rsidRPr="00B55BB1">
        <w:rPr>
          <w:rFonts w:ascii="Arial" w:hAnsi="Arial" w:cs="Arial"/>
          <w:sz w:val="22"/>
          <w:szCs w:val="22"/>
          <w:lang w:val="es-419"/>
        </w:rPr>
        <w:t xml:space="preserve">Ley orgánica de discapacidades, sección VI habla de la creación en el CONADIS del Departamento de accesibilidad Universal. </w:t>
      </w:r>
    </w:p>
    <w:p w14:paraId="52790186" w14:textId="77777777" w:rsidR="00B55BB1" w:rsidRPr="00B55BB1" w:rsidRDefault="00B55BB1" w:rsidP="00B55BB1">
      <w:pPr>
        <w:jc w:val="both"/>
        <w:rPr>
          <w:rFonts w:ascii="Arial" w:hAnsi="Arial" w:cs="Arial"/>
          <w:sz w:val="22"/>
          <w:szCs w:val="22"/>
          <w:lang w:val="es-419"/>
        </w:rPr>
      </w:pPr>
    </w:p>
    <w:p w14:paraId="073C46CD" w14:textId="77777777" w:rsidR="00B55BB1" w:rsidRDefault="00B55BB1" w:rsidP="00B55BB1">
      <w:pPr>
        <w:jc w:val="both"/>
        <w:rPr>
          <w:rFonts w:ascii="Arial" w:hAnsi="Arial" w:cs="Arial"/>
          <w:sz w:val="22"/>
          <w:szCs w:val="22"/>
          <w:lang w:val="es-419"/>
        </w:rPr>
      </w:pPr>
      <w:r w:rsidRPr="00B55BB1">
        <w:rPr>
          <w:rFonts w:ascii="Arial" w:hAnsi="Arial" w:cs="Arial"/>
          <w:b/>
          <w:sz w:val="22"/>
          <w:szCs w:val="22"/>
          <w:lang w:val="es-419"/>
        </w:rPr>
        <w:t>Artículo 112</w:t>
      </w:r>
      <w:r w:rsidRPr="00B55BB1">
        <w:rPr>
          <w:rFonts w:ascii="Arial" w:hAnsi="Arial" w:cs="Arial"/>
          <w:sz w:val="22"/>
          <w:szCs w:val="22"/>
          <w:lang w:val="es-419"/>
        </w:rPr>
        <w:t xml:space="preserve"> Transporte adaptado. “El CONADIS tiene la obligación de procurar junto a las instancias públicas correspondientes, que las personas con discapacidad dispongan de transporte público adaptado, en todas las rutas existentes o por crearse en el país, operadas de manera pública o privada”. “El CONADIS procurará que la disponibilidad de transporte adaptado sea de no menos del diez por ciento en el primer año de la promulgación de esta ley, siendo progresivo el aumento del porcentaje, según la demanda y necesidades de la población”. </w:t>
      </w:r>
    </w:p>
    <w:p w14:paraId="2E74E723" w14:textId="77777777" w:rsidR="00B55BB1" w:rsidRPr="00B55BB1" w:rsidRDefault="00B55BB1" w:rsidP="00B55BB1">
      <w:pPr>
        <w:jc w:val="both"/>
        <w:rPr>
          <w:rFonts w:ascii="Arial" w:hAnsi="Arial" w:cs="Arial"/>
          <w:sz w:val="22"/>
          <w:szCs w:val="22"/>
          <w:lang w:val="es-419"/>
        </w:rPr>
      </w:pPr>
    </w:p>
    <w:p w14:paraId="55D3FA30" w14:textId="77777777" w:rsidR="00B55BB1" w:rsidRPr="00B55BB1" w:rsidRDefault="00B55BB1" w:rsidP="00B55BB1">
      <w:pPr>
        <w:jc w:val="both"/>
        <w:rPr>
          <w:rFonts w:ascii="Arial" w:hAnsi="Arial" w:cs="Arial"/>
          <w:sz w:val="22"/>
          <w:szCs w:val="22"/>
          <w:lang w:val="es-419"/>
        </w:rPr>
      </w:pPr>
      <w:r w:rsidRPr="00B55BB1">
        <w:rPr>
          <w:rFonts w:ascii="Arial" w:hAnsi="Arial" w:cs="Arial"/>
          <w:b/>
          <w:sz w:val="22"/>
          <w:szCs w:val="22"/>
          <w:lang w:val="es-419"/>
        </w:rPr>
        <w:t>Artículo 114</w:t>
      </w:r>
      <w:r w:rsidRPr="00B55BB1">
        <w:rPr>
          <w:rFonts w:ascii="Arial" w:hAnsi="Arial" w:cs="Arial"/>
          <w:sz w:val="22"/>
          <w:szCs w:val="22"/>
          <w:lang w:val="es-419"/>
        </w:rPr>
        <w:t xml:space="preserve">. Accesibilidad. “En todo complejo vial y/o medio de transporte masivo, incluidos los puentes peatonales, túneles o estaciones que se construyan en el territorio nacional, se debe facilitar la circulación de las personas a que se refiere la presente ley, planeando e instalando rampas o elevadores con acabados de material antideslizante que permitan movilizarse de un lugar a otro y deberán contar con la señalización respectiva”. </w:t>
      </w:r>
    </w:p>
    <w:p w14:paraId="4031E06C" w14:textId="77777777" w:rsidR="00B55BB1" w:rsidRPr="00B55BB1" w:rsidRDefault="00B55BB1" w:rsidP="00B55BB1">
      <w:pPr>
        <w:jc w:val="both"/>
        <w:rPr>
          <w:rFonts w:ascii="Arial" w:hAnsi="Arial" w:cs="Arial"/>
          <w:sz w:val="22"/>
          <w:szCs w:val="22"/>
          <w:lang w:val="es-419"/>
        </w:rPr>
      </w:pPr>
    </w:p>
    <w:p w14:paraId="547B7908" w14:textId="77777777" w:rsidR="00B55BB1" w:rsidRPr="00B55BB1" w:rsidRDefault="00B55BB1" w:rsidP="00B55BB1">
      <w:pPr>
        <w:jc w:val="both"/>
        <w:rPr>
          <w:rFonts w:ascii="Arial" w:hAnsi="Arial" w:cs="Arial"/>
          <w:sz w:val="22"/>
          <w:szCs w:val="22"/>
          <w:u w:val="single"/>
          <w:lang w:val="es-419"/>
        </w:rPr>
      </w:pPr>
      <w:r w:rsidRPr="00B55BB1">
        <w:rPr>
          <w:rFonts w:ascii="Arial" w:hAnsi="Arial" w:cs="Arial"/>
          <w:b/>
          <w:sz w:val="22"/>
          <w:szCs w:val="22"/>
          <w:lang w:val="es-419"/>
        </w:rPr>
        <w:lastRenderedPageBreak/>
        <w:t>Organizaciones sociales</w:t>
      </w:r>
      <w:r w:rsidRPr="00B55BB1">
        <w:rPr>
          <w:rFonts w:ascii="Arial" w:hAnsi="Arial" w:cs="Arial"/>
          <w:sz w:val="22"/>
          <w:szCs w:val="22"/>
          <w:lang w:val="es-419"/>
        </w:rPr>
        <w:t xml:space="preserve">: </w:t>
      </w:r>
      <w:r>
        <w:rPr>
          <w:rFonts w:ascii="Arial" w:hAnsi="Arial" w:cs="Arial"/>
          <w:sz w:val="22"/>
          <w:szCs w:val="22"/>
          <w:lang w:val="es-419"/>
        </w:rPr>
        <w:t>Entre las más destacadas que t</w:t>
      </w:r>
      <w:r w:rsidRPr="00B55BB1">
        <w:rPr>
          <w:rFonts w:ascii="Arial" w:hAnsi="Arial" w:cs="Arial"/>
          <w:sz w:val="22"/>
          <w:szCs w:val="22"/>
          <w:lang w:val="es-419"/>
        </w:rPr>
        <w:t>rabajan en red por los derechos de los discapacitados</w:t>
      </w:r>
      <w:r>
        <w:rPr>
          <w:rFonts w:ascii="Arial" w:hAnsi="Arial" w:cs="Arial"/>
          <w:sz w:val="22"/>
          <w:szCs w:val="22"/>
          <w:lang w:val="es-419"/>
        </w:rPr>
        <w:t xml:space="preserve"> se encuentran la </w:t>
      </w:r>
      <w:r w:rsidRPr="00B55BB1">
        <w:rPr>
          <w:rFonts w:ascii="Arial" w:hAnsi="Arial" w:cs="Arial"/>
          <w:sz w:val="22"/>
          <w:szCs w:val="22"/>
          <w:lang w:val="es-419"/>
        </w:rPr>
        <w:t>Red Nacional por los Derechos de las Personas con Discapacidad (RENADERD), la Asociación de Personas con Discapacidad Físico Motora (ASODIFIMO), el Circulo de Mujeres con Discapacidad (CIMUDIS)</w:t>
      </w:r>
      <w:r>
        <w:rPr>
          <w:rStyle w:val="FootnoteReference"/>
          <w:rFonts w:ascii="Arial" w:hAnsi="Arial" w:cs="Arial"/>
          <w:sz w:val="22"/>
          <w:szCs w:val="22"/>
          <w:lang w:val="es-419"/>
        </w:rPr>
        <w:footnoteReference w:id="7"/>
      </w:r>
      <w:r w:rsidR="00A31EB4">
        <w:rPr>
          <w:rFonts w:ascii="Arial" w:hAnsi="Arial" w:cs="Arial"/>
          <w:sz w:val="22"/>
          <w:szCs w:val="22"/>
          <w:lang w:val="es-419"/>
        </w:rPr>
        <w:t xml:space="preserve"> y el O</w:t>
      </w:r>
      <w:r w:rsidRPr="00B55BB1">
        <w:rPr>
          <w:rFonts w:ascii="Arial" w:hAnsi="Arial" w:cs="Arial"/>
          <w:sz w:val="22"/>
          <w:szCs w:val="22"/>
          <w:lang w:val="es-419"/>
        </w:rPr>
        <w:t xml:space="preserve">bservatorio a la implementación de la Convención sobre los derechos de las personas con discapacidad. </w:t>
      </w:r>
    </w:p>
    <w:p w14:paraId="1FDF1408" w14:textId="77777777" w:rsidR="00A31EB4" w:rsidRDefault="00A31EB4" w:rsidP="00B55BB1">
      <w:pPr>
        <w:jc w:val="both"/>
        <w:rPr>
          <w:rFonts w:ascii="Arial" w:hAnsi="Arial" w:cs="Arial"/>
          <w:sz w:val="22"/>
          <w:szCs w:val="22"/>
          <w:lang w:val="es-419"/>
        </w:rPr>
      </w:pPr>
    </w:p>
    <w:p w14:paraId="4C102E81" w14:textId="77777777" w:rsidR="00B55BB1" w:rsidRDefault="00B55BB1" w:rsidP="00B55BB1">
      <w:pPr>
        <w:jc w:val="both"/>
        <w:rPr>
          <w:rFonts w:ascii="Arial" w:hAnsi="Arial" w:cs="Arial"/>
          <w:sz w:val="22"/>
          <w:szCs w:val="22"/>
          <w:lang w:val="es-419"/>
        </w:rPr>
      </w:pPr>
      <w:r w:rsidRPr="00B55BB1">
        <w:rPr>
          <w:rFonts w:ascii="Arial" w:hAnsi="Arial" w:cs="Arial"/>
          <w:sz w:val="22"/>
          <w:szCs w:val="22"/>
          <w:lang w:val="es-419"/>
        </w:rPr>
        <w:t xml:space="preserve">El informe presentado por el “Observatorio a la implementación de la Convención sobre los Derechos de las Personas con Discapacidad” señala que las mujeres con discapacidad representan el 56.3% del total de la población con discapacidad, de acuerdo a información del Censo 2010. Los datos del Censo 2010 señalan que las discapacidades más comunes en el país son la discapacidad físico-motora, discapacidad visual, déficit atencional, discapacidad auditiva. Del total de personas con discapacidad, un 56.3% son mujeres y un 43.7% son hombres. El 8.1% se encuentran entre los 0-14 años; el 65.9% se encuentra entre los 15-64 años, y un 26% es mayor de 65 años. El 55% de la población con discapacidad se concentra en Santo Domingo, el Distrito Nacional, Santiago, La Vega y San Cristóbal.  Con respecto al nivel educativo, un 23.6% del total es analfabeto-a; y del total de personas con discapacidad que han iniciado un proceso de educación formal, solamente el 14.4% se han incorporado a la educación superior. </w:t>
      </w:r>
    </w:p>
    <w:p w14:paraId="23D4DC2A" w14:textId="77777777" w:rsidR="00A31EB4" w:rsidRPr="00B55BB1" w:rsidRDefault="00A31EB4" w:rsidP="00B55BB1">
      <w:pPr>
        <w:jc w:val="both"/>
        <w:rPr>
          <w:rFonts w:ascii="Arial" w:hAnsi="Arial" w:cs="Arial"/>
          <w:sz w:val="22"/>
          <w:szCs w:val="22"/>
          <w:lang w:val="es-419"/>
        </w:rPr>
      </w:pPr>
    </w:p>
    <w:p w14:paraId="380EEDCE" w14:textId="77777777" w:rsidR="00B55BB1" w:rsidRDefault="00B55BB1" w:rsidP="00D82EC7">
      <w:pPr>
        <w:jc w:val="both"/>
        <w:rPr>
          <w:rFonts w:ascii="Arial" w:hAnsi="Arial" w:cs="Arial"/>
          <w:sz w:val="22"/>
          <w:szCs w:val="22"/>
          <w:lang w:val="es-419"/>
        </w:rPr>
      </w:pPr>
      <w:r w:rsidRPr="00B55BB1">
        <w:rPr>
          <w:rFonts w:ascii="Arial" w:hAnsi="Arial" w:cs="Arial"/>
          <w:sz w:val="22"/>
          <w:szCs w:val="22"/>
          <w:lang w:val="es-419"/>
        </w:rPr>
        <w:t>El país carece de programas o acciones específicas para promover su desarrollo, así como la inclusión y la no discriminación de las mujeres con discapacidad. “Las mujeres con discapacidad se enfrentan a mayores obstáculos a la hora de conseguir un empleo digno y bien remunerado”. (Informe presentado por ASODIFIMO, Centro Pedro Francisco Bonó, Círculo de Mujeres con Discapacidad (CIMUDIS) y la Fundación Dominicana de Ciegos (FUDCI); con el apoyo financiero de la Unión Europea.)</w:t>
      </w:r>
      <w:r w:rsidR="00A31EB4" w:rsidRPr="00A31EB4">
        <w:rPr>
          <w:rFonts w:ascii="Arial" w:hAnsi="Arial" w:cs="Arial"/>
          <w:sz w:val="22"/>
          <w:szCs w:val="22"/>
          <w:vertAlign w:val="superscript"/>
        </w:rPr>
        <w:t xml:space="preserve"> </w:t>
      </w:r>
      <w:r w:rsidR="00A31EB4" w:rsidRPr="00B24CD5">
        <w:rPr>
          <w:rFonts w:ascii="Arial" w:hAnsi="Arial" w:cs="Arial"/>
          <w:sz w:val="22"/>
          <w:szCs w:val="22"/>
          <w:vertAlign w:val="superscript"/>
        </w:rPr>
        <w:footnoteReference w:id="8"/>
      </w:r>
      <w:r w:rsidR="00A31EB4" w:rsidRPr="00B24CD5">
        <w:rPr>
          <w:rFonts w:ascii="Arial" w:hAnsi="Arial" w:cs="Arial"/>
          <w:sz w:val="22"/>
          <w:szCs w:val="22"/>
        </w:rPr>
        <w:t>.</w:t>
      </w:r>
    </w:p>
    <w:bookmarkEnd w:id="1"/>
    <w:p w14:paraId="2FC5DAAB" w14:textId="77777777" w:rsidR="00676992" w:rsidRPr="008035B3" w:rsidRDefault="00676992" w:rsidP="00676992">
      <w:pPr>
        <w:rPr>
          <w:rFonts w:ascii="Arial" w:hAnsi="Arial" w:cs="Arial"/>
          <w:sz w:val="22"/>
          <w:szCs w:val="22"/>
          <w:lang w:val="es-ES"/>
        </w:rPr>
      </w:pPr>
    </w:p>
    <w:bookmarkEnd w:id="0"/>
    <w:p w14:paraId="54629C00" w14:textId="77777777" w:rsidR="00B24CD5" w:rsidRDefault="00B24CD5" w:rsidP="00B24CD5">
      <w:pPr>
        <w:tabs>
          <w:tab w:val="num" w:pos="720"/>
        </w:tabs>
        <w:jc w:val="both"/>
        <w:rPr>
          <w:rFonts w:ascii="Arial" w:hAnsi="Arial" w:cs="Arial"/>
          <w:sz w:val="22"/>
          <w:szCs w:val="22"/>
          <w:lang w:val="es-ES"/>
        </w:rPr>
      </w:pPr>
      <w:r w:rsidRPr="00B24CD5">
        <w:rPr>
          <w:rFonts w:ascii="Arial" w:hAnsi="Arial" w:cs="Arial"/>
          <w:b/>
          <w:sz w:val="22"/>
          <w:szCs w:val="22"/>
          <w:lang w:val="es-ES"/>
        </w:rPr>
        <w:t>Acciones de género y diversidad</w:t>
      </w:r>
      <w:r w:rsidR="00E81DA0">
        <w:rPr>
          <w:rFonts w:ascii="Arial" w:hAnsi="Arial" w:cs="Arial"/>
          <w:b/>
          <w:sz w:val="22"/>
          <w:szCs w:val="22"/>
          <w:lang w:val="es-ES"/>
        </w:rPr>
        <w:t>.</w:t>
      </w:r>
    </w:p>
    <w:p w14:paraId="66078995" w14:textId="77777777" w:rsidR="00B24CD5" w:rsidRPr="00B24CD5" w:rsidRDefault="00B24CD5" w:rsidP="00B24CD5">
      <w:pPr>
        <w:tabs>
          <w:tab w:val="num" w:pos="720"/>
        </w:tabs>
        <w:jc w:val="both"/>
        <w:rPr>
          <w:rFonts w:ascii="Arial" w:hAnsi="Arial" w:cs="Arial"/>
          <w:sz w:val="22"/>
          <w:szCs w:val="22"/>
          <w:lang w:val="es-ES"/>
        </w:rPr>
      </w:pPr>
    </w:p>
    <w:p w14:paraId="4A361450" w14:textId="77777777" w:rsidR="00B24CD5" w:rsidRDefault="00B24CD5" w:rsidP="00B24CD5">
      <w:pPr>
        <w:jc w:val="both"/>
        <w:rPr>
          <w:rFonts w:ascii="Arial" w:hAnsi="Arial" w:cs="Arial"/>
          <w:sz w:val="22"/>
          <w:szCs w:val="22"/>
          <w:lang w:val="es-ES"/>
        </w:rPr>
      </w:pPr>
      <w:r>
        <w:rPr>
          <w:rFonts w:ascii="Arial" w:hAnsi="Arial" w:cs="Arial"/>
          <w:sz w:val="22"/>
          <w:szCs w:val="22"/>
          <w:lang w:val="es-ES"/>
        </w:rPr>
        <w:t xml:space="preserve">Con estos antecedentes el programa propone incorporar las siguientes acciones en los </w:t>
      </w:r>
      <w:r w:rsidR="00594C7A">
        <w:rPr>
          <w:rFonts w:ascii="Arial" w:hAnsi="Arial" w:cs="Arial"/>
          <w:sz w:val="22"/>
          <w:szCs w:val="22"/>
          <w:lang w:val="es-ES"/>
        </w:rPr>
        <w:t>componentes 3</w:t>
      </w:r>
      <w:r>
        <w:rPr>
          <w:rFonts w:ascii="Arial" w:hAnsi="Arial" w:cs="Arial"/>
          <w:sz w:val="22"/>
          <w:szCs w:val="22"/>
          <w:lang w:val="es-ES"/>
        </w:rPr>
        <w:t xml:space="preserve"> y 4</w:t>
      </w:r>
      <w:r w:rsidR="00031EAF">
        <w:rPr>
          <w:rFonts w:ascii="Arial" w:hAnsi="Arial" w:cs="Arial"/>
          <w:sz w:val="22"/>
          <w:szCs w:val="22"/>
          <w:lang w:val="es-ES"/>
        </w:rPr>
        <w:t xml:space="preserve"> de la operación</w:t>
      </w:r>
      <w:r>
        <w:rPr>
          <w:rFonts w:ascii="Arial" w:hAnsi="Arial" w:cs="Arial"/>
          <w:sz w:val="22"/>
          <w:szCs w:val="22"/>
          <w:lang w:val="es-ES"/>
        </w:rPr>
        <w:t xml:space="preserve">: </w:t>
      </w:r>
    </w:p>
    <w:p w14:paraId="17B60C38" w14:textId="77777777" w:rsidR="00B24CD5" w:rsidRPr="00B24CD5" w:rsidRDefault="00B24CD5" w:rsidP="00B24CD5">
      <w:pPr>
        <w:jc w:val="both"/>
        <w:rPr>
          <w:rFonts w:ascii="Arial" w:hAnsi="Arial" w:cs="Arial"/>
          <w:sz w:val="22"/>
          <w:szCs w:val="22"/>
          <w:lang w:val="es-ES"/>
        </w:rPr>
      </w:pPr>
    </w:p>
    <w:p w14:paraId="3DFF7AF0" w14:textId="77777777" w:rsidR="00B24CD5" w:rsidRDefault="004B3165" w:rsidP="00B24CD5">
      <w:pPr>
        <w:jc w:val="both"/>
        <w:rPr>
          <w:rFonts w:ascii="Arial" w:hAnsi="Arial" w:cs="Arial"/>
          <w:sz w:val="22"/>
          <w:szCs w:val="22"/>
          <w:lang w:val="es-ES"/>
        </w:rPr>
      </w:pPr>
      <w:r w:rsidRPr="004B3165">
        <w:rPr>
          <w:rFonts w:ascii="Arial" w:hAnsi="Arial" w:cs="Arial"/>
          <w:sz w:val="22"/>
          <w:szCs w:val="22"/>
          <w:u w:val="single"/>
          <w:lang w:val="es-ES"/>
        </w:rPr>
        <w:t>Componente III:</w:t>
      </w:r>
      <w:r>
        <w:rPr>
          <w:rFonts w:ascii="Arial" w:hAnsi="Arial" w:cs="Arial"/>
          <w:sz w:val="22"/>
          <w:szCs w:val="22"/>
          <w:lang w:val="es-ES"/>
        </w:rPr>
        <w:t xml:space="preserve"> </w:t>
      </w:r>
      <w:r w:rsidR="00B24CD5" w:rsidRPr="00B24CD5">
        <w:rPr>
          <w:rFonts w:ascii="Arial" w:hAnsi="Arial" w:cs="Arial"/>
          <w:sz w:val="22"/>
          <w:szCs w:val="22"/>
          <w:lang w:val="es-ES"/>
        </w:rPr>
        <w:t xml:space="preserve">Para mejorar las condiciones de viaje de las mujeres usuarias del transporte público y considerando la falta de datos de movilidad segregados por género, se propone </w:t>
      </w:r>
      <w:bookmarkStart w:id="3" w:name="_Hlk532907658"/>
      <w:r w:rsidR="007E708A">
        <w:rPr>
          <w:rFonts w:ascii="Arial" w:hAnsi="Arial" w:cs="Arial"/>
          <w:sz w:val="22"/>
          <w:szCs w:val="22"/>
          <w:lang w:val="es-ES"/>
        </w:rPr>
        <w:t xml:space="preserve">realizar </w:t>
      </w:r>
      <w:r w:rsidR="007E708A" w:rsidRPr="00AD14D4">
        <w:rPr>
          <w:rFonts w:ascii="Arial" w:hAnsi="Arial" w:cs="Arial"/>
          <w:b/>
          <w:sz w:val="22"/>
          <w:szCs w:val="22"/>
          <w:lang w:val="es-ES"/>
        </w:rPr>
        <w:t>1</w:t>
      </w:r>
      <w:r w:rsidR="00B24CD5" w:rsidRPr="00B24CD5">
        <w:rPr>
          <w:rFonts w:ascii="Arial" w:hAnsi="Arial" w:cs="Arial"/>
          <w:b/>
          <w:sz w:val="22"/>
          <w:szCs w:val="22"/>
          <w:lang w:val="es-ES"/>
        </w:rPr>
        <w:t xml:space="preserve"> estudio acerca de los patrones y condiciones de viaje</w:t>
      </w:r>
      <w:r w:rsidR="00B24CD5" w:rsidRPr="00B24CD5">
        <w:rPr>
          <w:rFonts w:ascii="Arial" w:hAnsi="Arial" w:cs="Arial"/>
          <w:sz w:val="22"/>
          <w:szCs w:val="22"/>
          <w:lang w:val="es-ES"/>
        </w:rPr>
        <w:t xml:space="preserve"> de mujeres en las principales ciudades de </w:t>
      </w:r>
      <w:proofErr w:type="gramStart"/>
      <w:r w:rsidR="00B24CD5" w:rsidRPr="00B24CD5">
        <w:rPr>
          <w:rFonts w:ascii="Arial" w:hAnsi="Arial" w:cs="Arial"/>
          <w:sz w:val="22"/>
          <w:szCs w:val="22"/>
          <w:lang w:val="es-ES"/>
        </w:rPr>
        <w:t>RD</w:t>
      </w:r>
      <w:proofErr w:type="gramEnd"/>
      <w:r w:rsidR="00B24CD5" w:rsidRPr="00B24CD5">
        <w:rPr>
          <w:rFonts w:ascii="Arial" w:hAnsi="Arial" w:cs="Arial"/>
          <w:sz w:val="22"/>
          <w:szCs w:val="22"/>
          <w:lang w:val="es-ES"/>
        </w:rPr>
        <w:t xml:space="preserve"> así como la transversalización del enfoque de género en los Planes de Movilidad Urbana Sostenible de Santo Domingo y Santiago de los Caballeros.</w:t>
      </w:r>
    </w:p>
    <w:p w14:paraId="0D1C24AE" w14:textId="77777777" w:rsidR="00B24CD5" w:rsidRPr="00B24CD5" w:rsidRDefault="00B24CD5" w:rsidP="00B24CD5">
      <w:pPr>
        <w:jc w:val="both"/>
        <w:rPr>
          <w:rFonts w:ascii="Arial" w:hAnsi="Arial" w:cs="Arial"/>
          <w:sz w:val="22"/>
          <w:szCs w:val="22"/>
          <w:lang w:val="es-ES"/>
        </w:rPr>
      </w:pPr>
    </w:p>
    <w:bookmarkEnd w:id="3"/>
    <w:p w14:paraId="0BB7D260" w14:textId="77777777" w:rsidR="00B24CD5" w:rsidRPr="00B24CD5" w:rsidRDefault="007E708A" w:rsidP="00B24CD5">
      <w:pPr>
        <w:jc w:val="both"/>
        <w:rPr>
          <w:rFonts w:ascii="Arial" w:hAnsi="Arial" w:cs="Arial"/>
          <w:sz w:val="22"/>
          <w:szCs w:val="22"/>
          <w:lang w:val="es-ES"/>
        </w:rPr>
      </w:pPr>
      <w:r>
        <w:rPr>
          <w:rFonts w:ascii="Arial" w:hAnsi="Arial" w:cs="Arial"/>
          <w:sz w:val="22"/>
          <w:szCs w:val="22"/>
          <w:lang w:val="es-ES"/>
        </w:rPr>
        <w:t>En relación a las poblaciones con discapacidades r</w:t>
      </w:r>
      <w:r w:rsidR="00B24CD5" w:rsidRPr="00B24CD5">
        <w:rPr>
          <w:rFonts w:ascii="Arial" w:hAnsi="Arial" w:cs="Arial"/>
          <w:sz w:val="22"/>
          <w:szCs w:val="22"/>
          <w:lang w:val="es-ES"/>
        </w:rPr>
        <w:t xml:space="preserve">ealizar </w:t>
      </w:r>
      <w:r w:rsidRPr="00AD14D4">
        <w:rPr>
          <w:rFonts w:ascii="Arial" w:hAnsi="Arial" w:cs="Arial"/>
          <w:b/>
          <w:sz w:val="22"/>
          <w:szCs w:val="22"/>
          <w:lang w:val="es-ES"/>
        </w:rPr>
        <w:t>1</w:t>
      </w:r>
      <w:r w:rsidR="00B24CD5" w:rsidRPr="00B24CD5">
        <w:rPr>
          <w:rFonts w:ascii="Arial" w:hAnsi="Arial" w:cs="Arial"/>
          <w:b/>
          <w:sz w:val="22"/>
          <w:szCs w:val="22"/>
          <w:lang w:val="es-ES"/>
        </w:rPr>
        <w:t xml:space="preserve"> estudio piloto</w:t>
      </w:r>
      <w:r w:rsidR="00B24CD5" w:rsidRPr="00B24CD5">
        <w:rPr>
          <w:rFonts w:ascii="Arial" w:hAnsi="Arial" w:cs="Arial"/>
          <w:sz w:val="22"/>
          <w:szCs w:val="22"/>
          <w:lang w:val="es-ES"/>
        </w:rPr>
        <w:t xml:space="preserve"> para identificar las diversas experiencias y desafíos de viaje de personas con diversas discapacidades. Esta información permitirá la incorporación de propuestas, con miras a la innovación tecnológica, en los Planes de Movilidad Urbana Sostenible de Santo Domingo y Santiago de los Caballeros. </w:t>
      </w:r>
    </w:p>
    <w:p w14:paraId="260E51F7" w14:textId="77777777" w:rsidR="004B3165" w:rsidRDefault="004B3165" w:rsidP="004B3165">
      <w:pPr>
        <w:jc w:val="both"/>
        <w:rPr>
          <w:rFonts w:ascii="Arial" w:hAnsi="Arial" w:cs="Arial"/>
          <w:sz w:val="22"/>
          <w:szCs w:val="22"/>
          <w:u w:val="single"/>
          <w:lang w:val="es-ES"/>
        </w:rPr>
      </w:pPr>
    </w:p>
    <w:p w14:paraId="0E6B4733" w14:textId="77777777" w:rsidR="004616A7" w:rsidRPr="00B24CD5" w:rsidRDefault="004B3165" w:rsidP="004616A7">
      <w:pPr>
        <w:jc w:val="both"/>
        <w:rPr>
          <w:rFonts w:ascii="Arial" w:hAnsi="Arial" w:cs="Arial"/>
          <w:sz w:val="22"/>
          <w:szCs w:val="22"/>
          <w:lang w:val="es-ES"/>
        </w:rPr>
      </w:pPr>
      <w:r w:rsidRPr="004B3165">
        <w:rPr>
          <w:rFonts w:ascii="Arial" w:hAnsi="Arial" w:cs="Arial"/>
          <w:sz w:val="22"/>
          <w:szCs w:val="22"/>
          <w:u w:val="single"/>
          <w:lang w:val="es-ES"/>
        </w:rPr>
        <w:t>Componente IV</w:t>
      </w:r>
      <w:r>
        <w:rPr>
          <w:rFonts w:ascii="Arial" w:hAnsi="Arial" w:cs="Arial"/>
          <w:sz w:val="22"/>
          <w:szCs w:val="22"/>
          <w:lang w:val="es-ES"/>
        </w:rPr>
        <w:t xml:space="preserve">: </w:t>
      </w:r>
      <w:r w:rsidRPr="00B24CD5">
        <w:rPr>
          <w:rFonts w:ascii="Arial" w:hAnsi="Arial" w:cs="Arial"/>
          <w:sz w:val="22"/>
          <w:szCs w:val="22"/>
          <w:lang w:val="es-ES"/>
        </w:rPr>
        <w:t xml:space="preserve">Con el objetivo de conocer el grado de participación femenina e incrementar su involucramiento dentro del mercado laboral del sector, se proponen dos acciones: </w:t>
      </w:r>
      <w:r w:rsidR="007E708A" w:rsidRPr="00AD14D4">
        <w:rPr>
          <w:rFonts w:ascii="Arial" w:hAnsi="Arial" w:cs="Arial"/>
          <w:b/>
          <w:sz w:val="22"/>
          <w:szCs w:val="22"/>
          <w:lang w:val="es-ES"/>
        </w:rPr>
        <w:t>1</w:t>
      </w:r>
      <w:bookmarkStart w:id="4" w:name="_Hlk532907571"/>
      <w:r w:rsidRPr="00B24CD5">
        <w:rPr>
          <w:rFonts w:ascii="Arial" w:hAnsi="Arial" w:cs="Arial"/>
          <w:b/>
          <w:sz w:val="22"/>
          <w:szCs w:val="22"/>
          <w:lang w:val="es-ES"/>
        </w:rPr>
        <w:t xml:space="preserve"> encuesta </w:t>
      </w:r>
      <w:r w:rsidRPr="00B24CD5">
        <w:rPr>
          <w:rFonts w:ascii="Arial" w:hAnsi="Arial" w:cs="Arial"/>
          <w:sz w:val="22"/>
          <w:szCs w:val="22"/>
          <w:lang w:val="es-ES"/>
        </w:rPr>
        <w:t xml:space="preserve">sobre la participación de género en el sector de logística de cargas </w:t>
      </w:r>
      <w:bookmarkEnd w:id="4"/>
      <w:r w:rsidRPr="00B24CD5">
        <w:rPr>
          <w:rFonts w:ascii="Arial" w:hAnsi="Arial" w:cs="Arial"/>
          <w:sz w:val="22"/>
          <w:szCs w:val="22"/>
          <w:lang w:val="es-ES"/>
        </w:rPr>
        <w:t>y</w:t>
      </w:r>
      <w:r w:rsidR="007E708A">
        <w:rPr>
          <w:rFonts w:ascii="Arial" w:hAnsi="Arial" w:cs="Arial"/>
          <w:sz w:val="22"/>
          <w:szCs w:val="22"/>
          <w:lang w:val="es-ES"/>
        </w:rPr>
        <w:t xml:space="preserve"> </w:t>
      </w:r>
      <w:r w:rsidR="007E708A" w:rsidRPr="00AD14D4">
        <w:rPr>
          <w:rFonts w:ascii="Arial" w:hAnsi="Arial" w:cs="Arial"/>
          <w:b/>
          <w:sz w:val="22"/>
          <w:szCs w:val="22"/>
          <w:lang w:val="es-ES"/>
        </w:rPr>
        <w:t xml:space="preserve">1 </w:t>
      </w:r>
      <w:r w:rsidR="007E708A" w:rsidRPr="00B24CD5">
        <w:rPr>
          <w:rFonts w:ascii="Arial" w:hAnsi="Arial" w:cs="Arial"/>
          <w:b/>
          <w:sz w:val="22"/>
          <w:szCs w:val="22"/>
          <w:lang w:val="es-ES"/>
        </w:rPr>
        <w:t>Programa</w:t>
      </w:r>
      <w:r w:rsidR="007E708A" w:rsidRPr="00B24CD5">
        <w:rPr>
          <w:rFonts w:ascii="Arial" w:hAnsi="Arial" w:cs="Arial"/>
          <w:sz w:val="22"/>
          <w:szCs w:val="22"/>
          <w:lang w:val="es-ES"/>
        </w:rPr>
        <w:t xml:space="preserve"> nacional de capacitación para pilotos y un Plan de incentivos para la inserción laboral de mujeres en las empresas del Sector de Logística </w:t>
      </w:r>
      <w:r w:rsidR="007E708A">
        <w:rPr>
          <w:rFonts w:ascii="Arial" w:hAnsi="Arial" w:cs="Arial"/>
          <w:sz w:val="22"/>
          <w:szCs w:val="22"/>
          <w:lang w:val="es-ES"/>
        </w:rPr>
        <w:t xml:space="preserve">en </w:t>
      </w:r>
      <w:r w:rsidRPr="00B24CD5">
        <w:rPr>
          <w:rFonts w:ascii="Arial" w:hAnsi="Arial" w:cs="Arial"/>
          <w:sz w:val="22"/>
          <w:szCs w:val="22"/>
          <w:lang w:val="es-ES"/>
        </w:rPr>
        <w:t>alianza con Ciudad Mujer de RD</w:t>
      </w:r>
      <w:r w:rsidRPr="00B24CD5">
        <w:rPr>
          <w:rFonts w:ascii="Arial" w:hAnsi="Arial" w:cs="Arial"/>
          <w:sz w:val="22"/>
          <w:szCs w:val="22"/>
          <w:vertAlign w:val="superscript"/>
        </w:rPr>
        <w:footnoteReference w:id="9"/>
      </w:r>
      <w:r w:rsidR="00744526">
        <w:rPr>
          <w:rFonts w:ascii="Arial" w:hAnsi="Arial" w:cs="Arial"/>
          <w:sz w:val="22"/>
          <w:szCs w:val="22"/>
          <w:lang w:val="es-ES"/>
        </w:rPr>
        <w:t>.</w:t>
      </w:r>
    </w:p>
    <w:sectPr w:rsidR="004616A7" w:rsidRPr="00B24CD5" w:rsidSect="00AC667A">
      <w:headerReference w:type="even" r:id="rId18"/>
      <w:headerReference w:type="default" r:id="rId19"/>
      <w:footerReference w:type="default" r:id="rId20"/>
      <w:headerReference w:type="first" r:id="rId21"/>
      <w:footerReference w:type="first" r:id="rId22"/>
      <w:pgSz w:w="12240" w:h="15840" w:code="1"/>
      <w:pgMar w:top="1440" w:right="1440" w:bottom="1440" w:left="1440" w:header="706" w:footer="706"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83D1BF" w14:textId="77777777" w:rsidR="005E1FCE" w:rsidRDefault="005E1FCE" w:rsidP="00676992">
      <w:r>
        <w:separator/>
      </w:r>
    </w:p>
  </w:endnote>
  <w:endnote w:type="continuationSeparator" w:id="0">
    <w:p w14:paraId="41D72602" w14:textId="77777777" w:rsidR="005E1FCE" w:rsidRDefault="005E1FCE" w:rsidP="006769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120"/>
      <w:gridCol w:w="3120"/>
      <w:gridCol w:w="3120"/>
    </w:tblGrid>
    <w:tr w:rsidR="233925CF" w14:paraId="7783F180" w14:textId="77777777" w:rsidTr="233925CF">
      <w:tc>
        <w:tcPr>
          <w:tcW w:w="3120" w:type="dxa"/>
        </w:tcPr>
        <w:p w14:paraId="1644CE6E" w14:textId="77777777" w:rsidR="233925CF" w:rsidRDefault="233925CF" w:rsidP="233925CF">
          <w:pPr>
            <w:pStyle w:val="Header"/>
            <w:ind w:left="-115"/>
          </w:pPr>
        </w:p>
      </w:tc>
      <w:tc>
        <w:tcPr>
          <w:tcW w:w="3120" w:type="dxa"/>
        </w:tcPr>
        <w:p w14:paraId="68B00B21" w14:textId="77777777" w:rsidR="233925CF" w:rsidRDefault="233925CF" w:rsidP="233925CF">
          <w:pPr>
            <w:pStyle w:val="Header"/>
            <w:jc w:val="center"/>
          </w:pPr>
        </w:p>
      </w:tc>
      <w:tc>
        <w:tcPr>
          <w:tcW w:w="3120" w:type="dxa"/>
        </w:tcPr>
        <w:p w14:paraId="44A7E188" w14:textId="77777777" w:rsidR="233925CF" w:rsidRDefault="233925CF" w:rsidP="233925CF">
          <w:pPr>
            <w:pStyle w:val="Header"/>
            <w:ind w:right="-115"/>
            <w:jc w:val="right"/>
          </w:pPr>
        </w:p>
      </w:tc>
    </w:tr>
  </w:tbl>
  <w:p w14:paraId="1BD4A633" w14:textId="77777777" w:rsidR="233925CF" w:rsidRDefault="233925CF" w:rsidP="233925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120"/>
      <w:gridCol w:w="3120"/>
      <w:gridCol w:w="3120"/>
    </w:tblGrid>
    <w:tr w:rsidR="233925CF" w14:paraId="4FBD4264" w14:textId="77777777" w:rsidTr="233925CF">
      <w:tc>
        <w:tcPr>
          <w:tcW w:w="3120" w:type="dxa"/>
        </w:tcPr>
        <w:p w14:paraId="32B585C0" w14:textId="77777777" w:rsidR="233925CF" w:rsidRDefault="233925CF" w:rsidP="233925CF">
          <w:pPr>
            <w:pStyle w:val="Header"/>
            <w:ind w:left="-115"/>
          </w:pPr>
        </w:p>
      </w:tc>
      <w:tc>
        <w:tcPr>
          <w:tcW w:w="3120" w:type="dxa"/>
        </w:tcPr>
        <w:p w14:paraId="78D8E87E" w14:textId="77777777" w:rsidR="233925CF" w:rsidRDefault="233925CF" w:rsidP="233925CF">
          <w:pPr>
            <w:pStyle w:val="Header"/>
            <w:jc w:val="center"/>
          </w:pPr>
        </w:p>
      </w:tc>
      <w:tc>
        <w:tcPr>
          <w:tcW w:w="3120" w:type="dxa"/>
        </w:tcPr>
        <w:p w14:paraId="345C307F" w14:textId="77777777" w:rsidR="233925CF" w:rsidRDefault="233925CF" w:rsidP="233925CF">
          <w:pPr>
            <w:pStyle w:val="Header"/>
            <w:ind w:right="-115"/>
            <w:jc w:val="right"/>
          </w:pPr>
        </w:p>
      </w:tc>
    </w:tr>
  </w:tbl>
  <w:p w14:paraId="2AA8D065" w14:textId="77777777" w:rsidR="233925CF" w:rsidRDefault="233925CF" w:rsidP="233925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3A9DCB" w14:textId="77777777" w:rsidR="005E1FCE" w:rsidRDefault="005E1FCE" w:rsidP="00676992">
      <w:r>
        <w:separator/>
      </w:r>
    </w:p>
  </w:footnote>
  <w:footnote w:type="continuationSeparator" w:id="0">
    <w:p w14:paraId="3C88A553" w14:textId="77777777" w:rsidR="005E1FCE" w:rsidRDefault="005E1FCE" w:rsidP="00676992">
      <w:r>
        <w:continuationSeparator/>
      </w:r>
    </w:p>
  </w:footnote>
  <w:footnote w:id="1">
    <w:p w14:paraId="2F70D50D" w14:textId="77777777" w:rsidR="002934D2" w:rsidRPr="00744526" w:rsidRDefault="002934D2" w:rsidP="002934D2">
      <w:pPr>
        <w:rPr>
          <w:rFonts w:ascii="Arial" w:hAnsi="Arial" w:cs="Arial"/>
          <w:sz w:val="18"/>
          <w:szCs w:val="18"/>
          <w:lang w:val="es-EC"/>
        </w:rPr>
      </w:pPr>
      <w:r w:rsidRPr="00744526">
        <w:rPr>
          <w:rStyle w:val="FootnoteReference"/>
          <w:rFonts w:ascii="Arial" w:hAnsi="Arial" w:cs="Arial"/>
          <w:sz w:val="18"/>
          <w:szCs w:val="18"/>
        </w:rPr>
        <w:footnoteRef/>
      </w:r>
      <w:r w:rsidRPr="00744526">
        <w:rPr>
          <w:rFonts w:ascii="Arial" w:hAnsi="Arial" w:cs="Arial"/>
          <w:sz w:val="18"/>
          <w:szCs w:val="18"/>
          <w:lang w:val="es-EC"/>
        </w:rPr>
        <w:t xml:space="preserve"> Transporte público y movilidad urbana en el Gran Santo Domingo: desafíos de una política social para la inclusión y equidad. Observatorio de políticas sociales y desarrollo. Vicepresidencia de la república (2016)</w:t>
      </w:r>
    </w:p>
  </w:footnote>
  <w:footnote w:id="2">
    <w:p w14:paraId="16AA14EA" w14:textId="77777777" w:rsidR="002934D2" w:rsidRPr="00744526" w:rsidRDefault="002934D2" w:rsidP="002934D2">
      <w:pPr>
        <w:pStyle w:val="FootnoteText"/>
        <w:rPr>
          <w:rFonts w:ascii="Arial" w:hAnsi="Arial" w:cs="Arial"/>
          <w:sz w:val="18"/>
          <w:szCs w:val="18"/>
          <w:lang w:val="es-EC"/>
        </w:rPr>
      </w:pPr>
      <w:r w:rsidRPr="00744526">
        <w:rPr>
          <w:rStyle w:val="FootnoteReference"/>
          <w:rFonts w:ascii="Arial" w:hAnsi="Arial" w:cs="Arial"/>
          <w:sz w:val="18"/>
          <w:szCs w:val="18"/>
        </w:rPr>
        <w:footnoteRef/>
      </w:r>
      <w:r w:rsidRPr="00744526">
        <w:rPr>
          <w:rFonts w:ascii="Arial" w:hAnsi="Arial" w:cs="Arial"/>
          <w:sz w:val="18"/>
          <w:szCs w:val="18"/>
          <w:lang w:val="es-EC"/>
        </w:rPr>
        <w:t xml:space="preserve"> </w:t>
      </w:r>
      <w:hyperlink r:id="rId1" w:history="1">
        <w:r w:rsidRPr="00744526">
          <w:rPr>
            <w:rStyle w:val="Hyperlink"/>
            <w:rFonts w:ascii="Arial" w:hAnsi="Arial" w:cs="Arial"/>
            <w:sz w:val="18"/>
            <w:szCs w:val="18"/>
            <w:lang w:val="es-EC"/>
          </w:rPr>
          <w:t>http://www.ordemengenheiros.pt/fotos/dossier_artigo/8ddd93ea2687de93416f734c0ba85c1c.pdf</w:t>
        </w:r>
      </w:hyperlink>
      <w:r w:rsidRPr="00744526">
        <w:rPr>
          <w:rFonts w:ascii="Arial" w:hAnsi="Arial" w:cs="Arial"/>
          <w:sz w:val="18"/>
          <w:szCs w:val="18"/>
          <w:lang w:val="es-EC"/>
        </w:rPr>
        <w:t xml:space="preserve"> </w:t>
      </w:r>
    </w:p>
  </w:footnote>
  <w:footnote w:id="3">
    <w:p w14:paraId="15F10989" w14:textId="77777777" w:rsidR="002934D2" w:rsidRPr="00744526" w:rsidRDefault="002934D2" w:rsidP="002934D2">
      <w:pPr>
        <w:pStyle w:val="FootnoteText"/>
        <w:rPr>
          <w:rFonts w:ascii="Arial" w:hAnsi="Arial" w:cs="Arial"/>
          <w:sz w:val="18"/>
          <w:szCs w:val="18"/>
          <w:lang w:val="es-EC"/>
        </w:rPr>
      </w:pPr>
      <w:r w:rsidRPr="00744526">
        <w:rPr>
          <w:rStyle w:val="FootnoteReference"/>
          <w:rFonts w:ascii="Arial" w:hAnsi="Arial" w:cs="Arial"/>
          <w:sz w:val="18"/>
          <w:szCs w:val="18"/>
        </w:rPr>
        <w:footnoteRef/>
      </w:r>
      <w:r w:rsidRPr="00744526">
        <w:rPr>
          <w:rFonts w:ascii="Arial" w:hAnsi="Arial" w:cs="Arial"/>
          <w:sz w:val="18"/>
          <w:szCs w:val="18"/>
          <w:lang w:val="es-EC"/>
        </w:rPr>
        <w:t xml:space="preserve"> </w:t>
      </w:r>
      <w:hyperlink r:id="rId2" w:history="1">
        <w:r w:rsidRPr="00744526">
          <w:rPr>
            <w:rStyle w:val="Hyperlink"/>
            <w:rFonts w:ascii="Arial" w:hAnsi="Arial" w:cs="Arial"/>
            <w:sz w:val="18"/>
            <w:szCs w:val="18"/>
            <w:lang w:val="es-EC"/>
          </w:rPr>
          <w:t>https://idus.us.es/xmlui/bitstream/handle/11441/69922/aomaster157.zip?sequence</w:t>
        </w:r>
      </w:hyperlink>
      <w:r w:rsidRPr="00744526">
        <w:rPr>
          <w:rFonts w:ascii="Arial" w:hAnsi="Arial" w:cs="Arial"/>
          <w:sz w:val="18"/>
          <w:szCs w:val="18"/>
          <w:lang w:val="es-EC"/>
        </w:rPr>
        <w:t xml:space="preserve">= </w:t>
      </w:r>
    </w:p>
  </w:footnote>
  <w:footnote w:id="4">
    <w:p w14:paraId="5B078CE8" w14:textId="77777777" w:rsidR="002934D2" w:rsidRPr="00744526" w:rsidRDefault="002934D2" w:rsidP="002934D2">
      <w:pPr>
        <w:pStyle w:val="FootnoteText"/>
        <w:rPr>
          <w:rFonts w:ascii="Arial" w:hAnsi="Arial" w:cs="Arial"/>
          <w:sz w:val="18"/>
          <w:szCs w:val="18"/>
          <w:lang w:val="es-EC"/>
        </w:rPr>
      </w:pPr>
      <w:r w:rsidRPr="00744526">
        <w:rPr>
          <w:rStyle w:val="FootnoteReference"/>
          <w:rFonts w:ascii="Arial" w:hAnsi="Arial" w:cs="Arial"/>
          <w:sz w:val="18"/>
          <w:szCs w:val="18"/>
        </w:rPr>
        <w:footnoteRef/>
      </w:r>
      <w:hyperlink r:id="rId3" w:history="1">
        <w:r w:rsidRPr="00744526">
          <w:rPr>
            <w:rStyle w:val="Hyperlink"/>
            <w:rFonts w:ascii="Arial" w:hAnsi="Arial" w:cs="Arial"/>
            <w:sz w:val="18"/>
            <w:szCs w:val="18"/>
            <w:lang w:val="es-EC"/>
          </w:rPr>
          <w:t>https://intrant.gob.do/transparencia/phocadownload/Publicaciones/MOVILIDAD/2018/Diagnostico%20de%20Plan%20de%20Movilidad%20Urbana%20Sostenible%20para%20el%20Gran%20Santo%20Domingo.pdf</w:t>
        </w:r>
      </w:hyperlink>
      <w:r w:rsidRPr="00744526">
        <w:rPr>
          <w:rFonts w:ascii="Arial" w:hAnsi="Arial" w:cs="Arial"/>
          <w:sz w:val="18"/>
          <w:szCs w:val="18"/>
          <w:lang w:val="es-EC"/>
        </w:rPr>
        <w:t xml:space="preserve"> </w:t>
      </w:r>
    </w:p>
  </w:footnote>
  <w:footnote w:id="5">
    <w:p w14:paraId="4BB58CB4" w14:textId="77777777" w:rsidR="002934D2" w:rsidRPr="00744526" w:rsidRDefault="002934D2" w:rsidP="002934D2">
      <w:pPr>
        <w:pStyle w:val="FootnoteText"/>
        <w:rPr>
          <w:rFonts w:ascii="Arial" w:hAnsi="Arial" w:cs="Arial"/>
          <w:sz w:val="18"/>
          <w:szCs w:val="18"/>
          <w:lang w:val="es-EC"/>
        </w:rPr>
      </w:pPr>
      <w:r w:rsidRPr="00744526">
        <w:rPr>
          <w:rStyle w:val="FootnoteReference"/>
          <w:rFonts w:ascii="Arial" w:hAnsi="Arial" w:cs="Arial"/>
          <w:sz w:val="18"/>
          <w:szCs w:val="18"/>
        </w:rPr>
        <w:footnoteRef/>
      </w:r>
      <w:r w:rsidRPr="00744526">
        <w:rPr>
          <w:rFonts w:ascii="Arial" w:hAnsi="Arial" w:cs="Arial"/>
          <w:sz w:val="18"/>
          <w:szCs w:val="18"/>
          <w:lang w:val="es-EC"/>
        </w:rPr>
        <w:t xml:space="preserve"> </w:t>
      </w:r>
      <w:hyperlink r:id="rId4" w:history="1">
        <w:r w:rsidRPr="00744526">
          <w:rPr>
            <w:rStyle w:val="Hyperlink"/>
            <w:rFonts w:ascii="Arial" w:hAnsi="Arial" w:cs="Arial"/>
            <w:sz w:val="18"/>
            <w:szCs w:val="18"/>
            <w:lang w:val="es-EC"/>
          </w:rPr>
          <w:t>https://dgii.gov.do/ciudadania/vehiculosMotor/legislacion/Documents/63-17.pdf</w:t>
        </w:r>
      </w:hyperlink>
      <w:r w:rsidRPr="00744526">
        <w:rPr>
          <w:rFonts w:ascii="Arial" w:hAnsi="Arial" w:cs="Arial"/>
          <w:sz w:val="18"/>
          <w:szCs w:val="18"/>
          <w:lang w:val="es-EC"/>
        </w:rPr>
        <w:t xml:space="preserve"> </w:t>
      </w:r>
    </w:p>
  </w:footnote>
  <w:footnote w:id="6">
    <w:p w14:paraId="0EE3A8DD" w14:textId="77777777" w:rsidR="00174DFF" w:rsidRPr="00744526" w:rsidRDefault="00174DFF" w:rsidP="00174DFF">
      <w:pPr>
        <w:pStyle w:val="FootnoteText"/>
        <w:rPr>
          <w:rFonts w:ascii="Arial" w:hAnsi="Arial" w:cs="Arial"/>
          <w:sz w:val="18"/>
          <w:szCs w:val="18"/>
          <w:lang w:val="en-US"/>
        </w:rPr>
      </w:pPr>
      <w:r w:rsidRPr="00744526">
        <w:rPr>
          <w:rStyle w:val="FootnoteReference"/>
          <w:rFonts w:ascii="Arial" w:hAnsi="Arial" w:cs="Arial"/>
          <w:sz w:val="18"/>
          <w:szCs w:val="18"/>
        </w:rPr>
        <w:footnoteRef/>
      </w:r>
      <w:r w:rsidRPr="00744526">
        <w:rPr>
          <w:rFonts w:ascii="Arial" w:hAnsi="Arial" w:cs="Arial"/>
          <w:sz w:val="18"/>
          <w:szCs w:val="18"/>
          <w:lang w:val="en-US"/>
        </w:rPr>
        <w:t xml:space="preserve"> Navarro, </w:t>
      </w:r>
      <w:proofErr w:type="spellStart"/>
      <w:r w:rsidRPr="00744526">
        <w:rPr>
          <w:rFonts w:ascii="Arial" w:hAnsi="Arial" w:cs="Arial"/>
          <w:sz w:val="18"/>
          <w:szCs w:val="18"/>
          <w:lang w:val="en-US"/>
        </w:rPr>
        <w:t>Adagel</w:t>
      </w:r>
      <w:proofErr w:type="spellEnd"/>
      <w:r w:rsidRPr="00744526">
        <w:rPr>
          <w:rFonts w:ascii="Arial" w:hAnsi="Arial" w:cs="Arial"/>
          <w:sz w:val="18"/>
          <w:szCs w:val="18"/>
          <w:lang w:val="en-US"/>
        </w:rPr>
        <w:t xml:space="preserve"> </w:t>
      </w:r>
      <w:proofErr w:type="spellStart"/>
      <w:r w:rsidRPr="00744526">
        <w:rPr>
          <w:rFonts w:ascii="Arial" w:hAnsi="Arial" w:cs="Arial"/>
          <w:sz w:val="18"/>
          <w:szCs w:val="18"/>
          <w:lang w:val="en-US"/>
        </w:rPr>
        <w:t>Grullón</w:t>
      </w:r>
      <w:proofErr w:type="spellEnd"/>
      <w:r w:rsidRPr="00744526">
        <w:rPr>
          <w:rFonts w:ascii="Arial" w:hAnsi="Arial" w:cs="Arial"/>
          <w:sz w:val="18"/>
          <w:szCs w:val="18"/>
          <w:lang w:val="en-US"/>
        </w:rPr>
        <w:t xml:space="preserve">, "Gender Wage Gap and Education: Case in Dominican Republic" (2015). </w:t>
      </w:r>
      <w:r w:rsidRPr="00744526">
        <w:rPr>
          <w:rFonts w:ascii="Arial" w:hAnsi="Arial" w:cs="Arial"/>
          <w:i/>
          <w:iCs/>
          <w:sz w:val="18"/>
          <w:szCs w:val="18"/>
          <w:lang w:val="en-US"/>
        </w:rPr>
        <w:t>All Graduate Plan B and other Reports</w:t>
      </w:r>
      <w:r w:rsidRPr="00744526">
        <w:rPr>
          <w:rFonts w:ascii="Arial" w:hAnsi="Arial" w:cs="Arial"/>
          <w:sz w:val="18"/>
          <w:szCs w:val="18"/>
          <w:lang w:val="en-US"/>
        </w:rPr>
        <w:t>. 485. https://digitalcommons.usu.edu/gradreports/485</w:t>
      </w:r>
    </w:p>
  </w:footnote>
  <w:footnote w:id="7">
    <w:p w14:paraId="4ED1E719" w14:textId="77777777" w:rsidR="00B55BB1" w:rsidRPr="00744526" w:rsidRDefault="00B55BB1">
      <w:pPr>
        <w:pStyle w:val="FootnoteText"/>
        <w:rPr>
          <w:rFonts w:ascii="Arial" w:hAnsi="Arial" w:cs="Arial"/>
          <w:sz w:val="18"/>
          <w:szCs w:val="18"/>
        </w:rPr>
      </w:pPr>
      <w:r w:rsidRPr="00744526">
        <w:rPr>
          <w:rStyle w:val="FootnoteReference"/>
          <w:rFonts w:ascii="Arial" w:hAnsi="Arial" w:cs="Arial"/>
          <w:sz w:val="18"/>
          <w:szCs w:val="18"/>
        </w:rPr>
        <w:footnoteRef/>
      </w:r>
      <w:r w:rsidRPr="00744526">
        <w:rPr>
          <w:rFonts w:ascii="Arial" w:hAnsi="Arial" w:cs="Arial"/>
          <w:sz w:val="18"/>
          <w:szCs w:val="18"/>
        </w:rPr>
        <w:t xml:space="preserve"> </w:t>
      </w:r>
      <w:r w:rsidRPr="00744526">
        <w:rPr>
          <w:rFonts w:ascii="Arial" w:hAnsi="Arial" w:cs="Arial"/>
          <w:sz w:val="18"/>
          <w:szCs w:val="18"/>
          <w:lang w:val="es-419"/>
        </w:rPr>
        <w:t xml:space="preserve">El CIMUDIS se fundó El 28 de marzo del 1998. </w:t>
      </w:r>
      <w:hyperlink r:id="rId5" w:history="1">
        <w:r w:rsidRPr="00744526">
          <w:rPr>
            <w:rStyle w:val="Hyperlink"/>
            <w:rFonts w:ascii="Arial" w:hAnsi="Arial" w:cs="Arial"/>
            <w:sz w:val="18"/>
            <w:szCs w:val="18"/>
            <w:lang w:val="es-419"/>
          </w:rPr>
          <w:t>http://boletincimudis.blogspot.com/</w:t>
        </w:r>
      </w:hyperlink>
    </w:p>
  </w:footnote>
  <w:footnote w:id="8">
    <w:p w14:paraId="659B887D" w14:textId="77777777" w:rsidR="00A31EB4" w:rsidRPr="00744526" w:rsidRDefault="00A31EB4" w:rsidP="00A31EB4">
      <w:pPr>
        <w:pStyle w:val="FootnoteText"/>
        <w:rPr>
          <w:rFonts w:ascii="Arial" w:hAnsi="Arial" w:cs="Arial"/>
          <w:sz w:val="18"/>
          <w:szCs w:val="18"/>
          <w:lang w:val="es-419"/>
        </w:rPr>
      </w:pPr>
      <w:r w:rsidRPr="00744526">
        <w:rPr>
          <w:rStyle w:val="FootnoteReference"/>
          <w:rFonts w:ascii="Arial" w:hAnsi="Arial" w:cs="Arial"/>
          <w:sz w:val="18"/>
          <w:szCs w:val="18"/>
        </w:rPr>
        <w:footnoteRef/>
      </w:r>
      <w:r w:rsidRPr="00744526">
        <w:rPr>
          <w:rFonts w:ascii="Arial" w:hAnsi="Arial" w:cs="Arial"/>
          <w:sz w:val="18"/>
          <w:szCs w:val="18"/>
        </w:rPr>
        <w:t xml:space="preserve"> </w:t>
      </w:r>
      <w:r w:rsidRPr="00744526">
        <w:rPr>
          <w:rFonts w:ascii="Arial" w:hAnsi="Arial" w:cs="Arial"/>
          <w:sz w:val="18"/>
          <w:szCs w:val="18"/>
          <w:lang w:val="es-419"/>
        </w:rPr>
        <w:t>Informe presentado por ASODIFIMO, Centro Pedro Francisco Bonó , Círculo de Mujeres con Discapacidad (CIMUDIS) y la Fundación Dominicana de Ciegos (FUDCI); con el apoyo financiero de la Unión Europea.</w:t>
      </w:r>
    </w:p>
  </w:footnote>
  <w:footnote w:id="9">
    <w:p w14:paraId="1AD01E85" w14:textId="77777777" w:rsidR="004B3165" w:rsidRPr="00744526" w:rsidRDefault="004B3165" w:rsidP="004B3165">
      <w:pPr>
        <w:pStyle w:val="FootnoteText"/>
        <w:rPr>
          <w:rFonts w:ascii="Arial" w:hAnsi="Arial" w:cs="Arial"/>
          <w:sz w:val="18"/>
          <w:szCs w:val="18"/>
        </w:rPr>
      </w:pPr>
      <w:r w:rsidRPr="00744526">
        <w:rPr>
          <w:rStyle w:val="FootnoteReference"/>
          <w:rFonts w:ascii="Arial" w:hAnsi="Arial" w:cs="Arial"/>
          <w:sz w:val="18"/>
          <w:szCs w:val="18"/>
        </w:rPr>
        <w:footnoteRef/>
      </w:r>
      <w:r w:rsidRPr="00744526">
        <w:rPr>
          <w:rFonts w:ascii="Arial" w:hAnsi="Arial" w:cs="Arial"/>
          <w:sz w:val="18"/>
          <w:szCs w:val="18"/>
        </w:rPr>
        <w:t xml:space="preserve"> Estos programas ya han sido aprobados en el Programa de Reformas del Sector Transporte y Logística de Cargas de Honduras (</w:t>
      </w:r>
      <w:r w:rsidRPr="00744526">
        <w:rPr>
          <w:rFonts w:ascii="Arial" w:hAnsi="Arial" w:cs="Arial"/>
          <w:b/>
          <w:sz w:val="18"/>
          <w:szCs w:val="18"/>
        </w:rPr>
        <w:t>HO-L1198)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A37A2C" w14:textId="77777777" w:rsidR="006654F0" w:rsidRDefault="005E1FCE">
    <w:pPr>
      <w:pStyle w:val="Header"/>
      <w:ind w:right="360"/>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DC826A" w14:textId="77777777" w:rsidR="006654F0" w:rsidRPr="00EB0154" w:rsidRDefault="00397A0B" w:rsidP="00EB0154">
    <w:pPr>
      <w:pStyle w:val="Header"/>
      <w:tabs>
        <w:tab w:val="left" w:pos="3840"/>
        <w:tab w:val="center" w:pos="4140"/>
      </w:tabs>
      <w:ind w:right="360"/>
      <w:rPr>
        <w:rFonts w:ascii="Arial" w:hAnsi="Arial" w:cs="Arial"/>
        <w:snapToGrid w:val="0"/>
      </w:rPr>
    </w:pPr>
    <w:r>
      <w:rPr>
        <w:snapToGrid w:val="0"/>
      </w:rPr>
      <w:tab/>
    </w:r>
    <w:r w:rsidRPr="00706FA8">
      <w:rPr>
        <w:rFonts w:ascii="Arial" w:hAnsi="Arial" w:cs="Arial"/>
        <w:snapToGrid w:val="0"/>
        <w:sz w:val="18"/>
      </w:rPr>
      <w:tab/>
      <w:t xml:space="preserve">- </w:t>
    </w:r>
    <w:r w:rsidRPr="00706FA8">
      <w:rPr>
        <w:rFonts w:ascii="Arial" w:hAnsi="Arial" w:cs="Arial"/>
        <w:snapToGrid w:val="0"/>
        <w:sz w:val="18"/>
      </w:rPr>
      <w:fldChar w:fldCharType="begin"/>
    </w:r>
    <w:r w:rsidRPr="00706FA8">
      <w:rPr>
        <w:rFonts w:ascii="Arial" w:hAnsi="Arial" w:cs="Arial"/>
        <w:snapToGrid w:val="0"/>
        <w:sz w:val="18"/>
      </w:rPr>
      <w:instrText xml:space="preserve"> PAGE </w:instrText>
    </w:r>
    <w:r w:rsidRPr="00706FA8">
      <w:rPr>
        <w:rFonts w:ascii="Arial" w:hAnsi="Arial" w:cs="Arial"/>
        <w:snapToGrid w:val="0"/>
        <w:sz w:val="18"/>
      </w:rPr>
      <w:fldChar w:fldCharType="separate"/>
    </w:r>
    <w:r>
      <w:rPr>
        <w:rFonts w:ascii="Arial" w:hAnsi="Arial" w:cs="Arial"/>
        <w:noProof/>
        <w:snapToGrid w:val="0"/>
        <w:sz w:val="18"/>
      </w:rPr>
      <w:t>23</w:t>
    </w:r>
    <w:r w:rsidRPr="00706FA8">
      <w:rPr>
        <w:rFonts w:ascii="Arial" w:hAnsi="Arial" w:cs="Arial"/>
        <w:snapToGrid w:val="0"/>
        <w:sz w:val="18"/>
      </w:rPr>
      <w:fldChar w:fldCharType="end"/>
    </w:r>
    <w:r w:rsidRPr="00706FA8">
      <w:rPr>
        <w:rFonts w:ascii="Arial" w:hAnsi="Arial" w:cs="Arial"/>
        <w:snapToGrid w:val="0"/>
        <w:sz w:val="18"/>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CB1A95" w14:textId="77777777" w:rsidR="006654F0" w:rsidRDefault="005E1FC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7A220D"/>
    <w:multiLevelType w:val="hybridMultilevel"/>
    <w:tmpl w:val="D5CEEE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84F4B93"/>
    <w:multiLevelType w:val="multilevel"/>
    <w:tmpl w:val="22B6E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E8870DD"/>
    <w:multiLevelType w:val="hybridMultilevel"/>
    <w:tmpl w:val="63483124"/>
    <w:lvl w:ilvl="0" w:tplc="2CFE8778">
      <w:start w:val="1"/>
      <w:numFmt w:val="decimal"/>
      <w:pStyle w:val="Lgendeillustration"/>
      <w:lvlText w:val="Illustration %1."/>
      <w:lvlJc w:val="left"/>
      <w:pPr>
        <w:ind w:left="1920" w:hanging="360"/>
      </w:pPr>
      <w:rPr>
        <w:rFonts w:ascii="Calibri" w:hAnsi="Calibri" w:hint="default"/>
        <w:b/>
        <w:i w:val="0"/>
        <w:color w:val="D22328"/>
        <w:sz w:val="18"/>
      </w:rPr>
    </w:lvl>
    <w:lvl w:ilvl="1" w:tplc="040C0019" w:tentative="1">
      <w:start w:val="1"/>
      <w:numFmt w:val="lowerLetter"/>
      <w:lvlText w:val="%2."/>
      <w:lvlJc w:val="left"/>
      <w:pPr>
        <w:ind w:left="2640" w:hanging="360"/>
      </w:pPr>
    </w:lvl>
    <w:lvl w:ilvl="2" w:tplc="040C001B" w:tentative="1">
      <w:start w:val="1"/>
      <w:numFmt w:val="lowerRoman"/>
      <w:lvlText w:val="%3."/>
      <w:lvlJc w:val="right"/>
      <w:pPr>
        <w:ind w:left="3360" w:hanging="180"/>
      </w:pPr>
    </w:lvl>
    <w:lvl w:ilvl="3" w:tplc="040C000F">
      <w:start w:val="1"/>
      <w:numFmt w:val="decimal"/>
      <w:lvlText w:val="%4."/>
      <w:lvlJc w:val="left"/>
      <w:pPr>
        <w:ind w:left="4080" w:hanging="360"/>
      </w:pPr>
    </w:lvl>
    <w:lvl w:ilvl="4" w:tplc="040C0019" w:tentative="1">
      <w:start w:val="1"/>
      <w:numFmt w:val="lowerLetter"/>
      <w:lvlText w:val="%5."/>
      <w:lvlJc w:val="left"/>
      <w:pPr>
        <w:ind w:left="4800" w:hanging="360"/>
      </w:pPr>
    </w:lvl>
    <w:lvl w:ilvl="5" w:tplc="040C001B" w:tentative="1">
      <w:start w:val="1"/>
      <w:numFmt w:val="lowerRoman"/>
      <w:lvlText w:val="%6."/>
      <w:lvlJc w:val="right"/>
      <w:pPr>
        <w:ind w:left="5520" w:hanging="180"/>
      </w:pPr>
    </w:lvl>
    <w:lvl w:ilvl="6" w:tplc="040C000F" w:tentative="1">
      <w:start w:val="1"/>
      <w:numFmt w:val="decimal"/>
      <w:lvlText w:val="%7."/>
      <w:lvlJc w:val="left"/>
      <w:pPr>
        <w:ind w:left="6240" w:hanging="360"/>
      </w:pPr>
    </w:lvl>
    <w:lvl w:ilvl="7" w:tplc="040C0019" w:tentative="1">
      <w:start w:val="1"/>
      <w:numFmt w:val="lowerLetter"/>
      <w:lvlText w:val="%8."/>
      <w:lvlJc w:val="left"/>
      <w:pPr>
        <w:ind w:left="6960" w:hanging="360"/>
      </w:pPr>
    </w:lvl>
    <w:lvl w:ilvl="8" w:tplc="040C001B" w:tentative="1">
      <w:start w:val="1"/>
      <w:numFmt w:val="lowerRoman"/>
      <w:lvlText w:val="%9."/>
      <w:lvlJc w:val="right"/>
      <w:pPr>
        <w:ind w:left="76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992"/>
    <w:rsid w:val="00001326"/>
    <w:rsid w:val="00031EAF"/>
    <w:rsid w:val="00090A01"/>
    <w:rsid w:val="000977E1"/>
    <w:rsid w:val="00135D68"/>
    <w:rsid w:val="00174DFF"/>
    <w:rsid w:val="001A0651"/>
    <w:rsid w:val="00221065"/>
    <w:rsid w:val="0027699F"/>
    <w:rsid w:val="002934D2"/>
    <w:rsid w:val="00397A0B"/>
    <w:rsid w:val="003B1BA7"/>
    <w:rsid w:val="004616A7"/>
    <w:rsid w:val="004B3165"/>
    <w:rsid w:val="005670B7"/>
    <w:rsid w:val="00570C70"/>
    <w:rsid w:val="00594C7A"/>
    <w:rsid w:val="005976FC"/>
    <w:rsid w:val="005E1FCE"/>
    <w:rsid w:val="006617E1"/>
    <w:rsid w:val="006731A2"/>
    <w:rsid w:val="00676992"/>
    <w:rsid w:val="006869C3"/>
    <w:rsid w:val="006B0152"/>
    <w:rsid w:val="006F6252"/>
    <w:rsid w:val="00744526"/>
    <w:rsid w:val="007478F7"/>
    <w:rsid w:val="00750A95"/>
    <w:rsid w:val="00754163"/>
    <w:rsid w:val="007E708A"/>
    <w:rsid w:val="008035B3"/>
    <w:rsid w:val="008137EA"/>
    <w:rsid w:val="00843C6C"/>
    <w:rsid w:val="00883184"/>
    <w:rsid w:val="00893253"/>
    <w:rsid w:val="008A4752"/>
    <w:rsid w:val="008B0894"/>
    <w:rsid w:val="00990D30"/>
    <w:rsid w:val="00A31EB4"/>
    <w:rsid w:val="00A328D9"/>
    <w:rsid w:val="00A6593D"/>
    <w:rsid w:val="00AC667A"/>
    <w:rsid w:val="00AD14D4"/>
    <w:rsid w:val="00AF18EF"/>
    <w:rsid w:val="00B24CD5"/>
    <w:rsid w:val="00B546C9"/>
    <w:rsid w:val="00B55BB1"/>
    <w:rsid w:val="00C207FF"/>
    <w:rsid w:val="00D37FAE"/>
    <w:rsid w:val="00D445D9"/>
    <w:rsid w:val="00D74524"/>
    <w:rsid w:val="00D82EC7"/>
    <w:rsid w:val="00E71316"/>
    <w:rsid w:val="00E81DA0"/>
    <w:rsid w:val="00FB583D"/>
    <w:rsid w:val="00FD07F0"/>
    <w:rsid w:val="233925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247E1"/>
  <w15:chartTrackingRefBased/>
  <w15:docId w15:val="{8F6F8992-42FD-4806-9422-F8D4811DD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76992"/>
    <w:pPr>
      <w:spacing w:after="0" w:line="240" w:lineRule="auto"/>
    </w:pPr>
    <w:rPr>
      <w:rFonts w:ascii="Times New Roman" w:eastAsia="Times New Roman" w:hAnsi="Times New Roman" w:cs="Times New Roman"/>
      <w:sz w:val="24"/>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76992"/>
    <w:pPr>
      <w:tabs>
        <w:tab w:val="center" w:pos="4320"/>
        <w:tab w:val="right" w:pos="8640"/>
      </w:tabs>
    </w:pPr>
  </w:style>
  <w:style w:type="character" w:customStyle="1" w:styleId="HeaderChar">
    <w:name w:val="Header Char"/>
    <w:basedOn w:val="DefaultParagraphFont"/>
    <w:link w:val="Header"/>
    <w:rsid w:val="00676992"/>
    <w:rPr>
      <w:rFonts w:ascii="Times New Roman" w:eastAsia="Times New Roman" w:hAnsi="Times New Roman" w:cs="Times New Roman"/>
      <w:sz w:val="24"/>
      <w:szCs w:val="20"/>
      <w:lang w:val="es-ES_tradnl"/>
    </w:rPr>
  </w:style>
  <w:style w:type="paragraph" w:styleId="FootnoteText">
    <w:name w:val="footnote text"/>
    <w:basedOn w:val="Normal"/>
    <w:link w:val="FootnoteTextChar"/>
    <w:uiPriority w:val="99"/>
    <w:semiHidden/>
    <w:unhideWhenUsed/>
    <w:rsid w:val="00676992"/>
    <w:rPr>
      <w:sz w:val="20"/>
    </w:rPr>
  </w:style>
  <w:style w:type="character" w:customStyle="1" w:styleId="FootnoteTextChar">
    <w:name w:val="Footnote Text Char"/>
    <w:basedOn w:val="DefaultParagraphFont"/>
    <w:link w:val="FootnoteText"/>
    <w:uiPriority w:val="99"/>
    <w:semiHidden/>
    <w:rsid w:val="00676992"/>
    <w:rPr>
      <w:rFonts w:ascii="Times New Roman" w:eastAsia="Times New Roman" w:hAnsi="Times New Roman" w:cs="Times New Roman"/>
      <w:sz w:val="20"/>
      <w:szCs w:val="20"/>
      <w:lang w:val="es-ES_tradnl"/>
    </w:rPr>
  </w:style>
  <w:style w:type="character" w:styleId="FootnoteReference">
    <w:name w:val="footnote reference"/>
    <w:aliases w:val="Footnote Referencefra,FC,titulo 2,Style 24,pie pddes,referencia nota al pie,Fußnotenzeichen DISS,16 Point,Superscript 6 Point,ftref,Referência de rodapé,Ref,de nota al pie,Ref. de nota al pie.,Ref. de nota al pie EDEP,fr,SUPERS,BVI "/>
    <w:basedOn w:val="DefaultParagraphFont"/>
    <w:uiPriority w:val="99"/>
    <w:unhideWhenUsed/>
    <w:qFormat/>
    <w:rsid w:val="00676992"/>
    <w:rPr>
      <w:vertAlign w:val="superscript"/>
    </w:rPr>
  </w:style>
  <w:style w:type="paragraph" w:styleId="ListParagraph">
    <w:name w:val="List Paragraph"/>
    <w:basedOn w:val="Normal"/>
    <w:uiPriority w:val="34"/>
    <w:qFormat/>
    <w:rsid w:val="00676992"/>
    <w:pPr>
      <w:ind w:left="720"/>
      <w:contextualSpacing/>
    </w:pPr>
  </w:style>
  <w:style w:type="character" w:styleId="Hyperlink">
    <w:name w:val="Hyperlink"/>
    <w:basedOn w:val="DefaultParagraphFont"/>
    <w:uiPriority w:val="99"/>
    <w:unhideWhenUsed/>
    <w:rsid w:val="004616A7"/>
    <w:rPr>
      <w:color w:val="0563C1" w:themeColor="hyperlink"/>
      <w:u w:val="single"/>
    </w:rPr>
  </w:style>
  <w:style w:type="character" w:styleId="UnresolvedMention">
    <w:name w:val="Unresolved Mention"/>
    <w:basedOn w:val="DefaultParagraphFont"/>
    <w:uiPriority w:val="99"/>
    <w:semiHidden/>
    <w:unhideWhenUsed/>
    <w:rsid w:val="00B55BB1"/>
    <w:rPr>
      <w:color w:val="605E5C"/>
      <w:shd w:val="clear" w:color="auto" w:fill="E1DFDD"/>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pPr>
  </w:style>
  <w:style w:type="paragraph" w:customStyle="1" w:styleId="Lgendeillustration">
    <w:name w:val="Légende illustration"/>
    <w:basedOn w:val="Caption"/>
    <w:next w:val="Normal"/>
    <w:link w:val="LgendeillustrationCar"/>
    <w:uiPriority w:val="3"/>
    <w:qFormat/>
    <w:rsid w:val="00570C70"/>
    <w:pPr>
      <w:numPr>
        <w:numId w:val="3"/>
      </w:numPr>
      <w:tabs>
        <w:tab w:val="num" w:pos="360"/>
      </w:tabs>
      <w:spacing w:before="180" w:after="0"/>
      <w:ind w:left="720"/>
      <w:contextualSpacing/>
      <w:jc w:val="center"/>
    </w:pPr>
    <w:rPr>
      <w:rFonts w:asciiTheme="minorHAnsi" w:eastAsiaTheme="minorHAnsi" w:hAnsiTheme="minorHAnsi" w:cstheme="minorBidi"/>
      <w:b/>
      <w:bCs/>
      <w:i w:val="0"/>
      <w:iCs w:val="0"/>
      <w:color w:val="D22328"/>
      <w:lang w:val="es-DO"/>
    </w:rPr>
  </w:style>
  <w:style w:type="character" w:customStyle="1" w:styleId="LgendeillustrationCar">
    <w:name w:val="Légende illustration Car"/>
    <w:basedOn w:val="DefaultParagraphFont"/>
    <w:link w:val="Lgendeillustration"/>
    <w:uiPriority w:val="3"/>
    <w:rsid w:val="00570C70"/>
    <w:rPr>
      <w:b/>
      <w:bCs/>
      <w:color w:val="D22328"/>
      <w:sz w:val="18"/>
      <w:szCs w:val="18"/>
      <w:lang w:val="es-DO"/>
    </w:rPr>
  </w:style>
  <w:style w:type="paragraph" w:styleId="Caption">
    <w:name w:val="caption"/>
    <w:basedOn w:val="Normal"/>
    <w:next w:val="Normal"/>
    <w:uiPriority w:val="35"/>
    <w:semiHidden/>
    <w:unhideWhenUsed/>
    <w:qFormat/>
    <w:rsid w:val="00570C70"/>
    <w:pPr>
      <w:spacing w:after="200"/>
    </w:pPr>
    <w:rPr>
      <w:i/>
      <w:iCs/>
      <w:color w:val="44546A" w:themeColor="text2"/>
      <w:sz w:val="18"/>
      <w:szCs w:val="18"/>
    </w:rPr>
  </w:style>
  <w:style w:type="paragraph" w:styleId="BalloonText">
    <w:name w:val="Balloon Text"/>
    <w:basedOn w:val="Normal"/>
    <w:link w:val="BalloonTextChar"/>
    <w:uiPriority w:val="99"/>
    <w:semiHidden/>
    <w:unhideWhenUsed/>
    <w:rsid w:val="008A47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4752"/>
    <w:rPr>
      <w:rFonts w:ascii="Segoe UI" w:eastAsia="Times New Roman" w:hAnsi="Segoe UI" w:cs="Segoe UI"/>
      <w:sz w:val="18"/>
      <w:szCs w:val="18"/>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6417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1.xml"/><Relationship Id="rId26" Type="http://schemas.openxmlformats.org/officeDocument/2006/relationships/customXml" Target="../customXml/item9.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cid:image001.png@01D42507.BDD66450"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oter" Target="footer1.xml"/><Relationship Id="rId1" Type="http://schemas.openxmlformats.org/officeDocument/2006/relationships/customXml" Target="../customXml/item1.xml"/><Relationship Id="rId24" Type="http://schemas.openxmlformats.org/officeDocument/2006/relationships/theme" Target="theme/theme1.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eader" Target="header2.xml"/><Relationship Id="rId22" Type="http://schemas.openxmlformats.org/officeDocument/2006/relationships/footer" Target="footer2.xml"/><Relationship Id="rId9" Type="http://schemas.openxmlformats.org/officeDocument/2006/relationships/styles" Target="styles.xml"/><Relationship Id="rId14" Type="http://schemas.openxmlformats.org/officeDocument/2006/relationships/image" Target="media/image1.png"/><Relationship Id="rId27" Type="http://schemas.openxmlformats.org/officeDocument/2006/relationships/customXml" Target="../customXml/item10.xml"/></Relationships>
</file>

<file path=word/_rels/footnotes.xml.rels><?xml version="1.0" encoding="UTF-8" standalone="yes"?>
<Relationships xmlns="http://schemas.openxmlformats.org/package/2006/relationships"><Relationship Id="rId3" Type="http://schemas.openxmlformats.org/officeDocument/2006/relationships/hyperlink" Target="https://intrant.gob.do/transparencia/phocadownload/Publicaciones/MOVILIDAD/2018/Diagnostico%20de%20Plan%20de%20Movilidad%20Urbana%20Sostenible%20para%20el%20Gran%20Santo%20Domingo.pdf" TargetMode="External"/><Relationship Id="rId2" Type="http://schemas.openxmlformats.org/officeDocument/2006/relationships/hyperlink" Target="https://idus.us.es/xmlui/bitstream/handle/11441/69922/aomaster157.zip?sequence" TargetMode="External"/><Relationship Id="rId1" Type="http://schemas.openxmlformats.org/officeDocument/2006/relationships/hyperlink" Target="http://www.ordemengenheiros.pt/fotos/dossier_artigo/8ddd93ea2687de93416f734c0ba85c1c.pdf" TargetMode="External"/><Relationship Id="rId5" Type="http://schemas.openxmlformats.org/officeDocument/2006/relationships/hyperlink" Target="http://boletincimudis.blogspot.com/" TargetMode="External"/><Relationship Id="rId4" Type="http://schemas.openxmlformats.org/officeDocument/2006/relationships/hyperlink" Target="https://dgii.gov.do/ciudadania/vehiculosMotor/legislacion/Documents/63-17.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10.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DR</TermName>
          <TermId xmlns="http://schemas.microsoft.com/office/infopath/2007/PartnerControls">19e8fe34-75bb-4d09-b676-0e9a3c6f1862</TermId>
        </TermInfo>
      </Terms>
    </ic46d7e087fd4a108fb86518ca413cc6>
    <IDBDocs_x0020_Number xmlns="cdc7663a-08f0-4737-9e8c-148ce897a09c" xsi:nil="true"/>
    <Division_x0020_or_x0020_Unit xmlns="cdc7663a-08f0-4737-9e8c-148ce897a09c">INE/TSP</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Taveras Marte,Alba</Document_x0020_Author>
    <b2ec7cfb18674cb8803df6b262e8b107 xmlns="cdc7663a-08f0-4737-9e8c-148ce897a09c">
      <Terms xmlns="http://schemas.microsoft.com/office/infopath/2007/PartnerControl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23</Value>
      <Value>1</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DR-L1132</Project_x0020_Number>
    <nddeef1749674d76abdbe4b239a70bc6 xmlns="cdc7663a-08f0-4737-9e8c-148ce897a09c">
      <Terms xmlns="http://schemas.microsoft.com/office/infopath/2007/PartnerControls"/>
    </nddeef1749674d76abdbe4b239a70bc6>
    <Record_x0020_Number xmlns="cdc7663a-08f0-4737-9e8c-148ce897a09c">R0002927434</Record_x0020_Number>
    <_dlc_DocId xmlns="cdc7663a-08f0-4737-9e8c-148ce897a09c">EZSHARE-1169253935-43</_dlc_DocId>
    <_dlc_DocIdUrl xmlns="cdc7663a-08f0-4737-9e8c-148ce897a09c">
      <Url>https://idbg.sharepoint.com/teams/EZ-DR-LON/DR-L1132/_layouts/15/DocIdRedir.aspx?ID=EZSHARE-1169253935-43</Url>
      <Description>EZSHARE-1169253935-43</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ct:contentTypeSchema xmlns:ct="http://schemas.microsoft.com/office/2006/metadata/contentType" xmlns:ma="http://schemas.microsoft.com/office/2006/metadata/properties/metaAttributes" ct:_="" ma:_="" ma:contentTypeName="ez-Operations" ma:contentTypeID="0x010100ACF722E9F6B0B149B0CD8BE2560A66720054009F50D5752448A8FFF1B69963246B" ma:contentTypeVersion="135" ma:contentTypeDescription="The base project type from which other project content types inherit their information." ma:contentTypeScope="" ma:versionID="7168af46d55a40904e399f7501ffa999">
  <xsd:schema xmlns:xsd="http://www.w3.org/2001/XMLSchema" xmlns:xs="http://www.w3.org/2001/XMLSchema" xmlns:p="http://schemas.microsoft.com/office/2006/metadata/properties" xmlns:ns2="cdc7663a-08f0-4737-9e8c-148ce897a09c" targetNamespace="http://schemas.microsoft.com/office/2006/metadata/properties" ma:root="true" ma:fieldsID="fe61ed79b1124df0a298c0050de0064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DR-L1132"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ez-Operations" ma:contentTypeID="0x010100ACF722E9F6B0B149B0CD8BE2560A66720054009F50D5752448A8FFF1B69963246B" ma:contentTypeVersion="146" ma:contentTypeDescription="The base project type from which other project content types inherit their information." ma:contentTypeScope="" ma:versionID="d35b347ba4cf0395b116baa6c1e2dfce">
  <xsd:schema xmlns:xsd="http://www.w3.org/2001/XMLSchema" xmlns:xs="http://www.w3.org/2001/XMLSchema" xmlns:p="http://schemas.microsoft.com/office/2006/metadata/properties" xmlns:ns2="cdc7663a-08f0-4737-9e8c-148ce897a09c" targetNamespace="http://schemas.microsoft.com/office/2006/metadata/properties" ma:root="true" ma:fieldsID="6c29217f00464008e26c8c999e7df4e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DR-L1132"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ct:contentTypeSchema xmlns:ct="http://schemas.microsoft.com/office/2006/metadata/contentType" xmlns:ma="http://schemas.microsoft.com/office/2006/metadata/properties/metaAttributes" ct:_="" ma:_="" ma:contentTypeName="ez-Operations" ma:contentTypeID="0x010100ACF722E9F6B0B149B0CD8BE2560A66720054009F50D5752448A8FFF1B69963246B" ma:contentTypeVersion="151" ma:contentTypeDescription="The base project type from which other project content types inherit their information." ma:contentTypeScope="" ma:versionID="acb797ba19109dd629e43fff415d9b6a">
  <xsd:schema xmlns:xsd="http://www.w3.org/2001/XMLSchema" xmlns:xs="http://www.w3.org/2001/XMLSchema" xmlns:p="http://schemas.microsoft.com/office/2006/metadata/properties" xmlns:ns2="cdc7663a-08f0-4737-9e8c-148ce897a09c" targetNamespace="http://schemas.microsoft.com/office/2006/metadata/properties" ma:root="true" ma:fieldsID="fcf7a5bca8572847a3377a2c77c410d7"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DR-L1132"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125FF3B836D73A44ABC529677109F7AD" ma:contentTypeVersion="161" ma:contentTypeDescription="A content type to manage public (operations) IDB documents" ma:contentTypeScope="" ma:versionID="4b6c19bfa98a97a7544a49b2a9aed963">
  <xsd:schema xmlns:xsd="http://www.w3.org/2001/XMLSchema" xmlns:xs="http://www.w3.org/2001/XMLSchema" xmlns:p="http://schemas.microsoft.com/office/2006/metadata/properties" xmlns:ns2="cdc7663a-08f0-4737-9e8c-148ce897a09c" targetNamespace="http://schemas.microsoft.com/office/2006/metadata/properties" ma:root="true" ma:fieldsID="ed56e4c2d6f6b363b30989a1564ce8f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DR-L1132"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8C60E59-CE77-450F-A80B-F96B5FECE135}">
  <ds:schemaRefs>
    <ds:schemaRef ds:uri="http://schemas.microsoft.com/sharepoint/events"/>
  </ds:schemaRefs>
</ds:datastoreItem>
</file>

<file path=customXml/itemProps10.xml><?xml version="1.0" encoding="utf-8"?>
<ds:datastoreItem xmlns:ds="http://schemas.openxmlformats.org/officeDocument/2006/customXml" ds:itemID="{876C5821-7A3E-4887-A885-E50BC5D750B7}"/>
</file>

<file path=customXml/itemProps2.xml><?xml version="1.0" encoding="utf-8"?>
<ds:datastoreItem xmlns:ds="http://schemas.openxmlformats.org/officeDocument/2006/customXml" ds:itemID="{7E9B066D-E2D8-4390-A4BA-5097E3B9EBB3}">
  <ds:schemaRefs>
    <ds:schemaRef ds:uri="http://schemas.microsoft.com/office/2006/metadata/properties"/>
    <ds:schemaRef ds:uri="http://schemas.microsoft.com/office/infopath/2007/PartnerControls"/>
    <ds:schemaRef ds:uri="cdc7663a-08f0-4737-9e8c-148ce897a09c"/>
  </ds:schemaRefs>
</ds:datastoreItem>
</file>

<file path=customXml/itemProps3.xml><?xml version="1.0" encoding="utf-8"?>
<ds:datastoreItem xmlns:ds="http://schemas.openxmlformats.org/officeDocument/2006/customXml" ds:itemID="{B4B55433-0998-4969-8F06-929FF4790173}"/>
</file>

<file path=customXml/itemProps4.xml><?xml version="1.0" encoding="utf-8"?>
<ds:datastoreItem xmlns:ds="http://schemas.openxmlformats.org/officeDocument/2006/customXml" ds:itemID="{4586661F-6C8C-4447-9173-9212C389F5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188D48E-0B96-4621-B717-46E352693DAB}">
  <ds:schemaRefs>
    <ds:schemaRef ds:uri="http://schemas.microsoft.com/sharepoint/v3/contenttype/forms"/>
  </ds:schemaRefs>
</ds:datastoreItem>
</file>

<file path=customXml/itemProps6.xml><?xml version="1.0" encoding="utf-8"?>
<ds:datastoreItem xmlns:ds="http://schemas.openxmlformats.org/officeDocument/2006/customXml" ds:itemID="{FC0BABBF-4341-4227-945C-FB5DE2950980}"/>
</file>

<file path=customXml/itemProps7.xml><?xml version="1.0" encoding="utf-8"?>
<ds:datastoreItem xmlns:ds="http://schemas.openxmlformats.org/officeDocument/2006/customXml" ds:itemID="{ECF9E652-5A35-45A9-AD9B-177E0C121C6B}">
  <ds:schemaRefs>
    <ds:schemaRef ds:uri="http://schemas.openxmlformats.org/officeDocument/2006/bibliography"/>
  </ds:schemaRefs>
</ds:datastoreItem>
</file>

<file path=customXml/itemProps8.xml><?xml version="1.0" encoding="utf-8"?>
<ds:datastoreItem xmlns:ds="http://schemas.openxmlformats.org/officeDocument/2006/customXml" ds:itemID="{B5BEE3D4-7D7F-47AA-AA67-7A73A17F3991}"/>
</file>

<file path=customXml/itemProps9.xml><?xml version="1.0" encoding="utf-8"?>
<ds:datastoreItem xmlns:ds="http://schemas.openxmlformats.org/officeDocument/2006/customXml" ds:itemID="{70FB1E4F-9CB1-4DC4-9AB4-8A5F42107FED}"/>
</file>

<file path=docProps/app.xml><?xml version="1.0" encoding="utf-8"?>
<Properties xmlns="http://schemas.openxmlformats.org/officeDocument/2006/extended-properties" xmlns:vt="http://schemas.openxmlformats.org/officeDocument/2006/docPropsVTypes">
  <Template>Normal.dotm</Template>
  <TotalTime>9</TotalTime>
  <Pages>4</Pages>
  <Words>1346</Words>
  <Characters>7673</Characters>
  <Application>Microsoft Office Word</Application>
  <DocSecurity>0</DocSecurity>
  <Lines>63</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pao.ortiz.baez@gmail.com</dc:creator>
  <cp:keywords/>
  <dc:description/>
  <cp:lastModifiedBy>Taveras Marte, Alba</cp:lastModifiedBy>
  <cp:revision>7</cp:revision>
  <dcterms:created xsi:type="dcterms:W3CDTF">2019-04-01T22:48:00Z</dcterms:created>
  <dcterms:modified xsi:type="dcterms:W3CDTF">2019-04-05T15:42:00Z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
  </property>
  <property fmtid="{D5CDD505-2E9C-101B-9397-08002B2CF9AE}" pid="7" name="Fund IDB">
    <vt:lpwstr/>
  </property>
  <property fmtid="{D5CDD505-2E9C-101B-9397-08002B2CF9AE}" pid="8" name="Country">
    <vt:lpwstr>23;#DR|19e8fe34-75bb-4d09-b676-0e9a3c6f1862</vt:lpwstr>
  </property>
  <property fmtid="{D5CDD505-2E9C-101B-9397-08002B2CF9AE}" pid="9" name="Sector IDB">
    <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5ddb0d32-dea7-4891-ba52-92908bc7f877</vt:lpwstr>
  </property>
  <property fmtid="{D5CDD505-2E9C-101B-9397-08002B2CF9AE}" pid="12" name="AuthorIds_UIVersion_1">
    <vt:lpwstr>1184</vt:lpwstr>
  </property>
  <property fmtid="{D5CDD505-2E9C-101B-9397-08002B2CF9AE}" pid="13" name="ContentTypeId">
    <vt:lpwstr>0x0101001A458A224826124E8B45B1D613300CFC00125FF3B836D73A44ABC529677109F7AD</vt:lpwstr>
  </property>
</Properties>
</file>