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2E45B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PA"/>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52625" cy="495300"/>
                    </a:xfrm>
                    <a:prstGeom prst="rect">
                      <a:avLst/>
                    </a:prstGeom>
                  </pic:spPr>
                </pic:pic>
              </a:graphicData>
            </a:graphic>
          </wp:inline>
        </w:drawing>
      </w:r>
      <w:r w:rsidRPr="002E45BA">
        <w:rPr>
          <w:rFonts w:asciiTheme="minorHAnsi" w:hAnsiTheme="minorHAnsi"/>
          <w:lang w:val="es-PA"/>
        </w:rPr>
        <w:t xml:space="preserve">                </w:t>
      </w:r>
    </w:p>
    <w:p w14:paraId="265182E1" w14:textId="6D878833" w:rsidR="00A83D94" w:rsidRPr="002E45BA" w:rsidRDefault="00A83D94" w:rsidP="08202347">
      <w:pPr>
        <w:pStyle w:val="NormalWeb"/>
        <w:rPr>
          <w:color w:val="FF0000"/>
          <w:lang w:val="es-PA"/>
        </w:rPr>
      </w:pPr>
    </w:p>
    <w:p w14:paraId="7BC714B6" w14:textId="2016C283" w:rsidR="00D761FB" w:rsidRPr="002E45BA"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2E45BA">
        <w:rPr>
          <w:rFonts w:asciiTheme="minorHAnsi" w:eastAsiaTheme="minorEastAsia" w:hAnsiTheme="minorHAnsi" w:cstheme="minorBidi"/>
          <w:smallCaps w:val="0"/>
          <w:sz w:val="28"/>
          <w:szCs w:val="28"/>
          <w:u w:val="single"/>
          <w:lang w:val="es-PA"/>
        </w:rPr>
        <w:t xml:space="preserve"> </w:t>
      </w:r>
      <w:r w:rsidR="00546C8D" w:rsidRPr="002E45BA">
        <w:rPr>
          <w:rFonts w:asciiTheme="minorHAnsi" w:eastAsiaTheme="minorEastAsia" w:hAnsiTheme="minorHAnsi" w:cstheme="minorBidi"/>
          <w:smallCaps w:val="0"/>
          <w:sz w:val="28"/>
          <w:szCs w:val="28"/>
          <w:u w:val="single"/>
          <w:lang w:val="es-PA"/>
        </w:rPr>
        <w:t xml:space="preserve">SOLICITUD DE </w:t>
      </w:r>
      <w:r w:rsidR="00E82ED1" w:rsidRPr="002E45BA">
        <w:rPr>
          <w:rFonts w:asciiTheme="minorHAnsi" w:eastAsiaTheme="minorEastAsia" w:hAnsiTheme="minorHAnsi" w:cstheme="minorBidi"/>
          <w:smallCaps w:val="0"/>
          <w:sz w:val="28"/>
          <w:szCs w:val="28"/>
          <w:u w:val="single"/>
          <w:lang w:val="es-PA"/>
        </w:rPr>
        <w:t xml:space="preserve">EXPRESIONES </w:t>
      </w:r>
      <w:r w:rsidR="00546C8D" w:rsidRPr="002E45BA">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58ABBBCF" w:rsidR="00D761FB" w:rsidRPr="000B3A33" w:rsidRDefault="08202347" w:rsidP="08202347">
      <w:pPr>
        <w:suppressAutoHyphens/>
        <w:rPr>
          <w:rFonts w:asciiTheme="minorHAnsi" w:hAnsiTheme="minorHAnsi" w:cstheme="minorBidi"/>
          <w:color w:val="0070C0"/>
          <w:lang w:val="es-PA"/>
        </w:rPr>
      </w:pPr>
      <w:r w:rsidRPr="000B3A33">
        <w:rPr>
          <w:rFonts w:asciiTheme="minorHAnsi" w:hAnsiTheme="minorHAnsi" w:cstheme="minorBidi"/>
          <w:b/>
          <w:bCs/>
          <w:color w:val="0070C0"/>
        </w:rPr>
        <w:t>Selección #: según lo asignado por la herramienta electrónica:</w:t>
      </w:r>
      <w:r w:rsidR="000B3A33" w:rsidRPr="000B3A33">
        <w:rPr>
          <w:rFonts w:asciiTheme="minorHAnsi" w:hAnsiTheme="minorHAnsi" w:cstheme="minorBidi"/>
          <w:color w:val="0070C0"/>
        </w:rPr>
        <w:t xml:space="preserve"> </w:t>
      </w:r>
      <w:r w:rsidR="000B3A33" w:rsidRPr="000B3A33">
        <w:rPr>
          <w:rFonts w:asciiTheme="minorHAnsi" w:hAnsiTheme="minorHAnsi" w:cstheme="minorBidi"/>
          <w:color w:val="0070C0"/>
        </w:rPr>
        <w:t>PN-T1177-P006</w:t>
      </w:r>
    </w:p>
    <w:p w14:paraId="2FE659F0" w14:textId="3F9F3A38" w:rsidR="00D761FB" w:rsidRPr="00715F8B" w:rsidRDefault="08202347">
      <w:r w:rsidRPr="000B3A33">
        <w:rPr>
          <w:rFonts w:asciiTheme="minorHAnsi" w:hAnsiTheme="minorHAnsi" w:cstheme="minorBidi"/>
          <w:b/>
          <w:bCs/>
          <w:color w:val="0070C0"/>
        </w:rPr>
        <w:t>Método de selección:</w:t>
      </w:r>
      <w:r w:rsidR="000B3A33" w:rsidRPr="000B3A33">
        <w:rPr>
          <w:rFonts w:asciiTheme="minorHAnsi" w:hAnsiTheme="minorHAnsi" w:cstheme="minorBidi"/>
          <w:b/>
          <w:bCs/>
          <w:color w:val="0070C0"/>
        </w:rPr>
        <w:t xml:space="preserve"> </w:t>
      </w:r>
      <w:proofErr w:type="spellStart"/>
      <w:r w:rsidR="00715F8B" w:rsidRPr="00715F8B">
        <w:rPr>
          <w:rFonts w:asciiTheme="minorHAnsi" w:hAnsiTheme="minorHAnsi" w:cstheme="minorBidi"/>
          <w:color w:val="0070C0"/>
        </w:rPr>
        <w:t>Simplified</w:t>
      </w:r>
      <w:proofErr w:type="spellEnd"/>
      <w:r w:rsidR="00715F8B" w:rsidRPr="00715F8B">
        <w:rPr>
          <w:rFonts w:asciiTheme="minorHAnsi" w:hAnsiTheme="minorHAnsi" w:cstheme="minorBidi"/>
          <w:color w:val="0070C0"/>
        </w:rPr>
        <w:t xml:space="preserve"> </w:t>
      </w:r>
      <w:proofErr w:type="spellStart"/>
      <w:r w:rsidR="00715F8B" w:rsidRPr="00715F8B">
        <w:rPr>
          <w:rFonts w:asciiTheme="minorHAnsi" w:hAnsiTheme="minorHAnsi" w:cstheme="minorBidi"/>
          <w:color w:val="0070C0"/>
        </w:rPr>
        <w:t>Competitive</w:t>
      </w:r>
      <w:proofErr w:type="spellEnd"/>
      <w:r w:rsidR="00715F8B" w:rsidRPr="00715F8B">
        <w:rPr>
          <w:rFonts w:asciiTheme="minorHAnsi" w:hAnsiTheme="minorHAnsi" w:cstheme="minorBidi"/>
          <w:color w:val="0070C0"/>
        </w:rPr>
        <w:t xml:space="preserve"> </w:t>
      </w:r>
      <w:proofErr w:type="spellStart"/>
      <w:r w:rsidR="00715F8B" w:rsidRPr="00715F8B">
        <w:rPr>
          <w:rFonts w:asciiTheme="minorHAnsi" w:hAnsiTheme="minorHAnsi" w:cstheme="minorBidi"/>
          <w:color w:val="0070C0"/>
        </w:rPr>
        <w:t>Selection</w:t>
      </w:r>
      <w:proofErr w:type="spellEnd"/>
    </w:p>
    <w:p w14:paraId="4356DB27" w14:textId="001A378C" w:rsidR="00D761FB" w:rsidRPr="000B3A33" w:rsidRDefault="08202347" w:rsidP="08202347">
      <w:pPr>
        <w:suppressAutoHyphens/>
        <w:rPr>
          <w:rFonts w:asciiTheme="minorHAnsi" w:hAnsiTheme="minorHAnsi" w:cstheme="minorBidi"/>
          <w:color w:val="0070C0"/>
        </w:rPr>
      </w:pPr>
      <w:r w:rsidRPr="000B3A33">
        <w:rPr>
          <w:rFonts w:asciiTheme="minorHAnsi" w:hAnsiTheme="minorHAnsi" w:cstheme="minorBidi"/>
          <w:b/>
          <w:bCs/>
          <w:color w:val="0070C0"/>
        </w:rPr>
        <w:t>País:</w:t>
      </w:r>
      <w:r w:rsidR="000B3A33" w:rsidRPr="000B3A33">
        <w:rPr>
          <w:rFonts w:asciiTheme="minorHAnsi" w:hAnsiTheme="minorHAnsi" w:cstheme="minorBidi"/>
          <w:color w:val="0070C0"/>
        </w:rPr>
        <w:t xml:space="preserve"> Panamá </w:t>
      </w:r>
      <w:r w:rsidRPr="000B3A33">
        <w:rPr>
          <w:rFonts w:asciiTheme="minorHAnsi" w:hAnsiTheme="minorHAnsi" w:cstheme="minorBidi"/>
          <w:color w:val="0070C0"/>
        </w:rPr>
        <w:t xml:space="preserve">  </w:t>
      </w:r>
      <w:bookmarkStart w:id="0" w:name="_GoBack"/>
      <w:bookmarkEnd w:id="0"/>
    </w:p>
    <w:p w14:paraId="4C834057" w14:textId="17EF7AF8" w:rsidR="00D761FB" w:rsidRPr="000B3A33" w:rsidRDefault="08202347" w:rsidP="08202347">
      <w:pPr>
        <w:suppressAutoHyphens/>
        <w:rPr>
          <w:rFonts w:asciiTheme="minorHAnsi" w:hAnsiTheme="minorHAnsi" w:cstheme="minorBidi"/>
          <w:color w:val="0070C0"/>
        </w:rPr>
      </w:pPr>
      <w:r w:rsidRPr="000B3A33">
        <w:rPr>
          <w:rFonts w:asciiTheme="minorHAnsi" w:hAnsiTheme="minorHAnsi" w:cstheme="minorBidi"/>
          <w:b/>
          <w:bCs/>
          <w:color w:val="0070C0"/>
        </w:rPr>
        <w:t>Sector:</w:t>
      </w:r>
      <w:r w:rsidR="000B3A33" w:rsidRPr="000B3A33">
        <w:rPr>
          <w:rFonts w:asciiTheme="minorHAnsi" w:hAnsiTheme="minorHAnsi" w:cstheme="minorBidi"/>
          <w:color w:val="0070C0"/>
        </w:rPr>
        <w:t xml:space="preserve"> Transporte </w:t>
      </w:r>
    </w:p>
    <w:p w14:paraId="420580C3" w14:textId="613C92A9" w:rsidR="00D761FB" w:rsidRPr="000B3A33" w:rsidRDefault="08202347" w:rsidP="000B3A33">
      <w:pPr>
        <w:jc w:val="both"/>
        <w:rPr>
          <w:rFonts w:asciiTheme="minorHAnsi" w:hAnsiTheme="minorHAnsi" w:cstheme="minorHAnsi"/>
          <w:b/>
          <w:iCs/>
          <w:color w:val="0070C0"/>
          <w:sz w:val="21"/>
          <w:lang w:val="es-ES_tradnl"/>
        </w:rPr>
      </w:pPr>
      <w:r w:rsidRPr="000B3A33">
        <w:rPr>
          <w:rFonts w:asciiTheme="minorHAnsi" w:hAnsiTheme="minorHAnsi" w:cstheme="minorBidi"/>
          <w:b/>
          <w:bCs/>
          <w:color w:val="0070C0"/>
        </w:rPr>
        <w:t>Financiación - TC #:</w:t>
      </w:r>
      <w:r w:rsidR="000B3A33">
        <w:rPr>
          <w:rFonts w:asciiTheme="minorHAnsi" w:hAnsiTheme="minorHAnsi" w:cstheme="minorBidi"/>
          <w:color w:val="0070C0"/>
        </w:rPr>
        <w:t xml:space="preserve"> </w:t>
      </w:r>
      <w:r w:rsidR="000B3A33" w:rsidRPr="000B3A33">
        <w:rPr>
          <w:rFonts w:asciiTheme="minorHAnsi" w:hAnsiTheme="minorHAnsi" w:cstheme="minorHAnsi"/>
          <w:bCs/>
          <w:iCs/>
          <w:color w:val="0070C0"/>
          <w:sz w:val="21"/>
          <w:lang w:val="es-ES_tradnl"/>
        </w:rPr>
        <w:t>ATN/OC-16651-PN</w:t>
      </w:r>
      <w:r w:rsidRPr="000B3A33">
        <w:rPr>
          <w:rFonts w:asciiTheme="minorHAnsi" w:hAnsiTheme="minorHAnsi" w:cstheme="minorBidi"/>
          <w:color w:val="0070C0"/>
        </w:rPr>
        <w:t xml:space="preserve">                           </w:t>
      </w:r>
    </w:p>
    <w:p w14:paraId="6B175998" w14:textId="74AEAE6B" w:rsidR="00D761FB" w:rsidRPr="000B3A33" w:rsidRDefault="08202347">
      <w:pPr>
        <w:pStyle w:val="BodyText"/>
      </w:pPr>
      <w:r w:rsidRPr="000B3A33">
        <w:rPr>
          <w:rFonts w:asciiTheme="minorHAnsi" w:eastAsiaTheme="minorEastAsia" w:hAnsiTheme="minorHAnsi" w:cstheme="minorBidi"/>
          <w:b/>
          <w:bCs/>
          <w:color w:val="0070C0"/>
        </w:rPr>
        <w:t>Proyecto #:</w:t>
      </w:r>
      <w:r w:rsidR="000B3A33">
        <w:rPr>
          <w:rFonts w:asciiTheme="minorHAnsi" w:eastAsiaTheme="minorEastAsia" w:hAnsiTheme="minorHAnsi" w:cstheme="minorBidi"/>
          <w:color w:val="0070C0"/>
        </w:rPr>
        <w:t xml:space="preserve"> PN-T1177</w:t>
      </w:r>
    </w:p>
    <w:p w14:paraId="08959238" w14:textId="01700FF9" w:rsidR="00D761FB" w:rsidRPr="000B3A33" w:rsidRDefault="08202347">
      <w:pPr>
        <w:pStyle w:val="BodyText"/>
      </w:pPr>
      <w:r w:rsidRPr="000B3A33">
        <w:rPr>
          <w:rFonts w:asciiTheme="minorHAnsi" w:eastAsiaTheme="minorEastAsia" w:hAnsiTheme="minorHAnsi" w:cstheme="minorBidi"/>
          <w:b/>
          <w:bCs/>
          <w:color w:val="0070C0"/>
        </w:rPr>
        <w:t>Nombre del TC:</w:t>
      </w:r>
      <w:r w:rsidR="000B3A33">
        <w:rPr>
          <w:rFonts w:asciiTheme="minorHAnsi" w:eastAsiaTheme="minorEastAsia" w:hAnsiTheme="minorHAnsi" w:cstheme="minorBidi"/>
          <w:color w:val="0070C0"/>
        </w:rPr>
        <w:t xml:space="preserve"> </w:t>
      </w:r>
      <w:r w:rsidR="000B3A33" w:rsidRPr="000B3A33">
        <w:rPr>
          <w:rFonts w:asciiTheme="minorHAnsi" w:eastAsiaTheme="minorEastAsia" w:hAnsiTheme="minorHAnsi" w:cstheme="minorBidi"/>
          <w:color w:val="0070C0"/>
        </w:rPr>
        <w:t>APOYO AL PROGRAMA DE DESARROLLO DE LA CONECTIVIDAD TERRITORIAL DE LA REGIÓN OCCIDENTAL Y CENTRAL DE PANAMÁ</w:t>
      </w:r>
    </w:p>
    <w:p w14:paraId="35128683" w14:textId="1E4E8750" w:rsidR="00D761FB" w:rsidRPr="000B3A33" w:rsidRDefault="08202347" w:rsidP="08202347">
      <w:pPr>
        <w:pStyle w:val="BodyText"/>
        <w:rPr>
          <w:rFonts w:asciiTheme="minorHAnsi" w:eastAsiaTheme="minorEastAsia" w:hAnsiTheme="minorHAnsi" w:cstheme="minorBidi"/>
          <w:b/>
          <w:bCs/>
          <w:color w:val="0070C0"/>
        </w:rPr>
      </w:pPr>
      <w:r w:rsidRPr="000B3A33">
        <w:rPr>
          <w:rFonts w:asciiTheme="minorHAnsi" w:eastAsiaTheme="minorEastAsia" w:hAnsiTheme="minorHAnsi" w:cstheme="minorBidi"/>
          <w:b/>
          <w:bCs/>
          <w:color w:val="0070C0"/>
        </w:rPr>
        <w:t>Descripción de los Servicios:</w:t>
      </w:r>
      <w:r w:rsidR="000B3A33">
        <w:rPr>
          <w:rFonts w:asciiTheme="minorHAnsi" w:eastAsiaTheme="minorEastAsia" w:hAnsiTheme="minorHAnsi" w:cstheme="minorBidi"/>
          <w:b/>
          <w:bCs/>
          <w:color w:val="0070C0"/>
        </w:rPr>
        <w:t xml:space="preserve"> </w:t>
      </w:r>
      <w:r w:rsidR="000B3A33" w:rsidRPr="000B3A33">
        <w:rPr>
          <w:rFonts w:asciiTheme="minorHAnsi" w:eastAsiaTheme="minorEastAsia" w:hAnsiTheme="minorHAnsi" w:cstheme="minorBidi"/>
          <w:color w:val="0070C0"/>
        </w:rPr>
        <w:t>Análisis del Riesgo de Desastre y Cambio Climático</w:t>
      </w:r>
    </w:p>
    <w:p w14:paraId="19F1721F" w14:textId="77777777" w:rsidR="00D761FB" w:rsidRPr="00B672A6" w:rsidRDefault="00D761FB">
      <w:pPr>
        <w:pStyle w:val="BodyText"/>
        <w:rPr>
          <w:rFonts w:asciiTheme="minorHAnsi" w:hAnsiTheme="minorHAnsi" w:cstheme="minorHAnsi"/>
          <w:b/>
          <w:bCs/>
          <w:color w:val="0070C0"/>
        </w:rPr>
      </w:pPr>
    </w:p>
    <w:p w14:paraId="6D4B829C" w14:textId="0EC782B1" w:rsidR="000B3A33" w:rsidRPr="000B3A33" w:rsidRDefault="08202347" w:rsidP="08202347">
      <w:pPr>
        <w:pStyle w:val="BodyText"/>
        <w:rPr>
          <w:rFonts w:asciiTheme="minorHAnsi" w:eastAsiaTheme="minorEastAsia" w:hAnsiTheme="minorHAnsi" w:cstheme="minorBidi"/>
          <w:color w:val="0070C0"/>
        </w:rPr>
      </w:pPr>
      <w:r w:rsidRPr="00B672A6">
        <w:rPr>
          <w:rFonts w:asciiTheme="minorHAnsi" w:eastAsiaTheme="minorEastAsia" w:hAnsiTheme="minorHAnsi" w:cstheme="minorBidi"/>
          <w:b/>
          <w:bCs/>
          <w:color w:val="0070C0"/>
        </w:rPr>
        <w:t>Enlace al documento TC:</w:t>
      </w:r>
      <w:r w:rsidRPr="000B3A33">
        <w:rPr>
          <w:rFonts w:asciiTheme="minorHAnsi" w:eastAsiaTheme="minorEastAsia" w:hAnsiTheme="minorHAnsi" w:cstheme="minorBidi"/>
          <w:color w:val="0070C0"/>
        </w:rPr>
        <w:t xml:space="preserve"> </w:t>
      </w:r>
      <w:r w:rsidR="000B3A33" w:rsidRPr="000B3A33">
        <w:rPr>
          <w:rFonts w:asciiTheme="minorHAnsi" w:eastAsiaTheme="minorEastAsia" w:hAnsiTheme="minorHAnsi" w:cstheme="minorBidi"/>
          <w:color w:val="0070C0"/>
        </w:rPr>
        <w:t>https://www.iadb.org/es/project/PN-T1177</w:t>
      </w:r>
    </w:p>
    <w:p w14:paraId="5D15DF79" w14:textId="77777777" w:rsidR="00D761FB" w:rsidRDefault="00D761FB">
      <w:pPr>
        <w:pStyle w:val="BodyText"/>
        <w:rPr>
          <w:rFonts w:asciiTheme="minorHAnsi" w:hAnsiTheme="minorHAnsi" w:cstheme="minorHAnsi"/>
          <w:i/>
          <w:color w:val="0070C0"/>
        </w:rPr>
      </w:pPr>
    </w:p>
    <w:p w14:paraId="2C0FC91B" w14:textId="53505FCB"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543ED1">
        <w:rPr>
          <w:rFonts w:asciiTheme="minorHAnsi" w:hAnsiTheme="minorHAnsi" w:cstheme="minorBidi"/>
          <w:i/>
          <w:iCs/>
          <w:color w:val="0070C0"/>
        </w:rPr>
        <w:t xml:space="preserve">25 de </w:t>
      </w:r>
      <w:r w:rsidR="00460FA9">
        <w:rPr>
          <w:rFonts w:asciiTheme="minorHAnsi" w:hAnsiTheme="minorHAnsi" w:cstheme="minorBidi"/>
          <w:i/>
          <w:iCs/>
          <w:color w:val="0070C0"/>
        </w:rPr>
        <w:t xml:space="preserve">octubre 2019 </w:t>
      </w:r>
      <w:r w:rsidR="005B434A" w:rsidRPr="08202347">
        <w:rPr>
          <w:rFonts w:asciiTheme="minorHAnsi" w:hAnsiTheme="minorHAnsi" w:cstheme="minorBidi"/>
          <w:color w:val="auto"/>
        </w:rPr>
        <w:t>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7DC981B7" w14:textId="02FE25A5" w:rsidR="00C21334" w:rsidRPr="00C21334" w:rsidRDefault="08202347" w:rsidP="00C21334">
      <w:pPr>
        <w:suppressAutoHyphens/>
        <w:jc w:val="both"/>
        <w:rPr>
          <w:rFonts w:asciiTheme="minorHAnsi" w:hAnsiTheme="minorHAnsi" w:cstheme="minorBidi"/>
          <w:i/>
          <w:iCs/>
          <w:color w:val="0070C0"/>
        </w:rPr>
      </w:pPr>
      <w:r w:rsidRPr="08202347">
        <w:rPr>
          <w:rFonts w:asciiTheme="minorHAnsi" w:hAnsiTheme="minorHAnsi" w:cstheme="minorBidi"/>
        </w:rPr>
        <w:t xml:space="preserve">Los servicios de consultoría ("los Servicios") incluyen </w:t>
      </w:r>
      <w:r w:rsidRPr="08202347">
        <w:rPr>
          <w:rFonts w:asciiTheme="minorHAnsi" w:hAnsiTheme="minorHAnsi" w:cstheme="minorBidi"/>
          <w:i/>
          <w:iCs/>
          <w:color w:val="0070C0"/>
        </w:rPr>
        <w:t>[</w:t>
      </w:r>
      <w:r w:rsidR="00C21334" w:rsidRPr="00C21334">
        <w:rPr>
          <w:rFonts w:asciiTheme="minorHAnsi" w:hAnsiTheme="minorHAnsi" w:cstheme="minorBidi"/>
          <w:i/>
          <w:iCs/>
          <w:color w:val="0070C0"/>
        </w:rPr>
        <w:t>El objetivo general de esta consultoría es apoyar al MOP a incluir la consideración de resiliencia a los desastres y al cambio climático en la operación PN-L1147, específicamente apoyando técnicamente las modelaciones hidrológicas e hidráulicas que hacen parte del proceso de diseño y modelando el riesgo por inundación de los proyectos incorporando los efectos del cambio climático. Incluye los siguientes objetivos específicos:</w:t>
      </w:r>
    </w:p>
    <w:p w14:paraId="36825453" w14:textId="77777777" w:rsidR="00C21334" w:rsidRPr="00C21334" w:rsidRDefault="00C21334" w:rsidP="00C21334">
      <w:pPr>
        <w:suppressAutoHyphens/>
        <w:jc w:val="both"/>
        <w:rPr>
          <w:rFonts w:asciiTheme="minorHAnsi" w:hAnsiTheme="minorHAnsi" w:cstheme="minorBidi"/>
          <w:i/>
          <w:iCs/>
          <w:color w:val="0070C0"/>
        </w:rPr>
      </w:pPr>
      <w:r w:rsidRPr="00C21334">
        <w:rPr>
          <w:rFonts w:asciiTheme="minorHAnsi" w:hAnsiTheme="minorHAnsi" w:cstheme="minorBidi"/>
          <w:i/>
          <w:iCs/>
          <w:color w:val="0070C0"/>
        </w:rPr>
        <w:t>2.1.1.</w:t>
      </w:r>
      <w:r w:rsidRPr="00C21334">
        <w:rPr>
          <w:rFonts w:asciiTheme="minorHAnsi" w:hAnsiTheme="minorHAnsi" w:cstheme="minorBidi"/>
          <w:i/>
          <w:iCs/>
          <w:color w:val="0070C0"/>
        </w:rPr>
        <w:tab/>
        <w:t>Acompañar a las firmas que realizarán los diseños finales y construcción de los proyectos:</w:t>
      </w:r>
    </w:p>
    <w:p w14:paraId="40E9BDF5" w14:textId="77777777" w:rsidR="00C21334" w:rsidRPr="00C21334" w:rsidRDefault="00C21334" w:rsidP="00C21334">
      <w:pPr>
        <w:suppressAutoHyphens/>
        <w:jc w:val="both"/>
        <w:rPr>
          <w:rFonts w:asciiTheme="minorHAnsi" w:hAnsiTheme="minorHAnsi" w:cstheme="minorBidi"/>
          <w:i/>
          <w:iCs/>
          <w:color w:val="0070C0"/>
        </w:rPr>
      </w:pPr>
      <w:r w:rsidRPr="00C21334">
        <w:rPr>
          <w:rFonts w:asciiTheme="minorHAnsi" w:hAnsiTheme="minorHAnsi" w:cstheme="minorBidi"/>
          <w:i/>
          <w:iCs/>
          <w:color w:val="0070C0"/>
        </w:rPr>
        <w:t xml:space="preserve">Proyecto 1: diseño y construcción del segundo puente sobre el Río Chico; </w:t>
      </w:r>
    </w:p>
    <w:p w14:paraId="6229369F" w14:textId="77777777" w:rsidR="00C21334" w:rsidRPr="00C21334" w:rsidRDefault="00C21334" w:rsidP="00C21334">
      <w:pPr>
        <w:suppressAutoHyphens/>
        <w:jc w:val="both"/>
        <w:rPr>
          <w:rFonts w:asciiTheme="minorHAnsi" w:hAnsiTheme="minorHAnsi" w:cstheme="minorBidi"/>
          <w:i/>
          <w:iCs/>
          <w:color w:val="0070C0"/>
        </w:rPr>
      </w:pPr>
      <w:r w:rsidRPr="00C21334">
        <w:rPr>
          <w:rFonts w:asciiTheme="minorHAnsi" w:hAnsiTheme="minorHAnsi" w:cstheme="minorBidi"/>
          <w:i/>
          <w:iCs/>
          <w:color w:val="0070C0"/>
        </w:rPr>
        <w:t xml:space="preserve">Proyecto 2: diseño y construcción de la rehabilitación de la vía Atalaya-Mariato-Quebró-Las Flores y ramal a Varadero en la provincia de Veraguas; </w:t>
      </w:r>
    </w:p>
    <w:p w14:paraId="6950FB9B" w14:textId="62214AB3" w:rsidR="00D761FB" w:rsidRDefault="00C21334" w:rsidP="00C21334">
      <w:pPr>
        <w:suppressAutoHyphens/>
        <w:jc w:val="both"/>
        <w:rPr>
          <w:rFonts w:asciiTheme="minorHAnsi" w:hAnsiTheme="minorHAnsi" w:cstheme="minorBidi"/>
          <w:i/>
          <w:iCs/>
          <w:color w:val="0070C0"/>
        </w:rPr>
      </w:pPr>
      <w:r w:rsidRPr="00C21334">
        <w:rPr>
          <w:rFonts w:asciiTheme="minorHAnsi" w:hAnsiTheme="minorHAnsi" w:cstheme="minorBidi"/>
          <w:i/>
          <w:iCs/>
          <w:color w:val="0070C0"/>
        </w:rPr>
        <w:t>2.1.2.</w:t>
      </w:r>
      <w:r w:rsidRPr="00C21334">
        <w:rPr>
          <w:rFonts w:asciiTheme="minorHAnsi" w:hAnsiTheme="minorHAnsi" w:cstheme="minorBidi"/>
          <w:i/>
          <w:iCs/>
          <w:color w:val="0070C0"/>
        </w:rPr>
        <w:tab/>
        <w:t>Desarrollar un Análisis del Riesgo de Desastre y Cambio Climático (ARD) junto con un Plan de Gestión del Riesgo (PGR) para proveer resiliencia para los proyectos y así aportar a la sostenibilidad del proyecto. Este proceso consiste en realizar un estudio del riesgo, más allá de los estudios hidrológicos e hidráulicos que hacen parte de la evaluación de la amenaza, en las áreas del proyecto y realizar recomendaciones para los diseños finales de estas obras a ser financiadas por la operación PN-L1147.</w:t>
      </w:r>
      <w:r w:rsidR="08202347" w:rsidRPr="08202347">
        <w:rPr>
          <w:rFonts w:asciiTheme="minorHAnsi" w:hAnsiTheme="minorHAnsi" w:cstheme="minorBidi"/>
          <w:i/>
          <w:iCs/>
          <w:color w:val="0070C0"/>
        </w:rPr>
        <w:t>]</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461C6E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 xml:space="preserve">a </w:t>
      </w:r>
      <w:r w:rsidR="005B434A">
        <w:rPr>
          <w:rFonts w:asciiTheme="minorHAnsi" w:hAnsiTheme="minorHAnsi" w:cstheme="minorBidi"/>
          <w:color w:val="auto"/>
        </w:rPr>
        <w:lastRenderedPageBreak/>
        <w:t>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6F6F1A1E"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Pr="08202347">
        <w:rPr>
          <w:rFonts w:asciiTheme="minorHAnsi" w:hAnsiTheme="minorHAnsi" w:cstheme="minorBidi"/>
          <w:i/>
          <w:iCs/>
          <w:color w:val="0070C0"/>
        </w:rPr>
        <w:t>[</w:t>
      </w:r>
      <w:r w:rsidR="00106482" w:rsidRPr="00106482">
        <w:rPr>
          <w:rFonts w:asciiTheme="minorHAnsi" w:hAnsiTheme="minorHAnsi" w:cstheme="minorBidi"/>
          <w:i/>
          <w:iCs/>
          <w:color w:val="0070C0"/>
        </w:rPr>
        <w:t xml:space="preserve">Sergio </w:t>
      </w:r>
      <w:r w:rsidR="00074179">
        <w:rPr>
          <w:rFonts w:asciiTheme="minorHAnsi" w:hAnsiTheme="minorHAnsi" w:cstheme="minorBidi"/>
          <w:i/>
          <w:iCs/>
          <w:color w:val="0070C0"/>
        </w:rPr>
        <w:t>Deambrosi</w:t>
      </w:r>
      <w:r w:rsidR="00106482" w:rsidRPr="00106482">
        <w:rPr>
          <w:rFonts w:asciiTheme="minorHAnsi" w:hAnsiTheme="minorHAnsi" w:cstheme="minorBidi"/>
          <w:i/>
          <w:iCs/>
          <w:color w:val="0070C0"/>
        </w:rPr>
        <w:t>, sergiold@iadb.org, Kristine Mendieta, kristinem@iadb.org</w:t>
      </w:r>
      <w:r w:rsidRPr="08202347">
        <w:rPr>
          <w:rFonts w:asciiTheme="minorHAnsi" w:hAnsiTheme="minorHAnsi" w:cstheme="minorBidi"/>
          <w:i/>
          <w:iCs/>
          <w:color w:val="0070C0"/>
        </w:rPr>
        <w:t>]</w:t>
      </w:r>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46C01620"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B672A6" w:rsidRPr="00B91F39">
        <w:rPr>
          <w:rFonts w:asciiTheme="minorHAnsi" w:hAnsiTheme="minorHAnsi" w:cstheme="minorBidi"/>
          <w:i/>
          <w:iCs/>
          <w:color w:val="0070C0"/>
        </w:rPr>
        <w:t>Transporte</w:t>
      </w:r>
      <w:r w:rsidR="00B672A6" w:rsidRPr="00B672A6">
        <w:rPr>
          <w:rFonts w:asciiTheme="minorHAnsi" w:hAnsiTheme="minorHAnsi" w:cstheme="minorBidi"/>
          <w:b/>
          <w:bCs/>
          <w:color w:val="000000" w:themeColor="text1"/>
        </w:rPr>
        <w:t xml:space="preserve"> </w:t>
      </w:r>
    </w:p>
    <w:p w14:paraId="3A83DC3F" w14:textId="2B871B5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1B1105">
        <w:rPr>
          <w:rFonts w:asciiTheme="minorHAnsi" w:hAnsiTheme="minorHAnsi" w:cstheme="minorBidi"/>
          <w:i/>
          <w:iCs/>
          <w:color w:val="0070C0"/>
        </w:rPr>
        <w:t xml:space="preserve">Sergio </w:t>
      </w:r>
      <w:r w:rsidR="00074179">
        <w:rPr>
          <w:rFonts w:asciiTheme="minorHAnsi" w:hAnsiTheme="minorHAnsi" w:cstheme="minorBidi"/>
          <w:i/>
          <w:iCs/>
          <w:color w:val="0070C0"/>
        </w:rPr>
        <w:t>Deambrosi</w:t>
      </w:r>
      <w:r w:rsidR="001B1105">
        <w:rPr>
          <w:rFonts w:asciiTheme="minorHAnsi" w:hAnsiTheme="minorHAnsi" w:cstheme="minorBidi"/>
          <w:i/>
          <w:iCs/>
          <w:color w:val="0070C0"/>
        </w:rPr>
        <w:t xml:space="preserve">, </w:t>
      </w:r>
      <w:hyperlink r:id="rId14" w:history="1">
        <w:r w:rsidR="007803DF" w:rsidRPr="00D84F87">
          <w:rPr>
            <w:rStyle w:val="Hyperlink"/>
            <w:rFonts w:asciiTheme="minorHAnsi" w:hAnsiTheme="minorHAnsi" w:cstheme="minorBidi"/>
            <w:i/>
            <w:iCs/>
          </w:rPr>
          <w:t>sergiold@iadb.org</w:t>
        </w:r>
      </w:hyperlink>
      <w:r w:rsidR="007803DF">
        <w:rPr>
          <w:rFonts w:asciiTheme="minorHAnsi" w:hAnsiTheme="minorHAnsi" w:cstheme="minorBidi"/>
          <w:i/>
          <w:iCs/>
          <w:color w:val="0070C0"/>
        </w:rPr>
        <w:t>,</w:t>
      </w:r>
      <w:r w:rsidR="001B1105">
        <w:rPr>
          <w:rFonts w:asciiTheme="minorHAnsi" w:hAnsiTheme="minorHAnsi" w:cstheme="minorBidi"/>
          <w:i/>
          <w:iCs/>
          <w:color w:val="0070C0"/>
        </w:rPr>
        <w:t xml:space="preserve"> Kristine Mendieta</w:t>
      </w:r>
      <w:r w:rsidR="007803DF">
        <w:rPr>
          <w:rFonts w:asciiTheme="minorHAnsi" w:hAnsiTheme="minorHAnsi" w:cstheme="minorBidi"/>
          <w:i/>
          <w:iCs/>
          <w:color w:val="0070C0"/>
        </w:rPr>
        <w:t xml:space="preserve">, </w:t>
      </w:r>
      <w:r w:rsidR="007803DF" w:rsidRPr="007803DF">
        <w:rPr>
          <w:rFonts w:asciiTheme="minorHAnsi" w:hAnsiTheme="minorHAnsi" w:cstheme="minorBidi"/>
          <w:i/>
          <w:iCs/>
          <w:color w:val="0070C0"/>
        </w:rPr>
        <w:t>kristinem@iadb.org</w:t>
      </w:r>
      <w:r w:rsidRPr="08202347">
        <w:rPr>
          <w:rFonts w:asciiTheme="minorHAnsi" w:hAnsiTheme="minorHAnsi" w:cstheme="minorBidi"/>
          <w:i/>
          <w:iCs/>
          <w:color w:val="0070C0"/>
        </w:rPr>
        <w:t>]</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292E1F53" w14:textId="2CFA761B" w:rsidR="00D761FB" w:rsidRPr="008065FF" w:rsidRDefault="08202347" w:rsidP="08202347">
      <w:pPr>
        <w:suppressAutoHyphens/>
        <w:rPr>
          <w:rFonts w:asciiTheme="minorHAnsi" w:hAnsiTheme="minorHAnsi" w:cstheme="minorBidi"/>
          <w:i/>
          <w:iCs/>
          <w:color w:val="0070C0"/>
        </w:rPr>
      </w:pPr>
      <w:r w:rsidRPr="08202347">
        <w:rPr>
          <w:rFonts w:asciiTheme="minorHAnsi" w:hAnsiTheme="minorHAnsi" w:cstheme="minorBidi"/>
        </w:rPr>
        <w:t xml:space="preserve">Tel: </w:t>
      </w:r>
      <w:r w:rsidR="000A7ED7" w:rsidRPr="000A7ED7">
        <w:rPr>
          <w:rFonts w:asciiTheme="minorHAnsi" w:hAnsiTheme="minorHAnsi" w:cstheme="minorBidi"/>
          <w:i/>
          <w:iCs/>
          <w:color w:val="0070C0"/>
        </w:rPr>
        <w:t>(507) 206-0913</w:t>
      </w:r>
    </w:p>
    <w:p w14:paraId="71BBB3A6" w14:textId="5452B902" w:rsidR="00D761FB" w:rsidRDefault="08202347" w:rsidP="08202347">
      <w:pPr>
        <w:suppressAutoHyphens/>
        <w:jc w:val="both"/>
        <w:rPr>
          <w:rFonts w:asciiTheme="minorHAnsi" w:hAnsiTheme="minorHAnsi" w:cstheme="minorBidi"/>
          <w:color w:val="0070C0"/>
        </w:rPr>
      </w:pPr>
      <w:r w:rsidRPr="08202347">
        <w:rPr>
          <w:rFonts w:asciiTheme="minorHAnsi" w:hAnsiTheme="minorHAnsi" w:cstheme="minorBidi"/>
        </w:rPr>
        <w:t xml:space="preserve">Email: </w:t>
      </w:r>
      <w:r w:rsidR="000A7ED7" w:rsidRPr="000A7ED7">
        <w:rPr>
          <w:rFonts w:asciiTheme="minorHAnsi" w:hAnsiTheme="minorHAnsi" w:cstheme="minorBidi"/>
          <w:i/>
          <w:iCs/>
          <w:color w:val="0070C0"/>
        </w:rPr>
        <w:t>sergiold@iadb.org</w:t>
      </w:r>
    </w:p>
    <w:p w14:paraId="6B9A2A55" w14:textId="5A7EFBB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5">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p w14:paraId="548C12AB" w14:textId="1CB50CE1" w:rsidR="00CE0491" w:rsidRDefault="00CE0491" w:rsidP="08202347">
      <w:pPr>
        <w:jc w:val="both"/>
        <w:rPr>
          <w:rFonts w:asciiTheme="minorHAnsi" w:hAnsiTheme="minorHAnsi" w:cstheme="minorBidi"/>
          <w:color w:val="auto"/>
        </w:rPr>
      </w:pPr>
    </w:p>
    <w:p w14:paraId="68BBD6A6" w14:textId="09268004" w:rsidR="00CE0491" w:rsidRDefault="00CE0491" w:rsidP="08202347">
      <w:pPr>
        <w:jc w:val="both"/>
        <w:rPr>
          <w:rFonts w:asciiTheme="minorHAnsi" w:hAnsiTheme="minorHAnsi" w:cstheme="minorBidi"/>
          <w:color w:val="auto"/>
        </w:rPr>
      </w:pPr>
    </w:p>
    <w:p w14:paraId="2509C789" w14:textId="1BD0F109" w:rsidR="00CE0491" w:rsidRDefault="00CE0491" w:rsidP="08202347">
      <w:pPr>
        <w:jc w:val="both"/>
        <w:rPr>
          <w:rFonts w:asciiTheme="minorHAnsi" w:hAnsiTheme="minorHAnsi" w:cstheme="minorBidi"/>
          <w:color w:val="auto"/>
        </w:rPr>
      </w:pPr>
      <w:r w:rsidRPr="00CE0491">
        <w:rPr>
          <w:rFonts w:asciiTheme="minorHAnsi" w:hAnsiTheme="minorHAnsi" w:cstheme="minorBidi"/>
          <w:color w:val="auto"/>
          <w:highlight w:val="yellow"/>
        </w:rPr>
        <w:t>Borrador de Resumen de los Términos de Referencia</w:t>
      </w:r>
    </w:p>
    <w:sectPr w:rsidR="00CE0491">
      <w:headerReference w:type="even" r:id="rId16"/>
      <w:headerReference w:type="default" r:id="rId17"/>
      <w:footerReference w:type="even" r:id="rId18"/>
      <w:footerReference w:type="default" r:id="rId19"/>
      <w:headerReference w:type="first" r:id="rId20"/>
      <w:footerReference w:type="first" r:id="rId21"/>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BC22C" w14:textId="77777777" w:rsidR="00463054" w:rsidRDefault="00463054">
      <w:r>
        <w:separator/>
      </w:r>
    </w:p>
  </w:endnote>
  <w:endnote w:type="continuationSeparator" w:id="0">
    <w:p w14:paraId="56FA9A63" w14:textId="77777777" w:rsidR="00463054" w:rsidRDefault="00463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66DB1" w14:textId="77777777" w:rsidR="00463054" w:rsidRDefault="00463054">
      <w:r>
        <w:separator/>
      </w:r>
    </w:p>
  </w:footnote>
  <w:footnote w:type="continuationSeparator" w:id="0">
    <w:p w14:paraId="6EF9E4B5" w14:textId="77777777" w:rsidR="00463054" w:rsidRDefault="00463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74179"/>
    <w:rsid w:val="00083051"/>
    <w:rsid w:val="000A7ED7"/>
    <w:rsid w:val="000B3A33"/>
    <w:rsid w:val="000C118D"/>
    <w:rsid w:val="00106482"/>
    <w:rsid w:val="001B1105"/>
    <w:rsid w:val="001C1EA2"/>
    <w:rsid w:val="001F2366"/>
    <w:rsid w:val="00201995"/>
    <w:rsid w:val="002E45BA"/>
    <w:rsid w:val="00334288"/>
    <w:rsid w:val="00360ACB"/>
    <w:rsid w:val="003800C7"/>
    <w:rsid w:val="003F5CA1"/>
    <w:rsid w:val="004003E8"/>
    <w:rsid w:val="00423E38"/>
    <w:rsid w:val="00460FA9"/>
    <w:rsid w:val="00463054"/>
    <w:rsid w:val="004A3654"/>
    <w:rsid w:val="004D51F3"/>
    <w:rsid w:val="0051231A"/>
    <w:rsid w:val="0052634A"/>
    <w:rsid w:val="00543ED1"/>
    <w:rsid w:val="00546C8D"/>
    <w:rsid w:val="00556C08"/>
    <w:rsid w:val="005673D5"/>
    <w:rsid w:val="0056772C"/>
    <w:rsid w:val="005B434A"/>
    <w:rsid w:val="006071D7"/>
    <w:rsid w:val="00637714"/>
    <w:rsid w:val="006C3B20"/>
    <w:rsid w:val="006F1245"/>
    <w:rsid w:val="007001EE"/>
    <w:rsid w:val="00715F8B"/>
    <w:rsid w:val="007803DF"/>
    <w:rsid w:val="0078460F"/>
    <w:rsid w:val="008065FF"/>
    <w:rsid w:val="008171F3"/>
    <w:rsid w:val="00891E3C"/>
    <w:rsid w:val="008C7908"/>
    <w:rsid w:val="00901303"/>
    <w:rsid w:val="0090355D"/>
    <w:rsid w:val="0090501E"/>
    <w:rsid w:val="00A15B62"/>
    <w:rsid w:val="00A37CA7"/>
    <w:rsid w:val="00A438EB"/>
    <w:rsid w:val="00A838F0"/>
    <w:rsid w:val="00A83D94"/>
    <w:rsid w:val="00AD6E3D"/>
    <w:rsid w:val="00AE7268"/>
    <w:rsid w:val="00B17BF0"/>
    <w:rsid w:val="00B27293"/>
    <w:rsid w:val="00B672A6"/>
    <w:rsid w:val="00B747D9"/>
    <w:rsid w:val="00B91F39"/>
    <w:rsid w:val="00BF0B50"/>
    <w:rsid w:val="00BF5CD3"/>
    <w:rsid w:val="00C21334"/>
    <w:rsid w:val="00C27587"/>
    <w:rsid w:val="00C42B39"/>
    <w:rsid w:val="00C439C0"/>
    <w:rsid w:val="00C90263"/>
    <w:rsid w:val="00C94EA8"/>
    <w:rsid w:val="00CA7C9E"/>
    <w:rsid w:val="00CD2A27"/>
    <w:rsid w:val="00CD36BB"/>
    <w:rsid w:val="00CD4904"/>
    <w:rsid w:val="00CE0491"/>
    <w:rsid w:val="00CE27AC"/>
    <w:rsid w:val="00D761FB"/>
    <w:rsid w:val="00DE327F"/>
    <w:rsid w:val="00E277C5"/>
    <w:rsid w:val="00E82ED1"/>
    <w:rsid w:val="00ED4D33"/>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B3A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72498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adb.org/document.cfm?id=3898861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beo-procurement.iadb.org/hom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yperlink" Target="http://www.iadb.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RGIOLD@iadb.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ae61f9b1-e23d-4f49-b3d7-56b991556c4b" ContentTypeId="0x0101000308A27134084F4AA40781B2DCA498A5"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BDA/ACP</Division_x0020_or_x0020_Unit>
    <From_x003a_ xmlns="cdc7663a-08f0-4737-9e8c-148ce897a09c" xsi:nil="true"/>
    <Fiscal_x0020_Year_x0020_IDB xmlns="cdc7663a-08f0-4737-9e8c-148ce897a09c">2016</Fiscal_x0020_Year_x0020_IDB>
    <Other_x0020_Author xmlns="cdc7663a-08f0-4737-9e8c-148ce897a09c" xsi:nil="true"/>
    <Migration_x0020_Info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Document_x0020_Author xmlns="cdc7663a-08f0-4737-9e8c-148ce897a09c">Smaldone, Maria Laura</Document_x0020_Author>
    <Document_x0020_Language_x0020_IDB xmlns="cdc7663a-08f0-4737-9e8c-148ce897a09c">English</Document_x0020_Language_x0020_IDB>
    <TaxCatchAll xmlns="cdc7663a-08f0-4737-9e8c-148ce897a09c">
      <Value>2</Value>
      <Value>83</Value>
    </TaxCatchAll>
    <To_x003a_ xmlns="cdc7663a-08f0-4737-9e8c-148ce897a09c" xsi:nil="true"/>
    <Identifi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EZSHARE-2007790794-162</_dlc_DocId>
    <_dlc_DocIdUrl xmlns="cdc7663a-08f0-4737-9e8c-148ce897a09c">
      <Url>https://idbg.sharepoint.com/teams/ez-COF/OCS/_layouts/15/DocIdRedir.aspx?ID=EZSHARE-2007790794-162</Url>
      <Description>EZSHARE-2007790794-162</Description>
    </_dlc_DocIdUrl>
    <Related_x0020_SisCor_x0020_Number xmlns="cdc7663a-08f0-4737-9e8c-148ce897a09c" xsi:nil="true"/>
    <Record_x0020_Number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6B0B53CA7390649AAB3BBBDEAF2606A" ma:contentTypeVersion="11" ma:contentTypeDescription="Create a new document." ma:contentTypeScope="" ma:versionID="63f468f40c6bc2de9b15ac2e973e41bb">
  <xsd:schema xmlns:xsd="http://www.w3.org/2001/XMLSchema" xmlns:xs="http://www.w3.org/2001/XMLSchema" xmlns:p="http://schemas.microsoft.com/office/2006/metadata/properties" xmlns:ns3="e62edbad-9bc1-4c5b-adae-1d1a39281db7" xmlns:ns4="c5955acd-a407-441a-aaea-5581c60e9cff" targetNamespace="http://schemas.microsoft.com/office/2006/metadata/properties" ma:root="true" ma:fieldsID="f7cd78db765d2c31b60820365f0315ad" ns3:_="" ns4:_="">
    <xsd:import namespace="e62edbad-9bc1-4c5b-adae-1d1a39281db7"/>
    <xsd:import namespace="c5955acd-a407-441a-aaea-5581c60e9cf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edbad-9bc1-4c5b-adae-1d1a39281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955acd-a407-441a-aaea-5581c60e9cf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B98CC96B-FD11-466D-AEB4-CD0D9388406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14E5D64F-6610-4ED2-A9E2-833C57BC0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edbad-9bc1-4c5b-adae-1d1a39281db7"/>
    <ds:schemaRef ds:uri="c5955acd-a407-441a-aaea-5581c60e9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Mendieta Mendieta, Kristine Guadalupe</cp:lastModifiedBy>
  <cp:revision>18</cp:revision>
  <cp:lastPrinted>2015-01-20T22:56:00Z</cp:lastPrinted>
  <dcterms:created xsi:type="dcterms:W3CDTF">2019-10-14T17:19:00Z</dcterms:created>
  <dcterms:modified xsi:type="dcterms:W3CDTF">2019-10-14T21:46:00Z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0x0101000308A27134084F4AA40781B2DCA498A500C15F6972804C3F4488B094B53EB6FB35</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bcb7f00e-283b-4c18-90a5-17a2b181a232</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ies>
</file>