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harts/chart1.xml" ContentType="application/vnd.openxmlformats-officedocument.drawingml.chart+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8BB" w:rsidRPr="00B97D38" w:rsidRDefault="00B97D38" w:rsidP="00323724">
      <w:pPr>
        <w:spacing w:after="0"/>
        <w:jc w:val="center"/>
        <w:rPr>
          <w:rFonts w:ascii="Times New Roman" w:hAnsi="Times New Roman" w:cs="Times New Roman"/>
          <w:b/>
          <w:smallCaps/>
          <w:sz w:val="28"/>
          <w:szCs w:val="28"/>
          <w:lang w:val="es-ES_tradnl"/>
        </w:rPr>
      </w:pPr>
      <w:r w:rsidRPr="00B97D38">
        <w:rPr>
          <w:rFonts w:ascii="Times New Roman" w:hAnsi="Times New Roman" w:cs="Times New Roman"/>
          <w:b/>
          <w:smallCaps/>
          <w:sz w:val="28"/>
          <w:szCs w:val="28"/>
          <w:lang w:val="es-ES_tradnl"/>
        </w:rPr>
        <w:t>Estado de Alagoas</w:t>
      </w:r>
    </w:p>
    <w:p w:rsidR="00B97D38" w:rsidRPr="00B97D38" w:rsidRDefault="00B97D38" w:rsidP="00323724">
      <w:pPr>
        <w:spacing w:after="0" w:line="240" w:lineRule="auto"/>
        <w:jc w:val="center"/>
        <w:rPr>
          <w:rFonts w:ascii="Times New Roman" w:hAnsi="Times New Roman" w:cs="Times New Roman"/>
          <w:smallCaps/>
          <w:sz w:val="28"/>
          <w:szCs w:val="28"/>
          <w:lang w:val="es-ES_tradnl"/>
        </w:rPr>
      </w:pPr>
      <w:r w:rsidRPr="00B97D38">
        <w:rPr>
          <w:rFonts w:ascii="Times New Roman" w:hAnsi="Times New Roman" w:cs="Times New Roman"/>
          <w:b/>
          <w:smallCaps/>
          <w:sz w:val="28"/>
          <w:szCs w:val="28"/>
          <w:lang w:val="es-ES_tradnl"/>
        </w:rPr>
        <w:t>Gabinete el Gobernador</w:t>
      </w:r>
    </w:p>
    <w:p w:rsidR="00B97D38" w:rsidRPr="00B97D38" w:rsidRDefault="00B97D38" w:rsidP="009309A3">
      <w:pPr>
        <w:rPr>
          <w:rFonts w:ascii="Times New Roman" w:hAnsi="Times New Roman" w:cs="Times New Roman"/>
          <w:sz w:val="24"/>
          <w:szCs w:val="24"/>
          <w:lang w:val="es-AR"/>
        </w:rPr>
      </w:pPr>
      <w:bookmarkStart w:id="0" w:name="_GoBack"/>
      <w:bookmarkEnd w:id="0"/>
    </w:p>
    <w:p w:rsidR="00B97D38" w:rsidRPr="00B97D38" w:rsidRDefault="00B97D38" w:rsidP="00B97D38">
      <w:pPr>
        <w:jc w:val="both"/>
        <w:rPr>
          <w:rFonts w:ascii="Times New Roman" w:hAnsi="Times New Roman" w:cs="Times New Roman"/>
          <w:sz w:val="24"/>
          <w:szCs w:val="24"/>
          <w:lang w:val="es-AR"/>
        </w:rPr>
      </w:pPr>
      <w:r w:rsidRPr="00B97D38">
        <w:rPr>
          <w:rFonts w:ascii="Times New Roman" w:hAnsi="Times New Roman" w:cs="Times New Roman"/>
          <w:sz w:val="24"/>
          <w:szCs w:val="24"/>
          <w:lang w:val="es-AR"/>
        </w:rPr>
        <w:t>OG nº 142-13.01.01</w:t>
      </w:r>
    </w:p>
    <w:p w:rsidR="00B97D38" w:rsidRPr="00B97D38" w:rsidRDefault="00B97D38" w:rsidP="00B97D38">
      <w:pPr>
        <w:jc w:val="right"/>
        <w:rPr>
          <w:rFonts w:ascii="Times New Roman" w:hAnsi="Times New Roman" w:cs="Times New Roman"/>
          <w:sz w:val="24"/>
          <w:szCs w:val="24"/>
          <w:lang w:val="es-AR"/>
        </w:rPr>
      </w:pPr>
      <w:r w:rsidRPr="00B97D38">
        <w:rPr>
          <w:rFonts w:ascii="Times New Roman" w:hAnsi="Times New Roman" w:cs="Times New Roman"/>
          <w:sz w:val="24"/>
          <w:szCs w:val="24"/>
          <w:lang w:val="es-AR"/>
        </w:rPr>
        <w:t xml:space="preserve"> Maceió Al, 5 de Agosto de 2013</w:t>
      </w:r>
    </w:p>
    <w:p w:rsidR="00B97D38" w:rsidRPr="00B97D38" w:rsidRDefault="00B97D38" w:rsidP="00B97D38">
      <w:pPr>
        <w:spacing w:after="0"/>
        <w:rPr>
          <w:rFonts w:ascii="Times New Roman" w:hAnsi="Times New Roman" w:cs="Times New Roman"/>
          <w:sz w:val="24"/>
          <w:szCs w:val="24"/>
          <w:lang w:val="es-AR"/>
        </w:rPr>
      </w:pPr>
    </w:p>
    <w:p w:rsidR="00B97D38" w:rsidRPr="00B97D38" w:rsidRDefault="00B97D38" w:rsidP="00B97D38">
      <w:pPr>
        <w:spacing w:after="0"/>
        <w:rPr>
          <w:rFonts w:ascii="Times New Roman" w:hAnsi="Times New Roman" w:cs="Times New Roman"/>
          <w:b/>
          <w:sz w:val="24"/>
          <w:szCs w:val="24"/>
          <w:lang w:val="es-AR"/>
        </w:rPr>
      </w:pPr>
      <w:r w:rsidRPr="00B97D38">
        <w:rPr>
          <w:rFonts w:ascii="Times New Roman" w:hAnsi="Times New Roman" w:cs="Times New Roman"/>
          <w:b/>
          <w:sz w:val="24"/>
          <w:szCs w:val="24"/>
          <w:lang w:val="es-AR"/>
        </w:rPr>
        <w:t>Sr.</w:t>
      </w:r>
    </w:p>
    <w:p w:rsidR="00B97D38" w:rsidRPr="00B97D38" w:rsidRDefault="00B97D38" w:rsidP="00B97D38">
      <w:pPr>
        <w:spacing w:after="0"/>
        <w:rPr>
          <w:rFonts w:ascii="Times New Roman" w:hAnsi="Times New Roman" w:cs="Times New Roman"/>
          <w:sz w:val="24"/>
          <w:szCs w:val="24"/>
          <w:lang w:val="es-AR"/>
        </w:rPr>
      </w:pPr>
      <w:r w:rsidRPr="00B97D38">
        <w:rPr>
          <w:rFonts w:ascii="Times New Roman" w:hAnsi="Times New Roman" w:cs="Times New Roman"/>
          <w:sz w:val="24"/>
          <w:szCs w:val="24"/>
          <w:lang w:val="es-AR"/>
        </w:rPr>
        <w:t>Luis Alberto Moreno</w:t>
      </w:r>
    </w:p>
    <w:p w:rsidR="00B97D38" w:rsidRPr="00B97D38" w:rsidRDefault="00B97D38" w:rsidP="00B97D38">
      <w:pPr>
        <w:spacing w:after="0"/>
        <w:rPr>
          <w:rFonts w:ascii="Times New Roman" w:hAnsi="Times New Roman" w:cs="Times New Roman"/>
          <w:sz w:val="24"/>
          <w:szCs w:val="24"/>
          <w:lang w:val="es-AR"/>
        </w:rPr>
      </w:pPr>
      <w:r w:rsidRPr="00B97D38">
        <w:rPr>
          <w:rFonts w:ascii="Times New Roman" w:hAnsi="Times New Roman" w:cs="Times New Roman"/>
          <w:sz w:val="24"/>
          <w:szCs w:val="24"/>
          <w:lang w:val="es-AR"/>
        </w:rPr>
        <w:t>Presidente del Banco Interamericano de Desarrollo</w:t>
      </w:r>
    </w:p>
    <w:p w:rsidR="00B97D38" w:rsidRPr="00B97D38" w:rsidRDefault="00B97D38" w:rsidP="00B97D38">
      <w:pPr>
        <w:spacing w:after="0"/>
        <w:rPr>
          <w:rFonts w:ascii="Times New Roman" w:hAnsi="Times New Roman" w:cs="Times New Roman"/>
          <w:sz w:val="24"/>
          <w:szCs w:val="24"/>
          <w:lang w:val="es-AR"/>
        </w:rPr>
      </w:pPr>
      <w:r w:rsidRPr="00B97D38">
        <w:rPr>
          <w:rFonts w:ascii="Times New Roman" w:hAnsi="Times New Roman" w:cs="Times New Roman"/>
          <w:sz w:val="24"/>
          <w:szCs w:val="24"/>
          <w:lang w:val="es-AR"/>
        </w:rPr>
        <w:t>Washington, D.C.</w:t>
      </w:r>
    </w:p>
    <w:p w:rsidR="00B97D38" w:rsidRPr="00B97D38" w:rsidRDefault="00B97D38" w:rsidP="00B97D38">
      <w:pPr>
        <w:spacing w:after="0"/>
        <w:rPr>
          <w:rFonts w:ascii="Times New Roman" w:hAnsi="Times New Roman" w:cs="Times New Roman"/>
          <w:sz w:val="24"/>
          <w:szCs w:val="24"/>
          <w:lang w:val="es-AR"/>
        </w:rPr>
      </w:pPr>
    </w:p>
    <w:p w:rsidR="00B97D38" w:rsidRDefault="00B97D38" w:rsidP="00B97D38">
      <w:pPr>
        <w:spacing w:after="0"/>
        <w:rPr>
          <w:rFonts w:ascii="Times New Roman" w:hAnsi="Times New Roman" w:cs="Times New Roman"/>
          <w:sz w:val="24"/>
          <w:szCs w:val="24"/>
          <w:lang w:val="es-AR"/>
        </w:rPr>
      </w:pPr>
      <w:r w:rsidRPr="00B97D38">
        <w:rPr>
          <w:rFonts w:ascii="Times New Roman" w:hAnsi="Times New Roman" w:cs="Times New Roman"/>
          <w:sz w:val="24"/>
          <w:szCs w:val="24"/>
          <w:lang w:val="es-AR"/>
        </w:rPr>
        <w:t xml:space="preserve">Asunto: </w:t>
      </w:r>
      <w:r w:rsidRPr="00B97D38">
        <w:rPr>
          <w:rFonts w:ascii="Times New Roman" w:hAnsi="Times New Roman" w:cs="Times New Roman"/>
          <w:b/>
          <w:smallCaps/>
          <w:sz w:val="24"/>
          <w:szCs w:val="24"/>
          <w:lang w:val="es-AR"/>
        </w:rPr>
        <w:t>Carta de Políticas – Programa de Consolidación del Equilibrio Fiscal para el Desarrollo Económico y Social  del Estado de Alagoas – BR-L1374</w:t>
      </w:r>
      <w:r w:rsidR="00323724">
        <w:rPr>
          <w:rFonts w:ascii="Times New Roman" w:hAnsi="Times New Roman" w:cs="Times New Roman"/>
          <w:b/>
          <w:smallCaps/>
          <w:sz w:val="24"/>
          <w:szCs w:val="24"/>
          <w:lang w:val="es-AR"/>
        </w:rPr>
        <w:t>.</w:t>
      </w:r>
    </w:p>
    <w:p w:rsidR="00B97D38" w:rsidRDefault="00B97D38" w:rsidP="00B97D38">
      <w:pPr>
        <w:spacing w:after="0"/>
        <w:rPr>
          <w:rFonts w:ascii="Times New Roman" w:hAnsi="Times New Roman" w:cs="Times New Roman"/>
          <w:sz w:val="24"/>
          <w:szCs w:val="24"/>
          <w:lang w:val="es-AR"/>
        </w:rPr>
      </w:pPr>
    </w:p>
    <w:p w:rsidR="00B97D38" w:rsidRDefault="00B97D38" w:rsidP="00B97D38">
      <w:pPr>
        <w:spacing w:after="0"/>
        <w:rPr>
          <w:rFonts w:ascii="Times New Roman" w:hAnsi="Times New Roman" w:cs="Times New Roman"/>
          <w:sz w:val="24"/>
          <w:szCs w:val="24"/>
          <w:lang w:val="es-AR"/>
        </w:rPr>
      </w:pPr>
    </w:p>
    <w:p w:rsidR="00B97D38" w:rsidRDefault="00B97D38" w:rsidP="00B97D38">
      <w:pPr>
        <w:spacing w:after="0"/>
        <w:rPr>
          <w:rFonts w:ascii="Times New Roman" w:hAnsi="Times New Roman" w:cs="Times New Roman"/>
          <w:sz w:val="24"/>
          <w:szCs w:val="24"/>
          <w:lang w:val="es-AR"/>
        </w:rPr>
      </w:pPr>
      <w:r>
        <w:rPr>
          <w:rFonts w:ascii="Times New Roman" w:hAnsi="Times New Roman" w:cs="Times New Roman"/>
          <w:sz w:val="24"/>
          <w:szCs w:val="24"/>
          <w:lang w:val="es-AR"/>
        </w:rPr>
        <w:t>Señor Presidente,</w:t>
      </w:r>
    </w:p>
    <w:p w:rsidR="00B97D38" w:rsidRDefault="00B97D38" w:rsidP="00B97D38">
      <w:pPr>
        <w:spacing w:after="0"/>
        <w:rPr>
          <w:rFonts w:ascii="Times New Roman" w:hAnsi="Times New Roman" w:cs="Times New Roman"/>
          <w:sz w:val="24"/>
          <w:szCs w:val="24"/>
          <w:lang w:val="es-AR"/>
        </w:rPr>
      </w:pPr>
    </w:p>
    <w:p w:rsidR="00B97D38" w:rsidRDefault="00351432" w:rsidP="00351432">
      <w:pPr>
        <w:spacing w:after="0"/>
        <w:ind w:firstLine="1440"/>
        <w:jc w:val="both"/>
        <w:rPr>
          <w:rFonts w:ascii="Times New Roman" w:hAnsi="Times New Roman" w:cs="Times New Roman"/>
          <w:sz w:val="24"/>
          <w:szCs w:val="24"/>
          <w:lang w:val="es-AR"/>
        </w:rPr>
      </w:pPr>
      <w:r>
        <w:rPr>
          <w:rFonts w:ascii="Times New Roman" w:hAnsi="Times New Roman" w:cs="Times New Roman"/>
          <w:sz w:val="24"/>
          <w:szCs w:val="24"/>
          <w:lang w:val="es-AR"/>
        </w:rPr>
        <w:t>Saludándole</w:t>
      </w:r>
      <w:r w:rsidR="00B97D38">
        <w:rPr>
          <w:rFonts w:ascii="Times New Roman" w:hAnsi="Times New Roman" w:cs="Times New Roman"/>
          <w:sz w:val="24"/>
          <w:szCs w:val="24"/>
          <w:lang w:val="es-AR"/>
        </w:rPr>
        <w:t xml:space="preserve"> cordialmente, destaco el importante apoyo que el Banco Interamericano de Desarrollo – BID viene prestando para la moder</w:t>
      </w:r>
      <w:r w:rsidR="00323724">
        <w:rPr>
          <w:rFonts w:ascii="Times New Roman" w:hAnsi="Times New Roman" w:cs="Times New Roman"/>
          <w:sz w:val="24"/>
          <w:szCs w:val="24"/>
          <w:lang w:val="es-AR"/>
        </w:rPr>
        <w:t>nización de la Administración Pú</w:t>
      </w:r>
      <w:r w:rsidR="00B97D38">
        <w:rPr>
          <w:rFonts w:ascii="Times New Roman" w:hAnsi="Times New Roman" w:cs="Times New Roman"/>
          <w:sz w:val="24"/>
          <w:szCs w:val="24"/>
          <w:lang w:val="es-AR"/>
        </w:rPr>
        <w:t xml:space="preserve">blica en toda </w:t>
      </w:r>
      <w:r w:rsidR="003F59F6">
        <w:rPr>
          <w:rFonts w:ascii="Times New Roman" w:hAnsi="Times New Roman" w:cs="Times New Roman"/>
          <w:sz w:val="24"/>
          <w:szCs w:val="24"/>
          <w:lang w:val="es-AR"/>
        </w:rPr>
        <w:t>América Latina</w:t>
      </w:r>
      <w:r w:rsidR="00B97D38">
        <w:rPr>
          <w:rFonts w:ascii="Times New Roman" w:hAnsi="Times New Roman" w:cs="Times New Roman"/>
          <w:sz w:val="24"/>
          <w:szCs w:val="24"/>
          <w:lang w:val="es-AR"/>
        </w:rPr>
        <w:t xml:space="preserve">, </w:t>
      </w:r>
      <w:r w:rsidR="003F59F6">
        <w:rPr>
          <w:rFonts w:ascii="Times New Roman" w:hAnsi="Times New Roman" w:cs="Times New Roman"/>
          <w:sz w:val="24"/>
          <w:szCs w:val="24"/>
          <w:lang w:val="es-AR"/>
        </w:rPr>
        <w:t xml:space="preserve">desarrollando iniciativas que incentivan la mejoría sostenible de las instituciones </w:t>
      </w:r>
      <w:r w:rsidR="00FD4C63">
        <w:rPr>
          <w:rFonts w:ascii="Times New Roman" w:hAnsi="Times New Roman" w:cs="Times New Roman"/>
          <w:sz w:val="24"/>
          <w:szCs w:val="24"/>
          <w:lang w:val="es-AR"/>
        </w:rPr>
        <w:t xml:space="preserve">y que </w:t>
      </w:r>
      <w:r w:rsidR="003F59F6">
        <w:rPr>
          <w:rFonts w:ascii="Times New Roman" w:hAnsi="Times New Roman" w:cs="Times New Roman"/>
          <w:sz w:val="24"/>
          <w:szCs w:val="24"/>
          <w:lang w:val="es-AR"/>
        </w:rPr>
        <w:t>resultan en beneficios directos a los ciudadanos.</w:t>
      </w:r>
    </w:p>
    <w:p w:rsidR="00351432" w:rsidRDefault="00351432" w:rsidP="00B97D38">
      <w:pPr>
        <w:spacing w:after="0"/>
        <w:jc w:val="both"/>
        <w:rPr>
          <w:rFonts w:ascii="Times New Roman" w:hAnsi="Times New Roman" w:cs="Times New Roman"/>
          <w:sz w:val="24"/>
          <w:szCs w:val="24"/>
          <w:lang w:val="es-AR"/>
        </w:rPr>
      </w:pPr>
    </w:p>
    <w:p w:rsidR="00351432" w:rsidRDefault="00351432" w:rsidP="00B97D38">
      <w:pPr>
        <w:spacing w:after="0"/>
        <w:jc w:val="both"/>
        <w:rPr>
          <w:rFonts w:ascii="Times New Roman" w:hAnsi="Times New Roman" w:cs="Times New Roman"/>
          <w:sz w:val="24"/>
          <w:szCs w:val="24"/>
          <w:lang w:val="es-AR"/>
        </w:rPr>
      </w:pPr>
      <w:r>
        <w:rPr>
          <w:rFonts w:ascii="Times New Roman" w:hAnsi="Times New Roman" w:cs="Times New Roman"/>
          <w:sz w:val="24"/>
          <w:szCs w:val="24"/>
          <w:lang w:val="es-AR"/>
        </w:rPr>
        <w:tab/>
      </w:r>
      <w:r>
        <w:rPr>
          <w:rFonts w:ascii="Times New Roman" w:hAnsi="Times New Roman" w:cs="Times New Roman"/>
          <w:sz w:val="24"/>
          <w:szCs w:val="24"/>
          <w:lang w:val="es-AR"/>
        </w:rPr>
        <w:tab/>
        <w:t xml:space="preserve">Al mismo tiempo, el BID viene apoyando los esfuerzos de modernización administrativa y fiscal de las unidades federativas. Especialmente para Alagoas, el PNAGE es un ejemplo de un proyecto exitoso </w:t>
      </w:r>
      <w:r w:rsidR="00323724">
        <w:rPr>
          <w:rFonts w:ascii="Times New Roman" w:hAnsi="Times New Roman" w:cs="Times New Roman"/>
          <w:sz w:val="24"/>
          <w:szCs w:val="24"/>
          <w:lang w:val="es-AR"/>
        </w:rPr>
        <w:t>a través del cual el BID apoya a</w:t>
      </w:r>
      <w:r>
        <w:rPr>
          <w:rFonts w:ascii="Times New Roman" w:hAnsi="Times New Roman" w:cs="Times New Roman"/>
          <w:sz w:val="24"/>
          <w:szCs w:val="24"/>
          <w:lang w:val="es-AR"/>
        </w:rPr>
        <w:t>l Poder P</w:t>
      </w:r>
      <w:r w:rsidR="00323724">
        <w:rPr>
          <w:rFonts w:ascii="Times New Roman" w:hAnsi="Times New Roman" w:cs="Times New Roman"/>
          <w:sz w:val="24"/>
          <w:szCs w:val="24"/>
          <w:lang w:val="es-AR"/>
        </w:rPr>
        <w:t>ú</w:t>
      </w:r>
      <w:r>
        <w:rPr>
          <w:rFonts w:ascii="Times New Roman" w:hAnsi="Times New Roman" w:cs="Times New Roman"/>
          <w:sz w:val="24"/>
          <w:szCs w:val="24"/>
          <w:lang w:val="es-AR"/>
        </w:rPr>
        <w:t xml:space="preserve">blico Estatal </w:t>
      </w:r>
      <w:r w:rsidR="00323724">
        <w:rPr>
          <w:rFonts w:ascii="Times New Roman" w:hAnsi="Times New Roman" w:cs="Times New Roman"/>
          <w:sz w:val="24"/>
          <w:szCs w:val="24"/>
          <w:lang w:val="es-AR"/>
        </w:rPr>
        <w:t>en</w:t>
      </w:r>
      <w:r>
        <w:rPr>
          <w:rFonts w:ascii="Times New Roman" w:hAnsi="Times New Roman" w:cs="Times New Roman"/>
          <w:sz w:val="24"/>
          <w:szCs w:val="24"/>
          <w:lang w:val="es-AR"/>
        </w:rPr>
        <w:t xml:space="preserve"> perfeccionar el servicio prestado a la población de Alagoas.  Dado este precedente exitoso, el Estado de Alagoas y el Banco Interamericano de Desarrollo están preparando un nuevo programa con el objetivo de mejorar la situación fiscal de AL, beneficiando su desarrollo económico mediante mayores inversiones en el sector turístico</w:t>
      </w:r>
      <w:r w:rsidR="00CD0C3F">
        <w:rPr>
          <w:rFonts w:ascii="Times New Roman" w:hAnsi="Times New Roman" w:cs="Times New Roman"/>
          <w:sz w:val="24"/>
          <w:szCs w:val="24"/>
          <w:lang w:val="es-AR"/>
        </w:rPr>
        <w:t>, con gran capacidad de generar impactos significativos en el panorama económico general.</w:t>
      </w:r>
    </w:p>
    <w:p w:rsidR="00CD0C3F" w:rsidRDefault="00CD0C3F" w:rsidP="00B97D38">
      <w:pPr>
        <w:spacing w:after="0"/>
        <w:jc w:val="both"/>
        <w:rPr>
          <w:rFonts w:ascii="Times New Roman" w:hAnsi="Times New Roman" w:cs="Times New Roman"/>
          <w:sz w:val="24"/>
          <w:szCs w:val="24"/>
          <w:lang w:val="es-AR"/>
        </w:rPr>
      </w:pPr>
    </w:p>
    <w:p w:rsidR="00CD0C3F" w:rsidRDefault="00CD0C3F" w:rsidP="00B97D38">
      <w:pPr>
        <w:spacing w:after="0"/>
        <w:jc w:val="both"/>
        <w:rPr>
          <w:rFonts w:ascii="Times New Roman" w:hAnsi="Times New Roman" w:cs="Times New Roman"/>
          <w:sz w:val="24"/>
          <w:szCs w:val="24"/>
          <w:lang w:val="es-ES_tradnl"/>
        </w:rPr>
      </w:pPr>
      <w:r>
        <w:rPr>
          <w:rFonts w:ascii="Times New Roman" w:hAnsi="Times New Roman" w:cs="Times New Roman"/>
          <w:sz w:val="24"/>
          <w:szCs w:val="24"/>
          <w:lang w:val="es-AR"/>
        </w:rPr>
        <w:tab/>
      </w:r>
      <w:r>
        <w:rPr>
          <w:rFonts w:ascii="Times New Roman" w:hAnsi="Times New Roman" w:cs="Times New Roman"/>
          <w:sz w:val="24"/>
          <w:szCs w:val="24"/>
          <w:lang w:val="es-AR"/>
        </w:rPr>
        <w:tab/>
      </w:r>
      <w:r w:rsidRPr="00CD0C3F">
        <w:rPr>
          <w:rFonts w:ascii="Times New Roman" w:hAnsi="Times New Roman" w:cs="Times New Roman"/>
          <w:sz w:val="24"/>
          <w:szCs w:val="24"/>
          <w:lang w:val="es-ES_tradnl"/>
        </w:rPr>
        <w:t xml:space="preserve">En este sentido, el Estado de Alagoas está solicitando al BID un “Préstamo Basado en Políticas (PBL)”, con un valor de US$250 millones, a ser desembolsado en dos </w:t>
      </w:r>
      <w:r w:rsidR="00323724">
        <w:rPr>
          <w:rFonts w:ascii="Times New Roman" w:hAnsi="Times New Roman" w:cs="Times New Roman"/>
          <w:sz w:val="24"/>
          <w:szCs w:val="24"/>
          <w:lang w:val="es-ES_tradnl"/>
        </w:rPr>
        <w:t>tramos</w:t>
      </w:r>
      <w:r w:rsidRPr="00CD0C3F">
        <w:rPr>
          <w:rFonts w:ascii="Times New Roman" w:hAnsi="Times New Roman" w:cs="Times New Roman"/>
          <w:sz w:val="24"/>
          <w:szCs w:val="24"/>
          <w:lang w:val="es-ES_tradnl"/>
        </w:rPr>
        <w:t xml:space="preserve">, con </w:t>
      </w:r>
      <w:r>
        <w:rPr>
          <w:rFonts w:ascii="Times New Roman" w:hAnsi="Times New Roman" w:cs="Times New Roman"/>
          <w:sz w:val="24"/>
          <w:szCs w:val="24"/>
          <w:lang w:val="es-ES_tradnl"/>
        </w:rPr>
        <w:t>l</w:t>
      </w:r>
      <w:r w:rsidRPr="00CD0C3F">
        <w:rPr>
          <w:rFonts w:ascii="Times New Roman" w:hAnsi="Times New Roman" w:cs="Times New Roman"/>
          <w:sz w:val="24"/>
          <w:szCs w:val="24"/>
          <w:lang w:val="es-ES_tradnl"/>
        </w:rPr>
        <w:t xml:space="preserve">a finalidad de apoyar </w:t>
      </w:r>
      <w:r>
        <w:rPr>
          <w:rFonts w:ascii="Times New Roman" w:hAnsi="Times New Roman" w:cs="Times New Roman"/>
          <w:sz w:val="24"/>
          <w:szCs w:val="24"/>
          <w:lang w:val="es-ES_tradnl"/>
        </w:rPr>
        <w:t>l</w:t>
      </w:r>
      <w:r w:rsidRPr="00CD0C3F">
        <w:rPr>
          <w:rFonts w:ascii="Times New Roman" w:hAnsi="Times New Roman" w:cs="Times New Roman"/>
          <w:sz w:val="24"/>
          <w:szCs w:val="24"/>
          <w:lang w:val="es-ES_tradnl"/>
        </w:rPr>
        <w:t xml:space="preserve">a consolidación y sostenibilidad </w:t>
      </w:r>
      <w:r>
        <w:rPr>
          <w:rFonts w:ascii="Times New Roman" w:hAnsi="Times New Roman" w:cs="Times New Roman"/>
          <w:sz w:val="24"/>
          <w:szCs w:val="24"/>
          <w:lang w:val="es-ES_tradnl"/>
        </w:rPr>
        <w:t>d</w:t>
      </w:r>
      <w:r w:rsidRPr="00CD0C3F">
        <w:rPr>
          <w:rFonts w:ascii="Times New Roman" w:hAnsi="Times New Roman" w:cs="Times New Roman"/>
          <w:sz w:val="24"/>
          <w:szCs w:val="24"/>
          <w:lang w:val="es-ES_tradnl"/>
        </w:rPr>
        <w:t xml:space="preserve">el equilibrio fiscal y </w:t>
      </w:r>
      <w:r>
        <w:rPr>
          <w:rFonts w:ascii="Times New Roman" w:hAnsi="Times New Roman" w:cs="Times New Roman"/>
          <w:sz w:val="24"/>
          <w:szCs w:val="24"/>
          <w:lang w:val="es-ES_tradnl"/>
        </w:rPr>
        <w:t>e</w:t>
      </w:r>
      <w:r w:rsidRPr="00CD0C3F">
        <w:rPr>
          <w:rFonts w:ascii="Times New Roman" w:hAnsi="Times New Roman" w:cs="Times New Roman"/>
          <w:sz w:val="24"/>
          <w:szCs w:val="24"/>
          <w:lang w:val="es-ES_tradnl"/>
        </w:rPr>
        <w:t xml:space="preserve">l desarrollo económico </w:t>
      </w:r>
      <w:r>
        <w:rPr>
          <w:rFonts w:ascii="Times New Roman" w:hAnsi="Times New Roman" w:cs="Times New Roman"/>
          <w:sz w:val="24"/>
          <w:szCs w:val="24"/>
          <w:lang w:val="es-ES_tradnl"/>
        </w:rPr>
        <w:t>d</w:t>
      </w:r>
      <w:r w:rsidRPr="00CD0C3F">
        <w:rPr>
          <w:rFonts w:ascii="Times New Roman" w:hAnsi="Times New Roman" w:cs="Times New Roman"/>
          <w:sz w:val="24"/>
          <w:szCs w:val="24"/>
          <w:lang w:val="es-ES_tradnl"/>
        </w:rPr>
        <w:t>el Estado de Alagoas.</w:t>
      </w:r>
    </w:p>
    <w:p w:rsidR="00CD0C3F" w:rsidRDefault="00CD0C3F" w:rsidP="00B97D38">
      <w:pPr>
        <w:spacing w:after="0"/>
        <w:jc w:val="both"/>
        <w:rPr>
          <w:rFonts w:ascii="Times New Roman" w:hAnsi="Times New Roman" w:cs="Times New Roman"/>
          <w:sz w:val="24"/>
          <w:szCs w:val="24"/>
          <w:lang w:val="es-ES_tradnl"/>
        </w:rPr>
      </w:pPr>
    </w:p>
    <w:p w:rsidR="00323724" w:rsidRDefault="00CD0C3F" w:rsidP="00B97D38">
      <w:pPr>
        <w:spacing w:after="0"/>
        <w:jc w:val="both"/>
        <w:rPr>
          <w:rFonts w:ascii="Times New Roman" w:hAnsi="Times New Roman" w:cs="Times New Roman"/>
          <w:sz w:val="24"/>
          <w:szCs w:val="24"/>
          <w:lang w:val="es-ES_tradnl"/>
        </w:rPr>
      </w:pPr>
      <w:r>
        <w:rPr>
          <w:rFonts w:ascii="Times New Roman" w:hAnsi="Times New Roman" w:cs="Times New Roman"/>
          <w:sz w:val="24"/>
          <w:szCs w:val="24"/>
          <w:lang w:val="es-ES_tradnl"/>
        </w:rPr>
        <w:tab/>
      </w:r>
    </w:p>
    <w:p w:rsidR="00AE602D" w:rsidRDefault="00AE602D" w:rsidP="00323724">
      <w:pPr>
        <w:spacing w:after="0"/>
        <w:ind w:firstLine="1440"/>
        <w:jc w:val="both"/>
        <w:rPr>
          <w:rFonts w:ascii="Times New Roman" w:hAnsi="Times New Roman" w:cs="Times New Roman"/>
          <w:sz w:val="24"/>
          <w:szCs w:val="24"/>
          <w:lang w:val="es-AR"/>
        </w:rPr>
      </w:pPr>
      <w:r w:rsidRPr="00AE602D">
        <w:rPr>
          <w:rFonts w:ascii="Times New Roman" w:hAnsi="Times New Roman" w:cs="Times New Roman"/>
          <w:sz w:val="24"/>
          <w:szCs w:val="24"/>
          <w:lang w:val="es-AR"/>
        </w:rPr>
        <w:t>El apoyo del Banco se destinará al ajuste estructural de las finanzas del estado con el objetivo de  incrementar la capacidad de inversión pública, contribuyendo a la mejora de la competitividad y, al mismo tiempo, de la gestión y la calid</w:t>
      </w:r>
      <w:r>
        <w:rPr>
          <w:rFonts w:ascii="Times New Roman" w:hAnsi="Times New Roman" w:cs="Times New Roman"/>
          <w:sz w:val="24"/>
          <w:szCs w:val="24"/>
          <w:lang w:val="es-AR"/>
        </w:rPr>
        <w:t xml:space="preserve">ad de las inversiones estatales. A largo plazo, se espera el desarrollo social y el incremento del sector turístico. </w:t>
      </w:r>
      <w:r w:rsidRPr="00AE602D">
        <w:rPr>
          <w:rFonts w:ascii="Times New Roman" w:hAnsi="Times New Roman" w:cs="Times New Roman"/>
          <w:sz w:val="24"/>
          <w:szCs w:val="24"/>
          <w:lang w:val="es-AR"/>
        </w:rPr>
        <w:t xml:space="preserve"> </w:t>
      </w:r>
    </w:p>
    <w:p w:rsidR="00AE602D" w:rsidRDefault="00AE602D" w:rsidP="00B97D38">
      <w:pPr>
        <w:spacing w:after="0"/>
        <w:jc w:val="both"/>
        <w:rPr>
          <w:rFonts w:ascii="Times New Roman" w:hAnsi="Times New Roman" w:cs="Times New Roman"/>
          <w:sz w:val="24"/>
          <w:szCs w:val="24"/>
          <w:lang w:val="es-AR"/>
        </w:rPr>
      </w:pPr>
    </w:p>
    <w:p w:rsidR="00AE602D" w:rsidRDefault="00AE602D" w:rsidP="00B97D38">
      <w:pPr>
        <w:spacing w:after="0"/>
        <w:jc w:val="both"/>
        <w:rPr>
          <w:rFonts w:ascii="Times New Roman" w:hAnsi="Times New Roman" w:cs="Times New Roman"/>
          <w:sz w:val="24"/>
          <w:szCs w:val="24"/>
          <w:lang w:val="es-AR"/>
        </w:rPr>
      </w:pPr>
      <w:r>
        <w:rPr>
          <w:rFonts w:ascii="Times New Roman" w:hAnsi="Times New Roman" w:cs="Times New Roman"/>
          <w:sz w:val="24"/>
          <w:szCs w:val="24"/>
          <w:lang w:val="es-AR"/>
        </w:rPr>
        <w:tab/>
      </w:r>
      <w:r>
        <w:rPr>
          <w:rFonts w:ascii="Times New Roman" w:hAnsi="Times New Roman" w:cs="Times New Roman"/>
          <w:sz w:val="24"/>
          <w:szCs w:val="24"/>
          <w:lang w:val="es-AR"/>
        </w:rPr>
        <w:tab/>
        <w:t xml:space="preserve">Aprovecho para llevar  su consideración que el Estado de Alagoas ha recibido la autorización del Gobierno Federal para la contratación de la presente operación de crédito, solicitada por medio de la Carta-Consulta autorizada por la Recomendación de la </w:t>
      </w:r>
      <w:r w:rsidR="00FD4C63">
        <w:rPr>
          <w:rFonts w:ascii="Times New Roman" w:hAnsi="Times New Roman" w:cs="Times New Roman"/>
          <w:sz w:val="24"/>
          <w:szCs w:val="24"/>
          <w:lang w:val="es-AR"/>
        </w:rPr>
        <w:t>Comisión</w:t>
      </w:r>
      <w:r>
        <w:rPr>
          <w:rFonts w:ascii="Times New Roman" w:hAnsi="Times New Roman" w:cs="Times New Roman"/>
          <w:sz w:val="24"/>
          <w:szCs w:val="24"/>
          <w:lang w:val="es-AR"/>
        </w:rPr>
        <w:t xml:space="preserve"> de Financiamiento Externo – COFIEX, en 17 de octubre de 2012.</w:t>
      </w:r>
    </w:p>
    <w:p w:rsidR="00AE602D" w:rsidRDefault="00AE602D" w:rsidP="00B97D38">
      <w:pPr>
        <w:spacing w:after="0"/>
        <w:jc w:val="both"/>
        <w:rPr>
          <w:rFonts w:ascii="Times New Roman" w:hAnsi="Times New Roman" w:cs="Times New Roman"/>
          <w:sz w:val="24"/>
          <w:szCs w:val="24"/>
          <w:lang w:val="es-AR"/>
        </w:rPr>
      </w:pPr>
    </w:p>
    <w:p w:rsidR="00AE602D" w:rsidRDefault="00AE602D" w:rsidP="00B97D38">
      <w:pPr>
        <w:spacing w:after="0"/>
        <w:jc w:val="both"/>
        <w:rPr>
          <w:rFonts w:ascii="Times New Roman" w:hAnsi="Times New Roman" w:cs="Times New Roman"/>
          <w:sz w:val="24"/>
          <w:szCs w:val="24"/>
          <w:lang w:val="es-AR"/>
        </w:rPr>
      </w:pPr>
      <w:r>
        <w:rPr>
          <w:rFonts w:ascii="Times New Roman" w:hAnsi="Times New Roman" w:cs="Times New Roman"/>
          <w:sz w:val="24"/>
          <w:szCs w:val="24"/>
          <w:lang w:val="es-AR"/>
        </w:rPr>
        <w:tab/>
      </w:r>
      <w:r>
        <w:rPr>
          <w:rFonts w:ascii="Times New Roman" w:hAnsi="Times New Roman" w:cs="Times New Roman"/>
          <w:sz w:val="24"/>
          <w:szCs w:val="24"/>
          <w:lang w:val="es-AR"/>
        </w:rPr>
        <w:tab/>
        <w:t>A seguir, describo los antecedentes que han llevado a la solicitud de la presente operación de crédito, así como las reformas estructurales previstas en dicha operación:</w:t>
      </w:r>
    </w:p>
    <w:p w:rsidR="00AE602D" w:rsidRDefault="00AE602D" w:rsidP="00B97D38">
      <w:pPr>
        <w:spacing w:after="0"/>
        <w:jc w:val="both"/>
        <w:rPr>
          <w:rFonts w:ascii="Times New Roman" w:hAnsi="Times New Roman" w:cs="Times New Roman"/>
          <w:sz w:val="24"/>
          <w:szCs w:val="24"/>
          <w:lang w:val="es-AR"/>
        </w:rPr>
      </w:pPr>
    </w:p>
    <w:p w:rsidR="00AE602D" w:rsidRDefault="00AE602D" w:rsidP="00B97D38">
      <w:pPr>
        <w:spacing w:after="0"/>
        <w:jc w:val="both"/>
        <w:rPr>
          <w:rFonts w:ascii="Times New Roman" w:hAnsi="Times New Roman" w:cs="Times New Roman"/>
          <w:b/>
          <w:sz w:val="24"/>
          <w:szCs w:val="24"/>
          <w:lang w:val="es-AR"/>
        </w:rPr>
      </w:pPr>
      <w:r w:rsidRPr="00AE602D">
        <w:rPr>
          <w:rFonts w:ascii="Times New Roman" w:hAnsi="Times New Roman" w:cs="Times New Roman"/>
          <w:b/>
          <w:sz w:val="24"/>
          <w:szCs w:val="24"/>
          <w:lang w:val="es-AR"/>
        </w:rPr>
        <w:t xml:space="preserve">I </w:t>
      </w:r>
      <w:r>
        <w:rPr>
          <w:rFonts w:ascii="Times New Roman" w:hAnsi="Times New Roman" w:cs="Times New Roman"/>
          <w:b/>
          <w:sz w:val="24"/>
          <w:szCs w:val="24"/>
          <w:lang w:val="es-AR"/>
        </w:rPr>
        <w:t>–</w:t>
      </w:r>
      <w:r w:rsidRPr="00AE602D">
        <w:rPr>
          <w:rFonts w:ascii="Times New Roman" w:hAnsi="Times New Roman" w:cs="Times New Roman"/>
          <w:b/>
          <w:sz w:val="24"/>
          <w:szCs w:val="24"/>
          <w:lang w:val="es-AR"/>
        </w:rPr>
        <w:t xml:space="preserve"> Antecedentes</w:t>
      </w:r>
    </w:p>
    <w:p w:rsidR="00AE602D" w:rsidRDefault="00AE602D" w:rsidP="00B97D38">
      <w:pPr>
        <w:spacing w:after="0"/>
        <w:jc w:val="both"/>
        <w:rPr>
          <w:rFonts w:ascii="Times New Roman" w:hAnsi="Times New Roman" w:cs="Times New Roman"/>
          <w:b/>
          <w:sz w:val="24"/>
          <w:szCs w:val="24"/>
          <w:lang w:val="es-AR"/>
        </w:rPr>
      </w:pPr>
    </w:p>
    <w:p w:rsidR="00AE602D" w:rsidRDefault="00AE602D" w:rsidP="00AE602D">
      <w:pPr>
        <w:pStyle w:val="ListParagraph"/>
        <w:numPr>
          <w:ilvl w:val="0"/>
          <w:numId w:val="1"/>
        </w:numPr>
        <w:spacing w:after="0"/>
        <w:jc w:val="both"/>
        <w:rPr>
          <w:rFonts w:ascii="Times New Roman" w:hAnsi="Times New Roman" w:cs="Times New Roman"/>
          <w:sz w:val="24"/>
          <w:szCs w:val="24"/>
          <w:lang w:val="es-AR"/>
        </w:rPr>
      </w:pPr>
      <w:r>
        <w:rPr>
          <w:rFonts w:ascii="Times New Roman" w:hAnsi="Times New Roman" w:cs="Times New Roman"/>
          <w:sz w:val="24"/>
          <w:szCs w:val="24"/>
          <w:lang w:val="es-AR"/>
        </w:rPr>
        <w:t>Restricciones al desarrollo del Estado de Alagoas</w:t>
      </w:r>
      <w:r w:rsidR="00323724">
        <w:rPr>
          <w:rFonts w:ascii="Times New Roman" w:hAnsi="Times New Roman" w:cs="Times New Roman"/>
          <w:sz w:val="24"/>
          <w:szCs w:val="24"/>
          <w:lang w:val="es-AR"/>
        </w:rPr>
        <w:t>:</w:t>
      </w:r>
    </w:p>
    <w:p w:rsidR="00AE602D" w:rsidRDefault="00AE602D" w:rsidP="00AE602D">
      <w:pPr>
        <w:spacing w:after="0"/>
        <w:jc w:val="both"/>
        <w:rPr>
          <w:rFonts w:ascii="Times New Roman" w:hAnsi="Times New Roman" w:cs="Times New Roman"/>
          <w:sz w:val="24"/>
          <w:szCs w:val="24"/>
          <w:lang w:val="es-AR"/>
        </w:rPr>
      </w:pPr>
    </w:p>
    <w:p w:rsidR="00AE602D" w:rsidRDefault="00323724" w:rsidP="00D86599">
      <w:pPr>
        <w:spacing w:after="0"/>
        <w:ind w:firstLine="1440"/>
        <w:jc w:val="both"/>
        <w:rPr>
          <w:rFonts w:ascii="Times New Roman" w:hAnsi="Times New Roman" w:cs="Times New Roman"/>
          <w:sz w:val="24"/>
          <w:szCs w:val="24"/>
          <w:lang w:val="es-AR"/>
        </w:rPr>
      </w:pPr>
      <w:r>
        <w:rPr>
          <w:rFonts w:ascii="Times New Roman" w:hAnsi="Times New Roman" w:cs="Times New Roman"/>
          <w:sz w:val="24"/>
          <w:szCs w:val="24"/>
          <w:lang w:val="es-AR"/>
        </w:rPr>
        <w:t>En términos económicos, en los últimos años</w:t>
      </w:r>
      <w:r w:rsidR="00D86599">
        <w:rPr>
          <w:rFonts w:ascii="Times New Roman" w:hAnsi="Times New Roman" w:cs="Times New Roman"/>
          <w:sz w:val="24"/>
          <w:szCs w:val="24"/>
          <w:lang w:val="es-AR"/>
        </w:rPr>
        <w:t xml:space="preserve"> el Estado de Alagoas viene desarrollando acciones para la recuperación de su capacidad de crecimiento, habiendo obtenido en 2009 el 4º mayor incremento del Producto Interno Bruto (PIB) cuando comparado a los demás estados de la Región Nordeste, llegando a un valor total de R$21.200 millones. El sector agropecuario represent</w:t>
      </w:r>
      <w:r w:rsidR="00A36C7F">
        <w:rPr>
          <w:rFonts w:ascii="Times New Roman" w:hAnsi="Times New Roman" w:cs="Times New Roman"/>
          <w:sz w:val="24"/>
          <w:szCs w:val="24"/>
          <w:lang w:val="es-AR"/>
        </w:rPr>
        <w:t>ó</w:t>
      </w:r>
      <w:r w:rsidR="00D86599">
        <w:rPr>
          <w:rFonts w:ascii="Times New Roman" w:hAnsi="Times New Roman" w:cs="Times New Roman"/>
          <w:sz w:val="24"/>
          <w:szCs w:val="24"/>
          <w:lang w:val="es-AR"/>
        </w:rPr>
        <w:t xml:space="preserve"> el 7,5% del total, destacándose la caña de azúcar, la creación de ganado y la extracción mineral; el sector industrial represent</w:t>
      </w:r>
      <w:r w:rsidR="00A36C7F">
        <w:rPr>
          <w:rFonts w:ascii="Times New Roman" w:hAnsi="Times New Roman" w:cs="Times New Roman"/>
          <w:sz w:val="24"/>
          <w:szCs w:val="24"/>
          <w:lang w:val="es-AR"/>
        </w:rPr>
        <w:t>ó</w:t>
      </w:r>
      <w:r w:rsidR="00D86599">
        <w:rPr>
          <w:rFonts w:ascii="Times New Roman" w:hAnsi="Times New Roman" w:cs="Times New Roman"/>
          <w:sz w:val="24"/>
          <w:szCs w:val="24"/>
          <w:lang w:val="es-AR"/>
        </w:rPr>
        <w:t xml:space="preserve"> el 20,5% del PIB con destaque para las industrias de azúcar y alcohol y químicas; y el sector de servicios el 71,9% del total del PIB de AL,  con participación m</w:t>
      </w:r>
      <w:r w:rsidR="00A36C7F">
        <w:rPr>
          <w:rFonts w:ascii="Times New Roman" w:hAnsi="Times New Roman" w:cs="Times New Roman"/>
          <w:sz w:val="24"/>
          <w:szCs w:val="24"/>
          <w:lang w:val="es-AR"/>
        </w:rPr>
        <w:t>á</w:t>
      </w:r>
      <w:r w:rsidR="00D86599">
        <w:rPr>
          <w:rFonts w:ascii="Times New Roman" w:hAnsi="Times New Roman" w:cs="Times New Roman"/>
          <w:sz w:val="24"/>
          <w:szCs w:val="24"/>
          <w:lang w:val="es-AR"/>
        </w:rPr>
        <w:t xml:space="preserve">s importante del comercio, construcción civil, administración </w:t>
      </w:r>
      <w:r w:rsidR="00821611">
        <w:rPr>
          <w:rFonts w:ascii="Times New Roman" w:hAnsi="Times New Roman" w:cs="Times New Roman"/>
          <w:sz w:val="24"/>
          <w:szCs w:val="24"/>
          <w:lang w:val="es-AR"/>
        </w:rPr>
        <w:t>pública</w:t>
      </w:r>
      <w:r w:rsidR="00D86599">
        <w:rPr>
          <w:rFonts w:ascii="Times New Roman" w:hAnsi="Times New Roman" w:cs="Times New Roman"/>
          <w:sz w:val="24"/>
          <w:szCs w:val="24"/>
          <w:lang w:val="es-AR"/>
        </w:rPr>
        <w:t xml:space="preserve"> y turismo.</w:t>
      </w:r>
    </w:p>
    <w:p w:rsidR="00A75B3C" w:rsidRDefault="00A75B3C" w:rsidP="00323724">
      <w:pPr>
        <w:rPr>
          <w:rFonts w:ascii="Times New Roman" w:hAnsi="Times New Roman" w:cs="Times New Roman"/>
          <w:b/>
          <w:lang w:val="es-AR"/>
        </w:rPr>
      </w:pPr>
    </w:p>
    <w:p w:rsidR="00323724" w:rsidRPr="00A75B3C" w:rsidRDefault="00323724" w:rsidP="00323724">
      <w:pPr>
        <w:rPr>
          <w:rFonts w:ascii="Times New Roman" w:hAnsi="Times New Roman" w:cs="Times New Roman"/>
          <w:b/>
          <w:lang w:val="es-AR"/>
        </w:rPr>
      </w:pPr>
      <w:r w:rsidRPr="00A75B3C">
        <w:rPr>
          <w:rFonts w:ascii="Times New Roman" w:hAnsi="Times New Roman" w:cs="Times New Roman"/>
          <w:b/>
          <w:lang w:val="es-AR"/>
        </w:rPr>
        <w:t>Figura 1 Estructura del PIB de Alagoas en 2009</w:t>
      </w:r>
    </w:p>
    <w:p w:rsidR="00D86599" w:rsidRDefault="00323724" w:rsidP="00D86599">
      <w:pPr>
        <w:spacing w:after="0"/>
        <w:ind w:firstLine="1440"/>
        <w:jc w:val="both"/>
        <w:rPr>
          <w:rFonts w:ascii="Times New Roman" w:hAnsi="Times New Roman" w:cs="Times New Roman"/>
          <w:sz w:val="24"/>
          <w:szCs w:val="24"/>
          <w:lang w:val="es-AR"/>
        </w:rPr>
      </w:pPr>
      <w:r>
        <w:rPr>
          <w:noProof/>
        </w:rPr>
        <w:drawing>
          <wp:inline distT="0" distB="0" distL="0" distR="0" wp14:anchorId="47595F41" wp14:editId="4AA82564">
            <wp:extent cx="3981450" cy="18288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rFonts w:ascii="Times New Roman" w:hAnsi="Times New Roman" w:cs="Times New Roman"/>
          <w:sz w:val="24"/>
          <w:szCs w:val="24"/>
          <w:lang w:val="es-AR"/>
        </w:rPr>
        <w:t xml:space="preserve"> </w:t>
      </w:r>
    </w:p>
    <w:p w:rsidR="00323724" w:rsidRDefault="00323724" w:rsidP="00D86599">
      <w:pPr>
        <w:spacing w:after="0"/>
        <w:ind w:firstLine="1440"/>
        <w:jc w:val="both"/>
        <w:rPr>
          <w:rFonts w:ascii="Times New Roman" w:hAnsi="Times New Roman" w:cs="Times New Roman"/>
          <w:sz w:val="24"/>
          <w:szCs w:val="24"/>
          <w:lang w:val="es-AR"/>
        </w:rPr>
      </w:pPr>
    </w:p>
    <w:p w:rsidR="00D86599" w:rsidRDefault="00D86599" w:rsidP="00D86599">
      <w:pPr>
        <w:spacing w:after="0"/>
        <w:ind w:firstLine="1440"/>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Sin embargo, los esfuerzos realizados </w:t>
      </w:r>
      <w:r w:rsidR="005E6BA1">
        <w:rPr>
          <w:rFonts w:ascii="Times New Roman" w:hAnsi="Times New Roman" w:cs="Times New Roman"/>
          <w:sz w:val="24"/>
          <w:szCs w:val="24"/>
          <w:lang w:val="es-AR"/>
        </w:rPr>
        <w:t>por el Estado de Alagoas, hasta el momento, no fueron suficientes para cambiar de manera rápida y sostenible el cuadro socioeconómico de su población, que viene registrando una mejora discreta de sus indicadores en los últimos años.</w:t>
      </w:r>
    </w:p>
    <w:p w:rsidR="005E6BA1" w:rsidRDefault="005E6BA1" w:rsidP="00D86599">
      <w:pPr>
        <w:spacing w:after="0"/>
        <w:ind w:firstLine="1440"/>
        <w:jc w:val="both"/>
        <w:rPr>
          <w:rFonts w:ascii="Times New Roman" w:hAnsi="Times New Roman" w:cs="Times New Roman"/>
          <w:sz w:val="24"/>
          <w:szCs w:val="24"/>
          <w:lang w:val="es-AR"/>
        </w:rPr>
      </w:pPr>
    </w:p>
    <w:p w:rsidR="00424A3F" w:rsidRDefault="00323724" w:rsidP="00D86599">
      <w:pPr>
        <w:spacing w:after="0"/>
        <w:ind w:firstLine="1440"/>
        <w:jc w:val="both"/>
        <w:rPr>
          <w:rFonts w:ascii="Times New Roman" w:hAnsi="Times New Roman" w:cs="Times New Roman"/>
          <w:sz w:val="24"/>
          <w:szCs w:val="24"/>
          <w:lang w:val="es-AR"/>
        </w:rPr>
      </w:pPr>
      <w:r w:rsidRPr="00323724">
        <w:rPr>
          <w:rFonts w:ascii="Times New Roman" w:hAnsi="Times New Roman" w:cs="Times New Roman"/>
          <w:sz w:val="24"/>
          <w:szCs w:val="24"/>
          <w:lang w:val="es-AR"/>
        </w:rPr>
        <w:t>El Índice de Desarrollo Humano (IDH) publicado por el PNUD (2005) mostró a Alagoas como el peor situado a nivel regional (Nordeste) y nacional. Mientras que Brasil se ubicó en la posición 70 entre los 187 países participantes, con un IDH de 0,807, el Nordeste presentó una media de 0,749, registrando Alagoas el menor índice de la Federación, 0,677.</w:t>
      </w:r>
    </w:p>
    <w:p w:rsidR="00323724" w:rsidRPr="00323724" w:rsidRDefault="00323724" w:rsidP="00D86599">
      <w:pPr>
        <w:spacing w:after="0"/>
        <w:ind w:firstLine="1440"/>
        <w:jc w:val="both"/>
        <w:rPr>
          <w:rFonts w:ascii="Times New Roman" w:hAnsi="Times New Roman" w:cs="Times New Roman"/>
          <w:sz w:val="24"/>
          <w:szCs w:val="24"/>
          <w:lang w:val="es-ES_tradnl"/>
        </w:rPr>
      </w:pPr>
    </w:p>
    <w:p w:rsidR="00424A3F" w:rsidRDefault="00424A3F" w:rsidP="00D86599">
      <w:pPr>
        <w:spacing w:after="0"/>
        <w:ind w:firstLine="1440"/>
        <w:jc w:val="both"/>
        <w:rPr>
          <w:rFonts w:ascii="Times New Roman" w:hAnsi="Times New Roman" w:cs="Times New Roman"/>
          <w:sz w:val="24"/>
          <w:szCs w:val="24"/>
          <w:lang w:val="es-AR"/>
        </w:rPr>
      </w:pPr>
      <w:r>
        <w:rPr>
          <w:rFonts w:ascii="Times New Roman" w:hAnsi="Times New Roman" w:cs="Times New Roman"/>
          <w:sz w:val="24"/>
          <w:szCs w:val="24"/>
          <w:lang w:val="es-AR"/>
        </w:rPr>
        <w:t>En términos demográficos, de acuerdo con el último Censo realizado por el Instituto Brasileño de Geografía y Estadística</w:t>
      </w:r>
      <w:r w:rsidR="00A36C7F">
        <w:rPr>
          <w:rFonts w:ascii="Times New Roman" w:hAnsi="Times New Roman" w:cs="Times New Roman"/>
          <w:sz w:val="24"/>
          <w:szCs w:val="24"/>
          <w:lang w:val="es-AR"/>
        </w:rPr>
        <w:t xml:space="preserve"> (IBGE)</w:t>
      </w:r>
      <w:r>
        <w:rPr>
          <w:rFonts w:ascii="Times New Roman" w:hAnsi="Times New Roman" w:cs="Times New Roman"/>
          <w:sz w:val="24"/>
          <w:szCs w:val="24"/>
          <w:lang w:val="es-AR"/>
        </w:rPr>
        <w:t xml:space="preserve"> en 2010, la población de AL era de 3.120.494 habitantes, representando el 5,87% de la población del nordeste y 1,63% del total del </w:t>
      </w:r>
      <w:r>
        <w:rPr>
          <w:rFonts w:ascii="Times New Roman" w:hAnsi="Times New Roman" w:cs="Times New Roman"/>
          <w:sz w:val="24"/>
          <w:szCs w:val="24"/>
          <w:lang w:val="es-AR"/>
        </w:rPr>
        <w:lastRenderedPageBreak/>
        <w:t xml:space="preserve">país. Entre 2000 y 2010, hubo un incremento de 9,55% de la población de AL, superior a los promedios de crecimiento de la población brasileña y del nordeste de 8,56% y 8,65% respectivamente. Aun en esta década, el crecimiento demográfico de AL </w:t>
      </w:r>
      <w:r w:rsidR="00A36C7F">
        <w:rPr>
          <w:rFonts w:ascii="Times New Roman" w:hAnsi="Times New Roman" w:cs="Times New Roman"/>
          <w:sz w:val="24"/>
          <w:szCs w:val="24"/>
          <w:lang w:val="es-AR"/>
        </w:rPr>
        <w:t xml:space="preserve">representó </w:t>
      </w:r>
      <w:r>
        <w:rPr>
          <w:rFonts w:ascii="Times New Roman" w:hAnsi="Times New Roman" w:cs="Times New Roman"/>
          <w:sz w:val="24"/>
          <w:szCs w:val="24"/>
          <w:lang w:val="es-AR"/>
        </w:rPr>
        <w:t>un promedio anual de 1,01%.</w:t>
      </w:r>
    </w:p>
    <w:p w:rsidR="00424A3F" w:rsidRDefault="00424A3F" w:rsidP="00D86599">
      <w:pPr>
        <w:spacing w:after="0"/>
        <w:ind w:firstLine="1440"/>
        <w:jc w:val="both"/>
        <w:rPr>
          <w:rFonts w:ascii="Times New Roman" w:hAnsi="Times New Roman" w:cs="Times New Roman"/>
          <w:sz w:val="24"/>
          <w:szCs w:val="24"/>
          <w:lang w:val="es-AR"/>
        </w:rPr>
      </w:pPr>
    </w:p>
    <w:p w:rsidR="00424A3F" w:rsidRDefault="00424A3F" w:rsidP="00D86599">
      <w:pPr>
        <w:spacing w:after="0"/>
        <w:ind w:firstLine="1440"/>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El nivel de inversión </w:t>
      </w:r>
      <w:r w:rsidR="00821611">
        <w:rPr>
          <w:rFonts w:ascii="Times New Roman" w:hAnsi="Times New Roman" w:cs="Times New Roman"/>
          <w:sz w:val="24"/>
          <w:szCs w:val="24"/>
          <w:lang w:val="es-AR"/>
        </w:rPr>
        <w:t>pública</w:t>
      </w:r>
      <w:r>
        <w:rPr>
          <w:rFonts w:ascii="Times New Roman" w:hAnsi="Times New Roman" w:cs="Times New Roman"/>
          <w:sz w:val="24"/>
          <w:szCs w:val="24"/>
          <w:lang w:val="es-AR"/>
        </w:rPr>
        <w:t xml:space="preserve"> del Estado de Alagoas tiene una fuerte dependencia con relación a las transferencias nacionales, evidenciada a </w:t>
      </w:r>
      <w:r w:rsidR="00821611">
        <w:rPr>
          <w:rFonts w:ascii="Times New Roman" w:hAnsi="Times New Roman" w:cs="Times New Roman"/>
          <w:sz w:val="24"/>
          <w:szCs w:val="24"/>
          <w:lang w:val="es-AR"/>
        </w:rPr>
        <w:t>través</w:t>
      </w:r>
      <w:r>
        <w:rPr>
          <w:rFonts w:ascii="Times New Roman" w:hAnsi="Times New Roman" w:cs="Times New Roman"/>
          <w:sz w:val="24"/>
          <w:szCs w:val="24"/>
          <w:lang w:val="es-AR"/>
        </w:rPr>
        <w:t xml:space="preserve"> de la </w:t>
      </w:r>
      <w:r w:rsidR="00821611">
        <w:rPr>
          <w:rFonts w:ascii="Times New Roman" w:hAnsi="Times New Roman" w:cs="Times New Roman"/>
          <w:sz w:val="24"/>
          <w:szCs w:val="24"/>
          <w:lang w:val="es-AR"/>
        </w:rPr>
        <w:t>correlación</w:t>
      </w:r>
      <w:r>
        <w:rPr>
          <w:rFonts w:ascii="Times New Roman" w:hAnsi="Times New Roman" w:cs="Times New Roman"/>
          <w:sz w:val="24"/>
          <w:szCs w:val="24"/>
          <w:lang w:val="es-AR"/>
        </w:rPr>
        <w:t xml:space="preserve"> con las transferencias de capital. </w:t>
      </w:r>
      <w:r w:rsidR="00821611">
        <w:rPr>
          <w:rFonts w:ascii="Times New Roman" w:hAnsi="Times New Roman" w:cs="Times New Roman"/>
          <w:sz w:val="24"/>
          <w:szCs w:val="24"/>
          <w:lang w:val="es-AR"/>
        </w:rPr>
        <w:t xml:space="preserve"> De este modo, </w:t>
      </w:r>
      <w:r>
        <w:rPr>
          <w:rFonts w:ascii="Times New Roman" w:hAnsi="Times New Roman" w:cs="Times New Roman"/>
          <w:sz w:val="24"/>
          <w:szCs w:val="24"/>
          <w:lang w:val="es-AR"/>
        </w:rPr>
        <w:t xml:space="preserve"> la baja capacidad de realizar inversiones del Estado de Alagoas </w:t>
      </w:r>
      <w:r w:rsidR="00821611">
        <w:rPr>
          <w:rFonts w:ascii="Times New Roman" w:hAnsi="Times New Roman" w:cs="Times New Roman"/>
          <w:sz w:val="24"/>
          <w:szCs w:val="24"/>
          <w:lang w:val="es-AR"/>
        </w:rPr>
        <w:t>impone</w:t>
      </w:r>
      <w:r>
        <w:rPr>
          <w:rFonts w:ascii="Times New Roman" w:hAnsi="Times New Roman" w:cs="Times New Roman"/>
          <w:sz w:val="24"/>
          <w:szCs w:val="24"/>
          <w:lang w:val="es-AR"/>
        </w:rPr>
        <w:t xml:space="preserve"> un obstáculo al crecimiento económico una vez que para reducir la diferencia con los demás estados del nordeste </w:t>
      </w:r>
      <w:r w:rsidR="00821611">
        <w:rPr>
          <w:rFonts w:ascii="Times New Roman" w:hAnsi="Times New Roman" w:cs="Times New Roman"/>
          <w:sz w:val="24"/>
          <w:szCs w:val="24"/>
          <w:lang w:val="es-AR"/>
        </w:rPr>
        <w:t>sería</w:t>
      </w:r>
      <w:r>
        <w:rPr>
          <w:rFonts w:ascii="Times New Roman" w:hAnsi="Times New Roman" w:cs="Times New Roman"/>
          <w:sz w:val="24"/>
          <w:szCs w:val="24"/>
          <w:lang w:val="es-AR"/>
        </w:rPr>
        <w:t xml:space="preserve"> necesario aumentar el volumen de recursos.  </w:t>
      </w:r>
    </w:p>
    <w:p w:rsidR="00821611" w:rsidRDefault="00821611" w:rsidP="00D86599">
      <w:pPr>
        <w:spacing w:after="0"/>
        <w:ind w:firstLine="1440"/>
        <w:jc w:val="both"/>
        <w:rPr>
          <w:rFonts w:ascii="Times New Roman" w:hAnsi="Times New Roman" w:cs="Times New Roman"/>
          <w:sz w:val="24"/>
          <w:szCs w:val="24"/>
          <w:lang w:val="es-AR"/>
        </w:rPr>
      </w:pPr>
    </w:p>
    <w:p w:rsidR="00821611" w:rsidRPr="00821611" w:rsidRDefault="00821611" w:rsidP="00821611">
      <w:pPr>
        <w:spacing w:after="0"/>
        <w:jc w:val="both"/>
        <w:rPr>
          <w:rFonts w:ascii="Times New Roman" w:hAnsi="Times New Roman" w:cs="Times New Roman"/>
          <w:b/>
          <w:sz w:val="24"/>
          <w:szCs w:val="24"/>
          <w:lang w:val="es-AR"/>
        </w:rPr>
      </w:pPr>
      <w:r w:rsidRPr="00821611">
        <w:rPr>
          <w:rFonts w:ascii="Times New Roman" w:hAnsi="Times New Roman" w:cs="Times New Roman"/>
          <w:b/>
          <w:sz w:val="24"/>
          <w:szCs w:val="24"/>
          <w:lang w:val="es-AR"/>
        </w:rPr>
        <w:t xml:space="preserve">II – Reformas estructurales asociadas al programa </w:t>
      </w:r>
    </w:p>
    <w:p w:rsidR="005E6BA1" w:rsidRDefault="005E6BA1" w:rsidP="00D86599">
      <w:pPr>
        <w:spacing w:after="0"/>
        <w:ind w:firstLine="1440"/>
        <w:jc w:val="both"/>
        <w:rPr>
          <w:rFonts w:ascii="Times New Roman" w:hAnsi="Times New Roman" w:cs="Times New Roman"/>
          <w:sz w:val="24"/>
          <w:szCs w:val="24"/>
          <w:lang w:val="es-AR"/>
        </w:rPr>
      </w:pPr>
    </w:p>
    <w:p w:rsidR="005E6BA1" w:rsidRDefault="00821611" w:rsidP="00D86599">
      <w:pPr>
        <w:spacing w:after="0"/>
        <w:ind w:firstLine="1440"/>
        <w:jc w:val="both"/>
        <w:rPr>
          <w:rFonts w:ascii="Times New Roman" w:hAnsi="Times New Roman" w:cs="Times New Roman"/>
          <w:sz w:val="24"/>
          <w:szCs w:val="24"/>
          <w:lang w:val="es-AR"/>
        </w:rPr>
      </w:pPr>
      <w:r>
        <w:rPr>
          <w:rFonts w:ascii="Times New Roman" w:hAnsi="Times New Roman" w:cs="Times New Roman"/>
          <w:sz w:val="24"/>
          <w:szCs w:val="24"/>
          <w:lang w:val="es-AR"/>
        </w:rPr>
        <w:t xml:space="preserve">El objetivo general del programa es apoyar el desarrollo económico, en especial del sector turístico, por medio de la consolidación y sostenibilidad del equilibrio fiscal del Estado en el medio y largo plazo, y de la mejoría de la calidad del gasto y de los servicios.  El </w:t>
      </w:r>
      <w:r w:rsidR="00A36C7F">
        <w:rPr>
          <w:rFonts w:ascii="Times New Roman" w:hAnsi="Times New Roman" w:cs="Times New Roman"/>
          <w:sz w:val="24"/>
          <w:szCs w:val="24"/>
          <w:lang w:val="es-AR"/>
        </w:rPr>
        <w:t>programa</w:t>
      </w:r>
      <w:r>
        <w:rPr>
          <w:rFonts w:ascii="Times New Roman" w:hAnsi="Times New Roman" w:cs="Times New Roman"/>
          <w:sz w:val="24"/>
          <w:szCs w:val="24"/>
          <w:lang w:val="es-AR"/>
        </w:rPr>
        <w:t xml:space="preserve"> está estructur</w:t>
      </w:r>
      <w:r w:rsidR="00323724">
        <w:rPr>
          <w:rFonts w:ascii="Times New Roman" w:hAnsi="Times New Roman" w:cs="Times New Roman"/>
          <w:sz w:val="24"/>
          <w:szCs w:val="24"/>
          <w:lang w:val="es-AR"/>
        </w:rPr>
        <w:t>ado en tres componentes</w:t>
      </w:r>
      <w:r>
        <w:rPr>
          <w:rFonts w:ascii="Times New Roman" w:hAnsi="Times New Roman" w:cs="Times New Roman"/>
          <w:sz w:val="24"/>
          <w:szCs w:val="24"/>
          <w:lang w:val="es-AR"/>
        </w:rPr>
        <w:t xml:space="preserve"> descrito a continuación:</w:t>
      </w:r>
    </w:p>
    <w:p w:rsidR="00236B71" w:rsidRDefault="00236B71" w:rsidP="00236B71">
      <w:pPr>
        <w:spacing w:after="0"/>
        <w:jc w:val="both"/>
        <w:rPr>
          <w:rFonts w:ascii="Times New Roman" w:hAnsi="Times New Roman" w:cs="Times New Roman"/>
          <w:sz w:val="24"/>
          <w:szCs w:val="24"/>
          <w:lang w:val="es-AR"/>
        </w:rPr>
      </w:pPr>
    </w:p>
    <w:p w:rsidR="00236B71" w:rsidRDefault="00236B71" w:rsidP="00236B71">
      <w:pPr>
        <w:spacing w:after="0"/>
        <w:jc w:val="both"/>
        <w:rPr>
          <w:rFonts w:ascii="Times New Roman" w:hAnsi="Times New Roman" w:cs="Times New Roman"/>
          <w:b/>
          <w:sz w:val="24"/>
          <w:szCs w:val="24"/>
          <w:lang w:val="es-AR"/>
        </w:rPr>
      </w:pPr>
      <w:r w:rsidRPr="00236B71">
        <w:rPr>
          <w:rFonts w:ascii="Times New Roman" w:hAnsi="Times New Roman" w:cs="Times New Roman"/>
          <w:b/>
          <w:sz w:val="24"/>
          <w:szCs w:val="24"/>
          <w:lang w:val="es-AR"/>
        </w:rPr>
        <w:t>Componente 1:</w:t>
      </w:r>
      <w:r>
        <w:rPr>
          <w:rFonts w:ascii="Times New Roman" w:hAnsi="Times New Roman" w:cs="Times New Roman"/>
          <w:b/>
          <w:sz w:val="24"/>
          <w:szCs w:val="24"/>
          <w:lang w:val="es-AR"/>
        </w:rPr>
        <w:t xml:space="preserve"> </w:t>
      </w:r>
      <w:r w:rsidRPr="00236B71">
        <w:rPr>
          <w:rFonts w:ascii="Times New Roman" w:hAnsi="Times New Roman" w:cs="Times New Roman"/>
          <w:b/>
          <w:sz w:val="24"/>
          <w:szCs w:val="24"/>
          <w:lang w:val="es-AR"/>
        </w:rPr>
        <w:t>Estabilidad Macroeconómica y Sostenibilidad Fiscal</w:t>
      </w:r>
    </w:p>
    <w:p w:rsidR="00236B71" w:rsidRDefault="00236B71" w:rsidP="00236B71">
      <w:pPr>
        <w:spacing w:after="0"/>
        <w:jc w:val="both"/>
        <w:rPr>
          <w:rFonts w:ascii="Times New Roman" w:hAnsi="Times New Roman" w:cs="Times New Roman"/>
          <w:b/>
          <w:sz w:val="24"/>
          <w:szCs w:val="24"/>
          <w:lang w:val="es-AR"/>
        </w:rPr>
      </w:pPr>
    </w:p>
    <w:p w:rsidR="00236B71" w:rsidRDefault="00236B71" w:rsidP="00236B71">
      <w:pPr>
        <w:spacing w:after="0"/>
        <w:jc w:val="both"/>
        <w:rPr>
          <w:rFonts w:ascii="Times New Roman" w:hAnsi="Times New Roman" w:cs="Times New Roman"/>
          <w:sz w:val="24"/>
          <w:szCs w:val="24"/>
          <w:lang w:val="es-AR"/>
        </w:rPr>
      </w:pPr>
      <w:r>
        <w:rPr>
          <w:rFonts w:ascii="Times New Roman" w:hAnsi="Times New Roman" w:cs="Times New Roman"/>
          <w:b/>
          <w:sz w:val="24"/>
          <w:szCs w:val="24"/>
          <w:lang w:val="es-AR"/>
        </w:rPr>
        <w:tab/>
      </w:r>
      <w:r>
        <w:rPr>
          <w:rFonts w:ascii="Times New Roman" w:hAnsi="Times New Roman" w:cs="Times New Roman"/>
          <w:sz w:val="24"/>
          <w:szCs w:val="24"/>
          <w:lang w:val="es-AR"/>
        </w:rPr>
        <w:tab/>
        <w:t xml:space="preserve">Tiene el objetivo de apoyar </w:t>
      </w:r>
      <w:r w:rsidR="00A36C7F">
        <w:rPr>
          <w:rFonts w:ascii="Times New Roman" w:hAnsi="Times New Roman" w:cs="Times New Roman"/>
          <w:sz w:val="24"/>
          <w:szCs w:val="24"/>
          <w:lang w:val="es-AR"/>
        </w:rPr>
        <w:t>el Estado de Alagoas</w:t>
      </w:r>
      <w:r>
        <w:rPr>
          <w:rFonts w:ascii="Times New Roman" w:hAnsi="Times New Roman" w:cs="Times New Roman"/>
          <w:sz w:val="24"/>
          <w:szCs w:val="24"/>
          <w:lang w:val="es-AR"/>
        </w:rPr>
        <w:t xml:space="preserve"> a cumplir con la política de responsabilidad fiscal y comprende las siguientes acciones: i) mantenimiento de un contexto macroeconómico estable y favorable al alcance de los objetivos del programa; y ii) el cumplimiento de las metas fiscales acordadas con el gobierno federal, en el ámbito del </w:t>
      </w:r>
      <w:r w:rsidR="00A36C7F">
        <w:rPr>
          <w:rFonts w:ascii="Times New Roman" w:hAnsi="Times New Roman" w:cs="Times New Roman"/>
          <w:sz w:val="24"/>
          <w:szCs w:val="24"/>
          <w:lang w:val="es-AR"/>
        </w:rPr>
        <w:t>P</w:t>
      </w:r>
      <w:r>
        <w:rPr>
          <w:rFonts w:ascii="Times New Roman" w:hAnsi="Times New Roman" w:cs="Times New Roman"/>
          <w:sz w:val="24"/>
          <w:szCs w:val="24"/>
          <w:lang w:val="es-AR"/>
        </w:rPr>
        <w:t xml:space="preserve">rograma de </w:t>
      </w:r>
      <w:r w:rsidR="00A36C7F">
        <w:rPr>
          <w:rFonts w:ascii="Times New Roman" w:hAnsi="Times New Roman" w:cs="Times New Roman"/>
          <w:sz w:val="24"/>
          <w:szCs w:val="24"/>
          <w:lang w:val="es-AR"/>
        </w:rPr>
        <w:t>A</w:t>
      </w:r>
      <w:r>
        <w:rPr>
          <w:rFonts w:ascii="Times New Roman" w:hAnsi="Times New Roman" w:cs="Times New Roman"/>
          <w:sz w:val="24"/>
          <w:szCs w:val="24"/>
          <w:lang w:val="es-AR"/>
        </w:rPr>
        <w:t>juste</w:t>
      </w:r>
      <w:r w:rsidR="00A36C7F">
        <w:rPr>
          <w:rFonts w:ascii="Times New Roman" w:hAnsi="Times New Roman" w:cs="Times New Roman"/>
          <w:sz w:val="24"/>
          <w:szCs w:val="24"/>
          <w:lang w:val="es-AR"/>
        </w:rPr>
        <w:t xml:space="preserve"> F</w:t>
      </w:r>
      <w:r>
        <w:rPr>
          <w:rFonts w:ascii="Times New Roman" w:hAnsi="Times New Roman" w:cs="Times New Roman"/>
          <w:sz w:val="24"/>
          <w:szCs w:val="24"/>
          <w:lang w:val="es-AR"/>
        </w:rPr>
        <w:t>iscal (PAF) vigente.</w:t>
      </w:r>
    </w:p>
    <w:p w:rsidR="00A75B3C" w:rsidRDefault="00A75B3C" w:rsidP="00236B71">
      <w:pPr>
        <w:spacing w:after="0"/>
        <w:jc w:val="both"/>
        <w:rPr>
          <w:rFonts w:ascii="Times New Roman" w:hAnsi="Times New Roman" w:cs="Times New Roman"/>
          <w:b/>
          <w:sz w:val="24"/>
          <w:szCs w:val="24"/>
          <w:lang w:val="es-AR"/>
        </w:rPr>
      </w:pPr>
    </w:p>
    <w:p w:rsidR="00A75B3C" w:rsidRDefault="00A75B3C" w:rsidP="00236B71">
      <w:pPr>
        <w:spacing w:after="0"/>
        <w:jc w:val="both"/>
        <w:rPr>
          <w:rFonts w:ascii="Times New Roman" w:hAnsi="Times New Roman" w:cs="Times New Roman"/>
          <w:b/>
          <w:sz w:val="24"/>
          <w:szCs w:val="24"/>
          <w:lang w:val="es-AR"/>
        </w:rPr>
      </w:pPr>
    </w:p>
    <w:p w:rsidR="00236B71" w:rsidRPr="00236B71" w:rsidRDefault="00236B71" w:rsidP="00236B71">
      <w:pPr>
        <w:spacing w:after="0"/>
        <w:jc w:val="both"/>
        <w:rPr>
          <w:rFonts w:ascii="Times New Roman" w:hAnsi="Times New Roman" w:cs="Times New Roman"/>
          <w:b/>
          <w:sz w:val="24"/>
          <w:szCs w:val="24"/>
          <w:lang w:val="es-AR"/>
        </w:rPr>
      </w:pPr>
      <w:r w:rsidRPr="00236B71">
        <w:rPr>
          <w:rFonts w:ascii="Times New Roman" w:hAnsi="Times New Roman" w:cs="Times New Roman"/>
          <w:b/>
          <w:sz w:val="24"/>
          <w:szCs w:val="24"/>
          <w:lang w:val="es-AR"/>
        </w:rPr>
        <w:t xml:space="preserve">Componente </w:t>
      </w:r>
      <w:r w:rsidR="00323724">
        <w:rPr>
          <w:rFonts w:ascii="Times New Roman" w:hAnsi="Times New Roman" w:cs="Times New Roman"/>
          <w:b/>
          <w:sz w:val="24"/>
          <w:szCs w:val="24"/>
          <w:lang w:val="es-AR"/>
        </w:rPr>
        <w:t>2: Ingreso Tributario y Gasto Pú</w:t>
      </w:r>
      <w:r w:rsidRPr="00236B71">
        <w:rPr>
          <w:rFonts w:ascii="Times New Roman" w:hAnsi="Times New Roman" w:cs="Times New Roman"/>
          <w:b/>
          <w:sz w:val="24"/>
          <w:szCs w:val="24"/>
          <w:lang w:val="es-AR"/>
        </w:rPr>
        <w:t>blico</w:t>
      </w:r>
    </w:p>
    <w:p w:rsidR="00236B71" w:rsidRDefault="00236B71" w:rsidP="00236B71">
      <w:pPr>
        <w:spacing w:after="0"/>
        <w:jc w:val="both"/>
        <w:rPr>
          <w:rFonts w:ascii="Times New Roman" w:hAnsi="Times New Roman" w:cs="Times New Roman"/>
          <w:sz w:val="24"/>
          <w:szCs w:val="24"/>
          <w:lang w:val="es-AR"/>
        </w:rPr>
      </w:pPr>
    </w:p>
    <w:p w:rsidR="00236B71" w:rsidRDefault="00236B71" w:rsidP="00236B71">
      <w:pPr>
        <w:spacing w:after="0"/>
        <w:jc w:val="both"/>
        <w:rPr>
          <w:rFonts w:ascii="Times New Roman" w:hAnsi="Times New Roman" w:cs="Times New Roman"/>
          <w:sz w:val="24"/>
          <w:szCs w:val="24"/>
          <w:lang w:val="es-AR"/>
        </w:rPr>
      </w:pPr>
      <w:r>
        <w:rPr>
          <w:rFonts w:ascii="Times New Roman" w:hAnsi="Times New Roman" w:cs="Times New Roman"/>
          <w:sz w:val="24"/>
          <w:szCs w:val="24"/>
          <w:lang w:val="es-AR"/>
        </w:rPr>
        <w:tab/>
      </w:r>
      <w:r>
        <w:rPr>
          <w:rFonts w:ascii="Times New Roman" w:hAnsi="Times New Roman" w:cs="Times New Roman"/>
          <w:sz w:val="24"/>
          <w:szCs w:val="24"/>
          <w:lang w:val="es-AR"/>
        </w:rPr>
        <w:tab/>
        <w:t xml:space="preserve">Este componente tiene como objetivo fortalecer la gestión fiscal de la Secretaria de Hacienda, incrementando los ingresos tributarios y mejorando la calidad del gasto </w:t>
      </w:r>
      <w:r w:rsidR="00FD4C63">
        <w:rPr>
          <w:rFonts w:ascii="Times New Roman" w:hAnsi="Times New Roman" w:cs="Times New Roman"/>
          <w:sz w:val="24"/>
          <w:szCs w:val="24"/>
          <w:lang w:val="es-AR"/>
        </w:rPr>
        <w:t>público</w:t>
      </w:r>
      <w:r>
        <w:rPr>
          <w:rFonts w:ascii="Times New Roman" w:hAnsi="Times New Roman" w:cs="Times New Roman"/>
          <w:sz w:val="24"/>
          <w:szCs w:val="24"/>
          <w:lang w:val="es-AR"/>
        </w:rPr>
        <w:t xml:space="preserve"> en la administración ejecutiva estatal.</w:t>
      </w:r>
    </w:p>
    <w:p w:rsidR="00236B71" w:rsidRDefault="00236B71" w:rsidP="00236B71">
      <w:pPr>
        <w:spacing w:after="0"/>
        <w:jc w:val="both"/>
        <w:rPr>
          <w:rFonts w:ascii="Times New Roman" w:hAnsi="Times New Roman" w:cs="Times New Roman"/>
          <w:sz w:val="24"/>
          <w:szCs w:val="24"/>
          <w:lang w:val="es-AR"/>
        </w:rPr>
      </w:pPr>
    </w:p>
    <w:p w:rsidR="00236B71" w:rsidRDefault="00236B71" w:rsidP="00236B71">
      <w:pPr>
        <w:spacing w:after="0"/>
        <w:jc w:val="both"/>
        <w:rPr>
          <w:rFonts w:ascii="Times New Roman" w:hAnsi="Times New Roman" w:cs="Times New Roman"/>
          <w:i/>
          <w:sz w:val="24"/>
          <w:szCs w:val="24"/>
          <w:lang w:val="es-AR"/>
        </w:rPr>
      </w:pPr>
      <w:r w:rsidRPr="00236B71">
        <w:rPr>
          <w:rFonts w:ascii="Times New Roman" w:hAnsi="Times New Roman" w:cs="Times New Roman"/>
          <w:i/>
          <w:sz w:val="24"/>
          <w:szCs w:val="24"/>
          <w:lang w:val="es-AR"/>
        </w:rPr>
        <w:t>Subcomponente 2.1: Marco tributario</w:t>
      </w:r>
    </w:p>
    <w:p w:rsidR="00236B71" w:rsidRDefault="00236B71" w:rsidP="00236B71">
      <w:pPr>
        <w:spacing w:after="0"/>
        <w:jc w:val="both"/>
        <w:rPr>
          <w:rFonts w:ascii="Times New Roman" w:hAnsi="Times New Roman" w:cs="Times New Roman"/>
          <w:sz w:val="24"/>
          <w:szCs w:val="24"/>
          <w:lang w:val="es-AR"/>
        </w:rPr>
      </w:pPr>
    </w:p>
    <w:p w:rsidR="00236B71" w:rsidRPr="00236B71" w:rsidRDefault="00236B71" w:rsidP="00236B71">
      <w:pPr>
        <w:spacing w:after="0"/>
        <w:jc w:val="both"/>
        <w:rPr>
          <w:rFonts w:ascii="Times New Roman" w:hAnsi="Times New Roman" w:cs="Times New Roman"/>
          <w:sz w:val="24"/>
          <w:szCs w:val="24"/>
          <w:lang w:val="es-AR"/>
        </w:rPr>
      </w:pPr>
      <w:r>
        <w:rPr>
          <w:rFonts w:ascii="Times New Roman" w:hAnsi="Times New Roman" w:cs="Times New Roman"/>
          <w:sz w:val="24"/>
          <w:szCs w:val="24"/>
          <w:lang w:val="es-AR"/>
        </w:rPr>
        <w:tab/>
      </w:r>
      <w:r>
        <w:rPr>
          <w:rFonts w:ascii="Times New Roman" w:hAnsi="Times New Roman" w:cs="Times New Roman"/>
          <w:sz w:val="24"/>
          <w:szCs w:val="24"/>
          <w:lang w:val="es-AR"/>
        </w:rPr>
        <w:tab/>
      </w:r>
      <w:r w:rsidR="00FD4C63">
        <w:rPr>
          <w:rFonts w:ascii="Times New Roman" w:hAnsi="Times New Roman" w:cs="Times New Roman"/>
          <w:sz w:val="24"/>
          <w:szCs w:val="24"/>
          <w:lang w:val="es-AR"/>
        </w:rPr>
        <w:t>Este subcomponente tiene como objetivo incrementa</w:t>
      </w:r>
      <w:r w:rsidR="00323724">
        <w:rPr>
          <w:rFonts w:ascii="Times New Roman" w:hAnsi="Times New Roman" w:cs="Times New Roman"/>
          <w:sz w:val="24"/>
          <w:szCs w:val="24"/>
          <w:lang w:val="es-AR"/>
        </w:rPr>
        <w:t>r los ingresos tributarios de AL</w:t>
      </w:r>
      <w:r w:rsidR="00FD4C63">
        <w:rPr>
          <w:rFonts w:ascii="Times New Roman" w:hAnsi="Times New Roman" w:cs="Times New Roman"/>
          <w:sz w:val="24"/>
          <w:szCs w:val="24"/>
          <w:lang w:val="es-AR"/>
        </w:rPr>
        <w:t>, mediante la mejoría de los procedimientos de fiscalización, constitución y ejecución del crédito tributario. En este sentido, serán implementadas las siguientes acciones de políticas: i) estructuración de una unidad organizacional, en el ámbito de la SEFAZ-AL,  especializada en el análisis y monitoreo de la acción fiscal; ii) diversificación de los procedimientos para resolución de irregularidades tributarias; iii) sistematización de los procedimientos para ejecución de la acción fiscal; iv) implantación del control  de los procesos de análisis y emisión de parecer y resultado de las acciones fiscales; v) implantación del modelo de gestión por resultados en la administración tributaria; y vi) mejoría de los procedimientos y de la productividad de la Procuraduría de Hacienda del Estado de Alagoas, responsable por el cobro de la deuda activa.</w:t>
      </w:r>
    </w:p>
    <w:p w:rsidR="00236B71" w:rsidRPr="00236B71" w:rsidRDefault="00236B71" w:rsidP="00236B71">
      <w:pPr>
        <w:spacing w:after="0"/>
        <w:jc w:val="both"/>
        <w:rPr>
          <w:rFonts w:ascii="Times New Roman" w:hAnsi="Times New Roman" w:cs="Times New Roman"/>
          <w:sz w:val="24"/>
          <w:szCs w:val="24"/>
          <w:lang w:val="es-AR"/>
        </w:rPr>
      </w:pPr>
    </w:p>
    <w:p w:rsidR="00A75B3C" w:rsidRDefault="00A75B3C" w:rsidP="00A75B3C">
      <w:pPr>
        <w:spacing w:before="120" w:after="120" w:line="240" w:lineRule="auto"/>
        <w:jc w:val="both"/>
        <w:rPr>
          <w:rFonts w:ascii="Times New Roman" w:hAnsi="Times New Roman"/>
          <w:b/>
          <w:bCs/>
          <w:sz w:val="24"/>
          <w:szCs w:val="24"/>
          <w:lang w:val="es-ES_tradnl"/>
        </w:rPr>
      </w:pPr>
      <w:r w:rsidRPr="005813E0">
        <w:rPr>
          <w:rFonts w:ascii="Times New Roman" w:hAnsi="Times New Roman"/>
          <w:b/>
          <w:bCs/>
          <w:sz w:val="24"/>
          <w:szCs w:val="24"/>
          <w:lang w:val="es-ES_tradnl"/>
        </w:rPr>
        <w:t xml:space="preserve">Subcomponente </w:t>
      </w:r>
      <w:r>
        <w:rPr>
          <w:rFonts w:ascii="Times New Roman" w:hAnsi="Times New Roman"/>
          <w:b/>
          <w:bCs/>
          <w:sz w:val="24"/>
          <w:szCs w:val="24"/>
          <w:lang w:val="es-ES_tradnl"/>
        </w:rPr>
        <w:t>2.2. Calidad del gasto público.</w:t>
      </w:r>
    </w:p>
    <w:p w:rsidR="00A75B3C" w:rsidRPr="00A75B3C" w:rsidRDefault="00A75B3C" w:rsidP="00A75B3C">
      <w:pPr>
        <w:spacing w:before="120" w:after="120" w:line="240" w:lineRule="auto"/>
        <w:ind w:firstLine="1440"/>
        <w:jc w:val="both"/>
        <w:rPr>
          <w:rFonts w:ascii="Times New Roman" w:hAnsi="Times New Roman" w:cs="Times New Roman"/>
          <w:sz w:val="24"/>
          <w:szCs w:val="24"/>
          <w:lang w:val="es-AR"/>
        </w:rPr>
      </w:pPr>
      <w:r w:rsidRPr="00A75B3C">
        <w:rPr>
          <w:rFonts w:ascii="Times New Roman" w:hAnsi="Times New Roman" w:cs="Times New Roman"/>
          <w:sz w:val="24"/>
          <w:szCs w:val="24"/>
          <w:lang w:val="es-AR"/>
        </w:rPr>
        <w:t xml:space="preserve">El subcomponente 2.2 tiene como objetivo mejorar la gestión del gasto público. Las acciones específicas para alcanzar este objetivo son: i) la revisión de los procesos de la </w:t>
      </w:r>
      <w:proofErr w:type="spellStart"/>
      <w:r w:rsidRPr="00A75B3C">
        <w:rPr>
          <w:rFonts w:ascii="Times New Roman" w:hAnsi="Times New Roman" w:cs="Times New Roman"/>
          <w:sz w:val="24"/>
          <w:szCs w:val="24"/>
          <w:lang w:val="es-AR"/>
        </w:rPr>
        <w:t>Superintendência</w:t>
      </w:r>
      <w:proofErr w:type="spellEnd"/>
      <w:r w:rsidRPr="00A75B3C">
        <w:rPr>
          <w:rFonts w:ascii="Times New Roman" w:hAnsi="Times New Roman" w:cs="Times New Roman"/>
          <w:sz w:val="24"/>
          <w:szCs w:val="24"/>
          <w:lang w:val="es-AR"/>
        </w:rPr>
        <w:t xml:space="preserve"> do </w:t>
      </w:r>
      <w:proofErr w:type="spellStart"/>
      <w:r w:rsidRPr="00A75B3C">
        <w:rPr>
          <w:rFonts w:ascii="Times New Roman" w:hAnsi="Times New Roman" w:cs="Times New Roman"/>
          <w:sz w:val="24"/>
          <w:szCs w:val="24"/>
          <w:lang w:val="es-AR"/>
        </w:rPr>
        <w:t>Tesouro</w:t>
      </w:r>
      <w:proofErr w:type="spellEnd"/>
      <w:r w:rsidRPr="00A75B3C">
        <w:rPr>
          <w:rFonts w:ascii="Times New Roman" w:hAnsi="Times New Roman" w:cs="Times New Roman"/>
          <w:sz w:val="24"/>
          <w:szCs w:val="24"/>
          <w:lang w:val="es-AR"/>
        </w:rPr>
        <w:t xml:space="preserve"> Estadual y el establecimiento de indicadores, metas y monitoreo de sus resultados; ii) la implantación de un sistema de seguimiento de convenios y sus contratos; iii) la implantación de un Programa de Mejora del Gasto Público; iv) la ampliación en el uso del sistema de registro de precios para la contratación de bienes y servicios comunes; y v) la mejora en los procedimientos de recuperación de las contribuciones provisionales realizadas por los funcionarios del Régimen General de la Seguridad Social del estado de Alagoas.</w:t>
      </w:r>
    </w:p>
    <w:p w:rsidR="00A75B3C" w:rsidRDefault="00A75B3C" w:rsidP="00A75B3C">
      <w:pPr>
        <w:spacing w:after="0"/>
        <w:jc w:val="both"/>
        <w:rPr>
          <w:rFonts w:ascii="Times New Roman" w:hAnsi="Times New Roman" w:cs="Times New Roman"/>
          <w:i/>
          <w:sz w:val="24"/>
          <w:szCs w:val="24"/>
          <w:lang w:val="es-ES_tradnl"/>
        </w:rPr>
      </w:pPr>
    </w:p>
    <w:p w:rsidR="00A75B3C" w:rsidRDefault="00A75B3C" w:rsidP="00A75B3C">
      <w:pPr>
        <w:spacing w:before="120" w:after="120" w:line="240" w:lineRule="auto"/>
        <w:jc w:val="both"/>
        <w:rPr>
          <w:rFonts w:ascii="Times New Roman" w:hAnsi="Times New Roman" w:cs="Times New Roman"/>
          <w:bCs/>
          <w:sz w:val="24"/>
          <w:szCs w:val="24"/>
          <w:lang w:val="es-ES_tradnl"/>
        </w:rPr>
      </w:pPr>
      <w:r>
        <w:rPr>
          <w:rFonts w:ascii="Times New Roman" w:hAnsi="Times New Roman" w:cs="Times New Roman"/>
          <w:b/>
          <w:bCs/>
          <w:sz w:val="24"/>
          <w:szCs w:val="24"/>
          <w:lang w:val="es-ES_tradnl"/>
        </w:rPr>
        <w:t>G</w:t>
      </w:r>
      <w:r w:rsidRPr="00907E29">
        <w:rPr>
          <w:rFonts w:ascii="Times New Roman" w:hAnsi="Times New Roman" w:cs="Times New Roman"/>
          <w:b/>
          <w:bCs/>
          <w:sz w:val="24"/>
          <w:szCs w:val="24"/>
          <w:lang w:val="es-ES_tradnl"/>
        </w:rPr>
        <w:t xml:space="preserve">estión de programas y políticas públicas. </w:t>
      </w:r>
      <w:r>
        <w:rPr>
          <w:rFonts w:ascii="Times New Roman" w:hAnsi="Times New Roman" w:cs="Times New Roman"/>
          <w:bCs/>
          <w:sz w:val="24"/>
          <w:szCs w:val="24"/>
          <w:lang w:val="es-ES_tradnl"/>
        </w:rPr>
        <w:t>Componente que busca mejorar la gestión pública y fomentar las bases del desarrollo económico, especialmente relacionadas al sector turismo, que tiene potencial de ser un sector ancla en la economía del Estado.</w:t>
      </w:r>
    </w:p>
    <w:p w:rsidR="00A75B3C" w:rsidRDefault="00A75B3C" w:rsidP="00A75B3C">
      <w:pPr>
        <w:spacing w:after="0"/>
        <w:jc w:val="both"/>
        <w:rPr>
          <w:rFonts w:ascii="Times New Roman" w:hAnsi="Times New Roman" w:cs="Times New Roman"/>
          <w:i/>
          <w:sz w:val="24"/>
          <w:szCs w:val="24"/>
          <w:lang w:val="es-ES_tradnl"/>
        </w:rPr>
      </w:pPr>
    </w:p>
    <w:p w:rsidR="00A75B3C" w:rsidRDefault="00A75B3C" w:rsidP="00A75B3C">
      <w:pPr>
        <w:spacing w:before="120" w:after="120" w:line="240" w:lineRule="auto"/>
        <w:jc w:val="both"/>
        <w:rPr>
          <w:rFonts w:ascii="Times New Roman" w:hAnsi="Times New Roman" w:cs="Times New Roman"/>
          <w:b/>
          <w:bCs/>
          <w:color w:val="000000" w:themeColor="text1"/>
          <w:sz w:val="24"/>
          <w:szCs w:val="24"/>
          <w:lang w:val="es-ES_tradnl"/>
        </w:rPr>
      </w:pPr>
      <w:r w:rsidRPr="00956C25">
        <w:rPr>
          <w:rFonts w:ascii="Times New Roman" w:hAnsi="Times New Roman" w:cs="Times New Roman"/>
          <w:b/>
          <w:bCs/>
          <w:sz w:val="24"/>
          <w:szCs w:val="24"/>
          <w:lang w:val="es-ES_tradnl"/>
        </w:rPr>
        <w:t xml:space="preserve">Subcomponente 3.1. </w:t>
      </w:r>
      <w:r>
        <w:rPr>
          <w:rFonts w:ascii="Times New Roman" w:hAnsi="Times New Roman" w:cs="Times New Roman"/>
          <w:b/>
          <w:bCs/>
          <w:sz w:val="24"/>
          <w:szCs w:val="24"/>
          <w:lang w:val="es-ES_tradnl"/>
        </w:rPr>
        <w:t>Fortalecimiento de la p</w:t>
      </w:r>
      <w:r w:rsidRPr="00956C25">
        <w:rPr>
          <w:rFonts w:ascii="Times New Roman" w:hAnsi="Times New Roman" w:cs="Times New Roman"/>
          <w:b/>
          <w:bCs/>
          <w:color w:val="000000" w:themeColor="text1"/>
          <w:sz w:val="24"/>
          <w:szCs w:val="24"/>
          <w:lang w:val="es-ES_tradnl"/>
        </w:rPr>
        <w:t xml:space="preserve">lanificación y </w:t>
      </w:r>
      <w:r>
        <w:rPr>
          <w:rFonts w:ascii="Times New Roman" w:hAnsi="Times New Roman" w:cs="Times New Roman"/>
          <w:b/>
          <w:bCs/>
          <w:color w:val="000000" w:themeColor="text1"/>
          <w:sz w:val="24"/>
          <w:szCs w:val="24"/>
          <w:lang w:val="es-ES_tradnl"/>
        </w:rPr>
        <w:t xml:space="preserve">gestión de </w:t>
      </w:r>
      <w:r w:rsidRPr="00956C25">
        <w:rPr>
          <w:rFonts w:ascii="Times New Roman" w:hAnsi="Times New Roman" w:cs="Times New Roman"/>
          <w:b/>
          <w:bCs/>
          <w:color w:val="000000" w:themeColor="text1"/>
          <w:sz w:val="24"/>
          <w:szCs w:val="24"/>
          <w:lang w:val="es-ES_tradnl"/>
        </w:rPr>
        <w:t>políticas públicas.</w:t>
      </w:r>
    </w:p>
    <w:p w:rsidR="00A75B3C" w:rsidRDefault="00A75B3C" w:rsidP="00A75B3C">
      <w:pPr>
        <w:spacing w:before="120" w:after="120" w:line="240" w:lineRule="auto"/>
        <w:ind w:firstLine="1440"/>
        <w:jc w:val="both"/>
        <w:rPr>
          <w:rFonts w:ascii="Times New Roman" w:hAnsi="Times New Roman" w:cs="Times New Roman"/>
          <w:bCs/>
          <w:color w:val="000000" w:themeColor="text1"/>
          <w:sz w:val="24"/>
          <w:szCs w:val="24"/>
          <w:lang w:val="es-ES_tradnl"/>
        </w:rPr>
      </w:pPr>
      <w:r w:rsidRPr="00956C25">
        <w:rPr>
          <w:rFonts w:ascii="Times New Roman" w:hAnsi="Times New Roman" w:cs="Times New Roman"/>
          <w:bCs/>
          <w:color w:val="000000" w:themeColor="text1"/>
          <w:sz w:val="24"/>
          <w:szCs w:val="24"/>
          <w:lang w:val="es-ES_tradnl"/>
        </w:rPr>
        <w:t xml:space="preserve">Este subcomponente tiene como objetivo mejorar la gestión de políticas públicas </w:t>
      </w:r>
      <w:r>
        <w:rPr>
          <w:rFonts w:ascii="Times New Roman" w:hAnsi="Times New Roman" w:cs="Times New Roman"/>
          <w:bCs/>
          <w:color w:val="000000" w:themeColor="text1"/>
          <w:sz w:val="24"/>
          <w:szCs w:val="24"/>
          <w:lang w:val="es-ES_tradnl"/>
        </w:rPr>
        <w:t>por medio de</w:t>
      </w:r>
      <w:r w:rsidRPr="00956C25">
        <w:rPr>
          <w:rFonts w:ascii="Times New Roman" w:hAnsi="Times New Roman" w:cs="Times New Roman"/>
          <w:bCs/>
          <w:color w:val="000000" w:themeColor="text1"/>
          <w:sz w:val="24"/>
          <w:szCs w:val="24"/>
          <w:lang w:val="es-ES_tradnl"/>
        </w:rPr>
        <w:t xml:space="preserve">: i) </w:t>
      </w:r>
      <w:r>
        <w:rPr>
          <w:rFonts w:ascii="Times New Roman" w:hAnsi="Times New Roman" w:cs="Times New Roman"/>
          <w:bCs/>
          <w:color w:val="000000" w:themeColor="text1"/>
          <w:sz w:val="24"/>
          <w:szCs w:val="24"/>
          <w:lang w:val="es-ES_tradnl"/>
        </w:rPr>
        <w:t xml:space="preserve">Fortalecimiento del seguimiento de los </w:t>
      </w:r>
      <w:r w:rsidRPr="00956C25">
        <w:rPr>
          <w:rFonts w:ascii="Times New Roman" w:hAnsi="Times New Roman" w:cs="Times New Roman"/>
          <w:bCs/>
          <w:color w:val="000000" w:themeColor="text1"/>
          <w:sz w:val="24"/>
          <w:szCs w:val="24"/>
          <w:lang w:val="es-ES_tradnl"/>
        </w:rPr>
        <w:t xml:space="preserve">proyectos prioritarios de gobierno a través de la institucionalización del Programa </w:t>
      </w:r>
      <w:r>
        <w:rPr>
          <w:rFonts w:ascii="Times New Roman" w:hAnsi="Times New Roman" w:cs="Times New Roman"/>
          <w:bCs/>
          <w:color w:val="000000" w:themeColor="text1"/>
          <w:sz w:val="24"/>
          <w:szCs w:val="24"/>
          <w:lang w:val="es-ES_tradnl"/>
        </w:rPr>
        <w:t xml:space="preserve">monitoreo y control de estos proyectos, llamado </w:t>
      </w:r>
      <w:r w:rsidRPr="00956C25">
        <w:rPr>
          <w:rFonts w:ascii="Times New Roman" w:hAnsi="Times New Roman" w:cs="Times New Roman"/>
          <w:bCs/>
          <w:i/>
          <w:color w:val="000000" w:themeColor="text1"/>
          <w:sz w:val="24"/>
          <w:szCs w:val="24"/>
          <w:lang w:val="es-ES_tradnl"/>
        </w:rPr>
        <w:t xml:space="preserve">Alagoas </w:t>
      </w:r>
      <w:proofErr w:type="spellStart"/>
      <w:r w:rsidRPr="00956C25">
        <w:rPr>
          <w:rFonts w:ascii="Times New Roman" w:hAnsi="Times New Roman" w:cs="Times New Roman"/>
          <w:bCs/>
          <w:i/>
          <w:color w:val="000000" w:themeColor="text1"/>
          <w:sz w:val="24"/>
          <w:szCs w:val="24"/>
          <w:lang w:val="es-ES_tradnl"/>
        </w:rPr>
        <w:t>Tem</w:t>
      </w:r>
      <w:proofErr w:type="spellEnd"/>
      <w:r w:rsidRPr="00956C25">
        <w:rPr>
          <w:rFonts w:ascii="Times New Roman" w:hAnsi="Times New Roman" w:cs="Times New Roman"/>
          <w:bCs/>
          <w:i/>
          <w:color w:val="000000" w:themeColor="text1"/>
          <w:sz w:val="24"/>
          <w:szCs w:val="24"/>
          <w:lang w:val="es-ES_tradnl"/>
        </w:rPr>
        <w:t xml:space="preserve"> </w:t>
      </w:r>
      <w:proofErr w:type="spellStart"/>
      <w:r w:rsidRPr="00956C25">
        <w:rPr>
          <w:rFonts w:ascii="Times New Roman" w:hAnsi="Times New Roman" w:cs="Times New Roman"/>
          <w:bCs/>
          <w:i/>
          <w:color w:val="000000" w:themeColor="text1"/>
          <w:sz w:val="24"/>
          <w:szCs w:val="24"/>
          <w:lang w:val="es-ES_tradnl"/>
        </w:rPr>
        <w:t>Pressa</w:t>
      </w:r>
      <w:proofErr w:type="spellEnd"/>
      <w:r>
        <w:rPr>
          <w:rFonts w:ascii="Times New Roman" w:hAnsi="Times New Roman" w:cs="Times New Roman"/>
          <w:bCs/>
          <w:i/>
          <w:color w:val="000000" w:themeColor="text1"/>
          <w:sz w:val="24"/>
          <w:szCs w:val="24"/>
          <w:lang w:val="es-ES_tradnl"/>
        </w:rPr>
        <w:t>!</w:t>
      </w:r>
      <w:r w:rsidRPr="00956C25">
        <w:rPr>
          <w:rFonts w:ascii="Times New Roman" w:hAnsi="Times New Roman" w:cs="Times New Roman"/>
          <w:bCs/>
          <w:color w:val="000000" w:themeColor="text1"/>
          <w:sz w:val="24"/>
          <w:szCs w:val="24"/>
          <w:lang w:val="es-ES_tradnl"/>
        </w:rPr>
        <w:t>; ii) la reglamentación de los procesos y plazos de elaboración del Plan Plurianual de inversiones</w:t>
      </w:r>
      <w:r>
        <w:rPr>
          <w:rFonts w:ascii="Times New Roman" w:hAnsi="Times New Roman" w:cs="Times New Roman"/>
          <w:bCs/>
          <w:color w:val="000000" w:themeColor="text1"/>
          <w:sz w:val="24"/>
          <w:szCs w:val="24"/>
          <w:lang w:val="es-ES_tradnl"/>
        </w:rPr>
        <w:t xml:space="preserve"> </w:t>
      </w:r>
      <w:r w:rsidRPr="00956C25">
        <w:rPr>
          <w:rFonts w:ascii="Times New Roman" w:hAnsi="Times New Roman" w:cs="Times New Roman"/>
          <w:bCs/>
          <w:color w:val="000000" w:themeColor="text1"/>
          <w:sz w:val="24"/>
          <w:szCs w:val="24"/>
          <w:lang w:val="es-ES_tradnl"/>
        </w:rPr>
        <w:t>(PPA)</w:t>
      </w:r>
      <w:r>
        <w:rPr>
          <w:rFonts w:ascii="Times New Roman" w:hAnsi="Times New Roman" w:cs="Times New Roman"/>
          <w:bCs/>
          <w:color w:val="000000" w:themeColor="text1"/>
          <w:sz w:val="24"/>
          <w:szCs w:val="24"/>
          <w:lang w:val="es-ES_tradnl"/>
        </w:rPr>
        <w:t xml:space="preserve"> </w:t>
      </w:r>
      <w:r w:rsidRPr="00956C25">
        <w:rPr>
          <w:rFonts w:ascii="Times New Roman" w:hAnsi="Times New Roman" w:cs="Times New Roman"/>
          <w:bCs/>
          <w:color w:val="000000" w:themeColor="text1"/>
          <w:sz w:val="24"/>
          <w:szCs w:val="24"/>
          <w:lang w:val="es-ES_tradnl"/>
        </w:rPr>
        <w:t xml:space="preserve">y de la Ley de Directrices Presupuestarias (LDO); iii) la </w:t>
      </w:r>
    </w:p>
    <w:p w:rsidR="00A75B3C" w:rsidRPr="00956C25" w:rsidRDefault="00A75B3C" w:rsidP="00A75B3C">
      <w:pPr>
        <w:spacing w:before="120" w:after="120" w:line="240" w:lineRule="auto"/>
        <w:jc w:val="both"/>
        <w:rPr>
          <w:rFonts w:ascii="Times New Roman" w:hAnsi="Times New Roman" w:cs="Times New Roman"/>
          <w:b/>
          <w:bCs/>
          <w:sz w:val="24"/>
          <w:szCs w:val="24"/>
          <w:lang w:val="es-ES_tradnl"/>
        </w:rPr>
      </w:pPr>
      <w:r w:rsidRPr="00956C25">
        <w:rPr>
          <w:rFonts w:ascii="Times New Roman" w:hAnsi="Times New Roman" w:cs="Times New Roman"/>
          <w:bCs/>
          <w:color w:val="000000" w:themeColor="text1"/>
          <w:sz w:val="24"/>
          <w:szCs w:val="24"/>
          <w:lang w:val="es-ES_tradnl"/>
        </w:rPr>
        <w:t xml:space="preserve">reglamentación de procedimientos para la producción y estructuración de datos socioeconómicos del Estado en el Portal </w:t>
      </w:r>
      <w:r w:rsidRPr="00956C25">
        <w:rPr>
          <w:rFonts w:ascii="Times New Roman" w:hAnsi="Times New Roman" w:cs="Times New Roman"/>
          <w:bCs/>
          <w:i/>
          <w:color w:val="000000" w:themeColor="text1"/>
          <w:sz w:val="24"/>
          <w:szCs w:val="24"/>
          <w:lang w:val="es-ES_tradnl"/>
        </w:rPr>
        <w:t xml:space="preserve">Alagoas </w:t>
      </w:r>
      <w:proofErr w:type="spellStart"/>
      <w:r w:rsidRPr="00956C25">
        <w:rPr>
          <w:rFonts w:ascii="Times New Roman" w:hAnsi="Times New Roman" w:cs="Times New Roman"/>
          <w:bCs/>
          <w:i/>
          <w:color w:val="000000" w:themeColor="text1"/>
          <w:sz w:val="24"/>
          <w:szCs w:val="24"/>
          <w:lang w:val="es-ES_tradnl"/>
        </w:rPr>
        <w:t>em</w:t>
      </w:r>
      <w:proofErr w:type="spellEnd"/>
      <w:r w:rsidRPr="00956C25">
        <w:rPr>
          <w:rFonts w:ascii="Times New Roman" w:hAnsi="Times New Roman" w:cs="Times New Roman"/>
          <w:bCs/>
          <w:i/>
          <w:color w:val="000000" w:themeColor="text1"/>
          <w:sz w:val="24"/>
          <w:szCs w:val="24"/>
          <w:lang w:val="es-ES_tradnl"/>
        </w:rPr>
        <w:t xml:space="preserve"> Dados e </w:t>
      </w:r>
      <w:proofErr w:type="spellStart"/>
      <w:r w:rsidRPr="00956C25">
        <w:rPr>
          <w:rFonts w:ascii="Times New Roman" w:hAnsi="Times New Roman" w:cs="Times New Roman"/>
          <w:bCs/>
          <w:i/>
          <w:color w:val="000000" w:themeColor="text1"/>
          <w:sz w:val="24"/>
          <w:szCs w:val="24"/>
          <w:lang w:val="es-ES_tradnl"/>
        </w:rPr>
        <w:t>Informações</w:t>
      </w:r>
      <w:proofErr w:type="spellEnd"/>
      <w:r w:rsidRPr="00956C25">
        <w:rPr>
          <w:rFonts w:ascii="Times New Roman" w:hAnsi="Times New Roman" w:cs="Times New Roman"/>
          <w:bCs/>
          <w:color w:val="000000" w:themeColor="text1"/>
          <w:sz w:val="24"/>
          <w:szCs w:val="24"/>
          <w:lang w:val="es-ES_tradnl"/>
        </w:rPr>
        <w:t xml:space="preserve">; iv) la implantación, en la SEPLANDE, de una unidad de monitoreo de </w:t>
      </w:r>
      <w:r>
        <w:rPr>
          <w:rFonts w:ascii="Times New Roman" w:hAnsi="Times New Roman" w:cs="Times New Roman"/>
          <w:bCs/>
          <w:color w:val="000000" w:themeColor="text1"/>
          <w:sz w:val="24"/>
          <w:szCs w:val="24"/>
          <w:lang w:val="es-ES_tradnl"/>
        </w:rPr>
        <w:t>los procesos y negociación necesarias para la captación de recursos</w:t>
      </w:r>
      <w:r w:rsidRPr="00956C25">
        <w:rPr>
          <w:rFonts w:ascii="Times New Roman" w:hAnsi="Times New Roman" w:cs="Times New Roman"/>
          <w:bCs/>
          <w:color w:val="000000" w:themeColor="text1"/>
          <w:sz w:val="24"/>
          <w:szCs w:val="24"/>
          <w:lang w:val="es-ES_tradnl"/>
        </w:rPr>
        <w:t>; v) la certificación del sistema de gestión de la calidad de la SEPLANDE por la NBR ISO 9001:2008; y vi) la mejora en la transparencia e institucionalización de los procedimientos de disponibilidad de información a los ciudadanos generada o almacenada por el gobierno de AL.</w:t>
      </w:r>
    </w:p>
    <w:p w:rsidR="00A75B3C" w:rsidRDefault="00A75B3C" w:rsidP="00A75B3C">
      <w:pPr>
        <w:spacing w:before="120" w:after="120" w:line="240" w:lineRule="auto"/>
        <w:jc w:val="both"/>
        <w:rPr>
          <w:rFonts w:ascii="Times New Roman" w:hAnsi="Times New Roman" w:cs="Times New Roman"/>
          <w:b/>
          <w:sz w:val="24"/>
          <w:szCs w:val="24"/>
          <w:lang w:val="es-ES_tradnl" w:eastAsia="ar-SA"/>
        </w:rPr>
      </w:pPr>
    </w:p>
    <w:p w:rsidR="00A75B3C" w:rsidRDefault="00A75B3C" w:rsidP="00A75B3C">
      <w:pPr>
        <w:spacing w:before="120" w:after="120" w:line="240" w:lineRule="auto"/>
        <w:jc w:val="both"/>
        <w:rPr>
          <w:rFonts w:ascii="Times New Roman" w:hAnsi="Times New Roman" w:cs="Times New Roman"/>
          <w:sz w:val="24"/>
          <w:szCs w:val="24"/>
          <w:lang w:val="es-ES_tradnl" w:eastAsia="ar-SA"/>
        </w:rPr>
      </w:pPr>
      <w:r w:rsidRPr="005E422F">
        <w:rPr>
          <w:rFonts w:ascii="Times New Roman" w:hAnsi="Times New Roman" w:cs="Times New Roman"/>
          <w:b/>
          <w:sz w:val="24"/>
          <w:szCs w:val="24"/>
          <w:lang w:val="es-ES_tradnl" w:eastAsia="ar-SA"/>
        </w:rPr>
        <w:t>Subcomponente 3.2. Gestión de políticas para el desarrollo económico</w:t>
      </w:r>
      <w:r>
        <w:rPr>
          <w:rFonts w:ascii="Times New Roman" w:hAnsi="Times New Roman" w:cs="Times New Roman"/>
          <w:sz w:val="24"/>
          <w:szCs w:val="24"/>
          <w:lang w:val="es-ES_tradnl" w:eastAsia="ar-SA"/>
        </w:rPr>
        <w:t>.</w:t>
      </w:r>
    </w:p>
    <w:p w:rsidR="00A75B3C" w:rsidRDefault="00A75B3C" w:rsidP="00A75B3C">
      <w:pPr>
        <w:spacing w:before="120" w:after="120" w:line="240" w:lineRule="auto"/>
        <w:jc w:val="both"/>
        <w:rPr>
          <w:rFonts w:ascii="Times New Roman" w:hAnsi="Times New Roman" w:cs="Times New Roman"/>
          <w:sz w:val="24"/>
          <w:szCs w:val="24"/>
          <w:lang w:val="es-ES_tradnl" w:eastAsia="ar-SA"/>
        </w:rPr>
      </w:pPr>
    </w:p>
    <w:p w:rsidR="00A75B3C" w:rsidRDefault="00A75B3C" w:rsidP="00A75B3C">
      <w:pPr>
        <w:spacing w:before="120" w:after="120" w:line="240" w:lineRule="auto"/>
        <w:ind w:firstLine="1440"/>
        <w:jc w:val="both"/>
        <w:rPr>
          <w:rFonts w:ascii="Times New Roman" w:hAnsi="Times New Roman" w:cs="Times New Roman"/>
          <w:sz w:val="24"/>
          <w:szCs w:val="24"/>
          <w:lang w:val="es-ES_tradnl"/>
        </w:rPr>
      </w:pPr>
      <w:r w:rsidRPr="005E422F">
        <w:rPr>
          <w:rFonts w:ascii="Times New Roman" w:hAnsi="Times New Roman" w:cs="Times New Roman"/>
          <w:sz w:val="24"/>
          <w:szCs w:val="24"/>
          <w:lang w:val="es-ES_tradnl" w:eastAsia="ar-SA"/>
        </w:rPr>
        <w:t>I</w:t>
      </w:r>
      <w:r w:rsidRPr="005E422F">
        <w:rPr>
          <w:rFonts w:ascii="Times New Roman" w:hAnsi="Times New Roman" w:cs="Times New Roman"/>
          <w:sz w:val="24"/>
          <w:szCs w:val="24"/>
          <w:lang w:val="es-ES_tradnl"/>
        </w:rPr>
        <w:t xml:space="preserve">ncluye </w:t>
      </w:r>
      <w:r>
        <w:rPr>
          <w:rFonts w:ascii="Times New Roman" w:hAnsi="Times New Roman" w:cs="Times New Roman"/>
          <w:sz w:val="24"/>
          <w:szCs w:val="24"/>
          <w:lang w:val="es-ES_tradnl"/>
        </w:rPr>
        <w:t xml:space="preserve">acciones para el fomento de las tres áreas estructurales identificadas como esenciales para el desarrollo del sector </w:t>
      </w:r>
      <w:r w:rsidRPr="005E422F">
        <w:rPr>
          <w:rFonts w:ascii="Times New Roman" w:hAnsi="Times New Roman" w:cs="Times New Roman"/>
          <w:sz w:val="24"/>
          <w:szCs w:val="24"/>
          <w:lang w:val="es-ES_tradnl"/>
        </w:rPr>
        <w:t>turístico. En el primer tramo</w:t>
      </w:r>
      <w:r w:rsidRPr="005E422F">
        <w:rPr>
          <w:rFonts w:ascii="Times New Roman" w:hAnsi="Times New Roman" w:cs="Times New Roman"/>
          <w:bCs/>
          <w:sz w:val="24"/>
          <w:szCs w:val="24"/>
          <w:lang w:val="es-ES_tradnl"/>
        </w:rPr>
        <w:t>,</w:t>
      </w:r>
      <w:r w:rsidRPr="005E422F">
        <w:rPr>
          <w:rFonts w:ascii="Times New Roman" w:hAnsi="Times New Roman" w:cs="Times New Roman"/>
          <w:b/>
          <w:bCs/>
          <w:sz w:val="24"/>
          <w:szCs w:val="24"/>
          <w:lang w:val="es-ES_tradnl"/>
        </w:rPr>
        <w:t xml:space="preserve"> </w:t>
      </w:r>
      <w:r w:rsidRPr="005E422F">
        <w:rPr>
          <w:rFonts w:ascii="Times New Roman" w:hAnsi="Times New Roman" w:cs="Times New Roman"/>
          <w:sz w:val="24"/>
          <w:szCs w:val="24"/>
          <w:lang w:val="es-ES_tradnl"/>
        </w:rPr>
        <w:t>para garantizar que futuras nuevas inversiones resultantes de la mejora de la situación fiscal puedan realizarse en un marco estratégico adecuado, se</w:t>
      </w:r>
      <w:r>
        <w:rPr>
          <w:rFonts w:ascii="Times New Roman" w:hAnsi="Times New Roman" w:cs="Times New Roman"/>
          <w:sz w:val="24"/>
          <w:szCs w:val="24"/>
          <w:lang w:val="es-ES_tradnl"/>
        </w:rPr>
        <w:t xml:space="preserve">rá implantado y ejecutado </w:t>
      </w:r>
      <w:r w:rsidRPr="005E422F">
        <w:rPr>
          <w:rFonts w:ascii="Times New Roman" w:hAnsi="Times New Roman" w:cs="Times New Roman"/>
          <w:sz w:val="24"/>
          <w:szCs w:val="24"/>
          <w:lang w:val="es-ES_tradnl"/>
        </w:rPr>
        <w:t xml:space="preserve">el Plan </w:t>
      </w:r>
      <w:r>
        <w:rPr>
          <w:rFonts w:ascii="Times New Roman" w:hAnsi="Times New Roman" w:cs="Times New Roman"/>
          <w:sz w:val="24"/>
          <w:szCs w:val="24"/>
          <w:lang w:val="es-ES_tradnl"/>
        </w:rPr>
        <w:t xml:space="preserve">Estatal </w:t>
      </w:r>
      <w:r w:rsidRPr="005E422F">
        <w:rPr>
          <w:rFonts w:ascii="Times New Roman" w:hAnsi="Times New Roman" w:cs="Times New Roman"/>
          <w:sz w:val="24"/>
          <w:szCs w:val="24"/>
          <w:lang w:val="es-ES_tradnl"/>
        </w:rPr>
        <w:t>de Turismo (PET 2013-2023), que identificará las nuevas áreas y productos turísticos prioritarios.</w:t>
      </w:r>
      <w:r>
        <w:rPr>
          <w:rFonts w:ascii="Times New Roman" w:hAnsi="Times New Roman" w:cs="Times New Roman"/>
          <w:sz w:val="24"/>
          <w:szCs w:val="24"/>
          <w:lang w:val="es-ES_tradnl"/>
        </w:rPr>
        <w:t xml:space="preserve"> </w:t>
      </w:r>
      <w:r w:rsidRPr="005E422F">
        <w:rPr>
          <w:rFonts w:ascii="Times New Roman" w:hAnsi="Times New Roman" w:cs="Times New Roman"/>
          <w:sz w:val="24"/>
          <w:szCs w:val="24"/>
          <w:lang w:val="es-ES_tradnl"/>
        </w:rPr>
        <w:t xml:space="preserve">En el segundo tramo, se reforzará </w:t>
      </w:r>
      <w:r>
        <w:rPr>
          <w:rFonts w:ascii="Times New Roman" w:hAnsi="Times New Roman" w:cs="Times New Roman"/>
          <w:sz w:val="24"/>
          <w:szCs w:val="24"/>
          <w:lang w:val="es-ES_tradnl"/>
        </w:rPr>
        <w:t>la planificación d</w:t>
      </w:r>
      <w:r w:rsidRPr="005E422F">
        <w:rPr>
          <w:rFonts w:ascii="Times New Roman" w:hAnsi="Times New Roman" w:cs="Times New Roman"/>
          <w:sz w:val="24"/>
          <w:szCs w:val="24"/>
          <w:lang w:val="es-ES_tradnl"/>
        </w:rPr>
        <w:t>el PET</w:t>
      </w:r>
      <w:r>
        <w:rPr>
          <w:rFonts w:ascii="Times New Roman" w:hAnsi="Times New Roman" w:cs="Times New Roman"/>
          <w:sz w:val="24"/>
          <w:szCs w:val="24"/>
          <w:lang w:val="es-ES_tradnl"/>
        </w:rPr>
        <w:t>,</w:t>
      </w:r>
      <w:r w:rsidRPr="005E422F">
        <w:rPr>
          <w:rFonts w:ascii="Times New Roman" w:hAnsi="Times New Roman" w:cs="Times New Roman"/>
          <w:sz w:val="24"/>
          <w:szCs w:val="24"/>
          <w:lang w:val="es-ES_tradnl"/>
        </w:rPr>
        <w:t xml:space="preserve"> con la elaboración de un diagnóstico del sistema estadístico </w:t>
      </w:r>
      <w:r>
        <w:rPr>
          <w:rFonts w:ascii="Times New Roman" w:hAnsi="Times New Roman" w:cs="Times New Roman"/>
          <w:sz w:val="24"/>
          <w:szCs w:val="24"/>
          <w:lang w:val="es-ES_tradnl"/>
        </w:rPr>
        <w:t>del turismo de Alagoas</w:t>
      </w:r>
      <w:r w:rsidRPr="005E422F">
        <w:rPr>
          <w:rFonts w:ascii="Times New Roman" w:hAnsi="Times New Roman" w:cs="Times New Roman"/>
          <w:sz w:val="24"/>
          <w:szCs w:val="24"/>
          <w:lang w:val="es-ES_tradnl"/>
        </w:rPr>
        <w:t>, con su correspondiente plan de acción, para garantizar la calidad de las informaciones disponibles</w:t>
      </w:r>
      <w:r w:rsidRPr="005E422F">
        <w:rPr>
          <w:rFonts w:ascii="Times New Roman" w:eastAsia="Times New Roman" w:hAnsi="Times New Roman" w:cs="Times New Roman"/>
          <w:sz w:val="24"/>
          <w:szCs w:val="24"/>
          <w:lang w:val="es-ES" w:eastAsia="zh-CN"/>
        </w:rPr>
        <w:t xml:space="preserve">. Asimismo, </w:t>
      </w:r>
      <w:r>
        <w:rPr>
          <w:rFonts w:ascii="Times New Roman" w:eastAsia="Times New Roman" w:hAnsi="Times New Roman" w:cs="Times New Roman"/>
          <w:sz w:val="24"/>
          <w:szCs w:val="24"/>
          <w:lang w:val="es-ES" w:eastAsia="zh-CN"/>
        </w:rPr>
        <w:t xml:space="preserve">en el segundo tramo, </w:t>
      </w:r>
      <w:r w:rsidRPr="005E422F">
        <w:rPr>
          <w:rFonts w:ascii="Times New Roman" w:eastAsia="Times New Roman" w:hAnsi="Times New Roman" w:cs="Times New Roman"/>
          <w:sz w:val="24"/>
          <w:szCs w:val="24"/>
          <w:lang w:val="es-ES" w:eastAsia="zh-CN"/>
        </w:rPr>
        <w:t xml:space="preserve">se </w:t>
      </w:r>
      <w:r>
        <w:rPr>
          <w:rFonts w:ascii="Times New Roman" w:eastAsia="Times New Roman" w:hAnsi="Times New Roman" w:cs="Times New Roman"/>
          <w:sz w:val="24"/>
          <w:szCs w:val="24"/>
          <w:lang w:val="es-ES" w:eastAsia="zh-CN"/>
        </w:rPr>
        <w:t xml:space="preserve">consolidará </w:t>
      </w:r>
      <w:r w:rsidRPr="005E422F">
        <w:rPr>
          <w:rFonts w:ascii="Times New Roman" w:eastAsia="Times New Roman" w:hAnsi="Times New Roman" w:cs="Times New Roman"/>
          <w:sz w:val="24"/>
          <w:szCs w:val="24"/>
          <w:lang w:val="es-ES" w:eastAsia="zh-CN"/>
        </w:rPr>
        <w:t xml:space="preserve">el </w:t>
      </w:r>
      <w:r w:rsidRPr="005E422F">
        <w:rPr>
          <w:rFonts w:ascii="Times New Roman" w:hAnsi="Times New Roman" w:cs="Times New Roman"/>
          <w:sz w:val="24"/>
          <w:szCs w:val="24"/>
          <w:lang w:val="es-ES_tradnl"/>
        </w:rPr>
        <w:t>ordenamiento integral del territorio de las nuevas áreas turísticas identificadas en el PET</w:t>
      </w:r>
      <w:r>
        <w:rPr>
          <w:rFonts w:ascii="Times New Roman" w:hAnsi="Times New Roman" w:cs="Times New Roman"/>
          <w:sz w:val="24"/>
          <w:szCs w:val="24"/>
          <w:lang w:val="es-ES_tradnl"/>
        </w:rPr>
        <w:t>, fuera de la región metropolitana de Maceió</w:t>
      </w:r>
      <w:r w:rsidRPr="005E422F">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por medio de</w:t>
      </w:r>
      <w:r w:rsidRPr="005E422F">
        <w:rPr>
          <w:rFonts w:ascii="Times New Roman" w:hAnsi="Times New Roman" w:cs="Times New Roman"/>
          <w:sz w:val="24"/>
          <w:szCs w:val="24"/>
          <w:lang w:val="es-ES_tradnl"/>
        </w:rPr>
        <w:t>:</w:t>
      </w:r>
    </w:p>
    <w:p w:rsidR="00A75B3C" w:rsidRPr="00A70276" w:rsidRDefault="00A75B3C" w:rsidP="00A75B3C">
      <w:pPr>
        <w:pStyle w:val="ListParagraph"/>
        <w:numPr>
          <w:ilvl w:val="0"/>
          <w:numId w:val="2"/>
        </w:numPr>
        <w:spacing w:before="120" w:after="120" w:line="240" w:lineRule="auto"/>
        <w:contextualSpacing w:val="0"/>
        <w:jc w:val="both"/>
        <w:rPr>
          <w:rFonts w:ascii="Times New Roman" w:hAnsi="Times New Roman" w:cs="Times New Roman"/>
          <w:sz w:val="24"/>
          <w:szCs w:val="24"/>
          <w:lang w:val="es-ES_tradnl"/>
        </w:rPr>
      </w:pPr>
      <w:r w:rsidRPr="00A70276">
        <w:rPr>
          <w:rFonts w:ascii="Times New Roman" w:hAnsi="Times New Roman" w:cs="Times New Roman"/>
          <w:sz w:val="24"/>
          <w:szCs w:val="24"/>
          <w:lang w:val="es-ES_tradnl"/>
        </w:rPr>
        <w:t>el desarrollo de planes de ordenamiento municipales de los territorios turístico;</w:t>
      </w:r>
    </w:p>
    <w:p w:rsidR="00A75B3C" w:rsidRDefault="00A75B3C" w:rsidP="00A75B3C">
      <w:pPr>
        <w:pStyle w:val="ListParagraph"/>
        <w:numPr>
          <w:ilvl w:val="0"/>
          <w:numId w:val="2"/>
        </w:numPr>
        <w:spacing w:before="120" w:after="120" w:line="240" w:lineRule="auto"/>
        <w:contextualSpacing w:val="0"/>
        <w:jc w:val="both"/>
        <w:rPr>
          <w:rFonts w:ascii="Times New Roman" w:hAnsi="Times New Roman" w:cs="Times New Roman"/>
          <w:sz w:val="24"/>
          <w:szCs w:val="24"/>
          <w:lang w:val="es-ES_tradnl"/>
        </w:rPr>
      </w:pPr>
      <w:r w:rsidRPr="00A70276">
        <w:rPr>
          <w:rFonts w:ascii="Times New Roman" w:hAnsi="Times New Roman" w:cs="Times New Roman"/>
          <w:sz w:val="24"/>
          <w:szCs w:val="24"/>
          <w:lang w:val="es-ES_tradnl"/>
        </w:rPr>
        <w:t xml:space="preserve">el establecimiento de </w:t>
      </w:r>
      <w:r w:rsidRPr="00A70276">
        <w:rPr>
          <w:rFonts w:ascii="Times New Roman" w:eastAsia="Times New Roman" w:hAnsi="Times New Roman" w:cs="Times New Roman"/>
          <w:sz w:val="24"/>
          <w:szCs w:val="24"/>
          <w:lang w:val="es-ES" w:eastAsia="zh-CN"/>
        </w:rPr>
        <w:t xml:space="preserve">estrategias de </w:t>
      </w:r>
      <w:r w:rsidRPr="00A70276">
        <w:rPr>
          <w:rFonts w:ascii="Times New Roman" w:hAnsi="Times New Roman" w:cs="Times New Roman"/>
          <w:sz w:val="24"/>
          <w:szCs w:val="24"/>
          <w:lang w:val="es-ES_tradnl"/>
        </w:rPr>
        <w:t xml:space="preserve">actuación en el sector </w:t>
      </w:r>
      <w:r>
        <w:rPr>
          <w:rFonts w:ascii="Times New Roman" w:hAnsi="Times New Roman" w:cs="Times New Roman"/>
          <w:sz w:val="24"/>
          <w:szCs w:val="24"/>
          <w:lang w:val="es-ES_tradnl"/>
        </w:rPr>
        <w:t>carretero</w:t>
      </w:r>
      <w:r w:rsidRPr="00A70276">
        <w:rPr>
          <w:rFonts w:ascii="Times New Roman" w:hAnsi="Times New Roman" w:cs="Times New Roman"/>
          <w:sz w:val="24"/>
          <w:szCs w:val="24"/>
          <w:lang w:val="es-ES_tradnl"/>
        </w:rPr>
        <w:t xml:space="preserve">, relacionadas a la ampliación, mejoramiento, rehabilitación y mantenimiento y a la seguridad </w:t>
      </w:r>
      <w:proofErr w:type="spellStart"/>
      <w:r w:rsidRPr="00A70276">
        <w:rPr>
          <w:rFonts w:ascii="Times New Roman" w:hAnsi="Times New Roman" w:cs="Times New Roman"/>
          <w:sz w:val="24"/>
          <w:szCs w:val="24"/>
          <w:lang w:val="es-ES_tradnl"/>
        </w:rPr>
        <w:t>vía</w:t>
      </w:r>
      <w:r>
        <w:rPr>
          <w:rFonts w:ascii="Times New Roman" w:hAnsi="Times New Roman" w:cs="Times New Roman"/>
          <w:sz w:val="24"/>
          <w:szCs w:val="24"/>
          <w:lang w:val="es-ES_tradnl"/>
        </w:rPr>
        <w:t>l</w:t>
      </w:r>
      <w:proofErr w:type="spellEnd"/>
      <w:r w:rsidRPr="00A70276">
        <w:rPr>
          <w:rFonts w:ascii="Times New Roman" w:hAnsi="Times New Roman" w:cs="Times New Roman"/>
          <w:sz w:val="24"/>
          <w:szCs w:val="24"/>
          <w:lang w:val="es-ES_tradnl"/>
        </w:rPr>
        <w:t>;</w:t>
      </w:r>
    </w:p>
    <w:p w:rsidR="00A75B3C" w:rsidRDefault="00A75B3C" w:rsidP="00A75B3C">
      <w:pPr>
        <w:pStyle w:val="ListParagraph"/>
        <w:numPr>
          <w:ilvl w:val="0"/>
          <w:numId w:val="2"/>
        </w:numPr>
        <w:spacing w:before="120" w:after="120" w:line="240" w:lineRule="auto"/>
        <w:contextualSpacing w:val="0"/>
        <w:jc w:val="both"/>
        <w:rPr>
          <w:rFonts w:ascii="Times New Roman" w:hAnsi="Times New Roman" w:cs="Times New Roman"/>
          <w:sz w:val="24"/>
          <w:szCs w:val="24"/>
          <w:lang w:val="es-ES_tradnl"/>
        </w:rPr>
      </w:pPr>
      <w:r w:rsidRPr="00A70276">
        <w:rPr>
          <w:rFonts w:ascii="Times New Roman" w:hAnsi="Times New Roman" w:cs="Times New Roman"/>
          <w:sz w:val="24"/>
          <w:szCs w:val="24"/>
          <w:lang w:val="es-ES_tradnl"/>
        </w:rPr>
        <w:t xml:space="preserve">el desarrollo de planes de saneamiento municipal y </w:t>
      </w:r>
      <w:r>
        <w:rPr>
          <w:rFonts w:ascii="Times New Roman" w:hAnsi="Times New Roman" w:cs="Times New Roman"/>
          <w:sz w:val="24"/>
          <w:szCs w:val="24"/>
          <w:lang w:val="es-ES_tradnl"/>
        </w:rPr>
        <w:t>sus</w:t>
      </w:r>
      <w:r w:rsidRPr="00A70276">
        <w:rPr>
          <w:rFonts w:ascii="Times New Roman" w:hAnsi="Times New Roman" w:cs="Times New Roman"/>
          <w:sz w:val="24"/>
          <w:szCs w:val="24"/>
          <w:lang w:val="es-ES_tradnl"/>
        </w:rPr>
        <w:t xml:space="preserve"> correspondientes contratos</w:t>
      </w:r>
      <w:r>
        <w:rPr>
          <w:rFonts w:ascii="Times New Roman" w:hAnsi="Times New Roman" w:cs="Times New Roman"/>
          <w:sz w:val="24"/>
          <w:szCs w:val="24"/>
          <w:lang w:val="es-ES_tradnl"/>
        </w:rPr>
        <w:t xml:space="preserve"> (contratos </w:t>
      </w:r>
      <w:r w:rsidRPr="00A70276">
        <w:rPr>
          <w:rFonts w:ascii="Times New Roman" w:hAnsi="Times New Roman" w:cs="Times New Roman"/>
          <w:sz w:val="24"/>
          <w:szCs w:val="24"/>
          <w:lang w:val="es-ES_tradnl"/>
        </w:rPr>
        <w:t>de concesión de los servicios de agua y alcantarillado con la Compañía de Saneamiento de A</w:t>
      </w:r>
      <w:r>
        <w:rPr>
          <w:rFonts w:ascii="Times New Roman" w:hAnsi="Times New Roman" w:cs="Times New Roman"/>
          <w:sz w:val="24"/>
          <w:szCs w:val="24"/>
          <w:lang w:val="es-ES_tradnl"/>
        </w:rPr>
        <w:t xml:space="preserve">lagoas, </w:t>
      </w:r>
      <w:r w:rsidRPr="00A70276">
        <w:rPr>
          <w:rFonts w:ascii="Times New Roman" w:hAnsi="Times New Roman" w:cs="Times New Roman"/>
          <w:sz w:val="24"/>
          <w:szCs w:val="24"/>
          <w:lang w:val="es-ES_tradnl"/>
        </w:rPr>
        <w:t>CASAL)</w:t>
      </w:r>
      <w:r>
        <w:rPr>
          <w:rFonts w:ascii="Times New Roman" w:hAnsi="Times New Roman" w:cs="Times New Roman"/>
          <w:sz w:val="24"/>
          <w:szCs w:val="24"/>
          <w:lang w:val="es-ES_tradnl"/>
        </w:rPr>
        <w:t>; y</w:t>
      </w:r>
    </w:p>
    <w:p w:rsidR="00A75B3C" w:rsidRPr="00A70276" w:rsidRDefault="00A75B3C" w:rsidP="00A75B3C">
      <w:pPr>
        <w:pStyle w:val="ListParagraph"/>
        <w:numPr>
          <w:ilvl w:val="0"/>
          <w:numId w:val="2"/>
        </w:numPr>
        <w:spacing w:before="120" w:after="120" w:line="240" w:lineRule="auto"/>
        <w:contextualSpacing w:val="0"/>
        <w:jc w:val="both"/>
        <w:rPr>
          <w:rFonts w:ascii="Times New Roman" w:hAnsi="Times New Roman" w:cs="Times New Roman"/>
          <w:sz w:val="24"/>
          <w:szCs w:val="24"/>
          <w:lang w:val="es-ES_tradnl"/>
        </w:rPr>
      </w:pPr>
      <w:r w:rsidRPr="00A70276">
        <w:rPr>
          <w:rFonts w:ascii="Times New Roman" w:hAnsi="Times New Roman" w:cs="Times New Roman"/>
          <w:sz w:val="24"/>
          <w:szCs w:val="24"/>
          <w:lang w:val="es-ES_tradnl"/>
        </w:rPr>
        <w:t>el desarrollo del Plan Estatal de Residuos Sólidos (PERS)</w:t>
      </w:r>
      <w:r w:rsidRPr="00A70276">
        <w:rPr>
          <w:rFonts w:ascii="Times New Roman" w:hAnsi="Times New Roman" w:cs="Times New Roman"/>
          <w:sz w:val="24"/>
          <w:szCs w:val="24"/>
          <w:lang w:val="es-ES"/>
        </w:rPr>
        <w:t xml:space="preserve"> que </w:t>
      </w:r>
      <w:r>
        <w:rPr>
          <w:rFonts w:ascii="Times New Roman" w:hAnsi="Times New Roman" w:cs="Times New Roman"/>
          <w:sz w:val="24"/>
          <w:szCs w:val="24"/>
          <w:lang w:val="es-ES"/>
        </w:rPr>
        <w:t xml:space="preserve">establecerá parámetros para fomentar los consorcios municipales y proporcionar soluciones </w:t>
      </w:r>
      <w:r w:rsidRPr="00A70276">
        <w:rPr>
          <w:rFonts w:ascii="Times New Roman" w:hAnsi="Times New Roman" w:cs="Times New Roman"/>
          <w:sz w:val="24"/>
          <w:szCs w:val="24"/>
          <w:lang w:val="es-ES"/>
        </w:rPr>
        <w:t xml:space="preserve">integradas de </w:t>
      </w:r>
      <w:r>
        <w:rPr>
          <w:rFonts w:ascii="Times New Roman" w:hAnsi="Times New Roman" w:cs="Times New Roman"/>
          <w:sz w:val="24"/>
          <w:szCs w:val="24"/>
          <w:lang w:val="es-ES"/>
        </w:rPr>
        <w:t xml:space="preserve">recolección </w:t>
      </w:r>
      <w:r w:rsidRPr="00A70276">
        <w:rPr>
          <w:rFonts w:ascii="Times New Roman" w:hAnsi="Times New Roman" w:cs="Times New Roman"/>
          <w:sz w:val="24"/>
          <w:szCs w:val="24"/>
          <w:lang w:val="es-ES"/>
        </w:rPr>
        <w:t>y disposición</w:t>
      </w:r>
      <w:r w:rsidRPr="00A70276">
        <w:rPr>
          <w:rFonts w:ascii="Times New Roman" w:hAnsi="Times New Roman" w:cs="Times New Roman"/>
          <w:sz w:val="24"/>
          <w:szCs w:val="24"/>
          <w:lang w:val="es-ES_tradnl"/>
        </w:rPr>
        <w:t xml:space="preserve"> final de residuos sólidos.</w:t>
      </w:r>
    </w:p>
    <w:p w:rsidR="00A75B3C" w:rsidRDefault="00A75B3C" w:rsidP="00A75B3C">
      <w:pPr>
        <w:spacing w:after="0"/>
        <w:jc w:val="both"/>
        <w:rPr>
          <w:rFonts w:ascii="Times New Roman" w:hAnsi="Times New Roman" w:cs="Times New Roman"/>
          <w:sz w:val="24"/>
          <w:szCs w:val="24"/>
          <w:lang w:val="es-ES_tradnl"/>
        </w:rPr>
      </w:pPr>
    </w:p>
    <w:p w:rsidR="00A75B3C" w:rsidRDefault="00A75B3C" w:rsidP="00A75B3C">
      <w:pPr>
        <w:spacing w:after="0"/>
        <w:jc w:val="both"/>
        <w:rPr>
          <w:rFonts w:ascii="Times New Roman" w:hAnsi="Times New Roman" w:cs="Times New Roman"/>
          <w:sz w:val="24"/>
          <w:szCs w:val="24"/>
          <w:lang w:val="es-ES_tradnl"/>
        </w:rPr>
      </w:pPr>
      <w:r>
        <w:rPr>
          <w:rFonts w:ascii="Times New Roman" w:hAnsi="Times New Roman" w:cs="Times New Roman"/>
          <w:sz w:val="24"/>
          <w:szCs w:val="24"/>
          <w:lang w:val="es-ES_tradnl"/>
        </w:rPr>
        <w:t>El Gobierno del Estado de Alagoas reitera su compromiso en favor del programa de reforma fiscal y de desarrollo económico y social del Estado, objeto de esta carta, y agradece el apoyo técnico y financiero del Banco Interamericano de Desarrollo, el que será concretado por medio del préstamo solicitado.</w:t>
      </w:r>
    </w:p>
    <w:p w:rsidR="00A75B3C" w:rsidRDefault="00A75B3C" w:rsidP="00A75B3C">
      <w:pPr>
        <w:spacing w:after="0"/>
        <w:jc w:val="both"/>
        <w:rPr>
          <w:rFonts w:ascii="Times New Roman" w:hAnsi="Times New Roman" w:cs="Times New Roman"/>
          <w:sz w:val="24"/>
          <w:szCs w:val="24"/>
          <w:lang w:val="es-ES_tradnl"/>
        </w:rPr>
      </w:pPr>
    </w:p>
    <w:p w:rsidR="00A75B3C" w:rsidRDefault="00A75B3C" w:rsidP="00A75B3C">
      <w:pPr>
        <w:spacing w:after="0"/>
        <w:jc w:val="both"/>
        <w:rPr>
          <w:rFonts w:ascii="Times New Roman" w:hAnsi="Times New Roman" w:cs="Times New Roman"/>
          <w:sz w:val="24"/>
          <w:szCs w:val="24"/>
          <w:lang w:val="pt-BR"/>
        </w:rPr>
      </w:pPr>
      <w:r w:rsidRPr="00A75B3C">
        <w:rPr>
          <w:rFonts w:ascii="Times New Roman" w:hAnsi="Times New Roman" w:cs="Times New Roman"/>
          <w:sz w:val="24"/>
          <w:szCs w:val="24"/>
          <w:lang w:val="pt-BR"/>
        </w:rPr>
        <w:t>Atentamente</w:t>
      </w:r>
      <w:r>
        <w:rPr>
          <w:rFonts w:ascii="Times New Roman" w:hAnsi="Times New Roman" w:cs="Times New Roman"/>
          <w:sz w:val="24"/>
          <w:szCs w:val="24"/>
          <w:lang w:val="pt-BR"/>
        </w:rPr>
        <w:t>,</w:t>
      </w:r>
    </w:p>
    <w:p w:rsidR="00A75B3C" w:rsidRPr="00A75B3C" w:rsidRDefault="00A75B3C" w:rsidP="00A75B3C">
      <w:pPr>
        <w:spacing w:after="0"/>
        <w:jc w:val="both"/>
        <w:rPr>
          <w:rFonts w:ascii="Times New Roman" w:hAnsi="Times New Roman" w:cs="Times New Roman"/>
          <w:sz w:val="24"/>
          <w:szCs w:val="24"/>
          <w:lang w:val="pt-BR"/>
        </w:rPr>
      </w:pPr>
    </w:p>
    <w:p w:rsidR="00A75B3C" w:rsidRPr="00A75B3C" w:rsidRDefault="00A75B3C" w:rsidP="00A75B3C">
      <w:pPr>
        <w:spacing w:after="0"/>
        <w:jc w:val="both"/>
        <w:rPr>
          <w:rFonts w:ascii="Times New Roman" w:hAnsi="Times New Roman" w:cs="Times New Roman"/>
          <w:sz w:val="24"/>
          <w:szCs w:val="24"/>
          <w:lang w:val="pt-BR"/>
        </w:rPr>
      </w:pPr>
    </w:p>
    <w:p w:rsidR="00A75B3C" w:rsidRPr="00A75B3C" w:rsidRDefault="00A75B3C" w:rsidP="00A75B3C">
      <w:pPr>
        <w:spacing w:after="0"/>
        <w:jc w:val="center"/>
        <w:rPr>
          <w:rFonts w:ascii="Times New Roman" w:hAnsi="Times New Roman" w:cs="Times New Roman"/>
          <w:b/>
          <w:kern w:val="22"/>
          <w:sz w:val="24"/>
          <w:szCs w:val="24"/>
          <w:lang w:val="pt-BR"/>
        </w:rPr>
      </w:pPr>
      <w:r w:rsidRPr="00A75B3C">
        <w:rPr>
          <w:rFonts w:ascii="Times New Roman" w:hAnsi="Times New Roman" w:cs="Times New Roman"/>
          <w:b/>
          <w:kern w:val="22"/>
          <w:sz w:val="24"/>
          <w:szCs w:val="24"/>
          <w:lang w:val="pt-BR"/>
        </w:rPr>
        <w:t>TEOTÔNIO VILELA FILHO</w:t>
      </w:r>
    </w:p>
    <w:p w:rsidR="00A75B3C" w:rsidRPr="00A75B3C" w:rsidRDefault="00A75B3C" w:rsidP="00A75B3C">
      <w:pPr>
        <w:spacing w:after="0"/>
        <w:jc w:val="center"/>
        <w:rPr>
          <w:rFonts w:ascii="Times New Roman" w:hAnsi="Times New Roman" w:cs="Times New Roman"/>
          <w:sz w:val="23"/>
          <w:szCs w:val="23"/>
          <w:lang w:val="pt-BR"/>
        </w:rPr>
      </w:pPr>
      <w:proofErr w:type="spellStart"/>
      <w:r w:rsidRPr="00A75B3C">
        <w:rPr>
          <w:rFonts w:ascii="Times New Roman" w:hAnsi="Times New Roman" w:cs="Times New Roman"/>
          <w:kern w:val="22"/>
          <w:sz w:val="24"/>
          <w:szCs w:val="24"/>
          <w:lang w:val="pt-BR"/>
        </w:rPr>
        <w:t>Gobernador</w:t>
      </w:r>
      <w:proofErr w:type="spellEnd"/>
      <w:r w:rsidRPr="00A75B3C">
        <w:rPr>
          <w:rFonts w:ascii="Times New Roman" w:hAnsi="Times New Roman" w:cs="Times New Roman"/>
          <w:kern w:val="22"/>
          <w:sz w:val="24"/>
          <w:szCs w:val="24"/>
          <w:lang w:val="pt-BR"/>
        </w:rPr>
        <w:t xml:space="preserve"> </w:t>
      </w:r>
      <w:proofErr w:type="gramStart"/>
      <w:r w:rsidRPr="00A75B3C">
        <w:rPr>
          <w:rFonts w:ascii="Times New Roman" w:hAnsi="Times New Roman" w:cs="Times New Roman"/>
          <w:kern w:val="22"/>
          <w:sz w:val="24"/>
          <w:szCs w:val="24"/>
          <w:lang w:val="pt-BR"/>
        </w:rPr>
        <w:t>del</w:t>
      </w:r>
      <w:proofErr w:type="gramEnd"/>
      <w:r w:rsidRPr="00A75B3C">
        <w:rPr>
          <w:rFonts w:ascii="Times New Roman" w:hAnsi="Times New Roman" w:cs="Times New Roman"/>
          <w:kern w:val="22"/>
          <w:sz w:val="24"/>
          <w:szCs w:val="24"/>
          <w:lang w:val="pt-BR"/>
        </w:rPr>
        <w:t xml:space="preserve"> Estado de Alagoas</w:t>
      </w:r>
    </w:p>
    <w:sectPr w:rsidR="00A75B3C" w:rsidRPr="00A75B3C" w:rsidSect="00A75B3C">
      <w:headerReference w:type="default" r:id="rId9"/>
      <w:footerReference w:type="default" r:id="rId10"/>
      <w:pgSz w:w="12240" w:h="15840"/>
      <w:pgMar w:top="16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C63" w:rsidRDefault="00FD4C63" w:rsidP="00FD4C63">
      <w:pPr>
        <w:spacing w:after="0" w:line="240" w:lineRule="auto"/>
      </w:pPr>
      <w:r>
        <w:separator/>
      </w:r>
    </w:p>
  </w:endnote>
  <w:endnote w:type="continuationSeparator" w:id="0">
    <w:p w:rsidR="00FD4C63" w:rsidRDefault="00FD4C63" w:rsidP="00FD4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1344136"/>
      <w:docPartObj>
        <w:docPartGallery w:val="Page Numbers (Bottom of Page)"/>
        <w:docPartUnique/>
      </w:docPartObj>
    </w:sdtPr>
    <w:sdtEndPr/>
    <w:sdtContent>
      <w:p w:rsidR="00FD4C63" w:rsidRDefault="00A75B3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FD4C63" w:rsidRDefault="00FD4C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C63" w:rsidRDefault="00FD4C63" w:rsidP="00FD4C63">
      <w:pPr>
        <w:spacing w:after="0" w:line="240" w:lineRule="auto"/>
      </w:pPr>
      <w:r>
        <w:separator/>
      </w:r>
    </w:p>
  </w:footnote>
  <w:footnote w:type="continuationSeparator" w:id="0">
    <w:p w:rsidR="00FD4C63" w:rsidRDefault="00FD4C63" w:rsidP="00FD4C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724" w:rsidRDefault="00323724">
    <w:pPr>
      <w:pStyle w:val="Header"/>
    </w:pPr>
    <w:r>
      <w:rPr>
        <w:noProof/>
      </w:rPr>
      <w:drawing>
        <wp:anchor distT="0" distB="0" distL="114300" distR="114300" simplePos="0" relativeHeight="251659264" behindDoc="1" locked="0" layoutInCell="1" allowOverlap="1" wp14:anchorId="3084F236" wp14:editId="774CDD8D">
          <wp:simplePos x="0" y="0"/>
          <wp:positionH relativeFrom="column">
            <wp:posOffset>-590550</wp:posOffset>
          </wp:positionH>
          <wp:positionV relativeFrom="paragraph">
            <wp:posOffset>-428625</wp:posOffset>
          </wp:positionV>
          <wp:extent cx="1390650" cy="86169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390650" cy="86169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ADC658E" wp14:editId="5430D1AD">
          <wp:simplePos x="0" y="0"/>
          <wp:positionH relativeFrom="column">
            <wp:posOffset>2276475</wp:posOffset>
          </wp:positionH>
          <wp:positionV relativeFrom="paragraph">
            <wp:posOffset>-361950</wp:posOffset>
          </wp:positionV>
          <wp:extent cx="895350" cy="8794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895350" cy="8794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076E4"/>
    <w:multiLevelType w:val="hybridMultilevel"/>
    <w:tmpl w:val="7892FC16"/>
    <w:lvl w:ilvl="0" w:tplc="F3E405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9C200A"/>
    <w:multiLevelType w:val="hybridMultilevel"/>
    <w:tmpl w:val="FEA48E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0377F"/>
    <w:rsid w:val="00236B71"/>
    <w:rsid w:val="00323724"/>
    <w:rsid w:val="00351432"/>
    <w:rsid w:val="003F59F6"/>
    <w:rsid w:val="00424A3F"/>
    <w:rsid w:val="005E6BA1"/>
    <w:rsid w:val="007A48BB"/>
    <w:rsid w:val="00821611"/>
    <w:rsid w:val="009309A3"/>
    <w:rsid w:val="00A36C7F"/>
    <w:rsid w:val="00A75B3C"/>
    <w:rsid w:val="00AE602D"/>
    <w:rsid w:val="00B97D38"/>
    <w:rsid w:val="00C0377F"/>
    <w:rsid w:val="00CD0C3F"/>
    <w:rsid w:val="00D86599"/>
    <w:rsid w:val="00FD4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8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02D"/>
    <w:pPr>
      <w:ind w:left="720"/>
      <w:contextualSpacing/>
    </w:pPr>
  </w:style>
  <w:style w:type="paragraph" w:styleId="Header">
    <w:name w:val="header"/>
    <w:basedOn w:val="Normal"/>
    <w:link w:val="HeaderChar"/>
    <w:uiPriority w:val="99"/>
    <w:unhideWhenUsed/>
    <w:rsid w:val="00FD4C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4C63"/>
  </w:style>
  <w:style w:type="paragraph" w:styleId="Footer">
    <w:name w:val="footer"/>
    <w:basedOn w:val="Normal"/>
    <w:link w:val="FooterChar"/>
    <w:uiPriority w:val="99"/>
    <w:unhideWhenUsed/>
    <w:rsid w:val="00FD4C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4C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ustomXml" Target="../customXml/item1.xml"/><Relationship Id="rId18" Type="http://schemas.openxmlformats.org/officeDocument/2006/relationships/customXml" Target="../customXml/item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customXml" Target="../customXml/item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7.7586836092252559E-2"/>
          <c:y val="3.8750843167504823E-2"/>
          <c:w val="0.64084668957090174"/>
          <c:h val="0.86142961137491403"/>
        </c:manualLayout>
      </c:layout>
      <c:pie3DChart>
        <c:varyColors val="1"/>
        <c:ser>
          <c:idx val="0"/>
          <c:order val="0"/>
          <c:explosion val="28"/>
          <c:dPt>
            <c:idx val="2"/>
            <c:bubble3D val="0"/>
            <c:spPr>
              <a:ln>
                <a:solidFill>
                  <a:srgbClr val="92D050"/>
                </a:solidFill>
              </a:ln>
            </c:spPr>
          </c:dPt>
          <c:dLbls>
            <c:dLbl>
              <c:idx val="0"/>
              <c:layout>
                <c:manualLayout>
                  <c:x val="-4.290653647417246E-2"/>
                  <c:y val="9.7780160503470159E-2"/>
                </c:manualLayout>
              </c:layout>
              <c:tx>
                <c:rich>
                  <a:bodyPr/>
                  <a:lstStyle/>
                  <a:p>
                    <a:r>
                      <a:rPr lang="en-US"/>
                      <a:t>7,5%</a:t>
                    </a:r>
                  </a:p>
                </c:rich>
              </c:tx>
              <c:showLegendKey val="0"/>
              <c:showVal val="1"/>
              <c:showCatName val="0"/>
              <c:showSerName val="0"/>
              <c:showPercent val="0"/>
              <c:showBubbleSize val="0"/>
            </c:dLbl>
            <c:dLbl>
              <c:idx val="1"/>
              <c:layout/>
              <c:tx>
                <c:rich>
                  <a:bodyPr/>
                  <a:lstStyle/>
                  <a:p>
                    <a:r>
                      <a:rPr lang="en-US"/>
                      <a:t>20,6%</a:t>
                    </a:r>
                  </a:p>
                </c:rich>
              </c:tx>
              <c:showLegendKey val="0"/>
              <c:showVal val="1"/>
              <c:showCatName val="0"/>
              <c:showSerName val="0"/>
              <c:showPercent val="0"/>
              <c:showBubbleSize val="0"/>
            </c:dLbl>
            <c:dLbl>
              <c:idx val="2"/>
              <c:layout/>
              <c:tx>
                <c:rich>
                  <a:bodyPr/>
                  <a:lstStyle/>
                  <a:p>
                    <a:r>
                      <a:rPr lang="en-US"/>
                      <a:t>71,9%</a:t>
                    </a:r>
                  </a:p>
                </c:rich>
              </c:tx>
              <c:showLegendKey val="0"/>
              <c:showVal val="1"/>
              <c:showCatName val="0"/>
              <c:showSerName val="0"/>
              <c:showPercent val="0"/>
              <c:showBubbleSize val="0"/>
            </c:dLbl>
            <c:txPr>
              <a:bodyPr/>
              <a:lstStyle/>
              <a:p>
                <a:pPr>
                  <a:defRPr b="1"/>
                </a:pPr>
                <a:endParaRPr lang="en-US"/>
              </a:p>
            </c:txPr>
            <c:showLegendKey val="0"/>
            <c:showVal val="0"/>
            <c:showCatName val="0"/>
            <c:showSerName val="0"/>
            <c:showPercent val="1"/>
            <c:showBubbleSize val="0"/>
            <c:showLeaderLines val="1"/>
          </c:dLbls>
          <c:cat>
            <c:strRef>
              <c:f>Sheet1!$B$3:$B$5</c:f>
              <c:strCache>
                <c:ptCount val="3"/>
                <c:pt idx="0">
                  <c:v>AGROPECUARIO</c:v>
                </c:pt>
                <c:pt idx="1">
                  <c:v>INDUSTRIA</c:v>
                </c:pt>
                <c:pt idx="2">
                  <c:v>SERVICIOS</c:v>
                </c:pt>
              </c:strCache>
            </c:strRef>
          </c:cat>
          <c:val>
            <c:numRef>
              <c:f>Sheet1!$C$3:$C$5</c:f>
              <c:numCache>
                <c:formatCode>#,000%</c:formatCode>
                <c:ptCount val="3"/>
                <c:pt idx="0">
                  <c:v>7.4999999999999997E-2</c:v>
                </c:pt>
                <c:pt idx="1">
                  <c:v>0.20599999999999999</c:v>
                </c:pt>
                <c:pt idx="2">
                  <c:v>0.71899999999999997</c:v>
                </c:pt>
              </c:numCache>
            </c:numRef>
          </c:val>
        </c:ser>
        <c:dLbls>
          <c:showLegendKey val="0"/>
          <c:showVal val="0"/>
          <c:showCatName val="0"/>
          <c:showSerName val="0"/>
          <c:showPercent val="1"/>
          <c:showBubbleSize val="0"/>
          <c:showLeaderLines val="1"/>
        </c:dLbls>
      </c:pie3DChart>
    </c:plotArea>
    <c:legend>
      <c:legendPos val="r"/>
      <c:layou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38199286</IDBDocs_x0020_Number>
    <TaxCatchAll xmlns="cdc7663a-08f0-4737-9e8c-148ce897a09c"/>
    <Phase xmlns="cdc7663a-08f0-4737-9e8c-148ce897a09c" xsi:nil="true"/>
    <SISCOR_x0020_Number xmlns="cdc7663a-08f0-4737-9e8c-148ce897a09c" xsi:nil="true"/>
    <Division_x0020_or_x0020_Unit xmlns="cdc7663a-08f0-4737-9e8c-148ce897a09c">INE/TSP</Division_x0020_or_x0020_Unit>
    <Approval_x0020_Number xmlns="cdc7663a-08f0-4737-9e8c-148ce897a09c" xsi:nil="true"/>
    <Document_x0020_Author xmlns="cdc7663a-08f0-4737-9e8c-148ce897a09c">Lenci Pousada, Vera Lucia</Document_x0020_Author>
    <Fiscal_x0020_Year_x0020_IDB xmlns="cdc7663a-08f0-4737-9e8c-148ce897a09c">2013</Fiscal_x0020_Year_x0020_IDB>
    <Other_x0020_Author xmlns="cdc7663a-08f0-4737-9e8c-148ce897a09c" xsi:nil="true"/>
    <Project_x0020_Number xmlns="cdc7663a-08f0-4737-9e8c-148ce897a09c">BR-L1374</Project_x0020_Number>
    <Package_x0020_Code xmlns="cdc7663a-08f0-4737-9e8c-148ce897a09c" xsi:nil="true"/>
    <Key_x0020_Document xmlns="cdc7663a-08f0-4737-9e8c-148ce897a09c">false</Key_x0020_Document>
    <Migration_x0020_Info xmlns="cdc7663a-08f0-4737-9e8c-148ce897a09c">MS WORDLPLoan Proposal0N</Migration_x0020_Info>
    <Operation_x0020_Type xmlns="cdc7663a-08f0-4737-9e8c-148ce897a09c" xsi:nil="true"/>
    <Record_x0020_Number xmlns="cdc7663a-08f0-4737-9e8c-148ce897a09c">R0002799394</Record_x0020_Number>
    <Document_x0020_Language_x0020_IDB xmlns="cdc7663a-08f0-4737-9e8c-148ce897a09c">Spanish</Document_x0020_Language_x0020_IDB>
    <Identifier xmlns="cdc7663a-08f0-4737-9e8c-148ce897a09c">Virginia Navas #2457 ANNEX</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EZSHARE-1185062258-14</_dlc_DocId>
    <From_x003a_ xmlns="cdc7663a-08f0-4737-9e8c-148ce897a09c" xsi:nil="true"/>
    <To_x003a_ xmlns="cdc7663a-08f0-4737-9e8c-148ce897a09c" xsi:nil="true"/>
    <_dlc_DocIdUrl xmlns="cdc7663a-08f0-4737-9e8c-148ce897a09c">
      <Url>https://idbg.sharepoint.com/teams/EZ-BR-LON/BR-L1374/_layouts/15/DocIdRedir.aspx?ID=EZSHARE-1185062258-14</Url>
      <Description>EZSHARE-1185062258-14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A5F52CA6511E8F4FBD2B9D10187177C8" ma:contentTypeVersion="3519" ma:contentTypeDescription="The base project type from which other project content types inherit their information." ma:contentTypeScope="" ma:versionID="f18288db888d5433f3940aac41193759">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650E04CC-72D2-41EB-A4B6-E5E098896703}"/>
</file>

<file path=customXml/itemProps2.xml><?xml version="1.0" encoding="utf-8"?>
<ds:datastoreItem xmlns:ds="http://schemas.openxmlformats.org/officeDocument/2006/customXml" ds:itemID="{64537467-E90D-476F-B0E2-39BC4010A646}"/>
</file>

<file path=customXml/itemProps3.xml><?xml version="1.0" encoding="utf-8"?>
<ds:datastoreItem xmlns:ds="http://schemas.openxmlformats.org/officeDocument/2006/customXml" ds:itemID="{F6480ADA-6F33-4099-A92C-8F55B8953F26}"/>
</file>

<file path=customXml/itemProps4.xml><?xml version="1.0" encoding="utf-8"?>
<ds:datastoreItem xmlns:ds="http://schemas.openxmlformats.org/officeDocument/2006/customXml" ds:itemID="{66E05B6F-39B6-49A6-9E07-A0707869F342}"/>
</file>

<file path=customXml/itemProps5.xml><?xml version="1.0" encoding="utf-8"?>
<ds:datastoreItem xmlns:ds="http://schemas.openxmlformats.org/officeDocument/2006/customXml" ds:itemID="{6B40DB40-B1C3-4E72-AA7C-1F375144940C}"/>
</file>

<file path=customXml/itemProps6.xml><?xml version="1.0" encoding="utf-8"?>
<ds:datastoreItem xmlns:ds="http://schemas.openxmlformats.org/officeDocument/2006/customXml" ds:itemID="{8319EA6A-2A95-41AF-B1FD-07EF234F7305}"/>
</file>

<file path=customXml/itemProps7.xml><?xml version="1.0" encoding="utf-8"?>
<ds:datastoreItem xmlns:ds="http://schemas.openxmlformats.org/officeDocument/2006/customXml" ds:itemID="{19147083-1276-40E2-BCCC-31A7860BFF5F}"/>
</file>

<file path=docProps/app.xml><?xml version="1.0" encoding="utf-8"?>
<Properties xmlns="http://schemas.openxmlformats.org/officeDocument/2006/extended-properties" xmlns:vt="http://schemas.openxmlformats.org/officeDocument/2006/docPropsVTypes">
  <Template>Normal.dotm</Template>
  <TotalTime>13</TotalTime>
  <Pages>5</Pages>
  <Words>1680</Words>
  <Characters>9577</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de Politicas Español_LP</dc:title>
  <dc:creator>rodolfo</dc:creator>
  <cp:lastModifiedBy>Test</cp:lastModifiedBy>
  <cp:revision>4</cp:revision>
  <dcterms:created xsi:type="dcterms:W3CDTF">2013-10-20T17:38:00Z</dcterms:created>
  <dcterms:modified xsi:type="dcterms:W3CDTF">2013-10-21T14:24:00Z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0x010100ACF722E9F6B0B149B0CD8BE2560A667200A5F52CA6511E8F4FBD2B9D10187177C8</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28;#Loan Proposal|6ee86b6f-6e46-485b-8bfb-87a1f44622ac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28;#Loan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5" name="Sub-Sector">
    <vt:lpwstr/>
  </property>
  <property fmtid="{D5CDD505-2E9C-101B-9397-08002B2CF9AE}" pid="16" name="Order">
    <vt:r8>1400</vt:r8>
  </property>
  <property fmtid="{D5CDD505-2E9C-101B-9397-08002B2CF9AE}" pid="18" name="Disclosure Activity">
    <vt:lpwstr>Loan Proposal</vt:lpwstr>
  </property>
  <property fmtid="{D5CDD505-2E9C-101B-9397-08002B2CF9AE}" pid="22" name="Webtopic">
    <vt:lpwstr>Highways and Roads;Transportation</vt:lpwstr>
  </property>
  <property fmtid="{D5CDD505-2E9C-101B-9397-08002B2CF9AE}" pid="24" name="Disclosed">
    <vt:bool>true</vt:bool>
  </property>
  <property fmtid="{D5CDD505-2E9C-101B-9397-08002B2CF9AE}" pid="28" name="_dlc_DocIdItemGuid">
    <vt:lpwstr>c7029e4e-877f-4018-ad4f-439a0420b373</vt:lpwstr>
  </property>
</Properties>
</file>