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3D3" w:rsidRPr="002B73D3" w:rsidRDefault="002B73D3" w:rsidP="002B73D3">
      <w:pPr>
        <w:jc w:val="center"/>
        <w:rPr>
          <w:rFonts w:ascii="Arial" w:hAnsi="Arial" w:cs="Arial"/>
          <w:b/>
        </w:rPr>
      </w:pPr>
      <w:r w:rsidRPr="002B73D3">
        <w:rPr>
          <w:rFonts w:ascii="Arial" w:hAnsi="Arial" w:cs="Arial"/>
          <w:b/>
        </w:rPr>
        <w:t>MATRIZ DE MEDIOS DE VERIFICACIÓN</w:t>
      </w:r>
    </w:p>
    <w:p w:rsidR="002B73D3" w:rsidRPr="00315732" w:rsidRDefault="002B73D3" w:rsidP="002B73D3">
      <w:pPr>
        <w:jc w:val="center"/>
        <w:rPr>
          <w:rFonts w:ascii="Arial" w:hAnsi="Arial" w:cs="Arial"/>
          <w:b/>
        </w:rPr>
      </w:pPr>
      <w:r w:rsidRPr="00315732">
        <w:rPr>
          <w:rFonts w:ascii="Arial" w:hAnsi="Arial" w:cs="Arial"/>
          <w:b/>
        </w:rPr>
        <w:t>CH-L1135 –TRAMO</w:t>
      </w:r>
      <w:r w:rsidR="004A46C9" w:rsidRPr="00315732">
        <w:rPr>
          <w:rFonts w:ascii="Arial" w:hAnsi="Arial" w:cs="Arial"/>
          <w:b/>
        </w:rPr>
        <w:t xml:space="preserve"> I</w:t>
      </w:r>
    </w:p>
    <w:tbl>
      <w:tblPr>
        <w:tblStyle w:val="TableGrid"/>
        <w:tblW w:w="0" w:type="auto"/>
        <w:tblInd w:w="-176" w:type="dxa"/>
        <w:tblLook w:val="04A0" w:firstRow="1" w:lastRow="0" w:firstColumn="1" w:lastColumn="0" w:noHBand="0" w:noVBand="1"/>
      </w:tblPr>
      <w:tblGrid>
        <w:gridCol w:w="2883"/>
        <w:gridCol w:w="3239"/>
        <w:gridCol w:w="3226"/>
        <w:gridCol w:w="2332"/>
        <w:gridCol w:w="2445"/>
      </w:tblGrid>
      <w:tr w:rsidR="00A021E2" w:rsidRPr="00315732" w:rsidTr="002B73D3">
        <w:trPr>
          <w:trHeight w:val="438"/>
          <w:tblHeader/>
        </w:trPr>
        <w:tc>
          <w:tcPr>
            <w:tcW w:w="2894" w:type="dxa"/>
            <w:shd w:val="clear" w:color="auto" w:fill="DBE5F1" w:themeFill="accent1" w:themeFillTint="33"/>
            <w:vAlign w:val="center"/>
          </w:tcPr>
          <w:p w:rsidR="002B73D3" w:rsidRPr="00315732" w:rsidRDefault="002B73D3" w:rsidP="002B73D3">
            <w:pPr>
              <w:spacing w:before="60" w:after="60"/>
              <w:jc w:val="center"/>
              <w:rPr>
                <w:rFonts w:ascii="Arial" w:hAnsi="Arial" w:cs="Arial"/>
                <w:b/>
                <w:sz w:val="20"/>
                <w:szCs w:val="20"/>
                <w:lang w:val="en-US"/>
              </w:rPr>
            </w:pPr>
            <w:r w:rsidRPr="00315732">
              <w:rPr>
                <w:rFonts w:ascii="Arial" w:hAnsi="Arial" w:cs="Arial"/>
                <w:b/>
                <w:sz w:val="20"/>
                <w:szCs w:val="20"/>
              </w:rPr>
              <w:t>Objetivo de Política</w:t>
            </w:r>
          </w:p>
        </w:tc>
        <w:tc>
          <w:tcPr>
            <w:tcW w:w="3240" w:type="dxa"/>
            <w:shd w:val="clear" w:color="auto" w:fill="DBE5F1" w:themeFill="accent1" w:themeFillTint="33"/>
            <w:vAlign w:val="center"/>
          </w:tcPr>
          <w:p w:rsidR="002B73D3" w:rsidRPr="00315732" w:rsidRDefault="002B73D3" w:rsidP="002B73D3">
            <w:pPr>
              <w:spacing w:before="60" w:after="60"/>
              <w:jc w:val="center"/>
              <w:rPr>
                <w:rFonts w:ascii="Arial" w:hAnsi="Arial" w:cs="Arial"/>
                <w:b/>
                <w:sz w:val="20"/>
                <w:szCs w:val="20"/>
              </w:rPr>
            </w:pPr>
            <w:r w:rsidRPr="00315732">
              <w:rPr>
                <w:rFonts w:ascii="Arial" w:hAnsi="Arial" w:cs="Arial"/>
                <w:b/>
                <w:sz w:val="20"/>
                <w:szCs w:val="20"/>
              </w:rPr>
              <w:t>Compromisos de Política I</w:t>
            </w:r>
          </w:p>
        </w:tc>
        <w:tc>
          <w:tcPr>
            <w:tcW w:w="3240" w:type="dxa"/>
            <w:shd w:val="clear" w:color="auto" w:fill="DBE5F1" w:themeFill="accent1" w:themeFillTint="33"/>
            <w:vAlign w:val="center"/>
          </w:tcPr>
          <w:p w:rsidR="002B73D3" w:rsidRPr="00315732" w:rsidRDefault="002B73D3" w:rsidP="002B73D3">
            <w:pPr>
              <w:spacing w:before="60" w:after="60"/>
              <w:jc w:val="center"/>
              <w:rPr>
                <w:rFonts w:ascii="Arial" w:hAnsi="Arial" w:cs="Arial"/>
                <w:b/>
                <w:sz w:val="20"/>
                <w:szCs w:val="20"/>
              </w:rPr>
            </w:pPr>
            <w:r w:rsidRPr="00315732">
              <w:rPr>
                <w:rFonts w:ascii="Arial" w:hAnsi="Arial" w:cs="Arial"/>
                <w:b/>
                <w:sz w:val="20"/>
                <w:szCs w:val="20"/>
              </w:rPr>
              <w:t>Medio de Verificación</w:t>
            </w:r>
          </w:p>
        </w:tc>
        <w:tc>
          <w:tcPr>
            <w:tcW w:w="2340" w:type="dxa"/>
            <w:shd w:val="clear" w:color="auto" w:fill="DBE5F1" w:themeFill="accent1" w:themeFillTint="33"/>
            <w:vAlign w:val="center"/>
          </w:tcPr>
          <w:p w:rsidR="002B73D3" w:rsidRPr="00315732" w:rsidRDefault="002B73D3" w:rsidP="006A61E8">
            <w:pPr>
              <w:spacing w:before="60" w:after="60"/>
              <w:jc w:val="center"/>
              <w:rPr>
                <w:rFonts w:ascii="Arial" w:hAnsi="Arial" w:cs="Arial"/>
                <w:b/>
                <w:sz w:val="20"/>
                <w:szCs w:val="20"/>
              </w:rPr>
            </w:pPr>
            <w:r w:rsidRPr="00315732">
              <w:rPr>
                <w:rFonts w:ascii="Arial" w:hAnsi="Arial" w:cs="Arial"/>
                <w:b/>
                <w:sz w:val="20"/>
                <w:szCs w:val="20"/>
              </w:rPr>
              <w:t>Evidencia</w:t>
            </w:r>
            <w:r w:rsidR="006A61E8" w:rsidRPr="00315732">
              <w:rPr>
                <w:rFonts w:ascii="Arial" w:hAnsi="Arial" w:cs="Arial"/>
                <w:b/>
                <w:sz w:val="20"/>
                <w:szCs w:val="20"/>
              </w:rPr>
              <w:t xml:space="preserve"> / Estado</w:t>
            </w:r>
          </w:p>
        </w:tc>
        <w:tc>
          <w:tcPr>
            <w:tcW w:w="2455" w:type="dxa"/>
            <w:shd w:val="clear" w:color="auto" w:fill="DBE5F1" w:themeFill="accent1" w:themeFillTint="33"/>
            <w:vAlign w:val="center"/>
          </w:tcPr>
          <w:p w:rsidR="002B73D3" w:rsidRPr="00315732" w:rsidRDefault="002B73D3" w:rsidP="002B73D3">
            <w:pPr>
              <w:spacing w:before="60" w:after="60"/>
              <w:jc w:val="center"/>
              <w:rPr>
                <w:rFonts w:ascii="Arial" w:hAnsi="Arial" w:cs="Arial"/>
                <w:b/>
                <w:sz w:val="20"/>
                <w:szCs w:val="20"/>
              </w:rPr>
            </w:pPr>
            <w:r w:rsidRPr="00315732">
              <w:rPr>
                <w:rFonts w:ascii="Arial" w:hAnsi="Arial" w:cs="Arial"/>
                <w:b/>
                <w:sz w:val="20"/>
                <w:szCs w:val="20"/>
              </w:rPr>
              <w:t>Responsable</w:t>
            </w:r>
          </w:p>
        </w:tc>
      </w:tr>
      <w:tr w:rsidR="002B73D3" w:rsidRPr="00315732" w:rsidTr="00C968B4">
        <w:trPr>
          <w:trHeight w:val="259"/>
        </w:trPr>
        <w:tc>
          <w:tcPr>
            <w:tcW w:w="14169" w:type="dxa"/>
            <w:gridSpan w:val="5"/>
            <w:shd w:val="clear" w:color="auto" w:fill="BFBFBF" w:themeFill="background1" w:themeFillShade="BF"/>
          </w:tcPr>
          <w:p w:rsidR="002B73D3" w:rsidRPr="00315732" w:rsidRDefault="002B73D3" w:rsidP="0024589B">
            <w:pPr>
              <w:spacing w:before="60" w:after="60"/>
              <w:jc w:val="center"/>
              <w:rPr>
                <w:rFonts w:ascii="Arial" w:hAnsi="Arial" w:cs="Arial"/>
                <w:b/>
                <w:sz w:val="20"/>
                <w:szCs w:val="20"/>
              </w:rPr>
            </w:pPr>
            <w:r w:rsidRPr="00315732">
              <w:rPr>
                <w:rFonts w:ascii="Arial" w:hAnsi="Arial" w:cs="Arial"/>
                <w:b/>
                <w:sz w:val="20"/>
                <w:szCs w:val="20"/>
              </w:rPr>
              <w:t xml:space="preserve">Componente </w:t>
            </w:r>
            <w:r w:rsidR="0024589B" w:rsidRPr="00315732">
              <w:rPr>
                <w:rFonts w:ascii="Arial" w:hAnsi="Arial" w:cs="Arial"/>
                <w:b/>
                <w:sz w:val="20"/>
                <w:szCs w:val="20"/>
              </w:rPr>
              <w:t>1</w:t>
            </w:r>
            <w:r w:rsidRPr="00315732">
              <w:rPr>
                <w:rFonts w:ascii="Arial" w:hAnsi="Arial" w:cs="Arial"/>
                <w:b/>
                <w:sz w:val="20"/>
                <w:szCs w:val="20"/>
              </w:rPr>
              <w:t xml:space="preserve"> – Estabilidad Macroeconómica</w:t>
            </w:r>
          </w:p>
        </w:tc>
      </w:tr>
      <w:tr w:rsidR="002B73D3" w:rsidRPr="00315732" w:rsidTr="00C7461D">
        <w:tc>
          <w:tcPr>
            <w:tcW w:w="2894" w:type="dxa"/>
          </w:tcPr>
          <w:p w:rsidR="002B73D3" w:rsidRPr="00315732" w:rsidRDefault="002B73D3" w:rsidP="00CC79E1">
            <w:pPr>
              <w:pStyle w:val="ListParagraph"/>
              <w:numPr>
                <w:ilvl w:val="0"/>
                <w:numId w:val="1"/>
              </w:numPr>
              <w:spacing w:before="60" w:after="60"/>
              <w:ind w:left="284" w:hanging="284"/>
              <w:contextualSpacing w:val="0"/>
              <w:jc w:val="both"/>
              <w:rPr>
                <w:rFonts w:ascii="Arial" w:hAnsi="Arial" w:cs="Arial"/>
                <w:sz w:val="20"/>
                <w:szCs w:val="20"/>
              </w:rPr>
            </w:pPr>
            <w:r w:rsidRPr="00315732">
              <w:rPr>
                <w:rFonts w:ascii="Arial" w:hAnsi="Arial" w:cs="Arial"/>
                <w:sz w:val="20"/>
                <w:szCs w:val="20"/>
                <w:lang w:val="es-ES_tradnl"/>
              </w:rPr>
              <w:t>Mantener el entorno macro- económico conducente a la sostenibilidad fiscal.</w:t>
            </w:r>
          </w:p>
        </w:tc>
        <w:tc>
          <w:tcPr>
            <w:tcW w:w="3240" w:type="dxa"/>
          </w:tcPr>
          <w:p w:rsidR="002B73D3" w:rsidRPr="00315732" w:rsidRDefault="002B73D3" w:rsidP="00CC79E1">
            <w:pPr>
              <w:spacing w:before="60" w:after="60"/>
              <w:ind w:left="252" w:hanging="270"/>
              <w:jc w:val="both"/>
              <w:rPr>
                <w:rFonts w:ascii="Arial" w:hAnsi="Arial" w:cs="Arial"/>
                <w:sz w:val="20"/>
                <w:szCs w:val="20"/>
              </w:rPr>
            </w:pPr>
            <w:r w:rsidRPr="00315732">
              <w:rPr>
                <w:rFonts w:ascii="Arial" w:hAnsi="Arial" w:cs="Arial"/>
                <w:sz w:val="20"/>
                <w:szCs w:val="20"/>
              </w:rPr>
              <w:t>1.1 Asegurar un contexto macroeconómico congruente con los objetivos del programa.</w:t>
            </w:r>
          </w:p>
        </w:tc>
        <w:tc>
          <w:tcPr>
            <w:tcW w:w="3240" w:type="dxa"/>
          </w:tcPr>
          <w:p w:rsidR="002B73D3" w:rsidRPr="00315732" w:rsidRDefault="002B73D3" w:rsidP="00CC79E1">
            <w:pPr>
              <w:spacing w:before="60" w:after="60"/>
              <w:jc w:val="both"/>
              <w:rPr>
                <w:rFonts w:ascii="Arial" w:hAnsi="Arial" w:cs="Arial"/>
                <w:sz w:val="20"/>
                <w:szCs w:val="20"/>
                <w:lang w:val="en-US"/>
              </w:rPr>
            </w:pPr>
            <w:r w:rsidRPr="00315732">
              <w:rPr>
                <w:rFonts w:ascii="Arial" w:hAnsi="Arial" w:cs="Arial"/>
                <w:sz w:val="20"/>
                <w:szCs w:val="20"/>
                <w:lang w:val="en-US"/>
              </w:rPr>
              <w:t>IMAC (</w:t>
            </w:r>
            <w:r w:rsidRPr="00315732">
              <w:rPr>
                <w:rFonts w:ascii="Arial" w:hAnsi="Arial" w:cs="Arial"/>
                <w:i/>
                <w:sz w:val="20"/>
                <w:szCs w:val="20"/>
                <w:lang w:val="en-US"/>
              </w:rPr>
              <w:t xml:space="preserve">Independent </w:t>
            </w:r>
            <w:proofErr w:type="spellStart"/>
            <w:r w:rsidRPr="00315732">
              <w:rPr>
                <w:rFonts w:ascii="Arial" w:hAnsi="Arial" w:cs="Arial"/>
                <w:i/>
                <w:sz w:val="20"/>
                <w:szCs w:val="20"/>
                <w:lang w:val="en-US"/>
              </w:rPr>
              <w:t>Assesment</w:t>
            </w:r>
            <w:proofErr w:type="spellEnd"/>
            <w:r w:rsidRPr="00315732">
              <w:rPr>
                <w:rFonts w:ascii="Arial" w:hAnsi="Arial" w:cs="Arial"/>
                <w:i/>
                <w:sz w:val="20"/>
                <w:szCs w:val="20"/>
                <w:lang w:val="en-US"/>
              </w:rPr>
              <w:t xml:space="preserve"> of Macroeconomic Conditions</w:t>
            </w:r>
            <w:r w:rsidRPr="00315732">
              <w:rPr>
                <w:rFonts w:ascii="Arial" w:hAnsi="Arial" w:cs="Arial"/>
                <w:sz w:val="20"/>
                <w:szCs w:val="20"/>
                <w:lang w:val="en-US"/>
              </w:rPr>
              <w:t xml:space="preserve">) </w:t>
            </w:r>
            <w:proofErr w:type="spellStart"/>
            <w:r w:rsidRPr="00315732">
              <w:rPr>
                <w:rFonts w:ascii="Arial" w:hAnsi="Arial" w:cs="Arial"/>
                <w:sz w:val="20"/>
                <w:szCs w:val="20"/>
                <w:lang w:val="en-US"/>
              </w:rPr>
              <w:t>elaborado</w:t>
            </w:r>
            <w:proofErr w:type="spellEnd"/>
            <w:r w:rsidRPr="00315732">
              <w:rPr>
                <w:rFonts w:ascii="Arial" w:hAnsi="Arial" w:cs="Arial"/>
                <w:sz w:val="20"/>
                <w:szCs w:val="20"/>
                <w:lang w:val="en-US"/>
              </w:rPr>
              <w:t xml:space="preserve"> </w:t>
            </w:r>
            <w:proofErr w:type="spellStart"/>
            <w:r w:rsidRPr="00315732">
              <w:rPr>
                <w:rFonts w:ascii="Arial" w:hAnsi="Arial" w:cs="Arial"/>
                <w:sz w:val="20"/>
                <w:szCs w:val="20"/>
                <w:lang w:val="en-US"/>
              </w:rPr>
              <w:t>por</w:t>
            </w:r>
            <w:proofErr w:type="spellEnd"/>
            <w:r w:rsidRPr="00315732">
              <w:rPr>
                <w:rFonts w:ascii="Arial" w:hAnsi="Arial" w:cs="Arial"/>
                <w:sz w:val="20"/>
                <w:szCs w:val="20"/>
                <w:lang w:val="en-US"/>
              </w:rPr>
              <w:t xml:space="preserve"> el Banco</w:t>
            </w:r>
            <w:r w:rsidR="007B71FC">
              <w:rPr>
                <w:rFonts w:ascii="Arial" w:hAnsi="Arial" w:cs="Arial"/>
                <w:sz w:val="20"/>
                <w:szCs w:val="20"/>
                <w:lang w:val="en-US"/>
              </w:rPr>
              <w:t>.</w:t>
            </w:r>
          </w:p>
        </w:tc>
        <w:tc>
          <w:tcPr>
            <w:tcW w:w="2340" w:type="dxa"/>
          </w:tcPr>
          <w:p w:rsidR="002B73D3" w:rsidRPr="00315732" w:rsidRDefault="002B73D3" w:rsidP="00CC79E1">
            <w:pPr>
              <w:spacing w:before="60" w:after="60"/>
              <w:ind w:left="342" w:hanging="342"/>
              <w:jc w:val="both"/>
              <w:rPr>
                <w:rFonts w:ascii="Arial" w:hAnsi="Arial" w:cs="Arial"/>
                <w:sz w:val="20"/>
                <w:szCs w:val="20"/>
                <w:lang w:val="en-US"/>
              </w:rPr>
            </w:pPr>
          </w:p>
        </w:tc>
        <w:tc>
          <w:tcPr>
            <w:tcW w:w="2455" w:type="dxa"/>
          </w:tcPr>
          <w:p w:rsidR="002B73D3" w:rsidRPr="00315732" w:rsidRDefault="002B73D3" w:rsidP="00CC79E1">
            <w:pPr>
              <w:spacing w:before="60" w:after="60"/>
              <w:jc w:val="both"/>
              <w:rPr>
                <w:rFonts w:ascii="Arial" w:hAnsi="Arial" w:cs="Arial"/>
                <w:sz w:val="20"/>
                <w:szCs w:val="20"/>
                <w:lang w:val="en-US"/>
              </w:rPr>
            </w:pPr>
            <w:r w:rsidRPr="00315732">
              <w:rPr>
                <w:rFonts w:ascii="Arial" w:hAnsi="Arial" w:cs="Arial"/>
                <w:sz w:val="20"/>
                <w:szCs w:val="20"/>
                <w:lang w:val="en-US"/>
              </w:rPr>
              <w:t>BID</w:t>
            </w:r>
          </w:p>
        </w:tc>
      </w:tr>
      <w:tr w:rsidR="002B73D3" w:rsidRPr="00315732" w:rsidTr="00C968B4">
        <w:trPr>
          <w:trHeight w:val="203"/>
        </w:trPr>
        <w:tc>
          <w:tcPr>
            <w:tcW w:w="14169" w:type="dxa"/>
            <w:gridSpan w:val="5"/>
            <w:shd w:val="clear" w:color="auto" w:fill="BFBFBF" w:themeFill="background1" w:themeFillShade="BF"/>
          </w:tcPr>
          <w:p w:rsidR="002B73D3" w:rsidRPr="00315732" w:rsidRDefault="002B73D3" w:rsidP="0024589B">
            <w:pPr>
              <w:spacing w:before="60" w:after="60"/>
              <w:jc w:val="center"/>
              <w:rPr>
                <w:rFonts w:ascii="Arial" w:hAnsi="Arial" w:cs="Arial"/>
                <w:b/>
                <w:sz w:val="20"/>
                <w:szCs w:val="20"/>
              </w:rPr>
            </w:pPr>
            <w:r w:rsidRPr="00315732">
              <w:rPr>
                <w:rFonts w:ascii="Arial" w:hAnsi="Arial" w:cs="Arial"/>
                <w:b/>
                <w:sz w:val="20"/>
                <w:szCs w:val="20"/>
              </w:rPr>
              <w:t xml:space="preserve">Componente </w:t>
            </w:r>
            <w:r w:rsidR="0024589B" w:rsidRPr="00315732">
              <w:rPr>
                <w:rFonts w:ascii="Arial" w:hAnsi="Arial" w:cs="Arial"/>
                <w:b/>
                <w:sz w:val="20"/>
                <w:szCs w:val="20"/>
              </w:rPr>
              <w:t>2</w:t>
            </w:r>
            <w:r w:rsidRPr="00315732">
              <w:rPr>
                <w:rFonts w:ascii="Arial" w:hAnsi="Arial" w:cs="Arial"/>
                <w:b/>
                <w:sz w:val="20"/>
                <w:szCs w:val="20"/>
              </w:rPr>
              <w:t xml:space="preserve"> – Modelo de gobernanza y coordinación institucional público-privada</w:t>
            </w:r>
          </w:p>
        </w:tc>
      </w:tr>
      <w:tr w:rsidR="004771DE" w:rsidRPr="00315732" w:rsidTr="00A514B7">
        <w:tc>
          <w:tcPr>
            <w:tcW w:w="2894" w:type="dxa"/>
            <w:vMerge w:val="restart"/>
          </w:tcPr>
          <w:p w:rsidR="0052465A" w:rsidRPr="00315732" w:rsidRDefault="0052465A" w:rsidP="00CC79E1">
            <w:pPr>
              <w:pStyle w:val="ListParagraph"/>
              <w:numPr>
                <w:ilvl w:val="0"/>
                <w:numId w:val="1"/>
              </w:numPr>
              <w:spacing w:before="60" w:after="60"/>
              <w:ind w:left="284" w:hanging="284"/>
              <w:contextualSpacing w:val="0"/>
              <w:jc w:val="both"/>
              <w:rPr>
                <w:rFonts w:ascii="Arial" w:hAnsi="Arial" w:cs="Arial"/>
                <w:sz w:val="20"/>
                <w:szCs w:val="20"/>
                <w:lang w:val="es-ES_tradnl"/>
              </w:rPr>
            </w:pPr>
            <w:r w:rsidRPr="00315732">
              <w:rPr>
                <w:rFonts w:ascii="Arial" w:hAnsi="Arial" w:cs="Arial"/>
                <w:sz w:val="20"/>
                <w:szCs w:val="20"/>
                <w:lang w:val="es-ES_tradnl"/>
              </w:rPr>
              <w:t>Fortalecer el marco institucional asociado a la intermediación laboral.</w:t>
            </w:r>
          </w:p>
          <w:p w:rsidR="0052465A" w:rsidRPr="00315732" w:rsidRDefault="0052465A" w:rsidP="00CC79E1">
            <w:pPr>
              <w:spacing w:before="60" w:after="60"/>
              <w:jc w:val="both"/>
              <w:rPr>
                <w:rFonts w:ascii="Arial" w:hAnsi="Arial" w:cs="Arial"/>
                <w:sz w:val="20"/>
                <w:szCs w:val="20"/>
              </w:rPr>
            </w:pPr>
            <w:r w:rsidRPr="00315732">
              <w:rPr>
                <w:rFonts w:ascii="Arial" w:hAnsi="Arial" w:cs="Arial"/>
                <w:sz w:val="20"/>
                <w:szCs w:val="20"/>
              </w:rPr>
              <w:t xml:space="preserve"> </w:t>
            </w:r>
          </w:p>
        </w:tc>
        <w:tc>
          <w:tcPr>
            <w:tcW w:w="3240" w:type="dxa"/>
          </w:tcPr>
          <w:p w:rsidR="0052465A" w:rsidRPr="00315732" w:rsidRDefault="003472C3" w:rsidP="00890000">
            <w:pPr>
              <w:pStyle w:val="ListParagraph"/>
              <w:numPr>
                <w:ilvl w:val="1"/>
                <w:numId w:val="1"/>
              </w:numPr>
              <w:tabs>
                <w:tab w:val="left" w:pos="432"/>
              </w:tabs>
              <w:spacing w:before="60" w:after="60"/>
              <w:ind w:left="342"/>
              <w:contextualSpacing w:val="0"/>
              <w:jc w:val="both"/>
              <w:rPr>
                <w:rFonts w:ascii="Arial" w:hAnsi="Arial" w:cs="Arial"/>
                <w:sz w:val="20"/>
                <w:szCs w:val="20"/>
                <w:lang w:val="es-ES"/>
              </w:rPr>
            </w:pPr>
            <w:r w:rsidRPr="00315732">
              <w:rPr>
                <w:rFonts w:ascii="Arial" w:hAnsi="Arial" w:cs="Arial"/>
                <w:sz w:val="20"/>
                <w:szCs w:val="20"/>
              </w:rPr>
              <w:t xml:space="preserve">Que el </w:t>
            </w:r>
            <w:r w:rsidR="00974DB1">
              <w:rPr>
                <w:rFonts w:ascii="Arial" w:hAnsi="Arial" w:cs="Arial"/>
                <w:sz w:val="20"/>
                <w:szCs w:val="20"/>
              </w:rPr>
              <w:t>Servicio Nacional de Capacitación y Empleo (</w:t>
            </w:r>
            <w:r w:rsidRPr="00315732">
              <w:rPr>
                <w:rFonts w:ascii="Arial" w:hAnsi="Arial" w:cs="Arial"/>
                <w:sz w:val="20"/>
                <w:szCs w:val="20"/>
              </w:rPr>
              <w:t>SENCE</w:t>
            </w:r>
            <w:r w:rsidR="00974DB1">
              <w:rPr>
                <w:rFonts w:ascii="Arial" w:hAnsi="Arial" w:cs="Arial"/>
                <w:sz w:val="20"/>
                <w:szCs w:val="20"/>
              </w:rPr>
              <w:t>)</w:t>
            </w:r>
            <w:r w:rsidRPr="00315732">
              <w:rPr>
                <w:rFonts w:ascii="Arial" w:hAnsi="Arial" w:cs="Arial"/>
                <w:sz w:val="20"/>
                <w:szCs w:val="20"/>
              </w:rPr>
              <w:t xml:space="preserve"> haya emitido el acto administrativo por el cual propone a la Subsecretaría del Trabajo las directrices técnicas elaboradas para el diseño de una </w:t>
            </w:r>
            <w:r w:rsidR="0052465A" w:rsidRPr="00931FBF">
              <w:rPr>
                <w:rFonts w:ascii="Arial" w:hAnsi="Arial" w:cs="Arial"/>
                <w:sz w:val="20"/>
                <w:szCs w:val="20"/>
              </w:rPr>
              <w:t>Política Nacional de Intermediación Laboral</w:t>
            </w:r>
            <w:r w:rsidR="005901CE">
              <w:rPr>
                <w:rFonts w:ascii="Arial" w:hAnsi="Arial" w:cs="Arial"/>
                <w:sz w:val="20"/>
                <w:szCs w:val="20"/>
              </w:rPr>
              <w:t xml:space="preserve"> (</w:t>
            </w:r>
            <w:r w:rsidRPr="00315732">
              <w:rPr>
                <w:rFonts w:ascii="Arial" w:hAnsi="Arial" w:cs="Arial"/>
                <w:sz w:val="20"/>
                <w:szCs w:val="20"/>
              </w:rPr>
              <w:t>PNIL</w:t>
            </w:r>
            <w:r w:rsidR="005901CE">
              <w:rPr>
                <w:rFonts w:ascii="Arial" w:hAnsi="Arial" w:cs="Arial"/>
                <w:sz w:val="20"/>
                <w:szCs w:val="20"/>
              </w:rPr>
              <w:t>)</w:t>
            </w:r>
            <w:r w:rsidRPr="00315732">
              <w:rPr>
                <w:rFonts w:ascii="Arial" w:hAnsi="Arial" w:cs="Arial"/>
                <w:sz w:val="20"/>
                <w:szCs w:val="20"/>
              </w:rPr>
              <w:t xml:space="preserve">, que contenga al menos los objetivos, la población objetivo y el modelo de gobernanza de las entidades públicas que prestan </w:t>
            </w:r>
            <w:r w:rsidR="008C0513">
              <w:rPr>
                <w:rFonts w:ascii="Arial" w:hAnsi="Arial" w:cs="Arial"/>
                <w:sz w:val="20"/>
                <w:szCs w:val="20"/>
              </w:rPr>
              <w:t>servicios de intermediación laboral (</w:t>
            </w:r>
            <w:r w:rsidRPr="00315732">
              <w:rPr>
                <w:rFonts w:ascii="Arial" w:hAnsi="Arial" w:cs="Arial"/>
                <w:sz w:val="20"/>
                <w:szCs w:val="20"/>
              </w:rPr>
              <w:t>SSIL</w:t>
            </w:r>
            <w:r w:rsidR="008C0513">
              <w:rPr>
                <w:rFonts w:ascii="Arial" w:hAnsi="Arial" w:cs="Arial"/>
                <w:sz w:val="20"/>
                <w:szCs w:val="20"/>
              </w:rPr>
              <w:t>)</w:t>
            </w:r>
            <w:r w:rsidR="0052465A" w:rsidRPr="00315732">
              <w:rPr>
                <w:rFonts w:ascii="Arial" w:hAnsi="Arial" w:cs="Arial"/>
                <w:sz w:val="20"/>
                <w:szCs w:val="20"/>
                <w:lang w:val="es-ES"/>
              </w:rPr>
              <w:t>.</w:t>
            </w:r>
          </w:p>
        </w:tc>
        <w:tc>
          <w:tcPr>
            <w:tcW w:w="3240" w:type="dxa"/>
          </w:tcPr>
          <w:p w:rsidR="0052465A" w:rsidRPr="00315732" w:rsidRDefault="003E1AAD" w:rsidP="00CC79E1">
            <w:pPr>
              <w:tabs>
                <w:tab w:val="left" w:pos="342"/>
              </w:tabs>
              <w:spacing w:before="60" w:after="60"/>
              <w:ind w:left="-18"/>
              <w:jc w:val="both"/>
              <w:rPr>
                <w:rFonts w:ascii="Arial" w:hAnsi="Arial" w:cs="Arial"/>
                <w:sz w:val="20"/>
                <w:szCs w:val="20"/>
                <w:lang w:val="es-ES"/>
              </w:rPr>
            </w:pPr>
            <w:r w:rsidRPr="00315732">
              <w:rPr>
                <w:rFonts w:ascii="Arial" w:hAnsi="Arial" w:cs="Arial"/>
                <w:sz w:val="20"/>
                <w:szCs w:val="20"/>
                <w:lang w:val="es-ES"/>
              </w:rPr>
              <w:t xml:space="preserve">Acto administrativo </w:t>
            </w:r>
            <w:r w:rsidR="0052465A" w:rsidRPr="00315732">
              <w:rPr>
                <w:rFonts w:ascii="Arial" w:hAnsi="Arial" w:cs="Arial"/>
                <w:sz w:val="20"/>
                <w:szCs w:val="20"/>
                <w:lang w:val="es-ES"/>
              </w:rPr>
              <w:t xml:space="preserve">del </w:t>
            </w:r>
            <w:r w:rsidR="007955FD" w:rsidRPr="00315732">
              <w:rPr>
                <w:rFonts w:ascii="Arial" w:hAnsi="Arial" w:cs="Arial"/>
                <w:sz w:val="20"/>
                <w:szCs w:val="20"/>
                <w:lang w:val="es-ES"/>
              </w:rPr>
              <w:t xml:space="preserve">SENCE </w:t>
            </w:r>
            <w:r w:rsidR="0052465A" w:rsidRPr="00315732">
              <w:rPr>
                <w:rFonts w:ascii="Arial" w:hAnsi="Arial" w:cs="Arial"/>
                <w:sz w:val="20"/>
                <w:szCs w:val="20"/>
                <w:lang w:val="es-ES"/>
              </w:rPr>
              <w:t>proponiendo a</w:t>
            </w:r>
            <w:r w:rsidR="005D0B51">
              <w:rPr>
                <w:rFonts w:ascii="Arial" w:hAnsi="Arial" w:cs="Arial"/>
                <w:sz w:val="20"/>
                <w:szCs w:val="20"/>
                <w:lang w:val="es-ES"/>
              </w:rPr>
              <w:t xml:space="preserve"> </w:t>
            </w:r>
            <w:r w:rsidR="0052465A" w:rsidRPr="00315732">
              <w:rPr>
                <w:rFonts w:ascii="Arial" w:hAnsi="Arial" w:cs="Arial"/>
                <w:sz w:val="20"/>
                <w:szCs w:val="20"/>
                <w:lang w:val="es-ES"/>
              </w:rPr>
              <w:t>l</w:t>
            </w:r>
            <w:r w:rsidR="005D0B51">
              <w:rPr>
                <w:rFonts w:ascii="Arial" w:hAnsi="Arial" w:cs="Arial"/>
                <w:sz w:val="20"/>
                <w:szCs w:val="20"/>
                <w:lang w:val="es-ES"/>
              </w:rPr>
              <w:t>a</w:t>
            </w:r>
            <w:r w:rsidR="0052465A" w:rsidRPr="00315732">
              <w:rPr>
                <w:rFonts w:ascii="Arial" w:hAnsi="Arial" w:cs="Arial"/>
                <w:sz w:val="20"/>
                <w:szCs w:val="20"/>
                <w:lang w:val="es-ES"/>
              </w:rPr>
              <w:t xml:space="preserve"> </w:t>
            </w:r>
            <w:r w:rsidR="005D0B51">
              <w:rPr>
                <w:rFonts w:ascii="Arial" w:hAnsi="Arial" w:cs="Arial"/>
                <w:sz w:val="20"/>
                <w:szCs w:val="20"/>
                <w:lang w:val="es-ES" w:eastAsia="es-ES"/>
              </w:rPr>
              <w:t>Subsecretaría</w:t>
            </w:r>
            <w:r w:rsidR="005E25C9" w:rsidRPr="00315732">
              <w:rPr>
                <w:rFonts w:ascii="Arial" w:hAnsi="Arial" w:cs="Arial"/>
                <w:sz w:val="20"/>
                <w:szCs w:val="20"/>
                <w:lang w:val="es-ES" w:eastAsia="es-ES"/>
              </w:rPr>
              <w:t xml:space="preserve"> de</w:t>
            </w:r>
            <w:r w:rsidR="00F610F3" w:rsidRPr="00315732">
              <w:rPr>
                <w:rFonts w:ascii="Arial" w:hAnsi="Arial" w:cs="Arial"/>
                <w:sz w:val="20"/>
                <w:szCs w:val="20"/>
                <w:lang w:val="es-ES" w:eastAsia="es-ES"/>
              </w:rPr>
              <w:t>l</w:t>
            </w:r>
            <w:r w:rsidR="005E25C9" w:rsidRPr="00315732">
              <w:rPr>
                <w:rFonts w:ascii="Arial" w:hAnsi="Arial" w:cs="Arial"/>
                <w:sz w:val="20"/>
                <w:szCs w:val="20"/>
                <w:lang w:val="es-ES" w:eastAsia="es-ES"/>
              </w:rPr>
              <w:t xml:space="preserve"> Trabajo </w:t>
            </w:r>
            <w:r w:rsidR="0052465A" w:rsidRPr="00315732">
              <w:rPr>
                <w:rFonts w:ascii="Arial" w:hAnsi="Arial" w:cs="Arial"/>
                <w:sz w:val="20"/>
                <w:szCs w:val="20"/>
                <w:lang w:val="es-ES"/>
              </w:rPr>
              <w:t xml:space="preserve">directrices técnicas para una </w:t>
            </w:r>
            <w:r w:rsidR="007955FD" w:rsidRPr="00315732">
              <w:rPr>
                <w:rFonts w:ascii="Arial" w:hAnsi="Arial" w:cs="Arial"/>
                <w:sz w:val="20"/>
                <w:szCs w:val="20"/>
                <w:lang w:val="es-ES"/>
              </w:rPr>
              <w:t xml:space="preserve">PNIL </w:t>
            </w:r>
            <w:r w:rsidR="0052465A" w:rsidRPr="00315732">
              <w:rPr>
                <w:rFonts w:ascii="Arial" w:hAnsi="Arial" w:cs="Arial"/>
                <w:sz w:val="20"/>
                <w:szCs w:val="20"/>
                <w:lang w:val="es-ES"/>
              </w:rPr>
              <w:t>como consecuencia de un proceso participativo.</w:t>
            </w: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52465A" w:rsidRPr="00315732" w:rsidRDefault="0052465A" w:rsidP="005D6EAE">
            <w:pPr>
              <w:tabs>
                <w:tab w:val="left" w:pos="342"/>
              </w:tabs>
              <w:spacing w:before="60" w:after="60"/>
              <w:jc w:val="both"/>
              <w:rPr>
                <w:rFonts w:ascii="Arial" w:hAnsi="Arial" w:cs="Arial"/>
                <w:sz w:val="20"/>
                <w:szCs w:val="20"/>
                <w:lang w:val="es-ES"/>
              </w:rPr>
            </w:pPr>
          </w:p>
        </w:tc>
        <w:tc>
          <w:tcPr>
            <w:tcW w:w="2455" w:type="dxa"/>
          </w:tcPr>
          <w:p w:rsidR="008536C3" w:rsidRPr="00315732" w:rsidRDefault="0052465A" w:rsidP="00C968B4">
            <w:pPr>
              <w:tabs>
                <w:tab w:val="left" w:pos="342"/>
              </w:tabs>
              <w:spacing w:before="60" w:after="60"/>
              <w:ind w:left="-14"/>
              <w:jc w:val="both"/>
              <w:rPr>
                <w:rFonts w:ascii="Arial" w:hAnsi="Arial" w:cs="Arial"/>
                <w:sz w:val="20"/>
                <w:szCs w:val="20"/>
                <w:lang w:val="es-ES"/>
              </w:rPr>
            </w:pPr>
            <w:r w:rsidRPr="00315732">
              <w:rPr>
                <w:rFonts w:ascii="Arial" w:hAnsi="Arial" w:cs="Arial"/>
                <w:sz w:val="20"/>
                <w:szCs w:val="20"/>
                <w:lang w:val="fr-FR"/>
              </w:rPr>
              <w:t>SENCE</w:t>
            </w:r>
          </w:p>
        </w:tc>
      </w:tr>
      <w:tr w:rsidR="004771DE" w:rsidRPr="00315732" w:rsidTr="00A514B7">
        <w:trPr>
          <w:trHeight w:val="1250"/>
        </w:trPr>
        <w:tc>
          <w:tcPr>
            <w:tcW w:w="2894" w:type="dxa"/>
            <w:vMerge/>
          </w:tcPr>
          <w:p w:rsidR="0052465A" w:rsidRPr="00315732" w:rsidRDefault="0052465A" w:rsidP="00CC79E1">
            <w:pPr>
              <w:spacing w:before="60" w:after="60"/>
              <w:jc w:val="both"/>
              <w:rPr>
                <w:rFonts w:ascii="Arial" w:hAnsi="Arial" w:cs="Arial"/>
                <w:sz w:val="20"/>
                <w:szCs w:val="20"/>
              </w:rPr>
            </w:pPr>
          </w:p>
        </w:tc>
        <w:tc>
          <w:tcPr>
            <w:tcW w:w="3240" w:type="dxa"/>
          </w:tcPr>
          <w:p w:rsidR="0052465A" w:rsidRPr="00315732" w:rsidRDefault="003472C3" w:rsidP="00543FF5">
            <w:pPr>
              <w:pStyle w:val="ListParagraph"/>
              <w:numPr>
                <w:ilvl w:val="1"/>
                <w:numId w:val="1"/>
              </w:numPr>
              <w:tabs>
                <w:tab w:val="left" w:pos="432"/>
              </w:tabs>
              <w:spacing w:before="60" w:after="60"/>
              <w:ind w:left="343"/>
              <w:contextualSpacing w:val="0"/>
              <w:jc w:val="both"/>
              <w:rPr>
                <w:rFonts w:ascii="Arial" w:hAnsi="Arial" w:cs="Arial"/>
                <w:sz w:val="20"/>
                <w:szCs w:val="20"/>
              </w:rPr>
            </w:pPr>
            <w:r w:rsidRPr="00315732">
              <w:rPr>
                <w:rFonts w:ascii="Arial" w:hAnsi="Arial" w:cs="Arial"/>
                <w:sz w:val="20"/>
                <w:szCs w:val="20"/>
              </w:rPr>
              <w:t xml:space="preserve">Que el </w:t>
            </w:r>
            <w:r w:rsidR="005901CE">
              <w:rPr>
                <w:rFonts w:ascii="Arial" w:hAnsi="Arial" w:cs="Arial"/>
                <w:sz w:val="20"/>
                <w:szCs w:val="20"/>
              </w:rPr>
              <w:t>Ministerio del Trabajo y Previsión Social (</w:t>
            </w:r>
            <w:r w:rsidRPr="00315732">
              <w:rPr>
                <w:rFonts w:ascii="Arial" w:hAnsi="Arial" w:cs="Arial"/>
                <w:sz w:val="20"/>
                <w:szCs w:val="20"/>
              </w:rPr>
              <w:t>MTPS</w:t>
            </w:r>
            <w:r w:rsidR="005901CE">
              <w:rPr>
                <w:rFonts w:ascii="Arial" w:hAnsi="Arial" w:cs="Arial"/>
                <w:sz w:val="20"/>
                <w:szCs w:val="20"/>
              </w:rPr>
              <w:t>)</w:t>
            </w:r>
            <w:r w:rsidRPr="00315732">
              <w:rPr>
                <w:rFonts w:ascii="Arial" w:hAnsi="Arial" w:cs="Arial"/>
                <w:sz w:val="20"/>
                <w:szCs w:val="20"/>
              </w:rPr>
              <w:t xml:space="preserve"> haya emitido el acto administrativo que modifica el Decreto de ese Ministerio N°4/2009 y que crea el Comité de Coordinación de Intermediación Laboral</w:t>
            </w:r>
            <w:r w:rsidR="00951FB1">
              <w:rPr>
                <w:rFonts w:ascii="Arial" w:hAnsi="Arial" w:cs="Arial"/>
                <w:sz w:val="20"/>
                <w:szCs w:val="20"/>
              </w:rPr>
              <w:t xml:space="preserve"> </w:t>
            </w:r>
            <w:r w:rsidR="00951FB1">
              <w:rPr>
                <w:rFonts w:ascii="Arial" w:hAnsi="Arial" w:cs="Arial"/>
                <w:sz w:val="20"/>
                <w:szCs w:val="20"/>
              </w:rPr>
              <w:lastRenderedPageBreak/>
              <w:t>(CCIL)</w:t>
            </w:r>
            <w:r w:rsidRPr="00315732">
              <w:rPr>
                <w:rFonts w:ascii="Arial" w:hAnsi="Arial" w:cs="Arial"/>
                <w:sz w:val="20"/>
                <w:szCs w:val="20"/>
              </w:rPr>
              <w:t>, incluyendo su composición y responsabilidades</w:t>
            </w:r>
            <w:r w:rsidR="0052465A" w:rsidRPr="00315732">
              <w:rPr>
                <w:rFonts w:ascii="Arial" w:hAnsi="Arial" w:cs="Arial"/>
                <w:sz w:val="20"/>
                <w:szCs w:val="20"/>
              </w:rPr>
              <w:t xml:space="preserve">. </w:t>
            </w:r>
          </w:p>
        </w:tc>
        <w:tc>
          <w:tcPr>
            <w:tcW w:w="3240" w:type="dxa"/>
          </w:tcPr>
          <w:p w:rsidR="0052465A" w:rsidRPr="00315732" w:rsidRDefault="009D679F" w:rsidP="005E25C9">
            <w:pPr>
              <w:tabs>
                <w:tab w:val="left" w:pos="342"/>
              </w:tabs>
              <w:spacing w:before="60" w:after="60"/>
              <w:ind w:left="-18"/>
              <w:jc w:val="both"/>
              <w:rPr>
                <w:rFonts w:ascii="Arial" w:hAnsi="Arial" w:cs="Arial"/>
                <w:sz w:val="20"/>
                <w:szCs w:val="20"/>
              </w:rPr>
            </w:pPr>
            <w:r w:rsidRPr="00315732">
              <w:rPr>
                <w:rFonts w:ascii="Arial" w:hAnsi="Arial" w:cs="Arial"/>
                <w:sz w:val="20"/>
                <w:szCs w:val="20"/>
              </w:rPr>
              <w:lastRenderedPageBreak/>
              <w:t>Acto administrativo</w:t>
            </w:r>
            <w:r w:rsidR="006D4DDB" w:rsidRPr="00315732">
              <w:rPr>
                <w:rFonts w:ascii="Arial" w:hAnsi="Arial" w:cs="Arial"/>
                <w:sz w:val="20"/>
                <w:szCs w:val="20"/>
              </w:rPr>
              <w:t xml:space="preserve"> del MTPS</w:t>
            </w:r>
            <w:r w:rsidRPr="00315732">
              <w:rPr>
                <w:rFonts w:ascii="Arial" w:hAnsi="Arial" w:cs="Arial"/>
                <w:sz w:val="20"/>
                <w:szCs w:val="20"/>
              </w:rPr>
              <w:t xml:space="preserve"> que modifica</w:t>
            </w:r>
            <w:r w:rsidR="00F21006" w:rsidRPr="00315732">
              <w:rPr>
                <w:rFonts w:ascii="Arial" w:hAnsi="Arial" w:cs="Arial"/>
                <w:sz w:val="20"/>
                <w:szCs w:val="20"/>
              </w:rPr>
              <w:t xml:space="preserve"> el </w:t>
            </w:r>
            <w:r w:rsidR="0052465A" w:rsidRPr="00315732">
              <w:rPr>
                <w:rFonts w:ascii="Arial" w:hAnsi="Arial" w:cs="Arial"/>
                <w:sz w:val="20"/>
                <w:szCs w:val="20"/>
              </w:rPr>
              <w:t xml:space="preserve">Decreto </w:t>
            </w:r>
            <w:r w:rsidR="005E25C9" w:rsidRPr="00315732">
              <w:rPr>
                <w:rFonts w:ascii="Arial" w:hAnsi="Arial" w:cs="Arial"/>
                <w:sz w:val="20"/>
                <w:szCs w:val="20"/>
              </w:rPr>
              <w:t>4/2009</w:t>
            </w:r>
            <w:r w:rsidR="006D4DDB" w:rsidRPr="00315732">
              <w:rPr>
                <w:rFonts w:ascii="Arial" w:hAnsi="Arial" w:cs="Arial"/>
                <w:sz w:val="20"/>
                <w:szCs w:val="20"/>
              </w:rPr>
              <w:t xml:space="preserve"> de ese Ministerio</w:t>
            </w:r>
            <w:r w:rsidR="005E25C9" w:rsidRPr="00315732">
              <w:rPr>
                <w:rFonts w:ascii="Arial" w:hAnsi="Arial" w:cs="Arial"/>
                <w:sz w:val="20"/>
                <w:szCs w:val="20"/>
              </w:rPr>
              <w:t xml:space="preserve"> y </w:t>
            </w:r>
            <w:r w:rsidR="00266962" w:rsidRPr="00315732">
              <w:rPr>
                <w:rFonts w:ascii="Arial" w:hAnsi="Arial" w:cs="Arial"/>
                <w:sz w:val="20"/>
                <w:szCs w:val="20"/>
              </w:rPr>
              <w:t>que crea</w:t>
            </w:r>
            <w:r w:rsidR="005E25C9" w:rsidRPr="00315732">
              <w:rPr>
                <w:rFonts w:ascii="Arial" w:hAnsi="Arial" w:cs="Arial"/>
                <w:sz w:val="20"/>
                <w:szCs w:val="20"/>
              </w:rPr>
              <w:t xml:space="preserve"> </w:t>
            </w:r>
            <w:r w:rsidR="0052465A" w:rsidRPr="00315732">
              <w:rPr>
                <w:rFonts w:ascii="Arial" w:hAnsi="Arial" w:cs="Arial"/>
                <w:sz w:val="20"/>
                <w:szCs w:val="20"/>
              </w:rPr>
              <w:t>el C</w:t>
            </w:r>
            <w:r w:rsidR="00951FB1">
              <w:rPr>
                <w:rFonts w:ascii="Arial" w:hAnsi="Arial" w:cs="Arial"/>
                <w:sz w:val="20"/>
                <w:szCs w:val="20"/>
              </w:rPr>
              <w:t>CIL</w:t>
            </w:r>
            <w:r w:rsidR="0052465A" w:rsidRPr="00315732">
              <w:rPr>
                <w:rFonts w:ascii="Arial" w:hAnsi="Arial" w:cs="Arial"/>
                <w:sz w:val="20"/>
                <w:szCs w:val="20"/>
              </w:rPr>
              <w:t>.</w:t>
            </w: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52465A" w:rsidRPr="00315732" w:rsidRDefault="0052465A" w:rsidP="00890000">
            <w:pPr>
              <w:tabs>
                <w:tab w:val="left" w:pos="342"/>
              </w:tabs>
              <w:spacing w:before="60" w:after="60"/>
              <w:jc w:val="both"/>
              <w:rPr>
                <w:rFonts w:ascii="Arial" w:hAnsi="Arial" w:cs="Arial"/>
                <w:sz w:val="20"/>
                <w:szCs w:val="20"/>
                <w:lang w:val="es-ES"/>
              </w:rPr>
            </w:pPr>
          </w:p>
        </w:tc>
        <w:tc>
          <w:tcPr>
            <w:tcW w:w="2455" w:type="dxa"/>
          </w:tcPr>
          <w:p w:rsidR="0052465A" w:rsidRPr="00315732" w:rsidRDefault="003E6ED4" w:rsidP="00CC79E1">
            <w:pPr>
              <w:tabs>
                <w:tab w:val="left" w:pos="342"/>
              </w:tabs>
              <w:spacing w:before="60" w:after="60"/>
              <w:ind w:left="-18"/>
              <w:jc w:val="both"/>
              <w:rPr>
                <w:rFonts w:ascii="Arial" w:hAnsi="Arial" w:cs="Arial"/>
                <w:sz w:val="20"/>
                <w:szCs w:val="20"/>
              </w:rPr>
            </w:pPr>
            <w:r w:rsidRPr="00315732">
              <w:rPr>
                <w:rFonts w:ascii="Arial" w:hAnsi="Arial" w:cs="Arial"/>
                <w:sz w:val="20"/>
                <w:szCs w:val="20"/>
                <w:lang w:val="es-ES"/>
              </w:rPr>
              <w:t>MTPS</w:t>
            </w:r>
          </w:p>
        </w:tc>
      </w:tr>
      <w:tr w:rsidR="006A61E8" w:rsidRPr="00315732" w:rsidTr="00C968B4">
        <w:trPr>
          <w:trHeight w:val="1520"/>
        </w:trPr>
        <w:tc>
          <w:tcPr>
            <w:tcW w:w="2894" w:type="dxa"/>
            <w:vMerge w:val="restart"/>
          </w:tcPr>
          <w:p w:rsidR="006A61E8" w:rsidRPr="00315732" w:rsidRDefault="006A61E8" w:rsidP="00CC79E1">
            <w:pPr>
              <w:pStyle w:val="ListParagraph"/>
              <w:numPr>
                <w:ilvl w:val="0"/>
                <w:numId w:val="1"/>
              </w:numPr>
              <w:spacing w:before="60" w:after="60"/>
              <w:ind w:left="266" w:hanging="270"/>
              <w:contextualSpacing w:val="0"/>
              <w:jc w:val="both"/>
              <w:rPr>
                <w:rFonts w:ascii="Arial" w:hAnsi="Arial" w:cs="Arial"/>
                <w:sz w:val="20"/>
                <w:szCs w:val="20"/>
                <w:lang w:val="es-ES_tradnl"/>
              </w:rPr>
            </w:pPr>
            <w:r w:rsidRPr="00315732">
              <w:rPr>
                <w:rFonts w:ascii="Arial" w:hAnsi="Arial" w:cs="Arial"/>
                <w:sz w:val="20"/>
                <w:szCs w:val="20"/>
                <w:lang w:val="es-ES_tradnl"/>
              </w:rPr>
              <w:t xml:space="preserve">Fortalecer la vinculación de las entidades públicas con competencias en intermediación laboral, con el sector privado. </w:t>
            </w:r>
          </w:p>
        </w:tc>
        <w:tc>
          <w:tcPr>
            <w:tcW w:w="3240" w:type="dxa"/>
            <w:vMerge w:val="restart"/>
            <w:shd w:val="clear" w:color="auto" w:fill="auto"/>
          </w:tcPr>
          <w:p w:rsidR="006A61E8" w:rsidRPr="00315732" w:rsidRDefault="006A61E8" w:rsidP="006B505B">
            <w:pPr>
              <w:tabs>
                <w:tab w:val="left" w:pos="432"/>
              </w:tabs>
              <w:spacing w:before="60" w:after="60"/>
              <w:ind w:left="343" w:hanging="343"/>
              <w:jc w:val="both"/>
              <w:rPr>
                <w:rFonts w:ascii="Arial" w:hAnsi="Arial" w:cs="Arial"/>
                <w:sz w:val="20"/>
                <w:szCs w:val="20"/>
                <w:lang w:val="es-ES"/>
              </w:rPr>
            </w:pPr>
            <w:r w:rsidRPr="00315732">
              <w:rPr>
                <w:rFonts w:ascii="Arial" w:hAnsi="Arial" w:cs="Arial"/>
                <w:sz w:val="20"/>
                <w:szCs w:val="20"/>
              </w:rPr>
              <w:t xml:space="preserve">3.1 </w:t>
            </w:r>
            <w:r w:rsidR="001C5B6C" w:rsidRPr="00315732">
              <w:rPr>
                <w:rFonts w:ascii="Arial" w:hAnsi="Arial" w:cs="Arial"/>
                <w:sz w:val="20"/>
                <w:szCs w:val="20"/>
              </w:rPr>
              <w:t xml:space="preserve">Que se hayan desarrollado esquemas de vinculación público-privados a nivel regional o nacional para promover la cooperación en materia de intermediación laboral, con el objeto de favorecer la inserción laboral de buscadores de empleo, a través de un convenio celebrado entre el SENCE y una entidad privada que preste servicios de intermediación laboral y, por otra parte, a través de la emisión de actas de al menos tres </w:t>
            </w:r>
            <w:r w:rsidR="002C3AA2">
              <w:rPr>
                <w:rFonts w:ascii="Arial" w:hAnsi="Arial" w:cs="Arial"/>
                <w:sz w:val="20"/>
                <w:szCs w:val="20"/>
              </w:rPr>
              <w:t xml:space="preserve">Consejos Regionales de Capacitación </w:t>
            </w:r>
            <w:r w:rsidR="0091562F">
              <w:rPr>
                <w:rFonts w:ascii="Arial" w:hAnsi="Arial" w:cs="Arial"/>
                <w:sz w:val="20"/>
                <w:szCs w:val="20"/>
              </w:rPr>
              <w:t xml:space="preserve">(CRC) </w:t>
            </w:r>
            <w:r w:rsidR="001C5B6C" w:rsidRPr="00315732">
              <w:rPr>
                <w:rFonts w:ascii="Arial" w:hAnsi="Arial" w:cs="Arial"/>
                <w:sz w:val="20"/>
                <w:szCs w:val="20"/>
              </w:rPr>
              <w:t>que den cuenta de la elaboración de recomendaciones para la estructuración de futuros esquemas de vinculación público-privados a nivel regional</w:t>
            </w:r>
            <w:r w:rsidRPr="00315732">
              <w:rPr>
                <w:rFonts w:ascii="Arial" w:hAnsi="Arial" w:cs="Arial"/>
                <w:sz w:val="20"/>
                <w:szCs w:val="20"/>
              </w:rPr>
              <w:t>.</w:t>
            </w:r>
          </w:p>
        </w:tc>
        <w:tc>
          <w:tcPr>
            <w:tcW w:w="3240" w:type="dxa"/>
          </w:tcPr>
          <w:p w:rsidR="006A61E8" w:rsidRPr="00315732" w:rsidRDefault="006A61E8" w:rsidP="00CC79E1">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(a) Convenio de colaboración entre SENCE y una entidad del sector privado</w:t>
            </w:r>
            <w:r w:rsidR="00493D44" w:rsidRPr="00315732">
              <w:rPr>
                <w:rFonts w:ascii="Arial" w:hAnsi="Arial" w:cs="Arial"/>
                <w:sz w:val="20"/>
                <w:szCs w:val="20"/>
                <w:lang w:val="es-ES" w:eastAsia="es-ES"/>
              </w:rPr>
              <w:t xml:space="preserve"> </w:t>
            </w:r>
            <w:r w:rsidR="00085E12" w:rsidRPr="00315732">
              <w:rPr>
                <w:rFonts w:ascii="Arial" w:hAnsi="Arial" w:cs="Arial"/>
                <w:sz w:val="20"/>
                <w:szCs w:val="20"/>
                <w:lang w:val="es-ES" w:eastAsia="es-ES"/>
              </w:rPr>
              <w:t xml:space="preserve">de intermediación laboral </w:t>
            </w:r>
            <w:r w:rsidRPr="00315732">
              <w:rPr>
                <w:rFonts w:ascii="Arial" w:hAnsi="Arial" w:cs="Arial"/>
                <w:sz w:val="20"/>
                <w:szCs w:val="20"/>
                <w:lang w:val="es-ES" w:eastAsia="es-ES"/>
              </w:rPr>
              <w:t>que promueva la colaboración e intercambio de información en torno a la intermediación laboral</w:t>
            </w:r>
            <w:r w:rsidR="0078008D" w:rsidRPr="00315732">
              <w:rPr>
                <w:rFonts w:ascii="Arial" w:hAnsi="Arial" w:cs="Arial"/>
                <w:sz w:val="20"/>
                <w:szCs w:val="20"/>
                <w:lang w:val="es-ES" w:eastAsia="es-ES"/>
              </w:rPr>
              <w:t>, con el objeto de favorecer la inserción de personas egresadas de los programas de empleabilidad del SENCE</w:t>
            </w:r>
            <w:r w:rsidRPr="00315732">
              <w:rPr>
                <w:rFonts w:ascii="Arial" w:hAnsi="Arial" w:cs="Arial"/>
                <w:sz w:val="20"/>
                <w:szCs w:val="20"/>
                <w:lang w:val="es-ES" w:eastAsia="es-ES"/>
              </w:rPr>
              <w:t xml:space="preserve">. </w:t>
            </w:r>
          </w:p>
        </w:tc>
        <w:tc>
          <w:tcPr>
            <w:tcW w:w="2340" w:type="dxa"/>
            <w:shd w:val="clear" w:color="auto" w:fill="auto"/>
          </w:tcPr>
          <w:p w:rsidR="005E25C9" w:rsidRPr="00315732" w:rsidRDefault="005E25C9" w:rsidP="006A61E8">
            <w:pPr>
              <w:spacing w:before="60" w:after="60"/>
              <w:jc w:val="both"/>
              <w:rPr>
                <w:rFonts w:ascii="Arial" w:hAnsi="Arial" w:cs="Arial"/>
                <w:b/>
                <w:sz w:val="20"/>
                <w:szCs w:val="20"/>
                <w:lang w:val="es-ES_tradnl" w:eastAsia="es-ES"/>
              </w:rPr>
            </w:pPr>
            <w:r w:rsidRPr="00315732">
              <w:rPr>
                <w:rFonts w:ascii="Arial" w:hAnsi="Arial" w:cs="Arial"/>
                <w:b/>
                <w:sz w:val="20"/>
                <w:szCs w:val="20"/>
                <w:lang w:val="es-ES_tradnl" w:eastAsia="es-ES"/>
              </w:rPr>
              <w:t xml:space="preserve">Cumplido </w:t>
            </w:r>
          </w:p>
          <w:p w:rsidR="006A61E8" w:rsidRPr="00315732" w:rsidRDefault="006A61E8" w:rsidP="006A61E8">
            <w:pPr>
              <w:spacing w:before="60" w:after="60"/>
              <w:jc w:val="both"/>
              <w:rPr>
                <w:rFonts w:ascii="Arial" w:hAnsi="Arial" w:cs="Arial"/>
                <w:sz w:val="20"/>
                <w:szCs w:val="20"/>
                <w:lang w:val="es-ES_tradnl" w:eastAsia="es-ES"/>
              </w:rPr>
            </w:pPr>
          </w:p>
        </w:tc>
        <w:tc>
          <w:tcPr>
            <w:tcW w:w="2455" w:type="dxa"/>
          </w:tcPr>
          <w:p w:rsidR="006A61E8" w:rsidRPr="00315732" w:rsidRDefault="00CE50DE" w:rsidP="00CC79E1">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SENCE</w:t>
            </w:r>
          </w:p>
        </w:tc>
      </w:tr>
      <w:tr w:rsidR="006A61E8" w:rsidRPr="00315732" w:rsidTr="00C968B4">
        <w:trPr>
          <w:trHeight w:val="1223"/>
        </w:trPr>
        <w:tc>
          <w:tcPr>
            <w:tcW w:w="2894" w:type="dxa"/>
            <w:vMerge/>
          </w:tcPr>
          <w:p w:rsidR="006A61E8" w:rsidRPr="00315732" w:rsidRDefault="006A61E8" w:rsidP="00CC79E1">
            <w:pPr>
              <w:spacing w:before="60" w:after="60"/>
              <w:jc w:val="both"/>
              <w:rPr>
                <w:rFonts w:ascii="Arial" w:hAnsi="Arial" w:cs="Arial"/>
                <w:sz w:val="20"/>
                <w:szCs w:val="20"/>
                <w:lang w:val="es-ES_tradnl"/>
              </w:rPr>
            </w:pPr>
          </w:p>
        </w:tc>
        <w:tc>
          <w:tcPr>
            <w:tcW w:w="3240" w:type="dxa"/>
            <w:vMerge/>
            <w:shd w:val="clear" w:color="auto" w:fill="auto"/>
          </w:tcPr>
          <w:p w:rsidR="006A61E8" w:rsidRPr="00315732" w:rsidRDefault="006A61E8" w:rsidP="00CC79E1">
            <w:pPr>
              <w:tabs>
                <w:tab w:val="left" w:pos="432"/>
              </w:tabs>
              <w:spacing w:before="60" w:after="60" w:line="276" w:lineRule="auto"/>
              <w:ind w:left="343" w:hanging="343"/>
              <w:jc w:val="both"/>
              <w:rPr>
                <w:rFonts w:ascii="Arial" w:hAnsi="Arial" w:cs="Arial"/>
                <w:sz w:val="20"/>
                <w:szCs w:val="20"/>
              </w:rPr>
            </w:pPr>
          </w:p>
        </w:tc>
        <w:tc>
          <w:tcPr>
            <w:tcW w:w="3240" w:type="dxa"/>
          </w:tcPr>
          <w:p w:rsidR="006A61E8" w:rsidRPr="00315732" w:rsidRDefault="006A61E8" w:rsidP="00CC79E1">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(b) Acta</w:t>
            </w:r>
            <w:r w:rsidR="00F640E6">
              <w:rPr>
                <w:rFonts w:ascii="Arial" w:hAnsi="Arial" w:cs="Arial"/>
                <w:sz w:val="20"/>
                <w:szCs w:val="20"/>
                <w:lang w:val="es-ES" w:eastAsia="es-ES"/>
              </w:rPr>
              <w:t>s</w:t>
            </w:r>
            <w:r w:rsidRPr="00315732">
              <w:rPr>
                <w:rFonts w:ascii="Arial" w:hAnsi="Arial" w:cs="Arial"/>
                <w:sz w:val="20"/>
                <w:szCs w:val="20"/>
                <w:lang w:val="es-ES" w:eastAsia="es-ES"/>
              </w:rPr>
              <w:t xml:space="preserve"> de al menos tres </w:t>
            </w:r>
            <w:r w:rsidR="007B71FC">
              <w:rPr>
                <w:rFonts w:ascii="Arial" w:hAnsi="Arial" w:cs="Arial"/>
                <w:sz w:val="20"/>
                <w:szCs w:val="20"/>
              </w:rPr>
              <w:t>C</w:t>
            </w:r>
            <w:r w:rsidR="0091562F">
              <w:rPr>
                <w:rFonts w:ascii="Arial" w:hAnsi="Arial" w:cs="Arial"/>
                <w:sz w:val="20"/>
                <w:szCs w:val="20"/>
              </w:rPr>
              <w:t>RC</w:t>
            </w:r>
            <w:r w:rsidRPr="00315732">
              <w:rPr>
                <w:rFonts w:ascii="Arial" w:hAnsi="Arial" w:cs="Arial"/>
                <w:sz w:val="20"/>
                <w:szCs w:val="20"/>
                <w:lang w:val="es-ES" w:eastAsia="es-ES"/>
              </w:rPr>
              <w:t xml:space="preserve"> </w:t>
            </w:r>
            <w:r w:rsidR="00443548" w:rsidRPr="00315732">
              <w:rPr>
                <w:rFonts w:ascii="Arial" w:hAnsi="Arial" w:cs="Arial"/>
                <w:sz w:val="20"/>
                <w:szCs w:val="20"/>
                <w:lang w:val="es-ES" w:eastAsia="es-ES"/>
              </w:rPr>
              <w:t xml:space="preserve">que den cuenta de la elaboración </w:t>
            </w:r>
            <w:r w:rsidR="00F640E6">
              <w:rPr>
                <w:rFonts w:ascii="Arial" w:hAnsi="Arial" w:cs="Arial"/>
                <w:sz w:val="20"/>
                <w:szCs w:val="20"/>
                <w:lang w:val="es-ES" w:eastAsia="es-ES"/>
              </w:rPr>
              <w:t xml:space="preserve">de </w:t>
            </w:r>
            <w:r w:rsidRPr="00315732">
              <w:rPr>
                <w:rFonts w:ascii="Arial" w:hAnsi="Arial" w:cs="Arial"/>
                <w:sz w:val="20"/>
                <w:szCs w:val="20"/>
                <w:lang w:val="es-ES" w:eastAsia="es-ES"/>
              </w:rPr>
              <w:t>recomendaciones para la estructuración de futuros esquemas de vinculación público-privados a nivel regional para promover la cooperación en materia de intermediación laboral.</w:t>
            </w: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6A61E8" w:rsidRPr="00315732" w:rsidRDefault="006A61E8" w:rsidP="005E25C9">
            <w:pPr>
              <w:spacing w:before="60" w:after="60"/>
              <w:jc w:val="both"/>
              <w:rPr>
                <w:rFonts w:ascii="Arial" w:hAnsi="Arial" w:cs="Arial"/>
                <w:sz w:val="20"/>
                <w:szCs w:val="20"/>
                <w:lang w:val="es-ES_tradnl" w:eastAsia="es-ES"/>
              </w:rPr>
            </w:pPr>
          </w:p>
        </w:tc>
        <w:tc>
          <w:tcPr>
            <w:tcW w:w="2455" w:type="dxa"/>
          </w:tcPr>
          <w:p w:rsidR="006A61E8" w:rsidRPr="00315732" w:rsidRDefault="006A61E8" w:rsidP="008536C3">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SENCE</w:t>
            </w:r>
          </w:p>
        </w:tc>
      </w:tr>
      <w:tr w:rsidR="002B73D3" w:rsidRPr="00315732" w:rsidTr="00C968B4">
        <w:trPr>
          <w:trHeight w:val="203"/>
        </w:trPr>
        <w:tc>
          <w:tcPr>
            <w:tcW w:w="14169" w:type="dxa"/>
            <w:gridSpan w:val="5"/>
            <w:tcBorders>
              <w:bottom w:val="single" w:sz="4" w:space="0" w:color="auto"/>
            </w:tcBorders>
            <w:shd w:val="clear" w:color="auto" w:fill="BFBFBF" w:themeFill="background1" w:themeFillShade="BF"/>
          </w:tcPr>
          <w:p w:rsidR="002B73D3" w:rsidRPr="00315732" w:rsidRDefault="002B73D3" w:rsidP="0024589B">
            <w:pPr>
              <w:spacing w:before="60" w:after="60"/>
              <w:jc w:val="center"/>
              <w:rPr>
                <w:rFonts w:ascii="Arial" w:hAnsi="Arial" w:cs="Arial"/>
                <w:b/>
                <w:sz w:val="20"/>
                <w:szCs w:val="20"/>
              </w:rPr>
            </w:pPr>
            <w:r w:rsidRPr="00315732">
              <w:rPr>
                <w:rFonts w:ascii="Arial" w:hAnsi="Arial" w:cs="Arial"/>
                <w:b/>
                <w:sz w:val="20"/>
                <w:szCs w:val="20"/>
              </w:rPr>
              <w:t xml:space="preserve">Componente </w:t>
            </w:r>
            <w:r w:rsidR="0024589B" w:rsidRPr="00315732">
              <w:rPr>
                <w:rFonts w:ascii="Arial" w:hAnsi="Arial" w:cs="Arial"/>
                <w:b/>
                <w:sz w:val="20"/>
                <w:szCs w:val="20"/>
              </w:rPr>
              <w:t>3</w:t>
            </w:r>
            <w:r w:rsidRPr="00315732">
              <w:rPr>
                <w:rFonts w:ascii="Arial" w:hAnsi="Arial" w:cs="Arial"/>
                <w:b/>
                <w:sz w:val="20"/>
                <w:szCs w:val="20"/>
              </w:rPr>
              <w:t xml:space="preserve"> – </w:t>
            </w:r>
            <w:r w:rsidR="008B22F1" w:rsidRPr="00315732">
              <w:rPr>
                <w:rFonts w:ascii="Arial" w:hAnsi="Arial" w:cs="Arial"/>
                <w:b/>
                <w:sz w:val="20"/>
                <w:szCs w:val="20"/>
              </w:rPr>
              <w:t xml:space="preserve">Modelos de prestación de </w:t>
            </w:r>
            <w:r w:rsidR="00C858EF">
              <w:rPr>
                <w:rFonts w:ascii="Arial" w:hAnsi="Arial" w:cs="Arial"/>
                <w:b/>
                <w:sz w:val="20"/>
                <w:szCs w:val="20"/>
              </w:rPr>
              <w:t>S</w:t>
            </w:r>
            <w:r w:rsidR="00511A6C" w:rsidRPr="00315732">
              <w:rPr>
                <w:rFonts w:ascii="Arial" w:hAnsi="Arial" w:cs="Arial"/>
                <w:b/>
                <w:sz w:val="20"/>
                <w:szCs w:val="20"/>
              </w:rPr>
              <w:t>SIL público</w:t>
            </w:r>
            <w:r w:rsidR="00C858EF">
              <w:rPr>
                <w:rFonts w:ascii="Arial" w:hAnsi="Arial" w:cs="Arial"/>
                <w:b/>
                <w:sz w:val="20"/>
                <w:szCs w:val="20"/>
              </w:rPr>
              <w:t>s</w:t>
            </w:r>
            <w:r w:rsidR="008B22F1" w:rsidRPr="00315732">
              <w:rPr>
                <w:rFonts w:ascii="Arial" w:hAnsi="Arial" w:cs="Arial"/>
                <w:b/>
                <w:sz w:val="20"/>
                <w:szCs w:val="20"/>
              </w:rPr>
              <w:t xml:space="preserve"> y de gestión.</w:t>
            </w:r>
          </w:p>
        </w:tc>
      </w:tr>
      <w:tr w:rsidR="0052465A" w:rsidRPr="00315732" w:rsidTr="00C968B4">
        <w:trPr>
          <w:trHeight w:val="440"/>
        </w:trPr>
        <w:tc>
          <w:tcPr>
            <w:tcW w:w="2894" w:type="dxa"/>
            <w:vMerge w:val="restart"/>
            <w:shd w:val="clear" w:color="auto" w:fill="auto"/>
          </w:tcPr>
          <w:p w:rsidR="0052465A" w:rsidRPr="00315732" w:rsidRDefault="0052465A" w:rsidP="0052465A">
            <w:pPr>
              <w:spacing w:before="60" w:after="60"/>
              <w:ind w:left="266" w:hanging="266"/>
              <w:jc w:val="both"/>
              <w:rPr>
                <w:rFonts w:ascii="Arial" w:hAnsi="Arial" w:cs="Arial"/>
                <w:sz w:val="20"/>
                <w:szCs w:val="20"/>
              </w:rPr>
            </w:pPr>
            <w:r w:rsidRPr="00315732">
              <w:rPr>
                <w:rFonts w:ascii="Arial" w:hAnsi="Arial" w:cs="Arial"/>
                <w:sz w:val="20"/>
                <w:szCs w:val="20"/>
              </w:rPr>
              <w:t xml:space="preserve">4. Desarrollar un modelo de </w:t>
            </w:r>
            <w:r w:rsidRPr="00315732">
              <w:rPr>
                <w:rFonts w:ascii="Arial" w:hAnsi="Arial" w:cs="Arial"/>
                <w:sz w:val="20"/>
                <w:szCs w:val="20"/>
                <w:lang w:val="es-ES_tradnl"/>
              </w:rPr>
              <w:t>prestación</w:t>
            </w:r>
            <w:r w:rsidRPr="00315732">
              <w:rPr>
                <w:rFonts w:ascii="Arial" w:hAnsi="Arial" w:cs="Arial"/>
                <w:sz w:val="20"/>
                <w:szCs w:val="20"/>
              </w:rPr>
              <w:t xml:space="preserve"> de servicios de intermediación laboral. </w:t>
            </w:r>
          </w:p>
        </w:tc>
        <w:tc>
          <w:tcPr>
            <w:tcW w:w="3240" w:type="dxa"/>
            <w:shd w:val="clear" w:color="auto" w:fill="auto"/>
          </w:tcPr>
          <w:p w:rsidR="0052465A" w:rsidRPr="00315732" w:rsidRDefault="0052465A" w:rsidP="00890000">
            <w:pPr>
              <w:pStyle w:val="ListParagraph"/>
              <w:tabs>
                <w:tab w:val="left" w:pos="0"/>
              </w:tabs>
              <w:spacing w:before="60" w:after="60"/>
              <w:ind w:left="343" w:hanging="343"/>
              <w:contextualSpacing w:val="0"/>
              <w:jc w:val="both"/>
              <w:rPr>
                <w:rFonts w:ascii="Arial" w:hAnsi="Arial" w:cs="Arial"/>
                <w:sz w:val="20"/>
                <w:szCs w:val="20"/>
                <w:lang w:val="es-ES_tradnl"/>
              </w:rPr>
            </w:pPr>
            <w:r w:rsidRPr="00315732">
              <w:rPr>
                <w:rFonts w:ascii="Arial" w:hAnsi="Arial" w:cs="Arial"/>
                <w:sz w:val="20"/>
                <w:szCs w:val="20"/>
                <w:lang w:val="es-ES"/>
              </w:rPr>
              <w:t xml:space="preserve">4.1 </w:t>
            </w:r>
            <w:r w:rsidR="001C5B6C" w:rsidRPr="00315732">
              <w:rPr>
                <w:rFonts w:ascii="Arial" w:hAnsi="Arial" w:cs="Arial"/>
                <w:sz w:val="20"/>
                <w:szCs w:val="20"/>
              </w:rPr>
              <w:t xml:space="preserve">Que la Subsecretaría del </w:t>
            </w:r>
            <w:r w:rsidR="001C5B6C" w:rsidRPr="00D215BF">
              <w:rPr>
                <w:rFonts w:ascii="Arial" w:hAnsi="Arial"/>
                <w:sz w:val="20"/>
              </w:rPr>
              <w:t xml:space="preserve">Trabajo </w:t>
            </w:r>
            <w:r w:rsidR="001C5B6C" w:rsidRPr="00315732">
              <w:rPr>
                <w:rFonts w:ascii="Arial" w:hAnsi="Arial" w:cs="Arial"/>
                <w:sz w:val="20"/>
                <w:szCs w:val="20"/>
              </w:rPr>
              <w:t>haya emitido el acto administrativo por el cual se aprueba un plan de trabajo para</w:t>
            </w:r>
            <w:r w:rsidR="001C5B6C" w:rsidRPr="00D215BF">
              <w:rPr>
                <w:rFonts w:ascii="Arial" w:hAnsi="Arial"/>
                <w:sz w:val="20"/>
              </w:rPr>
              <w:t xml:space="preserve"> definir el perfil de los </w:t>
            </w:r>
            <w:r w:rsidR="001C5B6C" w:rsidRPr="00D215BF">
              <w:rPr>
                <w:rFonts w:ascii="Arial" w:hAnsi="Arial"/>
                <w:sz w:val="20"/>
              </w:rPr>
              <w:lastRenderedPageBreak/>
              <w:t>buscadores de empleo, su grado de vulnerabilidad en el mercado laboral y la intensidad del apoyo que se requiere</w:t>
            </w:r>
            <w:r w:rsidRPr="00315732">
              <w:rPr>
                <w:rFonts w:ascii="Arial" w:hAnsi="Arial" w:cs="Arial"/>
                <w:sz w:val="20"/>
                <w:szCs w:val="20"/>
                <w:lang w:val="es-ES"/>
              </w:rPr>
              <w:t>.</w:t>
            </w:r>
          </w:p>
        </w:tc>
        <w:tc>
          <w:tcPr>
            <w:tcW w:w="3240" w:type="dxa"/>
          </w:tcPr>
          <w:p w:rsidR="0052465A" w:rsidRPr="00315732" w:rsidRDefault="00F53494" w:rsidP="009641FA">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lastRenderedPageBreak/>
              <w:t xml:space="preserve">Acto administrativo </w:t>
            </w:r>
            <w:r w:rsidR="0052465A" w:rsidRPr="00315732">
              <w:rPr>
                <w:rFonts w:ascii="Arial" w:hAnsi="Arial" w:cs="Arial"/>
                <w:sz w:val="20"/>
                <w:szCs w:val="20"/>
                <w:lang w:val="es-ES" w:eastAsia="es-ES"/>
              </w:rPr>
              <w:t>de</w:t>
            </w:r>
            <w:r w:rsidRPr="00315732">
              <w:rPr>
                <w:rFonts w:ascii="Arial" w:hAnsi="Arial" w:cs="Arial"/>
                <w:sz w:val="20"/>
                <w:szCs w:val="20"/>
                <w:lang w:val="es-ES" w:eastAsia="es-ES"/>
              </w:rPr>
              <w:t xml:space="preserve"> </w:t>
            </w:r>
            <w:r w:rsidR="0052465A" w:rsidRPr="00315732">
              <w:rPr>
                <w:rFonts w:ascii="Arial" w:hAnsi="Arial" w:cs="Arial"/>
                <w:sz w:val="20"/>
                <w:szCs w:val="20"/>
                <w:lang w:val="es-ES" w:eastAsia="es-ES"/>
              </w:rPr>
              <w:t>l</w:t>
            </w:r>
            <w:r w:rsidRPr="00315732">
              <w:rPr>
                <w:rFonts w:ascii="Arial" w:hAnsi="Arial" w:cs="Arial"/>
                <w:sz w:val="20"/>
                <w:szCs w:val="20"/>
                <w:lang w:val="es-ES" w:eastAsia="es-ES"/>
              </w:rPr>
              <w:t>a</w:t>
            </w:r>
            <w:r w:rsidR="0052465A" w:rsidRPr="00315732">
              <w:rPr>
                <w:rFonts w:ascii="Arial" w:hAnsi="Arial" w:cs="Arial"/>
                <w:sz w:val="20"/>
                <w:szCs w:val="20"/>
                <w:lang w:val="es-ES" w:eastAsia="es-ES"/>
              </w:rPr>
              <w:t xml:space="preserve"> Subsecretar</w:t>
            </w:r>
            <w:r w:rsidR="00DA0FB6" w:rsidRPr="00315732">
              <w:rPr>
                <w:rFonts w:ascii="Arial" w:hAnsi="Arial" w:cs="Arial"/>
                <w:sz w:val="20"/>
                <w:szCs w:val="20"/>
                <w:lang w:val="es-ES" w:eastAsia="es-ES"/>
              </w:rPr>
              <w:t>ía de</w:t>
            </w:r>
            <w:r w:rsidR="00F610F3" w:rsidRPr="00315732">
              <w:rPr>
                <w:rFonts w:ascii="Arial" w:hAnsi="Arial" w:cs="Arial"/>
                <w:sz w:val="20"/>
                <w:szCs w:val="20"/>
                <w:lang w:val="es-ES" w:eastAsia="es-ES"/>
              </w:rPr>
              <w:t>l</w:t>
            </w:r>
            <w:r w:rsidR="00DA0FB6" w:rsidRPr="00315732">
              <w:rPr>
                <w:rFonts w:ascii="Arial" w:hAnsi="Arial" w:cs="Arial"/>
                <w:sz w:val="20"/>
                <w:szCs w:val="20"/>
                <w:lang w:val="es-ES" w:eastAsia="es-ES"/>
              </w:rPr>
              <w:t xml:space="preserve"> </w:t>
            </w:r>
            <w:r w:rsidR="0052465A" w:rsidRPr="00315732">
              <w:rPr>
                <w:rFonts w:ascii="Arial" w:hAnsi="Arial" w:cs="Arial"/>
                <w:sz w:val="20"/>
                <w:szCs w:val="20"/>
                <w:lang w:val="es-ES" w:eastAsia="es-ES"/>
              </w:rPr>
              <w:t xml:space="preserve">Trabajo aprobando </w:t>
            </w:r>
            <w:r w:rsidRPr="00315732">
              <w:rPr>
                <w:rFonts w:ascii="Arial" w:hAnsi="Arial" w:cs="Arial"/>
                <w:sz w:val="20"/>
                <w:szCs w:val="20"/>
                <w:lang w:val="es-ES" w:eastAsia="es-ES"/>
              </w:rPr>
              <w:t>un</w:t>
            </w:r>
            <w:r w:rsidR="0052465A" w:rsidRPr="00315732">
              <w:rPr>
                <w:rFonts w:ascii="Arial" w:hAnsi="Arial" w:cs="Arial"/>
                <w:sz w:val="20"/>
                <w:szCs w:val="20"/>
                <w:lang w:val="es-ES" w:eastAsia="es-ES"/>
              </w:rPr>
              <w:t xml:space="preserve"> </w:t>
            </w:r>
            <w:r w:rsidR="00B2082B" w:rsidRPr="00315732">
              <w:rPr>
                <w:rFonts w:ascii="Arial" w:hAnsi="Arial" w:cs="Arial"/>
                <w:sz w:val="20"/>
                <w:szCs w:val="20"/>
                <w:lang w:val="es-ES" w:eastAsia="es-ES"/>
              </w:rPr>
              <w:t xml:space="preserve">plan de trabajo </w:t>
            </w:r>
            <w:r w:rsidR="0052465A" w:rsidRPr="00315732">
              <w:rPr>
                <w:rFonts w:ascii="Arial" w:hAnsi="Arial" w:cs="Arial"/>
                <w:sz w:val="20"/>
                <w:szCs w:val="20"/>
                <w:lang w:val="es-ES" w:eastAsia="es-ES"/>
              </w:rPr>
              <w:t xml:space="preserve">para </w:t>
            </w:r>
            <w:r w:rsidRPr="00315732">
              <w:rPr>
                <w:rFonts w:ascii="Arial" w:hAnsi="Arial" w:cs="Arial"/>
                <w:sz w:val="20"/>
                <w:szCs w:val="20"/>
                <w:lang w:val="es-ES" w:eastAsia="es-ES"/>
              </w:rPr>
              <w:t>definir el</w:t>
            </w:r>
            <w:r w:rsidR="0052465A" w:rsidRPr="00315732">
              <w:rPr>
                <w:rFonts w:ascii="Arial" w:hAnsi="Arial" w:cs="Arial"/>
                <w:sz w:val="20"/>
                <w:szCs w:val="20"/>
                <w:lang w:val="es-ES" w:eastAsia="es-ES"/>
              </w:rPr>
              <w:t xml:space="preserve"> perfilamiento de buscadores de empleo. </w:t>
            </w: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52465A" w:rsidRPr="00315732" w:rsidRDefault="0052465A" w:rsidP="005E25C9">
            <w:pPr>
              <w:spacing w:before="60" w:after="60"/>
              <w:jc w:val="both"/>
              <w:rPr>
                <w:rFonts w:ascii="Arial" w:hAnsi="Arial" w:cs="Arial"/>
                <w:sz w:val="20"/>
                <w:szCs w:val="20"/>
                <w:lang w:val="es-ES_tradnl" w:eastAsia="es-ES"/>
              </w:rPr>
            </w:pPr>
          </w:p>
        </w:tc>
        <w:tc>
          <w:tcPr>
            <w:tcW w:w="2455" w:type="dxa"/>
          </w:tcPr>
          <w:p w:rsidR="0052465A" w:rsidRPr="00315732" w:rsidRDefault="0052465A">
            <w:pPr>
              <w:spacing w:before="60" w:after="60"/>
              <w:ind w:left="-18"/>
              <w:jc w:val="both"/>
              <w:rPr>
                <w:rFonts w:ascii="Arial" w:hAnsi="Arial" w:cs="Arial"/>
                <w:sz w:val="20"/>
                <w:szCs w:val="20"/>
                <w:lang w:val="es-ES" w:eastAsia="es-ES"/>
              </w:rPr>
            </w:pPr>
            <w:r w:rsidRPr="00315732">
              <w:rPr>
                <w:rFonts w:ascii="Arial" w:hAnsi="Arial" w:cs="Arial"/>
                <w:sz w:val="20"/>
                <w:szCs w:val="20"/>
                <w:lang w:val="pt-BR" w:eastAsia="es-ES"/>
              </w:rPr>
              <w:t>MTPS</w:t>
            </w:r>
          </w:p>
          <w:p w:rsidR="0052465A" w:rsidRPr="00315732" w:rsidRDefault="0052465A" w:rsidP="00CC79E1">
            <w:pPr>
              <w:spacing w:before="60" w:after="60"/>
              <w:ind w:left="-18"/>
              <w:jc w:val="both"/>
              <w:rPr>
                <w:rFonts w:ascii="Arial" w:hAnsi="Arial" w:cs="Arial"/>
                <w:sz w:val="20"/>
                <w:szCs w:val="20"/>
                <w:lang w:val="es-ES_tradnl" w:eastAsia="es-ES"/>
              </w:rPr>
            </w:pPr>
          </w:p>
        </w:tc>
      </w:tr>
      <w:tr w:rsidR="0052465A" w:rsidRPr="00315732" w:rsidTr="00C968B4">
        <w:trPr>
          <w:trHeight w:val="1540"/>
        </w:trPr>
        <w:tc>
          <w:tcPr>
            <w:tcW w:w="2894" w:type="dxa"/>
            <w:vMerge/>
            <w:shd w:val="clear" w:color="auto" w:fill="auto"/>
          </w:tcPr>
          <w:p w:rsidR="0052465A" w:rsidRPr="00315732" w:rsidRDefault="0052465A" w:rsidP="002B73D3">
            <w:pPr>
              <w:pStyle w:val="ListParagraph"/>
              <w:numPr>
                <w:ilvl w:val="0"/>
                <w:numId w:val="2"/>
              </w:numPr>
              <w:spacing w:before="60" w:after="60"/>
              <w:ind w:left="266" w:hanging="270"/>
              <w:contextualSpacing w:val="0"/>
              <w:jc w:val="both"/>
              <w:rPr>
                <w:rFonts w:ascii="Arial" w:hAnsi="Arial" w:cs="Arial"/>
                <w:sz w:val="20"/>
                <w:szCs w:val="20"/>
              </w:rPr>
            </w:pPr>
          </w:p>
        </w:tc>
        <w:tc>
          <w:tcPr>
            <w:tcW w:w="3240" w:type="dxa"/>
            <w:shd w:val="clear" w:color="auto" w:fill="auto"/>
          </w:tcPr>
          <w:p w:rsidR="0052465A" w:rsidRPr="00315732" w:rsidRDefault="0052465A" w:rsidP="00D215BF">
            <w:pPr>
              <w:tabs>
                <w:tab w:val="left" w:pos="331"/>
              </w:tabs>
              <w:spacing w:before="60" w:after="60"/>
              <w:ind w:left="343" w:hanging="343"/>
              <w:jc w:val="both"/>
              <w:rPr>
                <w:rFonts w:ascii="Arial" w:hAnsi="Arial" w:cs="Arial"/>
                <w:sz w:val="20"/>
                <w:szCs w:val="20"/>
              </w:rPr>
            </w:pPr>
            <w:r w:rsidRPr="00315732">
              <w:rPr>
                <w:rFonts w:ascii="Arial" w:hAnsi="Arial" w:cs="Arial"/>
                <w:sz w:val="20"/>
                <w:szCs w:val="20"/>
              </w:rPr>
              <w:t xml:space="preserve">4.3 </w:t>
            </w:r>
            <w:r w:rsidR="001C5B6C" w:rsidRPr="00315732">
              <w:rPr>
                <w:rFonts w:ascii="Arial" w:hAnsi="Arial" w:cs="Arial"/>
                <w:sz w:val="20"/>
                <w:szCs w:val="20"/>
              </w:rPr>
              <w:t xml:space="preserve">Que el SENCE haya emitido el acto administrativo por el cual informa a la Subsecretaría del Trabajo del diseño de un esquema de atención piloto de SSIL en tres provincias que deberá contemplar: (i) una estrategia multicanal que articule canales (presencial, internet u otros), servicios y clientes, promoviendo eficacia, eficiencia y satisfacción del cliente; (ii) un modelo de gestión de los recursos humanos que ofrecen servicios de intermediación laboral; </w:t>
            </w:r>
            <w:r w:rsidR="001C5B6C" w:rsidRPr="00D215BF">
              <w:rPr>
                <w:rFonts w:ascii="Arial" w:hAnsi="Arial"/>
                <w:sz w:val="20"/>
              </w:rPr>
              <w:t xml:space="preserve">que contemple la descripción de </w:t>
            </w:r>
            <w:r w:rsidR="001C5B6C" w:rsidRPr="00315732">
              <w:rPr>
                <w:rFonts w:ascii="Arial" w:hAnsi="Arial" w:cs="Arial"/>
                <w:sz w:val="20"/>
                <w:szCs w:val="20"/>
              </w:rPr>
              <w:t>sus</w:t>
            </w:r>
            <w:r w:rsidR="001C5B6C" w:rsidRPr="00D215BF">
              <w:rPr>
                <w:rFonts w:ascii="Arial" w:hAnsi="Arial"/>
                <w:sz w:val="20"/>
              </w:rPr>
              <w:t xml:space="preserve"> funciones, competencias y habilidades</w:t>
            </w:r>
            <w:r w:rsidR="001C5B6C" w:rsidRPr="00315732">
              <w:rPr>
                <w:rFonts w:ascii="Arial" w:hAnsi="Arial" w:cs="Arial"/>
                <w:sz w:val="20"/>
                <w:szCs w:val="20"/>
              </w:rPr>
              <w:t xml:space="preserve">; y (iii) un </w:t>
            </w:r>
            <w:r w:rsidR="001C5B6C" w:rsidRPr="00D215BF">
              <w:rPr>
                <w:rFonts w:ascii="Arial" w:hAnsi="Arial"/>
                <w:sz w:val="20"/>
              </w:rPr>
              <w:t xml:space="preserve">modelo de monitoreo de gestión de la prestación de servicios de intermediación laboral y de gestión de desempeño, que contemple un conjunto de indicadores </w:t>
            </w:r>
            <w:r w:rsidR="001C5B6C" w:rsidRPr="00315732">
              <w:rPr>
                <w:rFonts w:ascii="Arial" w:hAnsi="Arial" w:cs="Arial"/>
                <w:sz w:val="20"/>
                <w:szCs w:val="20"/>
              </w:rPr>
              <w:t>y sus metas</w:t>
            </w:r>
            <w:r w:rsidR="00A501F6" w:rsidRPr="00D215BF">
              <w:rPr>
                <w:rFonts w:ascii="Arial" w:hAnsi="Arial"/>
                <w:sz w:val="20"/>
              </w:rPr>
              <w:t>.</w:t>
            </w:r>
          </w:p>
        </w:tc>
        <w:tc>
          <w:tcPr>
            <w:tcW w:w="3240" w:type="dxa"/>
          </w:tcPr>
          <w:p w:rsidR="0052465A" w:rsidRPr="00315732" w:rsidRDefault="00F53494" w:rsidP="00CC79E1">
            <w:pPr>
              <w:spacing w:before="60" w:after="60"/>
              <w:ind w:left="-18"/>
              <w:jc w:val="both"/>
              <w:rPr>
                <w:rFonts w:ascii="Arial" w:hAnsi="Arial" w:cs="Arial"/>
                <w:sz w:val="20"/>
                <w:szCs w:val="20"/>
                <w:lang w:val="es-ES_tradnl" w:eastAsia="es-ES"/>
              </w:rPr>
            </w:pPr>
            <w:r w:rsidRPr="00315732">
              <w:rPr>
                <w:rFonts w:ascii="Arial" w:hAnsi="Arial" w:cs="Arial"/>
                <w:sz w:val="20"/>
                <w:szCs w:val="20"/>
                <w:lang w:val="es-ES_tradnl" w:eastAsia="es-ES"/>
              </w:rPr>
              <w:t>Acto administrativo</w:t>
            </w:r>
            <w:r w:rsidR="0052465A" w:rsidRPr="00315732">
              <w:rPr>
                <w:rFonts w:ascii="Arial" w:hAnsi="Arial" w:cs="Arial"/>
                <w:sz w:val="20"/>
                <w:szCs w:val="20"/>
                <w:lang w:val="es-ES_tradnl" w:eastAsia="es-ES"/>
              </w:rPr>
              <w:t xml:space="preserve"> del SENCE comunicando a</w:t>
            </w:r>
            <w:r w:rsidR="005D0B51">
              <w:rPr>
                <w:rFonts w:ascii="Arial" w:hAnsi="Arial" w:cs="Arial"/>
                <w:sz w:val="20"/>
                <w:szCs w:val="20"/>
                <w:lang w:val="es-ES_tradnl" w:eastAsia="es-ES"/>
              </w:rPr>
              <w:t xml:space="preserve"> </w:t>
            </w:r>
            <w:r w:rsidR="0052465A" w:rsidRPr="00315732">
              <w:rPr>
                <w:rFonts w:ascii="Arial" w:hAnsi="Arial" w:cs="Arial"/>
                <w:sz w:val="20"/>
                <w:szCs w:val="20"/>
                <w:lang w:val="es-ES_tradnl" w:eastAsia="es-ES"/>
              </w:rPr>
              <w:t>l</w:t>
            </w:r>
            <w:r w:rsidR="005D0B51">
              <w:rPr>
                <w:rFonts w:ascii="Arial" w:hAnsi="Arial" w:cs="Arial"/>
                <w:sz w:val="20"/>
                <w:szCs w:val="20"/>
                <w:lang w:val="es-ES_tradnl" w:eastAsia="es-ES"/>
              </w:rPr>
              <w:t>a Subsecretaría</w:t>
            </w:r>
            <w:r w:rsidR="0052465A" w:rsidRPr="00315732">
              <w:rPr>
                <w:rFonts w:ascii="Arial" w:hAnsi="Arial" w:cs="Arial"/>
                <w:sz w:val="20"/>
                <w:szCs w:val="20"/>
                <w:lang w:val="es-ES_tradnl" w:eastAsia="es-ES"/>
              </w:rPr>
              <w:t xml:space="preserve"> de</w:t>
            </w:r>
            <w:r w:rsidR="00F610F3" w:rsidRPr="00315732">
              <w:rPr>
                <w:rFonts w:ascii="Arial" w:hAnsi="Arial" w:cs="Arial"/>
                <w:sz w:val="20"/>
                <w:szCs w:val="20"/>
                <w:lang w:val="es-ES_tradnl" w:eastAsia="es-ES"/>
              </w:rPr>
              <w:t>l</w:t>
            </w:r>
            <w:r w:rsidR="0052465A" w:rsidRPr="00315732">
              <w:rPr>
                <w:rFonts w:ascii="Arial" w:hAnsi="Arial" w:cs="Arial"/>
                <w:sz w:val="20"/>
                <w:szCs w:val="20"/>
                <w:lang w:val="es-ES_tradnl" w:eastAsia="es-ES"/>
              </w:rPr>
              <w:t xml:space="preserve"> Trabajo </w:t>
            </w:r>
            <w:r w:rsidR="006B505B" w:rsidRPr="00315732">
              <w:rPr>
                <w:rFonts w:ascii="Arial" w:hAnsi="Arial" w:cs="Arial"/>
                <w:sz w:val="20"/>
                <w:szCs w:val="20"/>
                <w:lang w:val="es-ES_tradnl" w:eastAsia="es-ES"/>
              </w:rPr>
              <w:t xml:space="preserve">el diseño </w:t>
            </w:r>
            <w:r w:rsidR="005D0B51">
              <w:rPr>
                <w:rFonts w:ascii="Arial" w:hAnsi="Arial" w:cs="Arial"/>
                <w:sz w:val="20"/>
                <w:szCs w:val="20"/>
                <w:lang w:val="es-ES_tradnl" w:eastAsia="es-ES"/>
              </w:rPr>
              <w:t xml:space="preserve">de </w:t>
            </w:r>
            <w:r w:rsidR="0052465A" w:rsidRPr="00315732">
              <w:rPr>
                <w:rFonts w:ascii="Arial" w:hAnsi="Arial" w:cs="Arial"/>
                <w:sz w:val="20"/>
                <w:szCs w:val="20"/>
                <w:lang w:val="es-ES_tradnl" w:eastAsia="es-ES"/>
              </w:rPr>
              <w:t xml:space="preserve">un esquema de atención </w:t>
            </w:r>
            <w:r w:rsidR="00493D44" w:rsidRPr="00315732">
              <w:rPr>
                <w:rFonts w:ascii="Arial" w:hAnsi="Arial" w:cs="Arial"/>
                <w:sz w:val="20"/>
                <w:szCs w:val="20"/>
                <w:lang w:val="es-ES_tradnl" w:eastAsia="es-ES"/>
              </w:rPr>
              <w:t xml:space="preserve">piloto </w:t>
            </w:r>
            <w:r w:rsidR="006B505B" w:rsidRPr="00315732">
              <w:rPr>
                <w:rFonts w:ascii="Arial" w:hAnsi="Arial" w:cs="Arial"/>
                <w:sz w:val="20"/>
                <w:szCs w:val="20"/>
                <w:lang w:val="es-ES_tradnl" w:eastAsia="es-ES"/>
              </w:rPr>
              <w:t xml:space="preserve">en </w:t>
            </w:r>
            <w:r w:rsidR="005D0B51">
              <w:rPr>
                <w:rFonts w:ascii="Arial" w:hAnsi="Arial" w:cs="Arial"/>
                <w:sz w:val="20"/>
                <w:szCs w:val="20"/>
                <w:lang w:val="es-ES_tradnl" w:eastAsia="es-ES"/>
              </w:rPr>
              <w:t>tres</w:t>
            </w:r>
            <w:r w:rsidR="006B505B" w:rsidRPr="00315732">
              <w:rPr>
                <w:rFonts w:ascii="Arial" w:hAnsi="Arial" w:cs="Arial"/>
                <w:sz w:val="20"/>
                <w:szCs w:val="20"/>
                <w:lang w:val="es-ES_tradnl" w:eastAsia="es-ES"/>
              </w:rPr>
              <w:t xml:space="preserve"> provincias </w:t>
            </w:r>
            <w:r w:rsidR="0052465A" w:rsidRPr="00315732">
              <w:rPr>
                <w:rFonts w:ascii="Arial" w:hAnsi="Arial" w:cs="Arial"/>
                <w:sz w:val="20"/>
                <w:szCs w:val="20"/>
                <w:lang w:val="es-ES_tradnl" w:eastAsia="es-ES"/>
              </w:rPr>
              <w:t xml:space="preserve">que contempla: </w:t>
            </w:r>
          </w:p>
          <w:p w:rsidR="0052465A" w:rsidRPr="00315732" w:rsidRDefault="0052465A" w:rsidP="00CC79E1">
            <w:pPr>
              <w:spacing w:before="60" w:after="60"/>
              <w:ind w:left="342" w:hanging="360"/>
              <w:jc w:val="both"/>
              <w:rPr>
                <w:rFonts w:ascii="Arial" w:hAnsi="Arial" w:cs="Arial"/>
                <w:sz w:val="20"/>
                <w:szCs w:val="20"/>
                <w:lang w:val="es-ES_tradnl" w:eastAsia="es-ES"/>
              </w:rPr>
            </w:pPr>
            <w:r w:rsidRPr="00315732">
              <w:rPr>
                <w:rFonts w:ascii="Arial" w:hAnsi="Arial" w:cs="Arial"/>
                <w:sz w:val="20"/>
                <w:szCs w:val="20"/>
                <w:lang w:val="es-ES_tradnl" w:eastAsia="es-ES"/>
              </w:rPr>
              <w:t xml:space="preserve">a. </w:t>
            </w:r>
            <w:r w:rsidR="00DA0FB6" w:rsidRPr="00315732">
              <w:rPr>
                <w:rFonts w:ascii="Arial" w:hAnsi="Arial" w:cs="Arial"/>
                <w:sz w:val="20"/>
                <w:szCs w:val="20"/>
                <w:lang w:val="es-ES_tradnl" w:eastAsia="es-ES"/>
              </w:rPr>
              <w:t xml:space="preserve">  </w:t>
            </w:r>
            <w:proofErr w:type="spellStart"/>
            <w:r w:rsidRPr="00315732">
              <w:rPr>
                <w:rFonts w:ascii="Arial" w:hAnsi="Arial" w:cs="Arial"/>
                <w:sz w:val="20"/>
                <w:szCs w:val="20"/>
                <w:lang w:val="es-ES_tradnl" w:eastAsia="es-ES"/>
              </w:rPr>
              <w:t>la</w:t>
            </w:r>
            <w:proofErr w:type="spellEnd"/>
            <w:r w:rsidRPr="00315732">
              <w:rPr>
                <w:rFonts w:ascii="Arial" w:hAnsi="Arial" w:cs="Arial"/>
                <w:sz w:val="20"/>
                <w:szCs w:val="20"/>
                <w:lang w:val="es-ES_tradnl" w:eastAsia="es-ES"/>
              </w:rPr>
              <w:t xml:space="preserve"> estrategia multicanal;</w:t>
            </w:r>
          </w:p>
          <w:p w:rsidR="0052465A" w:rsidRPr="00315732" w:rsidRDefault="0052465A" w:rsidP="00CC79E1">
            <w:pPr>
              <w:spacing w:before="60" w:after="60"/>
              <w:ind w:left="342" w:hanging="360"/>
              <w:jc w:val="both"/>
              <w:rPr>
                <w:rFonts w:ascii="Arial" w:hAnsi="Arial" w:cs="Arial"/>
                <w:sz w:val="20"/>
                <w:szCs w:val="20"/>
                <w:lang w:val="es-ES"/>
              </w:rPr>
            </w:pPr>
            <w:r w:rsidRPr="00315732">
              <w:rPr>
                <w:rFonts w:ascii="Arial" w:hAnsi="Arial" w:cs="Arial"/>
                <w:sz w:val="20"/>
                <w:szCs w:val="20"/>
                <w:lang w:val="es-ES"/>
              </w:rPr>
              <w:t xml:space="preserve">b. </w:t>
            </w:r>
            <w:r w:rsidR="00D215BF">
              <w:rPr>
                <w:rFonts w:ascii="Arial" w:hAnsi="Arial" w:cs="Arial"/>
                <w:sz w:val="20"/>
                <w:szCs w:val="20"/>
                <w:lang w:val="es-ES"/>
              </w:rPr>
              <w:t xml:space="preserve"> </w:t>
            </w:r>
            <w:r w:rsidRPr="00315732">
              <w:rPr>
                <w:rFonts w:ascii="Arial" w:hAnsi="Arial" w:cs="Arial"/>
                <w:sz w:val="20"/>
                <w:szCs w:val="20"/>
                <w:lang w:val="es-ES"/>
              </w:rPr>
              <w:t xml:space="preserve">el modelo de gestión </w:t>
            </w:r>
            <w:r w:rsidRPr="00315732">
              <w:rPr>
                <w:rFonts w:ascii="Arial" w:hAnsi="Arial" w:cs="Arial"/>
                <w:sz w:val="20"/>
                <w:szCs w:val="20"/>
              </w:rPr>
              <w:t>de los recursos humanos</w:t>
            </w:r>
            <w:r w:rsidR="005D0B51">
              <w:rPr>
                <w:rFonts w:ascii="Arial" w:hAnsi="Arial" w:cs="Arial"/>
                <w:sz w:val="20"/>
                <w:szCs w:val="20"/>
              </w:rPr>
              <w:t>; y</w:t>
            </w:r>
          </w:p>
          <w:p w:rsidR="0052465A" w:rsidRPr="00315732" w:rsidRDefault="0052465A" w:rsidP="00CC79E1">
            <w:pPr>
              <w:spacing w:before="60" w:after="60"/>
              <w:ind w:left="342" w:hanging="360"/>
              <w:jc w:val="both"/>
              <w:rPr>
                <w:rFonts w:ascii="Arial" w:hAnsi="Arial" w:cs="Arial"/>
                <w:sz w:val="20"/>
                <w:szCs w:val="20"/>
                <w:lang w:val="es-ES_tradnl" w:eastAsia="es-ES"/>
              </w:rPr>
            </w:pPr>
            <w:r w:rsidRPr="00315732">
              <w:rPr>
                <w:rFonts w:ascii="Arial" w:hAnsi="Arial" w:cs="Arial"/>
                <w:sz w:val="20"/>
                <w:szCs w:val="20"/>
                <w:lang w:val="es-ES"/>
              </w:rPr>
              <w:t>c.</w:t>
            </w:r>
            <w:r w:rsidRPr="00315732">
              <w:rPr>
                <w:rFonts w:ascii="Arial" w:hAnsi="Arial" w:cs="Arial"/>
                <w:sz w:val="20"/>
                <w:szCs w:val="20"/>
              </w:rPr>
              <w:t xml:space="preserve"> </w:t>
            </w:r>
            <w:r w:rsidR="00D215BF">
              <w:rPr>
                <w:rFonts w:ascii="Arial" w:hAnsi="Arial" w:cs="Arial"/>
                <w:sz w:val="20"/>
                <w:szCs w:val="20"/>
              </w:rPr>
              <w:t xml:space="preserve"> </w:t>
            </w:r>
            <w:bookmarkStart w:id="0" w:name="_GoBack"/>
            <w:bookmarkEnd w:id="0"/>
            <w:r w:rsidRPr="00315732">
              <w:rPr>
                <w:rFonts w:ascii="Arial" w:hAnsi="Arial" w:cs="Arial"/>
                <w:sz w:val="20"/>
                <w:szCs w:val="20"/>
              </w:rPr>
              <w:t>el modelo de monitoreo de gestión de la prestación de los servicios de intermediación laboral y de gestión de desempeño.</w:t>
            </w:r>
          </w:p>
          <w:p w:rsidR="0052465A" w:rsidRPr="00315732" w:rsidRDefault="0052465A" w:rsidP="00CC79E1">
            <w:pPr>
              <w:spacing w:before="60" w:after="60"/>
              <w:ind w:left="342" w:hanging="360"/>
              <w:jc w:val="both"/>
              <w:rPr>
                <w:rFonts w:ascii="Arial" w:hAnsi="Arial" w:cs="Arial"/>
                <w:sz w:val="20"/>
                <w:szCs w:val="20"/>
              </w:rPr>
            </w:pP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52465A" w:rsidRPr="00315732" w:rsidRDefault="0052465A" w:rsidP="005E25C9">
            <w:pPr>
              <w:pStyle w:val="ListParagraph"/>
              <w:spacing w:before="60" w:after="60"/>
              <w:ind w:left="162"/>
              <w:jc w:val="both"/>
              <w:rPr>
                <w:rFonts w:ascii="Arial" w:hAnsi="Arial" w:cs="Arial"/>
                <w:sz w:val="20"/>
                <w:szCs w:val="20"/>
              </w:rPr>
            </w:pPr>
          </w:p>
        </w:tc>
        <w:tc>
          <w:tcPr>
            <w:tcW w:w="2455" w:type="dxa"/>
          </w:tcPr>
          <w:p w:rsidR="0052465A" w:rsidRPr="00315732" w:rsidRDefault="00C9395B" w:rsidP="00C9395B">
            <w:pPr>
              <w:spacing w:before="60" w:after="60"/>
              <w:jc w:val="both"/>
              <w:rPr>
                <w:rFonts w:ascii="Arial" w:hAnsi="Arial" w:cs="Arial"/>
                <w:sz w:val="20"/>
                <w:szCs w:val="20"/>
              </w:rPr>
            </w:pPr>
            <w:r>
              <w:rPr>
                <w:rFonts w:ascii="Arial" w:hAnsi="Arial" w:cs="Arial"/>
                <w:sz w:val="20"/>
                <w:szCs w:val="20"/>
              </w:rPr>
              <w:t>SENCE</w:t>
            </w:r>
          </w:p>
          <w:p w:rsidR="0052465A" w:rsidRPr="00315732" w:rsidRDefault="0052465A" w:rsidP="008536C3">
            <w:pPr>
              <w:spacing w:before="60" w:after="60"/>
              <w:ind w:left="342" w:hanging="360"/>
              <w:jc w:val="both"/>
              <w:rPr>
                <w:rFonts w:ascii="Arial" w:hAnsi="Arial" w:cs="Arial"/>
                <w:sz w:val="20"/>
                <w:szCs w:val="20"/>
              </w:rPr>
            </w:pPr>
          </w:p>
        </w:tc>
      </w:tr>
      <w:tr w:rsidR="0052465A" w:rsidRPr="00315732" w:rsidTr="00C968B4">
        <w:trPr>
          <w:trHeight w:val="1254"/>
        </w:trPr>
        <w:tc>
          <w:tcPr>
            <w:tcW w:w="2894" w:type="dxa"/>
            <w:vMerge/>
            <w:shd w:val="clear" w:color="auto" w:fill="auto"/>
          </w:tcPr>
          <w:p w:rsidR="0052465A" w:rsidRPr="00315732" w:rsidRDefault="0052465A" w:rsidP="002B73D3">
            <w:pPr>
              <w:pStyle w:val="ListParagraph"/>
              <w:numPr>
                <w:ilvl w:val="0"/>
                <w:numId w:val="2"/>
              </w:numPr>
              <w:spacing w:before="60" w:after="60"/>
              <w:ind w:left="266" w:hanging="270"/>
              <w:contextualSpacing w:val="0"/>
              <w:jc w:val="both"/>
              <w:rPr>
                <w:rFonts w:ascii="Arial" w:hAnsi="Arial" w:cs="Arial"/>
                <w:sz w:val="20"/>
                <w:szCs w:val="20"/>
              </w:rPr>
            </w:pPr>
          </w:p>
        </w:tc>
        <w:tc>
          <w:tcPr>
            <w:tcW w:w="3240" w:type="dxa"/>
            <w:vMerge w:val="restart"/>
            <w:shd w:val="clear" w:color="auto" w:fill="auto"/>
          </w:tcPr>
          <w:p w:rsidR="0052465A" w:rsidRPr="00315732" w:rsidRDefault="0052465A" w:rsidP="00CA3840">
            <w:pPr>
              <w:tabs>
                <w:tab w:val="left" w:pos="252"/>
              </w:tabs>
              <w:spacing w:before="60" w:after="60"/>
              <w:ind w:left="343" w:hanging="343"/>
              <w:jc w:val="both"/>
              <w:rPr>
                <w:rFonts w:ascii="Arial" w:hAnsi="Arial" w:cs="Arial"/>
                <w:sz w:val="20"/>
                <w:szCs w:val="20"/>
              </w:rPr>
            </w:pPr>
            <w:r w:rsidRPr="00315732">
              <w:rPr>
                <w:rFonts w:ascii="Arial" w:hAnsi="Arial" w:cs="Arial"/>
                <w:sz w:val="20"/>
                <w:szCs w:val="20"/>
              </w:rPr>
              <w:t xml:space="preserve">4.5 </w:t>
            </w:r>
            <w:r w:rsidR="008B2B1F" w:rsidRPr="00315732">
              <w:rPr>
                <w:rFonts w:ascii="Arial" w:hAnsi="Arial" w:cs="Arial"/>
                <w:sz w:val="20"/>
                <w:szCs w:val="20"/>
              </w:rPr>
              <w:t>Que se hayan desarrollado esquemas especiales de atención para inserción laboral de mujeres, jóvenes y personas con discapacidad, partiendo de un diagnóstico de barreras de oferta y demanda, que cuente con instrumentos adecuados para superar las barreras identificadas a través de (i) haber ingresado al Congreso Nacional una Indicación Sustitutiva de la Presidenta de la República al “proyecto de ley que incentiva la inclusión de discapacitados al mundo laboral y modifica la Ley No. 20.422 para la reserva legal de empleos para persona</w:t>
            </w:r>
            <w:r w:rsidR="005D0B51">
              <w:rPr>
                <w:rFonts w:ascii="Arial" w:hAnsi="Arial" w:cs="Arial"/>
                <w:sz w:val="20"/>
                <w:szCs w:val="20"/>
              </w:rPr>
              <w:t>s</w:t>
            </w:r>
            <w:r w:rsidR="008B2B1F" w:rsidRPr="00315732">
              <w:rPr>
                <w:rFonts w:ascii="Arial" w:hAnsi="Arial" w:cs="Arial"/>
                <w:sz w:val="20"/>
                <w:szCs w:val="20"/>
              </w:rPr>
              <w:t xml:space="preserve"> con discapacidad”; y (ii) haber emitido el Decreto del MTPS que modifica el Decreto de ese Ministerio No. 101 de 2014</w:t>
            </w:r>
            <w:r w:rsidR="00360CAC" w:rsidRPr="00315732">
              <w:rPr>
                <w:rFonts w:ascii="Arial" w:hAnsi="Arial" w:cs="Arial"/>
                <w:sz w:val="20"/>
                <w:szCs w:val="20"/>
              </w:rPr>
              <w:t>.</w:t>
            </w:r>
          </w:p>
        </w:tc>
        <w:tc>
          <w:tcPr>
            <w:tcW w:w="3240" w:type="dxa"/>
          </w:tcPr>
          <w:p w:rsidR="0052465A" w:rsidRPr="00315732" w:rsidRDefault="0052465A" w:rsidP="00CA3840">
            <w:pPr>
              <w:spacing w:before="60" w:after="60"/>
              <w:jc w:val="both"/>
              <w:rPr>
                <w:rFonts w:ascii="Arial" w:hAnsi="Arial" w:cs="Arial"/>
                <w:sz w:val="20"/>
                <w:szCs w:val="20"/>
              </w:rPr>
            </w:pPr>
            <w:r w:rsidRPr="00315732">
              <w:rPr>
                <w:rFonts w:ascii="Arial" w:hAnsi="Arial" w:cs="Arial"/>
                <w:sz w:val="20"/>
                <w:szCs w:val="20"/>
              </w:rPr>
              <w:t xml:space="preserve">(a) </w:t>
            </w:r>
            <w:r w:rsidR="00E14C99" w:rsidRPr="00315732">
              <w:rPr>
                <w:rFonts w:ascii="Arial" w:hAnsi="Arial" w:cs="Arial"/>
                <w:sz w:val="20"/>
                <w:szCs w:val="20"/>
              </w:rPr>
              <w:t>In</w:t>
            </w:r>
            <w:r w:rsidR="00F67EBF">
              <w:rPr>
                <w:rFonts w:ascii="Arial" w:hAnsi="Arial" w:cs="Arial"/>
                <w:sz w:val="20"/>
                <w:szCs w:val="20"/>
              </w:rPr>
              <w:t xml:space="preserve">dicación Sustitutiva de la Presidenta </w:t>
            </w:r>
            <w:r w:rsidR="00F67EBF" w:rsidRPr="00315732">
              <w:rPr>
                <w:rFonts w:ascii="Arial" w:hAnsi="Arial" w:cs="Arial"/>
                <w:sz w:val="20"/>
                <w:szCs w:val="20"/>
              </w:rPr>
              <w:t>de la República al “proyecto de ley que incentiva la inclusión de discapacitados al mundo laboral y modifica la Ley No. 20.422 para la reserva legal de empleos para persona</w:t>
            </w:r>
            <w:r w:rsidR="00F67EBF">
              <w:rPr>
                <w:rFonts w:ascii="Arial" w:hAnsi="Arial" w:cs="Arial"/>
                <w:sz w:val="20"/>
                <w:szCs w:val="20"/>
              </w:rPr>
              <w:t>s</w:t>
            </w:r>
            <w:r w:rsidR="00F67EBF" w:rsidRPr="00315732">
              <w:rPr>
                <w:rFonts w:ascii="Arial" w:hAnsi="Arial" w:cs="Arial"/>
                <w:sz w:val="20"/>
                <w:szCs w:val="20"/>
              </w:rPr>
              <w:t xml:space="preserve"> con discapacidad”</w:t>
            </w:r>
            <w:r w:rsidR="00F67EBF">
              <w:rPr>
                <w:rFonts w:ascii="Arial" w:hAnsi="Arial" w:cs="Arial"/>
                <w:sz w:val="20"/>
                <w:szCs w:val="20"/>
              </w:rPr>
              <w:t xml:space="preserve"> ingresada al Congreso Nacional</w:t>
            </w:r>
            <w:r w:rsidR="00620E9D" w:rsidRPr="00315732">
              <w:rPr>
                <w:rFonts w:ascii="Arial" w:hAnsi="Arial" w:cs="Arial"/>
                <w:sz w:val="20"/>
                <w:szCs w:val="20"/>
              </w:rPr>
              <w:t>.</w:t>
            </w:r>
          </w:p>
        </w:tc>
        <w:tc>
          <w:tcPr>
            <w:tcW w:w="2340" w:type="dxa"/>
            <w:shd w:val="clear" w:color="auto" w:fill="auto"/>
          </w:tcPr>
          <w:p w:rsidR="005E25C9" w:rsidRPr="00315732" w:rsidRDefault="005E25C9" w:rsidP="00CC79E1">
            <w:pPr>
              <w:spacing w:before="60" w:after="60"/>
              <w:ind w:left="342" w:hanging="360"/>
              <w:jc w:val="both"/>
              <w:rPr>
                <w:rFonts w:ascii="Arial" w:hAnsi="Arial" w:cs="Arial"/>
                <w:b/>
                <w:sz w:val="20"/>
                <w:szCs w:val="20"/>
              </w:rPr>
            </w:pPr>
            <w:r w:rsidRPr="00315732">
              <w:rPr>
                <w:rFonts w:ascii="Arial" w:hAnsi="Arial" w:cs="Arial"/>
                <w:b/>
                <w:sz w:val="20"/>
                <w:szCs w:val="20"/>
              </w:rPr>
              <w:t xml:space="preserve">Cumplido </w:t>
            </w:r>
          </w:p>
          <w:p w:rsidR="0052465A" w:rsidRPr="00315732" w:rsidRDefault="0052465A" w:rsidP="00CC79E1">
            <w:pPr>
              <w:spacing w:before="60" w:after="60"/>
              <w:ind w:left="342" w:hanging="360"/>
              <w:jc w:val="both"/>
              <w:rPr>
                <w:rFonts w:ascii="Arial" w:hAnsi="Arial" w:cs="Arial"/>
                <w:sz w:val="20"/>
                <w:szCs w:val="20"/>
              </w:rPr>
            </w:pPr>
          </w:p>
        </w:tc>
        <w:tc>
          <w:tcPr>
            <w:tcW w:w="2455" w:type="dxa"/>
          </w:tcPr>
          <w:p w:rsidR="0052465A" w:rsidRPr="00315732" w:rsidRDefault="00CE50DE" w:rsidP="00CC79E1">
            <w:pPr>
              <w:spacing w:before="60" w:after="60"/>
              <w:ind w:left="-18"/>
              <w:jc w:val="both"/>
              <w:rPr>
                <w:rFonts w:ascii="Arial" w:hAnsi="Arial" w:cs="Arial"/>
                <w:sz w:val="20"/>
                <w:szCs w:val="20"/>
              </w:rPr>
            </w:pPr>
            <w:r w:rsidRPr="00315732">
              <w:rPr>
                <w:rFonts w:ascii="Arial" w:hAnsi="Arial" w:cs="Arial"/>
                <w:sz w:val="20"/>
                <w:szCs w:val="20"/>
              </w:rPr>
              <w:t>MTPS</w:t>
            </w:r>
          </w:p>
        </w:tc>
      </w:tr>
      <w:tr w:rsidR="0052465A" w:rsidRPr="00315732" w:rsidTr="00C968B4">
        <w:trPr>
          <w:trHeight w:val="876"/>
        </w:trPr>
        <w:tc>
          <w:tcPr>
            <w:tcW w:w="2894" w:type="dxa"/>
            <w:vMerge/>
            <w:shd w:val="clear" w:color="auto" w:fill="auto"/>
          </w:tcPr>
          <w:p w:rsidR="0052465A" w:rsidRPr="00315732" w:rsidRDefault="0052465A" w:rsidP="002B73D3">
            <w:pPr>
              <w:pStyle w:val="ListParagraph"/>
              <w:numPr>
                <w:ilvl w:val="0"/>
                <w:numId w:val="2"/>
              </w:numPr>
              <w:spacing w:before="60" w:after="60"/>
              <w:ind w:left="266" w:hanging="270"/>
              <w:contextualSpacing w:val="0"/>
              <w:jc w:val="both"/>
              <w:rPr>
                <w:rFonts w:ascii="Arial" w:hAnsi="Arial" w:cs="Arial"/>
                <w:sz w:val="20"/>
                <w:szCs w:val="20"/>
              </w:rPr>
            </w:pPr>
          </w:p>
        </w:tc>
        <w:tc>
          <w:tcPr>
            <w:tcW w:w="3240" w:type="dxa"/>
            <w:vMerge/>
            <w:shd w:val="clear" w:color="auto" w:fill="auto"/>
          </w:tcPr>
          <w:p w:rsidR="0052465A" w:rsidRPr="00315732" w:rsidRDefault="0052465A" w:rsidP="00CC79E1">
            <w:pPr>
              <w:tabs>
                <w:tab w:val="left" w:pos="252"/>
              </w:tabs>
              <w:spacing w:before="60" w:after="60"/>
              <w:ind w:left="343" w:hanging="343"/>
              <w:jc w:val="both"/>
              <w:rPr>
                <w:rFonts w:ascii="Arial" w:hAnsi="Arial" w:cs="Arial"/>
                <w:sz w:val="20"/>
                <w:szCs w:val="20"/>
              </w:rPr>
            </w:pPr>
          </w:p>
        </w:tc>
        <w:tc>
          <w:tcPr>
            <w:tcW w:w="3240" w:type="dxa"/>
          </w:tcPr>
          <w:p w:rsidR="0052465A" w:rsidRPr="00315732" w:rsidRDefault="0052465A" w:rsidP="00CC79E1">
            <w:pPr>
              <w:spacing w:before="60" w:after="60"/>
              <w:ind w:left="-18"/>
              <w:jc w:val="both"/>
              <w:rPr>
                <w:rFonts w:ascii="Arial" w:hAnsi="Arial" w:cs="Arial"/>
                <w:sz w:val="20"/>
                <w:szCs w:val="20"/>
              </w:rPr>
            </w:pPr>
            <w:r w:rsidRPr="00315732">
              <w:rPr>
                <w:rFonts w:ascii="Arial" w:hAnsi="Arial" w:cs="Arial"/>
                <w:sz w:val="20"/>
                <w:szCs w:val="20"/>
              </w:rPr>
              <w:t xml:space="preserve">(b) </w:t>
            </w:r>
            <w:r w:rsidR="00620E9D" w:rsidRPr="00315732">
              <w:rPr>
                <w:rFonts w:ascii="Arial" w:hAnsi="Arial" w:cs="Arial"/>
                <w:sz w:val="20"/>
                <w:szCs w:val="20"/>
              </w:rPr>
              <w:t>Decreto del MTPS que modifica el Decreto de ese Ministerio No. 101/2014 para reformular esquemas especiales de atención para la inserción laboral de mujeres, jóvenes y personas con discapacidad.</w:t>
            </w:r>
            <w:r w:rsidR="005E6E73" w:rsidRPr="00315732">
              <w:rPr>
                <w:rFonts w:ascii="Arial" w:hAnsi="Arial" w:cs="Arial"/>
                <w:sz w:val="20"/>
                <w:szCs w:val="20"/>
              </w:rPr>
              <w:t xml:space="preserve"> </w:t>
            </w:r>
          </w:p>
        </w:tc>
        <w:tc>
          <w:tcPr>
            <w:tcW w:w="2340" w:type="dxa"/>
            <w:shd w:val="clear" w:color="auto" w:fill="auto"/>
          </w:tcPr>
          <w:p w:rsidR="005E25C9" w:rsidRPr="00315732" w:rsidRDefault="00890000"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Cumplido</w:t>
            </w:r>
          </w:p>
          <w:p w:rsidR="0052465A" w:rsidRPr="00315732" w:rsidRDefault="0052465A" w:rsidP="00890000">
            <w:pPr>
              <w:spacing w:before="60" w:after="60"/>
              <w:jc w:val="both"/>
              <w:rPr>
                <w:rFonts w:ascii="Arial" w:hAnsi="Arial" w:cs="Arial"/>
                <w:sz w:val="20"/>
                <w:szCs w:val="20"/>
              </w:rPr>
            </w:pPr>
          </w:p>
        </w:tc>
        <w:tc>
          <w:tcPr>
            <w:tcW w:w="2455" w:type="dxa"/>
          </w:tcPr>
          <w:p w:rsidR="0052465A" w:rsidRPr="00315732" w:rsidRDefault="0052465A" w:rsidP="008536C3">
            <w:pPr>
              <w:spacing w:before="60" w:after="60"/>
              <w:ind w:left="-18"/>
              <w:jc w:val="both"/>
              <w:rPr>
                <w:rFonts w:ascii="Arial" w:hAnsi="Arial" w:cs="Arial"/>
                <w:sz w:val="20"/>
                <w:szCs w:val="20"/>
                <w:lang w:val="es-ES" w:eastAsia="es-ES"/>
              </w:rPr>
            </w:pPr>
            <w:r w:rsidRPr="00D215BF">
              <w:rPr>
                <w:rFonts w:ascii="Arial" w:hAnsi="Arial"/>
                <w:sz w:val="20"/>
                <w:lang w:val="es-ES_tradnl"/>
              </w:rPr>
              <w:t>MTPS</w:t>
            </w:r>
          </w:p>
          <w:p w:rsidR="0052465A" w:rsidRPr="00315732" w:rsidRDefault="0052465A" w:rsidP="00C317A7">
            <w:pPr>
              <w:spacing w:before="60" w:after="60"/>
              <w:ind w:left="-18"/>
              <w:jc w:val="both"/>
              <w:rPr>
                <w:rFonts w:ascii="Arial" w:hAnsi="Arial" w:cs="Arial"/>
                <w:sz w:val="20"/>
                <w:szCs w:val="20"/>
              </w:rPr>
            </w:pPr>
          </w:p>
        </w:tc>
      </w:tr>
      <w:tr w:rsidR="002B73D3" w:rsidRPr="00315732" w:rsidTr="00C968B4">
        <w:trPr>
          <w:trHeight w:val="363"/>
        </w:trPr>
        <w:tc>
          <w:tcPr>
            <w:tcW w:w="2894" w:type="dxa"/>
            <w:shd w:val="clear" w:color="auto" w:fill="auto"/>
          </w:tcPr>
          <w:p w:rsidR="002B73D3" w:rsidRPr="00315732" w:rsidRDefault="002B73D3" w:rsidP="005D6EAE">
            <w:pPr>
              <w:pStyle w:val="ListParagraph"/>
              <w:spacing w:before="60" w:after="60"/>
              <w:ind w:left="266" w:hanging="270"/>
              <w:contextualSpacing w:val="0"/>
              <w:jc w:val="both"/>
              <w:rPr>
                <w:rFonts w:ascii="Arial" w:hAnsi="Arial" w:cs="Arial"/>
                <w:sz w:val="20"/>
                <w:szCs w:val="20"/>
              </w:rPr>
            </w:pPr>
            <w:r w:rsidRPr="00315732">
              <w:rPr>
                <w:rFonts w:ascii="Arial" w:hAnsi="Arial" w:cs="Arial"/>
                <w:sz w:val="20"/>
                <w:szCs w:val="20"/>
              </w:rPr>
              <w:t xml:space="preserve">5. </w:t>
            </w:r>
            <w:r w:rsidR="005D6EAE" w:rsidRPr="00315732">
              <w:rPr>
                <w:rFonts w:ascii="Arial" w:hAnsi="Arial" w:cs="Arial"/>
                <w:sz w:val="20"/>
                <w:szCs w:val="20"/>
              </w:rPr>
              <w:t>Fortalecer</w:t>
            </w:r>
            <w:r w:rsidRPr="00315732">
              <w:rPr>
                <w:rFonts w:ascii="Arial" w:hAnsi="Arial" w:cs="Arial"/>
                <w:sz w:val="20"/>
                <w:szCs w:val="20"/>
              </w:rPr>
              <w:t xml:space="preserve"> la difusión de servicios de intermediación laboral</w:t>
            </w:r>
          </w:p>
        </w:tc>
        <w:tc>
          <w:tcPr>
            <w:tcW w:w="3240" w:type="dxa"/>
            <w:shd w:val="clear" w:color="auto" w:fill="auto"/>
          </w:tcPr>
          <w:p w:rsidR="002B73D3" w:rsidRPr="00315732" w:rsidRDefault="002B73D3" w:rsidP="0052465A">
            <w:pPr>
              <w:tabs>
                <w:tab w:val="left" w:pos="432"/>
              </w:tabs>
              <w:spacing w:before="60" w:after="60"/>
              <w:ind w:left="342" w:hanging="342"/>
              <w:jc w:val="both"/>
              <w:rPr>
                <w:rFonts w:ascii="Arial" w:hAnsi="Arial" w:cs="Arial"/>
                <w:sz w:val="20"/>
                <w:szCs w:val="20"/>
                <w:lang w:val="es-ES"/>
              </w:rPr>
            </w:pPr>
            <w:r>
              <w:rPr>
                <w:rFonts w:ascii="Arial" w:hAnsi="Arial" w:cs="Arial"/>
                <w:sz w:val="20"/>
                <w:szCs w:val="20"/>
                <w:lang w:val="es-ES"/>
              </w:rPr>
              <w:t>5</w:t>
            </w:r>
            <w:r w:rsidRPr="00087DD9">
              <w:rPr>
                <w:rFonts w:ascii="Arial" w:hAnsi="Arial" w:cs="Arial"/>
                <w:sz w:val="20"/>
                <w:szCs w:val="20"/>
                <w:lang w:val="es-ES"/>
              </w:rPr>
              <w:t xml:space="preserve">.1 </w:t>
            </w:r>
            <w:r w:rsidR="00DA6BD5" w:rsidRPr="00315732">
              <w:rPr>
                <w:rFonts w:ascii="Arial" w:hAnsi="Arial" w:cs="Arial"/>
                <w:sz w:val="20"/>
                <w:szCs w:val="20"/>
              </w:rPr>
              <w:t xml:space="preserve">Que el MTPS haya emitido el Decreto que aprueba el </w:t>
            </w:r>
            <w:proofErr w:type="spellStart"/>
            <w:r w:rsidR="00DA6BD5" w:rsidRPr="00315732">
              <w:rPr>
                <w:rFonts w:ascii="Arial" w:hAnsi="Arial" w:cs="Arial"/>
                <w:sz w:val="20"/>
                <w:szCs w:val="20"/>
              </w:rPr>
              <w:t>adendum</w:t>
            </w:r>
            <w:proofErr w:type="spellEnd"/>
            <w:r w:rsidR="00DA6BD5" w:rsidRPr="00315732">
              <w:rPr>
                <w:rFonts w:ascii="Arial" w:hAnsi="Arial" w:cs="Arial"/>
                <w:sz w:val="20"/>
                <w:szCs w:val="20"/>
              </w:rPr>
              <w:t xml:space="preserve"> del contrato para el servicio de administración de la Bolsa Nacional de Empleo (BNE), el cual contenga como uno de sus entregables el informe de ejecución del plan de difusión de la BNE</w:t>
            </w:r>
            <w:r w:rsidR="00C1093F" w:rsidRPr="00315732">
              <w:rPr>
                <w:rFonts w:ascii="Arial" w:hAnsi="Arial" w:cs="Arial"/>
                <w:sz w:val="20"/>
                <w:szCs w:val="20"/>
              </w:rPr>
              <w:t>.</w:t>
            </w:r>
          </w:p>
        </w:tc>
        <w:tc>
          <w:tcPr>
            <w:tcW w:w="3240" w:type="dxa"/>
          </w:tcPr>
          <w:p w:rsidR="002B73D3" w:rsidRPr="00315732" w:rsidRDefault="0054614D" w:rsidP="00B85258">
            <w:pPr>
              <w:spacing w:before="60" w:after="60"/>
              <w:jc w:val="both"/>
              <w:rPr>
                <w:rFonts w:ascii="Arial" w:hAnsi="Arial" w:cs="Arial"/>
                <w:sz w:val="20"/>
                <w:szCs w:val="20"/>
                <w:lang w:val="es-ES" w:eastAsia="es-ES"/>
              </w:rPr>
            </w:pPr>
            <w:r w:rsidRPr="00315732">
              <w:rPr>
                <w:rFonts w:ascii="Arial" w:hAnsi="Arial" w:cs="Arial"/>
                <w:sz w:val="20"/>
                <w:szCs w:val="20"/>
                <w:lang w:val="es-ES" w:eastAsia="es-ES"/>
              </w:rPr>
              <w:t>Acto administrativo</w:t>
            </w:r>
            <w:r w:rsidR="000567EB" w:rsidRPr="00315732">
              <w:rPr>
                <w:rFonts w:ascii="Arial" w:hAnsi="Arial" w:cs="Arial"/>
                <w:sz w:val="20"/>
                <w:szCs w:val="20"/>
                <w:lang w:val="es-ES" w:eastAsia="es-ES"/>
              </w:rPr>
              <w:t xml:space="preserve"> </w:t>
            </w:r>
            <w:r w:rsidR="00360CAC" w:rsidRPr="00315732">
              <w:rPr>
                <w:rFonts w:ascii="Arial" w:hAnsi="Arial" w:cs="Arial"/>
                <w:sz w:val="20"/>
                <w:szCs w:val="20"/>
                <w:lang w:val="es-ES" w:eastAsia="es-ES"/>
              </w:rPr>
              <w:t xml:space="preserve">del MTPS </w:t>
            </w:r>
            <w:r w:rsidR="000567EB" w:rsidRPr="00315732">
              <w:rPr>
                <w:rFonts w:ascii="Arial" w:hAnsi="Arial" w:cs="Arial"/>
                <w:sz w:val="20"/>
                <w:szCs w:val="20"/>
                <w:lang w:val="es-ES" w:eastAsia="es-ES"/>
              </w:rPr>
              <w:t xml:space="preserve">que aprueba </w:t>
            </w:r>
            <w:r w:rsidR="001C1DE4" w:rsidRPr="00315732">
              <w:rPr>
                <w:rFonts w:ascii="Arial" w:hAnsi="Arial" w:cs="Arial"/>
                <w:sz w:val="20"/>
                <w:szCs w:val="20"/>
                <w:lang w:val="es-ES" w:eastAsia="es-ES"/>
              </w:rPr>
              <w:t>la adenda del contrato de administración de la B</w:t>
            </w:r>
            <w:r w:rsidR="00245FC6" w:rsidRPr="00315732">
              <w:rPr>
                <w:rFonts w:ascii="Arial" w:hAnsi="Arial" w:cs="Arial"/>
                <w:sz w:val="20"/>
                <w:szCs w:val="20"/>
                <w:lang w:val="es-ES" w:eastAsia="es-ES"/>
              </w:rPr>
              <w:t>NE</w:t>
            </w:r>
            <w:r w:rsidR="002B73D3" w:rsidRPr="00315732">
              <w:rPr>
                <w:rFonts w:ascii="Arial" w:hAnsi="Arial" w:cs="Arial"/>
                <w:sz w:val="20"/>
                <w:szCs w:val="20"/>
                <w:lang w:val="es-ES" w:eastAsia="es-ES"/>
              </w:rPr>
              <w:t>.</w:t>
            </w:r>
          </w:p>
        </w:tc>
        <w:tc>
          <w:tcPr>
            <w:tcW w:w="2340" w:type="dxa"/>
            <w:shd w:val="clear" w:color="auto" w:fill="auto"/>
          </w:tcPr>
          <w:p w:rsidR="005E25C9" w:rsidRPr="00315732" w:rsidRDefault="00016817"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Cumplido</w:t>
            </w:r>
          </w:p>
          <w:p w:rsidR="002B73D3" w:rsidRPr="00315732" w:rsidRDefault="002B73D3" w:rsidP="00CC79E1">
            <w:pPr>
              <w:spacing w:before="60" w:after="60"/>
              <w:ind w:left="252" w:hanging="252"/>
              <w:jc w:val="both"/>
              <w:rPr>
                <w:rFonts w:ascii="Arial" w:hAnsi="Arial" w:cs="Arial"/>
                <w:sz w:val="20"/>
                <w:szCs w:val="20"/>
                <w:lang w:val="es-ES" w:eastAsia="es-ES"/>
              </w:rPr>
            </w:pPr>
          </w:p>
        </w:tc>
        <w:tc>
          <w:tcPr>
            <w:tcW w:w="2455" w:type="dxa"/>
          </w:tcPr>
          <w:p w:rsidR="00DF1249" w:rsidRPr="00315732" w:rsidRDefault="00B85258" w:rsidP="00C968B4">
            <w:pPr>
              <w:spacing w:before="60" w:after="60"/>
              <w:jc w:val="both"/>
              <w:rPr>
                <w:rFonts w:ascii="Arial" w:hAnsi="Arial" w:cs="Arial"/>
                <w:sz w:val="20"/>
                <w:szCs w:val="20"/>
                <w:lang w:val="pt-BR" w:eastAsia="es-ES"/>
              </w:rPr>
            </w:pPr>
            <w:r w:rsidRPr="00315732">
              <w:rPr>
                <w:rFonts w:ascii="Arial" w:hAnsi="Arial" w:cs="Arial"/>
                <w:sz w:val="20"/>
                <w:szCs w:val="20"/>
                <w:lang w:val="pt-BR" w:eastAsia="es-ES"/>
              </w:rPr>
              <w:t>MTPS</w:t>
            </w:r>
          </w:p>
        </w:tc>
      </w:tr>
      <w:tr w:rsidR="00236AC8" w:rsidRPr="00315732" w:rsidTr="00C968B4">
        <w:trPr>
          <w:trHeight w:val="203"/>
        </w:trPr>
        <w:tc>
          <w:tcPr>
            <w:tcW w:w="14169" w:type="dxa"/>
            <w:gridSpan w:val="5"/>
            <w:shd w:val="clear" w:color="auto" w:fill="BFBFBF" w:themeFill="background1" w:themeFillShade="BF"/>
          </w:tcPr>
          <w:p w:rsidR="00236AC8" w:rsidRPr="00315732" w:rsidRDefault="00236AC8" w:rsidP="0024589B">
            <w:pPr>
              <w:keepNext/>
              <w:spacing w:before="60" w:after="60"/>
              <w:jc w:val="center"/>
              <w:rPr>
                <w:rFonts w:ascii="Arial" w:hAnsi="Arial" w:cs="Arial"/>
                <w:b/>
                <w:sz w:val="20"/>
                <w:szCs w:val="20"/>
              </w:rPr>
            </w:pPr>
            <w:r w:rsidRPr="00315732">
              <w:rPr>
                <w:rFonts w:ascii="Arial" w:hAnsi="Arial" w:cs="Arial"/>
                <w:b/>
                <w:sz w:val="20"/>
                <w:szCs w:val="20"/>
              </w:rPr>
              <w:lastRenderedPageBreak/>
              <w:t xml:space="preserve">Componente </w:t>
            </w:r>
            <w:r w:rsidR="0024589B" w:rsidRPr="00315732">
              <w:rPr>
                <w:rFonts w:ascii="Arial" w:hAnsi="Arial" w:cs="Arial"/>
                <w:b/>
                <w:sz w:val="20"/>
                <w:szCs w:val="20"/>
              </w:rPr>
              <w:t>4</w:t>
            </w:r>
            <w:r w:rsidRPr="00315732">
              <w:rPr>
                <w:rFonts w:ascii="Arial" w:hAnsi="Arial" w:cs="Arial"/>
                <w:b/>
                <w:sz w:val="20"/>
                <w:szCs w:val="20"/>
              </w:rPr>
              <w:t xml:space="preserve"> – Sistema de Información del Mercado Laboral y generación de conocimiento de la intermediación laboral</w:t>
            </w:r>
          </w:p>
        </w:tc>
      </w:tr>
      <w:tr w:rsidR="002B73D3" w:rsidRPr="00315732" w:rsidTr="00C968B4">
        <w:trPr>
          <w:trHeight w:val="3170"/>
        </w:trPr>
        <w:tc>
          <w:tcPr>
            <w:tcW w:w="2894" w:type="dxa"/>
          </w:tcPr>
          <w:p w:rsidR="002B73D3" w:rsidRPr="00315732" w:rsidRDefault="002B73D3" w:rsidP="005D6EAE">
            <w:pPr>
              <w:pStyle w:val="ListParagraph"/>
              <w:tabs>
                <w:tab w:val="left" w:pos="356"/>
              </w:tabs>
              <w:spacing w:before="60" w:after="60"/>
              <w:ind w:left="266" w:hanging="270"/>
              <w:contextualSpacing w:val="0"/>
              <w:jc w:val="both"/>
              <w:rPr>
                <w:rFonts w:ascii="Arial" w:hAnsi="Arial" w:cs="Arial"/>
                <w:sz w:val="20"/>
                <w:szCs w:val="20"/>
              </w:rPr>
            </w:pPr>
            <w:r w:rsidRPr="00315732">
              <w:rPr>
                <w:rFonts w:ascii="Arial" w:hAnsi="Arial" w:cs="Arial"/>
                <w:sz w:val="20"/>
                <w:szCs w:val="20"/>
                <w:lang w:val="es-ES_tradnl"/>
              </w:rPr>
              <w:t xml:space="preserve">6. </w:t>
            </w:r>
            <w:r w:rsidR="005D6EAE" w:rsidRPr="00315732">
              <w:rPr>
                <w:rFonts w:ascii="Arial" w:hAnsi="Arial" w:cs="Arial"/>
                <w:sz w:val="20"/>
                <w:szCs w:val="20"/>
                <w:lang w:val="es-ES_tradnl"/>
              </w:rPr>
              <w:t>Estructurar</w:t>
            </w:r>
            <w:r w:rsidRPr="00315732">
              <w:rPr>
                <w:rFonts w:ascii="Arial" w:hAnsi="Arial" w:cs="Arial"/>
                <w:sz w:val="20"/>
                <w:szCs w:val="20"/>
                <w:lang w:val="es-ES_tradnl"/>
              </w:rPr>
              <w:t xml:space="preserve"> un sistema de información de mercado laboral integral. </w:t>
            </w:r>
          </w:p>
        </w:tc>
        <w:tc>
          <w:tcPr>
            <w:tcW w:w="3240" w:type="dxa"/>
            <w:shd w:val="clear" w:color="auto" w:fill="auto"/>
          </w:tcPr>
          <w:p w:rsidR="002B73D3" w:rsidRPr="00315732" w:rsidRDefault="002B73D3" w:rsidP="008F51E9">
            <w:pPr>
              <w:pStyle w:val="ListParagraph"/>
              <w:tabs>
                <w:tab w:val="left" w:pos="474"/>
              </w:tabs>
              <w:spacing w:before="60" w:after="60"/>
              <w:ind w:left="342" w:hanging="342"/>
              <w:jc w:val="both"/>
              <w:rPr>
                <w:rFonts w:ascii="Arial" w:hAnsi="Arial" w:cs="Arial"/>
                <w:sz w:val="20"/>
                <w:szCs w:val="20"/>
                <w:lang w:val="es-ES" w:eastAsia="es-ES"/>
              </w:rPr>
            </w:pPr>
            <w:r w:rsidRPr="00315732">
              <w:rPr>
                <w:rFonts w:ascii="Arial" w:hAnsi="Arial" w:cs="Arial"/>
                <w:sz w:val="20"/>
                <w:szCs w:val="20"/>
                <w:lang w:eastAsia="es-ES"/>
              </w:rPr>
              <w:t>6</w:t>
            </w:r>
            <w:r w:rsidRPr="00315732">
              <w:rPr>
                <w:rFonts w:ascii="Arial" w:hAnsi="Arial" w:cs="Arial"/>
                <w:sz w:val="20"/>
                <w:szCs w:val="20"/>
                <w:lang w:val="es-ES" w:eastAsia="es-ES"/>
              </w:rPr>
              <w:t xml:space="preserve">.1 </w:t>
            </w:r>
            <w:r w:rsidR="00E8333F" w:rsidRPr="00315732">
              <w:rPr>
                <w:rFonts w:ascii="Arial" w:hAnsi="Arial" w:cs="Arial"/>
                <w:sz w:val="20"/>
                <w:szCs w:val="20"/>
              </w:rPr>
              <w:t>Que el SENCE haya aprobado un plan</w:t>
            </w:r>
            <w:r w:rsidR="00E8333F" w:rsidRPr="00D215BF">
              <w:rPr>
                <w:rFonts w:ascii="Arial" w:hAnsi="Arial"/>
                <w:sz w:val="20"/>
              </w:rPr>
              <w:t xml:space="preserve"> de </w:t>
            </w:r>
            <w:r w:rsidR="00E8333F" w:rsidRPr="00315732">
              <w:rPr>
                <w:rFonts w:ascii="Arial" w:hAnsi="Arial" w:cs="Arial"/>
                <w:sz w:val="20"/>
                <w:szCs w:val="20"/>
              </w:rPr>
              <w:t>trabajo</w:t>
            </w:r>
            <w:r w:rsidR="00E8333F" w:rsidRPr="00D215BF">
              <w:rPr>
                <w:rFonts w:ascii="Arial" w:hAnsi="Arial"/>
                <w:sz w:val="20"/>
              </w:rPr>
              <w:t xml:space="preserve"> para </w:t>
            </w:r>
            <w:r w:rsidR="00E8333F" w:rsidRPr="00315732">
              <w:rPr>
                <w:rFonts w:ascii="Arial" w:hAnsi="Arial" w:cs="Arial"/>
                <w:sz w:val="20"/>
                <w:szCs w:val="20"/>
              </w:rPr>
              <w:t>elaborar</w:t>
            </w:r>
            <w:r w:rsidR="00E8333F" w:rsidRPr="00D215BF">
              <w:rPr>
                <w:rFonts w:ascii="Arial" w:hAnsi="Arial"/>
                <w:sz w:val="20"/>
              </w:rPr>
              <w:t xml:space="preserve"> un sistema de información del mercado laboral </w:t>
            </w:r>
            <w:r w:rsidR="00E8333F" w:rsidRPr="00315732">
              <w:rPr>
                <w:rFonts w:ascii="Arial" w:hAnsi="Arial" w:cs="Arial"/>
                <w:sz w:val="20"/>
                <w:szCs w:val="20"/>
              </w:rPr>
              <w:t xml:space="preserve">(SIML) </w:t>
            </w:r>
            <w:r w:rsidR="00E8333F" w:rsidRPr="00D215BF">
              <w:rPr>
                <w:rFonts w:ascii="Arial" w:hAnsi="Arial"/>
                <w:sz w:val="20"/>
              </w:rPr>
              <w:t>que integre el Sistema de Información Laboral del MTPS</w:t>
            </w:r>
            <w:r w:rsidR="00E8333F" w:rsidRPr="00315732">
              <w:rPr>
                <w:rFonts w:ascii="Arial" w:hAnsi="Arial" w:cs="Arial"/>
                <w:sz w:val="20"/>
                <w:szCs w:val="20"/>
              </w:rPr>
              <w:t>, creado por la Ley No. 19.728 y disponible en el sitio web www.sil.mintrab.gob.cl</w:t>
            </w:r>
            <w:r w:rsidR="00E8333F" w:rsidRPr="00D215BF">
              <w:rPr>
                <w:rFonts w:ascii="Arial" w:hAnsi="Arial"/>
                <w:sz w:val="20"/>
              </w:rPr>
              <w:t xml:space="preserve"> y el Observatorio Laboral del SENCE</w:t>
            </w:r>
            <w:r w:rsidR="00E8333F" w:rsidRPr="00315732">
              <w:rPr>
                <w:rFonts w:ascii="Arial" w:hAnsi="Arial" w:cs="Arial"/>
                <w:sz w:val="20"/>
                <w:szCs w:val="20"/>
              </w:rPr>
              <w:t>, este último disponible en el sitio web www.observatorionacional.cl</w:t>
            </w:r>
            <w:r w:rsidRPr="00315732">
              <w:rPr>
                <w:rFonts w:ascii="Arial" w:hAnsi="Arial" w:cs="Arial"/>
                <w:sz w:val="20"/>
                <w:szCs w:val="20"/>
                <w:lang w:val="es-ES" w:eastAsia="es-ES"/>
              </w:rPr>
              <w:t>.</w:t>
            </w:r>
          </w:p>
        </w:tc>
        <w:tc>
          <w:tcPr>
            <w:tcW w:w="3240" w:type="dxa"/>
          </w:tcPr>
          <w:p w:rsidR="002B73D3" w:rsidRPr="00315732" w:rsidRDefault="00576A9B" w:rsidP="009641FA">
            <w:pPr>
              <w:spacing w:before="60" w:after="60"/>
              <w:jc w:val="both"/>
              <w:rPr>
                <w:rFonts w:ascii="Arial" w:hAnsi="Arial" w:cs="Arial"/>
                <w:sz w:val="20"/>
                <w:szCs w:val="20"/>
                <w:lang w:val="es-ES" w:eastAsia="es-ES"/>
              </w:rPr>
            </w:pPr>
            <w:r>
              <w:rPr>
                <w:rFonts w:ascii="Arial" w:hAnsi="Arial" w:cs="Arial"/>
                <w:sz w:val="20"/>
                <w:szCs w:val="20"/>
                <w:lang w:val="es-ES" w:eastAsia="es-ES"/>
              </w:rPr>
              <w:t>P</w:t>
            </w:r>
            <w:r w:rsidR="00CE16E6" w:rsidRPr="00315732">
              <w:rPr>
                <w:rFonts w:ascii="Arial" w:hAnsi="Arial" w:cs="Arial"/>
                <w:sz w:val="20"/>
                <w:szCs w:val="20"/>
                <w:lang w:val="es-ES" w:eastAsia="es-ES"/>
              </w:rPr>
              <w:t xml:space="preserve">lan de trabajo </w:t>
            </w:r>
            <w:r w:rsidR="002B73D3" w:rsidRPr="00315732">
              <w:rPr>
                <w:rFonts w:ascii="Arial" w:hAnsi="Arial" w:cs="Arial"/>
                <w:sz w:val="20"/>
                <w:szCs w:val="20"/>
                <w:lang w:val="es-ES" w:eastAsia="es-ES"/>
              </w:rPr>
              <w:t>en materia de integración de</w:t>
            </w:r>
            <w:r w:rsidR="009B6893">
              <w:rPr>
                <w:rFonts w:ascii="Arial" w:hAnsi="Arial" w:cs="Arial"/>
                <w:sz w:val="20"/>
                <w:szCs w:val="20"/>
                <w:lang w:val="es-ES" w:eastAsia="es-ES"/>
              </w:rPr>
              <w:t>l</w:t>
            </w:r>
            <w:r w:rsidR="002B73D3" w:rsidRPr="00315732">
              <w:rPr>
                <w:rFonts w:ascii="Arial" w:hAnsi="Arial" w:cs="Arial"/>
                <w:sz w:val="20"/>
                <w:szCs w:val="20"/>
                <w:lang w:val="es-ES" w:eastAsia="es-ES"/>
              </w:rPr>
              <w:t xml:space="preserve"> </w:t>
            </w:r>
            <w:r>
              <w:rPr>
                <w:rFonts w:ascii="Arial" w:hAnsi="Arial" w:cs="Arial"/>
                <w:sz w:val="20"/>
                <w:szCs w:val="20"/>
                <w:lang w:val="es-ES" w:eastAsia="es-ES"/>
              </w:rPr>
              <w:t>SIML</w:t>
            </w:r>
            <w:r w:rsidR="00642D02" w:rsidRPr="00315732">
              <w:rPr>
                <w:rFonts w:ascii="Arial" w:hAnsi="Arial" w:cs="Arial"/>
                <w:sz w:val="20"/>
                <w:szCs w:val="20"/>
                <w:lang w:val="es-ES" w:eastAsia="es-ES"/>
              </w:rPr>
              <w:t xml:space="preserve"> aprobado por el SENCE</w:t>
            </w:r>
            <w:r w:rsidR="002B73D3" w:rsidRPr="00315732">
              <w:rPr>
                <w:rFonts w:ascii="Arial" w:hAnsi="Arial" w:cs="Arial"/>
                <w:sz w:val="20"/>
                <w:szCs w:val="20"/>
                <w:lang w:val="es-ES" w:eastAsia="es-ES"/>
              </w:rPr>
              <w:t>.</w:t>
            </w:r>
          </w:p>
        </w:tc>
        <w:tc>
          <w:tcPr>
            <w:tcW w:w="2340" w:type="dxa"/>
            <w:shd w:val="clear" w:color="auto" w:fill="auto"/>
          </w:tcPr>
          <w:p w:rsidR="005E25C9" w:rsidRPr="00315732" w:rsidRDefault="005E25C9" w:rsidP="005E25C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2B73D3" w:rsidRPr="00315732" w:rsidRDefault="002B73D3" w:rsidP="005E25C9">
            <w:pPr>
              <w:spacing w:before="60" w:after="60"/>
              <w:jc w:val="both"/>
              <w:rPr>
                <w:rFonts w:ascii="Arial" w:hAnsi="Arial" w:cs="Arial"/>
                <w:sz w:val="20"/>
                <w:szCs w:val="20"/>
                <w:lang w:val="es-ES" w:eastAsia="es-ES"/>
              </w:rPr>
            </w:pPr>
          </w:p>
        </w:tc>
        <w:tc>
          <w:tcPr>
            <w:tcW w:w="2455" w:type="dxa"/>
          </w:tcPr>
          <w:p w:rsidR="002B73D3" w:rsidRPr="00315732" w:rsidRDefault="00FC0FD7">
            <w:pPr>
              <w:spacing w:before="60" w:after="60"/>
              <w:ind w:left="-18"/>
              <w:jc w:val="both"/>
              <w:rPr>
                <w:rFonts w:ascii="Arial" w:hAnsi="Arial" w:cs="Arial"/>
                <w:sz w:val="20"/>
                <w:szCs w:val="20"/>
                <w:lang w:val="es-ES" w:eastAsia="es-ES"/>
              </w:rPr>
            </w:pPr>
            <w:r w:rsidRPr="00315732">
              <w:rPr>
                <w:rFonts w:ascii="Arial" w:hAnsi="Arial" w:cs="Arial"/>
                <w:sz w:val="20"/>
                <w:szCs w:val="20"/>
                <w:lang w:val="pt-BR"/>
              </w:rPr>
              <w:t>SENCE</w:t>
            </w:r>
          </w:p>
        </w:tc>
      </w:tr>
    </w:tbl>
    <w:p w:rsidR="00455601" w:rsidRPr="00D215BF" w:rsidRDefault="00455601">
      <w:pPr>
        <w:rPr>
          <w:rFonts w:ascii="Arial" w:hAnsi="Arial"/>
        </w:rPr>
      </w:pPr>
    </w:p>
    <w:p w:rsidR="00455601" w:rsidRPr="00D215BF" w:rsidRDefault="00455601">
      <w:pPr>
        <w:rPr>
          <w:rFonts w:ascii="Arial" w:hAnsi="Arial"/>
        </w:rPr>
      </w:pPr>
      <w:r w:rsidRPr="00D215BF">
        <w:rPr>
          <w:rFonts w:ascii="Arial" w:hAnsi="Arial"/>
        </w:rPr>
        <w:br w:type="page"/>
      </w:r>
    </w:p>
    <w:p w:rsidR="00455601" w:rsidRPr="00315732" w:rsidRDefault="00455601" w:rsidP="0056177D">
      <w:pPr>
        <w:jc w:val="center"/>
        <w:rPr>
          <w:rFonts w:ascii="Arial" w:hAnsi="Arial" w:cs="Arial"/>
          <w:b/>
        </w:rPr>
      </w:pPr>
      <w:r w:rsidRPr="00315732">
        <w:rPr>
          <w:rFonts w:ascii="Arial" w:hAnsi="Arial" w:cs="Arial"/>
          <w:b/>
        </w:rPr>
        <w:lastRenderedPageBreak/>
        <w:t>MATRIZ DE MEDIOS DE VERIFICACIÓN</w:t>
      </w:r>
    </w:p>
    <w:p w:rsidR="00455601" w:rsidRPr="00315732" w:rsidRDefault="00455601" w:rsidP="0056177D">
      <w:pPr>
        <w:jc w:val="center"/>
        <w:rPr>
          <w:rFonts w:ascii="Arial" w:hAnsi="Arial" w:cs="Arial"/>
          <w:b/>
        </w:rPr>
      </w:pPr>
      <w:r w:rsidRPr="00315732">
        <w:rPr>
          <w:rFonts w:ascii="Arial" w:hAnsi="Arial" w:cs="Arial"/>
          <w:b/>
        </w:rPr>
        <w:t>CH-L1135 –TRAMO</w:t>
      </w:r>
      <w:r w:rsidR="004A46C9" w:rsidRPr="00315732">
        <w:rPr>
          <w:rFonts w:ascii="Arial" w:hAnsi="Arial" w:cs="Arial"/>
          <w:b/>
        </w:rPr>
        <w:t xml:space="preserve"> II</w:t>
      </w:r>
    </w:p>
    <w:tbl>
      <w:tblPr>
        <w:tblStyle w:val="TableGrid"/>
        <w:tblW w:w="0" w:type="auto"/>
        <w:tblInd w:w="-176" w:type="dxa"/>
        <w:tblLook w:val="04A0" w:firstRow="1" w:lastRow="0" w:firstColumn="1" w:lastColumn="0" w:noHBand="0" w:noVBand="1"/>
      </w:tblPr>
      <w:tblGrid>
        <w:gridCol w:w="2886"/>
        <w:gridCol w:w="3230"/>
        <w:gridCol w:w="3229"/>
        <w:gridCol w:w="2333"/>
        <w:gridCol w:w="2447"/>
      </w:tblGrid>
      <w:tr w:rsidR="00A021E2" w:rsidRPr="00315732" w:rsidTr="00FC11AA">
        <w:trPr>
          <w:trHeight w:val="438"/>
          <w:tblHeader/>
        </w:trPr>
        <w:tc>
          <w:tcPr>
            <w:tcW w:w="2886" w:type="dxa"/>
            <w:shd w:val="clear" w:color="auto" w:fill="DBE5F1" w:themeFill="accent1" w:themeFillTint="33"/>
            <w:vAlign w:val="center"/>
          </w:tcPr>
          <w:p w:rsidR="00455601" w:rsidRPr="00315732" w:rsidRDefault="00455601" w:rsidP="00E75220">
            <w:pPr>
              <w:spacing w:before="60" w:after="60"/>
              <w:jc w:val="center"/>
              <w:rPr>
                <w:rFonts w:ascii="Arial" w:hAnsi="Arial" w:cs="Arial"/>
                <w:b/>
                <w:sz w:val="20"/>
                <w:szCs w:val="20"/>
                <w:lang w:val="en-US"/>
              </w:rPr>
            </w:pPr>
            <w:r w:rsidRPr="00315732">
              <w:rPr>
                <w:rFonts w:ascii="Arial" w:hAnsi="Arial" w:cs="Arial"/>
                <w:b/>
                <w:sz w:val="20"/>
                <w:szCs w:val="20"/>
              </w:rPr>
              <w:t>Objetivo de Política</w:t>
            </w:r>
          </w:p>
        </w:tc>
        <w:tc>
          <w:tcPr>
            <w:tcW w:w="3230" w:type="dxa"/>
            <w:shd w:val="clear" w:color="auto" w:fill="DBE5F1" w:themeFill="accent1" w:themeFillTint="33"/>
            <w:vAlign w:val="center"/>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Compromisos de Política II</w:t>
            </w:r>
          </w:p>
        </w:tc>
        <w:tc>
          <w:tcPr>
            <w:tcW w:w="3229" w:type="dxa"/>
            <w:shd w:val="clear" w:color="auto" w:fill="DBE5F1" w:themeFill="accent1" w:themeFillTint="33"/>
            <w:vAlign w:val="center"/>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Medio de Verificación</w:t>
            </w:r>
          </w:p>
        </w:tc>
        <w:tc>
          <w:tcPr>
            <w:tcW w:w="2333" w:type="dxa"/>
            <w:shd w:val="clear" w:color="auto" w:fill="DBE5F1" w:themeFill="accent1" w:themeFillTint="33"/>
            <w:vAlign w:val="center"/>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Evidencia / Estado</w:t>
            </w:r>
          </w:p>
        </w:tc>
        <w:tc>
          <w:tcPr>
            <w:tcW w:w="2447" w:type="dxa"/>
            <w:shd w:val="clear" w:color="auto" w:fill="DBE5F1" w:themeFill="accent1" w:themeFillTint="33"/>
            <w:vAlign w:val="center"/>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Responsable</w:t>
            </w:r>
          </w:p>
        </w:tc>
      </w:tr>
      <w:tr w:rsidR="00455601" w:rsidRPr="00315732" w:rsidTr="00D215BF">
        <w:trPr>
          <w:trHeight w:val="259"/>
        </w:trPr>
        <w:tc>
          <w:tcPr>
            <w:tcW w:w="14125" w:type="dxa"/>
            <w:gridSpan w:val="5"/>
            <w:shd w:val="clear" w:color="auto" w:fill="BFBFBF" w:themeFill="background1" w:themeFillShade="BF"/>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Componente 1 – Estabilidad Macroeconómica</w:t>
            </w:r>
          </w:p>
        </w:tc>
      </w:tr>
      <w:tr w:rsidR="00D4419B" w:rsidRPr="00315732" w:rsidTr="00D215BF">
        <w:tc>
          <w:tcPr>
            <w:tcW w:w="2886" w:type="dxa"/>
          </w:tcPr>
          <w:p w:rsidR="00455601" w:rsidRPr="00315732" w:rsidRDefault="00455601" w:rsidP="00E75220">
            <w:pPr>
              <w:pStyle w:val="ListParagraph"/>
              <w:numPr>
                <w:ilvl w:val="0"/>
                <w:numId w:val="1"/>
              </w:numPr>
              <w:spacing w:before="60" w:after="60"/>
              <w:ind w:left="284" w:hanging="284"/>
              <w:contextualSpacing w:val="0"/>
              <w:jc w:val="both"/>
              <w:rPr>
                <w:rFonts w:ascii="Arial" w:hAnsi="Arial" w:cs="Arial"/>
                <w:sz w:val="20"/>
                <w:szCs w:val="20"/>
              </w:rPr>
            </w:pPr>
            <w:r w:rsidRPr="00315732">
              <w:rPr>
                <w:rFonts w:ascii="Arial" w:hAnsi="Arial" w:cs="Arial"/>
                <w:sz w:val="20"/>
                <w:szCs w:val="20"/>
                <w:lang w:val="es-ES_tradnl"/>
              </w:rPr>
              <w:t>Mantener el entorno macro- económico conducente a la sostenibilidad fiscal.</w:t>
            </w:r>
          </w:p>
        </w:tc>
        <w:tc>
          <w:tcPr>
            <w:tcW w:w="3230" w:type="dxa"/>
          </w:tcPr>
          <w:p w:rsidR="00455601" w:rsidRPr="00315732" w:rsidRDefault="00455601" w:rsidP="00E75220">
            <w:pPr>
              <w:spacing w:before="60" w:after="60"/>
              <w:ind w:left="252" w:hanging="270"/>
              <w:jc w:val="both"/>
              <w:rPr>
                <w:rFonts w:ascii="Arial" w:hAnsi="Arial" w:cs="Arial"/>
                <w:sz w:val="20"/>
                <w:szCs w:val="20"/>
              </w:rPr>
            </w:pPr>
            <w:r w:rsidRPr="00315732">
              <w:rPr>
                <w:rFonts w:ascii="Arial" w:hAnsi="Arial" w:cs="Arial"/>
                <w:sz w:val="20"/>
                <w:szCs w:val="20"/>
              </w:rPr>
              <w:t>1.2 Asegurar un contexto macroeconómico congruente con los objetivos del programa.</w:t>
            </w:r>
          </w:p>
        </w:tc>
        <w:tc>
          <w:tcPr>
            <w:tcW w:w="3229" w:type="dxa"/>
          </w:tcPr>
          <w:p w:rsidR="00455601" w:rsidRPr="00315732" w:rsidRDefault="00455601" w:rsidP="00E75220">
            <w:pPr>
              <w:spacing w:before="60" w:after="60"/>
              <w:jc w:val="both"/>
              <w:rPr>
                <w:rFonts w:ascii="Arial" w:hAnsi="Arial" w:cs="Arial"/>
                <w:sz w:val="20"/>
                <w:szCs w:val="20"/>
                <w:lang w:val="en-US"/>
              </w:rPr>
            </w:pPr>
            <w:r w:rsidRPr="00315732">
              <w:rPr>
                <w:rFonts w:ascii="Arial" w:hAnsi="Arial" w:cs="Arial"/>
                <w:sz w:val="20"/>
                <w:szCs w:val="20"/>
                <w:lang w:val="en-US"/>
              </w:rPr>
              <w:t>IMAC (</w:t>
            </w:r>
            <w:r w:rsidRPr="00315732">
              <w:rPr>
                <w:rFonts w:ascii="Arial" w:hAnsi="Arial" w:cs="Arial"/>
                <w:i/>
                <w:sz w:val="20"/>
                <w:szCs w:val="20"/>
                <w:lang w:val="en-US"/>
              </w:rPr>
              <w:t xml:space="preserve">Independent </w:t>
            </w:r>
            <w:proofErr w:type="spellStart"/>
            <w:r w:rsidRPr="00315732">
              <w:rPr>
                <w:rFonts w:ascii="Arial" w:hAnsi="Arial" w:cs="Arial"/>
                <w:i/>
                <w:sz w:val="20"/>
                <w:szCs w:val="20"/>
                <w:lang w:val="en-US"/>
              </w:rPr>
              <w:t>Assesment</w:t>
            </w:r>
            <w:proofErr w:type="spellEnd"/>
            <w:r w:rsidRPr="00315732">
              <w:rPr>
                <w:rFonts w:ascii="Arial" w:hAnsi="Arial" w:cs="Arial"/>
                <w:i/>
                <w:sz w:val="20"/>
                <w:szCs w:val="20"/>
                <w:lang w:val="en-US"/>
              </w:rPr>
              <w:t xml:space="preserve"> of Macroeconomic Conditions</w:t>
            </w:r>
            <w:r w:rsidRPr="00315732">
              <w:rPr>
                <w:rFonts w:ascii="Arial" w:hAnsi="Arial" w:cs="Arial"/>
                <w:sz w:val="20"/>
                <w:szCs w:val="20"/>
                <w:lang w:val="en-US"/>
              </w:rPr>
              <w:t xml:space="preserve">) </w:t>
            </w:r>
            <w:proofErr w:type="spellStart"/>
            <w:r w:rsidRPr="00315732">
              <w:rPr>
                <w:rFonts w:ascii="Arial" w:hAnsi="Arial" w:cs="Arial"/>
                <w:sz w:val="20"/>
                <w:szCs w:val="20"/>
                <w:lang w:val="en-US"/>
              </w:rPr>
              <w:t>elaborado</w:t>
            </w:r>
            <w:proofErr w:type="spellEnd"/>
            <w:r w:rsidRPr="00315732">
              <w:rPr>
                <w:rFonts w:ascii="Arial" w:hAnsi="Arial" w:cs="Arial"/>
                <w:sz w:val="20"/>
                <w:szCs w:val="20"/>
                <w:lang w:val="en-US"/>
              </w:rPr>
              <w:t xml:space="preserve"> </w:t>
            </w:r>
            <w:proofErr w:type="spellStart"/>
            <w:r w:rsidRPr="00315732">
              <w:rPr>
                <w:rFonts w:ascii="Arial" w:hAnsi="Arial" w:cs="Arial"/>
                <w:sz w:val="20"/>
                <w:szCs w:val="20"/>
                <w:lang w:val="en-US"/>
              </w:rPr>
              <w:t>por</w:t>
            </w:r>
            <w:proofErr w:type="spellEnd"/>
            <w:r w:rsidRPr="00315732">
              <w:rPr>
                <w:rFonts w:ascii="Arial" w:hAnsi="Arial" w:cs="Arial"/>
                <w:sz w:val="20"/>
                <w:szCs w:val="20"/>
                <w:lang w:val="en-US"/>
              </w:rPr>
              <w:t xml:space="preserve"> el Banco</w:t>
            </w:r>
          </w:p>
        </w:tc>
        <w:tc>
          <w:tcPr>
            <w:tcW w:w="2333" w:type="dxa"/>
          </w:tcPr>
          <w:p w:rsidR="00455601" w:rsidRPr="00315732" w:rsidRDefault="00455601" w:rsidP="00E75220">
            <w:pPr>
              <w:spacing w:before="60" w:after="60"/>
              <w:ind w:left="342" w:hanging="342"/>
              <w:jc w:val="both"/>
              <w:rPr>
                <w:rFonts w:ascii="Arial" w:hAnsi="Arial" w:cs="Arial"/>
                <w:sz w:val="20"/>
                <w:szCs w:val="20"/>
                <w:lang w:val="en-US"/>
              </w:rPr>
            </w:pPr>
          </w:p>
        </w:tc>
        <w:tc>
          <w:tcPr>
            <w:tcW w:w="2447" w:type="dxa"/>
          </w:tcPr>
          <w:p w:rsidR="00455601" w:rsidRPr="00315732" w:rsidRDefault="00455601" w:rsidP="00E75220">
            <w:pPr>
              <w:spacing w:before="60" w:after="60"/>
              <w:jc w:val="both"/>
              <w:rPr>
                <w:rFonts w:ascii="Arial" w:hAnsi="Arial" w:cs="Arial"/>
                <w:sz w:val="20"/>
                <w:szCs w:val="20"/>
                <w:lang w:val="en-US"/>
              </w:rPr>
            </w:pPr>
            <w:r w:rsidRPr="00315732">
              <w:rPr>
                <w:rFonts w:ascii="Arial" w:hAnsi="Arial" w:cs="Arial"/>
                <w:sz w:val="20"/>
                <w:szCs w:val="20"/>
                <w:lang w:val="en-US"/>
              </w:rPr>
              <w:t>BID</w:t>
            </w:r>
          </w:p>
        </w:tc>
      </w:tr>
      <w:tr w:rsidR="00455601" w:rsidRPr="00315732" w:rsidTr="00D215BF">
        <w:trPr>
          <w:trHeight w:val="203"/>
        </w:trPr>
        <w:tc>
          <w:tcPr>
            <w:tcW w:w="14125" w:type="dxa"/>
            <w:gridSpan w:val="5"/>
            <w:shd w:val="clear" w:color="auto" w:fill="BFBFBF" w:themeFill="background1" w:themeFillShade="BF"/>
          </w:tcPr>
          <w:p w:rsidR="00455601" w:rsidRPr="00315732" w:rsidRDefault="00455601" w:rsidP="00E75220">
            <w:pPr>
              <w:spacing w:before="60" w:after="60"/>
              <w:jc w:val="center"/>
              <w:rPr>
                <w:rFonts w:ascii="Arial" w:hAnsi="Arial" w:cs="Arial"/>
                <w:b/>
                <w:sz w:val="20"/>
                <w:szCs w:val="20"/>
              </w:rPr>
            </w:pPr>
            <w:r w:rsidRPr="00315732">
              <w:rPr>
                <w:rFonts w:ascii="Arial" w:hAnsi="Arial" w:cs="Arial"/>
                <w:b/>
                <w:sz w:val="20"/>
                <w:szCs w:val="20"/>
              </w:rPr>
              <w:t>Componente 2 – Modelo de gobernanza y coordinación institucional público-privada</w:t>
            </w:r>
          </w:p>
        </w:tc>
      </w:tr>
      <w:tr w:rsidR="00C9395B" w:rsidRPr="00315732" w:rsidTr="00D215BF">
        <w:tc>
          <w:tcPr>
            <w:tcW w:w="2886" w:type="dxa"/>
            <w:vMerge w:val="restart"/>
          </w:tcPr>
          <w:p w:rsidR="00455601" w:rsidRPr="00315732" w:rsidRDefault="00455601" w:rsidP="00E75220">
            <w:pPr>
              <w:pStyle w:val="ListParagraph"/>
              <w:numPr>
                <w:ilvl w:val="0"/>
                <w:numId w:val="1"/>
              </w:numPr>
              <w:spacing w:before="60" w:after="60"/>
              <w:ind w:left="284" w:hanging="284"/>
              <w:contextualSpacing w:val="0"/>
              <w:jc w:val="both"/>
              <w:rPr>
                <w:rFonts w:ascii="Arial" w:hAnsi="Arial" w:cs="Arial"/>
                <w:sz w:val="20"/>
                <w:szCs w:val="20"/>
                <w:lang w:val="es-ES_tradnl"/>
              </w:rPr>
            </w:pPr>
            <w:r w:rsidRPr="00315732">
              <w:rPr>
                <w:rFonts w:ascii="Arial" w:hAnsi="Arial" w:cs="Arial"/>
                <w:sz w:val="20"/>
                <w:szCs w:val="20"/>
                <w:lang w:val="es-ES_tradnl"/>
              </w:rPr>
              <w:t>Fortalecer el marco institucional asociado a la intermediación laboral.</w:t>
            </w:r>
          </w:p>
          <w:p w:rsidR="00455601" w:rsidRPr="00315732" w:rsidRDefault="00455601" w:rsidP="00E75220">
            <w:pPr>
              <w:pStyle w:val="ListParagraph"/>
              <w:spacing w:before="60" w:after="60"/>
              <w:ind w:left="284"/>
              <w:contextualSpacing w:val="0"/>
              <w:jc w:val="both"/>
              <w:rPr>
                <w:rFonts w:ascii="Arial" w:hAnsi="Arial" w:cs="Arial"/>
                <w:sz w:val="20"/>
                <w:szCs w:val="20"/>
                <w:lang w:val="es-ES_tradnl"/>
              </w:rPr>
            </w:pPr>
          </w:p>
          <w:p w:rsidR="00455601" w:rsidRPr="00315732" w:rsidRDefault="00455601" w:rsidP="00E75220">
            <w:pPr>
              <w:spacing w:before="60" w:after="60"/>
              <w:jc w:val="both"/>
              <w:rPr>
                <w:rFonts w:ascii="Arial" w:hAnsi="Arial" w:cs="Arial"/>
                <w:sz w:val="20"/>
                <w:szCs w:val="20"/>
              </w:rPr>
            </w:pPr>
            <w:r w:rsidRPr="00315732">
              <w:rPr>
                <w:rFonts w:ascii="Arial" w:hAnsi="Arial" w:cs="Arial"/>
                <w:sz w:val="20"/>
                <w:szCs w:val="20"/>
              </w:rPr>
              <w:t xml:space="preserve"> </w:t>
            </w:r>
          </w:p>
          <w:p w:rsidR="00455601" w:rsidRPr="00315732" w:rsidRDefault="00455601" w:rsidP="00E75220">
            <w:pPr>
              <w:spacing w:before="60" w:after="60"/>
              <w:jc w:val="both"/>
              <w:rPr>
                <w:rFonts w:ascii="Arial" w:hAnsi="Arial" w:cs="Arial"/>
                <w:sz w:val="20"/>
                <w:szCs w:val="20"/>
              </w:rPr>
            </w:pPr>
            <w:r w:rsidRPr="00315732">
              <w:rPr>
                <w:rFonts w:ascii="Arial" w:hAnsi="Arial" w:cs="Arial"/>
                <w:sz w:val="20"/>
                <w:szCs w:val="20"/>
              </w:rPr>
              <w:t xml:space="preserve"> </w:t>
            </w:r>
          </w:p>
          <w:p w:rsidR="00455601" w:rsidRPr="00315732" w:rsidRDefault="00455601" w:rsidP="00E75220">
            <w:pPr>
              <w:spacing w:before="60" w:after="60"/>
              <w:jc w:val="both"/>
              <w:rPr>
                <w:rFonts w:ascii="Arial" w:hAnsi="Arial" w:cs="Arial"/>
                <w:sz w:val="20"/>
                <w:szCs w:val="20"/>
              </w:rPr>
            </w:pPr>
            <w:r w:rsidRPr="00315732">
              <w:rPr>
                <w:rFonts w:ascii="Arial" w:hAnsi="Arial" w:cs="Arial"/>
                <w:sz w:val="20"/>
                <w:szCs w:val="20"/>
              </w:rPr>
              <w:t xml:space="preserve"> </w:t>
            </w:r>
          </w:p>
        </w:tc>
        <w:tc>
          <w:tcPr>
            <w:tcW w:w="3230" w:type="dxa"/>
          </w:tcPr>
          <w:p w:rsidR="00455601" w:rsidRPr="00315732" w:rsidRDefault="006965AE" w:rsidP="00455601">
            <w:pPr>
              <w:pStyle w:val="ListParagraph"/>
              <w:numPr>
                <w:ilvl w:val="1"/>
                <w:numId w:val="5"/>
              </w:numPr>
              <w:tabs>
                <w:tab w:val="left" w:pos="432"/>
              </w:tabs>
              <w:spacing w:before="60" w:after="60"/>
              <w:jc w:val="both"/>
              <w:rPr>
                <w:rFonts w:ascii="Arial" w:hAnsi="Arial" w:cs="Arial"/>
                <w:sz w:val="20"/>
                <w:szCs w:val="20"/>
                <w:lang w:val="es-ES"/>
              </w:rPr>
            </w:pPr>
            <w:r w:rsidRPr="00315732">
              <w:rPr>
                <w:rFonts w:ascii="Arial" w:hAnsi="Arial" w:cs="Arial"/>
                <w:sz w:val="20"/>
                <w:szCs w:val="20"/>
              </w:rPr>
              <w:t>Que el MTPS haya emitido el acto administrativo mediante el cual aprueba</w:t>
            </w:r>
            <w:r w:rsidRPr="00C7461D">
              <w:rPr>
                <w:rFonts w:ascii="Arial" w:hAnsi="Arial"/>
                <w:sz w:val="20"/>
              </w:rPr>
              <w:t xml:space="preserve"> una </w:t>
            </w:r>
            <w:r w:rsidRPr="00315732">
              <w:rPr>
                <w:rFonts w:ascii="Arial" w:hAnsi="Arial" w:cs="Arial"/>
                <w:sz w:val="20"/>
                <w:szCs w:val="20"/>
              </w:rPr>
              <w:t>PNIL</w:t>
            </w:r>
            <w:r w:rsidR="00455601" w:rsidRPr="00315732">
              <w:rPr>
                <w:rFonts w:ascii="Arial" w:hAnsi="Arial" w:cs="Arial"/>
                <w:sz w:val="20"/>
                <w:szCs w:val="20"/>
                <w:lang w:val="es-ES"/>
              </w:rPr>
              <w:t>.</w:t>
            </w:r>
          </w:p>
        </w:tc>
        <w:tc>
          <w:tcPr>
            <w:tcW w:w="3229" w:type="dxa"/>
          </w:tcPr>
          <w:p w:rsidR="00455601" w:rsidRPr="00315732" w:rsidRDefault="00C4377D" w:rsidP="00DC067E">
            <w:pPr>
              <w:tabs>
                <w:tab w:val="left" w:pos="342"/>
              </w:tabs>
              <w:spacing w:before="60" w:after="60"/>
              <w:ind w:left="-18"/>
              <w:jc w:val="both"/>
              <w:rPr>
                <w:rFonts w:ascii="Arial" w:hAnsi="Arial" w:cs="Arial"/>
                <w:sz w:val="20"/>
                <w:szCs w:val="20"/>
                <w:lang w:val="es-ES"/>
              </w:rPr>
            </w:pPr>
            <w:r w:rsidRPr="00315732">
              <w:rPr>
                <w:rFonts w:ascii="Arial" w:hAnsi="Arial" w:cs="Arial"/>
                <w:sz w:val="20"/>
                <w:szCs w:val="20"/>
                <w:lang w:val="es-ES"/>
              </w:rPr>
              <w:t xml:space="preserve">Acto administrativo </w:t>
            </w:r>
            <w:r w:rsidR="00455601" w:rsidRPr="00315732">
              <w:rPr>
                <w:rFonts w:ascii="Arial" w:hAnsi="Arial" w:cs="Arial"/>
                <w:sz w:val="20"/>
                <w:szCs w:val="20"/>
                <w:lang w:val="es-ES"/>
              </w:rPr>
              <w:t xml:space="preserve">del </w:t>
            </w:r>
            <w:r w:rsidR="00DE7FF8">
              <w:rPr>
                <w:rFonts w:ascii="Arial" w:hAnsi="Arial" w:cs="Arial"/>
                <w:sz w:val="20"/>
                <w:szCs w:val="20"/>
                <w:lang w:val="es-ES"/>
              </w:rPr>
              <w:t>MTPS</w:t>
            </w:r>
            <w:r w:rsidR="00455601" w:rsidRPr="00315732">
              <w:rPr>
                <w:rFonts w:ascii="Arial" w:hAnsi="Arial" w:cs="Arial"/>
                <w:sz w:val="20"/>
                <w:szCs w:val="20"/>
                <w:lang w:val="es-ES"/>
              </w:rPr>
              <w:t xml:space="preserve"> aprobando una </w:t>
            </w:r>
            <w:r w:rsidR="00F61F58" w:rsidRPr="00315732">
              <w:rPr>
                <w:rFonts w:ascii="Arial" w:hAnsi="Arial" w:cs="Arial"/>
                <w:sz w:val="20"/>
                <w:szCs w:val="20"/>
                <w:lang w:val="es-ES"/>
              </w:rPr>
              <w:t>PNIL</w:t>
            </w:r>
            <w:r w:rsidR="00455601" w:rsidRPr="00315732">
              <w:rPr>
                <w:rFonts w:ascii="Arial" w:hAnsi="Arial" w:cs="Arial"/>
                <w:sz w:val="20"/>
                <w:szCs w:val="20"/>
                <w:lang w:val="es-ES"/>
              </w:rPr>
              <w:t>.</w:t>
            </w:r>
          </w:p>
        </w:tc>
        <w:tc>
          <w:tcPr>
            <w:tcW w:w="2333" w:type="dxa"/>
            <w:shd w:val="clear" w:color="auto" w:fill="auto"/>
          </w:tcPr>
          <w:p w:rsidR="00455601" w:rsidRPr="00315732" w:rsidRDefault="00455601" w:rsidP="004049A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455601" w:rsidRPr="00315732" w:rsidRDefault="00455601" w:rsidP="004049A9">
            <w:pPr>
              <w:tabs>
                <w:tab w:val="left" w:pos="342"/>
              </w:tabs>
              <w:spacing w:before="60" w:after="60"/>
              <w:jc w:val="both"/>
              <w:rPr>
                <w:rFonts w:ascii="Arial" w:hAnsi="Arial" w:cs="Arial"/>
                <w:sz w:val="20"/>
                <w:szCs w:val="20"/>
                <w:lang w:val="es-ES"/>
              </w:rPr>
            </w:pPr>
          </w:p>
        </w:tc>
        <w:tc>
          <w:tcPr>
            <w:tcW w:w="2447" w:type="dxa"/>
            <w:vMerge w:val="restart"/>
          </w:tcPr>
          <w:p w:rsidR="00455601" w:rsidRPr="00315732" w:rsidRDefault="00455601" w:rsidP="00236583">
            <w:pPr>
              <w:tabs>
                <w:tab w:val="left" w:pos="342"/>
              </w:tabs>
              <w:spacing w:before="60" w:after="60"/>
              <w:ind w:left="-18"/>
              <w:jc w:val="both"/>
              <w:rPr>
                <w:rFonts w:ascii="Arial" w:hAnsi="Arial" w:cs="Arial"/>
                <w:sz w:val="20"/>
                <w:szCs w:val="20"/>
                <w:lang w:val="es-ES"/>
              </w:rPr>
            </w:pPr>
            <w:r w:rsidRPr="00315732">
              <w:rPr>
                <w:rFonts w:ascii="Arial" w:hAnsi="Arial" w:cs="Arial"/>
                <w:sz w:val="20"/>
                <w:szCs w:val="20"/>
                <w:lang w:val="fr-FR"/>
              </w:rPr>
              <w:t>MTPS</w:t>
            </w:r>
          </w:p>
        </w:tc>
      </w:tr>
      <w:tr w:rsidR="00C9395B" w:rsidRPr="00315732" w:rsidTr="00D215BF">
        <w:trPr>
          <w:trHeight w:val="1997"/>
        </w:trPr>
        <w:tc>
          <w:tcPr>
            <w:tcW w:w="2886" w:type="dxa"/>
            <w:vMerge/>
          </w:tcPr>
          <w:p w:rsidR="00455601" w:rsidRPr="00315732" w:rsidRDefault="00455601" w:rsidP="00E75220">
            <w:pPr>
              <w:spacing w:before="60" w:after="60"/>
              <w:jc w:val="both"/>
              <w:rPr>
                <w:rFonts w:ascii="Arial" w:hAnsi="Arial" w:cs="Arial"/>
                <w:sz w:val="20"/>
                <w:szCs w:val="20"/>
              </w:rPr>
            </w:pPr>
          </w:p>
        </w:tc>
        <w:tc>
          <w:tcPr>
            <w:tcW w:w="3230" w:type="dxa"/>
          </w:tcPr>
          <w:p w:rsidR="00455601" w:rsidRPr="00315732" w:rsidRDefault="00455601" w:rsidP="00C00CC5">
            <w:pPr>
              <w:tabs>
                <w:tab w:val="left" w:pos="432"/>
              </w:tabs>
              <w:spacing w:before="60" w:after="60"/>
              <w:ind w:left="342" w:hanging="342"/>
              <w:jc w:val="both"/>
              <w:rPr>
                <w:rFonts w:ascii="Arial" w:hAnsi="Arial" w:cs="Arial"/>
                <w:sz w:val="20"/>
                <w:szCs w:val="20"/>
              </w:rPr>
            </w:pPr>
            <w:r w:rsidRPr="00315732">
              <w:rPr>
                <w:rFonts w:ascii="Arial" w:hAnsi="Arial" w:cs="Arial"/>
                <w:sz w:val="20"/>
                <w:szCs w:val="20"/>
              </w:rPr>
              <w:t>2.4</w:t>
            </w:r>
            <w:r w:rsidRPr="00315732">
              <w:rPr>
                <w:rFonts w:ascii="Arial" w:hAnsi="Arial" w:cs="Arial"/>
                <w:sz w:val="20"/>
                <w:szCs w:val="20"/>
                <w:lang w:val="es-ES"/>
              </w:rPr>
              <w:t xml:space="preserve"> </w:t>
            </w:r>
            <w:r w:rsidR="006965AE" w:rsidRPr="00315732">
              <w:rPr>
                <w:rFonts w:ascii="Arial" w:hAnsi="Arial" w:cs="Arial"/>
                <w:sz w:val="20"/>
                <w:szCs w:val="20"/>
              </w:rPr>
              <w:t>Que el</w:t>
            </w:r>
            <w:r w:rsidR="006965AE" w:rsidRPr="00C7461D">
              <w:rPr>
                <w:rFonts w:ascii="Arial" w:hAnsi="Arial"/>
                <w:sz w:val="20"/>
              </w:rPr>
              <w:t xml:space="preserve"> C</w:t>
            </w:r>
            <w:r w:rsidR="00B2689E">
              <w:rPr>
                <w:rFonts w:ascii="Arial" w:hAnsi="Arial"/>
                <w:sz w:val="20"/>
              </w:rPr>
              <w:t>CIL</w:t>
            </w:r>
            <w:r w:rsidR="006965AE" w:rsidRPr="00315732">
              <w:rPr>
                <w:rFonts w:ascii="Arial" w:hAnsi="Arial" w:cs="Arial"/>
                <w:sz w:val="20"/>
                <w:szCs w:val="20"/>
              </w:rPr>
              <w:t xml:space="preserve"> haya emitido un acta que dé cuenta</w:t>
            </w:r>
            <w:r w:rsidR="006965AE" w:rsidRPr="00D215BF">
              <w:rPr>
                <w:rFonts w:ascii="Arial" w:hAnsi="Arial"/>
                <w:sz w:val="20"/>
              </w:rPr>
              <w:t xml:space="preserve"> de </w:t>
            </w:r>
            <w:r w:rsidR="006965AE" w:rsidRPr="00315732">
              <w:rPr>
                <w:rFonts w:ascii="Arial" w:hAnsi="Arial" w:cs="Arial"/>
                <w:sz w:val="20"/>
                <w:szCs w:val="20"/>
              </w:rPr>
              <w:t>la aprobación</w:t>
            </w:r>
            <w:r w:rsidR="006965AE" w:rsidRPr="00D215BF">
              <w:rPr>
                <w:rFonts w:ascii="Arial" w:hAnsi="Arial"/>
                <w:sz w:val="20"/>
              </w:rPr>
              <w:t xml:space="preserve"> de </w:t>
            </w:r>
            <w:r w:rsidR="006965AE" w:rsidRPr="00315732">
              <w:rPr>
                <w:rFonts w:ascii="Arial" w:hAnsi="Arial" w:cs="Arial"/>
                <w:sz w:val="20"/>
                <w:szCs w:val="20"/>
              </w:rPr>
              <w:t>su plan</w:t>
            </w:r>
            <w:r w:rsidR="006965AE" w:rsidRPr="00D215BF">
              <w:rPr>
                <w:rFonts w:ascii="Arial" w:hAnsi="Arial"/>
                <w:sz w:val="20"/>
              </w:rPr>
              <w:t xml:space="preserve"> de </w:t>
            </w:r>
            <w:r w:rsidR="006965AE" w:rsidRPr="00315732">
              <w:rPr>
                <w:rFonts w:ascii="Arial" w:hAnsi="Arial" w:cs="Arial"/>
                <w:sz w:val="20"/>
                <w:szCs w:val="20"/>
              </w:rPr>
              <w:t>trabajo para implementar la PNIL</w:t>
            </w:r>
            <w:r w:rsidRPr="00315732">
              <w:rPr>
                <w:rFonts w:ascii="Arial" w:hAnsi="Arial" w:cs="Arial"/>
                <w:sz w:val="20"/>
                <w:szCs w:val="20"/>
              </w:rPr>
              <w:t>.</w:t>
            </w:r>
          </w:p>
        </w:tc>
        <w:tc>
          <w:tcPr>
            <w:tcW w:w="3229" w:type="dxa"/>
          </w:tcPr>
          <w:p w:rsidR="00455601" w:rsidRPr="00315732" w:rsidRDefault="00455601" w:rsidP="0056177D">
            <w:pPr>
              <w:spacing w:before="60" w:after="60"/>
              <w:jc w:val="both"/>
              <w:rPr>
                <w:rFonts w:ascii="Arial" w:hAnsi="Arial" w:cs="Arial"/>
                <w:sz w:val="20"/>
                <w:szCs w:val="20"/>
              </w:rPr>
            </w:pPr>
            <w:r w:rsidRPr="00315732">
              <w:rPr>
                <w:rFonts w:ascii="Arial" w:hAnsi="Arial" w:cs="Arial"/>
                <w:sz w:val="20"/>
                <w:szCs w:val="20"/>
              </w:rPr>
              <w:t>Acta del C</w:t>
            </w:r>
            <w:r w:rsidR="00B2689E">
              <w:rPr>
                <w:rFonts w:ascii="Arial" w:hAnsi="Arial" w:cs="Arial"/>
                <w:sz w:val="20"/>
                <w:szCs w:val="20"/>
              </w:rPr>
              <w:t>CIL</w:t>
            </w:r>
            <w:r w:rsidRPr="00315732">
              <w:rPr>
                <w:rFonts w:ascii="Arial" w:hAnsi="Arial" w:cs="Arial"/>
                <w:sz w:val="20"/>
                <w:szCs w:val="20"/>
              </w:rPr>
              <w:t xml:space="preserve"> </w:t>
            </w:r>
            <w:r w:rsidR="002040A0" w:rsidRPr="00315732">
              <w:rPr>
                <w:rFonts w:ascii="Arial" w:hAnsi="Arial" w:cs="Arial"/>
                <w:sz w:val="20"/>
                <w:szCs w:val="20"/>
              </w:rPr>
              <w:t xml:space="preserve">que </w:t>
            </w:r>
            <w:r w:rsidR="00215555">
              <w:rPr>
                <w:rFonts w:ascii="Arial" w:hAnsi="Arial" w:cs="Arial"/>
                <w:sz w:val="20"/>
                <w:szCs w:val="20"/>
              </w:rPr>
              <w:t xml:space="preserve">aprueba </w:t>
            </w:r>
            <w:r w:rsidR="00215555" w:rsidRPr="00315732">
              <w:rPr>
                <w:rFonts w:ascii="Arial" w:hAnsi="Arial" w:cs="Arial"/>
                <w:sz w:val="20"/>
                <w:szCs w:val="20"/>
              </w:rPr>
              <w:t>su plan de trabajo para implementar la PNIL.</w:t>
            </w:r>
          </w:p>
          <w:p w:rsidR="00455601" w:rsidRPr="00315732" w:rsidRDefault="00455601" w:rsidP="0056177D">
            <w:pPr>
              <w:jc w:val="center"/>
              <w:rPr>
                <w:rFonts w:ascii="Arial" w:hAnsi="Arial" w:cs="Arial"/>
                <w:sz w:val="20"/>
                <w:szCs w:val="20"/>
              </w:rPr>
            </w:pPr>
          </w:p>
        </w:tc>
        <w:tc>
          <w:tcPr>
            <w:tcW w:w="2333" w:type="dxa"/>
            <w:shd w:val="clear" w:color="auto" w:fill="auto"/>
          </w:tcPr>
          <w:p w:rsidR="00455601" w:rsidRPr="00315732" w:rsidRDefault="00455601" w:rsidP="004049A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455601" w:rsidRPr="00315732" w:rsidRDefault="00455601" w:rsidP="004049A9">
            <w:pPr>
              <w:tabs>
                <w:tab w:val="left" w:pos="342"/>
              </w:tabs>
              <w:spacing w:before="60" w:after="60"/>
              <w:jc w:val="both"/>
              <w:rPr>
                <w:rFonts w:ascii="Arial" w:hAnsi="Arial" w:cs="Arial"/>
                <w:sz w:val="20"/>
                <w:szCs w:val="20"/>
              </w:rPr>
            </w:pPr>
          </w:p>
        </w:tc>
        <w:tc>
          <w:tcPr>
            <w:tcW w:w="2447" w:type="dxa"/>
            <w:vMerge/>
          </w:tcPr>
          <w:p w:rsidR="00455601" w:rsidRPr="00315732" w:rsidRDefault="00455601" w:rsidP="00E75220">
            <w:pPr>
              <w:tabs>
                <w:tab w:val="left" w:pos="342"/>
              </w:tabs>
              <w:spacing w:before="60" w:after="60"/>
              <w:ind w:left="-18"/>
              <w:jc w:val="both"/>
              <w:rPr>
                <w:rFonts w:ascii="Arial" w:hAnsi="Arial" w:cs="Arial"/>
                <w:sz w:val="20"/>
                <w:szCs w:val="20"/>
              </w:rPr>
            </w:pPr>
          </w:p>
        </w:tc>
      </w:tr>
      <w:tr w:rsidR="00C9395B" w:rsidRPr="00315732" w:rsidTr="00D215BF">
        <w:trPr>
          <w:trHeight w:val="1520"/>
        </w:trPr>
        <w:tc>
          <w:tcPr>
            <w:tcW w:w="2886" w:type="dxa"/>
          </w:tcPr>
          <w:p w:rsidR="00455601" w:rsidRPr="00315732" w:rsidRDefault="00455601" w:rsidP="00455601">
            <w:pPr>
              <w:pStyle w:val="ListParagraph"/>
              <w:numPr>
                <w:ilvl w:val="0"/>
                <w:numId w:val="5"/>
              </w:numPr>
              <w:spacing w:before="60" w:after="60"/>
              <w:ind w:left="266" w:hanging="270"/>
              <w:contextualSpacing w:val="0"/>
              <w:jc w:val="both"/>
              <w:rPr>
                <w:rFonts w:ascii="Arial" w:hAnsi="Arial" w:cs="Arial"/>
                <w:sz w:val="20"/>
                <w:szCs w:val="20"/>
                <w:lang w:val="es-ES_tradnl"/>
              </w:rPr>
            </w:pPr>
            <w:r w:rsidRPr="00315732">
              <w:rPr>
                <w:rFonts w:ascii="Arial" w:hAnsi="Arial" w:cs="Arial"/>
                <w:sz w:val="20"/>
                <w:szCs w:val="20"/>
                <w:lang w:val="es-ES_tradnl"/>
              </w:rPr>
              <w:t xml:space="preserve">Fortalecer la vinculación de las entidades públicas con competencias en intermediación laboral, con el sector privado. </w:t>
            </w:r>
          </w:p>
        </w:tc>
        <w:tc>
          <w:tcPr>
            <w:tcW w:w="3230" w:type="dxa"/>
            <w:shd w:val="clear" w:color="auto" w:fill="auto"/>
          </w:tcPr>
          <w:p w:rsidR="00455601" w:rsidRPr="00315732" w:rsidRDefault="00455601" w:rsidP="00E75220">
            <w:pPr>
              <w:tabs>
                <w:tab w:val="left" w:pos="432"/>
              </w:tabs>
              <w:spacing w:before="60" w:after="60"/>
              <w:ind w:left="343" w:hanging="343"/>
              <w:jc w:val="both"/>
              <w:rPr>
                <w:rFonts w:ascii="Arial" w:hAnsi="Arial" w:cs="Arial"/>
                <w:sz w:val="20"/>
                <w:szCs w:val="20"/>
                <w:lang w:val="es-ES"/>
              </w:rPr>
            </w:pPr>
            <w:r w:rsidRPr="00315732">
              <w:rPr>
                <w:rFonts w:ascii="Arial" w:hAnsi="Arial" w:cs="Arial"/>
                <w:sz w:val="20"/>
                <w:szCs w:val="20"/>
                <w:lang w:val="es-ES_tradnl" w:eastAsia="es-ES"/>
              </w:rPr>
              <w:t xml:space="preserve">3.2 </w:t>
            </w:r>
            <w:r w:rsidR="006965AE" w:rsidRPr="00315732">
              <w:rPr>
                <w:rFonts w:ascii="Arial" w:hAnsi="Arial" w:cs="Arial"/>
                <w:sz w:val="20"/>
                <w:szCs w:val="20"/>
              </w:rPr>
              <w:t xml:space="preserve">Que el Consejo Superior Laboral </w:t>
            </w:r>
            <w:r w:rsidR="008B0F26">
              <w:rPr>
                <w:rFonts w:ascii="Arial" w:hAnsi="Arial" w:cs="Arial"/>
                <w:sz w:val="20"/>
                <w:szCs w:val="20"/>
              </w:rPr>
              <w:t xml:space="preserve">(CSL) </w:t>
            </w:r>
            <w:r w:rsidR="006965AE" w:rsidRPr="00315732">
              <w:rPr>
                <w:rFonts w:ascii="Arial" w:hAnsi="Arial" w:cs="Arial"/>
                <w:sz w:val="20"/>
                <w:szCs w:val="20"/>
              </w:rPr>
              <w:t>haya emitido un acta en la que conste la presentación por parte de la Subsecretaría del Trabajo del análisis</w:t>
            </w:r>
            <w:r w:rsidR="006965AE" w:rsidRPr="00D215BF">
              <w:rPr>
                <w:rFonts w:ascii="Arial" w:hAnsi="Arial"/>
                <w:sz w:val="20"/>
              </w:rPr>
              <w:t xml:space="preserve"> de la implementación de los esquemas de vinculación público-</w:t>
            </w:r>
            <w:r w:rsidR="006965AE" w:rsidRPr="00315732">
              <w:rPr>
                <w:rFonts w:ascii="Arial" w:hAnsi="Arial" w:cs="Arial"/>
                <w:sz w:val="20"/>
                <w:szCs w:val="20"/>
              </w:rPr>
              <w:t>privado</w:t>
            </w:r>
            <w:r w:rsidR="006965AE" w:rsidRPr="00D215BF">
              <w:rPr>
                <w:rFonts w:ascii="Arial" w:hAnsi="Arial"/>
                <w:sz w:val="20"/>
              </w:rPr>
              <w:t xml:space="preserve"> en materia de intermediación laboral</w:t>
            </w:r>
            <w:r w:rsidR="00FC11AA" w:rsidRPr="00315732">
              <w:rPr>
                <w:rFonts w:ascii="Arial" w:hAnsi="Arial" w:cs="Arial"/>
                <w:sz w:val="20"/>
                <w:szCs w:val="20"/>
              </w:rPr>
              <w:t xml:space="preserve"> </w:t>
            </w:r>
            <w:r w:rsidR="00667AAC" w:rsidRPr="00315732">
              <w:rPr>
                <w:rFonts w:ascii="Arial" w:hAnsi="Arial" w:cs="Arial"/>
                <w:sz w:val="20"/>
                <w:szCs w:val="20"/>
                <w:lang w:val="es-ES_tradnl" w:eastAsia="es-ES"/>
              </w:rPr>
              <w:t>referidos en el punto 3.1 anterior</w:t>
            </w:r>
            <w:r w:rsidRPr="00315732">
              <w:rPr>
                <w:rFonts w:ascii="Arial" w:hAnsi="Arial" w:cs="Arial"/>
                <w:sz w:val="20"/>
                <w:szCs w:val="20"/>
                <w:lang w:val="es-ES_tradnl" w:eastAsia="es-ES"/>
              </w:rPr>
              <w:t>.</w:t>
            </w:r>
          </w:p>
        </w:tc>
        <w:tc>
          <w:tcPr>
            <w:tcW w:w="3229" w:type="dxa"/>
          </w:tcPr>
          <w:p w:rsidR="00455601" w:rsidRPr="00315732" w:rsidRDefault="00455601" w:rsidP="00E75220">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Acta del C</w:t>
            </w:r>
            <w:r w:rsidR="008B0F26">
              <w:rPr>
                <w:rFonts w:ascii="Arial" w:hAnsi="Arial" w:cs="Arial"/>
                <w:sz w:val="20"/>
                <w:szCs w:val="20"/>
                <w:lang w:val="es-ES" w:eastAsia="es-ES"/>
              </w:rPr>
              <w:t>SL</w:t>
            </w:r>
            <w:r w:rsidRPr="00315732">
              <w:rPr>
                <w:rFonts w:ascii="Arial" w:hAnsi="Arial" w:cs="Arial"/>
                <w:sz w:val="20"/>
                <w:szCs w:val="20"/>
                <w:lang w:val="es-ES" w:eastAsia="es-ES"/>
              </w:rPr>
              <w:t xml:space="preserve"> analizando la vinculación público-privada para promover la cooperación en </w:t>
            </w:r>
            <w:r w:rsidR="00E52678">
              <w:rPr>
                <w:rFonts w:ascii="Arial" w:hAnsi="Arial" w:cs="Arial"/>
                <w:sz w:val="20"/>
                <w:szCs w:val="20"/>
                <w:lang w:val="es-ES" w:eastAsia="es-ES"/>
              </w:rPr>
              <w:t>materia</w:t>
            </w:r>
            <w:r w:rsidRPr="00315732">
              <w:rPr>
                <w:rFonts w:ascii="Arial" w:hAnsi="Arial" w:cs="Arial"/>
                <w:sz w:val="20"/>
                <w:szCs w:val="20"/>
                <w:lang w:val="es-ES" w:eastAsia="es-ES"/>
              </w:rPr>
              <w:t xml:space="preserve"> de intermediación laboral.   </w:t>
            </w:r>
          </w:p>
        </w:tc>
        <w:tc>
          <w:tcPr>
            <w:tcW w:w="2333" w:type="dxa"/>
            <w:shd w:val="clear" w:color="auto" w:fill="auto"/>
          </w:tcPr>
          <w:p w:rsidR="00455601" w:rsidRPr="00315732" w:rsidRDefault="00455601" w:rsidP="004049A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455601" w:rsidRPr="00315732" w:rsidRDefault="00455601" w:rsidP="00E75220">
            <w:pPr>
              <w:spacing w:before="60" w:after="60"/>
              <w:jc w:val="both"/>
              <w:rPr>
                <w:rFonts w:ascii="Arial" w:hAnsi="Arial" w:cs="Arial"/>
                <w:sz w:val="20"/>
                <w:szCs w:val="20"/>
                <w:lang w:val="es-ES_tradnl" w:eastAsia="es-ES"/>
              </w:rPr>
            </w:pPr>
          </w:p>
        </w:tc>
        <w:tc>
          <w:tcPr>
            <w:tcW w:w="2447" w:type="dxa"/>
          </w:tcPr>
          <w:p w:rsidR="00455601" w:rsidRPr="00315732" w:rsidRDefault="00455601" w:rsidP="00E75220">
            <w:pPr>
              <w:spacing w:before="60" w:after="60"/>
              <w:ind w:left="-18"/>
              <w:jc w:val="both"/>
              <w:rPr>
                <w:rFonts w:ascii="Arial" w:hAnsi="Arial" w:cs="Arial"/>
                <w:sz w:val="20"/>
                <w:szCs w:val="20"/>
                <w:lang w:val="es-ES" w:eastAsia="es-ES"/>
              </w:rPr>
            </w:pPr>
            <w:r w:rsidRPr="00315732">
              <w:rPr>
                <w:rFonts w:ascii="Arial" w:hAnsi="Arial" w:cs="Arial"/>
                <w:sz w:val="20"/>
                <w:szCs w:val="20"/>
                <w:lang w:val="es-ES"/>
              </w:rPr>
              <w:t>MTPS</w:t>
            </w:r>
          </w:p>
        </w:tc>
      </w:tr>
      <w:tr w:rsidR="00455601" w:rsidRPr="00315732" w:rsidTr="00D215BF">
        <w:trPr>
          <w:trHeight w:val="203"/>
        </w:trPr>
        <w:tc>
          <w:tcPr>
            <w:tcW w:w="14125" w:type="dxa"/>
            <w:gridSpan w:val="5"/>
            <w:tcBorders>
              <w:bottom w:val="single" w:sz="4" w:space="0" w:color="auto"/>
            </w:tcBorders>
            <w:shd w:val="clear" w:color="auto" w:fill="BFBFBF" w:themeFill="background1" w:themeFillShade="BF"/>
          </w:tcPr>
          <w:p w:rsidR="00455601" w:rsidRPr="00315732" w:rsidRDefault="00455601" w:rsidP="00B85992">
            <w:pPr>
              <w:spacing w:before="60" w:after="60"/>
              <w:jc w:val="center"/>
              <w:rPr>
                <w:rFonts w:ascii="Arial" w:hAnsi="Arial" w:cs="Arial"/>
                <w:b/>
                <w:sz w:val="20"/>
                <w:szCs w:val="20"/>
              </w:rPr>
            </w:pPr>
            <w:r w:rsidRPr="00315732">
              <w:rPr>
                <w:rFonts w:ascii="Arial" w:hAnsi="Arial" w:cs="Arial"/>
                <w:b/>
                <w:sz w:val="20"/>
                <w:szCs w:val="20"/>
              </w:rPr>
              <w:lastRenderedPageBreak/>
              <w:t xml:space="preserve">Componente 3 – </w:t>
            </w:r>
            <w:r w:rsidRPr="00D215BF">
              <w:rPr>
                <w:rFonts w:ascii="Arial" w:hAnsi="Arial"/>
                <w:b/>
                <w:sz w:val="20"/>
              </w:rPr>
              <w:t>Modelos de prestación de servicios del SIL público y de gestión.</w:t>
            </w:r>
          </w:p>
        </w:tc>
      </w:tr>
      <w:tr w:rsidR="00C9395B" w:rsidRPr="00315732" w:rsidTr="00D215BF">
        <w:trPr>
          <w:trHeight w:val="440"/>
        </w:trPr>
        <w:tc>
          <w:tcPr>
            <w:tcW w:w="2886" w:type="dxa"/>
            <w:vMerge w:val="restart"/>
            <w:shd w:val="clear" w:color="auto" w:fill="auto"/>
          </w:tcPr>
          <w:p w:rsidR="00455601" w:rsidRPr="00315732" w:rsidRDefault="00455601" w:rsidP="00E75220">
            <w:pPr>
              <w:spacing w:before="60" w:after="60"/>
              <w:jc w:val="both"/>
              <w:rPr>
                <w:rFonts w:ascii="Arial" w:hAnsi="Arial" w:cs="Arial"/>
                <w:sz w:val="20"/>
                <w:szCs w:val="20"/>
              </w:rPr>
            </w:pPr>
            <w:r w:rsidRPr="00315732">
              <w:rPr>
                <w:rFonts w:ascii="Arial" w:hAnsi="Arial" w:cs="Arial"/>
                <w:sz w:val="20"/>
                <w:szCs w:val="20"/>
              </w:rPr>
              <w:t xml:space="preserve">4. Desarrollar un modelo de </w:t>
            </w:r>
            <w:r w:rsidRPr="00315732">
              <w:rPr>
                <w:rFonts w:ascii="Arial" w:hAnsi="Arial" w:cs="Arial"/>
                <w:sz w:val="20"/>
                <w:szCs w:val="20"/>
                <w:lang w:val="es-ES_tradnl"/>
              </w:rPr>
              <w:t>prestación</w:t>
            </w:r>
            <w:r w:rsidRPr="00315732">
              <w:rPr>
                <w:rFonts w:ascii="Arial" w:hAnsi="Arial" w:cs="Arial"/>
                <w:sz w:val="20"/>
                <w:szCs w:val="20"/>
              </w:rPr>
              <w:t xml:space="preserve"> de servicios de intermediación laboral. </w:t>
            </w:r>
          </w:p>
        </w:tc>
        <w:tc>
          <w:tcPr>
            <w:tcW w:w="3230" w:type="dxa"/>
            <w:shd w:val="clear" w:color="auto" w:fill="auto"/>
          </w:tcPr>
          <w:p w:rsidR="00455601" w:rsidRPr="00315732" w:rsidRDefault="00455601" w:rsidP="00E75220">
            <w:pPr>
              <w:pStyle w:val="ListParagraph"/>
              <w:tabs>
                <w:tab w:val="left" w:pos="0"/>
              </w:tabs>
              <w:spacing w:before="60" w:after="60"/>
              <w:ind w:left="343" w:hanging="343"/>
              <w:contextualSpacing w:val="0"/>
              <w:jc w:val="both"/>
              <w:rPr>
                <w:rFonts w:ascii="Arial" w:hAnsi="Arial" w:cs="Arial"/>
                <w:sz w:val="20"/>
                <w:szCs w:val="20"/>
                <w:lang w:val="es-ES_tradnl"/>
              </w:rPr>
            </w:pPr>
            <w:r w:rsidRPr="00315732">
              <w:rPr>
                <w:rFonts w:ascii="Arial" w:hAnsi="Arial" w:cs="Arial"/>
                <w:sz w:val="20"/>
                <w:szCs w:val="20"/>
                <w:lang w:val="es-ES" w:eastAsia="es-ES"/>
              </w:rPr>
              <w:t>4</w:t>
            </w:r>
            <w:r w:rsidRPr="00315732">
              <w:rPr>
                <w:rFonts w:ascii="Arial" w:hAnsi="Arial" w:cs="Arial"/>
                <w:sz w:val="20"/>
                <w:szCs w:val="20"/>
                <w:lang w:val="es-ES_tradnl" w:eastAsia="es-ES"/>
              </w:rPr>
              <w:t xml:space="preserve">.2 </w:t>
            </w:r>
            <w:r w:rsidR="007078BF" w:rsidRPr="00315732">
              <w:rPr>
                <w:rFonts w:ascii="Arial" w:hAnsi="Arial" w:cs="Arial"/>
                <w:sz w:val="20"/>
                <w:szCs w:val="20"/>
              </w:rPr>
              <w:t>Que la Subsecretaría del Trabajo haya emitido el acto administrativo por el cual aprueba un informe técnico con las</w:t>
            </w:r>
            <w:r w:rsidR="007078BF" w:rsidRPr="00D215BF">
              <w:rPr>
                <w:rFonts w:ascii="Arial" w:hAnsi="Arial"/>
                <w:sz w:val="20"/>
              </w:rPr>
              <w:t xml:space="preserve"> directrices para la estructuración de un instrumento </w:t>
            </w:r>
            <w:r w:rsidR="007078BF" w:rsidRPr="00315732">
              <w:rPr>
                <w:rFonts w:ascii="Arial" w:hAnsi="Arial" w:cs="Arial"/>
                <w:sz w:val="20"/>
                <w:szCs w:val="20"/>
              </w:rPr>
              <w:t>de perfilamiento</w:t>
            </w:r>
            <w:r w:rsidR="007078BF" w:rsidRPr="00D215BF">
              <w:rPr>
                <w:rFonts w:ascii="Arial" w:hAnsi="Arial"/>
                <w:sz w:val="20"/>
              </w:rPr>
              <w:t xml:space="preserve"> de buscadores de empleo considerando las mejores prácticas internacionales</w:t>
            </w:r>
            <w:r w:rsidRPr="00315732">
              <w:rPr>
                <w:rFonts w:ascii="Arial" w:hAnsi="Arial" w:cs="Arial"/>
                <w:sz w:val="20"/>
                <w:szCs w:val="20"/>
                <w:lang w:val="es-ES_tradnl" w:eastAsia="es-ES"/>
              </w:rPr>
              <w:t>.</w:t>
            </w:r>
          </w:p>
        </w:tc>
        <w:tc>
          <w:tcPr>
            <w:tcW w:w="3229" w:type="dxa"/>
          </w:tcPr>
          <w:p w:rsidR="00455601" w:rsidRPr="00315732" w:rsidRDefault="008C7317" w:rsidP="00AF48C6">
            <w:pPr>
              <w:spacing w:before="60" w:after="60"/>
              <w:ind w:left="-18"/>
              <w:jc w:val="both"/>
              <w:rPr>
                <w:rFonts w:ascii="Arial" w:hAnsi="Arial" w:cs="Arial"/>
                <w:sz w:val="20"/>
                <w:szCs w:val="20"/>
                <w:lang w:val="es-ES" w:eastAsia="es-ES"/>
              </w:rPr>
            </w:pPr>
            <w:r w:rsidRPr="00315732">
              <w:rPr>
                <w:rFonts w:ascii="Arial" w:hAnsi="Arial" w:cs="Arial"/>
                <w:sz w:val="20"/>
                <w:szCs w:val="20"/>
                <w:lang w:val="es-ES_tradnl" w:eastAsia="es-ES"/>
              </w:rPr>
              <w:t xml:space="preserve">Acto administrativo </w:t>
            </w:r>
            <w:r w:rsidR="00455601" w:rsidRPr="00315732">
              <w:rPr>
                <w:rFonts w:ascii="Arial" w:hAnsi="Arial" w:cs="Arial"/>
                <w:sz w:val="20"/>
                <w:szCs w:val="20"/>
                <w:lang w:val="es-ES_tradnl" w:eastAsia="es-ES"/>
              </w:rPr>
              <w:t>de</w:t>
            </w:r>
            <w:r w:rsidR="00387F71" w:rsidRPr="00315732">
              <w:rPr>
                <w:rFonts w:ascii="Arial" w:hAnsi="Arial" w:cs="Arial"/>
                <w:sz w:val="20"/>
                <w:szCs w:val="20"/>
                <w:lang w:val="es-ES_tradnl" w:eastAsia="es-ES"/>
              </w:rPr>
              <w:t xml:space="preserve"> </w:t>
            </w:r>
            <w:r w:rsidR="00455601" w:rsidRPr="00315732">
              <w:rPr>
                <w:rFonts w:ascii="Arial" w:hAnsi="Arial" w:cs="Arial"/>
                <w:sz w:val="20"/>
                <w:szCs w:val="20"/>
                <w:lang w:val="es-ES_tradnl" w:eastAsia="es-ES"/>
              </w:rPr>
              <w:t>l</w:t>
            </w:r>
            <w:r w:rsidR="00387F71" w:rsidRPr="00315732">
              <w:rPr>
                <w:rFonts w:ascii="Arial" w:hAnsi="Arial" w:cs="Arial"/>
                <w:sz w:val="20"/>
                <w:szCs w:val="20"/>
                <w:lang w:val="es-ES_tradnl" w:eastAsia="es-ES"/>
              </w:rPr>
              <w:t>a Subsecretaría</w:t>
            </w:r>
            <w:r w:rsidR="00455601" w:rsidRPr="00315732">
              <w:rPr>
                <w:rFonts w:ascii="Arial" w:hAnsi="Arial" w:cs="Arial"/>
                <w:sz w:val="20"/>
                <w:szCs w:val="20"/>
                <w:lang w:val="es-ES_tradnl" w:eastAsia="es-ES"/>
              </w:rPr>
              <w:t xml:space="preserve"> de</w:t>
            </w:r>
            <w:r w:rsidR="00F610F3" w:rsidRPr="00315732">
              <w:rPr>
                <w:rFonts w:ascii="Arial" w:hAnsi="Arial" w:cs="Arial"/>
                <w:sz w:val="20"/>
                <w:szCs w:val="20"/>
                <w:lang w:val="es-ES_tradnl" w:eastAsia="es-ES"/>
              </w:rPr>
              <w:t>l</w:t>
            </w:r>
            <w:r w:rsidR="00455601" w:rsidRPr="00315732">
              <w:rPr>
                <w:rFonts w:ascii="Arial" w:hAnsi="Arial" w:cs="Arial"/>
                <w:sz w:val="20"/>
                <w:szCs w:val="20"/>
                <w:lang w:val="es-ES_tradnl" w:eastAsia="es-ES"/>
              </w:rPr>
              <w:t xml:space="preserve"> Trabajo aprobando un </w:t>
            </w:r>
            <w:r w:rsidR="0079484B">
              <w:rPr>
                <w:rFonts w:ascii="Arial" w:hAnsi="Arial" w:cs="Arial"/>
                <w:sz w:val="20"/>
                <w:szCs w:val="20"/>
                <w:lang w:val="es-ES_tradnl" w:eastAsia="es-ES"/>
              </w:rPr>
              <w:t>i</w:t>
            </w:r>
            <w:r w:rsidR="00455601" w:rsidRPr="00315732">
              <w:rPr>
                <w:rFonts w:ascii="Arial" w:hAnsi="Arial" w:cs="Arial"/>
                <w:sz w:val="20"/>
                <w:szCs w:val="20"/>
                <w:lang w:val="es-ES_tradnl" w:eastAsia="es-ES"/>
              </w:rPr>
              <w:t xml:space="preserve">nforme </w:t>
            </w:r>
            <w:r w:rsidR="0079484B">
              <w:rPr>
                <w:rFonts w:ascii="Arial" w:hAnsi="Arial" w:cs="Arial"/>
                <w:sz w:val="20"/>
                <w:szCs w:val="20"/>
                <w:lang w:val="es-ES_tradnl" w:eastAsia="es-ES"/>
              </w:rPr>
              <w:t>t</w:t>
            </w:r>
            <w:r w:rsidR="00455601" w:rsidRPr="00315732">
              <w:rPr>
                <w:rFonts w:ascii="Arial" w:hAnsi="Arial" w:cs="Arial"/>
                <w:sz w:val="20"/>
                <w:szCs w:val="20"/>
                <w:lang w:val="es-ES_tradnl" w:eastAsia="es-ES"/>
              </w:rPr>
              <w:t>écnico con directrices para la estructuración de un instrumento de perfilamiento de buscadores de empleo que integre las mejores prácticas internacionales.</w:t>
            </w:r>
          </w:p>
        </w:tc>
        <w:tc>
          <w:tcPr>
            <w:tcW w:w="2333" w:type="dxa"/>
            <w:shd w:val="clear" w:color="auto" w:fill="auto"/>
          </w:tcPr>
          <w:p w:rsidR="00455601" w:rsidRPr="00315732" w:rsidRDefault="00455601" w:rsidP="004049A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455601" w:rsidRPr="00315732" w:rsidRDefault="00455601" w:rsidP="004049A9">
            <w:pPr>
              <w:spacing w:before="60" w:after="60"/>
              <w:jc w:val="both"/>
              <w:rPr>
                <w:rFonts w:ascii="Arial" w:hAnsi="Arial" w:cs="Arial"/>
                <w:sz w:val="20"/>
                <w:szCs w:val="20"/>
                <w:lang w:val="es-ES_tradnl" w:eastAsia="es-ES"/>
              </w:rPr>
            </w:pPr>
          </w:p>
        </w:tc>
        <w:tc>
          <w:tcPr>
            <w:tcW w:w="2447" w:type="dxa"/>
          </w:tcPr>
          <w:p w:rsidR="00455601" w:rsidRPr="00315732" w:rsidRDefault="00455601" w:rsidP="00C968B4">
            <w:pPr>
              <w:spacing w:before="60" w:after="60"/>
              <w:ind w:left="-18"/>
              <w:jc w:val="both"/>
              <w:rPr>
                <w:rFonts w:ascii="Arial" w:hAnsi="Arial" w:cs="Arial"/>
                <w:sz w:val="20"/>
                <w:szCs w:val="20"/>
                <w:lang w:val="pt-BR"/>
              </w:rPr>
            </w:pPr>
            <w:r w:rsidRPr="00315732">
              <w:rPr>
                <w:rFonts w:ascii="Arial" w:hAnsi="Arial" w:cs="Arial"/>
                <w:sz w:val="20"/>
                <w:szCs w:val="20"/>
                <w:lang w:val="pt-BR"/>
              </w:rPr>
              <w:t>MTPS</w:t>
            </w:r>
          </w:p>
          <w:p w:rsidR="00455601" w:rsidRPr="00315732" w:rsidRDefault="00455601" w:rsidP="00E75220">
            <w:pPr>
              <w:spacing w:before="60" w:after="60"/>
              <w:ind w:left="-18"/>
              <w:jc w:val="both"/>
              <w:rPr>
                <w:rFonts w:ascii="Arial" w:hAnsi="Arial" w:cs="Arial"/>
                <w:sz w:val="20"/>
                <w:szCs w:val="20"/>
                <w:lang w:val="es-ES_tradnl" w:eastAsia="es-ES"/>
              </w:rPr>
            </w:pPr>
          </w:p>
        </w:tc>
      </w:tr>
      <w:tr w:rsidR="00C9395B" w:rsidRPr="00315732" w:rsidTr="00D215BF">
        <w:trPr>
          <w:trHeight w:val="1540"/>
        </w:trPr>
        <w:tc>
          <w:tcPr>
            <w:tcW w:w="2886" w:type="dxa"/>
            <w:vMerge/>
            <w:shd w:val="clear" w:color="auto" w:fill="auto"/>
          </w:tcPr>
          <w:p w:rsidR="00455601" w:rsidRPr="00315732" w:rsidRDefault="00455601" w:rsidP="00E75220">
            <w:pPr>
              <w:pStyle w:val="ListParagraph"/>
              <w:numPr>
                <w:ilvl w:val="0"/>
                <w:numId w:val="2"/>
              </w:numPr>
              <w:spacing w:before="60" w:after="60"/>
              <w:ind w:left="266" w:hanging="270"/>
              <w:contextualSpacing w:val="0"/>
              <w:jc w:val="both"/>
              <w:rPr>
                <w:rFonts w:ascii="Arial" w:hAnsi="Arial" w:cs="Arial"/>
                <w:sz w:val="20"/>
                <w:szCs w:val="20"/>
              </w:rPr>
            </w:pPr>
          </w:p>
        </w:tc>
        <w:tc>
          <w:tcPr>
            <w:tcW w:w="3230" w:type="dxa"/>
            <w:shd w:val="clear" w:color="auto" w:fill="auto"/>
          </w:tcPr>
          <w:p w:rsidR="00455601" w:rsidRPr="00315732" w:rsidRDefault="00455601" w:rsidP="0056177D">
            <w:pPr>
              <w:tabs>
                <w:tab w:val="left" w:pos="252"/>
              </w:tabs>
              <w:spacing w:before="60" w:after="60"/>
              <w:ind w:left="343" w:hanging="343"/>
              <w:jc w:val="both"/>
              <w:rPr>
                <w:rFonts w:ascii="Arial" w:hAnsi="Arial" w:cs="Arial"/>
                <w:sz w:val="20"/>
                <w:szCs w:val="20"/>
              </w:rPr>
            </w:pPr>
            <w:r w:rsidRPr="00315732">
              <w:rPr>
                <w:rFonts w:ascii="Arial" w:hAnsi="Arial" w:cs="Arial"/>
                <w:sz w:val="20"/>
                <w:szCs w:val="20"/>
                <w:lang w:val="es-ES_tradnl"/>
              </w:rPr>
              <w:t>4.4</w:t>
            </w:r>
            <w:r w:rsidRPr="00315732">
              <w:rPr>
                <w:rFonts w:ascii="Arial" w:hAnsi="Arial" w:cs="Arial"/>
                <w:sz w:val="20"/>
                <w:szCs w:val="20"/>
              </w:rPr>
              <w:t xml:space="preserve"> </w:t>
            </w:r>
            <w:r w:rsidR="006F1FD4" w:rsidRPr="00315732">
              <w:rPr>
                <w:rFonts w:ascii="Arial" w:hAnsi="Arial" w:cs="Arial"/>
                <w:sz w:val="20"/>
                <w:szCs w:val="20"/>
              </w:rPr>
              <w:t xml:space="preserve">Que el SENCE haya emitido el acto administrativo remitiendo a la Subsecretaría del Trabajo el informe sobre la implementación del esquema de atención piloto de servicios de intermediación laboral en tres provincias que contemple los puntos (i), (ii) y (iii) referidos en </w:t>
            </w:r>
            <w:r w:rsidR="00DE7FF8">
              <w:rPr>
                <w:rFonts w:ascii="Arial" w:hAnsi="Arial" w:cs="Arial"/>
                <w:sz w:val="20"/>
                <w:szCs w:val="20"/>
              </w:rPr>
              <w:t>el p</w:t>
            </w:r>
            <w:r w:rsidR="00C73F19">
              <w:rPr>
                <w:rFonts w:ascii="Arial" w:hAnsi="Arial" w:cs="Arial"/>
                <w:sz w:val="20"/>
                <w:szCs w:val="20"/>
              </w:rPr>
              <w:t>unto</w:t>
            </w:r>
            <w:r w:rsidR="00DE7FF8">
              <w:rPr>
                <w:rFonts w:ascii="Arial" w:hAnsi="Arial" w:cs="Arial"/>
                <w:sz w:val="20"/>
                <w:szCs w:val="20"/>
              </w:rPr>
              <w:t xml:space="preserve"> 4.3</w:t>
            </w:r>
            <w:r w:rsidR="006F1FD4" w:rsidRPr="00315732">
              <w:rPr>
                <w:rFonts w:ascii="Arial" w:hAnsi="Arial" w:cs="Arial"/>
                <w:sz w:val="20"/>
                <w:szCs w:val="20"/>
              </w:rPr>
              <w:t xml:space="preserve"> anterior</w:t>
            </w:r>
            <w:r w:rsidRPr="00315732">
              <w:rPr>
                <w:rFonts w:ascii="Arial" w:hAnsi="Arial" w:cs="Arial"/>
                <w:i/>
                <w:sz w:val="20"/>
                <w:szCs w:val="20"/>
                <w:lang w:val="es-ES"/>
              </w:rPr>
              <w:t>.</w:t>
            </w:r>
          </w:p>
        </w:tc>
        <w:tc>
          <w:tcPr>
            <w:tcW w:w="3229" w:type="dxa"/>
          </w:tcPr>
          <w:p w:rsidR="00455601" w:rsidRPr="00315732" w:rsidRDefault="004A76B9" w:rsidP="00E75220">
            <w:pPr>
              <w:spacing w:before="60" w:after="60"/>
              <w:ind w:left="-18"/>
              <w:jc w:val="both"/>
              <w:rPr>
                <w:rFonts w:ascii="Arial" w:hAnsi="Arial" w:cs="Arial"/>
                <w:sz w:val="20"/>
                <w:szCs w:val="20"/>
                <w:lang w:val="es-ES_tradnl" w:eastAsia="es-ES"/>
              </w:rPr>
            </w:pPr>
            <w:r w:rsidRPr="00315732">
              <w:rPr>
                <w:rFonts w:ascii="Arial" w:hAnsi="Arial" w:cs="Arial"/>
                <w:sz w:val="20"/>
                <w:szCs w:val="20"/>
                <w:lang w:eastAsia="es-ES"/>
              </w:rPr>
              <w:t>Acto administrativo</w:t>
            </w:r>
            <w:r w:rsidR="00455601" w:rsidRPr="00315732">
              <w:rPr>
                <w:rFonts w:ascii="Arial" w:hAnsi="Arial" w:cs="Arial"/>
                <w:sz w:val="20"/>
                <w:szCs w:val="20"/>
                <w:lang w:val="es-ES_tradnl" w:eastAsia="es-ES"/>
              </w:rPr>
              <w:t xml:space="preserve"> del SENCE comunicando a</w:t>
            </w:r>
            <w:r w:rsidR="003833C8">
              <w:rPr>
                <w:rFonts w:ascii="Arial" w:hAnsi="Arial" w:cs="Arial"/>
                <w:sz w:val="20"/>
                <w:szCs w:val="20"/>
                <w:lang w:val="es-ES_tradnl" w:eastAsia="es-ES"/>
              </w:rPr>
              <w:t xml:space="preserve"> </w:t>
            </w:r>
            <w:r w:rsidR="00455601" w:rsidRPr="00315732">
              <w:rPr>
                <w:rFonts w:ascii="Arial" w:hAnsi="Arial" w:cs="Arial"/>
                <w:sz w:val="20"/>
                <w:szCs w:val="20"/>
                <w:lang w:val="es-ES_tradnl" w:eastAsia="es-ES"/>
              </w:rPr>
              <w:t>l</w:t>
            </w:r>
            <w:r w:rsidR="003833C8">
              <w:rPr>
                <w:rFonts w:ascii="Arial" w:hAnsi="Arial" w:cs="Arial"/>
                <w:sz w:val="20"/>
                <w:szCs w:val="20"/>
                <w:lang w:val="es-ES_tradnl" w:eastAsia="es-ES"/>
              </w:rPr>
              <w:t>a</w:t>
            </w:r>
            <w:r w:rsidR="00455601" w:rsidRPr="00315732">
              <w:rPr>
                <w:rFonts w:ascii="Arial" w:hAnsi="Arial" w:cs="Arial"/>
                <w:sz w:val="20"/>
                <w:szCs w:val="20"/>
                <w:lang w:val="es-ES_tradnl" w:eastAsia="es-ES"/>
              </w:rPr>
              <w:t xml:space="preserve"> Subsec</w:t>
            </w:r>
            <w:r w:rsidR="003833C8">
              <w:rPr>
                <w:rFonts w:ascii="Arial" w:hAnsi="Arial" w:cs="Arial"/>
                <w:sz w:val="20"/>
                <w:szCs w:val="20"/>
                <w:lang w:val="es-ES_tradnl" w:eastAsia="es-ES"/>
              </w:rPr>
              <w:t>retaría</w:t>
            </w:r>
            <w:r w:rsidR="00455601" w:rsidRPr="00315732">
              <w:rPr>
                <w:rFonts w:ascii="Arial" w:hAnsi="Arial" w:cs="Arial"/>
                <w:sz w:val="20"/>
                <w:szCs w:val="20"/>
                <w:lang w:val="es-ES_tradnl" w:eastAsia="es-ES"/>
              </w:rPr>
              <w:t xml:space="preserve"> de</w:t>
            </w:r>
            <w:r w:rsidR="00F610F3" w:rsidRPr="00315732">
              <w:rPr>
                <w:rFonts w:ascii="Arial" w:hAnsi="Arial" w:cs="Arial"/>
                <w:sz w:val="20"/>
                <w:szCs w:val="20"/>
                <w:lang w:val="es-ES_tradnl" w:eastAsia="es-ES"/>
              </w:rPr>
              <w:t>l</w:t>
            </w:r>
            <w:r w:rsidR="003833C8">
              <w:rPr>
                <w:rFonts w:ascii="Arial" w:hAnsi="Arial" w:cs="Arial"/>
                <w:sz w:val="20"/>
                <w:szCs w:val="20"/>
                <w:lang w:val="es-ES_tradnl" w:eastAsia="es-ES"/>
              </w:rPr>
              <w:t xml:space="preserve"> Trabajo el i</w:t>
            </w:r>
            <w:r w:rsidR="00455601" w:rsidRPr="00315732">
              <w:rPr>
                <w:rFonts w:ascii="Arial" w:hAnsi="Arial" w:cs="Arial"/>
                <w:sz w:val="20"/>
                <w:szCs w:val="20"/>
                <w:lang w:val="es-ES_tradnl" w:eastAsia="es-ES"/>
              </w:rPr>
              <w:t>nforme sobre la implemen</w:t>
            </w:r>
            <w:r w:rsidR="003833C8">
              <w:rPr>
                <w:rFonts w:ascii="Arial" w:hAnsi="Arial" w:cs="Arial"/>
                <w:sz w:val="20"/>
                <w:szCs w:val="20"/>
                <w:lang w:val="es-ES_tradnl" w:eastAsia="es-ES"/>
              </w:rPr>
              <w:t>tación del esquema de atención p</w:t>
            </w:r>
            <w:r w:rsidR="00455601" w:rsidRPr="00315732">
              <w:rPr>
                <w:rFonts w:ascii="Arial" w:hAnsi="Arial" w:cs="Arial"/>
                <w:sz w:val="20"/>
                <w:szCs w:val="20"/>
                <w:lang w:val="es-ES_tradnl" w:eastAsia="es-ES"/>
              </w:rPr>
              <w:t xml:space="preserve">iloto con los avances en: </w:t>
            </w:r>
          </w:p>
          <w:p w:rsidR="00455601" w:rsidRPr="00315732" w:rsidRDefault="00455601" w:rsidP="00E75220">
            <w:pPr>
              <w:spacing w:before="60" w:after="60"/>
              <w:ind w:left="342" w:hanging="360"/>
              <w:jc w:val="both"/>
              <w:rPr>
                <w:rFonts w:ascii="Arial" w:hAnsi="Arial" w:cs="Arial"/>
                <w:sz w:val="20"/>
                <w:szCs w:val="20"/>
                <w:lang w:val="es-ES_tradnl" w:eastAsia="es-ES"/>
              </w:rPr>
            </w:pPr>
            <w:r w:rsidRPr="00315732">
              <w:rPr>
                <w:rFonts w:ascii="Arial" w:hAnsi="Arial" w:cs="Arial"/>
                <w:sz w:val="20"/>
                <w:szCs w:val="20"/>
                <w:lang w:val="es-ES_tradnl" w:eastAsia="es-ES"/>
              </w:rPr>
              <w:t>a. la estrategia multicanal;</w:t>
            </w:r>
          </w:p>
          <w:p w:rsidR="00455601" w:rsidRPr="00315732" w:rsidRDefault="00455601" w:rsidP="00E75220">
            <w:pPr>
              <w:spacing w:before="60" w:after="60"/>
              <w:ind w:left="342" w:hanging="360"/>
              <w:jc w:val="both"/>
              <w:rPr>
                <w:rFonts w:ascii="Arial" w:hAnsi="Arial" w:cs="Arial"/>
                <w:sz w:val="20"/>
                <w:szCs w:val="20"/>
                <w:lang w:val="es-ES"/>
              </w:rPr>
            </w:pPr>
            <w:r w:rsidRPr="00315732">
              <w:rPr>
                <w:rFonts w:ascii="Arial" w:hAnsi="Arial" w:cs="Arial"/>
                <w:sz w:val="20"/>
                <w:szCs w:val="20"/>
                <w:lang w:val="es-ES"/>
              </w:rPr>
              <w:t xml:space="preserve">b. el modelo de gestión </w:t>
            </w:r>
            <w:r w:rsidRPr="00315732">
              <w:rPr>
                <w:rFonts w:ascii="Arial" w:hAnsi="Arial" w:cs="Arial"/>
                <w:sz w:val="20"/>
                <w:szCs w:val="20"/>
              </w:rPr>
              <w:t xml:space="preserve">de los recursos humanos </w:t>
            </w:r>
          </w:p>
          <w:p w:rsidR="00455601" w:rsidRPr="00D215BF" w:rsidRDefault="00455601" w:rsidP="00FC11AA">
            <w:pPr>
              <w:spacing w:before="60" w:after="60"/>
              <w:ind w:left="342" w:hanging="360"/>
              <w:jc w:val="both"/>
              <w:rPr>
                <w:rFonts w:ascii="Arial" w:hAnsi="Arial"/>
                <w:sz w:val="20"/>
                <w:lang w:val="es-ES_tradnl"/>
              </w:rPr>
            </w:pPr>
            <w:r w:rsidRPr="00315732">
              <w:rPr>
                <w:rFonts w:ascii="Arial" w:hAnsi="Arial" w:cs="Arial"/>
                <w:sz w:val="20"/>
                <w:szCs w:val="20"/>
                <w:lang w:val="es-ES"/>
              </w:rPr>
              <w:t>c.</w:t>
            </w:r>
            <w:r w:rsidRPr="00315732">
              <w:rPr>
                <w:rFonts w:ascii="Arial" w:hAnsi="Arial" w:cs="Arial"/>
                <w:sz w:val="20"/>
                <w:szCs w:val="20"/>
              </w:rPr>
              <w:t xml:space="preserve"> el modelo de monitoreo de gestión de la prestación de los servicios de intermediación laboral y de gestión de desempeño.</w:t>
            </w:r>
          </w:p>
        </w:tc>
        <w:tc>
          <w:tcPr>
            <w:tcW w:w="2333" w:type="dxa"/>
            <w:shd w:val="clear" w:color="auto" w:fill="auto"/>
          </w:tcPr>
          <w:p w:rsidR="00455601" w:rsidRPr="00315732" w:rsidRDefault="00455601" w:rsidP="004049A9">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455601" w:rsidRPr="00315732" w:rsidRDefault="00455601" w:rsidP="004049A9">
            <w:pPr>
              <w:spacing w:before="60" w:after="60"/>
              <w:jc w:val="both"/>
              <w:rPr>
                <w:rFonts w:ascii="Arial" w:hAnsi="Arial" w:cs="Arial"/>
                <w:sz w:val="20"/>
                <w:szCs w:val="20"/>
              </w:rPr>
            </w:pPr>
          </w:p>
        </w:tc>
        <w:tc>
          <w:tcPr>
            <w:tcW w:w="2447" w:type="dxa"/>
          </w:tcPr>
          <w:p w:rsidR="00455601" w:rsidRPr="00315732" w:rsidRDefault="00455601" w:rsidP="00E75220">
            <w:pPr>
              <w:spacing w:before="60" w:after="60"/>
              <w:ind w:left="342" w:hanging="360"/>
              <w:jc w:val="both"/>
              <w:rPr>
                <w:rFonts w:ascii="Arial" w:hAnsi="Arial" w:cs="Arial"/>
                <w:sz w:val="20"/>
                <w:szCs w:val="20"/>
              </w:rPr>
            </w:pPr>
            <w:r w:rsidRPr="00315732">
              <w:rPr>
                <w:rFonts w:ascii="Arial" w:hAnsi="Arial" w:cs="Arial"/>
                <w:sz w:val="20"/>
                <w:szCs w:val="20"/>
              </w:rPr>
              <w:t>SENCE</w:t>
            </w:r>
          </w:p>
          <w:p w:rsidR="00455601" w:rsidRPr="00315732" w:rsidRDefault="00455601" w:rsidP="00E75220">
            <w:pPr>
              <w:spacing w:before="60" w:after="60"/>
              <w:ind w:left="342" w:hanging="360"/>
              <w:jc w:val="both"/>
              <w:rPr>
                <w:rFonts w:ascii="Arial" w:hAnsi="Arial" w:cs="Arial"/>
                <w:sz w:val="20"/>
                <w:szCs w:val="20"/>
              </w:rPr>
            </w:pPr>
          </w:p>
        </w:tc>
      </w:tr>
      <w:tr w:rsidR="00D4419B" w:rsidRPr="00315732" w:rsidTr="00D215BF">
        <w:trPr>
          <w:trHeight w:val="1718"/>
        </w:trPr>
        <w:tc>
          <w:tcPr>
            <w:tcW w:w="2886" w:type="dxa"/>
            <w:vMerge/>
            <w:shd w:val="clear" w:color="auto" w:fill="auto"/>
          </w:tcPr>
          <w:p w:rsidR="00FC11AA" w:rsidRPr="00315732" w:rsidRDefault="00FC11AA" w:rsidP="00FC11AA">
            <w:pPr>
              <w:pStyle w:val="ListParagraph"/>
              <w:numPr>
                <w:ilvl w:val="0"/>
                <w:numId w:val="2"/>
              </w:numPr>
              <w:spacing w:before="60" w:after="60"/>
              <w:ind w:left="266" w:hanging="270"/>
              <w:contextualSpacing w:val="0"/>
              <w:jc w:val="both"/>
              <w:rPr>
                <w:rFonts w:ascii="Arial" w:hAnsi="Arial" w:cs="Arial"/>
                <w:sz w:val="20"/>
                <w:szCs w:val="20"/>
              </w:rPr>
            </w:pPr>
          </w:p>
        </w:tc>
        <w:tc>
          <w:tcPr>
            <w:tcW w:w="3230" w:type="dxa"/>
            <w:shd w:val="clear" w:color="auto" w:fill="auto"/>
          </w:tcPr>
          <w:p w:rsidR="00FC11AA" w:rsidRPr="00315732" w:rsidRDefault="00FC11AA" w:rsidP="00FC11AA">
            <w:pPr>
              <w:tabs>
                <w:tab w:val="left" w:pos="252"/>
              </w:tabs>
              <w:spacing w:before="60" w:after="60"/>
              <w:ind w:left="343" w:hanging="343"/>
              <w:jc w:val="both"/>
              <w:rPr>
                <w:rFonts w:ascii="Arial" w:hAnsi="Arial" w:cs="Arial"/>
                <w:sz w:val="20"/>
                <w:szCs w:val="20"/>
              </w:rPr>
            </w:pPr>
            <w:r w:rsidRPr="00315732">
              <w:rPr>
                <w:rFonts w:ascii="Arial" w:hAnsi="Arial" w:cs="Arial"/>
                <w:sz w:val="20"/>
                <w:szCs w:val="20"/>
              </w:rPr>
              <w:t xml:space="preserve">4.6 </w:t>
            </w:r>
            <w:bookmarkStart w:id="1" w:name="_Hlk482214435"/>
            <w:r w:rsidR="006F1FD4" w:rsidRPr="00315732">
              <w:rPr>
                <w:rFonts w:ascii="Arial" w:hAnsi="Arial" w:cs="Arial"/>
                <w:sz w:val="20"/>
                <w:szCs w:val="20"/>
              </w:rPr>
              <w:t>Que se haya promulgado y publicado la Ley que incentiva la inclusión de personas con discapacidad al mundo laboral</w:t>
            </w:r>
            <w:r w:rsidRPr="00315732">
              <w:rPr>
                <w:rFonts w:ascii="Arial" w:hAnsi="Arial" w:cs="Arial"/>
                <w:sz w:val="20"/>
                <w:szCs w:val="20"/>
                <w:lang w:val="es-ES"/>
              </w:rPr>
              <w:t xml:space="preserve">. </w:t>
            </w:r>
            <w:bookmarkEnd w:id="1"/>
          </w:p>
        </w:tc>
        <w:tc>
          <w:tcPr>
            <w:tcW w:w="3229" w:type="dxa"/>
          </w:tcPr>
          <w:p w:rsidR="00FC11AA" w:rsidRPr="00315732" w:rsidRDefault="0017352B" w:rsidP="00C7461D">
            <w:pPr>
              <w:spacing w:before="60" w:after="60"/>
              <w:jc w:val="both"/>
              <w:rPr>
                <w:rFonts w:ascii="Arial" w:hAnsi="Arial" w:cs="Arial"/>
                <w:sz w:val="20"/>
                <w:szCs w:val="20"/>
              </w:rPr>
            </w:pPr>
            <w:r w:rsidRPr="00315732">
              <w:rPr>
                <w:rFonts w:ascii="Arial" w:hAnsi="Arial" w:cs="Arial"/>
                <w:sz w:val="20"/>
                <w:szCs w:val="20"/>
              </w:rPr>
              <w:t>Ley que incentiva la inclusión de personas con discapacidad al mundo laboral</w:t>
            </w:r>
            <w:r>
              <w:rPr>
                <w:rFonts w:ascii="Arial" w:hAnsi="Arial" w:cs="Arial"/>
                <w:sz w:val="20"/>
                <w:szCs w:val="20"/>
              </w:rPr>
              <w:t xml:space="preserve"> promulgada y publicada</w:t>
            </w:r>
            <w:r w:rsidR="00FC11AA" w:rsidRPr="00315732">
              <w:rPr>
                <w:rFonts w:ascii="Arial" w:hAnsi="Arial" w:cs="Arial"/>
                <w:sz w:val="20"/>
                <w:szCs w:val="20"/>
              </w:rPr>
              <w:t>.</w:t>
            </w:r>
          </w:p>
        </w:tc>
        <w:tc>
          <w:tcPr>
            <w:tcW w:w="2333" w:type="dxa"/>
            <w:shd w:val="clear" w:color="auto" w:fill="auto"/>
          </w:tcPr>
          <w:p w:rsidR="00FC11AA" w:rsidRPr="00315732" w:rsidRDefault="00FC11AA" w:rsidP="00FC11AA">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FC11AA" w:rsidRPr="00315732" w:rsidRDefault="00FC11AA" w:rsidP="00D215BF">
            <w:pPr>
              <w:tabs>
                <w:tab w:val="left" w:pos="342"/>
              </w:tabs>
              <w:spacing w:before="60" w:after="60"/>
              <w:jc w:val="both"/>
              <w:rPr>
                <w:rFonts w:ascii="Arial" w:hAnsi="Arial" w:cs="Arial"/>
                <w:sz w:val="20"/>
                <w:szCs w:val="20"/>
              </w:rPr>
            </w:pPr>
          </w:p>
        </w:tc>
        <w:tc>
          <w:tcPr>
            <w:tcW w:w="2447" w:type="dxa"/>
          </w:tcPr>
          <w:p w:rsidR="00FC11AA" w:rsidRPr="00C7461D" w:rsidRDefault="00FC11AA" w:rsidP="00FC11AA">
            <w:pPr>
              <w:spacing w:before="60" w:after="60"/>
              <w:ind w:left="-18"/>
              <w:jc w:val="both"/>
              <w:rPr>
                <w:rFonts w:ascii="Arial" w:hAnsi="Arial"/>
                <w:sz w:val="20"/>
              </w:rPr>
            </w:pPr>
            <w:r w:rsidRPr="00D215BF">
              <w:rPr>
                <w:rFonts w:ascii="Arial" w:hAnsi="Arial"/>
                <w:sz w:val="20"/>
                <w:lang w:val="pt-BR"/>
              </w:rPr>
              <w:t>MTPS</w:t>
            </w:r>
          </w:p>
        </w:tc>
      </w:tr>
      <w:tr w:rsidR="00C9395B" w:rsidRPr="00315732" w:rsidTr="00D215BF">
        <w:trPr>
          <w:trHeight w:val="363"/>
        </w:trPr>
        <w:tc>
          <w:tcPr>
            <w:tcW w:w="2886" w:type="dxa"/>
            <w:shd w:val="clear" w:color="auto" w:fill="auto"/>
          </w:tcPr>
          <w:p w:rsidR="00FC11AA" w:rsidRPr="00315732" w:rsidRDefault="00FC11AA" w:rsidP="00FC11AA">
            <w:pPr>
              <w:pStyle w:val="ListParagraph"/>
              <w:spacing w:before="60" w:after="60"/>
              <w:ind w:left="-4"/>
              <w:contextualSpacing w:val="0"/>
              <w:jc w:val="both"/>
              <w:rPr>
                <w:rFonts w:ascii="Arial" w:hAnsi="Arial" w:cs="Arial"/>
                <w:sz w:val="20"/>
                <w:szCs w:val="20"/>
              </w:rPr>
            </w:pPr>
            <w:r w:rsidRPr="00315732">
              <w:rPr>
                <w:rFonts w:ascii="Arial" w:hAnsi="Arial" w:cs="Arial"/>
                <w:sz w:val="20"/>
                <w:szCs w:val="20"/>
              </w:rPr>
              <w:lastRenderedPageBreak/>
              <w:t>5. Fortalecer la difusión de servicios de intermediación laboral</w:t>
            </w:r>
          </w:p>
        </w:tc>
        <w:tc>
          <w:tcPr>
            <w:tcW w:w="3230" w:type="dxa"/>
            <w:shd w:val="clear" w:color="auto" w:fill="auto"/>
          </w:tcPr>
          <w:p w:rsidR="00FC11AA" w:rsidRPr="00315732" w:rsidRDefault="00FC11AA" w:rsidP="00FC11AA">
            <w:pPr>
              <w:tabs>
                <w:tab w:val="left" w:pos="432"/>
              </w:tabs>
              <w:spacing w:before="60" w:after="60"/>
              <w:ind w:left="342" w:hanging="342"/>
              <w:jc w:val="both"/>
              <w:rPr>
                <w:rFonts w:ascii="Arial" w:hAnsi="Arial" w:cs="Arial"/>
                <w:sz w:val="20"/>
                <w:szCs w:val="20"/>
                <w:lang w:val="es-ES"/>
              </w:rPr>
            </w:pPr>
            <w:r w:rsidRPr="00315732">
              <w:rPr>
                <w:rFonts w:ascii="Arial" w:hAnsi="Arial" w:cs="Arial"/>
                <w:sz w:val="20"/>
                <w:szCs w:val="20"/>
                <w:lang w:val="es-ES" w:eastAsia="es-ES"/>
              </w:rPr>
              <w:t xml:space="preserve">5.2 </w:t>
            </w:r>
            <w:r w:rsidR="00DA53F9" w:rsidRPr="00315732">
              <w:rPr>
                <w:rFonts w:ascii="Arial" w:hAnsi="Arial" w:cs="Arial"/>
                <w:sz w:val="20"/>
                <w:szCs w:val="20"/>
              </w:rPr>
              <w:t>Que el SENCE haya emitido el acto administrativo por el cual comunica a los municipios</w:t>
            </w:r>
            <w:r w:rsidR="00DA53F9" w:rsidRPr="00D215BF">
              <w:rPr>
                <w:rFonts w:ascii="Arial" w:hAnsi="Arial"/>
                <w:sz w:val="20"/>
              </w:rPr>
              <w:t xml:space="preserve"> del </w:t>
            </w:r>
            <w:r w:rsidR="00DA53F9" w:rsidRPr="00315732">
              <w:rPr>
                <w:rFonts w:ascii="Arial" w:hAnsi="Arial" w:cs="Arial"/>
                <w:sz w:val="20"/>
                <w:szCs w:val="20"/>
              </w:rPr>
              <w:t>país el inicio de la implementación del plan</w:t>
            </w:r>
            <w:r w:rsidR="00DA53F9" w:rsidRPr="00D215BF">
              <w:rPr>
                <w:rFonts w:ascii="Arial" w:hAnsi="Arial"/>
                <w:sz w:val="20"/>
              </w:rPr>
              <w:t xml:space="preserve"> de </w:t>
            </w:r>
            <w:r w:rsidR="00DA53F9" w:rsidRPr="00315732">
              <w:rPr>
                <w:rFonts w:ascii="Arial" w:hAnsi="Arial" w:cs="Arial"/>
                <w:sz w:val="20"/>
                <w:szCs w:val="20"/>
              </w:rPr>
              <w:t>difusión</w:t>
            </w:r>
            <w:r w:rsidR="00DA53F9" w:rsidRPr="00D215BF">
              <w:rPr>
                <w:rFonts w:ascii="Arial" w:hAnsi="Arial"/>
                <w:sz w:val="20"/>
              </w:rPr>
              <w:t xml:space="preserve"> de la oferta de </w:t>
            </w:r>
            <w:r w:rsidR="0017352B">
              <w:rPr>
                <w:rFonts w:ascii="Arial" w:hAnsi="Arial"/>
                <w:sz w:val="20"/>
              </w:rPr>
              <w:t>SSIL</w:t>
            </w:r>
            <w:r w:rsidRPr="00315732">
              <w:rPr>
                <w:rFonts w:ascii="Arial" w:hAnsi="Arial" w:cs="Arial"/>
                <w:sz w:val="20"/>
                <w:szCs w:val="20"/>
                <w:lang w:val="es-ES" w:eastAsia="es-ES"/>
              </w:rPr>
              <w:t>.</w:t>
            </w:r>
          </w:p>
        </w:tc>
        <w:tc>
          <w:tcPr>
            <w:tcW w:w="3229" w:type="dxa"/>
          </w:tcPr>
          <w:p w:rsidR="00FC11AA" w:rsidRPr="00315732" w:rsidRDefault="00FC11AA" w:rsidP="00FC11AA">
            <w:pPr>
              <w:spacing w:before="60" w:after="60"/>
              <w:jc w:val="both"/>
              <w:rPr>
                <w:rFonts w:ascii="Arial" w:hAnsi="Arial" w:cs="Arial"/>
                <w:sz w:val="20"/>
                <w:szCs w:val="20"/>
                <w:lang w:val="es-ES" w:eastAsia="es-ES"/>
              </w:rPr>
            </w:pPr>
            <w:r w:rsidRPr="00315732">
              <w:rPr>
                <w:rFonts w:ascii="Arial" w:hAnsi="Arial" w:cs="Arial"/>
                <w:sz w:val="20"/>
                <w:szCs w:val="20"/>
                <w:lang w:val="es-ES" w:eastAsia="es-ES"/>
              </w:rPr>
              <w:t xml:space="preserve">Acto administrativo del SENCE comunicando a los municipios del país </w:t>
            </w:r>
            <w:r w:rsidR="0017352B" w:rsidRPr="00D215BF">
              <w:rPr>
                <w:rFonts w:ascii="Arial" w:hAnsi="Arial"/>
                <w:sz w:val="20"/>
              </w:rPr>
              <w:t xml:space="preserve">el </w:t>
            </w:r>
            <w:r w:rsidR="0017352B" w:rsidRPr="00315732">
              <w:rPr>
                <w:rFonts w:ascii="Arial" w:hAnsi="Arial" w:cs="Arial"/>
                <w:sz w:val="20"/>
                <w:szCs w:val="20"/>
              </w:rPr>
              <w:t>inicio</w:t>
            </w:r>
            <w:r w:rsidR="0017352B" w:rsidRPr="00D215BF">
              <w:rPr>
                <w:rFonts w:ascii="Arial" w:hAnsi="Arial"/>
                <w:sz w:val="20"/>
              </w:rPr>
              <w:t xml:space="preserve"> de </w:t>
            </w:r>
            <w:r w:rsidR="0017352B" w:rsidRPr="00315732">
              <w:rPr>
                <w:rFonts w:ascii="Arial" w:hAnsi="Arial" w:cs="Arial"/>
                <w:sz w:val="20"/>
                <w:szCs w:val="20"/>
              </w:rPr>
              <w:t>la implementación del plan</w:t>
            </w:r>
            <w:r w:rsidR="0017352B" w:rsidRPr="00F82132">
              <w:rPr>
                <w:rFonts w:ascii="Arial" w:hAnsi="Arial"/>
                <w:sz w:val="20"/>
              </w:rPr>
              <w:t xml:space="preserve"> de </w:t>
            </w:r>
            <w:r w:rsidR="0017352B" w:rsidRPr="00315732">
              <w:rPr>
                <w:rFonts w:ascii="Arial" w:hAnsi="Arial" w:cs="Arial"/>
                <w:sz w:val="20"/>
                <w:szCs w:val="20"/>
              </w:rPr>
              <w:t>difusión</w:t>
            </w:r>
            <w:r w:rsidR="0017352B" w:rsidRPr="00F82132">
              <w:rPr>
                <w:rFonts w:ascii="Arial" w:hAnsi="Arial"/>
                <w:sz w:val="20"/>
              </w:rPr>
              <w:t xml:space="preserve"> </w:t>
            </w:r>
            <w:r w:rsidR="0017352B">
              <w:rPr>
                <w:rFonts w:ascii="Arial" w:hAnsi="Arial"/>
                <w:sz w:val="20"/>
              </w:rPr>
              <w:t xml:space="preserve">de </w:t>
            </w:r>
            <w:r w:rsidRPr="00315732">
              <w:rPr>
                <w:rFonts w:ascii="Arial" w:hAnsi="Arial" w:cs="Arial"/>
                <w:sz w:val="20"/>
                <w:szCs w:val="20"/>
                <w:lang w:val="es-ES" w:eastAsia="es-ES"/>
              </w:rPr>
              <w:t xml:space="preserve">la oferta de </w:t>
            </w:r>
            <w:r w:rsidR="0017352B">
              <w:rPr>
                <w:rFonts w:ascii="Arial" w:hAnsi="Arial" w:cs="Arial"/>
                <w:sz w:val="20"/>
                <w:szCs w:val="20"/>
                <w:lang w:val="es-ES" w:eastAsia="es-ES"/>
              </w:rPr>
              <w:t>SSIL</w:t>
            </w:r>
            <w:r w:rsidRPr="00315732">
              <w:rPr>
                <w:rFonts w:ascii="Arial" w:hAnsi="Arial" w:cs="Arial"/>
                <w:sz w:val="20"/>
                <w:szCs w:val="20"/>
                <w:lang w:val="es-ES" w:eastAsia="es-ES"/>
              </w:rPr>
              <w:t>.</w:t>
            </w:r>
          </w:p>
        </w:tc>
        <w:tc>
          <w:tcPr>
            <w:tcW w:w="2333" w:type="dxa"/>
            <w:shd w:val="clear" w:color="auto" w:fill="auto"/>
          </w:tcPr>
          <w:p w:rsidR="00FC11AA" w:rsidRPr="00315732" w:rsidRDefault="00FC11AA" w:rsidP="00FC11AA">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FC11AA" w:rsidRPr="00315732" w:rsidRDefault="00FC11AA" w:rsidP="00FC11AA">
            <w:pPr>
              <w:spacing w:before="60" w:after="60"/>
              <w:ind w:left="252" w:hanging="252"/>
              <w:jc w:val="both"/>
              <w:rPr>
                <w:rFonts w:ascii="Arial" w:hAnsi="Arial" w:cs="Arial"/>
                <w:sz w:val="20"/>
                <w:szCs w:val="20"/>
                <w:lang w:val="es-ES" w:eastAsia="es-ES"/>
              </w:rPr>
            </w:pPr>
          </w:p>
        </w:tc>
        <w:tc>
          <w:tcPr>
            <w:tcW w:w="2447" w:type="dxa"/>
          </w:tcPr>
          <w:p w:rsidR="00FC11AA" w:rsidRPr="00315732" w:rsidRDefault="00FC11AA" w:rsidP="00FC11AA">
            <w:pPr>
              <w:spacing w:before="60" w:after="60"/>
              <w:ind w:left="-18"/>
              <w:jc w:val="both"/>
              <w:rPr>
                <w:rFonts w:ascii="Arial" w:hAnsi="Arial" w:cs="Arial"/>
                <w:sz w:val="20"/>
                <w:szCs w:val="20"/>
                <w:lang w:val="es-ES" w:eastAsia="es-ES"/>
              </w:rPr>
            </w:pPr>
            <w:r w:rsidRPr="00315732">
              <w:rPr>
                <w:rFonts w:ascii="Arial" w:hAnsi="Arial" w:cs="Arial"/>
                <w:sz w:val="20"/>
                <w:szCs w:val="20"/>
                <w:lang w:val="es-ES" w:eastAsia="es-ES"/>
              </w:rPr>
              <w:t>SENCE</w:t>
            </w:r>
          </w:p>
        </w:tc>
      </w:tr>
      <w:tr w:rsidR="00FC11AA" w:rsidRPr="00315732" w:rsidTr="00D215BF">
        <w:trPr>
          <w:trHeight w:val="203"/>
        </w:trPr>
        <w:tc>
          <w:tcPr>
            <w:tcW w:w="14125" w:type="dxa"/>
            <w:gridSpan w:val="5"/>
            <w:shd w:val="clear" w:color="auto" w:fill="BFBFBF" w:themeFill="background1" w:themeFillShade="BF"/>
          </w:tcPr>
          <w:p w:rsidR="00FC11AA" w:rsidRPr="00315732" w:rsidRDefault="00FC11AA" w:rsidP="00FC11AA">
            <w:pPr>
              <w:keepNext/>
              <w:spacing w:before="60" w:after="60"/>
              <w:jc w:val="center"/>
              <w:rPr>
                <w:rFonts w:ascii="Arial" w:hAnsi="Arial" w:cs="Arial"/>
                <w:b/>
                <w:sz w:val="20"/>
                <w:szCs w:val="20"/>
              </w:rPr>
            </w:pPr>
            <w:r w:rsidRPr="00315732">
              <w:rPr>
                <w:rFonts w:ascii="Arial" w:hAnsi="Arial" w:cs="Arial"/>
                <w:b/>
                <w:sz w:val="20"/>
                <w:szCs w:val="20"/>
              </w:rPr>
              <w:t>Componente 4 – Sistema de Información del Mercado Laboral y generación de conocimiento de la intermediación laboral</w:t>
            </w:r>
          </w:p>
        </w:tc>
      </w:tr>
      <w:tr w:rsidR="00C9395B" w:rsidRPr="00315732" w:rsidTr="00D215BF">
        <w:trPr>
          <w:trHeight w:val="3170"/>
        </w:trPr>
        <w:tc>
          <w:tcPr>
            <w:tcW w:w="2886" w:type="dxa"/>
          </w:tcPr>
          <w:p w:rsidR="00FC11AA" w:rsidRPr="00315732" w:rsidRDefault="00FC11AA" w:rsidP="00FC11AA">
            <w:pPr>
              <w:pStyle w:val="ListParagraph"/>
              <w:tabs>
                <w:tab w:val="left" w:pos="356"/>
              </w:tabs>
              <w:spacing w:before="60" w:after="60"/>
              <w:ind w:left="266" w:hanging="270"/>
              <w:contextualSpacing w:val="0"/>
              <w:jc w:val="both"/>
              <w:rPr>
                <w:rFonts w:ascii="Arial" w:hAnsi="Arial" w:cs="Arial"/>
                <w:sz w:val="20"/>
                <w:szCs w:val="20"/>
              </w:rPr>
            </w:pPr>
            <w:r w:rsidRPr="00315732">
              <w:rPr>
                <w:rFonts w:ascii="Arial" w:hAnsi="Arial" w:cs="Arial"/>
                <w:sz w:val="20"/>
                <w:szCs w:val="20"/>
                <w:lang w:val="es-ES_tradnl"/>
              </w:rPr>
              <w:t xml:space="preserve">6. Estructurar un sistema de información de mercado laboral integral. </w:t>
            </w:r>
          </w:p>
        </w:tc>
        <w:tc>
          <w:tcPr>
            <w:tcW w:w="3230" w:type="dxa"/>
            <w:shd w:val="clear" w:color="auto" w:fill="auto"/>
          </w:tcPr>
          <w:p w:rsidR="00FC11AA" w:rsidRPr="00315732" w:rsidRDefault="00FC11AA" w:rsidP="00FC11AA">
            <w:pPr>
              <w:pStyle w:val="ListParagraph"/>
              <w:tabs>
                <w:tab w:val="left" w:pos="474"/>
              </w:tabs>
              <w:spacing w:before="60" w:after="60"/>
              <w:ind w:left="342" w:hanging="360"/>
              <w:jc w:val="both"/>
              <w:rPr>
                <w:rFonts w:ascii="Arial" w:hAnsi="Arial" w:cs="Arial"/>
                <w:sz w:val="20"/>
                <w:szCs w:val="20"/>
                <w:lang w:val="es-ES" w:eastAsia="es-ES"/>
              </w:rPr>
            </w:pPr>
            <w:r w:rsidRPr="00315732">
              <w:rPr>
                <w:rFonts w:ascii="Arial" w:hAnsi="Arial" w:cs="Arial"/>
                <w:sz w:val="20"/>
                <w:szCs w:val="20"/>
                <w:lang w:val="es-ES" w:eastAsia="es-ES"/>
              </w:rPr>
              <w:t xml:space="preserve">6.2 </w:t>
            </w:r>
            <w:r w:rsidR="00875E12" w:rsidRPr="00315732">
              <w:rPr>
                <w:rFonts w:ascii="Arial" w:hAnsi="Arial" w:cs="Arial"/>
                <w:sz w:val="20"/>
                <w:szCs w:val="20"/>
              </w:rPr>
              <w:t>Que la Comisión de Usuarios</w:t>
            </w:r>
            <w:r w:rsidR="00875E12" w:rsidRPr="00D215BF">
              <w:rPr>
                <w:rFonts w:ascii="Arial" w:hAnsi="Arial"/>
                <w:sz w:val="20"/>
              </w:rPr>
              <w:t xml:space="preserve"> del </w:t>
            </w:r>
            <w:r w:rsidR="00875E12" w:rsidRPr="00315732">
              <w:rPr>
                <w:rFonts w:ascii="Arial" w:hAnsi="Arial" w:cs="Arial"/>
                <w:sz w:val="20"/>
                <w:szCs w:val="20"/>
              </w:rPr>
              <w:t xml:space="preserve">Seguro de Cesantía </w:t>
            </w:r>
            <w:r w:rsidR="00617E11">
              <w:rPr>
                <w:rFonts w:ascii="Arial" w:hAnsi="Arial" w:cs="Arial"/>
                <w:sz w:val="20"/>
                <w:szCs w:val="20"/>
              </w:rPr>
              <w:t xml:space="preserve">(CUSC) </w:t>
            </w:r>
            <w:r w:rsidR="00875E12" w:rsidRPr="00315732">
              <w:rPr>
                <w:rFonts w:ascii="Arial" w:hAnsi="Arial" w:cs="Arial"/>
                <w:sz w:val="20"/>
                <w:szCs w:val="20"/>
              </w:rPr>
              <w:t xml:space="preserve">haya emitido un acta donde conste la presentación por parte de la Subsecretaría del Trabajo de un </w:t>
            </w:r>
            <w:r w:rsidR="00875E12" w:rsidRPr="00D215BF">
              <w:rPr>
                <w:rFonts w:ascii="Arial" w:hAnsi="Arial"/>
                <w:sz w:val="20"/>
              </w:rPr>
              <w:t xml:space="preserve">informe </w:t>
            </w:r>
            <w:r w:rsidR="00875E12" w:rsidRPr="00315732">
              <w:rPr>
                <w:rFonts w:ascii="Arial" w:hAnsi="Arial" w:cs="Arial"/>
                <w:sz w:val="20"/>
                <w:szCs w:val="20"/>
              </w:rPr>
              <w:t>con el estado de los sistemas actuales</w:t>
            </w:r>
            <w:r w:rsidR="00875E12" w:rsidRPr="00D215BF">
              <w:rPr>
                <w:rFonts w:ascii="Arial" w:hAnsi="Arial"/>
                <w:sz w:val="20"/>
              </w:rPr>
              <w:t xml:space="preserve"> de información del mercado laboral</w:t>
            </w:r>
            <w:r w:rsidR="00875E12" w:rsidRPr="00315732">
              <w:rPr>
                <w:rFonts w:ascii="Arial" w:hAnsi="Arial" w:cs="Arial"/>
                <w:sz w:val="20"/>
                <w:szCs w:val="20"/>
              </w:rPr>
              <w:t>: Observatorio Laboral</w:t>
            </w:r>
            <w:r w:rsidR="00875E12" w:rsidRPr="00D215BF">
              <w:rPr>
                <w:rFonts w:ascii="Arial" w:hAnsi="Arial"/>
                <w:sz w:val="20"/>
              </w:rPr>
              <w:t xml:space="preserve"> del </w:t>
            </w:r>
            <w:r w:rsidR="00875E12" w:rsidRPr="00315732">
              <w:rPr>
                <w:rFonts w:ascii="Arial" w:hAnsi="Arial" w:cs="Arial"/>
                <w:sz w:val="20"/>
                <w:szCs w:val="20"/>
              </w:rPr>
              <w:t>SENCE y el Sistema de Información Laboral del MTPS</w:t>
            </w:r>
            <w:r w:rsidRPr="00315732">
              <w:rPr>
                <w:rFonts w:ascii="Arial" w:hAnsi="Arial" w:cs="Arial"/>
                <w:sz w:val="20"/>
                <w:szCs w:val="20"/>
                <w:lang w:val="es-ES" w:eastAsia="es-ES"/>
              </w:rPr>
              <w:t>.</w:t>
            </w:r>
          </w:p>
        </w:tc>
        <w:tc>
          <w:tcPr>
            <w:tcW w:w="3229" w:type="dxa"/>
          </w:tcPr>
          <w:p w:rsidR="00FC11AA" w:rsidRPr="00315732" w:rsidRDefault="00FC11AA" w:rsidP="00FC11AA">
            <w:pPr>
              <w:spacing w:before="60" w:after="60"/>
              <w:jc w:val="both"/>
              <w:rPr>
                <w:rFonts w:ascii="Arial" w:hAnsi="Arial" w:cs="Arial"/>
                <w:sz w:val="20"/>
                <w:szCs w:val="20"/>
                <w:lang w:val="es-ES" w:eastAsia="es-ES"/>
              </w:rPr>
            </w:pPr>
            <w:r w:rsidRPr="00315732">
              <w:rPr>
                <w:rFonts w:ascii="Arial" w:hAnsi="Arial" w:cs="Arial"/>
                <w:sz w:val="20"/>
                <w:szCs w:val="20"/>
                <w:lang w:val="es-ES_tradnl" w:eastAsia="es-ES"/>
              </w:rPr>
              <w:t>Acta de la C</w:t>
            </w:r>
            <w:r w:rsidR="00617E11">
              <w:rPr>
                <w:rFonts w:ascii="Arial" w:hAnsi="Arial" w:cs="Arial"/>
                <w:sz w:val="20"/>
                <w:szCs w:val="20"/>
                <w:lang w:val="es-ES_tradnl" w:eastAsia="es-ES"/>
              </w:rPr>
              <w:t>USC</w:t>
            </w:r>
            <w:r w:rsidRPr="00315732">
              <w:rPr>
                <w:rFonts w:ascii="Arial" w:hAnsi="Arial" w:cs="Arial"/>
                <w:sz w:val="20"/>
                <w:szCs w:val="20"/>
                <w:lang w:val="es-ES_tradnl" w:eastAsia="es-ES"/>
              </w:rPr>
              <w:t xml:space="preserve"> donde se presenta un </w:t>
            </w:r>
            <w:r w:rsidR="00617E11">
              <w:rPr>
                <w:rFonts w:ascii="Arial" w:hAnsi="Arial" w:cs="Arial"/>
                <w:sz w:val="20"/>
                <w:szCs w:val="20"/>
                <w:lang w:val="es-ES_tradnl" w:eastAsia="es-ES"/>
              </w:rPr>
              <w:t>i</w:t>
            </w:r>
            <w:r w:rsidRPr="00315732">
              <w:rPr>
                <w:rFonts w:ascii="Arial" w:hAnsi="Arial" w:cs="Arial"/>
                <w:sz w:val="20"/>
                <w:szCs w:val="20"/>
                <w:lang w:val="es-ES_tradnl" w:eastAsia="es-ES"/>
              </w:rPr>
              <w:t xml:space="preserve">nforme con el estado actual de </w:t>
            </w:r>
            <w:r w:rsidRPr="00315732">
              <w:rPr>
                <w:rFonts w:ascii="Arial" w:hAnsi="Arial" w:cs="Arial"/>
                <w:sz w:val="20"/>
                <w:szCs w:val="20"/>
                <w:lang w:val="es-ES" w:eastAsia="es-ES"/>
              </w:rPr>
              <w:t xml:space="preserve">los distintos organismos públicos en la administración del </w:t>
            </w:r>
            <w:r w:rsidR="00617E11">
              <w:rPr>
                <w:rFonts w:ascii="Arial" w:hAnsi="Arial" w:cs="Arial"/>
                <w:sz w:val="20"/>
                <w:szCs w:val="20"/>
                <w:lang w:val="es-ES" w:eastAsia="es-ES"/>
              </w:rPr>
              <w:t>SIML</w:t>
            </w:r>
            <w:r w:rsidRPr="00315732">
              <w:rPr>
                <w:rFonts w:ascii="Arial" w:hAnsi="Arial" w:cs="Arial"/>
                <w:sz w:val="20"/>
                <w:szCs w:val="20"/>
                <w:lang w:val="es-ES" w:eastAsia="es-ES"/>
              </w:rPr>
              <w:t xml:space="preserve">. </w:t>
            </w:r>
          </w:p>
        </w:tc>
        <w:tc>
          <w:tcPr>
            <w:tcW w:w="2333" w:type="dxa"/>
            <w:shd w:val="clear" w:color="auto" w:fill="auto"/>
          </w:tcPr>
          <w:p w:rsidR="00FC11AA" w:rsidRPr="00315732" w:rsidRDefault="00FC11AA" w:rsidP="00FC11AA">
            <w:pPr>
              <w:tabs>
                <w:tab w:val="left" w:pos="342"/>
              </w:tabs>
              <w:spacing w:before="60" w:after="60"/>
              <w:jc w:val="both"/>
              <w:rPr>
                <w:rFonts w:ascii="Arial" w:hAnsi="Arial" w:cs="Arial"/>
                <w:b/>
                <w:sz w:val="20"/>
                <w:szCs w:val="20"/>
                <w:lang w:val="es-ES"/>
              </w:rPr>
            </w:pPr>
            <w:r w:rsidRPr="00315732">
              <w:rPr>
                <w:rFonts w:ascii="Arial" w:hAnsi="Arial" w:cs="Arial"/>
                <w:b/>
                <w:sz w:val="20"/>
                <w:szCs w:val="20"/>
                <w:lang w:val="es-ES"/>
              </w:rPr>
              <w:t>En proceso de cumplimiento</w:t>
            </w:r>
          </w:p>
          <w:p w:rsidR="00FC11AA" w:rsidRPr="00315732" w:rsidRDefault="00FC11AA" w:rsidP="00FC11AA">
            <w:pPr>
              <w:spacing w:before="60" w:after="60"/>
              <w:jc w:val="both"/>
              <w:rPr>
                <w:rFonts w:ascii="Arial" w:hAnsi="Arial" w:cs="Arial"/>
                <w:sz w:val="20"/>
                <w:szCs w:val="20"/>
                <w:lang w:val="es-ES" w:eastAsia="es-ES"/>
              </w:rPr>
            </w:pPr>
          </w:p>
        </w:tc>
        <w:tc>
          <w:tcPr>
            <w:tcW w:w="2447" w:type="dxa"/>
          </w:tcPr>
          <w:p w:rsidR="00FC11AA" w:rsidRPr="00315732" w:rsidRDefault="00FC11AA" w:rsidP="00FC11AA">
            <w:pPr>
              <w:spacing w:before="60" w:after="60"/>
              <w:ind w:left="-18"/>
              <w:jc w:val="both"/>
              <w:rPr>
                <w:rFonts w:ascii="Arial" w:hAnsi="Arial" w:cs="Arial"/>
                <w:sz w:val="20"/>
                <w:szCs w:val="20"/>
                <w:lang w:val="es-ES" w:eastAsia="es-ES"/>
              </w:rPr>
            </w:pPr>
            <w:r w:rsidRPr="00315732">
              <w:rPr>
                <w:rFonts w:ascii="Arial" w:hAnsi="Arial" w:cs="Arial"/>
                <w:sz w:val="20"/>
                <w:szCs w:val="20"/>
                <w:lang w:val="pt-BR" w:eastAsia="es-ES"/>
              </w:rPr>
              <w:t xml:space="preserve">MTPS </w:t>
            </w:r>
          </w:p>
        </w:tc>
      </w:tr>
    </w:tbl>
    <w:p w:rsidR="00322B49" w:rsidRPr="00D215BF" w:rsidRDefault="00322B49">
      <w:pPr>
        <w:rPr>
          <w:rFonts w:ascii="Arial" w:hAnsi="Arial"/>
        </w:rPr>
      </w:pPr>
    </w:p>
    <w:sectPr w:rsidR="00322B49" w:rsidRPr="00D215BF" w:rsidSect="002B73D3">
      <w:headerReference w:type="even" r:id="rId7"/>
      <w:headerReference w:type="default" r:id="rId8"/>
      <w:footerReference w:type="even" r:id="rId9"/>
      <w:footerReference w:type="default" r:id="rId10"/>
      <w:headerReference w:type="first" r:id="rId11"/>
      <w:footerReference w:type="first" r:id="rId12"/>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6E" w:rsidRDefault="002F666E">
      <w:pPr>
        <w:spacing w:after="0" w:line="240" w:lineRule="auto"/>
      </w:pPr>
      <w:r>
        <w:separator/>
      </w:r>
    </w:p>
  </w:endnote>
  <w:endnote w:type="continuationSeparator" w:id="0">
    <w:p w:rsidR="002F666E" w:rsidRDefault="002F666E">
      <w:pPr>
        <w:spacing w:after="0" w:line="240" w:lineRule="auto"/>
      </w:pPr>
      <w:r>
        <w:continuationSeparator/>
      </w:r>
    </w:p>
  </w:endnote>
  <w:endnote w:type="continuationNotice" w:id="1">
    <w:p w:rsidR="002F666E" w:rsidRDefault="002F66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DE" w:rsidRDefault="004771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DE" w:rsidRDefault="004771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DE" w:rsidRDefault="00477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6E" w:rsidRDefault="002F666E">
      <w:pPr>
        <w:spacing w:after="0" w:line="240" w:lineRule="auto"/>
      </w:pPr>
      <w:r>
        <w:separator/>
      </w:r>
    </w:p>
  </w:footnote>
  <w:footnote w:type="continuationSeparator" w:id="0">
    <w:p w:rsidR="002F666E" w:rsidRDefault="002F666E">
      <w:pPr>
        <w:spacing w:after="0" w:line="240" w:lineRule="auto"/>
      </w:pPr>
      <w:r>
        <w:continuationSeparator/>
      </w:r>
    </w:p>
  </w:footnote>
  <w:footnote w:type="continuationNotice" w:id="1">
    <w:p w:rsidR="002F666E" w:rsidRDefault="002F66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DE" w:rsidRDefault="004771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18336367"/>
      <w:docPartObj>
        <w:docPartGallery w:val="Page Numbers (Top of Page)"/>
        <w:docPartUnique/>
      </w:docPartObj>
    </w:sdtPr>
    <w:sdtEndPr/>
    <w:sdtContent>
      <w:p w:rsidR="006F58A4" w:rsidRPr="00322499" w:rsidRDefault="003E6ED4">
        <w:pPr>
          <w:pStyle w:val="Header"/>
          <w:jc w:val="right"/>
          <w:rPr>
            <w:rFonts w:ascii="Arial" w:hAnsi="Arial" w:cs="Arial"/>
            <w:sz w:val="20"/>
            <w:szCs w:val="20"/>
          </w:rPr>
        </w:pPr>
        <w:r>
          <w:rPr>
            <w:rFonts w:ascii="Arial" w:hAnsi="Arial" w:cs="Arial"/>
            <w:sz w:val="20"/>
            <w:szCs w:val="20"/>
          </w:rPr>
          <w:t>EER3</w:t>
        </w:r>
        <w:r w:rsidR="006F58A4" w:rsidRPr="00322499">
          <w:rPr>
            <w:rFonts w:ascii="Arial" w:hAnsi="Arial" w:cs="Arial"/>
            <w:sz w:val="20"/>
            <w:szCs w:val="20"/>
          </w:rPr>
          <w:t xml:space="preserve"> </w:t>
        </w:r>
        <w:r w:rsidR="00322499">
          <w:rPr>
            <w:rFonts w:ascii="Arial" w:hAnsi="Arial" w:cs="Arial"/>
            <w:sz w:val="20"/>
            <w:szCs w:val="20"/>
          </w:rPr>
          <w:t xml:space="preserve">- </w:t>
        </w:r>
        <w:r w:rsidR="006F58A4" w:rsidRPr="00322499">
          <w:rPr>
            <w:rFonts w:ascii="Arial" w:hAnsi="Arial" w:cs="Arial"/>
            <w:sz w:val="20"/>
            <w:szCs w:val="20"/>
          </w:rPr>
          <w:t>CH-L1135</w:t>
        </w:r>
      </w:p>
      <w:p w:rsidR="006F58A4" w:rsidRPr="00322499" w:rsidRDefault="006F58A4">
        <w:pPr>
          <w:pStyle w:val="Header"/>
          <w:jc w:val="right"/>
          <w:rPr>
            <w:rFonts w:ascii="Arial" w:hAnsi="Arial" w:cs="Arial"/>
            <w:sz w:val="20"/>
            <w:szCs w:val="20"/>
          </w:rPr>
        </w:pPr>
        <w:r w:rsidRPr="00322499">
          <w:rPr>
            <w:rFonts w:ascii="Arial" w:hAnsi="Arial" w:cs="Arial"/>
            <w:sz w:val="20"/>
            <w:szCs w:val="20"/>
          </w:rPr>
          <w:t xml:space="preserve">Página </w:t>
        </w:r>
        <w:r w:rsidRPr="00322499">
          <w:rPr>
            <w:rFonts w:ascii="Arial" w:hAnsi="Arial" w:cs="Arial"/>
            <w:b/>
            <w:bCs/>
            <w:sz w:val="20"/>
            <w:szCs w:val="20"/>
          </w:rPr>
          <w:fldChar w:fldCharType="begin"/>
        </w:r>
        <w:r w:rsidRPr="00322499">
          <w:rPr>
            <w:rFonts w:ascii="Arial" w:hAnsi="Arial" w:cs="Arial"/>
            <w:b/>
            <w:bCs/>
            <w:sz w:val="20"/>
            <w:szCs w:val="20"/>
          </w:rPr>
          <w:instrText xml:space="preserve"> PAGE </w:instrText>
        </w:r>
        <w:r w:rsidRPr="00322499">
          <w:rPr>
            <w:rFonts w:ascii="Arial" w:hAnsi="Arial" w:cs="Arial"/>
            <w:b/>
            <w:bCs/>
            <w:sz w:val="20"/>
            <w:szCs w:val="20"/>
          </w:rPr>
          <w:fldChar w:fldCharType="separate"/>
        </w:r>
        <w:r w:rsidR="00D215BF">
          <w:rPr>
            <w:rFonts w:ascii="Arial" w:hAnsi="Arial" w:cs="Arial"/>
            <w:b/>
            <w:bCs/>
            <w:noProof/>
            <w:sz w:val="20"/>
            <w:szCs w:val="20"/>
          </w:rPr>
          <w:t>8</w:t>
        </w:r>
        <w:r w:rsidRPr="00322499">
          <w:rPr>
            <w:rFonts w:ascii="Arial" w:hAnsi="Arial" w:cs="Arial"/>
            <w:b/>
            <w:bCs/>
            <w:sz w:val="20"/>
            <w:szCs w:val="20"/>
          </w:rPr>
          <w:fldChar w:fldCharType="end"/>
        </w:r>
        <w:r w:rsidRPr="00322499">
          <w:rPr>
            <w:rFonts w:ascii="Arial" w:hAnsi="Arial" w:cs="Arial"/>
            <w:sz w:val="20"/>
            <w:szCs w:val="20"/>
          </w:rPr>
          <w:t xml:space="preserve"> de </w:t>
        </w:r>
        <w:r w:rsidRPr="00322499">
          <w:rPr>
            <w:rFonts w:ascii="Arial" w:hAnsi="Arial" w:cs="Arial"/>
            <w:b/>
            <w:bCs/>
            <w:sz w:val="20"/>
            <w:szCs w:val="20"/>
          </w:rPr>
          <w:fldChar w:fldCharType="begin"/>
        </w:r>
        <w:r w:rsidRPr="00322499">
          <w:rPr>
            <w:rFonts w:ascii="Arial" w:hAnsi="Arial" w:cs="Arial"/>
            <w:b/>
            <w:bCs/>
            <w:sz w:val="20"/>
            <w:szCs w:val="20"/>
          </w:rPr>
          <w:instrText xml:space="preserve"> NUMPAGES  </w:instrText>
        </w:r>
        <w:r w:rsidRPr="00322499">
          <w:rPr>
            <w:rFonts w:ascii="Arial" w:hAnsi="Arial" w:cs="Arial"/>
            <w:b/>
            <w:bCs/>
            <w:sz w:val="20"/>
            <w:szCs w:val="20"/>
          </w:rPr>
          <w:fldChar w:fldCharType="separate"/>
        </w:r>
        <w:r w:rsidR="00D215BF">
          <w:rPr>
            <w:rFonts w:ascii="Arial" w:hAnsi="Arial" w:cs="Arial"/>
            <w:b/>
            <w:bCs/>
            <w:noProof/>
            <w:sz w:val="20"/>
            <w:szCs w:val="20"/>
          </w:rPr>
          <w:t>8</w:t>
        </w:r>
        <w:r w:rsidRPr="00322499">
          <w:rPr>
            <w:rFonts w:ascii="Arial" w:hAnsi="Arial" w:cs="Arial"/>
            <w:b/>
            <w:bCs/>
            <w:sz w:val="20"/>
            <w:szCs w:val="20"/>
          </w:rPr>
          <w:fldChar w:fldCharType="end"/>
        </w:r>
      </w:p>
    </w:sdtContent>
  </w:sdt>
  <w:p w:rsidR="00D757DB" w:rsidRDefault="00D757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DE" w:rsidRDefault="004771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C16D9"/>
    <w:multiLevelType w:val="multilevel"/>
    <w:tmpl w:val="5A167D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AA74FC6"/>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B9B396F"/>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65D61403"/>
    <w:multiLevelType w:val="hybridMultilevel"/>
    <w:tmpl w:val="14207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0B1A1F"/>
    <w:multiLevelType w:val="hybridMultilevel"/>
    <w:tmpl w:val="BCAED38E"/>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1"/>
  <w:activeWritingStyle w:appName="MSWord" w:lang="es-AR" w:vendorID="64" w:dllVersion="6" w:nlCheck="1" w:checkStyle="1"/>
  <w:activeWritingStyle w:appName="MSWord" w:lang="fr-FR" w:vendorID="64" w:dllVersion="6" w:nlCheck="1" w:checkStyle="0"/>
  <w:activeWritingStyle w:appName="MSWord" w:lang="es-ES_tradnl" w:vendorID="64" w:dllVersion="6" w:nlCheck="1" w:checkStyle="1"/>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D3"/>
    <w:rsid w:val="00005ABB"/>
    <w:rsid w:val="00016817"/>
    <w:rsid w:val="00017EC8"/>
    <w:rsid w:val="00026115"/>
    <w:rsid w:val="000567EB"/>
    <w:rsid w:val="00074DD0"/>
    <w:rsid w:val="00075F01"/>
    <w:rsid w:val="00085E12"/>
    <w:rsid w:val="000C1B68"/>
    <w:rsid w:val="000F6510"/>
    <w:rsid w:val="00137D56"/>
    <w:rsid w:val="00166B52"/>
    <w:rsid w:val="0017352B"/>
    <w:rsid w:val="00177C61"/>
    <w:rsid w:val="00190C7E"/>
    <w:rsid w:val="0019362D"/>
    <w:rsid w:val="00197A96"/>
    <w:rsid w:val="001A33CC"/>
    <w:rsid w:val="001A3C86"/>
    <w:rsid w:val="001B1724"/>
    <w:rsid w:val="001B5664"/>
    <w:rsid w:val="001C1DE4"/>
    <w:rsid w:val="001C4E9D"/>
    <w:rsid w:val="001C5B6C"/>
    <w:rsid w:val="001E2DD5"/>
    <w:rsid w:val="001F1E38"/>
    <w:rsid w:val="002040A0"/>
    <w:rsid w:val="00215555"/>
    <w:rsid w:val="002166E7"/>
    <w:rsid w:val="00216E62"/>
    <w:rsid w:val="00226AB8"/>
    <w:rsid w:val="00236AC8"/>
    <w:rsid w:val="0024589B"/>
    <w:rsid w:val="00245FC6"/>
    <w:rsid w:val="00250CF7"/>
    <w:rsid w:val="002661D3"/>
    <w:rsid w:val="00266962"/>
    <w:rsid w:val="0027134D"/>
    <w:rsid w:val="00290913"/>
    <w:rsid w:val="00296094"/>
    <w:rsid w:val="002A534C"/>
    <w:rsid w:val="002B6557"/>
    <w:rsid w:val="002B73D3"/>
    <w:rsid w:val="002C1E46"/>
    <w:rsid w:val="002C3AA2"/>
    <w:rsid w:val="002E5BCA"/>
    <w:rsid w:val="002F666E"/>
    <w:rsid w:val="00315732"/>
    <w:rsid w:val="00322499"/>
    <w:rsid w:val="00322B49"/>
    <w:rsid w:val="003301AF"/>
    <w:rsid w:val="0033183D"/>
    <w:rsid w:val="003472C3"/>
    <w:rsid w:val="00360CAC"/>
    <w:rsid w:val="00361D0A"/>
    <w:rsid w:val="00383054"/>
    <w:rsid w:val="003833C8"/>
    <w:rsid w:val="00387F71"/>
    <w:rsid w:val="003B0B26"/>
    <w:rsid w:val="003B196C"/>
    <w:rsid w:val="003C6917"/>
    <w:rsid w:val="003D2172"/>
    <w:rsid w:val="003D674E"/>
    <w:rsid w:val="003E1AAD"/>
    <w:rsid w:val="003E23ED"/>
    <w:rsid w:val="003E6ED4"/>
    <w:rsid w:val="00417C90"/>
    <w:rsid w:val="00420FC0"/>
    <w:rsid w:val="00440F84"/>
    <w:rsid w:val="00443548"/>
    <w:rsid w:val="0044450D"/>
    <w:rsid w:val="00455601"/>
    <w:rsid w:val="004771DE"/>
    <w:rsid w:val="00493D44"/>
    <w:rsid w:val="004A46C9"/>
    <w:rsid w:val="004A76B9"/>
    <w:rsid w:val="004B69E7"/>
    <w:rsid w:val="004B6F54"/>
    <w:rsid w:val="004C222D"/>
    <w:rsid w:val="00504483"/>
    <w:rsid w:val="00511A6C"/>
    <w:rsid w:val="0052328C"/>
    <w:rsid w:val="00523B76"/>
    <w:rsid w:val="0052465A"/>
    <w:rsid w:val="00526E17"/>
    <w:rsid w:val="005427C4"/>
    <w:rsid w:val="00543EEC"/>
    <w:rsid w:val="00543FF5"/>
    <w:rsid w:val="0054439E"/>
    <w:rsid w:val="005456B6"/>
    <w:rsid w:val="0054614D"/>
    <w:rsid w:val="0055759D"/>
    <w:rsid w:val="00574535"/>
    <w:rsid w:val="00576A9B"/>
    <w:rsid w:val="005901CE"/>
    <w:rsid w:val="005C03E8"/>
    <w:rsid w:val="005D0B51"/>
    <w:rsid w:val="005D6EAE"/>
    <w:rsid w:val="005D7614"/>
    <w:rsid w:val="005E25C9"/>
    <w:rsid w:val="005E6E73"/>
    <w:rsid w:val="005F5E4E"/>
    <w:rsid w:val="00617E11"/>
    <w:rsid w:val="00620650"/>
    <w:rsid w:val="00620E9D"/>
    <w:rsid w:val="00642D02"/>
    <w:rsid w:val="00667AAC"/>
    <w:rsid w:val="0068610C"/>
    <w:rsid w:val="006965AE"/>
    <w:rsid w:val="006A61E8"/>
    <w:rsid w:val="006A78E5"/>
    <w:rsid w:val="006B505B"/>
    <w:rsid w:val="006D4DDB"/>
    <w:rsid w:val="006E537E"/>
    <w:rsid w:val="006F1FD4"/>
    <w:rsid w:val="006F58A4"/>
    <w:rsid w:val="007078BF"/>
    <w:rsid w:val="00737CC1"/>
    <w:rsid w:val="00742336"/>
    <w:rsid w:val="0078008D"/>
    <w:rsid w:val="00793A5C"/>
    <w:rsid w:val="0079484B"/>
    <w:rsid w:val="007955FD"/>
    <w:rsid w:val="007A21DB"/>
    <w:rsid w:val="007B71FC"/>
    <w:rsid w:val="007B7CE7"/>
    <w:rsid w:val="007C56F5"/>
    <w:rsid w:val="00807877"/>
    <w:rsid w:val="00812A20"/>
    <w:rsid w:val="008209C9"/>
    <w:rsid w:val="00827017"/>
    <w:rsid w:val="008355F5"/>
    <w:rsid w:val="0084225B"/>
    <w:rsid w:val="008536C3"/>
    <w:rsid w:val="00855CDA"/>
    <w:rsid w:val="00861A79"/>
    <w:rsid w:val="00875E12"/>
    <w:rsid w:val="00890000"/>
    <w:rsid w:val="008A6DFE"/>
    <w:rsid w:val="008A76A1"/>
    <w:rsid w:val="008B0F26"/>
    <w:rsid w:val="008B22F1"/>
    <w:rsid w:val="008B2B1F"/>
    <w:rsid w:val="008C0513"/>
    <w:rsid w:val="008C7317"/>
    <w:rsid w:val="008E3B3C"/>
    <w:rsid w:val="008E3FC1"/>
    <w:rsid w:val="008F51E9"/>
    <w:rsid w:val="009002E8"/>
    <w:rsid w:val="00901595"/>
    <w:rsid w:val="0091562F"/>
    <w:rsid w:val="00941A33"/>
    <w:rsid w:val="00950467"/>
    <w:rsid w:val="00951FB1"/>
    <w:rsid w:val="00952F46"/>
    <w:rsid w:val="009641FA"/>
    <w:rsid w:val="00974DB1"/>
    <w:rsid w:val="009949AE"/>
    <w:rsid w:val="009B2FB1"/>
    <w:rsid w:val="009B515B"/>
    <w:rsid w:val="009B6893"/>
    <w:rsid w:val="009C06B6"/>
    <w:rsid w:val="009D05C9"/>
    <w:rsid w:val="009D679F"/>
    <w:rsid w:val="009D7E29"/>
    <w:rsid w:val="00A021E2"/>
    <w:rsid w:val="00A02999"/>
    <w:rsid w:val="00A14793"/>
    <w:rsid w:val="00A3055B"/>
    <w:rsid w:val="00A501F6"/>
    <w:rsid w:val="00A514B7"/>
    <w:rsid w:val="00A614E9"/>
    <w:rsid w:val="00A62271"/>
    <w:rsid w:val="00A726D2"/>
    <w:rsid w:val="00A922B5"/>
    <w:rsid w:val="00A923E4"/>
    <w:rsid w:val="00AB418A"/>
    <w:rsid w:val="00AB43A0"/>
    <w:rsid w:val="00AC34A6"/>
    <w:rsid w:val="00AC7FF8"/>
    <w:rsid w:val="00AE33FC"/>
    <w:rsid w:val="00AE6303"/>
    <w:rsid w:val="00B2082B"/>
    <w:rsid w:val="00B23D42"/>
    <w:rsid w:val="00B2689E"/>
    <w:rsid w:val="00B27610"/>
    <w:rsid w:val="00B412C2"/>
    <w:rsid w:val="00B454E7"/>
    <w:rsid w:val="00B558B7"/>
    <w:rsid w:val="00B85258"/>
    <w:rsid w:val="00BA31F2"/>
    <w:rsid w:val="00BA4739"/>
    <w:rsid w:val="00BA73D1"/>
    <w:rsid w:val="00BB15AF"/>
    <w:rsid w:val="00BC6896"/>
    <w:rsid w:val="00BD0A5A"/>
    <w:rsid w:val="00BF0C93"/>
    <w:rsid w:val="00BF5E08"/>
    <w:rsid w:val="00C1093F"/>
    <w:rsid w:val="00C23AE8"/>
    <w:rsid w:val="00C317A7"/>
    <w:rsid w:val="00C31D8B"/>
    <w:rsid w:val="00C34331"/>
    <w:rsid w:val="00C4377D"/>
    <w:rsid w:val="00C67736"/>
    <w:rsid w:val="00C73F19"/>
    <w:rsid w:val="00C7461D"/>
    <w:rsid w:val="00C858EF"/>
    <w:rsid w:val="00C9395B"/>
    <w:rsid w:val="00C968B4"/>
    <w:rsid w:val="00CA3840"/>
    <w:rsid w:val="00CB3A4F"/>
    <w:rsid w:val="00CC20DE"/>
    <w:rsid w:val="00CE16E6"/>
    <w:rsid w:val="00CE50DE"/>
    <w:rsid w:val="00D041A0"/>
    <w:rsid w:val="00D215BF"/>
    <w:rsid w:val="00D316FC"/>
    <w:rsid w:val="00D37D1C"/>
    <w:rsid w:val="00D4419B"/>
    <w:rsid w:val="00D5434E"/>
    <w:rsid w:val="00D62BFC"/>
    <w:rsid w:val="00D731EE"/>
    <w:rsid w:val="00D757DB"/>
    <w:rsid w:val="00D87EB0"/>
    <w:rsid w:val="00D92E0E"/>
    <w:rsid w:val="00D92FEC"/>
    <w:rsid w:val="00DA0FB6"/>
    <w:rsid w:val="00DA181E"/>
    <w:rsid w:val="00DA53F9"/>
    <w:rsid w:val="00DA6BD5"/>
    <w:rsid w:val="00DB7594"/>
    <w:rsid w:val="00DE7FF8"/>
    <w:rsid w:val="00DF1249"/>
    <w:rsid w:val="00E14C99"/>
    <w:rsid w:val="00E259A8"/>
    <w:rsid w:val="00E26793"/>
    <w:rsid w:val="00E52678"/>
    <w:rsid w:val="00E56E55"/>
    <w:rsid w:val="00E8333F"/>
    <w:rsid w:val="00EE1275"/>
    <w:rsid w:val="00EF06EF"/>
    <w:rsid w:val="00EF674A"/>
    <w:rsid w:val="00F21006"/>
    <w:rsid w:val="00F241AB"/>
    <w:rsid w:val="00F53494"/>
    <w:rsid w:val="00F54F7E"/>
    <w:rsid w:val="00F610F3"/>
    <w:rsid w:val="00F61F58"/>
    <w:rsid w:val="00F640E6"/>
    <w:rsid w:val="00F67EBF"/>
    <w:rsid w:val="00F80AC5"/>
    <w:rsid w:val="00FC0FD7"/>
    <w:rsid w:val="00FC11AA"/>
    <w:rsid w:val="00FD0693"/>
    <w:rsid w:val="00FF1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0A79"/>
  <w15:docId w15:val="{9317A8A2-3418-4223-8773-3E13DE9E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D3"/>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73D3"/>
    <w:pPr>
      <w:spacing w:after="0" w:line="240" w:lineRule="auto"/>
    </w:pPr>
    <w:rPr>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73D3"/>
    <w:pPr>
      <w:ind w:left="720"/>
      <w:contextualSpacing/>
    </w:pPr>
  </w:style>
  <w:style w:type="character" w:styleId="CommentReference">
    <w:name w:val="annotation reference"/>
    <w:basedOn w:val="DefaultParagraphFont"/>
    <w:uiPriority w:val="99"/>
    <w:semiHidden/>
    <w:unhideWhenUsed/>
    <w:rsid w:val="002661D3"/>
    <w:rPr>
      <w:sz w:val="16"/>
      <w:szCs w:val="16"/>
    </w:rPr>
  </w:style>
  <w:style w:type="paragraph" w:styleId="CommentText">
    <w:name w:val="annotation text"/>
    <w:basedOn w:val="Normal"/>
    <w:link w:val="CommentTextChar"/>
    <w:uiPriority w:val="99"/>
    <w:semiHidden/>
    <w:unhideWhenUsed/>
    <w:rsid w:val="002661D3"/>
    <w:pPr>
      <w:spacing w:line="240" w:lineRule="auto"/>
    </w:pPr>
    <w:rPr>
      <w:sz w:val="20"/>
      <w:szCs w:val="20"/>
    </w:rPr>
  </w:style>
  <w:style w:type="character" w:customStyle="1" w:styleId="CommentTextChar">
    <w:name w:val="Comment Text Char"/>
    <w:basedOn w:val="DefaultParagraphFont"/>
    <w:link w:val="CommentText"/>
    <w:uiPriority w:val="99"/>
    <w:semiHidden/>
    <w:rsid w:val="002661D3"/>
    <w:rPr>
      <w:sz w:val="20"/>
      <w:szCs w:val="20"/>
      <w:lang w:val="es-AR"/>
    </w:rPr>
  </w:style>
  <w:style w:type="paragraph" w:styleId="CommentSubject">
    <w:name w:val="annotation subject"/>
    <w:basedOn w:val="CommentText"/>
    <w:next w:val="CommentText"/>
    <w:link w:val="CommentSubjectChar"/>
    <w:uiPriority w:val="99"/>
    <w:semiHidden/>
    <w:unhideWhenUsed/>
    <w:rsid w:val="002661D3"/>
    <w:rPr>
      <w:b/>
      <w:bCs/>
    </w:rPr>
  </w:style>
  <w:style w:type="character" w:customStyle="1" w:styleId="CommentSubjectChar">
    <w:name w:val="Comment Subject Char"/>
    <w:basedOn w:val="CommentTextChar"/>
    <w:link w:val="CommentSubject"/>
    <w:uiPriority w:val="99"/>
    <w:semiHidden/>
    <w:rsid w:val="002661D3"/>
    <w:rPr>
      <w:b/>
      <w:bCs/>
      <w:sz w:val="20"/>
      <w:szCs w:val="20"/>
      <w:lang w:val="es-AR"/>
    </w:rPr>
  </w:style>
  <w:style w:type="paragraph" w:styleId="BalloonText">
    <w:name w:val="Balloon Text"/>
    <w:basedOn w:val="Normal"/>
    <w:link w:val="BalloonTextChar"/>
    <w:uiPriority w:val="99"/>
    <w:semiHidden/>
    <w:unhideWhenUsed/>
    <w:rsid w:val="00266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1D3"/>
    <w:rPr>
      <w:rFonts w:ascii="Segoe UI" w:hAnsi="Segoe UI" w:cs="Segoe UI"/>
      <w:sz w:val="18"/>
      <w:szCs w:val="18"/>
      <w:lang w:val="es-AR"/>
    </w:rPr>
  </w:style>
  <w:style w:type="paragraph" w:styleId="Header">
    <w:name w:val="header"/>
    <w:basedOn w:val="Normal"/>
    <w:link w:val="HeaderChar"/>
    <w:uiPriority w:val="99"/>
    <w:unhideWhenUsed/>
    <w:rsid w:val="00D75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7DB"/>
    <w:rPr>
      <w:lang w:val="es-AR"/>
    </w:rPr>
  </w:style>
  <w:style w:type="paragraph" w:styleId="Footer">
    <w:name w:val="footer"/>
    <w:basedOn w:val="Normal"/>
    <w:link w:val="FooterChar"/>
    <w:uiPriority w:val="99"/>
    <w:unhideWhenUsed/>
    <w:rsid w:val="00D75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7DB"/>
    <w:rPr>
      <w:lang w:val="es-AR"/>
    </w:rPr>
  </w:style>
  <w:style w:type="paragraph" w:styleId="Revision">
    <w:name w:val="Revision"/>
    <w:hidden/>
    <w:uiPriority w:val="99"/>
    <w:semiHidden/>
    <w:rsid w:val="0017352B"/>
    <w:pPr>
      <w:spacing w:after="0" w:line="240" w:lineRule="auto"/>
    </w:pPr>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1668</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 Consulting Group</dc:creator>
  <cp:lastModifiedBy>Muhlstein, Ethel Rosa</cp:lastModifiedBy>
  <cp:revision>3</cp:revision>
  <cp:lastPrinted>2017-04-20T20:27:00Z</cp:lastPrinted>
  <dcterms:created xsi:type="dcterms:W3CDTF">2017-05-26T14:58:00Z</dcterms:created>
  <dcterms:modified xsi:type="dcterms:W3CDTF">2017-05-26T14:59:00Z</dcterms:modified>
</cp:coreProperties>
</file>