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C69BA" w14:textId="09A2C305" w:rsidR="000D1189" w:rsidRPr="00FE51D3" w:rsidRDefault="00987E3C" w:rsidP="00FE51D3">
      <w:pPr>
        <w:pStyle w:val="Default"/>
        <w:jc w:val="both"/>
        <w:rPr>
          <w:rFonts w:asciiTheme="minorHAnsi" w:hAnsiTheme="minorHAnsi" w:cstheme="minorHAnsi"/>
        </w:rPr>
      </w:pPr>
      <w:r w:rsidRPr="00987E3C">
        <w:rPr>
          <w:rFonts w:asciiTheme="minorHAnsi" w:hAnsiTheme="minorHAnsi" w:cstheme="minorHAnsi"/>
          <w:noProof/>
        </w:rPr>
        <w:drawing>
          <wp:inline distT="0" distB="0" distL="0" distR="0" wp14:anchorId="50E795FF" wp14:editId="0EFFE28C">
            <wp:extent cx="1971675" cy="4857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1675" cy="485775"/>
                    </a:xfrm>
                    <a:prstGeom prst="rect">
                      <a:avLst/>
                    </a:prstGeom>
                    <a:noFill/>
                    <a:ln>
                      <a:noFill/>
                    </a:ln>
                  </pic:spPr>
                </pic:pic>
              </a:graphicData>
            </a:graphic>
          </wp:inline>
        </w:drawing>
      </w:r>
    </w:p>
    <w:p w14:paraId="76E4D247" w14:textId="00D1AFF9" w:rsidR="000D1189" w:rsidRPr="00E11273" w:rsidRDefault="000D1189" w:rsidP="00987E3C">
      <w:pPr>
        <w:pStyle w:val="Default"/>
        <w:jc w:val="center"/>
        <w:rPr>
          <w:rFonts w:asciiTheme="minorHAnsi" w:hAnsiTheme="minorHAnsi" w:cstheme="minorHAnsi"/>
          <w:sz w:val="28"/>
          <w:szCs w:val="28"/>
          <w:u w:val="single"/>
        </w:rPr>
      </w:pPr>
      <w:r w:rsidRPr="00E11273">
        <w:rPr>
          <w:rFonts w:asciiTheme="minorHAnsi" w:hAnsiTheme="minorHAnsi" w:cstheme="minorHAnsi"/>
          <w:b/>
          <w:bCs/>
          <w:sz w:val="28"/>
          <w:szCs w:val="28"/>
          <w:u w:val="single"/>
        </w:rPr>
        <w:t>SOLICITUD DE EXPRESIONES DE INTERÉS</w:t>
      </w:r>
      <w:r w:rsidR="009A4966" w:rsidRPr="00E11273">
        <w:rPr>
          <w:rFonts w:asciiTheme="minorHAnsi" w:hAnsiTheme="minorHAnsi" w:cstheme="minorHAnsi"/>
          <w:b/>
          <w:bCs/>
          <w:sz w:val="28"/>
          <w:szCs w:val="28"/>
          <w:u w:val="single"/>
        </w:rPr>
        <w:t xml:space="preserve"> - </w:t>
      </w:r>
      <w:r w:rsidRPr="00E11273">
        <w:rPr>
          <w:rFonts w:asciiTheme="minorHAnsi" w:hAnsiTheme="minorHAnsi" w:cstheme="minorHAnsi"/>
          <w:b/>
          <w:bCs/>
          <w:sz w:val="28"/>
          <w:szCs w:val="28"/>
          <w:u w:val="single"/>
        </w:rPr>
        <w:t>SERVICIOS DE CONSULTORÍA</w:t>
      </w:r>
    </w:p>
    <w:p w14:paraId="0293F477" w14:textId="77777777" w:rsidR="00987E3C" w:rsidRPr="009A4966" w:rsidRDefault="00987E3C" w:rsidP="00FE51D3">
      <w:pPr>
        <w:pStyle w:val="Default"/>
        <w:jc w:val="both"/>
        <w:rPr>
          <w:rFonts w:asciiTheme="minorHAnsi" w:hAnsiTheme="minorHAnsi" w:cstheme="minorHAnsi"/>
          <w:sz w:val="22"/>
          <w:szCs w:val="22"/>
        </w:rPr>
      </w:pPr>
    </w:p>
    <w:p w14:paraId="4363E920" w14:textId="281012D0" w:rsidR="000D1189" w:rsidRPr="009A4966" w:rsidRDefault="000D1189" w:rsidP="00FE51D3">
      <w:pPr>
        <w:pStyle w:val="Default"/>
        <w:jc w:val="both"/>
        <w:rPr>
          <w:rFonts w:asciiTheme="minorHAnsi" w:hAnsiTheme="minorHAnsi" w:cstheme="minorHAnsi"/>
          <w:color w:val="2E74B5" w:themeColor="accent5" w:themeShade="BF"/>
          <w:sz w:val="22"/>
          <w:szCs w:val="22"/>
        </w:rPr>
      </w:pPr>
      <w:r w:rsidRPr="002C3879">
        <w:rPr>
          <w:rFonts w:asciiTheme="minorHAnsi" w:hAnsiTheme="minorHAnsi" w:cstheme="minorHAnsi"/>
          <w:color w:val="2E74B5" w:themeColor="accent5" w:themeShade="BF"/>
          <w:sz w:val="22"/>
          <w:szCs w:val="22"/>
        </w:rPr>
        <w:t>Selección #:</w:t>
      </w:r>
      <w:r w:rsidR="00CA1265" w:rsidRPr="002C3879">
        <w:rPr>
          <w:rFonts w:asciiTheme="minorHAnsi" w:hAnsiTheme="minorHAnsi" w:cstheme="minorHAnsi"/>
          <w:color w:val="2E74B5" w:themeColor="accent5" w:themeShade="BF"/>
          <w:sz w:val="22"/>
          <w:szCs w:val="22"/>
        </w:rPr>
        <w:tab/>
      </w:r>
      <w:r w:rsidR="00CA1265" w:rsidRPr="002C3879">
        <w:rPr>
          <w:rFonts w:asciiTheme="minorHAnsi" w:hAnsiTheme="minorHAnsi" w:cstheme="minorHAnsi"/>
          <w:color w:val="2E74B5" w:themeColor="accent5" w:themeShade="BF"/>
          <w:sz w:val="22"/>
          <w:szCs w:val="22"/>
        </w:rPr>
        <w:tab/>
      </w:r>
      <w:r w:rsidRPr="002C3879">
        <w:rPr>
          <w:rFonts w:asciiTheme="minorHAnsi" w:hAnsiTheme="minorHAnsi" w:cstheme="minorHAnsi"/>
          <w:color w:val="2E74B5" w:themeColor="accent5" w:themeShade="BF"/>
          <w:sz w:val="22"/>
          <w:szCs w:val="22"/>
        </w:rPr>
        <w:t xml:space="preserve"> </w:t>
      </w:r>
      <w:r w:rsidR="00CA1265" w:rsidRPr="002C3879">
        <w:rPr>
          <w:rFonts w:asciiTheme="minorHAnsi" w:hAnsiTheme="minorHAnsi" w:cstheme="minorHAnsi"/>
          <w:color w:val="2E74B5" w:themeColor="accent5" w:themeShade="BF"/>
          <w:sz w:val="22"/>
          <w:szCs w:val="22"/>
        </w:rPr>
        <w:tab/>
      </w:r>
      <w:r w:rsidR="006F20B9" w:rsidRPr="002C3879">
        <w:rPr>
          <w:rFonts w:asciiTheme="minorHAnsi" w:hAnsiTheme="minorHAnsi" w:cstheme="minorHAnsi"/>
          <w:color w:val="2E74B5" w:themeColor="accent5" w:themeShade="BF"/>
          <w:sz w:val="22"/>
          <w:szCs w:val="22"/>
        </w:rPr>
        <w:t>HO-T13</w:t>
      </w:r>
      <w:r w:rsidR="004F770E">
        <w:rPr>
          <w:rFonts w:asciiTheme="minorHAnsi" w:hAnsiTheme="minorHAnsi" w:cstheme="minorHAnsi"/>
          <w:color w:val="2E74B5" w:themeColor="accent5" w:themeShade="BF"/>
          <w:sz w:val="22"/>
          <w:szCs w:val="22"/>
        </w:rPr>
        <w:t>77</w:t>
      </w:r>
      <w:r w:rsidR="00275DE1">
        <w:rPr>
          <w:rFonts w:asciiTheme="minorHAnsi" w:hAnsiTheme="minorHAnsi" w:cstheme="minorHAnsi"/>
          <w:color w:val="2E74B5" w:themeColor="accent5" w:themeShade="BF"/>
          <w:sz w:val="22"/>
          <w:szCs w:val="22"/>
        </w:rPr>
        <w:t>-P001</w:t>
      </w:r>
    </w:p>
    <w:p w14:paraId="6AF349DD" w14:textId="454675A8" w:rsidR="000D1189" w:rsidRPr="009A4966" w:rsidRDefault="000D1189" w:rsidP="00FE51D3">
      <w:pPr>
        <w:pStyle w:val="Default"/>
        <w:jc w:val="both"/>
        <w:rPr>
          <w:rFonts w:asciiTheme="minorHAnsi" w:hAnsiTheme="minorHAnsi" w:cstheme="minorHAnsi"/>
          <w:color w:val="2E74B5" w:themeColor="accent5" w:themeShade="BF"/>
          <w:sz w:val="22"/>
          <w:szCs w:val="22"/>
        </w:rPr>
      </w:pPr>
      <w:r w:rsidRPr="009A4966">
        <w:rPr>
          <w:rFonts w:asciiTheme="minorHAnsi" w:hAnsiTheme="minorHAnsi" w:cstheme="minorHAnsi"/>
          <w:color w:val="2E74B5" w:themeColor="accent5" w:themeShade="BF"/>
          <w:sz w:val="22"/>
          <w:szCs w:val="22"/>
        </w:rPr>
        <w:t xml:space="preserve">Método de selección: </w:t>
      </w:r>
      <w:r w:rsidR="00CA1265">
        <w:rPr>
          <w:rFonts w:asciiTheme="minorHAnsi" w:hAnsiTheme="minorHAnsi" w:cstheme="minorHAnsi"/>
          <w:color w:val="2E74B5" w:themeColor="accent5" w:themeShade="BF"/>
          <w:sz w:val="22"/>
          <w:szCs w:val="22"/>
        </w:rPr>
        <w:tab/>
      </w:r>
      <w:r w:rsidR="00CA1265">
        <w:rPr>
          <w:rFonts w:asciiTheme="minorHAnsi" w:hAnsiTheme="minorHAnsi" w:cstheme="minorHAnsi"/>
          <w:color w:val="2E74B5" w:themeColor="accent5" w:themeShade="BF"/>
          <w:sz w:val="22"/>
          <w:szCs w:val="22"/>
        </w:rPr>
        <w:tab/>
      </w:r>
      <w:r w:rsidRPr="009A4966">
        <w:rPr>
          <w:rFonts w:asciiTheme="minorHAnsi" w:hAnsiTheme="minorHAnsi" w:cstheme="minorHAnsi"/>
          <w:color w:val="2E74B5" w:themeColor="accent5" w:themeShade="BF"/>
          <w:sz w:val="22"/>
          <w:szCs w:val="22"/>
        </w:rPr>
        <w:t xml:space="preserve">Selección </w:t>
      </w:r>
      <w:r w:rsidR="006773A7">
        <w:rPr>
          <w:rFonts w:asciiTheme="minorHAnsi" w:hAnsiTheme="minorHAnsi" w:cstheme="minorHAnsi"/>
          <w:color w:val="2E74B5" w:themeColor="accent5" w:themeShade="BF"/>
          <w:sz w:val="22"/>
          <w:szCs w:val="22"/>
        </w:rPr>
        <w:t xml:space="preserve">Competitiva Completa </w:t>
      </w:r>
    </w:p>
    <w:p w14:paraId="126589F1" w14:textId="2A139523" w:rsidR="000D1189" w:rsidRPr="009A4966" w:rsidRDefault="000D1189" w:rsidP="00FE51D3">
      <w:pPr>
        <w:pStyle w:val="Default"/>
        <w:jc w:val="both"/>
        <w:rPr>
          <w:rFonts w:asciiTheme="minorHAnsi" w:hAnsiTheme="minorHAnsi" w:cstheme="minorHAnsi"/>
          <w:color w:val="2E74B5" w:themeColor="accent5" w:themeShade="BF"/>
          <w:sz w:val="22"/>
          <w:szCs w:val="22"/>
        </w:rPr>
      </w:pPr>
      <w:r w:rsidRPr="009A4966">
        <w:rPr>
          <w:rFonts w:asciiTheme="minorHAnsi" w:hAnsiTheme="minorHAnsi" w:cstheme="minorHAnsi"/>
          <w:color w:val="2E74B5" w:themeColor="accent5" w:themeShade="BF"/>
          <w:sz w:val="22"/>
          <w:szCs w:val="22"/>
        </w:rPr>
        <w:t>País:</w:t>
      </w:r>
      <w:r w:rsidR="00CA1265">
        <w:rPr>
          <w:rFonts w:asciiTheme="minorHAnsi" w:hAnsiTheme="minorHAnsi" w:cstheme="minorHAnsi"/>
          <w:color w:val="2E74B5" w:themeColor="accent5" w:themeShade="BF"/>
          <w:sz w:val="22"/>
          <w:szCs w:val="22"/>
        </w:rPr>
        <w:tab/>
      </w:r>
      <w:r w:rsidR="00CA1265">
        <w:rPr>
          <w:rFonts w:asciiTheme="minorHAnsi" w:hAnsiTheme="minorHAnsi" w:cstheme="minorHAnsi"/>
          <w:color w:val="2E74B5" w:themeColor="accent5" w:themeShade="BF"/>
          <w:sz w:val="22"/>
          <w:szCs w:val="22"/>
        </w:rPr>
        <w:tab/>
      </w:r>
      <w:r w:rsidR="00CA1265">
        <w:rPr>
          <w:rFonts w:asciiTheme="minorHAnsi" w:hAnsiTheme="minorHAnsi" w:cstheme="minorHAnsi"/>
          <w:color w:val="2E74B5" w:themeColor="accent5" w:themeShade="BF"/>
          <w:sz w:val="22"/>
          <w:szCs w:val="22"/>
        </w:rPr>
        <w:tab/>
      </w:r>
      <w:r w:rsidRPr="009A4966">
        <w:rPr>
          <w:rFonts w:asciiTheme="minorHAnsi" w:hAnsiTheme="minorHAnsi" w:cstheme="minorHAnsi"/>
          <w:color w:val="2E74B5" w:themeColor="accent5" w:themeShade="BF"/>
          <w:sz w:val="22"/>
          <w:szCs w:val="22"/>
        </w:rPr>
        <w:t xml:space="preserve"> </w:t>
      </w:r>
      <w:r w:rsidR="00CA1265">
        <w:rPr>
          <w:rFonts w:asciiTheme="minorHAnsi" w:hAnsiTheme="minorHAnsi" w:cstheme="minorHAnsi"/>
          <w:color w:val="2E74B5" w:themeColor="accent5" w:themeShade="BF"/>
          <w:sz w:val="22"/>
          <w:szCs w:val="22"/>
        </w:rPr>
        <w:tab/>
        <w:t>Honduras</w:t>
      </w:r>
      <w:r w:rsidRPr="009A4966">
        <w:rPr>
          <w:rFonts w:asciiTheme="minorHAnsi" w:hAnsiTheme="minorHAnsi" w:cstheme="minorHAnsi"/>
          <w:color w:val="2E74B5" w:themeColor="accent5" w:themeShade="BF"/>
          <w:sz w:val="22"/>
          <w:szCs w:val="22"/>
        </w:rPr>
        <w:t xml:space="preserve"> </w:t>
      </w:r>
    </w:p>
    <w:p w14:paraId="5C699055" w14:textId="3C3DCDF9" w:rsidR="000D1189" w:rsidRPr="009A4966" w:rsidRDefault="000D1189" w:rsidP="00FE51D3">
      <w:pPr>
        <w:pStyle w:val="Default"/>
        <w:jc w:val="both"/>
        <w:rPr>
          <w:rFonts w:asciiTheme="minorHAnsi" w:hAnsiTheme="minorHAnsi" w:cstheme="minorHAnsi"/>
          <w:color w:val="2E74B5" w:themeColor="accent5" w:themeShade="BF"/>
          <w:sz w:val="22"/>
          <w:szCs w:val="22"/>
        </w:rPr>
      </w:pPr>
      <w:r w:rsidRPr="009A4966">
        <w:rPr>
          <w:rFonts w:asciiTheme="minorHAnsi" w:hAnsiTheme="minorHAnsi" w:cstheme="minorHAnsi"/>
          <w:color w:val="2E74B5" w:themeColor="accent5" w:themeShade="BF"/>
          <w:sz w:val="22"/>
          <w:szCs w:val="22"/>
        </w:rPr>
        <w:t xml:space="preserve">Sector: </w:t>
      </w:r>
      <w:r w:rsidR="00CA1265">
        <w:rPr>
          <w:rFonts w:asciiTheme="minorHAnsi" w:hAnsiTheme="minorHAnsi" w:cstheme="minorHAnsi"/>
          <w:color w:val="2E74B5" w:themeColor="accent5" w:themeShade="BF"/>
          <w:sz w:val="22"/>
          <w:szCs w:val="22"/>
        </w:rPr>
        <w:tab/>
      </w:r>
      <w:r w:rsidR="00CA1265">
        <w:rPr>
          <w:rFonts w:asciiTheme="minorHAnsi" w:hAnsiTheme="minorHAnsi" w:cstheme="minorHAnsi"/>
          <w:color w:val="2E74B5" w:themeColor="accent5" w:themeShade="BF"/>
          <w:sz w:val="22"/>
          <w:szCs w:val="22"/>
        </w:rPr>
        <w:tab/>
      </w:r>
      <w:r w:rsidR="00CA1265">
        <w:rPr>
          <w:rFonts w:asciiTheme="minorHAnsi" w:hAnsiTheme="minorHAnsi" w:cstheme="minorHAnsi"/>
          <w:color w:val="2E74B5" w:themeColor="accent5" w:themeShade="BF"/>
          <w:sz w:val="22"/>
          <w:szCs w:val="22"/>
        </w:rPr>
        <w:tab/>
      </w:r>
      <w:r w:rsidR="00CA1265">
        <w:rPr>
          <w:rFonts w:asciiTheme="minorHAnsi" w:hAnsiTheme="minorHAnsi" w:cstheme="minorHAnsi"/>
          <w:color w:val="2E74B5" w:themeColor="accent5" w:themeShade="BF"/>
          <w:sz w:val="22"/>
          <w:szCs w:val="22"/>
        </w:rPr>
        <w:tab/>
      </w:r>
      <w:r w:rsidRPr="009A4966">
        <w:rPr>
          <w:rFonts w:asciiTheme="minorHAnsi" w:hAnsiTheme="minorHAnsi" w:cstheme="minorHAnsi"/>
          <w:color w:val="2E74B5" w:themeColor="accent5" w:themeShade="BF"/>
          <w:sz w:val="22"/>
          <w:szCs w:val="22"/>
        </w:rPr>
        <w:t xml:space="preserve">WSA </w:t>
      </w:r>
    </w:p>
    <w:p w14:paraId="58D2E60B" w14:textId="2412F7A0" w:rsidR="000D1189" w:rsidRPr="009A4966" w:rsidRDefault="000D1189" w:rsidP="00FE51D3">
      <w:pPr>
        <w:pStyle w:val="Default"/>
        <w:jc w:val="both"/>
        <w:rPr>
          <w:rFonts w:asciiTheme="minorHAnsi" w:hAnsiTheme="minorHAnsi" w:cstheme="minorHAnsi"/>
          <w:color w:val="2E74B5" w:themeColor="accent5" w:themeShade="BF"/>
          <w:sz w:val="22"/>
          <w:szCs w:val="22"/>
        </w:rPr>
      </w:pPr>
      <w:r w:rsidRPr="002C3879">
        <w:rPr>
          <w:rFonts w:asciiTheme="minorHAnsi" w:hAnsiTheme="minorHAnsi" w:cstheme="minorHAnsi"/>
          <w:color w:val="2E74B5" w:themeColor="accent5" w:themeShade="BF"/>
          <w:sz w:val="22"/>
          <w:szCs w:val="22"/>
        </w:rPr>
        <w:t>Financiación #:</w:t>
      </w:r>
      <w:r w:rsidR="00CA1265" w:rsidRPr="002C3879">
        <w:rPr>
          <w:rFonts w:asciiTheme="minorHAnsi" w:hAnsiTheme="minorHAnsi" w:cstheme="minorHAnsi"/>
          <w:color w:val="2E74B5" w:themeColor="accent5" w:themeShade="BF"/>
          <w:sz w:val="22"/>
          <w:szCs w:val="22"/>
        </w:rPr>
        <w:tab/>
      </w:r>
      <w:r w:rsidR="00CA1265" w:rsidRPr="002C3879">
        <w:rPr>
          <w:rFonts w:asciiTheme="minorHAnsi" w:hAnsiTheme="minorHAnsi" w:cstheme="minorHAnsi"/>
          <w:color w:val="2E74B5" w:themeColor="accent5" w:themeShade="BF"/>
          <w:sz w:val="22"/>
          <w:szCs w:val="22"/>
        </w:rPr>
        <w:tab/>
      </w:r>
      <w:r w:rsidR="00CA1265" w:rsidRPr="002C3879">
        <w:rPr>
          <w:rFonts w:asciiTheme="minorHAnsi" w:hAnsiTheme="minorHAnsi" w:cstheme="minorHAnsi"/>
          <w:color w:val="2E74B5" w:themeColor="accent5" w:themeShade="BF"/>
          <w:sz w:val="22"/>
          <w:szCs w:val="22"/>
        </w:rPr>
        <w:tab/>
      </w:r>
      <w:r w:rsidR="006F20B9" w:rsidRPr="002C3879">
        <w:rPr>
          <w:rFonts w:asciiTheme="minorHAnsi" w:hAnsiTheme="minorHAnsi" w:cstheme="minorHAnsi"/>
          <w:color w:val="2E74B5" w:themeColor="accent5" w:themeShade="BF"/>
          <w:sz w:val="22"/>
          <w:szCs w:val="22"/>
        </w:rPr>
        <w:t>HO-T13</w:t>
      </w:r>
      <w:r w:rsidR="00A43D9A">
        <w:rPr>
          <w:rFonts w:asciiTheme="minorHAnsi" w:hAnsiTheme="minorHAnsi" w:cstheme="minorHAnsi"/>
          <w:color w:val="2E74B5" w:themeColor="accent5" w:themeShade="BF"/>
          <w:sz w:val="22"/>
          <w:szCs w:val="22"/>
        </w:rPr>
        <w:t>77</w:t>
      </w:r>
      <w:r w:rsidRPr="009A4966">
        <w:rPr>
          <w:rFonts w:asciiTheme="minorHAnsi" w:hAnsiTheme="minorHAnsi" w:cstheme="minorHAnsi"/>
          <w:color w:val="2E74B5" w:themeColor="accent5" w:themeShade="BF"/>
          <w:sz w:val="22"/>
          <w:szCs w:val="22"/>
        </w:rPr>
        <w:t xml:space="preserve"> </w:t>
      </w:r>
    </w:p>
    <w:p w14:paraId="32DA2EEE" w14:textId="2205AF46" w:rsidR="006C7AAF" w:rsidRPr="006C7AAF" w:rsidRDefault="000D1189" w:rsidP="00712B43">
      <w:pPr>
        <w:pStyle w:val="Default"/>
        <w:ind w:left="2880" w:hanging="2880"/>
        <w:jc w:val="both"/>
        <w:rPr>
          <w:rFonts w:asciiTheme="minorHAnsi" w:hAnsiTheme="minorHAnsi" w:cstheme="minorHAnsi"/>
          <w:color w:val="2E74B5" w:themeColor="accent5" w:themeShade="BF"/>
          <w:sz w:val="22"/>
          <w:szCs w:val="22"/>
        </w:rPr>
      </w:pPr>
      <w:r w:rsidRPr="009A4966">
        <w:rPr>
          <w:rFonts w:asciiTheme="minorHAnsi" w:hAnsiTheme="minorHAnsi" w:cstheme="minorHAnsi"/>
          <w:color w:val="2E74B5" w:themeColor="accent5" w:themeShade="BF"/>
          <w:sz w:val="22"/>
          <w:szCs w:val="22"/>
        </w:rPr>
        <w:t xml:space="preserve">Descripción de los Servicios: </w:t>
      </w:r>
      <w:r w:rsidR="00CA1265">
        <w:rPr>
          <w:rFonts w:asciiTheme="minorHAnsi" w:hAnsiTheme="minorHAnsi" w:cstheme="minorHAnsi"/>
          <w:color w:val="2E74B5" w:themeColor="accent5" w:themeShade="BF"/>
          <w:sz w:val="22"/>
          <w:szCs w:val="22"/>
        </w:rPr>
        <w:tab/>
      </w:r>
      <w:r w:rsidR="006C7AAF" w:rsidRPr="00A43D9A">
        <w:rPr>
          <w:rFonts w:asciiTheme="minorHAnsi" w:hAnsiTheme="minorHAnsi" w:cstheme="minorHAnsi"/>
          <w:color w:val="2E74B5" w:themeColor="accent5" w:themeShade="BF"/>
          <w:sz w:val="22"/>
          <w:szCs w:val="22"/>
        </w:rPr>
        <w:t>Elaboración d</w:t>
      </w:r>
      <w:r w:rsidR="00712B43" w:rsidRPr="00A43D9A">
        <w:rPr>
          <w:rFonts w:asciiTheme="minorHAnsi" w:hAnsiTheme="minorHAnsi" w:cstheme="minorHAnsi"/>
          <w:color w:val="2E74B5" w:themeColor="accent5" w:themeShade="BF"/>
          <w:sz w:val="22"/>
          <w:szCs w:val="22"/>
        </w:rPr>
        <w:t>e</w:t>
      </w:r>
      <w:r w:rsidR="006C7AAF" w:rsidRPr="00A43D9A">
        <w:rPr>
          <w:rFonts w:asciiTheme="minorHAnsi" w:hAnsiTheme="minorHAnsi" w:cstheme="minorHAnsi"/>
          <w:color w:val="2E74B5" w:themeColor="accent5" w:themeShade="BF"/>
          <w:sz w:val="22"/>
          <w:szCs w:val="22"/>
        </w:rPr>
        <w:t xml:space="preserve"> Planes </w:t>
      </w:r>
      <w:r w:rsidR="005E7B40">
        <w:rPr>
          <w:rFonts w:asciiTheme="minorHAnsi" w:hAnsiTheme="minorHAnsi" w:cstheme="minorHAnsi"/>
          <w:color w:val="2E74B5" w:themeColor="accent5" w:themeShade="BF"/>
          <w:sz w:val="22"/>
          <w:szCs w:val="22"/>
        </w:rPr>
        <w:t xml:space="preserve">Maestros </w:t>
      </w:r>
      <w:r w:rsidR="00B917A9">
        <w:rPr>
          <w:rFonts w:asciiTheme="minorHAnsi" w:hAnsiTheme="minorHAnsi" w:cstheme="minorHAnsi"/>
          <w:color w:val="2E74B5" w:themeColor="accent5" w:themeShade="BF"/>
          <w:sz w:val="22"/>
          <w:szCs w:val="22"/>
        </w:rPr>
        <w:t xml:space="preserve">de Seguridad Hídrica </w:t>
      </w:r>
      <w:r w:rsidR="000C076A" w:rsidRPr="00A43D9A">
        <w:rPr>
          <w:rFonts w:asciiTheme="minorHAnsi" w:hAnsiTheme="minorHAnsi" w:cstheme="minorHAnsi"/>
          <w:color w:val="2E74B5" w:themeColor="accent5" w:themeShade="BF"/>
          <w:sz w:val="22"/>
          <w:szCs w:val="22"/>
        </w:rPr>
        <w:t xml:space="preserve">en </w:t>
      </w:r>
      <w:r w:rsidR="006C7AAF" w:rsidRPr="00A43D9A">
        <w:rPr>
          <w:rFonts w:asciiTheme="minorHAnsi" w:hAnsiTheme="minorHAnsi" w:cstheme="minorHAnsi"/>
          <w:color w:val="2E74B5" w:themeColor="accent5" w:themeShade="BF"/>
          <w:sz w:val="22"/>
          <w:szCs w:val="22"/>
        </w:rPr>
        <w:t>cuencas priorizadas del Corredor Seco</w:t>
      </w:r>
      <w:r w:rsidR="00D05785" w:rsidRPr="00A43D9A">
        <w:rPr>
          <w:rFonts w:asciiTheme="minorHAnsi" w:hAnsiTheme="minorHAnsi" w:cstheme="minorHAnsi"/>
          <w:color w:val="2E74B5" w:themeColor="accent5" w:themeShade="BF"/>
          <w:sz w:val="22"/>
          <w:szCs w:val="22"/>
        </w:rPr>
        <w:t>,</w:t>
      </w:r>
      <w:r w:rsidR="006C7AAF" w:rsidRPr="00A43D9A">
        <w:rPr>
          <w:rFonts w:asciiTheme="minorHAnsi" w:hAnsiTheme="minorHAnsi" w:cstheme="minorHAnsi"/>
          <w:color w:val="2E74B5" w:themeColor="accent5" w:themeShade="BF"/>
          <w:sz w:val="22"/>
          <w:szCs w:val="22"/>
        </w:rPr>
        <w:t xml:space="preserve"> Honduras</w:t>
      </w:r>
    </w:p>
    <w:p w14:paraId="7B6529A1" w14:textId="12D09768" w:rsidR="00987E3C" w:rsidRDefault="00987E3C" w:rsidP="00FE51D3">
      <w:pPr>
        <w:pStyle w:val="Default"/>
        <w:jc w:val="both"/>
        <w:rPr>
          <w:rFonts w:asciiTheme="minorHAnsi" w:hAnsiTheme="minorHAnsi" w:cstheme="minorHAnsi"/>
          <w:color w:val="2E74B5" w:themeColor="accent5" w:themeShade="BF"/>
          <w:sz w:val="22"/>
          <w:szCs w:val="22"/>
        </w:rPr>
      </w:pPr>
    </w:p>
    <w:p w14:paraId="228FD254" w14:textId="40CEEA77" w:rsidR="000D1189" w:rsidRPr="009A4966" w:rsidRDefault="000D1189" w:rsidP="00FE51D3">
      <w:pPr>
        <w:pStyle w:val="Default"/>
        <w:jc w:val="both"/>
        <w:rPr>
          <w:rFonts w:asciiTheme="minorHAnsi" w:hAnsiTheme="minorHAnsi" w:cstheme="minorHAnsi"/>
          <w:sz w:val="22"/>
          <w:szCs w:val="22"/>
        </w:rPr>
      </w:pPr>
      <w:r w:rsidRPr="009A4966">
        <w:rPr>
          <w:rFonts w:asciiTheme="minorHAnsi" w:hAnsiTheme="minorHAnsi" w:cstheme="minorHAnsi"/>
          <w:sz w:val="22"/>
          <w:szCs w:val="22"/>
        </w:rPr>
        <w:t xml:space="preserve">El Banco Interamericano de Desarrollo (BID) tiene la intención de contratar los servicios de consultoría descritos en </w:t>
      </w:r>
      <w:r w:rsidR="00ED7D4C" w:rsidRPr="009A4966">
        <w:rPr>
          <w:rFonts w:asciiTheme="minorHAnsi" w:hAnsiTheme="minorHAnsi" w:cstheme="minorHAnsi"/>
          <w:sz w:val="22"/>
          <w:szCs w:val="22"/>
        </w:rPr>
        <w:t xml:space="preserve">la presente </w:t>
      </w:r>
      <w:r w:rsidRPr="009A4966">
        <w:rPr>
          <w:rFonts w:asciiTheme="minorHAnsi" w:hAnsiTheme="minorHAnsi" w:cstheme="minorHAnsi"/>
          <w:sz w:val="22"/>
          <w:szCs w:val="22"/>
        </w:rPr>
        <w:t>Solicitud de Expresiones de Interés</w:t>
      </w:r>
      <w:r w:rsidR="00710272" w:rsidRPr="009A4966">
        <w:rPr>
          <w:rFonts w:asciiTheme="minorHAnsi" w:hAnsiTheme="minorHAnsi" w:cstheme="minorHAnsi"/>
          <w:sz w:val="22"/>
          <w:szCs w:val="22"/>
        </w:rPr>
        <w:t xml:space="preserve">, las cuales </w:t>
      </w:r>
      <w:r w:rsidRPr="009A4966">
        <w:rPr>
          <w:rFonts w:asciiTheme="minorHAnsi" w:hAnsiTheme="minorHAnsi" w:cstheme="minorHAnsi"/>
          <w:sz w:val="22"/>
          <w:szCs w:val="22"/>
        </w:rPr>
        <w:t>deberán ser r</w:t>
      </w:r>
      <w:r w:rsidR="005E0069" w:rsidRPr="009A4966">
        <w:rPr>
          <w:rFonts w:asciiTheme="minorHAnsi" w:hAnsiTheme="minorHAnsi" w:cstheme="minorHAnsi"/>
          <w:sz w:val="22"/>
          <w:szCs w:val="22"/>
        </w:rPr>
        <w:t>emitidas</w:t>
      </w:r>
      <w:r w:rsidRPr="009A4966">
        <w:rPr>
          <w:rFonts w:asciiTheme="minorHAnsi" w:hAnsiTheme="minorHAnsi" w:cstheme="minorHAnsi"/>
          <w:sz w:val="22"/>
          <w:szCs w:val="22"/>
        </w:rPr>
        <w:t xml:space="preserve"> usando el Portal del BID para las Operaciones Ejecutadas por el Banco </w:t>
      </w:r>
      <w:hyperlink r:id="rId9" w:history="1">
        <w:r w:rsidR="00CD4F7F" w:rsidRPr="009A4966">
          <w:rPr>
            <w:rStyle w:val="Hyperlink"/>
            <w:rFonts w:asciiTheme="minorHAnsi" w:hAnsiTheme="minorHAnsi" w:cstheme="minorHAnsi"/>
            <w:sz w:val="22"/>
            <w:szCs w:val="22"/>
          </w:rPr>
          <w:t>https://beo-procurement.iadb.org/es/home</w:t>
        </w:r>
      </w:hyperlink>
      <w:r w:rsidR="004D7130" w:rsidRPr="009A4966">
        <w:rPr>
          <w:rFonts w:asciiTheme="minorHAnsi" w:hAnsiTheme="minorHAnsi" w:cstheme="minorHAnsi"/>
          <w:sz w:val="22"/>
          <w:szCs w:val="22"/>
        </w:rPr>
        <w:t>,</w:t>
      </w:r>
      <w:r w:rsidR="00CD4F7F" w:rsidRPr="009A4966">
        <w:rPr>
          <w:rFonts w:asciiTheme="minorHAnsi" w:hAnsiTheme="minorHAnsi" w:cstheme="minorHAnsi"/>
          <w:sz w:val="22"/>
          <w:szCs w:val="22"/>
        </w:rPr>
        <w:t xml:space="preserve"> </w:t>
      </w:r>
      <w:r w:rsidRPr="00AF4911">
        <w:rPr>
          <w:rFonts w:asciiTheme="minorHAnsi" w:hAnsiTheme="minorHAnsi" w:cstheme="minorHAnsi"/>
          <w:sz w:val="22"/>
          <w:szCs w:val="22"/>
        </w:rPr>
        <w:t xml:space="preserve">antes de </w:t>
      </w:r>
      <w:r w:rsidR="00275DE1">
        <w:rPr>
          <w:rFonts w:asciiTheme="minorHAnsi" w:hAnsiTheme="minorHAnsi" w:cstheme="minorHAnsi"/>
          <w:i/>
          <w:iCs/>
          <w:sz w:val="22"/>
          <w:szCs w:val="22"/>
        </w:rPr>
        <w:t>7</w:t>
      </w:r>
      <w:r w:rsidR="00C47DF0" w:rsidRPr="00A43D9A">
        <w:rPr>
          <w:rFonts w:asciiTheme="minorHAnsi" w:hAnsiTheme="minorHAnsi" w:cstheme="minorHAnsi"/>
          <w:i/>
          <w:iCs/>
          <w:sz w:val="22"/>
          <w:szCs w:val="22"/>
        </w:rPr>
        <w:t xml:space="preserve"> de noviembre</w:t>
      </w:r>
      <w:r w:rsidRPr="00A43D9A">
        <w:rPr>
          <w:rFonts w:asciiTheme="minorHAnsi" w:hAnsiTheme="minorHAnsi" w:cstheme="minorHAnsi"/>
          <w:i/>
          <w:iCs/>
          <w:sz w:val="22"/>
          <w:szCs w:val="22"/>
        </w:rPr>
        <w:t xml:space="preserve"> de 2022</w:t>
      </w:r>
      <w:r w:rsidR="00E45D9B" w:rsidRPr="00AF4911">
        <w:rPr>
          <w:rFonts w:asciiTheme="minorHAnsi" w:hAnsiTheme="minorHAnsi" w:cstheme="minorHAnsi"/>
          <w:i/>
          <w:iCs/>
          <w:sz w:val="22"/>
          <w:szCs w:val="22"/>
        </w:rPr>
        <w:t>,</w:t>
      </w:r>
      <w:r w:rsidRPr="00AF4911">
        <w:rPr>
          <w:rFonts w:asciiTheme="minorHAnsi" w:hAnsiTheme="minorHAnsi" w:cstheme="minorHAnsi"/>
          <w:i/>
          <w:iCs/>
          <w:sz w:val="22"/>
          <w:szCs w:val="22"/>
        </w:rPr>
        <w:t xml:space="preserve"> </w:t>
      </w:r>
      <w:r w:rsidRPr="00AF4911">
        <w:rPr>
          <w:rFonts w:asciiTheme="minorHAnsi" w:hAnsiTheme="minorHAnsi" w:cstheme="minorHAnsi"/>
          <w:sz w:val="22"/>
          <w:szCs w:val="22"/>
        </w:rPr>
        <w:t>5:00 P.M. (Hora de Washington DC).</w:t>
      </w:r>
      <w:r w:rsidRPr="009A4966">
        <w:rPr>
          <w:rFonts w:asciiTheme="minorHAnsi" w:hAnsiTheme="minorHAnsi" w:cstheme="minorHAnsi"/>
          <w:sz w:val="22"/>
          <w:szCs w:val="22"/>
        </w:rPr>
        <w:t xml:space="preserve"> </w:t>
      </w:r>
    </w:p>
    <w:p w14:paraId="2573B1C7" w14:textId="77777777" w:rsidR="00683979" w:rsidRPr="009A4966" w:rsidRDefault="00683979" w:rsidP="00FE51D3">
      <w:pPr>
        <w:pStyle w:val="Default"/>
        <w:jc w:val="both"/>
        <w:rPr>
          <w:rFonts w:asciiTheme="minorHAnsi" w:hAnsiTheme="minorHAnsi" w:cstheme="minorHAnsi"/>
          <w:sz w:val="22"/>
          <w:szCs w:val="22"/>
        </w:rPr>
      </w:pPr>
    </w:p>
    <w:p w14:paraId="19710AB4" w14:textId="79A13FAA" w:rsidR="007201BA" w:rsidRPr="006A0205" w:rsidRDefault="000D1189" w:rsidP="00FE51D3">
      <w:pPr>
        <w:pStyle w:val="Default"/>
        <w:jc w:val="both"/>
        <w:rPr>
          <w:rFonts w:asciiTheme="minorHAnsi" w:hAnsiTheme="minorHAnsi" w:cstheme="minorHAnsi"/>
          <w:sz w:val="22"/>
          <w:szCs w:val="22"/>
          <w:lang w:val="es-ES"/>
        </w:rPr>
      </w:pPr>
      <w:r w:rsidRPr="00596739">
        <w:rPr>
          <w:rFonts w:asciiTheme="minorHAnsi" w:hAnsiTheme="minorHAnsi" w:cstheme="minorHAnsi"/>
          <w:sz w:val="22"/>
          <w:szCs w:val="22"/>
        </w:rPr>
        <w:t xml:space="preserve">Los servicios de consultoría ("los Servicios") </w:t>
      </w:r>
      <w:r w:rsidR="005F04CA" w:rsidRPr="00596739">
        <w:rPr>
          <w:rFonts w:asciiTheme="minorHAnsi" w:hAnsiTheme="minorHAnsi" w:cstheme="minorHAnsi"/>
          <w:sz w:val="22"/>
          <w:szCs w:val="22"/>
        </w:rPr>
        <w:t xml:space="preserve">incluyen </w:t>
      </w:r>
      <w:r w:rsidR="00C66D98" w:rsidRPr="00596739">
        <w:rPr>
          <w:sz w:val="22"/>
          <w:szCs w:val="22"/>
        </w:rPr>
        <w:t xml:space="preserve">la elaboración de planes </w:t>
      </w:r>
      <w:r w:rsidR="005E7B40">
        <w:rPr>
          <w:sz w:val="22"/>
          <w:szCs w:val="22"/>
        </w:rPr>
        <w:t xml:space="preserve">maestros </w:t>
      </w:r>
      <w:r w:rsidR="00B917A9">
        <w:rPr>
          <w:sz w:val="22"/>
          <w:szCs w:val="22"/>
        </w:rPr>
        <w:t>de seguridad hídrica</w:t>
      </w:r>
      <w:r w:rsidR="000D3530" w:rsidRPr="00596739">
        <w:rPr>
          <w:spacing w:val="-10"/>
          <w:sz w:val="22"/>
          <w:szCs w:val="22"/>
        </w:rPr>
        <w:t xml:space="preserve">, para </w:t>
      </w:r>
      <w:r w:rsidR="00C66D98" w:rsidRPr="00596739">
        <w:rPr>
          <w:sz w:val="22"/>
          <w:szCs w:val="22"/>
        </w:rPr>
        <w:t>incrementar la disponibilidad de agua en cuencas prioritarias del Corredor Seco en Honduras, y los polos de crecimiento</w:t>
      </w:r>
      <w:r w:rsidR="00C66D98" w:rsidRPr="00596739">
        <w:rPr>
          <w:spacing w:val="-2"/>
          <w:sz w:val="22"/>
          <w:szCs w:val="22"/>
        </w:rPr>
        <w:t xml:space="preserve"> </w:t>
      </w:r>
      <w:r w:rsidR="00C66D98" w:rsidRPr="00596739">
        <w:rPr>
          <w:sz w:val="22"/>
          <w:szCs w:val="22"/>
        </w:rPr>
        <w:t>cercanos</w:t>
      </w:r>
      <w:r w:rsidR="000D3530" w:rsidRPr="00596739">
        <w:rPr>
          <w:sz w:val="22"/>
          <w:szCs w:val="22"/>
        </w:rPr>
        <w:t>;</w:t>
      </w:r>
      <w:r w:rsidR="00C66D98" w:rsidRPr="00596739">
        <w:rPr>
          <w:sz w:val="22"/>
          <w:szCs w:val="22"/>
        </w:rPr>
        <w:t xml:space="preserve"> igualmente, la firma consultora desarroll</w:t>
      </w:r>
      <w:r w:rsidR="0055240B" w:rsidRPr="00596739">
        <w:rPr>
          <w:sz w:val="22"/>
          <w:szCs w:val="22"/>
        </w:rPr>
        <w:t>ará</w:t>
      </w:r>
      <w:r w:rsidR="00C66D98" w:rsidRPr="00596739">
        <w:rPr>
          <w:sz w:val="22"/>
          <w:szCs w:val="22"/>
        </w:rPr>
        <w:t xml:space="preserve"> actividades específicas de capacitación y transferencia de conocimientos para fortalecer las capacidades de MiAmbiente+ y otras instituciones responsables del manejo y gestión de las cuencas de estudio, </w:t>
      </w:r>
      <w:r w:rsidR="007A1279" w:rsidRPr="00596739">
        <w:rPr>
          <w:sz w:val="22"/>
          <w:szCs w:val="22"/>
        </w:rPr>
        <w:t>así</w:t>
      </w:r>
      <w:r w:rsidR="00C66D98" w:rsidRPr="00596739">
        <w:rPr>
          <w:sz w:val="22"/>
          <w:szCs w:val="22"/>
        </w:rPr>
        <w:t xml:space="preserve"> como de organizaciones no gubernamentales involucradas. </w:t>
      </w:r>
      <w:r w:rsidR="0027237E" w:rsidRPr="00596739">
        <w:rPr>
          <w:bCs/>
          <w:sz w:val="22"/>
          <w:szCs w:val="22"/>
          <w:lang w:val="es-HN"/>
        </w:rPr>
        <w:t xml:space="preserve">Con este propósito la firma consultora </w:t>
      </w:r>
      <w:r w:rsidR="00191956" w:rsidRPr="00596739">
        <w:rPr>
          <w:bCs/>
          <w:sz w:val="22"/>
          <w:szCs w:val="22"/>
          <w:lang w:val="es-HN"/>
        </w:rPr>
        <w:t>abordará</w:t>
      </w:r>
      <w:r w:rsidR="0027237E" w:rsidRPr="00596739">
        <w:rPr>
          <w:bCs/>
          <w:sz w:val="22"/>
          <w:szCs w:val="22"/>
          <w:lang w:val="es-HN"/>
        </w:rPr>
        <w:t xml:space="preserve"> los siguientes aspectos: </w:t>
      </w:r>
      <w:r w:rsidR="00B90A40" w:rsidRPr="00596739">
        <w:rPr>
          <w:sz w:val="22"/>
          <w:szCs w:val="22"/>
        </w:rPr>
        <w:t xml:space="preserve">(i) Identificación, priorización y dimensionamiento de medidas de gestión y control (planificación obras de infraestructura y medidas de gestión del recurso); (ii) </w:t>
      </w:r>
      <w:r w:rsidR="000C076A" w:rsidRPr="00596739">
        <w:rPr>
          <w:sz w:val="22"/>
          <w:szCs w:val="22"/>
        </w:rPr>
        <w:t xml:space="preserve">Formulación de Planes </w:t>
      </w:r>
      <w:r w:rsidR="00B917A9">
        <w:rPr>
          <w:sz w:val="22"/>
          <w:szCs w:val="22"/>
        </w:rPr>
        <w:t>de Seguridad Hídrica</w:t>
      </w:r>
      <w:r w:rsidR="00E15B5F" w:rsidRPr="00596739">
        <w:rPr>
          <w:sz w:val="22"/>
          <w:szCs w:val="22"/>
        </w:rPr>
        <w:t xml:space="preserve"> en</w:t>
      </w:r>
      <w:r w:rsidR="000C076A" w:rsidRPr="00596739">
        <w:rPr>
          <w:sz w:val="22"/>
          <w:szCs w:val="22"/>
        </w:rPr>
        <w:t xml:space="preserve"> dos (2) cuencas </w:t>
      </w:r>
      <w:r w:rsidR="00E15B5F" w:rsidRPr="00596739">
        <w:rPr>
          <w:sz w:val="22"/>
          <w:szCs w:val="22"/>
        </w:rPr>
        <w:t>priorizadas</w:t>
      </w:r>
      <w:r w:rsidR="000C076A" w:rsidRPr="00596739">
        <w:rPr>
          <w:sz w:val="22"/>
          <w:szCs w:val="22"/>
        </w:rPr>
        <w:t xml:space="preserve"> en la zona del Corredor Seco, Honduras; (iii) </w:t>
      </w:r>
      <w:r w:rsidR="00971A77" w:rsidRPr="00596739">
        <w:rPr>
          <w:sz w:val="22"/>
          <w:szCs w:val="22"/>
        </w:rPr>
        <w:t xml:space="preserve">Análisis de diagnóstico </w:t>
      </w:r>
      <w:r w:rsidR="000C076A" w:rsidRPr="00596739">
        <w:rPr>
          <w:sz w:val="22"/>
          <w:szCs w:val="22"/>
        </w:rPr>
        <w:t xml:space="preserve">de capacidades funcionales </w:t>
      </w:r>
      <w:r w:rsidR="00971A77" w:rsidRPr="00596739">
        <w:rPr>
          <w:sz w:val="22"/>
          <w:szCs w:val="22"/>
        </w:rPr>
        <w:t>y fortalecimiento institucional</w:t>
      </w:r>
      <w:r w:rsidR="00B90A40" w:rsidRPr="00596739">
        <w:rPr>
          <w:sz w:val="22"/>
          <w:szCs w:val="22"/>
        </w:rPr>
        <w:t>.</w:t>
      </w:r>
    </w:p>
    <w:p w14:paraId="4202D825" w14:textId="77777777" w:rsidR="007201BA" w:rsidRPr="00E15B5F" w:rsidRDefault="007201BA" w:rsidP="00FE51D3">
      <w:pPr>
        <w:pStyle w:val="Default"/>
        <w:jc w:val="both"/>
        <w:rPr>
          <w:rFonts w:asciiTheme="minorHAnsi" w:hAnsiTheme="minorHAnsi" w:cstheme="minorHAnsi"/>
          <w:sz w:val="22"/>
          <w:szCs w:val="22"/>
          <w:lang w:val="es-ES"/>
        </w:rPr>
      </w:pPr>
    </w:p>
    <w:p w14:paraId="36AF2099" w14:textId="00AC3DCA" w:rsidR="000D1189" w:rsidRPr="009A4966" w:rsidRDefault="000D1189" w:rsidP="00FE51D3">
      <w:pPr>
        <w:pStyle w:val="Default"/>
        <w:jc w:val="both"/>
        <w:rPr>
          <w:rFonts w:asciiTheme="minorHAnsi" w:hAnsiTheme="minorHAnsi" w:cstheme="minorHAnsi"/>
          <w:sz w:val="22"/>
          <w:szCs w:val="22"/>
        </w:rPr>
      </w:pPr>
      <w:r w:rsidRPr="009A4966">
        <w:rPr>
          <w:rFonts w:asciiTheme="minorHAnsi" w:hAnsiTheme="minorHAnsi" w:cstheme="minorHAnsi"/>
          <w:sz w:val="22"/>
          <w:szCs w:val="22"/>
        </w:rPr>
        <w:t>Las firmas consultoras elegibles serán seleccionad</w:t>
      </w:r>
      <w:r w:rsidR="00D34A5D">
        <w:rPr>
          <w:rFonts w:asciiTheme="minorHAnsi" w:hAnsiTheme="minorHAnsi" w:cstheme="minorHAnsi"/>
          <w:sz w:val="22"/>
          <w:szCs w:val="22"/>
        </w:rPr>
        <w:t>a</w:t>
      </w:r>
      <w:r w:rsidRPr="009A4966">
        <w:rPr>
          <w:rFonts w:asciiTheme="minorHAnsi" w:hAnsiTheme="minorHAnsi" w:cstheme="minorHAnsi"/>
          <w:sz w:val="22"/>
          <w:szCs w:val="22"/>
        </w:rPr>
        <w:t xml:space="preserve">s de acuerdo con los procedimientos establecidos </w:t>
      </w:r>
      <w:r w:rsidR="001B3DFB">
        <w:rPr>
          <w:rFonts w:asciiTheme="minorHAnsi" w:hAnsiTheme="minorHAnsi" w:cstheme="minorHAnsi"/>
          <w:sz w:val="22"/>
          <w:szCs w:val="22"/>
        </w:rPr>
        <w:t xml:space="preserve">en la </w:t>
      </w:r>
      <w:r w:rsidRPr="00F70997">
        <w:rPr>
          <w:rFonts w:asciiTheme="minorHAnsi" w:hAnsiTheme="minorHAnsi" w:cstheme="minorHAnsi"/>
          <w:b/>
          <w:bCs/>
          <w:i/>
          <w:iCs/>
          <w:color w:val="2E74B5" w:themeColor="accent5" w:themeShade="BF"/>
          <w:sz w:val="22"/>
          <w:szCs w:val="22"/>
        </w:rPr>
        <w:t>Política para la Selección y Contratación de Firmas Consultoras para el Trabajo Operativo ejecutado por el Banco - GN-2765-4</w:t>
      </w:r>
      <w:r w:rsidRPr="009A4966">
        <w:rPr>
          <w:rFonts w:asciiTheme="minorHAnsi" w:hAnsiTheme="minorHAnsi" w:cstheme="minorHAnsi"/>
          <w:sz w:val="22"/>
          <w:szCs w:val="22"/>
        </w:rPr>
        <w:t xml:space="preserve">. Todas las firmas consultoras elegibles, según se define en la </w:t>
      </w:r>
      <w:r w:rsidR="00253F10" w:rsidRPr="009A4966">
        <w:rPr>
          <w:rFonts w:asciiTheme="minorHAnsi" w:hAnsiTheme="minorHAnsi" w:cstheme="minorHAnsi"/>
          <w:sz w:val="22"/>
          <w:szCs w:val="22"/>
        </w:rPr>
        <w:t xml:space="preserve">mencionada </w:t>
      </w:r>
      <w:r w:rsidRPr="009A4966">
        <w:rPr>
          <w:rFonts w:asciiTheme="minorHAnsi" w:hAnsiTheme="minorHAnsi" w:cstheme="minorHAnsi"/>
          <w:sz w:val="22"/>
          <w:szCs w:val="22"/>
        </w:rPr>
        <w:t xml:space="preserve">política, pueden manifestar su interés. Si la Firma consultora se presentara en Consorcio, designará a una de ellas como representante, y ésta será responsable de las comunicaciones, del registro en el portal y del envío de los documentos correspondientes. </w:t>
      </w:r>
    </w:p>
    <w:p w14:paraId="1544DB51" w14:textId="77777777" w:rsidR="002579CB" w:rsidRPr="003F7EDE" w:rsidRDefault="002579CB" w:rsidP="00FE51D3">
      <w:pPr>
        <w:pStyle w:val="Default"/>
        <w:jc w:val="both"/>
        <w:rPr>
          <w:rFonts w:asciiTheme="minorHAnsi" w:hAnsiTheme="minorHAnsi" w:cstheme="minorHAnsi"/>
          <w:sz w:val="22"/>
          <w:szCs w:val="22"/>
        </w:rPr>
      </w:pPr>
    </w:p>
    <w:p w14:paraId="7FEA9CD4" w14:textId="7C1FE735" w:rsidR="00C012CB" w:rsidRDefault="000D1189" w:rsidP="00FE51D3">
      <w:pPr>
        <w:pStyle w:val="Default"/>
        <w:jc w:val="both"/>
        <w:rPr>
          <w:rFonts w:asciiTheme="minorHAnsi" w:hAnsiTheme="minorHAnsi" w:cstheme="minorHAnsi"/>
          <w:sz w:val="22"/>
          <w:szCs w:val="22"/>
        </w:rPr>
      </w:pPr>
      <w:r w:rsidRPr="00A044F0">
        <w:rPr>
          <w:rFonts w:asciiTheme="minorHAnsi" w:hAnsiTheme="minorHAnsi" w:cstheme="minorHAnsi"/>
          <w:sz w:val="22"/>
          <w:szCs w:val="22"/>
        </w:rPr>
        <w:t>El BID invita a las firmas consultoras elegibles</w:t>
      </w:r>
      <w:r w:rsidR="00B4197B" w:rsidRPr="00A044F0">
        <w:rPr>
          <w:rFonts w:asciiTheme="minorHAnsi" w:hAnsiTheme="minorHAnsi" w:cstheme="minorHAnsi"/>
          <w:sz w:val="22"/>
          <w:szCs w:val="22"/>
        </w:rPr>
        <w:t xml:space="preserve"> </w:t>
      </w:r>
      <w:r w:rsidR="00A044F0">
        <w:rPr>
          <w:rFonts w:asciiTheme="minorHAnsi" w:hAnsiTheme="minorHAnsi" w:cstheme="minorHAnsi"/>
          <w:sz w:val="22"/>
          <w:szCs w:val="22"/>
        </w:rPr>
        <w:t>–</w:t>
      </w:r>
      <w:r w:rsidR="003F7EDE" w:rsidRPr="00A044F0">
        <w:rPr>
          <w:rFonts w:asciiTheme="minorHAnsi" w:hAnsiTheme="minorHAnsi" w:cstheme="minorHAnsi"/>
          <w:sz w:val="22"/>
          <w:szCs w:val="22"/>
        </w:rPr>
        <w:t xml:space="preserve"> </w:t>
      </w:r>
      <w:r w:rsidR="00A044F0">
        <w:rPr>
          <w:rFonts w:asciiTheme="minorHAnsi" w:hAnsiTheme="minorHAnsi" w:cstheme="minorHAnsi"/>
          <w:sz w:val="22"/>
          <w:szCs w:val="22"/>
        </w:rPr>
        <w:t xml:space="preserve">con </w:t>
      </w:r>
      <w:r w:rsidR="00C42BFA" w:rsidRPr="00A044F0">
        <w:rPr>
          <w:spacing w:val="-7"/>
          <w:sz w:val="22"/>
          <w:szCs w:val="22"/>
        </w:rPr>
        <w:t xml:space="preserve">experiencia </w:t>
      </w:r>
      <w:r w:rsidR="00A044F0">
        <w:rPr>
          <w:spacing w:val="-7"/>
          <w:sz w:val="22"/>
          <w:szCs w:val="22"/>
        </w:rPr>
        <w:t xml:space="preserve">comprobada, especialmente en Latinoamérica, </w:t>
      </w:r>
      <w:r w:rsidR="00C42BFA" w:rsidRPr="00A044F0">
        <w:rPr>
          <w:spacing w:val="-7"/>
          <w:sz w:val="22"/>
          <w:szCs w:val="22"/>
        </w:rPr>
        <w:t xml:space="preserve">en estudios relacionados con la </w:t>
      </w:r>
      <w:r w:rsidR="00C42BFA" w:rsidRPr="00A044F0">
        <w:rPr>
          <w:sz w:val="22"/>
          <w:szCs w:val="22"/>
        </w:rPr>
        <w:t>Gestión</w:t>
      </w:r>
      <w:r w:rsidR="00C42BFA" w:rsidRPr="00A044F0">
        <w:rPr>
          <w:spacing w:val="-7"/>
          <w:sz w:val="22"/>
          <w:szCs w:val="22"/>
        </w:rPr>
        <w:t xml:space="preserve"> </w:t>
      </w:r>
      <w:r w:rsidR="00C42BFA" w:rsidRPr="00A044F0">
        <w:rPr>
          <w:sz w:val="22"/>
          <w:szCs w:val="22"/>
        </w:rPr>
        <w:t>de</w:t>
      </w:r>
      <w:r w:rsidR="00C42BFA" w:rsidRPr="007C7A2A">
        <w:rPr>
          <w:spacing w:val="-6"/>
          <w:sz w:val="22"/>
          <w:szCs w:val="22"/>
        </w:rPr>
        <w:t xml:space="preserve"> </w:t>
      </w:r>
      <w:r w:rsidR="00C42BFA" w:rsidRPr="007C7A2A">
        <w:rPr>
          <w:sz w:val="22"/>
          <w:szCs w:val="22"/>
        </w:rPr>
        <w:t>Recursos</w:t>
      </w:r>
      <w:r w:rsidR="00C42BFA" w:rsidRPr="007C7A2A">
        <w:rPr>
          <w:spacing w:val="-7"/>
          <w:sz w:val="22"/>
          <w:szCs w:val="22"/>
        </w:rPr>
        <w:t xml:space="preserve"> </w:t>
      </w:r>
      <w:r w:rsidR="00C42BFA" w:rsidRPr="007C7A2A">
        <w:rPr>
          <w:sz w:val="22"/>
          <w:szCs w:val="22"/>
        </w:rPr>
        <w:t>Hídricos</w:t>
      </w:r>
      <w:r w:rsidR="00C42BFA" w:rsidRPr="007C7A2A">
        <w:rPr>
          <w:spacing w:val="-6"/>
          <w:sz w:val="22"/>
          <w:szCs w:val="22"/>
        </w:rPr>
        <w:t xml:space="preserve"> </w:t>
      </w:r>
      <w:r w:rsidR="00C42BFA" w:rsidRPr="007C7A2A">
        <w:rPr>
          <w:sz w:val="22"/>
          <w:szCs w:val="22"/>
        </w:rPr>
        <w:t>y</w:t>
      </w:r>
      <w:r w:rsidR="00C42BFA" w:rsidRPr="007C7A2A">
        <w:rPr>
          <w:spacing w:val="-7"/>
          <w:sz w:val="22"/>
          <w:szCs w:val="22"/>
        </w:rPr>
        <w:t xml:space="preserve"> </w:t>
      </w:r>
      <w:r w:rsidR="00C42BFA">
        <w:rPr>
          <w:spacing w:val="-7"/>
        </w:rPr>
        <w:t xml:space="preserve">la elaboración de </w:t>
      </w:r>
      <w:r w:rsidR="00C42BFA" w:rsidRPr="007C7A2A">
        <w:rPr>
          <w:sz w:val="22"/>
          <w:szCs w:val="22"/>
        </w:rPr>
        <w:t>Planes</w:t>
      </w:r>
      <w:r w:rsidR="00C42BFA" w:rsidRPr="007C7A2A">
        <w:rPr>
          <w:spacing w:val="-6"/>
          <w:sz w:val="22"/>
          <w:szCs w:val="22"/>
        </w:rPr>
        <w:t xml:space="preserve"> </w:t>
      </w:r>
      <w:r w:rsidR="00C42BFA" w:rsidRPr="007C7A2A">
        <w:rPr>
          <w:sz w:val="22"/>
          <w:szCs w:val="22"/>
        </w:rPr>
        <w:t>de</w:t>
      </w:r>
      <w:r w:rsidR="00C42BFA" w:rsidRPr="007C7A2A">
        <w:rPr>
          <w:spacing w:val="-7"/>
          <w:sz w:val="22"/>
          <w:szCs w:val="22"/>
        </w:rPr>
        <w:t xml:space="preserve"> </w:t>
      </w:r>
      <w:r w:rsidR="00C42BFA" w:rsidRPr="007C7A2A">
        <w:rPr>
          <w:sz w:val="22"/>
          <w:szCs w:val="22"/>
        </w:rPr>
        <w:t>Gestión</w:t>
      </w:r>
      <w:r w:rsidR="00C42BFA" w:rsidRPr="007C7A2A">
        <w:rPr>
          <w:spacing w:val="-6"/>
          <w:sz w:val="22"/>
          <w:szCs w:val="22"/>
        </w:rPr>
        <w:t xml:space="preserve"> </w:t>
      </w:r>
      <w:r w:rsidR="00C42BFA" w:rsidRPr="007C7A2A">
        <w:rPr>
          <w:sz w:val="22"/>
          <w:szCs w:val="22"/>
        </w:rPr>
        <w:t xml:space="preserve">de Cuencas y/o Planes de Gestión Integrada de Recursos Hídricos (GIRH) </w:t>
      </w:r>
      <w:r w:rsidR="00B917A9">
        <w:rPr>
          <w:sz w:val="22"/>
          <w:szCs w:val="22"/>
        </w:rPr>
        <w:t xml:space="preserve">y/o Planes de Seguridad Hídrica </w:t>
      </w:r>
      <w:r w:rsidR="00C42BFA" w:rsidRPr="007C7A2A">
        <w:rPr>
          <w:sz w:val="22"/>
          <w:szCs w:val="22"/>
        </w:rPr>
        <w:t>de similares características a los de la presente Consultoría</w:t>
      </w:r>
      <w:r w:rsidR="00B4197B" w:rsidRPr="000A0E80">
        <w:rPr>
          <w:rFonts w:asciiTheme="minorHAnsi" w:hAnsiTheme="minorHAnsi" w:cstheme="minorHAnsi"/>
          <w:bCs/>
          <w:sz w:val="22"/>
          <w:szCs w:val="22"/>
          <w:lang w:val="es-HN"/>
        </w:rPr>
        <w:t xml:space="preserve"> - </w:t>
      </w:r>
      <w:r w:rsidRPr="000A0E80">
        <w:rPr>
          <w:rFonts w:asciiTheme="minorHAnsi" w:hAnsiTheme="minorHAnsi" w:cstheme="minorHAnsi"/>
          <w:sz w:val="22"/>
          <w:szCs w:val="22"/>
        </w:rPr>
        <w:t>a expresar su interés en prestar los servicios descritos arriba</w:t>
      </w:r>
      <w:r w:rsidR="00A3720A" w:rsidRPr="000A0E80">
        <w:rPr>
          <w:rFonts w:asciiTheme="minorHAnsi" w:hAnsiTheme="minorHAnsi" w:cstheme="minorHAnsi"/>
          <w:sz w:val="22"/>
          <w:szCs w:val="22"/>
        </w:rPr>
        <w:t>,</w:t>
      </w:r>
      <w:r w:rsidR="00A3720A">
        <w:rPr>
          <w:rFonts w:asciiTheme="minorHAnsi" w:hAnsiTheme="minorHAnsi" w:cstheme="minorHAnsi"/>
          <w:sz w:val="22"/>
          <w:szCs w:val="22"/>
        </w:rPr>
        <w:t xml:space="preserve"> </w:t>
      </w:r>
      <w:r w:rsidR="00A3720A" w:rsidRPr="009A4966">
        <w:rPr>
          <w:rFonts w:asciiTheme="minorHAnsi" w:hAnsiTheme="minorHAnsi" w:cstheme="minorHAnsi"/>
          <w:sz w:val="22"/>
          <w:szCs w:val="22"/>
        </w:rPr>
        <w:t xml:space="preserve">cuyo alcance se precisa en el resumen </w:t>
      </w:r>
      <w:r w:rsidR="00A3720A">
        <w:rPr>
          <w:rFonts w:asciiTheme="minorHAnsi" w:hAnsiTheme="minorHAnsi" w:cstheme="minorHAnsi"/>
          <w:sz w:val="22"/>
          <w:szCs w:val="22"/>
        </w:rPr>
        <w:t xml:space="preserve">del </w:t>
      </w:r>
      <w:r w:rsidR="00A3720A" w:rsidRPr="00D34A5D">
        <w:rPr>
          <w:rFonts w:asciiTheme="minorHAnsi" w:hAnsiTheme="minorHAnsi" w:cstheme="minorHAnsi"/>
          <w:sz w:val="22"/>
          <w:szCs w:val="22"/>
        </w:rPr>
        <w:t>borrador de Términos de Referencia</w:t>
      </w:r>
      <w:r w:rsidR="00A3720A" w:rsidRPr="009A4966">
        <w:rPr>
          <w:rFonts w:asciiTheme="minorHAnsi" w:hAnsiTheme="minorHAnsi" w:cstheme="minorHAnsi"/>
          <w:sz w:val="22"/>
          <w:szCs w:val="22"/>
        </w:rPr>
        <w:t xml:space="preserve"> que acompaña a esta invitación</w:t>
      </w:r>
      <w:r w:rsidRPr="003F7EDE">
        <w:rPr>
          <w:rFonts w:asciiTheme="minorHAnsi" w:hAnsiTheme="minorHAnsi" w:cstheme="minorHAnsi"/>
          <w:sz w:val="22"/>
          <w:szCs w:val="22"/>
        </w:rPr>
        <w:t xml:space="preserve"> </w:t>
      </w:r>
    </w:p>
    <w:p w14:paraId="2A168A93" w14:textId="7F1B2853" w:rsidR="00C012CB" w:rsidRDefault="00C012CB" w:rsidP="00FE51D3">
      <w:pPr>
        <w:pStyle w:val="Default"/>
        <w:jc w:val="both"/>
        <w:rPr>
          <w:rFonts w:asciiTheme="minorHAnsi" w:hAnsiTheme="minorHAnsi" w:cstheme="minorHAnsi"/>
          <w:sz w:val="22"/>
          <w:szCs w:val="22"/>
        </w:rPr>
      </w:pPr>
    </w:p>
    <w:p w14:paraId="77825331" w14:textId="668F7F61" w:rsidR="000D1189" w:rsidRDefault="000D1189" w:rsidP="00FE51D3">
      <w:pPr>
        <w:pStyle w:val="Default"/>
        <w:jc w:val="both"/>
        <w:rPr>
          <w:rFonts w:asciiTheme="minorHAnsi" w:hAnsiTheme="minorHAnsi" w:cstheme="minorHAnsi"/>
          <w:sz w:val="22"/>
          <w:szCs w:val="22"/>
        </w:rPr>
      </w:pPr>
      <w:r w:rsidRPr="003F7EDE">
        <w:rPr>
          <w:rFonts w:asciiTheme="minorHAnsi" w:hAnsiTheme="minorHAnsi" w:cstheme="minorHAnsi"/>
          <w:sz w:val="22"/>
          <w:szCs w:val="22"/>
        </w:rPr>
        <w:t>Las firmas consultoras interesadas</w:t>
      </w:r>
      <w:r w:rsidRPr="009A4966">
        <w:rPr>
          <w:rFonts w:asciiTheme="minorHAnsi" w:hAnsiTheme="minorHAnsi" w:cstheme="minorHAnsi"/>
          <w:sz w:val="22"/>
          <w:szCs w:val="22"/>
        </w:rPr>
        <w:t xml:space="preserve"> deberán proporcionar información que indique que están calificadas para suministrar los servicios </w:t>
      </w:r>
      <w:r w:rsidR="00AA7C4F">
        <w:rPr>
          <w:rFonts w:asciiTheme="minorHAnsi" w:hAnsiTheme="minorHAnsi" w:cstheme="minorHAnsi"/>
          <w:sz w:val="22"/>
          <w:szCs w:val="22"/>
        </w:rPr>
        <w:t xml:space="preserve">requeridos </w:t>
      </w:r>
      <w:r w:rsidRPr="009A4966">
        <w:rPr>
          <w:rFonts w:asciiTheme="minorHAnsi" w:hAnsiTheme="minorHAnsi" w:cstheme="minorHAnsi"/>
          <w:sz w:val="22"/>
          <w:szCs w:val="22"/>
        </w:rPr>
        <w:t xml:space="preserve">(folletos, descripción de trabajos similares, experiencia en condiciones similares, disponibilidad de personal que tenga los conocimientos pertinentes, etc.). Las firmas consultoras elegibles se pueden asociar como un emprendimiento conjunto o en un acuerdo de </w:t>
      </w:r>
      <w:r w:rsidRPr="009A4966">
        <w:rPr>
          <w:rFonts w:asciiTheme="minorHAnsi" w:hAnsiTheme="minorHAnsi" w:cstheme="minorHAnsi"/>
          <w:sz w:val="22"/>
          <w:szCs w:val="22"/>
        </w:rPr>
        <w:lastRenderedPageBreak/>
        <w:t xml:space="preserve">sub-consultoría para mejorar sus calificaciones. Dicha asociación o emprendimiento conjunto nombrará a una de las firmas como representante. </w:t>
      </w:r>
    </w:p>
    <w:p w14:paraId="79D62429" w14:textId="77777777" w:rsidR="009A4966" w:rsidRPr="009A4966" w:rsidRDefault="009A4966" w:rsidP="00FE51D3">
      <w:pPr>
        <w:pStyle w:val="Default"/>
        <w:jc w:val="both"/>
        <w:rPr>
          <w:rFonts w:asciiTheme="minorHAnsi" w:hAnsiTheme="minorHAnsi" w:cstheme="minorHAnsi"/>
          <w:sz w:val="22"/>
          <w:szCs w:val="22"/>
        </w:rPr>
      </w:pPr>
    </w:p>
    <w:p w14:paraId="0A5D8CF9" w14:textId="6AF7ACC4" w:rsidR="001F5CBD" w:rsidRPr="009A4966" w:rsidRDefault="000D1189" w:rsidP="00FE51D3">
      <w:pPr>
        <w:jc w:val="both"/>
        <w:rPr>
          <w:rFonts w:cstheme="minorHAnsi"/>
          <w:i/>
          <w:iCs/>
        </w:rPr>
      </w:pPr>
      <w:r w:rsidRPr="009A4966">
        <w:rPr>
          <w:rFonts w:cstheme="minorHAnsi"/>
        </w:rPr>
        <w:t xml:space="preserve">Las firmas consultoras elegibles que estén interesadas podrán obtener información adicional en horario de oficina, 09:00 a.m. - 5:00 PM (Hora de </w:t>
      </w:r>
      <w:r w:rsidR="00D6089E">
        <w:rPr>
          <w:rFonts w:cstheme="minorHAnsi"/>
        </w:rPr>
        <w:t>Washington,</w:t>
      </w:r>
      <w:r w:rsidR="00B43174">
        <w:rPr>
          <w:rFonts w:cstheme="minorHAnsi"/>
        </w:rPr>
        <w:t xml:space="preserve"> </w:t>
      </w:r>
      <w:r w:rsidR="00D6089E">
        <w:rPr>
          <w:rFonts w:cstheme="minorHAnsi"/>
        </w:rPr>
        <w:t>DC</w:t>
      </w:r>
      <w:r w:rsidRPr="009A4966">
        <w:rPr>
          <w:rFonts w:cstheme="minorHAnsi"/>
        </w:rPr>
        <w:t xml:space="preserve">), mediante el envío de un correo electrónico a: </w:t>
      </w:r>
      <w:r w:rsidR="00943597" w:rsidRPr="00FA700B">
        <w:rPr>
          <w:rFonts w:cstheme="minorHAnsi"/>
          <w:b/>
          <w:bCs/>
          <w:i/>
          <w:iCs/>
          <w:color w:val="2E74B5" w:themeColor="accent5" w:themeShade="BF"/>
        </w:rPr>
        <w:t>José Francisco Manjarrés Iglesias</w:t>
      </w:r>
      <w:r w:rsidRPr="00FA700B">
        <w:rPr>
          <w:rFonts w:cstheme="minorHAnsi"/>
          <w:b/>
          <w:bCs/>
          <w:i/>
          <w:iCs/>
          <w:color w:val="2E74B5" w:themeColor="accent5" w:themeShade="BF"/>
        </w:rPr>
        <w:t xml:space="preserve">, </w:t>
      </w:r>
      <w:hyperlink r:id="rId10" w:history="1">
        <w:r w:rsidR="004979E1" w:rsidRPr="00FA700B">
          <w:rPr>
            <w:rStyle w:val="Hyperlink"/>
            <w:rFonts w:cstheme="minorHAnsi"/>
            <w:b/>
            <w:bCs/>
            <w:i/>
            <w:iCs/>
            <w:color w:val="2E74B5" w:themeColor="accent5" w:themeShade="BF"/>
          </w:rPr>
          <w:t>jmanjarres@iadb.org</w:t>
        </w:r>
      </w:hyperlink>
      <w:r w:rsidR="00B42566">
        <w:rPr>
          <w:rStyle w:val="Hyperlink"/>
          <w:rFonts w:cstheme="minorHAnsi"/>
          <w:b/>
          <w:bCs/>
          <w:i/>
          <w:iCs/>
          <w:color w:val="2E74B5" w:themeColor="accent5" w:themeShade="BF"/>
        </w:rPr>
        <w:t xml:space="preserve">, </w:t>
      </w:r>
      <w:r w:rsidR="00B43C71">
        <w:rPr>
          <w:rStyle w:val="Hyperlink"/>
          <w:rFonts w:cstheme="minorHAnsi"/>
          <w:b/>
          <w:bCs/>
          <w:i/>
          <w:iCs/>
          <w:color w:val="2E74B5" w:themeColor="accent5" w:themeShade="BF"/>
        </w:rPr>
        <w:t xml:space="preserve">y </w:t>
      </w:r>
      <w:r w:rsidR="00B42566">
        <w:rPr>
          <w:rStyle w:val="Hyperlink"/>
          <w:rFonts w:cstheme="minorHAnsi"/>
          <w:b/>
          <w:bCs/>
          <w:i/>
          <w:iCs/>
          <w:color w:val="2E74B5" w:themeColor="accent5" w:themeShade="BF"/>
        </w:rPr>
        <w:t>Mauro Nalesso</w:t>
      </w:r>
      <w:r w:rsidR="00B43C71">
        <w:rPr>
          <w:rStyle w:val="Hyperlink"/>
          <w:rFonts w:cstheme="minorHAnsi"/>
          <w:b/>
          <w:bCs/>
          <w:i/>
          <w:iCs/>
          <w:color w:val="2E74B5" w:themeColor="accent5" w:themeShade="BF"/>
        </w:rPr>
        <w:t>, mauron@iadb.org</w:t>
      </w:r>
      <w:r w:rsidR="00B54786">
        <w:rPr>
          <w:rFonts w:cstheme="minorHAnsi"/>
          <w:b/>
          <w:bCs/>
          <w:i/>
          <w:iCs/>
          <w:color w:val="2E74B5" w:themeColor="accent5" w:themeShade="BF"/>
        </w:rPr>
        <w:t>.</w:t>
      </w:r>
    </w:p>
    <w:p w14:paraId="156A4BA4" w14:textId="77777777" w:rsidR="0007683F" w:rsidRDefault="0007683F" w:rsidP="00FE51D3">
      <w:pPr>
        <w:pStyle w:val="Default"/>
        <w:jc w:val="both"/>
        <w:rPr>
          <w:rFonts w:asciiTheme="minorHAnsi" w:hAnsiTheme="minorHAnsi" w:cstheme="minorHAnsi"/>
          <w:sz w:val="22"/>
          <w:szCs w:val="22"/>
        </w:rPr>
      </w:pPr>
    </w:p>
    <w:p w14:paraId="638C271B" w14:textId="30DC7B13" w:rsidR="000D1189" w:rsidRPr="009A4966" w:rsidRDefault="000D1189" w:rsidP="00FE51D3">
      <w:pPr>
        <w:pStyle w:val="Default"/>
        <w:jc w:val="both"/>
        <w:rPr>
          <w:rFonts w:asciiTheme="minorHAnsi" w:hAnsiTheme="minorHAnsi" w:cstheme="minorHAnsi"/>
          <w:sz w:val="22"/>
          <w:szCs w:val="22"/>
        </w:rPr>
      </w:pPr>
      <w:r w:rsidRPr="009A4966">
        <w:rPr>
          <w:rFonts w:asciiTheme="minorHAnsi" w:hAnsiTheme="minorHAnsi" w:cstheme="minorHAnsi"/>
          <w:sz w:val="22"/>
          <w:szCs w:val="22"/>
        </w:rPr>
        <w:t xml:space="preserve">Banco Interamericano de Desarrollo </w:t>
      </w:r>
    </w:p>
    <w:p w14:paraId="12C52B8D" w14:textId="0103A663" w:rsidR="000D1189" w:rsidRPr="009A4966" w:rsidRDefault="000D1189" w:rsidP="00FE51D3">
      <w:pPr>
        <w:pStyle w:val="Default"/>
        <w:jc w:val="both"/>
        <w:rPr>
          <w:rFonts w:asciiTheme="minorHAnsi" w:hAnsiTheme="minorHAnsi" w:cstheme="minorHAnsi"/>
          <w:sz w:val="22"/>
          <w:szCs w:val="22"/>
        </w:rPr>
      </w:pPr>
      <w:r w:rsidRPr="009A4966">
        <w:rPr>
          <w:rFonts w:asciiTheme="minorHAnsi" w:hAnsiTheme="minorHAnsi" w:cstheme="minorHAnsi"/>
          <w:sz w:val="22"/>
          <w:szCs w:val="22"/>
        </w:rPr>
        <w:t xml:space="preserve">División: </w:t>
      </w:r>
      <w:r w:rsidRPr="00267A48">
        <w:rPr>
          <w:rFonts w:asciiTheme="minorHAnsi" w:hAnsiTheme="minorHAnsi" w:cstheme="minorHAnsi"/>
          <w:i/>
          <w:iCs/>
          <w:color w:val="2E74B5" w:themeColor="accent5" w:themeShade="BF"/>
          <w:sz w:val="22"/>
          <w:szCs w:val="22"/>
        </w:rPr>
        <w:t>WSA/CP</w:t>
      </w:r>
      <w:r w:rsidR="00267A48">
        <w:rPr>
          <w:rFonts w:asciiTheme="minorHAnsi" w:hAnsiTheme="minorHAnsi" w:cstheme="minorHAnsi"/>
          <w:i/>
          <w:iCs/>
          <w:color w:val="2E74B5" w:themeColor="accent5" w:themeShade="BF"/>
          <w:sz w:val="22"/>
          <w:szCs w:val="22"/>
        </w:rPr>
        <w:t>HO</w:t>
      </w:r>
    </w:p>
    <w:p w14:paraId="3124738D" w14:textId="0339649E" w:rsidR="000D1189" w:rsidRPr="009A4966" w:rsidRDefault="000D1189" w:rsidP="00FE51D3">
      <w:pPr>
        <w:pStyle w:val="Default"/>
        <w:jc w:val="both"/>
        <w:rPr>
          <w:rFonts w:asciiTheme="minorHAnsi" w:hAnsiTheme="minorHAnsi" w:cstheme="minorHAnsi"/>
          <w:sz w:val="22"/>
          <w:szCs w:val="22"/>
        </w:rPr>
      </w:pPr>
      <w:r w:rsidRPr="009A4966">
        <w:rPr>
          <w:rFonts w:asciiTheme="minorHAnsi" w:hAnsiTheme="minorHAnsi" w:cstheme="minorHAnsi"/>
          <w:sz w:val="22"/>
          <w:szCs w:val="22"/>
        </w:rPr>
        <w:t xml:space="preserve">Atención: </w:t>
      </w:r>
      <w:r w:rsidR="00267A48">
        <w:rPr>
          <w:rFonts w:asciiTheme="minorHAnsi" w:hAnsiTheme="minorHAnsi" w:cstheme="minorHAnsi"/>
          <w:i/>
          <w:iCs/>
          <w:sz w:val="22"/>
          <w:szCs w:val="22"/>
        </w:rPr>
        <w:t>José Francisco Manjarrés Iglesias</w:t>
      </w:r>
      <w:r w:rsidRPr="009A4966">
        <w:rPr>
          <w:rFonts w:asciiTheme="minorHAnsi" w:hAnsiTheme="minorHAnsi" w:cstheme="minorHAnsi"/>
          <w:i/>
          <w:iCs/>
          <w:sz w:val="22"/>
          <w:szCs w:val="22"/>
        </w:rPr>
        <w:t>, Jefe de</w:t>
      </w:r>
      <w:r w:rsidR="00684D8E">
        <w:rPr>
          <w:rFonts w:asciiTheme="minorHAnsi" w:hAnsiTheme="minorHAnsi" w:cstheme="minorHAnsi"/>
          <w:i/>
          <w:iCs/>
          <w:sz w:val="22"/>
          <w:szCs w:val="22"/>
        </w:rPr>
        <w:t>l</w:t>
      </w:r>
      <w:r w:rsidRPr="009A4966">
        <w:rPr>
          <w:rFonts w:asciiTheme="minorHAnsi" w:hAnsiTheme="minorHAnsi" w:cstheme="minorHAnsi"/>
          <w:i/>
          <w:iCs/>
          <w:sz w:val="22"/>
          <w:szCs w:val="22"/>
        </w:rPr>
        <w:t xml:space="preserve"> Equipo del Proyecto </w:t>
      </w:r>
    </w:p>
    <w:p w14:paraId="6EFB2F4E" w14:textId="77777777" w:rsidR="0070782A" w:rsidRDefault="0070782A" w:rsidP="00FE51D3">
      <w:pPr>
        <w:pStyle w:val="Default"/>
        <w:jc w:val="both"/>
        <w:rPr>
          <w:rFonts w:asciiTheme="minorHAnsi" w:hAnsiTheme="minorHAnsi" w:cstheme="minorHAnsi"/>
          <w:sz w:val="22"/>
          <w:szCs w:val="22"/>
        </w:rPr>
      </w:pPr>
      <w:r>
        <w:rPr>
          <w:rFonts w:asciiTheme="minorHAnsi" w:hAnsiTheme="minorHAnsi" w:cstheme="minorHAnsi"/>
          <w:sz w:val="22"/>
          <w:szCs w:val="22"/>
        </w:rPr>
        <w:t>Lomas del Guijarro Sur, Calle Principal</w:t>
      </w:r>
    </w:p>
    <w:p w14:paraId="49DEB7A3" w14:textId="21DFE35D" w:rsidR="000D1189" w:rsidRPr="006F20B9" w:rsidRDefault="000D1189" w:rsidP="00FE51D3">
      <w:pPr>
        <w:pStyle w:val="Default"/>
        <w:jc w:val="both"/>
        <w:rPr>
          <w:rFonts w:asciiTheme="minorHAnsi" w:hAnsiTheme="minorHAnsi" w:cstheme="minorHAnsi"/>
          <w:sz w:val="22"/>
          <w:szCs w:val="22"/>
          <w:lang w:val="en-US"/>
        </w:rPr>
      </w:pPr>
      <w:r w:rsidRPr="006F20B9">
        <w:rPr>
          <w:rFonts w:asciiTheme="minorHAnsi" w:hAnsiTheme="minorHAnsi" w:cstheme="minorHAnsi"/>
          <w:sz w:val="22"/>
          <w:szCs w:val="22"/>
          <w:lang w:val="en-US"/>
        </w:rPr>
        <w:t xml:space="preserve">Tel: </w:t>
      </w:r>
      <w:r w:rsidRPr="006F20B9">
        <w:rPr>
          <w:rFonts w:asciiTheme="minorHAnsi" w:hAnsiTheme="minorHAnsi" w:cstheme="minorHAnsi"/>
          <w:i/>
          <w:iCs/>
          <w:sz w:val="22"/>
          <w:szCs w:val="22"/>
          <w:lang w:val="en-US"/>
        </w:rPr>
        <w:t>+</w:t>
      </w:r>
      <w:r w:rsidR="008B29C5" w:rsidRPr="006F20B9">
        <w:rPr>
          <w:rFonts w:asciiTheme="minorHAnsi" w:hAnsiTheme="minorHAnsi" w:cstheme="minorHAnsi"/>
          <w:i/>
          <w:iCs/>
          <w:sz w:val="22"/>
          <w:szCs w:val="22"/>
          <w:lang w:val="en-US"/>
        </w:rPr>
        <w:t xml:space="preserve">(504) </w:t>
      </w:r>
      <w:r w:rsidR="00CB143D" w:rsidRPr="006F20B9">
        <w:rPr>
          <w:rFonts w:asciiTheme="minorHAnsi" w:hAnsiTheme="minorHAnsi" w:cstheme="minorHAnsi"/>
          <w:i/>
          <w:iCs/>
          <w:sz w:val="22"/>
          <w:szCs w:val="22"/>
          <w:lang w:val="en-US"/>
        </w:rPr>
        <w:t>2290 3500</w:t>
      </w:r>
    </w:p>
    <w:p w14:paraId="0037B5B2" w14:textId="4C15BA46" w:rsidR="000D1189" w:rsidRPr="006F20B9" w:rsidRDefault="000D1189" w:rsidP="00FE51D3">
      <w:pPr>
        <w:pStyle w:val="Default"/>
        <w:jc w:val="both"/>
        <w:rPr>
          <w:rFonts w:asciiTheme="minorHAnsi" w:hAnsiTheme="minorHAnsi" w:cstheme="minorHAnsi"/>
          <w:sz w:val="22"/>
          <w:szCs w:val="22"/>
          <w:lang w:val="en-US"/>
        </w:rPr>
      </w:pPr>
      <w:r w:rsidRPr="006F20B9">
        <w:rPr>
          <w:rFonts w:asciiTheme="minorHAnsi" w:hAnsiTheme="minorHAnsi" w:cstheme="minorHAnsi"/>
          <w:sz w:val="22"/>
          <w:szCs w:val="22"/>
          <w:lang w:val="en-US"/>
        </w:rPr>
        <w:t xml:space="preserve">Email: </w:t>
      </w:r>
      <w:r w:rsidR="00CB143D" w:rsidRPr="006F20B9">
        <w:rPr>
          <w:rFonts w:asciiTheme="minorHAnsi" w:hAnsiTheme="minorHAnsi" w:cstheme="minorHAnsi"/>
          <w:i/>
          <w:iCs/>
          <w:sz w:val="22"/>
          <w:szCs w:val="22"/>
          <w:lang w:val="en-US"/>
        </w:rPr>
        <w:t>jmanjarres</w:t>
      </w:r>
      <w:r w:rsidRPr="006F20B9">
        <w:rPr>
          <w:rFonts w:asciiTheme="minorHAnsi" w:hAnsiTheme="minorHAnsi" w:cstheme="minorHAnsi"/>
          <w:i/>
          <w:iCs/>
          <w:sz w:val="22"/>
          <w:szCs w:val="22"/>
          <w:lang w:val="en-US"/>
        </w:rPr>
        <w:t xml:space="preserve">@iadb.org </w:t>
      </w:r>
    </w:p>
    <w:p w14:paraId="74421A18" w14:textId="77777777" w:rsidR="000D1189" w:rsidRPr="006F20B9" w:rsidRDefault="000D1189" w:rsidP="00FE51D3">
      <w:pPr>
        <w:pStyle w:val="Default"/>
        <w:jc w:val="both"/>
        <w:rPr>
          <w:rFonts w:asciiTheme="minorHAnsi" w:hAnsiTheme="minorHAnsi" w:cstheme="minorHAnsi"/>
          <w:sz w:val="22"/>
          <w:szCs w:val="22"/>
          <w:lang w:val="en-US"/>
        </w:rPr>
      </w:pPr>
      <w:r w:rsidRPr="006F20B9">
        <w:rPr>
          <w:rFonts w:asciiTheme="minorHAnsi" w:hAnsiTheme="minorHAnsi" w:cstheme="minorHAnsi"/>
          <w:sz w:val="22"/>
          <w:szCs w:val="22"/>
          <w:lang w:val="en-US"/>
        </w:rPr>
        <w:t xml:space="preserve">Sitio Web: www.iadb.org </w:t>
      </w:r>
    </w:p>
    <w:p w14:paraId="79103463" w14:textId="73D11BD3" w:rsidR="003516C9" w:rsidRDefault="003516C9">
      <w:pPr>
        <w:rPr>
          <w:rFonts w:cstheme="minorHAnsi"/>
          <w:b/>
          <w:bCs/>
          <w:lang w:val="en-US"/>
        </w:rPr>
      </w:pPr>
      <w:r>
        <w:rPr>
          <w:rFonts w:cstheme="minorHAnsi"/>
          <w:b/>
          <w:bCs/>
          <w:lang w:val="en-US"/>
        </w:rPr>
        <w:br w:type="page"/>
      </w:r>
    </w:p>
    <w:p w14:paraId="793EC5BA" w14:textId="77777777" w:rsidR="00A4787A" w:rsidRPr="00C76D94" w:rsidRDefault="00A4787A" w:rsidP="00A4787A">
      <w:pPr>
        <w:pStyle w:val="Default"/>
        <w:spacing w:after="160"/>
        <w:jc w:val="center"/>
        <w:rPr>
          <w:rFonts w:asciiTheme="minorHAnsi" w:hAnsiTheme="minorHAnsi" w:cstheme="minorHAnsi"/>
          <w:b/>
          <w:bCs/>
          <w:sz w:val="28"/>
          <w:szCs w:val="28"/>
          <w:u w:val="single"/>
        </w:rPr>
      </w:pPr>
      <w:r w:rsidRPr="00C76D94">
        <w:rPr>
          <w:rFonts w:asciiTheme="minorHAnsi" w:hAnsiTheme="minorHAnsi" w:cstheme="minorHAnsi"/>
          <w:b/>
          <w:bCs/>
          <w:sz w:val="28"/>
          <w:szCs w:val="28"/>
          <w:u w:val="single"/>
        </w:rPr>
        <w:lastRenderedPageBreak/>
        <w:t>TÉRMINOS DE REFERENCIA</w:t>
      </w:r>
      <w:r>
        <w:rPr>
          <w:rFonts w:asciiTheme="minorHAnsi" w:hAnsiTheme="minorHAnsi" w:cstheme="minorHAnsi"/>
          <w:b/>
          <w:bCs/>
          <w:sz w:val="28"/>
          <w:szCs w:val="28"/>
          <w:u w:val="single"/>
        </w:rPr>
        <w:t xml:space="preserve"> (Borrador / Resumen)</w:t>
      </w:r>
    </w:p>
    <w:p w14:paraId="78345A4B" w14:textId="77777777" w:rsidR="00A4787A" w:rsidRPr="00C76D94" w:rsidRDefault="00A4787A" w:rsidP="00A4787A">
      <w:pPr>
        <w:pStyle w:val="Default"/>
        <w:spacing w:after="160"/>
        <w:jc w:val="center"/>
        <w:rPr>
          <w:rFonts w:asciiTheme="minorHAnsi" w:hAnsiTheme="minorHAnsi" w:cstheme="minorHAnsi"/>
          <w:b/>
          <w:bCs/>
          <w:sz w:val="28"/>
          <w:szCs w:val="28"/>
        </w:rPr>
      </w:pPr>
    </w:p>
    <w:p w14:paraId="357C0F15" w14:textId="05E755DA" w:rsidR="00A4787A" w:rsidRDefault="005A66C1" w:rsidP="00A4787A">
      <w:pPr>
        <w:pStyle w:val="Default"/>
        <w:spacing w:after="160"/>
        <w:jc w:val="center"/>
        <w:rPr>
          <w:rFonts w:asciiTheme="minorHAnsi" w:hAnsiTheme="minorHAnsi" w:cstheme="minorHAnsi"/>
          <w:b/>
          <w:bCs/>
          <w:color w:val="2E74B5" w:themeColor="accent5" w:themeShade="BF"/>
          <w:sz w:val="28"/>
          <w:szCs w:val="28"/>
        </w:rPr>
      </w:pPr>
      <w:r w:rsidRPr="005A66C1">
        <w:rPr>
          <w:rFonts w:asciiTheme="minorHAnsi" w:hAnsiTheme="minorHAnsi" w:cstheme="minorHAnsi"/>
          <w:b/>
          <w:bCs/>
          <w:color w:val="2E74B5" w:themeColor="accent5" w:themeShade="BF"/>
          <w:sz w:val="28"/>
          <w:szCs w:val="28"/>
        </w:rPr>
        <w:t xml:space="preserve">Elaboración de Planes </w:t>
      </w:r>
      <w:r w:rsidR="005E7B40">
        <w:rPr>
          <w:rFonts w:asciiTheme="minorHAnsi" w:hAnsiTheme="minorHAnsi" w:cstheme="minorHAnsi"/>
          <w:b/>
          <w:bCs/>
          <w:color w:val="2E74B5" w:themeColor="accent5" w:themeShade="BF"/>
          <w:sz w:val="28"/>
          <w:szCs w:val="28"/>
        </w:rPr>
        <w:t xml:space="preserve">Maestros </w:t>
      </w:r>
      <w:r w:rsidR="00122E37">
        <w:rPr>
          <w:rFonts w:asciiTheme="minorHAnsi" w:hAnsiTheme="minorHAnsi" w:cstheme="minorHAnsi"/>
          <w:b/>
          <w:bCs/>
          <w:color w:val="2E74B5" w:themeColor="accent5" w:themeShade="BF"/>
          <w:sz w:val="28"/>
          <w:szCs w:val="28"/>
        </w:rPr>
        <w:t xml:space="preserve">de Seguridad Hídrica </w:t>
      </w:r>
      <w:r w:rsidRPr="005A66C1">
        <w:rPr>
          <w:rFonts w:asciiTheme="minorHAnsi" w:hAnsiTheme="minorHAnsi" w:cstheme="minorHAnsi"/>
          <w:b/>
          <w:bCs/>
          <w:color w:val="2E74B5" w:themeColor="accent5" w:themeShade="BF"/>
          <w:sz w:val="28"/>
          <w:szCs w:val="28"/>
        </w:rPr>
        <w:t>en cuencas priorizadas del Corredor Seco, Honduras</w:t>
      </w:r>
    </w:p>
    <w:p w14:paraId="21022934" w14:textId="77777777" w:rsidR="001F116A" w:rsidRPr="001F116A" w:rsidRDefault="001F116A" w:rsidP="00A4787A">
      <w:pPr>
        <w:pStyle w:val="Default"/>
        <w:spacing w:after="160"/>
        <w:jc w:val="center"/>
        <w:rPr>
          <w:rFonts w:asciiTheme="minorHAnsi" w:hAnsiTheme="minorHAnsi" w:cstheme="minorHAnsi"/>
          <w:b/>
          <w:bCs/>
          <w:sz w:val="28"/>
          <w:szCs w:val="28"/>
        </w:rPr>
      </w:pPr>
    </w:p>
    <w:p w14:paraId="735B6C65" w14:textId="77777777" w:rsidR="00A4787A" w:rsidRPr="009A4966" w:rsidRDefault="00A4787A" w:rsidP="00A4787A">
      <w:pPr>
        <w:pStyle w:val="Default"/>
        <w:numPr>
          <w:ilvl w:val="0"/>
          <w:numId w:val="1"/>
        </w:numPr>
        <w:spacing w:after="160"/>
        <w:jc w:val="both"/>
        <w:rPr>
          <w:rFonts w:asciiTheme="minorHAnsi" w:hAnsiTheme="minorHAnsi" w:cstheme="minorHAnsi"/>
          <w:sz w:val="22"/>
          <w:szCs w:val="22"/>
        </w:rPr>
      </w:pPr>
      <w:r w:rsidRPr="009A4966">
        <w:rPr>
          <w:rFonts w:asciiTheme="minorHAnsi" w:hAnsiTheme="minorHAnsi" w:cstheme="minorHAnsi"/>
          <w:b/>
          <w:bCs/>
          <w:sz w:val="22"/>
          <w:szCs w:val="22"/>
        </w:rPr>
        <w:t xml:space="preserve">Antecedentes y justificación </w:t>
      </w:r>
    </w:p>
    <w:p w14:paraId="68615ADF" w14:textId="3233EA6D" w:rsidR="00104408" w:rsidRPr="00104408" w:rsidRDefault="00104408" w:rsidP="00B04D9D">
      <w:pPr>
        <w:pStyle w:val="BodyText"/>
        <w:spacing w:before="200" w:line="276" w:lineRule="auto"/>
        <w:ind w:right="197"/>
        <w:jc w:val="both"/>
        <w:rPr>
          <w:rFonts w:asciiTheme="minorHAnsi" w:hAnsiTheme="minorHAnsi" w:cstheme="minorHAnsi"/>
        </w:rPr>
      </w:pPr>
      <w:r>
        <w:rPr>
          <w:rFonts w:asciiTheme="minorHAnsi" w:hAnsiTheme="minorHAnsi" w:cstheme="minorHAnsi"/>
        </w:rPr>
        <w:t>L</w:t>
      </w:r>
      <w:r w:rsidRPr="00104408">
        <w:rPr>
          <w:rFonts w:asciiTheme="minorHAnsi" w:hAnsiTheme="minorHAnsi" w:cstheme="minorHAnsi"/>
        </w:rPr>
        <w:t>a seguridad hídrica constituye la principal prioridad sectorial del trabajo del Programa Piloto para</w:t>
      </w:r>
      <w:r w:rsidRPr="00104408">
        <w:rPr>
          <w:rFonts w:asciiTheme="minorHAnsi" w:hAnsiTheme="minorHAnsi" w:cstheme="minorHAnsi"/>
          <w:spacing w:val="-7"/>
        </w:rPr>
        <w:t xml:space="preserve"> </w:t>
      </w:r>
      <w:r w:rsidRPr="00104408">
        <w:rPr>
          <w:rFonts w:asciiTheme="minorHAnsi" w:hAnsiTheme="minorHAnsi" w:cstheme="minorHAnsi"/>
        </w:rPr>
        <w:t>la</w:t>
      </w:r>
      <w:r w:rsidRPr="00104408">
        <w:rPr>
          <w:rFonts w:asciiTheme="minorHAnsi" w:hAnsiTheme="minorHAnsi" w:cstheme="minorHAnsi"/>
          <w:spacing w:val="-6"/>
        </w:rPr>
        <w:t xml:space="preserve"> </w:t>
      </w:r>
      <w:r w:rsidRPr="00104408">
        <w:rPr>
          <w:rFonts w:asciiTheme="minorHAnsi" w:hAnsiTheme="minorHAnsi" w:cstheme="minorHAnsi"/>
        </w:rPr>
        <w:t>Resiliencia</w:t>
      </w:r>
      <w:r w:rsidRPr="00104408">
        <w:rPr>
          <w:rFonts w:asciiTheme="minorHAnsi" w:hAnsiTheme="minorHAnsi" w:cstheme="minorHAnsi"/>
          <w:spacing w:val="-7"/>
        </w:rPr>
        <w:t xml:space="preserve"> </w:t>
      </w:r>
      <w:r w:rsidRPr="00104408">
        <w:rPr>
          <w:rFonts w:asciiTheme="minorHAnsi" w:hAnsiTheme="minorHAnsi" w:cstheme="minorHAnsi"/>
        </w:rPr>
        <w:t>Climática</w:t>
      </w:r>
      <w:r w:rsidRPr="00104408">
        <w:rPr>
          <w:rFonts w:asciiTheme="minorHAnsi" w:hAnsiTheme="minorHAnsi" w:cstheme="minorHAnsi"/>
          <w:spacing w:val="-6"/>
        </w:rPr>
        <w:t xml:space="preserve"> </w:t>
      </w:r>
      <w:r w:rsidRPr="00104408">
        <w:rPr>
          <w:rFonts w:asciiTheme="minorHAnsi" w:hAnsiTheme="minorHAnsi" w:cstheme="minorHAnsi"/>
        </w:rPr>
        <w:t>(PPCR)</w:t>
      </w:r>
      <w:r w:rsidRPr="00104408">
        <w:rPr>
          <w:rFonts w:asciiTheme="minorHAnsi" w:hAnsiTheme="minorHAnsi" w:cstheme="minorHAnsi"/>
          <w:spacing w:val="-7"/>
        </w:rPr>
        <w:t xml:space="preserve"> </w:t>
      </w:r>
      <w:r w:rsidRPr="00104408">
        <w:rPr>
          <w:rFonts w:asciiTheme="minorHAnsi" w:hAnsiTheme="minorHAnsi" w:cstheme="minorHAnsi"/>
        </w:rPr>
        <w:t>en</w:t>
      </w:r>
      <w:r w:rsidRPr="00104408">
        <w:rPr>
          <w:rFonts w:asciiTheme="minorHAnsi" w:hAnsiTheme="minorHAnsi" w:cstheme="minorHAnsi"/>
          <w:spacing w:val="-6"/>
        </w:rPr>
        <w:t xml:space="preserve"> </w:t>
      </w:r>
      <w:r w:rsidRPr="00104408">
        <w:rPr>
          <w:rFonts w:asciiTheme="minorHAnsi" w:hAnsiTheme="minorHAnsi" w:cstheme="minorHAnsi"/>
        </w:rPr>
        <w:t>Honduras,</w:t>
      </w:r>
      <w:r w:rsidRPr="00104408">
        <w:rPr>
          <w:rFonts w:asciiTheme="minorHAnsi" w:hAnsiTheme="minorHAnsi" w:cstheme="minorHAnsi"/>
          <w:spacing w:val="-7"/>
        </w:rPr>
        <w:t xml:space="preserve"> </w:t>
      </w:r>
      <w:r w:rsidRPr="00104408">
        <w:rPr>
          <w:rFonts w:asciiTheme="minorHAnsi" w:hAnsiTheme="minorHAnsi" w:cstheme="minorHAnsi"/>
        </w:rPr>
        <w:t>ya</w:t>
      </w:r>
      <w:r w:rsidRPr="00104408">
        <w:rPr>
          <w:rFonts w:asciiTheme="minorHAnsi" w:hAnsiTheme="minorHAnsi" w:cstheme="minorHAnsi"/>
          <w:spacing w:val="-6"/>
        </w:rPr>
        <w:t xml:space="preserve"> </w:t>
      </w:r>
      <w:r w:rsidRPr="00104408">
        <w:rPr>
          <w:rFonts w:asciiTheme="minorHAnsi" w:hAnsiTheme="minorHAnsi" w:cstheme="minorHAnsi"/>
        </w:rPr>
        <w:t>que</w:t>
      </w:r>
      <w:r w:rsidRPr="00104408">
        <w:rPr>
          <w:rFonts w:asciiTheme="minorHAnsi" w:hAnsiTheme="minorHAnsi" w:cstheme="minorHAnsi"/>
          <w:spacing w:val="-7"/>
        </w:rPr>
        <w:t xml:space="preserve"> </w:t>
      </w:r>
      <w:r w:rsidRPr="00104408">
        <w:rPr>
          <w:rFonts w:asciiTheme="minorHAnsi" w:hAnsiTheme="minorHAnsi" w:cstheme="minorHAnsi"/>
        </w:rPr>
        <w:t>tiene</w:t>
      </w:r>
      <w:r w:rsidRPr="00104408">
        <w:rPr>
          <w:rFonts w:asciiTheme="minorHAnsi" w:hAnsiTheme="minorHAnsi" w:cstheme="minorHAnsi"/>
          <w:spacing w:val="-8"/>
        </w:rPr>
        <w:t xml:space="preserve"> </w:t>
      </w:r>
      <w:r w:rsidRPr="00104408">
        <w:rPr>
          <w:rFonts w:asciiTheme="minorHAnsi" w:hAnsiTheme="minorHAnsi" w:cstheme="minorHAnsi"/>
        </w:rPr>
        <w:t>un</w:t>
      </w:r>
      <w:r w:rsidRPr="00104408">
        <w:rPr>
          <w:rFonts w:asciiTheme="minorHAnsi" w:hAnsiTheme="minorHAnsi" w:cstheme="minorHAnsi"/>
          <w:spacing w:val="-6"/>
        </w:rPr>
        <w:t xml:space="preserve"> </w:t>
      </w:r>
      <w:r w:rsidRPr="00104408">
        <w:rPr>
          <w:rFonts w:asciiTheme="minorHAnsi" w:hAnsiTheme="minorHAnsi" w:cstheme="minorHAnsi"/>
        </w:rPr>
        <w:t>impacto</w:t>
      </w:r>
      <w:r w:rsidRPr="00104408">
        <w:rPr>
          <w:rFonts w:asciiTheme="minorHAnsi" w:hAnsiTheme="minorHAnsi" w:cstheme="minorHAnsi"/>
          <w:spacing w:val="-6"/>
        </w:rPr>
        <w:t xml:space="preserve"> </w:t>
      </w:r>
      <w:r w:rsidRPr="00104408">
        <w:rPr>
          <w:rFonts w:asciiTheme="minorHAnsi" w:hAnsiTheme="minorHAnsi" w:cstheme="minorHAnsi"/>
        </w:rPr>
        <w:t>transversal</w:t>
      </w:r>
      <w:r w:rsidRPr="00104408">
        <w:rPr>
          <w:rFonts w:asciiTheme="minorHAnsi" w:hAnsiTheme="minorHAnsi" w:cstheme="minorHAnsi"/>
          <w:spacing w:val="-6"/>
        </w:rPr>
        <w:t xml:space="preserve"> </w:t>
      </w:r>
      <w:r w:rsidRPr="00104408">
        <w:rPr>
          <w:rFonts w:asciiTheme="minorHAnsi" w:hAnsiTheme="minorHAnsi" w:cstheme="minorHAnsi"/>
        </w:rPr>
        <w:t>en</w:t>
      </w:r>
      <w:r w:rsidRPr="00104408">
        <w:rPr>
          <w:rFonts w:asciiTheme="minorHAnsi" w:hAnsiTheme="minorHAnsi" w:cstheme="minorHAnsi"/>
          <w:spacing w:val="-7"/>
        </w:rPr>
        <w:t xml:space="preserve"> </w:t>
      </w:r>
      <w:r w:rsidRPr="00104408">
        <w:rPr>
          <w:rFonts w:asciiTheme="minorHAnsi" w:hAnsiTheme="minorHAnsi" w:cstheme="minorHAnsi"/>
        </w:rPr>
        <w:t>todos los</w:t>
      </w:r>
      <w:r w:rsidRPr="00104408">
        <w:rPr>
          <w:rFonts w:asciiTheme="minorHAnsi" w:hAnsiTheme="minorHAnsi" w:cstheme="minorHAnsi"/>
          <w:spacing w:val="-8"/>
        </w:rPr>
        <w:t xml:space="preserve"> </w:t>
      </w:r>
      <w:r w:rsidRPr="00104408">
        <w:rPr>
          <w:rFonts w:asciiTheme="minorHAnsi" w:hAnsiTheme="minorHAnsi" w:cstheme="minorHAnsi"/>
        </w:rPr>
        <w:t>sectores</w:t>
      </w:r>
      <w:r w:rsidRPr="00104408">
        <w:rPr>
          <w:rFonts w:asciiTheme="minorHAnsi" w:hAnsiTheme="minorHAnsi" w:cstheme="minorHAnsi"/>
          <w:spacing w:val="-8"/>
        </w:rPr>
        <w:t xml:space="preserve"> </w:t>
      </w:r>
      <w:r w:rsidRPr="00104408">
        <w:rPr>
          <w:rFonts w:asciiTheme="minorHAnsi" w:hAnsiTheme="minorHAnsi" w:cstheme="minorHAnsi"/>
        </w:rPr>
        <w:t>del</w:t>
      </w:r>
      <w:r w:rsidRPr="00104408">
        <w:rPr>
          <w:rFonts w:asciiTheme="minorHAnsi" w:hAnsiTheme="minorHAnsi" w:cstheme="minorHAnsi"/>
          <w:spacing w:val="-7"/>
        </w:rPr>
        <w:t xml:space="preserve"> </w:t>
      </w:r>
      <w:r w:rsidRPr="00104408">
        <w:rPr>
          <w:rFonts w:asciiTheme="minorHAnsi" w:hAnsiTheme="minorHAnsi" w:cstheme="minorHAnsi"/>
        </w:rPr>
        <w:t>desarrollo.</w:t>
      </w:r>
      <w:r w:rsidRPr="00104408">
        <w:rPr>
          <w:rFonts w:asciiTheme="minorHAnsi" w:hAnsiTheme="minorHAnsi" w:cstheme="minorHAnsi"/>
          <w:spacing w:val="-7"/>
        </w:rPr>
        <w:t xml:space="preserve"> </w:t>
      </w:r>
      <w:r w:rsidRPr="00104408">
        <w:rPr>
          <w:rFonts w:asciiTheme="minorHAnsi" w:hAnsiTheme="minorHAnsi" w:cstheme="minorHAnsi"/>
        </w:rPr>
        <w:t>La</w:t>
      </w:r>
      <w:r w:rsidRPr="00104408">
        <w:rPr>
          <w:rFonts w:asciiTheme="minorHAnsi" w:hAnsiTheme="minorHAnsi" w:cstheme="minorHAnsi"/>
          <w:spacing w:val="-7"/>
        </w:rPr>
        <w:t xml:space="preserve"> </w:t>
      </w:r>
      <w:r w:rsidRPr="00104408">
        <w:rPr>
          <w:rFonts w:asciiTheme="minorHAnsi" w:hAnsiTheme="minorHAnsi" w:cstheme="minorHAnsi"/>
        </w:rPr>
        <w:t>inseguridad</w:t>
      </w:r>
      <w:r w:rsidRPr="00104408">
        <w:rPr>
          <w:rFonts w:asciiTheme="minorHAnsi" w:hAnsiTheme="minorHAnsi" w:cstheme="minorHAnsi"/>
          <w:spacing w:val="-8"/>
        </w:rPr>
        <w:t xml:space="preserve"> </w:t>
      </w:r>
      <w:r w:rsidRPr="00104408">
        <w:rPr>
          <w:rFonts w:asciiTheme="minorHAnsi" w:hAnsiTheme="minorHAnsi" w:cstheme="minorHAnsi"/>
        </w:rPr>
        <w:t>hídrica</w:t>
      </w:r>
      <w:r w:rsidRPr="00104408">
        <w:rPr>
          <w:rFonts w:asciiTheme="minorHAnsi" w:hAnsiTheme="minorHAnsi" w:cstheme="minorHAnsi"/>
          <w:spacing w:val="-7"/>
        </w:rPr>
        <w:t xml:space="preserve"> </w:t>
      </w:r>
      <w:r w:rsidRPr="00104408">
        <w:rPr>
          <w:rFonts w:asciiTheme="minorHAnsi" w:hAnsiTheme="minorHAnsi" w:cstheme="minorHAnsi"/>
        </w:rPr>
        <w:t>pone</w:t>
      </w:r>
      <w:r w:rsidRPr="00104408">
        <w:rPr>
          <w:rFonts w:asciiTheme="minorHAnsi" w:hAnsiTheme="minorHAnsi" w:cstheme="minorHAnsi"/>
          <w:spacing w:val="-7"/>
        </w:rPr>
        <w:t xml:space="preserve"> </w:t>
      </w:r>
      <w:r w:rsidRPr="00104408">
        <w:rPr>
          <w:rFonts w:asciiTheme="minorHAnsi" w:hAnsiTheme="minorHAnsi" w:cstheme="minorHAnsi"/>
        </w:rPr>
        <w:t>en</w:t>
      </w:r>
      <w:r w:rsidRPr="00104408">
        <w:rPr>
          <w:rFonts w:asciiTheme="minorHAnsi" w:hAnsiTheme="minorHAnsi" w:cstheme="minorHAnsi"/>
          <w:spacing w:val="-7"/>
        </w:rPr>
        <w:t xml:space="preserve"> </w:t>
      </w:r>
      <w:r w:rsidRPr="00104408">
        <w:rPr>
          <w:rFonts w:asciiTheme="minorHAnsi" w:hAnsiTheme="minorHAnsi" w:cstheme="minorHAnsi"/>
        </w:rPr>
        <w:t>peligro</w:t>
      </w:r>
      <w:r w:rsidRPr="00104408">
        <w:rPr>
          <w:rFonts w:asciiTheme="minorHAnsi" w:hAnsiTheme="minorHAnsi" w:cstheme="minorHAnsi"/>
          <w:spacing w:val="-7"/>
        </w:rPr>
        <w:t xml:space="preserve"> </w:t>
      </w:r>
      <w:r w:rsidRPr="00104408">
        <w:rPr>
          <w:rFonts w:asciiTheme="minorHAnsi" w:hAnsiTheme="minorHAnsi" w:cstheme="minorHAnsi"/>
        </w:rPr>
        <w:t>las</w:t>
      </w:r>
      <w:r w:rsidRPr="00104408">
        <w:rPr>
          <w:rFonts w:asciiTheme="minorHAnsi" w:hAnsiTheme="minorHAnsi" w:cstheme="minorHAnsi"/>
          <w:spacing w:val="-8"/>
        </w:rPr>
        <w:t xml:space="preserve"> </w:t>
      </w:r>
      <w:r w:rsidRPr="00104408">
        <w:rPr>
          <w:rFonts w:asciiTheme="minorHAnsi" w:hAnsiTheme="minorHAnsi" w:cstheme="minorHAnsi"/>
        </w:rPr>
        <w:t>necesidades</w:t>
      </w:r>
      <w:r w:rsidRPr="00104408">
        <w:rPr>
          <w:rFonts w:asciiTheme="minorHAnsi" w:hAnsiTheme="minorHAnsi" w:cstheme="minorHAnsi"/>
          <w:spacing w:val="-7"/>
        </w:rPr>
        <w:t xml:space="preserve"> </w:t>
      </w:r>
      <w:r w:rsidRPr="00104408">
        <w:rPr>
          <w:rFonts w:asciiTheme="minorHAnsi" w:hAnsiTheme="minorHAnsi" w:cstheme="minorHAnsi"/>
        </w:rPr>
        <w:t>de</w:t>
      </w:r>
      <w:r w:rsidRPr="00104408">
        <w:rPr>
          <w:rFonts w:asciiTheme="minorHAnsi" w:hAnsiTheme="minorHAnsi" w:cstheme="minorHAnsi"/>
          <w:spacing w:val="-7"/>
        </w:rPr>
        <w:t xml:space="preserve"> </w:t>
      </w:r>
      <w:r w:rsidRPr="00104408">
        <w:rPr>
          <w:rFonts w:asciiTheme="minorHAnsi" w:hAnsiTheme="minorHAnsi" w:cstheme="minorHAnsi"/>
        </w:rPr>
        <w:t>agua</w:t>
      </w:r>
      <w:r w:rsidRPr="00104408">
        <w:rPr>
          <w:rFonts w:asciiTheme="minorHAnsi" w:hAnsiTheme="minorHAnsi" w:cstheme="minorHAnsi"/>
          <w:spacing w:val="-7"/>
        </w:rPr>
        <w:t xml:space="preserve"> </w:t>
      </w:r>
      <w:r w:rsidRPr="00104408">
        <w:rPr>
          <w:rFonts w:asciiTheme="minorHAnsi" w:hAnsiTheme="minorHAnsi" w:cstheme="minorHAnsi"/>
        </w:rPr>
        <w:t>para el</w:t>
      </w:r>
      <w:r w:rsidRPr="00104408">
        <w:rPr>
          <w:rFonts w:asciiTheme="minorHAnsi" w:hAnsiTheme="minorHAnsi" w:cstheme="minorHAnsi"/>
          <w:spacing w:val="-9"/>
        </w:rPr>
        <w:t xml:space="preserve"> </w:t>
      </w:r>
      <w:r w:rsidRPr="00104408">
        <w:rPr>
          <w:rFonts w:asciiTheme="minorHAnsi" w:hAnsiTheme="minorHAnsi" w:cstheme="minorHAnsi"/>
        </w:rPr>
        <w:t>consumo</w:t>
      </w:r>
      <w:r w:rsidRPr="00104408">
        <w:rPr>
          <w:rFonts w:asciiTheme="minorHAnsi" w:hAnsiTheme="minorHAnsi" w:cstheme="minorHAnsi"/>
          <w:spacing w:val="-8"/>
        </w:rPr>
        <w:t xml:space="preserve"> </w:t>
      </w:r>
      <w:r w:rsidRPr="00104408">
        <w:rPr>
          <w:rFonts w:asciiTheme="minorHAnsi" w:hAnsiTheme="minorHAnsi" w:cstheme="minorHAnsi"/>
        </w:rPr>
        <w:t>humano,</w:t>
      </w:r>
      <w:r w:rsidRPr="00104408">
        <w:rPr>
          <w:rFonts w:asciiTheme="minorHAnsi" w:hAnsiTheme="minorHAnsi" w:cstheme="minorHAnsi"/>
          <w:spacing w:val="-8"/>
        </w:rPr>
        <w:t xml:space="preserve"> </w:t>
      </w:r>
      <w:r w:rsidRPr="00104408">
        <w:rPr>
          <w:rFonts w:asciiTheme="minorHAnsi" w:hAnsiTheme="minorHAnsi" w:cstheme="minorHAnsi"/>
        </w:rPr>
        <w:t>la</w:t>
      </w:r>
      <w:r w:rsidRPr="00104408">
        <w:rPr>
          <w:rFonts w:asciiTheme="minorHAnsi" w:hAnsiTheme="minorHAnsi" w:cstheme="minorHAnsi"/>
          <w:spacing w:val="-9"/>
        </w:rPr>
        <w:t xml:space="preserve"> </w:t>
      </w:r>
      <w:r w:rsidRPr="00104408">
        <w:rPr>
          <w:rFonts w:asciiTheme="minorHAnsi" w:hAnsiTheme="minorHAnsi" w:cstheme="minorHAnsi"/>
        </w:rPr>
        <w:t>seguridad</w:t>
      </w:r>
      <w:r w:rsidRPr="00104408">
        <w:rPr>
          <w:rFonts w:asciiTheme="minorHAnsi" w:hAnsiTheme="minorHAnsi" w:cstheme="minorHAnsi"/>
          <w:spacing w:val="-8"/>
        </w:rPr>
        <w:t xml:space="preserve"> </w:t>
      </w:r>
      <w:r w:rsidRPr="00104408">
        <w:rPr>
          <w:rFonts w:asciiTheme="minorHAnsi" w:hAnsiTheme="minorHAnsi" w:cstheme="minorHAnsi"/>
        </w:rPr>
        <w:t>alimentaria</w:t>
      </w:r>
      <w:r w:rsidRPr="00104408">
        <w:rPr>
          <w:rFonts w:asciiTheme="minorHAnsi" w:hAnsiTheme="minorHAnsi" w:cstheme="minorHAnsi"/>
          <w:spacing w:val="-9"/>
        </w:rPr>
        <w:t xml:space="preserve"> </w:t>
      </w:r>
      <w:r w:rsidRPr="00104408">
        <w:rPr>
          <w:rFonts w:asciiTheme="minorHAnsi" w:hAnsiTheme="minorHAnsi" w:cstheme="minorHAnsi"/>
        </w:rPr>
        <w:t>(la</w:t>
      </w:r>
      <w:r w:rsidRPr="00104408">
        <w:rPr>
          <w:rFonts w:asciiTheme="minorHAnsi" w:hAnsiTheme="minorHAnsi" w:cstheme="minorHAnsi"/>
          <w:spacing w:val="-8"/>
        </w:rPr>
        <w:t xml:space="preserve"> </w:t>
      </w:r>
      <w:r w:rsidRPr="00104408">
        <w:rPr>
          <w:rFonts w:asciiTheme="minorHAnsi" w:hAnsiTheme="minorHAnsi" w:cstheme="minorHAnsi"/>
        </w:rPr>
        <w:t>prioridad</w:t>
      </w:r>
      <w:r w:rsidRPr="00104408">
        <w:rPr>
          <w:rFonts w:asciiTheme="minorHAnsi" w:hAnsiTheme="minorHAnsi" w:cstheme="minorHAnsi"/>
          <w:spacing w:val="-8"/>
        </w:rPr>
        <w:t xml:space="preserve"> </w:t>
      </w:r>
      <w:r w:rsidRPr="00104408">
        <w:rPr>
          <w:rFonts w:asciiTheme="minorHAnsi" w:hAnsiTheme="minorHAnsi" w:cstheme="minorHAnsi"/>
        </w:rPr>
        <w:t>número</w:t>
      </w:r>
      <w:r w:rsidRPr="00104408">
        <w:rPr>
          <w:rFonts w:asciiTheme="minorHAnsi" w:hAnsiTheme="minorHAnsi" w:cstheme="minorHAnsi"/>
          <w:spacing w:val="-9"/>
        </w:rPr>
        <w:t xml:space="preserve"> </w:t>
      </w:r>
      <w:r w:rsidRPr="00104408">
        <w:rPr>
          <w:rFonts w:asciiTheme="minorHAnsi" w:hAnsiTheme="minorHAnsi" w:cstheme="minorHAnsi"/>
        </w:rPr>
        <w:t>dos</w:t>
      </w:r>
      <w:r w:rsidRPr="00104408">
        <w:rPr>
          <w:rFonts w:asciiTheme="minorHAnsi" w:hAnsiTheme="minorHAnsi" w:cstheme="minorHAnsi"/>
          <w:spacing w:val="-8"/>
        </w:rPr>
        <w:t xml:space="preserve"> </w:t>
      </w:r>
      <w:r w:rsidRPr="00104408">
        <w:rPr>
          <w:rFonts w:asciiTheme="minorHAnsi" w:hAnsiTheme="minorHAnsi" w:cstheme="minorHAnsi"/>
        </w:rPr>
        <w:t>del</w:t>
      </w:r>
      <w:r w:rsidRPr="00104408">
        <w:rPr>
          <w:rFonts w:asciiTheme="minorHAnsi" w:hAnsiTheme="minorHAnsi" w:cstheme="minorHAnsi"/>
          <w:spacing w:val="-8"/>
        </w:rPr>
        <w:t xml:space="preserve"> </w:t>
      </w:r>
      <w:r w:rsidRPr="00104408">
        <w:rPr>
          <w:rFonts w:asciiTheme="minorHAnsi" w:hAnsiTheme="minorHAnsi" w:cstheme="minorHAnsi"/>
        </w:rPr>
        <w:t>Programa</w:t>
      </w:r>
      <w:r w:rsidRPr="00104408">
        <w:rPr>
          <w:rFonts w:asciiTheme="minorHAnsi" w:hAnsiTheme="minorHAnsi" w:cstheme="minorHAnsi"/>
          <w:spacing w:val="-9"/>
        </w:rPr>
        <w:t xml:space="preserve"> </w:t>
      </w:r>
      <w:r w:rsidRPr="00104408">
        <w:rPr>
          <w:rFonts w:asciiTheme="minorHAnsi" w:hAnsiTheme="minorHAnsi" w:cstheme="minorHAnsi"/>
        </w:rPr>
        <w:t xml:space="preserve">Estratégico para la Resiliencia Climática de Honduras (o Honduras-SPCR)), usos productivos, servicios ecosistémicos, entre otros, amenazando los logros del país en la reducción de la pobreza y agravando los riesgos para las comunidades más vulnerables, generando consecuencias políticas, sociales, económicas y ambientales en cascada. </w:t>
      </w:r>
    </w:p>
    <w:p w14:paraId="79E81A4A" w14:textId="1D2553A6" w:rsidR="00104408" w:rsidRPr="00104408" w:rsidRDefault="00104408" w:rsidP="00B04D9D">
      <w:pPr>
        <w:pStyle w:val="BodyText"/>
        <w:spacing w:before="200" w:line="276" w:lineRule="auto"/>
        <w:ind w:right="197"/>
        <w:jc w:val="both"/>
        <w:rPr>
          <w:rFonts w:asciiTheme="minorHAnsi" w:hAnsiTheme="minorHAnsi" w:cstheme="minorHAnsi"/>
        </w:rPr>
      </w:pPr>
      <w:r>
        <w:rPr>
          <w:rFonts w:asciiTheme="minorHAnsi" w:hAnsiTheme="minorHAnsi" w:cstheme="minorHAnsi"/>
        </w:rPr>
        <w:t>S</w:t>
      </w:r>
      <w:r w:rsidRPr="00104408">
        <w:rPr>
          <w:rFonts w:asciiTheme="minorHAnsi" w:hAnsiTheme="minorHAnsi" w:cstheme="minorHAnsi"/>
        </w:rPr>
        <w:t>e espera que el cambio climático intensifique</w:t>
      </w:r>
      <w:r w:rsidRPr="00104408">
        <w:rPr>
          <w:rFonts w:asciiTheme="minorHAnsi" w:hAnsiTheme="minorHAnsi" w:cstheme="minorHAnsi"/>
          <w:spacing w:val="-9"/>
        </w:rPr>
        <w:t xml:space="preserve"> </w:t>
      </w:r>
      <w:r w:rsidRPr="00104408">
        <w:rPr>
          <w:rFonts w:asciiTheme="minorHAnsi" w:hAnsiTheme="minorHAnsi" w:cstheme="minorHAnsi"/>
        </w:rPr>
        <w:t>la</w:t>
      </w:r>
      <w:r w:rsidRPr="00104408">
        <w:rPr>
          <w:rFonts w:asciiTheme="minorHAnsi" w:hAnsiTheme="minorHAnsi" w:cstheme="minorHAnsi"/>
          <w:spacing w:val="-9"/>
        </w:rPr>
        <w:t xml:space="preserve"> </w:t>
      </w:r>
      <w:r w:rsidRPr="00104408">
        <w:rPr>
          <w:rFonts w:asciiTheme="minorHAnsi" w:hAnsiTheme="minorHAnsi" w:cstheme="minorHAnsi"/>
        </w:rPr>
        <w:t>sequía</w:t>
      </w:r>
      <w:r w:rsidRPr="00104408">
        <w:rPr>
          <w:rFonts w:asciiTheme="minorHAnsi" w:hAnsiTheme="minorHAnsi" w:cstheme="minorHAnsi"/>
          <w:spacing w:val="-9"/>
        </w:rPr>
        <w:t xml:space="preserve"> </w:t>
      </w:r>
      <w:r w:rsidRPr="00104408">
        <w:rPr>
          <w:rFonts w:asciiTheme="minorHAnsi" w:hAnsiTheme="minorHAnsi" w:cstheme="minorHAnsi"/>
        </w:rPr>
        <w:t>y</w:t>
      </w:r>
      <w:r w:rsidRPr="00104408">
        <w:rPr>
          <w:rFonts w:asciiTheme="minorHAnsi" w:hAnsiTheme="minorHAnsi" w:cstheme="minorHAnsi"/>
          <w:spacing w:val="-9"/>
        </w:rPr>
        <w:t xml:space="preserve"> </w:t>
      </w:r>
      <w:r w:rsidRPr="00104408">
        <w:rPr>
          <w:rFonts w:asciiTheme="minorHAnsi" w:hAnsiTheme="minorHAnsi" w:cstheme="minorHAnsi"/>
        </w:rPr>
        <w:t>reduzca</w:t>
      </w:r>
      <w:r w:rsidRPr="00104408">
        <w:rPr>
          <w:rFonts w:asciiTheme="minorHAnsi" w:hAnsiTheme="minorHAnsi" w:cstheme="minorHAnsi"/>
          <w:spacing w:val="-9"/>
        </w:rPr>
        <w:t xml:space="preserve"> </w:t>
      </w:r>
      <w:r w:rsidRPr="00104408">
        <w:rPr>
          <w:rFonts w:asciiTheme="minorHAnsi" w:hAnsiTheme="minorHAnsi" w:cstheme="minorHAnsi"/>
        </w:rPr>
        <w:t>drásticamente</w:t>
      </w:r>
      <w:r w:rsidRPr="00104408">
        <w:rPr>
          <w:rFonts w:asciiTheme="minorHAnsi" w:hAnsiTheme="minorHAnsi" w:cstheme="minorHAnsi"/>
          <w:spacing w:val="-9"/>
        </w:rPr>
        <w:t xml:space="preserve"> </w:t>
      </w:r>
      <w:r w:rsidRPr="00104408">
        <w:rPr>
          <w:rFonts w:asciiTheme="minorHAnsi" w:hAnsiTheme="minorHAnsi" w:cstheme="minorHAnsi"/>
        </w:rPr>
        <w:t>las</w:t>
      </w:r>
      <w:r w:rsidRPr="00104408">
        <w:rPr>
          <w:rFonts w:asciiTheme="minorHAnsi" w:hAnsiTheme="minorHAnsi" w:cstheme="minorHAnsi"/>
          <w:spacing w:val="-9"/>
        </w:rPr>
        <w:t xml:space="preserve"> </w:t>
      </w:r>
      <w:r w:rsidRPr="00104408">
        <w:rPr>
          <w:rFonts w:asciiTheme="minorHAnsi" w:hAnsiTheme="minorHAnsi" w:cstheme="minorHAnsi"/>
        </w:rPr>
        <w:t>precipitaciones,</w:t>
      </w:r>
      <w:r w:rsidRPr="00104408">
        <w:rPr>
          <w:rFonts w:asciiTheme="minorHAnsi" w:hAnsiTheme="minorHAnsi" w:cstheme="minorHAnsi"/>
          <w:spacing w:val="-9"/>
        </w:rPr>
        <w:t xml:space="preserve"> </w:t>
      </w:r>
      <w:r w:rsidRPr="00104408">
        <w:rPr>
          <w:rFonts w:asciiTheme="minorHAnsi" w:hAnsiTheme="minorHAnsi" w:cstheme="minorHAnsi"/>
        </w:rPr>
        <w:t>lo</w:t>
      </w:r>
      <w:r w:rsidRPr="00104408">
        <w:rPr>
          <w:rFonts w:asciiTheme="minorHAnsi" w:hAnsiTheme="minorHAnsi" w:cstheme="minorHAnsi"/>
          <w:spacing w:val="-9"/>
        </w:rPr>
        <w:t xml:space="preserve"> </w:t>
      </w:r>
      <w:r w:rsidRPr="00104408">
        <w:rPr>
          <w:rFonts w:asciiTheme="minorHAnsi" w:hAnsiTheme="minorHAnsi" w:cstheme="minorHAnsi"/>
        </w:rPr>
        <w:t>que</w:t>
      </w:r>
      <w:r w:rsidRPr="00104408">
        <w:rPr>
          <w:rFonts w:asciiTheme="minorHAnsi" w:hAnsiTheme="minorHAnsi" w:cstheme="minorHAnsi"/>
          <w:spacing w:val="-9"/>
        </w:rPr>
        <w:t xml:space="preserve"> </w:t>
      </w:r>
      <w:r w:rsidRPr="00104408">
        <w:rPr>
          <w:rFonts w:asciiTheme="minorHAnsi" w:hAnsiTheme="minorHAnsi" w:cstheme="minorHAnsi"/>
        </w:rPr>
        <w:t>afectará</w:t>
      </w:r>
      <w:r w:rsidRPr="00104408">
        <w:rPr>
          <w:rFonts w:asciiTheme="minorHAnsi" w:hAnsiTheme="minorHAnsi" w:cstheme="minorHAnsi"/>
          <w:spacing w:val="-9"/>
        </w:rPr>
        <w:t xml:space="preserve"> </w:t>
      </w:r>
      <w:r w:rsidRPr="00104408">
        <w:rPr>
          <w:rFonts w:asciiTheme="minorHAnsi" w:hAnsiTheme="minorHAnsi" w:cstheme="minorHAnsi"/>
        </w:rPr>
        <w:t>gravemente</w:t>
      </w:r>
      <w:r w:rsidRPr="00104408">
        <w:rPr>
          <w:rFonts w:asciiTheme="minorHAnsi" w:hAnsiTheme="minorHAnsi" w:cstheme="minorHAnsi"/>
          <w:spacing w:val="-9"/>
        </w:rPr>
        <w:t xml:space="preserve"> </w:t>
      </w:r>
      <w:r w:rsidRPr="00104408">
        <w:rPr>
          <w:rFonts w:asciiTheme="minorHAnsi" w:hAnsiTheme="minorHAnsi" w:cstheme="minorHAnsi"/>
        </w:rPr>
        <w:t xml:space="preserve">la disponibilidad de recursos hídricos en todo el país, especialmente en la región conocida como Corredor Seco y los polos de crecimiento cercanos. El Honduras-SPCR reconoce que las acciones para fortalecer la Gestión de los Recursos Hídricos (GRH) y aumentar el acceso y la calidad de los servicios hídricos son las dos principales prioridades de la cartera de inversiones. </w:t>
      </w:r>
      <w:bookmarkStart w:id="0" w:name="_Hlk116652430"/>
      <w:r w:rsidRPr="00104408">
        <w:rPr>
          <w:rFonts w:asciiTheme="minorHAnsi" w:hAnsiTheme="minorHAnsi" w:cstheme="minorHAnsi"/>
        </w:rPr>
        <w:t>Actualmente, para esta región, numerosas intervenciones relacionadas con la GRH y la resiliencia climática están siendo lideradas por los Bancos Multilaterales de Desarrollo (BMD), socios de desarrollo, así como el sector público y privado, con amplias oportunidades para su coordinación, siendo necesario asegurar sinergias y complementariedades entre iniciativas, evitando duplicación de esfuerzos y propiciando un uso más eficaz de los limitados recursos financieros</w:t>
      </w:r>
      <w:r w:rsidRPr="00104408">
        <w:rPr>
          <w:rFonts w:asciiTheme="minorHAnsi" w:hAnsiTheme="minorHAnsi" w:cstheme="minorHAnsi"/>
          <w:spacing w:val="-2"/>
        </w:rPr>
        <w:t xml:space="preserve"> </w:t>
      </w:r>
      <w:r w:rsidRPr="00104408">
        <w:rPr>
          <w:rFonts w:asciiTheme="minorHAnsi" w:hAnsiTheme="minorHAnsi" w:cstheme="minorHAnsi"/>
        </w:rPr>
        <w:t>disponibles.</w:t>
      </w:r>
    </w:p>
    <w:bookmarkEnd w:id="0"/>
    <w:p w14:paraId="58457DB2" w14:textId="7C765127" w:rsidR="00104408" w:rsidRPr="00104408" w:rsidRDefault="00104408" w:rsidP="00B04D9D">
      <w:pPr>
        <w:pStyle w:val="BodyText"/>
        <w:spacing w:before="199" w:line="276" w:lineRule="auto"/>
        <w:ind w:right="198"/>
        <w:jc w:val="both"/>
        <w:rPr>
          <w:rFonts w:asciiTheme="minorHAnsi" w:hAnsiTheme="minorHAnsi" w:cstheme="minorHAnsi"/>
        </w:rPr>
      </w:pPr>
      <w:r w:rsidRPr="00104408">
        <w:rPr>
          <w:rFonts w:asciiTheme="minorHAnsi" w:hAnsiTheme="minorHAnsi" w:cstheme="minorHAnsi"/>
        </w:rPr>
        <w:t>La</w:t>
      </w:r>
      <w:r w:rsidRPr="00104408">
        <w:rPr>
          <w:rFonts w:asciiTheme="minorHAnsi" w:hAnsiTheme="minorHAnsi" w:cstheme="minorHAnsi"/>
          <w:spacing w:val="-6"/>
        </w:rPr>
        <w:t xml:space="preserve"> </w:t>
      </w:r>
      <w:r w:rsidRPr="00104408">
        <w:rPr>
          <w:rFonts w:asciiTheme="minorHAnsi" w:hAnsiTheme="minorHAnsi" w:cstheme="minorHAnsi"/>
        </w:rPr>
        <w:t>preparación</w:t>
      </w:r>
      <w:r w:rsidRPr="00104408">
        <w:rPr>
          <w:rFonts w:asciiTheme="minorHAnsi" w:hAnsiTheme="minorHAnsi" w:cstheme="minorHAnsi"/>
          <w:spacing w:val="-5"/>
        </w:rPr>
        <w:t xml:space="preserve"> </w:t>
      </w:r>
      <w:r w:rsidRPr="00104408">
        <w:rPr>
          <w:rFonts w:asciiTheme="minorHAnsi" w:hAnsiTheme="minorHAnsi" w:cstheme="minorHAnsi"/>
        </w:rPr>
        <w:t>de</w:t>
      </w:r>
      <w:r w:rsidRPr="00104408">
        <w:rPr>
          <w:rFonts w:asciiTheme="minorHAnsi" w:hAnsiTheme="minorHAnsi" w:cstheme="minorHAnsi"/>
          <w:spacing w:val="-5"/>
        </w:rPr>
        <w:t xml:space="preserve"> </w:t>
      </w:r>
      <w:r w:rsidRPr="00104408">
        <w:rPr>
          <w:rFonts w:asciiTheme="minorHAnsi" w:hAnsiTheme="minorHAnsi" w:cstheme="minorHAnsi"/>
        </w:rPr>
        <w:t>un</w:t>
      </w:r>
      <w:r w:rsidRPr="00104408">
        <w:rPr>
          <w:rFonts w:asciiTheme="minorHAnsi" w:hAnsiTheme="minorHAnsi" w:cstheme="minorHAnsi"/>
          <w:spacing w:val="-4"/>
        </w:rPr>
        <w:t xml:space="preserve"> </w:t>
      </w:r>
      <w:r w:rsidRPr="00104408">
        <w:rPr>
          <w:rFonts w:asciiTheme="minorHAnsi" w:hAnsiTheme="minorHAnsi" w:cstheme="minorHAnsi"/>
        </w:rPr>
        <w:t>plan</w:t>
      </w:r>
      <w:r w:rsidRPr="00104408">
        <w:rPr>
          <w:rFonts w:asciiTheme="minorHAnsi" w:hAnsiTheme="minorHAnsi" w:cstheme="minorHAnsi"/>
          <w:spacing w:val="-6"/>
        </w:rPr>
        <w:t xml:space="preserve"> </w:t>
      </w:r>
      <w:r w:rsidRPr="00104408">
        <w:rPr>
          <w:rFonts w:asciiTheme="minorHAnsi" w:hAnsiTheme="minorHAnsi" w:cstheme="minorHAnsi"/>
        </w:rPr>
        <w:t>maestro</w:t>
      </w:r>
      <w:r w:rsidRPr="00104408">
        <w:rPr>
          <w:rFonts w:asciiTheme="minorHAnsi" w:hAnsiTheme="minorHAnsi" w:cstheme="minorHAnsi"/>
          <w:spacing w:val="-4"/>
        </w:rPr>
        <w:t xml:space="preserve"> </w:t>
      </w:r>
      <w:r w:rsidRPr="00104408">
        <w:rPr>
          <w:rFonts w:asciiTheme="minorHAnsi" w:hAnsiTheme="minorHAnsi" w:cstheme="minorHAnsi"/>
        </w:rPr>
        <w:t>para</w:t>
      </w:r>
      <w:r w:rsidRPr="00104408">
        <w:rPr>
          <w:rFonts w:asciiTheme="minorHAnsi" w:hAnsiTheme="minorHAnsi" w:cstheme="minorHAnsi"/>
          <w:spacing w:val="-5"/>
        </w:rPr>
        <w:t xml:space="preserve"> </w:t>
      </w:r>
      <w:r w:rsidRPr="00104408">
        <w:rPr>
          <w:rFonts w:asciiTheme="minorHAnsi" w:hAnsiTheme="minorHAnsi" w:cstheme="minorHAnsi"/>
        </w:rPr>
        <w:t>inversiones</w:t>
      </w:r>
      <w:r w:rsidRPr="00104408">
        <w:rPr>
          <w:rFonts w:asciiTheme="minorHAnsi" w:hAnsiTheme="minorHAnsi" w:cstheme="minorHAnsi"/>
          <w:spacing w:val="-5"/>
        </w:rPr>
        <w:t xml:space="preserve"> </w:t>
      </w:r>
      <w:r w:rsidRPr="00104408">
        <w:rPr>
          <w:rFonts w:asciiTheme="minorHAnsi" w:hAnsiTheme="minorHAnsi" w:cstheme="minorHAnsi"/>
        </w:rPr>
        <w:t>estratégicas</w:t>
      </w:r>
      <w:r w:rsidRPr="00104408">
        <w:rPr>
          <w:rFonts w:asciiTheme="minorHAnsi" w:hAnsiTheme="minorHAnsi" w:cstheme="minorHAnsi"/>
          <w:spacing w:val="-4"/>
        </w:rPr>
        <w:t xml:space="preserve"> </w:t>
      </w:r>
      <w:r w:rsidR="000C5D3F">
        <w:rPr>
          <w:rFonts w:asciiTheme="minorHAnsi" w:hAnsiTheme="minorHAnsi" w:cstheme="minorHAnsi"/>
        </w:rPr>
        <w:t>para la</w:t>
      </w:r>
      <w:r w:rsidRPr="00104408">
        <w:rPr>
          <w:rFonts w:asciiTheme="minorHAnsi" w:hAnsiTheme="minorHAnsi" w:cstheme="minorHAnsi"/>
          <w:spacing w:val="-5"/>
        </w:rPr>
        <w:t xml:space="preserve"> </w:t>
      </w:r>
      <w:r w:rsidR="00CF2623">
        <w:rPr>
          <w:rFonts w:asciiTheme="minorHAnsi" w:hAnsiTheme="minorHAnsi" w:cstheme="minorHAnsi"/>
        </w:rPr>
        <w:t>seguridad hídrica</w:t>
      </w:r>
      <w:r w:rsidRPr="00104408">
        <w:rPr>
          <w:rFonts w:asciiTheme="minorHAnsi" w:hAnsiTheme="minorHAnsi" w:cstheme="minorHAnsi"/>
          <w:spacing w:val="-5"/>
        </w:rPr>
        <w:t xml:space="preserve"> </w:t>
      </w:r>
      <w:r w:rsidRPr="00104408">
        <w:rPr>
          <w:rFonts w:asciiTheme="minorHAnsi" w:hAnsiTheme="minorHAnsi" w:cstheme="minorHAnsi"/>
        </w:rPr>
        <w:t>en</w:t>
      </w:r>
      <w:r w:rsidRPr="00104408">
        <w:rPr>
          <w:rFonts w:asciiTheme="minorHAnsi" w:hAnsiTheme="minorHAnsi" w:cstheme="minorHAnsi"/>
          <w:spacing w:val="-6"/>
        </w:rPr>
        <w:t xml:space="preserve"> </w:t>
      </w:r>
      <w:r w:rsidRPr="00104408">
        <w:rPr>
          <w:rFonts w:asciiTheme="minorHAnsi" w:hAnsiTheme="minorHAnsi" w:cstheme="minorHAnsi"/>
        </w:rPr>
        <w:t>el</w:t>
      </w:r>
      <w:r w:rsidRPr="00104408">
        <w:rPr>
          <w:rFonts w:asciiTheme="minorHAnsi" w:hAnsiTheme="minorHAnsi" w:cstheme="minorHAnsi"/>
          <w:spacing w:val="-5"/>
        </w:rPr>
        <w:t xml:space="preserve"> </w:t>
      </w:r>
      <w:r w:rsidRPr="00104408">
        <w:rPr>
          <w:rFonts w:asciiTheme="minorHAnsi" w:hAnsiTheme="minorHAnsi" w:cstheme="minorHAnsi"/>
        </w:rPr>
        <w:t>Corredor</w:t>
      </w:r>
      <w:r w:rsidRPr="00104408">
        <w:rPr>
          <w:rFonts w:asciiTheme="minorHAnsi" w:hAnsiTheme="minorHAnsi" w:cstheme="minorHAnsi"/>
          <w:spacing w:val="-5"/>
        </w:rPr>
        <w:t xml:space="preserve"> </w:t>
      </w:r>
      <w:r w:rsidRPr="00104408">
        <w:rPr>
          <w:rFonts w:asciiTheme="minorHAnsi" w:hAnsiTheme="minorHAnsi" w:cstheme="minorHAnsi"/>
        </w:rPr>
        <w:t>Seco</w:t>
      </w:r>
      <w:r w:rsidRPr="00104408">
        <w:rPr>
          <w:rFonts w:asciiTheme="minorHAnsi" w:hAnsiTheme="minorHAnsi" w:cstheme="minorHAnsi"/>
          <w:spacing w:val="-4"/>
        </w:rPr>
        <w:t xml:space="preserve"> </w:t>
      </w:r>
      <w:r w:rsidRPr="00104408">
        <w:rPr>
          <w:rFonts w:asciiTheme="minorHAnsi" w:hAnsiTheme="minorHAnsi" w:cstheme="minorHAnsi"/>
        </w:rPr>
        <w:t>y los</w:t>
      </w:r>
      <w:r w:rsidRPr="00104408">
        <w:rPr>
          <w:rFonts w:asciiTheme="minorHAnsi" w:hAnsiTheme="minorHAnsi" w:cstheme="minorHAnsi"/>
          <w:spacing w:val="-7"/>
        </w:rPr>
        <w:t xml:space="preserve"> </w:t>
      </w:r>
      <w:r w:rsidRPr="00104408">
        <w:rPr>
          <w:rFonts w:asciiTheme="minorHAnsi" w:hAnsiTheme="minorHAnsi" w:cstheme="minorHAnsi"/>
        </w:rPr>
        <w:t>polos</w:t>
      </w:r>
      <w:r w:rsidRPr="00104408">
        <w:rPr>
          <w:rFonts w:asciiTheme="minorHAnsi" w:hAnsiTheme="minorHAnsi" w:cstheme="minorHAnsi"/>
          <w:spacing w:val="-7"/>
        </w:rPr>
        <w:t xml:space="preserve"> </w:t>
      </w:r>
      <w:r w:rsidRPr="00104408">
        <w:rPr>
          <w:rFonts w:asciiTheme="minorHAnsi" w:hAnsiTheme="minorHAnsi" w:cstheme="minorHAnsi"/>
        </w:rPr>
        <w:t>de</w:t>
      </w:r>
      <w:r w:rsidRPr="00104408">
        <w:rPr>
          <w:rFonts w:asciiTheme="minorHAnsi" w:hAnsiTheme="minorHAnsi" w:cstheme="minorHAnsi"/>
          <w:spacing w:val="-6"/>
        </w:rPr>
        <w:t xml:space="preserve"> </w:t>
      </w:r>
      <w:r w:rsidRPr="00104408">
        <w:rPr>
          <w:rFonts w:asciiTheme="minorHAnsi" w:hAnsiTheme="minorHAnsi" w:cstheme="minorHAnsi"/>
        </w:rPr>
        <w:t>crecimiento</w:t>
      </w:r>
      <w:r w:rsidRPr="00104408">
        <w:rPr>
          <w:rFonts w:asciiTheme="minorHAnsi" w:hAnsiTheme="minorHAnsi" w:cstheme="minorHAnsi"/>
          <w:spacing w:val="-7"/>
        </w:rPr>
        <w:t xml:space="preserve"> </w:t>
      </w:r>
      <w:r w:rsidRPr="00104408">
        <w:rPr>
          <w:rFonts w:asciiTheme="minorHAnsi" w:hAnsiTheme="minorHAnsi" w:cstheme="minorHAnsi"/>
        </w:rPr>
        <w:t>cercanos</w:t>
      </w:r>
      <w:r w:rsidRPr="00104408">
        <w:rPr>
          <w:rFonts w:asciiTheme="minorHAnsi" w:hAnsiTheme="minorHAnsi" w:cstheme="minorHAnsi"/>
          <w:spacing w:val="-7"/>
        </w:rPr>
        <w:t xml:space="preserve"> </w:t>
      </w:r>
      <w:r w:rsidRPr="00104408">
        <w:rPr>
          <w:rFonts w:asciiTheme="minorHAnsi" w:hAnsiTheme="minorHAnsi" w:cstheme="minorHAnsi"/>
        </w:rPr>
        <w:t>con</w:t>
      </w:r>
      <w:r w:rsidRPr="00104408">
        <w:rPr>
          <w:rFonts w:asciiTheme="minorHAnsi" w:hAnsiTheme="minorHAnsi" w:cstheme="minorHAnsi"/>
          <w:spacing w:val="-6"/>
        </w:rPr>
        <w:t xml:space="preserve"> </w:t>
      </w:r>
      <w:r w:rsidRPr="00104408">
        <w:rPr>
          <w:rFonts w:asciiTheme="minorHAnsi" w:hAnsiTheme="minorHAnsi" w:cstheme="minorHAnsi"/>
        </w:rPr>
        <w:t>el</w:t>
      </w:r>
      <w:r w:rsidRPr="00104408">
        <w:rPr>
          <w:rFonts w:asciiTheme="minorHAnsi" w:hAnsiTheme="minorHAnsi" w:cstheme="minorHAnsi"/>
          <w:spacing w:val="-7"/>
        </w:rPr>
        <w:t xml:space="preserve"> </w:t>
      </w:r>
      <w:r w:rsidRPr="00104408">
        <w:rPr>
          <w:rFonts w:asciiTheme="minorHAnsi" w:hAnsiTheme="minorHAnsi" w:cstheme="minorHAnsi"/>
        </w:rPr>
        <w:t>objetivo</w:t>
      </w:r>
      <w:r w:rsidRPr="00104408">
        <w:rPr>
          <w:rFonts w:asciiTheme="minorHAnsi" w:hAnsiTheme="minorHAnsi" w:cstheme="minorHAnsi"/>
          <w:spacing w:val="-7"/>
        </w:rPr>
        <w:t xml:space="preserve"> </w:t>
      </w:r>
      <w:r w:rsidRPr="00104408">
        <w:rPr>
          <w:rFonts w:asciiTheme="minorHAnsi" w:hAnsiTheme="minorHAnsi" w:cstheme="minorHAnsi"/>
        </w:rPr>
        <w:t>de</w:t>
      </w:r>
      <w:r w:rsidRPr="00104408">
        <w:rPr>
          <w:rFonts w:asciiTheme="minorHAnsi" w:hAnsiTheme="minorHAnsi" w:cstheme="minorHAnsi"/>
          <w:spacing w:val="-6"/>
        </w:rPr>
        <w:t xml:space="preserve"> </w:t>
      </w:r>
      <w:r w:rsidRPr="00104408">
        <w:rPr>
          <w:rFonts w:asciiTheme="minorHAnsi" w:hAnsiTheme="minorHAnsi" w:cstheme="minorHAnsi"/>
        </w:rPr>
        <w:t>aumentar</w:t>
      </w:r>
      <w:r w:rsidRPr="00104408">
        <w:rPr>
          <w:rFonts w:asciiTheme="minorHAnsi" w:hAnsiTheme="minorHAnsi" w:cstheme="minorHAnsi"/>
          <w:spacing w:val="-7"/>
        </w:rPr>
        <w:t xml:space="preserve"> </w:t>
      </w:r>
      <w:r w:rsidRPr="00104408">
        <w:rPr>
          <w:rFonts w:asciiTheme="minorHAnsi" w:hAnsiTheme="minorHAnsi" w:cstheme="minorHAnsi"/>
        </w:rPr>
        <w:t>la</w:t>
      </w:r>
      <w:r w:rsidRPr="00104408">
        <w:rPr>
          <w:rFonts w:asciiTheme="minorHAnsi" w:hAnsiTheme="minorHAnsi" w:cstheme="minorHAnsi"/>
          <w:spacing w:val="-7"/>
        </w:rPr>
        <w:t xml:space="preserve"> </w:t>
      </w:r>
      <w:r w:rsidRPr="00104408">
        <w:rPr>
          <w:rFonts w:asciiTheme="minorHAnsi" w:hAnsiTheme="minorHAnsi" w:cstheme="minorHAnsi"/>
        </w:rPr>
        <w:t>disponibilidad</w:t>
      </w:r>
      <w:r w:rsidRPr="00104408">
        <w:rPr>
          <w:rFonts w:asciiTheme="minorHAnsi" w:hAnsiTheme="minorHAnsi" w:cstheme="minorHAnsi"/>
          <w:spacing w:val="-5"/>
        </w:rPr>
        <w:t xml:space="preserve"> </w:t>
      </w:r>
      <w:r w:rsidRPr="00104408">
        <w:rPr>
          <w:rFonts w:asciiTheme="minorHAnsi" w:hAnsiTheme="minorHAnsi" w:cstheme="minorHAnsi"/>
        </w:rPr>
        <w:t>de</w:t>
      </w:r>
      <w:r w:rsidRPr="00104408">
        <w:rPr>
          <w:rFonts w:asciiTheme="minorHAnsi" w:hAnsiTheme="minorHAnsi" w:cstheme="minorHAnsi"/>
          <w:spacing w:val="-7"/>
        </w:rPr>
        <w:t xml:space="preserve"> </w:t>
      </w:r>
      <w:r w:rsidRPr="00104408">
        <w:rPr>
          <w:rFonts w:asciiTheme="minorHAnsi" w:hAnsiTheme="minorHAnsi" w:cstheme="minorHAnsi"/>
        </w:rPr>
        <w:t xml:space="preserve">agua tendrá como base inicial </w:t>
      </w:r>
      <w:bookmarkStart w:id="1" w:name="_Hlk116653156"/>
      <w:r w:rsidRPr="00104408">
        <w:rPr>
          <w:rFonts w:asciiTheme="minorHAnsi" w:hAnsiTheme="minorHAnsi" w:cstheme="minorHAnsi"/>
        </w:rPr>
        <w:t>el análisis</w:t>
      </w:r>
      <w:r w:rsidRPr="00104408">
        <w:rPr>
          <w:rFonts w:asciiTheme="minorHAnsi" w:hAnsiTheme="minorHAnsi" w:cstheme="minorHAnsi"/>
          <w:spacing w:val="-12"/>
        </w:rPr>
        <w:t xml:space="preserve"> </w:t>
      </w:r>
      <w:r w:rsidRPr="00104408">
        <w:rPr>
          <w:rFonts w:asciiTheme="minorHAnsi" w:hAnsiTheme="minorHAnsi" w:cstheme="minorHAnsi"/>
        </w:rPr>
        <w:t>hidrológico</w:t>
      </w:r>
      <w:r w:rsidRPr="00104408">
        <w:rPr>
          <w:rFonts w:asciiTheme="minorHAnsi" w:hAnsiTheme="minorHAnsi" w:cstheme="minorHAnsi"/>
          <w:spacing w:val="-11"/>
        </w:rPr>
        <w:t xml:space="preserve"> </w:t>
      </w:r>
      <w:r w:rsidRPr="00104408">
        <w:rPr>
          <w:rFonts w:asciiTheme="minorHAnsi" w:hAnsiTheme="minorHAnsi" w:cstheme="minorHAnsi"/>
        </w:rPr>
        <w:t>y</w:t>
      </w:r>
      <w:r w:rsidRPr="00104408">
        <w:rPr>
          <w:rFonts w:asciiTheme="minorHAnsi" w:hAnsiTheme="minorHAnsi" w:cstheme="minorHAnsi"/>
          <w:spacing w:val="-11"/>
        </w:rPr>
        <w:t xml:space="preserve"> </w:t>
      </w:r>
      <w:r w:rsidRPr="00104408">
        <w:rPr>
          <w:rFonts w:asciiTheme="minorHAnsi" w:hAnsiTheme="minorHAnsi" w:cstheme="minorHAnsi"/>
        </w:rPr>
        <w:t>climático</w:t>
      </w:r>
      <w:r w:rsidRPr="00104408">
        <w:rPr>
          <w:rFonts w:asciiTheme="minorHAnsi" w:hAnsiTheme="minorHAnsi" w:cstheme="minorHAnsi"/>
          <w:spacing w:val="-11"/>
        </w:rPr>
        <w:t xml:space="preserve"> </w:t>
      </w:r>
      <w:r w:rsidRPr="00104408">
        <w:rPr>
          <w:rFonts w:asciiTheme="minorHAnsi" w:hAnsiTheme="minorHAnsi" w:cstheme="minorHAnsi"/>
        </w:rPr>
        <w:t>de</w:t>
      </w:r>
      <w:r w:rsidRPr="00104408">
        <w:rPr>
          <w:rFonts w:asciiTheme="minorHAnsi" w:hAnsiTheme="minorHAnsi" w:cstheme="minorHAnsi"/>
          <w:spacing w:val="-12"/>
        </w:rPr>
        <w:t xml:space="preserve"> </w:t>
      </w:r>
      <w:r w:rsidRPr="00104408">
        <w:rPr>
          <w:rFonts w:asciiTheme="minorHAnsi" w:hAnsiTheme="minorHAnsi" w:cstheme="minorHAnsi"/>
        </w:rPr>
        <w:t>HydroBID</w:t>
      </w:r>
      <w:r w:rsidRPr="00104408">
        <w:rPr>
          <w:rFonts w:asciiTheme="minorHAnsi" w:hAnsiTheme="minorHAnsi" w:cstheme="minorHAnsi"/>
          <w:spacing w:val="-11"/>
        </w:rPr>
        <w:t xml:space="preserve"> </w:t>
      </w:r>
      <w:r w:rsidRPr="00104408">
        <w:rPr>
          <w:rFonts w:asciiTheme="minorHAnsi" w:hAnsiTheme="minorHAnsi" w:cstheme="minorHAnsi"/>
        </w:rPr>
        <w:t>de</w:t>
      </w:r>
      <w:r w:rsidRPr="00104408">
        <w:rPr>
          <w:rFonts w:asciiTheme="minorHAnsi" w:hAnsiTheme="minorHAnsi" w:cstheme="minorHAnsi"/>
          <w:spacing w:val="-11"/>
        </w:rPr>
        <w:t xml:space="preserve"> </w:t>
      </w:r>
      <w:r w:rsidRPr="00104408">
        <w:rPr>
          <w:rFonts w:asciiTheme="minorHAnsi" w:hAnsiTheme="minorHAnsi" w:cstheme="minorHAnsi"/>
        </w:rPr>
        <w:t>cuencas</w:t>
      </w:r>
      <w:r w:rsidRPr="00104408">
        <w:rPr>
          <w:rFonts w:asciiTheme="minorHAnsi" w:hAnsiTheme="minorHAnsi" w:cstheme="minorHAnsi"/>
          <w:spacing w:val="-11"/>
        </w:rPr>
        <w:t xml:space="preserve"> </w:t>
      </w:r>
      <w:r w:rsidRPr="00104408">
        <w:rPr>
          <w:rFonts w:asciiTheme="minorHAnsi" w:hAnsiTheme="minorHAnsi" w:cstheme="minorHAnsi"/>
        </w:rPr>
        <w:t>hidrográficas</w:t>
      </w:r>
      <w:r w:rsidRPr="00104408">
        <w:rPr>
          <w:rFonts w:asciiTheme="minorHAnsi" w:hAnsiTheme="minorHAnsi" w:cstheme="minorHAnsi"/>
          <w:spacing w:val="-11"/>
        </w:rPr>
        <w:t xml:space="preserve"> </w:t>
      </w:r>
      <w:r w:rsidRPr="00104408">
        <w:rPr>
          <w:rFonts w:asciiTheme="minorHAnsi" w:hAnsiTheme="minorHAnsi" w:cstheme="minorHAnsi"/>
        </w:rPr>
        <w:t>estratégicas</w:t>
      </w:r>
      <w:r w:rsidRPr="00104408">
        <w:rPr>
          <w:rFonts w:asciiTheme="minorHAnsi" w:hAnsiTheme="minorHAnsi" w:cstheme="minorHAnsi"/>
          <w:spacing w:val="-12"/>
        </w:rPr>
        <w:t xml:space="preserve"> </w:t>
      </w:r>
      <w:bookmarkEnd w:id="1"/>
      <w:r w:rsidRPr="00104408">
        <w:rPr>
          <w:rFonts w:asciiTheme="minorHAnsi" w:hAnsiTheme="minorHAnsi" w:cstheme="minorHAnsi"/>
        </w:rPr>
        <w:t>y los esfuerzos paralelos públicos, de los BMD y otros socios de desarrollo y del sector privado (tanto en curso como en</w:t>
      </w:r>
      <w:r w:rsidRPr="00104408">
        <w:rPr>
          <w:rFonts w:asciiTheme="minorHAnsi" w:hAnsiTheme="minorHAnsi" w:cstheme="minorHAnsi"/>
          <w:spacing w:val="-11"/>
        </w:rPr>
        <w:t xml:space="preserve"> </w:t>
      </w:r>
      <w:r w:rsidRPr="00104408">
        <w:rPr>
          <w:rFonts w:asciiTheme="minorHAnsi" w:hAnsiTheme="minorHAnsi" w:cstheme="minorHAnsi"/>
        </w:rPr>
        <w:t>preparación). El</w:t>
      </w:r>
      <w:r w:rsidRPr="00104408">
        <w:rPr>
          <w:rFonts w:asciiTheme="minorHAnsi" w:hAnsiTheme="minorHAnsi" w:cstheme="minorHAnsi"/>
          <w:spacing w:val="-12"/>
        </w:rPr>
        <w:t xml:space="preserve"> </w:t>
      </w:r>
      <w:r w:rsidRPr="00104408">
        <w:rPr>
          <w:rFonts w:asciiTheme="minorHAnsi" w:hAnsiTheme="minorHAnsi" w:cstheme="minorHAnsi"/>
        </w:rPr>
        <w:t>plan</w:t>
      </w:r>
      <w:r w:rsidRPr="00104408">
        <w:rPr>
          <w:rFonts w:asciiTheme="minorHAnsi" w:hAnsiTheme="minorHAnsi" w:cstheme="minorHAnsi"/>
          <w:spacing w:val="-12"/>
        </w:rPr>
        <w:t xml:space="preserve"> </w:t>
      </w:r>
      <w:r w:rsidRPr="00104408">
        <w:rPr>
          <w:rFonts w:asciiTheme="minorHAnsi" w:hAnsiTheme="minorHAnsi" w:cstheme="minorHAnsi"/>
        </w:rPr>
        <w:t>maestro</w:t>
      </w:r>
      <w:r w:rsidRPr="00104408">
        <w:rPr>
          <w:rFonts w:asciiTheme="minorHAnsi" w:hAnsiTheme="minorHAnsi" w:cstheme="minorHAnsi"/>
          <w:spacing w:val="-12"/>
        </w:rPr>
        <w:t xml:space="preserve"> </w:t>
      </w:r>
      <w:r w:rsidRPr="00104408">
        <w:rPr>
          <w:rFonts w:asciiTheme="minorHAnsi" w:hAnsiTheme="minorHAnsi" w:cstheme="minorHAnsi"/>
        </w:rPr>
        <w:t>propuesto</w:t>
      </w:r>
      <w:r w:rsidRPr="00104408">
        <w:rPr>
          <w:rFonts w:asciiTheme="minorHAnsi" w:hAnsiTheme="minorHAnsi" w:cstheme="minorHAnsi"/>
          <w:spacing w:val="-14"/>
        </w:rPr>
        <w:t xml:space="preserve"> </w:t>
      </w:r>
      <w:r w:rsidRPr="00104408">
        <w:rPr>
          <w:rFonts w:asciiTheme="minorHAnsi" w:hAnsiTheme="minorHAnsi" w:cstheme="minorHAnsi"/>
        </w:rPr>
        <w:t>ayudará</w:t>
      </w:r>
      <w:r w:rsidRPr="00104408">
        <w:rPr>
          <w:rFonts w:asciiTheme="minorHAnsi" w:hAnsiTheme="minorHAnsi" w:cstheme="minorHAnsi"/>
          <w:spacing w:val="-12"/>
        </w:rPr>
        <w:t xml:space="preserve"> </w:t>
      </w:r>
      <w:r w:rsidRPr="00104408">
        <w:rPr>
          <w:rFonts w:asciiTheme="minorHAnsi" w:hAnsiTheme="minorHAnsi" w:cstheme="minorHAnsi"/>
        </w:rPr>
        <w:t>a</w:t>
      </w:r>
      <w:r w:rsidRPr="00104408">
        <w:rPr>
          <w:rFonts w:asciiTheme="minorHAnsi" w:hAnsiTheme="minorHAnsi" w:cstheme="minorHAnsi"/>
          <w:spacing w:val="-13"/>
        </w:rPr>
        <w:t xml:space="preserve"> </w:t>
      </w:r>
      <w:r w:rsidRPr="00104408">
        <w:rPr>
          <w:rFonts w:asciiTheme="minorHAnsi" w:hAnsiTheme="minorHAnsi" w:cstheme="minorHAnsi"/>
        </w:rPr>
        <w:t>registrar</w:t>
      </w:r>
      <w:r w:rsidRPr="00104408">
        <w:rPr>
          <w:rFonts w:asciiTheme="minorHAnsi" w:hAnsiTheme="minorHAnsi" w:cstheme="minorHAnsi"/>
          <w:spacing w:val="-13"/>
        </w:rPr>
        <w:t xml:space="preserve"> </w:t>
      </w:r>
      <w:r w:rsidRPr="00104408">
        <w:rPr>
          <w:rFonts w:asciiTheme="minorHAnsi" w:hAnsiTheme="minorHAnsi" w:cstheme="minorHAnsi"/>
        </w:rPr>
        <w:t>oportunidades</w:t>
      </w:r>
      <w:r w:rsidRPr="00104408">
        <w:rPr>
          <w:rFonts w:asciiTheme="minorHAnsi" w:hAnsiTheme="minorHAnsi" w:cstheme="minorHAnsi"/>
          <w:spacing w:val="-13"/>
        </w:rPr>
        <w:t xml:space="preserve"> </w:t>
      </w:r>
      <w:r w:rsidRPr="00104408">
        <w:rPr>
          <w:rFonts w:asciiTheme="minorHAnsi" w:hAnsiTheme="minorHAnsi" w:cstheme="minorHAnsi"/>
        </w:rPr>
        <w:t>de</w:t>
      </w:r>
      <w:r w:rsidRPr="00104408">
        <w:rPr>
          <w:rFonts w:asciiTheme="minorHAnsi" w:hAnsiTheme="minorHAnsi" w:cstheme="minorHAnsi"/>
          <w:spacing w:val="-12"/>
        </w:rPr>
        <w:t xml:space="preserve"> </w:t>
      </w:r>
      <w:r w:rsidRPr="00104408">
        <w:rPr>
          <w:rFonts w:asciiTheme="minorHAnsi" w:hAnsiTheme="minorHAnsi" w:cstheme="minorHAnsi"/>
        </w:rPr>
        <w:t>inversión</w:t>
      </w:r>
      <w:r w:rsidRPr="00104408">
        <w:rPr>
          <w:rFonts w:asciiTheme="minorHAnsi" w:hAnsiTheme="minorHAnsi" w:cstheme="minorHAnsi"/>
          <w:spacing w:val="-13"/>
        </w:rPr>
        <w:t xml:space="preserve"> </w:t>
      </w:r>
      <w:r w:rsidRPr="00104408">
        <w:rPr>
          <w:rFonts w:asciiTheme="minorHAnsi" w:hAnsiTheme="minorHAnsi" w:cstheme="minorHAnsi"/>
        </w:rPr>
        <w:t>(así</w:t>
      </w:r>
      <w:r w:rsidRPr="00104408">
        <w:rPr>
          <w:rFonts w:asciiTheme="minorHAnsi" w:hAnsiTheme="minorHAnsi" w:cstheme="minorHAnsi"/>
          <w:spacing w:val="-13"/>
        </w:rPr>
        <w:t xml:space="preserve"> </w:t>
      </w:r>
      <w:r w:rsidRPr="00104408">
        <w:rPr>
          <w:rFonts w:asciiTheme="minorHAnsi" w:hAnsiTheme="minorHAnsi" w:cstheme="minorHAnsi"/>
        </w:rPr>
        <w:t>como fuentes de financiamiento climático, instrumentos financieros, entre otros) para fortalecer y complementar las iniciativas de planificación de recursos hídricos lideradas por MiAmbiente+, como el Plan Nacional de Recursos Hídricos y el Sistema Nacional de Recursos Hídricos.</w:t>
      </w:r>
    </w:p>
    <w:p w14:paraId="389CB38D" w14:textId="77777777" w:rsidR="00E95607" w:rsidRPr="00104408" w:rsidRDefault="00E95607" w:rsidP="00AD10AD">
      <w:pPr>
        <w:pStyle w:val="ListParagraph"/>
        <w:shd w:val="clear" w:color="auto" w:fill="FFFFFF" w:themeFill="background1"/>
        <w:spacing w:after="0" w:line="240" w:lineRule="auto"/>
        <w:ind w:left="0"/>
        <w:rPr>
          <w:rFonts w:asciiTheme="minorHAnsi" w:hAnsiTheme="minorHAnsi" w:cstheme="minorHAnsi"/>
          <w:bCs/>
          <w:lang w:val="es-ES"/>
        </w:rPr>
      </w:pPr>
    </w:p>
    <w:p w14:paraId="5BFA6AF6" w14:textId="77777777" w:rsidR="00A4787A" w:rsidRPr="00814BBE" w:rsidRDefault="00A4787A" w:rsidP="00A4787A">
      <w:pPr>
        <w:pStyle w:val="Default"/>
        <w:numPr>
          <w:ilvl w:val="0"/>
          <w:numId w:val="1"/>
        </w:numPr>
        <w:spacing w:after="160"/>
        <w:jc w:val="both"/>
        <w:rPr>
          <w:rFonts w:asciiTheme="minorHAnsi" w:hAnsiTheme="minorHAnsi" w:cstheme="minorHAnsi"/>
          <w:b/>
          <w:bCs/>
          <w:sz w:val="22"/>
          <w:szCs w:val="22"/>
        </w:rPr>
      </w:pPr>
      <w:r w:rsidRPr="00814BBE">
        <w:rPr>
          <w:rFonts w:asciiTheme="minorHAnsi" w:hAnsiTheme="minorHAnsi" w:cstheme="minorHAnsi"/>
          <w:b/>
          <w:bCs/>
          <w:sz w:val="22"/>
          <w:szCs w:val="22"/>
        </w:rPr>
        <w:t>O</w:t>
      </w:r>
      <w:r>
        <w:rPr>
          <w:rFonts w:asciiTheme="minorHAnsi" w:hAnsiTheme="minorHAnsi" w:cstheme="minorHAnsi"/>
          <w:b/>
          <w:bCs/>
          <w:sz w:val="22"/>
          <w:szCs w:val="22"/>
        </w:rPr>
        <w:t xml:space="preserve">bjetivo de la </w:t>
      </w:r>
      <w:r w:rsidRPr="00814BBE">
        <w:rPr>
          <w:rFonts w:asciiTheme="minorHAnsi" w:hAnsiTheme="minorHAnsi" w:cstheme="minorHAnsi"/>
          <w:b/>
          <w:bCs/>
          <w:sz w:val="22"/>
          <w:szCs w:val="22"/>
        </w:rPr>
        <w:t>C</w:t>
      </w:r>
      <w:r>
        <w:rPr>
          <w:rFonts w:asciiTheme="minorHAnsi" w:hAnsiTheme="minorHAnsi" w:cstheme="minorHAnsi"/>
          <w:b/>
          <w:bCs/>
          <w:sz w:val="22"/>
          <w:szCs w:val="22"/>
        </w:rPr>
        <w:t>onsultoría</w:t>
      </w:r>
    </w:p>
    <w:p w14:paraId="49095BD1" w14:textId="6F00A3B2" w:rsidR="00C13B98" w:rsidRDefault="00E96662" w:rsidP="00ED2254">
      <w:pPr>
        <w:spacing w:after="0" w:line="240" w:lineRule="auto"/>
        <w:jc w:val="both"/>
        <w:rPr>
          <w:rFonts w:ascii="Calibri" w:hAnsi="Calibri" w:cs="Calibri"/>
          <w:bCs/>
          <w:lang w:val="es-HN"/>
        </w:rPr>
      </w:pPr>
      <w:r>
        <w:t xml:space="preserve">El objetivo de esta consultoría es apoyar al País, a nivel estratégico, </w:t>
      </w:r>
      <w:bookmarkStart w:id="2" w:name="_Hlk116651144"/>
      <w:r>
        <w:t>la elaboración de planes maestros</w:t>
      </w:r>
      <w:r>
        <w:rPr>
          <w:spacing w:val="-10"/>
        </w:rPr>
        <w:t xml:space="preserve"> </w:t>
      </w:r>
      <w:r w:rsidR="00CF2623">
        <w:rPr>
          <w:spacing w:val="-10"/>
        </w:rPr>
        <w:t xml:space="preserve">de </w:t>
      </w:r>
      <w:r w:rsidR="00A61A63">
        <w:rPr>
          <w:spacing w:val="-10"/>
        </w:rPr>
        <w:t xml:space="preserve">seguridad hídrica, con énfasis en abastecimiento de agua potable y </w:t>
      </w:r>
      <w:r w:rsidR="00F24189">
        <w:rPr>
          <w:spacing w:val="-10"/>
        </w:rPr>
        <w:t>sector agrícola,</w:t>
      </w:r>
      <w:r w:rsidR="00A61A63">
        <w:rPr>
          <w:spacing w:val="-10"/>
        </w:rPr>
        <w:t xml:space="preserve"> </w:t>
      </w:r>
      <w:r>
        <w:t>que</w:t>
      </w:r>
      <w:r>
        <w:rPr>
          <w:spacing w:val="-10"/>
        </w:rPr>
        <w:t xml:space="preserve"> </w:t>
      </w:r>
      <w:r w:rsidR="00F24189">
        <w:t>orienten</w:t>
      </w:r>
      <w:r>
        <w:rPr>
          <w:spacing w:val="-10"/>
        </w:rPr>
        <w:t xml:space="preserve"> </w:t>
      </w:r>
      <w:r>
        <w:t>el</w:t>
      </w:r>
      <w:r>
        <w:rPr>
          <w:spacing w:val="-10"/>
        </w:rPr>
        <w:t xml:space="preserve"> </w:t>
      </w:r>
      <w:r>
        <w:t>proceso</w:t>
      </w:r>
      <w:r>
        <w:rPr>
          <w:spacing w:val="-10"/>
        </w:rPr>
        <w:t xml:space="preserve"> </w:t>
      </w:r>
      <w:r>
        <w:t>de</w:t>
      </w:r>
      <w:r>
        <w:rPr>
          <w:spacing w:val="-10"/>
        </w:rPr>
        <w:t xml:space="preserve"> </w:t>
      </w:r>
      <w:r>
        <w:t>toma</w:t>
      </w:r>
      <w:r>
        <w:rPr>
          <w:spacing w:val="-10"/>
        </w:rPr>
        <w:t xml:space="preserve"> </w:t>
      </w:r>
      <w:r>
        <w:t>de</w:t>
      </w:r>
      <w:r>
        <w:rPr>
          <w:spacing w:val="-11"/>
        </w:rPr>
        <w:t xml:space="preserve"> </w:t>
      </w:r>
      <w:r>
        <w:t>decisiones</w:t>
      </w:r>
      <w:r>
        <w:rPr>
          <w:spacing w:val="-10"/>
        </w:rPr>
        <w:t xml:space="preserve"> </w:t>
      </w:r>
      <w:r>
        <w:t>para</w:t>
      </w:r>
      <w:r>
        <w:rPr>
          <w:spacing w:val="-10"/>
        </w:rPr>
        <w:t xml:space="preserve"> </w:t>
      </w:r>
      <w:r>
        <w:t>dirigir</w:t>
      </w:r>
      <w:r>
        <w:rPr>
          <w:spacing w:val="-11"/>
        </w:rPr>
        <w:t xml:space="preserve"> </w:t>
      </w:r>
      <w:r>
        <w:t>los</w:t>
      </w:r>
      <w:r>
        <w:rPr>
          <w:spacing w:val="-11"/>
        </w:rPr>
        <w:t xml:space="preserve"> </w:t>
      </w:r>
      <w:r>
        <w:t>fondos</w:t>
      </w:r>
      <w:r>
        <w:rPr>
          <w:spacing w:val="-11"/>
        </w:rPr>
        <w:t xml:space="preserve"> </w:t>
      </w:r>
      <w:r>
        <w:t>hacia</w:t>
      </w:r>
      <w:r>
        <w:rPr>
          <w:spacing w:val="-10"/>
        </w:rPr>
        <w:t xml:space="preserve"> </w:t>
      </w:r>
      <w:r>
        <w:t>inversiones clave destinadas a incrementar la disponibilidad de agua en dos cuencas prioritarias del Corredor Seco y los polos de crecimiento</w:t>
      </w:r>
      <w:r>
        <w:rPr>
          <w:spacing w:val="-2"/>
        </w:rPr>
        <w:t xml:space="preserve"> </w:t>
      </w:r>
      <w:r>
        <w:t>cercanos</w:t>
      </w:r>
      <w:bookmarkEnd w:id="2"/>
      <w:r w:rsidR="00ED2254" w:rsidRPr="00ED2254">
        <w:rPr>
          <w:rFonts w:ascii="Calibri" w:hAnsi="Calibri" w:cs="Calibri"/>
          <w:bCs/>
          <w:lang w:val="es-HN"/>
        </w:rPr>
        <w:t xml:space="preserve">. </w:t>
      </w:r>
    </w:p>
    <w:p w14:paraId="2CFFCFCF" w14:textId="77777777" w:rsidR="00C13B98" w:rsidRDefault="00C13B98" w:rsidP="00ED2254">
      <w:pPr>
        <w:spacing w:after="0" w:line="240" w:lineRule="auto"/>
        <w:jc w:val="both"/>
        <w:rPr>
          <w:rFonts w:ascii="Calibri" w:hAnsi="Calibri" w:cs="Calibri"/>
          <w:bCs/>
          <w:lang w:val="es-HN"/>
        </w:rPr>
      </w:pPr>
    </w:p>
    <w:p w14:paraId="38FF9E4A" w14:textId="77777777" w:rsidR="00A4787A" w:rsidRPr="00814BBE" w:rsidRDefault="00A4787A" w:rsidP="00811E90">
      <w:pPr>
        <w:pStyle w:val="Default"/>
        <w:numPr>
          <w:ilvl w:val="0"/>
          <w:numId w:val="1"/>
        </w:numPr>
        <w:jc w:val="both"/>
        <w:rPr>
          <w:rFonts w:asciiTheme="minorHAnsi" w:hAnsiTheme="minorHAnsi" w:cstheme="minorHAnsi"/>
          <w:b/>
          <w:bCs/>
          <w:sz w:val="22"/>
          <w:szCs w:val="22"/>
        </w:rPr>
      </w:pPr>
      <w:r w:rsidRPr="00814BBE">
        <w:rPr>
          <w:rFonts w:asciiTheme="minorHAnsi" w:hAnsiTheme="minorHAnsi" w:cstheme="minorHAnsi"/>
          <w:b/>
          <w:bCs/>
          <w:sz w:val="22"/>
          <w:szCs w:val="22"/>
        </w:rPr>
        <w:t>A</w:t>
      </w:r>
      <w:r>
        <w:rPr>
          <w:rFonts w:asciiTheme="minorHAnsi" w:hAnsiTheme="minorHAnsi" w:cstheme="minorHAnsi"/>
          <w:b/>
          <w:bCs/>
          <w:sz w:val="22"/>
          <w:szCs w:val="22"/>
        </w:rPr>
        <w:t>lcance de las Actividades</w:t>
      </w:r>
    </w:p>
    <w:p w14:paraId="46657B8D" w14:textId="77777777" w:rsidR="006618FA" w:rsidRDefault="006618FA" w:rsidP="00811E90">
      <w:pPr>
        <w:tabs>
          <w:tab w:val="left" w:pos="567"/>
        </w:tabs>
        <w:autoSpaceDE w:val="0"/>
        <w:autoSpaceDN w:val="0"/>
        <w:adjustRightInd w:val="0"/>
        <w:spacing w:after="0" w:line="240" w:lineRule="auto"/>
        <w:jc w:val="both"/>
        <w:rPr>
          <w:rFonts w:cstheme="minorHAnsi"/>
          <w:lang w:val="es-ES_tradnl"/>
        </w:rPr>
      </w:pPr>
    </w:p>
    <w:p w14:paraId="29412759" w14:textId="3EE1E376" w:rsidR="00A4633D" w:rsidRPr="00ED2254" w:rsidRDefault="00B04D9D" w:rsidP="00A4633D">
      <w:pPr>
        <w:spacing w:after="0" w:line="240" w:lineRule="auto"/>
        <w:jc w:val="both"/>
        <w:rPr>
          <w:rFonts w:ascii="Calibri" w:hAnsi="Calibri" w:cs="Calibri"/>
          <w:lang w:val="es-ES_tradnl"/>
        </w:rPr>
      </w:pPr>
      <w:r>
        <w:rPr>
          <w:rFonts w:ascii="Calibri" w:hAnsi="Calibri" w:cs="Calibri"/>
          <w:bCs/>
          <w:lang w:val="es-HN"/>
        </w:rPr>
        <w:t>L</w:t>
      </w:r>
      <w:r w:rsidR="00A4633D" w:rsidRPr="00FC3DCE">
        <w:rPr>
          <w:rFonts w:ascii="Calibri" w:hAnsi="Calibri" w:cs="Calibri"/>
          <w:bCs/>
          <w:lang w:val="es-HN"/>
        </w:rPr>
        <w:t xml:space="preserve">a firma consultora deberá desarrollar los siguientes aspectos: </w:t>
      </w:r>
      <w:r w:rsidR="00A4633D" w:rsidRPr="00FC3DCE">
        <w:t>(i) Identificación, priorización y dimensionamiento de medidas de gestión y control (planificación obras de infraestructura y medidas de gestión del recurso); (ii) Formulación de Planes Maestros para la gestión integrada de dos (2) cuencas de estudio</w:t>
      </w:r>
      <w:r w:rsidR="00A4633D">
        <w:rPr>
          <w:rStyle w:val="FootnoteReference"/>
        </w:rPr>
        <w:footnoteReference w:id="1"/>
      </w:r>
      <w:r w:rsidR="00A4633D" w:rsidRPr="00FC3DCE">
        <w:t xml:space="preserve"> en la zona del Corredor Seco, Honduras; (iii) Análisis de diagnóstico de capacidades funcionales y fortalecimiento institucional</w:t>
      </w:r>
      <w:r w:rsidR="00A4633D" w:rsidRPr="00FC3DCE">
        <w:rPr>
          <w:rFonts w:ascii="Calibri" w:hAnsi="Calibri" w:cs="Calibri"/>
          <w:bCs/>
          <w:lang w:val="es-HN"/>
        </w:rPr>
        <w:t>.</w:t>
      </w:r>
      <w:r w:rsidR="00A4633D" w:rsidRPr="00ED2254">
        <w:rPr>
          <w:rFonts w:ascii="Calibri" w:hAnsi="Calibri" w:cs="Calibri"/>
          <w:lang w:val="es-ES_tradnl"/>
        </w:rPr>
        <w:t xml:space="preserve"> </w:t>
      </w:r>
    </w:p>
    <w:p w14:paraId="438F45BE" w14:textId="77777777" w:rsidR="00A4633D" w:rsidRPr="00814BBE" w:rsidRDefault="00A4633D" w:rsidP="00A4633D">
      <w:pPr>
        <w:spacing w:after="0"/>
        <w:jc w:val="both"/>
        <w:rPr>
          <w:rFonts w:cstheme="minorHAnsi"/>
          <w:lang w:val="es-ES_tradnl"/>
        </w:rPr>
      </w:pPr>
    </w:p>
    <w:p w14:paraId="416840D8" w14:textId="5AC0A7EB" w:rsidR="00A4787A" w:rsidRDefault="00A4787A" w:rsidP="00EA1A1C">
      <w:pPr>
        <w:tabs>
          <w:tab w:val="left" w:pos="567"/>
        </w:tabs>
        <w:autoSpaceDE w:val="0"/>
        <w:autoSpaceDN w:val="0"/>
        <w:adjustRightInd w:val="0"/>
        <w:spacing w:after="0" w:line="240" w:lineRule="auto"/>
        <w:jc w:val="both"/>
        <w:rPr>
          <w:rFonts w:cstheme="minorHAnsi"/>
          <w:lang w:val="es-ES_tradnl"/>
        </w:rPr>
      </w:pPr>
      <w:r w:rsidRPr="00814BBE">
        <w:rPr>
          <w:rFonts w:cstheme="minorHAnsi"/>
          <w:lang w:val="es-ES_tradnl"/>
        </w:rPr>
        <w:t xml:space="preserve">Para el desarrollo del trabajo de consultoría, la firma consultora deberá presentar, en forma explícita y detallada para cada uno de los aspectos requeridos, la metodología – enfoque técnico y conceptual - a seguir y el plan de trabajo que se llevará a cabo, además de un cronograma que posibilite el cumplimiento de los objetivos y alcances de la consultoría. </w:t>
      </w:r>
    </w:p>
    <w:p w14:paraId="2BF6C44E" w14:textId="0A3694A8" w:rsidR="00EA1A1C" w:rsidRDefault="00EA1A1C" w:rsidP="00EA1A1C">
      <w:pPr>
        <w:tabs>
          <w:tab w:val="left" w:pos="567"/>
        </w:tabs>
        <w:autoSpaceDE w:val="0"/>
        <w:autoSpaceDN w:val="0"/>
        <w:adjustRightInd w:val="0"/>
        <w:spacing w:after="0" w:line="240" w:lineRule="auto"/>
        <w:jc w:val="both"/>
        <w:rPr>
          <w:rFonts w:cstheme="minorHAnsi"/>
          <w:lang w:val="es-ES_tradnl"/>
        </w:rPr>
      </w:pPr>
    </w:p>
    <w:p w14:paraId="5B2110C6" w14:textId="468C3A04" w:rsidR="00DA320A" w:rsidRPr="00DA320A" w:rsidRDefault="00DA320A" w:rsidP="00DA320A">
      <w:pPr>
        <w:pStyle w:val="Heading1"/>
        <w:ind w:left="0"/>
        <w:jc w:val="both"/>
        <w:rPr>
          <w:rFonts w:asciiTheme="minorHAnsi" w:hAnsiTheme="minorHAnsi" w:cstheme="minorHAnsi"/>
        </w:rPr>
      </w:pPr>
      <w:r w:rsidRPr="00DA320A">
        <w:rPr>
          <w:rFonts w:asciiTheme="minorHAnsi" w:hAnsiTheme="minorHAnsi" w:cstheme="minorHAnsi"/>
          <w:b w:val="0"/>
          <w:bCs w:val="0"/>
        </w:rPr>
        <w:t>El desarrollo de los trabajos previstos en los componentes del estudio incluir la participación de los actores de las cuencas que se encuentran afectados por las problemáticas identificadas y que se verán beneficiados por las soluciones y medidas que surjan del estudio.</w:t>
      </w:r>
    </w:p>
    <w:p w14:paraId="6AF1B5BD" w14:textId="55D60327" w:rsidR="00DA320A" w:rsidRPr="00DA320A" w:rsidRDefault="00DA320A" w:rsidP="00DA320A">
      <w:pPr>
        <w:tabs>
          <w:tab w:val="left" w:pos="567"/>
        </w:tabs>
        <w:autoSpaceDE w:val="0"/>
        <w:autoSpaceDN w:val="0"/>
        <w:adjustRightInd w:val="0"/>
        <w:spacing w:after="0" w:line="240" w:lineRule="auto"/>
        <w:jc w:val="both"/>
        <w:rPr>
          <w:rFonts w:cstheme="minorHAnsi"/>
          <w:lang w:val="es-ES"/>
        </w:rPr>
      </w:pPr>
    </w:p>
    <w:p w14:paraId="18BBF104" w14:textId="00DBEC9B" w:rsidR="000F1B10" w:rsidRPr="000F1B10" w:rsidRDefault="000F1B10" w:rsidP="000F1B10">
      <w:pPr>
        <w:pStyle w:val="Default"/>
        <w:numPr>
          <w:ilvl w:val="0"/>
          <w:numId w:val="1"/>
        </w:numPr>
        <w:jc w:val="both"/>
        <w:rPr>
          <w:rFonts w:asciiTheme="minorHAnsi" w:hAnsiTheme="minorHAnsi" w:cstheme="minorHAnsi"/>
          <w:b/>
          <w:bCs/>
          <w:sz w:val="22"/>
          <w:szCs w:val="22"/>
        </w:rPr>
      </w:pPr>
      <w:r w:rsidRPr="000F1B10">
        <w:rPr>
          <w:rFonts w:asciiTheme="minorHAnsi" w:hAnsiTheme="minorHAnsi" w:cstheme="minorHAnsi"/>
          <w:b/>
          <w:bCs/>
          <w:sz w:val="22"/>
          <w:szCs w:val="22"/>
        </w:rPr>
        <w:t>PERFIL DE LA FIRMA CONSULTORA / EQUIPO CONSULTOR</w:t>
      </w:r>
    </w:p>
    <w:p w14:paraId="7D19EC82" w14:textId="77777777" w:rsidR="000F1B10" w:rsidRDefault="000F1B10" w:rsidP="000F1B10">
      <w:pPr>
        <w:spacing w:after="0" w:line="240" w:lineRule="auto"/>
        <w:rPr>
          <w:rFonts w:ascii="Calibri" w:hAnsi="Calibri" w:cs="Calibri"/>
        </w:rPr>
      </w:pPr>
    </w:p>
    <w:p w14:paraId="6DCD473E" w14:textId="6AB6F33A" w:rsidR="00312941" w:rsidRPr="00312941" w:rsidRDefault="00312941" w:rsidP="00B04D9D">
      <w:pPr>
        <w:pStyle w:val="BodyText"/>
        <w:spacing w:before="38" w:line="276" w:lineRule="auto"/>
        <w:ind w:right="199"/>
        <w:jc w:val="both"/>
        <w:rPr>
          <w:rFonts w:asciiTheme="minorHAnsi" w:hAnsiTheme="minorHAnsi" w:cstheme="minorHAnsi"/>
        </w:rPr>
      </w:pPr>
      <w:bookmarkStart w:id="3" w:name="_Hlk116654432"/>
      <w:r w:rsidRPr="00312941">
        <w:rPr>
          <w:rFonts w:asciiTheme="minorHAnsi" w:hAnsiTheme="minorHAnsi" w:cstheme="minorHAnsi"/>
        </w:rPr>
        <w:t>La Firma Consultora (o consorcio de firmas consultoras nacionales e internacionales) deberá estar</w:t>
      </w:r>
      <w:r w:rsidRPr="00312941">
        <w:rPr>
          <w:rFonts w:asciiTheme="minorHAnsi" w:hAnsiTheme="minorHAnsi" w:cstheme="minorHAnsi"/>
          <w:spacing w:val="-7"/>
        </w:rPr>
        <w:t xml:space="preserve"> </w:t>
      </w:r>
      <w:r w:rsidRPr="00312941">
        <w:rPr>
          <w:rFonts w:asciiTheme="minorHAnsi" w:hAnsiTheme="minorHAnsi" w:cstheme="minorHAnsi"/>
        </w:rPr>
        <w:t>especializada</w:t>
      </w:r>
      <w:r w:rsidRPr="00312941">
        <w:rPr>
          <w:rFonts w:asciiTheme="minorHAnsi" w:hAnsiTheme="minorHAnsi" w:cstheme="minorHAnsi"/>
          <w:spacing w:val="-7"/>
        </w:rPr>
        <w:t xml:space="preserve"> </w:t>
      </w:r>
      <w:r w:rsidRPr="00312941">
        <w:rPr>
          <w:rFonts w:asciiTheme="minorHAnsi" w:hAnsiTheme="minorHAnsi" w:cstheme="minorHAnsi"/>
        </w:rPr>
        <w:t>en</w:t>
      </w:r>
      <w:r w:rsidRPr="00312941">
        <w:rPr>
          <w:rFonts w:asciiTheme="minorHAnsi" w:hAnsiTheme="minorHAnsi" w:cstheme="minorHAnsi"/>
          <w:spacing w:val="-6"/>
        </w:rPr>
        <w:t xml:space="preserve"> </w:t>
      </w:r>
      <w:r w:rsidRPr="00312941">
        <w:rPr>
          <w:rFonts w:asciiTheme="minorHAnsi" w:hAnsiTheme="minorHAnsi" w:cstheme="minorHAnsi"/>
        </w:rPr>
        <w:t>Gestión</w:t>
      </w:r>
      <w:r w:rsidRPr="00312941">
        <w:rPr>
          <w:rFonts w:asciiTheme="minorHAnsi" w:hAnsiTheme="minorHAnsi" w:cstheme="minorHAnsi"/>
          <w:spacing w:val="-7"/>
        </w:rPr>
        <w:t xml:space="preserve"> </w:t>
      </w:r>
      <w:r w:rsidRPr="00312941">
        <w:rPr>
          <w:rFonts w:asciiTheme="minorHAnsi" w:hAnsiTheme="minorHAnsi" w:cstheme="minorHAnsi"/>
        </w:rPr>
        <w:t>de</w:t>
      </w:r>
      <w:r w:rsidRPr="00312941">
        <w:rPr>
          <w:rFonts w:asciiTheme="minorHAnsi" w:hAnsiTheme="minorHAnsi" w:cstheme="minorHAnsi"/>
          <w:spacing w:val="-6"/>
        </w:rPr>
        <w:t xml:space="preserve"> </w:t>
      </w:r>
      <w:r w:rsidRPr="00312941">
        <w:rPr>
          <w:rFonts w:asciiTheme="minorHAnsi" w:hAnsiTheme="minorHAnsi" w:cstheme="minorHAnsi"/>
        </w:rPr>
        <w:t>Recursos</w:t>
      </w:r>
      <w:r w:rsidRPr="00312941">
        <w:rPr>
          <w:rFonts w:asciiTheme="minorHAnsi" w:hAnsiTheme="minorHAnsi" w:cstheme="minorHAnsi"/>
          <w:spacing w:val="-7"/>
        </w:rPr>
        <w:t xml:space="preserve"> </w:t>
      </w:r>
      <w:r w:rsidRPr="00312941">
        <w:rPr>
          <w:rFonts w:asciiTheme="minorHAnsi" w:hAnsiTheme="minorHAnsi" w:cstheme="minorHAnsi"/>
        </w:rPr>
        <w:t>Hídricos</w:t>
      </w:r>
      <w:r w:rsidRPr="00312941">
        <w:rPr>
          <w:rFonts w:asciiTheme="minorHAnsi" w:hAnsiTheme="minorHAnsi" w:cstheme="minorHAnsi"/>
          <w:spacing w:val="-6"/>
        </w:rPr>
        <w:t xml:space="preserve"> </w:t>
      </w:r>
      <w:r w:rsidRPr="00312941">
        <w:rPr>
          <w:rFonts w:asciiTheme="minorHAnsi" w:hAnsiTheme="minorHAnsi" w:cstheme="minorHAnsi"/>
        </w:rPr>
        <w:t>y</w:t>
      </w:r>
      <w:r w:rsidRPr="00312941">
        <w:rPr>
          <w:rFonts w:asciiTheme="minorHAnsi" w:hAnsiTheme="minorHAnsi" w:cstheme="minorHAnsi"/>
          <w:spacing w:val="-7"/>
        </w:rPr>
        <w:t xml:space="preserve"> </w:t>
      </w:r>
      <w:r w:rsidRPr="00312941">
        <w:rPr>
          <w:rFonts w:asciiTheme="minorHAnsi" w:hAnsiTheme="minorHAnsi" w:cstheme="minorHAnsi"/>
        </w:rPr>
        <w:t>haber</w:t>
      </w:r>
      <w:r w:rsidRPr="00312941">
        <w:rPr>
          <w:rFonts w:asciiTheme="minorHAnsi" w:hAnsiTheme="minorHAnsi" w:cstheme="minorHAnsi"/>
          <w:spacing w:val="-6"/>
        </w:rPr>
        <w:t xml:space="preserve"> </w:t>
      </w:r>
      <w:r w:rsidRPr="00312941">
        <w:rPr>
          <w:rFonts w:asciiTheme="minorHAnsi" w:hAnsiTheme="minorHAnsi" w:cstheme="minorHAnsi"/>
        </w:rPr>
        <w:t>desarrollado</w:t>
      </w:r>
      <w:r w:rsidRPr="00312941">
        <w:rPr>
          <w:rFonts w:asciiTheme="minorHAnsi" w:hAnsiTheme="minorHAnsi" w:cstheme="minorHAnsi"/>
          <w:spacing w:val="-7"/>
        </w:rPr>
        <w:t xml:space="preserve"> </w:t>
      </w:r>
      <w:r w:rsidR="00E4761C">
        <w:rPr>
          <w:rFonts w:asciiTheme="minorHAnsi" w:hAnsiTheme="minorHAnsi" w:cstheme="minorHAnsi"/>
          <w:spacing w:val="-7"/>
        </w:rPr>
        <w:t xml:space="preserve">al menos dos (2) </w:t>
      </w:r>
      <w:r w:rsidRPr="00312941">
        <w:rPr>
          <w:rFonts w:asciiTheme="minorHAnsi" w:hAnsiTheme="minorHAnsi" w:cstheme="minorHAnsi"/>
        </w:rPr>
        <w:t>Planes</w:t>
      </w:r>
      <w:r w:rsidRPr="00312941">
        <w:rPr>
          <w:rFonts w:asciiTheme="minorHAnsi" w:hAnsiTheme="minorHAnsi" w:cstheme="minorHAnsi"/>
          <w:spacing w:val="-6"/>
        </w:rPr>
        <w:t xml:space="preserve"> </w:t>
      </w:r>
      <w:r w:rsidRPr="00312941">
        <w:rPr>
          <w:rFonts w:asciiTheme="minorHAnsi" w:hAnsiTheme="minorHAnsi" w:cstheme="minorHAnsi"/>
        </w:rPr>
        <w:t>de</w:t>
      </w:r>
      <w:r w:rsidRPr="00312941">
        <w:rPr>
          <w:rFonts w:asciiTheme="minorHAnsi" w:hAnsiTheme="minorHAnsi" w:cstheme="minorHAnsi"/>
          <w:spacing w:val="-7"/>
        </w:rPr>
        <w:t xml:space="preserve"> </w:t>
      </w:r>
      <w:r w:rsidRPr="00312941">
        <w:rPr>
          <w:rFonts w:asciiTheme="minorHAnsi" w:hAnsiTheme="minorHAnsi" w:cstheme="minorHAnsi"/>
        </w:rPr>
        <w:t>Gestión</w:t>
      </w:r>
      <w:r w:rsidRPr="00312941">
        <w:rPr>
          <w:rFonts w:asciiTheme="minorHAnsi" w:hAnsiTheme="minorHAnsi" w:cstheme="minorHAnsi"/>
          <w:spacing w:val="-6"/>
        </w:rPr>
        <w:t xml:space="preserve"> </w:t>
      </w:r>
      <w:r w:rsidRPr="00312941">
        <w:rPr>
          <w:rFonts w:asciiTheme="minorHAnsi" w:hAnsiTheme="minorHAnsi" w:cstheme="minorHAnsi"/>
        </w:rPr>
        <w:t xml:space="preserve">de Cuencas y/o Planes de Gestión Integrada de Recursos Hídricos (GIRH) </w:t>
      </w:r>
      <w:r w:rsidR="00F24189">
        <w:rPr>
          <w:rFonts w:asciiTheme="minorHAnsi" w:hAnsiTheme="minorHAnsi" w:cstheme="minorHAnsi"/>
        </w:rPr>
        <w:t>y/o Planes de Seguridad Hídrica</w:t>
      </w:r>
      <w:r w:rsidR="00B917A9">
        <w:rPr>
          <w:rFonts w:asciiTheme="minorHAnsi" w:hAnsiTheme="minorHAnsi" w:cstheme="minorHAnsi"/>
        </w:rPr>
        <w:t xml:space="preserve"> </w:t>
      </w:r>
      <w:r w:rsidRPr="00312941">
        <w:rPr>
          <w:rFonts w:asciiTheme="minorHAnsi" w:hAnsiTheme="minorHAnsi" w:cstheme="minorHAnsi"/>
        </w:rPr>
        <w:t>de similares características a los de la presente Consultoría</w:t>
      </w:r>
      <w:r w:rsidR="0091073D">
        <w:rPr>
          <w:rFonts w:asciiTheme="minorHAnsi" w:hAnsiTheme="minorHAnsi" w:cstheme="minorHAnsi"/>
        </w:rPr>
        <w:t xml:space="preserve">; </w:t>
      </w:r>
      <w:r w:rsidRPr="00312941">
        <w:rPr>
          <w:rFonts w:asciiTheme="minorHAnsi" w:hAnsiTheme="minorHAnsi" w:cstheme="minorHAnsi"/>
        </w:rPr>
        <w:t>se valorará positivamente su experiencia en</w:t>
      </w:r>
      <w:r w:rsidRPr="00312941">
        <w:rPr>
          <w:rFonts w:asciiTheme="minorHAnsi" w:hAnsiTheme="minorHAnsi" w:cstheme="minorHAnsi"/>
          <w:spacing w:val="-3"/>
        </w:rPr>
        <w:t xml:space="preserve"> </w:t>
      </w:r>
      <w:r w:rsidRPr="00312941">
        <w:rPr>
          <w:rFonts w:asciiTheme="minorHAnsi" w:hAnsiTheme="minorHAnsi" w:cstheme="minorHAnsi"/>
        </w:rPr>
        <w:t>Latinoamérica.</w:t>
      </w:r>
    </w:p>
    <w:bookmarkEnd w:id="3"/>
    <w:p w14:paraId="773313C6" w14:textId="77777777" w:rsidR="00312941" w:rsidRPr="00312941" w:rsidRDefault="00312941" w:rsidP="00312941">
      <w:pPr>
        <w:pStyle w:val="BodyText"/>
        <w:spacing w:before="4"/>
        <w:jc w:val="both"/>
        <w:rPr>
          <w:rFonts w:asciiTheme="minorHAnsi" w:hAnsiTheme="minorHAnsi" w:cstheme="minorHAnsi"/>
        </w:rPr>
      </w:pPr>
    </w:p>
    <w:p w14:paraId="7D8A95AD" w14:textId="392C1F57" w:rsidR="00312941" w:rsidRPr="00312941" w:rsidRDefault="00312941" w:rsidP="00B04D9D">
      <w:pPr>
        <w:pStyle w:val="BodyText"/>
        <w:spacing w:line="276" w:lineRule="auto"/>
        <w:ind w:right="199"/>
        <w:jc w:val="both"/>
        <w:rPr>
          <w:rFonts w:asciiTheme="minorHAnsi" w:hAnsiTheme="minorHAnsi" w:cstheme="minorHAnsi"/>
        </w:rPr>
      </w:pPr>
      <w:r w:rsidRPr="00312941">
        <w:rPr>
          <w:rFonts w:asciiTheme="minorHAnsi" w:hAnsiTheme="minorHAnsi" w:cstheme="minorHAnsi"/>
        </w:rPr>
        <w:t>Además, deberá disponer de un equipo de personal calificado, competente y con la experiencia debida para realizar los trabajos detallados en estos Términos de Referencia. El equipo deberá abarcar</w:t>
      </w:r>
      <w:r w:rsidRPr="00312941">
        <w:rPr>
          <w:rFonts w:asciiTheme="minorHAnsi" w:hAnsiTheme="minorHAnsi" w:cstheme="minorHAnsi"/>
          <w:spacing w:val="-5"/>
        </w:rPr>
        <w:t xml:space="preserve"> </w:t>
      </w:r>
      <w:r w:rsidRPr="00312941">
        <w:rPr>
          <w:rFonts w:asciiTheme="minorHAnsi" w:hAnsiTheme="minorHAnsi" w:cstheme="minorHAnsi"/>
        </w:rPr>
        <w:t>–sin</w:t>
      </w:r>
      <w:r w:rsidRPr="00312941">
        <w:rPr>
          <w:rFonts w:asciiTheme="minorHAnsi" w:hAnsiTheme="minorHAnsi" w:cstheme="minorHAnsi"/>
          <w:spacing w:val="-5"/>
        </w:rPr>
        <w:t xml:space="preserve"> </w:t>
      </w:r>
      <w:r w:rsidRPr="00312941">
        <w:rPr>
          <w:rFonts w:asciiTheme="minorHAnsi" w:hAnsiTheme="minorHAnsi" w:cstheme="minorHAnsi"/>
        </w:rPr>
        <w:t>ser</w:t>
      </w:r>
      <w:r w:rsidRPr="00312941">
        <w:rPr>
          <w:rFonts w:asciiTheme="minorHAnsi" w:hAnsiTheme="minorHAnsi" w:cstheme="minorHAnsi"/>
          <w:spacing w:val="-5"/>
        </w:rPr>
        <w:t xml:space="preserve"> </w:t>
      </w:r>
      <w:r w:rsidRPr="00312941">
        <w:rPr>
          <w:rFonts w:asciiTheme="minorHAnsi" w:hAnsiTheme="minorHAnsi" w:cstheme="minorHAnsi"/>
        </w:rPr>
        <w:t>limitativo-</w:t>
      </w:r>
      <w:r w:rsidRPr="00312941">
        <w:rPr>
          <w:rFonts w:asciiTheme="minorHAnsi" w:hAnsiTheme="minorHAnsi" w:cstheme="minorHAnsi"/>
          <w:spacing w:val="-5"/>
        </w:rPr>
        <w:t xml:space="preserve"> </w:t>
      </w:r>
      <w:r w:rsidRPr="00312941">
        <w:rPr>
          <w:rFonts w:asciiTheme="minorHAnsi" w:hAnsiTheme="minorHAnsi" w:cstheme="minorHAnsi"/>
        </w:rPr>
        <w:t>las</w:t>
      </w:r>
      <w:r w:rsidRPr="00312941">
        <w:rPr>
          <w:rFonts w:asciiTheme="minorHAnsi" w:hAnsiTheme="minorHAnsi" w:cstheme="minorHAnsi"/>
          <w:spacing w:val="-5"/>
        </w:rPr>
        <w:t xml:space="preserve"> </w:t>
      </w:r>
      <w:r w:rsidRPr="00312941">
        <w:rPr>
          <w:rFonts w:asciiTheme="minorHAnsi" w:hAnsiTheme="minorHAnsi" w:cstheme="minorHAnsi"/>
        </w:rPr>
        <w:t>siguientes</w:t>
      </w:r>
      <w:r w:rsidRPr="00312941">
        <w:rPr>
          <w:rFonts w:asciiTheme="minorHAnsi" w:hAnsiTheme="minorHAnsi" w:cstheme="minorHAnsi"/>
          <w:spacing w:val="-5"/>
        </w:rPr>
        <w:t xml:space="preserve"> </w:t>
      </w:r>
      <w:r w:rsidRPr="00312941">
        <w:rPr>
          <w:rFonts w:asciiTheme="minorHAnsi" w:hAnsiTheme="minorHAnsi" w:cstheme="minorHAnsi"/>
        </w:rPr>
        <w:t>especialidades</w:t>
      </w:r>
      <w:r>
        <w:rPr>
          <w:rFonts w:asciiTheme="minorHAnsi" w:hAnsiTheme="minorHAnsi" w:cstheme="minorHAnsi"/>
          <w:spacing w:val="-5"/>
        </w:rPr>
        <w:t xml:space="preserve">: </w:t>
      </w:r>
      <w:r w:rsidRPr="00312941">
        <w:rPr>
          <w:rFonts w:asciiTheme="minorHAnsi" w:hAnsiTheme="minorHAnsi" w:cstheme="minorHAnsi"/>
        </w:rPr>
        <w:t>(</w:t>
      </w:r>
      <w:r>
        <w:rPr>
          <w:rFonts w:asciiTheme="minorHAnsi" w:hAnsiTheme="minorHAnsi" w:cstheme="minorHAnsi"/>
        </w:rPr>
        <w:t>Planificación de Recursos Hídricos, Hidrolo</w:t>
      </w:r>
      <w:r w:rsidR="004753C7">
        <w:rPr>
          <w:rFonts w:asciiTheme="minorHAnsi" w:hAnsiTheme="minorHAnsi" w:cstheme="minorHAnsi"/>
        </w:rPr>
        <w:t>gía, Modelación Hidrológica / Hidrodinámica, Variabilidad y Cambio Climático, Impacto Ambiental, Obras Hidráulicas, Evaluación Socioeconómica de proyectos.</w:t>
      </w:r>
    </w:p>
    <w:p w14:paraId="489D0CB3" w14:textId="77777777" w:rsidR="00312941" w:rsidRPr="00312941" w:rsidRDefault="00312941" w:rsidP="00312941">
      <w:pPr>
        <w:pStyle w:val="BodyText"/>
        <w:spacing w:before="3"/>
        <w:jc w:val="both"/>
        <w:rPr>
          <w:rFonts w:asciiTheme="minorHAnsi" w:hAnsiTheme="minorHAnsi" w:cstheme="minorHAnsi"/>
        </w:rPr>
      </w:pPr>
    </w:p>
    <w:sectPr w:rsidR="00312941" w:rsidRPr="00312941" w:rsidSect="003C753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539F6" w14:textId="77777777" w:rsidR="008E05C1" w:rsidRDefault="008E05C1" w:rsidP="007C39D8">
      <w:pPr>
        <w:spacing w:after="0" w:line="240" w:lineRule="auto"/>
      </w:pPr>
      <w:r>
        <w:separator/>
      </w:r>
    </w:p>
  </w:endnote>
  <w:endnote w:type="continuationSeparator" w:id="0">
    <w:p w14:paraId="361189D9" w14:textId="77777777" w:rsidR="008E05C1" w:rsidRDefault="008E05C1" w:rsidP="007C3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67C02" w14:textId="77777777" w:rsidR="008E05C1" w:rsidRDefault="008E05C1" w:rsidP="007C39D8">
      <w:pPr>
        <w:spacing w:after="0" w:line="240" w:lineRule="auto"/>
      </w:pPr>
      <w:r>
        <w:separator/>
      </w:r>
    </w:p>
  </w:footnote>
  <w:footnote w:type="continuationSeparator" w:id="0">
    <w:p w14:paraId="1F37D046" w14:textId="77777777" w:rsidR="008E05C1" w:rsidRDefault="008E05C1" w:rsidP="007C39D8">
      <w:pPr>
        <w:spacing w:after="0" w:line="240" w:lineRule="auto"/>
      </w:pPr>
      <w:r>
        <w:continuationSeparator/>
      </w:r>
    </w:p>
  </w:footnote>
  <w:footnote w:id="1">
    <w:p w14:paraId="6A735DA4" w14:textId="77777777" w:rsidR="00A4633D" w:rsidRPr="00A43D9A" w:rsidRDefault="00A4633D" w:rsidP="00B04D9D">
      <w:pPr>
        <w:pStyle w:val="FootnoteText"/>
        <w:rPr>
          <w:lang w:val="es-419"/>
        </w:rPr>
      </w:pPr>
      <w:r w:rsidRPr="00B04D9D">
        <w:rPr>
          <w:rStyle w:val="FootnoteReference"/>
        </w:rPr>
        <w:footnoteRef/>
      </w:r>
      <w:r w:rsidRPr="00A43D9A">
        <w:rPr>
          <w:lang w:val="es-419"/>
        </w:rPr>
        <w:t xml:space="preserve"> A ser definidas en conjunto con MiAmbiente+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BFBC5A"/>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A5601C"/>
    <w:multiLevelType w:val="hybridMultilevel"/>
    <w:tmpl w:val="A08CB8C4"/>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cs="Courier New" w:hint="default"/>
      </w:rPr>
    </w:lvl>
    <w:lvl w:ilvl="2" w:tplc="04090005">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 w15:restartNumberingAfterBreak="0">
    <w:nsid w:val="17D632D4"/>
    <w:multiLevelType w:val="multilevel"/>
    <w:tmpl w:val="6F4AD0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E4640FC"/>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F8803B4"/>
    <w:multiLevelType w:val="hybridMultilevel"/>
    <w:tmpl w:val="92CAE5BA"/>
    <w:lvl w:ilvl="0" w:tplc="C4883E36">
      <w:numFmt w:val="bullet"/>
      <w:lvlText w:val=""/>
      <w:lvlJc w:val="left"/>
      <w:pPr>
        <w:ind w:left="222" w:hanging="103"/>
      </w:pPr>
      <w:rPr>
        <w:rFonts w:ascii="Symbol" w:eastAsia="Symbol" w:hAnsi="Symbol" w:cs="Symbol" w:hint="default"/>
        <w:w w:val="100"/>
        <w:sz w:val="20"/>
        <w:szCs w:val="20"/>
        <w:lang w:val="es-ES" w:eastAsia="en-US" w:bidi="ar-SA"/>
      </w:rPr>
    </w:lvl>
    <w:lvl w:ilvl="1" w:tplc="29DE8EAC">
      <w:numFmt w:val="bullet"/>
      <w:lvlText w:val="•"/>
      <w:lvlJc w:val="left"/>
      <w:pPr>
        <w:ind w:left="1166" w:hanging="103"/>
      </w:pPr>
      <w:rPr>
        <w:rFonts w:hint="default"/>
        <w:lang w:val="es-ES" w:eastAsia="en-US" w:bidi="ar-SA"/>
      </w:rPr>
    </w:lvl>
    <w:lvl w:ilvl="2" w:tplc="C310BB5C">
      <w:numFmt w:val="bullet"/>
      <w:lvlText w:val="•"/>
      <w:lvlJc w:val="left"/>
      <w:pPr>
        <w:ind w:left="2112" w:hanging="103"/>
      </w:pPr>
      <w:rPr>
        <w:rFonts w:hint="default"/>
        <w:lang w:val="es-ES" w:eastAsia="en-US" w:bidi="ar-SA"/>
      </w:rPr>
    </w:lvl>
    <w:lvl w:ilvl="3" w:tplc="65FABF6E">
      <w:numFmt w:val="bullet"/>
      <w:lvlText w:val="•"/>
      <w:lvlJc w:val="left"/>
      <w:pPr>
        <w:ind w:left="3058" w:hanging="103"/>
      </w:pPr>
      <w:rPr>
        <w:rFonts w:hint="default"/>
        <w:lang w:val="es-ES" w:eastAsia="en-US" w:bidi="ar-SA"/>
      </w:rPr>
    </w:lvl>
    <w:lvl w:ilvl="4" w:tplc="679AF6E6">
      <w:numFmt w:val="bullet"/>
      <w:lvlText w:val="•"/>
      <w:lvlJc w:val="left"/>
      <w:pPr>
        <w:ind w:left="4004" w:hanging="103"/>
      </w:pPr>
      <w:rPr>
        <w:rFonts w:hint="default"/>
        <w:lang w:val="es-ES" w:eastAsia="en-US" w:bidi="ar-SA"/>
      </w:rPr>
    </w:lvl>
    <w:lvl w:ilvl="5" w:tplc="9ACC0542">
      <w:numFmt w:val="bullet"/>
      <w:lvlText w:val="•"/>
      <w:lvlJc w:val="left"/>
      <w:pPr>
        <w:ind w:left="4951" w:hanging="103"/>
      </w:pPr>
      <w:rPr>
        <w:rFonts w:hint="default"/>
        <w:lang w:val="es-ES" w:eastAsia="en-US" w:bidi="ar-SA"/>
      </w:rPr>
    </w:lvl>
    <w:lvl w:ilvl="6" w:tplc="2D5C8F0C">
      <w:numFmt w:val="bullet"/>
      <w:lvlText w:val="•"/>
      <w:lvlJc w:val="left"/>
      <w:pPr>
        <w:ind w:left="5897" w:hanging="103"/>
      </w:pPr>
      <w:rPr>
        <w:rFonts w:hint="default"/>
        <w:lang w:val="es-ES" w:eastAsia="en-US" w:bidi="ar-SA"/>
      </w:rPr>
    </w:lvl>
    <w:lvl w:ilvl="7" w:tplc="4EFCAD0C">
      <w:numFmt w:val="bullet"/>
      <w:lvlText w:val="•"/>
      <w:lvlJc w:val="left"/>
      <w:pPr>
        <w:ind w:left="6843" w:hanging="103"/>
      </w:pPr>
      <w:rPr>
        <w:rFonts w:hint="default"/>
        <w:lang w:val="es-ES" w:eastAsia="en-US" w:bidi="ar-SA"/>
      </w:rPr>
    </w:lvl>
    <w:lvl w:ilvl="8" w:tplc="1B3E9E90">
      <w:numFmt w:val="bullet"/>
      <w:lvlText w:val="•"/>
      <w:lvlJc w:val="left"/>
      <w:pPr>
        <w:ind w:left="7789" w:hanging="103"/>
      </w:pPr>
      <w:rPr>
        <w:rFonts w:hint="default"/>
        <w:lang w:val="es-ES" w:eastAsia="en-US" w:bidi="ar-SA"/>
      </w:rPr>
    </w:lvl>
  </w:abstractNum>
  <w:abstractNum w:abstractNumId="5" w15:restartNumberingAfterBreak="0">
    <w:nsid w:val="4E8B7075"/>
    <w:multiLevelType w:val="hybridMultilevel"/>
    <w:tmpl w:val="F5F69D0E"/>
    <w:lvl w:ilvl="0" w:tplc="8D8250F0">
      <w:numFmt w:val="bullet"/>
      <w:lvlText w:val="•"/>
      <w:lvlJc w:val="left"/>
      <w:pPr>
        <w:ind w:left="230" w:hanging="111"/>
      </w:pPr>
      <w:rPr>
        <w:rFonts w:ascii="Carlito" w:eastAsia="Carlito" w:hAnsi="Carlito" w:cs="Carlito" w:hint="default"/>
        <w:spacing w:val="-1"/>
        <w:w w:val="100"/>
        <w:sz w:val="20"/>
        <w:szCs w:val="20"/>
        <w:lang w:val="es-ES" w:eastAsia="en-US" w:bidi="ar-SA"/>
      </w:rPr>
    </w:lvl>
    <w:lvl w:ilvl="1" w:tplc="5AF046BA">
      <w:numFmt w:val="bullet"/>
      <w:lvlText w:val="•"/>
      <w:lvlJc w:val="left"/>
      <w:pPr>
        <w:ind w:left="1184" w:hanging="111"/>
      </w:pPr>
      <w:rPr>
        <w:rFonts w:hint="default"/>
        <w:lang w:val="es-ES" w:eastAsia="en-US" w:bidi="ar-SA"/>
      </w:rPr>
    </w:lvl>
    <w:lvl w:ilvl="2" w:tplc="C7769288">
      <w:numFmt w:val="bullet"/>
      <w:lvlText w:val="•"/>
      <w:lvlJc w:val="left"/>
      <w:pPr>
        <w:ind w:left="2128" w:hanging="111"/>
      </w:pPr>
      <w:rPr>
        <w:rFonts w:hint="default"/>
        <w:lang w:val="es-ES" w:eastAsia="en-US" w:bidi="ar-SA"/>
      </w:rPr>
    </w:lvl>
    <w:lvl w:ilvl="3" w:tplc="0F8A5F58">
      <w:numFmt w:val="bullet"/>
      <w:lvlText w:val="•"/>
      <w:lvlJc w:val="left"/>
      <w:pPr>
        <w:ind w:left="3072" w:hanging="111"/>
      </w:pPr>
      <w:rPr>
        <w:rFonts w:hint="default"/>
        <w:lang w:val="es-ES" w:eastAsia="en-US" w:bidi="ar-SA"/>
      </w:rPr>
    </w:lvl>
    <w:lvl w:ilvl="4" w:tplc="238E61E0">
      <w:numFmt w:val="bullet"/>
      <w:lvlText w:val="•"/>
      <w:lvlJc w:val="left"/>
      <w:pPr>
        <w:ind w:left="4016" w:hanging="111"/>
      </w:pPr>
      <w:rPr>
        <w:rFonts w:hint="default"/>
        <w:lang w:val="es-ES" w:eastAsia="en-US" w:bidi="ar-SA"/>
      </w:rPr>
    </w:lvl>
    <w:lvl w:ilvl="5" w:tplc="417EEB36">
      <w:numFmt w:val="bullet"/>
      <w:lvlText w:val="•"/>
      <w:lvlJc w:val="left"/>
      <w:pPr>
        <w:ind w:left="4961" w:hanging="111"/>
      </w:pPr>
      <w:rPr>
        <w:rFonts w:hint="default"/>
        <w:lang w:val="es-ES" w:eastAsia="en-US" w:bidi="ar-SA"/>
      </w:rPr>
    </w:lvl>
    <w:lvl w:ilvl="6" w:tplc="026A0D1E">
      <w:numFmt w:val="bullet"/>
      <w:lvlText w:val="•"/>
      <w:lvlJc w:val="left"/>
      <w:pPr>
        <w:ind w:left="5905" w:hanging="111"/>
      </w:pPr>
      <w:rPr>
        <w:rFonts w:hint="default"/>
        <w:lang w:val="es-ES" w:eastAsia="en-US" w:bidi="ar-SA"/>
      </w:rPr>
    </w:lvl>
    <w:lvl w:ilvl="7" w:tplc="892E2E40">
      <w:numFmt w:val="bullet"/>
      <w:lvlText w:val="•"/>
      <w:lvlJc w:val="left"/>
      <w:pPr>
        <w:ind w:left="6849" w:hanging="111"/>
      </w:pPr>
      <w:rPr>
        <w:rFonts w:hint="default"/>
        <w:lang w:val="es-ES" w:eastAsia="en-US" w:bidi="ar-SA"/>
      </w:rPr>
    </w:lvl>
    <w:lvl w:ilvl="8" w:tplc="BF3AA2D6">
      <w:numFmt w:val="bullet"/>
      <w:lvlText w:val="•"/>
      <w:lvlJc w:val="left"/>
      <w:pPr>
        <w:ind w:left="7793" w:hanging="111"/>
      </w:pPr>
      <w:rPr>
        <w:rFonts w:hint="default"/>
        <w:lang w:val="es-ES" w:eastAsia="en-US" w:bidi="ar-SA"/>
      </w:rPr>
    </w:lvl>
  </w:abstractNum>
  <w:abstractNum w:abstractNumId="6" w15:restartNumberingAfterBreak="0">
    <w:nsid w:val="5A6B0E95"/>
    <w:multiLevelType w:val="hybridMultilevel"/>
    <w:tmpl w:val="4E466B3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5C184A9E"/>
    <w:multiLevelType w:val="hybridMultilevel"/>
    <w:tmpl w:val="0652F416"/>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8" w15:restartNumberingAfterBreak="0">
    <w:nsid w:val="60AC7D36"/>
    <w:multiLevelType w:val="hybridMultilevel"/>
    <w:tmpl w:val="BFB6403A"/>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9" w15:restartNumberingAfterBreak="0">
    <w:nsid w:val="6DC06DB5"/>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709E2766"/>
    <w:multiLevelType w:val="hybridMultilevel"/>
    <w:tmpl w:val="3FD4F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7511997">
    <w:abstractNumId w:val="0"/>
  </w:num>
  <w:num w:numId="2" w16cid:durableId="1720779840">
    <w:abstractNumId w:val="3"/>
  </w:num>
  <w:num w:numId="3" w16cid:durableId="1074813609">
    <w:abstractNumId w:val="9"/>
  </w:num>
  <w:num w:numId="4" w16cid:durableId="353847473">
    <w:abstractNumId w:val="2"/>
  </w:num>
  <w:num w:numId="5" w16cid:durableId="1206676875">
    <w:abstractNumId w:val="6"/>
  </w:num>
  <w:num w:numId="6" w16cid:durableId="1822233508">
    <w:abstractNumId w:val="1"/>
  </w:num>
  <w:num w:numId="7" w16cid:durableId="975912397">
    <w:abstractNumId w:val="10"/>
  </w:num>
  <w:num w:numId="8" w16cid:durableId="794493085">
    <w:abstractNumId w:val="7"/>
  </w:num>
  <w:num w:numId="9" w16cid:durableId="162741046">
    <w:abstractNumId w:val="8"/>
  </w:num>
  <w:num w:numId="10" w16cid:durableId="1406104978">
    <w:abstractNumId w:val="5"/>
  </w:num>
  <w:num w:numId="11" w16cid:durableId="9917156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189"/>
    <w:rsid w:val="00035E40"/>
    <w:rsid w:val="0007683F"/>
    <w:rsid w:val="00090FB9"/>
    <w:rsid w:val="000A0E80"/>
    <w:rsid w:val="000A10AC"/>
    <w:rsid w:val="000C076A"/>
    <w:rsid w:val="000C5D3F"/>
    <w:rsid w:val="000D1189"/>
    <w:rsid w:val="000D26A3"/>
    <w:rsid w:val="000D3530"/>
    <w:rsid w:val="000D6A48"/>
    <w:rsid w:val="000D7224"/>
    <w:rsid w:val="000E4607"/>
    <w:rsid w:val="000E46F4"/>
    <w:rsid w:val="000F1B10"/>
    <w:rsid w:val="00104356"/>
    <w:rsid w:val="00104408"/>
    <w:rsid w:val="00122E37"/>
    <w:rsid w:val="00147E1F"/>
    <w:rsid w:val="00172B3D"/>
    <w:rsid w:val="0017386D"/>
    <w:rsid w:val="00191956"/>
    <w:rsid w:val="0019318C"/>
    <w:rsid w:val="001B3DFB"/>
    <w:rsid w:val="001C46FB"/>
    <w:rsid w:val="001E7C00"/>
    <w:rsid w:val="001F116A"/>
    <w:rsid w:val="00201669"/>
    <w:rsid w:val="00253F10"/>
    <w:rsid w:val="002579CB"/>
    <w:rsid w:val="00267736"/>
    <w:rsid w:val="00267A48"/>
    <w:rsid w:val="00270D0F"/>
    <w:rsid w:val="0027237E"/>
    <w:rsid w:val="00274ECA"/>
    <w:rsid w:val="00275DE1"/>
    <w:rsid w:val="00282CDB"/>
    <w:rsid w:val="00283383"/>
    <w:rsid w:val="00286CEA"/>
    <w:rsid w:val="0029168E"/>
    <w:rsid w:val="002B0AAE"/>
    <w:rsid w:val="002C3879"/>
    <w:rsid w:val="002D763C"/>
    <w:rsid w:val="002D7EF0"/>
    <w:rsid w:val="002F2C5B"/>
    <w:rsid w:val="002F554C"/>
    <w:rsid w:val="00312941"/>
    <w:rsid w:val="00315520"/>
    <w:rsid w:val="003516C9"/>
    <w:rsid w:val="003563CE"/>
    <w:rsid w:val="00371A55"/>
    <w:rsid w:val="00380CC2"/>
    <w:rsid w:val="003C1FAC"/>
    <w:rsid w:val="003C421E"/>
    <w:rsid w:val="003C5345"/>
    <w:rsid w:val="003C753D"/>
    <w:rsid w:val="003F5BAC"/>
    <w:rsid w:val="003F7EDE"/>
    <w:rsid w:val="00413F3A"/>
    <w:rsid w:val="00423E84"/>
    <w:rsid w:val="0045508D"/>
    <w:rsid w:val="004753C7"/>
    <w:rsid w:val="004842CF"/>
    <w:rsid w:val="00493183"/>
    <w:rsid w:val="004979E1"/>
    <w:rsid w:val="004C6EAE"/>
    <w:rsid w:val="004C79B2"/>
    <w:rsid w:val="004D7130"/>
    <w:rsid w:val="004F5F66"/>
    <w:rsid w:val="004F770E"/>
    <w:rsid w:val="00537230"/>
    <w:rsid w:val="005422A2"/>
    <w:rsid w:val="0055240B"/>
    <w:rsid w:val="00552F48"/>
    <w:rsid w:val="00562F17"/>
    <w:rsid w:val="00571296"/>
    <w:rsid w:val="0059010F"/>
    <w:rsid w:val="005958FC"/>
    <w:rsid w:val="00596739"/>
    <w:rsid w:val="005A0E3C"/>
    <w:rsid w:val="005A66C1"/>
    <w:rsid w:val="005E0069"/>
    <w:rsid w:val="005E232F"/>
    <w:rsid w:val="005E4319"/>
    <w:rsid w:val="005E7B40"/>
    <w:rsid w:val="005F04CA"/>
    <w:rsid w:val="00624FB5"/>
    <w:rsid w:val="00632A1B"/>
    <w:rsid w:val="0064451E"/>
    <w:rsid w:val="0065379C"/>
    <w:rsid w:val="006618FA"/>
    <w:rsid w:val="00670EA5"/>
    <w:rsid w:val="006773A7"/>
    <w:rsid w:val="00680192"/>
    <w:rsid w:val="00683979"/>
    <w:rsid w:val="00684D8E"/>
    <w:rsid w:val="006A0205"/>
    <w:rsid w:val="006A4703"/>
    <w:rsid w:val="006B4B5A"/>
    <w:rsid w:val="006C4248"/>
    <w:rsid w:val="006C7AAF"/>
    <w:rsid w:val="006C7F47"/>
    <w:rsid w:val="006F20B9"/>
    <w:rsid w:val="006F2FE1"/>
    <w:rsid w:val="006F6219"/>
    <w:rsid w:val="00703EE5"/>
    <w:rsid w:val="0070782A"/>
    <w:rsid w:val="00710272"/>
    <w:rsid w:val="00712B43"/>
    <w:rsid w:val="0071796E"/>
    <w:rsid w:val="007201BA"/>
    <w:rsid w:val="00744ECD"/>
    <w:rsid w:val="0075482E"/>
    <w:rsid w:val="007609A7"/>
    <w:rsid w:val="007944CB"/>
    <w:rsid w:val="007A1279"/>
    <w:rsid w:val="007C2C97"/>
    <w:rsid w:val="007C39D8"/>
    <w:rsid w:val="007C7A2A"/>
    <w:rsid w:val="007E133D"/>
    <w:rsid w:val="007F7700"/>
    <w:rsid w:val="00811E90"/>
    <w:rsid w:val="008121A9"/>
    <w:rsid w:val="00814BBE"/>
    <w:rsid w:val="00845A05"/>
    <w:rsid w:val="00867DE7"/>
    <w:rsid w:val="0087546C"/>
    <w:rsid w:val="00885474"/>
    <w:rsid w:val="00893C29"/>
    <w:rsid w:val="008B29C5"/>
    <w:rsid w:val="008B7AE4"/>
    <w:rsid w:val="008E05C1"/>
    <w:rsid w:val="0091073D"/>
    <w:rsid w:val="009223AB"/>
    <w:rsid w:val="009321C8"/>
    <w:rsid w:val="009323EF"/>
    <w:rsid w:val="00943597"/>
    <w:rsid w:val="009508E8"/>
    <w:rsid w:val="00963572"/>
    <w:rsid w:val="009639EE"/>
    <w:rsid w:val="00971A77"/>
    <w:rsid w:val="00977C4A"/>
    <w:rsid w:val="00983C33"/>
    <w:rsid w:val="00987E3C"/>
    <w:rsid w:val="009A4966"/>
    <w:rsid w:val="009D795A"/>
    <w:rsid w:val="009E316D"/>
    <w:rsid w:val="00A044F0"/>
    <w:rsid w:val="00A12A58"/>
    <w:rsid w:val="00A17A55"/>
    <w:rsid w:val="00A24E5C"/>
    <w:rsid w:val="00A3720A"/>
    <w:rsid w:val="00A40365"/>
    <w:rsid w:val="00A40CAC"/>
    <w:rsid w:val="00A43D9A"/>
    <w:rsid w:val="00A4633D"/>
    <w:rsid w:val="00A4787A"/>
    <w:rsid w:val="00A61A63"/>
    <w:rsid w:val="00A72114"/>
    <w:rsid w:val="00A86235"/>
    <w:rsid w:val="00AA148A"/>
    <w:rsid w:val="00AA443A"/>
    <w:rsid w:val="00AA7C4F"/>
    <w:rsid w:val="00AB0F6C"/>
    <w:rsid w:val="00AC5146"/>
    <w:rsid w:val="00AC5AD3"/>
    <w:rsid w:val="00AD10AD"/>
    <w:rsid w:val="00AD1EB6"/>
    <w:rsid w:val="00AD4400"/>
    <w:rsid w:val="00AE43A4"/>
    <w:rsid w:val="00AE713F"/>
    <w:rsid w:val="00AF4911"/>
    <w:rsid w:val="00AF720D"/>
    <w:rsid w:val="00B04D9D"/>
    <w:rsid w:val="00B07E67"/>
    <w:rsid w:val="00B21901"/>
    <w:rsid w:val="00B3460A"/>
    <w:rsid w:val="00B4197B"/>
    <w:rsid w:val="00B42566"/>
    <w:rsid w:val="00B43174"/>
    <w:rsid w:val="00B43C71"/>
    <w:rsid w:val="00B5013F"/>
    <w:rsid w:val="00B54786"/>
    <w:rsid w:val="00B83D6F"/>
    <w:rsid w:val="00B90A40"/>
    <w:rsid w:val="00B917A9"/>
    <w:rsid w:val="00BC5343"/>
    <w:rsid w:val="00C012CB"/>
    <w:rsid w:val="00C0619B"/>
    <w:rsid w:val="00C13B98"/>
    <w:rsid w:val="00C17264"/>
    <w:rsid w:val="00C42BFA"/>
    <w:rsid w:val="00C47DF0"/>
    <w:rsid w:val="00C54D9A"/>
    <w:rsid w:val="00C66D98"/>
    <w:rsid w:val="00C754E0"/>
    <w:rsid w:val="00C76D94"/>
    <w:rsid w:val="00CA1265"/>
    <w:rsid w:val="00CB143D"/>
    <w:rsid w:val="00CB36E1"/>
    <w:rsid w:val="00CC1355"/>
    <w:rsid w:val="00CD1AE0"/>
    <w:rsid w:val="00CD4F7F"/>
    <w:rsid w:val="00CE3F68"/>
    <w:rsid w:val="00CF2623"/>
    <w:rsid w:val="00CF5387"/>
    <w:rsid w:val="00D05785"/>
    <w:rsid w:val="00D0668F"/>
    <w:rsid w:val="00D13BA3"/>
    <w:rsid w:val="00D34A5D"/>
    <w:rsid w:val="00D568AE"/>
    <w:rsid w:val="00D6089E"/>
    <w:rsid w:val="00D85D79"/>
    <w:rsid w:val="00DA320A"/>
    <w:rsid w:val="00DC0709"/>
    <w:rsid w:val="00DD681D"/>
    <w:rsid w:val="00DD6C48"/>
    <w:rsid w:val="00E04B51"/>
    <w:rsid w:val="00E072A2"/>
    <w:rsid w:val="00E11273"/>
    <w:rsid w:val="00E15B5F"/>
    <w:rsid w:val="00E25DC0"/>
    <w:rsid w:val="00E45D9B"/>
    <w:rsid w:val="00E4761C"/>
    <w:rsid w:val="00E67038"/>
    <w:rsid w:val="00E74B52"/>
    <w:rsid w:val="00E95607"/>
    <w:rsid w:val="00E96662"/>
    <w:rsid w:val="00EA1A1C"/>
    <w:rsid w:val="00EA274A"/>
    <w:rsid w:val="00EC7463"/>
    <w:rsid w:val="00ED2254"/>
    <w:rsid w:val="00ED7D4C"/>
    <w:rsid w:val="00EE591E"/>
    <w:rsid w:val="00F01998"/>
    <w:rsid w:val="00F103D2"/>
    <w:rsid w:val="00F24189"/>
    <w:rsid w:val="00F6321C"/>
    <w:rsid w:val="00F63DA9"/>
    <w:rsid w:val="00F70997"/>
    <w:rsid w:val="00F7151A"/>
    <w:rsid w:val="00F77343"/>
    <w:rsid w:val="00F81258"/>
    <w:rsid w:val="00F938C1"/>
    <w:rsid w:val="00FA700B"/>
    <w:rsid w:val="00FC3DCE"/>
    <w:rsid w:val="00FC4BCE"/>
    <w:rsid w:val="00FE51D3"/>
    <w:rsid w:val="00FF07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C94F2"/>
  <w15:chartTrackingRefBased/>
  <w15:docId w15:val="{ED6D057B-0B60-40B5-ACDD-3029F227B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A320A"/>
    <w:pPr>
      <w:widowControl w:val="0"/>
      <w:autoSpaceDE w:val="0"/>
      <w:autoSpaceDN w:val="0"/>
      <w:spacing w:after="0" w:line="240" w:lineRule="auto"/>
      <w:ind w:left="120"/>
      <w:outlineLvl w:val="0"/>
    </w:pPr>
    <w:rPr>
      <w:rFonts w:ascii="Arial" w:eastAsia="Arial" w:hAnsi="Arial" w:cs="Arial"/>
      <w:b/>
      <w:bCs/>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D1189"/>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0D1189"/>
    <w:rPr>
      <w:color w:val="0563C1" w:themeColor="hyperlink"/>
      <w:u w:val="single"/>
    </w:rPr>
  </w:style>
  <w:style w:type="character" w:styleId="UnresolvedMention">
    <w:name w:val="Unresolved Mention"/>
    <w:basedOn w:val="DefaultParagraphFont"/>
    <w:uiPriority w:val="99"/>
    <w:semiHidden/>
    <w:unhideWhenUsed/>
    <w:rsid w:val="000D1189"/>
    <w:rPr>
      <w:color w:val="605E5C"/>
      <w:shd w:val="clear" w:color="auto" w:fill="E1DFDD"/>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footno"/>
    <w:basedOn w:val="Normal"/>
    <w:link w:val="FootnoteTextChar"/>
    <w:autoRedefine/>
    <w:uiPriority w:val="99"/>
    <w:unhideWhenUsed/>
    <w:qFormat/>
    <w:rsid w:val="00B04D9D"/>
    <w:pPr>
      <w:tabs>
        <w:tab w:val="left" w:pos="360"/>
      </w:tabs>
      <w:spacing w:after="0" w:line="240" w:lineRule="auto"/>
      <w:ind w:left="360" w:hanging="360"/>
      <w:jc w:val="both"/>
    </w:pPr>
    <w:rPr>
      <w:rFonts w:cstheme="minorHAnsi"/>
      <w:sz w:val="20"/>
      <w:szCs w:val="24"/>
      <w:lang w:val="en-U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sid w:val="00B04D9D"/>
    <w:rPr>
      <w:rFonts w:cstheme="minorHAnsi"/>
      <w:sz w:val="20"/>
      <w:szCs w:val="24"/>
      <w:lang w:val="en-US"/>
    </w:rPr>
  </w:style>
  <w:style w:type="paragraph" w:styleId="ListParagraph">
    <w:name w:val="List Paragraph"/>
    <w:aliases w:val="titulo 5,Párrafo de lista 2,Bullet list first level,titulo 3,Párrafo de lista1,Bullets,Lista vistosa - Énfasis 11,fuente,TIT 2 IND,Capítulo,Viñeta,TITULO A,Cuadro 2-1,paul2,List Paragraph-Thesis,Párrafo,References,Title Style 1,lp1"/>
    <w:basedOn w:val="Normal"/>
    <w:link w:val="ListParagraphChar"/>
    <w:uiPriority w:val="1"/>
    <w:qFormat/>
    <w:rsid w:val="007C39D8"/>
    <w:pPr>
      <w:spacing w:after="120" w:line="276" w:lineRule="auto"/>
      <w:ind w:left="720"/>
      <w:contextualSpacing/>
      <w:jc w:val="both"/>
    </w:pPr>
    <w:rPr>
      <w:rFonts w:ascii="Times New Roman" w:hAnsi="Times New Roman"/>
      <w:lang w:val="en-US" w:eastAsia="ja-JP"/>
    </w:rPr>
  </w:style>
  <w:style w:type="character" w:styleId="CommentReference">
    <w:name w:val="annotation reference"/>
    <w:basedOn w:val="DefaultParagraphFont"/>
    <w:uiPriority w:val="99"/>
    <w:semiHidden/>
    <w:unhideWhenUsed/>
    <w:rsid w:val="007C39D8"/>
    <w:rPr>
      <w:sz w:val="16"/>
      <w:szCs w:val="16"/>
    </w:rPr>
  </w:style>
  <w:style w:type="paragraph" w:styleId="CommentText">
    <w:name w:val="annotation text"/>
    <w:basedOn w:val="Normal"/>
    <w:link w:val="CommentTextChar"/>
    <w:uiPriority w:val="99"/>
    <w:unhideWhenUsed/>
    <w:rsid w:val="007C39D8"/>
    <w:pPr>
      <w:spacing w:after="120" w:line="240" w:lineRule="auto"/>
      <w:jc w:val="both"/>
    </w:pPr>
    <w:rPr>
      <w:rFonts w:ascii="Times New Roman" w:hAnsi="Times New Roman"/>
      <w:sz w:val="20"/>
      <w:szCs w:val="20"/>
      <w:lang w:val="en-US" w:eastAsia="ja-JP"/>
    </w:rPr>
  </w:style>
  <w:style w:type="character" w:customStyle="1" w:styleId="CommentTextChar">
    <w:name w:val="Comment Text Char"/>
    <w:basedOn w:val="DefaultParagraphFont"/>
    <w:link w:val="CommentText"/>
    <w:uiPriority w:val="99"/>
    <w:rsid w:val="007C39D8"/>
    <w:rPr>
      <w:rFonts w:ascii="Times New Roman" w:hAnsi="Times New Roman"/>
      <w:sz w:val="20"/>
      <w:szCs w:val="20"/>
      <w:lang w:val="en-US" w:eastAsia="ja-JP"/>
    </w:rPr>
  </w:style>
  <w:style w:type="character" w:styleId="FootnoteReference">
    <w:name w:val="footnote reference"/>
    <w:aliases w:val="titulo 2,Style 24,pie pddes,referencia nota al pie,Fußnotenzeichen DISS,16 Point,Superscript 6 Point,ftref,FC,Footnote Reference.SES,Ref. de nota al pie.,Ref,de nota al pie,BVI fnr,Знак сноски 1,Footnote Referencefra,fr,SUPERS"/>
    <w:link w:val="BVIfnrCharCharCharCharCharCharChar"/>
    <w:uiPriority w:val="99"/>
    <w:qFormat/>
    <w:rsid w:val="007C39D8"/>
    <w:rPr>
      <w:vertAlign w:val="superscript"/>
    </w:rPr>
  </w:style>
  <w:style w:type="character" w:customStyle="1" w:styleId="ListParagraphChar">
    <w:name w:val="List Paragraph Char"/>
    <w:aliases w:val="titulo 5 Char,Párrafo de lista 2 Char,Bullet list first level Char,titulo 3 Char,Párrafo de lista1 Char,Bullets Char,Lista vistosa - Énfasis 11 Char,fuente Char,TIT 2 IND Char,Capítulo Char,Viñeta Char,TITULO A Char,Cuadro 2-1 Char"/>
    <w:basedOn w:val="DefaultParagraphFont"/>
    <w:link w:val="ListParagraph"/>
    <w:uiPriority w:val="34"/>
    <w:locked/>
    <w:rsid w:val="007C39D8"/>
    <w:rPr>
      <w:rFonts w:ascii="Times New Roman" w:hAnsi="Times New Roman"/>
      <w:lang w:val="en-US" w:eastAsia="ja-JP"/>
    </w:rPr>
  </w:style>
  <w:style w:type="paragraph" w:customStyle="1" w:styleId="BVIfnrCharCharCharCharCharCharChar">
    <w:name w:val="BVI fnr Char Char Char Char Char Char Char"/>
    <w:aliases w:val="BVI fnr Car Car Char Char Char Char Char Char Char,BVI fnr Car Char Char Char Char Char Char Char"/>
    <w:basedOn w:val="Normal"/>
    <w:link w:val="FootnoteReference"/>
    <w:uiPriority w:val="99"/>
    <w:rsid w:val="007C39D8"/>
    <w:pPr>
      <w:spacing w:line="240" w:lineRule="exact"/>
    </w:pPr>
    <w:rPr>
      <w:vertAlign w:val="superscript"/>
    </w:rPr>
  </w:style>
  <w:style w:type="paragraph" w:styleId="BodyText">
    <w:name w:val="Body Text"/>
    <w:basedOn w:val="Normal"/>
    <w:link w:val="BodyTextChar"/>
    <w:uiPriority w:val="1"/>
    <w:qFormat/>
    <w:rsid w:val="000D7224"/>
    <w:pPr>
      <w:widowControl w:val="0"/>
      <w:autoSpaceDE w:val="0"/>
      <w:autoSpaceDN w:val="0"/>
      <w:spacing w:after="0" w:line="240" w:lineRule="auto"/>
    </w:pPr>
    <w:rPr>
      <w:rFonts w:ascii="Arial" w:eastAsia="Arial" w:hAnsi="Arial" w:cs="Arial"/>
      <w:lang w:val="es-ES"/>
    </w:rPr>
  </w:style>
  <w:style w:type="character" w:customStyle="1" w:styleId="BodyTextChar">
    <w:name w:val="Body Text Char"/>
    <w:basedOn w:val="DefaultParagraphFont"/>
    <w:link w:val="BodyText"/>
    <w:uiPriority w:val="1"/>
    <w:rsid w:val="000D7224"/>
    <w:rPr>
      <w:rFonts w:ascii="Arial" w:eastAsia="Arial" w:hAnsi="Arial" w:cs="Arial"/>
      <w:lang w:val="es-ES"/>
    </w:rPr>
  </w:style>
  <w:style w:type="character" w:customStyle="1" w:styleId="Heading1Char">
    <w:name w:val="Heading 1 Char"/>
    <w:basedOn w:val="DefaultParagraphFont"/>
    <w:link w:val="Heading1"/>
    <w:uiPriority w:val="9"/>
    <w:rsid w:val="00DA320A"/>
    <w:rPr>
      <w:rFonts w:ascii="Arial" w:eastAsia="Arial" w:hAnsi="Arial" w:cs="Arial"/>
      <w:b/>
      <w:bCs/>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jmanjarres@iadb.org" TargetMode="External"/><Relationship Id="rId4" Type="http://schemas.openxmlformats.org/officeDocument/2006/relationships/settings" Target="settings.xml"/><Relationship Id="rId9" Type="http://schemas.openxmlformats.org/officeDocument/2006/relationships/hyperlink" Target="https://beo-procurement.iadb.org/es/home"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5A775374453ACF439B60E938D9934649" ma:contentTypeVersion="7694" ma:contentTypeDescription="The base project type from which other project content types inherit their information." ma:contentTypeScope="" ma:versionID="487013604399d1477c720b2806ef042a">
  <xsd:schema xmlns:xsd="http://www.w3.org/2001/XMLSchema" xmlns:xs="http://www.w3.org/2001/XMLSchema" xmlns:p="http://schemas.microsoft.com/office/2006/metadata/properties" xmlns:ns2="cdc7663a-08f0-4737-9e8c-148ce897a09c" xmlns:ns3="9a6fe000-7b47-44e3-8817-b16b5301ac81" targetNamespace="http://schemas.microsoft.com/office/2006/metadata/properties" ma:root="true" ma:fieldsID="33e3abea314a23b2608089c727fb8c8b" ns2:_="" ns3:_="">
    <xsd:import namespace="cdc7663a-08f0-4737-9e8c-148ce897a09c"/>
    <xsd:import namespace="9a6fe000-7b47-44e3-8817-b16b5301ac81"/>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HO-T137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6fe000-7b47-44e3-8817-b16b5301ac81" elementFormDefault="qualified">
    <xsd:import namespace="http://schemas.microsoft.com/office/2006/documentManagement/types"/>
    <xsd:import namespace="http://schemas.microsoft.com/office/infopath/2007/PartnerControls"/>
    <xsd:element name="MediaServiceMetadata" ma:index="51" nillable="true" ma:displayName="MediaServiceMetadata" ma:hidden="true" ma:internalName="MediaServiceMetadata" ma:readOnly="true">
      <xsd:simpleType>
        <xsd:restriction base="dms:Note"/>
      </xsd:simpleType>
    </xsd:element>
    <xsd:element name="MediaServiceFastMetadata" ma:index="5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CID/CHO</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ATN/SX-18696-HO</Approval_x0020_Number>
    <Phase xmlns="cdc7663a-08f0-4737-9e8c-148ce897a09c">PHASE_IMPLEMENTATION</Phase>
    <Document_x0020_Author xmlns="cdc7663a-08f0-4737-9e8c-148ce897a09c">Guzman Amalia del Carmen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INTEGRAL MANAGEMENT OF WATER RESOURCES</TermName>
          <TermId xmlns="http://schemas.microsoft.com/office/infopath/2007/PartnerControls">b6095696-0808-4ea4-b0d5-c9646be8689e</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SCX</TermName>
          <TermId xmlns="http://schemas.microsoft.com/office/infopath/2007/PartnerControls">acdd6de4-4efe-4b1b-86ef-b143911fec07</TermId>
        </TermInfo>
      </Terms>
    </g511464f9e53401d84b16fa9b379a574>
    <Related_x0020_SisCor_x0020_Number xmlns="cdc7663a-08f0-4737-9e8c-148ce897a09c" xsi:nil="true"/>
    <Transaction_x0020_Type xmlns="cdc7663a-08f0-4737-9e8c-148ce897a09c" xsi:nil="true"/>
    <TaxCatchAll xmlns="cdc7663a-08f0-4737-9e8c-148ce897a09c">
      <Value>134</Value>
      <Value>278</Value>
      <Value>122</Value>
      <Value>8</Value>
      <Value>28</Value>
    </TaxCatchAll>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HO-T1377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Transaction_x0020_Number xmlns="cdc7663a-08f0-4737-9e8c-148ce897a09c" xsi:nil="true"/>
    <Extracted_x0020_Keywords xmlns="cdc7663a-08f0-4737-9e8c-148ce897a09c">
      <Value>Recursos Hídricos</Value>
      <Value>similares características</Value>
      <Value>Gestión Integrada</Value>
      <Value>presente Consultoría</Value>
      <Value>Identificación</Value>
      <Value>priorización</Value>
      <Value>Formulación</Value>
      <Value>región</Value>
      <Value>firma consultora</Value>
      <Value>siguientes aspectos</Value>
      <Value>diagnóstico</Value>
      <Value>fortalecimiento institucional</Value>
      <Value>Latinoamérica</Value>
      <Value>firmas consultoras</Value>
      <Value>capacidades funcionales</Value>
      <Value>Planes Maestros</Value>
      <Value>disponibilidad</Value>
      <Value>crecimiento</Value>
      <Value>MiAmbiente+</Value>
      <Value>estudio</Value>
      <Value>dimensionamiento</Value>
      <Value>medidas</Value>
      <Value>control</Value>
      <Value>infraestructura</Value>
      <Value>zona</Value>
    </Extracted_x0020_Keywords>
    <Approval_x0020_date xmlns="cdc7663a-08f0-4737-9e8c-148ce897a09c" xsi:nil="true"/>
    <_dlc_DocId xmlns="cdc7663a-08f0-4737-9e8c-148ce897a09c">EZSHARE-1320419752-5</_dlc_DocId>
    <_dlc_DocIdUrl xmlns="cdc7663a-08f0-4737-9e8c-148ce897a09c">
      <Url>https://idbg.sharepoint.com/teams/EZ-HO-TCP/HO-T1377/_layouts/15/DocIdRedir.aspx?ID=EZSHARE-1320419752-5</Url>
      <Description>EZSHARE-1320419752-5</Description>
    </_dlc_DocIdUrl>
  </documentManagement>
</p:properties>
</file>

<file path=customXml/itemProps1.xml><?xml version="1.0" encoding="utf-8"?>
<ds:datastoreItem xmlns:ds="http://schemas.openxmlformats.org/officeDocument/2006/customXml" ds:itemID="{936A6DA1-3F91-4FA7-AF88-F5E6CC6F6962}"/>
</file>

<file path=customXml/itemProps2.xml><?xml version="1.0" encoding="utf-8"?>
<ds:datastoreItem xmlns:ds="http://schemas.openxmlformats.org/officeDocument/2006/customXml" ds:itemID="{923CF7BC-FC0E-4A6A-A658-50797DC0A5E1}"/>
</file>

<file path=customXml/itemProps3.xml><?xml version="1.0" encoding="utf-8"?>
<ds:datastoreItem xmlns:ds="http://schemas.openxmlformats.org/officeDocument/2006/customXml" ds:itemID="{4CAC9AD6-184A-46F7-9C30-0F4938BB0429}"/>
</file>

<file path=customXml/itemProps4.xml><?xml version="1.0" encoding="utf-8"?>
<ds:datastoreItem xmlns:ds="http://schemas.openxmlformats.org/officeDocument/2006/customXml" ds:itemID="{C9D18815-0C3D-474F-9E23-AB6A2B12A87C}"/>
</file>

<file path=customXml/itemProps5.xml><?xml version="1.0" encoding="utf-8"?>
<ds:datastoreItem xmlns:ds="http://schemas.openxmlformats.org/officeDocument/2006/customXml" ds:itemID="{A7AE7599-6215-4D7B-8E9C-DE87F91AB83B}"/>
</file>

<file path=customXml/itemProps6.xml><?xml version="1.0" encoding="utf-8"?>
<ds:datastoreItem xmlns:ds="http://schemas.openxmlformats.org/officeDocument/2006/customXml" ds:itemID="{83C7944E-E3CC-4CA7-842B-AB1B041B171B}"/>
</file>

<file path=docProps/app.xml><?xml version="1.0" encoding="utf-8"?>
<Properties xmlns="http://schemas.openxmlformats.org/officeDocument/2006/extended-properties" xmlns:vt="http://schemas.openxmlformats.org/officeDocument/2006/docPropsVTypes">
  <Template>Normal</Template>
  <TotalTime>14</TotalTime>
  <Pages>4</Pages>
  <Words>1373</Words>
  <Characters>7831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Manjarres, Jose Francisco</dc:creator>
  <cp:keywords/>
  <dc:description/>
  <cp:lastModifiedBy>IADB</cp:lastModifiedBy>
  <cp:revision>4</cp:revision>
  <dcterms:created xsi:type="dcterms:W3CDTF">2022-10-19T21:02:00Z</dcterms:created>
  <dcterms:modified xsi:type="dcterms:W3CDTF">2022-10-20T16:49:00Z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0x010100ACF722E9F6B0B149B0CD8BE2560A6672005A775374453ACF439B60E938D9934649</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28;#Honduras|0dd9f989-602d-4742-8212-5c1b8b0b74d5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8;#Goods and Services|5bfebf1b-9f1f-4411-b1dd-4c19b807b799</vt:lpwstr>
  </property>
  <property fmtid="{D5CDD505-2E9C-101B-9397-08002B2CF9AE}" pid="10" name="Sector_x0020_IDB">
    <vt:lpwstr/>
  </property>
  <property fmtid="{D5CDD505-2E9C-101B-9397-08002B2CF9AE}" pid="11" name="Sub-Sector">
    <vt:lpwstr>278;#INTEGRAL MANAGEMENT OF WATER RESOURCES|b6095696-0808-4ea4-b0d5-c9646be8689e</vt:lpwstr>
  </property>
  <property fmtid="{D5CDD505-2E9C-101B-9397-08002B2CF9AE}" pid="13" name="Fund IDB">
    <vt:lpwstr>122;#SCX|acdd6de4-4efe-4b1b-86ef-b143911fec07</vt:lpwstr>
  </property>
  <property fmtid="{D5CDD505-2E9C-101B-9397-08002B2CF9AE}" pid="14" name="Sector IDB">
    <vt:lpwstr>134;#WATER AND SANITATION|ba6b63cd-e402-47cb-9357-08149f7ce046</vt:lpwstr>
  </property>
  <property fmtid="{D5CDD505-2E9C-101B-9397-08002B2CF9AE}" pid="15" name="_dlc_DocIdItemGuid">
    <vt:lpwstr>9f7198cb-6d9a-4758-8824-3e0878978bcc</vt:lpwstr>
  </property>
  <property fmtid="{D5CDD505-2E9C-101B-9397-08002B2CF9AE}" pid="16" name="Disclosure Activity">
    <vt:lpwstr>BEO Procurement</vt:lpwstr>
  </property>
  <property fmtid="{D5CDD505-2E9C-101B-9397-08002B2CF9AE}" pid="17" name="Webtopic">
    <vt:lpwstr/>
  </property>
  <property fmtid="{D5CDD505-2E9C-101B-9397-08002B2CF9AE}" pid="18" name="Series Operations IDB">
    <vt:lpwstr/>
  </property>
</Properties>
</file>