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header3.xml" ContentType="application/vnd.openxmlformats-officedocument.wordprocessingml.head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docProps/custom.xml" ContentType="application/vnd.openxmlformats-officedocument.custom-properties+xml"/>
  <Override PartName="/customXml/itemProps8.xml" ContentType="application/vnd.openxmlformats-officedocument.customXmlProperties+xml"/>
  <Override PartName="/customXml/itemProps9.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5391667" w14:textId="18149A8B" w:rsidR="00F82B74" w:rsidRPr="0098432C" w:rsidRDefault="00983445" w:rsidP="003B5A44">
      <w:pPr>
        <w:pStyle w:val="Newpage"/>
        <w:tabs>
          <w:tab w:val="clear" w:pos="3060"/>
          <w:tab w:val="left" w:pos="2995"/>
          <w:tab w:val="left" w:pos="4680"/>
          <w:tab w:val="left" w:pos="5155"/>
          <w:tab w:val="left" w:pos="7675"/>
          <w:tab w:val="left" w:pos="10555"/>
        </w:tabs>
        <w:spacing w:before="0"/>
        <w:rPr>
          <w:rFonts w:ascii="Arial" w:hAnsi="Arial" w:cs="Arial"/>
          <w:sz w:val="22"/>
          <w:szCs w:val="22"/>
        </w:rPr>
      </w:pPr>
      <w:r w:rsidRPr="0098432C">
        <w:rPr>
          <w:rFonts w:ascii="Arial" w:hAnsi="Arial" w:cs="Arial"/>
          <w:sz w:val="22"/>
          <w:szCs w:val="22"/>
        </w:rPr>
        <w:t>BELIZE</w:t>
      </w:r>
    </w:p>
    <w:p w14:paraId="2A1D65F9" w14:textId="74C79170" w:rsidR="00F82B74" w:rsidRPr="0098432C" w:rsidRDefault="00983445" w:rsidP="003B5A44">
      <w:pPr>
        <w:jc w:val="center"/>
        <w:rPr>
          <w:rFonts w:ascii="Arial" w:hAnsi="Arial" w:cs="Arial"/>
          <w:b/>
          <w:smallCaps/>
          <w:sz w:val="22"/>
          <w:szCs w:val="22"/>
        </w:rPr>
      </w:pPr>
      <w:r w:rsidRPr="0098432C">
        <w:rPr>
          <w:rFonts w:ascii="Arial" w:hAnsi="Arial" w:cs="Arial"/>
          <w:b/>
          <w:smallCaps/>
          <w:sz w:val="22"/>
          <w:szCs w:val="22"/>
        </w:rPr>
        <w:t>CAPS II Technical Cooperation</w:t>
      </w:r>
    </w:p>
    <w:p w14:paraId="44DDDDB2" w14:textId="385075D4" w:rsidR="00F82B74" w:rsidRPr="0098432C" w:rsidRDefault="00983445" w:rsidP="003B5A44">
      <w:pPr>
        <w:jc w:val="center"/>
        <w:rPr>
          <w:rFonts w:ascii="Arial" w:hAnsi="Arial" w:cs="Arial"/>
          <w:b/>
          <w:smallCaps/>
          <w:sz w:val="22"/>
          <w:szCs w:val="22"/>
        </w:rPr>
      </w:pPr>
      <w:r w:rsidRPr="0098432C">
        <w:rPr>
          <w:rFonts w:ascii="Arial" w:hAnsi="Arial" w:cs="Arial"/>
          <w:b/>
          <w:smallCaps/>
          <w:sz w:val="22"/>
          <w:szCs w:val="22"/>
        </w:rPr>
        <w:t>BL-T1082</w:t>
      </w:r>
    </w:p>
    <w:p w14:paraId="0E8EC025" w14:textId="77777777" w:rsidR="00F82B74" w:rsidRPr="0098432C" w:rsidRDefault="00F82B74" w:rsidP="003B5A44">
      <w:pPr>
        <w:pStyle w:val="Newpage"/>
        <w:tabs>
          <w:tab w:val="clear" w:pos="3060"/>
          <w:tab w:val="left" w:pos="2995"/>
          <w:tab w:val="left" w:pos="4680"/>
          <w:tab w:val="left" w:pos="5155"/>
          <w:tab w:val="left" w:pos="7675"/>
          <w:tab w:val="left" w:pos="10555"/>
        </w:tabs>
        <w:spacing w:before="0"/>
        <w:rPr>
          <w:rFonts w:ascii="Arial" w:hAnsi="Arial" w:cs="Arial"/>
          <w:sz w:val="22"/>
          <w:szCs w:val="22"/>
        </w:rPr>
      </w:pPr>
    </w:p>
    <w:p w14:paraId="156E140D" w14:textId="4C13F06C" w:rsidR="00F82B74" w:rsidRPr="0098432C" w:rsidRDefault="00F82B74" w:rsidP="003B5A44">
      <w:pPr>
        <w:pStyle w:val="Newpage"/>
        <w:tabs>
          <w:tab w:val="clear" w:pos="3060"/>
          <w:tab w:val="left" w:pos="2995"/>
          <w:tab w:val="left" w:pos="4680"/>
          <w:tab w:val="left" w:pos="5155"/>
          <w:tab w:val="left" w:pos="7675"/>
          <w:tab w:val="left" w:pos="10555"/>
        </w:tabs>
        <w:spacing w:before="0"/>
        <w:rPr>
          <w:rFonts w:ascii="Arial" w:hAnsi="Arial" w:cs="Arial"/>
          <w:sz w:val="22"/>
          <w:szCs w:val="22"/>
        </w:rPr>
      </w:pPr>
      <w:r w:rsidRPr="0098432C">
        <w:rPr>
          <w:rFonts w:ascii="Arial" w:hAnsi="Arial" w:cs="Arial"/>
          <w:sz w:val="22"/>
          <w:szCs w:val="22"/>
        </w:rPr>
        <w:t>Terms of Reference</w:t>
      </w:r>
      <w:r w:rsidR="000D791F" w:rsidRPr="0098432C">
        <w:rPr>
          <w:rFonts w:ascii="Arial" w:hAnsi="Arial" w:cs="Arial"/>
          <w:sz w:val="22"/>
          <w:szCs w:val="22"/>
        </w:rPr>
        <w:t>:</w:t>
      </w:r>
    </w:p>
    <w:p w14:paraId="188F49EE" w14:textId="79548EC8" w:rsidR="000D791F" w:rsidRPr="0098432C" w:rsidRDefault="000D791F" w:rsidP="003B5A44">
      <w:pPr>
        <w:pStyle w:val="Newpage"/>
        <w:tabs>
          <w:tab w:val="clear" w:pos="3060"/>
          <w:tab w:val="left" w:pos="2995"/>
          <w:tab w:val="left" w:pos="4680"/>
          <w:tab w:val="left" w:pos="5155"/>
          <w:tab w:val="left" w:pos="7675"/>
          <w:tab w:val="left" w:pos="10555"/>
        </w:tabs>
        <w:spacing w:before="0"/>
        <w:rPr>
          <w:rFonts w:ascii="Arial" w:hAnsi="Arial" w:cs="Arial"/>
          <w:sz w:val="22"/>
          <w:szCs w:val="22"/>
        </w:rPr>
      </w:pPr>
      <w:r w:rsidRPr="0098432C">
        <w:rPr>
          <w:rFonts w:ascii="Arial" w:hAnsi="Arial" w:cs="Arial"/>
          <w:sz w:val="22"/>
          <w:szCs w:val="22"/>
        </w:rPr>
        <w:t>One Stop Shop Architectural Design</w:t>
      </w:r>
    </w:p>
    <w:p w14:paraId="3B03EA93" w14:textId="77777777" w:rsidR="00F82B74" w:rsidRPr="0098432C" w:rsidRDefault="00F82B74" w:rsidP="003B5A44">
      <w:pPr>
        <w:pStyle w:val="Newpage"/>
        <w:tabs>
          <w:tab w:val="clear" w:pos="3060"/>
          <w:tab w:val="left" w:pos="2995"/>
          <w:tab w:val="left" w:pos="4680"/>
          <w:tab w:val="left" w:pos="5155"/>
          <w:tab w:val="left" w:pos="7675"/>
          <w:tab w:val="left" w:pos="10555"/>
        </w:tabs>
        <w:spacing w:before="0"/>
        <w:jc w:val="left"/>
        <w:rPr>
          <w:rFonts w:ascii="Arial" w:hAnsi="Arial" w:cs="Arial"/>
          <w:sz w:val="22"/>
          <w:szCs w:val="22"/>
        </w:rPr>
      </w:pPr>
    </w:p>
    <w:p w14:paraId="08BF379D" w14:textId="19CAEB49" w:rsidR="00F82B74" w:rsidRPr="0098432C" w:rsidRDefault="00F82B74" w:rsidP="007A11CA">
      <w:pPr>
        <w:pStyle w:val="ListParagraph"/>
        <w:widowControl w:val="0"/>
        <w:numPr>
          <w:ilvl w:val="0"/>
          <w:numId w:val="3"/>
        </w:numPr>
        <w:autoSpaceDE w:val="0"/>
        <w:autoSpaceDN w:val="0"/>
        <w:adjustRightInd w:val="0"/>
        <w:rPr>
          <w:rFonts w:ascii="Arial" w:eastAsiaTheme="minorHAnsi" w:hAnsi="Arial" w:cs="Arial"/>
          <w:sz w:val="22"/>
          <w:szCs w:val="22"/>
        </w:rPr>
      </w:pPr>
      <w:r w:rsidRPr="0098432C">
        <w:rPr>
          <w:rFonts w:ascii="Arial" w:eastAsiaTheme="minorHAnsi" w:hAnsi="Arial" w:cs="Arial"/>
          <w:b/>
          <w:sz w:val="22"/>
          <w:szCs w:val="22"/>
        </w:rPr>
        <w:t>BACKGROUND</w:t>
      </w:r>
      <w:r w:rsidRPr="0098432C">
        <w:rPr>
          <w:rFonts w:ascii="Arial" w:eastAsiaTheme="minorHAnsi" w:hAnsi="Arial" w:cs="Arial"/>
          <w:sz w:val="22"/>
          <w:szCs w:val="22"/>
        </w:rPr>
        <w:t xml:space="preserve"> </w:t>
      </w:r>
    </w:p>
    <w:p w14:paraId="024E882E" w14:textId="77777777" w:rsidR="00597408" w:rsidRPr="0098432C" w:rsidRDefault="00597408" w:rsidP="00597408">
      <w:pPr>
        <w:pStyle w:val="ListParagraph"/>
        <w:widowControl w:val="0"/>
        <w:autoSpaceDE w:val="0"/>
        <w:autoSpaceDN w:val="0"/>
        <w:adjustRightInd w:val="0"/>
        <w:ind w:left="1080"/>
        <w:rPr>
          <w:rFonts w:ascii="Arial" w:eastAsiaTheme="minorHAnsi" w:hAnsi="Arial" w:cs="Arial"/>
          <w:b/>
          <w:sz w:val="22"/>
          <w:szCs w:val="22"/>
        </w:rPr>
      </w:pPr>
    </w:p>
    <w:p w14:paraId="32565471" w14:textId="730A359B" w:rsidR="00597408" w:rsidRPr="0098432C" w:rsidRDefault="00F82B74" w:rsidP="007A11CA">
      <w:pPr>
        <w:pStyle w:val="ListParagraph"/>
        <w:widowControl w:val="0"/>
        <w:numPr>
          <w:ilvl w:val="1"/>
          <w:numId w:val="3"/>
        </w:numPr>
        <w:tabs>
          <w:tab w:val="left" w:pos="720"/>
        </w:tabs>
        <w:autoSpaceDE w:val="0"/>
        <w:autoSpaceDN w:val="0"/>
        <w:adjustRightInd w:val="0"/>
        <w:ind w:hanging="720"/>
        <w:jc w:val="both"/>
        <w:rPr>
          <w:rFonts w:ascii="Arial" w:eastAsiaTheme="minorHAnsi" w:hAnsi="Arial" w:cs="Arial"/>
          <w:sz w:val="22"/>
          <w:szCs w:val="22"/>
        </w:rPr>
      </w:pPr>
      <w:r w:rsidRPr="0098432C">
        <w:rPr>
          <w:rFonts w:ascii="Arial" w:eastAsiaTheme="minorHAnsi" w:hAnsi="Arial" w:cs="Arial"/>
          <w:sz w:val="22"/>
          <w:szCs w:val="22"/>
        </w:rPr>
        <w:t xml:space="preserve">The Government of </w:t>
      </w:r>
      <w:r w:rsidR="003B5A44" w:rsidRPr="0098432C">
        <w:rPr>
          <w:rFonts w:ascii="Arial" w:eastAsiaTheme="minorHAnsi" w:hAnsi="Arial" w:cs="Arial"/>
          <w:sz w:val="22"/>
          <w:szCs w:val="22"/>
        </w:rPr>
        <w:t xml:space="preserve">Belize </w:t>
      </w:r>
      <w:r w:rsidRPr="0098432C">
        <w:rPr>
          <w:rFonts w:ascii="Arial" w:eastAsiaTheme="minorHAnsi" w:hAnsi="Arial" w:cs="Arial"/>
          <w:sz w:val="22"/>
          <w:szCs w:val="22"/>
        </w:rPr>
        <w:t xml:space="preserve">has requested technical and financial support from the IDB for the construction </w:t>
      </w:r>
      <w:r w:rsidR="003B5A44" w:rsidRPr="0098432C">
        <w:rPr>
          <w:rFonts w:ascii="Arial" w:eastAsiaTheme="minorHAnsi" w:hAnsi="Arial" w:cs="Arial"/>
          <w:sz w:val="22"/>
          <w:szCs w:val="22"/>
        </w:rPr>
        <w:t>of a one-stop service center, to offer violence prevention and other services in Southside, Belize City. This is one activity within the planned loan operation Community Action for Public Safety (CAPS) II.</w:t>
      </w:r>
      <w:r w:rsidRPr="0098432C">
        <w:rPr>
          <w:rFonts w:ascii="Arial" w:eastAsiaTheme="minorHAnsi" w:hAnsi="Arial" w:cs="Arial"/>
          <w:sz w:val="22"/>
          <w:szCs w:val="22"/>
        </w:rPr>
        <w:t xml:space="preserve"> The </w:t>
      </w:r>
      <w:r w:rsidR="003B5A44" w:rsidRPr="0098432C">
        <w:rPr>
          <w:rFonts w:ascii="Arial" w:eastAsiaTheme="minorHAnsi" w:hAnsi="Arial" w:cs="Arial"/>
          <w:sz w:val="22"/>
          <w:szCs w:val="22"/>
        </w:rPr>
        <w:t xml:space="preserve">center will provide </w:t>
      </w:r>
      <w:r w:rsidR="003B5A44" w:rsidRPr="0098432C">
        <w:rPr>
          <w:rFonts w:ascii="Arial" w:hAnsi="Arial" w:cs="Arial"/>
          <w:sz w:val="22"/>
          <w:szCs w:val="22"/>
          <w:lang w:val="en-029"/>
        </w:rPr>
        <w:t>providing services for conflict resolution, mental health, counselling, parenting, as well as a separate space for services related to gender-based violence prevention and treatment</w:t>
      </w:r>
      <w:r w:rsidRPr="0098432C">
        <w:rPr>
          <w:rFonts w:ascii="Arial" w:eastAsiaTheme="minorHAnsi" w:hAnsi="Arial" w:cs="Arial"/>
          <w:sz w:val="22"/>
          <w:szCs w:val="22"/>
        </w:rPr>
        <w:t xml:space="preserve">. </w:t>
      </w:r>
    </w:p>
    <w:p w14:paraId="4A6C0751" w14:textId="77777777" w:rsidR="00597408" w:rsidRPr="0098432C" w:rsidRDefault="00597408" w:rsidP="00597408">
      <w:pPr>
        <w:pStyle w:val="ListParagraph"/>
        <w:widowControl w:val="0"/>
        <w:tabs>
          <w:tab w:val="left" w:pos="720"/>
        </w:tabs>
        <w:autoSpaceDE w:val="0"/>
        <w:autoSpaceDN w:val="0"/>
        <w:adjustRightInd w:val="0"/>
        <w:jc w:val="both"/>
        <w:rPr>
          <w:rFonts w:ascii="Arial" w:eastAsiaTheme="minorHAnsi" w:hAnsi="Arial" w:cs="Arial"/>
          <w:sz w:val="22"/>
          <w:szCs w:val="22"/>
        </w:rPr>
      </w:pPr>
    </w:p>
    <w:p w14:paraId="4A03A7AC" w14:textId="77777777" w:rsidR="00597408" w:rsidRPr="0098432C" w:rsidRDefault="00F82B74" w:rsidP="007A11CA">
      <w:pPr>
        <w:pStyle w:val="ListParagraph"/>
        <w:widowControl w:val="0"/>
        <w:numPr>
          <w:ilvl w:val="1"/>
          <w:numId w:val="3"/>
        </w:numPr>
        <w:tabs>
          <w:tab w:val="left" w:pos="720"/>
        </w:tabs>
        <w:autoSpaceDE w:val="0"/>
        <w:autoSpaceDN w:val="0"/>
        <w:adjustRightInd w:val="0"/>
        <w:ind w:hanging="720"/>
        <w:jc w:val="both"/>
        <w:rPr>
          <w:rFonts w:ascii="Arial" w:eastAsiaTheme="minorHAnsi" w:hAnsi="Arial" w:cs="Arial"/>
          <w:sz w:val="22"/>
          <w:szCs w:val="22"/>
        </w:rPr>
      </w:pPr>
      <w:r w:rsidRPr="0098432C">
        <w:rPr>
          <w:rFonts w:ascii="Arial" w:eastAsiaTheme="minorHAnsi" w:hAnsi="Arial" w:cs="Arial"/>
          <w:sz w:val="22"/>
          <w:szCs w:val="22"/>
        </w:rPr>
        <w:t xml:space="preserve">The Government of </w:t>
      </w:r>
      <w:r w:rsidR="00597408" w:rsidRPr="0098432C">
        <w:rPr>
          <w:rFonts w:ascii="Arial" w:eastAsiaTheme="minorHAnsi" w:hAnsi="Arial" w:cs="Arial"/>
          <w:sz w:val="22"/>
          <w:szCs w:val="22"/>
        </w:rPr>
        <w:t>Belize</w:t>
      </w:r>
      <w:r w:rsidRPr="0098432C">
        <w:rPr>
          <w:rFonts w:ascii="Arial" w:eastAsiaTheme="minorHAnsi" w:hAnsi="Arial" w:cs="Arial"/>
          <w:sz w:val="22"/>
          <w:szCs w:val="22"/>
        </w:rPr>
        <w:t xml:space="preserve"> has also indicated its interest in the Bank’s Women’s City model, first developed in El Salvador</w:t>
      </w:r>
      <w:r w:rsidR="00597408" w:rsidRPr="0098432C">
        <w:rPr>
          <w:rFonts w:ascii="Arial" w:eastAsiaTheme="minorHAnsi" w:hAnsi="Arial" w:cs="Arial"/>
          <w:sz w:val="22"/>
          <w:szCs w:val="22"/>
        </w:rPr>
        <w:t xml:space="preserve"> and later in Trinidad and Tobago, as well as one-stop service centers in Medellin, Colombia, as potential models for this center in Southside Belize City. These centers offer a single facility with multiple service modules, which could be adapted for the specific needs of Belize City</w:t>
      </w:r>
      <w:r w:rsidRPr="0098432C">
        <w:rPr>
          <w:rFonts w:ascii="Arial" w:eastAsiaTheme="minorHAnsi" w:hAnsi="Arial" w:cs="Arial"/>
          <w:sz w:val="22"/>
          <w:szCs w:val="22"/>
        </w:rPr>
        <w:t>.</w:t>
      </w:r>
    </w:p>
    <w:p w14:paraId="1E12C96B" w14:textId="77777777" w:rsidR="00597408" w:rsidRPr="0098432C" w:rsidRDefault="00597408" w:rsidP="00597408">
      <w:pPr>
        <w:widowControl w:val="0"/>
        <w:tabs>
          <w:tab w:val="left" w:pos="720"/>
        </w:tabs>
        <w:autoSpaceDE w:val="0"/>
        <w:autoSpaceDN w:val="0"/>
        <w:adjustRightInd w:val="0"/>
        <w:jc w:val="both"/>
        <w:rPr>
          <w:rFonts w:ascii="Arial" w:eastAsiaTheme="minorHAnsi" w:hAnsi="Arial" w:cs="Arial"/>
          <w:sz w:val="22"/>
          <w:szCs w:val="22"/>
        </w:rPr>
      </w:pPr>
    </w:p>
    <w:p w14:paraId="5DD3594D" w14:textId="62E40B67" w:rsidR="005D5814" w:rsidRPr="0098432C" w:rsidRDefault="00F82B74" w:rsidP="007A11CA">
      <w:pPr>
        <w:pStyle w:val="ListParagraph"/>
        <w:widowControl w:val="0"/>
        <w:numPr>
          <w:ilvl w:val="1"/>
          <w:numId w:val="3"/>
        </w:numPr>
        <w:tabs>
          <w:tab w:val="left" w:pos="720"/>
        </w:tabs>
        <w:autoSpaceDE w:val="0"/>
        <w:autoSpaceDN w:val="0"/>
        <w:adjustRightInd w:val="0"/>
        <w:ind w:hanging="720"/>
        <w:jc w:val="both"/>
        <w:rPr>
          <w:rFonts w:ascii="Arial" w:eastAsiaTheme="minorHAnsi" w:hAnsi="Arial" w:cs="Arial"/>
          <w:sz w:val="22"/>
          <w:szCs w:val="22"/>
        </w:rPr>
      </w:pPr>
      <w:r w:rsidRPr="0098432C">
        <w:rPr>
          <w:rFonts w:ascii="Arial" w:eastAsiaTheme="minorHAnsi" w:hAnsi="Arial" w:cs="Arial"/>
          <w:sz w:val="22"/>
          <w:szCs w:val="22"/>
        </w:rPr>
        <w:t xml:space="preserve">The </w:t>
      </w:r>
      <w:r w:rsidR="005D5814" w:rsidRPr="0098432C">
        <w:rPr>
          <w:rFonts w:ascii="Arial" w:eastAsiaTheme="minorHAnsi" w:hAnsi="Arial" w:cs="Arial"/>
          <w:sz w:val="22"/>
          <w:szCs w:val="22"/>
        </w:rPr>
        <w:t xml:space="preserve">one-stop shop </w:t>
      </w:r>
      <w:r w:rsidRPr="0098432C">
        <w:rPr>
          <w:rFonts w:ascii="Arial" w:eastAsiaTheme="minorHAnsi" w:hAnsi="Arial" w:cs="Arial"/>
          <w:sz w:val="22"/>
          <w:szCs w:val="22"/>
        </w:rPr>
        <w:t xml:space="preserve">model brings many innovations to the provision of strategic services for </w:t>
      </w:r>
      <w:r w:rsidR="005D5814" w:rsidRPr="0098432C">
        <w:rPr>
          <w:rFonts w:ascii="Arial" w:eastAsiaTheme="minorHAnsi" w:hAnsi="Arial" w:cs="Arial"/>
          <w:sz w:val="22"/>
          <w:szCs w:val="22"/>
        </w:rPr>
        <w:t xml:space="preserve">community residents (families, youth, women, </w:t>
      </w:r>
      <w:proofErr w:type="gramStart"/>
      <w:r w:rsidR="005D5814" w:rsidRPr="0098432C">
        <w:rPr>
          <w:rFonts w:ascii="Arial" w:eastAsiaTheme="minorHAnsi" w:hAnsi="Arial" w:cs="Arial"/>
          <w:sz w:val="22"/>
          <w:szCs w:val="22"/>
        </w:rPr>
        <w:t>children</w:t>
      </w:r>
      <w:proofErr w:type="gramEnd"/>
      <w:r w:rsidR="005D5814" w:rsidRPr="0098432C">
        <w:rPr>
          <w:rFonts w:ascii="Arial" w:eastAsiaTheme="minorHAnsi" w:hAnsi="Arial" w:cs="Arial"/>
          <w:sz w:val="22"/>
          <w:szCs w:val="22"/>
        </w:rPr>
        <w:t>)</w:t>
      </w:r>
      <w:r w:rsidRPr="0098432C">
        <w:rPr>
          <w:rFonts w:ascii="Arial" w:eastAsiaTheme="minorHAnsi" w:hAnsi="Arial" w:cs="Arial"/>
          <w:sz w:val="22"/>
          <w:szCs w:val="22"/>
        </w:rPr>
        <w:t xml:space="preserve">. First, by bringing together several services in the same location, the model </w:t>
      </w:r>
      <w:proofErr w:type="gramStart"/>
      <w:r w:rsidRPr="0098432C">
        <w:rPr>
          <w:rFonts w:ascii="Arial" w:eastAsiaTheme="minorHAnsi" w:hAnsi="Arial" w:cs="Arial"/>
          <w:sz w:val="22"/>
          <w:szCs w:val="22"/>
        </w:rPr>
        <w:t>reduces</w:t>
      </w:r>
      <w:proofErr w:type="gramEnd"/>
      <w:r w:rsidRPr="0098432C">
        <w:rPr>
          <w:rFonts w:ascii="Arial" w:eastAsiaTheme="minorHAnsi" w:hAnsi="Arial" w:cs="Arial"/>
          <w:sz w:val="22"/>
          <w:szCs w:val="22"/>
        </w:rPr>
        <w:t xml:space="preserve"> the opportunity cost to beneficiaries of </w:t>
      </w:r>
      <w:r w:rsidR="005D5814" w:rsidRPr="0098432C">
        <w:rPr>
          <w:rFonts w:ascii="Arial" w:eastAsiaTheme="minorHAnsi" w:hAnsi="Arial" w:cs="Arial"/>
          <w:sz w:val="22"/>
          <w:szCs w:val="22"/>
        </w:rPr>
        <w:t>disperse services. It also allows service providers to make referrals and integrate different activities and interventions for a given individual or family beneficiary</w:t>
      </w:r>
      <w:r w:rsidRPr="0098432C">
        <w:rPr>
          <w:rFonts w:ascii="Arial" w:eastAsiaTheme="minorHAnsi" w:hAnsi="Arial" w:cs="Arial"/>
          <w:sz w:val="22"/>
          <w:szCs w:val="22"/>
        </w:rPr>
        <w:t>.</w:t>
      </w:r>
      <w:r w:rsidR="00CC7982" w:rsidRPr="0098432C">
        <w:rPr>
          <w:rFonts w:ascii="Arial" w:eastAsiaTheme="minorHAnsi" w:hAnsi="Arial" w:cs="Arial"/>
          <w:sz w:val="22"/>
          <w:szCs w:val="22"/>
        </w:rPr>
        <w:t xml:space="preserve"> </w:t>
      </w:r>
    </w:p>
    <w:p w14:paraId="71AEE6A6" w14:textId="77777777" w:rsidR="005D5814" w:rsidRPr="0098432C" w:rsidRDefault="005D5814" w:rsidP="005D5814">
      <w:pPr>
        <w:pStyle w:val="ListParagraph"/>
        <w:widowControl w:val="0"/>
        <w:tabs>
          <w:tab w:val="left" w:pos="720"/>
        </w:tabs>
        <w:autoSpaceDE w:val="0"/>
        <w:autoSpaceDN w:val="0"/>
        <w:adjustRightInd w:val="0"/>
        <w:jc w:val="both"/>
        <w:rPr>
          <w:rFonts w:ascii="Arial" w:eastAsiaTheme="minorHAnsi" w:hAnsi="Arial" w:cs="Arial"/>
          <w:sz w:val="22"/>
          <w:szCs w:val="22"/>
        </w:rPr>
      </w:pPr>
    </w:p>
    <w:p w14:paraId="49B04DC8" w14:textId="5F2AC8F4" w:rsidR="00CE2BB3" w:rsidRPr="0098432C" w:rsidRDefault="00CE2BB3" w:rsidP="007A11CA">
      <w:pPr>
        <w:pStyle w:val="ListParagraph"/>
        <w:widowControl w:val="0"/>
        <w:numPr>
          <w:ilvl w:val="0"/>
          <w:numId w:val="3"/>
        </w:numPr>
        <w:autoSpaceDE w:val="0"/>
        <w:autoSpaceDN w:val="0"/>
        <w:adjustRightInd w:val="0"/>
        <w:rPr>
          <w:rFonts w:ascii="Arial" w:eastAsiaTheme="minorHAnsi" w:hAnsi="Arial" w:cs="Arial"/>
          <w:b/>
          <w:sz w:val="22"/>
          <w:szCs w:val="22"/>
        </w:rPr>
      </w:pPr>
      <w:r w:rsidRPr="0098432C">
        <w:rPr>
          <w:rFonts w:ascii="Arial" w:eastAsiaTheme="minorHAnsi" w:hAnsi="Arial" w:cs="Arial"/>
          <w:b/>
          <w:sz w:val="22"/>
          <w:szCs w:val="22"/>
        </w:rPr>
        <w:t>OBJECTIVES</w:t>
      </w:r>
    </w:p>
    <w:p w14:paraId="6196543E" w14:textId="77777777" w:rsidR="005D5814" w:rsidRPr="0098432C" w:rsidRDefault="005D5814" w:rsidP="005D5814">
      <w:pPr>
        <w:pStyle w:val="ListParagraph"/>
        <w:widowControl w:val="0"/>
        <w:autoSpaceDE w:val="0"/>
        <w:autoSpaceDN w:val="0"/>
        <w:adjustRightInd w:val="0"/>
        <w:ind w:left="1080"/>
        <w:rPr>
          <w:rFonts w:ascii="Arial" w:eastAsiaTheme="minorHAnsi" w:hAnsi="Arial" w:cs="Arial"/>
          <w:b/>
          <w:sz w:val="22"/>
          <w:szCs w:val="22"/>
        </w:rPr>
      </w:pPr>
    </w:p>
    <w:p w14:paraId="0BA4E067" w14:textId="579360B1" w:rsidR="00CE2BB3" w:rsidRPr="0098432C" w:rsidRDefault="00CC7982" w:rsidP="007A11CA">
      <w:pPr>
        <w:pStyle w:val="ListParagraph"/>
        <w:widowControl w:val="0"/>
        <w:numPr>
          <w:ilvl w:val="1"/>
          <w:numId w:val="3"/>
        </w:numPr>
        <w:autoSpaceDE w:val="0"/>
        <w:autoSpaceDN w:val="0"/>
        <w:adjustRightInd w:val="0"/>
        <w:ind w:hanging="720"/>
        <w:jc w:val="both"/>
        <w:rPr>
          <w:rFonts w:ascii="Arial" w:eastAsiaTheme="minorHAnsi" w:hAnsi="Arial" w:cs="Arial"/>
          <w:sz w:val="22"/>
          <w:szCs w:val="22"/>
        </w:rPr>
      </w:pPr>
      <w:r w:rsidRPr="0098432C">
        <w:rPr>
          <w:rFonts w:ascii="Arial" w:eastAsiaTheme="minorHAnsi" w:hAnsi="Arial" w:cs="Arial"/>
          <w:sz w:val="22"/>
          <w:szCs w:val="22"/>
        </w:rPr>
        <w:t xml:space="preserve">The main objective of the consultancy is </w:t>
      </w:r>
      <w:r w:rsidR="000D791F" w:rsidRPr="0098432C">
        <w:rPr>
          <w:rFonts w:ascii="Arial" w:eastAsiaTheme="minorHAnsi" w:hAnsi="Arial" w:cs="Arial"/>
          <w:sz w:val="22"/>
          <w:szCs w:val="22"/>
        </w:rPr>
        <w:t xml:space="preserve">to design </w:t>
      </w:r>
      <w:r w:rsidR="00047E8E" w:rsidRPr="0098432C">
        <w:rPr>
          <w:rFonts w:ascii="Arial" w:eastAsiaTheme="minorHAnsi" w:hAnsi="Arial" w:cs="Arial"/>
          <w:sz w:val="22"/>
          <w:szCs w:val="22"/>
        </w:rPr>
        <w:t>manuals and human resource plans for the various service components of the</w:t>
      </w:r>
      <w:r w:rsidRPr="0098432C">
        <w:rPr>
          <w:rFonts w:ascii="Arial" w:eastAsiaTheme="minorHAnsi" w:hAnsi="Arial" w:cs="Arial"/>
          <w:sz w:val="22"/>
          <w:szCs w:val="22"/>
        </w:rPr>
        <w:t xml:space="preserve"> </w:t>
      </w:r>
      <w:r w:rsidR="005D5814" w:rsidRPr="0098432C">
        <w:rPr>
          <w:rFonts w:ascii="Arial" w:eastAsiaTheme="minorHAnsi" w:hAnsi="Arial" w:cs="Arial"/>
          <w:sz w:val="22"/>
          <w:szCs w:val="22"/>
        </w:rPr>
        <w:t>one-stop service shop</w:t>
      </w:r>
      <w:r w:rsidR="00047E8E" w:rsidRPr="0098432C">
        <w:rPr>
          <w:rFonts w:ascii="Arial" w:eastAsiaTheme="minorHAnsi" w:hAnsi="Arial" w:cs="Arial"/>
          <w:sz w:val="22"/>
          <w:szCs w:val="22"/>
        </w:rPr>
        <w:t xml:space="preserve">. These include counseling, gang intervention work, parenting, gender-based violence prevention, educational and vocational training, and others. </w:t>
      </w:r>
      <w:r w:rsidR="00FA629A" w:rsidRPr="0098432C">
        <w:rPr>
          <w:rFonts w:ascii="Arial" w:eastAsiaTheme="minorHAnsi" w:hAnsi="Arial" w:cs="Arial"/>
          <w:sz w:val="22"/>
          <w:szCs w:val="22"/>
        </w:rPr>
        <w:t>The firm w</w:t>
      </w:r>
      <w:r w:rsidRPr="0098432C">
        <w:rPr>
          <w:rFonts w:ascii="Arial" w:eastAsiaTheme="minorHAnsi" w:hAnsi="Arial" w:cs="Arial"/>
          <w:sz w:val="22"/>
          <w:szCs w:val="22"/>
        </w:rPr>
        <w:t>ill</w:t>
      </w:r>
      <w:r w:rsidR="00FA629A" w:rsidRPr="0098432C">
        <w:rPr>
          <w:rFonts w:ascii="Arial" w:eastAsiaTheme="minorHAnsi" w:hAnsi="Arial" w:cs="Arial"/>
          <w:sz w:val="22"/>
          <w:szCs w:val="22"/>
        </w:rPr>
        <w:t>:</w:t>
      </w:r>
      <w:r w:rsidR="00097C38" w:rsidRPr="0098432C">
        <w:rPr>
          <w:rFonts w:ascii="Arial" w:eastAsiaTheme="minorHAnsi" w:hAnsi="Arial" w:cs="Arial"/>
          <w:sz w:val="22"/>
          <w:szCs w:val="22"/>
        </w:rPr>
        <w:t xml:space="preserve"> </w:t>
      </w:r>
      <w:r w:rsidR="00FA629A" w:rsidRPr="0098432C">
        <w:rPr>
          <w:rFonts w:ascii="Arial" w:eastAsiaTheme="minorHAnsi" w:hAnsi="Arial" w:cs="Arial"/>
          <w:sz w:val="22"/>
          <w:szCs w:val="22"/>
        </w:rPr>
        <w:t xml:space="preserve">(1) </w:t>
      </w:r>
      <w:r w:rsidR="00047E8E" w:rsidRPr="0098432C">
        <w:rPr>
          <w:rFonts w:ascii="Arial" w:eastAsiaTheme="minorHAnsi" w:hAnsi="Arial" w:cs="Arial"/>
          <w:sz w:val="22"/>
          <w:szCs w:val="22"/>
        </w:rPr>
        <w:t>develop a service manual specific for each module of services</w:t>
      </w:r>
      <w:r w:rsidR="00301CD3" w:rsidRPr="0098432C">
        <w:rPr>
          <w:rFonts w:ascii="Arial" w:eastAsiaTheme="minorHAnsi" w:hAnsi="Arial" w:cs="Arial"/>
          <w:sz w:val="22"/>
          <w:szCs w:val="22"/>
        </w:rPr>
        <w:t>;</w:t>
      </w:r>
      <w:r w:rsidR="00FA629A" w:rsidRPr="0098432C">
        <w:rPr>
          <w:rFonts w:ascii="Arial" w:eastAsiaTheme="minorHAnsi" w:hAnsi="Arial" w:cs="Arial"/>
          <w:sz w:val="22"/>
          <w:szCs w:val="22"/>
        </w:rPr>
        <w:t xml:space="preserve"> </w:t>
      </w:r>
      <w:r w:rsidR="0086315B" w:rsidRPr="0098432C">
        <w:rPr>
          <w:rFonts w:ascii="Arial" w:eastAsiaTheme="minorHAnsi" w:hAnsi="Arial" w:cs="Arial"/>
          <w:sz w:val="22"/>
          <w:szCs w:val="22"/>
        </w:rPr>
        <w:t xml:space="preserve">and </w:t>
      </w:r>
      <w:r w:rsidR="00FA629A" w:rsidRPr="0098432C">
        <w:rPr>
          <w:rFonts w:ascii="Arial" w:eastAsiaTheme="minorHAnsi" w:hAnsi="Arial" w:cs="Arial"/>
          <w:sz w:val="22"/>
          <w:szCs w:val="22"/>
        </w:rPr>
        <w:t>(</w:t>
      </w:r>
      <w:r w:rsidR="0086315B" w:rsidRPr="0098432C">
        <w:rPr>
          <w:rFonts w:ascii="Arial" w:eastAsiaTheme="minorHAnsi" w:hAnsi="Arial" w:cs="Arial"/>
          <w:sz w:val="22"/>
          <w:szCs w:val="22"/>
        </w:rPr>
        <w:t>2</w:t>
      </w:r>
      <w:r w:rsidR="00FA629A" w:rsidRPr="0098432C">
        <w:rPr>
          <w:rFonts w:ascii="Arial" w:eastAsiaTheme="minorHAnsi" w:hAnsi="Arial" w:cs="Arial"/>
          <w:sz w:val="22"/>
          <w:szCs w:val="22"/>
        </w:rPr>
        <w:t xml:space="preserve">) </w:t>
      </w:r>
      <w:r w:rsidR="00047E8E" w:rsidRPr="0098432C">
        <w:rPr>
          <w:rFonts w:ascii="Arial" w:eastAsiaTheme="minorHAnsi" w:hAnsi="Arial" w:cs="Arial"/>
          <w:sz w:val="22"/>
          <w:szCs w:val="22"/>
        </w:rPr>
        <w:t>develop plans and profiles for hiring (and training, if necessary) staff for each type of services. The final list of service modules will be determined in consultation with the MHDSTPA and the IDB</w:t>
      </w:r>
      <w:r w:rsidR="0086315B" w:rsidRPr="0098432C">
        <w:rPr>
          <w:rFonts w:ascii="Arial" w:eastAsiaTheme="minorHAnsi" w:hAnsi="Arial" w:cs="Arial"/>
          <w:sz w:val="22"/>
          <w:szCs w:val="22"/>
        </w:rPr>
        <w:t>.</w:t>
      </w:r>
    </w:p>
    <w:p w14:paraId="71A8CE51" w14:textId="77777777" w:rsidR="005D5814" w:rsidRPr="0098432C" w:rsidRDefault="005D5814" w:rsidP="005D5814">
      <w:pPr>
        <w:pStyle w:val="ListParagraph"/>
        <w:widowControl w:val="0"/>
        <w:autoSpaceDE w:val="0"/>
        <w:autoSpaceDN w:val="0"/>
        <w:adjustRightInd w:val="0"/>
        <w:jc w:val="both"/>
        <w:rPr>
          <w:rFonts w:ascii="Arial" w:eastAsiaTheme="minorHAnsi" w:hAnsi="Arial" w:cs="Arial"/>
          <w:sz w:val="22"/>
          <w:szCs w:val="22"/>
        </w:rPr>
      </w:pPr>
    </w:p>
    <w:p w14:paraId="4F4194BA" w14:textId="30E00C80" w:rsidR="00CE2BB3" w:rsidRPr="0098432C" w:rsidRDefault="00CE2BB3" w:rsidP="007A11CA">
      <w:pPr>
        <w:pStyle w:val="ListParagraph"/>
        <w:widowControl w:val="0"/>
        <w:numPr>
          <w:ilvl w:val="0"/>
          <w:numId w:val="3"/>
        </w:numPr>
        <w:autoSpaceDE w:val="0"/>
        <w:autoSpaceDN w:val="0"/>
        <w:adjustRightInd w:val="0"/>
        <w:rPr>
          <w:rFonts w:ascii="Arial" w:eastAsiaTheme="minorHAnsi" w:hAnsi="Arial" w:cs="Arial"/>
          <w:b/>
          <w:sz w:val="22"/>
          <w:szCs w:val="22"/>
        </w:rPr>
      </w:pPr>
      <w:r w:rsidRPr="0098432C">
        <w:rPr>
          <w:rFonts w:ascii="Arial" w:eastAsiaTheme="minorHAnsi" w:hAnsi="Arial" w:cs="Arial"/>
          <w:b/>
          <w:sz w:val="22"/>
          <w:szCs w:val="22"/>
        </w:rPr>
        <w:t>CHARACTERISTICS OF THE CONSULTANCY</w:t>
      </w:r>
    </w:p>
    <w:p w14:paraId="3B75CA56" w14:textId="77777777" w:rsidR="005D5814" w:rsidRPr="0098432C" w:rsidRDefault="005D5814" w:rsidP="005D5814">
      <w:pPr>
        <w:pStyle w:val="ListParagraph"/>
        <w:widowControl w:val="0"/>
        <w:autoSpaceDE w:val="0"/>
        <w:autoSpaceDN w:val="0"/>
        <w:adjustRightInd w:val="0"/>
        <w:ind w:left="1080"/>
        <w:rPr>
          <w:rFonts w:ascii="Arial" w:eastAsiaTheme="minorHAnsi" w:hAnsi="Arial" w:cs="Arial"/>
          <w:b/>
          <w:sz w:val="22"/>
          <w:szCs w:val="22"/>
        </w:rPr>
      </w:pPr>
    </w:p>
    <w:p w14:paraId="21F37E16" w14:textId="2BE67DDE" w:rsidR="00A51696" w:rsidRPr="0098432C" w:rsidRDefault="00A51696" w:rsidP="003B5A44">
      <w:pPr>
        <w:widowControl w:val="0"/>
        <w:autoSpaceDE w:val="0"/>
        <w:autoSpaceDN w:val="0"/>
        <w:adjustRightInd w:val="0"/>
        <w:rPr>
          <w:rFonts w:ascii="Arial" w:eastAsiaTheme="minorHAnsi" w:hAnsi="Arial" w:cs="Arial"/>
          <w:sz w:val="22"/>
          <w:szCs w:val="22"/>
        </w:rPr>
      </w:pPr>
      <w:r w:rsidRPr="0098432C">
        <w:rPr>
          <w:rFonts w:ascii="Arial" w:eastAsiaTheme="minorHAnsi" w:hAnsi="Arial" w:cs="Arial"/>
          <w:sz w:val="22"/>
          <w:szCs w:val="22"/>
        </w:rPr>
        <w:t xml:space="preserve">3.1 </w:t>
      </w:r>
      <w:r w:rsidR="00883C5D" w:rsidRPr="0098432C">
        <w:rPr>
          <w:rFonts w:ascii="Arial" w:eastAsiaTheme="minorHAnsi" w:hAnsi="Arial" w:cs="Arial"/>
          <w:sz w:val="22"/>
          <w:szCs w:val="22"/>
        </w:rPr>
        <w:tab/>
      </w:r>
      <w:r w:rsidR="00CE2BB3" w:rsidRPr="0098432C">
        <w:rPr>
          <w:rFonts w:ascii="Arial" w:eastAsiaTheme="minorHAnsi" w:hAnsi="Arial" w:cs="Arial"/>
          <w:sz w:val="22"/>
          <w:szCs w:val="22"/>
        </w:rPr>
        <w:t xml:space="preserve">Type of consultancy: </w:t>
      </w:r>
      <w:r w:rsidRPr="0098432C">
        <w:rPr>
          <w:rFonts w:ascii="Arial" w:eastAsiaTheme="minorHAnsi" w:hAnsi="Arial" w:cs="Arial"/>
          <w:sz w:val="22"/>
          <w:szCs w:val="22"/>
        </w:rPr>
        <w:t>Consulting Firm</w:t>
      </w:r>
      <w:r w:rsidR="00CE2BB3" w:rsidRPr="0098432C">
        <w:rPr>
          <w:rFonts w:ascii="Arial" w:eastAsiaTheme="minorHAnsi" w:hAnsi="Arial" w:cs="Arial"/>
          <w:sz w:val="22"/>
          <w:szCs w:val="22"/>
        </w:rPr>
        <w:t xml:space="preserve">. </w:t>
      </w:r>
    </w:p>
    <w:p w14:paraId="1538D5A8" w14:textId="7513D9BA" w:rsidR="00A51696" w:rsidRPr="0098432C" w:rsidRDefault="00A51696" w:rsidP="003B5A44">
      <w:pPr>
        <w:widowControl w:val="0"/>
        <w:autoSpaceDE w:val="0"/>
        <w:autoSpaceDN w:val="0"/>
        <w:adjustRightInd w:val="0"/>
        <w:rPr>
          <w:rFonts w:ascii="Arial" w:eastAsiaTheme="minorHAnsi" w:hAnsi="Arial" w:cs="Arial"/>
          <w:sz w:val="22"/>
          <w:szCs w:val="22"/>
        </w:rPr>
      </w:pPr>
      <w:r w:rsidRPr="0098432C">
        <w:rPr>
          <w:rFonts w:ascii="Arial" w:eastAsiaTheme="minorHAnsi" w:hAnsi="Arial" w:cs="Arial"/>
          <w:sz w:val="22"/>
          <w:szCs w:val="22"/>
        </w:rPr>
        <w:t xml:space="preserve">3.2 </w:t>
      </w:r>
      <w:r w:rsidR="00883C5D" w:rsidRPr="0098432C">
        <w:rPr>
          <w:rFonts w:ascii="Arial" w:eastAsiaTheme="minorHAnsi" w:hAnsi="Arial" w:cs="Arial"/>
          <w:sz w:val="22"/>
          <w:szCs w:val="22"/>
        </w:rPr>
        <w:tab/>
      </w:r>
      <w:r w:rsidR="00CE2BB3" w:rsidRPr="0098432C">
        <w:rPr>
          <w:rFonts w:ascii="Arial" w:eastAsiaTheme="minorHAnsi" w:hAnsi="Arial" w:cs="Arial"/>
          <w:sz w:val="22"/>
          <w:szCs w:val="22"/>
        </w:rPr>
        <w:t xml:space="preserve">Duration: </w:t>
      </w:r>
      <w:r w:rsidR="00C27E6B" w:rsidRPr="0098432C">
        <w:rPr>
          <w:rFonts w:ascii="Arial" w:eastAsiaTheme="minorHAnsi" w:hAnsi="Arial" w:cs="Arial"/>
          <w:sz w:val="22"/>
          <w:szCs w:val="22"/>
        </w:rPr>
        <w:t xml:space="preserve">60 days, </w:t>
      </w:r>
      <w:r w:rsidR="005D5814" w:rsidRPr="0098432C">
        <w:rPr>
          <w:rFonts w:ascii="Arial" w:eastAsiaTheme="minorHAnsi" w:hAnsi="Arial" w:cs="Arial"/>
          <w:sz w:val="22"/>
          <w:szCs w:val="22"/>
        </w:rPr>
        <w:t>late 2016 and early 2017</w:t>
      </w:r>
    </w:p>
    <w:p w14:paraId="40694255" w14:textId="0192282A" w:rsidR="00CE2BB3" w:rsidRPr="0098432C" w:rsidRDefault="00A51696" w:rsidP="003B5A44">
      <w:pPr>
        <w:widowControl w:val="0"/>
        <w:autoSpaceDE w:val="0"/>
        <w:autoSpaceDN w:val="0"/>
        <w:adjustRightInd w:val="0"/>
        <w:rPr>
          <w:rFonts w:ascii="Arial" w:eastAsiaTheme="minorHAnsi" w:hAnsi="Arial" w:cs="Arial"/>
          <w:sz w:val="22"/>
          <w:szCs w:val="22"/>
        </w:rPr>
      </w:pPr>
      <w:r w:rsidRPr="0098432C">
        <w:rPr>
          <w:rFonts w:ascii="Arial" w:eastAsiaTheme="minorHAnsi" w:hAnsi="Arial" w:cs="Arial"/>
          <w:sz w:val="22"/>
          <w:szCs w:val="22"/>
        </w:rPr>
        <w:t xml:space="preserve">3.3 </w:t>
      </w:r>
      <w:r w:rsidR="00883C5D" w:rsidRPr="0098432C">
        <w:rPr>
          <w:rFonts w:ascii="Arial" w:eastAsiaTheme="minorHAnsi" w:hAnsi="Arial" w:cs="Arial"/>
          <w:sz w:val="22"/>
          <w:szCs w:val="22"/>
        </w:rPr>
        <w:tab/>
      </w:r>
      <w:r w:rsidR="00CE2BB3" w:rsidRPr="0098432C">
        <w:rPr>
          <w:rFonts w:ascii="Arial" w:eastAsiaTheme="minorHAnsi" w:hAnsi="Arial" w:cs="Arial"/>
          <w:sz w:val="22"/>
          <w:szCs w:val="22"/>
        </w:rPr>
        <w:t xml:space="preserve">Place of work: </w:t>
      </w:r>
      <w:r w:rsidR="005D5814" w:rsidRPr="0098432C">
        <w:rPr>
          <w:rFonts w:ascii="Arial" w:eastAsiaTheme="minorHAnsi" w:hAnsi="Arial" w:cs="Arial"/>
          <w:sz w:val="22"/>
          <w:szCs w:val="22"/>
        </w:rPr>
        <w:t>Belize City, Belize</w:t>
      </w:r>
    </w:p>
    <w:p w14:paraId="2122887A" w14:textId="42BC2C97" w:rsidR="00A51696" w:rsidRPr="0098432C" w:rsidRDefault="00A51696" w:rsidP="003B5A44">
      <w:pPr>
        <w:widowControl w:val="0"/>
        <w:autoSpaceDE w:val="0"/>
        <w:autoSpaceDN w:val="0"/>
        <w:adjustRightInd w:val="0"/>
        <w:rPr>
          <w:rFonts w:ascii="Arial" w:eastAsiaTheme="minorHAnsi" w:hAnsi="Arial" w:cs="Arial"/>
          <w:sz w:val="22"/>
          <w:szCs w:val="22"/>
        </w:rPr>
      </w:pPr>
      <w:r w:rsidRPr="0098432C">
        <w:rPr>
          <w:rFonts w:ascii="Arial" w:eastAsiaTheme="minorHAnsi" w:hAnsi="Arial" w:cs="Arial"/>
          <w:sz w:val="22"/>
          <w:szCs w:val="22"/>
        </w:rPr>
        <w:t xml:space="preserve">3.4 </w:t>
      </w:r>
      <w:r w:rsidR="00883C5D" w:rsidRPr="0098432C">
        <w:rPr>
          <w:rFonts w:ascii="Arial" w:eastAsiaTheme="minorHAnsi" w:hAnsi="Arial" w:cs="Arial"/>
          <w:sz w:val="22"/>
          <w:szCs w:val="22"/>
        </w:rPr>
        <w:tab/>
      </w:r>
      <w:r w:rsidRPr="0098432C">
        <w:rPr>
          <w:rFonts w:ascii="Arial" w:eastAsiaTheme="minorHAnsi" w:hAnsi="Arial" w:cs="Arial"/>
          <w:sz w:val="22"/>
          <w:szCs w:val="22"/>
        </w:rPr>
        <w:t xml:space="preserve">Qualifications: </w:t>
      </w:r>
      <w:r w:rsidR="009261F3" w:rsidRPr="0098432C">
        <w:rPr>
          <w:rFonts w:ascii="Arial" w:eastAsiaTheme="minorHAnsi" w:hAnsi="Arial" w:cs="Arial"/>
          <w:sz w:val="22"/>
          <w:szCs w:val="22"/>
        </w:rPr>
        <w:t xml:space="preserve"> </w:t>
      </w:r>
    </w:p>
    <w:p w14:paraId="51895E11" w14:textId="00B23CB4" w:rsidR="00C27E6B" w:rsidRPr="0098432C" w:rsidRDefault="00C27E6B" w:rsidP="007A11CA">
      <w:pPr>
        <w:pStyle w:val="ListParagraph"/>
        <w:widowControl w:val="0"/>
        <w:numPr>
          <w:ilvl w:val="0"/>
          <w:numId w:val="2"/>
        </w:numPr>
        <w:autoSpaceDE w:val="0"/>
        <w:autoSpaceDN w:val="0"/>
        <w:adjustRightInd w:val="0"/>
        <w:rPr>
          <w:rFonts w:ascii="Arial" w:eastAsiaTheme="minorHAnsi" w:hAnsi="Arial" w:cs="Arial"/>
          <w:b/>
          <w:bCs/>
          <w:sz w:val="22"/>
          <w:szCs w:val="22"/>
        </w:rPr>
      </w:pPr>
      <w:r w:rsidRPr="0098432C">
        <w:rPr>
          <w:rFonts w:ascii="Arial" w:eastAsiaTheme="minorHAnsi" w:hAnsi="Arial" w:cs="Arial"/>
          <w:bCs/>
          <w:sz w:val="22"/>
          <w:szCs w:val="22"/>
        </w:rPr>
        <w:t xml:space="preserve">Firm with at least 5 </w:t>
      </w:r>
      <w:r w:rsidR="00272D09" w:rsidRPr="0098432C">
        <w:rPr>
          <w:rFonts w:ascii="Arial" w:eastAsiaTheme="minorHAnsi" w:hAnsi="Arial" w:cs="Arial"/>
          <w:bCs/>
          <w:sz w:val="22"/>
          <w:szCs w:val="22"/>
        </w:rPr>
        <w:t>years</w:t>
      </w:r>
      <w:r w:rsidR="005D5814" w:rsidRPr="0098432C">
        <w:rPr>
          <w:rFonts w:ascii="Arial" w:eastAsiaTheme="minorHAnsi" w:hAnsi="Arial" w:cs="Arial"/>
          <w:bCs/>
          <w:sz w:val="22"/>
          <w:szCs w:val="22"/>
        </w:rPr>
        <w:t xml:space="preserve"> </w:t>
      </w:r>
      <w:r w:rsidR="00272D09" w:rsidRPr="0098432C">
        <w:rPr>
          <w:rFonts w:ascii="Arial" w:eastAsiaTheme="minorHAnsi" w:hAnsi="Arial" w:cs="Arial"/>
          <w:bCs/>
          <w:sz w:val="22"/>
          <w:szCs w:val="22"/>
        </w:rPr>
        <w:t>experience</w:t>
      </w:r>
      <w:r w:rsidRPr="0098432C">
        <w:rPr>
          <w:rFonts w:ascii="Arial" w:eastAsiaTheme="minorHAnsi" w:hAnsi="Arial" w:cs="Arial"/>
          <w:bCs/>
          <w:sz w:val="22"/>
          <w:szCs w:val="22"/>
        </w:rPr>
        <w:t xml:space="preserve"> in </w:t>
      </w:r>
      <w:r w:rsidR="00047E8E" w:rsidRPr="0098432C">
        <w:rPr>
          <w:rFonts w:ascii="Arial" w:eastAsiaTheme="minorHAnsi" w:hAnsi="Arial" w:cs="Arial"/>
          <w:bCs/>
          <w:sz w:val="22"/>
          <w:szCs w:val="22"/>
        </w:rPr>
        <w:t>social policy and violence prevention projects in</w:t>
      </w:r>
      <w:r w:rsidR="00DD0A5F" w:rsidRPr="0098432C">
        <w:rPr>
          <w:rFonts w:ascii="Arial" w:eastAsiaTheme="minorHAnsi" w:hAnsi="Arial" w:cs="Arial"/>
          <w:bCs/>
          <w:sz w:val="22"/>
          <w:szCs w:val="22"/>
        </w:rPr>
        <w:t xml:space="preserve"> the English-speaking Caribbean</w:t>
      </w:r>
      <w:r w:rsidRPr="0098432C">
        <w:rPr>
          <w:rFonts w:ascii="Arial" w:eastAsiaTheme="minorHAnsi" w:hAnsi="Arial" w:cs="Arial"/>
          <w:bCs/>
          <w:sz w:val="22"/>
          <w:szCs w:val="22"/>
        </w:rPr>
        <w:t>;</w:t>
      </w:r>
    </w:p>
    <w:p w14:paraId="4B34FEAC" w14:textId="5BE69E8A" w:rsidR="00047E8E" w:rsidRPr="0098432C" w:rsidRDefault="00047E8E" w:rsidP="007A11CA">
      <w:pPr>
        <w:pStyle w:val="ListParagraph"/>
        <w:widowControl w:val="0"/>
        <w:numPr>
          <w:ilvl w:val="0"/>
          <w:numId w:val="2"/>
        </w:numPr>
        <w:autoSpaceDE w:val="0"/>
        <w:autoSpaceDN w:val="0"/>
        <w:adjustRightInd w:val="0"/>
        <w:spacing w:after="240"/>
        <w:rPr>
          <w:rFonts w:ascii="Arial" w:eastAsiaTheme="minorHAnsi" w:hAnsi="Arial" w:cs="Arial"/>
          <w:bCs/>
          <w:sz w:val="22"/>
          <w:szCs w:val="22"/>
        </w:rPr>
      </w:pPr>
      <w:r w:rsidRPr="0098432C">
        <w:rPr>
          <w:rFonts w:ascii="Arial" w:eastAsiaTheme="minorHAnsi" w:hAnsi="Arial" w:cs="Arial"/>
          <w:sz w:val="22"/>
          <w:szCs w:val="22"/>
        </w:rPr>
        <w:t xml:space="preserve">Firm with at least 10 years’ experience (sum of team members´ experience) in the last 15 years with the design and execution of social services-related </w:t>
      </w:r>
      <w:proofErr w:type="spellStart"/>
      <w:r w:rsidRPr="0098432C">
        <w:rPr>
          <w:rFonts w:ascii="Arial" w:eastAsiaTheme="minorHAnsi" w:hAnsi="Arial" w:cs="Arial"/>
          <w:sz w:val="22"/>
          <w:szCs w:val="22"/>
        </w:rPr>
        <w:t>programmes</w:t>
      </w:r>
      <w:proofErr w:type="spellEnd"/>
      <w:r w:rsidRPr="0098432C">
        <w:rPr>
          <w:rFonts w:ascii="Arial" w:eastAsiaTheme="minorHAnsi" w:hAnsi="Arial" w:cs="Arial"/>
          <w:sz w:val="22"/>
          <w:szCs w:val="22"/>
        </w:rPr>
        <w:t xml:space="preserve"> and studies in the English-speaking Caribbean (especially with a focus on gender and/or violence issues);</w:t>
      </w:r>
    </w:p>
    <w:p w14:paraId="4B1AF815" w14:textId="517173BA" w:rsidR="00047E8E" w:rsidRPr="0098432C" w:rsidRDefault="00047E8E" w:rsidP="007A11CA">
      <w:pPr>
        <w:pStyle w:val="ListParagraph"/>
        <w:widowControl w:val="0"/>
        <w:numPr>
          <w:ilvl w:val="0"/>
          <w:numId w:val="2"/>
        </w:numPr>
        <w:autoSpaceDE w:val="0"/>
        <w:autoSpaceDN w:val="0"/>
        <w:adjustRightInd w:val="0"/>
        <w:spacing w:after="240"/>
        <w:rPr>
          <w:rFonts w:ascii="Arial" w:eastAsiaTheme="minorHAnsi" w:hAnsi="Arial" w:cs="Arial"/>
          <w:bCs/>
          <w:sz w:val="22"/>
          <w:szCs w:val="22"/>
        </w:rPr>
      </w:pPr>
      <w:r w:rsidRPr="0098432C">
        <w:rPr>
          <w:rFonts w:ascii="Arial" w:eastAsiaTheme="minorHAnsi" w:hAnsi="Arial" w:cs="Arial"/>
          <w:sz w:val="22"/>
          <w:szCs w:val="22"/>
        </w:rPr>
        <w:lastRenderedPageBreak/>
        <w:t xml:space="preserve">Firm with at least 5 years’ experience in the last 10 years providing studies and other forms of specialized expertise to Governments in the English-speaking Caribbean; </w:t>
      </w:r>
    </w:p>
    <w:p w14:paraId="64AC112C" w14:textId="77777777" w:rsidR="00047E8E" w:rsidRPr="0098432C" w:rsidRDefault="00047E8E" w:rsidP="007A11CA">
      <w:pPr>
        <w:pStyle w:val="ListParagraph"/>
        <w:widowControl w:val="0"/>
        <w:numPr>
          <w:ilvl w:val="0"/>
          <w:numId w:val="2"/>
        </w:numPr>
        <w:autoSpaceDE w:val="0"/>
        <w:autoSpaceDN w:val="0"/>
        <w:adjustRightInd w:val="0"/>
        <w:spacing w:after="240"/>
        <w:rPr>
          <w:rFonts w:ascii="Arial" w:eastAsiaTheme="minorHAnsi" w:hAnsi="Arial" w:cs="Arial"/>
          <w:b/>
          <w:bCs/>
          <w:sz w:val="22"/>
          <w:szCs w:val="22"/>
        </w:rPr>
      </w:pPr>
      <w:r w:rsidRPr="0098432C">
        <w:rPr>
          <w:rFonts w:ascii="Arial" w:eastAsiaTheme="minorHAnsi" w:hAnsi="Arial" w:cs="Arial"/>
          <w:sz w:val="22"/>
          <w:szCs w:val="22"/>
        </w:rPr>
        <w:t>Firm whose team includes the following profiles (more than one profile may be filled by a single team member):</w:t>
      </w:r>
    </w:p>
    <w:p w14:paraId="19B3D348" w14:textId="77777777" w:rsidR="00047E8E" w:rsidRPr="0098432C" w:rsidRDefault="00047E8E" w:rsidP="007A11CA">
      <w:pPr>
        <w:pStyle w:val="ListParagraph"/>
        <w:widowControl w:val="0"/>
        <w:numPr>
          <w:ilvl w:val="1"/>
          <w:numId w:val="2"/>
        </w:numPr>
        <w:autoSpaceDE w:val="0"/>
        <w:autoSpaceDN w:val="0"/>
        <w:adjustRightInd w:val="0"/>
        <w:spacing w:after="240"/>
        <w:rPr>
          <w:rFonts w:ascii="Arial" w:eastAsiaTheme="minorHAnsi" w:hAnsi="Arial" w:cs="Arial"/>
          <w:b/>
          <w:bCs/>
          <w:sz w:val="22"/>
          <w:szCs w:val="22"/>
        </w:rPr>
      </w:pPr>
      <w:r w:rsidRPr="0098432C">
        <w:rPr>
          <w:rFonts w:ascii="Arial" w:eastAsiaTheme="minorHAnsi" w:hAnsi="Arial" w:cs="Arial"/>
          <w:bCs/>
          <w:sz w:val="22"/>
          <w:szCs w:val="22"/>
        </w:rPr>
        <w:t>Expert with at least 5 years’ experience in the design and management of projects, whether for private sector, government or multilaterals</w:t>
      </w:r>
    </w:p>
    <w:p w14:paraId="4C7E14AC" w14:textId="51DD6407" w:rsidR="00047E8E" w:rsidRPr="0098432C" w:rsidRDefault="007A11CA" w:rsidP="007A11CA">
      <w:pPr>
        <w:pStyle w:val="ListParagraph"/>
        <w:widowControl w:val="0"/>
        <w:numPr>
          <w:ilvl w:val="1"/>
          <w:numId w:val="2"/>
        </w:numPr>
        <w:autoSpaceDE w:val="0"/>
        <w:autoSpaceDN w:val="0"/>
        <w:adjustRightInd w:val="0"/>
        <w:spacing w:after="240"/>
        <w:rPr>
          <w:rFonts w:ascii="Arial" w:eastAsiaTheme="minorHAnsi" w:hAnsi="Arial" w:cs="Arial"/>
          <w:b/>
          <w:bCs/>
          <w:sz w:val="22"/>
          <w:szCs w:val="22"/>
        </w:rPr>
      </w:pPr>
      <w:r w:rsidRPr="0098432C">
        <w:rPr>
          <w:rFonts w:ascii="Arial" w:eastAsiaTheme="minorHAnsi" w:hAnsi="Arial" w:cs="Arial"/>
          <w:bCs/>
          <w:sz w:val="22"/>
          <w:szCs w:val="22"/>
        </w:rPr>
        <w:t xml:space="preserve">Expert with at least 2 years’ </w:t>
      </w:r>
      <w:r w:rsidR="00047E8E" w:rsidRPr="0098432C">
        <w:rPr>
          <w:rFonts w:ascii="Arial" w:eastAsiaTheme="minorHAnsi" w:hAnsi="Arial" w:cs="Arial"/>
          <w:bCs/>
          <w:sz w:val="22"/>
          <w:szCs w:val="22"/>
        </w:rPr>
        <w:t>experience in the design and execution of projects or interventions around youth violence prevention;</w:t>
      </w:r>
    </w:p>
    <w:p w14:paraId="1BEBDAF6" w14:textId="3B273050" w:rsidR="00047E8E" w:rsidRPr="0098432C" w:rsidRDefault="007A11CA" w:rsidP="007A11CA">
      <w:pPr>
        <w:pStyle w:val="ListParagraph"/>
        <w:widowControl w:val="0"/>
        <w:numPr>
          <w:ilvl w:val="1"/>
          <w:numId w:val="2"/>
        </w:numPr>
        <w:autoSpaceDE w:val="0"/>
        <w:autoSpaceDN w:val="0"/>
        <w:adjustRightInd w:val="0"/>
        <w:spacing w:after="240"/>
        <w:rPr>
          <w:rFonts w:ascii="Arial" w:eastAsiaTheme="minorHAnsi" w:hAnsi="Arial" w:cs="Arial"/>
          <w:b/>
          <w:bCs/>
          <w:sz w:val="22"/>
          <w:szCs w:val="22"/>
        </w:rPr>
      </w:pPr>
      <w:r w:rsidRPr="0098432C">
        <w:rPr>
          <w:rFonts w:ascii="Arial" w:eastAsiaTheme="minorHAnsi" w:hAnsi="Arial" w:cs="Arial"/>
          <w:bCs/>
          <w:sz w:val="22"/>
          <w:szCs w:val="22"/>
        </w:rPr>
        <w:t xml:space="preserve">Expert with at least 2 years’ </w:t>
      </w:r>
      <w:r w:rsidR="00047E8E" w:rsidRPr="0098432C">
        <w:rPr>
          <w:rFonts w:ascii="Arial" w:eastAsiaTheme="minorHAnsi" w:hAnsi="Arial" w:cs="Arial"/>
          <w:bCs/>
          <w:sz w:val="22"/>
          <w:szCs w:val="22"/>
        </w:rPr>
        <w:t>experience in the design and execution of projects or interventions around vocational, remedial, and other education activities;</w:t>
      </w:r>
    </w:p>
    <w:p w14:paraId="423BC5FD" w14:textId="003A9153" w:rsidR="00047E8E" w:rsidRPr="0098432C" w:rsidRDefault="007A11CA" w:rsidP="007A11CA">
      <w:pPr>
        <w:pStyle w:val="ListParagraph"/>
        <w:widowControl w:val="0"/>
        <w:numPr>
          <w:ilvl w:val="1"/>
          <w:numId w:val="2"/>
        </w:numPr>
        <w:autoSpaceDE w:val="0"/>
        <w:autoSpaceDN w:val="0"/>
        <w:adjustRightInd w:val="0"/>
        <w:spacing w:after="240"/>
        <w:rPr>
          <w:rFonts w:ascii="Arial" w:eastAsiaTheme="minorHAnsi" w:hAnsi="Arial" w:cs="Arial"/>
          <w:b/>
          <w:bCs/>
          <w:sz w:val="22"/>
          <w:szCs w:val="22"/>
        </w:rPr>
      </w:pPr>
      <w:r w:rsidRPr="0098432C">
        <w:rPr>
          <w:rFonts w:ascii="Arial" w:eastAsiaTheme="minorHAnsi" w:hAnsi="Arial" w:cs="Arial"/>
          <w:bCs/>
          <w:sz w:val="22"/>
          <w:szCs w:val="22"/>
        </w:rPr>
        <w:t xml:space="preserve">Expert with at least 2 years’ </w:t>
      </w:r>
      <w:r w:rsidR="00047E8E" w:rsidRPr="0098432C">
        <w:rPr>
          <w:rFonts w:ascii="Arial" w:eastAsiaTheme="minorHAnsi" w:hAnsi="Arial" w:cs="Arial"/>
          <w:bCs/>
          <w:sz w:val="22"/>
          <w:szCs w:val="22"/>
        </w:rPr>
        <w:t>experience in the design and execution of projects around parenting and family services.</w:t>
      </w:r>
    </w:p>
    <w:p w14:paraId="13B89D68" w14:textId="5FE628D3" w:rsidR="00047E8E" w:rsidRPr="0098432C" w:rsidRDefault="007A11CA" w:rsidP="007A11CA">
      <w:pPr>
        <w:pStyle w:val="ListParagraph"/>
        <w:widowControl w:val="0"/>
        <w:numPr>
          <w:ilvl w:val="1"/>
          <w:numId w:val="2"/>
        </w:numPr>
        <w:autoSpaceDE w:val="0"/>
        <w:autoSpaceDN w:val="0"/>
        <w:adjustRightInd w:val="0"/>
        <w:spacing w:after="240"/>
        <w:rPr>
          <w:rFonts w:ascii="Arial" w:eastAsiaTheme="minorHAnsi" w:hAnsi="Arial" w:cs="Arial"/>
          <w:b/>
          <w:bCs/>
          <w:sz w:val="22"/>
          <w:szCs w:val="22"/>
        </w:rPr>
      </w:pPr>
      <w:r w:rsidRPr="0098432C">
        <w:rPr>
          <w:rFonts w:ascii="Arial" w:eastAsiaTheme="minorHAnsi" w:hAnsi="Arial" w:cs="Arial"/>
          <w:bCs/>
          <w:sz w:val="22"/>
          <w:szCs w:val="22"/>
        </w:rPr>
        <w:t xml:space="preserve">Expert with at least 2 years’ </w:t>
      </w:r>
      <w:r w:rsidR="00047E8E" w:rsidRPr="0098432C">
        <w:rPr>
          <w:rFonts w:ascii="Arial" w:eastAsiaTheme="minorHAnsi" w:hAnsi="Arial" w:cs="Arial"/>
          <w:bCs/>
          <w:sz w:val="22"/>
          <w:szCs w:val="22"/>
        </w:rPr>
        <w:t xml:space="preserve">experience in the design and execution of projects around </w:t>
      </w:r>
      <w:r w:rsidRPr="0098432C">
        <w:rPr>
          <w:rFonts w:ascii="Arial" w:eastAsiaTheme="minorHAnsi" w:hAnsi="Arial" w:cs="Arial"/>
          <w:bCs/>
          <w:sz w:val="22"/>
          <w:szCs w:val="22"/>
        </w:rPr>
        <w:t>gender-based violence, counseling, trauma-sensitive therapy, etc</w:t>
      </w:r>
      <w:r w:rsidR="00047E8E" w:rsidRPr="0098432C">
        <w:rPr>
          <w:rFonts w:ascii="Arial" w:eastAsiaTheme="minorHAnsi" w:hAnsi="Arial" w:cs="Arial"/>
          <w:bCs/>
          <w:sz w:val="22"/>
          <w:szCs w:val="22"/>
        </w:rPr>
        <w:t>.</w:t>
      </w:r>
    </w:p>
    <w:p w14:paraId="331BC3D8" w14:textId="1EAAD967" w:rsidR="00047E8E" w:rsidRPr="0098432C" w:rsidRDefault="007A11CA" w:rsidP="007A11CA">
      <w:pPr>
        <w:pStyle w:val="ListParagraph"/>
        <w:widowControl w:val="0"/>
        <w:numPr>
          <w:ilvl w:val="1"/>
          <w:numId w:val="2"/>
        </w:numPr>
        <w:autoSpaceDE w:val="0"/>
        <w:autoSpaceDN w:val="0"/>
        <w:adjustRightInd w:val="0"/>
        <w:spacing w:after="240"/>
        <w:rPr>
          <w:rFonts w:ascii="Arial" w:eastAsiaTheme="minorHAnsi" w:hAnsi="Arial" w:cs="Arial"/>
          <w:b/>
          <w:bCs/>
          <w:sz w:val="22"/>
          <w:szCs w:val="22"/>
        </w:rPr>
      </w:pPr>
      <w:r w:rsidRPr="0098432C">
        <w:rPr>
          <w:rFonts w:ascii="Arial" w:eastAsiaTheme="minorHAnsi" w:hAnsi="Arial" w:cs="Arial"/>
          <w:bCs/>
          <w:sz w:val="22"/>
          <w:szCs w:val="22"/>
        </w:rPr>
        <w:t>Expert with at least 2 years’ experience in the design and execution of projects around reentry services.</w:t>
      </w:r>
    </w:p>
    <w:p w14:paraId="76E54375" w14:textId="77777777" w:rsidR="005D5814" w:rsidRPr="0098432C" w:rsidRDefault="005D5814" w:rsidP="005D5814">
      <w:pPr>
        <w:pStyle w:val="ListParagraph"/>
        <w:widowControl w:val="0"/>
        <w:autoSpaceDE w:val="0"/>
        <w:autoSpaceDN w:val="0"/>
        <w:adjustRightInd w:val="0"/>
        <w:ind w:left="1800"/>
        <w:rPr>
          <w:rFonts w:ascii="Arial" w:eastAsiaTheme="minorHAnsi" w:hAnsi="Arial" w:cs="Arial"/>
          <w:b/>
          <w:bCs/>
          <w:sz w:val="22"/>
          <w:szCs w:val="22"/>
        </w:rPr>
      </w:pPr>
    </w:p>
    <w:p w14:paraId="44DA82BE" w14:textId="12CBE3D6" w:rsidR="00A51696" w:rsidRPr="0098432C" w:rsidRDefault="009261F3" w:rsidP="007A11CA">
      <w:pPr>
        <w:pStyle w:val="ListParagraph"/>
        <w:widowControl w:val="0"/>
        <w:numPr>
          <w:ilvl w:val="0"/>
          <w:numId w:val="3"/>
        </w:numPr>
        <w:autoSpaceDE w:val="0"/>
        <w:autoSpaceDN w:val="0"/>
        <w:adjustRightInd w:val="0"/>
        <w:rPr>
          <w:rFonts w:ascii="Arial" w:eastAsiaTheme="minorHAnsi" w:hAnsi="Arial" w:cs="Arial"/>
          <w:b/>
          <w:bCs/>
          <w:sz w:val="22"/>
          <w:szCs w:val="22"/>
        </w:rPr>
      </w:pPr>
      <w:r w:rsidRPr="0098432C">
        <w:rPr>
          <w:rFonts w:ascii="Arial" w:eastAsiaTheme="minorHAnsi" w:hAnsi="Arial" w:cs="Arial"/>
          <w:b/>
          <w:bCs/>
          <w:sz w:val="22"/>
          <w:szCs w:val="22"/>
        </w:rPr>
        <w:t>ACTIVITIES</w:t>
      </w:r>
    </w:p>
    <w:p w14:paraId="5459C448" w14:textId="77777777" w:rsidR="005D5814" w:rsidRPr="0098432C" w:rsidRDefault="005D5814" w:rsidP="005D5814">
      <w:pPr>
        <w:pStyle w:val="ListParagraph"/>
        <w:widowControl w:val="0"/>
        <w:autoSpaceDE w:val="0"/>
        <w:autoSpaceDN w:val="0"/>
        <w:adjustRightInd w:val="0"/>
        <w:ind w:left="1080"/>
        <w:rPr>
          <w:rFonts w:ascii="Arial" w:eastAsiaTheme="minorHAnsi" w:hAnsi="Arial" w:cs="Arial"/>
          <w:b/>
          <w:bCs/>
          <w:sz w:val="22"/>
          <w:szCs w:val="22"/>
        </w:rPr>
      </w:pPr>
    </w:p>
    <w:p w14:paraId="703256FC" w14:textId="33F41159" w:rsidR="0099761C" w:rsidRPr="0098432C" w:rsidRDefault="007A11CA" w:rsidP="007A11CA">
      <w:pPr>
        <w:pStyle w:val="ListParagraph"/>
        <w:widowControl w:val="0"/>
        <w:numPr>
          <w:ilvl w:val="1"/>
          <w:numId w:val="3"/>
        </w:numPr>
        <w:autoSpaceDE w:val="0"/>
        <w:autoSpaceDN w:val="0"/>
        <w:adjustRightInd w:val="0"/>
        <w:ind w:hanging="720"/>
        <w:jc w:val="both"/>
        <w:rPr>
          <w:rFonts w:ascii="Arial" w:eastAsiaTheme="minorHAnsi" w:hAnsi="Arial" w:cs="Arial"/>
          <w:bCs/>
          <w:sz w:val="22"/>
          <w:szCs w:val="22"/>
        </w:rPr>
      </w:pPr>
      <w:r w:rsidRPr="0098432C">
        <w:rPr>
          <w:rFonts w:ascii="Arial" w:eastAsiaTheme="minorHAnsi" w:hAnsi="Arial" w:cs="Arial"/>
          <w:bCs/>
          <w:sz w:val="22"/>
          <w:szCs w:val="22"/>
        </w:rPr>
        <w:t>The consulting firm will be contracted to design manuals defining the process for the provision of integrated services in the Center around areas such as:  youth violence prevention; education and vocational training; parenting and family services; counseling and therapy; and reentry services</w:t>
      </w:r>
      <w:r w:rsidR="00020184" w:rsidRPr="0098432C">
        <w:rPr>
          <w:rFonts w:ascii="Arial" w:eastAsiaTheme="minorHAnsi" w:hAnsi="Arial" w:cs="Arial"/>
          <w:sz w:val="22"/>
          <w:szCs w:val="22"/>
        </w:rPr>
        <w:t>.</w:t>
      </w:r>
      <w:r w:rsidRPr="0098432C">
        <w:rPr>
          <w:rFonts w:ascii="Arial" w:eastAsiaTheme="minorHAnsi" w:hAnsi="Arial" w:cs="Arial"/>
          <w:sz w:val="22"/>
          <w:szCs w:val="22"/>
        </w:rPr>
        <w:t xml:space="preserve"> The manuals should also address data collection and management plans, in consultation with the IPSMIS and FamCare systems of the </w:t>
      </w:r>
      <w:proofErr w:type="spellStart"/>
      <w:r w:rsidRPr="0098432C">
        <w:rPr>
          <w:rFonts w:ascii="Arial" w:eastAsiaTheme="minorHAnsi" w:hAnsi="Arial" w:cs="Arial"/>
          <w:sz w:val="22"/>
          <w:szCs w:val="22"/>
        </w:rPr>
        <w:t>GoB</w:t>
      </w:r>
      <w:proofErr w:type="spellEnd"/>
      <w:r w:rsidRPr="0098432C">
        <w:rPr>
          <w:rFonts w:ascii="Arial" w:eastAsiaTheme="minorHAnsi" w:hAnsi="Arial" w:cs="Arial"/>
          <w:sz w:val="22"/>
          <w:szCs w:val="22"/>
        </w:rPr>
        <w:t xml:space="preserve"> and the M&amp;E staff of CAPS II.</w:t>
      </w:r>
    </w:p>
    <w:p w14:paraId="08717759" w14:textId="77777777" w:rsidR="003F488C" w:rsidRPr="0098432C" w:rsidRDefault="003F488C" w:rsidP="003F488C">
      <w:pPr>
        <w:pStyle w:val="ListParagraph"/>
        <w:widowControl w:val="0"/>
        <w:autoSpaceDE w:val="0"/>
        <w:autoSpaceDN w:val="0"/>
        <w:adjustRightInd w:val="0"/>
        <w:jc w:val="both"/>
        <w:rPr>
          <w:rFonts w:ascii="Arial" w:eastAsiaTheme="minorHAnsi" w:hAnsi="Arial" w:cs="Arial"/>
          <w:bCs/>
          <w:sz w:val="22"/>
          <w:szCs w:val="22"/>
        </w:rPr>
      </w:pPr>
    </w:p>
    <w:p w14:paraId="354A63B1" w14:textId="1C7D45D1" w:rsidR="007A11CA" w:rsidRPr="0098432C" w:rsidRDefault="007A11CA" w:rsidP="007A11CA">
      <w:pPr>
        <w:pStyle w:val="ListParagraph"/>
        <w:widowControl w:val="0"/>
        <w:numPr>
          <w:ilvl w:val="1"/>
          <w:numId w:val="3"/>
        </w:numPr>
        <w:autoSpaceDE w:val="0"/>
        <w:autoSpaceDN w:val="0"/>
        <w:adjustRightInd w:val="0"/>
        <w:ind w:hanging="720"/>
        <w:jc w:val="both"/>
        <w:rPr>
          <w:rFonts w:ascii="Arial" w:eastAsiaTheme="minorHAnsi" w:hAnsi="Arial" w:cs="Arial"/>
          <w:bCs/>
          <w:sz w:val="22"/>
          <w:szCs w:val="22"/>
        </w:rPr>
      </w:pPr>
      <w:r w:rsidRPr="0098432C">
        <w:rPr>
          <w:rFonts w:ascii="Arial" w:eastAsiaTheme="minorHAnsi" w:hAnsi="Arial" w:cs="Arial"/>
          <w:bCs/>
          <w:i/>
          <w:sz w:val="22"/>
          <w:szCs w:val="22"/>
        </w:rPr>
        <w:t xml:space="preserve">Visit to other one-stop shops in the region. </w:t>
      </w:r>
      <w:r w:rsidRPr="0098432C">
        <w:rPr>
          <w:rFonts w:ascii="Arial" w:eastAsiaTheme="minorHAnsi" w:hAnsi="Arial" w:cs="Arial"/>
          <w:bCs/>
          <w:sz w:val="22"/>
          <w:szCs w:val="22"/>
        </w:rPr>
        <w:t>The cost of the consultancy will include funds to finance the visit of consultants to other similar centers. The goal of the visit will be to connect the firm with the supervisors for each module and the director, to discuss issues of design, execution and costing. The visit will also serve to provide the firm with a first-hand example of the functioning of each module.</w:t>
      </w:r>
    </w:p>
    <w:p w14:paraId="4BCD0A57" w14:textId="77777777" w:rsidR="007A11CA" w:rsidRPr="0098432C" w:rsidRDefault="007A11CA" w:rsidP="007A11CA">
      <w:pPr>
        <w:pStyle w:val="ListParagraph"/>
        <w:widowControl w:val="0"/>
        <w:autoSpaceDE w:val="0"/>
        <w:autoSpaceDN w:val="0"/>
        <w:adjustRightInd w:val="0"/>
        <w:jc w:val="both"/>
        <w:rPr>
          <w:rFonts w:ascii="Arial" w:eastAsiaTheme="minorHAnsi" w:hAnsi="Arial" w:cs="Arial"/>
          <w:bCs/>
          <w:sz w:val="22"/>
          <w:szCs w:val="22"/>
        </w:rPr>
      </w:pPr>
    </w:p>
    <w:p w14:paraId="6B9F9EA9" w14:textId="77777777" w:rsidR="007A11CA" w:rsidRPr="0098432C" w:rsidRDefault="007A11CA" w:rsidP="007A11CA">
      <w:pPr>
        <w:pStyle w:val="ListParagraph"/>
        <w:widowControl w:val="0"/>
        <w:numPr>
          <w:ilvl w:val="1"/>
          <w:numId w:val="3"/>
        </w:numPr>
        <w:autoSpaceDE w:val="0"/>
        <w:autoSpaceDN w:val="0"/>
        <w:adjustRightInd w:val="0"/>
        <w:ind w:hanging="720"/>
        <w:jc w:val="both"/>
        <w:rPr>
          <w:rFonts w:ascii="Arial" w:eastAsiaTheme="minorHAnsi" w:hAnsi="Arial" w:cs="Arial"/>
          <w:bCs/>
          <w:sz w:val="22"/>
          <w:szCs w:val="22"/>
        </w:rPr>
      </w:pPr>
      <w:r w:rsidRPr="0098432C">
        <w:rPr>
          <w:rFonts w:ascii="Arial" w:eastAsiaTheme="minorHAnsi" w:hAnsi="Arial" w:cs="Arial"/>
          <w:bCs/>
          <w:i/>
          <w:sz w:val="22"/>
          <w:szCs w:val="22"/>
        </w:rPr>
        <w:t>Design a manual each service module of the Center.</w:t>
      </w:r>
      <w:r w:rsidRPr="0098432C">
        <w:rPr>
          <w:rFonts w:ascii="Arial" w:eastAsiaTheme="minorHAnsi" w:hAnsi="Arial" w:cs="Arial"/>
          <w:bCs/>
          <w:sz w:val="22"/>
          <w:szCs w:val="22"/>
        </w:rPr>
        <w:t xml:space="preserve"> The manual should include background information on relevant laws, policies, and other programs. The firm should also identify specific objectives that the module will seek to accomplish. The content of the module should be agreed between the consulting firm and the MHDSTPA and any other relevant service providers.</w:t>
      </w:r>
    </w:p>
    <w:p w14:paraId="5EB1DE7D" w14:textId="77777777" w:rsidR="007A11CA" w:rsidRPr="0098432C" w:rsidRDefault="007A11CA" w:rsidP="007A11CA">
      <w:pPr>
        <w:widowControl w:val="0"/>
        <w:autoSpaceDE w:val="0"/>
        <w:autoSpaceDN w:val="0"/>
        <w:adjustRightInd w:val="0"/>
        <w:jc w:val="both"/>
        <w:rPr>
          <w:rFonts w:ascii="Arial" w:eastAsiaTheme="minorHAnsi" w:hAnsi="Arial" w:cs="Arial"/>
          <w:bCs/>
          <w:sz w:val="22"/>
          <w:szCs w:val="22"/>
        </w:rPr>
      </w:pPr>
    </w:p>
    <w:p w14:paraId="1BDBD673" w14:textId="570100B3" w:rsidR="007A11CA" w:rsidRPr="0098432C" w:rsidRDefault="007A11CA" w:rsidP="007A11CA">
      <w:pPr>
        <w:pStyle w:val="ListParagraph"/>
        <w:widowControl w:val="0"/>
        <w:numPr>
          <w:ilvl w:val="1"/>
          <w:numId w:val="3"/>
        </w:numPr>
        <w:autoSpaceDE w:val="0"/>
        <w:autoSpaceDN w:val="0"/>
        <w:adjustRightInd w:val="0"/>
        <w:ind w:hanging="720"/>
        <w:jc w:val="both"/>
        <w:rPr>
          <w:rFonts w:ascii="Arial" w:eastAsiaTheme="minorHAnsi" w:hAnsi="Arial" w:cs="Arial"/>
          <w:bCs/>
          <w:sz w:val="22"/>
          <w:szCs w:val="22"/>
        </w:rPr>
      </w:pPr>
      <w:r w:rsidRPr="0098432C">
        <w:rPr>
          <w:rFonts w:ascii="Arial" w:eastAsiaTheme="minorHAnsi" w:hAnsi="Arial" w:cs="Arial"/>
          <w:bCs/>
          <w:sz w:val="22"/>
          <w:szCs w:val="22"/>
        </w:rPr>
        <w:t>Each of the module manuals should include at minimum, the following chapters:</w:t>
      </w:r>
    </w:p>
    <w:p w14:paraId="5BBEB6C5" w14:textId="77777777" w:rsidR="007A11CA" w:rsidRPr="0098432C" w:rsidRDefault="007A11CA" w:rsidP="007A11CA">
      <w:pPr>
        <w:pStyle w:val="ListParagraph"/>
        <w:widowControl w:val="0"/>
        <w:numPr>
          <w:ilvl w:val="0"/>
          <w:numId w:val="5"/>
        </w:numPr>
        <w:autoSpaceDE w:val="0"/>
        <w:autoSpaceDN w:val="0"/>
        <w:adjustRightInd w:val="0"/>
        <w:spacing w:after="240"/>
        <w:rPr>
          <w:rFonts w:ascii="Arial" w:eastAsiaTheme="minorHAnsi" w:hAnsi="Arial" w:cs="Arial"/>
          <w:bCs/>
          <w:sz w:val="22"/>
          <w:szCs w:val="22"/>
        </w:rPr>
      </w:pPr>
      <w:r w:rsidRPr="0098432C">
        <w:rPr>
          <w:rFonts w:ascii="Arial" w:eastAsiaTheme="minorHAnsi" w:hAnsi="Arial" w:cs="Arial"/>
          <w:bCs/>
          <w:sz w:val="22"/>
          <w:szCs w:val="22"/>
        </w:rPr>
        <w:t>Introduction and Executive Summary</w:t>
      </w:r>
    </w:p>
    <w:p w14:paraId="3E7677DC" w14:textId="77777777" w:rsidR="007A11CA" w:rsidRPr="0098432C" w:rsidRDefault="007A11CA" w:rsidP="007A11CA">
      <w:pPr>
        <w:pStyle w:val="ListParagraph"/>
        <w:widowControl w:val="0"/>
        <w:numPr>
          <w:ilvl w:val="0"/>
          <w:numId w:val="5"/>
        </w:numPr>
        <w:autoSpaceDE w:val="0"/>
        <w:autoSpaceDN w:val="0"/>
        <w:adjustRightInd w:val="0"/>
        <w:spacing w:after="240"/>
        <w:rPr>
          <w:rFonts w:ascii="Arial" w:eastAsiaTheme="minorHAnsi" w:hAnsi="Arial" w:cs="Arial"/>
          <w:bCs/>
          <w:sz w:val="22"/>
          <w:szCs w:val="22"/>
        </w:rPr>
      </w:pPr>
      <w:r w:rsidRPr="0098432C">
        <w:rPr>
          <w:rFonts w:ascii="Arial" w:eastAsiaTheme="minorHAnsi" w:hAnsi="Arial" w:cs="Arial"/>
          <w:bCs/>
          <w:sz w:val="22"/>
          <w:szCs w:val="22"/>
        </w:rPr>
        <w:t>International Legal Norms (for sector)</w:t>
      </w:r>
    </w:p>
    <w:p w14:paraId="61E11A05" w14:textId="77777777" w:rsidR="007A11CA" w:rsidRPr="0098432C" w:rsidRDefault="007A11CA" w:rsidP="007A11CA">
      <w:pPr>
        <w:pStyle w:val="ListParagraph"/>
        <w:widowControl w:val="0"/>
        <w:numPr>
          <w:ilvl w:val="0"/>
          <w:numId w:val="5"/>
        </w:numPr>
        <w:autoSpaceDE w:val="0"/>
        <w:autoSpaceDN w:val="0"/>
        <w:adjustRightInd w:val="0"/>
        <w:spacing w:after="240"/>
        <w:rPr>
          <w:rFonts w:ascii="Arial" w:eastAsiaTheme="minorHAnsi" w:hAnsi="Arial" w:cs="Arial"/>
          <w:bCs/>
          <w:sz w:val="22"/>
          <w:szCs w:val="22"/>
        </w:rPr>
      </w:pPr>
      <w:r w:rsidRPr="0098432C">
        <w:rPr>
          <w:rFonts w:ascii="Arial" w:eastAsiaTheme="minorHAnsi" w:hAnsi="Arial" w:cs="Arial"/>
          <w:bCs/>
          <w:sz w:val="22"/>
          <w:szCs w:val="22"/>
        </w:rPr>
        <w:t>National Legal Norms (for sector)</w:t>
      </w:r>
    </w:p>
    <w:p w14:paraId="13B02FA0" w14:textId="77777777" w:rsidR="007A11CA" w:rsidRPr="0098432C" w:rsidRDefault="007A11CA" w:rsidP="007A11CA">
      <w:pPr>
        <w:pStyle w:val="ListParagraph"/>
        <w:widowControl w:val="0"/>
        <w:numPr>
          <w:ilvl w:val="0"/>
          <w:numId w:val="5"/>
        </w:numPr>
        <w:autoSpaceDE w:val="0"/>
        <w:autoSpaceDN w:val="0"/>
        <w:adjustRightInd w:val="0"/>
        <w:spacing w:after="240"/>
        <w:rPr>
          <w:rFonts w:ascii="Arial" w:eastAsiaTheme="minorHAnsi" w:hAnsi="Arial" w:cs="Arial"/>
          <w:bCs/>
          <w:sz w:val="22"/>
          <w:szCs w:val="22"/>
        </w:rPr>
      </w:pPr>
      <w:r w:rsidRPr="0098432C">
        <w:rPr>
          <w:rFonts w:ascii="Arial" w:eastAsiaTheme="minorHAnsi" w:hAnsi="Arial" w:cs="Arial"/>
          <w:bCs/>
          <w:sz w:val="22"/>
          <w:szCs w:val="22"/>
        </w:rPr>
        <w:t>Conceptual Model</w:t>
      </w:r>
    </w:p>
    <w:p w14:paraId="691FBFA0" w14:textId="287112A0" w:rsidR="007A11CA" w:rsidRPr="0098432C" w:rsidRDefault="007A11CA" w:rsidP="007A11CA">
      <w:pPr>
        <w:pStyle w:val="ListParagraph"/>
        <w:widowControl w:val="0"/>
        <w:numPr>
          <w:ilvl w:val="1"/>
          <w:numId w:val="4"/>
        </w:numPr>
        <w:autoSpaceDE w:val="0"/>
        <w:autoSpaceDN w:val="0"/>
        <w:adjustRightInd w:val="0"/>
        <w:spacing w:after="240"/>
        <w:jc w:val="both"/>
        <w:rPr>
          <w:rFonts w:ascii="Arial" w:eastAsiaTheme="minorHAnsi" w:hAnsi="Arial" w:cs="Arial"/>
          <w:bCs/>
          <w:sz w:val="22"/>
          <w:szCs w:val="22"/>
        </w:rPr>
      </w:pPr>
      <w:r w:rsidRPr="0098432C">
        <w:rPr>
          <w:rFonts w:ascii="Arial" w:eastAsiaTheme="minorHAnsi" w:hAnsi="Arial" w:cs="Arial"/>
          <w:bCs/>
          <w:sz w:val="22"/>
          <w:szCs w:val="22"/>
        </w:rPr>
        <w:t xml:space="preserve">Definition of service area </w:t>
      </w:r>
    </w:p>
    <w:p w14:paraId="0207474D" w14:textId="15C517A0" w:rsidR="007A11CA" w:rsidRPr="0098432C" w:rsidRDefault="007A11CA" w:rsidP="007A11CA">
      <w:pPr>
        <w:pStyle w:val="ListParagraph"/>
        <w:widowControl w:val="0"/>
        <w:numPr>
          <w:ilvl w:val="1"/>
          <w:numId w:val="4"/>
        </w:numPr>
        <w:autoSpaceDE w:val="0"/>
        <w:autoSpaceDN w:val="0"/>
        <w:adjustRightInd w:val="0"/>
        <w:spacing w:after="240"/>
        <w:jc w:val="both"/>
        <w:rPr>
          <w:rFonts w:ascii="Arial" w:eastAsiaTheme="minorHAnsi" w:hAnsi="Arial" w:cs="Arial"/>
          <w:bCs/>
          <w:sz w:val="22"/>
          <w:szCs w:val="22"/>
        </w:rPr>
      </w:pPr>
      <w:r w:rsidRPr="0098432C">
        <w:rPr>
          <w:rFonts w:ascii="Arial" w:eastAsiaTheme="minorHAnsi" w:hAnsi="Arial" w:cs="Arial"/>
          <w:bCs/>
          <w:sz w:val="22"/>
          <w:szCs w:val="22"/>
        </w:rPr>
        <w:t>Brief sectorial diagnostic of service provision in Belize City</w:t>
      </w:r>
    </w:p>
    <w:p w14:paraId="6C471735" w14:textId="666F5965" w:rsidR="007A11CA" w:rsidRPr="0098432C" w:rsidRDefault="007A11CA" w:rsidP="007A11CA">
      <w:pPr>
        <w:pStyle w:val="ListParagraph"/>
        <w:widowControl w:val="0"/>
        <w:numPr>
          <w:ilvl w:val="1"/>
          <w:numId w:val="4"/>
        </w:numPr>
        <w:autoSpaceDE w:val="0"/>
        <w:autoSpaceDN w:val="0"/>
        <w:adjustRightInd w:val="0"/>
        <w:spacing w:after="240"/>
        <w:jc w:val="both"/>
        <w:rPr>
          <w:rFonts w:ascii="Arial" w:eastAsiaTheme="minorHAnsi" w:hAnsi="Arial" w:cs="Arial"/>
          <w:bCs/>
          <w:sz w:val="22"/>
          <w:szCs w:val="22"/>
        </w:rPr>
      </w:pPr>
      <w:r w:rsidRPr="0098432C">
        <w:rPr>
          <w:rFonts w:ascii="Arial" w:eastAsiaTheme="minorHAnsi" w:hAnsi="Arial" w:cs="Arial"/>
          <w:bCs/>
          <w:sz w:val="22"/>
          <w:szCs w:val="22"/>
        </w:rPr>
        <w:t xml:space="preserve">Statement and justification of service provision focus of module </w:t>
      </w:r>
    </w:p>
    <w:p w14:paraId="7E523BF9" w14:textId="77777777" w:rsidR="007A11CA" w:rsidRPr="0098432C" w:rsidRDefault="007A11CA" w:rsidP="007A11CA">
      <w:pPr>
        <w:pStyle w:val="ListParagraph"/>
        <w:widowControl w:val="0"/>
        <w:numPr>
          <w:ilvl w:val="0"/>
          <w:numId w:val="4"/>
        </w:numPr>
        <w:autoSpaceDE w:val="0"/>
        <w:autoSpaceDN w:val="0"/>
        <w:adjustRightInd w:val="0"/>
        <w:spacing w:after="240"/>
        <w:jc w:val="both"/>
        <w:rPr>
          <w:rFonts w:ascii="Arial" w:eastAsiaTheme="minorHAnsi" w:hAnsi="Arial" w:cs="Arial"/>
          <w:bCs/>
          <w:sz w:val="22"/>
          <w:szCs w:val="22"/>
        </w:rPr>
      </w:pPr>
      <w:r w:rsidRPr="0098432C">
        <w:rPr>
          <w:rFonts w:ascii="Arial" w:eastAsiaTheme="minorHAnsi" w:hAnsi="Arial" w:cs="Arial"/>
          <w:bCs/>
          <w:sz w:val="22"/>
          <w:szCs w:val="22"/>
        </w:rPr>
        <w:t>Module Description</w:t>
      </w:r>
    </w:p>
    <w:p w14:paraId="33D3A9A2" w14:textId="5E0A86CC" w:rsidR="007A11CA" w:rsidRPr="0098432C" w:rsidRDefault="007A11CA" w:rsidP="007A11CA">
      <w:pPr>
        <w:pStyle w:val="ListParagraph"/>
        <w:widowControl w:val="0"/>
        <w:numPr>
          <w:ilvl w:val="1"/>
          <w:numId w:val="4"/>
        </w:numPr>
        <w:autoSpaceDE w:val="0"/>
        <w:autoSpaceDN w:val="0"/>
        <w:adjustRightInd w:val="0"/>
        <w:spacing w:after="240"/>
        <w:jc w:val="both"/>
        <w:rPr>
          <w:rFonts w:ascii="Arial" w:eastAsiaTheme="minorHAnsi" w:hAnsi="Arial" w:cs="Arial"/>
          <w:bCs/>
          <w:sz w:val="22"/>
          <w:szCs w:val="22"/>
        </w:rPr>
      </w:pPr>
      <w:r w:rsidRPr="0098432C">
        <w:rPr>
          <w:rFonts w:ascii="Arial" w:eastAsiaTheme="minorHAnsi" w:hAnsi="Arial" w:cs="Arial"/>
          <w:bCs/>
          <w:sz w:val="22"/>
          <w:szCs w:val="22"/>
        </w:rPr>
        <w:t xml:space="preserve">General objectives related to reductions in </w:t>
      </w:r>
      <w:proofErr w:type="spellStart"/>
      <w:r w:rsidRPr="0098432C">
        <w:rPr>
          <w:rFonts w:ascii="Arial" w:eastAsiaTheme="minorHAnsi" w:hAnsi="Arial" w:cs="Arial"/>
          <w:bCs/>
          <w:sz w:val="22"/>
          <w:szCs w:val="22"/>
        </w:rPr>
        <w:t>indice</w:t>
      </w:r>
      <w:proofErr w:type="spellEnd"/>
      <w:r w:rsidRPr="0098432C">
        <w:rPr>
          <w:rFonts w:ascii="Arial" w:eastAsiaTheme="minorHAnsi" w:hAnsi="Arial" w:cs="Arial"/>
          <w:bCs/>
          <w:sz w:val="22"/>
          <w:szCs w:val="22"/>
        </w:rPr>
        <w:t xml:space="preserve"> </w:t>
      </w:r>
    </w:p>
    <w:p w14:paraId="5A1F6E29" w14:textId="77777777" w:rsidR="007A11CA" w:rsidRPr="0098432C" w:rsidRDefault="007A11CA" w:rsidP="007A11CA">
      <w:pPr>
        <w:pStyle w:val="ListParagraph"/>
        <w:widowControl w:val="0"/>
        <w:numPr>
          <w:ilvl w:val="1"/>
          <w:numId w:val="4"/>
        </w:numPr>
        <w:autoSpaceDE w:val="0"/>
        <w:autoSpaceDN w:val="0"/>
        <w:adjustRightInd w:val="0"/>
        <w:spacing w:after="240"/>
        <w:jc w:val="both"/>
        <w:rPr>
          <w:rFonts w:ascii="Arial" w:eastAsiaTheme="minorHAnsi" w:hAnsi="Arial" w:cs="Arial"/>
          <w:bCs/>
          <w:sz w:val="22"/>
          <w:szCs w:val="22"/>
        </w:rPr>
      </w:pPr>
      <w:r w:rsidRPr="0098432C">
        <w:rPr>
          <w:rFonts w:ascii="Arial" w:eastAsiaTheme="minorHAnsi" w:hAnsi="Arial" w:cs="Arial"/>
          <w:bCs/>
          <w:sz w:val="22"/>
          <w:szCs w:val="22"/>
        </w:rPr>
        <w:lastRenderedPageBreak/>
        <w:t>Specific objectives related to the types and frequency of services to be provided</w:t>
      </w:r>
    </w:p>
    <w:p w14:paraId="02D21196" w14:textId="77777777" w:rsidR="007A11CA" w:rsidRPr="0098432C" w:rsidRDefault="007A11CA" w:rsidP="007A11CA">
      <w:pPr>
        <w:pStyle w:val="ListParagraph"/>
        <w:widowControl w:val="0"/>
        <w:numPr>
          <w:ilvl w:val="1"/>
          <w:numId w:val="4"/>
        </w:numPr>
        <w:autoSpaceDE w:val="0"/>
        <w:autoSpaceDN w:val="0"/>
        <w:adjustRightInd w:val="0"/>
        <w:spacing w:after="240"/>
        <w:jc w:val="both"/>
        <w:rPr>
          <w:rFonts w:ascii="Arial" w:eastAsiaTheme="minorHAnsi" w:hAnsi="Arial" w:cs="Arial"/>
          <w:bCs/>
          <w:sz w:val="22"/>
          <w:szCs w:val="22"/>
        </w:rPr>
      </w:pPr>
      <w:r w:rsidRPr="0098432C">
        <w:rPr>
          <w:rFonts w:ascii="Arial" w:eastAsiaTheme="minorHAnsi" w:hAnsi="Arial" w:cs="Arial"/>
          <w:bCs/>
          <w:sz w:val="22"/>
          <w:szCs w:val="22"/>
        </w:rPr>
        <w:t>Proposed institutions to be included in the module (government, civil society or private sector)</w:t>
      </w:r>
    </w:p>
    <w:p w14:paraId="4FF9502D" w14:textId="77777777" w:rsidR="007A11CA" w:rsidRPr="0098432C" w:rsidRDefault="007A11CA" w:rsidP="007A11CA">
      <w:pPr>
        <w:pStyle w:val="ListParagraph"/>
        <w:widowControl w:val="0"/>
        <w:numPr>
          <w:ilvl w:val="1"/>
          <w:numId w:val="4"/>
        </w:numPr>
        <w:autoSpaceDE w:val="0"/>
        <w:autoSpaceDN w:val="0"/>
        <w:adjustRightInd w:val="0"/>
        <w:spacing w:after="240"/>
        <w:jc w:val="both"/>
        <w:rPr>
          <w:rFonts w:ascii="Arial" w:eastAsiaTheme="minorHAnsi" w:hAnsi="Arial" w:cs="Arial"/>
          <w:bCs/>
          <w:sz w:val="22"/>
          <w:szCs w:val="22"/>
        </w:rPr>
      </w:pPr>
      <w:r w:rsidRPr="0098432C">
        <w:rPr>
          <w:rFonts w:ascii="Arial" w:eastAsiaTheme="minorHAnsi" w:hAnsi="Arial" w:cs="Arial"/>
          <w:bCs/>
          <w:sz w:val="22"/>
          <w:szCs w:val="22"/>
        </w:rPr>
        <w:t>Proposed staffing for a 12-hour service model</w:t>
      </w:r>
    </w:p>
    <w:p w14:paraId="2A85C064" w14:textId="193894CD" w:rsidR="007A11CA" w:rsidRPr="0098432C" w:rsidRDefault="007A11CA" w:rsidP="007A11CA">
      <w:pPr>
        <w:pStyle w:val="ListParagraph"/>
        <w:widowControl w:val="0"/>
        <w:numPr>
          <w:ilvl w:val="1"/>
          <w:numId w:val="4"/>
        </w:numPr>
        <w:autoSpaceDE w:val="0"/>
        <w:autoSpaceDN w:val="0"/>
        <w:adjustRightInd w:val="0"/>
        <w:spacing w:after="240"/>
        <w:jc w:val="both"/>
        <w:rPr>
          <w:rFonts w:ascii="Arial" w:eastAsiaTheme="minorHAnsi" w:hAnsi="Arial" w:cs="Arial"/>
          <w:bCs/>
          <w:sz w:val="22"/>
          <w:szCs w:val="22"/>
        </w:rPr>
      </w:pPr>
      <w:r w:rsidRPr="0098432C">
        <w:rPr>
          <w:rFonts w:ascii="Arial" w:eastAsiaTheme="minorHAnsi" w:hAnsi="Arial" w:cs="Arial"/>
          <w:bCs/>
          <w:sz w:val="22"/>
          <w:szCs w:val="22"/>
        </w:rPr>
        <w:t>List of sector-specific equipment  required to deliver the proposed services</w:t>
      </w:r>
    </w:p>
    <w:p w14:paraId="68329857" w14:textId="77777777" w:rsidR="007A11CA" w:rsidRPr="0098432C" w:rsidRDefault="007A11CA" w:rsidP="007A11CA">
      <w:pPr>
        <w:pStyle w:val="ListParagraph"/>
        <w:widowControl w:val="0"/>
        <w:numPr>
          <w:ilvl w:val="1"/>
          <w:numId w:val="4"/>
        </w:numPr>
        <w:autoSpaceDE w:val="0"/>
        <w:autoSpaceDN w:val="0"/>
        <w:adjustRightInd w:val="0"/>
        <w:spacing w:after="240"/>
        <w:jc w:val="both"/>
        <w:rPr>
          <w:rFonts w:ascii="Arial" w:eastAsiaTheme="minorHAnsi" w:hAnsi="Arial" w:cs="Arial"/>
          <w:bCs/>
          <w:sz w:val="22"/>
          <w:szCs w:val="22"/>
        </w:rPr>
      </w:pPr>
      <w:r w:rsidRPr="0098432C">
        <w:rPr>
          <w:rFonts w:ascii="Arial" w:eastAsiaTheme="minorHAnsi" w:hAnsi="Arial" w:cs="Arial"/>
          <w:bCs/>
          <w:sz w:val="22"/>
          <w:szCs w:val="22"/>
        </w:rPr>
        <w:t>Estimation of space requirements</w:t>
      </w:r>
    </w:p>
    <w:p w14:paraId="2AB130ED" w14:textId="4DAC728B" w:rsidR="007A11CA" w:rsidRPr="0098432C" w:rsidRDefault="007A11CA" w:rsidP="007A11CA">
      <w:pPr>
        <w:pStyle w:val="ListParagraph"/>
        <w:widowControl w:val="0"/>
        <w:numPr>
          <w:ilvl w:val="1"/>
          <w:numId w:val="4"/>
        </w:numPr>
        <w:autoSpaceDE w:val="0"/>
        <w:autoSpaceDN w:val="0"/>
        <w:adjustRightInd w:val="0"/>
        <w:spacing w:after="240"/>
        <w:jc w:val="both"/>
        <w:rPr>
          <w:rFonts w:ascii="Arial" w:eastAsiaTheme="minorHAnsi" w:hAnsi="Arial" w:cs="Arial"/>
          <w:bCs/>
          <w:sz w:val="22"/>
          <w:szCs w:val="22"/>
        </w:rPr>
      </w:pPr>
      <w:r w:rsidRPr="0098432C">
        <w:rPr>
          <w:rFonts w:ascii="Arial" w:eastAsiaTheme="minorHAnsi" w:hAnsi="Arial" w:cs="Arial"/>
          <w:bCs/>
          <w:sz w:val="22"/>
          <w:szCs w:val="22"/>
        </w:rPr>
        <w:t>Estimation of human resources requirements</w:t>
      </w:r>
    </w:p>
    <w:p w14:paraId="6AAEC445" w14:textId="6BB3126A" w:rsidR="007A11CA" w:rsidRPr="0098432C" w:rsidRDefault="007A11CA" w:rsidP="007A11CA">
      <w:pPr>
        <w:pStyle w:val="ListParagraph"/>
        <w:widowControl w:val="0"/>
        <w:numPr>
          <w:ilvl w:val="1"/>
          <w:numId w:val="4"/>
        </w:numPr>
        <w:autoSpaceDE w:val="0"/>
        <w:autoSpaceDN w:val="0"/>
        <w:adjustRightInd w:val="0"/>
        <w:spacing w:after="240"/>
        <w:jc w:val="both"/>
        <w:rPr>
          <w:rFonts w:ascii="Arial" w:eastAsiaTheme="minorHAnsi" w:hAnsi="Arial" w:cs="Arial"/>
          <w:bCs/>
          <w:sz w:val="22"/>
          <w:szCs w:val="22"/>
        </w:rPr>
      </w:pPr>
      <w:r w:rsidRPr="0098432C">
        <w:rPr>
          <w:rFonts w:ascii="Arial" w:eastAsiaTheme="minorHAnsi" w:hAnsi="Arial" w:cs="Arial"/>
          <w:bCs/>
          <w:sz w:val="22"/>
          <w:szCs w:val="22"/>
        </w:rPr>
        <w:t>Recruitment and hiring plan</w:t>
      </w:r>
    </w:p>
    <w:p w14:paraId="780B1D8A" w14:textId="77777777" w:rsidR="007A11CA" w:rsidRPr="0098432C" w:rsidRDefault="007A11CA" w:rsidP="007A11CA">
      <w:pPr>
        <w:pStyle w:val="ListParagraph"/>
        <w:widowControl w:val="0"/>
        <w:numPr>
          <w:ilvl w:val="1"/>
          <w:numId w:val="4"/>
        </w:numPr>
        <w:autoSpaceDE w:val="0"/>
        <w:autoSpaceDN w:val="0"/>
        <w:adjustRightInd w:val="0"/>
        <w:spacing w:after="240"/>
        <w:jc w:val="both"/>
        <w:rPr>
          <w:rFonts w:ascii="Arial" w:eastAsiaTheme="minorHAnsi" w:hAnsi="Arial" w:cs="Arial"/>
          <w:bCs/>
          <w:sz w:val="22"/>
          <w:szCs w:val="22"/>
        </w:rPr>
      </w:pPr>
      <w:r w:rsidRPr="0098432C">
        <w:rPr>
          <w:rFonts w:ascii="Arial" w:eastAsiaTheme="minorHAnsi" w:hAnsi="Arial" w:cs="Arial"/>
          <w:bCs/>
          <w:sz w:val="22"/>
          <w:szCs w:val="22"/>
        </w:rPr>
        <w:t>Service provision diagram</w:t>
      </w:r>
    </w:p>
    <w:p w14:paraId="5D793277" w14:textId="77777777" w:rsidR="007A11CA" w:rsidRPr="0098432C" w:rsidRDefault="007A11CA" w:rsidP="007A11CA">
      <w:pPr>
        <w:pStyle w:val="ListParagraph"/>
        <w:widowControl w:val="0"/>
        <w:numPr>
          <w:ilvl w:val="1"/>
          <w:numId w:val="4"/>
        </w:numPr>
        <w:autoSpaceDE w:val="0"/>
        <w:autoSpaceDN w:val="0"/>
        <w:adjustRightInd w:val="0"/>
        <w:spacing w:after="240"/>
        <w:jc w:val="both"/>
        <w:rPr>
          <w:rFonts w:ascii="Arial" w:eastAsiaTheme="minorHAnsi" w:hAnsi="Arial" w:cs="Arial"/>
          <w:bCs/>
          <w:sz w:val="22"/>
          <w:szCs w:val="22"/>
        </w:rPr>
      </w:pPr>
      <w:r w:rsidRPr="0098432C">
        <w:rPr>
          <w:rFonts w:ascii="Arial" w:eastAsiaTheme="minorHAnsi" w:hAnsi="Arial" w:cs="Arial"/>
          <w:bCs/>
          <w:sz w:val="22"/>
          <w:szCs w:val="22"/>
        </w:rPr>
        <w:t>Estimated cost for first 2 years of operation</w:t>
      </w:r>
    </w:p>
    <w:p w14:paraId="0D91D879" w14:textId="77777777" w:rsidR="007A11CA" w:rsidRPr="0098432C" w:rsidRDefault="007A11CA" w:rsidP="007A11CA">
      <w:pPr>
        <w:pStyle w:val="ListParagraph"/>
        <w:widowControl w:val="0"/>
        <w:numPr>
          <w:ilvl w:val="0"/>
          <w:numId w:val="4"/>
        </w:numPr>
        <w:autoSpaceDE w:val="0"/>
        <w:autoSpaceDN w:val="0"/>
        <w:adjustRightInd w:val="0"/>
        <w:spacing w:after="240"/>
        <w:jc w:val="both"/>
        <w:rPr>
          <w:rFonts w:ascii="Arial" w:eastAsiaTheme="minorHAnsi" w:hAnsi="Arial" w:cs="Arial"/>
          <w:bCs/>
          <w:sz w:val="22"/>
          <w:szCs w:val="22"/>
        </w:rPr>
      </w:pPr>
      <w:r w:rsidRPr="0098432C">
        <w:rPr>
          <w:rFonts w:ascii="Arial" w:eastAsiaTheme="minorHAnsi" w:hAnsi="Arial" w:cs="Arial"/>
          <w:bCs/>
          <w:sz w:val="22"/>
          <w:szCs w:val="22"/>
        </w:rPr>
        <w:t>Glossary</w:t>
      </w:r>
    </w:p>
    <w:p w14:paraId="2F2A5A3F" w14:textId="77777777" w:rsidR="007A11CA" w:rsidRPr="0098432C" w:rsidRDefault="007A11CA" w:rsidP="007A11CA">
      <w:pPr>
        <w:pStyle w:val="ListParagraph"/>
        <w:widowControl w:val="0"/>
        <w:numPr>
          <w:ilvl w:val="0"/>
          <w:numId w:val="4"/>
        </w:numPr>
        <w:autoSpaceDE w:val="0"/>
        <w:autoSpaceDN w:val="0"/>
        <w:adjustRightInd w:val="0"/>
        <w:spacing w:after="240"/>
        <w:jc w:val="both"/>
        <w:rPr>
          <w:rFonts w:ascii="Arial" w:eastAsiaTheme="minorHAnsi" w:hAnsi="Arial" w:cs="Arial"/>
          <w:bCs/>
          <w:sz w:val="22"/>
          <w:szCs w:val="22"/>
        </w:rPr>
      </w:pPr>
      <w:r w:rsidRPr="0098432C">
        <w:rPr>
          <w:rFonts w:ascii="Arial" w:eastAsiaTheme="minorHAnsi" w:hAnsi="Arial" w:cs="Arial"/>
          <w:bCs/>
          <w:sz w:val="22"/>
          <w:szCs w:val="22"/>
        </w:rPr>
        <w:t>Bibliography</w:t>
      </w:r>
    </w:p>
    <w:p w14:paraId="260EABA6" w14:textId="06D4F6E3" w:rsidR="007A11CA" w:rsidRPr="0098432C" w:rsidRDefault="007A11CA" w:rsidP="007A11CA">
      <w:pPr>
        <w:pStyle w:val="ListParagraph"/>
        <w:widowControl w:val="0"/>
        <w:numPr>
          <w:ilvl w:val="0"/>
          <w:numId w:val="4"/>
        </w:numPr>
        <w:autoSpaceDE w:val="0"/>
        <w:autoSpaceDN w:val="0"/>
        <w:adjustRightInd w:val="0"/>
        <w:jc w:val="both"/>
        <w:rPr>
          <w:rFonts w:ascii="Arial" w:eastAsiaTheme="minorHAnsi" w:hAnsi="Arial" w:cs="Arial"/>
          <w:bCs/>
          <w:sz w:val="22"/>
          <w:szCs w:val="22"/>
        </w:rPr>
      </w:pPr>
      <w:r w:rsidRPr="0098432C">
        <w:rPr>
          <w:rFonts w:ascii="Arial" w:eastAsiaTheme="minorHAnsi" w:hAnsi="Arial" w:cs="Arial"/>
          <w:bCs/>
          <w:sz w:val="22"/>
          <w:szCs w:val="22"/>
        </w:rPr>
        <w:t>Annexes</w:t>
      </w:r>
    </w:p>
    <w:p w14:paraId="44B9BACC" w14:textId="77777777" w:rsidR="007A11CA" w:rsidRPr="0098432C" w:rsidRDefault="007A11CA" w:rsidP="007A11CA">
      <w:pPr>
        <w:pStyle w:val="ListParagraph"/>
        <w:widowControl w:val="0"/>
        <w:autoSpaceDE w:val="0"/>
        <w:autoSpaceDN w:val="0"/>
        <w:adjustRightInd w:val="0"/>
        <w:ind w:left="1440"/>
        <w:jc w:val="both"/>
        <w:rPr>
          <w:rFonts w:ascii="Arial" w:eastAsiaTheme="minorHAnsi" w:hAnsi="Arial" w:cs="Arial"/>
          <w:bCs/>
          <w:sz w:val="22"/>
          <w:szCs w:val="22"/>
        </w:rPr>
      </w:pPr>
    </w:p>
    <w:p w14:paraId="025ADABF" w14:textId="6E60FEA2" w:rsidR="0099761C" w:rsidRPr="0098432C" w:rsidRDefault="007A11CA" w:rsidP="007A11CA">
      <w:pPr>
        <w:pStyle w:val="ListParagraph"/>
        <w:widowControl w:val="0"/>
        <w:numPr>
          <w:ilvl w:val="1"/>
          <w:numId w:val="3"/>
        </w:numPr>
        <w:autoSpaceDE w:val="0"/>
        <w:autoSpaceDN w:val="0"/>
        <w:adjustRightInd w:val="0"/>
        <w:ind w:hanging="720"/>
        <w:jc w:val="both"/>
        <w:rPr>
          <w:rFonts w:ascii="Arial" w:eastAsiaTheme="minorHAnsi" w:hAnsi="Arial" w:cs="Arial"/>
          <w:bCs/>
          <w:sz w:val="22"/>
          <w:szCs w:val="22"/>
        </w:rPr>
      </w:pPr>
      <w:r w:rsidRPr="0098432C">
        <w:rPr>
          <w:rFonts w:ascii="Arial" w:eastAsiaTheme="minorHAnsi" w:hAnsi="Arial" w:cs="Arial"/>
          <w:bCs/>
          <w:i/>
          <w:sz w:val="22"/>
          <w:szCs w:val="22"/>
        </w:rPr>
        <w:t xml:space="preserve">Design a reception and orientation plan for the </w:t>
      </w:r>
      <w:r w:rsidR="003F488C" w:rsidRPr="0098432C">
        <w:rPr>
          <w:rFonts w:ascii="Arial" w:eastAsiaTheme="minorHAnsi" w:hAnsi="Arial" w:cs="Arial"/>
          <w:bCs/>
          <w:i/>
          <w:sz w:val="22"/>
          <w:szCs w:val="22"/>
        </w:rPr>
        <w:t>Center</w:t>
      </w:r>
      <w:r w:rsidRPr="0098432C">
        <w:rPr>
          <w:rFonts w:ascii="Arial" w:eastAsiaTheme="minorHAnsi" w:hAnsi="Arial" w:cs="Arial"/>
          <w:bCs/>
          <w:i/>
          <w:sz w:val="22"/>
          <w:szCs w:val="22"/>
        </w:rPr>
        <w:t>.</w:t>
      </w:r>
      <w:r w:rsidRPr="0098432C">
        <w:rPr>
          <w:rFonts w:ascii="Arial" w:eastAsiaTheme="minorHAnsi" w:hAnsi="Arial" w:cs="Arial"/>
          <w:bCs/>
          <w:sz w:val="22"/>
          <w:szCs w:val="22"/>
        </w:rPr>
        <w:t xml:space="preserve">  The reception and orientation manual should outline the registration procedures, including software needs</w:t>
      </w:r>
      <w:r w:rsidR="003F488C" w:rsidRPr="0098432C">
        <w:rPr>
          <w:rFonts w:ascii="Arial" w:eastAsiaTheme="minorHAnsi" w:hAnsi="Arial" w:cs="Arial"/>
          <w:bCs/>
          <w:sz w:val="22"/>
          <w:szCs w:val="22"/>
        </w:rPr>
        <w:t xml:space="preserve"> (integrated with IPSMIS and FamCare)</w:t>
      </w:r>
      <w:r w:rsidRPr="0098432C">
        <w:rPr>
          <w:rFonts w:ascii="Arial" w:eastAsiaTheme="minorHAnsi" w:hAnsi="Arial" w:cs="Arial"/>
          <w:bCs/>
          <w:sz w:val="22"/>
          <w:szCs w:val="22"/>
        </w:rPr>
        <w:t xml:space="preserve">, as well as the process by which </w:t>
      </w:r>
      <w:r w:rsidR="003F488C" w:rsidRPr="0098432C">
        <w:rPr>
          <w:rFonts w:ascii="Arial" w:eastAsiaTheme="minorHAnsi" w:hAnsi="Arial" w:cs="Arial"/>
          <w:bCs/>
          <w:sz w:val="22"/>
          <w:szCs w:val="22"/>
        </w:rPr>
        <w:t>beneficiaries</w:t>
      </w:r>
      <w:r w:rsidRPr="0098432C">
        <w:rPr>
          <w:rFonts w:ascii="Arial" w:eastAsiaTheme="minorHAnsi" w:hAnsi="Arial" w:cs="Arial"/>
          <w:bCs/>
          <w:sz w:val="22"/>
          <w:szCs w:val="22"/>
        </w:rPr>
        <w:t xml:space="preserve"> will be screened to identify an attention route by which they can receive services</w:t>
      </w:r>
      <w:r w:rsidR="009C0ED3" w:rsidRPr="0098432C">
        <w:rPr>
          <w:rFonts w:ascii="Arial" w:eastAsiaTheme="minorHAnsi" w:hAnsi="Arial" w:cs="Arial"/>
          <w:bCs/>
          <w:sz w:val="22"/>
          <w:szCs w:val="22"/>
        </w:rPr>
        <w:t>.</w:t>
      </w:r>
    </w:p>
    <w:p w14:paraId="7A29AC41" w14:textId="77777777" w:rsidR="0099761C" w:rsidRPr="0098432C" w:rsidRDefault="0099761C" w:rsidP="003F488C">
      <w:pPr>
        <w:widowControl w:val="0"/>
        <w:autoSpaceDE w:val="0"/>
        <w:autoSpaceDN w:val="0"/>
        <w:adjustRightInd w:val="0"/>
        <w:jc w:val="both"/>
        <w:rPr>
          <w:rFonts w:ascii="Arial" w:eastAsiaTheme="minorHAnsi" w:hAnsi="Arial" w:cs="Arial"/>
          <w:sz w:val="22"/>
          <w:szCs w:val="22"/>
        </w:rPr>
      </w:pPr>
    </w:p>
    <w:p w14:paraId="0083047B" w14:textId="55FC5A60" w:rsidR="00E11CBE" w:rsidRPr="0098432C" w:rsidRDefault="009261F3" w:rsidP="007A11CA">
      <w:pPr>
        <w:pStyle w:val="ListParagraph"/>
        <w:widowControl w:val="0"/>
        <w:numPr>
          <w:ilvl w:val="0"/>
          <w:numId w:val="3"/>
        </w:numPr>
        <w:autoSpaceDE w:val="0"/>
        <w:autoSpaceDN w:val="0"/>
        <w:adjustRightInd w:val="0"/>
        <w:jc w:val="both"/>
        <w:rPr>
          <w:rFonts w:ascii="Arial" w:eastAsiaTheme="minorHAnsi" w:hAnsi="Arial" w:cs="Arial"/>
          <w:b/>
          <w:bCs/>
          <w:sz w:val="22"/>
          <w:szCs w:val="22"/>
        </w:rPr>
      </w:pPr>
      <w:r w:rsidRPr="0098432C">
        <w:rPr>
          <w:rFonts w:ascii="Arial" w:eastAsiaTheme="minorHAnsi" w:hAnsi="Arial" w:cs="Arial"/>
          <w:b/>
          <w:bCs/>
          <w:sz w:val="22"/>
          <w:szCs w:val="22"/>
        </w:rPr>
        <w:t>REPORTS/PRODUCTS</w:t>
      </w:r>
    </w:p>
    <w:p w14:paraId="2BC23F96" w14:textId="77777777" w:rsidR="0099761C" w:rsidRPr="0098432C" w:rsidRDefault="0099761C" w:rsidP="003B5A44">
      <w:pPr>
        <w:tabs>
          <w:tab w:val="left" w:pos="720"/>
        </w:tabs>
        <w:ind w:left="720" w:hanging="720"/>
        <w:jc w:val="both"/>
        <w:rPr>
          <w:rFonts w:ascii="Arial" w:hAnsi="Arial" w:cs="Arial"/>
          <w:sz w:val="22"/>
          <w:szCs w:val="22"/>
        </w:rPr>
      </w:pPr>
    </w:p>
    <w:p w14:paraId="5744AB58" w14:textId="40786A3D" w:rsidR="003F488C" w:rsidRPr="0098432C" w:rsidRDefault="00E11CBE" w:rsidP="003F488C">
      <w:pPr>
        <w:pStyle w:val="SubHeading1"/>
        <w:tabs>
          <w:tab w:val="clear" w:pos="1872"/>
        </w:tabs>
        <w:spacing w:before="0" w:after="0"/>
        <w:ind w:left="0" w:firstLine="0"/>
        <w:rPr>
          <w:rFonts w:ascii="Arial" w:hAnsi="Arial" w:cs="Arial"/>
          <w:b w:val="0"/>
          <w:sz w:val="22"/>
          <w:szCs w:val="22"/>
        </w:rPr>
      </w:pPr>
      <w:r w:rsidRPr="0098432C">
        <w:rPr>
          <w:rFonts w:ascii="Arial" w:hAnsi="Arial" w:cs="Arial"/>
          <w:b w:val="0"/>
          <w:sz w:val="22"/>
          <w:szCs w:val="22"/>
        </w:rPr>
        <w:t>5.1</w:t>
      </w:r>
      <w:r w:rsidRPr="0098432C">
        <w:rPr>
          <w:rFonts w:ascii="Arial" w:hAnsi="Arial" w:cs="Arial"/>
          <w:b w:val="0"/>
          <w:sz w:val="22"/>
          <w:szCs w:val="22"/>
        </w:rPr>
        <w:tab/>
      </w:r>
      <w:r w:rsidR="003F488C" w:rsidRPr="0098432C">
        <w:rPr>
          <w:rFonts w:ascii="Arial" w:hAnsi="Arial" w:cs="Arial"/>
          <w:b w:val="0"/>
          <w:sz w:val="22"/>
          <w:szCs w:val="22"/>
        </w:rPr>
        <w:t>Deliverables for the consultancy are:</w:t>
      </w:r>
    </w:p>
    <w:p w14:paraId="006E20F2" w14:textId="4E0D2E62" w:rsidR="003F488C" w:rsidRPr="0098432C" w:rsidRDefault="003F488C" w:rsidP="003F488C">
      <w:pPr>
        <w:pStyle w:val="SubHeading1"/>
        <w:tabs>
          <w:tab w:val="clear" w:pos="1872"/>
        </w:tabs>
        <w:spacing w:before="0" w:after="0"/>
        <w:ind w:left="1440" w:hanging="720"/>
        <w:rPr>
          <w:rFonts w:ascii="Arial" w:hAnsi="Arial" w:cs="Arial"/>
          <w:b w:val="0"/>
          <w:sz w:val="22"/>
          <w:szCs w:val="22"/>
        </w:rPr>
      </w:pPr>
      <w:proofErr w:type="gramStart"/>
      <w:r w:rsidRPr="0098432C">
        <w:rPr>
          <w:rFonts w:ascii="Arial" w:hAnsi="Arial" w:cs="Arial"/>
          <w:b w:val="0"/>
          <w:sz w:val="22"/>
          <w:szCs w:val="22"/>
        </w:rPr>
        <w:t>i</w:t>
      </w:r>
      <w:proofErr w:type="gramEnd"/>
      <w:r w:rsidRPr="0098432C">
        <w:rPr>
          <w:rFonts w:ascii="Arial" w:hAnsi="Arial" w:cs="Arial"/>
          <w:b w:val="0"/>
          <w:sz w:val="22"/>
          <w:szCs w:val="22"/>
        </w:rPr>
        <w:t>)</w:t>
      </w:r>
      <w:r w:rsidRPr="0098432C">
        <w:rPr>
          <w:rFonts w:ascii="Arial" w:hAnsi="Arial" w:cs="Arial"/>
          <w:b w:val="0"/>
          <w:sz w:val="22"/>
          <w:szCs w:val="22"/>
        </w:rPr>
        <w:tab/>
        <w:t>Report on visit to other centers;</w:t>
      </w:r>
      <w:r w:rsidRPr="0098432C">
        <w:rPr>
          <w:rFonts w:ascii="Arial" w:hAnsi="Arial" w:cs="Arial"/>
          <w:b w:val="0"/>
          <w:sz w:val="22"/>
          <w:szCs w:val="22"/>
        </w:rPr>
        <w:tab/>
      </w:r>
    </w:p>
    <w:p w14:paraId="7FCFCF22" w14:textId="76118322" w:rsidR="003F488C" w:rsidRPr="0098432C" w:rsidRDefault="003F488C" w:rsidP="003F488C">
      <w:pPr>
        <w:pStyle w:val="SubHeading1"/>
        <w:tabs>
          <w:tab w:val="clear" w:pos="1872"/>
        </w:tabs>
        <w:spacing w:before="0" w:after="0"/>
        <w:ind w:left="1440" w:hanging="720"/>
        <w:rPr>
          <w:rFonts w:ascii="Arial" w:hAnsi="Arial" w:cs="Arial"/>
          <w:b w:val="0"/>
          <w:sz w:val="22"/>
          <w:szCs w:val="22"/>
        </w:rPr>
      </w:pPr>
      <w:r w:rsidRPr="0098432C">
        <w:rPr>
          <w:rFonts w:ascii="Arial" w:hAnsi="Arial" w:cs="Arial"/>
          <w:b w:val="0"/>
          <w:sz w:val="22"/>
          <w:szCs w:val="22"/>
        </w:rPr>
        <w:t>ii)</w:t>
      </w:r>
      <w:r w:rsidRPr="0098432C">
        <w:rPr>
          <w:rFonts w:ascii="Arial" w:hAnsi="Arial" w:cs="Arial"/>
          <w:b w:val="0"/>
          <w:sz w:val="22"/>
          <w:szCs w:val="22"/>
        </w:rPr>
        <w:tab/>
        <w:t xml:space="preserve">Manual for at least four service modules (exact number TBD); </w:t>
      </w:r>
    </w:p>
    <w:p w14:paraId="624A3D9E" w14:textId="30240D13" w:rsidR="003F488C" w:rsidRPr="0098432C" w:rsidRDefault="003F488C" w:rsidP="003F488C">
      <w:pPr>
        <w:pStyle w:val="SubHeading1"/>
        <w:tabs>
          <w:tab w:val="clear" w:pos="1872"/>
        </w:tabs>
        <w:spacing w:before="0" w:after="0"/>
        <w:ind w:left="1440" w:hanging="720"/>
        <w:rPr>
          <w:rFonts w:ascii="Arial" w:hAnsi="Arial" w:cs="Arial"/>
          <w:b w:val="0"/>
          <w:sz w:val="22"/>
          <w:szCs w:val="22"/>
        </w:rPr>
      </w:pPr>
      <w:r w:rsidRPr="0098432C">
        <w:rPr>
          <w:rFonts w:ascii="Arial" w:hAnsi="Arial" w:cs="Arial"/>
          <w:b w:val="0"/>
          <w:sz w:val="22"/>
          <w:szCs w:val="22"/>
        </w:rPr>
        <w:t>iii)</w:t>
      </w:r>
      <w:r w:rsidRPr="0098432C">
        <w:rPr>
          <w:rFonts w:ascii="Arial" w:hAnsi="Arial" w:cs="Arial"/>
          <w:b w:val="0"/>
          <w:sz w:val="22"/>
          <w:szCs w:val="22"/>
        </w:rPr>
        <w:tab/>
        <w:t xml:space="preserve">Manual for reception and orientation module; </w:t>
      </w:r>
    </w:p>
    <w:p w14:paraId="337BAD6D" w14:textId="77777777" w:rsidR="003F488C" w:rsidRPr="0098432C" w:rsidRDefault="003F488C" w:rsidP="003F488C">
      <w:pPr>
        <w:pStyle w:val="SubHeading1"/>
        <w:tabs>
          <w:tab w:val="clear" w:pos="1872"/>
        </w:tabs>
        <w:spacing w:before="0" w:after="0"/>
        <w:ind w:left="1440" w:hanging="720"/>
        <w:rPr>
          <w:rFonts w:ascii="Arial" w:hAnsi="Arial" w:cs="Arial"/>
          <w:b w:val="0"/>
          <w:sz w:val="22"/>
          <w:szCs w:val="22"/>
        </w:rPr>
      </w:pPr>
      <w:proofErr w:type="gramStart"/>
      <w:r w:rsidRPr="0098432C">
        <w:rPr>
          <w:rFonts w:ascii="Arial" w:hAnsi="Arial" w:cs="Arial"/>
          <w:b w:val="0"/>
          <w:sz w:val="22"/>
          <w:szCs w:val="22"/>
        </w:rPr>
        <w:t>iv)</w:t>
      </w:r>
      <w:r w:rsidRPr="0098432C">
        <w:rPr>
          <w:rFonts w:ascii="Arial" w:hAnsi="Arial" w:cs="Arial"/>
          <w:b w:val="0"/>
          <w:sz w:val="22"/>
          <w:szCs w:val="22"/>
        </w:rPr>
        <w:tab/>
        <w:t>Human resources</w:t>
      </w:r>
      <w:proofErr w:type="gramEnd"/>
      <w:r w:rsidRPr="0098432C">
        <w:rPr>
          <w:rFonts w:ascii="Arial" w:hAnsi="Arial" w:cs="Arial"/>
          <w:b w:val="0"/>
          <w:sz w:val="22"/>
          <w:szCs w:val="22"/>
        </w:rPr>
        <w:t xml:space="preserve"> plan;</w:t>
      </w:r>
    </w:p>
    <w:p w14:paraId="552AB063" w14:textId="176303EA" w:rsidR="003F488C" w:rsidRPr="0098432C" w:rsidRDefault="003F488C" w:rsidP="003F488C">
      <w:pPr>
        <w:pStyle w:val="SubHeading1"/>
        <w:tabs>
          <w:tab w:val="clear" w:pos="1872"/>
        </w:tabs>
        <w:spacing w:before="0" w:after="0"/>
        <w:ind w:left="1440" w:hanging="720"/>
        <w:rPr>
          <w:rFonts w:ascii="Arial" w:hAnsi="Arial" w:cs="Arial"/>
          <w:b w:val="0"/>
          <w:sz w:val="22"/>
          <w:szCs w:val="22"/>
        </w:rPr>
      </w:pPr>
      <w:r w:rsidRPr="0098432C">
        <w:rPr>
          <w:rFonts w:ascii="Arial" w:hAnsi="Arial" w:cs="Arial"/>
          <w:b w:val="0"/>
          <w:sz w:val="22"/>
          <w:szCs w:val="22"/>
        </w:rPr>
        <w:t>v)</w:t>
      </w:r>
      <w:r w:rsidRPr="0098432C">
        <w:rPr>
          <w:rFonts w:ascii="Arial" w:hAnsi="Arial" w:cs="Arial"/>
          <w:b w:val="0"/>
          <w:sz w:val="22"/>
          <w:szCs w:val="22"/>
        </w:rPr>
        <w:tab/>
        <w:t xml:space="preserve">Cost estimate report.  </w:t>
      </w:r>
    </w:p>
    <w:p w14:paraId="6990DCEA" w14:textId="77777777" w:rsidR="000D791F" w:rsidRPr="0098432C" w:rsidRDefault="000D791F" w:rsidP="000D791F">
      <w:pPr>
        <w:widowControl w:val="0"/>
        <w:autoSpaceDE w:val="0"/>
        <w:autoSpaceDN w:val="0"/>
        <w:adjustRightInd w:val="0"/>
        <w:jc w:val="both"/>
        <w:rPr>
          <w:rFonts w:ascii="Arial" w:eastAsiaTheme="minorHAnsi" w:hAnsi="Arial" w:cs="Arial"/>
          <w:b/>
          <w:bCs/>
          <w:sz w:val="22"/>
          <w:szCs w:val="22"/>
        </w:rPr>
      </w:pPr>
    </w:p>
    <w:p w14:paraId="2A928734" w14:textId="16371DEE" w:rsidR="00A51696" w:rsidRPr="0098432C" w:rsidRDefault="009261F3" w:rsidP="007A11CA">
      <w:pPr>
        <w:pStyle w:val="ListParagraph"/>
        <w:widowControl w:val="0"/>
        <w:numPr>
          <w:ilvl w:val="0"/>
          <w:numId w:val="3"/>
        </w:numPr>
        <w:autoSpaceDE w:val="0"/>
        <w:autoSpaceDN w:val="0"/>
        <w:adjustRightInd w:val="0"/>
        <w:rPr>
          <w:rFonts w:ascii="Arial" w:eastAsiaTheme="minorHAnsi" w:hAnsi="Arial" w:cs="Arial"/>
          <w:b/>
          <w:bCs/>
          <w:sz w:val="22"/>
          <w:szCs w:val="22"/>
        </w:rPr>
      </w:pPr>
      <w:r w:rsidRPr="0098432C">
        <w:rPr>
          <w:rFonts w:ascii="Arial" w:eastAsiaTheme="minorHAnsi" w:hAnsi="Arial" w:cs="Arial"/>
          <w:b/>
          <w:bCs/>
          <w:sz w:val="22"/>
          <w:szCs w:val="22"/>
        </w:rPr>
        <w:t>SCHEDULE OF PAYMENTS</w:t>
      </w:r>
    </w:p>
    <w:p w14:paraId="7577F677" w14:textId="77777777" w:rsidR="000D791F" w:rsidRPr="0098432C" w:rsidRDefault="000D791F" w:rsidP="000D791F">
      <w:pPr>
        <w:pStyle w:val="ListParagraph"/>
        <w:widowControl w:val="0"/>
        <w:autoSpaceDE w:val="0"/>
        <w:autoSpaceDN w:val="0"/>
        <w:adjustRightInd w:val="0"/>
        <w:ind w:left="1080"/>
        <w:rPr>
          <w:rFonts w:ascii="Arial" w:eastAsiaTheme="minorHAnsi" w:hAnsi="Arial" w:cs="Arial"/>
          <w:b/>
          <w:bCs/>
          <w:sz w:val="22"/>
          <w:szCs w:val="22"/>
        </w:rPr>
      </w:pPr>
    </w:p>
    <w:p w14:paraId="0D8840A3" w14:textId="03FC3D78" w:rsidR="000D791F" w:rsidRPr="0098432C" w:rsidRDefault="009261F3" w:rsidP="003F488C">
      <w:pPr>
        <w:pStyle w:val="style1"/>
        <w:spacing w:before="0" w:beforeAutospacing="0" w:after="0" w:afterAutospacing="0"/>
        <w:ind w:left="720" w:hanging="720"/>
        <w:rPr>
          <w:rFonts w:ascii="Arial" w:hAnsi="Arial"/>
          <w:color w:val="auto"/>
          <w:sz w:val="22"/>
          <w:szCs w:val="22"/>
        </w:rPr>
      </w:pPr>
      <w:r w:rsidRPr="0098432C">
        <w:rPr>
          <w:rFonts w:ascii="Arial" w:hAnsi="Arial"/>
          <w:color w:val="auto"/>
          <w:sz w:val="22"/>
          <w:szCs w:val="22"/>
        </w:rPr>
        <w:t>6.1</w:t>
      </w:r>
      <w:r w:rsidRPr="0098432C">
        <w:rPr>
          <w:rFonts w:ascii="Arial" w:hAnsi="Arial"/>
          <w:color w:val="auto"/>
          <w:sz w:val="22"/>
          <w:szCs w:val="22"/>
        </w:rPr>
        <w:tab/>
        <w:t>Lump sum to be paid as follows:</w:t>
      </w:r>
    </w:p>
    <w:p w14:paraId="5098A594" w14:textId="7FFD4A6B" w:rsidR="009261F3" w:rsidRPr="0098432C" w:rsidRDefault="00FC50D4" w:rsidP="007A11CA">
      <w:pPr>
        <w:pStyle w:val="style1"/>
        <w:numPr>
          <w:ilvl w:val="0"/>
          <w:numId w:val="1"/>
        </w:numPr>
        <w:spacing w:before="0" w:beforeAutospacing="0" w:after="0" w:afterAutospacing="0"/>
        <w:jc w:val="both"/>
        <w:rPr>
          <w:rFonts w:ascii="Arial" w:hAnsi="Arial"/>
          <w:color w:val="auto"/>
          <w:sz w:val="22"/>
          <w:szCs w:val="22"/>
        </w:rPr>
      </w:pPr>
      <w:r w:rsidRPr="0098432C">
        <w:rPr>
          <w:rFonts w:ascii="Arial" w:hAnsi="Arial"/>
          <w:color w:val="auto"/>
          <w:sz w:val="22"/>
          <w:szCs w:val="22"/>
        </w:rPr>
        <w:t>1</w:t>
      </w:r>
      <w:r w:rsidR="009261F3" w:rsidRPr="0098432C">
        <w:rPr>
          <w:rFonts w:ascii="Arial" w:hAnsi="Arial"/>
          <w:color w:val="auto"/>
          <w:sz w:val="22"/>
          <w:szCs w:val="22"/>
        </w:rPr>
        <w:t>0% on signing of primary contract</w:t>
      </w:r>
      <w:r w:rsidRPr="0098432C">
        <w:rPr>
          <w:rFonts w:ascii="Arial" w:hAnsi="Arial"/>
          <w:color w:val="auto"/>
          <w:sz w:val="22"/>
          <w:szCs w:val="22"/>
        </w:rPr>
        <w:t xml:space="preserve"> </w:t>
      </w:r>
      <w:r w:rsidR="00883C5D" w:rsidRPr="0098432C">
        <w:rPr>
          <w:rFonts w:ascii="Arial" w:hAnsi="Arial"/>
          <w:color w:val="auto"/>
          <w:sz w:val="22"/>
          <w:szCs w:val="22"/>
        </w:rPr>
        <w:t>and</w:t>
      </w:r>
      <w:r w:rsidRPr="0098432C">
        <w:rPr>
          <w:rFonts w:ascii="Arial" w:hAnsi="Arial"/>
          <w:color w:val="auto"/>
          <w:sz w:val="22"/>
          <w:szCs w:val="22"/>
        </w:rPr>
        <w:t xml:space="preserve"> submission of work plan</w:t>
      </w:r>
      <w:r w:rsidR="00883C5D" w:rsidRPr="0098432C">
        <w:rPr>
          <w:rFonts w:ascii="Arial" w:hAnsi="Arial"/>
          <w:color w:val="auto"/>
          <w:sz w:val="22"/>
          <w:szCs w:val="22"/>
        </w:rPr>
        <w:t>, with IDB</w:t>
      </w:r>
      <w:r w:rsidRPr="0098432C">
        <w:rPr>
          <w:rFonts w:ascii="Arial" w:hAnsi="Arial"/>
          <w:color w:val="auto"/>
          <w:sz w:val="22"/>
          <w:szCs w:val="22"/>
        </w:rPr>
        <w:t xml:space="preserve"> approval;</w:t>
      </w:r>
    </w:p>
    <w:p w14:paraId="685C81FF" w14:textId="0BF6D955" w:rsidR="006E0B55" w:rsidRPr="0098432C" w:rsidRDefault="00F821B5" w:rsidP="007A11CA">
      <w:pPr>
        <w:pStyle w:val="style1"/>
        <w:numPr>
          <w:ilvl w:val="0"/>
          <w:numId w:val="1"/>
        </w:numPr>
        <w:spacing w:before="0" w:beforeAutospacing="0" w:after="0" w:afterAutospacing="0"/>
        <w:jc w:val="both"/>
        <w:rPr>
          <w:rFonts w:ascii="Arial" w:hAnsi="Arial"/>
          <w:color w:val="auto"/>
          <w:sz w:val="22"/>
          <w:szCs w:val="22"/>
        </w:rPr>
      </w:pPr>
      <w:r w:rsidRPr="0098432C">
        <w:rPr>
          <w:rFonts w:ascii="Arial" w:hAnsi="Arial"/>
          <w:color w:val="auto"/>
          <w:sz w:val="22"/>
          <w:szCs w:val="22"/>
        </w:rPr>
        <w:t>2</w:t>
      </w:r>
      <w:r w:rsidR="00883C5D" w:rsidRPr="0098432C">
        <w:rPr>
          <w:rFonts w:ascii="Arial" w:hAnsi="Arial"/>
          <w:color w:val="auto"/>
          <w:sz w:val="22"/>
          <w:szCs w:val="22"/>
        </w:rPr>
        <w:t xml:space="preserve">0% </w:t>
      </w:r>
      <w:r w:rsidR="006E0B55" w:rsidRPr="0098432C">
        <w:rPr>
          <w:rFonts w:ascii="Arial" w:hAnsi="Arial"/>
          <w:color w:val="auto"/>
          <w:sz w:val="22"/>
          <w:szCs w:val="22"/>
        </w:rPr>
        <w:t xml:space="preserve">on delivery of </w:t>
      </w:r>
      <w:r w:rsidR="003F488C" w:rsidRPr="0098432C">
        <w:rPr>
          <w:rFonts w:ascii="Arial" w:hAnsi="Arial"/>
          <w:color w:val="auto"/>
          <w:sz w:val="22"/>
          <w:szCs w:val="22"/>
        </w:rPr>
        <w:t>visit report</w:t>
      </w:r>
      <w:r w:rsidR="00883C5D" w:rsidRPr="0098432C">
        <w:rPr>
          <w:rFonts w:ascii="Arial" w:hAnsi="Arial"/>
          <w:color w:val="auto"/>
          <w:sz w:val="22"/>
          <w:szCs w:val="22"/>
        </w:rPr>
        <w:t>;</w:t>
      </w:r>
    </w:p>
    <w:p w14:paraId="1E3ECA94" w14:textId="461CCD4A" w:rsidR="006E0B55" w:rsidRPr="0098432C" w:rsidRDefault="00F821B5" w:rsidP="007A11CA">
      <w:pPr>
        <w:pStyle w:val="style1"/>
        <w:numPr>
          <w:ilvl w:val="0"/>
          <w:numId w:val="1"/>
        </w:numPr>
        <w:spacing w:before="0" w:beforeAutospacing="0" w:after="0" w:afterAutospacing="0"/>
        <w:jc w:val="both"/>
        <w:rPr>
          <w:rFonts w:ascii="Arial" w:hAnsi="Arial"/>
          <w:color w:val="auto"/>
          <w:sz w:val="22"/>
          <w:szCs w:val="22"/>
        </w:rPr>
      </w:pPr>
      <w:r w:rsidRPr="0098432C">
        <w:rPr>
          <w:rFonts w:ascii="Arial" w:hAnsi="Arial"/>
          <w:color w:val="auto"/>
          <w:sz w:val="22"/>
          <w:szCs w:val="22"/>
        </w:rPr>
        <w:t>20</w:t>
      </w:r>
      <w:r w:rsidR="00883C5D" w:rsidRPr="0098432C">
        <w:rPr>
          <w:rFonts w:ascii="Arial" w:hAnsi="Arial"/>
          <w:color w:val="auto"/>
          <w:sz w:val="22"/>
          <w:szCs w:val="22"/>
        </w:rPr>
        <w:t xml:space="preserve">% </w:t>
      </w:r>
      <w:r w:rsidR="006E0B55" w:rsidRPr="0098432C">
        <w:rPr>
          <w:rFonts w:ascii="Arial" w:hAnsi="Arial"/>
          <w:color w:val="auto"/>
          <w:sz w:val="22"/>
          <w:szCs w:val="22"/>
        </w:rPr>
        <w:t xml:space="preserve">on delivery of </w:t>
      </w:r>
      <w:r w:rsidR="003F488C" w:rsidRPr="0098432C">
        <w:rPr>
          <w:rFonts w:ascii="Arial" w:hAnsi="Arial"/>
          <w:color w:val="auto"/>
          <w:sz w:val="22"/>
          <w:szCs w:val="22"/>
        </w:rPr>
        <w:t>first two module reports</w:t>
      </w:r>
      <w:r w:rsidR="00883C5D" w:rsidRPr="0098432C">
        <w:rPr>
          <w:rFonts w:ascii="Arial" w:hAnsi="Arial"/>
          <w:color w:val="auto"/>
          <w:sz w:val="22"/>
          <w:szCs w:val="22"/>
        </w:rPr>
        <w:t>;</w:t>
      </w:r>
    </w:p>
    <w:p w14:paraId="59FC5DA8" w14:textId="7ACF8BBA" w:rsidR="003F488C" w:rsidRPr="0098432C" w:rsidRDefault="003F488C" w:rsidP="007A11CA">
      <w:pPr>
        <w:pStyle w:val="style1"/>
        <w:numPr>
          <w:ilvl w:val="0"/>
          <w:numId w:val="1"/>
        </w:numPr>
        <w:spacing w:before="0" w:beforeAutospacing="0" w:after="0" w:afterAutospacing="0"/>
        <w:jc w:val="both"/>
        <w:rPr>
          <w:rFonts w:ascii="Arial" w:hAnsi="Arial"/>
          <w:color w:val="auto"/>
          <w:sz w:val="22"/>
          <w:szCs w:val="22"/>
        </w:rPr>
      </w:pPr>
      <w:r w:rsidRPr="0098432C">
        <w:rPr>
          <w:rFonts w:ascii="Arial" w:hAnsi="Arial"/>
          <w:color w:val="auto"/>
          <w:sz w:val="22"/>
          <w:szCs w:val="22"/>
        </w:rPr>
        <w:t>20% on delivery of second two module reports;</w:t>
      </w:r>
    </w:p>
    <w:p w14:paraId="2921877D" w14:textId="3646B3EE" w:rsidR="002B482F" w:rsidRPr="0098432C" w:rsidRDefault="003F488C" w:rsidP="003F488C">
      <w:pPr>
        <w:pStyle w:val="style1"/>
        <w:numPr>
          <w:ilvl w:val="0"/>
          <w:numId w:val="1"/>
        </w:numPr>
        <w:spacing w:before="0" w:beforeAutospacing="0" w:after="0" w:afterAutospacing="0"/>
        <w:jc w:val="both"/>
        <w:rPr>
          <w:rFonts w:ascii="Arial" w:hAnsi="Arial"/>
          <w:color w:val="auto"/>
          <w:sz w:val="22"/>
          <w:szCs w:val="22"/>
        </w:rPr>
      </w:pPr>
      <w:r w:rsidRPr="0098432C">
        <w:rPr>
          <w:rFonts w:ascii="Arial" w:hAnsi="Arial"/>
          <w:color w:val="auto"/>
          <w:sz w:val="22"/>
          <w:szCs w:val="22"/>
        </w:rPr>
        <w:t>30% on delivery of final versions of all modules and reports.</w:t>
      </w:r>
    </w:p>
    <w:p w14:paraId="06578D12" w14:textId="77777777" w:rsidR="002B482F" w:rsidRPr="0098432C" w:rsidRDefault="002B482F" w:rsidP="003B5A44">
      <w:pPr>
        <w:pStyle w:val="style1"/>
        <w:spacing w:before="0" w:beforeAutospacing="0" w:after="0" w:afterAutospacing="0"/>
        <w:ind w:left="1080"/>
        <w:rPr>
          <w:rFonts w:ascii="Arial" w:hAnsi="Arial"/>
          <w:color w:val="auto"/>
          <w:sz w:val="22"/>
          <w:szCs w:val="22"/>
        </w:rPr>
      </w:pPr>
    </w:p>
    <w:p w14:paraId="288DDB3A" w14:textId="2CB9486A" w:rsidR="00A51696" w:rsidRPr="0098432C" w:rsidRDefault="00A51696" w:rsidP="003B5A44">
      <w:pPr>
        <w:widowControl w:val="0"/>
        <w:autoSpaceDE w:val="0"/>
        <w:autoSpaceDN w:val="0"/>
        <w:adjustRightInd w:val="0"/>
        <w:rPr>
          <w:rFonts w:ascii="Arial" w:eastAsiaTheme="minorHAnsi" w:hAnsi="Arial" w:cs="Arial"/>
          <w:b/>
          <w:bCs/>
          <w:sz w:val="22"/>
          <w:szCs w:val="22"/>
        </w:rPr>
      </w:pPr>
      <w:r w:rsidRPr="0098432C">
        <w:rPr>
          <w:rFonts w:ascii="Arial" w:eastAsiaTheme="minorHAnsi" w:hAnsi="Arial" w:cs="Arial"/>
          <w:b/>
          <w:bCs/>
          <w:sz w:val="22"/>
          <w:szCs w:val="22"/>
        </w:rPr>
        <w:t xml:space="preserve">VII.  </w:t>
      </w:r>
      <w:r w:rsidR="00883C5D" w:rsidRPr="0098432C">
        <w:rPr>
          <w:rFonts w:ascii="Arial" w:eastAsiaTheme="minorHAnsi" w:hAnsi="Arial" w:cs="Arial"/>
          <w:b/>
          <w:bCs/>
          <w:sz w:val="22"/>
          <w:szCs w:val="22"/>
        </w:rPr>
        <w:tab/>
      </w:r>
      <w:r w:rsidRPr="0098432C">
        <w:rPr>
          <w:rFonts w:ascii="Arial" w:eastAsiaTheme="minorHAnsi" w:hAnsi="Arial" w:cs="Arial"/>
          <w:b/>
          <w:bCs/>
          <w:sz w:val="22"/>
          <w:szCs w:val="22"/>
        </w:rPr>
        <w:t>COORDINATION</w:t>
      </w:r>
    </w:p>
    <w:p w14:paraId="18D170E0" w14:textId="5BEBE6C8" w:rsidR="009261F3" w:rsidRPr="0098432C" w:rsidRDefault="009261F3" w:rsidP="003B5A44">
      <w:pPr>
        <w:tabs>
          <w:tab w:val="left" w:pos="-1440"/>
        </w:tabs>
        <w:ind w:left="720" w:hanging="720"/>
        <w:rPr>
          <w:rFonts w:ascii="Arial" w:hAnsi="Arial" w:cs="Arial"/>
          <w:sz w:val="22"/>
          <w:szCs w:val="22"/>
        </w:rPr>
      </w:pPr>
      <w:r w:rsidRPr="0098432C">
        <w:rPr>
          <w:rFonts w:ascii="Arial" w:hAnsi="Arial" w:cs="Arial"/>
          <w:sz w:val="22"/>
          <w:szCs w:val="22"/>
        </w:rPr>
        <w:t>7.1</w:t>
      </w:r>
      <w:r w:rsidRPr="0098432C">
        <w:rPr>
          <w:rFonts w:ascii="Arial" w:hAnsi="Arial" w:cs="Arial"/>
          <w:sz w:val="22"/>
          <w:szCs w:val="22"/>
        </w:rPr>
        <w:tab/>
        <w:t xml:space="preserve">This consultancy will be coordinated and evaluated by </w:t>
      </w:r>
      <w:r w:rsidR="000D791F" w:rsidRPr="0098432C">
        <w:rPr>
          <w:rFonts w:ascii="Arial" w:hAnsi="Arial" w:cs="Arial"/>
          <w:sz w:val="22"/>
          <w:szCs w:val="22"/>
        </w:rPr>
        <w:t>Arnaldo Posadas (IFD/ICS) and Alexandre Veyrat-Pontet (ICS/CPN)</w:t>
      </w:r>
      <w:r w:rsidRPr="0098432C">
        <w:rPr>
          <w:rFonts w:ascii="Arial" w:hAnsi="Arial" w:cs="Arial"/>
          <w:sz w:val="22"/>
          <w:szCs w:val="22"/>
        </w:rPr>
        <w:t>,</w:t>
      </w:r>
      <w:r w:rsidR="000D791F" w:rsidRPr="0098432C">
        <w:rPr>
          <w:rFonts w:ascii="Arial" w:hAnsi="Arial" w:cs="Arial"/>
          <w:sz w:val="22"/>
          <w:szCs w:val="22"/>
        </w:rPr>
        <w:t xml:space="preserve"> </w:t>
      </w:r>
      <w:r w:rsidRPr="0098432C">
        <w:rPr>
          <w:rFonts w:ascii="Arial" w:hAnsi="Arial" w:cs="Arial"/>
          <w:sz w:val="22"/>
          <w:szCs w:val="22"/>
        </w:rPr>
        <w:t>Project Team Leader</w:t>
      </w:r>
      <w:r w:rsidR="000D791F" w:rsidRPr="0098432C">
        <w:rPr>
          <w:rFonts w:ascii="Arial" w:hAnsi="Arial" w:cs="Arial"/>
          <w:sz w:val="22"/>
          <w:szCs w:val="22"/>
        </w:rPr>
        <w:t>s</w:t>
      </w:r>
      <w:r w:rsidRPr="0098432C">
        <w:rPr>
          <w:rFonts w:ascii="Arial" w:hAnsi="Arial" w:cs="Arial"/>
          <w:sz w:val="22"/>
          <w:szCs w:val="22"/>
        </w:rPr>
        <w:t xml:space="preserve"> </w:t>
      </w:r>
    </w:p>
    <w:p w14:paraId="04016465" w14:textId="44FEDD3F" w:rsidR="000D791F" w:rsidRPr="0098432C" w:rsidRDefault="000D791F" w:rsidP="003B5A44">
      <w:pPr>
        <w:tabs>
          <w:tab w:val="left" w:pos="-1440"/>
        </w:tabs>
        <w:ind w:left="720" w:hanging="720"/>
        <w:rPr>
          <w:rFonts w:ascii="Arial" w:hAnsi="Arial" w:cs="Arial"/>
          <w:sz w:val="22"/>
          <w:szCs w:val="22"/>
        </w:rPr>
      </w:pPr>
      <w:r w:rsidRPr="0098432C">
        <w:rPr>
          <w:rFonts w:ascii="Arial" w:hAnsi="Arial" w:cs="Arial"/>
          <w:sz w:val="22"/>
          <w:szCs w:val="22"/>
        </w:rPr>
        <w:tab/>
      </w:r>
      <w:hyperlink r:id="rId9" w:history="1">
        <w:r w:rsidRPr="0098432C">
          <w:rPr>
            <w:rStyle w:val="Hyperlink"/>
            <w:rFonts w:ascii="Arial" w:hAnsi="Arial" w:cs="Arial"/>
            <w:sz w:val="22"/>
            <w:szCs w:val="22"/>
          </w:rPr>
          <w:t>arnaldop@iadb.org</w:t>
        </w:r>
      </w:hyperlink>
    </w:p>
    <w:p w14:paraId="44753315" w14:textId="75635D16" w:rsidR="000D791F" w:rsidRPr="0098432C" w:rsidRDefault="000D791F" w:rsidP="003B5A44">
      <w:pPr>
        <w:tabs>
          <w:tab w:val="left" w:pos="-1440"/>
        </w:tabs>
        <w:ind w:left="720" w:hanging="720"/>
        <w:rPr>
          <w:rFonts w:ascii="Arial" w:hAnsi="Arial" w:cs="Arial"/>
          <w:sz w:val="22"/>
          <w:szCs w:val="22"/>
        </w:rPr>
      </w:pPr>
      <w:r w:rsidRPr="0098432C">
        <w:rPr>
          <w:rFonts w:ascii="Arial" w:hAnsi="Arial" w:cs="Arial"/>
          <w:sz w:val="22"/>
          <w:szCs w:val="22"/>
        </w:rPr>
        <w:tab/>
      </w:r>
      <w:hyperlink r:id="rId10" w:history="1">
        <w:r w:rsidRPr="0098432C">
          <w:rPr>
            <w:rStyle w:val="Hyperlink"/>
            <w:rFonts w:ascii="Arial" w:hAnsi="Arial" w:cs="Arial"/>
            <w:sz w:val="22"/>
            <w:szCs w:val="22"/>
          </w:rPr>
          <w:t>alexandrev@iadb.org</w:t>
        </w:r>
      </w:hyperlink>
      <w:r w:rsidRPr="0098432C">
        <w:rPr>
          <w:rFonts w:ascii="Arial" w:hAnsi="Arial" w:cs="Arial"/>
          <w:sz w:val="22"/>
          <w:szCs w:val="22"/>
        </w:rPr>
        <w:t xml:space="preserve"> </w:t>
      </w:r>
    </w:p>
    <w:p w14:paraId="241CC417" w14:textId="7FF70E73" w:rsidR="00D60B1B" w:rsidRPr="0098432C" w:rsidRDefault="00D60B1B" w:rsidP="003B5A44">
      <w:pPr>
        <w:tabs>
          <w:tab w:val="left" w:pos="-1440"/>
        </w:tabs>
        <w:ind w:left="720" w:hanging="720"/>
        <w:rPr>
          <w:rFonts w:ascii="Arial" w:hAnsi="Arial" w:cs="Arial"/>
          <w:sz w:val="22"/>
          <w:szCs w:val="22"/>
        </w:rPr>
      </w:pPr>
    </w:p>
    <w:p w14:paraId="551E97BF" w14:textId="77777777" w:rsidR="008341E9" w:rsidRPr="0098432C" w:rsidRDefault="008341E9" w:rsidP="003B5A44">
      <w:pPr>
        <w:tabs>
          <w:tab w:val="left" w:pos="-1440"/>
        </w:tabs>
        <w:ind w:left="720" w:hanging="720"/>
        <w:rPr>
          <w:rFonts w:ascii="Arial" w:hAnsi="Arial" w:cs="Arial"/>
          <w:sz w:val="22"/>
          <w:szCs w:val="22"/>
        </w:rPr>
        <w:sectPr w:rsidR="008341E9" w:rsidRPr="0098432C" w:rsidSect="00C97F8F">
          <w:headerReference w:type="default" r:id="rId11"/>
          <w:pgSz w:w="12240" w:h="15840"/>
          <w:pgMar w:top="1440" w:right="1440" w:bottom="1440" w:left="1440" w:header="720" w:footer="720" w:gutter="0"/>
          <w:cols w:space="720"/>
          <w:docGrid w:linePitch="360"/>
        </w:sectPr>
      </w:pPr>
    </w:p>
    <w:p w14:paraId="36A992C0" w14:textId="77777777" w:rsidR="008341E9" w:rsidRPr="0098432C" w:rsidRDefault="008341E9" w:rsidP="008341E9">
      <w:pPr>
        <w:pStyle w:val="Newpage"/>
        <w:tabs>
          <w:tab w:val="clear" w:pos="3060"/>
          <w:tab w:val="left" w:pos="2995"/>
          <w:tab w:val="left" w:pos="4680"/>
          <w:tab w:val="left" w:pos="5155"/>
          <w:tab w:val="left" w:pos="7675"/>
          <w:tab w:val="left" w:pos="10555"/>
        </w:tabs>
        <w:spacing w:before="0"/>
        <w:rPr>
          <w:rFonts w:ascii="Arial" w:hAnsi="Arial" w:cs="Arial"/>
          <w:sz w:val="22"/>
          <w:szCs w:val="22"/>
        </w:rPr>
      </w:pPr>
      <w:r w:rsidRPr="0098432C">
        <w:rPr>
          <w:rFonts w:ascii="Arial" w:hAnsi="Arial" w:cs="Arial"/>
          <w:sz w:val="22"/>
          <w:szCs w:val="22"/>
        </w:rPr>
        <w:lastRenderedPageBreak/>
        <w:t>BELIZE</w:t>
      </w:r>
    </w:p>
    <w:p w14:paraId="226FAD30" w14:textId="77777777" w:rsidR="008341E9" w:rsidRPr="0098432C" w:rsidRDefault="008341E9" w:rsidP="008341E9">
      <w:pPr>
        <w:jc w:val="center"/>
        <w:rPr>
          <w:rFonts w:ascii="Arial" w:hAnsi="Arial" w:cs="Arial"/>
          <w:b/>
          <w:smallCaps/>
          <w:sz w:val="22"/>
          <w:szCs w:val="22"/>
        </w:rPr>
      </w:pPr>
      <w:r w:rsidRPr="0098432C">
        <w:rPr>
          <w:rFonts w:ascii="Arial" w:hAnsi="Arial" w:cs="Arial"/>
          <w:b/>
          <w:smallCaps/>
          <w:sz w:val="22"/>
          <w:szCs w:val="22"/>
        </w:rPr>
        <w:t>CAPS II Technical Cooperation</w:t>
      </w:r>
    </w:p>
    <w:p w14:paraId="3153D152" w14:textId="77777777" w:rsidR="008341E9" w:rsidRPr="0098432C" w:rsidRDefault="008341E9" w:rsidP="008341E9">
      <w:pPr>
        <w:jc w:val="center"/>
        <w:rPr>
          <w:rFonts w:ascii="Arial" w:hAnsi="Arial" w:cs="Arial"/>
          <w:b/>
          <w:smallCaps/>
          <w:sz w:val="22"/>
          <w:szCs w:val="22"/>
        </w:rPr>
      </w:pPr>
      <w:r w:rsidRPr="0098432C">
        <w:rPr>
          <w:rFonts w:ascii="Arial" w:hAnsi="Arial" w:cs="Arial"/>
          <w:b/>
          <w:smallCaps/>
          <w:sz w:val="22"/>
          <w:szCs w:val="22"/>
        </w:rPr>
        <w:t>BL-T1082</w:t>
      </w:r>
    </w:p>
    <w:p w14:paraId="1E77A7E4" w14:textId="77777777" w:rsidR="008341E9" w:rsidRPr="0098432C" w:rsidRDefault="008341E9" w:rsidP="008341E9">
      <w:pPr>
        <w:jc w:val="center"/>
        <w:rPr>
          <w:rFonts w:ascii="Arial" w:hAnsi="Arial" w:cs="Arial"/>
          <w:b/>
          <w:smallCaps/>
          <w:sz w:val="22"/>
          <w:szCs w:val="22"/>
        </w:rPr>
      </w:pPr>
    </w:p>
    <w:p w14:paraId="6F70A88C" w14:textId="076DD57C" w:rsidR="008341E9" w:rsidRPr="0098432C" w:rsidRDefault="008341E9" w:rsidP="008341E9">
      <w:pPr>
        <w:jc w:val="center"/>
        <w:rPr>
          <w:rFonts w:ascii="Arial" w:hAnsi="Arial" w:cs="Arial"/>
          <w:b/>
          <w:smallCaps/>
          <w:sz w:val="22"/>
          <w:szCs w:val="22"/>
        </w:rPr>
      </w:pPr>
      <w:r w:rsidRPr="0098432C">
        <w:rPr>
          <w:rFonts w:ascii="Arial" w:hAnsi="Arial" w:cs="Arial"/>
          <w:b/>
          <w:smallCaps/>
          <w:sz w:val="22"/>
          <w:szCs w:val="22"/>
        </w:rPr>
        <w:t>Service Center Architecture</w:t>
      </w:r>
    </w:p>
    <w:p w14:paraId="77920A2E" w14:textId="77777777" w:rsidR="008341E9" w:rsidRPr="0098432C" w:rsidRDefault="008341E9" w:rsidP="008341E9">
      <w:pPr>
        <w:pStyle w:val="Newpage"/>
        <w:tabs>
          <w:tab w:val="clear" w:pos="3060"/>
          <w:tab w:val="left" w:pos="2995"/>
          <w:tab w:val="left" w:pos="4680"/>
          <w:tab w:val="left" w:pos="5155"/>
          <w:tab w:val="left" w:pos="7675"/>
          <w:tab w:val="left" w:pos="10555"/>
        </w:tabs>
        <w:spacing w:before="0"/>
        <w:rPr>
          <w:rFonts w:ascii="Arial" w:hAnsi="Arial" w:cs="Arial"/>
          <w:sz w:val="22"/>
          <w:szCs w:val="22"/>
        </w:rPr>
      </w:pPr>
    </w:p>
    <w:p w14:paraId="389D8D48" w14:textId="77777777" w:rsidR="008341E9" w:rsidRPr="0098432C" w:rsidRDefault="008341E9" w:rsidP="008341E9">
      <w:pPr>
        <w:pStyle w:val="Newpage"/>
        <w:tabs>
          <w:tab w:val="clear" w:pos="3060"/>
          <w:tab w:val="left" w:pos="2995"/>
          <w:tab w:val="left" w:pos="4680"/>
          <w:tab w:val="left" w:pos="5155"/>
          <w:tab w:val="left" w:pos="7675"/>
          <w:tab w:val="left" w:pos="10555"/>
        </w:tabs>
        <w:spacing w:before="0"/>
        <w:rPr>
          <w:rFonts w:ascii="Arial" w:hAnsi="Arial" w:cs="Arial"/>
          <w:sz w:val="22"/>
          <w:szCs w:val="22"/>
        </w:rPr>
      </w:pPr>
      <w:r w:rsidRPr="0098432C">
        <w:rPr>
          <w:rFonts w:ascii="Arial" w:hAnsi="Arial" w:cs="Arial"/>
          <w:sz w:val="22"/>
          <w:szCs w:val="22"/>
        </w:rPr>
        <w:t>Terms of Reference</w:t>
      </w:r>
    </w:p>
    <w:p w14:paraId="0F41E5B1" w14:textId="77777777" w:rsidR="008341E9" w:rsidRPr="0098432C" w:rsidRDefault="008341E9" w:rsidP="008341E9">
      <w:pPr>
        <w:pStyle w:val="Newpage"/>
        <w:tabs>
          <w:tab w:val="clear" w:pos="3060"/>
          <w:tab w:val="left" w:pos="2995"/>
          <w:tab w:val="left" w:pos="4680"/>
          <w:tab w:val="left" w:pos="5155"/>
          <w:tab w:val="left" w:pos="7675"/>
          <w:tab w:val="left" w:pos="10555"/>
        </w:tabs>
        <w:spacing w:before="0"/>
        <w:jc w:val="left"/>
        <w:rPr>
          <w:rFonts w:ascii="Arial" w:hAnsi="Arial" w:cs="Arial"/>
          <w:sz w:val="22"/>
          <w:szCs w:val="22"/>
        </w:rPr>
      </w:pPr>
    </w:p>
    <w:p w14:paraId="6E15654E" w14:textId="77777777" w:rsidR="008341E9" w:rsidRPr="0098432C" w:rsidRDefault="008341E9" w:rsidP="008341E9">
      <w:pPr>
        <w:widowControl w:val="0"/>
        <w:autoSpaceDE w:val="0"/>
        <w:autoSpaceDN w:val="0"/>
        <w:adjustRightInd w:val="0"/>
        <w:spacing w:after="240"/>
        <w:ind w:left="720" w:hanging="720"/>
        <w:rPr>
          <w:rFonts w:ascii="Arial" w:eastAsiaTheme="minorHAnsi" w:hAnsi="Arial" w:cs="Arial"/>
          <w:b/>
          <w:sz w:val="22"/>
          <w:szCs w:val="22"/>
        </w:rPr>
      </w:pPr>
      <w:r w:rsidRPr="0098432C">
        <w:rPr>
          <w:rFonts w:ascii="Arial" w:eastAsiaTheme="minorHAnsi" w:hAnsi="Arial" w:cs="Arial"/>
          <w:b/>
          <w:sz w:val="22"/>
          <w:szCs w:val="22"/>
        </w:rPr>
        <w:t xml:space="preserve">I. </w:t>
      </w:r>
      <w:r w:rsidRPr="0098432C">
        <w:rPr>
          <w:rFonts w:ascii="Arial" w:eastAsiaTheme="minorHAnsi" w:hAnsi="Arial" w:cs="Arial"/>
          <w:b/>
          <w:sz w:val="22"/>
          <w:szCs w:val="22"/>
        </w:rPr>
        <w:tab/>
        <w:t>BACKGROUND</w:t>
      </w:r>
    </w:p>
    <w:p w14:paraId="2FDF1C2E" w14:textId="1F540D0A" w:rsidR="008341E9" w:rsidRPr="0098432C" w:rsidRDefault="008341E9">
      <w:pPr>
        <w:widowControl w:val="0"/>
        <w:tabs>
          <w:tab w:val="left" w:pos="720"/>
        </w:tabs>
        <w:autoSpaceDE w:val="0"/>
        <w:autoSpaceDN w:val="0"/>
        <w:adjustRightInd w:val="0"/>
        <w:spacing w:after="240"/>
        <w:ind w:left="720" w:hanging="720"/>
        <w:jc w:val="both"/>
        <w:rPr>
          <w:rFonts w:ascii="Arial" w:eastAsiaTheme="minorHAnsi" w:hAnsi="Arial" w:cs="Arial"/>
          <w:sz w:val="22"/>
          <w:szCs w:val="22"/>
        </w:rPr>
      </w:pPr>
      <w:r w:rsidRPr="0098432C">
        <w:rPr>
          <w:rFonts w:ascii="Arial" w:eastAsiaTheme="minorHAnsi" w:hAnsi="Arial" w:cs="Arial"/>
          <w:sz w:val="22"/>
          <w:szCs w:val="22"/>
        </w:rPr>
        <w:t>1.1  </w:t>
      </w:r>
      <w:r w:rsidRPr="0098432C">
        <w:rPr>
          <w:rFonts w:ascii="Arial" w:eastAsiaTheme="minorHAnsi" w:hAnsi="Arial" w:cs="Arial"/>
          <w:sz w:val="22"/>
          <w:szCs w:val="22"/>
        </w:rPr>
        <w:tab/>
        <w:t xml:space="preserve"> </w:t>
      </w:r>
    </w:p>
    <w:p w14:paraId="1D48CA8F" w14:textId="655FB476" w:rsidR="008341E9" w:rsidRPr="0098432C" w:rsidRDefault="008341E9" w:rsidP="008341E9">
      <w:pPr>
        <w:widowControl w:val="0"/>
        <w:tabs>
          <w:tab w:val="left" w:pos="720"/>
        </w:tabs>
        <w:autoSpaceDE w:val="0"/>
        <w:autoSpaceDN w:val="0"/>
        <w:adjustRightInd w:val="0"/>
        <w:spacing w:after="240"/>
        <w:ind w:left="720" w:hanging="720"/>
        <w:jc w:val="both"/>
        <w:rPr>
          <w:rFonts w:ascii="Arial" w:eastAsiaTheme="minorHAnsi" w:hAnsi="Arial" w:cs="Arial"/>
          <w:sz w:val="22"/>
          <w:szCs w:val="22"/>
        </w:rPr>
      </w:pPr>
      <w:r w:rsidRPr="0098432C">
        <w:rPr>
          <w:rFonts w:ascii="Arial" w:eastAsiaTheme="minorHAnsi" w:hAnsi="Arial" w:cs="Arial"/>
          <w:sz w:val="22"/>
          <w:szCs w:val="22"/>
        </w:rPr>
        <w:t>1.3  </w:t>
      </w:r>
      <w:r w:rsidRPr="0098432C">
        <w:rPr>
          <w:rFonts w:ascii="Arial" w:eastAsiaTheme="minorHAnsi" w:hAnsi="Arial" w:cs="Arial"/>
          <w:sz w:val="22"/>
          <w:szCs w:val="22"/>
        </w:rPr>
        <w:tab/>
        <w:t xml:space="preserve">The Government of </w:t>
      </w:r>
      <w:r w:rsidR="00612EF5" w:rsidRPr="0098432C">
        <w:rPr>
          <w:rFonts w:ascii="Arial" w:eastAsiaTheme="minorHAnsi" w:hAnsi="Arial" w:cs="Arial"/>
          <w:sz w:val="22"/>
          <w:szCs w:val="22"/>
        </w:rPr>
        <w:t>Belize</w:t>
      </w:r>
      <w:r w:rsidRPr="0098432C">
        <w:rPr>
          <w:rFonts w:ascii="Arial" w:eastAsiaTheme="minorHAnsi" w:hAnsi="Arial" w:cs="Arial"/>
          <w:sz w:val="22"/>
          <w:szCs w:val="22"/>
        </w:rPr>
        <w:t xml:space="preserve"> has requested technical and financial support from the IDB in addressing the sustainability challenge presented in this region through a series of projects that will address issues of climate change adaptation, cultural heritage restoration and social and economic development. </w:t>
      </w:r>
    </w:p>
    <w:p w14:paraId="0C8F8C1F" w14:textId="56A25E07" w:rsidR="008341E9" w:rsidRPr="0098432C" w:rsidRDefault="008341E9" w:rsidP="008341E9">
      <w:pPr>
        <w:widowControl w:val="0"/>
        <w:tabs>
          <w:tab w:val="left" w:pos="720"/>
        </w:tabs>
        <w:autoSpaceDE w:val="0"/>
        <w:autoSpaceDN w:val="0"/>
        <w:adjustRightInd w:val="0"/>
        <w:spacing w:after="240"/>
        <w:ind w:left="720" w:hanging="720"/>
        <w:jc w:val="both"/>
        <w:rPr>
          <w:rFonts w:ascii="Arial" w:eastAsiaTheme="minorHAnsi" w:hAnsi="Arial" w:cs="Arial"/>
          <w:sz w:val="22"/>
          <w:szCs w:val="22"/>
        </w:rPr>
      </w:pPr>
      <w:r w:rsidRPr="0098432C">
        <w:rPr>
          <w:rFonts w:ascii="Arial" w:eastAsiaTheme="minorHAnsi" w:hAnsi="Arial" w:cs="Arial"/>
          <w:sz w:val="22"/>
          <w:szCs w:val="22"/>
        </w:rPr>
        <w:t>1.4  </w:t>
      </w:r>
      <w:r w:rsidRPr="0098432C">
        <w:rPr>
          <w:rFonts w:ascii="Arial" w:eastAsiaTheme="minorHAnsi" w:hAnsi="Arial" w:cs="Arial"/>
          <w:sz w:val="22"/>
          <w:szCs w:val="22"/>
        </w:rPr>
        <w:tab/>
        <w:t xml:space="preserve">The Government of </w:t>
      </w:r>
      <w:r w:rsidR="00612EF5" w:rsidRPr="0098432C">
        <w:rPr>
          <w:rFonts w:ascii="Arial" w:eastAsiaTheme="minorHAnsi" w:hAnsi="Arial" w:cs="Arial"/>
          <w:sz w:val="22"/>
          <w:szCs w:val="22"/>
        </w:rPr>
        <w:t>Belize</w:t>
      </w:r>
      <w:r w:rsidRPr="0098432C">
        <w:rPr>
          <w:rFonts w:ascii="Arial" w:eastAsiaTheme="minorHAnsi" w:hAnsi="Arial" w:cs="Arial"/>
          <w:sz w:val="22"/>
          <w:szCs w:val="22"/>
        </w:rPr>
        <w:t xml:space="preserve"> has also indicated its interest in the Bank’s Women’s City model, first developed in El Salvador</w:t>
      </w:r>
      <w:r w:rsidR="00612EF5" w:rsidRPr="0098432C">
        <w:rPr>
          <w:rFonts w:ascii="Arial" w:eastAsiaTheme="minorHAnsi" w:hAnsi="Arial" w:cs="Arial"/>
          <w:sz w:val="22"/>
          <w:szCs w:val="22"/>
        </w:rPr>
        <w:t xml:space="preserve"> followed by Trinidad &amp; Tobago</w:t>
      </w:r>
      <w:r w:rsidRPr="0098432C">
        <w:rPr>
          <w:rFonts w:ascii="Arial" w:eastAsiaTheme="minorHAnsi" w:hAnsi="Arial" w:cs="Arial"/>
          <w:sz w:val="22"/>
          <w:szCs w:val="22"/>
        </w:rPr>
        <w:t xml:space="preserve">, as an integral part of the strategy to promote greater socio-economic development </w:t>
      </w:r>
      <w:r w:rsidR="00612EF5" w:rsidRPr="0098432C">
        <w:rPr>
          <w:rFonts w:ascii="Arial" w:eastAsiaTheme="minorHAnsi" w:hAnsi="Arial" w:cs="Arial"/>
          <w:sz w:val="22"/>
          <w:szCs w:val="22"/>
        </w:rPr>
        <w:t>in Southside</w:t>
      </w:r>
      <w:r w:rsidRPr="0098432C">
        <w:rPr>
          <w:rFonts w:ascii="Arial" w:eastAsiaTheme="minorHAnsi" w:hAnsi="Arial" w:cs="Arial"/>
          <w:sz w:val="22"/>
          <w:szCs w:val="22"/>
        </w:rPr>
        <w:t xml:space="preserve">. Women’s City Centers offer one-stop-shop service provision, comprising 5 modules—sexual and reproductive health; economic empowerment; community education; attention to cases of violence against women (VAW); and child care facilities. </w:t>
      </w:r>
    </w:p>
    <w:p w14:paraId="79FF2F44" w14:textId="2DFE1AB2" w:rsidR="008341E9" w:rsidRPr="0098432C" w:rsidRDefault="008341E9" w:rsidP="008341E9">
      <w:pPr>
        <w:widowControl w:val="0"/>
        <w:tabs>
          <w:tab w:val="left" w:pos="720"/>
        </w:tabs>
        <w:autoSpaceDE w:val="0"/>
        <w:autoSpaceDN w:val="0"/>
        <w:adjustRightInd w:val="0"/>
        <w:spacing w:after="240"/>
        <w:ind w:left="720" w:hanging="720"/>
        <w:jc w:val="both"/>
        <w:rPr>
          <w:rFonts w:ascii="Arial" w:eastAsiaTheme="minorHAnsi" w:hAnsi="Arial" w:cs="Arial"/>
          <w:sz w:val="22"/>
          <w:szCs w:val="22"/>
        </w:rPr>
      </w:pPr>
      <w:r w:rsidRPr="0098432C">
        <w:rPr>
          <w:rFonts w:ascii="Arial" w:eastAsiaTheme="minorHAnsi" w:hAnsi="Arial" w:cs="Arial"/>
          <w:sz w:val="22"/>
          <w:szCs w:val="22"/>
        </w:rPr>
        <w:t xml:space="preserve">1.5 </w:t>
      </w:r>
      <w:r w:rsidRPr="0098432C">
        <w:rPr>
          <w:rFonts w:ascii="Arial" w:eastAsiaTheme="minorHAnsi" w:hAnsi="Arial" w:cs="Arial"/>
          <w:sz w:val="22"/>
          <w:szCs w:val="22"/>
        </w:rPr>
        <w:tab/>
        <w:t xml:space="preserve">The Women’s City Center (WCC) model brings many innovations to the provision of strategic services for women. First, by bringing together several services in the same location, the model reduces the opportunity cost to beneficiaries of availing themselves of often widely geographically dispersed services. </w:t>
      </w:r>
    </w:p>
    <w:p w14:paraId="4DC531C6" w14:textId="77777777" w:rsidR="008341E9" w:rsidRPr="0098432C" w:rsidRDefault="008341E9" w:rsidP="008341E9">
      <w:pPr>
        <w:widowControl w:val="0"/>
        <w:autoSpaceDE w:val="0"/>
        <w:autoSpaceDN w:val="0"/>
        <w:adjustRightInd w:val="0"/>
        <w:spacing w:after="240"/>
        <w:rPr>
          <w:rFonts w:ascii="Arial" w:eastAsiaTheme="minorHAnsi" w:hAnsi="Arial" w:cs="Arial"/>
          <w:b/>
          <w:sz w:val="22"/>
          <w:szCs w:val="22"/>
        </w:rPr>
      </w:pPr>
      <w:r w:rsidRPr="0098432C">
        <w:rPr>
          <w:rFonts w:ascii="Arial" w:eastAsiaTheme="minorHAnsi" w:hAnsi="Arial" w:cs="Arial"/>
          <w:b/>
          <w:sz w:val="22"/>
          <w:szCs w:val="22"/>
        </w:rPr>
        <w:t xml:space="preserve">II. </w:t>
      </w:r>
      <w:r w:rsidRPr="0098432C">
        <w:rPr>
          <w:rFonts w:ascii="Arial" w:eastAsiaTheme="minorHAnsi" w:hAnsi="Arial" w:cs="Arial"/>
          <w:b/>
          <w:sz w:val="22"/>
          <w:szCs w:val="22"/>
        </w:rPr>
        <w:tab/>
        <w:t>OBJECTIVES</w:t>
      </w:r>
    </w:p>
    <w:p w14:paraId="21134C54" w14:textId="7885E03D" w:rsidR="008341E9" w:rsidRPr="0098432C" w:rsidRDefault="008341E9" w:rsidP="008341E9">
      <w:pPr>
        <w:widowControl w:val="0"/>
        <w:autoSpaceDE w:val="0"/>
        <w:autoSpaceDN w:val="0"/>
        <w:adjustRightInd w:val="0"/>
        <w:spacing w:after="240"/>
        <w:ind w:left="720" w:hanging="720"/>
        <w:jc w:val="both"/>
        <w:rPr>
          <w:rFonts w:ascii="Arial" w:eastAsiaTheme="minorHAnsi" w:hAnsi="Arial" w:cs="Arial"/>
          <w:sz w:val="22"/>
          <w:szCs w:val="22"/>
        </w:rPr>
      </w:pPr>
      <w:r w:rsidRPr="0098432C">
        <w:rPr>
          <w:rFonts w:ascii="Arial" w:eastAsiaTheme="minorHAnsi" w:hAnsi="Arial" w:cs="Arial"/>
          <w:sz w:val="22"/>
          <w:szCs w:val="22"/>
        </w:rPr>
        <w:t>2.1</w:t>
      </w:r>
      <w:r w:rsidRPr="0098432C">
        <w:rPr>
          <w:rFonts w:ascii="Arial" w:eastAsiaTheme="minorHAnsi" w:hAnsi="Arial" w:cs="Arial"/>
          <w:sz w:val="22"/>
          <w:szCs w:val="22"/>
        </w:rPr>
        <w:tab/>
        <w:t xml:space="preserve">The main objective of the consultancy is to deliver the physical infrastructure plans for the Women´s City </w:t>
      </w:r>
      <w:proofErr w:type="spellStart"/>
      <w:r w:rsidRPr="0098432C">
        <w:rPr>
          <w:rFonts w:ascii="Arial" w:eastAsiaTheme="minorHAnsi" w:hAnsi="Arial" w:cs="Arial"/>
          <w:sz w:val="22"/>
          <w:szCs w:val="22"/>
        </w:rPr>
        <w:t>Centres</w:t>
      </w:r>
      <w:proofErr w:type="spellEnd"/>
      <w:r w:rsidRPr="0098432C">
        <w:rPr>
          <w:rFonts w:ascii="Arial" w:eastAsiaTheme="minorHAnsi" w:hAnsi="Arial" w:cs="Arial"/>
          <w:sz w:val="22"/>
          <w:szCs w:val="22"/>
        </w:rPr>
        <w:t xml:space="preserve"> </w:t>
      </w:r>
      <w:proofErr w:type="spellStart"/>
      <w:r w:rsidRPr="0098432C">
        <w:rPr>
          <w:rFonts w:ascii="Arial" w:eastAsiaTheme="minorHAnsi" w:hAnsi="Arial" w:cs="Arial"/>
          <w:sz w:val="22"/>
          <w:szCs w:val="22"/>
        </w:rPr>
        <w:t>Programme</w:t>
      </w:r>
      <w:proofErr w:type="spellEnd"/>
      <w:r w:rsidRPr="0098432C">
        <w:rPr>
          <w:rFonts w:ascii="Arial" w:eastAsiaTheme="minorHAnsi" w:hAnsi="Arial" w:cs="Arial"/>
          <w:sz w:val="22"/>
          <w:szCs w:val="22"/>
        </w:rPr>
        <w:t xml:space="preserve"> for </w:t>
      </w:r>
      <w:r w:rsidR="00612EF5" w:rsidRPr="0098432C">
        <w:rPr>
          <w:rFonts w:ascii="Arial" w:eastAsiaTheme="minorHAnsi" w:hAnsi="Arial" w:cs="Arial"/>
          <w:sz w:val="22"/>
          <w:szCs w:val="22"/>
        </w:rPr>
        <w:t>Southside</w:t>
      </w:r>
      <w:r w:rsidRPr="0098432C">
        <w:rPr>
          <w:rFonts w:ascii="Arial" w:eastAsiaTheme="minorHAnsi" w:hAnsi="Arial" w:cs="Arial"/>
          <w:sz w:val="22"/>
          <w:szCs w:val="22"/>
        </w:rPr>
        <w:t xml:space="preserve"> by directing and finalizing the plans for the land and physical space where the WCCs are to be constructed and supervising construction of the WCC under a separate contract, contingent on the approval of the WCC loa</w:t>
      </w:r>
      <w:r w:rsidR="00612EF5" w:rsidRPr="0098432C">
        <w:rPr>
          <w:rFonts w:ascii="Arial" w:eastAsiaTheme="minorHAnsi" w:hAnsi="Arial" w:cs="Arial"/>
          <w:sz w:val="22"/>
          <w:szCs w:val="22"/>
        </w:rPr>
        <w:t>n</w:t>
      </w:r>
      <w:r w:rsidRPr="0098432C">
        <w:rPr>
          <w:rFonts w:ascii="Arial" w:eastAsiaTheme="minorHAnsi" w:hAnsi="Arial" w:cs="Arial"/>
          <w:sz w:val="22"/>
          <w:szCs w:val="22"/>
        </w:rPr>
        <w:t xml:space="preserve"> operation by the IDB..  The firm will: (1) deliver the architectural designs for the centers, basing the design on the module designs submitted by a module design firm to be contracted by the IDB; and (2) design environmental and social safeguard analyses of the WCC construction and </w:t>
      </w:r>
      <w:proofErr w:type="spellStart"/>
      <w:r w:rsidRPr="0098432C">
        <w:rPr>
          <w:rFonts w:ascii="Arial" w:eastAsiaTheme="minorHAnsi" w:hAnsi="Arial" w:cs="Arial"/>
          <w:sz w:val="22"/>
          <w:szCs w:val="22"/>
        </w:rPr>
        <w:t>programme</w:t>
      </w:r>
      <w:proofErr w:type="spellEnd"/>
      <w:r w:rsidRPr="0098432C">
        <w:rPr>
          <w:rFonts w:ascii="Arial" w:eastAsiaTheme="minorHAnsi" w:hAnsi="Arial" w:cs="Arial"/>
          <w:sz w:val="22"/>
          <w:szCs w:val="22"/>
        </w:rPr>
        <w:t>.</w:t>
      </w:r>
    </w:p>
    <w:p w14:paraId="7C63EC5B" w14:textId="77777777" w:rsidR="008341E9" w:rsidRPr="0098432C" w:rsidRDefault="008341E9" w:rsidP="008341E9">
      <w:pPr>
        <w:widowControl w:val="0"/>
        <w:autoSpaceDE w:val="0"/>
        <w:autoSpaceDN w:val="0"/>
        <w:adjustRightInd w:val="0"/>
        <w:spacing w:after="240"/>
        <w:rPr>
          <w:rFonts w:ascii="Arial" w:eastAsiaTheme="minorHAnsi" w:hAnsi="Arial" w:cs="Arial"/>
          <w:b/>
          <w:sz w:val="22"/>
          <w:szCs w:val="22"/>
        </w:rPr>
      </w:pPr>
      <w:r w:rsidRPr="0098432C">
        <w:rPr>
          <w:rFonts w:ascii="Arial" w:eastAsiaTheme="minorHAnsi" w:hAnsi="Arial" w:cs="Arial"/>
          <w:b/>
          <w:sz w:val="22"/>
          <w:szCs w:val="22"/>
        </w:rPr>
        <w:t xml:space="preserve">III. </w:t>
      </w:r>
      <w:r w:rsidRPr="0098432C">
        <w:rPr>
          <w:rFonts w:ascii="Arial" w:eastAsiaTheme="minorHAnsi" w:hAnsi="Arial" w:cs="Arial"/>
          <w:b/>
          <w:sz w:val="22"/>
          <w:szCs w:val="22"/>
        </w:rPr>
        <w:tab/>
        <w:t>CHARACTERISTICS OF THE CONSULTANCY</w:t>
      </w:r>
    </w:p>
    <w:p w14:paraId="206F67F4" w14:textId="77777777" w:rsidR="008341E9" w:rsidRPr="0098432C" w:rsidRDefault="008341E9" w:rsidP="008341E9">
      <w:pPr>
        <w:widowControl w:val="0"/>
        <w:autoSpaceDE w:val="0"/>
        <w:autoSpaceDN w:val="0"/>
        <w:adjustRightInd w:val="0"/>
        <w:spacing w:after="240"/>
        <w:rPr>
          <w:rFonts w:ascii="Arial" w:eastAsiaTheme="minorHAnsi" w:hAnsi="Arial" w:cs="Arial"/>
          <w:sz w:val="22"/>
          <w:szCs w:val="22"/>
        </w:rPr>
      </w:pPr>
      <w:r w:rsidRPr="0098432C">
        <w:rPr>
          <w:rFonts w:ascii="Arial" w:eastAsiaTheme="minorHAnsi" w:hAnsi="Arial" w:cs="Arial"/>
          <w:sz w:val="22"/>
          <w:szCs w:val="22"/>
        </w:rPr>
        <w:t xml:space="preserve">3.1 </w:t>
      </w:r>
      <w:r w:rsidRPr="0098432C">
        <w:rPr>
          <w:rFonts w:ascii="Arial" w:eastAsiaTheme="minorHAnsi" w:hAnsi="Arial" w:cs="Arial"/>
          <w:sz w:val="22"/>
          <w:szCs w:val="22"/>
        </w:rPr>
        <w:tab/>
        <w:t xml:space="preserve">Type of consultancy: Consulting Firm. </w:t>
      </w:r>
    </w:p>
    <w:p w14:paraId="6CF3D015" w14:textId="53902ECE" w:rsidR="008341E9" w:rsidRPr="0098432C" w:rsidRDefault="008341E9" w:rsidP="008341E9">
      <w:pPr>
        <w:widowControl w:val="0"/>
        <w:autoSpaceDE w:val="0"/>
        <w:autoSpaceDN w:val="0"/>
        <w:adjustRightInd w:val="0"/>
        <w:spacing w:after="240"/>
        <w:rPr>
          <w:rFonts w:ascii="Arial" w:eastAsiaTheme="minorHAnsi" w:hAnsi="Arial" w:cs="Arial"/>
          <w:sz w:val="22"/>
          <w:szCs w:val="22"/>
        </w:rPr>
      </w:pPr>
      <w:r w:rsidRPr="0098432C">
        <w:rPr>
          <w:rFonts w:ascii="Arial" w:eastAsiaTheme="minorHAnsi" w:hAnsi="Arial" w:cs="Arial"/>
          <w:sz w:val="22"/>
          <w:szCs w:val="22"/>
        </w:rPr>
        <w:t xml:space="preserve">3.2 </w:t>
      </w:r>
      <w:r w:rsidRPr="0098432C">
        <w:rPr>
          <w:rFonts w:ascii="Arial" w:eastAsiaTheme="minorHAnsi" w:hAnsi="Arial" w:cs="Arial"/>
          <w:sz w:val="22"/>
          <w:szCs w:val="22"/>
        </w:rPr>
        <w:tab/>
        <w:t>Duration: 60 days</w:t>
      </w:r>
    </w:p>
    <w:p w14:paraId="6082AAAA" w14:textId="5ADE2DDA" w:rsidR="008341E9" w:rsidRPr="0098432C" w:rsidRDefault="008341E9" w:rsidP="008341E9">
      <w:pPr>
        <w:widowControl w:val="0"/>
        <w:autoSpaceDE w:val="0"/>
        <w:autoSpaceDN w:val="0"/>
        <w:adjustRightInd w:val="0"/>
        <w:spacing w:after="240"/>
        <w:rPr>
          <w:rFonts w:ascii="Arial" w:eastAsiaTheme="minorHAnsi" w:hAnsi="Arial" w:cs="Arial"/>
          <w:sz w:val="22"/>
          <w:szCs w:val="22"/>
        </w:rPr>
      </w:pPr>
      <w:r w:rsidRPr="0098432C">
        <w:rPr>
          <w:rFonts w:ascii="Arial" w:eastAsiaTheme="minorHAnsi" w:hAnsi="Arial" w:cs="Arial"/>
          <w:sz w:val="22"/>
          <w:szCs w:val="22"/>
        </w:rPr>
        <w:t xml:space="preserve">3.3 </w:t>
      </w:r>
      <w:r w:rsidRPr="0098432C">
        <w:rPr>
          <w:rFonts w:ascii="Arial" w:eastAsiaTheme="minorHAnsi" w:hAnsi="Arial" w:cs="Arial"/>
          <w:sz w:val="22"/>
          <w:szCs w:val="22"/>
        </w:rPr>
        <w:tab/>
        <w:t xml:space="preserve">Place of work: </w:t>
      </w:r>
      <w:r w:rsidR="00612EF5" w:rsidRPr="0098432C">
        <w:rPr>
          <w:rFonts w:ascii="Arial" w:eastAsiaTheme="minorHAnsi" w:hAnsi="Arial" w:cs="Arial"/>
          <w:sz w:val="22"/>
          <w:szCs w:val="22"/>
        </w:rPr>
        <w:t>Southside</w:t>
      </w:r>
      <w:r w:rsidRPr="0098432C">
        <w:rPr>
          <w:rFonts w:ascii="Arial" w:eastAsiaTheme="minorHAnsi" w:hAnsi="Arial" w:cs="Arial"/>
          <w:sz w:val="22"/>
          <w:szCs w:val="22"/>
        </w:rPr>
        <w:t xml:space="preserve">, </w:t>
      </w:r>
      <w:r w:rsidR="00612EF5" w:rsidRPr="0098432C">
        <w:rPr>
          <w:rFonts w:ascii="Arial" w:eastAsiaTheme="minorHAnsi" w:hAnsi="Arial" w:cs="Arial"/>
          <w:sz w:val="22"/>
          <w:szCs w:val="22"/>
        </w:rPr>
        <w:t>Belize City</w:t>
      </w:r>
    </w:p>
    <w:p w14:paraId="0FDA3153" w14:textId="77777777" w:rsidR="008341E9" w:rsidRPr="0098432C" w:rsidRDefault="008341E9" w:rsidP="008341E9">
      <w:pPr>
        <w:widowControl w:val="0"/>
        <w:autoSpaceDE w:val="0"/>
        <w:autoSpaceDN w:val="0"/>
        <w:adjustRightInd w:val="0"/>
        <w:spacing w:after="240"/>
        <w:rPr>
          <w:rFonts w:ascii="Arial" w:eastAsiaTheme="minorHAnsi" w:hAnsi="Arial" w:cs="Arial"/>
          <w:sz w:val="22"/>
          <w:szCs w:val="22"/>
        </w:rPr>
      </w:pPr>
      <w:r w:rsidRPr="0098432C">
        <w:rPr>
          <w:rFonts w:ascii="Arial" w:eastAsiaTheme="minorHAnsi" w:hAnsi="Arial" w:cs="Arial"/>
          <w:sz w:val="22"/>
          <w:szCs w:val="22"/>
        </w:rPr>
        <w:t xml:space="preserve">3.4 </w:t>
      </w:r>
      <w:r w:rsidRPr="0098432C">
        <w:rPr>
          <w:rFonts w:ascii="Arial" w:eastAsiaTheme="minorHAnsi" w:hAnsi="Arial" w:cs="Arial"/>
          <w:sz w:val="22"/>
          <w:szCs w:val="22"/>
        </w:rPr>
        <w:tab/>
        <w:t xml:space="preserve">Qualifications:  </w:t>
      </w:r>
    </w:p>
    <w:p w14:paraId="40A2F067" w14:textId="77777777" w:rsidR="008341E9" w:rsidRPr="0098432C" w:rsidRDefault="008341E9" w:rsidP="008341E9">
      <w:pPr>
        <w:pStyle w:val="ListParagraph"/>
        <w:widowControl w:val="0"/>
        <w:numPr>
          <w:ilvl w:val="0"/>
          <w:numId w:val="2"/>
        </w:numPr>
        <w:autoSpaceDE w:val="0"/>
        <w:autoSpaceDN w:val="0"/>
        <w:adjustRightInd w:val="0"/>
        <w:spacing w:after="240"/>
        <w:rPr>
          <w:rFonts w:ascii="Arial" w:eastAsiaTheme="minorHAnsi" w:hAnsi="Arial" w:cs="Arial"/>
          <w:b/>
          <w:bCs/>
          <w:sz w:val="22"/>
          <w:szCs w:val="22"/>
        </w:rPr>
      </w:pPr>
      <w:r w:rsidRPr="0098432C">
        <w:rPr>
          <w:rFonts w:ascii="Arial" w:eastAsiaTheme="minorHAnsi" w:hAnsi="Arial" w:cs="Arial"/>
          <w:bCs/>
          <w:sz w:val="22"/>
          <w:szCs w:val="22"/>
        </w:rPr>
        <w:t xml:space="preserve">Firm with at least 5 </w:t>
      </w:r>
      <w:proofErr w:type="spellStart"/>
      <w:r w:rsidRPr="0098432C">
        <w:rPr>
          <w:rFonts w:ascii="Arial" w:eastAsiaTheme="minorHAnsi" w:hAnsi="Arial" w:cs="Arial"/>
          <w:bCs/>
          <w:sz w:val="22"/>
          <w:szCs w:val="22"/>
        </w:rPr>
        <w:t>years’experience</w:t>
      </w:r>
      <w:proofErr w:type="spellEnd"/>
      <w:r w:rsidRPr="0098432C">
        <w:rPr>
          <w:rFonts w:ascii="Arial" w:eastAsiaTheme="minorHAnsi" w:hAnsi="Arial" w:cs="Arial"/>
          <w:bCs/>
          <w:sz w:val="22"/>
          <w:szCs w:val="22"/>
        </w:rPr>
        <w:t xml:space="preserve"> in the design and execution of social projects in </w:t>
      </w:r>
      <w:r w:rsidRPr="0098432C">
        <w:rPr>
          <w:rFonts w:ascii="Arial" w:eastAsiaTheme="minorHAnsi" w:hAnsi="Arial" w:cs="Arial"/>
          <w:bCs/>
          <w:sz w:val="22"/>
          <w:szCs w:val="22"/>
        </w:rPr>
        <w:lastRenderedPageBreak/>
        <w:t>the English-speaking Caribbean;</w:t>
      </w:r>
    </w:p>
    <w:p w14:paraId="45ED828C" w14:textId="1891D904" w:rsidR="008341E9" w:rsidRPr="0098432C" w:rsidRDefault="008341E9" w:rsidP="008341E9">
      <w:pPr>
        <w:pStyle w:val="ListParagraph"/>
        <w:widowControl w:val="0"/>
        <w:numPr>
          <w:ilvl w:val="0"/>
          <w:numId w:val="2"/>
        </w:numPr>
        <w:autoSpaceDE w:val="0"/>
        <w:autoSpaceDN w:val="0"/>
        <w:adjustRightInd w:val="0"/>
        <w:spacing w:after="240"/>
        <w:rPr>
          <w:rFonts w:ascii="Arial" w:eastAsiaTheme="minorHAnsi" w:hAnsi="Arial" w:cs="Arial"/>
          <w:b/>
          <w:bCs/>
          <w:sz w:val="22"/>
          <w:szCs w:val="22"/>
        </w:rPr>
      </w:pPr>
      <w:r w:rsidRPr="0098432C">
        <w:rPr>
          <w:rFonts w:ascii="Arial" w:eastAsiaTheme="minorHAnsi" w:hAnsi="Arial" w:cs="Arial"/>
          <w:bCs/>
          <w:sz w:val="22"/>
          <w:szCs w:val="22"/>
        </w:rPr>
        <w:t xml:space="preserve">Firm with at least 10 years ‘experience in the establishment of organizations and/or </w:t>
      </w:r>
      <w:proofErr w:type="spellStart"/>
      <w:r w:rsidRPr="0098432C">
        <w:rPr>
          <w:rFonts w:ascii="Arial" w:eastAsiaTheme="minorHAnsi" w:hAnsi="Arial" w:cs="Arial"/>
          <w:bCs/>
          <w:sz w:val="22"/>
          <w:szCs w:val="22"/>
        </w:rPr>
        <w:t>programmes</w:t>
      </w:r>
      <w:proofErr w:type="spellEnd"/>
      <w:r w:rsidRPr="0098432C">
        <w:rPr>
          <w:rFonts w:ascii="Arial" w:eastAsiaTheme="minorHAnsi" w:hAnsi="Arial" w:cs="Arial"/>
          <w:bCs/>
          <w:sz w:val="22"/>
          <w:szCs w:val="22"/>
        </w:rPr>
        <w:t xml:space="preserve"> (e.g., design of buildings; estimation of cost-effectiveness of building construction or program operation; and the creation of monitoring and evaluation plans) in </w:t>
      </w:r>
      <w:r w:rsidR="00612EF5" w:rsidRPr="0098432C">
        <w:rPr>
          <w:rFonts w:ascii="Arial" w:eastAsiaTheme="minorHAnsi" w:hAnsi="Arial" w:cs="Arial"/>
          <w:bCs/>
          <w:sz w:val="22"/>
          <w:szCs w:val="22"/>
        </w:rPr>
        <w:t>Belize</w:t>
      </w:r>
      <w:r w:rsidRPr="0098432C">
        <w:rPr>
          <w:rFonts w:ascii="Arial" w:eastAsiaTheme="minorHAnsi" w:hAnsi="Arial" w:cs="Arial"/>
          <w:bCs/>
          <w:sz w:val="22"/>
          <w:szCs w:val="22"/>
        </w:rPr>
        <w:t>;</w:t>
      </w:r>
    </w:p>
    <w:p w14:paraId="43B61A9D" w14:textId="77777777" w:rsidR="008341E9" w:rsidRPr="0098432C" w:rsidRDefault="008341E9" w:rsidP="008341E9">
      <w:pPr>
        <w:pStyle w:val="ListParagraph"/>
        <w:widowControl w:val="0"/>
        <w:numPr>
          <w:ilvl w:val="0"/>
          <w:numId w:val="2"/>
        </w:numPr>
        <w:autoSpaceDE w:val="0"/>
        <w:autoSpaceDN w:val="0"/>
        <w:adjustRightInd w:val="0"/>
        <w:spacing w:after="240"/>
        <w:rPr>
          <w:rFonts w:ascii="Arial" w:eastAsiaTheme="minorHAnsi" w:hAnsi="Arial" w:cs="Arial"/>
          <w:b/>
          <w:bCs/>
          <w:sz w:val="22"/>
          <w:szCs w:val="22"/>
        </w:rPr>
      </w:pPr>
      <w:r w:rsidRPr="0098432C">
        <w:rPr>
          <w:rFonts w:ascii="Arial" w:eastAsiaTheme="minorHAnsi" w:hAnsi="Arial" w:cs="Arial"/>
          <w:bCs/>
          <w:sz w:val="22"/>
          <w:szCs w:val="22"/>
        </w:rPr>
        <w:t>A firm whose team includes at least the following profiles:</w:t>
      </w:r>
    </w:p>
    <w:p w14:paraId="3C27C623" w14:textId="77777777" w:rsidR="008341E9" w:rsidRPr="0098432C" w:rsidRDefault="008341E9" w:rsidP="008341E9">
      <w:pPr>
        <w:pStyle w:val="ListParagraph"/>
        <w:widowControl w:val="0"/>
        <w:numPr>
          <w:ilvl w:val="1"/>
          <w:numId w:val="2"/>
        </w:numPr>
        <w:autoSpaceDE w:val="0"/>
        <w:autoSpaceDN w:val="0"/>
        <w:adjustRightInd w:val="0"/>
        <w:spacing w:after="240"/>
        <w:rPr>
          <w:rFonts w:ascii="Arial" w:eastAsiaTheme="minorHAnsi" w:hAnsi="Arial" w:cs="Arial"/>
          <w:b/>
          <w:bCs/>
          <w:sz w:val="22"/>
          <w:szCs w:val="22"/>
        </w:rPr>
      </w:pPr>
      <w:r w:rsidRPr="0098432C">
        <w:rPr>
          <w:rFonts w:ascii="Arial" w:eastAsiaTheme="minorHAnsi" w:hAnsi="Arial" w:cs="Arial"/>
          <w:bCs/>
          <w:sz w:val="22"/>
          <w:szCs w:val="22"/>
        </w:rPr>
        <w:t>Consultancy team leader with at least 5 years’ experience in the coordination of teams for social or infrastructure projects;</w:t>
      </w:r>
    </w:p>
    <w:p w14:paraId="5CE90308" w14:textId="77777777" w:rsidR="008341E9" w:rsidRPr="0098432C" w:rsidRDefault="008341E9" w:rsidP="008341E9">
      <w:pPr>
        <w:pStyle w:val="ListParagraph"/>
        <w:widowControl w:val="0"/>
        <w:numPr>
          <w:ilvl w:val="1"/>
          <w:numId w:val="2"/>
        </w:numPr>
        <w:autoSpaceDE w:val="0"/>
        <w:autoSpaceDN w:val="0"/>
        <w:adjustRightInd w:val="0"/>
        <w:spacing w:after="240"/>
        <w:rPr>
          <w:rFonts w:ascii="Arial" w:eastAsiaTheme="minorHAnsi" w:hAnsi="Arial" w:cs="Arial"/>
          <w:b/>
          <w:bCs/>
          <w:sz w:val="22"/>
          <w:szCs w:val="22"/>
        </w:rPr>
      </w:pPr>
      <w:r w:rsidRPr="0098432C">
        <w:rPr>
          <w:rFonts w:ascii="Arial" w:eastAsiaTheme="minorHAnsi" w:hAnsi="Arial" w:cs="Arial"/>
          <w:bCs/>
          <w:sz w:val="22"/>
          <w:szCs w:val="22"/>
        </w:rPr>
        <w:t>Expert in architectural planning and land title clearance;</w:t>
      </w:r>
    </w:p>
    <w:p w14:paraId="72262D55" w14:textId="77777777" w:rsidR="008341E9" w:rsidRPr="0098432C" w:rsidRDefault="008341E9" w:rsidP="008341E9">
      <w:pPr>
        <w:pStyle w:val="ListParagraph"/>
        <w:widowControl w:val="0"/>
        <w:numPr>
          <w:ilvl w:val="1"/>
          <w:numId w:val="2"/>
        </w:numPr>
        <w:autoSpaceDE w:val="0"/>
        <w:autoSpaceDN w:val="0"/>
        <w:adjustRightInd w:val="0"/>
        <w:spacing w:after="240"/>
        <w:rPr>
          <w:rFonts w:ascii="Arial" w:eastAsiaTheme="minorHAnsi" w:hAnsi="Arial" w:cs="Arial"/>
          <w:b/>
          <w:bCs/>
          <w:sz w:val="22"/>
          <w:szCs w:val="22"/>
        </w:rPr>
      </w:pPr>
      <w:r w:rsidRPr="0098432C">
        <w:rPr>
          <w:rFonts w:ascii="Arial" w:eastAsiaTheme="minorHAnsi" w:hAnsi="Arial" w:cs="Arial"/>
          <w:bCs/>
          <w:sz w:val="22"/>
          <w:szCs w:val="22"/>
        </w:rPr>
        <w:t>Expert in the design of environmental safeguard strategies for social and infrastructure projects; and</w:t>
      </w:r>
    </w:p>
    <w:p w14:paraId="3DA61781" w14:textId="77777777" w:rsidR="008341E9" w:rsidRPr="0098432C" w:rsidRDefault="008341E9" w:rsidP="008341E9">
      <w:pPr>
        <w:pStyle w:val="ListParagraph"/>
        <w:widowControl w:val="0"/>
        <w:numPr>
          <w:ilvl w:val="1"/>
          <w:numId w:val="2"/>
        </w:numPr>
        <w:autoSpaceDE w:val="0"/>
        <w:autoSpaceDN w:val="0"/>
        <w:adjustRightInd w:val="0"/>
        <w:spacing w:after="240"/>
        <w:rPr>
          <w:rFonts w:ascii="Arial" w:eastAsiaTheme="minorHAnsi" w:hAnsi="Arial" w:cs="Arial"/>
          <w:b/>
          <w:bCs/>
          <w:sz w:val="22"/>
          <w:szCs w:val="22"/>
        </w:rPr>
      </w:pPr>
      <w:r w:rsidRPr="0098432C">
        <w:rPr>
          <w:rFonts w:ascii="Arial" w:eastAsiaTheme="minorHAnsi" w:hAnsi="Arial" w:cs="Arial"/>
          <w:bCs/>
          <w:sz w:val="22"/>
          <w:szCs w:val="22"/>
        </w:rPr>
        <w:t>Expert in the design of social safeguard strategies for social projects</w:t>
      </w:r>
    </w:p>
    <w:p w14:paraId="27E092D8" w14:textId="77777777" w:rsidR="008341E9" w:rsidRPr="0098432C" w:rsidRDefault="008341E9" w:rsidP="008341E9">
      <w:pPr>
        <w:widowControl w:val="0"/>
        <w:autoSpaceDE w:val="0"/>
        <w:autoSpaceDN w:val="0"/>
        <w:adjustRightInd w:val="0"/>
        <w:spacing w:after="240"/>
        <w:rPr>
          <w:rFonts w:ascii="Arial" w:eastAsiaTheme="minorHAnsi" w:hAnsi="Arial" w:cs="Arial"/>
          <w:b/>
          <w:bCs/>
          <w:sz w:val="22"/>
          <w:szCs w:val="22"/>
        </w:rPr>
      </w:pPr>
      <w:r w:rsidRPr="0098432C">
        <w:rPr>
          <w:rFonts w:ascii="Arial" w:eastAsiaTheme="minorHAnsi" w:hAnsi="Arial" w:cs="Arial"/>
          <w:b/>
          <w:bCs/>
          <w:sz w:val="22"/>
          <w:szCs w:val="22"/>
        </w:rPr>
        <w:t xml:space="preserve">IV. </w:t>
      </w:r>
      <w:r w:rsidRPr="0098432C">
        <w:rPr>
          <w:rFonts w:ascii="Arial" w:eastAsiaTheme="minorHAnsi" w:hAnsi="Arial" w:cs="Arial"/>
          <w:b/>
          <w:bCs/>
          <w:sz w:val="22"/>
          <w:szCs w:val="22"/>
        </w:rPr>
        <w:tab/>
        <w:t>ACTIVITIES</w:t>
      </w:r>
    </w:p>
    <w:p w14:paraId="6D6E4048" w14:textId="77777777" w:rsidR="008341E9" w:rsidRPr="0098432C" w:rsidRDefault="008341E9" w:rsidP="008341E9">
      <w:pPr>
        <w:widowControl w:val="0"/>
        <w:autoSpaceDE w:val="0"/>
        <w:autoSpaceDN w:val="0"/>
        <w:adjustRightInd w:val="0"/>
        <w:spacing w:after="240"/>
        <w:rPr>
          <w:rFonts w:ascii="Arial" w:eastAsiaTheme="minorHAnsi" w:hAnsi="Arial" w:cs="Arial"/>
          <w:bCs/>
          <w:sz w:val="22"/>
          <w:szCs w:val="22"/>
        </w:rPr>
      </w:pPr>
      <w:r w:rsidRPr="0098432C">
        <w:rPr>
          <w:rFonts w:ascii="Arial" w:eastAsiaTheme="minorHAnsi" w:hAnsi="Arial" w:cs="Arial"/>
          <w:bCs/>
          <w:sz w:val="22"/>
          <w:szCs w:val="22"/>
        </w:rPr>
        <w:t>4.1</w:t>
      </w:r>
      <w:r w:rsidRPr="0098432C">
        <w:rPr>
          <w:rFonts w:ascii="Arial" w:eastAsiaTheme="minorHAnsi" w:hAnsi="Arial" w:cs="Arial"/>
          <w:bCs/>
          <w:sz w:val="22"/>
          <w:szCs w:val="22"/>
        </w:rPr>
        <w:tab/>
        <w:t xml:space="preserve"> The consulting firm will be contracted to:</w:t>
      </w:r>
    </w:p>
    <w:p w14:paraId="39A505DD" w14:textId="56EF9C31" w:rsidR="008341E9" w:rsidRPr="0098432C" w:rsidRDefault="008341E9" w:rsidP="008341E9">
      <w:pPr>
        <w:widowControl w:val="0"/>
        <w:autoSpaceDE w:val="0"/>
        <w:autoSpaceDN w:val="0"/>
        <w:adjustRightInd w:val="0"/>
        <w:spacing w:after="240"/>
        <w:ind w:left="720" w:hanging="720"/>
        <w:jc w:val="both"/>
        <w:rPr>
          <w:rFonts w:ascii="Arial" w:eastAsiaTheme="minorHAnsi" w:hAnsi="Arial" w:cs="Arial"/>
          <w:bCs/>
          <w:sz w:val="22"/>
          <w:szCs w:val="22"/>
        </w:rPr>
      </w:pPr>
      <w:r w:rsidRPr="0098432C">
        <w:rPr>
          <w:rFonts w:ascii="Arial" w:eastAsiaTheme="minorHAnsi" w:hAnsi="Arial" w:cs="Arial"/>
          <w:bCs/>
          <w:sz w:val="22"/>
          <w:szCs w:val="22"/>
        </w:rPr>
        <w:t xml:space="preserve">4.2 </w:t>
      </w:r>
      <w:r w:rsidRPr="0098432C">
        <w:rPr>
          <w:rFonts w:ascii="Arial" w:eastAsiaTheme="minorHAnsi" w:hAnsi="Arial" w:cs="Arial"/>
          <w:bCs/>
          <w:sz w:val="22"/>
          <w:szCs w:val="22"/>
        </w:rPr>
        <w:tab/>
      </w:r>
      <w:r w:rsidRPr="0098432C">
        <w:rPr>
          <w:rFonts w:ascii="Arial" w:eastAsiaTheme="minorHAnsi" w:hAnsi="Arial" w:cs="Arial"/>
          <w:i/>
          <w:sz w:val="22"/>
          <w:szCs w:val="22"/>
        </w:rPr>
        <w:t>Execute all legal procedures for clearing the land and physical space where the WCCs are to be constructed</w:t>
      </w:r>
      <w:r w:rsidRPr="0098432C">
        <w:rPr>
          <w:rFonts w:ascii="Arial" w:eastAsiaTheme="minorHAnsi" w:hAnsi="Arial" w:cs="Arial"/>
          <w:sz w:val="22"/>
          <w:szCs w:val="22"/>
        </w:rPr>
        <w:t xml:space="preserve">. The sites for construction will be selected and indicated by the GORTT.  The firm is expected to work closely with the Ministry of </w:t>
      </w:r>
      <w:r w:rsidR="00612EF5" w:rsidRPr="0098432C">
        <w:rPr>
          <w:rFonts w:ascii="Arial" w:eastAsiaTheme="minorHAnsi" w:hAnsi="Arial" w:cs="Arial"/>
          <w:sz w:val="22"/>
          <w:szCs w:val="22"/>
        </w:rPr>
        <w:t xml:space="preserve">Human Development, Social Transformation, and Poverty Alleviation (MHDPAST) </w:t>
      </w:r>
      <w:r w:rsidRPr="0098432C">
        <w:rPr>
          <w:rFonts w:ascii="Arial" w:eastAsiaTheme="minorHAnsi" w:hAnsi="Arial" w:cs="Arial"/>
          <w:sz w:val="22"/>
          <w:szCs w:val="22"/>
        </w:rPr>
        <w:t xml:space="preserve">and other relevant ministries to assure that the land on which the WCCs will be built is free of liens, conforms to zoning requirements and meets environmental and social safeguard standards. The firm will deliver to the IDB and the </w:t>
      </w:r>
      <w:r w:rsidR="00612EF5" w:rsidRPr="0098432C">
        <w:rPr>
          <w:rFonts w:ascii="Arial" w:eastAsiaTheme="minorHAnsi" w:hAnsi="Arial" w:cs="Arial"/>
          <w:sz w:val="22"/>
          <w:szCs w:val="22"/>
        </w:rPr>
        <w:t xml:space="preserve">MHDPAST </w:t>
      </w:r>
      <w:r w:rsidRPr="0098432C">
        <w:rPr>
          <w:rFonts w:ascii="Arial" w:eastAsiaTheme="minorHAnsi" w:hAnsi="Arial" w:cs="Arial"/>
          <w:sz w:val="22"/>
          <w:szCs w:val="22"/>
        </w:rPr>
        <w:t xml:space="preserve">documentation of the suitability of the selected land parcels. The firm, where possible, should assist the </w:t>
      </w:r>
      <w:r w:rsidR="00612EF5" w:rsidRPr="0098432C">
        <w:rPr>
          <w:rFonts w:ascii="Arial" w:eastAsiaTheme="minorHAnsi" w:hAnsi="Arial" w:cs="Arial"/>
          <w:sz w:val="22"/>
          <w:szCs w:val="22"/>
        </w:rPr>
        <w:t xml:space="preserve">MHDPAST </w:t>
      </w:r>
      <w:r w:rsidRPr="0098432C">
        <w:rPr>
          <w:rFonts w:ascii="Arial" w:eastAsiaTheme="minorHAnsi" w:hAnsi="Arial" w:cs="Arial"/>
          <w:sz w:val="22"/>
          <w:szCs w:val="22"/>
        </w:rPr>
        <w:t>in the process of parcel selection, providing feedback on issues of zoning and environmental impact for parcels under consideration.</w:t>
      </w:r>
    </w:p>
    <w:p w14:paraId="0ADEC4EF" w14:textId="66B7BCC6" w:rsidR="008341E9" w:rsidRPr="0098432C" w:rsidRDefault="008341E9" w:rsidP="008341E9">
      <w:pPr>
        <w:widowControl w:val="0"/>
        <w:autoSpaceDE w:val="0"/>
        <w:autoSpaceDN w:val="0"/>
        <w:adjustRightInd w:val="0"/>
        <w:spacing w:after="240"/>
        <w:ind w:left="720" w:hanging="720"/>
        <w:jc w:val="both"/>
        <w:rPr>
          <w:rFonts w:ascii="Arial" w:eastAsiaTheme="minorHAnsi" w:hAnsi="Arial" w:cs="Arial"/>
          <w:bCs/>
          <w:sz w:val="22"/>
          <w:szCs w:val="22"/>
        </w:rPr>
      </w:pPr>
      <w:r w:rsidRPr="0098432C">
        <w:rPr>
          <w:rFonts w:ascii="Arial" w:eastAsiaTheme="minorHAnsi" w:hAnsi="Arial" w:cs="Arial"/>
          <w:bCs/>
          <w:sz w:val="22"/>
          <w:szCs w:val="22"/>
        </w:rPr>
        <w:t>4.3</w:t>
      </w:r>
      <w:r w:rsidRPr="0098432C">
        <w:rPr>
          <w:rFonts w:ascii="Arial" w:eastAsiaTheme="minorHAnsi" w:hAnsi="Arial" w:cs="Arial"/>
          <w:bCs/>
          <w:sz w:val="22"/>
          <w:szCs w:val="22"/>
        </w:rPr>
        <w:tab/>
      </w:r>
      <w:r w:rsidRPr="0098432C">
        <w:rPr>
          <w:rFonts w:ascii="Arial" w:eastAsiaTheme="minorHAnsi" w:hAnsi="Arial" w:cs="Arial"/>
          <w:i/>
          <w:sz w:val="22"/>
          <w:szCs w:val="22"/>
        </w:rPr>
        <w:t xml:space="preserve">Deliver the architectural designs with an estimation of construction costs </w:t>
      </w:r>
      <w:proofErr w:type="gramStart"/>
      <w:r w:rsidRPr="0098432C">
        <w:rPr>
          <w:rFonts w:ascii="Arial" w:eastAsiaTheme="minorHAnsi" w:hAnsi="Arial" w:cs="Arial"/>
          <w:i/>
          <w:sz w:val="22"/>
          <w:szCs w:val="22"/>
        </w:rPr>
        <w:t>for  Women’s</w:t>
      </w:r>
      <w:proofErr w:type="gramEnd"/>
      <w:r w:rsidRPr="0098432C">
        <w:rPr>
          <w:rFonts w:ascii="Arial" w:eastAsiaTheme="minorHAnsi" w:hAnsi="Arial" w:cs="Arial"/>
          <w:i/>
          <w:sz w:val="22"/>
          <w:szCs w:val="22"/>
        </w:rPr>
        <w:t xml:space="preserve"> City Centers, basing the design on the module designs submitted by a module design firm to be contracted by the IDB</w:t>
      </w:r>
      <w:r w:rsidRPr="0098432C">
        <w:rPr>
          <w:rFonts w:ascii="Arial" w:eastAsiaTheme="minorHAnsi" w:hAnsi="Arial" w:cs="Arial"/>
          <w:bCs/>
          <w:sz w:val="22"/>
          <w:szCs w:val="22"/>
        </w:rPr>
        <w:t xml:space="preserve">.  The Women’s City </w:t>
      </w:r>
      <w:proofErr w:type="spellStart"/>
      <w:r w:rsidRPr="0098432C">
        <w:rPr>
          <w:rFonts w:ascii="Arial" w:eastAsiaTheme="minorHAnsi" w:hAnsi="Arial" w:cs="Arial"/>
          <w:bCs/>
          <w:sz w:val="22"/>
          <w:szCs w:val="22"/>
        </w:rPr>
        <w:t>Centres</w:t>
      </w:r>
      <w:proofErr w:type="spellEnd"/>
      <w:r w:rsidRPr="0098432C">
        <w:rPr>
          <w:rFonts w:ascii="Arial" w:eastAsiaTheme="minorHAnsi" w:hAnsi="Arial" w:cs="Arial"/>
          <w:bCs/>
          <w:sz w:val="22"/>
          <w:szCs w:val="22"/>
        </w:rPr>
        <w:t xml:space="preserve"> should have an architectural design that reflects their modular structures and in their design the following characteristics should be taken into consideration:</w:t>
      </w:r>
    </w:p>
    <w:p w14:paraId="1F35A98B" w14:textId="77777777" w:rsidR="008341E9" w:rsidRPr="0098432C" w:rsidRDefault="008341E9" w:rsidP="008341E9">
      <w:pPr>
        <w:widowControl w:val="0"/>
        <w:autoSpaceDE w:val="0"/>
        <w:autoSpaceDN w:val="0"/>
        <w:adjustRightInd w:val="0"/>
        <w:spacing w:after="240"/>
        <w:ind w:left="1440" w:hanging="720"/>
        <w:jc w:val="both"/>
        <w:rPr>
          <w:rFonts w:ascii="Arial" w:eastAsiaTheme="minorHAnsi" w:hAnsi="Arial" w:cs="Arial"/>
          <w:bCs/>
          <w:sz w:val="22"/>
          <w:szCs w:val="22"/>
        </w:rPr>
      </w:pPr>
      <w:r w:rsidRPr="0098432C">
        <w:rPr>
          <w:rFonts w:ascii="Arial" w:eastAsiaTheme="minorHAnsi" w:hAnsi="Arial" w:cs="Arial"/>
          <w:bCs/>
          <w:sz w:val="22"/>
          <w:szCs w:val="22"/>
        </w:rPr>
        <w:t>1.</w:t>
      </w:r>
      <w:r w:rsidRPr="0098432C">
        <w:rPr>
          <w:rFonts w:ascii="Arial" w:eastAsiaTheme="minorHAnsi" w:hAnsi="Arial" w:cs="Arial"/>
          <w:bCs/>
          <w:sz w:val="22"/>
          <w:szCs w:val="22"/>
        </w:rPr>
        <w:tab/>
        <w:t xml:space="preserve">As much as is possible, the centers’ design should reflect the modular nature of the services offered (sexual and reproductive health; economic empowerment; attention to cases of violence against women; and child care) and, as such, should include sufficient office space for the services to be provided, plus possibilities for expansion. </w:t>
      </w:r>
    </w:p>
    <w:p w14:paraId="68B5ED1F" w14:textId="77777777" w:rsidR="008341E9" w:rsidRPr="0098432C" w:rsidRDefault="008341E9" w:rsidP="008341E9">
      <w:pPr>
        <w:widowControl w:val="0"/>
        <w:autoSpaceDE w:val="0"/>
        <w:autoSpaceDN w:val="0"/>
        <w:adjustRightInd w:val="0"/>
        <w:spacing w:after="240"/>
        <w:ind w:left="1440" w:hanging="720"/>
        <w:jc w:val="both"/>
        <w:rPr>
          <w:rFonts w:ascii="Arial" w:eastAsiaTheme="minorHAnsi" w:hAnsi="Arial" w:cs="Arial"/>
          <w:bCs/>
          <w:sz w:val="22"/>
          <w:szCs w:val="22"/>
        </w:rPr>
      </w:pPr>
      <w:r w:rsidRPr="0098432C">
        <w:rPr>
          <w:rFonts w:ascii="Arial" w:eastAsiaTheme="minorHAnsi" w:hAnsi="Arial" w:cs="Arial"/>
          <w:bCs/>
          <w:sz w:val="22"/>
          <w:szCs w:val="22"/>
        </w:rPr>
        <w:t>2.</w:t>
      </w:r>
      <w:r w:rsidRPr="0098432C">
        <w:rPr>
          <w:rFonts w:ascii="Arial" w:eastAsiaTheme="minorHAnsi" w:hAnsi="Arial" w:cs="Arial"/>
          <w:bCs/>
          <w:sz w:val="22"/>
          <w:szCs w:val="22"/>
        </w:rPr>
        <w:tab/>
        <w:t>The Economic Autonomy module should include not only offices for the staff described in the operations manual to be written by the module design firm, it should also include training rooms with space for at least 30 participants, computers or other equipment and audio-visual hook-ups.</w:t>
      </w:r>
    </w:p>
    <w:p w14:paraId="26569DDF" w14:textId="77777777" w:rsidR="008341E9" w:rsidRPr="0098432C" w:rsidRDefault="008341E9" w:rsidP="008341E9">
      <w:pPr>
        <w:widowControl w:val="0"/>
        <w:autoSpaceDE w:val="0"/>
        <w:autoSpaceDN w:val="0"/>
        <w:adjustRightInd w:val="0"/>
        <w:spacing w:after="240"/>
        <w:ind w:left="1440" w:hanging="720"/>
        <w:jc w:val="both"/>
        <w:rPr>
          <w:rFonts w:ascii="Arial" w:eastAsiaTheme="minorHAnsi" w:hAnsi="Arial" w:cs="Arial"/>
          <w:bCs/>
          <w:sz w:val="22"/>
          <w:szCs w:val="22"/>
        </w:rPr>
      </w:pPr>
      <w:r w:rsidRPr="0098432C">
        <w:rPr>
          <w:rFonts w:ascii="Arial" w:eastAsiaTheme="minorHAnsi" w:hAnsi="Arial" w:cs="Arial"/>
          <w:bCs/>
          <w:sz w:val="22"/>
          <w:szCs w:val="22"/>
        </w:rPr>
        <w:t>3.</w:t>
      </w:r>
      <w:r w:rsidRPr="0098432C">
        <w:rPr>
          <w:rFonts w:ascii="Arial" w:eastAsiaTheme="minorHAnsi" w:hAnsi="Arial" w:cs="Arial"/>
          <w:bCs/>
          <w:sz w:val="22"/>
          <w:szCs w:val="22"/>
        </w:rPr>
        <w:tab/>
        <w:t xml:space="preserve">The Sexual and Reproductive Health module should include the following: (i) a dispensary and locked storage area for pharmacy and medications; (ii) an area for nebulization, ambulatory surgeries, and attention to minor medical complications with space for stretchers; (iii) a document filing area;(iv) adequate medical space to house general medicine and/or internal medicine services, gynecology/obstetrics, a small pediatric facility near the childcare module (see </w:t>
      </w:r>
      <w:r w:rsidRPr="0098432C">
        <w:rPr>
          <w:rFonts w:ascii="Arial" w:eastAsiaTheme="minorHAnsi" w:hAnsi="Arial" w:cs="Arial"/>
          <w:bCs/>
          <w:sz w:val="22"/>
          <w:szCs w:val="22"/>
        </w:rPr>
        <w:lastRenderedPageBreak/>
        <w:t xml:space="preserve">below), closed sound-proof rooms for group and individual psychological services, a nutritionists office with small kitchen, and a module coordinator´s office.  The module should also include a clinical laboratory for hematological, </w:t>
      </w:r>
      <w:proofErr w:type="spellStart"/>
      <w:r w:rsidRPr="0098432C">
        <w:rPr>
          <w:rFonts w:ascii="Arial" w:eastAsiaTheme="minorHAnsi" w:hAnsi="Arial" w:cs="Arial"/>
          <w:bCs/>
          <w:sz w:val="22"/>
          <w:szCs w:val="22"/>
        </w:rPr>
        <w:t>coprological</w:t>
      </w:r>
      <w:proofErr w:type="spellEnd"/>
      <w:r w:rsidRPr="0098432C">
        <w:rPr>
          <w:rFonts w:ascii="Arial" w:eastAsiaTheme="minorHAnsi" w:hAnsi="Arial" w:cs="Arial"/>
          <w:bCs/>
          <w:sz w:val="22"/>
          <w:szCs w:val="22"/>
        </w:rPr>
        <w:t xml:space="preserve">, urinary, and chemical tests (not including tests for bacterial infection); and X-ray and mammography room, and space for ultrasound equipment.  </w:t>
      </w:r>
    </w:p>
    <w:p w14:paraId="63F34528" w14:textId="77777777" w:rsidR="008341E9" w:rsidRPr="0098432C" w:rsidRDefault="008341E9" w:rsidP="008341E9">
      <w:pPr>
        <w:widowControl w:val="0"/>
        <w:autoSpaceDE w:val="0"/>
        <w:autoSpaceDN w:val="0"/>
        <w:adjustRightInd w:val="0"/>
        <w:spacing w:after="240"/>
        <w:ind w:left="1440" w:hanging="720"/>
        <w:jc w:val="both"/>
        <w:rPr>
          <w:rFonts w:ascii="Arial" w:eastAsiaTheme="minorHAnsi" w:hAnsi="Arial" w:cs="Arial"/>
          <w:bCs/>
          <w:sz w:val="22"/>
          <w:szCs w:val="22"/>
        </w:rPr>
      </w:pPr>
      <w:r w:rsidRPr="0098432C">
        <w:rPr>
          <w:rFonts w:ascii="Arial" w:eastAsiaTheme="minorHAnsi" w:hAnsi="Arial" w:cs="Arial"/>
          <w:bCs/>
          <w:sz w:val="22"/>
          <w:szCs w:val="22"/>
        </w:rPr>
        <w:t>4.</w:t>
      </w:r>
      <w:r w:rsidRPr="0098432C">
        <w:rPr>
          <w:rFonts w:ascii="Arial" w:eastAsiaTheme="minorHAnsi" w:hAnsi="Arial" w:cs="Arial"/>
          <w:bCs/>
          <w:sz w:val="22"/>
          <w:szCs w:val="22"/>
        </w:rPr>
        <w:tab/>
        <w:t xml:space="preserve">The Violence </w:t>
      </w:r>
      <w:proofErr w:type="gramStart"/>
      <w:r w:rsidRPr="0098432C">
        <w:rPr>
          <w:rFonts w:ascii="Arial" w:eastAsiaTheme="minorHAnsi" w:hAnsi="Arial" w:cs="Arial"/>
          <w:bCs/>
          <w:sz w:val="22"/>
          <w:szCs w:val="22"/>
        </w:rPr>
        <w:t>Against</w:t>
      </w:r>
      <w:proofErr w:type="gramEnd"/>
      <w:r w:rsidRPr="0098432C">
        <w:rPr>
          <w:rFonts w:ascii="Arial" w:eastAsiaTheme="minorHAnsi" w:hAnsi="Arial" w:cs="Arial"/>
          <w:bCs/>
          <w:sz w:val="22"/>
          <w:szCs w:val="22"/>
        </w:rPr>
        <w:t xml:space="preserve"> Women module should include office space for members of the Victim and Witness Support Unit as well as private rooms for difficult cases. The module could also house an ad-hoc subdivision of police officers which would be complimentary or supported by the Women’s City Center, and which could include spaces for sleeping, laundry, and a common area for eating/resting for the officers. The inclusion of the space for the subdivision will be defined in the Module Operations Manual to be submitted by the module design consulting firm contracted by the IDB. The module should also include an office and examination room for a forensic physician.</w:t>
      </w:r>
    </w:p>
    <w:p w14:paraId="06B104DF" w14:textId="77777777" w:rsidR="008341E9" w:rsidRPr="0098432C" w:rsidRDefault="008341E9" w:rsidP="008341E9">
      <w:pPr>
        <w:widowControl w:val="0"/>
        <w:autoSpaceDE w:val="0"/>
        <w:autoSpaceDN w:val="0"/>
        <w:adjustRightInd w:val="0"/>
        <w:spacing w:after="240"/>
        <w:ind w:left="1440" w:hanging="720"/>
        <w:jc w:val="both"/>
        <w:rPr>
          <w:rFonts w:ascii="Arial" w:eastAsiaTheme="minorHAnsi" w:hAnsi="Arial" w:cs="Arial"/>
          <w:bCs/>
          <w:sz w:val="22"/>
          <w:szCs w:val="22"/>
        </w:rPr>
      </w:pPr>
      <w:r w:rsidRPr="0098432C">
        <w:rPr>
          <w:rFonts w:ascii="Arial" w:eastAsiaTheme="minorHAnsi" w:hAnsi="Arial" w:cs="Arial"/>
          <w:bCs/>
          <w:sz w:val="22"/>
          <w:szCs w:val="22"/>
        </w:rPr>
        <w:t>5.</w:t>
      </w:r>
      <w:r w:rsidRPr="0098432C">
        <w:rPr>
          <w:rFonts w:ascii="Arial" w:eastAsiaTheme="minorHAnsi" w:hAnsi="Arial" w:cs="Arial"/>
          <w:bCs/>
          <w:sz w:val="22"/>
          <w:szCs w:val="22"/>
        </w:rPr>
        <w:tab/>
        <w:t xml:space="preserve">The Childcare Module should include three distinct areas that divided children by age group: an area for children from 7 years to 12 years and 11 months; a space for children between the ages of 3 and 6 years and 11 months; and a space for newborns through 2 years 11 months of age.  The module should also include a complete kitchen, washing machines and dryers, a main office, and a registration space.  A private and quiet breast feeding room to accommodate at least 5 women at once should also be added to the module design.  </w:t>
      </w:r>
    </w:p>
    <w:p w14:paraId="5014A3B8" w14:textId="77777777" w:rsidR="008341E9" w:rsidRPr="0098432C" w:rsidRDefault="008341E9" w:rsidP="008341E9">
      <w:pPr>
        <w:widowControl w:val="0"/>
        <w:autoSpaceDE w:val="0"/>
        <w:autoSpaceDN w:val="0"/>
        <w:adjustRightInd w:val="0"/>
        <w:spacing w:after="240"/>
        <w:ind w:left="1440" w:hanging="720"/>
        <w:jc w:val="both"/>
        <w:rPr>
          <w:rFonts w:ascii="Arial" w:eastAsiaTheme="minorHAnsi" w:hAnsi="Arial" w:cs="Arial"/>
          <w:bCs/>
          <w:sz w:val="22"/>
          <w:szCs w:val="22"/>
        </w:rPr>
      </w:pPr>
      <w:r w:rsidRPr="0098432C">
        <w:rPr>
          <w:rFonts w:ascii="Arial" w:eastAsiaTheme="minorHAnsi" w:hAnsi="Arial" w:cs="Arial"/>
          <w:bCs/>
          <w:sz w:val="22"/>
          <w:szCs w:val="22"/>
        </w:rPr>
        <w:t>6.</w:t>
      </w:r>
      <w:r w:rsidRPr="0098432C">
        <w:rPr>
          <w:rFonts w:ascii="Arial" w:eastAsiaTheme="minorHAnsi" w:hAnsi="Arial" w:cs="Arial"/>
          <w:bCs/>
          <w:sz w:val="22"/>
          <w:szCs w:val="22"/>
        </w:rPr>
        <w:tab/>
        <w:t>The Reception and Orientation spaces of the WCCs should be designed as the center of the construction, as women service seekers will pass through reception before accessing any of the services available.  For this reason, it is recommended that the reception and accompanying orientation spaces by laid out in a circular or semi-circular fashion.</w:t>
      </w:r>
    </w:p>
    <w:p w14:paraId="42D9B956" w14:textId="77777777" w:rsidR="008341E9" w:rsidRPr="0098432C" w:rsidRDefault="008341E9" w:rsidP="008341E9">
      <w:pPr>
        <w:widowControl w:val="0"/>
        <w:autoSpaceDE w:val="0"/>
        <w:autoSpaceDN w:val="0"/>
        <w:adjustRightInd w:val="0"/>
        <w:spacing w:after="240"/>
        <w:ind w:left="1440" w:hanging="720"/>
        <w:jc w:val="both"/>
        <w:rPr>
          <w:rFonts w:ascii="Arial" w:eastAsiaTheme="minorHAnsi" w:hAnsi="Arial" w:cs="Arial"/>
          <w:bCs/>
          <w:sz w:val="22"/>
          <w:szCs w:val="22"/>
        </w:rPr>
      </w:pPr>
      <w:r w:rsidRPr="0098432C">
        <w:rPr>
          <w:rFonts w:ascii="Arial" w:eastAsiaTheme="minorHAnsi" w:hAnsi="Arial" w:cs="Arial"/>
          <w:bCs/>
          <w:sz w:val="22"/>
          <w:szCs w:val="22"/>
        </w:rPr>
        <w:t>7.</w:t>
      </w:r>
      <w:r w:rsidRPr="0098432C">
        <w:rPr>
          <w:rFonts w:ascii="Arial" w:eastAsiaTheme="minorHAnsi" w:hAnsi="Arial" w:cs="Arial"/>
          <w:bCs/>
          <w:sz w:val="22"/>
          <w:szCs w:val="22"/>
        </w:rPr>
        <w:tab/>
        <w:t>Should the land space permit landscaping, this should include spaces for urban farming (to be used for nutrition and economic empowerment courses); exercise and recreation for adults; a separate play area for children; as well as hearty and easy to maintain plants and trees. The WCC grounds should be enclosed by fencing and the design should allow for women’s destination within the WCC compound to be obscured from the sight of those outside.</w:t>
      </w:r>
    </w:p>
    <w:p w14:paraId="35A7FCDF" w14:textId="77777777" w:rsidR="008341E9" w:rsidRPr="0098432C" w:rsidRDefault="008341E9" w:rsidP="008341E9">
      <w:pPr>
        <w:widowControl w:val="0"/>
        <w:autoSpaceDE w:val="0"/>
        <w:autoSpaceDN w:val="0"/>
        <w:adjustRightInd w:val="0"/>
        <w:spacing w:after="240"/>
        <w:ind w:left="1440" w:hanging="720"/>
        <w:jc w:val="both"/>
        <w:rPr>
          <w:rFonts w:ascii="Arial" w:eastAsiaTheme="minorHAnsi" w:hAnsi="Arial" w:cs="Arial"/>
          <w:bCs/>
          <w:sz w:val="22"/>
          <w:szCs w:val="22"/>
        </w:rPr>
      </w:pPr>
      <w:r w:rsidRPr="0098432C">
        <w:rPr>
          <w:rFonts w:ascii="Arial" w:eastAsiaTheme="minorHAnsi" w:hAnsi="Arial" w:cs="Arial"/>
          <w:bCs/>
          <w:sz w:val="22"/>
          <w:szCs w:val="22"/>
        </w:rPr>
        <w:t>8.</w:t>
      </w:r>
      <w:r w:rsidRPr="0098432C">
        <w:rPr>
          <w:rFonts w:ascii="Arial" w:eastAsiaTheme="minorHAnsi" w:hAnsi="Arial" w:cs="Arial"/>
          <w:bCs/>
          <w:sz w:val="22"/>
          <w:szCs w:val="22"/>
        </w:rPr>
        <w:tab/>
        <w:t>The entrance to the WCCs should include an air condition-ready security booth (for up to 2 security guards) and a system of double disposal containers, one for regular waste and another for the bio-infectious waste that could come from the Module of Sexual and Reproductive Health.  It should also include an air condition-ready enclosed waiting area for male companions of the female users of the Women’s City Center.</w:t>
      </w:r>
    </w:p>
    <w:p w14:paraId="089CCEAE" w14:textId="77777777" w:rsidR="008341E9" w:rsidRPr="0098432C" w:rsidRDefault="008341E9" w:rsidP="008341E9">
      <w:pPr>
        <w:widowControl w:val="0"/>
        <w:autoSpaceDE w:val="0"/>
        <w:autoSpaceDN w:val="0"/>
        <w:adjustRightInd w:val="0"/>
        <w:spacing w:after="240"/>
        <w:ind w:left="1440" w:hanging="720"/>
        <w:jc w:val="both"/>
        <w:rPr>
          <w:rFonts w:ascii="Arial" w:eastAsiaTheme="minorHAnsi" w:hAnsi="Arial" w:cs="Arial"/>
          <w:bCs/>
          <w:sz w:val="22"/>
          <w:szCs w:val="22"/>
        </w:rPr>
      </w:pPr>
      <w:r w:rsidRPr="0098432C">
        <w:rPr>
          <w:rFonts w:ascii="Arial" w:eastAsiaTheme="minorHAnsi" w:hAnsi="Arial" w:cs="Arial"/>
          <w:bCs/>
          <w:sz w:val="22"/>
          <w:szCs w:val="22"/>
        </w:rPr>
        <w:t>9.</w:t>
      </w:r>
      <w:r w:rsidRPr="0098432C">
        <w:rPr>
          <w:rFonts w:ascii="Arial" w:eastAsiaTheme="minorHAnsi" w:hAnsi="Arial" w:cs="Arial"/>
          <w:bCs/>
          <w:sz w:val="22"/>
          <w:szCs w:val="22"/>
        </w:rPr>
        <w:tab/>
        <w:t xml:space="preserve">The communication system for data transfer and phone service should be centralized within the WCCs, allowing for call transfers and conference calling.  </w:t>
      </w:r>
    </w:p>
    <w:p w14:paraId="02B1B09F" w14:textId="77777777" w:rsidR="008341E9" w:rsidRPr="0098432C" w:rsidRDefault="008341E9" w:rsidP="008341E9">
      <w:pPr>
        <w:widowControl w:val="0"/>
        <w:autoSpaceDE w:val="0"/>
        <w:autoSpaceDN w:val="0"/>
        <w:adjustRightInd w:val="0"/>
        <w:spacing w:after="240"/>
        <w:ind w:left="1440" w:hanging="720"/>
        <w:jc w:val="both"/>
        <w:rPr>
          <w:rFonts w:ascii="Arial" w:eastAsiaTheme="minorHAnsi" w:hAnsi="Arial" w:cs="Arial"/>
          <w:bCs/>
          <w:sz w:val="22"/>
          <w:szCs w:val="22"/>
        </w:rPr>
      </w:pPr>
      <w:r w:rsidRPr="0098432C">
        <w:rPr>
          <w:rFonts w:ascii="Arial" w:eastAsiaTheme="minorHAnsi" w:hAnsi="Arial" w:cs="Arial"/>
          <w:bCs/>
          <w:sz w:val="22"/>
          <w:szCs w:val="22"/>
        </w:rPr>
        <w:t>10.</w:t>
      </w:r>
      <w:r w:rsidRPr="0098432C">
        <w:rPr>
          <w:rFonts w:ascii="Arial" w:eastAsiaTheme="minorHAnsi" w:hAnsi="Arial" w:cs="Arial"/>
          <w:bCs/>
          <w:sz w:val="22"/>
          <w:szCs w:val="22"/>
        </w:rPr>
        <w:tab/>
        <w:t>Depending on constraints presented by the land on which the structure will be built, the WCC should contain a water treatment plant or a connection to the drainage system for waste water, if necessary.</w:t>
      </w:r>
    </w:p>
    <w:p w14:paraId="75D17B35" w14:textId="77777777" w:rsidR="008341E9" w:rsidRPr="0098432C" w:rsidRDefault="008341E9" w:rsidP="008341E9">
      <w:pPr>
        <w:widowControl w:val="0"/>
        <w:autoSpaceDE w:val="0"/>
        <w:autoSpaceDN w:val="0"/>
        <w:adjustRightInd w:val="0"/>
        <w:spacing w:after="240"/>
        <w:ind w:left="1440" w:hanging="720"/>
        <w:jc w:val="both"/>
        <w:rPr>
          <w:rFonts w:ascii="Arial" w:eastAsiaTheme="minorHAnsi" w:hAnsi="Arial" w:cs="Arial"/>
          <w:bCs/>
          <w:sz w:val="22"/>
          <w:szCs w:val="22"/>
        </w:rPr>
      </w:pPr>
      <w:r w:rsidRPr="0098432C">
        <w:rPr>
          <w:rFonts w:ascii="Arial" w:eastAsiaTheme="minorHAnsi" w:hAnsi="Arial" w:cs="Arial"/>
          <w:bCs/>
          <w:sz w:val="22"/>
          <w:szCs w:val="22"/>
        </w:rPr>
        <w:lastRenderedPageBreak/>
        <w:t>11.</w:t>
      </w:r>
      <w:r w:rsidRPr="0098432C">
        <w:rPr>
          <w:rFonts w:ascii="Arial" w:eastAsiaTheme="minorHAnsi" w:hAnsi="Arial" w:cs="Arial"/>
          <w:bCs/>
          <w:sz w:val="22"/>
          <w:szCs w:val="22"/>
        </w:rPr>
        <w:tab/>
        <w:t>The plumbing system should supply potable water via a connection of tubes to an existing network, or it will generate a self-sufficient mechanism via a water purification treatment.</w:t>
      </w:r>
    </w:p>
    <w:p w14:paraId="007089FC" w14:textId="1C027D8D" w:rsidR="008341E9" w:rsidRPr="0098432C" w:rsidRDefault="008341E9" w:rsidP="008341E9">
      <w:pPr>
        <w:widowControl w:val="0"/>
        <w:autoSpaceDE w:val="0"/>
        <w:autoSpaceDN w:val="0"/>
        <w:adjustRightInd w:val="0"/>
        <w:spacing w:after="240"/>
        <w:ind w:left="1440" w:hanging="720"/>
        <w:jc w:val="both"/>
        <w:rPr>
          <w:rFonts w:ascii="Arial" w:eastAsiaTheme="minorHAnsi" w:hAnsi="Arial" w:cs="Arial"/>
          <w:bCs/>
          <w:sz w:val="22"/>
          <w:szCs w:val="22"/>
        </w:rPr>
      </w:pPr>
      <w:r w:rsidRPr="0098432C">
        <w:rPr>
          <w:rFonts w:ascii="Arial" w:eastAsiaTheme="minorHAnsi" w:hAnsi="Arial" w:cs="Arial"/>
          <w:bCs/>
          <w:sz w:val="22"/>
          <w:szCs w:val="22"/>
        </w:rPr>
        <w:t>12.</w:t>
      </w:r>
      <w:r w:rsidRPr="0098432C">
        <w:rPr>
          <w:rFonts w:ascii="Arial" w:eastAsiaTheme="minorHAnsi" w:hAnsi="Arial" w:cs="Arial"/>
          <w:bCs/>
          <w:sz w:val="22"/>
          <w:szCs w:val="22"/>
        </w:rPr>
        <w:tab/>
        <w:t>All of this design work, including the internal networks, bathrooms, and entrances, should satisfy the public building requirements for accessibility by persons with physical disabilities</w:t>
      </w:r>
      <w:r w:rsidR="00BB30B6">
        <w:rPr>
          <w:rFonts w:ascii="Arial" w:eastAsiaTheme="minorHAnsi" w:hAnsi="Arial" w:cs="Arial"/>
          <w:bCs/>
          <w:sz w:val="22"/>
          <w:szCs w:val="22"/>
        </w:rPr>
        <w:t>.</w:t>
      </w:r>
      <w:bookmarkStart w:id="0" w:name="_GoBack"/>
      <w:bookmarkEnd w:id="0"/>
    </w:p>
    <w:p w14:paraId="786A37F9" w14:textId="77777777" w:rsidR="008341E9" w:rsidRPr="0098432C" w:rsidRDefault="008341E9" w:rsidP="008341E9">
      <w:pPr>
        <w:widowControl w:val="0"/>
        <w:autoSpaceDE w:val="0"/>
        <w:autoSpaceDN w:val="0"/>
        <w:adjustRightInd w:val="0"/>
        <w:spacing w:after="240"/>
        <w:ind w:left="1440" w:hanging="720"/>
        <w:jc w:val="both"/>
        <w:rPr>
          <w:rFonts w:ascii="Arial" w:eastAsiaTheme="minorHAnsi" w:hAnsi="Arial" w:cs="Arial"/>
          <w:bCs/>
          <w:sz w:val="22"/>
          <w:szCs w:val="22"/>
        </w:rPr>
      </w:pPr>
      <w:r w:rsidRPr="0098432C">
        <w:rPr>
          <w:rFonts w:ascii="Arial" w:eastAsiaTheme="minorHAnsi" w:hAnsi="Arial" w:cs="Arial"/>
          <w:bCs/>
          <w:sz w:val="22"/>
          <w:szCs w:val="22"/>
        </w:rPr>
        <w:t>13.</w:t>
      </w:r>
      <w:r w:rsidRPr="0098432C">
        <w:rPr>
          <w:rFonts w:ascii="Arial" w:eastAsiaTheme="minorHAnsi" w:hAnsi="Arial" w:cs="Arial"/>
          <w:bCs/>
          <w:sz w:val="22"/>
          <w:szCs w:val="22"/>
        </w:rPr>
        <w:tab/>
        <w:t xml:space="preserve">The WCCs’ design should also include an uninterruptible power supply primarily for the operation of medical equipment like </w:t>
      </w:r>
      <w:proofErr w:type="gramStart"/>
      <w:r w:rsidRPr="0098432C">
        <w:rPr>
          <w:rFonts w:ascii="Arial" w:eastAsiaTheme="minorHAnsi" w:hAnsi="Arial" w:cs="Arial"/>
          <w:bCs/>
          <w:sz w:val="22"/>
          <w:szCs w:val="22"/>
        </w:rPr>
        <w:t>X</w:t>
      </w:r>
      <w:proofErr w:type="gramEnd"/>
      <w:r w:rsidRPr="0098432C">
        <w:rPr>
          <w:rFonts w:ascii="Arial" w:eastAsiaTheme="minorHAnsi" w:hAnsi="Arial" w:cs="Arial"/>
          <w:bCs/>
          <w:sz w:val="22"/>
          <w:szCs w:val="22"/>
        </w:rPr>
        <w:t xml:space="preserve"> Rays and Mammography.</w:t>
      </w:r>
    </w:p>
    <w:p w14:paraId="1DF24AD7" w14:textId="77777777" w:rsidR="008341E9" w:rsidRPr="0098432C" w:rsidRDefault="008341E9" w:rsidP="008341E9">
      <w:pPr>
        <w:widowControl w:val="0"/>
        <w:autoSpaceDE w:val="0"/>
        <w:autoSpaceDN w:val="0"/>
        <w:adjustRightInd w:val="0"/>
        <w:spacing w:after="240"/>
        <w:ind w:left="720"/>
        <w:jc w:val="both"/>
        <w:rPr>
          <w:rFonts w:ascii="Arial" w:eastAsiaTheme="minorHAnsi" w:hAnsi="Arial" w:cs="Arial"/>
          <w:bCs/>
          <w:sz w:val="22"/>
          <w:szCs w:val="22"/>
        </w:rPr>
      </w:pPr>
      <w:r w:rsidRPr="0098432C">
        <w:rPr>
          <w:rFonts w:ascii="Arial" w:eastAsiaTheme="minorHAnsi" w:hAnsi="Arial" w:cs="Arial"/>
          <w:bCs/>
          <w:sz w:val="22"/>
          <w:szCs w:val="22"/>
        </w:rPr>
        <w:t>14.</w:t>
      </w:r>
      <w:r w:rsidRPr="0098432C">
        <w:rPr>
          <w:rFonts w:ascii="Arial" w:eastAsiaTheme="minorHAnsi" w:hAnsi="Arial" w:cs="Arial"/>
          <w:bCs/>
          <w:sz w:val="22"/>
          <w:szCs w:val="22"/>
        </w:rPr>
        <w:tab/>
        <w:t>The design should also include a parking area(s).</w:t>
      </w:r>
    </w:p>
    <w:p w14:paraId="732DD106" w14:textId="77777777" w:rsidR="008341E9" w:rsidRPr="0098432C" w:rsidRDefault="008341E9" w:rsidP="008341E9">
      <w:pPr>
        <w:widowControl w:val="0"/>
        <w:autoSpaceDE w:val="0"/>
        <w:autoSpaceDN w:val="0"/>
        <w:adjustRightInd w:val="0"/>
        <w:spacing w:after="240"/>
        <w:ind w:left="1440" w:hanging="720"/>
        <w:jc w:val="both"/>
        <w:rPr>
          <w:rFonts w:ascii="Arial" w:eastAsiaTheme="minorHAnsi" w:hAnsi="Arial" w:cs="Arial"/>
          <w:bCs/>
          <w:sz w:val="22"/>
          <w:szCs w:val="22"/>
        </w:rPr>
      </w:pPr>
      <w:r w:rsidRPr="0098432C">
        <w:rPr>
          <w:rFonts w:ascii="Arial" w:eastAsiaTheme="minorHAnsi" w:hAnsi="Arial" w:cs="Arial"/>
          <w:bCs/>
          <w:sz w:val="22"/>
          <w:szCs w:val="22"/>
        </w:rPr>
        <w:t>15.</w:t>
      </w:r>
      <w:r w:rsidRPr="0098432C">
        <w:rPr>
          <w:rFonts w:ascii="Arial" w:eastAsiaTheme="minorHAnsi" w:hAnsi="Arial" w:cs="Arial"/>
          <w:bCs/>
          <w:sz w:val="22"/>
          <w:szCs w:val="22"/>
        </w:rPr>
        <w:tab/>
        <w:t xml:space="preserve">The WCCs should also include a cafeteria whose design should conform to GORTT health, safety and construction requirements for kitchens and cafeterias serving more than 50 persons per day. </w:t>
      </w:r>
    </w:p>
    <w:p w14:paraId="3FB8D8DA" w14:textId="31D1E94C" w:rsidR="008341E9" w:rsidRPr="0098432C" w:rsidRDefault="008341E9" w:rsidP="008341E9">
      <w:pPr>
        <w:widowControl w:val="0"/>
        <w:autoSpaceDE w:val="0"/>
        <w:autoSpaceDN w:val="0"/>
        <w:adjustRightInd w:val="0"/>
        <w:spacing w:after="240"/>
        <w:ind w:left="1440" w:hanging="720"/>
        <w:jc w:val="both"/>
        <w:rPr>
          <w:rFonts w:ascii="Arial" w:eastAsiaTheme="minorHAnsi" w:hAnsi="Arial" w:cs="Arial"/>
          <w:bCs/>
          <w:sz w:val="22"/>
          <w:szCs w:val="22"/>
        </w:rPr>
      </w:pPr>
      <w:r w:rsidRPr="0098432C">
        <w:rPr>
          <w:rFonts w:ascii="Arial" w:eastAsiaTheme="minorHAnsi" w:hAnsi="Arial" w:cs="Arial"/>
          <w:bCs/>
          <w:sz w:val="22"/>
          <w:szCs w:val="22"/>
        </w:rPr>
        <w:t>16.</w:t>
      </w:r>
      <w:r w:rsidRPr="0098432C">
        <w:rPr>
          <w:rFonts w:ascii="Arial" w:eastAsiaTheme="minorHAnsi" w:hAnsi="Arial" w:cs="Arial"/>
          <w:bCs/>
          <w:sz w:val="22"/>
          <w:szCs w:val="22"/>
        </w:rPr>
        <w:tab/>
        <w:t xml:space="preserve">It is very important that the WCCs be energy efficient and environmentally sustainable.  Any design elements that would lend to reducing energy consumption costs (e.g., inclusion of solar panels for partial powering on social energy; skylights to reduce electricity bills; solid waste recycling; low flush toilets; motion detecting lights and air conditioning; automatic faucets; paperless hand dryers; etc.) are of particular interest to the IDB and the </w:t>
      </w:r>
      <w:r w:rsidR="00612EF5" w:rsidRPr="0098432C">
        <w:rPr>
          <w:rFonts w:ascii="Arial" w:eastAsiaTheme="minorHAnsi" w:hAnsi="Arial" w:cs="Arial"/>
          <w:sz w:val="22"/>
          <w:szCs w:val="22"/>
        </w:rPr>
        <w:t>MHDPAST</w:t>
      </w:r>
      <w:r w:rsidRPr="0098432C">
        <w:rPr>
          <w:rFonts w:ascii="Arial" w:eastAsiaTheme="minorHAnsi" w:hAnsi="Arial" w:cs="Arial"/>
          <w:bCs/>
          <w:sz w:val="22"/>
          <w:szCs w:val="22"/>
        </w:rPr>
        <w:t>.</w:t>
      </w:r>
    </w:p>
    <w:p w14:paraId="3163FED5" w14:textId="77777777" w:rsidR="008341E9" w:rsidRPr="0098432C" w:rsidRDefault="008341E9" w:rsidP="008341E9">
      <w:pPr>
        <w:widowControl w:val="0"/>
        <w:autoSpaceDE w:val="0"/>
        <w:autoSpaceDN w:val="0"/>
        <w:adjustRightInd w:val="0"/>
        <w:spacing w:after="240"/>
        <w:ind w:left="1440" w:hanging="720"/>
        <w:jc w:val="both"/>
        <w:rPr>
          <w:rFonts w:ascii="Arial" w:eastAsiaTheme="minorHAnsi" w:hAnsi="Arial" w:cs="Arial"/>
          <w:bCs/>
          <w:sz w:val="22"/>
          <w:szCs w:val="22"/>
        </w:rPr>
      </w:pPr>
      <w:r w:rsidRPr="0098432C">
        <w:rPr>
          <w:rFonts w:ascii="Arial" w:eastAsiaTheme="minorHAnsi" w:hAnsi="Arial" w:cs="Arial"/>
          <w:bCs/>
          <w:sz w:val="22"/>
          <w:szCs w:val="22"/>
        </w:rPr>
        <w:t>17.</w:t>
      </w:r>
      <w:r w:rsidRPr="0098432C">
        <w:rPr>
          <w:rFonts w:ascii="Arial" w:eastAsiaTheme="minorHAnsi" w:hAnsi="Arial" w:cs="Arial"/>
          <w:bCs/>
          <w:sz w:val="22"/>
          <w:szCs w:val="22"/>
        </w:rPr>
        <w:tab/>
        <w:t>A detailed report and budget outlining the construction and outfitting costs for each WCC must be submitted with the architectural plans.</w:t>
      </w:r>
    </w:p>
    <w:p w14:paraId="643410D6" w14:textId="68219C1D" w:rsidR="008341E9" w:rsidRPr="0098432C" w:rsidRDefault="008341E9" w:rsidP="008341E9">
      <w:pPr>
        <w:widowControl w:val="0"/>
        <w:autoSpaceDE w:val="0"/>
        <w:autoSpaceDN w:val="0"/>
        <w:adjustRightInd w:val="0"/>
        <w:spacing w:after="240"/>
        <w:ind w:left="720" w:hanging="720"/>
        <w:jc w:val="both"/>
        <w:rPr>
          <w:rFonts w:ascii="Arial" w:eastAsiaTheme="minorHAnsi" w:hAnsi="Arial" w:cs="Arial"/>
          <w:bCs/>
          <w:sz w:val="22"/>
          <w:szCs w:val="22"/>
        </w:rPr>
      </w:pPr>
      <w:r w:rsidRPr="0098432C">
        <w:rPr>
          <w:rFonts w:ascii="Arial" w:eastAsiaTheme="minorHAnsi" w:hAnsi="Arial" w:cs="Arial"/>
          <w:bCs/>
          <w:sz w:val="22"/>
          <w:szCs w:val="22"/>
        </w:rPr>
        <w:t>4.4</w:t>
      </w:r>
      <w:r w:rsidRPr="0098432C">
        <w:rPr>
          <w:rFonts w:ascii="Arial" w:eastAsiaTheme="minorHAnsi" w:hAnsi="Arial" w:cs="Arial"/>
          <w:bCs/>
          <w:sz w:val="22"/>
          <w:szCs w:val="22"/>
        </w:rPr>
        <w:tab/>
      </w:r>
    </w:p>
    <w:p w14:paraId="3C76CB51" w14:textId="77777777" w:rsidR="008341E9" w:rsidRPr="0098432C" w:rsidRDefault="008341E9" w:rsidP="008341E9">
      <w:pPr>
        <w:widowControl w:val="0"/>
        <w:autoSpaceDE w:val="0"/>
        <w:autoSpaceDN w:val="0"/>
        <w:adjustRightInd w:val="0"/>
        <w:spacing w:after="240"/>
        <w:ind w:left="720" w:hanging="720"/>
        <w:jc w:val="both"/>
        <w:rPr>
          <w:rFonts w:ascii="Arial" w:eastAsiaTheme="minorHAnsi" w:hAnsi="Arial" w:cs="Arial"/>
          <w:bCs/>
          <w:sz w:val="22"/>
          <w:szCs w:val="22"/>
        </w:rPr>
      </w:pPr>
      <w:r w:rsidRPr="0098432C">
        <w:rPr>
          <w:rFonts w:ascii="Arial" w:eastAsiaTheme="minorHAnsi" w:hAnsi="Arial" w:cs="Arial"/>
          <w:bCs/>
          <w:sz w:val="22"/>
          <w:szCs w:val="22"/>
        </w:rPr>
        <w:t>4.5</w:t>
      </w:r>
      <w:r w:rsidRPr="0098432C">
        <w:rPr>
          <w:rFonts w:ascii="Arial" w:eastAsiaTheme="minorHAnsi" w:hAnsi="Arial" w:cs="Arial"/>
          <w:bCs/>
          <w:sz w:val="22"/>
          <w:szCs w:val="22"/>
        </w:rPr>
        <w:tab/>
        <w:t>The consulting firm, or its specialists, can visit the virtual tour of the Women’s City Center in El Salvador (www.ciudadmujer.org) or can visit in person, inspecting and photographing the construction carried out in El Salvador if this is relevant, with the purpose of facilitating the elaboration of the products of the consultancy.</w:t>
      </w:r>
    </w:p>
    <w:p w14:paraId="3462B9A5" w14:textId="6C6EFD64" w:rsidR="008341E9" w:rsidRPr="0098432C" w:rsidRDefault="008341E9" w:rsidP="008341E9">
      <w:pPr>
        <w:widowControl w:val="0"/>
        <w:autoSpaceDE w:val="0"/>
        <w:autoSpaceDN w:val="0"/>
        <w:adjustRightInd w:val="0"/>
        <w:spacing w:after="240"/>
        <w:ind w:left="720" w:hanging="720"/>
        <w:jc w:val="both"/>
        <w:rPr>
          <w:rFonts w:ascii="Arial" w:eastAsiaTheme="minorHAnsi" w:hAnsi="Arial" w:cs="Arial"/>
          <w:bCs/>
          <w:sz w:val="22"/>
          <w:szCs w:val="22"/>
        </w:rPr>
      </w:pPr>
      <w:r w:rsidRPr="0098432C">
        <w:rPr>
          <w:rFonts w:ascii="Arial" w:eastAsiaTheme="minorHAnsi" w:hAnsi="Arial" w:cs="Arial"/>
          <w:bCs/>
          <w:sz w:val="22"/>
          <w:szCs w:val="22"/>
        </w:rPr>
        <w:t>4.6</w:t>
      </w:r>
      <w:r w:rsidRPr="0098432C">
        <w:rPr>
          <w:rFonts w:ascii="Arial" w:eastAsiaTheme="minorHAnsi" w:hAnsi="Arial" w:cs="Arial"/>
          <w:bCs/>
          <w:sz w:val="22"/>
          <w:szCs w:val="22"/>
        </w:rPr>
        <w:tab/>
        <w:t xml:space="preserve">The consulting firm can solicit meetings with the participating ministries and the module design consulting firm to be contracted by the IDB in order to better understand the needs for space that can influence construction plans. </w:t>
      </w:r>
    </w:p>
    <w:p w14:paraId="4A78B2E7" w14:textId="309C477F" w:rsidR="008341E9" w:rsidRPr="0098432C" w:rsidRDefault="008341E9" w:rsidP="008341E9">
      <w:pPr>
        <w:widowControl w:val="0"/>
        <w:autoSpaceDE w:val="0"/>
        <w:autoSpaceDN w:val="0"/>
        <w:adjustRightInd w:val="0"/>
        <w:spacing w:after="240"/>
        <w:ind w:left="720" w:hanging="720"/>
        <w:jc w:val="both"/>
        <w:rPr>
          <w:rFonts w:ascii="Arial" w:eastAsiaTheme="minorHAnsi" w:hAnsi="Arial" w:cs="Arial"/>
          <w:bCs/>
          <w:sz w:val="22"/>
          <w:szCs w:val="22"/>
        </w:rPr>
      </w:pPr>
      <w:r w:rsidRPr="0098432C">
        <w:rPr>
          <w:rFonts w:ascii="Arial" w:eastAsiaTheme="minorHAnsi" w:hAnsi="Arial" w:cs="Arial"/>
          <w:bCs/>
          <w:sz w:val="22"/>
          <w:szCs w:val="22"/>
        </w:rPr>
        <w:t>.</w:t>
      </w:r>
    </w:p>
    <w:p w14:paraId="13741818" w14:textId="77777777" w:rsidR="008341E9" w:rsidRPr="0098432C" w:rsidRDefault="008341E9" w:rsidP="008341E9">
      <w:pPr>
        <w:widowControl w:val="0"/>
        <w:autoSpaceDE w:val="0"/>
        <w:autoSpaceDN w:val="0"/>
        <w:adjustRightInd w:val="0"/>
        <w:spacing w:after="240"/>
        <w:ind w:left="720" w:hanging="720"/>
        <w:jc w:val="both"/>
        <w:rPr>
          <w:rFonts w:ascii="Arial" w:eastAsiaTheme="minorHAnsi" w:hAnsi="Arial" w:cs="Arial"/>
          <w:sz w:val="22"/>
          <w:szCs w:val="22"/>
        </w:rPr>
      </w:pPr>
      <w:r w:rsidRPr="0098432C">
        <w:rPr>
          <w:rFonts w:ascii="Arial" w:eastAsiaTheme="minorHAnsi" w:hAnsi="Arial" w:cs="Arial"/>
          <w:bCs/>
          <w:sz w:val="22"/>
          <w:szCs w:val="22"/>
        </w:rPr>
        <w:t xml:space="preserve">4.8 </w:t>
      </w:r>
      <w:r w:rsidRPr="0098432C">
        <w:rPr>
          <w:rFonts w:ascii="Arial" w:eastAsiaTheme="minorHAnsi" w:hAnsi="Arial" w:cs="Arial"/>
          <w:bCs/>
          <w:sz w:val="22"/>
          <w:szCs w:val="22"/>
        </w:rPr>
        <w:tab/>
      </w:r>
      <w:r w:rsidRPr="0098432C">
        <w:rPr>
          <w:rFonts w:ascii="Arial" w:eastAsiaTheme="minorHAnsi" w:hAnsi="Arial" w:cs="Arial"/>
          <w:i/>
          <w:sz w:val="22"/>
          <w:szCs w:val="22"/>
        </w:rPr>
        <w:t xml:space="preserve">Design environmental and social management plan (ESMP) for the WCC construction and </w:t>
      </w:r>
      <w:proofErr w:type="spellStart"/>
      <w:r w:rsidRPr="0098432C">
        <w:rPr>
          <w:rFonts w:ascii="Arial" w:eastAsiaTheme="minorHAnsi" w:hAnsi="Arial" w:cs="Arial"/>
          <w:i/>
          <w:sz w:val="22"/>
          <w:szCs w:val="22"/>
        </w:rPr>
        <w:t>programme</w:t>
      </w:r>
      <w:proofErr w:type="spellEnd"/>
      <w:r w:rsidRPr="0098432C">
        <w:rPr>
          <w:rFonts w:ascii="Arial" w:eastAsiaTheme="minorHAnsi" w:hAnsi="Arial" w:cs="Arial"/>
          <w:sz w:val="22"/>
          <w:szCs w:val="22"/>
        </w:rPr>
        <w:t>. The Environmental and Social Management Plan (ESMP) aims to ensure that mitigation measures for the negative environmental and social impacts identified are properly followed during construction in order to prevent or minimize adverse effects.  Revision of the ESMP will be appropriate as the works progress and the nature and the extent of the specific environmental problems become clear.  Some of the specific objectives of the ESMP are: define arrangements for environmental monitoring including staff responsibilities; define requirements including frequency of monitoring and parameters to be monitored; discuss procedures for pro-active environmental management with staff so that problems can be identified; and define procedures for environmental control in the event of pollution, fire, or other incidents.</w:t>
      </w:r>
    </w:p>
    <w:p w14:paraId="67CD11D4" w14:textId="77777777" w:rsidR="008341E9" w:rsidRPr="0098432C" w:rsidRDefault="008341E9" w:rsidP="008341E9">
      <w:pPr>
        <w:widowControl w:val="0"/>
        <w:autoSpaceDE w:val="0"/>
        <w:autoSpaceDN w:val="0"/>
        <w:adjustRightInd w:val="0"/>
        <w:spacing w:after="240"/>
        <w:ind w:left="720" w:hanging="720"/>
        <w:jc w:val="both"/>
        <w:rPr>
          <w:rFonts w:ascii="Arial" w:eastAsiaTheme="minorHAnsi" w:hAnsi="Arial" w:cs="Arial"/>
          <w:sz w:val="22"/>
          <w:szCs w:val="22"/>
        </w:rPr>
      </w:pPr>
      <w:r w:rsidRPr="0098432C">
        <w:rPr>
          <w:rFonts w:ascii="Arial" w:eastAsiaTheme="minorHAnsi" w:hAnsi="Arial" w:cs="Arial"/>
          <w:sz w:val="22"/>
          <w:szCs w:val="22"/>
        </w:rPr>
        <w:lastRenderedPageBreak/>
        <w:t>4.9</w:t>
      </w:r>
      <w:r w:rsidRPr="0098432C">
        <w:rPr>
          <w:rFonts w:ascii="Arial" w:eastAsiaTheme="minorHAnsi" w:hAnsi="Arial" w:cs="Arial"/>
          <w:sz w:val="22"/>
          <w:szCs w:val="22"/>
        </w:rPr>
        <w:tab/>
        <w:t>The ESMP outlines environmental policy and strategies already existing within the Government, including the various agencies working on these issues and what their specific roles and responsibilities related to these issues are currently, as well as what they will be for the length of the project.  The ESMP also details the Environmental Management Structure, including the Environmental Management Implementation Plan (EMIP), emergency preparedness plans, monitoring and recording, and documentation.  The document also outlines environmental requirements that must be complied with and how the project will go about complying with said requirements.  Finally, the document concludes with the Environmental Monitoring Form as an appendix, which includes several environmental specifications and guidelines and measures (on a scale of 1-5) how successful the project is in complying with these specifications. The deliverable for this activity should also include a brief yet thorough 1-2 paragraph summary of the reports’ findings for use in IDB loan approval documents.</w:t>
      </w:r>
    </w:p>
    <w:p w14:paraId="4131EC4D" w14:textId="766FA5C8" w:rsidR="008341E9" w:rsidRPr="0098432C" w:rsidRDefault="008341E9" w:rsidP="008341E9">
      <w:pPr>
        <w:widowControl w:val="0"/>
        <w:autoSpaceDE w:val="0"/>
        <w:autoSpaceDN w:val="0"/>
        <w:adjustRightInd w:val="0"/>
        <w:spacing w:after="240"/>
        <w:ind w:left="720" w:hanging="720"/>
        <w:jc w:val="both"/>
        <w:rPr>
          <w:rFonts w:ascii="Arial" w:eastAsiaTheme="minorHAnsi" w:hAnsi="Arial" w:cs="Arial"/>
          <w:bCs/>
          <w:sz w:val="22"/>
          <w:szCs w:val="22"/>
        </w:rPr>
      </w:pPr>
      <w:r w:rsidRPr="0098432C">
        <w:rPr>
          <w:rFonts w:ascii="Arial" w:eastAsiaTheme="minorHAnsi" w:hAnsi="Arial" w:cs="Arial"/>
          <w:sz w:val="22"/>
          <w:szCs w:val="22"/>
        </w:rPr>
        <w:t>4.10</w:t>
      </w:r>
      <w:r w:rsidRPr="0098432C">
        <w:rPr>
          <w:rFonts w:ascii="Arial" w:eastAsiaTheme="minorHAnsi" w:hAnsi="Arial" w:cs="Arial"/>
          <w:sz w:val="22"/>
          <w:szCs w:val="22"/>
        </w:rPr>
        <w:tab/>
      </w:r>
      <w:r w:rsidRPr="0098432C">
        <w:rPr>
          <w:rFonts w:ascii="Arial" w:eastAsiaTheme="minorHAnsi" w:hAnsi="Arial" w:cs="Arial"/>
          <w:i/>
          <w:sz w:val="22"/>
          <w:szCs w:val="22"/>
        </w:rPr>
        <w:t>Supervise construction of the WCCs</w:t>
      </w:r>
      <w:r w:rsidRPr="0098432C">
        <w:rPr>
          <w:rFonts w:ascii="Arial" w:eastAsiaTheme="minorHAnsi" w:hAnsi="Arial" w:cs="Arial"/>
          <w:sz w:val="22"/>
          <w:szCs w:val="22"/>
        </w:rPr>
        <w:t xml:space="preserve">.  The signing of the supervision contract is contingent on the IDB’s approval of the WCC loan project and negotiation of supervision fees. Construction will be carried out by a consulting firm contracted by the IDB through a competitive bidding process. </w:t>
      </w:r>
    </w:p>
    <w:p w14:paraId="33430A3C" w14:textId="77777777" w:rsidR="008341E9" w:rsidRPr="0098432C" w:rsidRDefault="008341E9" w:rsidP="008341E9">
      <w:pPr>
        <w:widowControl w:val="0"/>
        <w:autoSpaceDE w:val="0"/>
        <w:autoSpaceDN w:val="0"/>
        <w:adjustRightInd w:val="0"/>
        <w:spacing w:after="240"/>
        <w:ind w:left="720" w:hanging="720"/>
        <w:jc w:val="both"/>
        <w:rPr>
          <w:rFonts w:ascii="Arial" w:eastAsiaTheme="minorHAnsi" w:hAnsi="Arial" w:cs="Arial"/>
          <w:b/>
          <w:bCs/>
          <w:sz w:val="22"/>
          <w:szCs w:val="22"/>
        </w:rPr>
      </w:pPr>
      <w:r w:rsidRPr="0098432C">
        <w:rPr>
          <w:rFonts w:ascii="Arial" w:eastAsiaTheme="minorHAnsi" w:hAnsi="Arial" w:cs="Arial"/>
          <w:b/>
          <w:bCs/>
          <w:sz w:val="22"/>
          <w:szCs w:val="22"/>
        </w:rPr>
        <w:t xml:space="preserve">V. </w:t>
      </w:r>
      <w:r w:rsidRPr="0098432C">
        <w:rPr>
          <w:rFonts w:ascii="Arial" w:eastAsiaTheme="minorHAnsi" w:hAnsi="Arial" w:cs="Arial"/>
          <w:b/>
          <w:bCs/>
          <w:sz w:val="22"/>
          <w:szCs w:val="22"/>
        </w:rPr>
        <w:tab/>
        <w:t>REPORTS/PRODUCTS</w:t>
      </w:r>
    </w:p>
    <w:p w14:paraId="2DEC657B" w14:textId="77777777" w:rsidR="008341E9" w:rsidRPr="0098432C" w:rsidRDefault="008341E9" w:rsidP="008341E9">
      <w:pPr>
        <w:tabs>
          <w:tab w:val="left" w:pos="720"/>
        </w:tabs>
        <w:ind w:left="720" w:hanging="720"/>
        <w:jc w:val="both"/>
        <w:rPr>
          <w:rFonts w:ascii="Arial" w:hAnsi="Arial" w:cs="Arial"/>
          <w:sz w:val="22"/>
          <w:szCs w:val="22"/>
        </w:rPr>
      </w:pPr>
      <w:r w:rsidRPr="0098432C">
        <w:rPr>
          <w:rFonts w:ascii="Arial" w:hAnsi="Arial" w:cs="Arial"/>
          <w:sz w:val="22"/>
          <w:szCs w:val="22"/>
        </w:rPr>
        <w:t>5.1</w:t>
      </w:r>
      <w:r w:rsidRPr="0098432C">
        <w:rPr>
          <w:rFonts w:ascii="Arial" w:hAnsi="Arial" w:cs="Arial"/>
          <w:sz w:val="22"/>
          <w:szCs w:val="22"/>
        </w:rPr>
        <w:tab/>
        <w:t xml:space="preserve">Due to the phased nature of the activities to be carried out in preparation for the construction of the Women´s Cities, the contracted firm will be required to work closely with other contracted firms and individuals for the project.  Namely, the </w:t>
      </w:r>
      <w:proofErr w:type="spellStart"/>
      <w:r w:rsidRPr="0098432C">
        <w:rPr>
          <w:rFonts w:ascii="Arial" w:hAnsi="Arial" w:cs="Arial"/>
          <w:sz w:val="22"/>
          <w:szCs w:val="22"/>
        </w:rPr>
        <w:t>Programme</w:t>
      </w:r>
      <w:proofErr w:type="spellEnd"/>
      <w:r w:rsidRPr="0098432C">
        <w:rPr>
          <w:rFonts w:ascii="Arial" w:hAnsi="Arial" w:cs="Arial"/>
          <w:sz w:val="22"/>
          <w:szCs w:val="22"/>
        </w:rPr>
        <w:t xml:space="preserve"> Coordinator and IDB Research Assistant will be central to the coordination of the activities if each of the consultants.  As almost all of the deliverable for this consultancy rely on the availability of at least draft versions of operations manuals to be elaborated by a module design firm contracted by the IDB, the following order of deliverables is recommended. Documents required from other consulting firms of from the IDB are included in brackets [ ]. Please note again that the following list is the in order of suggested product delivery:</w:t>
      </w:r>
    </w:p>
    <w:p w14:paraId="60FDF6AC" w14:textId="77777777" w:rsidR="008341E9" w:rsidRPr="0098432C" w:rsidRDefault="008341E9" w:rsidP="008341E9">
      <w:pPr>
        <w:tabs>
          <w:tab w:val="left" w:pos="720"/>
        </w:tabs>
        <w:ind w:left="720" w:hanging="720"/>
        <w:jc w:val="both"/>
        <w:rPr>
          <w:rFonts w:ascii="Arial" w:hAnsi="Arial" w:cs="Arial"/>
          <w:sz w:val="22"/>
          <w:szCs w:val="22"/>
        </w:rPr>
      </w:pPr>
    </w:p>
    <w:p w14:paraId="09ED2045" w14:textId="5C5639A8" w:rsidR="008341E9" w:rsidRPr="0098432C" w:rsidRDefault="008341E9" w:rsidP="008341E9">
      <w:pPr>
        <w:tabs>
          <w:tab w:val="left" w:pos="720"/>
        </w:tabs>
        <w:ind w:left="1440" w:hanging="1440"/>
        <w:jc w:val="both"/>
        <w:rPr>
          <w:rFonts w:ascii="Arial" w:hAnsi="Arial" w:cs="Arial"/>
          <w:sz w:val="22"/>
          <w:szCs w:val="22"/>
        </w:rPr>
      </w:pPr>
      <w:r w:rsidRPr="0098432C">
        <w:rPr>
          <w:rFonts w:ascii="Arial" w:hAnsi="Arial" w:cs="Arial"/>
          <w:sz w:val="22"/>
          <w:szCs w:val="22"/>
        </w:rPr>
        <w:tab/>
        <w:t xml:space="preserve">i) </w:t>
      </w:r>
      <w:r w:rsidRPr="0098432C">
        <w:rPr>
          <w:rFonts w:ascii="Arial" w:hAnsi="Arial" w:cs="Arial"/>
          <w:sz w:val="22"/>
          <w:szCs w:val="22"/>
        </w:rPr>
        <w:tab/>
        <w:t xml:space="preserve">Report on land and environmental issues for the plots on which the WCCs will be constructed, a draft of the report must be approved by the </w:t>
      </w:r>
      <w:r w:rsidR="003830D6" w:rsidRPr="0098432C">
        <w:rPr>
          <w:rFonts w:ascii="Arial" w:hAnsi="Arial" w:cs="Arial"/>
          <w:sz w:val="22"/>
          <w:szCs w:val="22"/>
        </w:rPr>
        <w:t>MHDPAST</w:t>
      </w:r>
      <w:r w:rsidRPr="0098432C">
        <w:rPr>
          <w:rFonts w:ascii="Arial" w:hAnsi="Arial" w:cs="Arial"/>
          <w:sz w:val="22"/>
          <w:szCs w:val="22"/>
        </w:rPr>
        <w:t xml:space="preserve"> before IDB approval [</w:t>
      </w:r>
      <w:r w:rsidRPr="0098432C">
        <w:rPr>
          <w:rFonts w:ascii="Arial" w:hAnsi="Arial" w:cs="Arial"/>
          <w:b/>
          <w:sz w:val="22"/>
          <w:szCs w:val="22"/>
        </w:rPr>
        <w:t>input(s)</w:t>
      </w:r>
      <w:r w:rsidRPr="0098432C">
        <w:rPr>
          <w:rFonts w:ascii="Arial" w:hAnsi="Arial" w:cs="Arial"/>
          <w:sz w:val="22"/>
          <w:szCs w:val="22"/>
        </w:rPr>
        <w:t xml:space="preserve">: GORTT indication of land on which WCCs will be built </w:t>
      </w:r>
    </w:p>
    <w:p w14:paraId="68FBAD3D" w14:textId="77777777" w:rsidR="008341E9" w:rsidRPr="0098432C" w:rsidRDefault="008341E9" w:rsidP="008341E9">
      <w:pPr>
        <w:tabs>
          <w:tab w:val="left" w:pos="720"/>
        </w:tabs>
        <w:ind w:left="1440" w:hanging="1440"/>
        <w:jc w:val="both"/>
        <w:rPr>
          <w:rFonts w:ascii="Arial" w:hAnsi="Arial" w:cs="Arial"/>
          <w:sz w:val="22"/>
          <w:szCs w:val="22"/>
        </w:rPr>
      </w:pPr>
      <w:r w:rsidRPr="0098432C">
        <w:rPr>
          <w:rFonts w:ascii="Arial" w:hAnsi="Arial" w:cs="Arial"/>
          <w:sz w:val="22"/>
          <w:szCs w:val="22"/>
        </w:rPr>
        <w:tab/>
      </w:r>
      <w:r w:rsidRPr="0098432C">
        <w:rPr>
          <w:rFonts w:ascii="Arial" w:hAnsi="Arial" w:cs="Arial"/>
          <w:sz w:val="22"/>
          <w:szCs w:val="22"/>
        </w:rPr>
        <w:tab/>
      </w:r>
    </w:p>
    <w:p w14:paraId="1A31E384" w14:textId="77777777" w:rsidR="008341E9" w:rsidRPr="0098432C" w:rsidRDefault="008341E9" w:rsidP="008341E9">
      <w:pPr>
        <w:pStyle w:val="SubHeading1"/>
        <w:tabs>
          <w:tab w:val="clear" w:pos="1872"/>
        </w:tabs>
        <w:spacing w:before="0" w:after="0"/>
        <w:ind w:left="1440" w:hanging="720"/>
        <w:jc w:val="both"/>
        <w:rPr>
          <w:rFonts w:ascii="Arial" w:hAnsi="Arial" w:cs="Arial"/>
          <w:b w:val="0"/>
          <w:sz w:val="22"/>
          <w:szCs w:val="22"/>
        </w:rPr>
      </w:pPr>
      <w:r w:rsidRPr="0098432C">
        <w:rPr>
          <w:rFonts w:ascii="Arial" w:hAnsi="Arial" w:cs="Arial"/>
          <w:b w:val="0"/>
          <w:sz w:val="22"/>
          <w:szCs w:val="22"/>
        </w:rPr>
        <w:t>ii)</w:t>
      </w:r>
      <w:r w:rsidRPr="0098432C">
        <w:rPr>
          <w:rFonts w:ascii="Arial" w:hAnsi="Arial" w:cs="Arial"/>
          <w:b w:val="0"/>
          <w:sz w:val="22"/>
          <w:szCs w:val="22"/>
        </w:rPr>
        <w:tab/>
        <w:t>Draft and final environment and social management plan (ESMP), including how and when the analysis will be conducted, and who will be responsible for analyzing the results [</w:t>
      </w:r>
      <w:r w:rsidRPr="0098432C">
        <w:rPr>
          <w:rFonts w:ascii="Arial" w:hAnsi="Arial" w:cs="Arial"/>
          <w:sz w:val="22"/>
          <w:szCs w:val="22"/>
        </w:rPr>
        <w:t>input(s)</w:t>
      </w:r>
      <w:r w:rsidRPr="0098432C">
        <w:rPr>
          <w:rFonts w:ascii="Arial" w:hAnsi="Arial" w:cs="Arial"/>
          <w:b w:val="0"/>
          <w:sz w:val="22"/>
          <w:szCs w:val="22"/>
        </w:rPr>
        <w:t>: draft and final service module designs from module design consulting firm; ESMP examples from El Salvador and Trinidad and Tobago loans from IDB].</w:t>
      </w:r>
    </w:p>
    <w:p w14:paraId="06F1F714" w14:textId="77777777" w:rsidR="008341E9" w:rsidRPr="0098432C" w:rsidRDefault="008341E9" w:rsidP="008341E9">
      <w:pPr>
        <w:tabs>
          <w:tab w:val="left" w:pos="720"/>
        </w:tabs>
        <w:ind w:left="1440" w:hanging="1440"/>
        <w:jc w:val="both"/>
        <w:rPr>
          <w:rFonts w:ascii="Arial" w:hAnsi="Arial" w:cs="Arial"/>
          <w:b/>
          <w:sz w:val="22"/>
          <w:szCs w:val="22"/>
        </w:rPr>
      </w:pPr>
      <w:r w:rsidRPr="0098432C">
        <w:rPr>
          <w:rFonts w:ascii="Arial" w:hAnsi="Arial" w:cs="Arial"/>
          <w:sz w:val="22"/>
          <w:szCs w:val="22"/>
        </w:rPr>
        <w:tab/>
      </w:r>
    </w:p>
    <w:p w14:paraId="0BA06F9E" w14:textId="77777777" w:rsidR="008341E9" w:rsidRPr="0098432C" w:rsidRDefault="008341E9" w:rsidP="008341E9">
      <w:pPr>
        <w:widowControl w:val="0"/>
        <w:autoSpaceDE w:val="0"/>
        <w:autoSpaceDN w:val="0"/>
        <w:adjustRightInd w:val="0"/>
        <w:spacing w:after="240"/>
        <w:ind w:left="1440" w:hanging="720"/>
        <w:jc w:val="both"/>
        <w:rPr>
          <w:rFonts w:ascii="Arial" w:eastAsiaTheme="minorHAnsi" w:hAnsi="Arial" w:cs="Arial"/>
          <w:b/>
          <w:bCs/>
          <w:sz w:val="22"/>
          <w:szCs w:val="22"/>
        </w:rPr>
      </w:pPr>
      <w:r w:rsidRPr="0098432C">
        <w:rPr>
          <w:rFonts w:ascii="Arial" w:hAnsi="Arial" w:cs="Arial"/>
          <w:sz w:val="22"/>
          <w:szCs w:val="22"/>
        </w:rPr>
        <w:t>iii)</w:t>
      </w:r>
      <w:r w:rsidRPr="0098432C">
        <w:rPr>
          <w:rFonts w:ascii="Arial" w:hAnsi="Arial" w:cs="Arial"/>
          <w:sz w:val="22"/>
          <w:szCs w:val="22"/>
        </w:rPr>
        <w:tab/>
        <w:t>Draft and final architectural plans (printed and digital (AutoCAD)) for the WCCs, including anticipated construction timelines and estimated costs for the construction of each Centre [</w:t>
      </w:r>
      <w:r w:rsidRPr="0098432C">
        <w:rPr>
          <w:rFonts w:ascii="Arial" w:hAnsi="Arial" w:cs="Arial"/>
          <w:b/>
          <w:sz w:val="22"/>
          <w:szCs w:val="22"/>
        </w:rPr>
        <w:t>input(s)</w:t>
      </w:r>
      <w:r w:rsidRPr="0098432C">
        <w:rPr>
          <w:rFonts w:ascii="Arial" w:hAnsi="Arial" w:cs="Arial"/>
          <w:sz w:val="22"/>
          <w:szCs w:val="22"/>
        </w:rPr>
        <w:t>: draft and final service module designs from module design consulting firm; El Salvador architectural designs from El Salvador Government/IDB].  A construction cost report and detailed budget should accompany the architectural plans.</w:t>
      </w:r>
    </w:p>
    <w:p w14:paraId="24E6C077" w14:textId="77777777" w:rsidR="008341E9" w:rsidRPr="0098432C" w:rsidRDefault="008341E9" w:rsidP="008341E9">
      <w:pPr>
        <w:widowControl w:val="0"/>
        <w:autoSpaceDE w:val="0"/>
        <w:autoSpaceDN w:val="0"/>
        <w:adjustRightInd w:val="0"/>
        <w:spacing w:after="240"/>
        <w:rPr>
          <w:rFonts w:ascii="Arial" w:eastAsiaTheme="minorHAnsi" w:hAnsi="Arial" w:cs="Arial"/>
          <w:b/>
          <w:bCs/>
          <w:sz w:val="22"/>
          <w:szCs w:val="22"/>
        </w:rPr>
      </w:pPr>
      <w:r w:rsidRPr="0098432C">
        <w:rPr>
          <w:rFonts w:ascii="Arial" w:eastAsiaTheme="minorHAnsi" w:hAnsi="Arial" w:cs="Arial"/>
          <w:b/>
          <w:bCs/>
          <w:sz w:val="22"/>
          <w:szCs w:val="22"/>
        </w:rPr>
        <w:t xml:space="preserve">VI. </w:t>
      </w:r>
      <w:r w:rsidRPr="0098432C">
        <w:rPr>
          <w:rFonts w:ascii="Arial" w:eastAsiaTheme="minorHAnsi" w:hAnsi="Arial" w:cs="Arial"/>
          <w:b/>
          <w:bCs/>
          <w:sz w:val="22"/>
          <w:szCs w:val="22"/>
        </w:rPr>
        <w:tab/>
        <w:t>SCHEDULE OF PAYMENTS</w:t>
      </w:r>
    </w:p>
    <w:p w14:paraId="43725452" w14:textId="77777777" w:rsidR="008341E9" w:rsidRPr="0098432C" w:rsidRDefault="008341E9" w:rsidP="008341E9">
      <w:pPr>
        <w:pStyle w:val="style1"/>
        <w:spacing w:before="0" w:beforeAutospacing="0" w:after="0" w:afterAutospacing="0"/>
        <w:ind w:left="720" w:hanging="720"/>
        <w:rPr>
          <w:rFonts w:ascii="Arial" w:hAnsi="Arial"/>
          <w:color w:val="auto"/>
          <w:sz w:val="22"/>
          <w:szCs w:val="22"/>
        </w:rPr>
      </w:pPr>
      <w:r w:rsidRPr="0098432C">
        <w:rPr>
          <w:rFonts w:ascii="Arial" w:hAnsi="Arial"/>
          <w:color w:val="auto"/>
          <w:sz w:val="22"/>
          <w:szCs w:val="22"/>
        </w:rPr>
        <w:lastRenderedPageBreak/>
        <w:t>6.1</w:t>
      </w:r>
      <w:r w:rsidRPr="0098432C">
        <w:rPr>
          <w:rFonts w:ascii="Arial" w:hAnsi="Arial"/>
          <w:color w:val="auto"/>
          <w:sz w:val="22"/>
          <w:szCs w:val="22"/>
        </w:rPr>
        <w:tab/>
        <w:t>Lump sum to be paid as follows:</w:t>
      </w:r>
    </w:p>
    <w:p w14:paraId="1419A562" w14:textId="77777777" w:rsidR="008341E9" w:rsidRPr="0098432C" w:rsidRDefault="008341E9" w:rsidP="008341E9">
      <w:pPr>
        <w:pStyle w:val="style1"/>
        <w:numPr>
          <w:ilvl w:val="0"/>
          <w:numId w:val="1"/>
        </w:numPr>
        <w:spacing w:before="0" w:beforeAutospacing="0" w:after="0" w:afterAutospacing="0"/>
        <w:jc w:val="both"/>
        <w:rPr>
          <w:rFonts w:ascii="Arial" w:hAnsi="Arial"/>
          <w:color w:val="auto"/>
          <w:sz w:val="22"/>
          <w:szCs w:val="22"/>
        </w:rPr>
      </w:pPr>
      <w:r w:rsidRPr="0098432C">
        <w:rPr>
          <w:rFonts w:ascii="Arial" w:hAnsi="Arial"/>
          <w:color w:val="auto"/>
          <w:sz w:val="22"/>
          <w:szCs w:val="22"/>
        </w:rPr>
        <w:t>10% on signing of primary contract and submission of work plan, with IDB approval;</w:t>
      </w:r>
    </w:p>
    <w:p w14:paraId="36EA610A" w14:textId="77777777" w:rsidR="008341E9" w:rsidRPr="0098432C" w:rsidRDefault="008341E9" w:rsidP="008341E9">
      <w:pPr>
        <w:pStyle w:val="style1"/>
        <w:numPr>
          <w:ilvl w:val="0"/>
          <w:numId w:val="1"/>
        </w:numPr>
        <w:spacing w:before="0" w:beforeAutospacing="0" w:after="0" w:afterAutospacing="0"/>
        <w:jc w:val="both"/>
        <w:rPr>
          <w:rFonts w:ascii="Arial" w:hAnsi="Arial"/>
          <w:color w:val="auto"/>
          <w:sz w:val="22"/>
          <w:szCs w:val="22"/>
        </w:rPr>
      </w:pPr>
      <w:r w:rsidRPr="0098432C">
        <w:rPr>
          <w:rFonts w:ascii="Arial" w:hAnsi="Arial"/>
          <w:color w:val="auto"/>
          <w:sz w:val="22"/>
          <w:szCs w:val="22"/>
        </w:rPr>
        <w:t>20% on delivery of the final report on land and environmental issues for the building plots designated for the WCCs, with IDB approval;</w:t>
      </w:r>
    </w:p>
    <w:p w14:paraId="58999E90" w14:textId="77777777" w:rsidR="008341E9" w:rsidRPr="0098432C" w:rsidRDefault="008341E9" w:rsidP="008341E9">
      <w:pPr>
        <w:pStyle w:val="style1"/>
        <w:numPr>
          <w:ilvl w:val="0"/>
          <w:numId w:val="1"/>
        </w:numPr>
        <w:spacing w:before="0" w:beforeAutospacing="0" w:after="0" w:afterAutospacing="0"/>
        <w:jc w:val="both"/>
        <w:rPr>
          <w:rFonts w:ascii="Arial" w:hAnsi="Arial"/>
          <w:color w:val="auto"/>
          <w:sz w:val="22"/>
          <w:szCs w:val="22"/>
        </w:rPr>
      </w:pPr>
      <w:r w:rsidRPr="0098432C">
        <w:rPr>
          <w:rFonts w:ascii="Arial" w:hAnsi="Arial"/>
          <w:color w:val="auto"/>
          <w:sz w:val="22"/>
          <w:szCs w:val="22"/>
        </w:rPr>
        <w:t>20% on delivery of the final environmental and social management plan (ESMP) and 1-2 paragraph summary for IDB loan approval documents, with IDB approval;</w:t>
      </w:r>
    </w:p>
    <w:p w14:paraId="1864E3AA" w14:textId="77777777" w:rsidR="008341E9" w:rsidRPr="0098432C" w:rsidRDefault="008341E9" w:rsidP="008341E9">
      <w:pPr>
        <w:pStyle w:val="style1"/>
        <w:numPr>
          <w:ilvl w:val="0"/>
          <w:numId w:val="1"/>
        </w:numPr>
        <w:spacing w:before="0" w:beforeAutospacing="0" w:after="0" w:afterAutospacing="0"/>
        <w:jc w:val="both"/>
        <w:rPr>
          <w:rFonts w:ascii="Arial" w:hAnsi="Arial"/>
          <w:color w:val="auto"/>
          <w:sz w:val="22"/>
          <w:szCs w:val="22"/>
        </w:rPr>
      </w:pPr>
      <w:r w:rsidRPr="0098432C">
        <w:rPr>
          <w:rFonts w:ascii="Arial" w:hAnsi="Arial"/>
          <w:color w:val="auto"/>
          <w:sz w:val="22"/>
          <w:szCs w:val="22"/>
        </w:rPr>
        <w:t>50% on delivery of the final architectural plans for the WCCs including construction cost report, with IDB approval</w:t>
      </w:r>
    </w:p>
    <w:p w14:paraId="717EB311" w14:textId="77777777" w:rsidR="008341E9" w:rsidRPr="0098432C" w:rsidRDefault="008341E9" w:rsidP="008341E9">
      <w:pPr>
        <w:pStyle w:val="style1"/>
        <w:spacing w:before="0" w:beforeAutospacing="0" w:after="0" w:afterAutospacing="0"/>
        <w:ind w:left="1080"/>
        <w:rPr>
          <w:rFonts w:ascii="Arial" w:hAnsi="Arial"/>
          <w:color w:val="auto"/>
          <w:sz w:val="22"/>
          <w:szCs w:val="22"/>
        </w:rPr>
      </w:pPr>
    </w:p>
    <w:p w14:paraId="24A889DD" w14:textId="77777777" w:rsidR="008341E9" w:rsidRPr="0098432C" w:rsidRDefault="008341E9" w:rsidP="008341E9">
      <w:pPr>
        <w:pStyle w:val="style1"/>
        <w:spacing w:before="0" w:beforeAutospacing="0" w:after="0" w:afterAutospacing="0"/>
        <w:ind w:left="1080"/>
        <w:rPr>
          <w:rFonts w:ascii="Arial" w:hAnsi="Arial"/>
          <w:color w:val="auto"/>
          <w:sz w:val="22"/>
          <w:szCs w:val="22"/>
        </w:rPr>
      </w:pPr>
    </w:p>
    <w:p w14:paraId="70BDB255" w14:textId="77777777" w:rsidR="008341E9" w:rsidRPr="0098432C" w:rsidRDefault="008341E9" w:rsidP="008341E9">
      <w:pPr>
        <w:pStyle w:val="style1"/>
        <w:spacing w:before="0" w:beforeAutospacing="0" w:after="0" w:afterAutospacing="0"/>
        <w:ind w:left="1080"/>
        <w:rPr>
          <w:rFonts w:ascii="Arial" w:hAnsi="Arial"/>
          <w:color w:val="auto"/>
          <w:sz w:val="22"/>
          <w:szCs w:val="22"/>
        </w:rPr>
      </w:pPr>
    </w:p>
    <w:p w14:paraId="386F58EC" w14:textId="77777777" w:rsidR="008341E9" w:rsidRPr="0098432C" w:rsidRDefault="008341E9" w:rsidP="008341E9">
      <w:pPr>
        <w:widowControl w:val="0"/>
        <w:autoSpaceDE w:val="0"/>
        <w:autoSpaceDN w:val="0"/>
        <w:adjustRightInd w:val="0"/>
        <w:spacing w:after="240"/>
        <w:rPr>
          <w:rFonts w:ascii="Arial" w:eastAsiaTheme="minorHAnsi" w:hAnsi="Arial" w:cs="Arial"/>
          <w:b/>
          <w:bCs/>
          <w:sz w:val="22"/>
          <w:szCs w:val="22"/>
        </w:rPr>
      </w:pPr>
      <w:r w:rsidRPr="0098432C">
        <w:rPr>
          <w:rFonts w:ascii="Arial" w:eastAsiaTheme="minorHAnsi" w:hAnsi="Arial" w:cs="Arial"/>
          <w:b/>
          <w:bCs/>
          <w:sz w:val="22"/>
          <w:szCs w:val="22"/>
        </w:rPr>
        <w:t xml:space="preserve">VII.  </w:t>
      </w:r>
      <w:r w:rsidRPr="0098432C">
        <w:rPr>
          <w:rFonts w:ascii="Arial" w:eastAsiaTheme="minorHAnsi" w:hAnsi="Arial" w:cs="Arial"/>
          <w:b/>
          <w:bCs/>
          <w:sz w:val="22"/>
          <w:szCs w:val="22"/>
        </w:rPr>
        <w:tab/>
        <w:t>COORDINATION</w:t>
      </w:r>
    </w:p>
    <w:p w14:paraId="22B31ABF" w14:textId="56E0152F" w:rsidR="008341E9" w:rsidRPr="0098432C" w:rsidRDefault="008341E9" w:rsidP="008341E9">
      <w:pPr>
        <w:tabs>
          <w:tab w:val="left" w:pos="-1440"/>
        </w:tabs>
        <w:ind w:left="720" w:hanging="720"/>
        <w:rPr>
          <w:rFonts w:ascii="Arial" w:hAnsi="Arial" w:cs="Arial"/>
          <w:sz w:val="22"/>
          <w:szCs w:val="22"/>
        </w:rPr>
      </w:pPr>
      <w:r w:rsidRPr="0098432C">
        <w:rPr>
          <w:rFonts w:ascii="Arial" w:hAnsi="Arial" w:cs="Arial"/>
          <w:sz w:val="22"/>
          <w:szCs w:val="22"/>
        </w:rPr>
        <w:t>7.1</w:t>
      </w:r>
      <w:r w:rsidRPr="0098432C">
        <w:rPr>
          <w:rFonts w:ascii="Arial" w:hAnsi="Arial" w:cs="Arial"/>
          <w:sz w:val="22"/>
          <w:szCs w:val="22"/>
        </w:rPr>
        <w:tab/>
        <w:t xml:space="preserve">This consultancy will be coordinated and evaluated by </w:t>
      </w:r>
      <w:r w:rsidR="003830D6" w:rsidRPr="0098432C">
        <w:rPr>
          <w:rFonts w:ascii="Arial" w:hAnsi="Arial" w:cs="Arial"/>
          <w:sz w:val="22"/>
          <w:szCs w:val="22"/>
        </w:rPr>
        <w:t>Dana King</w:t>
      </w:r>
      <w:r w:rsidRPr="0098432C">
        <w:rPr>
          <w:rFonts w:ascii="Arial" w:hAnsi="Arial" w:cs="Arial"/>
          <w:sz w:val="22"/>
          <w:szCs w:val="22"/>
        </w:rPr>
        <w:t xml:space="preserve">, </w:t>
      </w:r>
      <w:r w:rsidR="003830D6" w:rsidRPr="0098432C">
        <w:rPr>
          <w:rFonts w:ascii="Arial" w:hAnsi="Arial" w:cs="Arial"/>
          <w:sz w:val="22"/>
          <w:szCs w:val="22"/>
        </w:rPr>
        <w:t>ICS/CPN</w:t>
      </w:r>
      <w:r w:rsidRPr="0098432C">
        <w:rPr>
          <w:rFonts w:ascii="Arial" w:hAnsi="Arial" w:cs="Arial"/>
          <w:sz w:val="22"/>
          <w:szCs w:val="22"/>
        </w:rPr>
        <w:t>, Project Team Leader</w:t>
      </w:r>
    </w:p>
    <w:p w14:paraId="4C15D007" w14:textId="77777777" w:rsidR="008341E9" w:rsidRPr="0098432C" w:rsidRDefault="008341E9" w:rsidP="008341E9">
      <w:pPr>
        <w:tabs>
          <w:tab w:val="left" w:pos="-1440"/>
        </w:tabs>
        <w:ind w:left="720" w:hanging="720"/>
        <w:rPr>
          <w:rFonts w:ascii="Arial" w:hAnsi="Arial" w:cs="Arial"/>
          <w:sz w:val="22"/>
          <w:szCs w:val="22"/>
        </w:rPr>
      </w:pPr>
    </w:p>
    <w:p w14:paraId="43C7A53F" w14:textId="765C7C6F" w:rsidR="008341E9" w:rsidRPr="0098432C" w:rsidRDefault="008341E9" w:rsidP="003B5A44">
      <w:pPr>
        <w:tabs>
          <w:tab w:val="left" w:pos="-1440"/>
        </w:tabs>
        <w:ind w:left="720" w:hanging="720"/>
        <w:rPr>
          <w:rFonts w:ascii="Arial" w:hAnsi="Arial" w:cs="Arial"/>
          <w:sz w:val="22"/>
          <w:szCs w:val="22"/>
        </w:rPr>
      </w:pPr>
    </w:p>
    <w:p w14:paraId="44D045CB" w14:textId="77777777" w:rsidR="008341E9" w:rsidRPr="0098432C" w:rsidRDefault="008341E9" w:rsidP="003B5A44">
      <w:pPr>
        <w:tabs>
          <w:tab w:val="left" w:pos="-1440"/>
        </w:tabs>
        <w:ind w:left="720" w:hanging="720"/>
        <w:rPr>
          <w:rFonts w:ascii="Arial" w:hAnsi="Arial" w:cs="Arial"/>
          <w:sz w:val="22"/>
          <w:szCs w:val="22"/>
        </w:rPr>
        <w:sectPr w:rsidR="008341E9" w:rsidRPr="0098432C" w:rsidSect="00C97F8F">
          <w:headerReference w:type="default" r:id="rId12"/>
          <w:pgSz w:w="12240" w:h="15840"/>
          <w:pgMar w:top="1440" w:right="1440" w:bottom="1440" w:left="1440" w:header="720" w:footer="720" w:gutter="0"/>
          <w:cols w:space="720"/>
          <w:docGrid w:linePitch="360"/>
        </w:sectPr>
      </w:pPr>
    </w:p>
    <w:p w14:paraId="2AC5805A" w14:textId="77777777" w:rsidR="008341E9" w:rsidRPr="0098432C" w:rsidRDefault="008341E9" w:rsidP="008341E9">
      <w:pPr>
        <w:pStyle w:val="Newpage"/>
        <w:tabs>
          <w:tab w:val="clear" w:pos="3060"/>
          <w:tab w:val="left" w:pos="2995"/>
          <w:tab w:val="left" w:pos="4680"/>
          <w:tab w:val="left" w:pos="5155"/>
          <w:tab w:val="left" w:pos="7675"/>
          <w:tab w:val="left" w:pos="10555"/>
        </w:tabs>
        <w:spacing w:before="0"/>
        <w:rPr>
          <w:rFonts w:ascii="Arial" w:hAnsi="Arial" w:cs="Arial"/>
          <w:sz w:val="22"/>
          <w:szCs w:val="22"/>
        </w:rPr>
      </w:pPr>
      <w:r w:rsidRPr="0098432C">
        <w:rPr>
          <w:rFonts w:ascii="Arial" w:hAnsi="Arial" w:cs="Arial"/>
          <w:sz w:val="22"/>
          <w:szCs w:val="22"/>
        </w:rPr>
        <w:lastRenderedPageBreak/>
        <w:t>BELIZE</w:t>
      </w:r>
    </w:p>
    <w:p w14:paraId="75D9BEC7" w14:textId="77777777" w:rsidR="008341E9" w:rsidRPr="0098432C" w:rsidRDefault="008341E9" w:rsidP="008341E9">
      <w:pPr>
        <w:jc w:val="center"/>
        <w:rPr>
          <w:rFonts w:ascii="Arial" w:hAnsi="Arial" w:cs="Arial"/>
          <w:b/>
          <w:smallCaps/>
          <w:sz w:val="22"/>
          <w:szCs w:val="22"/>
        </w:rPr>
      </w:pPr>
      <w:r w:rsidRPr="0098432C">
        <w:rPr>
          <w:rFonts w:ascii="Arial" w:hAnsi="Arial" w:cs="Arial"/>
          <w:b/>
          <w:smallCaps/>
          <w:sz w:val="22"/>
          <w:szCs w:val="22"/>
        </w:rPr>
        <w:t>CAPS II Technical Cooperation</w:t>
      </w:r>
    </w:p>
    <w:p w14:paraId="3D78E070" w14:textId="77777777" w:rsidR="008341E9" w:rsidRPr="0098432C" w:rsidRDefault="008341E9" w:rsidP="008341E9">
      <w:pPr>
        <w:jc w:val="center"/>
        <w:rPr>
          <w:rFonts w:ascii="Arial" w:hAnsi="Arial" w:cs="Arial"/>
          <w:b/>
          <w:smallCaps/>
          <w:sz w:val="22"/>
          <w:szCs w:val="22"/>
        </w:rPr>
      </w:pPr>
      <w:r w:rsidRPr="0098432C">
        <w:rPr>
          <w:rFonts w:ascii="Arial" w:hAnsi="Arial" w:cs="Arial"/>
          <w:b/>
          <w:smallCaps/>
          <w:sz w:val="22"/>
          <w:szCs w:val="22"/>
        </w:rPr>
        <w:t>BL-T1082</w:t>
      </w:r>
    </w:p>
    <w:p w14:paraId="6147042C" w14:textId="77777777" w:rsidR="008341E9" w:rsidRPr="0098432C" w:rsidRDefault="008341E9" w:rsidP="008341E9">
      <w:pPr>
        <w:pStyle w:val="Newpage"/>
        <w:tabs>
          <w:tab w:val="clear" w:pos="3060"/>
          <w:tab w:val="left" w:pos="2995"/>
          <w:tab w:val="left" w:pos="4680"/>
          <w:tab w:val="left" w:pos="5155"/>
          <w:tab w:val="left" w:pos="7675"/>
          <w:tab w:val="left" w:pos="10555"/>
        </w:tabs>
        <w:spacing w:before="0"/>
        <w:rPr>
          <w:rFonts w:ascii="Arial" w:hAnsi="Arial" w:cs="Arial"/>
          <w:sz w:val="22"/>
          <w:szCs w:val="22"/>
        </w:rPr>
      </w:pPr>
    </w:p>
    <w:p w14:paraId="7C7803DE" w14:textId="77777777" w:rsidR="008341E9" w:rsidRPr="0098432C" w:rsidRDefault="008341E9" w:rsidP="008341E9">
      <w:pPr>
        <w:pStyle w:val="Newpage"/>
        <w:tabs>
          <w:tab w:val="clear" w:pos="3060"/>
          <w:tab w:val="left" w:pos="2995"/>
          <w:tab w:val="left" w:pos="4680"/>
          <w:tab w:val="left" w:pos="5155"/>
          <w:tab w:val="left" w:pos="7675"/>
          <w:tab w:val="left" w:pos="10555"/>
        </w:tabs>
        <w:spacing w:before="0"/>
        <w:rPr>
          <w:rFonts w:ascii="Arial" w:hAnsi="Arial" w:cs="Arial"/>
          <w:sz w:val="22"/>
          <w:szCs w:val="22"/>
        </w:rPr>
      </w:pPr>
      <w:r w:rsidRPr="0098432C">
        <w:rPr>
          <w:rFonts w:ascii="Arial" w:hAnsi="Arial" w:cs="Arial"/>
          <w:sz w:val="22"/>
          <w:szCs w:val="22"/>
        </w:rPr>
        <w:t>Terms of Reference:</w:t>
      </w:r>
    </w:p>
    <w:p w14:paraId="23394D77" w14:textId="77777777" w:rsidR="008341E9" w:rsidRPr="0098432C" w:rsidRDefault="008341E9" w:rsidP="008341E9">
      <w:pPr>
        <w:pStyle w:val="Newpage"/>
        <w:tabs>
          <w:tab w:val="clear" w:pos="3060"/>
          <w:tab w:val="left" w:pos="2995"/>
          <w:tab w:val="left" w:pos="4680"/>
          <w:tab w:val="left" w:pos="5155"/>
          <w:tab w:val="left" w:pos="7675"/>
          <w:tab w:val="left" w:pos="10555"/>
        </w:tabs>
        <w:spacing w:before="0"/>
        <w:rPr>
          <w:rFonts w:ascii="Arial" w:hAnsi="Arial" w:cs="Arial"/>
          <w:sz w:val="22"/>
          <w:szCs w:val="22"/>
        </w:rPr>
      </w:pPr>
      <w:r w:rsidRPr="0098432C">
        <w:rPr>
          <w:rFonts w:ascii="Arial" w:hAnsi="Arial" w:cs="Arial"/>
          <w:sz w:val="22"/>
          <w:szCs w:val="22"/>
        </w:rPr>
        <w:t>Legal Aid Pilot Program</w:t>
      </w:r>
    </w:p>
    <w:p w14:paraId="685DA4C5" w14:textId="77777777" w:rsidR="008341E9" w:rsidRPr="0098432C" w:rsidRDefault="008341E9" w:rsidP="008341E9">
      <w:pPr>
        <w:pStyle w:val="Newpage"/>
        <w:tabs>
          <w:tab w:val="clear" w:pos="3060"/>
          <w:tab w:val="left" w:pos="2995"/>
          <w:tab w:val="left" w:pos="4680"/>
          <w:tab w:val="left" w:pos="5155"/>
          <w:tab w:val="left" w:pos="7675"/>
          <w:tab w:val="left" w:pos="10555"/>
        </w:tabs>
        <w:spacing w:before="0"/>
        <w:jc w:val="left"/>
        <w:rPr>
          <w:rFonts w:ascii="Arial" w:hAnsi="Arial" w:cs="Arial"/>
          <w:sz w:val="22"/>
          <w:szCs w:val="22"/>
        </w:rPr>
      </w:pPr>
    </w:p>
    <w:p w14:paraId="6B8711E6" w14:textId="77777777" w:rsidR="008341E9" w:rsidRPr="0098432C" w:rsidRDefault="008341E9" w:rsidP="008341E9">
      <w:pPr>
        <w:pStyle w:val="ListParagraph"/>
        <w:widowControl w:val="0"/>
        <w:numPr>
          <w:ilvl w:val="0"/>
          <w:numId w:val="3"/>
        </w:numPr>
        <w:autoSpaceDE w:val="0"/>
        <w:autoSpaceDN w:val="0"/>
        <w:adjustRightInd w:val="0"/>
        <w:rPr>
          <w:rFonts w:ascii="Arial" w:eastAsiaTheme="minorHAnsi" w:hAnsi="Arial" w:cs="Arial"/>
          <w:sz w:val="22"/>
          <w:szCs w:val="22"/>
        </w:rPr>
      </w:pPr>
      <w:r w:rsidRPr="0098432C">
        <w:rPr>
          <w:rFonts w:ascii="Arial" w:eastAsiaTheme="minorHAnsi" w:hAnsi="Arial" w:cs="Arial"/>
          <w:b/>
          <w:sz w:val="22"/>
          <w:szCs w:val="22"/>
        </w:rPr>
        <w:t>BACKGROUND</w:t>
      </w:r>
      <w:r w:rsidRPr="0098432C">
        <w:rPr>
          <w:rFonts w:ascii="Arial" w:eastAsiaTheme="minorHAnsi" w:hAnsi="Arial" w:cs="Arial"/>
          <w:sz w:val="22"/>
          <w:szCs w:val="22"/>
        </w:rPr>
        <w:t xml:space="preserve"> </w:t>
      </w:r>
    </w:p>
    <w:p w14:paraId="37C699D1" w14:textId="77777777" w:rsidR="008341E9" w:rsidRPr="0098432C" w:rsidRDefault="008341E9" w:rsidP="008341E9">
      <w:pPr>
        <w:pStyle w:val="ListParagraph"/>
        <w:widowControl w:val="0"/>
        <w:autoSpaceDE w:val="0"/>
        <w:autoSpaceDN w:val="0"/>
        <w:adjustRightInd w:val="0"/>
        <w:ind w:left="1080"/>
        <w:rPr>
          <w:rFonts w:ascii="Arial" w:eastAsiaTheme="minorHAnsi" w:hAnsi="Arial" w:cs="Arial"/>
          <w:b/>
          <w:sz w:val="22"/>
          <w:szCs w:val="22"/>
        </w:rPr>
      </w:pPr>
    </w:p>
    <w:p w14:paraId="5907CB1B" w14:textId="77777777" w:rsidR="008341E9" w:rsidRPr="0098432C" w:rsidRDefault="008341E9" w:rsidP="008341E9">
      <w:pPr>
        <w:pStyle w:val="ListParagraph"/>
        <w:widowControl w:val="0"/>
        <w:numPr>
          <w:ilvl w:val="1"/>
          <w:numId w:val="3"/>
        </w:numPr>
        <w:tabs>
          <w:tab w:val="left" w:pos="720"/>
        </w:tabs>
        <w:autoSpaceDE w:val="0"/>
        <w:autoSpaceDN w:val="0"/>
        <w:adjustRightInd w:val="0"/>
        <w:ind w:hanging="720"/>
        <w:jc w:val="both"/>
        <w:rPr>
          <w:rFonts w:ascii="Arial" w:eastAsiaTheme="minorHAnsi" w:hAnsi="Arial" w:cs="Arial"/>
          <w:sz w:val="22"/>
          <w:szCs w:val="22"/>
        </w:rPr>
      </w:pPr>
      <w:r w:rsidRPr="0098432C">
        <w:rPr>
          <w:rFonts w:ascii="Arial" w:eastAsiaTheme="minorHAnsi" w:hAnsi="Arial" w:cs="Arial"/>
          <w:sz w:val="22"/>
          <w:szCs w:val="22"/>
        </w:rPr>
        <w:t>The Government of Belize (</w:t>
      </w:r>
      <w:proofErr w:type="spellStart"/>
      <w:r w:rsidRPr="0098432C">
        <w:rPr>
          <w:rFonts w:ascii="Arial" w:eastAsiaTheme="minorHAnsi" w:hAnsi="Arial" w:cs="Arial"/>
          <w:sz w:val="22"/>
          <w:szCs w:val="22"/>
        </w:rPr>
        <w:t>GoB</w:t>
      </w:r>
      <w:proofErr w:type="spellEnd"/>
      <w:r w:rsidRPr="0098432C">
        <w:rPr>
          <w:rFonts w:ascii="Arial" w:eastAsiaTheme="minorHAnsi" w:hAnsi="Arial" w:cs="Arial"/>
          <w:sz w:val="22"/>
          <w:szCs w:val="22"/>
        </w:rPr>
        <w:t xml:space="preserve">) has requested technical and financial support from the IDB to build a legal aid program for juveniles in conflict with the law. This is one activity within the planned loan operation Community Action for Public Safety (CAPS) II.  </w:t>
      </w:r>
    </w:p>
    <w:p w14:paraId="1B079F08" w14:textId="77777777" w:rsidR="008341E9" w:rsidRPr="0098432C" w:rsidRDefault="008341E9" w:rsidP="008341E9">
      <w:pPr>
        <w:pStyle w:val="ListParagraph"/>
        <w:widowControl w:val="0"/>
        <w:tabs>
          <w:tab w:val="left" w:pos="720"/>
        </w:tabs>
        <w:autoSpaceDE w:val="0"/>
        <w:autoSpaceDN w:val="0"/>
        <w:adjustRightInd w:val="0"/>
        <w:jc w:val="both"/>
        <w:rPr>
          <w:rFonts w:ascii="Arial" w:eastAsiaTheme="minorHAnsi" w:hAnsi="Arial" w:cs="Arial"/>
          <w:sz w:val="22"/>
          <w:szCs w:val="22"/>
        </w:rPr>
      </w:pPr>
    </w:p>
    <w:p w14:paraId="0E6CAFAE" w14:textId="77777777" w:rsidR="008341E9" w:rsidRPr="0098432C" w:rsidRDefault="008341E9" w:rsidP="008341E9">
      <w:pPr>
        <w:pStyle w:val="ListParagraph"/>
        <w:widowControl w:val="0"/>
        <w:numPr>
          <w:ilvl w:val="1"/>
          <w:numId w:val="3"/>
        </w:numPr>
        <w:tabs>
          <w:tab w:val="left" w:pos="720"/>
        </w:tabs>
        <w:autoSpaceDE w:val="0"/>
        <w:autoSpaceDN w:val="0"/>
        <w:adjustRightInd w:val="0"/>
        <w:ind w:hanging="720"/>
        <w:jc w:val="both"/>
        <w:rPr>
          <w:rFonts w:ascii="Arial" w:eastAsiaTheme="minorHAnsi" w:hAnsi="Arial" w:cs="Arial"/>
          <w:sz w:val="22"/>
          <w:szCs w:val="22"/>
        </w:rPr>
      </w:pPr>
      <w:r w:rsidRPr="0098432C">
        <w:rPr>
          <w:rFonts w:ascii="Arial" w:eastAsiaTheme="minorHAnsi" w:hAnsi="Arial" w:cs="Arial"/>
          <w:sz w:val="22"/>
          <w:szCs w:val="22"/>
        </w:rPr>
        <w:t>The Government of Belize has already developed some analysis of potential approaches for offering legal aid to juveniles. Under the direction of the Chief Justice, several studies have analyzed the needs, potential costs, and legal frameworks. The legal aid program for juveniles would build on existing experiences with legal aid for adults in capital cases.</w:t>
      </w:r>
    </w:p>
    <w:p w14:paraId="7A9C5B68" w14:textId="77777777" w:rsidR="008341E9" w:rsidRPr="0098432C" w:rsidRDefault="008341E9" w:rsidP="008341E9">
      <w:pPr>
        <w:widowControl w:val="0"/>
        <w:tabs>
          <w:tab w:val="left" w:pos="720"/>
        </w:tabs>
        <w:autoSpaceDE w:val="0"/>
        <w:autoSpaceDN w:val="0"/>
        <w:adjustRightInd w:val="0"/>
        <w:jc w:val="both"/>
        <w:rPr>
          <w:rFonts w:ascii="Arial" w:eastAsiaTheme="minorHAnsi" w:hAnsi="Arial" w:cs="Arial"/>
          <w:sz w:val="22"/>
          <w:szCs w:val="22"/>
        </w:rPr>
      </w:pPr>
    </w:p>
    <w:p w14:paraId="5B6BA3A2" w14:textId="77777777" w:rsidR="008341E9" w:rsidRPr="0098432C" w:rsidRDefault="008341E9" w:rsidP="008341E9">
      <w:pPr>
        <w:pStyle w:val="ListParagraph"/>
        <w:widowControl w:val="0"/>
        <w:numPr>
          <w:ilvl w:val="1"/>
          <w:numId w:val="3"/>
        </w:numPr>
        <w:tabs>
          <w:tab w:val="left" w:pos="720"/>
        </w:tabs>
        <w:autoSpaceDE w:val="0"/>
        <w:autoSpaceDN w:val="0"/>
        <w:adjustRightInd w:val="0"/>
        <w:ind w:hanging="720"/>
        <w:jc w:val="both"/>
        <w:rPr>
          <w:rFonts w:ascii="Arial" w:eastAsiaTheme="minorHAnsi" w:hAnsi="Arial" w:cs="Arial"/>
          <w:sz w:val="22"/>
          <w:szCs w:val="22"/>
        </w:rPr>
      </w:pPr>
      <w:r w:rsidRPr="0098432C">
        <w:rPr>
          <w:rFonts w:ascii="Arial" w:eastAsiaTheme="minorHAnsi" w:hAnsi="Arial" w:cs="Arial"/>
          <w:sz w:val="22"/>
          <w:szCs w:val="22"/>
        </w:rPr>
        <w:t xml:space="preserve">In order to build a comprehensive legal aid program for juveniles, a small pilot initiative is important, in order to test proposed approaches and to gather initial data. </w:t>
      </w:r>
    </w:p>
    <w:p w14:paraId="4B716B9F" w14:textId="77777777" w:rsidR="008341E9" w:rsidRPr="0098432C" w:rsidRDefault="008341E9" w:rsidP="008341E9">
      <w:pPr>
        <w:pStyle w:val="ListParagraph"/>
        <w:widowControl w:val="0"/>
        <w:tabs>
          <w:tab w:val="left" w:pos="720"/>
        </w:tabs>
        <w:autoSpaceDE w:val="0"/>
        <w:autoSpaceDN w:val="0"/>
        <w:adjustRightInd w:val="0"/>
        <w:jc w:val="both"/>
        <w:rPr>
          <w:rFonts w:ascii="Arial" w:eastAsiaTheme="minorHAnsi" w:hAnsi="Arial" w:cs="Arial"/>
          <w:sz w:val="22"/>
          <w:szCs w:val="22"/>
        </w:rPr>
      </w:pPr>
    </w:p>
    <w:p w14:paraId="593A9092" w14:textId="77777777" w:rsidR="008341E9" w:rsidRPr="0098432C" w:rsidRDefault="008341E9" w:rsidP="008341E9">
      <w:pPr>
        <w:pStyle w:val="ListParagraph"/>
        <w:widowControl w:val="0"/>
        <w:numPr>
          <w:ilvl w:val="0"/>
          <w:numId w:val="3"/>
        </w:numPr>
        <w:autoSpaceDE w:val="0"/>
        <w:autoSpaceDN w:val="0"/>
        <w:adjustRightInd w:val="0"/>
        <w:rPr>
          <w:rFonts w:ascii="Arial" w:eastAsiaTheme="minorHAnsi" w:hAnsi="Arial" w:cs="Arial"/>
          <w:b/>
          <w:sz w:val="22"/>
          <w:szCs w:val="22"/>
        </w:rPr>
      </w:pPr>
      <w:r w:rsidRPr="0098432C">
        <w:rPr>
          <w:rFonts w:ascii="Arial" w:eastAsiaTheme="minorHAnsi" w:hAnsi="Arial" w:cs="Arial"/>
          <w:b/>
          <w:sz w:val="22"/>
          <w:szCs w:val="22"/>
        </w:rPr>
        <w:t>OBJECTIVES</w:t>
      </w:r>
    </w:p>
    <w:p w14:paraId="36C91AC4" w14:textId="77777777" w:rsidR="008341E9" w:rsidRPr="0098432C" w:rsidRDefault="008341E9" w:rsidP="008341E9">
      <w:pPr>
        <w:pStyle w:val="ListParagraph"/>
        <w:widowControl w:val="0"/>
        <w:autoSpaceDE w:val="0"/>
        <w:autoSpaceDN w:val="0"/>
        <w:adjustRightInd w:val="0"/>
        <w:ind w:left="1080"/>
        <w:rPr>
          <w:rFonts w:ascii="Arial" w:eastAsiaTheme="minorHAnsi" w:hAnsi="Arial" w:cs="Arial"/>
          <w:b/>
          <w:sz w:val="22"/>
          <w:szCs w:val="22"/>
        </w:rPr>
      </w:pPr>
    </w:p>
    <w:p w14:paraId="5C148FFE" w14:textId="77777777" w:rsidR="008341E9" w:rsidRPr="0098432C" w:rsidRDefault="008341E9" w:rsidP="008341E9">
      <w:pPr>
        <w:pStyle w:val="ListParagraph"/>
        <w:widowControl w:val="0"/>
        <w:numPr>
          <w:ilvl w:val="1"/>
          <w:numId w:val="3"/>
        </w:numPr>
        <w:autoSpaceDE w:val="0"/>
        <w:autoSpaceDN w:val="0"/>
        <w:adjustRightInd w:val="0"/>
        <w:ind w:hanging="720"/>
        <w:jc w:val="both"/>
        <w:rPr>
          <w:rFonts w:ascii="Arial" w:eastAsiaTheme="minorHAnsi" w:hAnsi="Arial" w:cs="Arial"/>
          <w:sz w:val="22"/>
          <w:szCs w:val="22"/>
        </w:rPr>
      </w:pPr>
      <w:r w:rsidRPr="0098432C">
        <w:rPr>
          <w:rFonts w:ascii="Arial" w:eastAsiaTheme="minorHAnsi" w:hAnsi="Arial" w:cs="Arial"/>
          <w:sz w:val="22"/>
          <w:szCs w:val="22"/>
        </w:rPr>
        <w:t xml:space="preserve">The main objective of the consultancy is to design and implement a pilot program for legal aid for juveniles. This includes building an overall plan for legal aid for juveniles, based on existing studies and in consultation with the </w:t>
      </w:r>
      <w:proofErr w:type="spellStart"/>
      <w:r w:rsidRPr="0098432C">
        <w:rPr>
          <w:rFonts w:ascii="Arial" w:eastAsiaTheme="minorHAnsi" w:hAnsi="Arial" w:cs="Arial"/>
          <w:sz w:val="22"/>
          <w:szCs w:val="22"/>
        </w:rPr>
        <w:t>GoB</w:t>
      </w:r>
      <w:proofErr w:type="spellEnd"/>
      <w:r w:rsidRPr="0098432C">
        <w:rPr>
          <w:rFonts w:ascii="Arial" w:eastAsiaTheme="minorHAnsi" w:hAnsi="Arial" w:cs="Arial"/>
          <w:sz w:val="22"/>
          <w:szCs w:val="22"/>
        </w:rPr>
        <w:t xml:space="preserve"> and the IDB, as well as other relevant actors (e.g. UN agencies, Bar Association). The second component is to implement a small pilot version of the legal aid proposal, with a limited number of cases, and to assess this prior to expanding nationally.</w:t>
      </w:r>
    </w:p>
    <w:p w14:paraId="1BE4E55B" w14:textId="77777777" w:rsidR="008341E9" w:rsidRPr="0098432C" w:rsidRDefault="008341E9" w:rsidP="008341E9">
      <w:pPr>
        <w:pStyle w:val="ListParagraph"/>
        <w:widowControl w:val="0"/>
        <w:autoSpaceDE w:val="0"/>
        <w:autoSpaceDN w:val="0"/>
        <w:adjustRightInd w:val="0"/>
        <w:jc w:val="both"/>
        <w:rPr>
          <w:rFonts w:ascii="Arial" w:eastAsiaTheme="minorHAnsi" w:hAnsi="Arial" w:cs="Arial"/>
          <w:sz w:val="22"/>
          <w:szCs w:val="22"/>
        </w:rPr>
      </w:pPr>
    </w:p>
    <w:p w14:paraId="373FA4FB" w14:textId="77777777" w:rsidR="008341E9" w:rsidRPr="0098432C" w:rsidRDefault="008341E9" w:rsidP="008341E9">
      <w:pPr>
        <w:pStyle w:val="ListParagraph"/>
        <w:widowControl w:val="0"/>
        <w:numPr>
          <w:ilvl w:val="0"/>
          <w:numId w:val="3"/>
        </w:numPr>
        <w:autoSpaceDE w:val="0"/>
        <w:autoSpaceDN w:val="0"/>
        <w:adjustRightInd w:val="0"/>
        <w:rPr>
          <w:rFonts w:ascii="Arial" w:eastAsiaTheme="minorHAnsi" w:hAnsi="Arial" w:cs="Arial"/>
          <w:b/>
          <w:sz w:val="22"/>
          <w:szCs w:val="22"/>
        </w:rPr>
      </w:pPr>
      <w:r w:rsidRPr="0098432C">
        <w:rPr>
          <w:rFonts w:ascii="Arial" w:eastAsiaTheme="minorHAnsi" w:hAnsi="Arial" w:cs="Arial"/>
          <w:b/>
          <w:sz w:val="22"/>
          <w:szCs w:val="22"/>
        </w:rPr>
        <w:t>CHARACTERISTICS OF THE CONSULTANCY</w:t>
      </w:r>
    </w:p>
    <w:p w14:paraId="1FA9119E" w14:textId="77777777" w:rsidR="008341E9" w:rsidRPr="0098432C" w:rsidRDefault="008341E9" w:rsidP="008341E9">
      <w:pPr>
        <w:pStyle w:val="ListParagraph"/>
        <w:widowControl w:val="0"/>
        <w:autoSpaceDE w:val="0"/>
        <w:autoSpaceDN w:val="0"/>
        <w:adjustRightInd w:val="0"/>
        <w:ind w:left="1080"/>
        <w:rPr>
          <w:rFonts w:ascii="Arial" w:eastAsiaTheme="minorHAnsi" w:hAnsi="Arial" w:cs="Arial"/>
          <w:b/>
          <w:sz w:val="22"/>
          <w:szCs w:val="22"/>
        </w:rPr>
      </w:pPr>
    </w:p>
    <w:p w14:paraId="3415AB79" w14:textId="77777777" w:rsidR="008341E9" w:rsidRPr="0098432C" w:rsidRDefault="008341E9" w:rsidP="008341E9">
      <w:pPr>
        <w:widowControl w:val="0"/>
        <w:autoSpaceDE w:val="0"/>
        <w:autoSpaceDN w:val="0"/>
        <w:adjustRightInd w:val="0"/>
        <w:rPr>
          <w:rFonts w:ascii="Arial" w:eastAsiaTheme="minorHAnsi" w:hAnsi="Arial" w:cs="Arial"/>
          <w:sz w:val="22"/>
          <w:szCs w:val="22"/>
        </w:rPr>
      </w:pPr>
      <w:r w:rsidRPr="0098432C">
        <w:rPr>
          <w:rFonts w:ascii="Arial" w:eastAsiaTheme="minorHAnsi" w:hAnsi="Arial" w:cs="Arial"/>
          <w:sz w:val="22"/>
          <w:szCs w:val="22"/>
        </w:rPr>
        <w:t xml:space="preserve">3.1 </w:t>
      </w:r>
      <w:r w:rsidRPr="0098432C">
        <w:rPr>
          <w:rFonts w:ascii="Arial" w:eastAsiaTheme="minorHAnsi" w:hAnsi="Arial" w:cs="Arial"/>
          <w:sz w:val="22"/>
          <w:szCs w:val="22"/>
        </w:rPr>
        <w:tab/>
        <w:t xml:space="preserve">Type of consultancy: Consulting Firm. </w:t>
      </w:r>
    </w:p>
    <w:p w14:paraId="3E6008F7" w14:textId="77777777" w:rsidR="008341E9" w:rsidRPr="0098432C" w:rsidRDefault="008341E9" w:rsidP="008341E9">
      <w:pPr>
        <w:widowControl w:val="0"/>
        <w:autoSpaceDE w:val="0"/>
        <w:autoSpaceDN w:val="0"/>
        <w:adjustRightInd w:val="0"/>
        <w:rPr>
          <w:rFonts w:ascii="Arial" w:eastAsiaTheme="minorHAnsi" w:hAnsi="Arial" w:cs="Arial"/>
          <w:sz w:val="22"/>
          <w:szCs w:val="22"/>
        </w:rPr>
      </w:pPr>
      <w:r w:rsidRPr="0098432C">
        <w:rPr>
          <w:rFonts w:ascii="Arial" w:eastAsiaTheme="minorHAnsi" w:hAnsi="Arial" w:cs="Arial"/>
          <w:sz w:val="22"/>
          <w:szCs w:val="22"/>
        </w:rPr>
        <w:t xml:space="preserve">3.2 </w:t>
      </w:r>
      <w:r w:rsidRPr="0098432C">
        <w:rPr>
          <w:rFonts w:ascii="Arial" w:eastAsiaTheme="minorHAnsi" w:hAnsi="Arial" w:cs="Arial"/>
          <w:sz w:val="22"/>
          <w:szCs w:val="22"/>
        </w:rPr>
        <w:tab/>
        <w:t>Duration: 120 days, first part of 2017</w:t>
      </w:r>
    </w:p>
    <w:p w14:paraId="0544B491" w14:textId="77777777" w:rsidR="008341E9" w:rsidRPr="0098432C" w:rsidRDefault="008341E9" w:rsidP="008341E9">
      <w:pPr>
        <w:widowControl w:val="0"/>
        <w:autoSpaceDE w:val="0"/>
        <w:autoSpaceDN w:val="0"/>
        <w:adjustRightInd w:val="0"/>
        <w:rPr>
          <w:rFonts w:ascii="Arial" w:eastAsiaTheme="minorHAnsi" w:hAnsi="Arial" w:cs="Arial"/>
          <w:sz w:val="22"/>
          <w:szCs w:val="22"/>
        </w:rPr>
      </w:pPr>
      <w:r w:rsidRPr="0098432C">
        <w:rPr>
          <w:rFonts w:ascii="Arial" w:eastAsiaTheme="minorHAnsi" w:hAnsi="Arial" w:cs="Arial"/>
          <w:sz w:val="22"/>
          <w:szCs w:val="22"/>
        </w:rPr>
        <w:t xml:space="preserve">3.3 </w:t>
      </w:r>
      <w:r w:rsidRPr="0098432C">
        <w:rPr>
          <w:rFonts w:ascii="Arial" w:eastAsiaTheme="minorHAnsi" w:hAnsi="Arial" w:cs="Arial"/>
          <w:sz w:val="22"/>
          <w:szCs w:val="22"/>
        </w:rPr>
        <w:tab/>
        <w:t>Place of work: Belize City, Belize</w:t>
      </w:r>
    </w:p>
    <w:p w14:paraId="37CFC112" w14:textId="77777777" w:rsidR="008341E9" w:rsidRPr="0098432C" w:rsidRDefault="008341E9" w:rsidP="008341E9">
      <w:pPr>
        <w:widowControl w:val="0"/>
        <w:autoSpaceDE w:val="0"/>
        <w:autoSpaceDN w:val="0"/>
        <w:adjustRightInd w:val="0"/>
        <w:rPr>
          <w:rFonts w:ascii="Arial" w:eastAsiaTheme="minorHAnsi" w:hAnsi="Arial" w:cs="Arial"/>
          <w:sz w:val="22"/>
          <w:szCs w:val="22"/>
        </w:rPr>
      </w:pPr>
      <w:r w:rsidRPr="0098432C">
        <w:rPr>
          <w:rFonts w:ascii="Arial" w:eastAsiaTheme="minorHAnsi" w:hAnsi="Arial" w:cs="Arial"/>
          <w:sz w:val="22"/>
          <w:szCs w:val="22"/>
        </w:rPr>
        <w:t xml:space="preserve">3.4 </w:t>
      </w:r>
      <w:r w:rsidRPr="0098432C">
        <w:rPr>
          <w:rFonts w:ascii="Arial" w:eastAsiaTheme="minorHAnsi" w:hAnsi="Arial" w:cs="Arial"/>
          <w:sz w:val="22"/>
          <w:szCs w:val="22"/>
        </w:rPr>
        <w:tab/>
        <w:t xml:space="preserve">Qualifications:  </w:t>
      </w:r>
    </w:p>
    <w:p w14:paraId="382E9154" w14:textId="77777777" w:rsidR="008341E9" w:rsidRPr="0098432C" w:rsidRDefault="008341E9" w:rsidP="008341E9">
      <w:pPr>
        <w:pStyle w:val="ListParagraph"/>
        <w:widowControl w:val="0"/>
        <w:numPr>
          <w:ilvl w:val="0"/>
          <w:numId w:val="2"/>
        </w:numPr>
        <w:autoSpaceDE w:val="0"/>
        <w:autoSpaceDN w:val="0"/>
        <w:adjustRightInd w:val="0"/>
        <w:rPr>
          <w:rFonts w:ascii="Arial" w:eastAsiaTheme="minorHAnsi" w:hAnsi="Arial" w:cs="Arial"/>
          <w:b/>
          <w:bCs/>
          <w:sz w:val="22"/>
          <w:szCs w:val="22"/>
        </w:rPr>
      </w:pPr>
      <w:r w:rsidRPr="0098432C">
        <w:rPr>
          <w:rFonts w:ascii="Arial" w:eastAsiaTheme="minorHAnsi" w:hAnsi="Arial" w:cs="Arial"/>
          <w:bCs/>
          <w:sz w:val="22"/>
          <w:szCs w:val="22"/>
        </w:rPr>
        <w:t xml:space="preserve">Firm with at least 5 </w:t>
      </w:r>
      <w:proofErr w:type="spellStart"/>
      <w:r w:rsidRPr="0098432C">
        <w:rPr>
          <w:rFonts w:ascii="Arial" w:eastAsiaTheme="minorHAnsi" w:hAnsi="Arial" w:cs="Arial"/>
          <w:bCs/>
          <w:sz w:val="22"/>
          <w:szCs w:val="22"/>
        </w:rPr>
        <w:t>years experience</w:t>
      </w:r>
      <w:proofErr w:type="spellEnd"/>
      <w:r w:rsidRPr="0098432C">
        <w:rPr>
          <w:rFonts w:ascii="Arial" w:eastAsiaTheme="minorHAnsi" w:hAnsi="Arial" w:cs="Arial"/>
          <w:bCs/>
          <w:sz w:val="22"/>
          <w:szCs w:val="22"/>
        </w:rPr>
        <w:t xml:space="preserve"> in social policy and legal sector projects in the English-speaking Caribbean;</w:t>
      </w:r>
    </w:p>
    <w:p w14:paraId="6D8A096C" w14:textId="77777777" w:rsidR="008341E9" w:rsidRPr="0098432C" w:rsidRDefault="008341E9" w:rsidP="008341E9">
      <w:pPr>
        <w:pStyle w:val="ListParagraph"/>
        <w:widowControl w:val="0"/>
        <w:numPr>
          <w:ilvl w:val="0"/>
          <w:numId w:val="2"/>
        </w:numPr>
        <w:autoSpaceDE w:val="0"/>
        <w:autoSpaceDN w:val="0"/>
        <w:adjustRightInd w:val="0"/>
        <w:spacing w:after="240"/>
        <w:rPr>
          <w:rFonts w:ascii="Arial" w:eastAsiaTheme="minorHAnsi" w:hAnsi="Arial" w:cs="Arial"/>
          <w:bCs/>
          <w:sz w:val="22"/>
          <w:szCs w:val="22"/>
        </w:rPr>
      </w:pPr>
      <w:r w:rsidRPr="0098432C">
        <w:rPr>
          <w:rFonts w:ascii="Arial" w:eastAsiaTheme="minorHAnsi" w:hAnsi="Arial" w:cs="Arial"/>
          <w:sz w:val="22"/>
          <w:szCs w:val="22"/>
        </w:rPr>
        <w:t xml:space="preserve">Firm with at least 10 years’ experience (sum of team members´ experience) in the last 15 years with the design and execution of social services-related </w:t>
      </w:r>
      <w:proofErr w:type="spellStart"/>
      <w:r w:rsidRPr="0098432C">
        <w:rPr>
          <w:rFonts w:ascii="Arial" w:eastAsiaTheme="minorHAnsi" w:hAnsi="Arial" w:cs="Arial"/>
          <w:sz w:val="22"/>
          <w:szCs w:val="22"/>
        </w:rPr>
        <w:t>programmes</w:t>
      </w:r>
      <w:proofErr w:type="spellEnd"/>
      <w:r w:rsidRPr="0098432C">
        <w:rPr>
          <w:rFonts w:ascii="Arial" w:eastAsiaTheme="minorHAnsi" w:hAnsi="Arial" w:cs="Arial"/>
          <w:sz w:val="22"/>
          <w:szCs w:val="22"/>
        </w:rPr>
        <w:t xml:space="preserve"> and studies in the English-speaking Caribbean;</w:t>
      </w:r>
    </w:p>
    <w:p w14:paraId="63986021" w14:textId="77777777" w:rsidR="008341E9" w:rsidRPr="0098432C" w:rsidRDefault="008341E9" w:rsidP="008341E9">
      <w:pPr>
        <w:pStyle w:val="ListParagraph"/>
        <w:widowControl w:val="0"/>
        <w:numPr>
          <w:ilvl w:val="0"/>
          <w:numId w:val="2"/>
        </w:numPr>
        <w:autoSpaceDE w:val="0"/>
        <w:autoSpaceDN w:val="0"/>
        <w:adjustRightInd w:val="0"/>
        <w:spacing w:after="240"/>
        <w:rPr>
          <w:rFonts w:ascii="Arial" w:eastAsiaTheme="minorHAnsi" w:hAnsi="Arial" w:cs="Arial"/>
          <w:bCs/>
          <w:sz w:val="22"/>
          <w:szCs w:val="22"/>
        </w:rPr>
      </w:pPr>
      <w:r w:rsidRPr="0098432C">
        <w:rPr>
          <w:rFonts w:ascii="Arial" w:eastAsiaTheme="minorHAnsi" w:hAnsi="Arial" w:cs="Arial"/>
          <w:sz w:val="22"/>
          <w:szCs w:val="22"/>
        </w:rPr>
        <w:t xml:space="preserve">Firm with at least 5 years’ experience in the last 10 years providing studies and other forms of specialized expertise to Governments in the English-speaking Caribbean; </w:t>
      </w:r>
    </w:p>
    <w:p w14:paraId="67ACC168" w14:textId="77777777" w:rsidR="008341E9" w:rsidRPr="0098432C" w:rsidRDefault="008341E9" w:rsidP="008341E9">
      <w:pPr>
        <w:pStyle w:val="ListParagraph"/>
        <w:widowControl w:val="0"/>
        <w:numPr>
          <w:ilvl w:val="0"/>
          <w:numId w:val="2"/>
        </w:numPr>
        <w:autoSpaceDE w:val="0"/>
        <w:autoSpaceDN w:val="0"/>
        <w:adjustRightInd w:val="0"/>
        <w:spacing w:after="240"/>
        <w:rPr>
          <w:rFonts w:ascii="Arial" w:eastAsiaTheme="minorHAnsi" w:hAnsi="Arial" w:cs="Arial"/>
          <w:b/>
          <w:bCs/>
          <w:sz w:val="22"/>
          <w:szCs w:val="22"/>
        </w:rPr>
      </w:pPr>
      <w:r w:rsidRPr="0098432C">
        <w:rPr>
          <w:rFonts w:ascii="Arial" w:eastAsiaTheme="minorHAnsi" w:hAnsi="Arial" w:cs="Arial"/>
          <w:sz w:val="22"/>
          <w:szCs w:val="22"/>
        </w:rPr>
        <w:t>Firm whose team includes the following profiles (more than one profile may be filled by a single team member):</w:t>
      </w:r>
    </w:p>
    <w:p w14:paraId="69849070" w14:textId="77777777" w:rsidR="008341E9" w:rsidRPr="0098432C" w:rsidRDefault="008341E9" w:rsidP="008341E9">
      <w:pPr>
        <w:pStyle w:val="ListParagraph"/>
        <w:widowControl w:val="0"/>
        <w:numPr>
          <w:ilvl w:val="1"/>
          <w:numId w:val="2"/>
        </w:numPr>
        <w:autoSpaceDE w:val="0"/>
        <w:autoSpaceDN w:val="0"/>
        <w:adjustRightInd w:val="0"/>
        <w:spacing w:after="240"/>
        <w:rPr>
          <w:rFonts w:ascii="Arial" w:eastAsiaTheme="minorHAnsi" w:hAnsi="Arial" w:cs="Arial"/>
          <w:b/>
          <w:bCs/>
          <w:sz w:val="22"/>
          <w:szCs w:val="22"/>
        </w:rPr>
      </w:pPr>
      <w:r w:rsidRPr="0098432C">
        <w:rPr>
          <w:rFonts w:ascii="Arial" w:eastAsiaTheme="minorHAnsi" w:hAnsi="Arial" w:cs="Arial"/>
          <w:bCs/>
          <w:sz w:val="22"/>
          <w:szCs w:val="22"/>
        </w:rPr>
        <w:t>Expert with at least 5 years’ experience in the design and management of projects, whether for private sector, government or multilaterals</w:t>
      </w:r>
    </w:p>
    <w:p w14:paraId="1DA61AD7" w14:textId="77777777" w:rsidR="008341E9" w:rsidRPr="0098432C" w:rsidRDefault="008341E9" w:rsidP="008341E9">
      <w:pPr>
        <w:pStyle w:val="ListParagraph"/>
        <w:widowControl w:val="0"/>
        <w:numPr>
          <w:ilvl w:val="1"/>
          <w:numId w:val="2"/>
        </w:numPr>
        <w:autoSpaceDE w:val="0"/>
        <w:autoSpaceDN w:val="0"/>
        <w:adjustRightInd w:val="0"/>
        <w:spacing w:after="240"/>
        <w:rPr>
          <w:rFonts w:ascii="Arial" w:eastAsiaTheme="minorHAnsi" w:hAnsi="Arial" w:cs="Arial"/>
          <w:b/>
          <w:bCs/>
          <w:sz w:val="22"/>
          <w:szCs w:val="22"/>
        </w:rPr>
      </w:pPr>
      <w:r w:rsidRPr="0098432C">
        <w:rPr>
          <w:rFonts w:ascii="Arial" w:eastAsiaTheme="minorHAnsi" w:hAnsi="Arial" w:cs="Arial"/>
          <w:bCs/>
          <w:sz w:val="22"/>
          <w:szCs w:val="22"/>
        </w:rPr>
        <w:t>Expert with at least 2 years’ experience in the design and execution of projects or interventions around juvenile justice;</w:t>
      </w:r>
    </w:p>
    <w:p w14:paraId="08607124" w14:textId="77777777" w:rsidR="008341E9" w:rsidRPr="0098432C" w:rsidRDefault="008341E9" w:rsidP="008341E9">
      <w:pPr>
        <w:pStyle w:val="ListParagraph"/>
        <w:widowControl w:val="0"/>
        <w:numPr>
          <w:ilvl w:val="1"/>
          <w:numId w:val="2"/>
        </w:numPr>
        <w:autoSpaceDE w:val="0"/>
        <w:autoSpaceDN w:val="0"/>
        <w:adjustRightInd w:val="0"/>
        <w:spacing w:after="240"/>
        <w:rPr>
          <w:rFonts w:ascii="Arial" w:eastAsiaTheme="minorHAnsi" w:hAnsi="Arial" w:cs="Arial"/>
          <w:b/>
          <w:bCs/>
          <w:sz w:val="22"/>
          <w:szCs w:val="22"/>
        </w:rPr>
      </w:pPr>
      <w:r w:rsidRPr="0098432C">
        <w:rPr>
          <w:rFonts w:ascii="Arial" w:eastAsiaTheme="minorHAnsi" w:hAnsi="Arial" w:cs="Arial"/>
          <w:bCs/>
          <w:sz w:val="22"/>
          <w:szCs w:val="22"/>
        </w:rPr>
        <w:t xml:space="preserve">Expert with at least 2 years’ experience in the design and execution of </w:t>
      </w:r>
      <w:r w:rsidRPr="0098432C">
        <w:rPr>
          <w:rFonts w:ascii="Arial" w:eastAsiaTheme="minorHAnsi" w:hAnsi="Arial" w:cs="Arial"/>
          <w:bCs/>
          <w:sz w:val="22"/>
          <w:szCs w:val="22"/>
        </w:rPr>
        <w:lastRenderedPageBreak/>
        <w:t>projects or interventions around criminal justice and legal issues;</w:t>
      </w:r>
    </w:p>
    <w:p w14:paraId="76E12D0B" w14:textId="77777777" w:rsidR="008341E9" w:rsidRPr="0098432C" w:rsidRDefault="008341E9" w:rsidP="008341E9">
      <w:pPr>
        <w:pStyle w:val="ListParagraph"/>
        <w:widowControl w:val="0"/>
        <w:numPr>
          <w:ilvl w:val="1"/>
          <w:numId w:val="2"/>
        </w:numPr>
        <w:autoSpaceDE w:val="0"/>
        <w:autoSpaceDN w:val="0"/>
        <w:adjustRightInd w:val="0"/>
        <w:spacing w:after="240"/>
        <w:rPr>
          <w:rFonts w:ascii="Arial" w:eastAsiaTheme="minorHAnsi" w:hAnsi="Arial" w:cs="Arial"/>
          <w:b/>
          <w:bCs/>
          <w:sz w:val="22"/>
          <w:szCs w:val="22"/>
        </w:rPr>
      </w:pPr>
      <w:r w:rsidRPr="0098432C">
        <w:rPr>
          <w:rFonts w:ascii="Arial" w:eastAsiaTheme="minorHAnsi" w:hAnsi="Arial" w:cs="Arial"/>
          <w:bCs/>
          <w:sz w:val="22"/>
          <w:szCs w:val="22"/>
        </w:rPr>
        <w:t>Expert with at least 2 years’ experience in the design and execution of projects around data and evaluation.</w:t>
      </w:r>
    </w:p>
    <w:p w14:paraId="3789FD53" w14:textId="77777777" w:rsidR="008341E9" w:rsidRPr="0098432C" w:rsidRDefault="008341E9" w:rsidP="008341E9">
      <w:pPr>
        <w:pStyle w:val="ListParagraph"/>
        <w:widowControl w:val="0"/>
        <w:autoSpaceDE w:val="0"/>
        <w:autoSpaceDN w:val="0"/>
        <w:adjustRightInd w:val="0"/>
        <w:ind w:left="1800"/>
        <w:rPr>
          <w:rFonts w:ascii="Arial" w:eastAsiaTheme="minorHAnsi" w:hAnsi="Arial" w:cs="Arial"/>
          <w:b/>
          <w:bCs/>
          <w:sz w:val="22"/>
          <w:szCs w:val="22"/>
        </w:rPr>
      </w:pPr>
    </w:p>
    <w:p w14:paraId="43C83C6F" w14:textId="77777777" w:rsidR="008341E9" w:rsidRPr="0098432C" w:rsidRDefault="008341E9" w:rsidP="008341E9">
      <w:pPr>
        <w:pStyle w:val="ListParagraph"/>
        <w:widowControl w:val="0"/>
        <w:numPr>
          <w:ilvl w:val="0"/>
          <w:numId w:val="3"/>
        </w:numPr>
        <w:autoSpaceDE w:val="0"/>
        <w:autoSpaceDN w:val="0"/>
        <w:adjustRightInd w:val="0"/>
        <w:rPr>
          <w:rFonts w:ascii="Arial" w:eastAsiaTheme="minorHAnsi" w:hAnsi="Arial" w:cs="Arial"/>
          <w:b/>
          <w:bCs/>
          <w:sz w:val="22"/>
          <w:szCs w:val="22"/>
        </w:rPr>
      </w:pPr>
      <w:r w:rsidRPr="0098432C">
        <w:rPr>
          <w:rFonts w:ascii="Arial" w:eastAsiaTheme="minorHAnsi" w:hAnsi="Arial" w:cs="Arial"/>
          <w:b/>
          <w:bCs/>
          <w:sz w:val="22"/>
          <w:szCs w:val="22"/>
        </w:rPr>
        <w:t>ACTIVITIES</w:t>
      </w:r>
    </w:p>
    <w:p w14:paraId="73C33BA6" w14:textId="77777777" w:rsidR="008341E9" w:rsidRPr="0098432C" w:rsidRDefault="008341E9" w:rsidP="008341E9">
      <w:pPr>
        <w:pStyle w:val="ListParagraph"/>
        <w:widowControl w:val="0"/>
        <w:autoSpaceDE w:val="0"/>
        <w:autoSpaceDN w:val="0"/>
        <w:adjustRightInd w:val="0"/>
        <w:jc w:val="both"/>
        <w:rPr>
          <w:rFonts w:ascii="Arial" w:eastAsiaTheme="minorHAnsi" w:hAnsi="Arial" w:cs="Arial"/>
          <w:bCs/>
          <w:sz w:val="22"/>
          <w:szCs w:val="22"/>
        </w:rPr>
      </w:pPr>
    </w:p>
    <w:p w14:paraId="23D43A87" w14:textId="77777777" w:rsidR="008341E9" w:rsidRPr="0098432C" w:rsidRDefault="008341E9" w:rsidP="008341E9">
      <w:pPr>
        <w:pStyle w:val="ListParagraph"/>
        <w:widowControl w:val="0"/>
        <w:numPr>
          <w:ilvl w:val="1"/>
          <w:numId w:val="3"/>
        </w:numPr>
        <w:autoSpaceDE w:val="0"/>
        <w:autoSpaceDN w:val="0"/>
        <w:adjustRightInd w:val="0"/>
        <w:ind w:hanging="720"/>
        <w:jc w:val="both"/>
        <w:rPr>
          <w:rFonts w:ascii="Arial" w:eastAsiaTheme="minorHAnsi" w:hAnsi="Arial" w:cs="Arial"/>
          <w:bCs/>
          <w:sz w:val="22"/>
          <w:szCs w:val="22"/>
        </w:rPr>
      </w:pPr>
      <w:r w:rsidRPr="0098432C">
        <w:rPr>
          <w:rFonts w:ascii="Arial" w:eastAsiaTheme="minorHAnsi" w:hAnsi="Arial" w:cs="Arial"/>
          <w:bCs/>
          <w:i/>
          <w:sz w:val="22"/>
          <w:szCs w:val="22"/>
        </w:rPr>
        <w:t xml:space="preserve">Design of overall legal aid program for juveniles. </w:t>
      </w:r>
      <w:r w:rsidRPr="0098432C">
        <w:rPr>
          <w:rFonts w:ascii="Arial" w:eastAsiaTheme="minorHAnsi" w:hAnsi="Arial" w:cs="Arial"/>
          <w:bCs/>
          <w:sz w:val="22"/>
          <w:szCs w:val="22"/>
        </w:rPr>
        <w:t>This will be a policy plan drawing on existing information in Belize, best practices from the region and internationally, analysis of relevant resources and costs, integration of relevant legal frameworks and policies, etc. It will include extensive consultation and collaboration with the Chief Justice and other judicial actors in Belize, as well as the Bar Association, the MHDSTPA, and local and international organizations in the sector.</w:t>
      </w:r>
    </w:p>
    <w:p w14:paraId="1FD62430" w14:textId="77777777" w:rsidR="008341E9" w:rsidRPr="0098432C" w:rsidRDefault="008341E9" w:rsidP="008341E9">
      <w:pPr>
        <w:pStyle w:val="ListParagraph"/>
        <w:widowControl w:val="0"/>
        <w:autoSpaceDE w:val="0"/>
        <w:autoSpaceDN w:val="0"/>
        <w:adjustRightInd w:val="0"/>
        <w:jc w:val="both"/>
        <w:rPr>
          <w:rFonts w:ascii="Arial" w:eastAsiaTheme="minorHAnsi" w:hAnsi="Arial" w:cs="Arial"/>
          <w:bCs/>
          <w:sz w:val="22"/>
          <w:szCs w:val="22"/>
        </w:rPr>
      </w:pPr>
    </w:p>
    <w:p w14:paraId="7537026D" w14:textId="77777777" w:rsidR="008341E9" w:rsidRPr="0098432C" w:rsidRDefault="008341E9" w:rsidP="008341E9">
      <w:pPr>
        <w:pStyle w:val="ListParagraph"/>
        <w:widowControl w:val="0"/>
        <w:numPr>
          <w:ilvl w:val="1"/>
          <w:numId w:val="3"/>
        </w:numPr>
        <w:autoSpaceDE w:val="0"/>
        <w:autoSpaceDN w:val="0"/>
        <w:adjustRightInd w:val="0"/>
        <w:ind w:hanging="720"/>
        <w:jc w:val="both"/>
        <w:rPr>
          <w:rFonts w:ascii="Arial" w:eastAsiaTheme="minorHAnsi" w:hAnsi="Arial" w:cs="Arial"/>
          <w:bCs/>
          <w:sz w:val="22"/>
          <w:szCs w:val="22"/>
        </w:rPr>
      </w:pPr>
      <w:r w:rsidRPr="0098432C">
        <w:rPr>
          <w:rFonts w:ascii="Arial" w:eastAsiaTheme="minorHAnsi" w:hAnsi="Arial" w:cs="Arial"/>
          <w:bCs/>
          <w:i/>
          <w:sz w:val="22"/>
          <w:szCs w:val="22"/>
        </w:rPr>
        <w:t>Design and implement a pilot program.</w:t>
      </w:r>
      <w:r w:rsidRPr="0098432C">
        <w:rPr>
          <w:rFonts w:ascii="Arial" w:eastAsiaTheme="minorHAnsi" w:hAnsi="Arial" w:cs="Arial"/>
          <w:bCs/>
          <w:sz w:val="22"/>
          <w:szCs w:val="22"/>
        </w:rPr>
        <w:t xml:space="preserve"> The pilot program should involve identifying and hiring a small number of legal aid attorneys in line with the plan, and assigning them to juvenile cases, using criteria developed in collaboration with the </w:t>
      </w:r>
      <w:proofErr w:type="spellStart"/>
      <w:r w:rsidRPr="0098432C">
        <w:rPr>
          <w:rFonts w:ascii="Arial" w:eastAsiaTheme="minorHAnsi" w:hAnsi="Arial" w:cs="Arial"/>
          <w:bCs/>
          <w:sz w:val="22"/>
          <w:szCs w:val="22"/>
        </w:rPr>
        <w:t>GoB</w:t>
      </w:r>
      <w:proofErr w:type="spellEnd"/>
      <w:r w:rsidRPr="0098432C">
        <w:rPr>
          <w:rFonts w:ascii="Arial" w:eastAsiaTheme="minorHAnsi" w:hAnsi="Arial" w:cs="Arial"/>
          <w:bCs/>
          <w:sz w:val="22"/>
          <w:szCs w:val="22"/>
        </w:rPr>
        <w:t>. The pilot program will track relevant data, perceptions, case outcomes, and implementation issues. The consultant will prepare a report on the pilot program, recommending adaptations for a national-level expansion of the legal aid program for juveniles.</w:t>
      </w:r>
    </w:p>
    <w:p w14:paraId="5A650A41" w14:textId="77777777" w:rsidR="008341E9" w:rsidRPr="0098432C" w:rsidRDefault="008341E9" w:rsidP="008341E9">
      <w:pPr>
        <w:widowControl w:val="0"/>
        <w:autoSpaceDE w:val="0"/>
        <w:autoSpaceDN w:val="0"/>
        <w:adjustRightInd w:val="0"/>
        <w:jc w:val="both"/>
        <w:rPr>
          <w:rFonts w:ascii="Arial" w:eastAsiaTheme="minorHAnsi" w:hAnsi="Arial" w:cs="Arial"/>
          <w:sz w:val="22"/>
          <w:szCs w:val="22"/>
        </w:rPr>
      </w:pPr>
    </w:p>
    <w:p w14:paraId="714746C9" w14:textId="77777777" w:rsidR="008341E9" w:rsidRPr="0098432C" w:rsidRDefault="008341E9" w:rsidP="008341E9">
      <w:pPr>
        <w:pStyle w:val="ListParagraph"/>
        <w:widowControl w:val="0"/>
        <w:numPr>
          <w:ilvl w:val="0"/>
          <w:numId w:val="3"/>
        </w:numPr>
        <w:autoSpaceDE w:val="0"/>
        <w:autoSpaceDN w:val="0"/>
        <w:adjustRightInd w:val="0"/>
        <w:jc w:val="both"/>
        <w:rPr>
          <w:rFonts w:ascii="Arial" w:eastAsiaTheme="minorHAnsi" w:hAnsi="Arial" w:cs="Arial"/>
          <w:b/>
          <w:bCs/>
          <w:sz w:val="22"/>
          <w:szCs w:val="22"/>
        </w:rPr>
      </w:pPr>
      <w:r w:rsidRPr="0098432C">
        <w:rPr>
          <w:rFonts w:ascii="Arial" w:eastAsiaTheme="minorHAnsi" w:hAnsi="Arial" w:cs="Arial"/>
          <w:b/>
          <w:bCs/>
          <w:sz w:val="22"/>
          <w:szCs w:val="22"/>
        </w:rPr>
        <w:t>REPORTS/PRODUCTS</w:t>
      </w:r>
    </w:p>
    <w:p w14:paraId="567391CB" w14:textId="77777777" w:rsidR="008341E9" w:rsidRPr="0098432C" w:rsidRDefault="008341E9" w:rsidP="008341E9">
      <w:pPr>
        <w:tabs>
          <w:tab w:val="left" w:pos="720"/>
        </w:tabs>
        <w:ind w:left="720" w:hanging="720"/>
        <w:jc w:val="both"/>
        <w:rPr>
          <w:rFonts w:ascii="Arial" w:hAnsi="Arial" w:cs="Arial"/>
          <w:sz w:val="22"/>
          <w:szCs w:val="22"/>
        </w:rPr>
      </w:pPr>
    </w:p>
    <w:p w14:paraId="2AACED7E" w14:textId="77777777" w:rsidR="008341E9" w:rsidRPr="0098432C" w:rsidRDefault="008341E9" w:rsidP="008341E9">
      <w:pPr>
        <w:pStyle w:val="SubHeading1"/>
        <w:tabs>
          <w:tab w:val="clear" w:pos="1872"/>
        </w:tabs>
        <w:spacing w:before="0" w:after="0"/>
        <w:ind w:left="0" w:firstLine="0"/>
        <w:rPr>
          <w:rFonts w:ascii="Arial" w:hAnsi="Arial" w:cs="Arial"/>
          <w:b w:val="0"/>
          <w:sz w:val="22"/>
          <w:szCs w:val="22"/>
        </w:rPr>
      </w:pPr>
      <w:r w:rsidRPr="0098432C">
        <w:rPr>
          <w:rFonts w:ascii="Arial" w:hAnsi="Arial" w:cs="Arial"/>
          <w:b w:val="0"/>
          <w:sz w:val="22"/>
          <w:szCs w:val="22"/>
        </w:rPr>
        <w:t>5.1</w:t>
      </w:r>
      <w:r w:rsidRPr="0098432C">
        <w:rPr>
          <w:rFonts w:ascii="Arial" w:hAnsi="Arial" w:cs="Arial"/>
          <w:b w:val="0"/>
          <w:sz w:val="22"/>
          <w:szCs w:val="22"/>
        </w:rPr>
        <w:tab/>
        <w:t>Deliverables for the consultancy are:</w:t>
      </w:r>
    </w:p>
    <w:p w14:paraId="471FBEF5" w14:textId="77777777" w:rsidR="008341E9" w:rsidRPr="0098432C" w:rsidRDefault="008341E9" w:rsidP="008341E9">
      <w:pPr>
        <w:pStyle w:val="SubHeading1"/>
        <w:tabs>
          <w:tab w:val="clear" w:pos="1872"/>
        </w:tabs>
        <w:spacing w:before="0" w:after="0"/>
        <w:ind w:left="1440" w:hanging="720"/>
        <w:rPr>
          <w:rFonts w:ascii="Arial" w:hAnsi="Arial" w:cs="Arial"/>
          <w:b w:val="0"/>
          <w:sz w:val="22"/>
          <w:szCs w:val="22"/>
        </w:rPr>
      </w:pPr>
      <w:r w:rsidRPr="0098432C">
        <w:rPr>
          <w:rFonts w:ascii="Arial" w:hAnsi="Arial" w:cs="Arial"/>
          <w:b w:val="0"/>
          <w:sz w:val="22"/>
          <w:szCs w:val="22"/>
        </w:rPr>
        <w:t>i)</w:t>
      </w:r>
      <w:r w:rsidRPr="0098432C">
        <w:rPr>
          <w:rFonts w:ascii="Arial" w:hAnsi="Arial" w:cs="Arial"/>
          <w:b w:val="0"/>
          <w:sz w:val="22"/>
          <w:szCs w:val="22"/>
        </w:rPr>
        <w:tab/>
        <w:t>General legal aid program plan;</w:t>
      </w:r>
      <w:r w:rsidRPr="0098432C">
        <w:rPr>
          <w:rFonts w:ascii="Arial" w:hAnsi="Arial" w:cs="Arial"/>
          <w:b w:val="0"/>
          <w:sz w:val="22"/>
          <w:szCs w:val="22"/>
        </w:rPr>
        <w:tab/>
      </w:r>
    </w:p>
    <w:p w14:paraId="27EDA215" w14:textId="77777777" w:rsidR="008341E9" w:rsidRPr="0098432C" w:rsidRDefault="008341E9" w:rsidP="008341E9">
      <w:pPr>
        <w:pStyle w:val="SubHeading1"/>
        <w:tabs>
          <w:tab w:val="clear" w:pos="1872"/>
        </w:tabs>
        <w:spacing w:before="0" w:after="0"/>
        <w:ind w:left="1440" w:hanging="720"/>
        <w:rPr>
          <w:rFonts w:ascii="Arial" w:hAnsi="Arial" w:cs="Arial"/>
          <w:b w:val="0"/>
          <w:sz w:val="22"/>
          <w:szCs w:val="22"/>
        </w:rPr>
      </w:pPr>
      <w:r w:rsidRPr="0098432C">
        <w:rPr>
          <w:rFonts w:ascii="Arial" w:hAnsi="Arial" w:cs="Arial"/>
          <w:b w:val="0"/>
          <w:sz w:val="22"/>
          <w:szCs w:val="22"/>
        </w:rPr>
        <w:t>ii)</w:t>
      </w:r>
      <w:r w:rsidRPr="0098432C">
        <w:rPr>
          <w:rFonts w:ascii="Arial" w:hAnsi="Arial" w:cs="Arial"/>
          <w:b w:val="0"/>
          <w:sz w:val="22"/>
          <w:szCs w:val="22"/>
        </w:rPr>
        <w:tab/>
        <w:t xml:space="preserve">Plan for the pilot initiative; </w:t>
      </w:r>
    </w:p>
    <w:p w14:paraId="626FDABD" w14:textId="77777777" w:rsidR="008341E9" w:rsidRPr="0098432C" w:rsidRDefault="008341E9" w:rsidP="008341E9">
      <w:pPr>
        <w:pStyle w:val="SubHeading1"/>
        <w:tabs>
          <w:tab w:val="clear" w:pos="1872"/>
        </w:tabs>
        <w:spacing w:before="0" w:after="0"/>
        <w:ind w:left="1440" w:hanging="720"/>
        <w:rPr>
          <w:rFonts w:ascii="Arial" w:hAnsi="Arial" w:cs="Arial"/>
          <w:b w:val="0"/>
          <w:sz w:val="22"/>
          <w:szCs w:val="22"/>
        </w:rPr>
      </w:pPr>
      <w:r w:rsidRPr="0098432C">
        <w:rPr>
          <w:rFonts w:ascii="Arial" w:hAnsi="Arial" w:cs="Arial"/>
          <w:b w:val="0"/>
          <w:sz w:val="22"/>
          <w:szCs w:val="22"/>
        </w:rPr>
        <w:t>iii)</w:t>
      </w:r>
      <w:r w:rsidRPr="0098432C">
        <w:rPr>
          <w:rFonts w:ascii="Arial" w:hAnsi="Arial" w:cs="Arial"/>
          <w:b w:val="0"/>
          <w:sz w:val="22"/>
          <w:szCs w:val="22"/>
        </w:rPr>
        <w:tab/>
        <w:t xml:space="preserve">Report after the pilot initiative implementation; </w:t>
      </w:r>
    </w:p>
    <w:p w14:paraId="78278010" w14:textId="77777777" w:rsidR="008341E9" w:rsidRPr="0098432C" w:rsidRDefault="008341E9" w:rsidP="008341E9">
      <w:pPr>
        <w:pStyle w:val="SubHeading1"/>
        <w:tabs>
          <w:tab w:val="clear" w:pos="1872"/>
        </w:tabs>
        <w:spacing w:before="0" w:after="0"/>
        <w:ind w:left="1440" w:hanging="720"/>
        <w:rPr>
          <w:rFonts w:ascii="Arial" w:hAnsi="Arial" w:cs="Arial"/>
          <w:b w:val="0"/>
          <w:sz w:val="22"/>
          <w:szCs w:val="22"/>
        </w:rPr>
      </w:pPr>
      <w:proofErr w:type="gramStart"/>
      <w:r w:rsidRPr="0098432C">
        <w:rPr>
          <w:rFonts w:ascii="Arial" w:hAnsi="Arial" w:cs="Arial"/>
          <w:b w:val="0"/>
          <w:sz w:val="22"/>
          <w:szCs w:val="22"/>
        </w:rPr>
        <w:t>iv)</w:t>
      </w:r>
      <w:r w:rsidRPr="0098432C">
        <w:rPr>
          <w:rFonts w:ascii="Arial" w:hAnsi="Arial" w:cs="Arial"/>
          <w:b w:val="0"/>
          <w:sz w:val="22"/>
          <w:szCs w:val="22"/>
        </w:rPr>
        <w:tab/>
        <w:t>Revised</w:t>
      </w:r>
      <w:proofErr w:type="gramEnd"/>
      <w:r w:rsidRPr="0098432C">
        <w:rPr>
          <w:rFonts w:ascii="Arial" w:hAnsi="Arial" w:cs="Arial"/>
          <w:b w:val="0"/>
          <w:sz w:val="22"/>
          <w:szCs w:val="22"/>
        </w:rPr>
        <w:t xml:space="preserve"> plan for the legal aid program;</w:t>
      </w:r>
    </w:p>
    <w:p w14:paraId="1E68EC3C" w14:textId="77777777" w:rsidR="008341E9" w:rsidRPr="0098432C" w:rsidRDefault="008341E9" w:rsidP="008341E9">
      <w:pPr>
        <w:widowControl w:val="0"/>
        <w:autoSpaceDE w:val="0"/>
        <w:autoSpaceDN w:val="0"/>
        <w:adjustRightInd w:val="0"/>
        <w:jc w:val="both"/>
        <w:rPr>
          <w:rFonts w:ascii="Arial" w:eastAsiaTheme="minorHAnsi" w:hAnsi="Arial" w:cs="Arial"/>
          <w:b/>
          <w:bCs/>
          <w:sz w:val="22"/>
          <w:szCs w:val="22"/>
        </w:rPr>
      </w:pPr>
    </w:p>
    <w:p w14:paraId="3A3B8E64" w14:textId="77777777" w:rsidR="008341E9" w:rsidRPr="0098432C" w:rsidRDefault="008341E9" w:rsidP="008341E9">
      <w:pPr>
        <w:pStyle w:val="ListParagraph"/>
        <w:widowControl w:val="0"/>
        <w:numPr>
          <w:ilvl w:val="0"/>
          <w:numId w:val="3"/>
        </w:numPr>
        <w:autoSpaceDE w:val="0"/>
        <w:autoSpaceDN w:val="0"/>
        <w:adjustRightInd w:val="0"/>
        <w:rPr>
          <w:rFonts w:ascii="Arial" w:eastAsiaTheme="minorHAnsi" w:hAnsi="Arial" w:cs="Arial"/>
          <w:b/>
          <w:bCs/>
          <w:sz w:val="22"/>
          <w:szCs w:val="22"/>
        </w:rPr>
      </w:pPr>
      <w:r w:rsidRPr="0098432C">
        <w:rPr>
          <w:rFonts w:ascii="Arial" w:eastAsiaTheme="minorHAnsi" w:hAnsi="Arial" w:cs="Arial"/>
          <w:b/>
          <w:bCs/>
          <w:sz w:val="22"/>
          <w:szCs w:val="22"/>
        </w:rPr>
        <w:t>SCHEDULE OF PAYMENTS</w:t>
      </w:r>
    </w:p>
    <w:p w14:paraId="19D26EF1" w14:textId="77777777" w:rsidR="008341E9" w:rsidRPr="0098432C" w:rsidRDefault="008341E9" w:rsidP="008341E9">
      <w:pPr>
        <w:pStyle w:val="ListParagraph"/>
        <w:widowControl w:val="0"/>
        <w:autoSpaceDE w:val="0"/>
        <w:autoSpaceDN w:val="0"/>
        <w:adjustRightInd w:val="0"/>
        <w:ind w:left="1080"/>
        <w:rPr>
          <w:rFonts w:ascii="Arial" w:eastAsiaTheme="minorHAnsi" w:hAnsi="Arial" w:cs="Arial"/>
          <w:b/>
          <w:bCs/>
          <w:sz w:val="22"/>
          <w:szCs w:val="22"/>
        </w:rPr>
      </w:pPr>
    </w:p>
    <w:p w14:paraId="38F6DA82" w14:textId="77777777" w:rsidR="008341E9" w:rsidRPr="0098432C" w:rsidRDefault="008341E9" w:rsidP="008341E9">
      <w:pPr>
        <w:pStyle w:val="style1"/>
        <w:spacing w:before="0" w:beforeAutospacing="0" w:after="0" w:afterAutospacing="0"/>
        <w:ind w:left="720" w:hanging="720"/>
        <w:rPr>
          <w:rFonts w:ascii="Arial" w:hAnsi="Arial"/>
          <w:color w:val="auto"/>
          <w:sz w:val="22"/>
          <w:szCs w:val="22"/>
        </w:rPr>
      </w:pPr>
      <w:r w:rsidRPr="0098432C">
        <w:rPr>
          <w:rFonts w:ascii="Arial" w:hAnsi="Arial"/>
          <w:color w:val="auto"/>
          <w:sz w:val="22"/>
          <w:szCs w:val="22"/>
        </w:rPr>
        <w:t>6.1</w:t>
      </w:r>
      <w:r w:rsidRPr="0098432C">
        <w:rPr>
          <w:rFonts w:ascii="Arial" w:hAnsi="Arial"/>
          <w:color w:val="auto"/>
          <w:sz w:val="22"/>
          <w:szCs w:val="22"/>
        </w:rPr>
        <w:tab/>
        <w:t>Lump sum to be paid as follows:</w:t>
      </w:r>
    </w:p>
    <w:p w14:paraId="71298796" w14:textId="77777777" w:rsidR="008341E9" w:rsidRPr="0098432C" w:rsidRDefault="008341E9" w:rsidP="008341E9">
      <w:pPr>
        <w:pStyle w:val="style1"/>
        <w:numPr>
          <w:ilvl w:val="0"/>
          <w:numId w:val="1"/>
        </w:numPr>
        <w:spacing w:before="0" w:beforeAutospacing="0" w:after="0" w:afterAutospacing="0"/>
        <w:jc w:val="both"/>
        <w:rPr>
          <w:rFonts w:ascii="Arial" w:hAnsi="Arial"/>
          <w:color w:val="auto"/>
          <w:sz w:val="22"/>
          <w:szCs w:val="22"/>
        </w:rPr>
      </w:pPr>
      <w:r w:rsidRPr="0098432C">
        <w:rPr>
          <w:rFonts w:ascii="Arial" w:hAnsi="Arial"/>
          <w:color w:val="auto"/>
          <w:sz w:val="22"/>
          <w:szCs w:val="22"/>
        </w:rPr>
        <w:t>10% on signing of primary contract and submission of work plan, with IDB approval;</w:t>
      </w:r>
    </w:p>
    <w:p w14:paraId="614387F1" w14:textId="77777777" w:rsidR="008341E9" w:rsidRPr="0098432C" w:rsidRDefault="008341E9" w:rsidP="008341E9">
      <w:pPr>
        <w:pStyle w:val="style1"/>
        <w:numPr>
          <w:ilvl w:val="0"/>
          <w:numId w:val="1"/>
        </w:numPr>
        <w:spacing w:before="0" w:beforeAutospacing="0" w:after="0" w:afterAutospacing="0"/>
        <w:jc w:val="both"/>
        <w:rPr>
          <w:rFonts w:ascii="Arial" w:hAnsi="Arial"/>
          <w:color w:val="auto"/>
          <w:sz w:val="22"/>
          <w:szCs w:val="22"/>
        </w:rPr>
      </w:pPr>
      <w:r w:rsidRPr="0098432C">
        <w:rPr>
          <w:rFonts w:ascii="Arial" w:hAnsi="Arial"/>
          <w:color w:val="auto"/>
          <w:sz w:val="22"/>
          <w:szCs w:val="22"/>
        </w:rPr>
        <w:t>20% on delivery of first report;</w:t>
      </w:r>
    </w:p>
    <w:p w14:paraId="76C30B87" w14:textId="77777777" w:rsidR="008341E9" w:rsidRPr="0098432C" w:rsidRDefault="008341E9" w:rsidP="008341E9">
      <w:pPr>
        <w:pStyle w:val="style1"/>
        <w:numPr>
          <w:ilvl w:val="0"/>
          <w:numId w:val="1"/>
        </w:numPr>
        <w:spacing w:before="0" w:beforeAutospacing="0" w:after="0" w:afterAutospacing="0"/>
        <w:jc w:val="both"/>
        <w:rPr>
          <w:rFonts w:ascii="Arial" w:hAnsi="Arial"/>
          <w:color w:val="auto"/>
          <w:sz w:val="22"/>
          <w:szCs w:val="22"/>
        </w:rPr>
      </w:pPr>
      <w:r w:rsidRPr="0098432C">
        <w:rPr>
          <w:rFonts w:ascii="Arial" w:hAnsi="Arial"/>
          <w:color w:val="auto"/>
          <w:sz w:val="22"/>
          <w:szCs w:val="22"/>
        </w:rPr>
        <w:t>20% on delivery of second report;</w:t>
      </w:r>
    </w:p>
    <w:p w14:paraId="339E3839" w14:textId="77777777" w:rsidR="008341E9" w:rsidRPr="0098432C" w:rsidRDefault="008341E9" w:rsidP="008341E9">
      <w:pPr>
        <w:pStyle w:val="style1"/>
        <w:numPr>
          <w:ilvl w:val="0"/>
          <w:numId w:val="1"/>
        </w:numPr>
        <w:spacing w:before="0" w:beforeAutospacing="0" w:after="0" w:afterAutospacing="0"/>
        <w:jc w:val="both"/>
        <w:rPr>
          <w:rFonts w:ascii="Arial" w:hAnsi="Arial"/>
          <w:color w:val="auto"/>
          <w:sz w:val="22"/>
          <w:szCs w:val="22"/>
        </w:rPr>
      </w:pPr>
      <w:r w:rsidRPr="0098432C">
        <w:rPr>
          <w:rFonts w:ascii="Arial" w:hAnsi="Arial"/>
          <w:color w:val="auto"/>
          <w:sz w:val="22"/>
          <w:szCs w:val="22"/>
        </w:rPr>
        <w:t>20% on delivery of third report;</w:t>
      </w:r>
    </w:p>
    <w:p w14:paraId="57DFB80D" w14:textId="77777777" w:rsidR="008341E9" w:rsidRPr="0098432C" w:rsidRDefault="008341E9" w:rsidP="008341E9">
      <w:pPr>
        <w:pStyle w:val="style1"/>
        <w:numPr>
          <w:ilvl w:val="0"/>
          <w:numId w:val="1"/>
        </w:numPr>
        <w:spacing w:before="0" w:beforeAutospacing="0" w:after="0" w:afterAutospacing="0"/>
        <w:jc w:val="both"/>
        <w:rPr>
          <w:rFonts w:ascii="Arial" w:hAnsi="Arial"/>
          <w:color w:val="auto"/>
          <w:sz w:val="22"/>
          <w:szCs w:val="22"/>
        </w:rPr>
      </w:pPr>
      <w:r w:rsidRPr="0098432C">
        <w:rPr>
          <w:rFonts w:ascii="Arial" w:hAnsi="Arial"/>
          <w:color w:val="auto"/>
          <w:sz w:val="22"/>
          <w:szCs w:val="22"/>
        </w:rPr>
        <w:t>30% on delivery of fourth report.</w:t>
      </w:r>
    </w:p>
    <w:p w14:paraId="3CA4A04B" w14:textId="77777777" w:rsidR="008341E9" w:rsidRPr="0098432C" w:rsidRDefault="008341E9" w:rsidP="008341E9">
      <w:pPr>
        <w:pStyle w:val="style1"/>
        <w:spacing w:before="0" w:beforeAutospacing="0" w:after="0" w:afterAutospacing="0"/>
        <w:ind w:left="1080"/>
        <w:rPr>
          <w:rFonts w:ascii="Arial" w:hAnsi="Arial"/>
          <w:color w:val="auto"/>
          <w:sz w:val="22"/>
          <w:szCs w:val="22"/>
        </w:rPr>
      </w:pPr>
    </w:p>
    <w:p w14:paraId="12A6215C" w14:textId="77777777" w:rsidR="008341E9" w:rsidRPr="0098432C" w:rsidRDefault="008341E9" w:rsidP="008341E9">
      <w:pPr>
        <w:widowControl w:val="0"/>
        <w:autoSpaceDE w:val="0"/>
        <w:autoSpaceDN w:val="0"/>
        <w:adjustRightInd w:val="0"/>
        <w:rPr>
          <w:rFonts w:ascii="Arial" w:eastAsiaTheme="minorHAnsi" w:hAnsi="Arial" w:cs="Arial"/>
          <w:b/>
          <w:bCs/>
          <w:sz w:val="22"/>
          <w:szCs w:val="22"/>
        </w:rPr>
      </w:pPr>
      <w:r w:rsidRPr="0098432C">
        <w:rPr>
          <w:rFonts w:ascii="Arial" w:eastAsiaTheme="minorHAnsi" w:hAnsi="Arial" w:cs="Arial"/>
          <w:b/>
          <w:bCs/>
          <w:sz w:val="22"/>
          <w:szCs w:val="22"/>
        </w:rPr>
        <w:t xml:space="preserve">VII.  </w:t>
      </w:r>
      <w:r w:rsidRPr="0098432C">
        <w:rPr>
          <w:rFonts w:ascii="Arial" w:eastAsiaTheme="minorHAnsi" w:hAnsi="Arial" w:cs="Arial"/>
          <w:b/>
          <w:bCs/>
          <w:sz w:val="22"/>
          <w:szCs w:val="22"/>
        </w:rPr>
        <w:tab/>
        <w:t>COORDINATION</w:t>
      </w:r>
    </w:p>
    <w:p w14:paraId="0A5A7E2C" w14:textId="77777777" w:rsidR="008341E9" w:rsidRPr="0098432C" w:rsidRDefault="008341E9" w:rsidP="008341E9">
      <w:pPr>
        <w:tabs>
          <w:tab w:val="left" w:pos="-1440"/>
        </w:tabs>
        <w:ind w:left="720" w:hanging="720"/>
        <w:rPr>
          <w:rFonts w:ascii="Arial" w:hAnsi="Arial" w:cs="Arial"/>
          <w:sz w:val="22"/>
          <w:szCs w:val="22"/>
        </w:rPr>
      </w:pPr>
      <w:r w:rsidRPr="0098432C">
        <w:rPr>
          <w:rFonts w:ascii="Arial" w:hAnsi="Arial" w:cs="Arial"/>
          <w:sz w:val="22"/>
          <w:szCs w:val="22"/>
        </w:rPr>
        <w:t>7.1</w:t>
      </w:r>
      <w:r w:rsidRPr="0098432C">
        <w:rPr>
          <w:rFonts w:ascii="Arial" w:hAnsi="Arial" w:cs="Arial"/>
          <w:sz w:val="22"/>
          <w:szCs w:val="22"/>
        </w:rPr>
        <w:tab/>
        <w:t xml:space="preserve">This consultancy will be coordinated and evaluated by Arnaldo Posadas (IFD/ICS) and Alexandre Veyrat-Pontet (ICS/CPN), Project Team Leaders </w:t>
      </w:r>
    </w:p>
    <w:p w14:paraId="4CA716DB" w14:textId="77777777" w:rsidR="008341E9" w:rsidRPr="0098432C" w:rsidRDefault="008341E9" w:rsidP="008341E9">
      <w:pPr>
        <w:tabs>
          <w:tab w:val="left" w:pos="-1440"/>
        </w:tabs>
        <w:ind w:left="720" w:hanging="720"/>
        <w:rPr>
          <w:rFonts w:ascii="Arial" w:hAnsi="Arial" w:cs="Arial"/>
          <w:sz w:val="22"/>
          <w:szCs w:val="22"/>
        </w:rPr>
      </w:pPr>
      <w:r w:rsidRPr="0098432C">
        <w:rPr>
          <w:rFonts w:ascii="Arial" w:hAnsi="Arial" w:cs="Arial"/>
          <w:sz w:val="22"/>
          <w:szCs w:val="22"/>
        </w:rPr>
        <w:tab/>
      </w:r>
      <w:hyperlink r:id="rId13" w:history="1">
        <w:r w:rsidRPr="0098432C">
          <w:rPr>
            <w:rStyle w:val="Hyperlink"/>
            <w:rFonts w:ascii="Arial" w:hAnsi="Arial" w:cs="Arial"/>
            <w:sz w:val="22"/>
            <w:szCs w:val="22"/>
          </w:rPr>
          <w:t>arnaldop@iadb.org</w:t>
        </w:r>
      </w:hyperlink>
    </w:p>
    <w:p w14:paraId="4124A43A" w14:textId="77777777" w:rsidR="008341E9" w:rsidRPr="0098432C" w:rsidRDefault="008341E9" w:rsidP="008341E9">
      <w:pPr>
        <w:tabs>
          <w:tab w:val="left" w:pos="-1440"/>
        </w:tabs>
        <w:ind w:left="720" w:hanging="720"/>
        <w:rPr>
          <w:rFonts w:ascii="Arial" w:hAnsi="Arial" w:cs="Arial"/>
          <w:sz w:val="22"/>
          <w:szCs w:val="22"/>
        </w:rPr>
      </w:pPr>
      <w:r w:rsidRPr="0098432C">
        <w:rPr>
          <w:rFonts w:ascii="Arial" w:hAnsi="Arial" w:cs="Arial"/>
          <w:sz w:val="22"/>
          <w:szCs w:val="22"/>
        </w:rPr>
        <w:tab/>
      </w:r>
      <w:hyperlink r:id="rId14" w:history="1">
        <w:r w:rsidRPr="0098432C">
          <w:rPr>
            <w:rStyle w:val="Hyperlink"/>
            <w:rFonts w:ascii="Arial" w:hAnsi="Arial" w:cs="Arial"/>
            <w:sz w:val="22"/>
            <w:szCs w:val="22"/>
          </w:rPr>
          <w:t>alexandrev@iadb.org</w:t>
        </w:r>
      </w:hyperlink>
      <w:r w:rsidRPr="0098432C">
        <w:rPr>
          <w:rFonts w:ascii="Arial" w:hAnsi="Arial" w:cs="Arial"/>
          <w:sz w:val="22"/>
          <w:szCs w:val="22"/>
        </w:rPr>
        <w:t xml:space="preserve"> </w:t>
      </w:r>
    </w:p>
    <w:p w14:paraId="2533C465" w14:textId="4E022EF5" w:rsidR="008341E9" w:rsidRPr="0098432C" w:rsidRDefault="008341E9" w:rsidP="003B5A44">
      <w:pPr>
        <w:tabs>
          <w:tab w:val="left" w:pos="-1440"/>
        </w:tabs>
        <w:ind w:left="720" w:hanging="720"/>
        <w:rPr>
          <w:rFonts w:ascii="Arial" w:hAnsi="Arial" w:cs="Arial"/>
          <w:sz w:val="22"/>
          <w:szCs w:val="22"/>
        </w:rPr>
      </w:pPr>
    </w:p>
    <w:sectPr w:rsidR="008341E9" w:rsidRPr="0098432C" w:rsidSect="00C97F8F">
      <w:headerReference w:type="default" r:id="rId1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3CD40E7" w14:textId="77777777" w:rsidR="007A11CA" w:rsidRDefault="007A11CA" w:rsidP="00C43747">
      <w:r>
        <w:separator/>
      </w:r>
    </w:p>
  </w:endnote>
  <w:endnote w:type="continuationSeparator" w:id="0">
    <w:p w14:paraId="2E731CE1" w14:textId="77777777" w:rsidR="007A11CA" w:rsidRDefault="007A11CA" w:rsidP="00C437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Verdana">
    <w:panose1 w:val="020B0604030504040204"/>
    <w:charset w:val="00"/>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348BA4F" w14:textId="77777777" w:rsidR="007A11CA" w:rsidRDefault="007A11CA" w:rsidP="00C43747">
      <w:r>
        <w:separator/>
      </w:r>
    </w:p>
  </w:footnote>
  <w:footnote w:type="continuationSeparator" w:id="0">
    <w:p w14:paraId="1D8DA14B" w14:textId="77777777" w:rsidR="007A11CA" w:rsidRDefault="007A11CA" w:rsidP="00C4374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CD318B" w14:textId="77777777" w:rsidR="0098432C" w:rsidRPr="000518A7" w:rsidRDefault="0098432C" w:rsidP="0098432C">
    <w:pPr>
      <w:pStyle w:val="Header"/>
      <w:jc w:val="right"/>
      <w:rPr>
        <w:rFonts w:ascii="Arial" w:hAnsi="Arial" w:cs="Arial"/>
      </w:rPr>
    </w:pPr>
    <w:r w:rsidRPr="000518A7">
      <w:rPr>
        <w:rFonts w:ascii="Arial" w:hAnsi="Arial" w:cs="Arial"/>
      </w:rPr>
      <w:t>BL-T1082</w:t>
    </w:r>
  </w:p>
  <w:p w14:paraId="39E0681F" w14:textId="77777777" w:rsidR="007A11CA" w:rsidRPr="000518A7" w:rsidRDefault="007A11CA" w:rsidP="00A729A9">
    <w:pPr>
      <w:pStyle w:val="Header"/>
      <w:jc w:val="right"/>
      <w:rPr>
        <w:rFonts w:ascii="Arial" w:hAnsi="Arial" w:cs="Arial"/>
      </w:rPr>
    </w:pPr>
    <w:r w:rsidRPr="000518A7">
      <w:rPr>
        <w:rFonts w:ascii="Arial" w:hAnsi="Arial" w:cs="Arial"/>
      </w:rPr>
      <w:t xml:space="preserve">Page </w:t>
    </w:r>
    <w:r w:rsidRPr="000518A7">
      <w:rPr>
        <w:rFonts w:ascii="Arial" w:hAnsi="Arial" w:cs="Arial"/>
      </w:rPr>
      <w:fldChar w:fldCharType="begin"/>
    </w:r>
    <w:r w:rsidRPr="000518A7">
      <w:rPr>
        <w:rFonts w:ascii="Arial" w:hAnsi="Arial" w:cs="Arial"/>
      </w:rPr>
      <w:instrText xml:space="preserve"> PAGE   \* MERGEFORMAT </w:instrText>
    </w:r>
    <w:r w:rsidRPr="000518A7">
      <w:rPr>
        <w:rFonts w:ascii="Arial" w:hAnsi="Arial" w:cs="Arial"/>
      </w:rPr>
      <w:fldChar w:fldCharType="separate"/>
    </w:r>
    <w:r w:rsidR="00BB30B6">
      <w:rPr>
        <w:rFonts w:ascii="Arial" w:hAnsi="Arial" w:cs="Arial"/>
        <w:noProof/>
      </w:rPr>
      <w:t>3</w:t>
    </w:r>
    <w:r w:rsidRPr="000518A7">
      <w:rPr>
        <w:rFonts w:ascii="Arial" w:hAnsi="Arial" w:cs="Arial"/>
        <w:noProof/>
      </w:rPr>
      <w:fldChar w:fldCharType="end"/>
    </w:r>
    <w:r w:rsidRPr="000518A7">
      <w:rPr>
        <w:rFonts w:ascii="Arial" w:hAnsi="Arial" w:cs="Arial"/>
      </w:rPr>
      <w:t xml:space="preserve"> of </w:t>
    </w:r>
    <w:r w:rsidR="008341E9" w:rsidRPr="000518A7">
      <w:rPr>
        <w:rFonts w:ascii="Arial" w:hAnsi="Arial" w:cs="Arial"/>
      </w:rPr>
      <w:fldChar w:fldCharType="begin"/>
    </w:r>
    <w:r w:rsidR="008341E9" w:rsidRPr="000518A7">
      <w:rPr>
        <w:rFonts w:ascii="Arial" w:hAnsi="Arial" w:cs="Arial"/>
      </w:rPr>
      <w:instrText xml:space="preserve"> NUMPAGES   \* MERGEFORMAT </w:instrText>
    </w:r>
    <w:r w:rsidR="008341E9" w:rsidRPr="000518A7">
      <w:rPr>
        <w:rFonts w:ascii="Arial" w:hAnsi="Arial" w:cs="Arial"/>
      </w:rPr>
      <w:fldChar w:fldCharType="separate"/>
    </w:r>
    <w:r w:rsidR="00BB30B6">
      <w:rPr>
        <w:rFonts w:ascii="Arial" w:hAnsi="Arial" w:cs="Arial"/>
        <w:noProof/>
      </w:rPr>
      <w:t>11</w:t>
    </w:r>
    <w:r w:rsidR="008341E9" w:rsidRPr="000518A7">
      <w:rPr>
        <w:rFonts w:ascii="Arial" w:hAnsi="Arial" w:cs="Arial"/>
        <w:noProof/>
      </w:rPr>
      <w:fldChar w:fldCharType="end"/>
    </w:r>
  </w:p>
  <w:p w14:paraId="50BFE768" w14:textId="77777777" w:rsidR="007A11CA" w:rsidRDefault="007A11CA" w:rsidP="00A729A9">
    <w:pPr>
      <w:pStyle w:val="Heade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2A3F4D1" w14:textId="77777777" w:rsidR="008341E9" w:rsidRPr="000518A7" w:rsidRDefault="008341E9" w:rsidP="008341E9">
    <w:pPr>
      <w:pStyle w:val="Header"/>
      <w:jc w:val="right"/>
      <w:rPr>
        <w:rFonts w:ascii="Arial" w:hAnsi="Arial" w:cs="Arial"/>
      </w:rPr>
    </w:pPr>
    <w:r w:rsidRPr="000518A7">
      <w:rPr>
        <w:rFonts w:ascii="Arial" w:hAnsi="Arial" w:cs="Arial"/>
      </w:rPr>
      <w:t xml:space="preserve">Page </w:t>
    </w:r>
    <w:r w:rsidRPr="000518A7">
      <w:rPr>
        <w:rFonts w:ascii="Arial" w:hAnsi="Arial" w:cs="Arial"/>
      </w:rPr>
      <w:fldChar w:fldCharType="begin"/>
    </w:r>
    <w:r w:rsidRPr="000518A7">
      <w:rPr>
        <w:rFonts w:ascii="Arial" w:hAnsi="Arial" w:cs="Arial"/>
      </w:rPr>
      <w:instrText xml:space="preserve"> PAGE   \* MERGEFORMAT </w:instrText>
    </w:r>
    <w:r w:rsidRPr="000518A7">
      <w:rPr>
        <w:rFonts w:ascii="Arial" w:hAnsi="Arial" w:cs="Arial"/>
      </w:rPr>
      <w:fldChar w:fldCharType="separate"/>
    </w:r>
    <w:r w:rsidR="00BB30B6">
      <w:rPr>
        <w:rFonts w:ascii="Arial" w:hAnsi="Arial" w:cs="Arial"/>
        <w:noProof/>
      </w:rPr>
      <w:t>7</w:t>
    </w:r>
    <w:r w:rsidRPr="000518A7">
      <w:rPr>
        <w:rFonts w:ascii="Arial" w:hAnsi="Arial" w:cs="Arial"/>
        <w:noProof/>
      </w:rPr>
      <w:fldChar w:fldCharType="end"/>
    </w:r>
    <w:r w:rsidRPr="000518A7">
      <w:rPr>
        <w:rFonts w:ascii="Arial" w:hAnsi="Arial" w:cs="Arial"/>
      </w:rPr>
      <w:t xml:space="preserve"> of </w:t>
    </w:r>
    <w:r w:rsidRPr="000518A7">
      <w:rPr>
        <w:rFonts w:ascii="Arial" w:hAnsi="Arial" w:cs="Arial"/>
      </w:rPr>
      <w:fldChar w:fldCharType="begin"/>
    </w:r>
    <w:r w:rsidRPr="000518A7">
      <w:rPr>
        <w:rFonts w:ascii="Arial" w:hAnsi="Arial" w:cs="Arial"/>
      </w:rPr>
      <w:instrText xml:space="preserve"> NUMPAGES   \* MERGEFORMAT </w:instrText>
    </w:r>
    <w:r w:rsidRPr="000518A7">
      <w:rPr>
        <w:rFonts w:ascii="Arial" w:hAnsi="Arial" w:cs="Arial"/>
      </w:rPr>
      <w:fldChar w:fldCharType="separate"/>
    </w:r>
    <w:r w:rsidR="00BB30B6">
      <w:rPr>
        <w:rFonts w:ascii="Arial" w:hAnsi="Arial" w:cs="Arial"/>
        <w:noProof/>
      </w:rPr>
      <w:t>11</w:t>
    </w:r>
    <w:r w:rsidRPr="000518A7">
      <w:rPr>
        <w:rFonts w:ascii="Arial" w:hAnsi="Arial" w:cs="Arial"/>
        <w:noProof/>
      </w:rPr>
      <w:fldChar w:fldCharType="end"/>
    </w:r>
  </w:p>
  <w:p w14:paraId="16F3E20D" w14:textId="77777777" w:rsidR="008341E9" w:rsidRPr="000518A7" w:rsidRDefault="008341E9" w:rsidP="008341E9">
    <w:pPr>
      <w:pStyle w:val="Header"/>
      <w:jc w:val="right"/>
      <w:rPr>
        <w:rFonts w:ascii="Arial" w:hAnsi="Arial" w:cs="Arial"/>
      </w:rPr>
    </w:pPr>
    <w:r w:rsidRPr="000518A7">
      <w:rPr>
        <w:rFonts w:ascii="Arial" w:hAnsi="Arial" w:cs="Arial"/>
      </w:rPr>
      <w:t>BL-T1082</w:t>
    </w:r>
  </w:p>
  <w:p w14:paraId="4FCBA8D7" w14:textId="0675DCCA" w:rsidR="00272D09" w:rsidRPr="008341E9" w:rsidRDefault="00272D09" w:rsidP="008341E9">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BD28A7" w14:textId="77777777" w:rsidR="007B7964" w:rsidRDefault="008341E9" w:rsidP="00A729A9">
    <w:pPr>
      <w:pStyle w:val="Header"/>
      <w:jc w:val="right"/>
    </w:pPr>
    <w:r>
      <w:t xml:space="preserve">Page </w:t>
    </w:r>
    <w:r>
      <w:fldChar w:fldCharType="begin"/>
    </w:r>
    <w:r>
      <w:instrText xml:space="preserve"> PAGE   \* MERGEFORMAT </w:instrText>
    </w:r>
    <w:r>
      <w:fldChar w:fldCharType="separate"/>
    </w:r>
    <w:r w:rsidR="00BB30B6">
      <w:rPr>
        <w:noProof/>
      </w:rPr>
      <w:t>11</w:t>
    </w:r>
    <w:r>
      <w:rPr>
        <w:noProof/>
      </w:rPr>
      <w:fldChar w:fldCharType="end"/>
    </w:r>
    <w:r>
      <w:t xml:space="preserve"> of </w:t>
    </w:r>
    <w:fldSimple w:instr=" NUMPAGES   \* MERGEFORMAT ">
      <w:r w:rsidR="00BB30B6">
        <w:rPr>
          <w:noProof/>
        </w:rPr>
        <w:t>11</w:t>
      </w:r>
    </w:fldSimple>
  </w:p>
  <w:p w14:paraId="34CD5181" w14:textId="77777777" w:rsidR="007B7964" w:rsidRDefault="008341E9" w:rsidP="00A729A9">
    <w:pPr>
      <w:pStyle w:val="Header"/>
      <w:jc w:val="right"/>
    </w:pPr>
    <w:r>
      <w:t>BL-T1082</w:t>
    </w:r>
  </w:p>
  <w:p w14:paraId="43BC9C9A" w14:textId="77777777" w:rsidR="007B7964" w:rsidRDefault="00BB30B6" w:rsidP="00A729A9">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29449F"/>
    <w:multiLevelType w:val="hybridMultilevel"/>
    <w:tmpl w:val="7C52F4AE"/>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06872131"/>
    <w:multiLevelType w:val="hybridMultilevel"/>
    <w:tmpl w:val="05666924"/>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12D40A7E"/>
    <w:multiLevelType w:val="hybridMultilevel"/>
    <w:tmpl w:val="8816596C"/>
    <w:lvl w:ilvl="0" w:tplc="04090005">
      <w:start w:val="1"/>
      <w:numFmt w:val="bullet"/>
      <w:lvlText w:val=""/>
      <w:lvlJc w:val="left"/>
      <w:pPr>
        <w:ind w:left="1080" w:hanging="360"/>
      </w:pPr>
      <w:rPr>
        <w:rFonts w:ascii="Wingdings" w:hAnsi="Wingdings" w:hint="default"/>
      </w:rPr>
    </w:lvl>
    <w:lvl w:ilvl="1" w:tplc="040A0003">
      <w:start w:val="1"/>
      <w:numFmt w:val="bullet"/>
      <w:lvlText w:val="o"/>
      <w:lvlJc w:val="left"/>
      <w:pPr>
        <w:ind w:left="1800" w:hanging="360"/>
      </w:pPr>
      <w:rPr>
        <w:rFonts w:ascii="Courier New" w:hAnsi="Courier New" w:cs="Courier New" w:hint="default"/>
      </w:rPr>
    </w:lvl>
    <w:lvl w:ilvl="2" w:tplc="040A0005" w:tentative="1">
      <w:start w:val="1"/>
      <w:numFmt w:val="bullet"/>
      <w:lvlText w:val=""/>
      <w:lvlJc w:val="left"/>
      <w:pPr>
        <w:ind w:left="2520" w:hanging="360"/>
      </w:pPr>
      <w:rPr>
        <w:rFonts w:ascii="Wingdings" w:hAnsi="Wingdings" w:hint="default"/>
      </w:rPr>
    </w:lvl>
    <w:lvl w:ilvl="3" w:tplc="040A0001" w:tentative="1">
      <w:start w:val="1"/>
      <w:numFmt w:val="bullet"/>
      <w:lvlText w:val=""/>
      <w:lvlJc w:val="left"/>
      <w:pPr>
        <w:ind w:left="3240" w:hanging="360"/>
      </w:pPr>
      <w:rPr>
        <w:rFonts w:ascii="Symbol" w:hAnsi="Symbol" w:hint="default"/>
      </w:rPr>
    </w:lvl>
    <w:lvl w:ilvl="4" w:tplc="040A0003" w:tentative="1">
      <w:start w:val="1"/>
      <w:numFmt w:val="bullet"/>
      <w:lvlText w:val="o"/>
      <w:lvlJc w:val="left"/>
      <w:pPr>
        <w:ind w:left="3960" w:hanging="360"/>
      </w:pPr>
      <w:rPr>
        <w:rFonts w:ascii="Courier New" w:hAnsi="Courier New" w:cs="Courier New" w:hint="default"/>
      </w:rPr>
    </w:lvl>
    <w:lvl w:ilvl="5" w:tplc="040A0005" w:tentative="1">
      <w:start w:val="1"/>
      <w:numFmt w:val="bullet"/>
      <w:lvlText w:val=""/>
      <w:lvlJc w:val="left"/>
      <w:pPr>
        <w:ind w:left="4680" w:hanging="360"/>
      </w:pPr>
      <w:rPr>
        <w:rFonts w:ascii="Wingdings" w:hAnsi="Wingdings" w:hint="default"/>
      </w:rPr>
    </w:lvl>
    <w:lvl w:ilvl="6" w:tplc="040A0001" w:tentative="1">
      <w:start w:val="1"/>
      <w:numFmt w:val="bullet"/>
      <w:lvlText w:val=""/>
      <w:lvlJc w:val="left"/>
      <w:pPr>
        <w:ind w:left="5400" w:hanging="360"/>
      </w:pPr>
      <w:rPr>
        <w:rFonts w:ascii="Symbol" w:hAnsi="Symbol" w:hint="default"/>
      </w:rPr>
    </w:lvl>
    <w:lvl w:ilvl="7" w:tplc="040A0003" w:tentative="1">
      <w:start w:val="1"/>
      <w:numFmt w:val="bullet"/>
      <w:lvlText w:val="o"/>
      <w:lvlJc w:val="left"/>
      <w:pPr>
        <w:ind w:left="6120" w:hanging="360"/>
      </w:pPr>
      <w:rPr>
        <w:rFonts w:ascii="Courier New" w:hAnsi="Courier New" w:cs="Courier New" w:hint="default"/>
      </w:rPr>
    </w:lvl>
    <w:lvl w:ilvl="8" w:tplc="040A0005" w:tentative="1">
      <w:start w:val="1"/>
      <w:numFmt w:val="bullet"/>
      <w:lvlText w:val=""/>
      <w:lvlJc w:val="left"/>
      <w:pPr>
        <w:ind w:left="6840" w:hanging="360"/>
      </w:pPr>
      <w:rPr>
        <w:rFonts w:ascii="Wingdings" w:hAnsi="Wingdings" w:hint="default"/>
      </w:rPr>
    </w:lvl>
  </w:abstractNum>
  <w:abstractNum w:abstractNumId="3">
    <w:nsid w:val="18B05A6D"/>
    <w:multiLevelType w:val="multilevel"/>
    <w:tmpl w:val="AE2EA354"/>
    <w:lvl w:ilvl="0">
      <w:start w:val="1"/>
      <w:numFmt w:val="upperRoman"/>
      <w:lvlText w:val="%1."/>
      <w:lvlJc w:val="left"/>
      <w:pPr>
        <w:ind w:left="1080" w:hanging="720"/>
      </w:pPr>
      <w:rPr>
        <w:rFonts w:hint="default"/>
        <w:b/>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nsid w:val="5C83699C"/>
    <w:multiLevelType w:val="hybridMultilevel"/>
    <w:tmpl w:val="C12AFD24"/>
    <w:lvl w:ilvl="0" w:tplc="04090003">
      <w:start w:val="1"/>
      <w:numFmt w:val="bullet"/>
      <w:lvlText w:val="o"/>
      <w:lvlJc w:val="left"/>
      <w:pPr>
        <w:ind w:left="1440" w:hanging="360"/>
      </w:pPr>
      <w:rPr>
        <w:rFonts w:ascii="Courier New" w:hAnsi="Courier New" w:hint="default"/>
      </w:rPr>
    </w:lvl>
    <w:lvl w:ilvl="1" w:tplc="04090003">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0"/>
  </w:num>
  <w:num w:numId="2">
    <w:abstractNumId w:val="2"/>
  </w:num>
  <w:num w:numId="3">
    <w:abstractNumId w:val="3"/>
  </w:num>
  <w:num w:numId="4">
    <w:abstractNumId w:val="4"/>
  </w:num>
  <w:num w:numId="5">
    <w:abstractNumId w:val="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4"/>
  <w:proofState w:spelling="clean" w:grammar="clean"/>
  <w:defaultTabStop w:val="720"/>
  <w:hyphenationZone w:val="425"/>
  <w:characterSpacingControl w:val="doNotCompress"/>
  <w:hdrShapeDefaults>
    <o:shapedefaults v:ext="edit" spidmax="10241"/>
  </w:hdrShapeDefaults>
  <w:footnotePr>
    <w:footnote w:id="-1"/>
    <w:footnote w:id="0"/>
  </w:footnotePr>
  <w:endnotePr>
    <w:endnote w:id="-1"/>
    <w:endnote w:id="0"/>
  </w:endnotePr>
  <w:compat>
    <w:doNotAutofitConstrainedTables/>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3747"/>
    <w:rsid w:val="00004E23"/>
    <w:rsid w:val="00014965"/>
    <w:rsid w:val="00020184"/>
    <w:rsid w:val="00020EF8"/>
    <w:rsid w:val="00027C8D"/>
    <w:rsid w:val="00036FBD"/>
    <w:rsid w:val="000479BA"/>
    <w:rsid w:val="00047E8E"/>
    <w:rsid w:val="000518A7"/>
    <w:rsid w:val="00052B6A"/>
    <w:rsid w:val="000551B0"/>
    <w:rsid w:val="000614C0"/>
    <w:rsid w:val="00071380"/>
    <w:rsid w:val="0007164E"/>
    <w:rsid w:val="00091CC9"/>
    <w:rsid w:val="00096905"/>
    <w:rsid w:val="00097C38"/>
    <w:rsid w:val="000B5C44"/>
    <w:rsid w:val="000C60CF"/>
    <w:rsid w:val="000C7ED2"/>
    <w:rsid w:val="000D791F"/>
    <w:rsid w:val="001129BF"/>
    <w:rsid w:val="0011405C"/>
    <w:rsid w:val="00114440"/>
    <w:rsid w:val="001239B5"/>
    <w:rsid w:val="00133542"/>
    <w:rsid w:val="00145E9F"/>
    <w:rsid w:val="00145EDB"/>
    <w:rsid w:val="001605C8"/>
    <w:rsid w:val="001722E3"/>
    <w:rsid w:val="00181166"/>
    <w:rsid w:val="001900A8"/>
    <w:rsid w:val="001950A1"/>
    <w:rsid w:val="001A331A"/>
    <w:rsid w:val="001B00E2"/>
    <w:rsid w:val="001C6166"/>
    <w:rsid w:val="001C65EF"/>
    <w:rsid w:val="001D6D3B"/>
    <w:rsid w:val="001F5B42"/>
    <w:rsid w:val="001F76D2"/>
    <w:rsid w:val="00216C1F"/>
    <w:rsid w:val="00231DA7"/>
    <w:rsid w:val="00234B5A"/>
    <w:rsid w:val="00243536"/>
    <w:rsid w:val="0024496B"/>
    <w:rsid w:val="0024635A"/>
    <w:rsid w:val="00247F31"/>
    <w:rsid w:val="00264D48"/>
    <w:rsid w:val="00270BD6"/>
    <w:rsid w:val="00272D09"/>
    <w:rsid w:val="00276804"/>
    <w:rsid w:val="00276890"/>
    <w:rsid w:val="002829F9"/>
    <w:rsid w:val="002914C7"/>
    <w:rsid w:val="002B0473"/>
    <w:rsid w:val="002B0A7B"/>
    <w:rsid w:val="002B391A"/>
    <w:rsid w:val="002B482F"/>
    <w:rsid w:val="002D204C"/>
    <w:rsid w:val="00301CD3"/>
    <w:rsid w:val="003039F1"/>
    <w:rsid w:val="00315B58"/>
    <w:rsid w:val="00316032"/>
    <w:rsid w:val="0032530D"/>
    <w:rsid w:val="003321CE"/>
    <w:rsid w:val="00344EA0"/>
    <w:rsid w:val="0035535C"/>
    <w:rsid w:val="00355D4E"/>
    <w:rsid w:val="00357AC6"/>
    <w:rsid w:val="00361D7F"/>
    <w:rsid w:val="003643F4"/>
    <w:rsid w:val="0036736E"/>
    <w:rsid w:val="00367679"/>
    <w:rsid w:val="00376E54"/>
    <w:rsid w:val="003830D6"/>
    <w:rsid w:val="0039438B"/>
    <w:rsid w:val="00396D5B"/>
    <w:rsid w:val="003B247D"/>
    <w:rsid w:val="003B5A44"/>
    <w:rsid w:val="003C0E5A"/>
    <w:rsid w:val="003C71B9"/>
    <w:rsid w:val="003C732B"/>
    <w:rsid w:val="003C7603"/>
    <w:rsid w:val="003C7C7A"/>
    <w:rsid w:val="003F1352"/>
    <w:rsid w:val="003F488C"/>
    <w:rsid w:val="003F759F"/>
    <w:rsid w:val="00404EFD"/>
    <w:rsid w:val="00407246"/>
    <w:rsid w:val="00411EC1"/>
    <w:rsid w:val="00422779"/>
    <w:rsid w:val="0044010D"/>
    <w:rsid w:val="00440BF3"/>
    <w:rsid w:val="00441396"/>
    <w:rsid w:val="00452409"/>
    <w:rsid w:val="004738BF"/>
    <w:rsid w:val="00475798"/>
    <w:rsid w:val="00483B32"/>
    <w:rsid w:val="00484096"/>
    <w:rsid w:val="00487087"/>
    <w:rsid w:val="00494561"/>
    <w:rsid w:val="004A61ED"/>
    <w:rsid w:val="004B0E86"/>
    <w:rsid w:val="004B12C6"/>
    <w:rsid w:val="004B4FA7"/>
    <w:rsid w:val="004B5171"/>
    <w:rsid w:val="004C6BE2"/>
    <w:rsid w:val="004D4FDB"/>
    <w:rsid w:val="00501FF4"/>
    <w:rsid w:val="005031C2"/>
    <w:rsid w:val="00514869"/>
    <w:rsid w:val="00524183"/>
    <w:rsid w:val="005326F5"/>
    <w:rsid w:val="00541CD4"/>
    <w:rsid w:val="00547C08"/>
    <w:rsid w:val="00553459"/>
    <w:rsid w:val="00564B9A"/>
    <w:rsid w:val="005752BD"/>
    <w:rsid w:val="00575D30"/>
    <w:rsid w:val="00582A0B"/>
    <w:rsid w:val="00597408"/>
    <w:rsid w:val="005C59F9"/>
    <w:rsid w:val="005D4277"/>
    <w:rsid w:val="005D47B2"/>
    <w:rsid w:val="005D5814"/>
    <w:rsid w:val="005D687C"/>
    <w:rsid w:val="005E08CE"/>
    <w:rsid w:val="005E465A"/>
    <w:rsid w:val="005E59E7"/>
    <w:rsid w:val="005F717C"/>
    <w:rsid w:val="00602964"/>
    <w:rsid w:val="00604D30"/>
    <w:rsid w:val="00612EF5"/>
    <w:rsid w:val="00617569"/>
    <w:rsid w:val="0062522F"/>
    <w:rsid w:val="00631D2D"/>
    <w:rsid w:val="006340C5"/>
    <w:rsid w:val="00654D76"/>
    <w:rsid w:val="0066131C"/>
    <w:rsid w:val="0068432E"/>
    <w:rsid w:val="00684D89"/>
    <w:rsid w:val="0068518A"/>
    <w:rsid w:val="00690AE3"/>
    <w:rsid w:val="006A66CC"/>
    <w:rsid w:val="006A6D0F"/>
    <w:rsid w:val="006B70FB"/>
    <w:rsid w:val="006C0208"/>
    <w:rsid w:val="006C23BD"/>
    <w:rsid w:val="006E0B55"/>
    <w:rsid w:val="006F345C"/>
    <w:rsid w:val="00706615"/>
    <w:rsid w:val="007235D1"/>
    <w:rsid w:val="007270D3"/>
    <w:rsid w:val="007341DE"/>
    <w:rsid w:val="00743B3D"/>
    <w:rsid w:val="00745E62"/>
    <w:rsid w:val="007477BF"/>
    <w:rsid w:val="007602C2"/>
    <w:rsid w:val="00783A45"/>
    <w:rsid w:val="00787BB5"/>
    <w:rsid w:val="007912C9"/>
    <w:rsid w:val="007915CC"/>
    <w:rsid w:val="007A11CA"/>
    <w:rsid w:val="007B111C"/>
    <w:rsid w:val="007C0D5F"/>
    <w:rsid w:val="007E795E"/>
    <w:rsid w:val="007F1F97"/>
    <w:rsid w:val="007F68E2"/>
    <w:rsid w:val="00803BD9"/>
    <w:rsid w:val="00821871"/>
    <w:rsid w:val="00824A78"/>
    <w:rsid w:val="00826F12"/>
    <w:rsid w:val="00830007"/>
    <w:rsid w:val="008341E9"/>
    <w:rsid w:val="008459E0"/>
    <w:rsid w:val="0085364E"/>
    <w:rsid w:val="008625AE"/>
    <w:rsid w:val="0086285B"/>
    <w:rsid w:val="0086315B"/>
    <w:rsid w:val="008656D6"/>
    <w:rsid w:val="00875DE2"/>
    <w:rsid w:val="00883C5D"/>
    <w:rsid w:val="008862A1"/>
    <w:rsid w:val="00892F4A"/>
    <w:rsid w:val="008A3E2A"/>
    <w:rsid w:val="008C16D4"/>
    <w:rsid w:val="008C179F"/>
    <w:rsid w:val="008C451F"/>
    <w:rsid w:val="008C4E6D"/>
    <w:rsid w:val="008D0872"/>
    <w:rsid w:val="00901322"/>
    <w:rsid w:val="00920A76"/>
    <w:rsid w:val="009261F3"/>
    <w:rsid w:val="00930521"/>
    <w:rsid w:val="00934425"/>
    <w:rsid w:val="0094239C"/>
    <w:rsid w:val="00944291"/>
    <w:rsid w:val="00954BEB"/>
    <w:rsid w:val="00954FEF"/>
    <w:rsid w:val="00975B98"/>
    <w:rsid w:val="00983445"/>
    <w:rsid w:val="0098432C"/>
    <w:rsid w:val="009844B0"/>
    <w:rsid w:val="009872AD"/>
    <w:rsid w:val="00996E99"/>
    <w:rsid w:val="0099761C"/>
    <w:rsid w:val="009A2EF2"/>
    <w:rsid w:val="009A5B6E"/>
    <w:rsid w:val="009B218F"/>
    <w:rsid w:val="009B3FCF"/>
    <w:rsid w:val="009B4CBF"/>
    <w:rsid w:val="009B7B7D"/>
    <w:rsid w:val="009C0ED3"/>
    <w:rsid w:val="009D188E"/>
    <w:rsid w:val="009E214F"/>
    <w:rsid w:val="00A06771"/>
    <w:rsid w:val="00A20654"/>
    <w:rsid w:val="00A472F6"/>
    <w:rsid w:val="00A51696"/>
    <w:rsid w:val="00A548EE"/>
    <w:rsid w:val="00A57C68"/>
    <w:rsid w:val="00A67BF3"/>
    <w:rsid w:val="00A716B9"/>
    <w:rsid w:val="00A729A9"/>
    <w:rsid w:val="00A760D6"/>
    <w:rsid w:val="00A761D6"/>
    <w:rsid w:val="00A8286C"/>
    <w:rsid w:val="00A91611"/>
    <w:rsid w:val="00A921FA"/>
    <w:rsid w:val="00AA4D08"/>
    <w:rsid w:val="00AA7961"/>
    <w:rsid w:val="00AB1AC4"/>
    <w:rsid w:val="00AC000F"/>
    <w:rsid w:val="00AC4C1D"/>
    <w:rsid w:val="00AD1AD8"/>
    <w:rsid w:val="00AD2A4D"/>
    <w:rsid w:val="00AE64C4"/>
    <w:rsid w:val="00AF1097"/>
    <w:rsid w:val="00AF2B39"/>
    <w:rsid w:val="00AF439E"/>
    <w:rsid w:val="00B00CC7"/>
    <w:rsid w:val="00B23EF6"/>
    <w:rsid w:val="00B25A21"/>
    <w:rsid w:val="00B30B24"/>
    <w:rsid w:val="00B36555"/>
    <w:rsid w:val="00B45460"/>
    <w:rsid w:val="00B51FBE"/>
    <w:rsid w:val="00B526A9"/>
    <w:rsid w:val="00B535AA"/>
    <w:rsid w:val="00B7386E"/>
    <w:rsid w:val="00B84221"/>
    <w:rsid w:val="00B937F9"/>
    <w:rsid w:val="00B955A0"/>
    <w:rsid w:val="00BA621A"/>
    <w:rsid w:val="00BA7EAB"/>
    <w:rsid w:val="00BB0394"/>
    <w:rsid w:val="00BB30B6"/>
    <w:rsid w:val="00BB3DB2"/>
    <w:rsid w:val="00BD24F1"/>
    <w:rsid w:val="00BE2D54"/>
    <w:rsid w:val="00C07AE1"/>
    <w:rsid w:val="00C22605"/>
    <w:rsid w:val="00C27CFC"/>
    <w:rsid w:val="00C27E6B"/>
    <w:rsid w:val="00C32F7B"/>
    <w:rsid w:val="00C33D8C"/>
    <w:rsid w:val="00C43747"/>
    <w:rsid w:val="00C52747"/>
    <w:rsid w:val="00C545F8"/>
    <w:rsid w:val="00C6380F"/>
    <w:rsid w:val="00C676E8"/>
    <w:rsid w:val="00C706D5"/>
    <w:rsid w:val="00C70AB5"/>
    <w:rsid w:val="00C80AD0"/>
    <w:rsid w:val="00C80F62"/>
    <w:rsid w:val="00C954A8"/>
    <w:rsid w:val="00C97F8F"/>
    <w:rsid w:val="00CA2CD3"/>
    <w:rsid w:val="00CB3CC4"/>
    <w:rsid w:val="00CB6D2A"/>
    <w:rsid w:val="00CC0FE1"/>
    <w:rsid w:val="00CC7982"/>
    <w:rsid w:val="00CD62F8"/>
    <w:rsid w:val="00CD6309"/>
    <w:rsid w:val="00CE108E"/>
    <w:rsid w:val="00CE2BB3"/>
    <w:rsid w:val="00CF4E02"/>
    <w:rsid w:val="00D025B5"/>
    <w:rsid w:val="00D050D9"/>
    <w:rsid w:val="00D15064"/>
    <w:rsid w:val="00D3225D"/>
    <w:rsid w:val="00D37097"/>
    <w:rsid w:val="00D379AF"/>
    <w:rsid w:val="00D5215C"/>
    <w:rsid w:val="00D60B1B"/>
    <w:rsid w:val="00D646C8"/>
    <w:rsid w:val="00D66F1C"/>
    <w:rsid w:val="00D71B0F"/>
    <w:rsid w:val="00D73321"/>
    <w:rsid w:val="00D911A1"/>
    <w:rsid w:val="00DB0242"/>
    <w:rsid w:val="00DD0879"/>
    <w:rsid w:val="00DD0A5F"/>
    <w:rsid w:val="00DD46D1"/>
    <w:rsid w:val="00DE02C5"/>
    <w:rsid w:val="00DE31AB"/>
    <w:rsid w:val="00DE58AF"/>
    <w:rsid w:val="00DF37D2"/>
    <w:rsid w:val="00DF6395"/>
    <w:rsid w:val="00DF6913"/>
    <w:rsid w:val="00E0258B"/>
    <w:rsid w:val="00E10E36"/>
    <w:rsid w:val="00E11CBE"/>
    <w:rsid w:val="00E17CA2"/>
    <w:rsid w:val="00E2008B"/>
    <w:rsid w:val="00E401C2"/>
    <w:rsid w:val="00E4599A"/>
    <w:rsid w:val="00E5088B"/>
    <w:rsid w:val="00E50A84"/>
    <w:rsid w:val="00E52A0E"/>
    <w:rsid w:val="00E72F42"/>
    <w:rsid w:val="00E8581A"/>
    <w:rsid w:val="00E916B1"/>
    <w:rsid w:val="00E92879"/>
    <w:rsid w:val="00EA2AE4"/>
    <w:rsid w:val="00EA3EE3"/>
    <w:rsid w:val="00EA5471"/>
    <w:rsid w:val="00EB49C4"/>
    <w:rsid w:val="00EC4B4B"/>
    <w:rsid w:val="00EC776A"/>
    <w:rsid w:val="00EC7A00"/>
    <w:rsid w:val="00EE1B43"/>
    <w:rsid w:val="00EE338A"/>
    <w:rsid w:val="00F049E8"/>
    <w:rsid w:val="00F101EF"/>
    <w:rsid w:val="00F16751"/>
    <w:rsid w:val="00F20052"/>
    <w:rsid w:val="00F22E19"/>
    <w:rsid w:val="00F3188D"/>
    <w:rsid w:val="00F35D1A"/>
    <w:rsid w:val="00F40AE8"/>
    <w:rsid w:val="00F55BB4"/>
    <w:rsid w:val="00F62F92"/>
    <w:rsid w:val="00F710F3"/>
    <w:rsid w:val="00F821B5"/>
    <w:rsid w:val="00F82B74"/>
    <w:rsid w:val="00FA11C3"/>
    <w:rsid w:val="00FA629A"/>
    <w:rsid w:val="00FB079C"/>
    <w:rsid w:val="00FB45C6"/>
    <w:rsid w:val="00FB5F00"/>
    <w:rsid w:val="00FC50D4"/>
    <w:rsid w:val="00FC7080"/>
    <w:rsid w:val="00FD00F1"/>
    <w:rsid w:val="00FD29ED"/>
    <w:rsid w:val="00FE3F76"/>
    <w:rsid w:val="00FF74A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41"/>
    <o:shapelayout v:ext="edit">
      <o:idmap v:ext="edit" data="1"/>
    </o:shapelayout>
  </w:shapeDefaults>
  <w:decimalSymbol w:val="."/>
  <w:listSeparator w:val=","/>
  <w14:docId w14:val="4A2AC9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10E36"/>
    <w:pPr>
      <w:spacing w:after="0" w:line="240" w:lineRule="auto"/>
    </w:pPr>
    <w:rPr>
      <w:rFonts w:ascii="Times New Roman" w:eastAsia="Batang" w:hAnsi="Times New Roman" w:cs="Times New Roman"/>
      <w:sz w:val="24"/>
      <w:szCs w:val="20"/>
    </w:rPr>
  </w:style>
  <w:style w:type="paragraph" w:styleId="Heading2">
    <w:name w:val="heading 2"/>
    <w:basedOn w:val="Normal"/>
    <w:next w:val="Normal"/>
    <w:link w:val="Heading2Char"/>
    <w:uiPriority w:val="9"/>
    <w:semiHidden/>
    <w:unhideWhenUsed/>
    <w:qFormat/>
    <w:rsid w:val="00355D4E"/>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irstHeading">
    <w:name w:val="FirstHeading"/>
    <w:basedOn w:val="Normal"/>
    <w:next w:val="Normal"/>
    <w:rsid w:val="00C43747"/>
    <w:pPr>
      <w:keepNext/>
      <w:tabs>
        <w:tab w:val="left" w:pos="0"/>
        <w:tab w:val="left" w:pos="86"/>
      </w:tabs>
      <w:spacing w:before="120" w:after="120"/>
      <w:ind w:left="720" w:hanging="720"/>
    </w:pPr>
    <w:rPr>
      <w:b/>
    </w:rPr>
  </w:style>
  <w:style w:type="paragraph" w:styleId="FootnoteText">
    <w:name w:val="footnote text"/>
    <w:aliases w:val="Footnote Text Char1,Footnote Text Char Char,Char"/>
    <w:basedOn w:val="Normal"/>
    <w:link w:val="FootnoteTextChar"/>
    <w:semiHidden/>
    <w:rsid w:val="00C43747"/>
    <w:pPr>
      <w:keepNext/>
      <w:keepLines/>
      <w:spacing w:after="120"/>
      <w:ind w:left="288" w:hanging="288"/>
      <w:jc w:val="both"/>
    </w:pPr>
    <w:rPr>
      <w:spacing w:val="-3"/>
      <w:sz w:val="20"/>
    </w:rPr>
  </w:style>
  <w:style w:type="character" w:customStyle="1" w:styleId="FootnoteTextChar">
    <w:name w:val="Footnote Text Char"/>
    <w:aliases w:val="Footnote Text Char1 Char,Footnote Text Char Char Char,Char Char"/>
    <w:basedOn w:val="DefaultParagraphFont"/>
    <w:link w:val="FootnoteText"/>
    <w:semiHidden/>
    <w:rsid w:val="00C43747"/>
    <w:rPr>
      <w:rFonts w:ascii="Times New Roman" w:eastAsia="Batang" w:hAnsi="Times New Roman" w:cs="Times New Roman"/>
      <w:spacing w:val="-3"/>
      <w:sz w:val="20"/>
      <w:szCs w:val="20"/>
    </w:rPr>
  </w:style>
  <w:style w:type="paragraph" w:customStyle="1" w:styleId="Newpage">
    <w:name w:val="Newpage"/>
    <w:basedOn w:val="Normal"/>
    <w:rsid w:val="00C43747"/>
    <w:pPr>
      <w:keepNext/>
      <w:tabs>
        <w:tab w:val="left" w:pos="1440"/>
        <w:tab w:val="left" w:pos="3060"/>
      </w:tabs>
      <w:spacing w:before="240"/>
      <w:jc w:val="center"/>
    </w:pPr>
    <w:rPr>
      <w:b/>
      <w:smallCaps/>
    </w:rPr>
  </w:style>
  <w:style w:type="paragraph" w:customStyle="1" w:styleId="Paragraph">
    <w:name w:val="Paragraph"/>
    <w:basedOn w:val="BodyTextIndent"/>
    <w:link w:val="ParagraphCar"/>
    <w:rsid w:val="00C43747"/>
    <w:pPr>
      <w:tabs>
        <w:tab w:val="num" w:pos="720"/>
      </w:tabs>
      <w:spacing w:before="120"/>
      <w:ind w:left="720" w:hanging="720"/>
      <w:jc w:val="both"/>
      <w:outlineLvl w:val="1"/>
    </w:pPr>
  </w:style>
  <w:style w:type="paragraph" w:customStyle="1" w:styleId="SubHeading1">
    <w:name w:val="SubHeading1"/>
    <w:basedOn w:val="Normal"/>
    <w:rsid w:val="00C43747"/>
    <w:pPr>
      <w:keepNext/>
      <w:tabs>
        <w:tab w:val="num" w:pos="1872"/>
      </w:tabs>
      <w:spacing w:before="120" w:after="120"/>
      <w:ind w:left="1872" w:hanging="576"/>
    </w:pPr>
    <w:rPr>
      <w:b/>
    </w:rPr>
  </w:style>
  <w:style w:type="paragraph" w:customStyle="1" w:styleId="SubSubPar">
    <w:name w:val="SubSubPar"/>
    <w:basedOn w:val="Normal"/>
    <w:uiPriority w:val="99"/>
    <w:rsid w:val="00C43747"/>
    <w:pPr>
      <w:tabs>
        <w:tab w:val="left" w:pos="0"/>
        <w:tab w:val="num" w:pos="1296"/>
      </w:tabs>
      <w:spacing w:before="120" w:after="120"/>
      <w:ind w:left="1296" w:hanging="288"/>
      <w:jc w:val="both"/>
      <w:outlineLvl w:val="2"/>
    </w:pPr>
  </w:style>
  <w:style w:type="character" w:styleId="Hyperlink">
    <w:name w:val="Hyperlink"/>
    <w:basedOn w:val="DefaultParagraphFont"/>
    <w:rsid w:val="00C43747"/>
    <w:rPr>
      <w:color w:val="0000FF"/>
      <w:u w:val="single"/>
    </w:rPr>
  </w:style>
  <w:style w:type="paragraph" w:customStyle="1" w:styleId="ecmsonormal">
    <w:name w:val="ec_msonormal"/>
    <w:basedOn w:val="Normal"/>
    <w:rsid w:val="00C43747"/>
    <w:pPr>
      <w:spacing w:after="324"/>
    </w:pPr>
    <w:rPr>
      <w:rFonts w:eastAsia="Times New Roman"/>
      <w:szCs w:val="24"/>
    </w:rPr>
  </w:style>
  <w:style w:type="character" w:styleId="FootnoteReference">
    <w:name w:val="footnote reference"/>
    <w:basedOn w:val="DefaultParagraphFont"/>
    <w:rsid w:val="00C43747"/>
    <w:rPr>
      <w:rFonts w:ascii="Times New Roman" w:hAnsi="Times New Roman"/>
      <w:noProof w:val="0"/>
      <w:sz w:val="27"/>
      <w:vertAlign w:val="superscript"/>
      <w:lang w:val="en-US"/>
    </w:rPr>
  </w:style>
  <w:style w:type="character" w:customStyle="1" w:styleId="ParagraphCar">
    <w:name w:val="Paragraph Car"/>
    <w:basedOn w:val="DefaultParagraphFont"/>
    <w:link w:val="Paragraph"/>
    <w:rsid w:val="00C43747"/>
    <w:rPr>
      <w:rFonts w:ascii="Times New Roman" w:eastAsia="Batang" w:hAnsi="Times New Roman" w:cs="Times New Roman"/>
      <w:sz w:val="24"/>
      <w:szCs w:val="20"/>
    </w:rPr>
  </w:style>
  <w:style w:type="paragraph" w:customStyle="1" w:styleId="style1">
    <w:name w:val="style1"/>
    <w:basedOn w:val="Normal"/>
    <w:rsid w:val="00C43747"/>
    <w:pPr>
      <w:spacing w:before="100" w:beforeAutospacing="1" w:after="100" w:afterAutospacing="1"/>
    </w:pPr>
    <w:rPr>
      <w:rFonts w:ascii="Verdana" w:eastAsia="Arial Unicode MS" w:hAnsi="Verdana" w:cs="Arial"/>
      <w:color w:val="003366"/>
      <w:sz w:val="20"/>
    </w:rPr>
  </w:style>
  <w:style w:type="character" w:styleId="Strong">
    <w:name w:val="Strong"/>
    <w:basedOn w:val="DefaultParagraphFont"/>
    <w:qFormat/>
    <w:rsid w:val="00C43747"/>
    <w:rPr>
      <w:b/>
      <w:bCs/>
    </w:rPr>
  </w:style>
  <w:style w:type="paragraph" w:styleId="BodyTextIndent">
    <w:name w:val="Body Text Indent"/>
    <w:basedOn w:val="Normal"/>
    <w:link w:val="BodyTextIndentChar"/>
    <w:uiPriority w:val="99"/>
    <w:semiHidden/>
    <w:unhideWhenUsed/>
    <w:rsid w:val="00C43747"/>
    <w:pPr>
      <w:spacing w:after="120"/>
      <w:ind w:left="360"/>
    </w:pPr>
  </w:style>
  <w:style w:type="character" w:customStyle="1" w:styleId="BodyTextIndentChar">
    <w:name w:val="Body Text Indent Char"/>
    <w:basedOn w:val="DefaultParagraphFont"/>
    <w:link w:val="BodyTextIndent"/>
    <w:uiPriority w:val="99"/>
    <w:semiHidden/>
    <w:rsid w:val="00C43747"/>
    <w:rPr>
      <w:rFonts w:ascii="Times New Roman" w:eastAsia="Batang" w:hAnsi="Times New Roman" w:cs="Times New Roman"/>
      <w:sz w:val="24"/>
      <w:szCs w:val="20"/>
    </w:rPr>
  </w:style>
  <w:style w:type="paragraph" w:styleId="Header">
    <w:name w:val="header"/>
    <w:basedOn w:val="Normal"/>
    <w:link w:val="HeaderChar"/>
    <w:uiPriority w:val="99"/>
    <w:unhideWhenUsed/>
    <w:rsid w:val="00E401C2"/>
    <w:pPr>
      <w:tabs>
        <w:tab w:val="center" w:pos="4680"/>
        <w:tab w:val="right" w:pos="9360"/>
      </w:tabs>
    </w:pPr>
  </w:style>
  <w:style w:type="character" w:customStyle="1" w:styleId="HeaderChar">
    <w:name w:val="Header Char"/>
    <w:basedOn w:val="DefaultParagraphFont"/>
    <w:link w:val="Header"/>
    <w:uiPriority w:val="99"/>
    <w:rsid w:val="00E401C2"/>
    <w:rPr>
      <w:rFonts w:ascii="Times New Roman" w:eastAsia="Batang" w:hAnsi="Times New Roman" w:cs="Times New Roman"/>
      <w:sz w:val="24"/>
      <w:szCs w:val="20"/>
    </w:rPr>
  </w:style>
  <w:style w:type="paragraph" w:styleId="Footer">
    <w:name w:val="footer"/>
    <w:basedOn w:val="Normal"/>
    <w:link w:val="FooterChar"/>
    <w:uiPriority w:val="99"/>
    <w:unhideWhenUsed/>
    <w:rsid w:val="00E401C2"/>
    <w:pPr>
      <w:tabs>
        <w:tab w:val="center" w:pos="4680"/>
        <w:tab w:val="right" w:pos="9360"/>
      </w:tabs>
    </w:pPr>
  </w:style>
  <w:style w:type="character" w:customStyle="1" w:styleId="FooterChar">
    <w:name w:val="Footer Char"/>
    <w:basedOn w:val="DefaultParagraphFont"/>
    <w:link w:val="Footer"/>
    <w:uiPriority w:val="99"/>
    <w:rsid w:val="00E401C2"/>
    <w:rPr>
      <w:rFonts w:ascii="Times New Roman" w:eastAsia="Batang" w:hAnsi="Times New Roman" w:cs="Times New Roman"/>
      <w:sz w:val="24"/>
      <w:szCs w:val="20"/>
    </w:rPr>
  </w:style>
  <w:style w:type="paragraph" w:styleId="BalloonText">
    <w:name w:val="Balloon Text"/>
    <w:basedOn w:val="Normal"/>
    <w:link w:val="BalloonTextChar"/>
    <w:uiPriority w:val="99"/>
    <w:semiHidden/>
    <w:unhideWhenUsed/>
    <w:rsid w:val="00145E9F"/>
    <w:rPr>
      <w:rFonts w:ascii="Tahoma" w:hAnsi="Tahoma" w:cs="Tahoma"/>
      <w:sz w:val="16"/>
      <w:szCs w:val="16"/>
    </w:rPr>
  </w:style>
  <w:style w:type="character" w:customStyle="1" w:styleId="BalloonTextChar">
    <w:name w:val="Balloon Text Char"/>
    <w:basedOn w:val="DefaultParagraphFont"/>
    <w:link w:val="BalloonText"/>
    <w:uiPriority w:val="99"/>
    <w:semiHidden/>
    <w:rsid w:val="00145E9F"/>
    <w:rPr>
      <w:rFonts w:ascii="Tahoma" w:eastAsia="Batang" w:hAnsi="Tahoma" w:cs="Tahoma"/>
      <w:sz w:val="16"/>
      <w:szCs w:val="16"/>
    </w:rPr>
  </w:style>
  <w:style w:type="character" w:styleId="CommentReference">
    <w:name w:val="annotation reference"/>
    <w:basedOn w:val="DefaultParagraphFont"/>
    <w:uiPriority w:val="99"/>
    <w:semiHidden/>
    <w:unhideWhenUsed/>
    <w:rsid w:val="00145E9F"/>
    <w:rPr>
      <w:sz w:val="16"/>
      <w:szCs w:val="16"/>
    </w:rPr>
  </w:style>
  <w:style w:type="paragraph" w:styleId="CommentText">
    <w:name w:val="annotation text"/>
    <w:basedOn w:val="Normal"/>
    <w:link w:val="CommentTextChar"/>
    <w:uiPriority w:val="99"/>
    <w:semiHidden/>
    <w:unhideWhenUsed/>
    <w:rsid w:val="00145E9F"/>
    <w:rPr>
      <w:sz w:val="20"/>
    </w:rPr>
  </w:style>
  <w:style w:type="character" w:customStyle="1" w:styleId="CommentTextChar">
    <w:name w:val="Comment Text Char"/>
    <w:basedOn w:val="DefaultParagraphFont"/>
    <w:link w:val="CommentText"/>
    <w:uiPriority w:val="99"/>
    <w:semiHidden/>
    <w:rsid w:val="00145E9F"/>
    <w:rPr>
      <w:rFonts w:ascii="Times New Roman" w:eastAsia="Batang"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145E9F"/>
    <w:rPr>
      <w:b/>
      <w:bCs/>
    </w:rPr>
  </w:style>
  <w:style w:type="character" w:customStyle="1" w:styleId="CommentSubjectChar">
    <w:name w:val="Comment Subject Char"/>
    <w:basedOn w:val="CommentTextChar"/>
    <w:link w:val="CommentSubject"/>
    <w:uiPriority w:val="99"/>
    <w:semiHidden/>
    <w:rsid w:val="00145E9F"/>
    <w:rPr>
      <w:rFonts w:ascii="Times New Roman" w:eastAsia="Batang" w:hAnsi="Times New Roman" w:cs="Times New Roman"/>
      <w:b/>
      <w:bCs/>
      <w:sz w:val="20"/>
      <w:szCs w:val="20"/>
    </w:rPr>
  </w:style>
  <w:style w:type="paragraph" w:styleId="ListParagraph">
    <w:name w:val="List Paragraph"/>
    <w:basedOn w:val="Normal"/>
    <w:uiPriority w:val="34"/>
    <w:qFormat/>
    <w:rsid w:val="00036FBD"/>
    <w:pPr>
      <w:ind w:left="720"/>
      <w:contextualSpacing/>
    </w:pPr>
  </w:style>
  <w:style w:type="paragraph" w:styleId="DocumentMap">
    <w:name w:val="Document Map"/>
    <w:basedOn w:val="Normal"/>
    <w:link w:val="DocumentMapChar"/>
    <w:uiPriority w:val="99"/>
    <w:semiHidden/>
    <w:unhideWhenUsed/>
    <w:rsid w:val="00355D4E"/>
    <w:rPr>
      <w:rFonts w:ascii="Tahoma" w:hAnsi="Tahoma" w:cs="Tahoma"/>
      <w:sz w:val="16"/>
      <w:szCs w:val="16"/>
    </w:rPr>
  </w:style>
  <w:style w:type="character" w:customStyle="1" w:styleId="DocumentMapChar">
    <w:name w:val="Document Map Char"/>
    <w:basedOn w:val="DefaultParagraphFont"/>
    <w:link w:val="DocumentMap"/>
    <w:uiPriority w:val="99"/>
    <w:semiHidden/>
    <w:rsid w:val="00355D4E"/>
    <w:rPr>
      <w:rFonts w:ascii="Tahoma" w:eastAsia="Batang" w:hAnsi="Tahoma" w:cs="Tahoma"/>
      <w:sz w:val="16"/>
      <w:szCs w:val="16"/>
    </w:rPr>
  </w:style>
  <w:style w:type="character" w:customStyle="1" w:styleId="Heading2Char">
    <w:name w:val="Heading 2 Char"/>
    <w:basedOn w:val="DefaultParagraphFont"/>
    <w:link w:val="Heading2"/>
    <w:uiPriority w:val="9"/>
    <w:semiHidden/>
    <w:rsid w:val="00355D4E"/>
    <w:rPr>
      <w:rFonts w:asciiTheme="majorHAnsi" w:eastAsiaTheme="majorEastAsia" w:hAnsiTheme="majorHAnsi" w:cstheme="majorBidi"/>
      <w:b/>
      <w:bCs/>
      <w:color w:val="4F81BD" w:themeColor="accent1"/>
      <w:sz w:val="26"/>
      <w:szCs w:val="26"/>
    </w:rPr>
  </w:style>
  <w:style w:type="paragraph" w:styleId="Revision">
    <w:name w:val="Revision"/>
    <w:hidden/>
    <w:uiPriority w:val="99"/>
    <w:semiHidden/>
    <w:rsid w:val="001950A1"/>
    <w:pPr>
      <w:spacing w:after="0" w:line="240" w:lineRule="auto"/>
    </w:pPr>
    <w:rPr>
      <w:rFonts w:ascii="Times New Roman" w:eastAsia="Batang" w:hAnsi="Times New Roman" w:cs="Times New Roman"/>
      <w:sz w:val="24"/>
      <w:szCs w:val="20"/>
    </w:rPr>
  </w:style>
  <w:style w:type="paragraph" w:styleId="BodyText3">
    <w:name w:val="Body Text 3"/>
    <w:basedOn w:val="Normal"/>
    <w:link w:val="BodyText3Char"/>
    <w:uiPriority w:val="99"/>
    <w:semiHidden/>
    <w:unhideWhenUsed/>
    <w:rsid w:val="00A51696"/>
    <w:pPr>
      <w:spacing w:after="120"/>
    </w:pPr>
    <w:rPr>
      <w:sz w:val="16"/>
      <w:szCs w:val="16"/>
    </w:rPr>
  </w:style>
  <w:style w:type="character" w:customStyle="1" w:styleId="BodyText3Char">
    <w:name w:val="Body Text 3 Char"/>
    <w:basedOn w:val="DefaultParagraphFont"/>
    <w:link w:val="BodyText3"/>
    <w:uiPriority w:val="99"/>
    <w:semiHidden/>
    <w:rsid w:val="00A51696"/>
    <w:rPr>
      <w:rFonts w:ascii="Times New Roman" w:eastAsia="Batang" w:hAnsi="Times New Roman" w:cs="Times New Roman"/>
      <w:sz w:val="16"/>
      <w:szCs w:val="16"/>
    </w:rPr>
  </w:style>
  <w:style w:type="paragraph" w:customStyle="1" w:styleId="Chapter">
    <w:name w:val="Chapter"/>
    <w:basedOn w:val="Normal"/>
    <w:next w:val="Normal"/>
    <w:rsid w:val="007912C9"/>
    <w:pPr>
      <w:tabs>
        <w:tab w:val="left" w:pos="1440"/>
        <w:tab w:val="num" w:pos="1800"/>
      </w:tabs>
      <w:spacing w:before="240" w:after="240"/>
      <w:ind w:left="1152" w:firstLine="288"/>
      <w:jc w:val="center"/>
    </w:pPr>
    <w:rPr>
      <w:rFonts w:eastAsia="Times New Roman"/>
      <w:b/>
      <w:smallCaps/>
    </w:rPr>
  </w:style>
  <w:style w:type="paragraph" w:customStyle="1" w:styleId="subpar">
    <w:name w:val="subpar"/>
    <w:basedOn w:val="BodyTextIndent3"/>
    <w:rsid w:val="007912C9"/>
    <w:pPr>
      <w:spacing w:before="120"/>
      <w:ind w:left="720" w:hanging="720"/>
      <w:jc w:val="both"/>
      <w:outlineLvl w:val="2"/>
    </w:pPr>
    <w:rPr>
      <w:rFonts w:eastAsia="Times New Roman"/>
      <w:sz w:val="24"/>
    </w:rPr>
  </w:style>
  <w:style w:type="paragraph" w:styleId="BodyTextIndent3">
    <w:name w:val="Body Text Indent 3"/>
    <w:basedOn w:val="Normal"/>
    <w:link w:val="BodyTextIndent3Char"/>
    <w:uiPriority w:val="99"/>
    <w:semiHidden/>
    <w:unhideWhenUsed/>
    <w:rsid w:val="007912C9"/>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7912C9"/>
    <w:rPr>
      <w:rFonts w:ascii="Times New Roman" w:eastAsia="Batang" w:hAnsi="Times New Roman" w:cs="Times New Roman"/>
      <w:sz w:val="16"/>
      <w:szCs w:val="16"/>
    </w:rPr>
  </w:style>
  <w:style w:type="paragraph" w:customStyle="1" w:styleId="Default">
    <w:name w:val="Default"/>
    <w:rsid w:val="00020EF8"/>
    <w:pPr>
      <w:autoSpaceDE w:val="0"/>
      <w:autoSpaceDN w:val="0"/>
      <w:adjustRightInd w:val="0"/>
      <w:spacing w:after="0" w:line="240" w:lineRule="auto"/>
    </w:pPr>
    <w:rPr>
      <w:rFonts w:ascii="Times New Roman" w:hAnsi="Times New Roman" w:cs="Times New Roman"/>
      <w:color w:val="000000"/>
      <w:sz w:val="24"/>
      <w:szCs w:val="24"/>
      <w:lang w:val="es-ES_tradnl"/>
    </w:rPr>
  </w:style>
  <w:style w:type="paragraph" w:styleId="BodyText2">
    <w:name w:val="Body Text 2"/>
    <w:basedOn w:val="Normal"/>
    <w:link w:val="BodyText2Char"/>
    <w:uiPriority w:val="99"/>
    <w:semiHidden/>
    <w:unhideWhenUsed/>
    <w:rsid w:val="009C0ED3"/>
    <w:pPr>
      <w:spacing w:after="120" w:line="480" w:lineRule="auto"/>
    </w:pPr>
  </w:style>
  <w:style w:type="character" w:customStyle="1" w:styleId="BodyText2Char">
    <w:name w:val="Body Text 2 Char"/>
    <w:basedOn w:val="DefaultParagraphFont"/>
    <w:link w:val="BodyText2"/>
    <w:uiPriority w:val="99"/>
    <w:semiHidden/>
    <w:rsid w:val="009C0ED3"/>
    <w:rPr>
      <w:rFonts w:ascii="Times New Roman" w:eastAsia="Batang" w:hAnsi="Times New Roman" w:cs="Times New Roman"/>
      <w:sz w:val="24"/>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10E36"/>
    <w:pPr>
      <w:spacing w:after="0" w:line="240" w:lineRule="auto"/>
    </w:pPr>
    <w:rPr>
      <w:rFonts w:ascii="Times New Roman" w:eastAsia="Batang" w:hAnsi="Times New Roman" w:cs="Times New Roman"/>
      <w:sz w:val="24"/>
      <w:szCs w:val="20"/>
    </w:rPr>
  </w:style>
  <w:style w:type="paragraph" w:styleId="Heading2">
    <w:name w:val="heading 2"/>
    <w:basedOn w:val="Normal"/>
    <w:next w:val="Normal"/>
    <w:link w:val="Heading2Char"/>
    <w:uiPriority w:val="9"/>
    <w:semiHidden/>
    <w:unhideWhenUsed/>
    <w:qFormat/>
    <w:rsid w:val="00355D4E"/>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irstHeading">
    <w:name w:val="FirstHeading"/>
    <w:basedOn w:val="Normal"/>
    <w:next w:val="Normal"/>
    <w:rsid w:val="00C43747"/>
    <w:pPr>
      <w:keepNext/>
      <w:tabs>
        <w:tab w:val="left" w:pos="0"/>
        <w:tab w:val="left" w:pos="86"/>
      </w:tabs>
      <w:spacing w:before="120" w:after="120"/>
      <w:ind w:left="720" w:hanging="720"/>
    </w:pPr>
    <w:rPr>
      <w:b/>
    </w:rPr>
  </w:style>
  <w:style w:type="paragraph" w:styleId="FootnoteText">
    <w:name w:val="footnote text"/>
    <w:aliases w:val="Footnote Text Char1,Footnote Text Char Char,Char"/>
    <w:basedOn w:val="Normal"/>
    <w:link w:val="FootnoteTextChar"/>
    <w:semiHidden/>
    <w:rsid w:val="00C43747"/>
    <w:pPr>
      <w:keepNext/>
      <w:keepLines/>
      <w:spacing w:after="120"/>
      <w:ind w:left="288" w:hanging="288"/>
      <w:jc w:val="both"/>
    </w:pPr>
    <w:rPr>
      <w:spacing w:val="-3"/>
      <w:sz w:val="20"/>
    </w:rPr>
  </w:style>
  <w:style w:type="character" w:customStyle="1" w:styleId="FootnoteTextChar">
    <w:name w:val="Footnote Text Char"/>
    <w:aliases w:val="Footnote Text Char1 Char,Footnote Text Char Char Char,Char Char"/>
    <w:basedOn w:val="DefaultParagraphFont"/>
    <w:link w:val="FootnoteText"/>
    <w:semiHidden/>
    <w:rsid w:val="00C43747"/>
    <w:rPr>
      <w:rFonts w:ascii="Times New Roman" w:eastAsia="Batang" w:hAnsi="Times New Roman" w:cs="Times New Roman"/>
      <w:spacing w:val="-3"/>
      <w:sz w:val="20"/>
      <w:szCs w:val="20"/>
    </w:rPr>
  </w:style>
  <w:style w:type="paragraph" w:customStyle="1" w:styleId="Newpage">
    <w:name w:val="Newpage"/>
    <w:basedOn w:val="Normal"/>
    <w:rsid w:val="00C43747"/>
    <w:pPr>
      <w:keepNext/>
      <w:tabs>
        <w:tab w:val="left" w:pos="1440"/>
        <w:tab w:val="left" w:pos="3060"/>
      </w:tabs>
      <w:spacing w:before="240"/>
      <w:jc w:val="center"/>
    </w:pPr>
    <w:rPr>
      <w:b/>
      <w:smallCaps/>
    </w:rPr>
  </w:style>
  <w:style w:type="paragraph" w:customStyle="1" w:styleId="Paragraph">
    <w:name w:val="Paragraph"/>
    <w:basedOn w:val="BodyTextIndent"/>
    <w:link w:val="ParagraphCar"/>
    <w:rsid w:val="00C43747"/>
    <w:pPr>
      <w:tabs>
        <w:tab w:val="num" w:pos="720"/>
      </w:tabs>
      <w:spacing w:before="120"/>
      <w:ind w:left="720" w:hanging="720"/>
      <w:jc w:val="both"/>
      <w:outlineLvl w:val="1"/>
    </w:pPr>
  </w:style>
  <w:style w:type="paragraph" w:customStyle="1" w:styleId="SubHeading1">
    <w:name w:val="SubHeading1"/>
    <w:basedOn w:val="Normal"/>
    <w:rsid w:val="00C43747"/>
    <w:pPr>
      <w:keepNext/>
      <w:tabs>
        <w:tab w:val="num" w:pos="1872"/>
      </w:tabs>
      <w:spacing w:before="120" w:after="120"/>
      <w:ind w:left="1872" w:hanging="576"/>
    </w:pPr>
    <w:rPr>
      <w:b/>
    </w:rPr>
  </w:style>
  <w:style w:type="paragraph" w:customStyle="1" w:styleId="SubSubPar">
    <w:name w:val="SubSubPar"/>
    <w:basedOn w:val="Normal"/>
    <w:uiPriority w:val="99"/>
    <w:rsid w:val="00C43747"/>
    <w:pPr>
      <w:tabs>
        <w:tab w:val="left" w:pos="0"/>
        <w:tab w:val="num" w:pos="1296"/>
      </w:tabs>
      <w:spacing w:before="120" w:after="120"/>
      <w:ind w:left="1296" w:hanging="288"/>
      <w:jc w:val="both"/>
      <w:outlineLvl w:val="2"/>
    </w:pPr>
  </w:style>
  <w:style w:type="character" w:styleId="Hyperlink">
    <w:name w:val="Hyperlink"/>
    <w:basedOn w:val="DefaultParagraphFont"/>
    <w:rsid w:val="00C43747"/>
    <w:rPr>
      <w:color w:val="0000FF"/>
      <w:u w:val="single"/>
    </w:rPr>
  </w:style>
  <w:style w:type="paragraph" w:customStyle="1" w:styleId="ecmsonormal">
    <w:name w:val="ec_msonormal"/>
    <w:basedOn w:val="Normal"/>
    <w:rsid w:val="00C43747"/>
    <w:pPr>
      <w:spacing w:after="324"/>
    </w:pPr>
    <w:rPr>
      <w:rFonts w:eastAsia="Times New Roman"/>
      <w:szCs w:val="24"/>
    </w:rPr>
  </w:style>
  <w:style w:type="character" w:styleId="FootnoteReference">
    <w:name w:val="footnote reference"/>
    <w:basedOn w:val="DefaultParagraphFont"/>
    <w:rsid w:val="00C43747"/>
    <w:rPr>
      <w:rFonts w:ascii="Times New Roman" w:hAnsi="Times New Roman"/>
      <w:noProof w:val="0"/>
      <w:sz w:val="27"/>
      <w:vertAlign w:val="superscript"/>
      <w:lang w:val="en-US"/>
    </w:rPr>
  </w:style>
  <w:style w:type="character" w:customStyle="1" w:styleId="ParagraphCar">
    <w:name w:val="Paragraph Car"/>
    <w:basedOn w:val="DefaultParagraphFont"/>
    <w:link w:val="Paragraph"/>
    <w:rsid w:val="00C43747"/>
    <w:rPr>
      <w:rFonts w:ascii="Times New Roman" w:eastAsia="Batang" w:hAnsi="Times New Roman" w:cs="Times New Roman"/>
      <w:sz w:val="24"/>
      <w:szCs w:val="20"/>
    </w:rPr>
  </w:style>
  <w:style w:type="paragraph" w:customStyle="1" w:styleId="style1">
    <w:name w:val="style1"/>
    <w:basedOn w:val="Normal"/>
    <w:rsid w:val="00C43747"/>
    <w:pPr>
      <w:spacing w:before="100" w:beforeAutospacing="1" w:after="100" w:afterAutospacing="1"/>
    </w:pPr>
    <w:rPr>
      <w:rFonts w:ascii="Verdana" w:eastAsia="Arial Unicode MS" w:hAnsi="Verdana" w:cs="Arial"/>
      <w:color w:val="003366"/>
      <w:sz w:val="20"/>
    </w:rPr>
  </w:style>
  <w:style w:type="character" w:styleId="Strong">
    <w:name w:val="Strong"/>
    <w:basedOn w:val="DefaultParagraphFont"/>
    <w:qFormat/>
    <w:rsid w:val="00C43747"/>
    <w:rPr>
      <w:b/>
      <w:bCs/>
    </w:rPr>
  </w:style>
  <w:style w:type="paragraph" w:styleId="BodyTextIndent">
    <w:name w:val="Body Text Indent"/>
    <w:basedOn w:val="Normal"/>
    <w:link w:val="BodyTextIndentChar"/>
    <w:uiPriority w:val="99"/>
    <w:semiHidden/>
    <w:unhideWhenUsed/>
    <w:rsid w:val="00C43747"/>
    <w:pPr>
      <w:spacing w:after="120"/>
      <w:ind w:left="360"/>
    </w:pPr>
  </w:style>
  <w:style w:type="character" w:customStyle="1" w:styleId="BodyTextIndentChar">
    <w:name w:val="Body Text Indent Char"/>
    <w:basedOn w:val="DefaultParagraphFont"/>
    <w:link w:val="BodyTextIndent"/>
    <w:uiPriority w:val="99"/>
    <w:semiHidden/>
    <w:rsid w:val="00C43747"/>
    <w:rPr>
      <w:rFonts w:ascii="Times New Roman" w:eastAsia="Batang" w:hAnsi="Times New Roman" w:cs="Times New Roman"/>
      <w:sz w:val="24"/>
      <w:szCs w:val="20"/>
    </w:rPr>
  </w:style>
  <w:style w:type="paragraph" w:styleId="Header">
    <w:name w:val="header"/>
    <w:basedOn w:val="Normal"/>
    <w:link w:val="HeaderChar"/>
    <w:uiPriority w:val="99"/>
    <w:unhideWhenUsed/>
    <w:rsid w:val="00E401C2"/>
    <w:pPr>
      <w:tabs>
        <w:tab w:val="center" w:pos="4680"/>
        <w:tab w:val="right" w:pos="9360"/>
      </w:tabs>
    </w:pPr>
  </w:style>
  <w:style w:type="character" w:customStyle="1" w:styleId="HeaderChar">
    <w:name w:val="Header Char"/>
    <w:basedOn w:val="DefaultParagraphFont"/>
    <w:link w:val="Header"/>
    <w:uiPriority w:val="99"/>
    <w:rsid w:val="00E401C2"/>
    <w:rPr>
      <w:rFonts w:ascii="Times New Roman" w:eastAsia="Batang" w:hAnsi="Times New Roman" w:cs="Times New Roman"/>
      <w:sz w:val="24"/>
      <w:szCs w:val="20"/>
    </w:rPr>
  </w:style>
  <w:style w:type="paragraph" w:styleId="Footer">
    <w:name w:val="footer"/>
    <w:basedOn w:val="Normal"/>
    <w:link w:val="FooterChar"/>
    <w:uiPriority w:val="99"/>
    <w:unhideWhenUsed/>
    <w:rsid w:val="00E401C2"/>
    <w:pPr>
      <w:tabs>
        <w:tab w:val="center" w:pos="4680"/>
        <w:tab w:val="right" w:pos="9360"/>
      </w:tabs>
    </w:pPr>
  </w:style>
  <w:style w:type="character" w:customStyle="1" w:styleId="FooterChar">
    <w:name w:val="Footer Char"/>
    <w:basedOn w:val="DefaultParagraphFont"/>
    <w:link w:val="Footer"/>
    <w:uiPriority w:val="99"/>
    <w:rsid w:val="00E401C2"/>
    <w:rPr>
      <w:rFonts w:ascii="Times New Roman" w:eastAsia="Batang" w:hAnsi="Times New Roman" w:cs="Times New Roman"/>
      <w:sz w:val="24"/>
      <w:szCs w:val="20"/>
    </w:rPr>
  </w:style>
  <w:style w:type="paragraph" w:styleId="BalloonText">
    <w:name w:val="Balloon Text"/>
    <w:basedOn w:val="Normal"/>
    <w:link w:val="BalloonTextChar"/>
    <w:uiPriority w:val="99"/>
    <w:semiHidden/>
    <w:unhideWhenUsed/>
    <w:rsid w:val="00145E9F"/>
    <w:rPr>
      <w:rFonts w:ascii="Tahoma" w:hAnsi="Tahoma" w:cs="Tahoma"/>
      <w:sz w:val="16"/>
      <w:szCs w:val="16"/>
    </w:rPr>
  </w:style>
  <w:style w:type="character" w:customStyle="1" w:styleId="BalloonTextChar">
    <w:name w:val="Balloon Text Char"/>
    <w:basedOn w:val="DefaultParagraphFont"/>
    <w:link w:val="BalloonText"/>
    <w:uiPriority w:val="99"/>
    <w:semiHidden/>
    <w:rsid w:val="00145E9F"/>
    <w:rPr>
      <w:rFonts w:ascii="Tahoma" w:eastAsia="Batang" w:hAnsi="Tahoma" w:cs="Tahoma"/>
      <w:sz w:val="16"/>
      <w:szCs w:val="16"/>
    </w:rPr>
  </w:style>
  <w:style w:type="character" w:styleId="CommentReference">
    <w:name w:val="annotation reference"/>
    <w:basedOn w:val="DefaultParagraphFont"/>
    <w:uiPriority w:val="99"/>
    <w:semiHidden/>
    <w:unhideWhenUsed/>
    <w:rsid w:val="00145E9F"/>
    <w:rPr>
      <w:sz w:val="16"/>
      <w:szCs w:val="16"/>
    </w:rPr>
  </w:style>
  <w:style w:type="paragraph" w:styleId="CommentText">
    <w:name w:val="annotation text"/>
    <w:basedOn w:val="Normal"/>
    <w:link w:val="CommentTextChar"/>
    <w:uiPriority w:val="99"/>
    <w:semiHidden/>
    <w:unhideWhenUsed/>
    <w:rsid w:val="00145E9F"/>
    <w:rPr>
      <w:sz w:val="20"/>
    </w:rPr>
  </w:style>
  <w:style w:type="character" w:customStyle="1" w:styleId="CommentTextChar">
    <w:name w:val="Comment Text Char"/>
    <w:basedOn w:val="DefaultParagraphFont"/>
    <w:link w:val="CommentText"/>
    <w:uiPriority w:val="99"/>
    <w:semiHidden/>
    <w:rsid w:val="00145E9F"/>
    <w:rPr>
      <w:rFonts w:ascii="Times New Roman" w:eastAsia="Batang"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145E9F"/>
    <w:rPr>
      <w:b/>
      <w:bCs/>
    </w:rPr>
  </w:style>
  <w:style w:type="character" w:customStyle="1" w:styleId="CommentSubjectChar">
    <w:name w:val="Comment Subject Char"/>
    <w:basedOn w:val="CommentTextChar"/>
    <w:link w:val="CommentSubject"/>
    <w:uiPriority w:val="99"/>
    <w:semiHidden/>
    <w:rsid w:val="00145E9F"/>
    <w:rPr>
      <w:rFonts w:ascii="Times New Roman" w:eastAsia="Batang" w:hAnsi="Times New Roman" w:cs="Times New Roman"/>
      <w:b/>
      <w:bCs/>
      <w:sz w:val="20"/>
      <w:szCs w:val="20"/>
    </w:rPr>
  </w:style>
  <w:style w:type="paragraph" w:styleId="ListParagraph">
    <w:name w:val="List Paragraph"/>
    <w:basedOn w:val="Normal"/>
    <w:uiPriority w:val="34"/>
    <w:qFormat/>
    <w:rsid w:val="00036FBD"/>
    <w:pPr>
      <w:ind w:left="720"/>
      <w:contextualSpacing/>
    </w:pPr>
  </w:style>
  <w:style w:type="paragraph" w:styleId="DocumentMap">
    <w:name w:val="Document Map"/>
    <w:basedOn w:val="Normal"/>
    <w:link w:val="DocumentMapChar"/>
    <w:uiPriority w:val="99"/>
    <w:semiHidden/>
    <w:unhideWhenUsed/>
    <w:rsid w:val="00355D4E"/>
    <w:rPr>
      <w:rFonts w:ascii="Tahoma" w:hAnsi="Tahoma" w:cs="Tahoma"/>
      <w:sz w:val="16"/>
      <w:szCs w:val="16"/>
    </w:rPr>
  </w:style>
  <w:style w:type="character" w:customStyle="1" w:styleId="DocumentMapChar">
    <w:name w:val="Document Map Char"/>
    <w:basedOn w:val="DefaultParagraphFont"/>
    <w:link w:val="DocumentMap"/>
    <w:uiPriority w:val="99"/>
    <w:semiHidden/>
    <w:rsid w:val="00355D4E"/>
    <w:rPr>
      <w:rFonts w:ascii="Tahoma" w:eastAsia="Batang" w:hAnsi="Tahoma" w:cs="Tahoma"/>
      <w:sz w:val="16"/>
      <w:szCs w:val="16"/>
    </w:rPr>
  </w:style>
  <w:style w:type="character" w:customStyle="1" w:styleId="Heading2Char">
    <w:name w:val="Heading 2 Char"/>
    <w:basedOn w:val="DefaultParagraphFont"/>
    <w:link w:val="Heading2"/>
    <w:uiPriority w:val="9"/>
    <w:semiHidden/>
    <w:rsid w:val="00355D4E"/>
    <w:rPr>
      <w:rFonts w:asciiTheme="majorHAnsi" w:eastAsiaTheme="majorEastAsia" w:hAnsiTheme="majorHAnsi" w:cstheme="majorBidi"/>
      <w:b/>
      <w:bCs/>
      <w:color w:val="4F81BD" w:themeColor="accent1"/>
      <w:sz w:val="26"/>
      <w:szCs w:val="26"/>
    </w:rPr>
  </w:style>
  <w:style w:type="paragraph" w:styleId="Revision">
    <w:name w:val="Revision"/>
    <w:hidden/>
    <w:uiPriority w:val="99"/>
    <w:semiHidden/>
    <w:rsid w:val="001950A1"/>
    <w:pPr>
      <w:spacing w:after="0" w:line="240" w:lineRule="auto"/>
    </w:pPr>
    <w:rPr>
      <w:rFonts w:ascii="Times New Roman" w:eastAsia="Batang" w:hAnsi="Times New Roman" w:cs="Times New Roman"/>
      <w:sz w:val="24"/>
      <w:szCs w:val="20"/>
    </w:rPr>
  </w:style>
  <w:style w:type="paragraph" w:styleId="BodyText3">
    <w:name w:val="Body Text 3"/>
    <w:basedOn w:val="Normal"/>
    <w:link w:val="BodyText3Char"/>
    <w:uiPriority w:val="99"/>
    <w:semiHidden/>
    <w:unhideWhenUsed/>
    <w:rsid w:val="00A51696"/>
    <w:pPr>
      <w:spacing w:after="120"/>
    </w:pPr>
    <w:rPr>
      <w:sz w:val="16"/>
      <w:szCs w:val="16"/>
    </w:rPr>
  </w:style>
  <w:style w:type="character" w:customStyle="1" w:styleId="BodyText3Char">
    <w:name w:val="Body Text 3 Char"/>
    <w:basedOn w:val="DefaultParagraphFont"/>
    <w:link w:val="BodyText3"/>
    <w:uiPriority w:val="99"/>
    <w:semiHidden/>
    <w:rsid w:val="00A51696"/>
    <w:rPr>
      <w:rFonts w:ascii="Times New Roman" w:eastAsia="Batang" w:hAnsi="Times New Roman" w:cs="Times New Roman"/>
      <w:sz w:val="16"/>
      <w:szCs w:val="16"/>
    </w:rPr>
  </w:style>
  <w:style w:type="paragraph" w:customStyle="1" w:styleId="Chapter">
    <w:name w:val="Chapter"/>
    <w:basedOn w:val="Normal"/>
    <w:next w:val="Normal"/>
    <w:rsid w:val="007912C9"/>
    <w:pPr>
      <w:tabs>
        <w:tab w:val="left" w:pos="1440"/>
        <w:tab w:val="num" w:pos="1800"/>
      </w:tabs>
      <w:spacing w:before="240" w:after="240"/>
      <w:ind w:left="1152" w:firstLine="288"/>
      <w:jc w:val="center"/>
    </w:pPr>
    <w:rPr>
      <w:rFonts w:eastAsia="Times New Roman"/>
      <w:b/>
      <w:smallCaps/>
    </w:rPr>
  </w:style>
  <w:style w:type="paragraph" w:customStyle="1" w:styleId="subpar">
    <w:name w:val="subpar"/>
    <w:basedOn w:val="BodyTextIndent3"/>
    <w:rsid w:val="007912C9"/>
    <w:pPr>
      <w:spacing w:before="120"/>
      <w:ind w:left="720" w:hanging="720"/>
      <w:jc w:val="both"/>
      <w:outlineLvl w:val="2"/>
    </w:pPr>
    <w:rPr>
      <w:rFonts w:eastAsia="Times New Roman"/>
      <w:sz w:val="24"/>
    </w:rPr>
  </w:style>
  <w:style w:type="paragraph" w:styleId="BodyTextIndent3">
    <w:name w:val="Body Text Indent 3"/>
    <w:basedOn w:val="Normal"/>
    <w:link w:val="BodyTextIndent3Char"/>
    <w:uiPriority w:val="99"/>
    <w:semiHidden/>
    <w:unhideWhenUsed/>
    <w:rsid w:val="007912C9"/>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7912C9"/>
    <w:rPr>
      <w:rFonts w:ascii="Times New Roman" w:eastAsia="Batang" w:hAnsi="Times New Roman" w:cs="Times New Roman"/>
      <w:sz w:val="16"/>
      <w:szCs w:val="16"/>
    </w:rPr>
  </w:style>
  <w:style w:type="paragraph" w:customStyle="1" w:styleId="Default">
    <w:name w:val="Default"/>
    <w:rsid w:val="00020EF8"/>
    <w:pPr>
      <w:autoSpaceDE w:val="0"/>
      <w:autoSpaceDN w:val="0"/>
      <w:adjustRightInd w:val="0"/>
      <w:spacing w:after="0" w:line="240" w:lineRule="auto"/>
    </w:pPr>
    <w:rPr>
      <w:rFonts w:ascii="Times New Roman" w:hAnsi="Times New Roman" w:cs="Times New Roman"/>
      <w:color w:val="000000"/>
      <w:sz w:val="24"/>
      <w:szCs w:val="24"/>
      <w:lang w:val="es-ES_tradnl"/>
    </w:rPr>
  </w:style>
  <w:style w:type="paragraph" w:styleId="BodyText2">
    <w:name w:val="Body Text 2"/>
    <w:basedOn w:val="Normal"/>
    <w:link w:val="BodyText2Char"/>
    <w:uiPriority w:val="99"/>
    <w:semiHidden/>
    <w:unhideWhenUsed/>
    <w:rsid w:val="009C0ED3"/>
    <w:pPr>
      <w:spacing w:after="120" w:line="480" w:lineRule="auto"/>
    </w:pPr>
  </w:style>
  <w:style w:type="character" w:customStyle="1" w:styleId="BodyText2Char">
    <w:name w:val="Body Text 2 Char"/>
    <w:basedOn w:val="DefaultParagraphFont"/>
    <w:link w:val="BodyText2"/>
    <w:uiPriority w:val="99"/>
    <w:semiHidden/>
    <w:rsid w:val="009C0ED3"/>
    <w:rPr>
      <w:rFonts w:ascii="Times New Roman" w:eastAsia="Batang" w:hAnsi="Times New Roman"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09396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arnaldop@iadb.org" TargetMode="External"/><Relationship Id="rId18" Type="http://schemas.openxmlformats.org/officeDocument/2006/relationships/customXml" Target="../customXml/item2.xml"/><Relationship Id="rId3" Type="http://schemas.openxmlformats.org/officeDocument/2006/relationships/styles" Target="styles.xml"/><Relationship Id="rId21" Type="http://schemas.openxmlformats.org/officeDocument/2006/relationships/customXml" Target="../customXml/item5.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20"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3.xml"/><Relationship Id="rId23" Type="http://schemas.openxmlformats.org/officeDocument/2006/relationships/customXml" Target="../customXml/item9.xml"/><Relationship Id="rId10" Type="http://schemas.openxmlformats.org/officeDocument/2006/relationships/hyperlink" Target="mailto:alexandrev@iadb.org" TargetMode="External"/><Relationship Id="rId19" Type="http://schemas.openxmlformats.org/officeDocument/2006/relationships/customXml" Target="../customXml/item3.xml"/><Relationship Id="rId4" Type="http://schemas.microsoft.com/office/2007/relationships/stylesWithEffects" Target="stylesWithEffects.xml"/><Relationship Id="rId9" Type="http://schemas.openxmlformats.org/officeDocument/2006/relationships/hyperlink" Target="mailto:arnaldop@iadb.org" TargetMode="External"/><Relationship Id="rId14" Type="http://schemas.openxmlformats.org/officeDocument/2006/relationships/hyperlink" Target="mailto:alexandrev@iadb.org" TargetMode="External"/><Relationship Id="rId22" Type="http://schemas.openxmlformats.org/officeDocument/2006/relationships/customXml" Target="../customXml/item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haredContentType xmlns="Microsoft.SharePoint.Taxonomy.ContentTypeSync" SourceId="ae61f9b1-e23d-4f49-b3d7-56b991556c4b" ContentTypeId="0x0101001A458A224826124E8B45B1D613300CFC" PreviousValue="false"/>
</file>

<file path=customXml/item5.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39167F1BF439F1418824BE6C5F6B8E6A" ma:contentTypeVersion="15" ma:contentTypeDescription="A content type to manage public (operations) IDB documents" ma:contentTypeScope="" ma:versionID="6d3351b5c9581937457ebc5808aa120c">
  <xsd:schema xmlns:xsd="http://www.w3.org/2001/XMLSchema" xmlns:xs="http://www.w3.org/2001/XMLSchema" xmlns:p="http://schemas.microsoft.com/office/2006/metadata/properties" xmlns:ns2="cdc7663a-08f0-4737-9e8c-148ce897a09c" targetNamespace="http://schemas.microsoft.com/office/2006/metadata/properties" ma:root="true" ma:fieldsID="801201e83054f363516237de15a47cd1"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maxLength value="255"/>
        </xsd:restriction>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p:properties xmlns:p="http://schemas.microsoft.com/office/2006/metadata/properties" xmlns:xsi="http://www.w3.org/2001/XMLSchema-instance" xmlns:pc="http://schemas.microsoft.com/office/infopath/2007/PartnerControls">
  <documentManagement>
    <Project_x0020_Document_x0020_Type xmlns="cdc7663a-08f0-4737-9e8c-148ce897a09c" xsi:nil="true"/>
    <Key_x0020_Document xmlns="cdc7663a-08f0-4737-9e8c-148ce897a09c">false</Key_x0020_Document>
    <Division_x0020_or_x0020_Unit xmlns="cdc7663a-08f0-4737-9e8c-148ce897a09c">IFD/ICS</Division_x0020_or_x0020_Unit>
    <Other_x0020_Author xmlns="cdc7663a-08f0-4737-9e8c-148ce897a09c" xsi:nil="true"/>
    <IDBDocs_x0020_Number xmlns="cdc7663a-08f0-4737-9e8c-148ce897a09c">40664680</IDBDocs_x0020_Number>
    <Document_x0020_Author xmlns="cdc7663a-08f0-4737-9e8c-148ce897a09c">Gonzalez, Melissa Maria Laura</Document_x0020_Author>
    <Operation_x0020_Type xmlns="cdc7663a-08f0-4737-9e8c-148ce897a09c" xsi:nil="true"/>
    <TaxCatchAll xmlns="cdc7663a-08f0-4737-9e8c-148ce897a09c">
      <Value>54</Value>
      <Value>10</Value>
      <Value>28</Value>
    </TaxCatchAll>
    <Fiscal_x0020_Year_x0020_IDB xmlns="cdc7663a-08f0-4737-9e8c-148ce897a09c">2017</Fiscal_x0020_Year_x0020_IDB>
    <Project_x0020_Number xmlns="cdc7663a-08f0-4737-9e8c-148ce897a09c">BL-T1082</Project_x0020_Number>
    <Package_x0020_Code xmlns="cdc7663a-08f0-4737-9e8c-148ce897a09c" xsi:nil="true"/>
    <Migration_x0020_Info xmlns="cdc7663a-08f0-4737-9e8c-148ce897a09c">&lt;Data&gt;&lt;APPLICATION&gt;MS WORD&lt;/APPLICATION&gt;&lt;STAGE_CODE&gt;TC-DOCUMENT&lt;/STAGE_CODE&gt;&lt;USER_STAGE&gt;Approved TC document&lt;/USER_STAGE&gt;&lt;PD_OBJ_TYPE&gt;0&lt;/PD_OBJ_TYPE&gt;&lt;MAKERECORD&gt;N&lt;/MAKERECORD&gt;&lt;/Data&gt;</Migration_x0020_Info>
    <Approval_x0020_Number xmlns="cdc7663a-08f0-4737-9e8c-148ce897a09c">ATN/OC-15972-BL;</Approval_x0020_Number>
    <Business_x0020_Area xmlns="cdc7663a-08f0-4737-9e8c-148ce897a09c" xsi:nil="true"/>
    <SISCOR_x0020_Number xmlns="cdc7663a-08f0-4737-9e8c-148ce897a09c" xsi:nil="true"/>
    <Identifier xmlns="cdc7663a-08f0-4737-9e8c-148ce897a09c"> TOR</Identifier>
    <Document_x0020_Language_x0020_IDB xmlns="cdc7663a-08f0-4737-9e8c-148ce897a09c">English</Document_x0020_Language_x0020_IDB>
    <Phase xmlns="cdc7663a-08f0-4737-9e8c-148ce897a09c" xsi:nil="true"/>
    <Access_x0020_to_x0020_Information_x00a0_Policy xmlns="cdc7663a-08f0-4737-9e8c-148ce897a09c">Public</Access_x0020_to_x0020_Information_x00a0_Policy>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Belize</TermName>
          <TermId xmlns="http://schemas.microsoft.com/office/infopath/2007/PartnerControls">b25f8918-d2fc-4ffa-abe7-d7f0a99f2d4b</TermId>
        </TermInfo>
      </Terms>
    </ic46d7e087fd4a108fb86518ca413cc6>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Administration</TermName>
          <TermId xmlns="http://schemas.microsoft.com/office/infopath/2007/PartnerControls">751f71fd-1433-4702-a2db-ff12a4e45594</TermId>
        </TermInfo>
      </Terms>
    </e46fe2894295491da65140ffd2369f49>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CITIZEN SAFETY</TermName>
          <TermId xmlns="http://schemas.microsoft.com/office/infopath/2007/PartnerControls">954fe912-dcd8-47cc-a622-637d228b7304</TermId>
        </TermInfo>
      </Terms>
    </b2ec7cfb18674cb8803df6b262e8b107>
    <g511464f9e53401d84b16fa9b379a574 xmlns="cdc7663a-08f0-4737-9e8c-148ce897a09c">
      <Terms xmlns="http://schemas.microsoft.com/office/infopath/2007/PartnerControls"/>
    </g511464f9e53401d84b16fa9b379a574>
    <nddeef1749674d76abdbe4b239a70bc6 xmlns="cdc7663a-08f0-4737-9e8c-148ce897a09c">
      <Terms xmlns="http://schemas.microsoft.com/office/infopath/2007/PartnerControls"/>
    </nddeef1749674d76abdbe4b239a70bc6>
    <_dlc_DocId xmlns="cdc7663a-08f0-4737-9e8c-148ce897a09c">EZSHARE-1338135228-20</_dlc_DocId>
    <_dlc_DocIdUrl xmlns="cdc7663a-08f0-4737-9e8c-148ce897a09c">
      <Url>https://idbg.sharepoint.com/teams/EZ-BL-TCP/BL-T1082/_layouts/15/DocIdRedir.aspx?ID=EZSHARE-1338135228-20</Url>
      <Description>EZSHARE-1338135228-20</Description>
    </_dlc_DocIdUrl>
    <Record_x0020_Number xmlns="cdc7663a-08f0-4737-9e8c-148ce897a09c" xsi:nil="true"/>
    <Disclosure_x0020_Activity xmlns="cdc7663a-08f0-4737-9e8c-148ce897a09c">Approved TC document</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7.xml><?xml version="1.0" encoding="utf-8"?>
<?mso-contentType ?>
<FormUrls xmlns="http://schemas.microsoft.com/sharepoint/v3/contenttype/forms/url">
  <Display>_catalogs/masterpage/ECMForms/OperationsCT/View.aspx</Display>
  <Edit>_catalogs/masterpage/ECMForms/OperationsCT/Edit.aspx</Edit>
</FormUrls>
</file>

<file path=customXml/item8.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9.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Props1.xml><?xml version="1.0" encoding="utf-8"?>
<ds:datastoreItem xmlns:ds="http://schemas.openxmlformats.org/officeDocument/2006/customXml" ds:itemID="{E6F4E2C2-0621-4E7E-9568-458FE1A42F05}"/>
</file>

<file path=customXml/itemProps2.xml><?xml version="1.0" encoding="utf-8"?>
<ds:datastoreItem xmlns:ds="http://schemas.openxmlformats.org/officeDocument/2006/customXml" ds:itemID="{2591BFCA-D646-4D5B-9347-21D7E8742ED5}"/>
</file>

<file path=customXml/itemProps3.xml><?xml version="1.0" encoding="utf-8"?>
<ds:datastoreItem xmlns:ds="http://schemas.openxmlformats.org/officeDocument/2006/customXml" ds:itemID="{F13EDB05-967D-4F09-A668-48C096552B97}"/>
</file>

<file path=customXml/itemProps4.xml><?xml version="1.0" encoding="utf-8"?>
<ds:datastoreItem xmlns:ds="http://schemas.openxmlformats.org/officeDocument/2006/customXml" ds:itemID="{F5542745-CD81-4D2A-A5B7-90C35908C594}"/>
</file>

<file path=customXml/itemProps5.xml><?xml version="1.0" encoding="utf-8"?>
<ds:datastoreItem xmlns:ds="http://schemas.openxmlformats.org/officeDocument/2006/customXml" ds:itemID="{662FD8FE-4907-41B0-825B-5E681A91DDEE}"/>
</file>

<file path=customXml/itemProps6.xml><?xml version="1.0" encoding="utf-8"?>
<ds:datastoreItem xmlns:ds="http://schemas.openxmlformats.org/officeDocument/2006/customXml" ds:itemID="{334E54B4-A782-4575-8DAA-6374B4429824}"/>
</file>

<file path=customXml/itemProps7.xml><?xml version="1.0" encoding="utf-8"?>
<ds:datastoreItem xmlns:ds="http://schemas.openxmlformats.org/officeDocument/2006/customXml" ds:itemID="{D7D511E3-0B0B-42DC-9E44-27C3045F65E8}"/>
</file>

<file path=customXml/itemProps8.xml><?xml version="1.0" encoding="utf-8"?>
<ds:datastoreItem xmlns:ds="http://schemas.openxmlformats.org/officeDocument/2006/customXml" ds:itemID="{845119DD-C7DB-48FD-A9E6-551A78290878}"/>
</file>

<file path=customXml/itemProps9.xml><?xml version="1.0" encoding="utf-8"?>
<ds:datastoreItem xmlns:ds="http://schemas.openxmlformats.org/officeDocument/2006/customXml" ds:itemID="{9F907043-E53E-4F12-A028-306EDD22B522}"/>
</file>

<file path=docProps/app.xml><?xml version="1.0" encoding="utf-8"?>
<Properties xmlns="http://schemas.openxmlformats.org/officeDocument/2006/extended-properties" xmlns:vt="http://schemas.openxmlformats.org/officeDocument/2006/docPropsVTypes">
  <Template>Normal.dotm</Template>
  <TotalTime>1</TotalTime>
  <Pages>11</Pages>
  <Words>4016</Words>
  <Characters>22893</Characters>
  <Application>Microsoft Office Word</Application>
  <DocSecurity>0</DocSecurity>
  <Lines>190</Lines>
  <Paragraphs>53</Paragraphs>
  <ScaleCrop>false</ScaleCrop>
  <HeadingPairs>
    <vt:vector size="2" baseType="variant">
      <vt:variant>
        <vt:lpstr>Title</vt:lpstr>
      </vt:variant>
      <vt:variant>
        <vt:i4>1</vt:i4>
      </vt:variant>
    </vt:vector>
  </HeadingPairs>
  <TitlesOfParts>
    <vt:vector size="1" baseType="lpstr">
      <vt:lpstr/>
    </vt:vector>
  </TitlesOfParts>
  <Company>Inter-American Development Bank</Company>
  <LinksUpToDate>false</LinksUpToDate>
  <CharactersWithSpaces>26856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Terms of Reference - BL-T1082</dc:title>
  <dc:creator>adriaa</dc:creator>
  <cp:keywords/>
  <cp:lastModifiedBy>IADB</cp:lastModifiedBy>
  <cp:revision>3</cp:revision>
  <cp:lastPrinted>2011-10-27T00:46:00Z</cp:lastPrinted>
  <dcterms:created xsi:type="dcterms:W3CDTF">2016-11-30T21:14:00Z</dcterms:created>
  <dcterms:modified xsi:type="dcterms:W3CDTF">2016-12-05T16:13:00Z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Disclosure Activity">
    <vt:lpwstr>Approved TC document</vt:lpwstr>
  </property>
  <property fmtid="{D5CDD505-2E9C-101B-9397-08002B2CF9AE}" pid="4" name="Sub_x002d_Sector">
    <vt:lpwstr/>
  </property>
  <property fmtid="{D5CDD505-2E9C-101B-9397-08002B2CF9AE}" pid="6" name="TaxKeywordTaxHTField">
    <vt:lpwstr/>
  </property>
  <property fmtid="{D5CDD505-2E9C-101B-9397-08002B2CF9AE}" pid="8" name="Sub-Sector">
    <vt:lpwstr>54;#CITIZEN SAFETY|954fe912-dcd8-47cc-a622-637d228b7304</vt:lpwstr>
  </property>
  <property fmtid="{D5CDD505-2E9C-101B-9397-08002B2CF9AE}" pid="9" name="Country">
    <vt:lpwstr>28;#Belize|b25f8918-d2fc-4ffa-abe7-d7f0a99f2d4b</vt:lpwstr>
  </property>
  <property fmtid="{D5CDD505-2E9C-101B-9397-08002B2CF9AE}" pid="10" name="Fund IDB">
    <vt:lpwstr/>
  </property>
  <property fmtid="{D5CDD505-2E9C-101B-9397-08002B2CF9AE}" pid="11" name="Series_x0020_Operations_x0020_IDB">
    <vt:lpwstr/>
  </property>
  <property fmtid="{D5CDD505-2E9C-101B-9397-08002B2CF9AE}" pid="12" name="Sector IDB">
    <vt:lpwstr/>
  </property>
  <property fmtid="{D5CDD505-2E9C-101B-9397-08002B2CF9AE}" pid="14" name="Issue_x0020_Date">
    <vt:lpwstr/>
  </property>
  <property fmtid="{D5CDD505-2E9C-101B-9397-08002B2CF9AE}" pid="15" name="Publication_x0020_Type">
    <vt:lpwstr/>
  </property>
  <property fmtid="{D5CDD505-2E9C-101B-9397-08002B2CF9AE}" pid="16" name="Publishing_x0020_House">
    <vt:lpwstr/>
  </property>
  <property fmtid="{D5CDD505-2E9C-101B-9397-08002B2CF9AE}" pid="17" name="Abstract">
    <vt:lpwstr/>
  </property>
  <property fmtid="{D5CDD505-2E9C-101B-9397-08002B2CF9AE}" pid="18" name="Function_x0020_Operations_x0020_IDB">
    <vt:lpwstr/>
  </property>
  <property fmtid="{D5CDD505-2E9C-101B-9397-08002B2CF9AE}" pid="19" name="Region">
    <vt:lpwstr/>
  </property>
  <property fmtid="{D5CDD505-2E9C-101B-9397-08002B2CF9AE}" pid="20" name="Disclosure_x0020_Activity">
    <vt:lpwstr>Approved TC document</vt:lpwstr>
  </property>
  <property fmtid="{D5CDD505-2E9C-101B-9397-08002B2CF9AE}" pid="21" name="Fund_x0020_IDB">
    <vt:lpwstr/>
  </property>
  <property fmtid="{D5CDD505-2E9C-101B-9397-08002B2CF9AE}" pid="22" name="_dlc_DocIdItemGuid">
    <vt:lpwstr>08422fe8-c081-419e-800d-2fc60b809101</vt:lpwstr>
  </property>
  <property fmtid="{D5CDD505-2E9C-101B-9397-08002B2CF9AE}" pid="23" name="Webtopic">
    <vt:lpwstr/>
  </property>
  <property fmtid="{D5CDD505-2E9C-101B-9397-08002B2CF9AE}" pid="24" name="Publishing House">
    <vt:lpwstr/>
  </property>
  <property fmtid="{D5CDD505-2E9C-101B-9397-08002B2CF9AE}" pid="25" name="Disclosed">
    <vt:bool>false</vt:bool>
  </property>
  <property fmtid="{D5CDD505-2E9C-101B-9397-08002B2CF9AE}" pid="26" name="KP Topics">
    <vt:lpwstr/>
  </property>
  <property fmtid="{D5CDD505-2E9C-101B-9397-08002B2CF9AE}" pid="27" name="KP_x0020_Topics">
    <vt:lpwstr/>
  </property>
  <property fmtid="{D5CDD505-2E9C-101B-9397-08002B2CF9AE}" pid="28" name="Editor1">
    <vt:lpwstr/>
  </property>
  <property fmtid="{D5CDD505-2E9C-101B-9397-08002B2CF9AE}" pid="29" name="Sector_x0020_IDB">
    <vt:lpwstr/>
  </property>
  <property fmtid="{D5CDD505-2E9C-101B-9397-08002B2CF9AE}" pid="30" name="Publication Type">
    <vt:lpwstr/>
  </property>
  <property fmtid="{D5CDD505-2E9C-101B-9397-08002B2CF9AE}" pid="31" name="Issue Date">
    <vt:lpwstr/>
  </property>
  <property fmtid="{D5CDD505-2E9C-101B-9397-08002B2CF9AE}" pid="33" name="From_x003A_">
    <vt:lpwstr/>
  </property>
  <property fmtid="{D5CDD505-2E9C-101B-9397-08002B2CF9AE}" pid="36" name="To_x003A_">
    <vt:lpwstr/>
  </property>
  <property fmtid="{D5CDD505-2E9C-101B-9397-08002B2CF9AE}" pid="37" name="From:">
    <vt:lpwstr/>
  </property>
  <property fmtid="{D5CDD505-2E9C-101B-9397-08002B2CF9AE}" pid="38" name="To:">
    <vt:lpwstr/>
  </property>
  <property fmtid="{D5CDD505-2E9C-101B-9397-08002B2CF9AE}" pid="40" name="Function Operations IDB">
    <vt:lpwstr>10;#Project Administration|751f71fd-1433-4702-a2db-ff12a4e45594</vt:lpwstr>
  </property>
  <property fmtid="{D5CDD505-2E9C-101B-9397-08002B2CF9AE}" pid="42" name="ContentTypeId">
    <vt:lpwstr>0x0101001A458A224826124E8B45B1D613300CFC0039167F1BF439F1418824BE6C5F6B8E6A</vt:lpwstr>
  </property>
  <property fmtid="{D5CDD505-2E9C-101B-9397-08002B2CF9AE}" pid="43" name="Series Operations IDB">
    <vt:lpwstr/>
  </property>
</Properties>
</file>