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1F" w:rsidRPr="00C83C62" w:rsidRDefault="008C4FDB" w:rsidP="00B4578E">
      <w:pPr>
        <w:jc w:val="center"/>
        <w:rPr>
          <w:rFonts w:ascii="Arial" w:hAnsi="Arial" w:cs="Arial"/>
        </w:rPr>
      </w:pPr>
      <w:bookmarkStart w:id="0" w:name="_GoBack"/>
      <w:bookmarkEnd w:id="0"/>
      <w:proofErr w:type="spellStart"/>
      <w:r w:rsidRPr="00C83C62">
        <w:rPr>
          <w:rFonts w:ascii="Arial" w:hAnsi="Arial" w:cs="Arial"/>
        </w:rPr>
        <w:t>Referencias</w:t>
      </w:r>
      <w:proofErr w:type="spellEnd"/>
      <w:r w:rsidR="009E3FF5">
        <w:rPr>
          <w:rFonts w:ascii="Arial" w:hAnsi="Arial" w:cs="Arial"/>
        </w:rPr>
        <w:t xml:space="preserve"> – ME-L1256</w:t>
      </w:r>
    </w:p>
    <w:p w:rsidR="000F4FEC" w:rsidRDefault="000F4FEC" w:rsidP="005E617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Agrimonitor (2016). </w:t>
      </w:r>
      <w:r w:rsidR="00F37428" w:rsidRPr="00F37428">
        <w:rPr>
          <w:rFonts w:ascii="Arial" w:hAnsi="Arial" w:cs="Arial"/>
          <w:lang w:val="es-ES_tradnl"/>
        </w:rPr>
        <w:t xml:space="preserve">Banco Interamericano de Desarrollo –  </w:t>
      </w:r>
      <w:proofErr w:type="spellStart"/>
      <w:r w:rsidR="00F37428" w:rsidRPr="00F37428">
        <w:rPr>
          <w:rFonts w:ascii="Arial" w:hAnsi="Arial" w:cs="Arial"/>
          <w:lang w:val="es-ES_tradnl"/>
        </w:rPr>
        <w:t>Agrimonitor</w:t>
      </w:r>
      <w:proofErr w:type="spellEnd"/>
      <w:r w:rsidR="00F37428" w:rsidRPr="00F37428">
        <w:rPr>
          <w:rFonts w:ascii="Arial" w:hAnsi="Arial" w:cs="Arial"/>
          <w:lang w:val="es-ES_tradnl"/>
        </w:rPr>
        <w:t xml:space="preserve">. </w:t>
      </w:r>
      <w:hyperlink r:id="rId6" w:history="1">
        <w:r w:rsidR="00F37428" w:rsidRPr="003A3C92">
          <w:rPr>
            <w:rStyle w:val="Hyperlink"/>
            <w:rFonts w:ascii="Arial" w:hAnsi="Arial" w:cs="Arial"/>
          </w:rPr>
          <w:t>www.iadb.org/agrimonitor</w:t>
        </w:r>
      </w:hyperlink>
      <w:r w:rsidR="00F37428" w:rsidRPr="003A3C92">
        <w:rPr>
          <w:rFonts w:ascii="Arial" w:hAnsi="Arial" w:cs="Arial"/>
        </w:rPr>
        <w:t>”</w:t>
      </w:r>
    </w:p>
    <w:p w:rsidR="00A4124D" w:rsidRPr="00741514" w:rsidRDefault="00A4124D" w:rsidP="005E617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</w:rPr>
      </w:pPr>
      <w:r w:rsidRPr="00741514">
        <w:rPr>
          <w:rFonts w:ascii="Arial" w:hAnsi="Arial" w:cs="Arial"/>
          <w:noProof/>
        </w:rPr>
        <w:t>Ankers, Ph. And Ph. Hazrirs (2011). Towards a Safer World: Animal Health and Biosecuriy. Paper presented at the Workshop Towards a Safer World Initiative, September 2011, FAO, Rome.</w:t>
      </w:r>
    </w:p>
    <w:p w:rsidR="00741514" w:rsidRPr="00741514" w:rsidRDefault="00741514" w:rsidP="005E617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</w:rPr>
      </w:pPr>
      <w:proofErr w:type="gramStart"/>
      <w:r w:rsidRPr="00741514">
        <w:rPr>
          <w:rFonts w:ascii="Arial" w:eastAsia="Times New Roman" w:hAnsi="Arial" w:cs="Arial"/>
          <w:bCs/>
          <w:kern w:val="36"/>
          <w:lang w:eastAsia="es-CO"/>
        </w:rPr>
        <w:t>Bates, C. (2016).</w:t>
      </w:r>
      <w:proofErr w:type="gramEnd"/>
      <w:r w:rsidRPr="00741514">
        <w:rPr>
          <w:rFonts w:ascii="Arial" w:eastAsia="Times New Roman" w:hAnsi="Arial" w:cs="Arial"/>
          <w:bCs/>
          <w:kern w:val="36"/>
          <w:lang w:eastAsia="es-CO"/>
        </w:rPr>
        <w:t xml:space="preserve">  </w:t>
      </w:r>
      <w:proofErr w:type="gramStart"/>
      <w:r w:rsidRPr="00741514">
        <w:rPr>
          <w:rFonts w:ascii="Arial" w:eastAsia="Times New Roman" w:hAnsi="Arial" w:cs="Arial"/>
          <w:bCs/>
          <w:kern w:val="36"/>
          <w:lang w:eastAsia="es-CO"/>
        </w:rPr>
        <w:t>When foot-and-mouth disease stopped the UK in its tracks</w:t>
      </w:r>
      <w:r w:rsidRPr="00741514">
        <w:rPr>
          <w:rFonts w:ascii="Arial" w:eastAsia="Times New Roman" w:hAnsi="Arial" w:cs="Arial"/>
          <w:lang w:eastAsia="es-CO"/>
        </w:rPr>
        <w:t xml:space="preserve"> BBC News Magazine.17 February 2016.</w:t>
      </w:r>
      <w:proofErr w:type="gramEnd"/>
    </w:p>
    <w:p w:rsidR="005E617F" w:rsidRPr="00741514" w:rsidRDefault="005E617F" w:rsidP="005E617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eastAsia="Times New Roman" w:hAnsi="Arial" w:cs="Arial"/>
        </w:rPr>
      </w:pPr>
      <w:r w:rsidRPr="00741514">
        <w:rPr>
          <w:rFonts w:ascii="Arial" w:hAnsi="Arial" w:cs="Arial"/>
          <w:noProof/>
        </w:rPr>
        <w:t xml:space="preserve">Bondad-Reantaso. M. </w:t>
      </w:r>
      <w:hyperlink r:id="rId7" w:history="1">
        <w:proofErr w:type="spellStart"/>
        <w:r w:rsidRPr="00741514">
          <w:rPr>
            <w:rFonts w:ascii="Arial" w:eastAsia="Times New Roman" w:hAnsi="Arial" w:cs="Arial"/>
          </w:rPr>
          <w:t>Rohana</w:t>
        </w:r>
        <w:proofErr w:type="spellEnd"/>
        <w:r w:rsidRPr="00741514">
          <w:rPr>
            <w:rFonts w:ascii="Arial" w:eastAsia="Times New Roman" w:hAnsi="Arial" w:cs="Arial"/>
          </w:rPr>
          <w:t xml:space="preserve"> P. </w:t>
        </w:r>
        <w:proofErr w:type="spellStart"/>
        <w:r w:rsidRPr="00741514">
          <w:rPr>
            <w:rFonts w:ascii="Arial" w:eastAsia="Times New Roman" w:hAnsi="Arial" w:cs="Arial"/>
          </w:rPr>
          <w:t>Subasinghe</w:t>
        </w:r>
        <w:proofErr w:type="spellEnd"/>
      </w:hyperlink>
      <w:r w:rsidRPr="00741514">
        <w:rPr>
          <w:rFonts w:ascii="Arial" w:eastAsia="Times New Roman" w:hAnsi="Arial" w:cs="Arial"/>
        </w:rPr>
        <w:t xml:space="preserve">, </w:t>
      </w:r>
      <w:hyperlink r:id="rId8" w:history="1">
        <w:r w:rsidRPr="00741514">
          <w:rPr>
            <w:rFonts w:ascii="Arial" w:eastAsia="Times New Roman" w:hAnsi="Arial" w:cs="Arial"/>
          </w:rPr>
          <w:t>J. Richard Arthur</w:t>
        </w:r>
      </w:hyperlink>
      <w:r w:rsidRPr="00741514">
        <w:rPr>
          <w:rFonts w:ascii="Arial" w:eastAsia="Times New Roman" w:hAnsi="Arial" w:cs="Arial"/>
        </w:rPr>
        <w:t xml:space="preserve">, </w:t>
      </w:r>
      <w:hyperlink r:id="rId9" w:history="1">
        <w:r w:rsidRPr="00741514">
          <w:rPr>
            <w:rFonts w:ascii="Arial" w:eastAsia="Times New Roman" w:hAnsi="Arial" w:cs="Arial"/>
          </w:rPr>
          <w:t>Kazuo Ogawa</w:t>
        </w:r>
      </w:hyperlink>
      <w:r w:rsidRPr="00741514">
        <w:rPr>
          <w:rFonts w:ascii="Arial" w:eastAsia="Times New Roman" w:hAnsi="Arial" w:cs="Arial"/>
        </w:rPr>
        <w:t xml:space="preserve">, </w:t>
      </w:r>
      <w:hyperlink r:id="rId10" w:history="1">
        <w:proofErr w:type="spellStart"/>
        <w:r w:rsidRPr="00741514">
          <w:rPr>
            <w:rFonts w:ascii="Arial" w:eastAsia="Times New Roman" w:hAnsi="Arial" w:cs="Arial"/>
          </w:rPr>
          <w:t>Supranee</w:t>
        </w:r>
        <w:proofErr w:type="spellEnd"/>
        <w:r w:rsidRPr="00741514">
          <w:rPr>
            <w:rFonts w:ascii="Arial" w:eastAsia="Times New Roman" w:hAnsi="Arial" w:cs="Arial"/>
          </w:rPr>
          <w:t xml:space="preserve"> </w:t>
        </w:r>
        <w:proofErr w:type="spellStart"/>
        <w:r w:rsidRPr="00741514">
          <w:rPr>
            <w:rFonts w:ascii="Arial" w:eastAsia="Times New Roman" w:hAnsi="Arial" w:cs="Arial"/>
          </w:rPr>
          <w:t>Chinabut</w:t>
        </w:r>
        <w:proofErr w:type="spellEnd"/>
      </w:hyperlink>
      <w:r w:rsidRPr="00741514">
        <w:rPr>
          <w:rFonts w:ascii="Arial" w:eastAsia="Times New Roman" w:hAnsi="Arial" w:cs="Arial"/>
        </w:rPr>
        <w:t xml:space="preserve">, </w:t>
      </w:r>
      <w:hyperlink r:id="rId11" w:history="1">
        <w:r w:rsidRPr="00741514">
          <w:rPr>
            <w:rFonts w:ascii="Arial" w:eastAsia="Times New Roman" w:hAnsi="Arial" w:cs="Arial"/>
          </w:rPr>
          <w:t xml:space="preserve">Robert </w:t>
        </w:r>
        <w:proofErr w:type="spellStart"/>
        <w:r w:rsidRPr="00741514">
          <w:rPr>
            <w:rFonts w:ascii="Arial" w:eastAsia="Times New Roman" w:hAnsi="Arial" w:cs="Arial"/>
          </w:rPr>
          <w:t>Adlard</w:t>
        </w:r>
        <w:proofErr w:type="spellEnd"/>
      </w:hyperlink>
      <w:r w:rsidRPr="00741514">
        <w:rPr>
          <w:rFonts w:ascii="Arial" w:eastAsia="Times New Roman" w:hAnsi="Arial" w:cs="Arial"/>
        </w:rPr>
        <w:t xml:space="preserve">, </w:t>
      </w:r>
      <w:hyperlink r:id="rId12" w:history="1">
        <w:proofErr w:type="spellStart"/>
        <w:r w:rsidRPr="00741514">
          <w:rPr>
            <w:rFonts w:ascii="Arial" w:eastAsia="Times New Roman" w:hAnsi="Arial" w:cs="Arial"/>
          </w:rPr>
          <w:t>Zilong</w:t>
        </w:r>
        <w:proofErr w:type="spellEnd"/>
        <w:r w:rsidRPr="00741514">
          <w:rPr>
            <w:rFonts w:ascii="Arial" w:eastAsia="Times New Roman" w:hAnsi="Arial" w:cs="Arial"/>
          </w:rPr>
          <w:t xml:space="preserve"> Tan</w:t>
        </w:r>
      </w:hyperlink>
      <w:r w:rsidRPr="00741514">
        <w:rPr>
          <w:rFonts w:ascii="Arial" w:eastAsia="Times New Roman" w:hAnsi="Arial" w:cs="Arial"/>
        </w:rPr>
        <w:t xml:space="preserve">, </w:t>
      </w:r>
      <w:hyperlink r:id="rId13" w:history="1">
        <w:r w:rsidRPr="00741514">
          <w:rPr>
            <w:rFonts w:ascii="Arial" w:eastAsia="Times New Roman" w:hAnsi="Arial" w:cs="Arial"/>
          </w:rPr>
          <w:t xml:space="preserve">Mohamed </w:t>
        </w:r>
        <w:proofErr w:type="spellStart"/>
        <w:r w:rsidRPr="00741514">
          <w:rPr>
            <w:rFonts w:ascii="Arial" w:eastAsia="Times New Roman" w:hAnsi="Arial" w:cs="Arial"/>
          </w:rPr>
          <w:t>Shariff</w:t>
        </w:r>
        <w:proofErr w:type="spellEnd"/>
      </w:hyperlink>
      <w:r w:rsidRPr="00741514">
        <w:rPr>
          <w:rFonts w:ascii="Arial" w:eastAsia="Times New Roman" w:hAnsi="Arial" w:cs="Arial"/>
        </w:rPr>
        <w:t xml:space="preserve"> (2005).  </w:t>
      </w:r>
      <w:r w:rsidRPr="00741514">
        <w:rPr>
          <w:rFonts w:ascii="Arial" w:hAnsi="Arial" w:cs="Arial"/>
          <w:kern w:val="36"/>
        </w:rPr>
        <w:t xml:space="preserve">Disease and health management in Asian aquaculture, </w:t>
      </w:r>
      <w:hyperlink r:id="rId14" w:tooltip="Go to Veterinary Parasitology on ScienceDirect" w:history="1">
        <w:r w:rsidRPr="00741514">
          <w:rPr>
            <w:rFonts w:ascii="Arial" w:eastAsia="Times New Roman" w:hAnsi="Arial" w:cs="Arial"/>
            <w:bdr w:val="none" w:sz="0" w:space="0" w:color="auto" w:frame="1"/>
          </w:rPr>
          <w:t>Veterinary Parasitology</w:t>
        </w:r>
      </w:hyperlink>
      <w:r w:rsidRPr="00741514">
        <w:rPr>
          <w:rFonts w:ascii="Arial" w:eastAsia="Times New Roman" w:hAnsi="Arial" w:cs="Arial"/>
        </w:rPr>
        <w:t xml:space="preserve">, </w:t>
      </w:r>
      <w:hyperlink r:id="rId15" w:tooltip="Go to table of contents for this volume/issue" w:history="1">
        <w:r w:rsidRPr="00741514">
          <w:rPr>
            <w:rFonts w:ascii="Arial" w:eastAsia="Times New Roman" w:hAnsi="Arial" w:cs="Arial"/>
          </w:rPr>
          <w:t>Volume 132, Issues 3–4</w:t>
        </w:r>
      </w:hyperlink>
      <w:r w:rsidRPr="00741514">
        <w:rPr>
          <w:rFonts w:ascii="Arial" w:eastAsia="Times New Roman" w:hAnsi="Arial" w:cs="Arial"/>
        </w:rPr>
        <w:t>, , Pages 249–272</w:t>
      </w:r>
    </w:p>
    <w:p w:rsidR="007E7D99" w:rsidRPr="00741514" w:rsidRDefault="007E7D99" w:rsidP="007E7D99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</w:rPr>
      </w:pPr>
      <w:r w:rsidRPr="00741514">
        <w:rPr>
          <w:rFonts w:ascii="Arial" w:hAnsi="Arial" w:cs="Arial"/>
        </w:rPr>
        <w:t>Carter, C. (2007). Animal Health At The Crossroads</w:t>
      </w:r>
      <w:proofErr w:type="gramStart"/>
      <w:r w:rsidRPr="00741514">
        <w:rPr>
          <w:rFonts w:ascii="Arial" w:hAnsi="Arial" w:cs="Arial"/>
        </w:rPr>
        <w:t>?:</w:t>
      </w:r>
      <w:proofErr w:type="gramEnd"/>
      <w:r w:rsidRPr="00741514">
        <w:rPr>
          <w:rFonts w:ascii="Arial" w:hAnsi="Arial" w:cs="Arial"/>
        </w:rPr>
        <w:t xml:space="preserve"> Benefits of Veterinary Diagnostic Laboratories to the Commonwealth of Kentucky, White Paper, University of Kentucky.</w:t>
      </w:r>
    </w:p>
    <w:p w:rsidR="00C004F1" w:rsidRPr="00741514" w:rsidRDefault="00C004F1" w:rsidP="00C004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741514">
        <w:rPr>
          <w:rFonts w:ascii="Arial" w:hAnsi="Arial" w:cs="Arial"/>
        </w:rPr>
        <w:t>Drewe</w:t>
      </w:r>
      <w:proofErr w:type="spellEnd"/>
      <w:r w:rsidRPr="00741514">
        <w:rPr>
          <w:rFonts w:ascii="Arial" w:hAnsi="Arial" w:cs="Arial"/>
        </w:rPr>
        <w:t xml:space="preserve">, J., L.J. </w:t>
      </w:r>
      <w:proofErr w:type="spellStart"/>
      <w:r w:rsidRPr="00741514">
        <w:rPr>
          <w:rFonts w:ascii="Arial" w:hAnsi="Arial" w:cs="Arial"/>
        </w:rPr>
        <w:t>Hoinville</w:t>
      </w:r>
      <w:proofErr w:type="spellEnd"/>
      <w:proofErr w:type="gramStart"/>
      <w:r w:rsidRPr="00741514">
        <w:rPr>
          <w:rFonts w:ascii="Arial" w:hAnsi="Arial" w:cs="Arial"/>
        </w:rPr>
        <w:t>,  J.C</w:t>
      </w:r>
      <w:proofErr w:type="gramEnd"/>
      <w:r w:rsidRPr="00741514">
        <w:rPr>
          <w:rFonts w:ascii="Arial" w:hAnsi="Arial" w:cs="Arial"/>
        </w:rPr>
        <w:t xml:space="preserve">. Cook, T. Floyd, y  K. D. C. STARK ( 2012) Evaluation of animal and public health surveillance systems: a systematic review, Epidemiology and Infectious Journal, </w:t>
      </w:r>
      <w:proofErr w:type="spellStart"/>
      <w:r w:rsidRPr="00741514">
        <w:rPr>
          <w:rFonts w:ascii="Arial" w:hAnsi="Arial" w:cs="Arial"/>
        </w:rPr>
        <w:t>Cambrige</w:t>
      </w:r>
      <w:proofErr w:type="spellEnd"/>
      <w:r w:rsidRPr="00741514">
        <w:rPr>
          <w:rFonts w:ascii="Arial" w:hAnsi="Arial" w:cs="Arial"/>
        </w:rPr>
        <w:t xml:space="preserve"> Press, Vol.140, pp. 575–590.</w:t>
      </w:r>
    </w:p>
    <w:p w:rsidR="00B4578E" w:rsidRDefault="00B4578E" w:rsidP="001C5E3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</w:rPr>
      </w:pPr>
    </w:p>
    <w:p w:rsidR="000D3487" w:rsidRPr="000D3487" w:rsidRDefault="000D3487" w:rsidP="001C5E3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  <w:lang w:val="es-ES_tradnl"/>
        </w:rPr>
      </w:pPr>
      <w:r w:rsidRPr="000D3487">
        <w:rPr>
          <w:rFonts w:ascii="Arial" w:hAnsi="Arial" w:cs="Arial"/>
          <w:noProof/>
          <w:lang w:val="es-ES_tradnl"/>
        </w:rPr>
        <w:t xml:space="preserve">Estupinan, J. (2016). Analisis de la Situacion de la Sanidad Animal de Mexico. </w:t>
      </w:r>
      <w:r>
        <w:rPr>
          <w:rFonts w:ascii="Arial" w:hAnsi="Arial" w:cs="Arial"/>
          <w:noProof/>
          <w:lang w:val="es-ES_tradnl"/>
        </w:rPr>
        <w:t>Consultoria BID, Mexico.</w:t>
      </w:r>
    </w:p>
    <w:p w:rsidR="00741514" w:rsidRPr="00371460" w:rsidRDefault="00741514" w:rsidP="001C5E3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  <w:lang w:val="es-ES_tradnl"/>
        </w:rPr>
      </w:pPr>
      <w:r w:rsidRPr="00741514">
        <w:rPr>
          <w:rFonts w:ascii="Arial" w:hAnsi="Arial" w:cs="Arial"/>
          <w:lang w:val="es-ES_tradnl"/>
        </w:rPr>
        <w:t xml:space="preserve">FAO (2002). ENFERMEDADES DE LOS ANIMALES: REPERCUSIONES PARA EL COMERCIO INTERNACIONAL DE CARNE. </w:t>
      </w:r>
      <w:r w:rsidRPr="00741514">
        <w:rPr>
          <w:rFonts w:ascii="Arial" w:eastAsia="Times New Roman" w:hAnsi="Arial" w:cs="Arial"/>
          <w:bCs/>
          <w:lang w:val="es-ES_tradnl" w:eastAsia="es-CO"/>
        </w:rPr>
        <w:t xml:space="preserve">GRUPO INTERGUBERNAMENTAL SOBRE LA CARNE Y LOS PRODUCTOS LÁCTEOS19ª reunión. </w:t>
      </w:r>
      <w:r w:rsidRPr="00371460">
        <w:rPr>
          <w:rFonts w:ascii="Arial" w:eastAsia="Times New Roman" w:hAnsi="Arial" w:cs="Arial"/>
          <w:bCs/>
          <w:lang w:val="es-ES_tradnl" w:eastAsia="es-CO"/>
        </w:rPr>
        <w:t>Roma, 27-29 de agosto de 2002</w:t>
      </w:r>
    </w:p>
    <w:p w:rsidR="001C5E3F" w:rsidRPr="00741514" w:rsidRDefault="001C5E3F" w:rsidP="001C5E3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</w:rPr>
      </w:pPr>
      <w:r w:rsidRPr="00741514">
        <w:rPr>
          <w:rFonts w:ascii="Arial" w:hAnsi="Arial" w:cs="Arial"/>
          <w:noProof/>
          <w:lang w:val="es-ES_tradnl"/>
        </w:rPr>
        <w:t xml:space="preserve">FAO (2004). FAO Advierte del Peligro de la Fiebre Aftosa e Invita a la Creación de un Plan Mundial para el Control de Epidemias. </w:t>
      </w:r>
      <w:r w:rsidRPr="00741514">
        <w:rPr>
          <w:rFonts w:ascii="Arial" w:hAnsi="Arial" w:cs="Arial"/>
          <w:noProof/>
        </w:rPr>
        <w:t>Press Release. FAO: Roma.</w:t>
      </w:r>
    </w:p>
    <w:p w:rsidR="00D13A78" w:rsidRPr="00F96380" w:rsidRDefault="00D13A78" w:rsidP="001C5E3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  <w:lang w:val="fr-FR"/>
        </w:rPr>
      </w:pPr>
      <w:proofErr w:type="gramStart"/>
      <w:r w:rsidRPr="00741514">
        <w:rPr>
          <w:rFonts w:ascii="Arial" w:hAnsi="Arial" w:cs="Arial"/>
        </w:rPr>
        <w:t>Forman, S. et.al.</w:t>
      </w:r>
      <w:proofErr w:type="gramEnd"/>
      <w:r w:rsidRPr="00741514">
        <w:rPr>
          <w:rFonts w:ascii="Arial" w:hAnsi="Arial" w:cs="Arial"/>
        </w:rPr>
        <w:t xml:space="preserve"> </w:t>
      </w:r>
      <w:proofErr w:type="gramStart"/>
      <w:r w:rsidRPr="00741514">
        <w:rPr>
          <w:rFonts w:ascii="Arial" w:hAnsi="Arial" w:cs="Arial"/>
        </w:rPr>
        <w:t>(2008). Climate change impacts and risks of animal health in Asia.</w:t>
      </w:r>
      <w:proofErr w:type="gramEnd"/>
      <w:r w:rsidRPr="00741514">
        <w:rPr>
          <w:rFonts w:ascii="Arial" w:hAnsi="Arial" w:cs="Arial"/>
        </w:rPr>
        <w:t xml:space="preserve">  </w:t>
      </w:r>
      <w:r w:rsidRPr="00F96380">
        <w:rPr>
          <w:rFonts w:ascii="Arial" w:hAnsi="Arial" w:cs="Arial"/>
          <w:i/>
          <w:lang w:val="fr-FR"/>
        </w:rPr>
        <w:t>en</w:t>
      </w:r>
      <w:r w:rsidRPr="00F96380">
        <w:rPr>
          <w:rFonts w:ascii="Arial" w:hAnsi="Arial" w:cs="Arial"/>
          <w:lang w:val="fr-FR"/>
        </w:rPr>
        <w:t xml:space="preserve"> Revue scientifique et technique (International Office of Epizootics).</w:t>
      </w:r>
    </w:p>
    <w:p w:rsidR="00741514" w:rsidRPr="00371460" w:rsidRDefault="00741514" w:rsidP="001C5E3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  <w:lang w:val="es-ES_tradnl"/>
        </w:rPr>
      </w:pPr>
      <w:r w:rsidRPr="00F96380">
        <w:rPr>
          <w:rFonts w:ascii="Arial" w:eastAsia="Times New Roman" w:hAnsi="Arial" w:cs="Arial"/>
          <w:lang w:val="fr-FR" w:eastAsia="es-CO"/>
        </w:rPr>
        <w:t>Fox, J. et Al</w:t>
      </w:r>
      <w:proofErr w:type="gramStart"/>
      <w:r w:rsidRPr="00F96380">
        <w:rPr>
          <w:rFonts w:ascii="Arial" w:eastAsia="Times New Roman" w:hAnsi="Arial" w:cs="Arial"/>
          <w:lang w:val="fr-FR" w:eastAsia="es-CO"/>
        </w:rPr>
        <w:t>.(</w:t>
      </w:r>
      <w:proofErr w:type="gramEnd"/>
      <w:r w:rsidRPr="00F96380">
        <w:rPr>
          <w:rFonts w:ascii="Arial" w:eastAsia="Times New Roman" w:hAnsi="Arial" w:cs="Arial"/>
          <w:lang w:val="fr-FR" w:eastAsia="es-CO"/>
        </w:rPr>
        <w:t xml:space="preserve">2005). </w:t>
      </w:r>
      <w:proofErr w:type="gramStart"/>
      <w:r w:rsidRPr="00741514">
        <w:rPr>
          <w:rFonts w:ascii="Arial" w:eastAsia="Times New Roman" w:hAnsi="Arial" w:cs="Arial"/>
          <w:lang w:eastAsia="es-CO"/>
        </w:rPr>
        <w:t>T</w:t>
      </w:r>
      <w:r w:rsidRPr="00741514">
        <w:rPr>
          <w:rFonts w:ascii="Arial" w:eastAsia="Times New Roman" w:hAnsi="Arial" w:cs="Arial"/>
          <w:bCs/>
          <w:kern w:val="36"/>
          <w:lang w:eastAsia="es-CO"/>
        </w:rPr>
        <w:t>he Response to BSE in the United States.</w:t>
      </w:r>
      <w:proofErr w:type="gramEnd"/>
      <w:r w:rsidRPr="00741514">
        <w:rPr>
          <w:rFonts w:ascii="Arial" w:eastAsia="Times New Roman" w:hAnsi="Arial" w:cs="Arial"/>
          <w:bCs/>
          <w:kern w:val="36"/>
          <w:lang w:eastAsia="es-CO"/>
        </w:rPr>
        <w:t xml:space="preserve"> </w:t>
      </w:r>
      <w:proofErr w:type="gramStart"/>
      <w:r w:rsidRPr="00741514">
        <w:rPr>
          <w:rFonts w:ascii="Arial" w:hAnsi="Arial" w:cs="Arial"/>
        </w:rPr>
        <w:t>The magazine of food, farm, and resource issues.</w:t>
      </w:r>
      <w:proofErr w:type="gramEnd"/>
      <w:r w:rsidRPr="00741514">
        <w:rPr>
          <w:rFonts w:ascii="Arial" w:eastAsia="Times New Roman" w:hAnsi="Arial" w:cs="Arial"/>
          <w:bCs/>
          <w:kern w:val="36"/>
          <w:lang w:eastAsia="es-CO"/>
        </w:rPr>
        <w:t xml:space="preserve"> </w:t>
      </w:r>
      <w:r w:rsidRPr="00371460">
        <w:rPr>
          <w:rFonts w:ascii="Arial" w:hAnsi="Arial" w:cs="Arial"/>
          <w:lang w:val="es-ES_tradnl"/>
        </w:rPr>
        <w:t xml:space="preserve">2nd </w:t>
      </w:r>
      <w:proofErr w:type="spellStart"/>
      <w:r w:rsidRPr="00371460">
        <w:rPr>
          <w:rFonts w:ascii="Arial" w:hAnsi="Arial" w:cs="Arial"/>
          <w:lang w:val="es-ES_tradnl"/>
        </w:rPr>
        <w:t>Quarter</w:t>
      </w:r>
      <w:proofErr w:type="spellEnd"/>
      <w:r w:rsidRPr="00371460">
        <w:rPr>
          <w:rFonts w:ascii="Arial" w:hAnsi="Arial" w:cs="Arial"/>
          <w:lang w:val="es-ES_tradnl"/>
        </w:rPr>
        <w:t xml:space="preserve"> 2005 • 20(2) CHOICES 103</w:t>
      </w:r>
    </w:p>
    <w:p w:rsidR="001C5E3F" w:rsidRDefault="001C5E3F" w:rsidP="001C5E3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  <w:lang w:val="es-ES_tradnl"/>
        </w:rPr>
      </w:pPr>
      <w:r w:rsidRPr="00371460">
        <w:rPr>
          <w:rFonts w:ascii="Arial" w:hAnsi="Arial" w:cs="Arial"/>
          <w:noProof/>
          <w:lang w:val="es-ES_tradnl"/>
        </w:rPr>
        <w:t>Instituto Colombiano Agropecuario (</w:t>
      </w:r>
      <w:r w:rsidRPr="00741514">
        <w:rPr>
          <w:rFonts w:ascii="Arial" w:hAnsi="Arial" w:cs="Arial"/>
          <w:noProof/>
          <w:lang w:val="es-ES_tradnl"/>
        </w:rPr>
        <w:t xml:space="preserve">ICA) &amp; Centro de Investigaciones para el Desarrollo (CID). (2008). </w:t>
      </w:r>
      <w:r w:rsidRPr="00741514">
        <w:rPr>
          <w:rFonts w:ascii="Arial" w:hAnsi="Arial" w:cs="Arial"/>
          <w:i/>
          <w:noProof/>
          <w:lang w:val="es-ES_tradnl"/>
        </w:rPr>
        <w:t xml:space="preserve">Análisis del Impacto de la Erradicación de la Fiebre Aftosa en Colombia. </w:t>
      </w:r>
      <w:r w:rsidRPr="00741514">
        <w:rPr>
          <w:rFonts w:ascii="Arial" w:hAnsi="Arial" w:cs="Arial"/>
          <w:noProof/>
          <w:lang w:val="es-ES_tradnl"/>
        </w:rPr>
        <w:t>Documento ICA-CID: Bogotá.</w:t>
      </w:r>
    </w:p>
    <w:p w:rsidR="00F37428" w:rsidRPr="00810521" w:rsidRDefault="00F37428" w:rsidP="001C5E3F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es-ES_tradnl"/>
        </w:rPr>
        <w:t xml:space="preserve">Instituto Nacional de Estadistica y Geografia (INEGI) (2015). </w:t>
      </w:r>
      <w:hyperlink r:id="rId16" w:history="1">
        <w:r w:rsidRPr="00810521">
          <w:rPr>
            <w:rStyle w:val="Hyperlink"/>
            <w:rFonts w:ascii="Arial" w:hAnsi="Arial" w:cs="Arial"/>
            <w:noProof/>
          </w:rPr>
          <w:t>http://www.inegi.org.mx/</w:t>
        </w:r>
      </w:hyperlink>
    </w:p>
    <w:p w:rsidR="00350E98" w:rsidRPr="00741514" w:rsidRDefault="00350E98" w:rsidP="008C4F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741514">
        <w:rPr>
          <w:rFonts w:ascii="Arial" w:hAnsi="Arial" w:cs="Arial"/>
        </w:rPr>
        <w:t>Knight-Jones, T., &amp; Rushton, J. (2013).</w:t>
      </w:r>
      <w:proofErr w:type="gramEnd"/>
      <w:r w:rsidRPr="00741514">
        <w:rPr>
          <w:rFonts w:ascii="Arial" w:hAnsi="Arial" w:cs="Arial"/>
        </w:rPr>
        <w:t xml:space="preserve"> </w:t>
      </w:r>
      <w:r w:rsidRPr="00741514">
        <w:rPr>
          <w:rFonts w:ascii="Arial" w:hAnsi="Arial" w:cs="Arial"/>
          <w:i/>
          <w:iCs/>
        </w:rPr>
        <w:t xml:space="preserve">The Economic Impacts of Foot and Mouth Disease – What are They, How Big Are </w:t>
      </w:r>
      <w:proofErr w:type="gramStart"/>
      <w:r w:rsidRPr="00741514">
        <w:rPr>
          <w:rFonts w:ascii="Arial" w:hAnsi="Arial" w:cs="Arial"/>
          <w:i/>
          <w:iCs/>
        </w:rPr>
        <w:t>They</w:t>
      </w:r>
      <w:proofErr w:type="gramEnd"/>
      <w:r w:rsidRPr="00741514">
        <w:rPr>
          <w:rFonts w:ascii="Arial" w:hAnsi="Arial" w:cs="Arial"/>
          <w:i/>
          <w:iCs/>
        </w:rPr>
        <w:t xml:space="preserve"> and Where Do They Occur? </w:t>
      </w:r>
      <w:r w:rsidRPr="00741514">
        <w:rPr>
          <w:rFonts w:ascii="Arial" w:hAnsi="Arial" w:cs="Arial"/>
        </w:rPr>
        <w:t xml:space="preserve">Preventive Veterinary Medicine, 112(3-4), 161-173. </w:t>
      </w:r>
    </w:p>
    <w:p w:rsidR="00350E98" w:rsidRPr="00741514" w:rsidRDefault="00350E98" w:rsidP="008C4F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41514" w:rsidRPr="00741514" w:rsidRDefault="00741514" w:rsidP="008C4F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741514">
        <w:rPr>
          <w:rFonts w:ascii="Arial" w:hAnsi="Arial" w:cs="Arial"/>
        </w:rPr>
        <w:t xml:space="preserve">Le </w:t>
      </w:r>
      <w:proofErr w:type="spellStart"/>
      <w:r w:rsidRPr="00741514">
        <w:rPr>
          <w:rFonts w:ascii="Arial" w:hAnsi="Arial" w:cs="Arial"/>
        </w:rPr>
        <w:t>Roy.Danny</w:t>
      </w:r>
      <w:proofErr w:type="spellEnd"/>
      <w:r w:rsidRPr="00741514">
        <w:rPr>
          <w:rFonts w:ascii="Arial" w:hAnsi="Arial" w:cs="Arial"/>
        </w:rPr>
        <w:t xml:space="preserve"> G, Kurt Klein and Tatiana </w:t>
      </w:r>
      <w:proofErr w:type="spellStart"/>
      <w:r w:rsidRPr="00741514">
        <w:rPr>
          <w:rFonts w:ascii="Arial" w:hAnsi="Arial" w:cs="Arial"/>
        </w:rPr>
        <w:t>Klvacek</w:t>
      </w:r>
      <w:proofErr w:type="spellEnd"/>
      <w:r w:rsidRPr="00741514">
        <w:rPr>
          <w:rFonts w:ascii="Arial" w:hAnsi="Arial" w:cs="Arial"/>
        </w:rPr>
        <w:t>.</w:t>
      </w:r>
      <w:proofErr w:type="gramEnd"/>
      <w:r w:rsidRPr="00741514">
        <w:rPr>
          <w:rFonts w:ascii="Arial" w:hAnsi="Arial" w:cs="Arial"/>
        </w:rPr>
        <w:t xml:space="preserve"> (2006). </w:t>
      </w:r>
      <w:proofErr w:type="gramStart"/>
      <w:r w:rsidRPr="00741514">
        <w:rPr>
          <w:rFonts w:ascii="Arial" w:hAnsi="Arial" w:cs="Arial"/>
        </w:rPr>
        <w:t>The</w:t>
      </w:r>
      <w:proofErr w:type="gramEnd"/>
      <w:r w:rsidRPr="00741514">
        <w:rPr>
          <w:rFonts w:ascii="Arial" w:hAnsi="Arial" w:cs="Arial"/>
        </w:rPr>
        <w:t xml:space="preserve"> losses from BSE in Canada. Paper presented at the Canadian Agricultural Trade Policy Research Network. Toronto. Ontario, February 11, 2006</w:t>
      </w:r>
    </w:p>
    <w:p w:rsidR="00741514" w:rsidRPr="00741514" w:rsidRDefault="00741514" w:rsidP="008C4F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06D63" w:rsidRPr="00741514" w:rsidRDefault="00606D63" w:rsidP="008C4F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41514">
        <w:rPr>
          <w:rFonts w:ascii="Arial" w:hAnsi="Arial" w:cs="Arial"/>
        </w:rPr>
        <w:t xml:space="preserve">Miller, G., J. Ming, I. Williams, an R. </w:t>
      </w:r>
      <w:proofErr w:type="spellStart"/>
      <w:r w:rsidRPr="00741514">
        <w:rPr>
          <w:rFonts w:ascii="Arial" w:hAnsi="Arial" w:cs="Arial"/>
        </w:rPr>
        <w:t>Gorvett</w:t>
      </w:r>
      <w:proofErr w:type="spellEnd"/>
      <w:r w:rsidRPr="00741514">
        <w:rPr>
          <w:rFonts w:ascii="Arial" w:hAnsi="Arial" w:cs="Arial"/>
        </w:rPr>
        <w:t xml:space="preserve"> (2013). </w:t>
      </w:r>
      <w:proofErr w:type="gramStart"/>
      <w:r w:rsidRPr="00741514">
        <w:rPr>
          <w:rFonts w:ascii="Arial" w:hAnsi="Arial" w:cs="Arial"/>
        </w:rPr>
        <w:t>Probability of Introducing Foot and Mouth Disease in the United States via live animal importation.</w:t>
      </w:r>
      <w:proofErr w:type="gramEnd"/>
      <w:r w:rsidRPr="00741514">
        <w:rPr>
          <w:rFonts w:ascii="Arial" w:hAnsi="Arial" w:cs="Arial"/>
        </w:rPr>
        <w:t xml:space="preserve"> </w:t>
      </w:r>
      <w:proofErr w:type="spellStart"/>
      <w:r w:rsidRPr="00741514">
        <w:rPr>
          <w:rFonts w:ascii="Arial" w:hAnsi="Arial" w:cs="Arial"/>
        </w:rPr>
        <w:t>Scientifc</w:t>
      </w:r>
      <w:proofErr w:type="spellEnd"/>
      <w:r w:rsidRPr="00741514">
        <w:rPr>
          <w:rFonts w:ascii="Arial" w:hAnsi="Arial" w:cs="Arial"/>
        </w:rPr>
        <w:t xml:space="preserve"> Technical Review, Vol. 31 (3), pp. 777-787, </w:t>
      </w:r>
      <w:proofErr w:type="spellStart"/>
      <w:r w:rsidRPr="00741514">
        <w:rPr>
          <w:rFonts w:ascii="Arial" w:hAnsi="Arial" w:cs="Arial"/>
        </w:rPr>
        <w:t>OIE</w:t>
      </w:r>
      <w:proofErr w:type="gramStart"/>
      <w:r w:rsidRPr="00741514">
        <w:rPr>
          <w:rFonts w:ascii="Arial" w:hAnsi="Arial" w:cs="Arial"/>
        </w:rPr>
        <w:t>,Paris</w:t>
      </w:r>
      <w:proofErr w:type="spellEnd"/>
      <w:proofErr w:type="gramEnd"/>
      <w:r w:rsidRPr="00741514">
        <w:rPr>
          <w:rFonts w:ascii="Arial" w:hAnsi="Arial" w:cs="Arial"/>
        </w:rPr>
        <w:t>.</w:t>
      </w:r>
    </w:p>
    <w:p w:rsidR="00606D63" w:rsidRPr="00741514" w:rsidRDefault="00606D63" w:rsidP="008C4F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004F1" w:rsidRPr="00741514" w:rsidRDefault="00C004F1" w:rsidP="008C4F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41514">
        <w:rPr>
          <w:rStyle w:val="name"/>
          <w:rFonts w:ascii="Arial" w:hAnsi="Arial" w:cs="Arial"/>
        </w:rPr>
        <w:t>Neumann</w:t>
      </w:r>
      <w:r w:rsidRPr="00741514">
        <w:rPr>
          <w:rStyle w:val="nlmx"/>
          <w:rFonts w:ascii="Arial" w:hAnsi="Arial" w:cs="Arial"/>
        </w:rPr>
        <w:t xml:space="preserve">, E., </w:t>
      </w:r>
      <w:r w:rsidRPr="00741514">
        <w:rPr>
          <w:rStyle w:val="name"/>
          <w:rFonts w:ascii="Arial" w:hAnsi="Arial" w:cs="Arial"/>
        </w:rPr>
        <w:t>James B.</w:t>
      </w:r>
      <w:r w:rsidRPr="00741514">
        <w:rPr>
          <w:rStyle w:val="nlmx"/>
          <w:rFonts w:ascii="Arial" w:hAnsi="Arial" w:cs="Arial"/>
        </w:rPr>
        <w:t xml:space="preserve"> </w:t>
      </w:r>
      <w:proofErr w:type="spellStart"/>
      <w:r w:rsidRPr="00741514">
        <w:rPr>
          <w:rStyle w:val="name"/>
          <w:rFonts w:ascii="Arial" w:hAnsi="Arial" w:cs="Arial"/>
        </w:rPr>
        <w:t>Kliebenstein</w:t>
      </w:r>
      <w:proofErr w:type="spellEnd"/>
      <w:r w:rsidRPr="00741514">
        <w:rPr>
          <w:rStyle w:val="nlmx"/>
          <w:rFonts w:ascii="Arial" w:hAnsi="Arial" w:cs="Arial"/>
        </w:rPr>
        <w:t xml:space="preserve">, </w:t>
      </w:r>
      <w:r w:rsidRPr="00741514">
        <w:rPr>
          <w:rStyle w:val="name"/>
          <w:rFonts w:ascii="Arial" w:hAnsi="Arial" w:cs="Arial"/>
        </w:rPr>
        <w:t>Colin D.</w:t>
      </w:r>
      <w:r w:rsidRPr="00741514">
        <w:rPr>
          <w:rStyle w:val="nlmx"/>
          <w:rFonts w:ascii="Arial" w:hAnsi="Arial" w:cs="Arial"/>
        </w:rPr>
        <w:t xml:space="preserve"> </w:t>
      </w:r>
      <w:r w:rsidRPr="00741514">
        <w:rPr>
          <w:rStyle w:val="name"/>
          <w:rFonts w:ascii="Arial" w:hAnsi="Arial" w:cs="Arial"/>
        </w:rPr>
        <w:t>Johnson</w:t>
      </w:r>
      <w:r w:rsidRPr="00741514">
        <w:rPr>
          <w:rStyle w:val="nlmx"/>
          <w:rFonts w:ascii="Arial" w:hAnsi="Arial" w:cs="Arial"/>
        </w:rPr>
        <w:t xml:space="preserve">, </w:t>
      </w:r>
      <w:r w:rsidRPr="00741514">
        <w:rPr>
          <w:rStyle w:val="name"/>
          <w:rFonts w:ascii="Arial" w:hAnsi="Arial" w:cs="Arial"/>
        </w:rPr>
        <w:t>John W.</w:t>
      </w:r>
      <w:r w:rsidRPr="00741514">
        <w:rPr>
          <w:rStyle w:val="nlmx"/>
          <w:rFonts w:ascii="Arial" w:hAnsi="Arial" w:cs="Arial"/>
        </w:rPr>
        <w:t xml:space="preserve"> </w:t>
      </w:r>
      <w:r w:rsidRPr="00741514">
        <w:rPr>
          <w:rStyle w:val="name"/>
          <w:rFonts w:ascii="Arial" w:hAnsi="Arial" w:cs="Arial"/>
        </w:rPr>
        <w:t>Mabry</w:t>
      </w:r>
      <w:r w:rsidRPr="00741514">
        <w:rPr>
          <w:rStyle w:val="nlmx"/>
          <w:rFonts w:ascii="Arial" w:hAnsi="Arial" w:cs="Arial"/>
        </w:rPr>
        <w:t xml:space="preserve">, </w:t>
      </w:r>
      <w:r w:rsidRPr="00741514">
        <w:rPr>
          <w:rStyle w:val="name"/>
          <w:rFonts w:ascii="Arial" w:hAnsi="Arial" w:cs="Arial"/>
        </w:rPr>
        <w:t>Eric J.</w:t>
      </w:r>
      <w:r w:rsidRPr="00741514">
        <w:rPr>
          <w:rStyle w:val="nlmx"/>
          <w:rFonts w:ascii="Arial" w:hAnsi="Arial" w:cs="Arial"/>
        </w:rPr>
        <w:t xml:space="preserve"> </w:t>
      </w:r>
      <w:r w:rsidRPr="00741514">
        <w:rPr>
          <w:rStyle w:val="name"/>
          <w:rFonts w:ascii="Arial" w:hAnsi="Arial" w:cs="Arial"/>
        </w:rPr>
        <w:t>Bush</w:t>
      </w:r>
      <w:r w:rsidRPr="00741514">
        <w:rPr>
          <w:rStyle w:val="nlmx"/>
          <w:rFonts w:ascii="Arial" w:hAnsi="Arial" w:cs="Arial"/>
        </w:rPr>
        <w:t xml:space="preserve">, </w:t>
      </w:r>
      <w:r w:rsidRPr="00741514">
        <w:rPr>
          <w:rStyle w:val="name"/>
          <w:rFonts w:ascii="Arial" w:hAnsi="Arial" w:cs="Arial"/>
        </w:rPr>
        <w:t>Ann H.</w:t>
      </w:r>
      <w:r w:rsidRPr="00741514">
        <w:rPr>
          <w:rStyle w:val="nlmx"/>
          <w:rFonts w:ascii="Arial" w:hAnsi="Arial" w:cs="Arial"/>
        </w:rPr>
        <w:t xml:space="preserve"> </w:t>
      </w:r>
      <w:proofErr w:type="spellStart"/>
      <w:r w:rsidRPr="00741514">
        <w:rPr>
          <w:rStyle w:val="name"/>
          <w:rFonts w:ascii="Arial" w:hAnsi="Arial" w:cs="Arial"/>
        </w:rPr>
        <w:t>Seitzinger</w:t>
      </w:r>
      <w:proofErr w:type="spellEnd"/>
      <w:r w:rsidRPr="00741514">
        <w:rPr>
          <w:rStyle w:val="nlmx"/>
          <w:rFonts w:ascii="Arial" w:hAnsi="Arial" w:cs="Arial"/>
        </w:rPr>
        <w:t xml:space="preserve">, </w:t>
      </w:r>
      <w:r w:rsidRPr="00741514">
        <w:rPr>
          <w:rStyle w:val="name"/>
          <w:rFonts w:ascii="Arial" w:hAnsi="Arial" w:cs="Arial"/>
        </w:rPr>
        <w:t>Alice L.</w:t>
      </w:r>
      <w:r w:rsidRPr="00741514">
        <w:rPr>
          <w:rStyle w:val="nlmx"/>
          <w:rFonts w:ascii="Arial" w:hAnsi="Arial" w:cs="Arial"/>
        </w:rPr>
        <w:t xml:space="preserve"> </w:t>
      </w:r>
      <w:r w:rsidRPr="00741514">
        <w:rPr>
          <w:rStyle w:val="name"/>
          <w:rFonts w:ascii="Arial" w:hAnsi="Arial" w:cs="Arial"/>
        </w:rPr>
        <w:t>Green</w:t>
      </w:r>
      <w:r w:rsidRPr="00741514">
        <w:rPr>
          <w:rStyle w:val="nlmx"/>
          <w:rFonts w:ascii="Arial" w:hAnsi="Arial" w:cs="Arial"/>
        </w:rPr>
        <w:t xml:space="preserve">, </w:t>
      </w:r>
      <w:r w:rsidRPr="00741514">
        <w:rPr>
          <w:rStyle w:val="name"/>
          <w:rFonts w:ascii="Arial" w:hAnsi="Arial" w:cs="Arial"/>
        </w:rPr>
        <w:t>Jeffrey J.</w:t>
      </w:r>
      <w:r w:rsidRPr="00741514">
        <w:rPr>
          <w:rStyle w:val="nlmx"/>
          <w:rFonts w:ascii="Arial" w:hAnsi="Arial" w:cs="Arial"/>
        </w:rPr>
        <w:t xml:space="preserve"> </w:t>
      </w:r>
      <w:r w:rsidRPr="00741514">
        <w:rPr>
          <w:rStyle w:val="name"/>
          <w:rFonts w:ascii="Arial" w:hAnsi="Arial" w:cs="Arial"/>
        </w:rPr>
        <w:t xml:space="preserve">Zimmerman (2005). </w:t>
      </w:r>
      <w:r w:rsidRPr="00741514">
        <w:rPr>
          <w:rFonts w:ascii="Arial" w:hAnsi="Arial" w:cs="Arial"/>
        </w:rPr>
        <w:t xml:space="preserve">Assessment of the economic impact of porcine reproductive and respiratory syndrome on swine production in the United States, </w:t>
      </w:r>
      <w:hyperlink r:id="rId17" w:history="1">
        <w:r w:rsidRPr="00741514">
          <w:rPr>
            <w:rFonts w:ascii="Arial" w:hAnsi="Arial" w:cs="Arial"/>
            <w:bCs/>
          </w:rPr>
          <w:t>Journal of the American Veterinary Medical Association</w:t>
        </w:r>
      </w:hyperlink>
      <w:r w:rsidRPr="00741514">
        <w:rPr>
          <w:rFonts w:ascii="Arial" w:hAnsi="Arial" w:cs="Arial"/>
          <w:bCs/>
        </w:rPr>
        <w:t xml:space="preserve">, </w:t>
      </w:r>
      <w:r w:rsidRPr="00741514">
        <w:rPr>
          <w:rFonts w:ascii="Arial" w:hAnsi="Arial" w:cs="Arial"/>
        </w:rPr>
        <w:t>Vol. 227, No. 3, Pages 385-392</w:t>
      </w:r>
    </w:p>
    <w:p w:rsidR="000F4FEC" w:rsidRDefault="000F4FEC" w:rsidP="000F4FEC">
      <w:pPr>
        <w:widowControl w:val="0"/>
        <w:autoSpaceDE w:val="0"/>
        <w:autoSpaceDN w:val="0"/>
        <w:adjustRightInd w:val="0"/>
        <w:spacing w:after="120" w:line="240" w:lineRule="auto"/>
        <w:ind w:left="360" w:hanging="360"/>
        <w:jc w:val="both"/>
        <w:rPr>
          <w:rFonts w:ascii="Arial" w:hAnsi="Arial" w:cs="Arial"/>
          <w:color w:val="000000" w:themeColor="text1"/>
        </w:rPr>
      </w:pPr>
    </w:p>
    <w:p w:rsidR="000F4FEC" w:rsidRPr="003A3C92" w:rsidRDefault="000F4FEC" w:rsidP="000F4FEC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Arial" w:eastAsia="Calibri" w:hAnsi="Arial" w:cs="Arial"/>
          <w:lang w:eastAsia="x-none"/>
        </w:rPr>
      </w:pPr>
      <w:proofErr w:type="gramStart"/>
      <w:r w:rsidRPr="003A3C92">
        <w:rPr>
          <w:rFonts w:ascii="Arial" w:hAnsi="Arial" w:cs="Arial"/>
          <w:color w:val="000000" w:themeColor="text1"/>
        </w:rPr>
        <w:t>Nin-Pratt, A., C. Falconi, P. Martel y C. Ludena (2015).</w:t>
      </w:r>
      <w:proofErr w:type="gramEnd"/>
      <w:r w:rsidRPr="003A3C92">
        <w:rPr>
          <w:rFonts w:ascii="Arial" w:hAnsi="Arial" w:cs="Arial"/>
          <w:color w:val="000000" w:themeColor="text1"/>
        </w:rPr>
        <w:t xml:space="preserve"> </w:t>
      </w:r>
      <w:r w:rsidRPr="003A3C92">
        <w:rPr>
          <w:rFonts w:ascii="Arial" w:hAnsi="Arial" w:cs="Arial"/>
          <w:i/>
        </w:rPr>
        <w:t>Productivity and the Performance of Agriculture in Latin America and the Caribbean: From the Lost Decade to the Commodity Boom.</w:t>
      </w:r>
      <w:r w:rsidRPr="003A3C92">
        <w:rPr>
          <w:rFonts w:ascii="Arial" w:hAnsi="Arial" w:cs="Arial"/>
        </w:rPr>
        <w:t xml:space="preserve"> IDB Working Paper Series No. 608</w:t>
      </w:r>
      <w:proofErr w:type="gramStart"/>
      <w:r w:rsidRPr="003A3C92">
        <w:rPr>
          <w:rFonts w:ascii="Arial" w:hAnsi="Arial" w:cs="Arial"/>
        </w:rPr>
        <w:t>,.</w:t>
      </w:r>
      <w:proofErr w:type="gramEnd"/>
      <w:r w:rsidRPr="003A3C92">
        <w:rPr>
          <w:rFonts w:ascii="Arial" w:hAnsi="Arial" w:cs="Arial"/>
        </w:rPr>
        <w:t xml:space="preserve"> </w:t>
      </w:r>
      <w:r w:rsidRPr="003A3C92">
        <w:rPr>
          <w:rFonts w:ascii="Arial" w:hAnsi="Arial" w:cs="Arial"/>
          <w:color w:val="000000" w:themeColor="text1"/>
        </w:rPr>
        <w:t xml:space="preserve">Washington, DC. </w:t>
      </w:r>
      <w:proofErr w:type="gramStart"/>
      <w:r w:rsidRPr="003A3C92">
        <w:rPr>
          <w:rFonts w:ascii="Arial" w:hAnsi="Arial" w:cs="Arial"/>
          <w:color w:val="000000" w:themeColor="text1"/>
        </w:rPr>
        <w:t>BID.</w:t>
      </w:r>
      <w:proofErr w:type="gramEnd"/>
    </w:p>
    <w:p w:rsidR="00B34E9D" w:rsidRPr="00741514" w:rsidRDefault="00B34E9D" w:rsidP="00B34E9D">
      <w:pPr>
        <w:spacing w:before="100" w:beforeAutospacing="1" w:after="100" w:afterAutospacing="1"/>
        <w:rPr>
          <w:rFonts w:ascii="Arial" w:hAnsi="Arial" w:cs="Arial"/>
          <w:lang w:val="en"/>
        </w:rPr>
      </w:pPr>
      <w:proofErr w:type="gramStart"/>
      <w:r w:rsidRPr="00741514">
        <w:rPr>
          <w:rFonts w:ascii="Arial" w:hAnsi="Arial" w:cs="Arial"/>
          <w:lang w:val="en"/>
        </w:rPr>
        <w:t>OIE (2016).</w:t>
      </w:r>
      <w:proofErr w:type="gramEnd"/>
      <w:r w:rsidRPr="00741514">
        <w:rPr>
          <w:rFonts w:ascii="Arial" w:hAnsi="Arial" w:cs="Arial"/>
          <w:lang w:val="en"/>
        </w:rPr>
        <w:t xml:space="preserve"> </w:t>
      </w:r>
      <w:proofErr w:type="gramStart"/>
      <w:r w:rsidRPr="00741514">
        <w:rPr>
          <w:rFonts w:ascii="Arial" w:hAnsi="Arial" w:cs="Arial"/>
          <w:lang w:val="en"/>
        </w:rPr>
        <w:t>List of Bovine Spongiform Encephalopathy Risk Status of Member Countries.</w:t>
      </w:r>
      <w:proofErr w:type="gramEnd"/>
      <w:r w:rsidRPr="00741514">
        <w:rPr>
          <w:rFonts w:ascii="Arial" w:hAnsi="Arial" w:cs="Arial"/>
          <w:lang w:val="en"/>
        </w:rPr>
        <w:t xml:space="preserve"> According to </w:t>
      </w:r>
      <w:hyperlink r:id="rId18" w:tgtFrame="_blank" w:tooltip="_blank" w:history="1">
        <w:r w:rsidRPr="00741514">
          <w:rPr>
            <w:rStyle w:val="Hyperlink"/>
            <w:rFonts w:ascii="Arial" w:hAnsi="Arial" w:cs="Arial"/>
            <w:color w:val="auto"/>
            <w:lang w:val="en"/>
          </w:rPr>
          <w:t xml:space="preserve">Resolution No. 20 </w:t>
        </w:r>
      </w:hyperlink>
      <w:r w:rsidRPr="00741514">
        <w:rPr>
          <w:rFonts w:ascii="Arial" w:hAnsi="Arial" w:cs="Arial"/>
          <w:lang w:val="en"/>
        </w:rPr>
        <w:t xml:space="preserve">(84th General Session of World Assembly, May 2016). </w:t>
      </w:r>
      <w:hyperlink r:id="rId19" w:history="1">
        <w:r w:rsidRPr="00741514">
          <w:rPr>
            <w:rStyle w:val="Hyperlink"/>
            <w:rFonts w:ascii="Arial" w:hAnsi="Arial" w:cs="Arial"/>
            <w:color w:val="auto"/>
            <w:lang w:val="en"/>
          </w:rPr>
          <w:t>http://www.oie.int/en/animal-health-in-the-world/official-disease-status/bse/list-of-bse-risk-status/</w:t>
        </w:r>
      </w:hyperlink>
    </w:p>
    <w:p w:rsidR="00350E98" w:rsidRPr="00741514" w:rsidRDefault="00A4467A" w:rsidP="00A446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ES_tradnl"/>
        </w:rPr>
      </w:pPr>
      <w:proofErr w:type="spellStart"/>
      <w:r w:rsidRPr="00741514">
        <w:rPr>
          <w:rFonts w:ascii="Arial" w:hAnsi="Arial" w:cs="Arial"/>
          <w:lang w:val="fr-FR"/>
        </w:rPr>
        <w:t>Otte</w:t>
      </w:r>
      <w:proofErr w:type="spellEnd"/>
      <w:r w:rsidRPr="00741514">
        <w:rPr>
          <w:rFonts w:ascii="Arial" w:hAnsi="Arial" w:cs="Arial"/>
          <w:lang w:val="fr-FR"/>
        </w:rPr>
        <w:t xml:space="preserve">, M. J., </w:t>
      </w:r>
      <w:proofErr w:type="spellStart"/>
      <w:r w:rsidRPr="00741514">
        <w:rPr>
          <w:rFonts w:ascii="Arial" w:hAnsi="Arial" w:cs="Arial"/>
          <w:lang w:val="fr-FR"/>
        </w:rPr>
        <w:t>Nugent</w:t>
      </w:r>
      <w:proofErr w:type="spellEnd"/>
      <w:r w:rsidRPr="00741514">
        <w:rPr>
          <w:rFonts w:ascii="Arial" w:hAnsi="Arial" w:cs="Arial"/>
          <w:lang w:val="fr-FR"/>
        </w:rPr>
        <w:t xml:space="preserve">, R., &amp; </w:t>
      </w:r>
      <w:proofErr w:type="spellStart"/>
      <w:r w:rsidRPr="00741514">
        <w:rPr>
          <w:rFonts w:ascii="Arial" w:hAnsi="Arial" w:cs="Arial"/>
          <w:lang w:val="fr-FR"/>
        </w:rPr>
        <w:t>McLeod</w:t>
      </w:r>
      <w:proofErr w:type="spellEnd"/>
      <w:r w:rsidRPr="00741514">
        <w:rPr>
          <w:rFonts w:ascii="Arial" w:hAnsi="Arial" w:cs="Arial"/>
          <w:lang w:val="fr-FR"/>
        </w:rPr>
        <w:t xml:space="preserve">, A. (2004). </w:t>
      </w:r>
      <w:r w:rsidRPr="00741514">
        <w:rPr>
          <w:rFonts w:ascii="Arial" w:hAnsi="Arial" w:cs="Arial"/>
          <w:i/>
          <w:iCs/>
        </w:rPr>
        <w:t>Transboundary animal diseases: Assessment of Socio-economic Impacts and Institutional Responses</w:t>
      </w:r>
      <w:r w:rsidRPr="00741514">
        <w:rPr>
          <w:rFonts w:ascii="Arial" w:hAnsi="Arial" w:cs="Arial"/>
        </w:rPr>
        <w:t xml:space="preserve">. </w:t>
      </w:r>
      <w:proofErr w:type="spellStart"/>
      <w:r w:rsidRPr="00741514">
        <w:rPr>
          <w:rFonts w:ascii="Arial" w:hAnsi="Arial" w:cs="Arial"/>
          <w:lang w:val="es-ES_tradnl"/>
        </w:rPr>
        <w:t>Livestock</w:t>
      </w:r>
      <w:proofErr w:type="spellEnd"/>
      <w:r w:rsidRPr="00741514">
        <w:rPr>
          <w:rFonts w:ascii="Arial" w:hAnsi="Arial" w:cs="Arial"/>
          <w:lang w:val="es-ES_tradnl"/>
        </w:rPr>
        <w:t xml:space="preserve"> </w:t>
      </w:r>
      <w:proofErr w:type="spellStart"/>
      <w:r w:rsidRPr="00741514">
        <w:rPr>
          <w:rFonts w:ascii="Arial" w:hAnsi="Arial" w:cs="Arial"/>
          <w:lang w:val="es-ES_tradnl"/>
        </w:rPr>
        <w:t>Policy</w:t>
      </w:r>
      <w:proofErr w:type="spellEnd"/>
      <w:r w:rsidRPr="00741514">
        <w:rPr>
          <w:rFonts w:ascii="Arial" w:hAnsi="Arial" w:cs="Arial"/>
          <w:lang w:val="es-ES_tradnl"/>
        </w:rPr>
        <w:t xml:space="preserve"> </w:t>
      </w:r>
      <w:proofErr w:type="spellStart"/>
      <w:r w:rsidRPr="00741514">
        <w:rPr>
          <w:rFonts w:ascii="Arial" w:hAnsi="Arial" w:cs="Arial"/>
          <w:lang w:val="es-ES_tradnl"/>
        </w:rPr>
        <w:t>Discussion</w:t>
      </w:r>
      <w:proofErr w:type="spellEnd"/>
      <w:r w:rsidRPr="00741514">
        <w:rPr>
          <w:rFonts w:ascii="Arial" w:hAnsi="Arial" w:cs="Arial"/>
          <w:lang w:val="es-ES_tradnl"/>
        </w:rPr>
        <w:t xml:space="preserve"> </w:t>
      </w:r>
      <w:proofErr w:type="spellStart"/>
      <w:r w:rsidRPr="00741514">
        <w:rPr>
          <w:rFonts w:ascii="Arial" w:hAnsi="Arial" w:cs="Arial"/>
          <w:lang w:val="es-ES_tradnl"/>
        </w:rPr>
        <w:t>Paper</w:t>
      </w:r>
      <w:proofErr w:type="spellEnd"/>
      <w:r w:rsidRPr="00741514">
        <w:rPr>
          <w:rFonts w:ascii="Arial" w:hAnsi="Arial" w:cs="Arial"/>
          <w:lang w:val="es-ES_tradnl"/>
        </w:rPr>
        <w:t xml:space="preserve"> No. 9. FAO: Rome</w:t>
      </w:r>
    </w:p>
    <w:p w:rsidR="001C5E3F" w:rsidRPr="00741514" w:rsidRDefault="001C5E3F" w:rsidP="00A446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ES_tradnl"/>
        </w:rPr>
      </w:pPr>
    </w:p>
    <w:p w:rsidR="001C5E3F" w:rsidRPr="00741514" w:rsidRDefault="001C5E3F" w:rsidP="001C5E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val="es-ES_tradnl"/>
        </w:rPr>
      </w:pPr>
      <w:r w:rsidRPr="00741514">
        <w:rPr>
          <w:rFonts w:ascii="Arial" w:hAnsi="Arial" w:cs="Arial"/>
          <w:lang w:val="es-ES_tradnl"/>
        </w:rPr>
        <w:t xml:space="preserve">OVE (2015).  </w:t>
      </w:r>
      <w:r w:rsidRPr="00741514">
        <w:rPr>
          <w:rFonts w:ascii="Arial" w:hAnsi="Arial" w:cs="Arial"/>
          <w:bCs/>
          <w:lang w:val="es-ES_tradnl"/>
        </w:rPr>
        <w:t>Evaluación Comparativa de Proyectos de Sanidad Agropecuaria e Inocuidad Alimentaria Revisión del Apoyo del Banco al Sector Agropecuario, 2002-2014:</w:t>
      </w:r>
      <w:r w:rsidRPr="00741514">
        <w:rPr>
          <w:rFonts w:ascii="Arial" w:hAnsi="Arial" w:cs="Arial"/>
          <w:bCs/>
          <w:lang w:val="es-ES_tradnl"/>
        </w:rPr>
        <w:tab/>
        <w:t xml:space="preserve"> Evidencia de Áreas Temáticas Clave.  Evaluación Comparativa de Proyectos de Sanidad Agropecuaria e Inocuidad Alimentaria, Washington DC.</w:t>
      </w:r>
    </w:p>
    <w:p w:rsidR="001C5E3F" w:rsidRPr="00741514" w:rsidRDefault="001C5E3F" w:rsidP="001C5E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val="es-ES_tradnl"/>
        </w:rPr>
      </w:pPr>
    </w:p>
    <w:p w:rsidR="007D11A2" w:rsidRPr="00741514" w:rsidRDefault="001C5E3F" w:rsidP="007D11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41514">
        <w:rPr>
          <w:rFonts w:ascii="Arial" w:hAnsi="Arial" w:cs="Arial"/>
          <w:lang w:val="es-ES_tradnl"/>
        </w:rPr>
        <w:t xml:space="preserve">OVE (2009). </w:t>
      </w:r>
      <w:r w:rsidRPr="00741514">
        <w:rPr>
          <w:rFonts w:ascii="Arial" w:hAnsi="Arial" w:cs="Arial"/>
          <w:i/>
          <w:iCs/>
          <w:lang w:val="es-ES_tradnl"/>
        </w:rPr>
        <w:t xml:space="preserve">Evaluación Ex-Post de Proyectos de Sanidad Agropecuaria y Seguridad </w:t>
      </w:r>
      <w:proofErr w:type="gramStart"/>
      <w:r w:rsidRPr="00741514">
        <w:rPr>
          <w:rFonts w:ascii="Arial" w:hAnsi="Arial" w:cs="Arial"/>
          <w:i/>
          <w:iCs/>
          <w:lang w:val="es-ES_tradnl"/>
        </w:rPr>
        <w:t xml:space="preserve">Alimentaria </w:t>
      </w:r>
      <w:r w:rsidRPr="00741514">
        <w:rPr>
          <w:rFonts w:ascii="Arial" w:hAnsi="Arial" w:cs="Arial"/>
          <w:lang w:val="es-ES_tradnl"/>
        </w:rPr>
        <w:t>.</w:t>
      </w:r>
      <w:proofErr w:type="gramEnd"/>
      <w:r w:rsidRPr="00741514">
        <w:rPr>
          <w:rFonts w:ascii="Arial" w:hAnsi="Arial" w:cs="Arial"/>
          <w:lang w:val="es-ES_tradnl"/>
        </w:rPr>
        <w:t xml:space="preserve"> </w:t>
      </w:r>
      <w:r w:rsidRPr="00741514">
        <w:rPr>
          <w:rFonts w:ascii="Arial" w:hAnsi="Arial" w:cs="Arial"/>
        </w:rPr>
        <w:t>Inter-American Development Bank Office of Evaluation and Oversight Working Paper: OVE/WP-01/09.</w:t>
      </w:r>
    </w:p>
    <w:p w:rsidR="0000353C" w:rsidRPr="00741514" w:rsidRDefault="0000353C" w:rsidP="007D11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0353C" w:rsidRPr="00741514" w:rsidRDefault="0000353C" w:rsidP="000035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41514">
        <w:rPr>
          <w:rFonts w:ascii="Arial" w:hAnsi="Arial" w:cs="Arial"/>
          <w:lang w:val="es-ES_tradnl"/>
        </w:rPr>
        <w:t xml:space="preserve">PANAFOSA OPS/OMS (2015). Informe de Situación de los Programas de Erradicación de la Fiebre Aftosa en  Sudamérica y Panamá. </w:t>
      </w:r>
      <w:hyperlink r:id="rId20" w:history="1">
        <w:r w:rsidRPr="00741514">
          <w:rPr>
            <w:rStyle w:val="Hyperlink"/>
            <w:rFonts w:ascii="Arial" w:hAnsi="Arial" w:cs="Arial"/>
            <w:color w:val="auto"/>
          </w:rPr>
          <w:t>http://bvs1.panaftosa.org.br/local/File/textoc/Sit2015esp.pdf</w:t>
        </w:r>
      </w:hyperlink>
    </w:p>
    <w:p w:rsidR="0000353C" w:rsidRPr="00741514" w:rsidRDefault="0000353C" w:rsidP="007D11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D11A2" w:rsidRPr="00741514" w:rsidRDefault="007D11A2" w:rsidP="007D11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D11A2" w:rsidRPr="00741514" w:rsidRDefault="007D11A2" w:rsidP="007D11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741514">
        <w:rPr>
          <w:rFonts w:ascii="Arial" w:hAnsi="Arial" w:cs="Arial"/>
        </w:rPr>
        <w:t xml:space="preserve">Perry, B.D., T.F. Randolph, J.J. McDermott, K.R. </w:t>
      </w:r>
      <w:proofErr w:type="spellStart"/>
      <w:r w:rsidRPr="00741514">
        <w:rPr>
          <w:rFonts w:ascii="Arial" w:hAnsi="Arial" w:cs="Arial"/>
        </w:rPr>
        <w:t>Sones</w:t>
      </w:r>
      <w:proofErr w:type="spellEnd"/>
      <w:r w:rsidRPr="00741514">
        <w:rPr>
          <w:rFonts w:ascii="Arial" w:hAnsi="Arial" w:cs="Arial"/>
        </w:rPr>
        <w:t xml:space="preserve"> and P.K. Thornton (2002).</w:t>
      </w:r>
      <w:proofErr w:type="gramEnd"/>
      <w:r w:rsidRPr="00741514">
        <w:rPr>
          <w:rFonts w:ascii="Arial" w:hAnsi="Arial" w:cs="Arial"/>
        </w:rPr>
        <w:t xml:space="preserve"> Investing in Animal Health Research to Alleviate Poverty, ILRI</w:t>
      </w:r>
    </w:p>
    <w:p w:rsidR="00CE5724" w:rsidRDefault="00CE57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37428" w:rsidRDefault="00F374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ES_tradnl"/>
        </w:rPr>
      </w:pPr>
      <w:r w:rsidRPr="00F37428">
        <w:rPr>
          <w:rFonts w:ascii="Arial" w:hAnsi="Arial" w:cs="Arial"/>
          <w:lang w:val="es-ES_tradnl"/>
        </w:rPr>
        <w:t xml:space="preserve">SAGARPA (2015).  </w:t>
      </w:r>
      <w:hyperlink r:id="rId21" w:history="1">
        <w:r w:rsidRPr="00096112">
          <w:rPr>
            <w:rStyle w:val="Hyperlink"/>
            <w:rFonts w:ascii="Arial" w:hAnsi="Arial" w:cs="Arial"/>
            <w:lang w:val="es-ES_tradnl"/>
          </w:rPr>
          <w:t>http://www.gob.mx/sagarpa</w:t>
        </w:r>
      </w:hyperlink>
    </w:p>
    <w:p w:rsidR="00F37428" w:rsidRDefault="00F374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ES_tradnl"/>
        </w:rPr>
      </w:pPr>
    </w:p>
    <w:p w:rsidR="00810521" w:rsidRDefault="008105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ES_tradnl"/>
        </w:rPr>
      </w:pPr>
      <w:r w:rsidRPr="00810521">
        <w:rPr>
          <w:rFonts w:ascii="Arial" w:hAnsi="Arial" w:cs="Arial"/>
          <w:lang w:val="es-ES_tradnl"/>
        </w:rPr>
        <w:t xml:space="preserve">Servicio Nacional de Sanidad, Inocuidad y Calidad Agroalimentaria </w:t>
      </w:r>
      <w:r>
        <w:rPr>
          <w:rFonts w:ascii="Arial" w:hAnsi="Arial" w:cs="Arial"/>
          <w:lang w:val="es-ES_tradnl"/>
        </w:rPr>
        <w:t>(</w:t>
      </w:r>
      <w:r w:rsidRPr="00810521">
        <w:rPr>
          <w:rFonts w:ascii="Arial" w:hAnsi="Arial" w:cs="Arial"/>
          <w:lang w:val="es-ES_tradnl"/>
        </w:rPr>
        <w:t>SENASICA</w:t>
      </w:r>
      <w:r>
        <w:rPr>
          <w:rFonts w:ascii="Arial" w:hAnsi="Arial" w:cs="Arial"/>
          <w:lang w:val="es-ES_tradnl"/>
        </w:rPr>
        <w:t xml:space="preserve">) (2016). </w:t>
      </w:r>
      <w:r w:rsidRPr="00810521">
        <w:rPr>
          <w:rFonts w:ascii="Arial" w:hAnsi="Arial" w:cs="Arial"/>
          <w:lang w:val="es-ES_tradnl"/>
        </w:rPr>
        <w:t xml:space="preserve"> </w:t>
      </w:r>
      <w:hyperlink r:id="rId22" w:history="1">
        <w:r w:rsidRPr="00096112">
          <w:rPr>
            <w:rStyle w:val="Hyperlink"/>
            <w:rFonts w:ascii="Arial" w:hAnsi="Arial" w:cs="Arial"/>
            <w:lang w:val="es-ES_tradnl"/>
          </w:rPr>
          <w:t>http://www.gob.mx/senasica</w:t>
        </w:r>
      </w:hyperlink>
    </w:p>
    <w:p w:rsidR="00810521" w:rsidRPr="00810521" w:rsidRDefault="008105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ES_tradnl"/>
        </w:rPr>
      </w:pPr>
    </w:p>
    <w:p w:rsidR="00C83C62" w:rsidRPr="00741514" w:rsidRDefault="00C83C62" w:rsidP="00C83C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41514">
        <w:rPr>
          <w:rFonts w:ascii="Arial" w:hAnsi="Arial" w:cs="Arial"/>
        </w:rPr>
        <w:t xml:space="preserve">Swayne D.E. (2011). </w:t>
      </w:r>
      <w:proofErr w:type="gramStart"/>
      <w:r w:rsidRPr="00741514">
        <w:rPr>
          <w:rFonts w:ascii="Arial" w:hAnsi="Arial" w:cs="Arial"/>
        </w:rPr>
        <w:t>OFFLU global assessment to improve avian influenza control strategies, especially the role of vaccine efficacy and vaccination effectiveness.</w:t>
      </w:r>
      <w:proofErr w:type="gramEnd"/>
      <w:r w:rsidRPr="00741514">
        <w:rPr>
          <w:rFonts w:ascii="Arial" w:hAnsi="Arial" w:cs="Arial"/>
        </w:rPr>
        <w:t xml:space="preserve"> Paper presented on September 2011 at the World </w:t>
      </w:r>
      <w:proofErr w:type="spellStart"/>
      <w:r w:rsidRPr="00741514">
        <w:rPr>
          <w:rFonts w:ascii="Arial" w:hAnsi="Arial" w:cs="Arial"/>
        </w:rPr>
        <w:t>Organisation</w:t>
      </w:r>
      <w:proofErr w:type="spellEnd"/>
      <w:r w:rsidRPr="00741514">
        <w:rPr>
          <w:rFonts w:ascii="Arial" w:hAnsi="Arial" w:cs="Arial"/>
        </w:rPr>
        <w:t xml:space="preserve"> for Animal Health (OIE), Paris.</w:t>
      </w:r>
    </w:p>
    <w:p w:rsidR="006850F7" w:rsidRPr="00741514" w:rsidRDefault="006850F7" w:rsidP="00C83C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F30BC" w:rsidRPr="00741514" w:rsidRDefault="007F30BC" w:rsidP="00C83C6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es-CO"/>
        </w:rPr>
      </w:pPr>
      <w:proofErr w:type="spellStart"/>
      <w:proofErr w:type="gramStart"/>
      <w:r w:rsidRPr="00741514">
        <w:rPr>
          <w:rFonts w:ascii="Arial" w:eastAsia="Times New Roman" w:hAnsi="Arial" w:cs="Arial"/>
          <w:bCs/>
          <w:lang w:eastAsia="es-CO"/>
        </w:rPr>
        <w:lastRenderedPageBreak/>
        <w:t>Terpstra</w:t>
      </w:r>
      <w:proofErr w:type="spellEnd"/>
      <w:r w:rsidRPr="00741514">
        <w:rPr>
          <w:rFonts w:ascii="Arial" w:eastAsia="Times New Roman" w:hAnsi="Arial" w:cs="Arial"/>
          <w:bCs/>
          <w:lang w:eastAsia="es-CO"/>
        </w:rPr>
        <w:t xml:space="preserve">, C and </w:t>
      </w:r>
      <w:r w:rsidR="00741514" w:rsidRPr="00741514">
        <w:rPr>
          <w:rFonts w:ascii="Arial" w:eastAsia="Times New Roman" w:hAnsi="Arial" w:cs="Arial"/>
          <w:bCs/>
          <w:lang w:eastAsia="es-CO"/>
        </w:rPr>
        <w:t xml:space="preserve">de </w:t>
      </w:r>
      <w:r w:rsidRPr="00741514">
        <w:rPr>
          <w:rFonts w:ascii="Arial" w:eastAsia="Times New Roman" w:hAnsi="Arial" w:cs="Arial"/>
          <w:bCs/>
          <w:lang w:eastAsia="es-CO"/>
        </w:rPr>
        <w:t>Smit A. J. (2000).</w:t>
      </w:r>
      <w:proofErr w:type="gramEnd"/>
      <w:r w:rsidRPr="00741514">
        <w:rPr>
          <w:rFonts w:ascii="Arial" w:eastAsia="Times New Roman" w:hAnsi="Arial" w:cs="Arial"/>
          <w:bCs/>
          <w:lang w:eastAsia="es-CO"/>
        </w:rPr>
        <w:t xml:space="preserve"> </w:t>
      </w:r>
      <w:r w:rsidRPr="00741514">
        <w:rPr>
          <w:rFonts w:ascii="Arial" w:eastAsia="Times New Roman" w:hAnsi="Arial" w:cs="Arial"/>
          <w:kern w:val="36"/>
          <w:lang w:eastAsia="es-CO"/>
        </w:rPr>
        <w:t xml:space="preserve">The 1997/1998 epizootic of swine fever in the Netherlands: control strategies under a non-vaccination regimen. </w:t>
      </w:r>
      <w:hyperlink r:id="rId23" w:tooltip="Go to Veterinary Microbiology on ScienceDirect" w:history="1">
        <w:proofErr w:type="gramStart"/>
        <w:r w:rsidRPr="00741514">
          <w:rPr>
            <w:rFonts w:ascii="Arial" w:eastAsia="Times New Roman" w:hAnsi="Arial" w:cs="Arial"/>
            <w:bdr w:val="none" w:sz="0" w:space="0" w:color="auto" w:frame="1"/>
            <w:lang w:eastAsia="es-CO"/>
          </w:rPr>
          <w:t>Veterinary Microbiology</w:t>
        </w:r>
      </w:hyperlink>
      <w:r w:rsidRPr="00741514">
        <w:rPr>
          <w:rFonts w:ascii="Arial" w:eastAsia="Times New Roman" w:hAnsi="Arial" w:cs="Arial"/>
          <w:lang w:eastAsia="es-CO"/>
        </w:rPr>
        <w:t>.</w:t>
      </w:r>
      <w:proofErr w:type="gramEnd"/>
      <w:r w:rsidRPr="00741514">
        <w:rPr>
          <w:rFonts w:ascii="Arial" w:eastAsia="Times New Roman" w:hAnsi="Arial" w:cs="Arial"/>
          <w:lang w:eastAsia="es-CO"/>
        </w:rPr>
        <w:t xml:space="preserve"> </w:t>
      </w:r>
      <w:hyperlink r:id="rId24" w:tooltip="Go to table of contents for this volume/issue" w:history="1">
        <w:r w:rsidRPr="00741514">
          <w:rPr>
            <w:rFonts w:ascii="Arial" w:eastAsia="Times New Roman" w:hAnsi="Arial" w:cs="Arial"/>
            <w:lang w:eastAsia="es-CO"/>
          </w:rPr>
          <w:t>Volume 77, Issues 1–2</w:t>
        </w:r>
      </w:hyperlink>
      <w:r w:rsidRPr="00741514">
        <w:rPr>
          <w:rFonts w:ascii="Arial" w:eastAsia="Times New Roman" w:hAnsi="Arial" w:cs="Arial"/>
          <w:lang w:eastAsia="es-CO"/>
        </w:rPr>
        <w:t>, 15 November 2000, Pages 3–15.</w:t>
      </w:r>
    </w:p>
    <w:p w:rsidR="007F30BC" w:rsidRDefault="007F30BC" w:rsidP="00C83C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D3487" w:rsidRPr="00371460" w:rsidRDefault="000D3487" w:rsidP="000D3487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Arial" w:hAnsi="Arial" w:cs="Arial"/>
          <w:noProof/>
          <w:lang w:val="es-ES_tradnl"/>
        </w:rPr>
      </w:pPr>
      <w:r>
        <w:rPr>
          <w:rFonts w:ascii="Arial" w:hAnsi="Arial" w:cs="Arial"/>
          <w:noProof/>
          <w:lang w:val="es-ES_tradnl"/>
        </w:rPr>
        <w:t xml:space="preserve">Torres A. y M. </w:t>
      </w:r>
      <w:r w:rsidRPr="00371460">
        <w:rPr>
          <w:rFonts w:ascii="Arial" w:hAnsi="Arial" w:cs="Arial"/>
          <w:noProof/>
          <w:lang w:val="es-ES_tradnl"/>
        </w:rPr>
        <w:t xml:space="preserve">Grimaldo </w:t>
      </w:r>
      <w:r>
        <w:rPr>
          <w:rFonts w:ascii="Arial" w:hAnsi="Arial" w:cs="Arial"/>
          <w:noProof/>
          <w:lang w:val="es-ES_tradnl"/>
        </w:rPr>
        <w:t>( 2016). Analisis de la Situacion de la Capacidad de Diagnostico de Sanidad Animal de Mexico. Consultoria BID, Mexico</w:t>
      </w:r>
    </w:p>
    <w:p w:rsidR="004667A1" w:rsidRPr="00741514" w:rsidRDefault="004667A1" w:rsidP="00466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741514">
        <w:rPr>
          <w:rFonts w:ascii="Arial" w:hAnsi="Arial" w:cs="Arial"/>
        </w:rPr>
        <w:t>USDA-APHIS (1994).</w:t>
      </w:r>
      <w:proofErr w:type="gramEnd"/>
      <w:r w:rsidRPr="00741514">
        <w:rPr>
          <w:rFonts w:ascii="Arial" w:hAnsi="Arial" w:cs="Arial"/>
        </w:rPr>
        <w:t xml:space="preserve"> Foot-and-Mouth Disease: Sources of Outbreaks and Hazard Characterization of Modes of Virus Transmission. </w:t>
      </w:r>
    </w:p>
    <w:p w:rsidR="004667A1" w:rsidRPr="00741514" w:rsidRDefault="004667A1" w:rsidP="00C83C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850F7" w:rsidRPr="00741514" w:rsidRDefault="006850F7" w:rsidP="006850F7">
      <w:pPr>
        <w:pStyle w:val="CommentText"/>
        <w:rPr>
          <w:rFonts w:ascii="Arial" w:hAnsi="Arial" w:cs="Arial"/>
          <w:sz w:val="22"/>
          <w:szCs w:val="22"/>
          <w:lang w:val="en-US"/>
        </w:rPr>
      </w:pPr>
      <w:proofErr w:type="gramStart"/>
      <w:r w:rsidRPr="00741514">
        <w:rPr>
          <w:rFonts w:ascii="Arial" w:hAnsi="Arial" w:cs="Arial"/>
          <w:sz w:val="22"/>
          <w:szCs w:val="22"/>
          <w:lang w:val="en-US"/>
        </w:rPr>
        <w:t>USDA (2013).</w:t>
      </w:r>
      <w:proofErr w:type="gramEnd"/>
      <w:r w:rsidRPr="00741514">
        <w:rPr>
          <w:rFonts w:ascii="Arial" w:hAnsi="Arial" w:cs="Arial"/>
          <w:sz w:val="22"/>
          <w:szCs w:val="22"/>
          <w:lang w:val="en-US"/>
        </w:rPr>
        <w:t xml:space="preserve"> Statement from Agriculture Secretary Tom Vilsack Regarding World Organization for Animal Health (OIE) Upgrade of United States' BSE Risk Status </w:t>
      </w:r>
      <w:hyperlink r:id="rId25" w:history="1">
        <w:r w:rsidRPr="00741514">
          <w:rPr>
            <w:rStyle w:val="Hyperlink"/>
            <w:rFonts w:ascii="Arial" w:hAnsi="Arial" w:cs="Arial"/>
            <w:color w:val="auto"/>
            <w:sz w:val="22"/>
            <w:szCs w:val="22"/>
            <w:lang w:val="en-US"/>
          </w:rPr>
          <w:t>http://www.usda.gov/wps/portal/usda/usdahome?contentid=2013/05/0106.xml</w:t>
        </w:r>
      </w:hyperlink>
    </w:p>
    <w:p w:rsidR="006850F7" w:rsidRPr="00741514" w:rsidRDefault="006850F7" w:rsidP="006850F7">
      <w:pPr>
        <w:pStyle w:val="CommentText"/>
        <w:rPr>
          <w:rFonts w:ascii="Arial" w:hAnsi="Arial" w:cs="Arial"/>
          <w:sz w:val="22"/>
          <w:szCs w:val="22"/>
          <w:lang w:val="en-US"/>
        </w:rPr>
      </w:pPr>
    </w:p>
    <w:p w:rsidR="004667A1" w:rsidRPr="00741514" w:rsidRDefault="004667A1" w:rsidP="006850F7">
      <w:pPr>
        <w:pStyle w:val="CommentText"/>
        <w:rPr>
          <w:rFonts w:ascii="Arial" w:hAnsi="Arial" w:cs="Arial"/>
          <w:sz w:val="22"/>
          <w:szCs w:val="22"/>
          <w:lang w:val="en-US"/>
        </w:rPr>
      </w:pPr>
      <w:proofErr w:type="gramStart"/>
      <w:r w:rsidRPr="00741514">
        <w:rPr>
          <w:rFonts w:ascii="Arial" w:hAnsi="Arial" w:cs="Arial"/>
          <w:sz w:val="22"/>
          <w:szCs w:val="22"/>
          <w:lang w:val="en-US"/>
        </w:rPr>
        <w:t>USDA (2016).</w:t>
      </w:r>
      <w:proofErr w:type="gramEnd"/>
      <w:r w:rsidRPr="00741514">
        <w:rPr>
          <w:rFonts w:ascii="Arial" w:hAnsi="Arial" w:cs="Arial"/>
          <w:sz w:val="22"/>
          <w:szCs w:val="22"/>
          <w:lang w:val="en-US"/>
        </w:rPr>
        <w:t xml:space="preserve"> </w:t>
      </w:r>
      <w:r w:rsidRPr="00741514">
        <w:rPr>
          <w:rFonts w:ascii="Arial" w:hAnsi="Arial" w:cs="Arial"/>
          <w:bCs/>
          <w:sz w:val="22"/>
          <w:szCs w:val="22"/>
          <w:lang w:val="en-US"/>
        </w:rPr>
        <w:t>Final Report for the 2014–2015 Outbreak of Highly Pathogenic Avian Influenza (HPAI</w:t>
      </w:r>
      <w:proofErr w:type="gramStart"/>
      <w:r w:rsidRPr="00741514">
        <w:rPr>
          <w:rFonts w:ascii="Arial" w:hAnsi="Arial" w:cs="Arial"/>
          <w:bCs/>
          <w:sz w:val="22"/>
          <w:szCs w:val="22"/>
          <w:lang w:val="en-US"/>
        </w:rPr>
        <w:t>)in</w:t>
      </w:r>
      <w:proofErr w:type="gramEnd"/>
      <w:r w:rsidRPr="00741514">
        <w:rPr>
          <w:rFonts w:ascii="Arial" w:hAnsi="Arial" w:cs="Arial"/>
          <w:bCs/>
          <w:sz w:val="22"/>
          <w:szCs w:val="22"/>
          <w:lang w:val="en-US"/>
        </w:rPr>
        <w:t xml:space="preserve"> the United States</w:t>
      </w:r>
      <w:r w:rsidRPr="00741514"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Pr="00741514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741514">
        <w:rPr>
          <w:rFonts w:ascii="Arial" w:hAnsi="Arial" w:cs="Arial"/>
          <w:sz w:val="22"/>
          <w:szCs w:val="22"/>
          <w:lang w:val="en-US"/>
        </w:rPr>
        <w:t>National Preparedness and Incident Coordination.</w:t>
      </w:r>
      <w:proofErr w:type="gramEnd"/>
      <w:r w:rsidRPr="00741514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741514">
        <w:rPr>
          <w:rFonts w:ascii="Arial" w:hAnsi="Arial" w:cs="Arial"/>
          <w:iCs/>
          <w:sz w:val="22"/>
          <w:szCs w:val="22"/>
          <w:lang w:val="en-US"/>
        </w:rPr>
        <w:t>Revised August 11, 2016.</w:t>
      </w:r>
      <w:proofErr w:type="gramEnd"/>
    </w:p>
    <w:sectPr w:rsidR="004667A1" w:rsidRPr="00741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5432"/>
    <w:multiLevelType w:val="multilevel"/>
    <w:tmpl w:val="B0A6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B7FC9"/>
    <w:multiLevelType w:val="multilevel"/>
    <w:tmpl w:val="66C2BAEE"/>
    <w:lvl w:ilvl="0">
      <w:start w:val="1"/>
      <w:numFmt w:val="decimal"/>
      <w:lvlText w:val="%1"/>
      <w:lvlJc w:val="left"/>
      <w:pPr>
        <w:ind w:left="720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1116" w:hanging="576"/>
      </w:pPr>
    </w:lvl>
    <w:lvl w:ilvl="2">
      <w:start w:val="1"/>
      <w:numFmt w:val="decimal"/>
      <w:lvlText w:val="%1.%2.%3"/>
      <w:lvlJc w:val="left"/>
      <w:pPr>
        <w:ind w:left="1008" w:hanging="720"/>
      </w:pPr>
    </w:lvl>
    <w:lvl w:ilvl="3">
      <w:start w:val="1"/>
      <w:numFmt w:val="decimal"/>
      <w:lvlText w:val="%1.%2.%3.%4"/>
      <w:lvlJc w:val="left"/>
      <w:pPr>
        <w:ind w:left="1152" w:hanging="864"/>
      </w:pPr>
    </w:lvl>
    <w:lvl w:ilvl="4">
      <w:start w:val="1"/>
      <w:numFmt w:val="decimal"/>
      <w:lvlText w:val="%1.%2.%3.%4.%5"/>
      <w:lvlJc w:val="left"/>
      <w:pPr>
        <w:ind w:left="1296" w:hanging="1008"/>
      </w:pPr>
    </w:lvl>
    <w:lvl w:ilvl="5">
      <w:start w:val="1"/>
      <w:numFmt w:val="decimal"/>
      <w:lvlText w:val="%1.%2.%3.%4.%5.%6"/>
      <w:lvlJc w:val="left"/>
      <w:pPr>
        <w:ind w:left="1440" w:hanging="1152"/>
      </w:pPr>
    </w:lvl>
    <w:lvl w:ilvl="6">
      <w:start w:val="1"/>
      <w:numFmt w:val="decimal"/>
      <w:lvlText w:val="%1.%2.%3.%4.%5.%6.%7"/>
      <w:lvlJc w:val="left"/>
      <w:pPr>
        <w:ind w:left="1584" w:hanging="1296"/>
      </w:pPr>
    </w:lvl>
    <w:lvl w:ilvl="7">
      <w:start w:val="1"/>
      <w:numFmt w:val="decimal"/>
      <w:lvlText w:val="%1.%2.%3.%4.%5.%6.%7.%8"/>
      <w:lvlJc w:val="left"/>
      <w:pPr>
        <w:ind w:left="1728" w:hanging="1440"/>
      </w:pPr>
    </w:lvl>
    <w:lvl w:ilvl="8">
      <w:start w:val="1"/>
      <w:numFmt w:val="decimal"/>
      <w:lvlText w:val="%1.%2.%3.%4.%5.%6.%7.%8.%9"/>
      <w:lvlJc w:val="left"/>
      <w:pPr>
        <w:ind w:left="1872" w:hanging="1584"/>
      </w:pPr>
    </w:lvl>
  </w:abstractNum>
  <w:abstractNum w:abstractNumId="2">
    <w:nsid w:val="359B4991"/>
    <w:multiLevelType w:val="multilevel"/>
    <w:tmpl w:val="A4F4C8E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0E"/>
    <w:rsid w:val="0000353C"/>
    <w:rsid w:val="00044FAF"/>
    <w:rsid w:val="000D3487"/>
    <w:rsid w:val="000F4FEC"/>
    <w:rsid w:val="001357AA"/>
    <w:rsid w:val="001C5E3F"/>
    <w:rsid w:val="00350E98"/>
    <w:rsid w:val="00371460"/>
    <w:rsid w:val="004667A1"/>
    <w:rsid w:val="0050351F"/>
    <w:rsid w:val="005C19F1"/>
    <w:rsid w:val="005E617F"/>
    <w:rsid w:val="00606D63"/>
    <w:rsid w:val="00637A41"/>
    <w:rsid w:val="006850F7"/>
    <w:rsid w:val="00741514"/>
    <w:rsid w:val="00794CDF"/>
    <w:rsid w:val="007B46EF"/>
    <w:rsid w:val="007D11A2"/>
    <w:rsid w:val="007E7D99"/>
    <w:rsid w:val="007F30BC"/>
    <w:rsid w:val="00810521"/>
    <w:rsid w:val="008C4FDB"/>
    <w:rsid w:val="0097220E"/>
    <w:rsid w:val="009E3FF5"/>
    <w:rsid w:val="00A4124D"/>
    <w:rsid w:val="00A4467A"/>
    <w:rsid w:val="00B34E9D"/>
    <w:rsid w:val="00B4578E"/>
    <w:rsid w:val="00C004F1"/>
    <w:rsid w:val="00C83C62"/>
    <w:rsid w:val="00CE5724"/>
    <w:rsid w:val="00D13A78"/>
    <w:rsid w:val="00F37428"/>
    <w:rsid w:val="00F9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me">
    <w:name w:val="name"/>
    <w:basedOn w:val="DefaultParagraphFont"/>
    <w:rsid w:val="007D11A2"/>
  </w:style>
  <w:style w:type="character" w:customStyle="1" w:styleId="nlmx">
    <w:name w:val="nlm_x"/>
    <w:basedOn w:val="DefaultParagraphFont"/>
    <w:rsid w:val="007D11A2"/>
  </w:style>
  <w:style w:type="character" w:styleId="Hyperlink">
    <w:name w:val="Hyperlink"/>
    <w:basedOn w:val="DefaultParagraphFont"/>
    <w:uiPriority w:val="99"/>
    <w:unhideWhenUsed/>
    <w:rsid w:val="005E617F"/>
    <w:rPr>
      <w:strike w:val="0"/>
      <w:dstrike w:val="0"/>
      <w:color w:val="316C9D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5E617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685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0F7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FollowedHyperlink">
    <w:name w:val="FollowedHyperlink"/>
    <w:basedOn w:val="DefaultParagraphFont"/>
    <w:uiPriority w:val="99"/>
    <w:semiHidden/>
    <w:unhideWhenUsed/>
    <w:rsid w:val="006850F7"/>
    <w:rPr>
      <w:color w:val="800080" w:themeColor="followedHyperlink"/>
      <w:u w:val="single"/>
    </w:rPr>
  </w:style>
  <w:style w:type="paragraph" w:customStyle="1" w:styleId="Chapter">
    <w:name w:val="Chapter"/>
    <w:basedOn w:val="Normal"/>
    <w:next w:val="Normal"/>
    <w:qFormat/>
    <w:rsid w:val="0000353C"/>
    <w:pPr>
      <w:keepNext/>
      <w:numPr>
        <w:numId w:val="3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00353C"/>
    <w:pPr>
      <w:numPr>
        <w:ilvl w:val="1"/>
        <w:numId w:val="3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00353C"/>
    <w:pPr>
      <w:numPr>
        <w:ilvl w:val="2"/>
        <w:numId w:val="3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00353C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customStyle="1" w:styleId="ParagraphChar">
    <w:name w:val="Paragraph Char"/>
    <w:basedOn w:val="DefaultParagraphFont"/>
    <w:link w:val="Paragraph"/>
    <w:locked/>
    <w:rsid w:val="0000353C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0353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0353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0353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0353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me">
    <w:name w:val="name"/>
    <w:basedOn w:val="DefaultParagraphFont"/>
    <w:rsid w:val="007D11A2"/>
  </w:style>
  <w:style w:type="character" w:customStyle="1" w:styleId="nlmx">
    <w:name w:val="nlm_x"/>
    <w:basedOn w:val="DefaultParagraphFont"/>
    <w:rsid w:val="007D11A2"/>
  </w:style>
  <w:style w:type="character" w:styleId="Hyperlink">
    <w:name w:val="Hyperlink"/>
    <w:basedOn w:val="DefaultParagraphFont"/>
    <w:uiPriority w:val="99"/>
    <w:unhideWhenUsed/>
    <w:rsid w:val="005E617F"/>
    <w:rPr>
      <w:strike w:val="0"/>
      <w:dstrike w:val="0"/>
      <w:color w:val="316C9D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5E617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685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0F7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FollowedHyperlink">
    <w:name w:val="FollowedHyperlink"/>
    <w:basedOn w:val="DefaultParagraphFont"/>
    <w:uiPriority w:val="99"/>
    <w:semiHidden/>
    <w:unhideWhenUsed/>
    <w:rsid w:val="006850F7"/>
    <w:rPr>
      <w:color w:val="800080" w:themeColor="followedHyperlink"/>
      <w:u w:val="single"/>
    </w:rPr>
  </w:style>
  <w:style w:type="paragraph" w:customStyle="1" w:styleId="Chapter">
    <w:name w:val="Chapter"/>
    <w:basedOn w:val="Normal"/>
    <w:next w:val="Normal"/>
    <w:qFormat/>
    <w:rsid w:val="0000353C"/>
    <w:pPr>
      <w:keepNext/>
      <w:numPr>
        <w:numId w:val="3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00353C"/>
    <w:pPr>
      <w:numPr>
        <w:ilvl w:val="1"/>
        <w:numId w:val="3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00353C"/>
    <w:pPr>
      <w:numPr>
        <w:ilvl w:val="2"/>
        <w:numId w:val="3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00353C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customStyle="1" w:styleId="ParagraphChar">
    <w:name w:val="Paragraph Char"/>
    <w:basedOn w:val="DefaultParagraphFont"/>
    <w:link w:val="Paragraph"/>
    <w:locked/>
    <w:rsid w:val="0000353C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0353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0353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0353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0353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6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63162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5204371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7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8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0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4200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679435426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9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2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12359">
                          <w:marLeft w:val="0"/>
                          <w:marRight w:val="0"/>
                          <w:marTop w:val="225"/>
                          <w:marBottom w:val="180"/>
                          <w:divBdr>
                            <w:top w:val="single" w:sz="6" w:space="0" w:color="D7D7D7"/>
                            <w:left w:val="single" w:sz="2" w:space="0" w:color="D7D7D7"/>
                            <w:bottom w:val="single" w:sz="6" w:space="0" w:color="D7D7D7"/>
                            <w:right w:val="single" w:sz="2" w:space="0" w:color="D7D7D7"/>
                          </w:divBdr>
                          <w:divsChild>
                            <w:div w:id="5497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36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304401705003572" TargetMode="External"/><Relationship Id="rId13" Type="http://schemas.openxmlformats.org/officeDocument/2006/relationships/hyperlink" Target="http://www.sciencedirect.com/science/article/pii/S0304401705003572" TargetMode="External"/><Relationship Id="rId18" Type="http://schemas.openxmlformats.org/officeDocument/2006/relationships/hyperlink" Target="http://www.oie.int/fileadmin/Home/eng/Animal_Health_in_the_World/docs/pdf/2016_A20_RESO_BSE.pdf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gob.mx/sagarpa" TargetMode="External"/><Relationship Id="rId7" Type="http://schemas.openxmlformats.org/officeDocument/2006/relationships/hyperlink" Target="http://www.sciencedirect.com/science/article/pii/S0304401705003572" TargetMode="External"/><Relationship Id="rId12" Type="http://schemas.openxmlformats.org/officeDocument/2006/relationships/hyperlink" Target="http://www.sciencedirect.com/science/article/pii/S0304401705003572" TargetMode="External"/><Relationship Id="rId17" Type="http://schemas.openxmlformats.org/officeDocument/2006/relationships/hyperlink" Target="http://avmajournals.avma.org/loi/javma" TargetMode="External"/><Relationship Id="rId25" Type="http://schemas.openxmlformats.org/officeDocument/2006/relationships/hyperlink" Target="http://www.usda.gov/wps/portal/usda/usdahome?contentid=2013/05/0106.x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egi.org.mx/" TargetMode="External"/><Relationship Id="rId20" Type="http://schemas.openxmlformats.org/officeDocument/2006/relationships/hyperlink" Target="http://bvs1.panaftosa.org.br/local/File/textoc/Sit2015esp.pdf" TargetMode="Externa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://www.iadb.org/agrimonitor" TargetMode="External"/><Relationship Id="rId11" Type="http://schemas.openxmlformats.org/officeDocument/2006/relationships/hyperlink" Target="http://www.sciencedirect.com/science/article/pii/S0304401705003572" TargetMode="External"/><Relationship Id="rId24" Type="http://schemas.openxmlformats.org/officeDocument/2006/relationships/hyperlink" Target="http://www.sciencedirect.com/science/journal/03781135/77/1" TargetMode="External"/><Relationship Id="rId32" Type="http://schemas.openxmlformats.org/officeDocument/2006/relationships/customXml" Target="../customXml/item5.xml"/><Relationship Id="rId5" Type="http://schemas.openxmlformats.org/officeDocument/2006/relationships/webSettings" Target="webSettings.xml"/><Relationship Id="rId15" Type="http://schemas.openxmlformats.org/officeDocument/2006/relationships/hyperlink" Target="http://www.sciencedirect.com/science/journal/03044017/132/3" TargetMode="External"/><Relationship Id="rId23" Type="http://schemas.openxmlformats.org/officeDocument/2006/relationships/hyperlink" Target="http://www.sciencedirect.com/science/journal/03781135" TargetMode="External"/><Relationship Id="rId28" Type="http://schemas.openxmlformats.org/officeDocument/2006/relationships/customXml" Target="../customXml/item1.xml"/><Relationship Id="rId10" Type="http://schemas.openxmlformats.org/officeDocument/2006/relationships/hyperlink" Target="http://www.sciencedirect.com/science/article/pii/S0304401705003572" TargetMode="External"/><Relationship Id="rId19" Type="http://schemas.openxmlformats.org/officeDocument/2006/relationships/hyperlink" Target="http://www.oie.int/en/animal-health-in-the-world/official-disease-status/bse/list-of-bse-risk-status/" TargetMode="External"/><Relationship Id="rId31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://www.sciencedirect.com/science/article/pii/S0304401705003572" TargetMode="External"/><Relationship Id="rId14" Type="http://schemas.openxmlformats.org/officeDocument/2006/relationships/hyperlink" Target="http://www.sciencedirect.com/science/journal/03044017" TargetMode="External"/><Relationship Id="rId22" Type="http://schemas.openxmlformats.org/officeDocument/2006/relationships/hyperlink" Target="http://www.gob.mx/senasica" TargetMode="Externa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40680787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CSD/RND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Collins, Michael I.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ME-L1256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AG-ADR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143CF215A0A8744F8CDF417D9F5BED62" ma:contentTypeVersion="0" ma:contentTypeDescription="A content type to manage public (operations) IDB documents" ma:contentTypeScope="" ma:versionID="8fcd30cc1f6e1a597f48940671d8d28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37e258fd1c47562c185210fabf64e0e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2618b90-8453-43f4-a49f-7089672a37f2}" ma:internalName="TaxCatchAll" ma:showField="CatchAllData" ma:web="bb0255e7-ee8b-46cf-8bf3-bae2cce8d4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2618b90-8453-43f4-a49f-7089672a37f2}" ma:internalName="TaxCatchAllLabel" ma:readOnly="true" ma:showField="CatchAllDataLabel" ma:web="bb0255e7-ee8b-46cf-8bf3-bae2cce8d4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B90F980E-1EDD-490E-9FBB-B40ECE732531}"/>
</file>

<file path=customXml/itemProps2.xml><?xml version="1.0" encoding="utf-8"?>
<ds:datastoreItem xmlns:ds="http://schemas.openxmlformats.org/officeDocument/2006/customXml" ds:itemID="{81550383-BE69-4377-8E7E-5E96CB85D216}"/>
</file>

<file path=customXml/itemProps3.xml><?xml version="1.0" encoding="utf-8"?>
<ds:datastoreItem xmlns:ds="http://schemas.openxmlformats.org/officeDocument/2006/customXml" ds:itemID="{65F732A2-01D9-42AB-A3ED-2B55B7213481}"/>
</file>

<file path=customXml/itemProps4.xml><?xml version="1.0" encoding="utf-8"?>
<ds:datastoreItem xmlns:ds="http://schemas.openxmlformats.org/officeDocument/2006/customXml" ds:itemID="{39281CEE-1598-4336-9FBA-BDF63E8EEAD5}"/>
</file>

<file path=customXml/itemProps5.xml><?xml version="1.0" encoding="utf-8"?>
<ds:datastoreItem xmlns:ds="http://schemas.openxmlformats.org/officeDocument/2006/customXml" ds:itemID="{F2E39D53-6D63-41A2-86D8-70AF118E2A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- Referencias (ME-L1256) </dc:title>
  <dc:creator>Inter-American Development Bank</dc:creator>
  <cp:lastModifiedBy>Inter-American Development Bank</cp:lastModifiedBy>
  <cp:revision>2</cp:revision>
  <dcterms:created xsi:type="dcterms:W3CDTF">2016-09-26T13:32:00Z</dcterms:created>
  <dcterms:modified xsi:type="dcterms:W3CDTF">2016-09-26T13:32:00Z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0x01010046CF21643EE8D14686A648AA6DAD089200143CF215A0A8744F8CDF417D9F5BED62</vt:lpwstr>
  </property>
  <property fmtid="{D5CDD505-2E9C-101B-9397-08002B2CF9AE}" pid="3" name="TaxKeyword">
    <vt:lpwstr/>
  </property>
  <property fmtid="{D5CDD505-2E9C-101B-9397-08002B2CF9AE}" pid="4" name="Function Operations IDB">
    <vt:lpwstr>8;#IDBDocs|cca77002-e150-4b2d-ab1f-1d7a7cdcae16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