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FBD3F" w14:textId="27BAC540" w:rsidR="005E3613" w:rsidRDefault="005E3613" w:rsidP="008409BD">
      <w:pPr>
        <w:rPr>
          <w:b/>
          <w:sz w:val="24"/>
          <w:szCs w:val="24"/>
        </w:rPr>
      </w:pPr>
      <w:bookmarkStart w:id="0" w:name="_GoBack"/>
      <w:bookmarkEnd w:id="0"/>
      <w:r>
        <w:rPr>
          <w:b/>
          <w:sz w:val="24"/>
          <w:szCs w:val="24"/>
        </w:rPr>
        <w:t>Informe Final Consultoría</w:t>
      </w:r>
    </w:p>
    <w:p w14:paraId="09D0F8B6" w14:textId="60FD4288" w:rsidR="008409BD" w:rsidRDefault="005E3613" w:rsidP="008409BD">
      <w:pPr>
        <w:rPr>
          <w:b/>
          <w:sz w:val="24"/>
          <w:szCs w:val="24"/>
        </w:rPr>
      </w:pPr>
      <w:r>
        <w:rPr>
          <w:b/>
          <w:sz w:val="24"/>
          <w:szCs w:val="24"/>
        </w:rPr>
        <w:t>Propuesta de l</w:t>
      </w:r>
      <w:r w:rsidR="008409BD" w:rsidRPr="008409BD">
        <w:rPr>
          <w:b/>
          <w:sz w:val="24"/>
          <w:szCs w:val="24"/>
        </w:rPr>
        <w:t>íneas de acción del Componentes de Sanidad Animal para Proyecto de apoyo financiero BID-SENACSA Paraguay.</w:t>
      </w:r>
    </w:p>
    <w:p w14:paraId="6EEE4D38" w14:textId="122ED5F3" w:rsidR="00F51751" w:rsidRPr="00F51751" w:rsidRDefault="00F51751" w:rsidP="008409BD">
      <w:pPr>
        <w:rPr>
          <w:sz w:val="24"/>
          <w:szCs w:val="24"/>
        </w:rPr>
      </w:pPr>
      <w:r w:rsidRPr="00F51751">
        <w:rPr>
          <w:sz w:val="24"/>
          <w:szCs w:val="24"/>
        </w:rPr>
        <w:t>Versión (30-11-2017)</w:t>
      </w:r>
    </w:p>
    <w:p w14:paraId="30E204B5" w14:textId="242E2070" w:rsidR="008409BD" w:rsidRPr="008409BD" w:rsidRDefault="008409BD" w:rsidP="008409BD">
      <w:pPr>
        <w:jc w:val="right"/>
        <w:rPr>
          <w:sz w:val="20"/>
          <w:szCs w:val="20"/>
        </w:rPr>
      </w:pPr>
      <w:r w:rsidRPr="008409BD">
        <w:rPr>
          <w:sz w:val="20"/>
          <w:szCs w:val="20"/>
        </w:rPr>
        <w:t>José Naranjo,</w:t>
      </w:r>
      <w:r w:rsidR="005E3613">
        <w:rPr>
          <w:sz w:val="20"/>
          <w:szCs w:val="20"/>
        </w:rPr>
        <w:t xml:space="preserve"> MV</w:t>
      </w:r>
      <w:r w:rsidRPr="008409BD">
        <w:rPr>
          <w:sz w:val="20"/>
          <w:szCs w:val="20"/>
        </w:rPr>
        <w:t xml:space="preserve"> Consultor</w:t>
      </w:r>
    </w:p>
    <w:p w14:paraId="69DB5C22" w14:textId="77777777" w:rsidR="008409BD" w:rsidRPr="008409BD" w:rsidRDefault="008409BD" w:rsidP="008409BD">
      <w:pPr>
        <w:rPr>
          <w:sz w:val="24"/>
          <w:szCs w:val="24"/>
        </w:rPr>
      </w:pPr>
    </w:p>
    <w:p w14:paraId="1F6A7007" w14:textId="2B8EB22D" w:rsidR="008409BD" w:rsidRDefault="008409BD" w:rsidP="008409BD">
      <w:pPr>
        <w:numPr>
          <w:ilvl w:val="0"/>
          <w:numId w:val="14"/>
        </w:numPr>
        <w:contextualSpacing/>
        <w:rPr>
          <w:b/>
          <w:bCs/>
          <w:lang w:val="es-ES_tradnl"/>
        </w:rPr>
      </w:pPr>
      <w:r w:rsidRPr="008409BD">
        <w:rPr>
          <w:b/>
          <w:bCs/>
          <w:lang w:val="es-ES_tradnl"/>
        </w:rPr>
        <w:t xml:space="preserve">Diagnóstico / Problema a resolver / Oportunidad </w:t>
      </w:r>
    </w:p>
    <w:p w14:paraId="1C562019" w14:textId="77777777" w:rsidR="003C5C2C" w:rsidRPr="008409BD" w:rsidRDefault="003C5C2C" w:rsidP="003C5C2C">
      <w:pPr>
        <w:ind w:left="720"/>
        <w:contextualSpacing/>
        <w:rPr>
          <w:b/>
          <w:bCs/>
          <w:lang w:val="es-ES_tradnl"/>
        </w:rPr>
      </w:pPr>
    </w:p>
    <w:p w14:paraId="515870B1" w14:textId="77777777" w:rsidR="008409BD" w:rsidRPr="008409BD" w:rsidRDefault="008409BD" w:rsidP="008409BD">
      <w:pPr>
        <w:spacing w:line="276" w:lineRule="auto"/>
        <w:jc w:val="both"/>
      </w:pPr>
      <w:r w:rsidRPr="008409BD">
        <w:t xml:space="preserve">Existe creciente preocupación a nivel global por el sostenido aumento de las detecciones de agentes infecciosos nuevos o reemergentes, que viene causando significativos y a veces dramáticos impactos económicos y sociales en salud pública y salud animal en las regiones afectadas. Como explicación a este nuevo escenario de riesgo global de aparición de agentes, se encuentran: rápido aumento de la población humana, globalización acelerada, incremento del tráfico internacional (aéreo, marítimo y terrestre) de personas y mercancías, al incremento de la comercialización internacional de alimentos, cambio climático, modificaciones del medio ambiente por actividades humanas, urbanización, intensificación y cambios en los procesos de producción de alimentos el aumento de la resistencia a los antimicrobianos, y al deterioro de la capacidad de los servicios de salud pública y salud animal de enfrentar este nuevo escenario. </w:t>
      </w:r>
    </w:p>
    <w:p w14:paraId="48E82053" w14:textId="77777777" w:rsidR="008409BD" w:rsidRPr="008409BD" w:rsidRDefault="008409BD" w:rsidP="008409BD">
      <w:pPr>
        <w:spacing w:line="276" w:lineRule="auto"/>
        <w:jc w:val="both"/>
      </w:pPr>
      <w:r w:rsidRPr="008409BD">
        <w:t xml:space="preserve">En el contexto regional, nuestros países se encuentran de pleno inmersos en este escenario de riesgo con vulnerabilidad creciente a estos. En efecto, la región posee la población de animales de propósito comercial mas grande del mundo, tiene excepcionales condiciones agroecológicas para producir alimentos y es la principal exportadora neta de alimentos a nivel global, tiene sus economías abiertas al intercambio de productos de todo el mundo, tiene libre tránsito de personas y mercancías entre sus territorios, poseer los mas variados ecosistemas a nivel global (algunos únicos en el mundo) que hospedan miles de especies animales algunas de hábito migratorio. Asimismo, sus economías e ingreso de divisas están fuertemente ligadas a la producción y exportación de alimentos, con expresión significativa aquellos de origen animal. </w:t>
      </w:r>
    </w:p>
    <w:p w14:paraId="0C2CEAD2" w14:textId="77777777" w:rsidR="008409BD" w:rsidRPr="008409BD" w:rsidRDefault="008409BD" w:rsidP="008409BD">
      <w:pPr>
        <w:spacing w:line="276" w:lineRule="auto"/>
        <w:jc w:val="both"/>
        <w:rPr>
          <w:rFonts w:cstheme="minorHAnsi"/>
        </w:rPr>
      </w:pPr>
      <w:r w:rsidRPr="008409BD">
        <w:t xml:space="preserve">Paraguay es uno de los mejores ejemplos de la vulnerabilidad que plantea el escenario de riesgo de emergencia y reemergencia de agentes descrito. En efecto, el país tiene la mas alta proporción de población de animales de granja respecto de su población humana de la región, una de las mas bajas densidades de personas por unidad de espacio del mundo, su condición de mediterraneidad con una amplísima frontera internacional con mas de 3500 kms de frontera seca, y limitando con cuatro países. Alineado a la vulnerabilidad que se describe, la economía del país tiene una marcada dependencia la producción de alimentos de origen animal, y de su balanza de pagos depende en forma crítica de sus excedentes exportables de productos agropecuarios. Es así como, el sector agropecuario representa el 22% promedio del PIB, y la ganadería representa el 5,5% del PIB. Asimismo, las exportaciones de productos y subproductos de origen animal representan el 16% promedio del total de exportaciones del país. Se </w:t>
      </w:r>
      <w:r w:rsidRPr="008409BD">
        <w:rPr>
          <w:rFonts w:cstheme="minorHAnsi"/>
        </w:rPr>
        <w:t xml:space="preserve">estimar que la industria de la carne y la industria láctea, generan empleo en forma directa de aproximadamente a unas 620.000 personas y es corresponsable e influyente con sus acciones institucionales en mantener y generar nuevos empleos. </w:t>
      </w:r>
    </w:p>
    <w:p w14:paraId="32392586" w14:textId="77777777" w:rsidR="008409BD" w:rsidRPr="008409BD" w:rsidRDefault="008409BD" w:rsidP="008409BD">
      <w:pPr>
        <w:spacing w:line="276" w:lineRule="auto"/>
        <w:jc w:val="both"/>
        <w:rPr>
          <w:rFonts w:cstheme="minorHAnsi"/>
        </w:rPr>
      </w:pPr>
      <w:r w:rsidRPr="008409BD">
        <w:rPr>
          <w:rFonts w:cstheme="minorHAnsi"/>
        </w:rPr>
        <w:lastRenderedPageBreak/>
        <w:t xml:space="preserve">Y aún hay más. En el ámbito sanitario, infortunadamente, debemos agregar, las dramáticas experiencias ocurridas por la detección de fiebre aftosa y su repercusiones económico-sociales.  En efecto, Paraguay fue el último país del cono sur de Sudamérica que sufrió la reaparición de la Fiebre Aftosa en sus rebaños en el 2011/2012. </w:t>
      </w:r>
      <w:r w:rsidRPr="008409BD">
        <w:t xml:space="preserve">En esos eventos el país fue testigo en un masivo impacto económico social que provocó la detección de solo dos focos de Fiebre Aftosa en no mas de 4 mil animales, tanto para la economía nacional, como para el ingreso de ganaderos y de empresas y personas vinculadas a la ganadería. Producto de las restricciones y suspensión temporal de exportaciones sufridas significó una pérdida de valor de producción a nivel de ganaderos que supera los US$ 1000 millones. En este escenario, debe agregarse algunos elementos de vulnerabilidad intrínsecos al proceso ganadero regional, y que podrían contribuir en forma importante a la ocurrencia de Fiebre Aftosa en las últimas dos décadas en la región, que son la interconexión de los sistemas ganaderos a nivel de fronteras, el comercio y tránsito habitual entre las comunidades bi o tri nacionales, y el marcado efecto de los diferenciales de precios de los animales en pie que se dan a menudo, lo que propician el comercio de animales entre fronteras de animales sin ningún control sanitario.  </w:t>
      </w:r>
    </w:p>
    <w:p w14:paraId="5561581A" w14:textId="77777777" w:rsidR="008409BD" w:rsidRPr="008409BD" w:rsidRDefault="008409BD" w:rsidP="008409BD">
      <w:pPr>
        <w:spacing w:line="276" w:lineRule="auto"/>
        <w:jc w:val="both"/>
      </w:pPr>
      <w:r w:rsidRPr="008409BD">
        <w:t xml:space="preserve">Unido al escenario de riesgo descrito, el país debe hacer frente a importantes desafíos de desarrollo económico y social, donde la producción agropecuaria, y en especial la producción de alimentos de origen animal debe jugar un rol decisivo para enfrentarlos. En concreto, el país viene incrementando sus ingresos medios de su población con tasas de crecimiento económico por sobre la media regional, y una creciente mejora de los indicadores de desarrollo humano. Sin embargo, aún subsisten importantes sectores de población humana, bajo de la línea de la pobreza, situación que es éticamente inaceptable, y políticamente insostenible. Asimismo, el país debe continuar en la senda de la mejora general del bienestar general de su población con miras a su pleno desarrollo. </w:t>
      </w:r>
    </w:p>
    <w:p w14:paraId="127DAFCB" w14:textId="77777777" w:rsidR="008409BD" w:rsidRPr="008409BD" w:rsidRDefault="008409BD" w:rsidP="008409BD">
      <w:pPr>
        <w:spacing w:line="276" w:lineRule="auto"/>
        <w:jc w:val="both"/>
      </w:pPr>
      <w:r w:rsidRPr="008409BD">
        <w:t xml:space="preserve">En vista de este desafío la producción ganadera puede aportar como ya lo viene haciendo a satisfacer las necesidades de la población. Para ello, en términos de objetivos debe aumentar su producción y productividad, con agregación de valor, aumento de la calidad y consecuentemente la competitividad de sus diversos rubros de producción a fin de generar crecientes excedentes de producción, que se puedan colocar en los mercados más exigentes y de mejores precios relativos. </w:t>
      </w:r>
    </w:p>
    <w:p w14:paraId="7ACDCA1F" w14:textId="77777777" w:rsidR="008409BD" w:rsidRPr="008409BD" w:rsidRDefault="008409BD" w:rsidP="008409BD">
      <w:pPr>
        <w:spacing w:line="276" w:lineRule="auto"/>
        <w:jc w:val="both"/>
      </w:pPr>
      <w:r w:rsidRPr="008409BD">
        <w:t>En el ámbito productivo, el país posee excepcionales condiciones para la producción animal a bajo costo y en condiciones prácticamente naturales, con un extraordinario crecimiento de producción animal llegando a ser el sexto exportador mundial de carne bovina.  Asimismo, tiene excelentes condiciones para la producción de granos como para sustentar la producción de aves y cerdos, todo ello en volúmenes y costos de producción competitivos para el mercado internacional. Aprovechar y maximizar estas condiciones naturales forma parte de los desafíos del desarrollo que comentamos.</w:t>
      </w:r>
    </w:p>
    <w:p w14:paraId="43CFFD20" w14:textId="77777777" w:rsidR="008409BD" w:rsidRPr="008409BD" w:rsidRDefault="008409BD" w:rsidP="008409BD">
      <w:pPr>
        <w:spacing w:line="276" w:lineRule="auto"/>
        <w:jc w:val="both"/>
      </w:pPr>
      <w:r w:rsidRPr="008409BD">
        <w:t xml:space="preserve">En el ámbito sanitario, relacionado con las enfermedades de importancia para el comercio internacional listadas por OIE, Paraguay tiene un nivel sanitario mas que satisfactorio. Posee reconocimiento internacional de país libre de Fiebre Aftosa con Vacunación, y de país libre de Peste Porcina Clásica, Peste Equina, Peste de los Pequeños Rumiantes, y de país de mínimo riesgo de EEB; y se ha auto-declarado libre de de Influenza Aviar y New Castle. </w:t>
      </w:r>
    </w:p>
    <w:p w14:paraId="1D2E83D4" w14:textId="77777777" w:rsidR="008409BD" w:rsidRPr="008409BD" w:rsidRDefault="008409BD" w:rsidP="008409BD">
      <w:pPr>
        <w:spacing w:line="276" w:lineRule="auto"/>
        <w:jc w:val="both"/>
      </w:pPr>
      <w:r w:rsidRPr="008409BD">
        <w:t xml:space="preserve">Por otro lado, en el país nunca se han detectado un conjunto de enfermedades infecciosas de importancia para la producción y el comercio internacional tales como: Enfermedad de Aujeszky, PRRS, Peste Porcina </w:t>
      </w:r>
      <w:r w:rsidRPr="008409BD">
        <w:lastRenderedPageBreak/>
        <w:t xml:space="preserve">Africana, y Enfermedad Vesicular, en cerdos; Fiebre del Valle del Rift en varias especies, Hepatitis viral del pato en aves; Prurigo Lumbar, Viruela y Maedi visna en ovinos y caprinos, entre otras. Ello significa que este importante grupo de enfermedades son exóticas al país, y que tal situación sanitaria otorga al país una adecuada base sanitaria para sustentar y acrecentar su proceso exportador de productos animales. </w:t>
      </w:r>
    </w:p>
    <w:p w14:paraId="1C840F45" w14:textId="66C88134" w:rsidR="008409BD" w:rsidRPr="008409BD" w:rsidRDefault="008409BD" w:rsidP="008409BD">
      <w:pPr>
        <w:spacing w:line="276" w:lineRule="auto"/>
        <w:jc w:val="both"/>
      </w:pPr>
      <w:r w:rsidRPr="008409BD">
        <w:t>En el ámbito de las enfermedades prevalentes de importancia económica</w:t>
      </w:r>
      <w:r w:rsidR="003C5C2C">
        <w:t>,</w:t>
      </w:r>
      <w:r w:rsidRPr="008409BD">
        <w:t xml:space="preserve"> aún existen algunas con relevancia </w:t>
      </w:r>
      <w:r w:rsidR="003C5C2C">
        <w:t xml:space="preserve">que estarían incidiendo de manera importante en la productividad del rebaño ganadero nacional, así como presentan un alto riesgo zoonótico, y están en los requerimientos de certificación de exportaciones. </w:t>
      </w:r>
      <w:r w:rsidRPr="008409BD">
        <w:t xml:space="preserve">En este escenario, </w:t>
      </w:r>
      <w:r w:rsidR="003C5C2C">
        <w:t xml:space="preserve">estas enfermedades </w:t>
      </w:r>
      <w:r w:rsidRPr="008409BD">
        <w:t>requieren ser trabajadas con prioridad, con el fin de evitar que estas se transformen en un escollo para la mejora de productividad, traba para la comercialización de excedentes exportables</w:t>
      </w:r>
      <w:r w:rsidR="003C5C2C">
        <w:t>, y de alto riesgo zoonótico</w:t>
      </w:r>
      <w:r w:rsidRPr="008409BD">
        <w:t>. Nos referimos al  caso de la Brucelosis bovina y la Brucelosis caprina, enfermedades se encuentran en un proceso de reformulación e intensificación de acciones. Ambas muestran altos indicadores de prevalencia ocasionando pérdidas significativas a los productores afectados</w:t>
      </w:r>
      <w:r w:rsidR="003C5C2C">
        <w:t xml:space="preserve"> con un alto impacto en la productividad al ser ambas enfermedades que interrumpen el proceso reproductivo (abortos, subfertilidad e infertilidad)</w:t>
      </w:r>
      <w:r w:rsidRPr="008409BD">
        <w:t>, con riesgo para la salud humana, principalmente a nivel de la ganadería familiar. También existe presencia de la Tuberculosis bovina con detecciones esporádicas en algunos planteles, sin información reciente que permitan estimar sus niveles de prevalencia e incidencia.</w:t>
      </w:r>
    </w:p>
    <w:p w14:paraId="114A86D6" w14:textId="77777777" w:rsidR="008409BD" w:rsidRPr="008409BD" w:rsidRDefault="008409BD" w:rsidP="008409BD">
      <w:pPr>
        <w:spacing w:line="276" w:lineRule="auto"/>
        <w:jc w:val="both"/>
      </w:pPr>
      <w:r w:rsidRPr="008409BD">
        <w:t>Con base en el escenario sanitario y productivo descrito, Paraguay ha venido aumentando su producción bovina en forma creciente, y ha desarrollado su industria bovina con excedentes exportables que han crecido de US$80 millones en el año 2000, hasta los US$ 1300 millones anuales, 250 mil toneladas de carne y exportando a sobre 50 países. En menor medida, en el último tiempo el país ha venido desarrollando en forma muy rápida la industria avícola y porcina llegando a abrir sus primeros mercados con exportaciones de US$ 4,6 millones en 2016, y US$ 2,1 millones en carnes de cerdo y ave respectivamente. El sector de producción lácteo ha empezado también a alcanzar excedentes exportables logrando exportar en 2016  cerca de US$ 5 millones. El sector de rumiantes menores tiene también un interesante potencial de crecimiento, y aunque no presenta problemas sanitarios críticos que requieran programa de erradicación específicos, salvo la Brucelosis Caprina, tiene un muy bajo inventario de animales y reducida cantidad de explotaciones comerciales, con baja demanda interna, y escasos o nulos excedentes para exportación. Dado lo anterior no se prevé posibilidades en el corto plazo de aumento significativo de producción ni excedentes exportables, sin un aumento de la masa caprina y ovina.</w:t>
      </w:r>
    </w:p>
    <w:p w14:paraId="3B5EBD47" w14:textId="77777777" w:rsidR="00430B09" w:rsidRDefault="008409BD" w:rsidP="008409BD">
      <w:pPr>
        <w:spacing w:line="276" w:lineRule="auto"/>
        <w:jc w:val="both"/>
      </w:pPr>
      <w:r w:rsidRPr="008409BD">
        <w:t xml:space="preserve">En resumen, los principales desafíos </w:t>
      </w:r>
      <w:r w:rsidR="00920342" w:rsidRPr="008409BD">
        <w:t xml:space="preserve">identificados </w:t>
      </w:r>
      <w:r w:rsidRPr="008409BD">
        <w:t xml:space="preserve">en el ámbito sanitario para el desarrollo de la ganadería y la avicultura del país en los próximos años pueden sintetizarse en : a) </w:t>
      </w:r>
      <w:r w:rsidR="00920342">
        <w:t xml:space="preserve">incrementar la productividad del rebaño ganadero mediante el </w:t>
      </w:r>
      <w:r w:rsidR="00920342" w:rsidRPr="00920342">
        <w:t xml:space="preserve"> </w:t>
      </w:r>
      <w:r w:rsidR="00920342">
        <w:t>mejoramiento d</w:t>
      </w:r>
      <w:r w:rsidR="00920342" w:rsidRPr="008409BD">
        <w:t>el nivel sanitario interno (enfermedades prevalentes críticas para la productividad y certificación de exportación)</w:t>
      </w:r>
      <w:r w:rsidR="00920342">
        <w:t xml:space="preserve"> ; b) </w:t>
      </w:r>
      <w:r w:rsidRPr="008409BD">
        <w:t xml:space="preserve">mantener indemne la población animal indemne de agentes exóticos y reemergentes; y </w:t>
      </w:r>
      <w:r w:rsidR="00920342">
        <w:t>d</w:t>
      </w:r>
      <w:r w:rsidRPr="008409BD">
        <w:t>) fortalec</w:t>
      </w:r>
      <w:r w:rsidR="00920342">
        <w:t xml:space="preserve">er </w:t>
      </w:r>
      <w:r w:rsidRPr="008409BD">
        <w:t xml:space="preserve"> los esquemas de vigilancia, detección precoz, y respuesta emergencial, así como los procesos de certificación sanitaria, todo con el objetivo de incrementar la competitividad de la oferta de excedentes exportables.</w:t>
      </w:r>
      <w:r w:rsidR="00920342">
        <w:t xml:space="preserve"> </w:t>
      </w:r>
    </w:p>
    <w:p w14:paraId="73237F21" w14:textId="5D770DF1" w:rsidR="008409BD" w:rsidRPr="008409BD" w:rsidRDefault="00920342" w:rsidP="008409BD">
      <w:pPr>
        <w:spacing w:line="276" w:lineRule="auto"/>
        <w:jc w:val="both"/>
      </w:pPr>
      <w:r>
        <w:t xml:space="preserve">Resolver en forma satisfactoria los desafíos mencionados hará posible i) una </w:t>
      </w:r>
      <w:r w:rsidR="008409BD" w:rsidRPr="008409BD">
        <w:t>mejora</w:t>
      </w:r>
      <w:r>
        <w:t xml:space="preserve"> d</w:t>
      </w:r>
      <w:r w:rsidR="008409BD" w:rsidRPr="008409BD">
        <w:t xml:space="preserve">el comercio alcanzado en carne bovina, </w:t>
      </w:r>
      <w:r>
        <w:t>ii)</w:t>
      </w:r>
      <w:r w:rsidR="008409BD" w:rsidRPr="008409BD">
        <w:t xml:space="preserve"> aumentar la producción y productividad de carne de ave y cerdo e incrementar el nivel de sus exportacione</w:t>
      </w:r>
      <w:r>
        <w:t>s, y iii) aumentar la productividad y la generación de excedentes exportables de los rumiantes menores</w:t>
      </w:r>
      <w:r w:rsidR="008409BD" w:rsidRPr="008409BD">
        <w:t xml:space="preserve">. </w:t>
      </w:r>
    </w:p>
    <w:p w14:paraId="33D10874" w14:textId="12F5A42C" w:rsidR="008409BD" w:rsidRPr="008409BD" w:rsidRDefault="008409BD" w:rsidP="008409BD">
      <w:pPr>
        <w:spacing w:line="276" w:lineRule="auto"/>
        <w:jc w:val="both"/>
      </w:pPr>
      <w:r w:rsidRPr="008409BD">
        <w:lastRenderedPageBreak/>
        <w:t>Como aspecto esencial para hacer frente a los desafíos enumerados, se identifica al</w:t>
      </w:r>
      <w:r w:rsidR="003C5C2C">
        <w:t xml:space="preserve"> </w:t>
      </w:r>
      <w:r w:rsidRPr="008409BD">
        <w:t>fortalecimiento estructural y funcional del servicio sanitario oficial, junto a la profundización de las acciones específicas de intervención y gestión de riesgo sanitario, de forma de alinear sus resultados a las exigencias inherentes a los objetivos planteados. Se requiere focalizar acciones sanitarias en determinados sectores de la producción para consolidar y mejorar sus opciones de alcanzar mercados de más alta exigencia sanitaria y de certificación. En otras palabras, el objetivo central es hacer más competitiva la ganadería y la avicultura del país, logrando que los resultados de la gestión de mitigación de riesgo sanitario del Servicio Veterinario Oficial sean compatibles con el nivel adecuado de protección de los países importadores de forma de lograr un comercio de productos animales con una base sanitaria sustentable y sostenible.</w:t>
      </w:r>
    </w:p>
    <w:p w14:paraId="6B72EBCD" w14:textId="77777777" w:rsidR="008409BD" w:rsidRPr="008409BD" w:rsidRDefault="008409BD" w:rsidP="008409BD">
      <w:pPr>
        <w:spacing w:line="276" w:lineRule="auto"/>
        <w:jc w:val="both"/>
      </w:pPr>
      <w:r w:rsidRPr="008409BD">
        <w:t>Como metas objetivos necesarias de alcanzar se pueden indicar a que producto de las mejoras de las condiciones sanitarias obtenidas por el fortalecimiento de las acciones del servicio veterinario oficial, reflejadas en el aumento de la producción y productividad y mejora de la gestión de riesgo sanitario, se incrementará la competitividad de los productos y subproductos  lo que se traducirá en:</w:t>
      </w:r>
    </w:p>
    <w:p w14:paraId="32CD14FB" w14:textId="77777777" w:rsidR="008409BD" w:rsidRPr="008409BD" w:rsidRDefault="008409BD" w:rsidP="008409BD">
      <w:pPr>
        <w:numPr>
          <w:ilvl w:val="0"/>
          <w:numId w:val="15"/>
        </w:numPr>
        <w:spacing w:line="276" w:lineRule="auto"/>
        <w:contextualSpacing/>
        <w:jc w:val="both"/>
      </w:pPr>
      <w:r w:rsidRPr="008409BD">
        <w:t xml:space="preserve"> Incrementar el valor de venta de carnes bovinas por exportación en un 5% anual en un plazo de 5 años, para llegar sobre los US$ 1650 millones.</w:t>
      </w:r>
    </w:p>
    <w:p w14:paraId="00AA9E41" w14:textId="77777777" w:rsidR="008409BD" w:rsidRPr="008409BD" w:rsidRDefault="008409BD" w:rsidP="008409BD">
      <w:pPr>
        <w:numPr>
          <w:ilvl w:val="0"/>
          <w:numId w:val="15"/>
        </w:numPr>
        <w:spacing w:line="276" w:lineRule="auto"/>
        <w:contextualSpacing/>
        <w:jc w:val="both"/>
      </w:pPr>
      <w:r w:rsidRPr="008409BD">
        <w:t>Incrementar el valor de venta de leche bovina por exportación en un 25% anual para llegar cerca de los US$ 15 millones.</w:t>
      </w:r>
    </w:p>
    <w:p w14:paraId="2C85D884" w14:textId="77777777" w:rsidR="008409BD" w:rsidRPr="008409BD" w:rsidRDefault="008409BD" w:rsidP="008409BD">
      <w:pPr>
        <w:numPr>
          <w:ilvl w:val="0"/>
          <w:numId w:val="15"/>
        </w:numPr>
        <w:spacing w:line="276" w:lineRule="auto"/>
        <w:contextualSpacing/>
        <w:jc w:val="both"/>
      </w:pPr>
      <w:r w:rsidRPr="008409BD">
        <w:t>Incrementar el valor de venta de carne de aves y cerdos en un 20% anual en un plazo de 5 años para llegar sobre los US$ 18 millones.</w:t>
      </w:r>
    </w:p>
    <w:p w14:paraId="25CFFC93" w14:textId="77777777" w:rsidR="008409BD" w:rsidRPr="008409BD" w:rsidRDefault="008409BD" w:rsidP="008409BD">
      <w:pPr>
        <w:numPr>
          <w:ilvl w:val="0"/>
          <w:numId w:val="15"/>
        </w:numPr>
        <w:spacing w:line="276" w:lineRule="auto"/>
        <w:contextualSpacing/>
        <w:jc w:val="both"/>
      </w:pPr>
      <w:r w:rsidRPr="008409BD">
        <w:t>Iniciar el proceso de exportación de carnes de rumiantes menores al final de 5 años, para obtener US$ 1 millón, consecuentemente de un aumento significativo de la masa de estas especies.</w:t>
      </w:r>
    </w:p>
    <w:p w14:paraId="3719505B" w14:textId="77777777" w:rsidR="008409BD" w:rsidRDefault="008409BD" w:rsidP="008409BD">
      <w:pPr>
        <w:spacing w:line="276" w:lineRule="auto"/>
        <w:ind w:left="720"/>
        <w:contextualSpacing/>
        <w:jc w:val="both"/>
      </w:pPr>
    </w:p>
    <w:p w14:paraId="612C970C" w14:textId="77777777" w:rsidR="008409BD" w:rsidRPr="008409BD" w:rsidRDefault="008409BD" w:rsidP="008409BD">
      <w:pPr>
        <w:spacing w:line="276" w:lineRule="auto"/>
        <w:ind w:left="720"/>
        <w:contextualSpacing/>
        <w:jc w:val="both"/>
      </w:pPr>
    </w:p>
    <w:p w14:paraId="06ABA3BF" w14:textId="4B3EA1EC" w:rsidR="008409BD" w:rsidRDefault="008409BD" w:rsidP="008409BD">
      <w:pPr>
        <w:numPr>
          <w:ilvl w:val="0"/>
          <w:numId w:val="14"/>
        </w:numPr>
        <w:spacing w:line="276" w:lineRule="auto"/>
        <w:contextualSpacing/>
        <w:jc w:val="both"/>
        <w:rPr>
          <w:b/>
          <w:bCs/>
          <w:lang w:val="es-ES_tradnl"/>
        </w:rPr>
      </w:pPr>
      <w:r w:rsidRPr="008409BD">
        <w:rPr>
          <w:b/>
          <w:bCs/>
          <w:lang w:val="es-ES_tradnl"/>
        </w:rPr>
        <w:t>Objetivo/s de la intervención.</w:t>
      </w:r>
    </w:p>
    <w:p w14:paraId="3CD6C223" w14:textId="77777777" w:rsidR="00920342" w:rsidRPr="008409BD" w:rsidRDefault="00920342" w:rsidP="00920342">
      <w:pPr>
        <w:spacing w:line="276" w:lineRule="auto"/>
        <w:ind w:left="720"/>
        <w:contextualSpacing/>
        <w:jc w:val="both"/>
        <w:rPr>
          <w:b/>
          <w:bCs/>
          <w:lang w:val="es-ES_tradnl"/>
        </w:rPr>
      </w:pPr>
    </w:p>
    <w:p w14:paraId="01B57796" w14:textId="77777777" w:rsidR="008409BD" w:rsidRPr="008409BD" w:rsidRDefault="008409BD" w:rsidP="008409BD">
      <w:pPr>
        <w:spacing w:line="276" w:lineRule="auto"/>
        <w:jc w:val="both"/>
      </w:pPr>
      <w:r w:rsidRPr="008409BD">
        <w:t>Con base a lo anteriormente descrito, se proponen incluir en el componente de sanidad animal del Proyecto BID-SENACSA los siguientes planes:</w:t>
      </w:r>
    </w:p>
    <w:p w14:paraId="169E7D4C" w14:textId="77777777" w:rsidR="005E3613" w:rsidRPr="00644409" w:rsidRDefault="005E3613" w:rsidP="005E3613">
      <w:pPr>
        <w:numPr>
          <w:ilvl w:val="0"/>
          <w:numId w:val="8"/>
        </w:numPr>
        <w:contextualSpacing/>
        <w:rPr>
          <w:b/>
        </w:rPr>
      </w:pPr>
      <w:bookmarkStart w:id="1" w:name="_Hlk496641560"/>
      <w:bookmarkStart w:id="2" w:name="_Hlk496641362"/>
      <w:r w:rsidRPr="00644409">
        <w:rPr>
          <w:b/>
        </w:rPr>
        <w:t>Plan de Gestión de Riesgo Sanitario</w:t>
      </w:r>
    </w:p>
    <w:p w14:paraId="59398E8C" w14:textId="2068736F" w:rsidR="005E3613" w:rsidRPr="008409BD" w:rsidRDefault="00BB52CB" w:rsidP="00BB52CB">
      <w:pPr>
        <w:pStyle w:val="ListParagraph"/>
        <w:numPr>
          <w:ilvl w:val="0"/>
          <w:numId w:val="15"/>
        </w:numPr>
      </w:pPr>
      <w:r>
        <w:t>Racionalidad y justificación</w:t>
      </w:r>
    </w:p>
    <w:bookmarkEnd w:id="1"/>
    <w:p w14:paraId="101E64B5" w14:textId="77777777" w:rsidR="005E3613" w:rsidRPr="008409BD" w:rsidRDefault="005E3613" w:rsidP="005E3613">
      <w:r w:rsidRPr="008409BD">
        <w:t xml:space="preserve">En función del nivel sanitaria alcanzado por el país ya descrito, el país requiere mantener e incrementar sus excedentes exportables y generar crecientes ingresos de divisas que contribuirán en forma significativa al bienestar de la población. Cabe recordar la excepcional participación de las exportaciones de productos pecuarios en el total de los ingresos por exportaciones del país, y el destacado rol que tiene la producción ganadera en la generación de bienes, servicios, y empleo en el país. Asimismo, como se mencionó, Paraguay fue testigo del dramático impacto que provocó la detección de dos focos de Fiebre Aftosa en el 2011 y 2012, lo que significó una pérdida de valor de producción al país que supera los US$ 1000 millones. Afortunadamente, el país logró resolver rápida y eficientemente la emergencia logrando recuperar los mercados en un tiempo relativamente breve, así como fundamentalmente introducir cambios significativos del Programa Nacional de Erradicación en el orden estratégico, como operacional que lo ha permitido evitar la reaparición de la enfermedad hasta la fecha. </w:t>
      </w:r>
    </w:p>
    <w:p w14:paraId="790A310B" w14:textId="77777777" w:rsidR="005E3613" w:rsidRPr="008409BD" w:rsidRDefault="005E3613" w:rsidP="005E3613">
      <w:r w:rsidRPr="008409BD">
        <w:lastRenderedPageBreak/>
        <w:t xml:space="preserve">En este escenario se requiere consolidad la situación sanitaria de FA de forma de evitar la reaparición de FA en la ganadería nacional, y de este modo evitar su impacto económico. Adicionalmente, la región de Sudamérica, marcha hacia la erradicación de la FA, que implica en algún futuro próximo la suspensión de la vacunación. Ello supone importantes beneficios económicos al hacer posible el ingreso a mercados de mas exigencia y de mejores precios, pero también implica un incremento del riesgo de vulnerabilidad de la población ganadera nacional al quedar esta sin la protección de la vacunación, es decir en completa susceptibilidad frente a eventuales reintroducciones de la enfermedad. En este escenario el país requiere hacer los arreglos estratégicos a los planes de acción del programa de prevención de FA, y las adecuación estructurales y funcionales para enfrentar en forma exitosa (manteniendo e incrementando el comercio exterior) el escenario de libre de FA sin vacunación. En este aspecto, y dado que FA pasará a ser otra mas de las enfermedades ausentes o exóticas del territorio nacional, deberá ser contemplada en la estrategia de prevención, vigilancia, y respuesta emergencial de enfermedades exóticas del Servicio Veterinario, que incluyen además de FA, Peste Porcina, Enfermedad de New Castle, e Influenza Aviar, como las mas importantes. Ello supone un giro estratégico de la organización hacia una visión de gestión de riesgo, lo que implica importantes adecuaciones estructurales y orgánico funcionales. </w:t>
      </w:r>
    </w:p>
    <w:p w14:paraId="1708632B" w14:textId="77777777" w:rsidR="005E3613" w:rsidRDefault="005E3613" w:rsidP="005E3613">
      <w:r w:rsidRPr="008409BD">
        <w:t>Por otra parte, el mercado de productos de origen animal, principalmente en el sector de producción porcina y avícola, evoluciona rápidamente hacia exigencias en aspectos de seguridad integral de la cadena productiva, contemplando manejo de bioseguridad, monitoreos de situaciones higiénico - sanitaria casi a tiempo real, trazabilidad de lotes desde granja hacia expendio, entre otras importantes tendencias. Es por ello que para enfrentar estos nuevos requerimientos se requiere nuevos enfoques de gestión y de certificación con participación e integración público privado, con esquemas de monitoreo, detección e intervención colaborativos con base a protocolos de buenas práctica productivas, sanitarias y de bioseguridad a nivel de las granjas sistemas integrados de producción, soportados por un sistema de información donde los usuarios sean a la vez informantes y receptores de la información generada por el sistema, que les permita guiar la toma de decisiones respectivas.</w:t>
      </w:r>
    </w:p>
    <w:p w14:paraId="52A2F821" w14:textId="53D39FCE" w:rsidR="00BB52CB" w:rsidRDefault="00BB52CB" w:rsidP="00BB52CB">
      <w:pPr>
        <w:pStyle w:val="ListParagraph"/>
        <w:numPr>
          <w:ilvl w:val="0"/>
          <w:numId w:val="15"/>
        </w:numPr>
      </w:pPr>
      <w:r>
        <w:t>Descripción del Plan de Gestión de Riesgo propuesto</w:t>
      </w:r>
    </w:p>
    <w:p w14:paraId="6C190A4B" w14:textId="77777777" w:rsidR="00BB52CB" w:rsidRDefault="00BB52CB" w:rsidP="00BB52CB">
      <w:pPr>
        <w:pStyle w:val="ListParagraph"/>
        <w:ind w:left="1080"/>
      </w:pPr>
    </w:p>
    <w:p w14:paraId="154C27A6" w14:textId="35C139FE" w:rsidR="005E3613" w:rsidRPr="008409BD" w:rsidRDefault="005E3613" w:rsidP="00BB52CB">
      <w:r w:rsidRPr="008409BD">
        <w:t xml:space="preserve">Con base al escenario descrito, en los siguientes puntos se </w:t>
      </w:r>
      <w:r w:rsidR="00BB52CB">
        <w:t>reseñan</w:t>
      </w:r>
      <w:r w:rsidRPr="008409BD">
        <w:t xml:space="preserve"> las líneas de acción propuestas para ser apoyadas por el Proyecto:</w:t>
      </w:r>
    </w:p>
    <w:p w14:paraId="2599D87C" w14:textId="77777777" w:rsidR="005E3613" w:rsidRPr="008409BD" w:rsidRDefault="005E3613" w:rsidP="005E3613">
      <w:pPr>
        <w:numPr>
          <w:ilvl w:val="0"/>
          <w:numId w:val="7"/>
        </w:numPr>
        <w:spacing w:line="276" w:lineRule="auto"/>
        <w:contextualSpacing/>
        <w:jc w:val="both"/>
      </w:pPr>
      <w:r w:rsidRPr="008409BD">
        <w:t>Fiebre Aftosa</w:t>
      </w:r>
    </w:p>
    <w:p w14:paraId="1A12C3F9" w14:textId="77777777" w:rsidR="005E3613" w:rsidRPr="008409BD" w:rsidRDefault="005E3613" w:rsidP="005E3613">
      <w:pPr>
        <w:numPr>
          <w:ilvl w:val="1"/>
          <w:numId w:val="7"/>
        </w:numPr>
        <w:spacing w:line="276" w:lineRule="auto"/>
        <w:contextualSpacing/>
        <w:jc w:val="both"/>
      </w:pPr>
      <w:r w:rsidRPr="008409BD">
        <w:rPr>
          <w:b/>
        </w:rPr>
        <w:t xml:space="preserve">Gestión de Riesgo para la Consolidación del estatus de libre con vacunación de Fiebre Aftosa </w:t>
      </w:r>
      <w:r w:rsidRPr="008409BD">
        <w:t xml:space="preserve">(vacunación, vigilancia, detección y respuesta temprana, y prevención) Porque consolidar: las campañas sistemáticas de vacunación tienden a ser difíciles de sostener en el tiempo, se agota el interés y la participación del sector privado disminuyendo las coberturas inmunes y por ende el aumento del riesgo de reaparición de la FA. El desafío es entonces sostener campañas a mínimo costo, de alta eficiencia y de fácil gestión operacional y técnica evitando los significativos impactos socioeconómicos de reemergencia de la enfermedad del año 2011. </w:t>
      </w:r>
    </w:p>
    <w:p w14:paraId="5CF4E067" w14:textId="77777777" w:rsidR="005E3613" w:rsidRPr="008409BD" w:rsidRDefault="005E3613" w:rsidP="005E3613">
      <w:pPr>
        <w:spacing w:line="276" w:lineRule="auto"/>
        <w:ind w:left="1440"/>
        <w:contextualSpacing/>
        <w:jc w:val="both"/>
      </w:pPr>
      <w:r w:rsidRPr="008409BD">
        <w:t xml:space="preserve">En términos de Proyecto, este apoyaría los esquemas de monitoreo de cobertura inmunitaria y gestión de las campañas de inmunización. La meta objetivo sería mantener el estatus de libre de FA con vacunación, contribuyendo a mantener e incrementar el </w:t>
      </w:r>
      <w:r w:rsidRPr="008409BD">
        <w:lastRenderedPageBreak/>
        <w:t>proceso exportador de carnes de especies susceptibles. En términos concretos se proponen las siguientes acciones:</w:t>
      </w:r>
    </w:p>
    <w:p w14:paraId="3951AB0E" w14:textId="77777777" w:rsidR="005E3613" w:rsidRPr="008409BD" w:rsidRDefault="005E3613" w:rsidP="005E3613">
      <w:pPr>
        <w:numPr>
          <w:ilvl w:val="2"/>
          <w:numId w:val="1"/>
        </w:numPr>
        <w:contextualSpacing/>
      </w:pPr>
      <w:r w:rsidRPr="008409BD">
        <w:t>Apoyo en la caracterización de riesgo de difusión del virus de la FA con base en el movimiento de ganado</w:t>
      </w:r>
    </w:p>
    <w:p w14:paraId="0D1C178C" w14:textId="77777777" w:rsidR="005E3613" w:rsidRPr="008409BD" w:rsidRDefault="005E3613" w:rsidP="005E3613">
      <w:pPr>
        <w:numPr>
          <w:ilvl w:val="2"/>
          <w:numId w:val="1"/>
        </w:numPr>
        <w:contextualSpacing/>
      </w:pPr>
      <w:r w:rsidRPr="008409BD">
        <w:t>Apoyo en el monitoreo y gestión de campañas sistemáticas de vacunación con el objetivo de mantener altos índices de cobertura inmunitaria.</w:t>
      </w:r>
    </w:p>
    <w:p w14:paraId="09C01913" w14:textId="77777777" w:rsidR="005E3613" w:rsidRPr="008409BD" w:rsidRDefault="005E3613" w:rsidP="005E3613">
      <w:pPr>
        <w:numPr>
          <w:ilvl w:val="2"/>
          <w:numId w:val="1"/>
        </w:numPr>
        <w:contextualSpacing/>
      </w:pPr>
      <w:r w:rsidRPr="008409BD">
        <w:t>Apoyo en el monitoreo de ausencia de transmisión de FA con base a caracterización de riesgo</w:t>
      </w:r>
    </w:p>
    <w:p w14:paraId="298E9EC2" w14:textId="77777777" w:rsidR="005E3613" w:rsidRPr="008409BD" w:rsidRDefault="005E3613" w:rsidP="005E3613">
      <w:pPr>
        <w:spacing w:line="276" w:lineRule="auto"/>
        <w:ind w:left="1440"/>
        <w:contextualSpacing/>
        <w:jc w:val="both"/>
      </w:pPr>
    </w:p>
    <w:p w14:paraId="5F6D3C6F" w14:textId="77777777" w:rsidR="005E3613" w:rsidRPr="008409BD" w:rsidRDefault="005E3613" w:rsidP="005E3613">
      <w:pPr>
        <w:spacing w:line="276" w:lineRule="auto"/>
        <w:ind w:left="1440"/>
        <w:contextualSpacing/>
        <w:jc w:val="both"/>
      </w:pPr>
    </w:p>
    <w:p w14:paraId="7CB464DB" w14:textId="77777777" w:rsidR="005E3613" w:rsidRPr="008409BD" w:rsidRDefault="005E3613" w:rsidP="005E3613">
      <w:pPr>
        <w:numPr>
          <w:ilvl w:val="1"/>
          <w:numId w:val="7"/>
        </w:numPr>
        <w:spacing w:line="276" w:lineRule="auto"/>
        <w:contextualSpacing/>
        <w:jc w:val="both"/>
      </w:pPr>
      <w:r w:rsidRPr="008409BD">
        <w:rPr>
          <w:b/>
        </w:rPr>
        <w:t>Gestión del Riesgo para la transición y establecimiento de la condición sanitaria de libre sin vacunación</w:t>
      </w:r>
      <w:r w:rsidRPr="008409BD">
        <w:t>, en el marco de los acuerdos del PHEFA. Porque es necesario la preparación para el establecimiento de zona libre sin vacunación: las campañas de vacunación sistemáticas no son sostenibles en el largo tiempo, por decaimiento del interés de los ganaderos, y porque a nivel regional la tendencia es a suspender la vacunación para acceder a mercados con mejores precios, haciendo que el país deba adherirse a esta tendencia so pena de quedar aislado y ser calificado de tener algún riesgo interno de FA no declarado, lo que perjudicaría sus evaluaciones de riesgo y potenciales pérdidas de mercado.</w:t>
      </w:r>
    </w:p>
    <w:p w14:paraId="2F8E3366" w14:textId="77777777" w:rsidR="005E3613" w:rsidRPr="008409BD" w:rsidRDefault="005E3613" w:rsidP="005E3613">
      <w:pPr>
        <w:spacing w:line="276" w:lineRule="auto"/>
        <w:ind w:left="1440"/>
        <w:contextualSpacing/>
        <w:jc w:val="both"/>
      </w:pPr>
      <w:r w:rsidRPr="008409BD">
        <w:t>La meta objetivo es preparar la estructura sanitaria para la gestión de riesgo de la Fiebre Aftosa ante un escenario de suspensión de la vacunación sistemática. La preparación comprende la creación de una red de análisis y apoyo a la gestión de riesgo sanitario con una unidad central y tres unidades operativas regionales, la capacitación y entrenamiento de los profesionales de la red en conjunto con las unidades tanto del nivel central como de las unidades zonales en la gestión de riesgo, y el fortalecimiento del sistema de información SISA para mejorar el alcance, la profundidad de análisis y de la comunicación de la información recolectada y procesada. El establecimiento de la red  y la preparación del resto de la estructura en la gestión de riesgo, servirá además para monitorear el conjunto de enfermedades exóticas de las especies ganaderas y de aves del país, así como para monitorear situaciones sanitarias específicas que se requieran certificar, como ganjas o establecimientos libres o bajo control oficial. En concreto, se propone el establecimiento de las siguientes líneas de acción:</w:t>
      </w:r>
    </w:p>
    <w:p w14:paraId="7D56A40C" w14:textId="77777777" w:rsidR="005E3613" w:rsidRPr="008409BD" w:rsidRDefault="005E3613" w:rsidP="005E3613">
      <w:pPr>
        <w:numPr>
          <w:ilvl w:val="0"/>
          <w:numId w:val="3"/>
        </w:numPr>
        <w:contextualSpacing/>
      </w:pPr>
      <w:r w:rsidRPr="008409BD">
        <w:t>Red de monitoreo y gestión de riesgo de FA</w:t>
      </w:r>
    </w:p>
    <w:p w14:paraId="7FE051F2" w14:textId="77777777" w:rsidR="005E3613" w:rsidRPr="008409BD" w:rsidRDefault="005E3613" w:rsidP="005E3613">
      <w:pPr>
        <w:numPr>
          <w:ilvl w:val="0"/>
          <w:numId w:val="3"/>
        </w:numPr>
        <w:contextualSpacing/>
      </w:pPr>
      <w:r w:rsidRPr="008409BD">
        <w:t>Caracterización de riesgo de vulnerabilidad frente a Fiebre Aftosa</w:t>
      </w:r>
    </w:p>
    <w:p w14:paraId="5BB4BF34" w14:textId="77777777" w:rsidR="005E3613" w:rsidRPr="008409BD" w:rsidRDefault="005E3613" w:rsidP="005E3613">
      <w:pPr>
        <w:numPr>
          <w:ilvl w:val="0"/>
          <w:numId w:val="3"/>
        </w:numPr>
        <w:contextualSpacing/>
      </w:pPr>
      <w:r w:rsidRPr="008409BD">
        <w:t>Fortalecimiento del Sistema de detección precoz y respuesta temprana emergencia (frente a FA y otras enfermedades exóticas prioritarias)</w:t>
      </w:r>
    </w:p>
    <w:p w14:paraId="40180555" w14:textId="77777777" w:rsidR="005E3613" w:rsidRPr="008409BD" w:rsidRDefault="005E3613" w:rsidP="005E3613">
      <w:pPr>
        <w:spacing w:line="276" w:lineRule="auto"/>
        <w:ind w:left="1440"/>
        <w:contextualSpacing/>
        <w:jc w:val="both"/>
      </w:pPr>
    </w:p>
    <w:p w14:paraId="749166BE" w14:textId="77777777" w:rsidR="005E3613" w:rsidRPr="008409BD" w:rsidRDefault="005E3613" w:rsidP="005E3613">
      <w:pPr>
        <w:numPr>
          <w:ilvl w:val="0"/>
          <w:numId w:val="1"/>
        </w:numPr>
        <w:contextualSpacing/>
      </w:pPr>
      <w:r w:rsidRPr="008409BD">
        <w:t xml:space="preserve">Fortalecimiento de la gestión de riesgo de puntos de ingreso internacional y puestos de control. </w:t>
      </w:r>
    </w:p>
    <w:p w14:paraId="091F7133" w14:textId="77777777" w:rsidR="005E3613" w:rsidRPr="008409BD" w:rsidRDefault="005E3613" w:rsidP="005E3613">
      <w:pPr>
        <w:ind w:left="720"/>
        <w:contextualSpacing/>
      </w:pPr>
      <w:r w:rsidRPr="008409BD">
        <w:t xml:space="preserve">Como comentado, el soporte sanitario necesario para mantener e incrementar el comercio de excedentes exportables, dado el adecuado nivel sanitario alcanzado, requiere una priorización en las acciones de prevención (mitigación del riesgo de introducción) a nivel de fronteras aéreas, marítimas y terrestres. Ello es particularmente importante en la fase de transición y posterior establecimiento del país libre sin vacunación. Específicamente, como objetivo meta propuesta, </w:t>
      </w:r>
      <w:r w:rsidRPr="008409BD">
        <w:lastRenderedPageBreak/>
        <w:t>es caracterizar y mitigar el riesgo de introducción por las enfermedades ausentes del país. En términos del proyecto se proponen las siguientes líneas de acción:</w:t>
      </w:r>
    </w:p>
    <w:p w14:paraId="164673D7" w14:textId="77777777" w:rsidR="005E3613" w:rsidRPr="008409BD" w:rsidRDefault="005E3613" w:rsidP="005E3613">
      <w:pPr>
        <w:numPr>
          <w:ilvl w:val="1"/>
          <w:numId w:val="1"/>
        </w:numPr>
        <w:contextualSpacing/>
      </w:pPr>
      <w:r w:rsidRPr="008409BD">
        <w:t>Caracterización de riesgo sanitario de puntos de ingreso y puestos</w:t>
      </w:r>
    </w:p>
    <w:p w14:paraId="27D6CF6E" w14:textId="77777777" w:rsidR="005E3613" w:rsidRPr="008409BD" w:rsidRDefault="005E3613" w:rsidP="005E3613">
      <w:pPr>
        <w:numPr>
          <w:ilvl w:val="1"/>
          <w:numId w:val="1"/>
        </w:numPr>
        <w:contextualSpacing/>
      </w:pPr>
      <w:r w:rsidRPr="008409BD">
        <w:t>Fortalecimiento de infraestructura de control de puntos de ingreso y puestos de control</w:t>
      </w:r>
    </w:p>
    <w:p w14:paraId="76E07E02" w14:textId="77777777" w:rsidR="005E3613" w:rsidRPr="008409BD" w:rsidRDefault="005E3613" w:rsidP="005E3613">
      <w:pPr>
        <w:numPr>
          <w:ilvl w:val="1"/>
          <w:numId w:val="1"/>
        </w:numPr>
        <w:contextualSpacing/>
      </w:pPr>
      <w:r w:rsidRPr="008409BD">
        <w:t>Gestión de riesgo post entrada de agentes de riesgo sanitario</w:t>
      </w:r>
    </w:p>
    <w:p w14:paraId="1D4F04C5" w14:textId="77777777" w:rsidR="005E3613" w:rsidRPr="008409BD" w:rsidRDefault="005E3613" w:rsidP="005E3613"/>
    <w:p w14:paraId="7B76BEB9" w14:textId="77777777" w:rsidR="005E3613" w:rsidRPr="008409BD" w:rsidRDefault="005E3613" w:rsidP="005E3613">
      <w:pPr>
        <w:numPr>
          <w:ilvl w:val="0"/>
          <w:numId w:val="1"/>
        </w:numPr>
        <w:contextualSpacing/>
      </w:pPr>
      <w:r w:rsidRPr="008409BD">
        <w:t>Programa de vigilancia, gestión de riesgo y certificación de producción avícola y porcina.</w:t>
      </w:r>
    </w:p>
    <w:p w14:paraId="157FB226" w14:textId="77777777" w:rsidR="005E3613" w:rsidRPr="008409BD" w:rsidRDefault="005E3613" w:rsidP="005E3613">
      <w:pPr>
        <w:ind w:left="720"/>
        <w:contextualSpacing/>
      </w:pPr>
    </w:p>
    <w:p w14:paraId="5EE227DB" w14:textId="77777777" w:rsidR="005E3613" w:rsidRPr="008409BD" w:rsidRDefault="005E3613" w:rsidP="005E3613">
      <w:pPr>
        <w:ind w:left="720"/>
        <w:contextualSpacing/>
      </w:pPr>
      <w:r w:rsidRPr="008409BD">
        <w:t xml:space="preserve">Los sistemas de producción de estas especies se caracterizan por manejar gran cantidad de animales, altas densidades en espacios reducidos, con operaciones de conglomerados de granjas o establecimientos con alta relación ellos. Esto facilita los esquemas de producción al bajar los costos por unidad de producción por la economía de escala que estos logran, pero a su vez generan condiciones de riesgo de vulnerabilidad y de exposición a agentes infecciosos que requieren ser adecuadamente mitigados. En aves, los riesgos mas elevados se encuentran asociados a exposiciones de agentes como la Influenza Aviar y New Castle que son transmitidos principalmente por aves silvestres infectadas algunas de ellas migratorias. En porcinos los riesgos provienen de exposiciones a cerdos silvestres y otras especies que ingresen a los establecimientos. Por lo anterior, se requieren de monitoreo permanentes y sistemáticos de la situación sanitaria, así como de adecuados sistemas de bioseguridad. </w:t>
      </w:r>
    </w:p>
    <w:p w14:paraId="251FE469" w14:textId="77777777" w:rsidR="005E3613" w:rsidRPr="008409BD" w:rsidRDefault="005E3613" w:rsidP="005E3613">
      <w:pPr>
        <w:ind w:left="720"/>
        <w:contextualSpacing/>
      </w:pPr>
    </w:p>
    <w:p w14:paraId="538A608B" w14:textId="77777777" w:rsidR="005E3613" w:rsidRDefault="005E3613" w:rsidP="005E3613">
      <w:pPr>
        <w:ind w:left="720"/>
        <w:contextualSpacing/>
      </w:pPr>
      <w:r w:rsidRPr="008409BD">
        <w:t xml:space="preserve">Como meta objetivo se propone establecer un sistema integrado público privado de monitoreo permanente de establecimientos de granjas porcinas y de aves que permita la gestión del riesgo en forma colectiva la introducción de agentes de alto impacto en sus sistemas de producción y que permita a la vez manejar y certificar condiciones sanitarias que sean requeridas por los países importadores. </w:t>
      </w:r>
    </w:p>
    <w:p w14:paraId="7EA68A83" w14:textId="77777777" w:rsidR="005E3613" w:rsidRDefault="005E3613" w:rsidP="005E3613">
      <w:pPr>
        <w:ind w:left="720"/>
        <w:contextualSpacing/>
      </w:pPr>
    </w:p>
    <w:p w14:paraId="1975DE99" w14:textId="77777777" w:rsidR="005E3613" w:rsidRDefault="005E3613" w:rsidP="005E3613">
      <w:pPr>
        <w:ind w:left="720"/>
        <w:contextualSpacing/>
      </w:pPr>
    </w:p>
    <w:p w14:paraId="59E95E22" w14:textId="77777777" w:rsidR="005E3613" w:rsidRPr="008409BD" w:rsidRDefault="005E3613" w:rsidP="005E3613">
      <w:pPr>
        <w:ind w:left="720"/>
        <w:contextualSpacing/>
      </w:pPr>
      <w:r w:rsidRPr="008409BD">
        <w:t>En concreto se propone que el programa contemple:</w:t>
      </w:r>
    </w:p>
    <w:p w14:paraId="68CD3449" w14:textId="77777777" w:rsidR="005E3613" w:rsidRPr="008409BD" w:rsidRDefault="005E3613" w:rsidP="005E3613">
      <w:pPr>
        <w:numPr>
          <w:ilvl w:val="1"/>
          <w:numId w:val="1"/>
        </w:numPr>
        <w:contextualSpacing/>
      </w:pPr>
      <w:r w:rsidRPr="008409BD">
        <w:t>Apoyar la creación de un sistema de certificación de granjas y compartimientos en aves y cerdos con base en esquemas de bioseguridad, vigilancia sindrómica y notificación activa.</w:t>
      </w:r>
    </w:p>
    <w:p w14:paraId="235BD0FA" w14:textId="77777777" w:rsidR="005E3613" w:rsidRPr="008409BD" w:rsidRDefault="005E3613" w:rsidP="005E3613">
      <w:pPr>
        <w:numPr>
          <w:ilvl w:val="1"/>
          <w:numId w:val="1"/>
        </w:numPr>
        <w:contextualSpacing/>
      </w:pPr>
      <w:r w:rsidRPr="008409BD">
        <w:t>Apoyar la generación de información para renovación de la auto declaración del estatus de país libre de New Castle e Influenza Aviar</w:t>
      </w:r>
    </w:p>
    <w:p w14:paraId="146CD559" w14:textId="77777777" w:rsidR="005E3613" w:rsidRPr="008409BD" w:rsidRDefault="005E3613" w:rsidP="005E3613">
      <w:pPr>
        <w:numPr>
          <w:ilvl w:val="1"/>
          <w:numId w:val="1"/>
        </w:numPr>
        <w:contextualSpacing/>
      </w:pPr>
      <w:r w:rsidRPr="008409BD">
        <w:t>Asistencia sanitaria a la producción avícola y porcina familiar (que podría incluir esquemas de vacunación asistida de New Castle, en aves y desparasitación en cerdos)</w:t>
      </w:r>
    </w:p>
    <w:p w14:paraId="2E417899" w14:textId="77777777" w:rsidR="005E3613" w:rsidRPr="008409BD" w:rsidRDefault="005E3613" w:rsidP="005E3613">
      <w:pPr>
        <w:ind w:left="1440"/>
        <w:contextualSpacing/>
      </w:pPr>
    </w:p>
    <w:p w14:paraId="7BA1EBE2" w14:textId="77777777" w:rsidR="005E3613" w:rsidRPr="008409BD" w:rsidRDefault="005E3613" w:rsidP="005E3613">
      <w:pPr>
        <w:spacing w:line="276" w:lineRule="auto"/>
        <w:ind w:left="1440"/>
        <w:contextualSpacing/>
        <w:jc w:val="both"/>
      </w:pPr>
    </w:p>
    <w:p w14:paraId="0DE343AD" w14:textId="77777777" w:rsidR="005E3613" w:rsidRDefault="005E3613" w:rsidP="005E3613">
      <w:pPr>
        <w:rPr>
          <w:b/>
        </w:rPr>
      </w:pPr>
    </w:p>
    <w:p w14:paraId="62A80003" w14:textId="77777777" w:rsidR="005E3613" w:rsidRDefault="005E3613" w:rsidP="005E3613">
      <w:pPr>
        <w:rPr>
          <w:b/>
        </w:rPr>
      </w:pPr>
    </w:p>
    <w:p w14:paraId="29B95484" w14:textId="77777777" w:rsidR="008409BD" w:rsidRPr="00644409" w:rsidRDefault="008409BD" w:rsidP="008409BD">
      <w:pPr>
        <w:numPr>
          <w:ilvl w:val="0"/>
          <w:numId w:val="8"/>
        </w:numPr>
        <w:contextualSpacing/>
        <w:rPr>
          <w:b/>
        </w:rPr>
      </w:pPr>
      <w:r w:rsidRPr="00644409">
        <w:rPr>
          <w:b/>
        </w:rPr>
        <w:t xml:space="preserve">Plan de apoyo a programas de Prevención, Control y Erradicación de enfermedades limitantes. </w:t>
      </w:r>
    </w:p>
    <w:bookmarkEnd w:id="2"/>
    <w:p w14:paraId="45EC0713" w14:textId="77777777" w:rsidR="008409BD" w:rsidRPr="008409BD" w:rsidRDefault="008409BD" w:rsidP="008409BD">
      <w:pPr>
        <w:ind w:left="720"/>
        <w:contextualSpacing/>
      </w:pPr>
    </w:p>
    <w:p w14:paraId="0AD83A73" w14:textId="77777777" w:rsidR="008409BD" w:rsidRPr="008409BD" w:rsidRDefault="008409BD" w:rsidP="008409BD">
      <w:pPr>
        <w:ind w:left="720"/>
        <w:contextualSpacing/>
      </w:pPr>
      <w:r w:rsidRPr="008409BD">
        <w:t xml:space="preserve">Su objetivo propuesto es mejora del nivel sanitario en aspectos-enfermedades que son exigencias sanitarias internacionales y que se prevé tienen implicancia en las exportaciones, y </w:t>
      </w:r>
      <w:r w:rsidRPr="008409BD">
        <w:lastRenderedPageBreak/>
        <w:t xml:space="preserve">que tienen un significativo impacto en la producción y productividad de la ganadería nacional, algunas de ellas con riesgo para la salud pública. </w:t>
      </w:r>
    </w:p>
    <w:p w14:paraId="2446F963" w14:textId="77777777" w:rsidR="008409BD" w:rsidRPr="008409BD" w:rsidRDefault="008409BD" w:rsidP="008409BD">
      <w:pPr>
        <w:ind w:left="720"/>
        <w:contextualSpacing/>
      </w:pPr>
      <w:r w:rsidRPr="008409BD">
        <w:t>En este contexto, en los puntos siguientes se describen las enfermedades y sus acciones que se identificaron como las necesarias de incluir en el Proyecto.</w:t>
      </w:r>
    </w:p>
    <w:p w14:paraId="51DA19DD" w14:textId="77777777" w:rsidR="008409BD" w:rsidRPr="008409BD" w:rsidRDefault="008409BD" w:rsidP="008409BD">
      <w:pPr>
        <w:ind w:left="720"/>
        <w:contextualSpacing/>
      </w:pPr>
    </w:p>
    <w:p w14:paraId="371F1764" w14:textId="79F2B732" w:rsidR="008409BD" w:rsidRDefault="008409BD" w:rsidP="008409BD">
      <w:pPr>
        <w:numPr>
          <w:ilvl w:val="0"/>
          <w:numId w:val="5"/>
        </w:numPr>
        <w:spacing w:line="276" w:lineRule="auto"/>
        <w:contextualSpacing/>
        <w:jc w:val="both"/>
      </w:pPr>
      <w:r w:rsidRPr="008409BD">
        <w:t xml:space="preserve">Brucelosis bovina. </w:t>
      </w:r>
    </w:p>
    <w:p w14:paraId="6F6AE595" w14:textId="4092A0C7" w:rsidR="00430B09" w:rsidRPr="008409BD" w:rsidRDefault="00430B09" w:rsidP="00430B09">
      <w:pPr>
        <w:pStyle w:val="ListParagraph"/>
        <w:numPr>
          <w:ilvl w:val="0"/>
          <w:numId w:val="15"/>
        </w:numPr>
        <w:spacing w:line="276" w:lineRule="auto"/>
        <w:jc w:val="both"/>
      </w:pPr>
      <w:r>
        <w:t>Racionalidad y justificación</w:t>
      </w:r>
    </w:p>
    <w:p w14:paraId="3ED12494" w14:textId="77777777" w:rsidR="008409BD" w:rsidRPr="008409BD" w:rsidRDefault="008409BD" w:rsidP="008409BD">
      <w:pPr>
        <w:spacing w:line="276" w:lineRule="auto"/>
        <w:ind w:left="720"/>
        <w:contextualSpacing/>
        <w:jc w:val="both"/>
      </w:pPr>
      <w:r w:rsidRPr="008409BD">
        <w:t xml:space="preserve">La enfermedad es endémica en el país, con al menos 20% de los rebaños comerciales y sobre 6% de sus vacas infectados. Causa perdidas económicas significativas por sobre los US$ 20 millones al año (US$ 90 por vaca de carne infectada por año, y US$ 290 por cada vaca de leche infectada por año. La enfermedad afecta en forma severa las tasas de reproducción lo que representa un freno en el potencial de crecimiento de la masa bovina del país con un efecto que podría estimarse cercano al 3%. Asimismo, la enfermedad puede tener un impacto negativo en la comercialización de productos lácteos en el mercado de exportación, como también la enfermedad presenta riesgos importantes para la salud humana principalmente en operarios de granjas y mataderos. </w:t>
      </w:r>
    </w:p>
    <w:p w14:paraId="78752604" w14:textId="77777777" w:rsidR="008409BD" w:rsidRPr="008409BD" w:rsidRDefault="008409BD" w:rsidP="008409BD">
      <w:pPr>
        <w:spacing w:line="276" w:lineRule="auto"/>
        <w:ind w:left="720"/>
        <w:contextualSpacing/>
        <w:jc w:val="both"/>
      </w:pPr>
      <w:r w:rsidRPr="008409BD">
        <w:t xml:space="preserve">En el presente año SENACSA dio inicio a un nuevo programa nacional de prevención, control y erradicación de Brucelosis bovina, partiendo con el componente de vacunación sistemática de hembras jóvenes. </w:t>
      </w:r>
    </w:p>
    <w:p w14:paraId="66868F6B" w14:textId="7FB094ED" w:rsidR="008409BD" w:rsidRDefault="008409BD" w:rsidP="008409BD">
      <w:pPr>
        <w:spacing w:line="276" w:lineRule="auto"/>
        <w:ind w:left="720"/>
        <w:contextualSpacing/>
        <w:jc w:val="both"/>
      </w:pPr>
      <w:r w:rsidRPr="008409BD">
        <w:t xml:space="preserve">En los próximos dos años se dará inicio a los componentes de detección y saneamiento de rebaños infectados tanto en los sectores de producción de carne como de leche. </w:t>
      </w:r>
    </w:p>
    <w:p w14:paraId="344E51BE" w14:textId="54A352E3" w:rsidR="00430B09" w:rsidRPr="008409BD" w:rsidRDefault="00430B09" w:rsidP="00430B09">
      <w:pPr>
        <w:pStyle w:val="ListParagraph"/>
        <w:numPr>
          <w:ilvl w:val="0"/>
          <w:numId w:val="15"/>
        </w:numPr>
        <w:spacing w:line="276" w:lineRule="auto"/>
        <w:jc w:val="both"/>
      </w:pPr>
      <w:r>
        <w:t>Descripción de la línea de acción de apoyo al Programa Nacional de Brucelosis propuesto</w:t>
      </w:r>
    </w:p>
    <w:p w14:paraId="5338FBC6" w14:textId="77777777" w:rsidR="008409BD" w:rsidRPr="008409BD" w:rsidRDefault="008409BD" w:rsidP="008409BD">
      <w:pPr>
        <w:spacing w:line="276" w:lineRule="auto"/>
        <w:ind w:left="720"/>
        <w:contextualSpacing/>
        <w:jc w:val="both"/>
      </w:pPr>
      <w:r w:rsidRPr="008409BD">
        <w:t xml:space="preserve">En términos del proyecto, se propone que el proyecto apoye: </w:t>
      </w:r>
    </w:p>
    <w:p w14:paraId="4C1FB717" w14:textId="77777777" w:rsidR="008409BD" w:rsidRPr="008409BD" w:rsidRDefault="008409BD" w:rsidP="008409BD">
      <w:pPr>
        <w:numPr>
          <w:ilvl w:val="0"/>
          <w:numId w:val="16"/>
        </w:numPr>
        <w:spacing w:line="276" w:lineRule="auto"/>
        <w:contextualSpacing/>
        <w:jc w:val="both"/>
      </w:pPr>
      <w:r w:rsidRPr="008409BD">
        <w:t xml:space="preserve">la implementación del componente de saneamiento de establecimientos infectados, acción crítica para la disminución/eliminación de la infección, y </w:t>
      </w:r>
    </w:p>
    <w:p w14:paraId="77BFD73A" w14:textId="77777777" w:rsidR="008409BD" w:rsidRPr="008409BD" w:rsidRDefault="008409BD" w:rsidP="008409BD">
      <w:pPr>
        <w:numPr>
          <w:ilvl w:val="0"/>
          <w:numId w:val="16"/>
        </w:numPr>
        <w:spacing w:line="276" w:lineRule="auto"/>
        <w:contextualSpacing/>
        <w:jc w:val="both"/>
      </w:pPr>
      <w:r w:rsidRPr="008409BD">
        <w:t xml:space="preserve">la identificación de las terneras vacunadas contra Brucelosis. </w:t>
      </w:r>
    </w:p>
    <w:p w14:paraId="15B0BF2A" w14:textId="11DE2355" w:rsidR="008409BD" w:rsidRDefault="008409BD" w:rsidP="008409BD">
      <w:pPr>
        <w:spacing w:line="276" w:lineRule="auto"/>
        <w:ind w:left="720"/>
        <w:contextualSpacing/>
        <w:jc w:val="both"/>
      </w:pPr>
    </w:p>
    <w:p w14:paraId="11FE409C" w14:textId="1D68DBF9" w:rsidR="00430B09" w:rsidRDefault="00430B09" w:rsidP="008409BD">
      <w:pPr>
        <w:spacing w:line="276" w:lineRule="auto"/>
        <w:ind w:left="720"/>
        <w:contextualSpacing/>
        <w:jc w:val="both"/>
      </w:pPr>
    </w:p>
    <w:p w14:paraId="5ACBA211" w14:textId="77777777" w:rsidR="00430B09" w:rsidRPr="008409BD" w:rsidRDefault="00430B09" w:rsidP="008409BD">
      <w:pPr>
        <w:spacing w:line="276" w:lineRule="auto"/>
        <w:ind w:left="720"/>
        <w:contextualSpacing/>
        <w:jc w:val="both"/>
      </w:pPr>
    </w:p>
    <w:p w14:paraId="38A261BC" w14:textId="6A8C4E18" w:rsidR="008409BD" w:rsidRDefault="008409BD" w:rsidP="008409BD">
      <w:pPr>
        <w:numPr>
          <w:ilvl w:val="0"/>
          <w:numId w:val="5"/>
        </w:numPr>
        <w:spacing w:line="276" w:lineRule="auto"/>
        <w:contextualSpacing/>
        <w:jc w:val="both"/>
      </w:pPr>
      <w:r w:rsidRPr="008409BD">
        <w:t>Brucelosis caprina.</w:t>
      </w:r>
    </w:p>
    <w:p w14:paraId="239CD1ED" w14:textId="1030A853" w:rsidR="00430B09" w:rsidRPr="008409BD" w:rsidRDefault="00430B09" w:rsidP="00430B09">
      <w:pPr>
        <w:pStyle w:val="ListParagraph"/>
        <w:numPr>
          <w:ilvl w:val="0"/>
          <w:numId w:val="15"/>
        </w:numPr>
        <w:spacing w:line="276" w:lineRule="auto"/>
        <w:jc w:val="both"/>
      </w:pPr>
      <w:r>
        <w:t>Racionalidad y justificación</w:t>
      </w:r>
    </w:p>
    <w:p w14:paraId="488C3AF8" w14:textId="77777777" w:rsidR="008409BD" w:rsidRPr="008409BD" w:rsidRDefault="008409BD" w:rsidP="008409BD">
      <w:pPr>
        <w:spacing w:line="276" w:lineRule="auto"/>
        <w:ind w:left="720"/>
        <w:contextualSpacing/>
        <w:jc w:val="both"/>
      </w:pPr>
      <w:r w:rsidRPr="008409BD">
        <w:t xml:space="preserve">La enfermedad es endémica en el país, y en forma reciente han aumentado las detecciones tanto de hatos caprinos infectados como de personas con diagnóstico positivo a la infección. Aunque el país no dispone de información sobre prevalencia e incidencia de la enfermedad en caprinos y ovinos, ni su casuística en humanos, la información de zonas fronterizas de países vecinos indicaría que su nivel podría ser de mediano a alto. </w:t>
      </w:r>
    </w:p>
    <w:p w14:paraId="46BF157C" w14:textId="5EB6E7EC" w:rsidR="008409BD" w:rsidRDefault="008409BD" w:rsidP="008409BD">
      <w:pPr>
        <w:spacing w:line="276" w:lineRule="auto"/>
        <w:ind w:left="720"/>
        <w:contextualSpacing/>
        <w:jc w:val="both"/>
      </w:pPr>
      <w:r w:rsidRPr="008409BD">
        <w:t xml:space="preserve">La meta objetivo en un horizonte de 5 años sería: realizar un diagnóstico de situación de la infección en el rebaño caprino nacional e iniciar acciones en el ámbito de un programa de control y erradicación de la enfermedad. </w:t>
      </w:r>
    </w:p>
    <w:p w14:paraId="29EC2EDD" w14:textId="41807988" w:rsidR="00430B09" w:rsidRPr="008409BD" w:rsidRDefault="00430B09" w:rsidP="00430B09">
      <w:pPr>
        <w:pStyle w:val="ListParagraph"/>
        <w:numPr>
          <w:ilvl w:val="0"/>
          <w:numId w:val="15"/>
        </w:numPr>
        <w:spacing w:line="276" w:lineRule="auto"/>
        <w:jc w:val="both"/>
      </w:pPr>
      <w:r>
        <w:t>Descripción de la línea de acción de apoyo a las acciones de control de Brucelosis Caprina</w:t>
      </w:r>
    </w:p>
    <w:p w14:paraId="2BA80446" w14:textId="77777777" w:rsidR="008409BD" w:rsidRPr="008409BD" w:rsidRDefault="008409BD" w:rsidP="008409BD">
      <w:pPr>
        <w:spacing w:line="276" w:lineRule="auto"/>
        <w:ind w:left="720"/>
        <w:contextualSpacing/>
        <w:jc w:val="both"/>
      </w:pPr>
      <w:r w:rsidRPr="008409BD">
        <w:lastRenderedPageBreak/>
        <w:t xml:space="preserve">En términos del proyecto, se apoyaría: </w:t>
      </w:r>
    </w:p>
    <w:p w14:paraId="67B8BD2E" w14:textId="77777777" w:rsidR="008409BD" w:rsidRPr="008409BD" w:rsidRDefault="008409BD" w:rsidP="008409BD">
      <w:pPr>
        <w:numPr>
          <w:ilvl w:val="1"/>
          <w:numId w:val="5"/>
        </w:numPr>
        <w:spacing w:line="276" w:lineRule="auto"/>
        <w:contextualSpacing/>
        <w:jc w:val="both"/>
      </w:pPr>
      <w:r w:rsidRPr="008409BD">
        <w:t xml:space="preserve">el diagnóstico de situación, </w:t>
      </w:r>
    </w:p>
    <w:p w14:paraId="353E800D" w14:textId="77777777" w:rsidR="008409BD" w:rsidRPr="008409BD" w:rsidRDefault="008409BD" w:rsidP="008409BD">
      <w:pPr>
        <w:numPr>
          <w:ilvl w:val="1"/>
          <w:numId w:val="5"/>
        </w:numPr>
        <w:spacing w:line="276" w:lineRule="auto"/>
        <w:contextualSpacing/>
        <w:jc w:val="both"/>
      </w:pPr>
      <w:r w:rsidRPr="008409BD">
        <w:t xml:space="preserve">la formulación de un programa nacional de control y </w:t>
      </w:r>
    </w:p>
    <w:p w14:paraId="39C3539B" w14:textId="77777777" w:rsidR="008409BD" w:rsidRPr="008409BD" w:rsidRDefault="008409BD" w:rsidP="008409BD">
      <w:pPr>
        <w:numPr>
          <w:ilvl w:val="1"/>
          <w:numId w:val="5"/>
        </w:numPr>
        <w:spacing w:line="276" w:lineRule="auto"/>
        <w:contextualSpacing/>
        <w:jc w:val="both"/>
      </w:pPr>
      <w:r w:rsidRPr="008409BD">
        <w:t>el inicio de campañas de vacunación sistemática de hembras caprinas.</w:t>
      </w:r>
    </w:p>
    <w:p w14:paraId="156B35D5" w14:textId="77777777" w:rsidR="008409BD" w:rsidRPr="008409BD" w:rsidRDefault="008409BD" w:rsidP="008409BD">
      <w:pPr>
        <w:spacing w:line="276" w:lineRule="auto"/>
        <w:ind w:left="720"/>
        <w:contextualSpacing/>
        <w:jc w:val="both"/>
      </w:pPr>
    </w:p>
    <w:p w14:paraId="4CFCDBA8" w14:textId="5CB11479" w:rsidR="008409BD" w:rsidRDefault="008409BD" w:rsidP="008409BD">
      <w:pPr>
        <w:numPr>
          <w:ilvl w:val="0"/>
          <w:numId w:val="5"/>
        </w:numPr>
        <w:contextualSpacing/>
      </w:pPr>
      <w:r w:rsidRPr="008409BD">
        <w:t xml:space="preserve">Tuberculosis bovina. </w:t>
      </w:r>
    </w:p>
    <w:p w14:paraId="106B445F" w14:textId="32C4BEBF" w:rsidR="00430B09" w:rsidRPr="008409BD" w:rsidRDefault="00430B09" w:rsidP="00430B09">
      <w:pPr>
        <w:pStyle w:val="ListParagraph"/>
        <w:numPr>
          <w:ilvl w:val="0"/>
          <w:numId w:val="15"/>
        </w:numPr>
      </w:pPr>
      <w:r>
        <w:t>Racionalidad y justificación</w:t>
      </w:r>
    </w:p>
    <w:p w14:paraId="1B83AD7A" w14:textId="77777777" w:rsidR="008409BD" w:rsidRPr="008409BD" w:rsidRDefault="008409BD" w:rsidP="008409BD">
      <w:pPr>
        <w:ind w:left="720"/>
        <w:contextualSpacing/>
      </w:pPr>
      <w:r w:rsidRPr="008409BD">
        <w:t xml:space="preserve">La enfermedad es diagnosticada en el país desde hace décadas, con detección en establecimientos preferentemente lecheros, aunque no hay datos de prevalencia e incidencia que permitan conocer su distribución y el impacto económico. Como hipótesis se plantea que su nivel podría ser bajo en el ganado de carne, y mediano en el ganado de leche. La enfermedad se prevé como una posible limitante en el comercio de productos y subproductos, en especial de carne bovina. Se requiere conocer la real presencia de la infección de manera de definir las líneas estratégicas de lucha. </w:t>
      </w:r>
    </w:p>
    <w:p w14:paraId="60BDCB60" w14:textId="72E2C629" w:rsidR="00430B09" w:rsidRDefault="00430B09" w:rsidP="008409BD">
      <w:pPr>
        <w:ind w:left="720"/>
        <w:contextualSpacing/>
      </w:pPr>
    </w:p>
    <w:p w14:paraId="00D917BF" w14:textId="036CAD2B" w:rsidR="00430B09" w:rsidRDefault="00430B09" w:rsidP="00430B09">
      <w:pPr>
        <w:pStyle w:val="ListParagraph"/>
        <w:numPr>
          <w:ilvl w:val="0"/>
          <w:numId w:val="15"/>
        </w:numPr>
      </w:pPr>
      <w:r>
        <w:t>Descripción de la línea de acción de apoyo a las acciones de intervención en Tuberculosis bovina</w:t>
      </w:r>
    </w:p>
    <w:p w14:paraId="25A2D4F3" w14:textId="5B0EC58E" w:rsidR="008409BD" w:rsidRPr="008409BD" w:rsidRDefault="008409BD" w:rsidP="008409BD">
      <w:pPr>
        <w:ind w:left="720"/>
        <w:contextualSpacing/>
      </w:pPr>
      <w:r w:rsidRPr="008409BD">
        <w:t xml:space="preserve">Como meta objetivo de la intervención, con base a estos niveles, se puede planear un sistema de control avanzado en los establecimientos afectados, que tendiera a su eliminación en una década. </w:t>
      </w:r>
    </w:p>
    <w:p w14:paraId="72D02785" w14:textId="77777777" w:rsidR="008409BD" w:rsidRPr="008409BD" w:rsidRDefault="008409BD" w:rsidP="008409BD">
      <w:pPr>
        <w:ind w:left="720"/>
        <w:contextualSpacing/>
      </w:pPr>
      <w:r w:rsidRPr="008409BD">
        <w:t xml:space="preserve">En términos del Proyecto se podría apoyar en </w:t>
      </w:r>
    </w:p>
    <w:p w14:paraId="368910D4" w14:textId="77777777" w:rsidR="008409BD" w:rsidRPr="008409BD" w:rsidRDefault="008409BD" w:rsidP="008409BD">
      <w:pPr>
        <w:numPr>
          <w:ilvl w:val="0"/>
          <w:numId w:val="6"/>
        </w:numPr>
        <w:contextualSpacing/>
      </w:pPr>
      <w:r w:rsidRPr="008409BD">
        <w:t xml:space="preserve">la elaboración de un diagnóstico de situación con base en la detección de hallazgos en matadero, </w:t>
      </w:r>
    </w:p>
    <w:p w14:paraId="43576411" w14:textId="77777777" w:rsidR="008409BD" w:rsidRPr="008409BD" w:rsidRDefault="008409BD" w:rsidP="008409BD">
      <w:pPr>
        <w:numPr>
          <w:ilvl w:val="0"/>
          <w:numId w:val="6"/>
        </w:numPr>
        <w:contextualSpacing/>
      </w:pPr>
      <w:r w:rsidRPr="008409BD">
        <w:t xml:space="preserve">el fortalecimiento del Laboratorio diagnóstico con introducción de técnicas de diagnóstico rápido, y posteriormente </w:t>
      </w:r>
    </w:p>
    <w:p w14:paraId="0AA6ABDB" w14:textId="77777777" w:rsidR="008409BD" w:rsidRPr="008409BD" w:rsidRDefault="008409BD" w:rsidP="008409BD">
      <w:pPr>
        <w:numPr>
          <w:ilvl w:val="0"/>
          <w:numId w:val="6"/>
        </w:numPr>
        <w:contextualSpacing/>
      </w:pPr>
      <w:r w:rsidRPr="008409BD">
        <w:t>la formulación de un programa de intervención de acuerdo a los niveles de infección detectados.</w:t>
      </w:r>
    </w:p>
    <w:p w14:paraId="371BB592" w14:textId="77777777" w:rsidR="008409BD" w:rsidRDefault="008409BD" w:rsidP="008409BD">
      <w:pPr>
        <w:ind w:left="720"/>
        <w:contextualSpacing/>
      </w:pPr>
    </w:p>
    <w:p w14:paraId="3D1160AE" w14:textId="77777777" w:rsidR="008409BD" w:rsidRDefault="008409BD" w:rsidP="008409BD">
      <w:pPr>
        <w:ind w:left="720"/>
        <w:contextualSpacing/>
      </w:pPr>
    </w:p>
    <w:p w14:paraId="250AC73A" w14:textId="77777777" w:rsidR="008409BD" w:rsidRDefault="008409BD" w:rsidP="00644409">
      <w:pPr>
        <w:contextualSpacing/>
      </w:pPr>
    </w:p>
    <w:p w14:paraId="2989B564" w14:textId="77777777" w:rsidR="008409BD" w:rsidRPr="008409BD" w:rsidRDefault="008409BD" w:rsidP="008409BD">
      <w:pPr>
        <w:ind w:left="720"/>
        <w:contextualSpacing/>
      </w:pPr>
    </w:p>
    <w:p w14:paraId="4258CF69" w14:textId="77777777" w:rsidR="00644409" w:rsidRPr="00644409" w:rsidRDefault="00644409" w:rsidP="00644409">
      <w:pPr>
        <w:numPr>
          <w:ilvl w:val="0"/>
          <w:numId w:val="8"/>
        </w:numPr>
        <w:contextualSpacing/>
        <w:rPr>
          <w:b/>
        </w:rPr>
      </w:pPr>
      <w:bookmarkStart w:id="3" w:name="_Hlk496644723"/>
      <w:r w:rsidRPr="00644409">
        <w:rPr>
          <w:b/>
        </w:rPr>
        <w:t>Plan de fortalecimiento de la estructura orgánico/ funcional y de mejoramiento de recursos humanos.</w:t>
      </w:r>
    </w:p>
    <w:bookmarkEnd w:id="3"/>
    <w:p w14:paraId="6419B6D9" w14:textId="77777777" w:rsidR="00644409" w:rsidRDefault="00644409" w:rsidP="00644409">
      <w:pPr>
        <w:ind w:left="720"/>
        <w:contextualSpacing/>
      </w:pPr>
    </w:p>
    <w:p w14:paraId="49889C84" w14:textId="77777777" w:rsidR="00644409" w:rsidRPr="008409BD" w:rsidRDefault="00644409" w:rsidP="00644409">
      <w:pPr>
        <w:pStyle w:val="ListParagraph"/>
        <w:numPr>
          <w:ilvl w:val="0"/>
          <w:numId w:val="15"/>
        </w:numPr>
      </w:pPr>
      <w:r>
        <w:t>Racionalidad y justificación</w:t>
      </w:r>
    </w:p>
    <w:p w14:paraId="18E94D32" w14:textId="77777777" w:rsidR="00644409" w:rsidRPr="008409BD" w:rsidRDefault="00644409" w:rsidP="00644409">
      <w:pPr>
        <w:ind w:left="720"/>
        <w:contextualSpacing/>
      </w:pPr>
      <w:r w:rsidRPr="008409BD">
        <w:t xml:space="preserve">La actual estructura y funcionalidad del SENACSA ha sido resultado de los esfuerzos institucionales para el control y la erradicación de la Fiebre Aftosa. En particular, el Servicio en su cultura organizacional y de funcionamiento, se ajustó a las necesidades del programa de Fiebre Aftosa, principalmente en el ámbito de las campañas sistemáticas de vacunación y en el control de tránsito de bovinos, esto último, importante fuente de financiamiento del Servicio. De hecho, la acción final de la mayoría de las acciones del Servicio tenía una alta proporción de control administrativo y menos de gestión técnica (más detrás de las jeringas y de los camiones, y menos detrás de los propios animales). Unido a lo anterior, tanto en evaluaciones externas </w:t>
      </w:r>
      <w:r w:rsidRPr="008409BD">
        <w:lastRenderedPageBreak/>
        <w:t xml:space="preserve">como propias se ha calificado el servicio como de burocrático y concentrado o piramidal, con una muy alta proporción de funcionarios administrativos con relación a los técnicos. Todo lo anterior estaría perjudicando la eficiencia y efectividad de las acciones en campo. </w:t>
      </w:r>
    </w:p>
    <w:p w14:paraId="49433774" w14:textId="77777777" w:rsidR="00644409" w:rsidRPr="008409BD" w:rsidRDefault="00644409" w:rsidP="00644409">
      <w:pPr>
        <w:ind w:left="720"/>
        <w:contextualSpacing/>
      </w:pPr>
      <w:r w:rsidRPr="008409BD">
        <w:t xml:space="preserve">Por otra parte, existe un escenario de crecientes exigencias sanitarias, y de compromisos de acción relevantes asumidos por el SENACSA que presionan al servicio para ejecutar acciones en ámbitos nuevos de trabajo, tales como la erradicación definitiva de la Fiebre Aftosa  con suspensión de la vacunación y la prevención de enfermedades exóticas como Encefalopatía Espongiforme bovina, Peste porcina clásica, Influenza Aviar y New Castle, y la necesaria intervención en otras enfermedades de importancia para el desarrollo ganadero y de mejora de su competitividad. Todo lo anterior plantea importantes desafíos de adecuación del Servicio que suponen nuevos esquemas de acción específicos gestionados por nuevas formas de organización y de funcionalidad. En el ámbito de los desafíos sanitarios, como se indicó, resulta claro que debe ser dada con prioridad a la gestión de riesgo sanitario, aspecto ya indicado anteriormente, así como hacer mas eficientes, fluidos y menos administrativos los trabajos de campo disminuyendo los costos para la organización y para los usuarios. Del mismo modo se requiere desconcentrar la gestión técnica a través de la creación de unidades descentralizadas y redes de apoyo de gestión técnica de acuerdo a las necesidades particulares de los usuarios de las Unidades Operativas. </w:t>
      </w:r>
    </w:p>
    <w:p w14:paraId="32B33123" w14:textId="77777777" w:rsidR="00644409" w:rsidRPr="008409BD" w:rsidRDefault="00644409" w:rsidP="00644409">
      <w:pPr>
        <w:ind w:left="720"/>
        <w:contextualSpacing/>
      </w:pPr>
      <w:r w:rsidRPr="008409BD">
        <w:t>Adicionalmente, en este ámbito se requiere un fortalecimiento de los esquemas y capacidades de respuesta emergencial para enfrentar eventuales introducciones de agentes que necesariamente deban ser erradicados para permitir la continuidad del proceso exportador.</w:t>
      </w:r>
    </w:p>
    <w:p w14:paraId="1F70D6F2" w14:textId="77777777" w:rsidR="00644409" w:rsidRPr="008409BD" w:rsidRDefault="00644409" w:rsidP="00644409">
      <w:pPr>
        <w:ind w:left="720"/>
        <w:contextualSpacing/>
      </w:pPr>
      <w:r w:rsidRPr="008409BD">
        <w:t>En resumen, los desafíos enumerados requieren cambios significativos en la modalidad de atención veterinaria oficial, con foco predominante en la gestión de riesgo sanitario (prevención, detección oportuna y respuesta emergencial rápida y eficaz, con un cambio importante en los perfiles de competencia y capacidades de profesionales y técnicos del SENACSA.</w:t>
      </w:r>
    </w:p>
    <w:p w14:paraId="46F2C37A" w14:textId="77777777" w:rsidR="00644409" w:rsidRDefault="00644409" w:rsidP="00644409">
      <w:pPr>
        <w:ind w:left="720"/>
        <w:contextualSpacing/>
      </w:pPr>
    </w:p>
    <w:p w14:paraId="6A41F6AF" w14:textId="77777777" w:rsidR="00644409" w:rsidRDefault="00644409" w:rsidP="00644409">
      <w:pPr>
        <w:pStyle w:val="ListParagraph"/>
        <w:numPr>
          <w:ilvl w:val="0"/>
          <w:numId w:val="15"/>
        </w:numPr>
      </w:pPr>
      <w:r>
        <w:t>Descripción del Plan de Fortalecimiento Institucional propuesto</w:t>
      </w:r>
    </w:p>
    <w:p w14:paraId="7FA18FD5" w14:textId="77777777" w:rsidR="00644409" w:rsidRPr="008409BD" w:rsidRDefault="00644409" w:rsidP="00644409">
      <w:pPr>
        <w:ind w:left="720"/>
        <w:contextualSpacing/>
      </w:pPr>
      <w:r w:rsidRPr="008409BD">
        <w:t xml:space="preserve">En el escenario se plantea como meta objetivo fortalecer la gestión técnica del servicio adecuando su estructura y funcionalidad a los nuevos escenarios sanitarios y de exigencias del comercio exterior. En concreto se plantean en el marco del proyecto las siguientes líneas: </w:t>
      </w:r>
    </w:p>
    <w:p w14:paraId="7417CCAC" w14:textId="77777777" w:rsidR="00644409" w:rsidRPr="008409BD" w:rsidRDefault="00644409" w:rsidP="00644409">
      <w:pPr>
        <w:ind w:left="720"/>
        <w:contextualSpacing/>
      </w:pPr>
    </w:p>
    <w:p w14:paraId="5013CAB5" w14:textId="77777777" w:rsidR="00644409" w:rsidRPr="008409BD" w:rsidRDefault="00644409" w:rsidP="00644409">
      <w:pPr>
        <w:numPr>
          <w:ilvl w:val="0"/>
          <w:numId w:val="4"/>
        </w:numPr>
        <w:contextualSpacing/>
      </w:pPr>
      <w:r w:rsidRPr="008409BD">
        <w:t>Apoyo para programa de fortalecimiento de la gestión y coordinación técnico operacional de SENACSA</w:t>
      </w:r>
    </w:p>
    <w:p w14:paraId="22547512" w14:textId="77777777" w:rsidR="00644409" w:rsidRPr="008409BD" w:rsidRDefault="00644409" w:rsidP="00644409">
      <w:pPr>
        <w:numPr>
          <w:ilvl w:val="1"/>
          <w:numId w:val="4"/>
        </w:numPr>
        <w:contextualSpacing/>
      </w:pPr>
      <w:r w:rsidRPr="008409BD">
        <w:t>Apoyo a la desconcentración con plan de regionalización de gestión</w:t>
      </w:r>
    </w:p>
    <w:p w14:paraId="1D1BFBEC" w14:textId="77777777" w:rsidR="00644409" w:rsidRPr="008409BD" w:rsidRDefault="00644409" w:rsidP="00644409">
      <w:pPr>
        <w:numPr>
          <w:ilvl w:val="1"/>
          <w:numId w:val="4"/>
        </w:numPr>
        <w:contextualSpacing/>
      </w:pPr>
      <w:r w:rsidRPr="008409BD">
        <w:t>Apoyo en la mejora continua de la calidad, eficiencia y eficacia de los servicios sanitarios prestados por la institución</w:t>
      </w:r>
    </w:p>
    <w:p w14:paraId="559C520B" w14:textId="77777777" w:rsidR="00644409" w:rsidRPr="008409BD" w:rsidRDefault="00644409" w:rsidP="00644409">
      <w:pPr>
        <w:numPr>
          <w:ilvl w:val="1"/>
          <w:numId w:val="4"/>
        </w:numPr>
        <w:contextualSpacing/>
      </w:pPr>
      <w:r w:rsidRPr="008409BD">
        <w:t>Apoyo a la coordinación interinstitucional para fortalecer gestión técnica</w:t>
      </w:r>
    </w:p>
    <w:p w14:paraId="69044A82" w14:textId="77777777" w:rsidR="00644409" w:rsidRPr="008409BD" w:rsidRDefault="00644409" w:rsidP="00644409">
      <w:pPr>
        <w:numPr>
          <w:ilvl w:val="0"/>
          <w:numId w:val="4"/>
        </w:numPr>
        <w:contextualSpacing/>
      </w:pPr>
      <w:r w:rsidRPr="008409BD">
        <w:t>Apoyo para la ejecución de un programa de capacitación y entrenamiento del personal con marcado énfasis en la gestión de riesgo.</w:t>
      </w:r>
    </w:p>
    <w:p w14:paraId="64AB4740" w14:textId="77777777" w:rsidR="00644409" w:rsidRPr="008409BD" w:rsidRDefault="00644409" w:rsidP="00644409">
      <w:pPr>
        <w:numPr>
          <w:ilvl w:val="1"/>
          <w:numId w:val="4"/>
        </w:numPr>
        <w:contextualSpacing/>
      </w:pPr>
      <w:r w:rsidRPr="008409BD">
        <w:t>M</w:t>
      </w:r>
      <w:r>
        <w:t xml:space="preserve">édicos </w:t>
      </w:r>
      <w:r w:rsidRPr="008409BD">
        <w:t>V</w:t>
      </w:r>
      <w:r>
        <w:t>eterinarios del</w:t>
      </w:r>
      <w:r w:rsidRPr="008409BD">
        <w:t xml:space="preserve"> nivel central</w:t>
      </w:r>
    </w:p>
    <w:p w14:paraId="19D93CEA" w14:textId="77777777" w:rsidR="00644409" w:rsidRPr="008409BD" w:rsidRDefault="00644409" w:rsidP="00644409">
      <w:pPr>
        <w:numPr>
          <w:ilvl w:val="1"/>
          <w:numId w:val="4"/>
        </w:numPr>
        <w:contextualSpacing/>
      </w:pPr>
      <w:r w:rsidRPr="008409BD">
        <w:t>M</w:t>
      </w:r>
      <w:r>
        <w:t xml:space="preserve">édicos Veterinarios del </w:t>
      </w:r>
      <w:r w:rsidRPr="008409BD">
        <w:t>nivel coordinación regional</w:t>
      </w:r>
    </w:p>
    <w:p w14:paraId="3E02AE9B" w14:textId="77777777" w:rsidR="00644409" w:rsidRPr="008409BD" w:rsidRDefault="00644409" w:rsidP="00644409">
      <w:pPr>
        <w:numPr>
          <w:ilvl w:val="1"/>
          <w:numId w:val="4"/>
        </w:numPr>
        <w:contextualSpacing/>
      </w:pPr>
      <w:r w:rsidRPr="008409BD">
        <w:t>M</w:t>
      </w:r>
      <w:r>
        <w:t xml:space="preserve">édicos </w:t>
      </w:r>
      <w:r w:rsidRPr="008409BD">
        <w:t>V</w:t>
      </w:r>
      <w:r>
        <w:t>eterinarios del</w:t>
      </w:r>
      <w:r w:rsidRPr="008409BD">
        <w:t xml:space="preserve"> nivel local</w:t>
      </w:r>
    </w:p>
    <w:p w14:paraId="07F142BC" w14:textId="77777777" w:rsidR="00644409" w:rsidRPr="008409BD" w:rsidRDefault="00644409" w:rsidP="00644409">
      <w:pPr>
        <w:numPr>
          <w:ilvl w:val="0"/>
          <w:numId w:val="4"/>
        </w:numPr>
        <w:contextualSpacing/>
      </w:pPr>
      <w:r w:rsidRPr="008409BD">
        <w:t>Apoyo para el fortalecimiento del sistema de información de sanidad animal (SISA)</w:t>
      </w:r>
    </w:p>
    <w:p w14:paraId="4D99D247" w14:textId="77777777" w:rsidR="00644409" w:rsidRPr="008409BD" w:rsidRDefault="00644409" w:rsidP="00644409">
      <w:pPr>
        <w:numPr>
          <w:ilvl w:val="1"/>
          <w:numId w:val="4"/>
        </w:numPr>
        <w:contextualSpacing/>
      </w:pPr>
      <w:r w:rsidRPr="008409BD">
        <w:t>Interconexión de SISA con SIGOR</w:t>
      </w:r>
    </w:p>
    <w:p w14:paraId="2124DF89" w14:textId="77777777" w:rsidR="00644409" w:rsidRPr="008409BD" w:rsidRDefault="00644409" w:rsidP="00644409">
      <w:pPr>
        <w:numPr>
          <w:ilvl w:val="1"/>
          <w:numId w:val="4"/>
        </w:numPr>
        <w:contextualSpacing/>
      </w:pPr>
      <w:r w:rsidRPr="008409BD">
        <w:lastRenderedPageBreak/>
        <w:t>Ampliación de SISA a registros de resultados de laboratorio, de hallazgos de matadero, con una interfase de gestión geoespacial de la información</w:t>
      </w:r>
    </w:p>
    <w:p w14:paraId="4BE2EB56" w14:textId="4BAF8739" w:rsidR="00B0376A" w:rsidRDefault="00B0376A">
      <w:pPr>
        <w:rPr>
          <w:b/>
        </w:rPr>
      </w:pPr>
    </w:p>
    <w:p w14:paraId="27E38055" w14:textId="573AF6D7" w:rsidR="00644409" w:rsidRDefault="002814BF" w:rsidP="002814BF">
      <w:pPr>
        <w:pStyle w:val="ListParagraph"/>
        <w:numPr>
          <w:ilvl w:val="0"/>
          <w:numId w:val="8"/>
        </w:numPr>
        <w:rPr>
          <w:b/>
        </w:rPr>
      </w:pPr>
      <w:r>
        <w:rPr>
          <w:b/>
        </w:rPr>
        <w:t>Plan de f</w:t>
      </w:r>
      <w:r w:rsidR="00644409">
        <w:rPr>
          <w:b/>
        </w:rPr>
        <w:t xml:space="preserve">ortalecimiento de la infraestructura del SENACSA </w:t>
      </w:r>
    </w:p>
    <w:p w14:paraId="0C1C6A7A" w14:textId="77777777" w:rsidR="001F2F21" w:rsidRDefault="001F2F21" w:rsidP="001F2F21">
      <w:pPr>
        <w:pStyle w:val="ListParagraph"/>
        <w:rPr>
          <w:b/>
        </w:rPr>
      </w:pPr>
    </w:p>
    <w:p w14:paraId="6712BDD3" w14:textId="57C2174A" w:rsidR="002814BF" w:rsidRPr="001F2F21" w:rsidRDefault="002814BF" w:rsidP="002814BF">
      <w:pPr>
        <w:pStyle w:val="ListParagraph"/>
        <w:numPr>
          <w:ilvl w:val="0"/>
          <w:numId w:val="15"/>
        </w:numPr>
      </w:pPr>
      <w:r w:rsidRPr="001F2F21">
        <w:t>Racionalidad y justificación</w:t>
      </w:r>
    </w:p>
    <w:p w14:paraId="693B1045" w14:textId="77777777" w:rsidR="001F2F21" w:rsidRPr="005E0B0F" w:rsidRDefault="003F64A2" w:rsidP="001F2F21">
      <w:pPr>
        <w:tabs>
          <w:tab w:val="left" w:pos="0"/>
        </w:tabs>
        <w:spacing w:after="0" w:line="240" w:lineRule="auto"/>
        <w:ind w:left="360"/>
        <w:jc w:val="both"/>
        <w:rPr>
          <w:rFonts w:cs="Arial"/>
          <w:color w:val="000000"/>
        </w:rPr>
      </w:pPr>
      <w:r w:rsidRPr="005E0B0F">
        <w:rPr>
          <w:rFonts w:cs="Arial"/>
          <w:color w:val="000000"/>
        </w:rPr>
        <w:t>El país posee una gran extensión geográfica en frontera con países limítrofes sin barreras naturales (3.500 km) y sumado al incremento de movimiento comercial entre países (animales de ganado en pie, productos y subproductos), hace necesaria la creación de nuevas estructuras de control en frontera y el mantenimiento de los puntos de ingresos existentes, a fin de proteger el estatus sanitario del país.</w:t>
      </w:r>
    </w:p>
    <w:p w14:paraId="6E584BF8" w14:textId="2EFDC112" w:rsidR="00D31AEB" w:rsidRPr="005E0B0F" w:rsidRDefault="003F64A2" w:rsidP="001F2F21">
      <w:pPr>
        <w:tabs>
          <w:tab w:val="left" w:pos="0"/>
        </w:tabs>
        <w:spacing w:after="0" w:line="240" w:lineRule="auto"/>
        <w:ind w:left="360"/>
        <w:jc w:val="both"/>
        <w:rPr>
          <w:rFonts w:cs="Arial"/>
        </w:rPr>
      </w:pPr>
      <w:r w:rsidRPr="005E0B0F">
        <w:rPr>
          <w:rFonts w:cs="Arial"/>
          <w:color w:val="000000"/>
        </w:rPr>
        <w:t>SENACSA tiene una limitada autonomía administrativa y operativa en las Unidades Regionales asentadas en las diversas regiones del país, lo cual generara a su vez, una menor cantidad de atenciones en el área técnica en el territorio.</w:t>
      </w:r>
      <w:r w:rsidRPr="005E0B0F">
        <w:rPr>
          <w:rFonts w:cs="Arial"/>
          <w:b/>
          <w:color w:val="000000"/>
        </w:rPr>
        <w:t xml:space="preserve"> </w:t>
      </w:r>
      <w:r w:rsidRPr="005E0B0F">
        <w:rPr>
          <w:rFonts w:cs="Arial"/>
          <w:color w:val="000000"/>
        </w:rPr>
        <w:t>Asimismo, esta situación genera aumento de costos operativos de las unidades regionales, puestos de control y puntos de ingresos</w:t>
      </w:r>
      <w:r w:rsidR="00FD2745" w:rsidRPr="005E0B0F">
        <w:rPr>
          <w:rFonts w:cs="Arial"/>
          <w:color w:val="000000"/>
        </w:rPr>
        <w:t xml:space="preserve"> generado</w:t>
      </w:r>
      <w:r w:rsidRPr="005E0B0F">
        <w:rPr>
          <w:rFonts w:cs="Arial"/>
          <w:color w:val="000000"/>
        </w:rPr>
        <w:t xml:space="preserve"> por la utilización de combustibles, viáticos y deterioro de vehículo, etc., por los traslado</w:t>
      </w:r>
      <w:r w:rsidR="005E0B0F">
        <w:rPr>
          <w:rFonts w:cs="Arial"/>
          <w:color w:val="000000"/>
        </w:rPr>
        <w:t>s</w:t>
      </w:r>
      <w:r w:rsidRPr="005E0B0F">
        <w:rPr>
          <w:rFonts w:cs="Arial"/>
          <w:color w:val="000000"/>
        </w:rPr>
        <w:t xml:space="preserve"> del personal técnicos que trabaja en el campo a la Sede Central de SENACSA, para realizar actividades de gestión administrativas.</w:t>
      </w:r>
      <w:r w:rsidR="00FD2745" w:rsidRPr="005E0B0F">
        <w:rPr>
          <w:rFonts w:cs="Arial"/>
          <w:color w:val="000000"/>
        </w:rPr>
        <w:t xml:space="preserve"> Ello requiere la creación de unidades operativas descentralizadas </w:t>
      </w:r>
      <w:r w:rsidR="001F2F21" w:rsidRPr="005E0B0F">
        <w:rPr>
          <w:rFonts w:cs="Arial"/>
          <w:color w:val="000000"/>
        </w:rPr>
        <w:t>para lo cual se precisa de las instalaciones adecuadas para su funcionamiento.</w:t>
      </w:r>
      <w:r w:rsidR="00D31AEB" w:rsidRPr="005E0B0F">
        <w:rPr>
          <w:rFonts w:cs="Arial"/>
          <w:color w:val="000000"/>
        </w:rPr>
        <w:t xml:space="preserve"> Por otra parte </w:t>
      </w:r>
      <w:r w:rsidR="00D31AEB" w:rsidRPr="005E0B0F">
        <w:rPr>
          <w:rFonts w:cs="Arial"/>
        </w:rPr>
        <w:t>SENACSA tiene limitantes de cobertura de atención con unidades locales en zonas importantes del país, en particular en la región occidental, por lo que se requiere aumentar dicha cobertura instalando nuevas unidades de atención local</w:t>
      </w:r>
      <w:r w:rsidR="005E0B0F">
        <w:rPr>
          <w:rFonts w:cs="Arial"/>
        </w:rPr>
        <w:t xml:space="preserve">. </w:t>
      </w:r>
    </w:p>
    <w:p w14:paraId="4C044C9F" w14:textId="77777777" w:rsidR="003F64A2" w:rsidRPr="005E0B0F" w:rsidRDefault="003F64A2" w:rsidP="003F64A2">
      <w:pPr>
        <w:pStyle w:val="ListParagraph"/>
        <w:rPr>
          <w:b/>
        </w:rPr>
      </w:pPr>
    </w:p>
    <w:p w14:paraId="2D9822AD" w14:textId="7A7939E1" w:rsidR="002814BF" w:rsidRPr="005E0B0F" w:rsidRDefault="002814BF" w:rsidP="002814BF">
      <w:pPr>
        <w:pStyle w:val="ListParagraph"/>
        <w:numPr>
          <w:ilvl w:val="0"/>
          <w:numId w:val="15"/>
        </w:numPr>
        <w:rPr>
          <w:b/>
        </w:rPr>
      </w:pPr>
      <w:r w:rsidRPr="005E0B0F">
        <w:rPr>
          <w:b/>
        </w:rPr>
        <w:t>Descri</w:t>
      </w:r>
      <w:r w:rsidR="001F2F21" w:rsidRPr="005E0B0F">
        <w:rPr>
          <w:b/>
        </w:rPr>
        <w:t>p</w:t>
      </w:r>
      <w:r w:rsidRPr="005E0B0F">
        <w:rPr>
          <w:b/>
        </w:rPr>
        <w:t>ción del plan</w:t>
      </w:r>
      <w:r w:rsidR="003F64A2" w:rsidRPr="005E0B0F">
        <w:rPr>
          <w:b/>
        </w:rPr>
        <w:t xml:space="preserve"> de fortalecimiento de la infraestructura</w:t>
      </w:r>
      <w:r w:rsidRPr="005E0B0F">
        <w:rPr>
          <w:b/>
        </w:rPr>
        <w:t xml:space="preserve"> propuesto</w:t>
      </w:r>
    </w:p>
    <w:p w14:paraId="17AE5A5C" w14:textId="155ADA19" w:rsidR="001F2F21" w:rsidRPr="005E0B0F" w:rsidRDefault="001F2F21" w:rsidP="001F2F21">
      <w:pPr>
        <w:ind w:left="360"/>
      </w:pPr>
      <w:r w:rsidRPr="005E0B0F">
        <w:t xml:space="preserve">En el marco de lo descrito anteriormente, se propone el siguiente plan de fortalecimiento de infraestructura: </w:t>
      </w:r>
    </w:p>
    <w:p w14:paraId="6D2CF231" w14:textId="6559E3F8" w:rsidR="001F2F21" w:rsidRPr="005E0B0F" w:rsidRDefault="001F2F21" w:rsidP="001F2F21">
      <w:pPr>
        <w:pStyle w:val="ListParagraph"/>
        <w:numPr>
          <w:ilvl w:val="0"/>
          <w:numId w:val="18"/>
        </w:numPr>
      </w:pPr>
      <w:r w:rsidRPr="005E0B0F">
        <w:rPr>
          <w:rFonts w:ascii="Calibri" w:eastAsia="Times New Roman" w:hAnsi="Calibri" w:cs="Times New Roman"/>
          <w:lang w:eastAsia="es-CL"/>
        </w:rPr>
        <w:t xml:space="preserve">Unidades Regionales: Se propone </w:t>
      </w:r>
      <w:r w:rsidR="00D31AEB" w:rsidRPr="005E0B0F">
        <w:rPr>
          <w:rFonts w:ascii="Calibri" w:eastAsia="Times New Roman" w:hAnsi="Calibri" w:cs="Times New Roman"/>
          <w:lang w:eastAsia="es-CL"/>
        </w:rPr>
        <w:t>la construcción de cuatro oficinas regionales ubicadas en la región occidental</w:t>
      </w:r>
      <w:r w:rsidR="006B04AF" w:rsidRPr="005E0B0F">
        <w:rPr>
          <w:rFonts w:ascii="Calibri" w:eastAsia="Times New Roman" w:hAnsi="Calibri" w:cs="Times New Roman"/>
          <w:lang w:eastAsia="es-CL"/>
        </w:rPr>
        <w:t>, inicialmente en: Filadelfia, Villa Halles, San Estanislao, y Carmelo Peralta.</w:t>
      </w:r>
    </w:p>
    <w:p w14:paraId="536E0ABC" w14:textId="5FA669CB" w:rsidR="001F2F21" w:rsidRPr="005E0B0F" w:rsidRDefault="001F2F21" w:rsidP="001F2F21">
      <w:pPr>
        <w:pStyle w:val="ListParagraph"/>
        <w:numPr>
          <w:ilvl w:val="0"/>
          <w:numId w:val="18"/>
        </w:numPr>
      </w:pPr>
      <w:r w:rsidRPr="005E0B0F">
        <w:rPr>
          <w:rFonts w:ascii="Calibri" w:eastAsia="Times New Roman" w:hAnsi="Calibri" w:cs="Times New Roman"/>
          <w:lang w:eastAsia="es-CL"/>
        </w:rPr>
        <w:t>Unidades de Atención Zonal</w:t>
      </w:r>
      <w:r w:rsidR="006B04AF" w:rsidRPr="005E0B0F">
        <w:rPr>
          <w:rFonts w:ascii="Calibri" w:eastAsia="Times New Roman" w:hAnsi="Calibri" w:cs="Times New Roman"/>
          <w:lang w:eastAsia="es-CL"/>
        </w:rPr>
        <w:t>: Se propone la construcción de seis Unidades de Atención Local  ubicadas en Bahía Negra, Campo Aceval, Puerto Casado, Margariño, Solitario, y Teniente Mart</w:t>
      </w:r>
      <w:r w:rsidR="005E0B0F" w:rsidRPr="005E0B0F">
        <w:rPr>
          <w:rFonts w:ascii="Calibri" w:eastAsia="Times New Roman" w:hAnsi="Calibri" w:cs="Times New Roman"/>
          <w:lang w:eastAsia="es-CL"/>
        </w:rPr>
        <w:t>í</w:t>
      </w:r>
      <w:r w:rsidR="006B04AF" w:rsidRPr="005E0B0F">
        <w:rPr>
          <w:rFonts w:ascii="Calibri" w:eastAsia="Times New Roman" w:hAnsi="Calibri" w:cs="Times New Roman"/>
          <w:lang w:eastAsia="es-CL"/>
        </w:rPr>
        <w:t>nez</w:t>
      </w:r>
    </w:p>
    <w:p w14:paraId="5910FF50" w14:textId="650F9D2D" w:rsidR="001F2F21" w:rsidRPr="005E0B0F" w:rsidRDefault="001F2F21" w:rsidP="001F2F21">
      <w:pPr>
        <w:pStyle w:val="ListParagraph"/>
        <w:numPr>
          <w:ilvl w:val="0"/>
          <w:numId w:val="18"/>
        </w:numPr>
      </w:pPr>
      <w:r w:rsidRPr="005E0B0F">
        <w:rPr>
          <w:rFonts w:ascii="Calibri" w:eastAsia="Times New Roman" w:hAnsi="Calibri" w:cs="Times New Roman"/>
          <w:lang w:eastAsia="es-CL"/>
        </w:rPr>
        <w:t>Puntos de Ingresos</w:t>
      </w:r>
      <w:r w:rsidR="006B04AF" w:rsidRPr="005E0B0F">
        <w:rPr>
          <w:rFonts w:ascii="Calibri" w:eastAsia="Times New Roman" w:hAnsi="Calibri" w:cs="Times New Roman"/>
          <w:lang w:eastAsia="es-CL"/>
        </w:rPr>
        <w:t xml:space="preserve">: Se propone el fortalecimiento de las construcciones en ocho puntos  de ingreso, ubicados en Carmelo Peralta, Pilar, Ciudad del Este, Pedro Juan Caballero, </w:t>
      </w:r>
      <w:r w:rsidR="005E0B0F" w:rsidRPr="005E0B0F">
        <w:rPr>
          <w:rFonts w:ascii="Calibri" w:eastAsia="Times New Roman" w:hAnsi="Calibri" w:cs="Times New Roman"/>
          <w:lang w:eastAsia="es-CL"/>
        </w:rPr>
        <w:t>Puerto Falcon, Encarnación, Salto del Guairá e Infante Rivarola.</w:t>
      </w:r>
    </w:p>
    <w:p w14:paraId="596DA707" w14:textId="1D22C5A1" w:rsidR="001F2F21" w:rsidRPr="005E0B0F" w:rsidRDefault="001F2F21" w:rsidP="001F2F21">
      <w:pPr>
        <w:pStyle w:val="ListParagraph"/>
        <w:numPr>
          <w:ilvl w:val="0"/>
          <w:numId w:val="18"/>
        </w:numPr>
      </w:pPr>
      <w:r w:rsidRPr="005E0B0F">
        <w:rPr>
          <w:rFonts w:ascii="Calibri" w:eastAsia="Times New Roman" w:hAnsi="Calibri" w:cs="Times New Roman"/>
          <w:lang w:eastAsia="es-CL"/>
        </w:rPr>
        <w:t>Controles Móviles</w:t>
      </w:r>
      <w:r w:rsidR="005E0B0F">
        <w:rPr>
          <w:rFonts w:ascii="Calibri" w:eastAsia="Times New Roman" w:hAnsi="Calibri" w:cs="Times New Roman"/>
          <w:lang w:eastAsia="es-CL"/>
        </w:rPr>
        <w:t>: Se propone la adquisición de cuatro vehículos tipo furgón habilitados para realizar actividades de control.</w:t>
      </w:r>
    </w:p>
    <w:p w14:paraId="4889559A" w14:textId="77777777" w:rsidR="001F2F21" w:rsidRPr="001F2F21" w:rsidRDefault="001F2F21" w:rsidP="001F2F21">
      <w:pPr>
        <w:ind w:left="360"/>
      </w:pPr>
    </w:p>
    <w:p w14:paraId="245888EA" w14:textId="77777777" w:rsidR="002814BF" w:rsidRDefault="002814BF" w:rsidP="002814BF">
      <w:pPr>
        <w:pStyle w:val="ListParagraph"/>
        <w:rPr>
          <w:b/>
        </w:rPr>
      </w:pPr>
    </w:p>
    <w:p w14:paraId="15452FCD" w14:textId="44AA0319" w:rsidR="00644409" w:rsidRDefault="00644409" w:rsidP="00644409">
      <w:pPr>
        <w:rPr>
          <w:b/>
        </w:rPr>
      </w:pPr>
    </w:p>
    <w:p w14:paraId="4945C01B" w14:textId="75381B9B" w:rsidR="00644409" w:rsidRDefault="00644409" w:rsidP="00644409">
      <w:pPr>
        <w:rPr>
          <w:b/>
        </w:rPr>
      </w:pPr>
    </w:p>
    <w:p w14:paraId="0487FBE1" w14:textId="77777777" w:rsidR="00644409" w:rsidRPr="00644409" w:rsidRDefault="00644409" w:rsidP="00644409">
      <w:pPr>
        <w:rPr>
          <w:b/>
        </w:rPr>
        <w:sectPr w:rsidR="00644409" w:rsidRPr="00644409" w:rsidSect="008409BD">
          <w:footerReference w:type="default" r:id="rId7"/>
          <w:pgSz w:w="12240" w:h="15840" w:code="1"/>
          <w:pgMar w:top="1080" w:right="1440" w:bottom="1080" w:left="1440" w:header="708" w:footer="708" w:gutter="0"/>
          <w:cols w:space="708"/>
          <w:docGrid w:linePitch="360"/>
        </w:sectPr>
      </w:pPr>
    </w:p>
    <w:p w14:paraId="5B6B1A48" w14:textId="77777777" w:rsidR="00B0376A" w:rsidRDefault="00B0376A">
      <w:pPr>
        <w:rPr>
          <w:b/>
        </w:rPr>
      </w:pPr>
    </w:p>
    <w:p w14:paraId="36DC2668" w14:textId="77777777" w:rsidR="006C6669" w:rsidRPr="006C6669" w:rsidRDefault="006C6669" w:rsidP="00937240">
      <w:pPr>
        <w:rPr>
          <w:b/>
        </w:rPr>
      </w:pPr>
      <w:r w:rsidRPr="006C6669">
        <w:rPr>
          <w:b/>
        </w:rPr>
        <w:t>III. Descripción de Líneas de Acción, actividades costos y cronograma</w:t>
      </w:r>
    </w:p>
    <w:p w14:paraId="7EF55EAD" w14:textId="77777777" w:rsidR="00E93A0A" w:rsidRPr="0037224B" w:rsidRDefault="00E93A0A" w:rsidP="00E93A0A">
      <w:pPr>
        <w:pStyle w:val="ListParagraph"/>
        <w:numPr>
          <w:ilvl w:val="0"/>
          <w:numId w:val="19"/>
        </w:numPr>
      </w:pPr>
      <w:r w:rsidRPr="0037224B">
        <w:t>Plan de Gestión de Riesgo Sanitario</w:t>
      </w:r>
      <w:r>
        <w:t>. Descripción de actividades, costos y cronograma</w:t>
      </w:r>
    </w:p>
    <w:p w14:paraId="263E044A" w14:textId="77777777" w:rsidR="00E93A0A" w:rsidRDefault="00E93A0A" w:rsidP="00E93A0A">
      <w:pPr>
        <w:pStyle w:val="ListParagraph"/>
        <w:numPr>
          <w:ilvl w:val="0"/>
          <w:numId w:val="10"/>
        </w:numPr>
      </w:pPr>
      <w:r>
        <w:t>Módulo de Fiebre Aftosa</w:t>
      </w:r>
    </w:p>
    <w:tbl>
      <w:tblPr>
        <w:tblStyle w:val="TableGrid"/>
        <w:tblW w:w="0" w:type="auto"/>
        <w:tblLook w:val="04A0" w:firstRow="1" w:lastRow="0" w:firstColumn="1" w:lastColumn="0" w:noHBand="0" w:noVBand="1"/>
      </w:tblPr>
      <w:tblGrid>
        <w:gridCol w:w="1725"/>
        <w:gridCol w:w="1672"/>
        <w:gridCol w:w="1966"/>
        <w:gridCol w:w="1521"/>
        <w:gridCol w:w="1231"/>
        <w:gridCol w:w="1175"/>
        <w:gridCol w:w="1175"/>
        <w:gridCol w:w="641"/>
        <w:gridCol w:w="641"/>
        <w:gridCol w:w="641"/>
        <w:gridCol w:w="641"/>
        <w:gridCol w:w="641"/>
      </w:tblGrid>
      <w:tr w:rsidR="00E93A0A" w14:paraId="093D7AA9" w14:textId="77777777" w:rsidTr="00811AEB">
        <w:trPr>
          <w:tblHeader/>
        </w:trPr>
        <w:tc>
          <w:tcPr>
            <w:tcW w:w="1725" w:type="dxa"/>
          </w:tcPr>
          <w:p w14:paraId="34376506" w14:textId="77777777" w:rsidR="00E93A0A" w:rsidRDefault="00E93A0A" w:rsidP="00811AEB">
            <w:r>
              <w:t>Línea de acción</w:t>
            </w:r>
          </w:p>
        </w:tc>
        <w:tc>
          <w:tcPr>
            <w:tcW w:w="1672" w:type="dxa"/>
          </w:tcPr>
          <w:p w14:paraId="4C2B5E5C" w14:textId="77777777" w:rsidR="00E93A0A" w:rsidRDefault="00E93A0A" w:rsidP="00811AEB">
            <w:r>
              <w:t>Actividad</w:t>
            </w:r>
          </w:p>
        </w:tc>
        <w:tc>
          <w:tcPr>
            <w:tcW w:w="1966" w:type="dxa"/>
          </w:tcPr>
          <w:p w14:paraId="36CFDEB1" w14:textId="77777777" w:rsidR="00E93A0A" w:rsidRDefault="00E93A0A" w:rsidP="00811AEB">
            <w:r>
              <w:t>Tareas</w:t>
            </w:r>
          </w:p>
        </w:tc>
        <w:tc>
          <w:tcPr>
            <w:tcW w:w="1521" w:type="dxa"/>
          </w:tcPr>
          <w:p w14:paraId="5F9EFC06" w14:textId="77777777" w:rsidR="00E93A0A" w:rsidRDefault="00E93A0A" w:rsidP="00811AEB">
            <w:r>
              <w:t>Unidad</w:t>
            </w:r>
          </w:p>
        </w:tc>
        <w:tc>
          <w:tcPr>
            <w:tcW w:w="1231" w:type="dxa"/>
          </w:tcPr>
          <w:p w14:paraId="71375635" w14:textId="77777777" w:rsidR="00E93A0A" w:rsidRDefault="00E93A0A" w:rsidP="00811AEB">
            <w:r>
              <w:t>Cantidad</w:t>
            </w:r>
          </w:p>
        </w:tc>
        <w:tc>
          <w:tcPr>
            <w:tcW w:w="1175" w:type="dxa"/>
          </w:tcPr>
          <w:p w14:paraId="72F31BE6" w14:textId="77777777" w:rsidR="00E93A0A" w:rsidRDefault="00E93A0A" w:rsidP="00811AEB">
            <w:r>
              <w:t>Costo unitario</w:t>
            </w:r>
          </w:p>
        </w:tc>
        <w:tc>
          <w:tcPr>
            <w:tcW w:w="1175" w:type="dxa"/>
          </w:tcPr>
          <w:p w14:paraId="73822F14" w14:textId="77777777" w:rsidR="00E93A0A" w:rsidRDefault="00E93A0A" w:rsidP="00811AEB">
            <w:r>
              <w:t>Costo total</w:t>
            </w:r>
          </w:p>
        </w:tc>
        <w:tc>
          <w:tcPr>
            <w:tcW w:w="641" w:type="dxa"/>
          </w:tcPr>
          <w:p w14:paraId="6454FB17" w14:textId="77777777" w:rsidR="00E93A0A" w:rsidRDefault="00E93A0A" w:rsidP="00811AEB">
            <w:pPr>
              <w:jc w:val="center"/>
            </w:pPr>
            <w:r>
              <w:t>Año 1</w:t>
            </w:r>
          </w:p>
        </w:tc>
        <w:tc>
          <w:tcPr>
            <w:tcW w:w="641" w:type="dxa"/>
          </w:tcPr>
          <w:p w14:paraId="2B317FB1" w14:textId="77777777" w:rsidR="00E93A0A" w:rsidRDefault="00E93A0A" w:rsidP="00811AEB">
            <w:pPr>
              <w:jc w:val="center"/>
            </w:pPr>
            <w:r w:rsidRPr="00B17FB1">
              <w:t xml:space="preserve">Año </w:t>
            </w:r>
            <w:r>
              <w:t>2</w:t>
            </w:r>
          </w:p>
        </w:tc>
        <w:tc>
          <w:tcPr>
            <w:tcW w:w="641" w:type="dxa"/>
          </w:tcPr>
          <w:p w14:paraId="24FC7714" w14:textId="77777777" w:rsidR="00E93A0A" w:rsidRDefault="00E93A0A" w:rsidP="00811AEB">
            <w:pPr>
              <w:jc w:val="center"/>
            </w:pPr>
            <w:r w:rsidRPr="00B17FB1">
              <w:t xml:space="preserve">Año </w:t>
            </w:r>
            <w:r>
              <w:t>3</w:t>
            </w:r>
          </w:p>
        </w:tc>
        <w:tc>
          <w:tcPr>
            <w:tcW w:w="641" w:type="dxa"/>
          </w:tcPr>
          <w:p w14:paraId="04710293" w14:textId="77777777" w:rsidR="00E93A0A" w:rsidRDefault="00E93A0A" w:rsidP="00811AEB">
            <w:pPr>
              <w:jc w:val="center"/>
            </w:pPr>
            <w:r w:rsidRPr="00B17FB1">
              <w:t xml:space="preserve">Año </w:t>
            </w:r>
            <w:r>
              <w:t>4</w:t>
            </w:r>
          </w:p>
        </w:tc>
        <w:tc>
          <w:tcPr>
            <w:tcW w:w="641" w:type="dxa"/>
          </w:tcPr>
          <w:p w14:paraId="7E7C7FBD" w14:textId="77777777" w:rsidR="00E93A0A" w:rsidRDefault="00E93A0A" w:rsidP="00811AEB">
            <w:pPr>
              <w:jc w:val="center"/>
            </w:pPr>
            <w:r w:rsidRPr="00B17FB1">
              <w:t xml:space="preserve">Año </w:t>
            </w:r>
            <w:r>
              <w:t>5</w:t>
            </w:r>
          </w:p>
        </w:tc>
      </w:tr>
      <w:tr w:rsidR="00E93A0A" w14:paraId="7BEB7D70" w14:textId="77777777" w:rsidTr="00811AEB">
        <w:tc>
          <w:tcPr>
            <w:tcW w:w="1725" w:type="dxa"/>
            <w:vMerge w:val="restart"/>
          </w:tcPr>
          <w:p w14:paraId="169768C2" w14:textId="77777777" w:rsidR="00E93A0A" w:rsidRDefault="00E93A0A" w:rsidP="00811AEB">
            <w:pPr>
              <w:spacing w:line="276" w:lineRule="auto"/>
              <w:jc w:val="both"/>
            </w:pPr>
            <w:r>
              <w:t>Fiebre Aftosa</w:t>
            </w:r>
          </w:p>
          <w:p w14:paraId="499A9944" w14:textId="77777777" w:rsidR="00E93A0A" w:rsidRPr="00C12912" w:rsidRDefault="00E93A0A" w:rsidP="00811AEB">
            <w:pPr>
              <w:spacing w:line="276" w:lineRule="auto"/>
              <w:jc w:val="both"/>
            </w:pPr>
            <w:r w:rsidRPr="00C12912">
              <w:t>Gestión de Riesgo para la Consolidación del estatus de libre con vacunación</w:t>
            </w:r>
          </w:p>
          <w:p w14:paraId="4AF6A7C9" w14:textId="77777777" w:rsidR="00E93A0A" w:rsidRDefault="00E93A0A" w:rsidP="00811AEB"/>
        </w:tc>
        <w:tc>
          <w:tcPr>
            <w:tcW w:w="1672" w:type="dxa"/>
            <w:vMerge w:val="restart"/>
          </w:tcPr>
          <w:p w14:paraId="738F9AF0" w14:textId="77777777" w:rsidR="00E93A0A" w:rsidRDefault="00E93A0A" w:rsidP="00811AEB">
            <w:r>
              <w:t>Apoyo en la c</w:t>
            </w:r>
            <w:r w:rsidRPr="0037224B">
              <w:t>aracterización de riesgo de difusión del virus de la FA con base en el movimiento de ganado</w:t>
            </w:r>
          </w:p>
        </w:tc>
        <w:tc>
          <w:tcPr>
            <w:tcW w:w="1966" w:type="dxa"/>
          </w:tcPr>
          <w:p w14:paraId="6737EFFB" w14:textId="77777777" w:rsidR="00E93A0A" w:rsidRDefault="00E93A0A" w:rsidP="00811AEB">
            <w:r>
              <w:t>Consultoría para elaborar la caracterización</w:t>
            </w:r>
          </w:p>
        </w:tc>
        <w:tc>
          <w:tcPr>
            <w:tcW w:w="1521" w:type="dxa"/>
          </w:tcPr>
          <w:p w14:paraId="67FE67B1" w14:textId="77777777" w:rsidR="00E93A0A" w:rsidRDefault="00E93A0A" w:rsidP="00811AEB">
            <w:r>
              <w:t>Consultoría</w:t>
            </w:r>
          </w:p>
        </w:tc>
        <w:tc>
          <w:tcPr>
            <w:tcW w:w="1231" w:type="dxa"/>
            <w:vAlign w:val="center"/>
          </w:tcPr>
          <w:p w14:paraId="25DCE6A4" w14:textId="77777777" w:rsidR="00E93A0A" w:rsidRDefault="00E93A0A" w:rsidP="00811AEB">
            <w:pPr>
              <w:jc w:val="right"/>
              <w:rPr>
                <w:rFonts w:ascii="Calibri" w:hAnsi="Calibri" w:cs="Calibri"/>
                <w:color w:val="000000"/>
              </w:rPr>
            </w:pPr>
            <w:r>
              <w:rPr>
                <w:rFonts w:ascii="Calibri" w:hAnsi="Calibri" w:cs="Calibri"/>
                <w:color w:val="000000"/>
              </w:rPr>
              <w:t>1</w:t>
            </w:r>
          </w:p>
        </w:tc>
        <w:tc>
          <w:tcPr>
            <w:tcW w:w="1175" w:type="dxa"/>
            <w:vAlign w:val="center"/>
          </w:tcPr>
          <w:p w14:paraId="2688E64A" w14:textId="77777777" w:rsidR="00E93A0A" w:rsidRDefault="00E93A0A" w:rsidP="00811AEB">
            <w:pPr>
              <w:jc w:val="right"/>
              <w:rPr>
                <w:rFonts w:ascii="Calibri" w:hAnsi="Calibri" w:cs="Calibri"/>
                <w:color w:val="000000"/>
              </w:rPr>
            </w:pPr>
            <w:r>
              <w:rPr>
                <w:rFonts w:ascii="Calibri" w:hAnsi="Calibri" w:cs="Calibri"/>
                <w:color w:val="000000"/>
              </w:rPr>
              <w:t>10,000</w:t>
            </w:r>
          </w:p>
        </w:tc>
        <w:tc>
          <w:tcPr>
            <w:tcW w:w="1175" w:type="dxa"/>
            <w:vAlign w:val="center"/>
          </w:tcPr>
          <w:p w14:paraId="6CF76E03" w14:textId="77777777" w:rsidR="00E93A0A" w:rsidRDefault="00E93A0A" w:rsidP="00811AEB">
            <w:pPr>
              <w:jc w:val="right"/>
              <w:rPr>
                <w:rFonts w:ascii="Calibri" w:hAnsi="Calibri" w:cs="Calibri"/>
                <w:color w:val="000000"/>
              </w:rPr>
            </w:pPr>
            <w:r>
              <w:rPr>
                <w:rFonts w:ascii="Calibri" w:hAnsi="Calibri" w:cs="Calibri"/>
                <w:color w:val="000000"/>
              </w:rPr>
              <w:t>10,000</w:t>
            </w:r>
          </w:p>
        </w:tc>
        <w:tc>
          <w:tcPr>
            <w:tcW w:w="641" w:type="dxa"/>
            <w:shd w:val="clear" w:color="auto" w:fill="D9D9D9" w:themeFill="background1" w:themeFillShade="D9"/>
          </w:tcPr>
          <w:p w14:paraId="6B444DB7" w14:textId="77777777" w:rsidR="00E93A0A" w:rsidRDefault="00E93A0A" w:rsidP="00811AEB">
            <w:pPr>
              <w:jc w:val="right"/>
              <w:rPr>
                <w:rFonts w:ascii="Calibri" w:hAnsi="Calibri" w:cs="Calibri"/>
                <w:color w:val="000000"/>
              </w:rPr>
            </w:pPr>
          </w:p>
        </w:tc>
        <w:tc>
          <w:tcPr>
            <w:tcW w:w="641" w:type="dxa"/>
          </w:tcPr>
          <w:p w14:paraId="36666396" w14:textId="77777777" w:rsidR="00E93A0A" w:rsidRDefault="00E93A0A" w:rsidP="00811AEB">
            <w:pPr>
              <w:jc w:val="right"/>
              <w:rPr>
                <w:rFonts w:ascii="Calibri" w:hAnsi="Calibri" w:cs="Calibri"/>
                <w:color w:val="000000"/>
              </w:rPr>
            </w:pPr>
          </w:p>
        </w:tc>
        <w:tc>
          <w:tcPr>
            <w:tcW w:w="641" w:type="dxa"/>
          </w:tcPr>
          <w:p w14:paraId="11073FF2" w14:textId="77777777" w:rsidR="00E93A0A" w:rsidRDefault="00E93A0A" w:rsidP="00811AEB">
            <w:pPr>
              <w:jc w:val="right"/>
              <w:rPr>
                <w:rFonts w:ascii="Calibri" w:hAnsi="Calibri" w:cs="Calibri"/>
                <w:color w:val="000000"/>
              </w:rPr>
            </w:pPr>
          </w:p>
        </w:tc>
        <w:tc>
          <w:tcPr>
            <w:tcW w:w="641" w:type="dxa"/>
          </w:tcPr>
          <w:p w14:paraId="5E2CE135" w14:textId="77777777" w:rsidR="00E93A0A" w:rsidRDefault="00E93A0A" w:rsidP="00811AEB">
            <w:pPr>
              <w:jc w:val="right"/>
              <w:rPr>
                <w:rFonts w:ascii="Calibri" w:hAnsi="Calibri" w:cs="Calibri"/>
                <w:color w:val="000000"/>
              </w:rPr>
            </w:pPr>
          </w:p>
        </w:tc>
        <w:tc>
          <w:tcPr>
            <w:tcW w:w="641" w:type="dxa"/>
          </w:tcPr>
          <w:p w14:paraId="7AC8943A" w14:textId="77777777" w:rsidR="00E93A0A" w:rsidRDefault="00E93A0A" w:rsidP="00811AEB">
            <w:pPr>
              <w:jc w:val="right"/>
              <w:rPr>
                <w:rFonts w:ascii="Calibri" w:hAnsi="Calibri" w:cs="Calibri"/>
                <w:color w:val="000000"/>
              </w:rPr>
            </w:pPr>
          </w:p>
        </w:tc>
      </w:tr>
      <w:tr w:rsidR="00E93A0A" w14:paraId="1E71368E" w14:textId="77777777" w:rsidTr="00811AEB">
        <w:tc>
          <w:tcPr>
            <w:tcW w:w="1725" w:type="dxa"/>
            <w:vMerge/>
          </w:tcPr>
          <w:p w14:paraId="14382202" w14:textId="77777777" w:rsidR="00E93A0A" w:rsidRDefault="00E93A0A" w:rsidP="00811AEB">
            <w:pPr>
              <w:spacing w:line="276" w:lineRule="auto"/>
              <w:jc w:val="both"/>
            </w:pPr>
          </w:p>
        </w:tc>
        <w:tc>
          <w:tcPr>
            <w:tcW w:w="1672" w:type="dxa"/>
            <w:vMerge/>
          </w:tcPr>
          <w:p w14:paraId="487D64FE" w14:textId="77777777" w:rsidR="00E93A0A" w:rsidRDefault="00E93A0A" w:rsidP="00811AEB"/>
        </w:tc>
        <w:tc>
          <w:tcPr>
            <w:tcW w:w="1966" w:type="dxa"/>
          </w:tcPr>
          <w:p w14:paraId="0D983BF1" w14:textId="77777777" w:rsidR="00E93A0A" w:rsidRDefault="00E93A0A" w:rsidP="00811AEB">
            <w:r>
              <w:t>Seminario taller para caracterización</w:t>
            </w:r>
          </w:p>
        </w:tc>
        <w:tc>
          <w:tcPr>
            <w:tcW w:w="1521" w:type="dxa"/>
          </w:tcPr>
          <w:p w14:paraId="244053F6" w14:textId="77777777" w:rsidR="00E93A0A" w:rsidRDefault="00E93A0A" w:rsidP="00811AEB">
            <w:r>
              <w:t>Seminario</w:t>
            </w:r>
          </w:p>
        </w:tc>
        <w:tc>
          <w:tcPr>
            <w:tcW w:w="1231" w:type="dxa"/>
            <w:vAlign w:val="center"/>
          </w:tcPr>
          <w:p w14:paraId="52E1BBD0" w14:textId="77777777" w:rsidR="00E93A0A" w:rsidRDefault="00E93A0A" w:rsidP="00811AEB">
            <w:pPr>
              <w:jc w:val="right"/>
              <w:rPr>
                <w:rFonts w:ascii="Calibri" w:hAnsi="Calibri" w:cs="Calibri"/>
                <w:color w:val="000000"/>
              </w:rPr>
            </w:pPr>
            <w:r>
              <w:rPr>
                <w:rFonts w:ascii="Calibri" w:hAnsi="Calibri" w:cs="Calibri"/>
                <w:color w:val="000000"/>
              </w:rPr>
              <w:t>1</w:t>
            </w:r>
          </w:p>
        </w:tc>
        <w:tc>
          <w:tcPr>
            <w:tcW w:w="1175" w:type="dxa"/>
            <w:vAlign w:val="center"/>
          </w:tcPr>
          <w:p w14:paraId="38EF0449" w14:textId="77777777" w:rsidR="00E93A0A" w:rsidRDefault="00E93A0A" w:rsidP="00811AEB">
            <w:pPr>
              <w:jc w:val="right"/>
              <w:rPr>
                <w:rFonts w:ascii="Calibri" w:hAnsi="Calibri" w:cs="Calibri"/>
                <w:color w:val="000000"/>
              </w:rPr>
            </w:pPr>
            <w:r>
              <w:rPr>
                <w:rFonts w:ascii="Calibri" w:hAnsi="Calibri" w:cs="Calibri"/>
                <w:color w:val="000000"/>
              </w:rPr>
              <w:t>5,000</w:t>
            </w:r>
          </w:p>
        </w:tc>
        <w:tc>
          <w:tcPr>
            <w:tcW w:w="1175" w:type="dxa"/>
            <w:vAlign w:val="center"/>
          </w:tcPr>
          <w:p w14:paraId="448449AC" w14:textId="77777777" w:rsidR="00E93A0A" w:rsidRDefault="00E93A0A" w:rsidP="00811AEB">
            <w:pPr>
              <w:jc w:val="right"/>
              <w:rPr>
                <w:rFonts w:ascii="Calibri" w:hAnsi="Calibri" w:cs="Calibri"/>
                <w:color w:val="000000"/>
              </w:rPr>
            </w:pPr>
            <w:r>
              <w:rPr>
                <w:rFonts w:ascii="Calibri" w:hAnsi="Calibri" w:cs="Calibri"/>
                <w:color w:val="000000"/>
              </w:rPr>
              <w:t>5,000</w:t>
            </w:r>
          </w:p>
        </w:tc>
        <w:tc>
          <w:tcPr>
            <w:tcW w:w="641" w:type="dxa"/>
            <w:shd w:val="clear" w:color="auto" w:fill="D9D9D9" w:themeFill="background1" w:themeFillShade="D9"/>
          </w:tcPr>
          <w:p w14:paraId="220B2D91" w14:textId="77777777" w:rsidR="00E93A0A" w:rsidRDefault="00E93A0A" w:rsidP="00811AEB">
            <w:pPr>
              <w:jc w:val="right"/>
              <w:rPr>
                <w:rFonts w:ascii="Calibri" w:hAnsi="Calibri" w:cs="Calibri"/>
                <w:color w:val="000000"/>
              </w:rPr>
            </w:pPr>
          </w:p>
        </w:tc>
        <w:tc>
          <w:tcPr>
            <w:tcW w:w="641" w:type="dxa"/>
          </w:tcPr>
          <w:p w14:paraId="21DFE49A" w14:textId="77777777" w:rsidR="00E93A0A" w:rsidRDefault="00E93A0A" w:rsidP="00811AEB">
            <w:pPr>
              <w:jc w:val="right"/>
              <w:rPr>
                <w:rFonts w:ascii="Calibri" w:hAnsi="Calibri" w:cs="Calibri"/>
                <w:color w:val="000000"/>
              </w:rPr>
            </w:pPr>
          </w:p>
        </w:tc>
        <w:tc>
          <w:tcPr>
            <w:tcW w:w="641" w:type="dxa"/>
          </w:tcPr>
          <w:p w14:paraId="2551A204" w14:textId="77777777" w:rsidR="00E93A0A" w:rsidRDefault="00E93A0A" w:rsidP="00811AEB">
            <w:pPr>
              <w:jc w:val="right"/>
              <w:rPr>
                <w:rFonts w:ascii="Calibri" w:hAnsi="Calibri" w:cs="Calibri"/>
                <w:color w:val="000000"/>
              </w:rPr>
            </w:pPr>
          </w:p>
        </w:tc>
        <w:tc>
          <w:tcPr>
            <w:tcW w:w="641" w:type="dxa"/>
          </w:tcPr>
          <w:p w14:paraId="47C14486" w14:textId="77777777" w:rsidR="00E93A0A" w:rsidRDefault="00E93A0A" w:rsidP="00811AEB">
            <w:pPr>
              <w:jc w:val="right"/>
              <w:rPr>
                <w:rFonts w:ascii="Calibri" w:hAnsi="Calibri" w:cs="Calibri"/>
                <w:color w:val="000000"/>
              </w:rPr>
            </w:pPr>
          </w:p>
        </w:tc>
        <w:tc>
          <w:tcPr>
            <w:tcW w:w="641" w:type="dxa"/>
          </w:tcPr>
          <w:p w14:paraId="5C6EB70C" w14:textId="77777777" w:rsidR="00E93A0A" w:rsidRDefault="00E93A0A" w:rsidP="00811AEB">
            <w:pPr>
              <w:jc w:val="right"/>
              <w:rPr>
                <w:rFonts w:ascii="Calibri" w:hAnsi="Calibri" w:cs="Calibri"/>
                <w:color w:val="000000"/>
              </w:rPr>
            </w:pPr>
          </w:p>
        </w:tc>
      </w:tr>
      <w:tr w:rsidR="00E93A0A" w14:paraId="07D161CD" w14:textId="77777777" w:rsidTr="00811AEB">
        <w:tc>
          <w:tcPr>
            <w:tcW w:w="1725" w:type="dxa"/>
            <w:vMerge/>
          </w:tcPr>
          <w:p w14:paraId="7846AE57" w14:textId="77777777" w:rsidR="00E93A0A" w:rsidRDefault="00E93A0A" w:rsidP="00811AEB"/>
        </w:tc>
        <w:tc>
          <w:tcPr>
            <w:tcW w:w="1672" w:type="dxa"/>
            <w:vMerge w:val="restart"/>
          </w:tcPr>
          <w:p w14:paraId="4A9B27C1" w14:textId="77777777" w:rsidR="00E93A0A" w:rsidRDefault="00E93A0A" w:rsidP="00811AEB">
            <w:r>
              <w:t>Apoyo en el m</w:t>
            </w:r>
            <w:r w:rsidRPr="0037224B">
              <w:t>onitoreo y gestión de campañas sistemáticas de vacunación</w:t>
            </w:r>
            <w:r>
              <w:t xml:space="preserve"> con el objetivo de mantener altos índices de cobertura inmunitaria</w:t>
            </w:r>
          </w:p>
        </w:tc>
        <w:tc>
          <w:tcPr>
            <w:tcW w:w="1966" w:type="dxa"/>
          </w:tcPr>
          <w:p w14:paraId="3D510389" w14:textId="77777777" w:rsidR="00E93A0A" w:rsidRDefault="00E93A0A" w:rsidP="00811AEB">
            <w:r>
              <w:t>Consultoría para fortalecer gestión de campañas de vacunación</w:t>
            </w:r>
          </w:p>
        </w:tc>
        <w:tc>
          <w:tcPr>
            <w:tcW w:w="1521" w:type="dxa"/>
          </w:tcPr>
          <w:p w14:paraId="6801723D" w14:textId="77777777" w:rsidR="00E93A0A" w:rsidRDefault="00E93A0A" w:rsidP="00811AEB">
            <w:r>
              <w:t>Consultoría</w:t>
            </w:r>
          </w:p>
        </w:tc>
        <w:tc>
          <w:tcPr>
            <w:tcW w:w="1231" w:type="dxa"/>
            <w:vAlign w:val="center"/>
          </w:tcPr>
          <w:p w14:paraId="1A887557" w14:textId="77777777" w:rsidR="00E93A0A" w:rsidRDefault="00E93A0A" w:rsidP="00811AEB">
            <w:pPr>
              <w:jc w:val="right"/>
              <w:rPr>
                <w:rFonts w:ascii="Calibri" w:hAnsi="Calibri" w:cs="Calibri"/>
                <w:color w:val="000000"/>
              </w:rPr>
            </w:pPr>
            <w:r>
              <w:rPr>
                <w:rFonts w:ascii="Calibri" w:hAnsi="Calibri" w:cs="Calibri"/>
                <w:color w:val="000000"/>
              </w:rPr>
              <w:t>1</w:t>
            </w:r>
          </w:p>
        </w:tc>
        <w:tc>
          <w:tcPr>
            <w:tcW w:w="1175" w:type="dxa"/>
            <w:vAlign w:val="center"/>
          </w:tcPr>
          <w:p w14:paraId="000A42A8" w14:textId="77777777" w:rsidR="00E93A0A" w:rsidRDefault="00E93A0A" w:rsidP="00811AEB">
            <w:pPr>
              <w:jc w:val="right"/>
              <w:rPr>
                <w:rFonts w:ascii="Calibri" w:hAnsi="Calibri" w:cs="Calibri"/>
                <w:color w:val="000000"/>
              </w:rPr>
            </w:pPr>
            <w:r>
              <w:rPr>
                <w:rFonts w:ascii="Calibri" w:hAnsi="Calibri" w:cs="Calibri"/>
                <w:color w:val="000000"/>
              </w:rPr>
              <w:t>10,000</w:t>
            </w:r>
          </w:p>
        </w:tc>
        <w:tc>
          <w:tcPr>
            <w:tcW w:w="1175" w:type="dxa"/>
            <w:vAlign w:val="center"/>
          </w:tcPr>
          <w:p w14:paraId="24ABD56A" w14:textId="77777777" w:rsidR="00E93A0A" w:rsidRDefault="00E93A0A" w:rsidP="00811AEB">
            <w:pPr>
              <w:jc w:val="right"/>
              <w:rPr>
                <w:rFonts w:ascii="Calibri" w:hAnsi="Calibri" w:cs="Calibri"/>
                <w:color w:val="000000"/>
              </w:rPr>
            </w:pPr>
            <w:r>
              <w:rPr>
                <w:rFonts w:ascii="Calibri" w:hAnsi="Calibri" w:cs="Calibri"/>
                <w:color w:val="000000"/>
              </w:rPr>
              <w:t>10,000</w:t>
            </w:r>
          </w:p>
        </w:tc>
        <w:tc>
          <w:tcPr>
            <w:tcW w:w="641" w:type="dxa"/>
            <w:shd w:val="clear" w:color="auto" w:fill="D9D9D9" w:themeFill="background1" w:themeFillShade="D9"/>
          </w:tcPr>
          <w:p w14:paraId="6F2707B1" w14:textId="77777777" w:rsidR="00E93A0A" w:rsidRDefault="00E93A0A" w:rsidP="00811AEB">
            <w:pPr>
              <w:jc w:val="right"/>
              <w:rPr>
                <w:rFonts w:ascii="Calibri" w:hAnsi="Calibri" w:cs="Calibri"/>
                <w:color w:val="000000"/>
              </w:rPr>
            </w:pPr>
          </w:p>
        </w:tc>
        <w:tc>
          <w:tcPr>
            <w:tcW w:w="641" w:type="dxa"/>
          </w:tcPr>
          <w:p w14:paraId="475F0404" w14:textId="77777777" w:rsidR="00E93A0A" w:rsidRDefault="00E93A0A" w:rsidP="00811AEB">
            <w:pPr>
              <w:jc w:val="right"/>
              <w:rPr>
                <w:rFonts w:ascii="Calibri" w:hAnsi="Calibri" w:cs="Calibri"/>
                <w:color w:val="000000"/>
              </w:rPr>
            </w:pPr>
          </w:p>
        </w:tc>
        <w:tc>
          <w:tcPr>
            <w:tcW w:w="641" w:type="dxa"/>
          </w:tcPr>
          <w:p w14:paraId="2329EAE4" w14:textId="77777777" w:rsidR="00E93A0A" w:rsidRDefault="00E93A0A" w:rsidP="00811AEB">
            <w:pPr>
              <w:jc w:val="right"/>
              <w:rPr>
                <w:rFonts w:ascii="Calibri" w:hAnsi="Calibri" w:cs="Calibri"/>
                <w:color w:val="000000"/>
              </w:rPr>
            </w:pPr>
          </w:p>
        </w:tc>
        <w:tc>
          <w:tcPr>
            <w:tcW w:w="641" w:type="dxa"/>
          </w:tcPr>
          <w:p w14:paraId="1A24F3B7" w14:textId="77777777" w:rsidR="00E93A0A" w:rsidRDefault="00E93A0A" w:rsidP="00811AEB">
            <w:pPr>
              <w:jc w:val="right"/>
              <w:rPr>
                <w:rFonts w:ascii="Calibri" w:hAnsi="Calibri" w:cs="Calibri"/>
                <w:color w:val="000000"/>
              </w:rPr>
            </w:pPr>
          </w:p>
        </w:tc>
        <w:tc>
          <w:tcPr>
            <w:tcW w:w="641" w:type="dxa"/>
          </w:tcPr>
          <w:p w14:paraId="16A66084" w14:textId="77777777" w:rsidR="00E93A0A" w:rsidRDefault="00E93A0A" w:rsidP="00811AEB">
            <w:pPr>
              <w:jc w:val="right"/>
              <w:rPr>
                <w:rFonts w:ascii="Calibri" w:hAnsi="Calibri" w:cs="Calibri"/>
                <w:color w:val="000000"/>
              </w:rPr>
            </w:pPr>
          </w:p>
        </w:tc>
      </w:tr>
      <w:tr w:rsidR="00E93A0A" w14:paraId="4EEE15F7" w14:textId="77777777" w:rsidTr="00811AEB">
        <w:tc>
          <w:tcPr>
            <w:tcW w:w="1725" w:type="dxa"/>
            <w:vMerge/>
          </w:tcPr>
          <w:p w14:paraId="06A1B1A5" w14:textId="77777777" w:rsidR="00E93A0A" w:rsidRDefault="00E93A0A" w:rsidP="00811AEB"/>
        </w:tc>
        <w:tc>
          <w:tcPr>
            <w:tcW w:w="1672" w:type="dxa"/>
            <w:vMerge/>
          </w:tcPr>
          <w:p w14:paraId="0428B4F4" w14:textId="77777777" w:rsidR="00E93A0A" w:rsidRDefault="00E93A0A" w:rsidP="00811AEB"/>
        </w:tc>
        <w:tc>
          <w:tcPr>
            <w:tcW w:w="1966" w:type="dxa"/>
          </w:tcPr>
          <w:p w14:paraId="28B295FC" w14:textId="77777777" w:rsidR="00E93A0A" w:rsidRDefault="00E93A0A" w:rsidP="00811AEB">
            <w:r>
              <w:t>Seminario taller gestión de campañas</w:t>
            </w:r>
          </w:p>
        </w:tc>
        <w:tc>
          <w:tcPr>
            <w:tcW w:w="1521" w:type="dxa"/>
          </w:tcPr>
          <w:p w14:paraId="6630B7DD" w14:textId="77777777" w:rsidR="00E93A0A" w:rsidRDefault="00E93A0A" w:rsidP="00811AEB">
            <w:r>
              <w:t>Seminario</w:t>
            </w:r>
          </w:p>
        </w:tc>
        <w:tc>
          <w:tcPr>
            <w:tcW w:w="1231" w:type="dxa"/>
            <w:vAlign w:val="center"/>
          </w:tcPr>
          <w:p w14:paraId="760A98E3" w14:textId="77777777" w:rsidR="00E93A0A" w:rsidRDefault="00E93A0A" w:rsidP="00811AEB">
            <w:pPr>
              <w:jc w:val="right"/>
              <w:rPr>
                <w:rFonts w:ascii="Calibri" w:hAnsi="Calibri" w:cs="Calibri"/>
                <w:color w:val="000000"/>
              </w:rPr>
            </w:pPr>
            <w:r>
              <w:rPr>
                <w:rFonts w:ascii="Calibri" w:hAnsi="Calibri" w:cs="Calibri"/>
                <w:color w:val="000000"/>
              </w:rPr>
              <w:t>1</w:t>
            </w:r>
          </w:p>
        </w:tc>
        <w:tc>
          <w:tcPr>
            <w:tcW w:w="1175" w:type="dxa"/>
            <w:vAlign w:val="center"/>
          </w:tcPr>
          <w:p w14:paraId="0F98231F" w14:textId="77777777" w:rsidR="00E93A0A" w:rsidRDefault="00E93A0A" w:rsidP="00811AEB">
            <w:pPr>
              <w:jc w:val="right"/>
              <w:rPr>
                <w:rFonts w:ascii="Calibri" w:hAnsi="Calibri" w:cs="Calibri"/>
                <w:color w:val="000000"/>
              </w:rPr>
            </w:pPr>
            <w:r>
              <w:rPr>
                <w:rFonts w:ascii="Calibri" w:hAnsi="Calibri" w:cs="Calibri"/>
                <w:color w:val="000000"/>
              </w:rPr>
              <w:t>5,000</w:t>
            </w:r>
          </w:p>
        </w:tc>
        <w:tc>
          <w:tcPr>
            <w:tcW w:w="1175" w:type="dxa"/>
            <w:vAlign w:val="center"/>
          </w:tcPr>
          <w:p w14:paraId="5A880A0B" w14:textId="77777777" w:rsidR="00E93A0A" w:rsidRDefault="00E93A0A" w:rsidP="00811AEB">
            <w:pPr>
              <w:jc w:val="right"/>
              <w:rPr>
                <w:rFonts w:ascii="Calibri" w:hAnsi="Calibri" w:cs="Calibri"/>
                <w:color w:val="000000"/>
              </w:rPr>
            </w:pPr>
            <w:r>
              <w:rPr>
                <w:rFonts w:ascii="Calibri" w:hAnsi="Calibri" w:cs="Calibri"/>
                <w:color w:val="000000"/>
              </w:rPr>
              <w:t>5,000</w:t>
            </w:r>
          </w:p>
        </w:tc>
        <w:tc>
          <w:tcPr>
            <w:tcW w:w="641" w:type="dxa"/>
            <w:shd w:val="clear" w:color="auto" w:fill="D9D9D9" w:themeFill="background1" w:themeFillShade="D9"/>
          </w:tcPr>
          <w:p w14:paraId="2FF62129" w14:textId="77777777" w:rsidR="00E93A0A" w:rsidRDefault="00E93A0A" w:rsidP="00811AEB">
            <w:pPr>
              <w:jc w:val="right"/>
              <w:rPr>
                <w:rFonts w:ascii="Calibri" w:hAnsi="Calibri" w:cs="Calibri"/>
                <w:color w:val="000000"/>
              </w:rPr>
            </w:pPr>
          </w:p>
        </w:tc>
        <w:tc>
          <w:tcPr>
            <w:tcW w:w="641" w:type="dxa"/>
          </w:tcPr>
          <w:p w14:paraId="10630195" w14:textId="77777777" w:rsidR="00E93A0A" w:rsidRDefault="00E93A0A" w:rsidP="00811AEB">
            <w:pPr>
              <w:jc w:val="right"/>
              <w:rPr>
                <w:rFonts w:ascii="Calibri" w:hAnsi="Calibri" w:cs="Calibri"/>
                <w:color w:val="000000"/>
              </w:rPr>
            </w:pPr>
          </w:p>
        </w:tc>
        <w:tc>
          <w:tcPr>
            <w:tcW w:w="641" w:type="dxa"/>
          </w:tcPr>
          <w:p w14:paraId="414062E2" w14:textId="77777777" w:rsidR="00E93A0A" w:rsidRDefault="00E93A0A" w:rsidP="00811AEB">
            <w:pPr>
              <w:jc w:val="right"/>
              <w:rPr>
                <w:rFonts w:ascii="Calibri" w:hAnsi="Calibri" w:cs="Calibri"/>
                <w:color w:val="000000"/>
              </w:rPr>
            </w:pPr>
          </w:p>
        </w:tc>
        <w:tc>
          <w:tcPr>
            <w:tcW w:w="641" w:type="dxa"/>
          </w:tcPr>
          <w:p w14:paraId="5E1E42F4" w14:textId="77777777" w:rsidR="00E93A0A" w:rsidRDefault="00E93A0A" w:rsidP="00811AEB">
            <w:pPr>
              <w:jc w:val="right"/>
              <w:rPr>
                <w:rFonts w:ascii="Calibri" w:hAnsi="Calibri" w:cs="Calibri"/>
                <w:color w:val="000000"/>
              </w:rPr>
            </w:pPr>
          </w:p>
        </w:tc>
        <w:tc>
          <w:tcPr>
            <w:tcW w:w="641" w:type="dxa"/>
          </w:tcPr>
          <w:p w14:paraId="49FB7616" w14:textId="77777777" w:rsidR="00E93A0A" w:rsidRDefault="00E93A0A" w:rsidP="00811AEB">
            <w:pPr>
              <w:jc w:val="right"/>
              <w:rPr>
                <w:rFonts w:ascii="Calibri" w:hAnsi="Calibri" w:cs="Calibri"/>
                <w:color w:val="000000"/>
              </w:rPr>
            </w:pPr>
          </w:p>
        </w:tc>
      </w:tr>
      <w:tr w:rsidR="00E93A0A" w14:paraId="2D6B3DFA" w14:textId="77777777" w:rsidTr="00811AEB">
        <w:tc>
          <w:tcPr>
            <w:tcW w:w="1725" w:type="dxa"/>
            <w:vMerge/>
          </w:tcPr>
          <w:p w14:paraId="1ECD74C2" w14:textId="77777777" w:rsidR="00E93A0A" w:rsidRDefault="00E93A0A" w:rsidP="00811AEB"/>
        </w:tc>
        <w:tc>
          <w:tcPr>
            <w:tcW w:w="1672" w:type="dxa"/>
            <w:vMerge w:val="restart"/>
          </w:tcPr>
          <w:p w14:paraId="4B04E9A7" w14:textId="77777777" w:rsidR="00E93A0A" w:rsidRDefault="00E93A0A" w:rsidP="00811AEB">
            <w:r>
              <w:t>Apoyo en el m</w:t>
            </w:r>
            <w:r w:rsidRPr="0037224B">
              <w:t>onitoreo de ausencia de transmisión de FA con b</w:t>
            </w:r>
            <w:r>
              <w:t xml:space="preserve">ase a caracterización de riesgo en </w:t>
            </w:r>
            <w:r>
              <w:lastRenderedPageBreak/>
              <w:t>escenarios con vacunación</w:t>
            </w:r>
          </w:p>
          <w:p w14:paraId="168487D5" w14:textId="77777777" w:rsidR="00E93A0A" w:rsidRDefault="00E93A0A" w:rsidP="00811AEB"/>
        </w:tc>
        <w:tc>
          <w:tcPr>
            <w:tcW w:w="1966" w:type="dxa"/>
          </w:tcPr>
          <w:p w14:paraId="755BB9E3" w14:textId="77777777" w:rsidR="00E93A0A" w:rsidRDefault="00E93A0A" w:rsidP="00811AEB">
            <w:r>
              <w:lastRenderedPageBreak/>
              <w:t>Consultoría para fortalecer monitoreo sero epidemiológico FA</w:t>
            </w:r>
          </w:p>
        </w:tc>
        <w:tc>
          <w:tcPr>
            <w:tcW w:w="1521" w:type="dxa"/>
          </w:tcPr>
          <w:p w14:paraId="5AF72C8E" w14:textId="77777777" w:rsidR="00E93A0A" w:rsidRDefault="00E93A0A" w:rsidP="00811AEB">
            <w:r>
              <w:t>Consultoría</w:t>
            </w:r>
          </w:p>
        </w:tc>
        <w:tc>
          <w:tcPr>
            <w:tcW w:w="1231" w:type="dxa"/>
            <w:vAlign w:val="center"/>
          </w:tcPr>
          <w:p w14:paraId="57751D6D" w14:textId="77777777" w:rsidR="00E93A0A" w:rsidRDefault="00E93A0A" w:rsidP="00811AEB">
            <w:pPr>
              <w:jc w:val="right"/>
              <w:rPr>
                <w:rFonts w:ascii="Calibri" w:hAnsi="Calibri" w:cs="Calibri"/>
                <w:color w:val="000000"/>
              </w:rPr>
            </w:pPr>
            <w:r>
              <w:rPr>
                <w:rFonts w:ascii="Calibri" w:hAnsi="Calibri" w:cs="Calibri"/>
                <w:color w:val="000000"/>
              </w:rPr>
              <w:t>1</w:t>
            </w:r>
          </w:p>
        </w:tc>
        <w:tc>
          <w:tcPr>
            <w:tcW w:w="1175" w:type="dxa"/>
            <w:vAlign w:val="center"/>
          </w:tcPr>
          <w:p w14:paraId="42F6B045" w14:textId="77777777" w:rsidR="00E93A0A" w:rsidRDefault="00E93A0A" w:rsidP="00811AEB">
            <w:pPr>
              <w:jc w:val="right"/>
              <w:rPr>
                <w:rFonts w:ascii="Calibri" w:hAnsi="Calibri" w:cs="Calibri"/>
                <w:color w:val="000000"/>
              </w:rPr>
            </w:pPr>
            <w:r>
              <w:rPr>
                <w:rFonts w:ascii="Calibri" w:hAnsi="Calibri" w:cs="Calibri"/>
                <w:color w:val="000000"/>
              </w:rPr>
              <w:t>10,000</w:t>
            </w:r>
          </w:p>
        </w:tc>
        <w:tc>
          <w:tcPr>
            <w:tcW w:w="1175" w:type="dxa"/>
            <w:vAlign w:val="center"/>
          </w:tcPr>
          <w:p w14:paraId="0CD52076" w14:textId="77777777" w:rsidR="00E93A0A" w:rsidRDefault="00E93A0A" w:rsidP="00811AEB">
            <w:pPr>
              <w:jc w:val="right"/>
              <w:rPr>
                <w:rFonts w:ascii="Calibri" w:hAnsi="Calibri" w:cs="Calibri"/>
                <w:color w:val="000000"/>
              </w:rPr>
            </w:pPr>
            <w:r>
              <w:rPr>
                <w:rFonts w:ascii="Calibri" w:hAnsi="Calibri" w:cs="Calibri"/>
                <w:color w:val="000000"/>
              </w:rPr>
              <w:t>10,000</w:t>
            </w:r>
          </w:p>
        </w:tc>
        <w:tc>
          <w:tcPr>
            <w:tcW w:w="641" w:type="dxa"/>
          </w:tcPr>
          <w:p w14:paraId="674AF6BA" w14:textId="77777777" w:rsidR="00E93A0A" w:rsidRDefault="00E93A0A" w:rsidP="00811AEB">
            <w:pPr>
              <w:jc w:val="right"/>
              <w:rPr>
                <w:rFonts w:ascii="Calibri" w:hAnsi="Calibri" w:cs="Calibri"/>
                <w:color w:val="000000"/>
              </w:rPr>
            </w:pPr>
          </w:p>
        </w:tc>
        <w:tc>
          <w:tcPr>
            <w:tcW w:w="641" w:type="dxa"/>
            <w:shd w:val="clear" w:color="auto" w:fill="D9D9D9" w:themeFill="background1" w:themeFillShade="D9"/>
          </w:tcPr>
          <w:p w14:paraId="41E82FB0" w14:textId="77777777" w:rsidR="00E93A0A" w:rsidRDefault="00E93A0A" w:rsidP="00811AEB">
            <w:pPr>
              <w:jc w:val="right"/>
              <w:rPr>
                <w:rFonts w:ascii="Calibri" w:hAnsi="Calibri" w:cs="Calibri"/>
                <w:color w:val="000000"/>
              </w:rPr>
            </w:pPr>
          </w:p>
        </w:tc>
        <w:tc>
          <w:tcPr>
            <w:tcW w:w="641" w:type="dxa"/>
          </w:tcPr>
          <w:p w14:paraId="037A3EEB" w14:textId="77777777" w:rsidR="00E93A0A" w:rsidRDefault="00E93A0A" w:rsidP="00811AEB">
            <w:pPr>
              <w:jc w:val="right"/>
              <w:rPr>
                <w:rFonts w:ascii="Calibri" w:hAnsi="Calibri" w:cs="Calibri"/>
                <w:color w:val="000000"/>
              </w:rPr>
            </w:pPr>
          </w:p>
        </w:tc>
        <w:tc>
          <w:tcPr>
            <w:tcW w:w="641" w:type="dxa"/>
          </w:tcPr>
          <w:p w14:paraId="03CC77E5" w14:textId="77777777" w:rsidR="00E93A0A" w:rsidRDefault="00E93A0A" w:rsidP="00811AEB">
            <w:pPr>
              <w:jc w:val="right"/>
              <w:rPr>
                <w:rFonts w:ascii="Calibri" w:hAnsi="Calibri" w:cs="Calibri"/>
                <w:color w:val="000000"/>
              </w:rPr>
            </w:pPr>
          </w:p>
        </w:tc>
        <w:tc>
          <w:tcPr>
            <w:tcW w:w="641" w:type="dxa"/>
          </w:tcPr>
          <w:p w14:paraId="56203A59" w14:textId="77777777" w:rsidR="00E93A0A" w:rsidRDefault="00E93A0A" w:rsidP="00811AEB">
            <w:pPr>
              <w:jc w:val="right"/>
              <w:rPr>
                <w:rFonts w:ascii="Calibri" w:hAnsi="Calibri" w:cs="Calibri"/>
                <w:color w:val="000000"/>
              </w:rPr>
            </w:pPr>
          </w:p>
        </w:tc>
      </w:tr>
      <w:tr w:rsidR="00E93A0A" w14:paraId="284982AF" w14:textId="77777777" w:rsidTr="00811AEB">
        <w:tc>
          <w:tcPr>
            <w:tcW w:w="1725" w:type="dxa"/>
            <w:vMerge/>
          </w:tcPr>
          <w:p w14:paraId="06356AE7" w14:textId="77777777" w:rsidR="00E93A0A" w:rsidRDefault="00E93A0A" w:rsidP="00811AEB"/>
        </w:tc>
        <w:tc>
          <w:tcPr>
            <w:tcW w:w="1672" w:type="dxa"/>
            <w:vMerge/>
          </w:tcPr>
          <w:p w14:paraId="4A52D38B" w14:textId="77777777" w:rsidR="00E93A0A" w:rsidRDefault="00E93A0A" w:rsidP="00811AEB"/>
        </w:tc>
        <w:tc>
          <w:tcPr>
            <w:tcW w:w="1966" w:type="dxa"/>
          </w:tcPr>
          <w:p w14:paraId="668A5B1A" w14:textId="77777777" w:rsidR="00E93A0A" w:rsidRDefault="00E93A0A" w:rsidP="00811AEB">
            <w:r>
              <w:t>Seminario taller monitoreo con base a riesgo</w:t>
            </w:r>
          </w:p>
        </w:tc>
        <w:tc>
          <w:tcPr>
            <w:tcW w:w="1521" w:type="dxa"/>
          </w:tcPr>
          <w:p w14:paraId="64D5EBF4" w14:textId="77777777" w:rsidR="00E93A0A" w:rsidRDefault="00E93A0A" w:rsidP="00811AEB">
            <w:r>
              <w:t>Seminario</w:t>
            </w:r>
          </w:p>
        </w:tc>
        <w:tc>
          <w:tcPr>
            <w:tcW w:w="1231" w:type="dxa"/>
            <w:vAlign w:val="center"/>
          </w:tcPr>
          <w:p w14:paraId="7DC9E4FA" w14:textId="77777777" w:rsidR="00E93A0A" w:rsidRDefault="00E93A0A" w:rsidP="00811AEB">
            <w:pPr>
              <w:jc w:val="right"/>
              <w:rPr>
                <w:rFonts w:ascii="Calibri" w:hAnsi="Calibri" w:cs="Calibri"/>
                <w:color w:val="000000"/>
              </w:rPr>
            </w:pPr>
            <w:r>
              <w:rPr>
                <w:rFonts w:ascii="Calibri" w:hAnsi="Calibri" w:cs="Calibri"/>
                <w:color w:val="000000"/>
              </w:rPr>
              <w:t>1</w:t>
            </w:r>
          </w:p>
        </w:tc>
        <w:tc>
          <w:tcPr>
            <w:tcW w:w="1175" w:type="dxa"/>
            <w:vAlign w:val="center"/>
          </w:tcPr>
          <w:p w14:paraId="456235E5" w14:textId="77777777" w:rsidR="00E93A0A" w:rsidRDefault="00E93A0A" w:rsidP="00811AEB">
            <w:pPr>
              <w:jc w:val="right"/>
              <w:rPr>
                <w:rFonts w:ascii="Calibri" w:hAnsi="Calibri" w:cs="Calibri"/>
                <w:color w:val="000000"/>
              </w:rPr>
            </w:pPr>
            <w:r>
              <w:rPr>
                <w:rFonts w:ascii="Calibri" w:hAnsi="Calibri" w:cs="Calibri"/>
                <w:color w:val="000000"/>
              </w:rPr>
              <w:t>5,000</w:t>
            </w:r>
          </w:p>
        </w:tc>
        <w:tc>
          <w:tcPr>
            <w:tcW w:w="1175" w:type="dxa"/>
            <w:vAlign w:val="center"/>
          </w:tcPr>
          <w:p w14:paraId="63BA5B65" w14:textId="77777777" w:rsidR="00E93A0A" w:rsidRDefault="00E93A0A" w:rsidP="00811AEB">
            <w:pPr>
              <w:jc w:val="right"/>
              <w:rPr>
                <w:rFonts w:ascii="Calibri" w:hAnsi="Calibri" w:cs="Calibri"/>
                <w:color w:val="000000"/>
              </w:rPr>
            </w:pPr>
            <w:r>
              <w:rPr>
                <w:rFonts w:ascii="Calibri" w:hAnsi="Calibri" w:cs="Calibri"/>
                <w:color w:val="000000"/>
              </w:rPr>
              <w:t>5,000</w:t>
            </w:r>
          </w:p>
        </w:tc>
        <w:tc>
          <w:tcPr>
            <w:tcW w:w="641" w:type="dxa"/>
          </w:tcPr>
          <w:p w14:paraId="7F511D49" w14:textId="77777777" w:rsidR="00E93A0A" w:rsidRDefault="00E93A0A" w:rsidP="00811AEB">
            <w:pPr>
              <w:jc w:val="right"/>
              <w:rPr>
                <w:rFonts w:ascii="Calibri" w:hAnsi="Calibri" w:cs="Calibri"/>
                <w:color w:val="000000"/>
              </w:rPr>
            </w:pPr>
          </w:p>
        </w:tc>
        <w:tc>
          <w:tcPr>
            <w:tcW w:w="641" w:type="dxa"/>
            <w:shd w:val="clear" w:color="auto" w:fill="D9D9D9" w:themeFill="background1" w:themeFillShade="D9"/>
          </w:tcPr>
          <w:p w14:paraId="65DD736D" w14:textId="77777777" w:rsidR="00E93A0A" w:rsidRDefault="00E93A0A" w:rsidP="00811AEB">
            <w:pPr>
              <w:jc w:val="right"/>
              <w:rPr>
                <w:rFonts w:ascii="Calibri" w:hAnsi="Calibri" w:cs="Calibri"/>
                <w:color w:val="000000"/>
              </w:rPr>
            </w:pPr>
          </w:p>
        </w:tc>
        <w:tc>
          <w:tcPr>
            <w:tcW w:w="641" w:type="dxa"/>
          </w:tcPr>
          <w:p w14:paraId="7BA20AD0" w14:textId="77777777" w:rsidR="00E93A0A" w:rsidRDefault="00E93A0A" w:rsidP="00811AEB">
            <w:pPr>
              <w:jc w:val="right"/>
              <w:rPr>
                <w:rFonts w:ascii="Calibri" w:hAnsi="Calibri" w:cs="Calibri"/>
                <w:color w:val="000000"/>
              </w:rPr>
            </w:pPr>
          </w:p>
        </w:tc>
        <w:tc>
          <w:tcPr>
            <w:tcW w:w="641" w:type="dxa"/>
          </w:tcPr>
          <w:p w14:paraId="1285D530" w14:textId="77777777" w:rsidR="00E93A0A" w:rsidRDefault="00E93A0A" w:rsidP="00811AEB">
            <w:pPr>
              <w:jc w:val="right"/>
              <w:rPr>
                <w:rFonts w:ascii="Calibri" w:hAnsi="Calibri" w:cs="Calibri"/>
                <w:color w:val="000000"/>
              </w:rPr>
            </w:pPr>
          </w:p>
        </w:tc>
        <w:tc>
          <w:tcPr>
            <w:tcW w:w="641" w:type="dxa"/>
          </w:tcPr>
          <w:p w14:paraId="33503D39" w14:textId="77777777" w:rsidR="00E93A0A" w:rsidRDefault="00E93A0A" w:rsidP="00811AEB">
            <w:pPr>
              <w:jc w:val="right"/>
              <w:rPr>
                <w:rFonts w:ascii="Calibri" w:hAnsi="Calibri" w:cs="Calibri"/>
                <w:color w:val="000000"/>
              </w:rPr>
            </w:pPr>
          </w:p>
        </w:tc>
      </w:tr>
      <w:tr w:rsidR="00E93A0A" w14:paraId="28DE8192" w14:textId="77777777" w:rsidTr="00811AEB">
        <w:tc>
          <w:tcPr>
            <w:tcW w:w="1725" w:type="dxa"/>
            <w:vMerge/>
          </w:tcPr>
          <w:p w14:paraId="27273849" w14:textId="77777777" w:rsidR="00E93A0A" w:rsidRDefault="00E93A0A" w:rsidP="00811AEB"/>
        </w:tc>
        <w:tc>
          <w:tcPr>
            <w:tcW w:w="1672" w:type="dxa"/>
            <w:vMerge w:val="restart"/>
          </w:tcPr>
          <w:p w14:paraId="26A711A7" w14:textId="77777777" w:rsidR="00E93A0A" w:rsidRDefault="00E93A0A" w:rsidP="00811AEB">
            <w:r>
              <w:t>Apoyo del monitoreo de cobertura inmunitaria poblacional y predial con base a riesgo</w:t>
            </w:r>
          </w:p>
        </w:tc>
        <w:tc>
          <w:tcPr>
            <w:tcW w:w="1966" w:type="dxa"/>
          </w:tcPr>
          <w:p w14:paraId="725CF1EE" w14:textId="77777777" w:rsidR="00E93A0A" w:rsidRDefault="00E93A0A" w:rsidP="00811AEB">
            <w:r>
              <w:t>Consultoría para fortalecimiento monitoreo inmunidad</w:t>
            </w:r>
          </w:p>
        </w:tc>
        <w:tc>
          <w:tcPr>
            <w:tcW w:w="1521" w:type="dxa"/>
          </w:tcPr>
          <w:p w14:paraId="72BA357D" w14:textId="77777777" w:rsidR="00E93A0A" w:rsidRDefault="00E93A0A" w:rsidP="00811AEB">
            <w:r>
              <w:t>Consultoría</w:t>
            </w:r>
          </w:p>
        </w:tc>
        <w:tc>
          <w:tcPr>
            <w:tcW w:w="1231" w:type="dxa"/>
            <w:vAlign w:val="center"/>
          </w:tcPr>
          <w:p w14:paraId="6CA2EA54" w14:textId="77777777" w:rsidR="00E93A0A" w:rsidRDefault="00E93A0A" w:rsidP="00811AEB">
            <w:pPr>
              <w:jc w:val="right"/>
              <w:rPr>
                <w:rFonts w:ascii="Calibri" w:hAnsi="Calibri" w:cs="Calibri"/>
                <w:color w:val="000000"/>
              </w:rPr>
            </w:pPr>
            <w:r>
              <w:rPr>
                <w:rFonts w:ascii="Calibri" w:hAnsi="Calibri" w:cs="Calibri"/>
                <w:color w:val="000000"/>
              </w:rPr>
              <w:t>1</w:t>
            </w:r>
          </w:p>
        </w:tc>
        <w:tc>
          <w:tcPr>
            <w:tcW w:w="1175" w:type="dxa"/>
            <w:vAlign w:val="center"/>
          </w:tcPr>
          <w:p w14:paraId="41048456" w14:textId="77777777" w:rsidR="00E93A0A" w:rsidRDefault="00E93A0A" w:rsidP="00811AEB">
            <w:pPr>
              <w:jc w:val="right"/>
              <w:rPr>
                <w:rFonts w:ascii="Calibri" w:hAnsi="Calibri" w:cs="Calibri"/>
                <w:color w:val="000000"/>
              </w:rPr>
            </w:pPr>
            <w:r>
              <w:rPr>
                <w:rFonts w:ascii="Calibri" w:hAnsi="Calibri" w:cs="Calibri"/>
                <w:color w:val="000000"/>
              </w:rPr>
              <w:t>10,000</w:t>
            </w:r>
          </w:p>
        </w:tc>
        <w:tc>
          <w:tcPr>
            <w:tcW w:w="1175" w:type="dxa"/>
            <w:vAlign w:val="center"/>
          </w:tcPr>
          <w:p w14:paraId="6555BFC4" w14:textId="77777777" w:rsidR="00E93A0A" w:rsidRDefault="00E93A0A" w:rsidP="00811AEB">
            <w:pPr>
              <w:jc w:val="right"/>
              <w:rPr>
                <w:rFonts w:ascii="Calibri" w:hAnsi="Calibri" w:cs="Calibri"/>
                <w:color w:val="000000"/>
              </w:rPr>
            </w:pPr>
            <w:r>
              <w:rPr>
                <w:rFonts w:ascii="Calibri" w:hAnsi="Calibri" w:cs="Calibri"/>
                <w:color w:val="000000"/>
              </w:rPr>
              <w:t>10,000</w:t>
            </w:r>
          </w:p>
        </w:tc>
        <w:tc>
          <w:tcPr>
            <w:tcW w:w="641" w:type="dxa"/>
          </w:tcPr>
          <w:p w14:paraId="25AAAAF4" w14:textId="77777777" w:rsidR="00E93A0A" w:rsidRDefault="00E93A0A" w:rsidP="00811AEB">
            <w:pPr>
              <w:jc w:val="right"/>
              <w:rPr>
                <w:rFonts w:ascii="Calibri" w:hAnsi="Calibri" w:cs="Calibri"/>
                <w:color w:val="000000"/>
              </w:rPr>
            </w:pPr>
          </w:p>
        </w:tc>
        <w:tc>
          <w:tcPr>
            <w:tcW w:w="641" w:type="dxa"/>
            <w:shd w:val="clear" w:color="auto" w:fill="D9D9D9" w:themeFill="background1" w:themeFillShade="D9"/>
          </w:tcPr>
          <w:p w14:paraId="1F6D29EF" w14:textId="77777777" w:rsidR="00E93A0A" w:rsidRDefault="00E93A0A" w:rsidP="00811AEB">
            <w:pPr>
              <w:jc w:val="right"/>
              <w:rPr>
                <w:rFonts w:ascii="Calibri" w:hAnsi="Calibri" w:cs="Calibri"/>
                <w:color w:val="000000"/>
              </w:rPr>
            </w:pPr>
          </w:p>
        </w:tc>
        <w:tc>
          <w:tcPr>
            <w:tcW w:w="641" w:type="dxa"/>
          </w:tcPr>
          <w:p w14:paraId="39EE80C1" w14:textId="77777777" w:rsidR="00E93A0A" w:rsidRDefault="00E93A0A" w:rsidP="00811AEB">
            <w:pPr>
              <w:jc w:val="right"/>
              <w:rPr>
                <w:rFonts w:ascii="Calibri" w:hAnsi="Calibri" w:cs="Calibri"/>
                <w:color w:val="000000"/>
              </w:rPr>
            </w:pPr>
          </w:p>
        </w:tc>
        <w:tc>
          <w:tcPr>
            <w:tcW w:w="641" w:type="dxa"/>
          </w:tcPr>
          <w:p w14:paraId="0DCE382B" w14:textId="77777777" w:rsidR="00E93A0A" w:rsidRDefault="00E93A0A" w:rsidP="00811AEB">
            <w:pPr>
              <w:jc w:val="right"/>
              <w:rPr>
                <w:rFonts w:ascii="Calibri" w:hAnsi="Calibri" w:cs="Calibri"/>
                <w:color w:val="000000"/>
              </w:rPr>
            </w:pPr>
          </w:p>
        </w:tc>
        <w:tc>
          <w:tcPr>
            <w:tcW w:w="641" w:type="dxa"/>
          </w:tcPr>
          <w:p w14:paraId="3B4D8B1C" w14:textId="77777777" w:rsidR="00E93A0A" w:rsidRDefault="00E93A0A" w:rsidP="00811AEB">
            <w:pPr>
              <w:jc w:val="right"/>
              <w:rPr>
                <w:rFonts w:ascii="Calibri" w:hAnsi="Calibri" w:cs="Calibri"/>
                <w:color w:val="000000"/>
              </w:rPr>
            </w:pPr>
          </w:p>
        </w:tc>
      </w:tr>
      <w:tr w:rsidR="00E93A0A" w14:paraId="54D508EE" w14:textId="77777777" w:rsidTr="00811AEB">
        <w:tc>
          <w:tcPr>
            <w:tcW w:w="1725" w:type="dxa"/>
            <w:vMerge/>
          </w:tcPr>
          <w:p w14:paraId="7B1D940E" w14:textId="77777777" w:rsidR="00E93A0A" w:rsidRDefault="00E93A0A" w:rsidP="00811AEB"/>
        </w:tc>
        <w:tc>
          <w:tcPr>
            <w:tcW w:w="1672" w:type="dxa"/>
            <w:vMerge/>
          </w:tcPr>
          <w:p w14:paraId="38C5CB02" w14:textId="77777777" w:rsidR="00E93A0A" w:rsidRDefault="00E93A0A" w:rsidP="00811AEB"/>
        </w:tc>
        <w:tc>
          <w:tcPr>
            <w:tcW w:w="1966" w:type="dxa"/>
          </w:tcPr>
          <w:p w14:paraId="1709D130" w14:textId="77777777" w:rsidR="00E93A0A" w:rsidRDefault="00E93A0A" w:rsidP="00811AEB">
            <w:r>
              <w:t>Seminario taller monitoreo cobertura inmunitaria</w:t>
            </w:r>
          </w:p>
        </w:tc>
        <w:tc>
          <w:tcPr>
            <w:tcW w:w="1521" w:type="dxa"/>
          </w:tcPr>
          <w:p w14:paraId="6EAAE086" w14:textId="77777777" w:rsidR="00E93A0A" w:rsidRDefault="00E93A0A" w:rsidP="00811AEB">
            <w:r>
              <w:t>Seminario taller</w:t>
            </w:r>
          </w:p>
        </w:tc>
        <w:tc>
          <w:tcPr>
            <w:tcW w:w="1231" w:type="dxa"/>
            <w:vAlign w:val="center"/>
          </w:tcPr>
          <w:p w14:paraId="2C745676" w14:textId="77777777" w:rsidR="00E93A0A" w:rsidRDefault="00E93A0A" w:rsidP="00811AEB">
            <w:pPr>
              <w:jc w:val="right"/>
              <w:rPr>
                <w:rFonts w:ascii="Calibri" w:hAnsi="Calibri" w:cs="Calibri"/>
                <w:color w:val="000000"/>
              </w:rPr>
            </w:pPr>
            <w:r>
              <w:rPr>
                <w:rFonts w:ascii="Calibri" w:hAnsi="Calibri" w:cs="Calibri"/>
                <w:color w:val="000000"/>
              </w:rPr>
              <w:t>1</w:t>
            </w:r>
          </w:p>
        </w:tc>
        <w:tc>
          <w:tcPr>
            <w:tcW w:w="1175" w:type="dxa"/>
            <w:vAlign w:val="center"/>
          </w:tcPr>
          <w:p w14:paraId="0625C85C" w14:textId="77777777" w:rsidR="00E93A0A" w:rsidRDefault="00E93A0A" w:rsidP="00811AEB">
            <w:pPr>
              <w:jc w:val="right"/>
              <w:rPr>
                <w:rFonts w:ascii="Calibri" w:hAnsi="Calibri" w:cs="Calibri"/>
                <w:color w:val="000000"/>
              </w:rPr>
            </w:pPr>
            <w:r>
              <w:rPr>
                <w:rFonts w:ascii="Calibri" w:hAnsi="Calibri" w:cs="Calibri"/>
                <w:color w:val="000000"/>
              </w:rPr>
              <w:t>5,000</w:t>
            </w:r>
          </w:p>
        </w:tc>
        <w:tc>
          <w:tcPr>
            <w:tcW w:w="1175" w:type="dxa"/>
            <w:vAlign w:val="center"/>
          </w:tcPr>
          <w:p w14:paraId="72841C94" w14:textId="77777777" w:rsidR="00E93A0A" w:rsidRDefault="00E93A0A" w:rsidP="00811AEB">
            <w:pPr>
              <w:jc w:val="right"/>
              <w:rPr>
                <w:rFonts w:ascii="Calibri" w:hAnsi="Calibri" w:cs="Calibri"/>
                <w:color w:val="000000"/>
              </w:rPr>
            </w:pPr>
            <w:r>
              <w:rPr>
                <w:rFonts w:ascii="Calibri" w:hAnsi="Calibri" w:cs="Calibri"/>
                <w:color w:val="000000"/>
              </w:rPr>
              <w:t>5,000</w:t>
            </w:r>
          </w:p>
        </w:tc>
        <w:tc>
          <w:tcPr>
            <w:tcW w:w="641" w:type="dxa"/>
          </w:tcPr>
          <w:p w14:paraId="51494B95" w14:textId="77777777" w:rsidR="00E93A0A" w:rsidRDefault="00E93A0A" w:rsidP="00811AEB">
            <w:pPr>
              <w:jc w:val="right"/>
              <w:rPr>
                <w:rFonts w:ascii="Calibri" w:hAnsi="Calibri" w:cs="Calibri"/>
                <w:color w:val="000000"/>
              </w:rPr>
            </w:pPr>
          </w:p>
        </w:tc>
        <w:tc>
          <w:tcPr>
            <w:tcW w:w="641" w:type="dxa"/>
            <w:shd w:val="clear" w:color="auto" w:fill="D9D9D9" w:themeFill="background1" w:themeFillShade="D9"/>
          </w:tcPr>
          <w:p w14:paraId="03E569AD" w14:textId="77777777" w:rsidR="00E93A0A" w:rsidRDefault="00E93A0A" w:rsidP="00811AEB">
            <w:pPr>
              <w:jc w:val="right"/>
              <w:rPr>
                <w:rFonts w:ascii="Calibri" w:hAnsi="Calibri" w:cs="Calibri"/>
                <w:color w:val="000000"/>
              </w:rPr>
            </w:pPr>
          </w:p>
        </w:tc>
        <w:tc>
          <w:tcPr>
            <w:tcW w:w="641" w:type="dxa"/>
          </w:tcPr>
          <w:p w14:paraId="1313BD76" w14:textId="77777777" w:rsidR="00E93A0A" w:rsidRDefault="00E93A0A" w:rsidP="00811AEB">
            <w:pPr>
              <w:jc w:val="right"/>
              <w:rPr>
                <w:rFonts w:ascii="Calibri" w:hAnsi="Calibri" w:cs="Calibri"/>
                <w:color w:val="000000"/>
              </w:rPr>
            </w:pPr>
          </w:p>
        </w:tc>
        <w:tc>
          <w:tcPr>
            <w:tcW w:w="641" w:type="dxa"/>
          </w:tcPr>
          <w:p w14:paraId="77580066" w14:textId="77777777" w:rsidR="00E93A0A" w:rsidRDefault="00E93A0A" w:rsidP="00811AEB">
            <w:pPr>
              <w:jc w:val="right"/>
              <w:rPr>
                <w:rFonts w:ascii="Calibri" w:hAnsi="Calibri" w:cs="Calibri"/>
                <w:color w:val="000000"/>
              </w:rPr>
            </w:pPr>
          </w:p>
        </w:tc>
        <w:tc>
          <w:tcPr>
            <w:tcW w:w="641" w:type="dxa"/>
          </w:tcPr>
          <w:p w14:paraId="06145387" w14:textId="77777777" w:rsidR="00E93A0A" w:rsidRDefault="00E93A0A" w:rsidP="00811AEB">
            <w:pPr>
              <w:jc w:val="right"/>
              <w:rPr>
                <w:rFonts w:ascii="Calibri" w:hAnsi="Calibri" w:cs="Calibri"/>
                <w:color w:val="000000"/>
              </w:rPr>
            </w:pPr>
          </w:p>
        </w:tc>
      </w:tr>
      <w:tr w:rsidR="00E93A0A" w14:paraId="0CF3211C" w14:textId="77777777" w:rsidTr="00811AEB">
        <w:tc>
          <w:tcPr>
            <w:tcW w:w="1725" w:type="dxa"/>
            <w:vMerge w:val="restart"/>
          </w:tcPr>
          <w:p w14:paraId="0BC476B8" w14:textId="77777777" w:rsidR="00E93A0A" w:rsidRDefault="00E93A0A" w:rsidP="00811AEB">
            <w:r>
              <w:t>Fiebre Aftosa</w:t>
            </w:r>
          </w:p>
          <w:p w14:paraId="0B0B25AC" w14:textId="77777777" w:rsidR="00E93A0A" w:rsidRPr="00C12912" w:rsidRDefault="00E93A0A" w:rsidP="00811AEB">
            <w:r w:rsidRPr="00C12912">
              <w:t>Gestión del Riesgo para la transición y establecimiento de la condición sanitaria de libre sin vacunación</w:t>
            </w:r>
          </w:p>
        </w:tc>
        <w:tc>
          <w:tcPr>
            <w:tcW w:w="1672" w:type="dxa"/>
            <w:vMerge w:val="restart"/>
          </w:tcPr>
          <w:p w14:paraId="45B0ED22" w14:textId="77777777" w:rsidR="00E93A0A" w:rsidRDefault="00E93A0A" w:rsidP="00811AEB">
            <w:r w:rsidRPr="0037224B">
              <w:t>Red de monitoreo y gestión de riesgo de FA</w:t>
            </w:r>
          </w:p>
        </w:tc>
        <w:tc>
          <w:tcPr>
            <w:tcW w:w="1966" w:type="dxa"/>
          </w:tcPr>
          <w:p w14:paraId="2F860D4A" w14:textId="77777777" w:rsidR="00E93A0A" w:rsidRDefault="00E93A0A" w:rsidP="00811AEB">
            <w:r>
              <w:t>Consultoría para establecimiento de la red</w:t>
            </w:r>
          </w:p>
        </w:tc>
        <w:tc>
          <w:tcPr>
            <w:tcW w:w="1521" w:type="dxa"/>
          </w:tcPr>
          <w:p w14:paraId="44B8A4DA" w14:textId="77777777" w:rsidR="00E93A0A" w:rsidRDefault="00E93A0A" w:rsidP="00811AEB">
            <w:r>
              <w:t>Consultoría</w:t>
            </w:r>
          </w:p>
        </w:tc>
        <w:tc>
          <w:tcPr>
            <w:tcW w:w="1231" w:type="dxa"/>
            <w:vAlign w:val="center"/>
          </w:tcPr>
          <w:p w14:paraId="7A991848" w14:textId="77777777" w:rsidR="00E93A0A" w:rsidRDefault="00E93A0A" w:rsidP="00811AEB">
            <w:pPr>
              <w:jc w:val="right"/>
              <w:rPr>
                <w:rFonts w:ascii="Calibri" w:hAnsi="Calibri" w:cs="Calibri"/>
                <w:color w:val="000000"/>
              </w:rPr>
            </w:pPr>
            <w:r>
              <w:rPr>
                <w:rFonts w:ascii="Calibri" w:hAnsi="Calibri" w:cs="Calibri"/>
                <w:color w:val="000000"/>
              </w:rPr>
              <w:t>1</w:t>
            </w:r>
          </w:p>
        </w:tc>
        <w:tc>
          <w:tcPr>
            <w:tcW w:w="1175" w:type="dxa"/>
            <w:vAlign w:val="center"/>
          </w:tcPr>
          <w:p w14:paraId="5E45813C" w14:textId="77777777" w:rsidR="00E93A0A" w:rsidRDefault="00E93A0A" w:rsidP="00811AEB">
            <w:pPr>
              <w:jc w:val="right"/>
              <w:rPr>
                <w:rFonts w:ascii="Calibri" w:hAnsi="Calibri" w:cs="Calibri"/>
                <w:color w:val="000000"/>
              </w:rPr>
            </w:pPr>
            <w:r>
              <w:rPr>
                <w:rFonts w:ascii="Calibri" w:hAnsi="Calibri" w:cs="Calibri"/>
                <w:color w:val="000000"/>
              </w:rPr>
              <w:t>20,000</w:t>
            </w:r>
          </w:p>
        </w:tc>
        <w:tc>
          <w:tcPr>
            <w:tcW w:w="1175" w:type="dxa"/>
            <w:vAlign w:val="center"/>
          </w:tcPr>
          <w:p w14:paraId="2B7BB709" w14:textId="77777777" w:rsidR="00E93A0A" w:rsidRDefault="00E93A0A" w:rsidP="00811AEB">
            <w:pPr>
              <w:jc w:val="right"/>
              <w:rPr>
                <w:rFonts w:ascii="Calibri" w:hAnsi="Calibri" w:cs="Calibri"/>
                <w:color w:val="000000"/>
              </w:rPr>
            </w:pPr>
            <w:r>
              <w:rPr>
                <w:rFonts w:ascii="Calibri" w:hAnsi="Calibri" w:cs="Calibri"/>
                <w:color w:val="000000"/>
              </w:rPr>
              <w:t>20,000</w:t>
            </w:r>
          </w:p>
        </w:tc>
        <w:tc>
          <w:tcPr>
            <w:tcW w:w="641" w:type="dxa"/>
            <w:shd w:val="clear" w:color="auto" w:fill="D9D9D9" w:themeFill="background1" w:themeFillShade="D9"/>
          </w:tcPr>
          <w:p w14:paraId="44299EC0" w14:textId="77777777" w:rsidR="00E93A0A" w:rsidRDefault="00E93A0A" w:rsidP="00811AEB">
            <w:pPr>
              <w:jc w:val="right"/>
              <w:rPr>
                <w:rFonts w:ascii="Calibri" w:hAnsi="Calibri" w:cs="Calibri"/>
                <w:color w:val="000000"/>
              </w:rPr>
            </w:pPr>
          </w:p>
        </w:tc>
        <w:tc>
          <w:tcPr>
            <w:tcW w:w="641" w:type="dxa"/>
          </w:tcPr>
          <w:p w14:paraId="0BBBF45C" w14:textId="77777777" w:rsidR="00E93A0A" w:rsidRDefault="00E93A0A" w:rsidP="00811AEB">
            <w:pPr>
              <w:jc w:val="right"/>
              <w:rPr>
                <w:rFonts w:ascii="Calibri" w:hAnsi="Calibri" w:cs="Calibri"/>
                <w:color w:val="000000"/>
              </w:rPr>
            </w:pPr>
          </w:p>
        </w:tc>
        <w:tc>
          <w:tcPr>
            <w:tcW w:w="641" w:type="dxa"/>
          </w:tcPr>
          <w:p w14:paraId="449A2146" w14:textId="77777777" w:rsidR="00E93A0A" w:rsidRDefault="00E93A0A" w:rsidP="00811AEB">
            <w:pPr>
              <w:jc w:val="right"/>
              <w:rPr>
                <w:rFonts w:ascii="Calibri" w:hAnsi="Calibri" w:cs="Calibri"/>
                <w:color w:val="000000"/>
              </w:rPr>
            </w:pPr>
          </w:p>
        </w:tc>
        <w:tc>
          <w:tcPr>
            <w:tcW w:w="641" w:type="dxa"/>
          </w:tcPr>
          <w:p w14:paraId="67FB4894" w14:textId="77777777" w:rsidR="00E93A0A" w:rsidRDefault="00E93A0A" w:rsidP="00811AEB">
            <w:pPr>
              <w:jc w:val="right"/>
              <w:rPr>
                <w:rFonts w:ascii="Calibri" w:hAnsi="Calibri" w:cs="Calibri"/>
                <w:color w:val="000000"/>
              </w:rPr>
            </w:pPr>
          </w:p>
        </w:tc>
        <w:tc>
          <w:tcPr>
            <w:tcW w:w="641" w:type="dxa"/>
          </w:tcPr>
          <w:p w14:paraId="2E1C40EA" w14:textId="77777777" w:rsidR="00E93A0A" w:rsidRDefault="00E93A0A" w:rsidP="00811AEB">
            <w:pPr>
              <w:jc w:val="right"/>
              <w:rPr>
                <w:rFonts w:ascii="Calibri" w:hAnsi="Calibri" w:cs="Calibri"/>
                <w:color w:val="000000"/>
              </w:rPr>
            </w:pPr>
          </w:p>
        </w:tc>
      </w:tr>
      <w:tr w:rsidR="00E93A0A" w14:paraId="7DE9DD74" w14:textId="77777777" w:rsidTr="00811AEB">
        <w:tc>
          <w:tcPr>
            <w:tcW w:w="1725" w:type="dxa"/>
            <w:vMerge/>
          </w:tcPr>
          <w:p w14:paraId="6649E950" w14:textId="77777777" w:rsidR="00E93A0A" w:rsidRDefault="00E93A0A" w:rsidP="00811AEB"/>
        </w:tc>
        <w:tc>
          <w:tcPr>
            <w:tcW w:w="1672" w:type="dxa"/>
            <w:vMerge/>
          </w:tcPr>
          <w:p w14:paraId="3C88A078" w14:textId="77777777" w:rsidR="00E93A0A" w:rsidRPr="0037224B" w:rsidRDefault="00E93A0A" w:rsidP="00811AEB"/>
        </w:tc>
        <w:tc>
          <w:tcPr>
            <w:tcW w:w="1966" w:type="dxa"/>
          </w:tcPr>
          <w:p w14:paraId="6080DF7A" w14:textId="77777777" w:rsidR="00E93A0A" w:rsidRDefault="00E93A0A" w:rsidP="00811AEB">
            <w:r>
              <w:t>Habilitación construcciones</w:t>
            </w:r>
          </w:p>
        </w:tc>
        <w:tc>
          <w:tcPr>
            <w:tcW w:w="1521" w:type="dxa"/>
          </w:tcPr>
          <w:p w14:paraId="4B0A3AE3" w14:textId="77777777" w:rsidR="00E93A0A" w:rsidRDefault="00E93A0A" w:rsidP="00811AEB">
            <w:r>
              <w:t>Proyecto arquitectónico y de obras</w:t>
            </w:r>
          </w:p>
        </w:tc>
        <w:tc>
          <w:tcPr>
            <w:tcW w:w="1231" w:type="dxa"/>
            <w:vAlign w:val="center"/>
          </w:tcPr>
          <w:p w14:paraId="6282020F" w14:textId="77777777" w:rsidR="00E93A0A" w:rsidRDefault="00E93A0A" w:rsidP="00811AEB">
            <w:pPr>
              <w:jc w:val="right"/>
              <w:rPr>
                <w:rFonts w:ascii="Calibri" w:hAnsi="Calibri" w:cs="Calibri"/>
                <w:color w:val="000000"/>
              </w:rPr>
            </w:pPr>
            <w:r>
              <w:rPr>
                <w:rFonts w:ascii="Calibri" w:hAnsi="Calibri" w:cs="Calibri"/>
                <w:color w:val="000000"/>
              </w:rPr>
              <w:t>1</w:t>
            </w:r>
          </w:p>
        </w:tc>
        <w:tc>
          <w:tcPr>
            <w:tcW w:w="1175" w:type="dxa"/>
            <w:vAlign w:val="center"/>
          </w:tcPr>
          <w:p w14:paraId="3095F35C" w14:textId="77777777" w:rsidR="00E93A0A" w:rsidRDefault="00E93A0A" w:rsidP="00811AEB">
            <w:pPr>
              <w:jc w:val="right"/>
              <w:rPr>
                <w:rFonts w:ascii="Calibri" w:hAnsi="Calibri" w:cs="Calibri"/>
                <w:color w:val="000000"/>
              </w:rPr>
            </w:pPr>
            <w:r>
              <w:rPr>
                <w:rFonts w:ascii="Calibri" w:hAnsi="Calibri" w:cs="Calibri"/>
                <w:color w:val="000000"/>
              </w:rPr>
              <w:t>10,000</w:t>
            </w:r>
          </w:p>
        </w:tc>
        <w:tc>
          <w:tcPr>
            <w:tcW w:w="1175" w:type="dxa"/>
            <w:vAlign w:val="center"/>
          </w:tcPr>
          <w:p w14:paraId="03A5D835" w14:textId="77777777" w:rsidR="00E93A0A" w:rsidRDefault="00E93A0A" w:rsidP="00811AEB">
            <w:pPr>
              <w:jc w:val="right"/>
              <w:rPr>
                <w:rFonts w:ascii="Calibri" w:hAnsi="Calibri" w:cs="Calibri"/>
                <w:color w:val="000000"/>
              </w:rPr>
            </w:pPr>
            <w:r>
              <w:rPr>
                <w:rFonts w:ascii="Calibri" w:hAnsi="Calibri" w:cs="Calibri"/>
                <w:color w:val="000000"/>
              </w:rPr>
              <w:t>10,000</w:t>
            </w:r>
          </w:p>
        </w:tc>
        <w:tc>
          <w:tcPr>
            <w:tcW w:w="641" w:type="dxa"/>
            <w:shd w:val="clear" w:color="auto" w:fill="D9D9D9" w:themeFill="background1" w:themeFillShade="D9"/>
          </w:tcPr>
          <w:p w14:paraId="0C641D2F" w14:textId="77777777" w:rsidR="00E93A0A" w:rsidRDefault="00E93A0A" w:rsidP="00811AEB">
            <w:pPr>
              <w:jc w:val="right"/>
              <w:rPr>
                <w:rFonts w:ascii="Calibri" w:hAnsi="Calibri" w:cs="Calibri"/>
                <w:color w:val="000000"/>
              </w:rPr>
            </w:pPr>
          </w:p>
        </w:tc>
        <w:tc>
          <w:tcPr>
            <w:tcW w:w="641" w:type="dxa"/>
          </w:tcPr>
          <w:p w14:paraId="77C042D4" w14:textId="77777777" w:rsidR="00E93A0A" w:rsidRDefault="00E93A0A" w:rsidP="00811AEB">
            <w:pPr>
              <w:jc w:val="right"/>
              <w:rPr>
                <w:rFonts w:ascii="Calibri" w:hAnsi="Calibri" w:cs="Calibri"/>
                <w:color w:val="000000"/>
              </w:rPr>
            </w:pPr>
          </w:p>
        </w:tc>
        <w:tc>
          <w:tcPr>
            <w:tcW w:w="641" w:type="dxa"/>
          </w:tcPr>
          <w:p w14:paraId="25D0A60B" w14:textId="77777777" w:rsidR="00E93A0A" w:rsidRDefault="00E93A0A" w:rsidP="00811AEB">
            <w:pPr>
              <w:jc w:val="right"/>
              <w:rPr>
                <w:rFonts w:ascii="Calibri" w:hAnsi="Calibri" w:cs="Calibri"/>
                <w:color w:val="000000"/>
              </w:rPr>
            </w:pPr>
          </w:p>
        </w:tc>
        <w:tc>
          <w:tcPr>
            <w:tcW w:w="641" w:type="dxa"/>
          </w:tcPr>
          <w:p w14:paraId="507EC48B" w14:textId="77777777" w:rsidR="00E93A0A" w:rsidRDefault="00E93A0A" w:rsidP="00811AEB">
            <w:pPr>
              <w:jc w:val="right"/>
              <w:rPr>
                <w:rFonts w:ascii="Calibri" w:hAnsi="Calibri" w:cs="Calibri"/>
                <w:color w:val="000000"/>
              </w:rPr>
            </w:pPr>
          </w:p>
        </w:tc>
        <w:tc>
          <w:tcPr>
            <w:tcW w:w="641" w:type="dxa"/>
          </w:tcPr>
          <w:p w14:paraId="2A46EC74" w14:textId="77777777" w:rsidR="00E93A0A" w:rsidRDefault="00E93A0A" w:rsidP="00811AEB">
            <w:pPr>
              <w:jc w:val="right"/>
              <w:rPr>
                <w:rFonts w:ascii="Calibri" w:hAnsi="Calibri" w:cs="Calibri"/>
                <w:color w:val="000000"/>
              </w:rPr>
            </w:pPr>
          </w:p>
        </w:tc>
      </w:tr>
      <w:tr w:rsidR="00E93A0A" w14:paraId="7D24EE28" w14:textId="77777777" w:rsidTr="00811AEB">
        <w:tc>
          <w:tcPr>
            <w:tcW w:w="1725" w:type="dxa"/>
            <w:vMerge/>
          </w:tcPr>
          <w:p w14:paraId="0FE197A4" w14:textId="77777777" w:rsidR="00E93A0A" w:rsidRDefault="00E93A0A" w:rsidP="00811AEB"/>
        </w:tc>
        <w:tc>
          <w:tcPr>
            <w:tcW w:w="1672" w:type="dxa"/>
            <w:vMerge/>
          </w:tcPr>
          <w:p w14:paraId="5C8322A7" w14:textId="77777777" w:rsidR="00E93A0A" w:rsidRPr="0037224B" w:rsidRDefault="00E93A0A" w:rsidP="00811AEB"/>
        </w:tc>
        <w:tc>
          <w:tcPr>
            <w:tcW w:w="1966" w:type="dxa"/>
          </w:tcPr>
          <w:p w14:paraId="2DD543B9" w14:textId="77777777" w:rsidR="00E93A0A" w:rsidRDefault="00E93A0A" w:rsidP="00811AEB">
            <w:r>
              <w:t>Equipamientos unidad central red</w:t>
            </w:r>
          </w:p>
        </w:tc>
        <w:tc>
          <w:tcPr>
            <w:tcW w:w="1521" w:type="dxa"/>
          </w:tcPr>
          <w:p w14:paraId="6993EEFD" w14:textId="77777777" w:rsidR="00E93A0A" w:rsidRDefault="00E93A0A" w:rsidP="00811AEB">
            <w:r>
              <w:t>Equipos</w:t>
            </w:r>
          </w:p>
        </w:tc>
        <w:tc>
          <w:tcPr>
            <w:tcW w:w="1231" w:type="dxa"/>
            <w:vAlign w:val="center"/>
          </w:tcPr>
          <w:p w14:paraId="6B44577E" w14:textId="77777777" w:rsidR="00E93A0A" w:rsidRDefault="00E93A0A" w:rsidP="00811AEB">
            <w:pPr>
              <w:jc w:val="right"/>
              <w:rPr>
                <w:rFonts w:ascii="Calibri" w:hAnsi="Calibri" w:cs="Calibri"/>
                <w:color w:val="000000"/>
              </w:rPr>
            </w:pPr>
            <w:r>
              <w:rPr>
                <w:rFonts w:ascii="Calibri" w:hAnsi="Calibri" w:cs="Calibri"/>
                <w:color w:val="000000"/>
              </w:rPr>
              <w:t>1</w:t>
            </w:r>
          </w:p>
        </w:tc>
        <w:tc>
          <w:tcPr>
            <w:tcW w:w="1175" w:type="dxa"/>
            <w:vAlign w:val="center"/>
          </w:tcPr>
          <w:p w14:paraId="37DD7915" w14:textId="77777777" w:rsidR="00E93A0A" w:rsidRDefault="00E93A0A" w:rsidP="00811AEB">
            <w:pPr>
              <w:jc w:val="right"/>
              <w:rPr>
                <w:rFonts w:ascii="Calibri" w:hAnsi="Calibri" w:cs="Calibri"/>
                <w:color w:val="000000"/>
              </w:rPr>
            </w:pPr>
            <w:r>
              <w:rPr>
                <w:rFonts w:ascii="Calibri" w:hAnsi="Calibri" w:cs="Calibri"/>
                <w:color w:val="000000"/>
              </w:rPr>
              <w:t>100,000</w:t>
            </w:r>
          </w:p>
        </w:tc>
        <w:tc>
          <w:tcPr>
            <w:tcW w:w="1175" w:type="dxa"/>
            <w:vAlign w:val="center"/>
          </w:tcPr>
          <w:p w14:paraId="467ADB4B" w14:textId="77777777" w:rsidR="00E93A0A" w:rsidRDefault="00E93A0A" w:rsidP="00811AEB">
            <w:pPr>
              <w:jc w:val="right"/>
              <w:rPr>
                <w:rFonts w:ascii="Calibri" w:hAnsi="Calibri" w:cs="Calibri"/>
                <w:color w:val="000000"/>
              </w:rPr>
            </w:pPr>
            <w:r>
              <w:rPr>
                <w:rFonts w:ascii="Calibri" w:hAnsi="Calibri" w:cs="Calibri"/>
                <w:color w:val="000000"/>
              </w:rPr>
              <w:t>100,000</w:t>
            </w:r>
          </w:p>
        </w:tc>
        <w:tc>
          <w:tcPr>
            <w:tcW w:w="641" w:type="dxa"/>
          </w:tcPr>
          <w:p w14:paraId="723B9CB7" w14:textId="77777777" w:rsidR="00E93A0A" w:rsidRDefault="00E93A0A" w:rsidP="00811AEB">
            <w:pPr>
              <w:jc w:val="right"/>
              <w:rPr>
                <w:rFonts w:ascii="Calibri" w:hAnsi="Calibri" w:cs="Calibri"/>
                <w:color w:val="000000"/>
              </w:rPr>
            </w:pPr>
          </w:p>
        </w:tc>
        <w:tc>
          <w:tcPr>
            <w:tcW w:w="641" w:type="dxa"/>
            <w:shd w:val="clear" w:color="auto" w:fill="D9D9D9" w:themeFill="background1" w:themeFillShade="D9"/>
          </w:tcPr>
          <w:p w14:paraId="73F81BD4" w14:textId="77777777" w:rsidR="00E93A0A" w:rsidRDefault="00E93A0A" w:rsidP="00811AEB">
            <w:pPr>
              <w:jc w:val="right"/>
              <w:rPr>
                <w:rFonts w:ascii="Calibri" w:hAnsi="Calibri" w:cs="Calibri"/>
                <w:color w:val="000000"/>
              </w:rPr>
            </w:pPr>
          </w:p>
        </w:tc>
        <w:tc>
          <w:tcPr>
            <w:tcW w:w="641" w:type="dxa"/>
          </w:tcPr>
          <w:p w14:paraId="10507DE4" w14:textId="77777777" w:rsidR="00E93A0A" w:rsidRDefault="00E93A0A" w:rsidP="00811AEB">
            <w:pPr>
              <w:jc w:val="right"/>
              <w:rPr>
                <w:rFonts w:ascii="Calibri" w:hAnsi="Calibri" w:cs="Calibri"/>
                <w:color w:val="000000"/>
              </w:rPr>
            </w:pPr>
          </w:p>
        </w:tc>
        <w:tc>
          <w:tcPr>
            <w:tcW w:w="641" w:type="dxa"/>
          </w:tcPr>
          <w:p w14:paraId="7AFA60A0" w14:textId="77777777" w:rsidR="00E93A0A" w:rsidRDefault="00E93A0A" w:rsidP="00811AEB">
            <w:pPr>
              <w:jc w:val="right"/>
              <w:rPr>
                <w:rFonts w:ascii="Calibri" w:hAnsi="Calibri" w:cs="Calibri"/>
                <w:color w:val="000000"/>
              </w:rPr>
            </w:pPr>
          </w:p>
        </w:tc>
        <w:tc>
          <w:tcPr>
            <w:tcW w:w="641" w:type="dxa"/>
          </w:tcPr>
          <w:p w14:paraId="7259E14B" w14:textId="77777777" w:rsidR="00E93A0A" w:rsidRDefault="00E93A0A" w:rsidP="00811AEB">
            <w:pPr>
              <w:jc w:val="right"/>
              <w:rPr>
                <w:rFonts w:ascii="Calibri" w:hAnsi="Calibri" w:cs="Calibri"/>
                <w:color w:val="000000"/>
              </w:rPr>
            </w:pPr>
          </w:p>
        </w:tc>
      </w:tr>
      <w:tr w:rsidR="00E93A0A" w14:paraId="0A951581" w14:textId="77777777" w:rsidTr="00811AEB">
        <w:tc>
          <w:tcPr>
            <w:tcW w:w="1725" w:type="dxa"/>
            <w:vMerge/>
          </w:tcPr>
          <w:p w14:paraId="0CD174BD" w14:textId="77777777" w:rsidR="00E93A0A" w:rsidRDefault="00E93A0A" w:rsidP="00811AEB"/>
        </w:tc>
        <w:tc>
          <w:tcPr>
            <w:tcW w:w="1672" w:type="dxa"/>
            <w:vMerge/>
          </w:tcPr>
          <w:p w14:paraId="5A78220B" w14:textId="77777777" w:rsidR="00E93A0A" w:rsidRPr="0037224B" w:rsidRDefault="00E93A0A" w:rsidP="00811AEB"/>
        </w:tc>
        <w:tc>
          <w:tcPr>
            <w:tcW w:w="1966" w:type="dxa"/>
          </w:tcPr>
          <w:p w14:paraId="4DBEE05A" w14:textId="77777777" w:rsidR="00E93A0A" w:rsidRDefault="00E93A0A" w:rsidP="00811AEB">
            <w:r>
              <w:t>Equipos unidades regionales</w:t>
            </w:r>
          </w:p>
        </w:tc>
        <w:tc>
          <w:tcPr>
            <w:tcW w:w="1521" w:type="dxa"/>
          </w:tcPr>
          <w:p w14:paraId="2EB1CD2A" w14:textId="77777777" w:rsidR="00E93A0A" w:rsidRDefault="00E93A0A" w:rsidP="00811AEB">
            <w:r>
              <w:t>Equipos</w:t>
            </w:r>
          </w:p>
        </w:tc>
        <w:tc>
          <w:tcPr>
            <w:tcW w:w="1231" w:type="dxa"/>
            <w:vAlign w:val="center"/>
          </w:tcPr>
          <w:p w14:paraId="76189062" w14:textId="77777777" w:rsidR="00E93A0A" w:rsidRDefault="00E93A0A" w:rsidP="00811AEB">
            <w:pPr>
              <w:jc w:val="right"/>
              <w:rPr>
                <w:rFonts w:ascii="Calibri" w:hAnsi="Calibri" w:cs="Calibri"/>
                <w:color w:val="000000"/>
              </w:rPr>
            </w:pPr>
            <w:r>
              <w:rPr>
                <w:rFonts w:ascii="Calibri" w:hAnsi="Calibri" w:cs="Calibri"/>
                <w:color w:val="000000"/>
              </w:rPr>
              <w:t>3</w:t>
            </w:r>
          </w:p>
        </w:tc>
        <w:tc>
          <w:tcPr>
            <w:tcW w:w="1175" w:type="dxa"/>
            <w:vAlign w:val="center"/>
          </w:tcPr>
          <w:p w14:paraId="2767EE6C" w14:textId="77777777" w:rsidR="00E93A0A" w:rsidRDefault="00E93A0A" w:rsidP="00811AEB">
            <w:pPr>
              <w:jc w:val="right"/>
              <w:rPr>
                <w:rFonts w:ascii="Calibri" w:hAnsi="Calibri" w:cs="Calibri"/>
                <w:color w:val="000000"/>
              </w:rPr>
            </w:pPr>
            <w:r>
              <w:rPr>
                <w:rFonts w:ascii="Calibri" w:hAnsi="Calibri" w:cs="Calibri"/>
                <w:color w:val="000000"/>
              </w:rPr>
              <w:t>20,000</w:t>
            </w:r>
          </w:p>
        </w:tc>
        <w:tc>
          <w:tcPr>
            <w:tcW w:w="1175" w:type="dxa"/>
            <w:vAlign w:val="center"/>
          </w:tcPr>
          <w:p w14:paraId="59327196" w14:textId="77777777" w:rsidR="00E93A0A" w:rsidRDefault="00E93A0A" w:rsidP="00811AEB">
            <w:pPr>
              <w:jc w:val="right"/>
              <w:rPr>
                <w:rFonts w:ascii="Calibri" w:hAnsi="Calibri" w:cs="Calibri"/>
                <w:color w:val="000000"/>
              </w:rPr>
            </w:pPr>
            <w:r>
              <w:rPr>
                <w:rFonts w:ascii="Calibri" w:hAnsi="Calibri" w:cs="Calibri"/>
                <w:color w:val="000000"/>
              </w:rPr>
              <w:t>60,000</w:t>
            </w:r>
          </w:p>
        </w:tc>
        <w:tc>
          <w:tcPr>
            <w:tcW w:w="641" w:type="dxa"/>
          </w:tcPr>
          <w:p w14:paraId="7F3C64D9" w14:textId="77777777" w:rsidR="00E93A0A" w:rsidRDefault="00E93A0A" w:rsidP="00811AEB">
            <w:pPr>
              <w:jc w:val="right"/>
              <w:rPr>
                <w:rFonts w:ascii="Calibri" w:hAnsi="Calibri" w:cs="Calibri"/>
                <w:color w:val="000000"/>
              </w:rPr>
            </w:pPr>
          </w:p>
        </w:tc>
        <w:tc>
          <w:tcPr>
            <w:tcW w:w="641" w:type="dxa"/>
            <w:shd w:val="clear" w:color="auto" w:fill="D9D9D9" w:themeFill="background1" w:themeFillShade="D9"/>
          </w:tcPr>
          <w:p w14:paraId="4AF5E579" w14:textId="77777777" w:rsidR="00E93A0A" w:rsidRDefault="00E93A0A" w:rsidP="00811AEB">
            <w:pPr>
              <w:jc w:val="right"/>
              <w:rPr>
                <w:rFonts w:ascii="Calibri" w:hAnsi="Calibri" w:cs="Calibri"/>
                <w:color w:val="000000"/>
              </w:rPr>
            </w:pPr>
          </w:p>
        </w:tc>
        <w:tc>
          <w:tcPr>
            <w:tcW w:w="641" w:type="dxa"/>
          </w:tcPr>
          <w:p w14:paraId="56712A8C" w14:textId="77777777" w:rsidR="00E93A0A" w:rsidRDefault="00E93A0A" w:rsidP="00811AEB">
            <w:pPr>
              <w:jc w:val="right"/>
              <w:rPr>
                <w:rFonts w:ascii="Calibri" w:hAnsi="Calibri" w:cs="Calibri"/>
                <w:color w:val="000000"/>
              </w:rPr>
            </w:pPr>
          </w:p>
        </w:tc>
        <w:tc>
          <w:tcPr>
            <w:tcW w:w="641" w:type="dxa"/>
          </w:tcPr>
          <w:p w14:paraId="4E7A23A9" w14:textId="77777777" w:rsidR="00E93A0A" w:rsidRDefault="00E93A0A" w:rsidP="00811AEB">
            <w:pPr>
              <w:jc w:val="right"/>
              <w:rPr>
                <w:rFonts w:ascii="Calibri" w:hAnsi="Calibri" w:cs="Calibri"/>
                <w:color w:val="000000"/>
              </w:rPr>
            </w:pPr>
          </w:p>
        </w:tc>
        <w:tc>
          <w:tcPr>
            <w:tcW w:w="641" w:type="dxa"/>
          </w:tcPr>
          <w:p w14:paraId="3EB6EC54" w14:textId="77777777" w:rsidR="00E93A0A" w:rsidRDefault="00E93A0A" w:rsidP="00811AEB">
            <w:pPr>
              <w:jc w:val="right"/>
              <w:rPr>
                <w:rFonts w:ascii="Calibri" w:hAnsi="Calibri" w:cs="Calibri"/>
                <w:color w:val="000000"/>
              </w:rPr>
            </w:pPr>
          </w:p>
        </w:tc>
      </w:tr>
      <w:tr w:rsidR="00E93A0A" w14:paraId="260E4E98" w14:textId="77777777" w:rsidTr="00811AEB">
        <w:tc>
          <w:tcPr>
            <w:tcW w:w="1725" w:type="dxa"/>
            <w:vMerge/>
          </w:tcPr>
          <w:p w14:paraId="1466B82E" w14:textId="77777777" w:rsidR="00E93A0A" w:rsidRDefault="00E93A0A" w:rsidP="00811AEB"/>
        </w:tc>
        <w:tc>
          <w:tcPr>
            <w:tcW w:w="1672" w:type="dxa"/>
            <w:vMerge/>
          </w:tcPr>
          <w:p w14:paraId="43B466AC" w14:textId="77777777" w:rsidR="00E93A0A" w:rsidRPr="0037224B" w:rsidRDefault="00E93A0A" w:rsidP="00811AEB"/>
        </w:tc>
        <w:tc>
          <w:tcPr>
            <w:tcW w:w="1966" w:type="dxa"/>
          </w:tcPr>
          <w:p w14:paraId="7AD3A388" w14:textId="77777777" w:rsidR="00E93A0A" w:rsidRDefault="00E93A0A" w:rsidP="00811AEB">
            <w:r>
              <w:t>Equipos unidades locales</w:t>
            </w:r>
          </w:p>
        </w:tc>
        <w:tc>
          <w:tcPr>
            <w:tcW w:w="1521" w:type="dxa"/>
          </w:tcPr>
          <w:p w14:paraId="24358A73" w14:textId="77777777" w:rsidR="00E93A0A" w:rsidRDefault="00E93A0A" w:rsidP="00811AEB">
            <w:r>
              <w:t>Equipos</w:t>
            </w:r>
          </w:p>
        </w:tc>
        <w:tc>
          <w:tcPr>
            <w:tcW w:w="1231" w:type="dxa"/>
            <w:vAlign w:val="center"/>
          </w:tcPr>
          <w:p w14:paraId="350D22F0" w14:textId="77777777" w:rsidR="00E93A0A" w:rsidRDefault="00E93A0A" w:rsidP="00811AEB">
            <w:pPr>
              <w:jc w:val="right"/>
              <w:rPr>
                <w:rFonts w:ascii="Calibri" w:hAnsi="Calibri" w:cs="Calibri"/>
                <w:color w:val="000000"/>
              </w:rPr>
            </w:pPr>
            <w:r>
              <w:rPr>
                <w:rFonts w:ascii="Calibri" w:hAnsi="Calibri" w:cs="Calibri"/>
                <w:color w:val="000000"/>
              </w:rPr>
              <w:t>60</w:t>
            </w:r>
          </w:p>
        </w:tc>
        <w:tc>
          <w:tcPr>
            <w:tcW w:w="1175" w:type="dxa"/>
            <w:vAlign w:val="center"/>
          </w:tcPr>
          <w:p w14:paraId="54021DC3" w14:textId="77777777" w:rsidR="00E93A0A" w:rsidRDefault="00E93A0A" w:rsidP="00811AEB">
            <w:pPr>
              <w:jc w:val="right"/>
              <w:rPr>
                <w:rFonts w:ascii="Calibri" w:hAnsi="Calibri" w:cs="Calibri"/>
                <w:color w:val="000000"/>
              </w:rPr>
            </w:pPr>
            <w:r>
              <w:rPr>
                <w:rFonts w:ascii="Calibri" w:hAnsi="Calibri" w:cs="Calibri"/>
                <w:color w:val="000000"/>
              </w:rPr>
              <w:t>2,000</w:t>
            </w:r>
          </w:p>
        </w:tc>
        <w:tc>
          <w:tcPr>
            <w:tcW w:w="1175" w:type="dxa"/>
            <w:vAlign w:val="center"/>
          </w:tcPr>
          <w:p w14:paraId="703CB41A" w14:textId="77777777" w:rsidR="00E93A0A" w:rsidRDefault="00E93A0A" w:rsidP="00811AEB">
            <w:pPr>
              <w:jc w:val="right"/>
              <w:rPr>
                <w:rFonts w:ascii="Calibri" w:hAnsi="Calibri" w:cs="Calibri"/>
                <w:color w:val="000000"/>
              </w:rPr>
            </w:pPr>
            <w:r>
              <w:rPr>
                <w:rFonts w:ascii="Calibri" w:hAnsi="Calibri" w:cs="Calibri"/>
                <w:color w:val="000000"/>
              </w:rPr>
              <w:t>120,000</w:t>
            </w:r>
          </w:p>
        </w:tc>
        <w:tc>
          <w:tcPr>
            <w:tcW w:w="641" w:type="dxa"/>
          </w:tcPr>
          <w:p w14:paraId="63D649B8" w14:textId="77777777" w:rsidR="00E93A0A" w:rsidRDefault="00E93A0A" w:rsidP="00811AEB">
            <w:pPr>
              <w:jc w:val="right"/>
              <w:rPr>
                <w:rFonts w:ascii="Calibri" w:hAnsi="Calibri" w:cs="Calibri"/>
                <w:color w:val="000000"/>
              </w:rPr>
            </w:pPr>
          </w:p>
        </w:tc>
        <w:tc>
          <w:tcPr>
            <w:tcW w:w="641" w:type="dxa"/>
            <w:shd w:val="clear" w:color="auto" w:fill="D9D9D9" w:themeFill="background1" w:themeFillShade="D9"/>
          </w:tcPr>
          <w:p w14:paraId="2ED716D9" w14:textId="77777777" w:rsidR="00E93A0A" w:rsidRDefault="00E93A0A" w:rsidP="00811AEB">
            <w:pPr>
              <w:jc w:val="right"/>
              <w:rPr>
                <w:rFonts w:ascii="Calibri" w:hAnsi="Calibri" w:cs="Calibri"/>
                <w:color w:val="000000"/>
              </w:rPr>
            </w:pPr>
          </w:p>
        </w:tc>
        <w:tc>
          <w:tcPr>
            <w:tcW w:w="641" w:type="dxa"/>
          </w:tcPr>
          <w:p w14:paraId="0C94581B" w14:textId="77777777" w:rsidR="00E93A0A" w:rsidRDefault="00E93A0A" w:rsidP="00811AEB">
            <w:pPr>
              <w:jc w:val="right"/>
              <w:rPr>
                <w:rFonts w:ascii="Calibri" w:hAnsi="Calibri" w:cs="Calibri"/>
                <w:color w:val="000000"/>
              </w:rPr>
            </w:pPr>
          </w:p>
        </w:tc>
        <w:tc>
          <w:tcPr>
            <w:tcW w:w="641" w:type="dxa"/>
          </w:tcPr>
          <w:p w14:paraId="3204AC0C" w14:textId="77777777" w:rsidR="00E93A0A" w:rsidRDefault="00E93A0A" w:rsidP="00811AEB">
            <w:pPr>
              <w:jc w:val="right"/>
              <w:rPr>
                <w:rFonts w:ascii="Calibri" w:hAnsi="Calibri" w:cs="Calibri"/>
                <w:color w:val="000000"/>
              </w:rPr>
            </w:pPr>
          </w:p>
        </w:tc>
        <w:tc>
          <w:tcPr>
            <w:tcW w:w="641" w:type="dxa"/>
          </w:tcPr>
          <w:p w14:paraId="78491096" w14:textId="77777777" w:rsidR="00E93A0A" w:rsidRDefault="00E93A0A" w:rsidP="00811AEB">
            <w:pPr>
              <w:jc w:val="right"/>
              <w:rPr>
                <w:rFonts w:ascii="Calibri" w:hAnsi="Calibri" w:cs="Calibri"/>
                <w:color w:val="000000"/>
              </w:rPr>
            </w:pPr>
          </w:p>
        </w:tc>
      </w:tr>
      <w:tr w:rsidR="00E93A0A" w14:paraId="54697CF5" w14:textId="77777777" w:rsidTr="00811AEB">
        <w:tc>
          <w:tcPr>
            <w:tcW w:w="1725" w:type="dxa"/>
            <w:vMerge/>
          </w:tcPr>
          <w:p w14:paraId="0DE9D9B0" w14:textId="77777777" w:rsidR="00E93A0A" w:rsidRDefault="00E93A0A" w:rsidP="00811AEB"/>
        </w:tc>
        <w:tc>
          <w:tcPr>
            <w:tcW w:w="1672" w:type="dxa"/>
            <w:vMerge/>
          </w:tcPr>
          <w:p w14:paraId="5F50FED1" w14:textId="77777777" w:rsidR="00E93A0A" w:rsidRPr="0037224B" w:rsidRDefault="00E93A0A" w:rsidP="00811AEB"/>
        </w:tc>
        <w:tc>
          <w:tcPr>
            <w:tcW w:w="1966" w:type="dxa"/>
          </w:tcPr>
          <w:p w14:paraId="414C7583" w14:textId="77777777" w:rsidR="00E93A0A" w:rsidRDefault="00E93A0A" w:rsidP="00811AEB">
            <w:r>
              <w:t>Consultoría propuesta sistemas de información</w:t>
            </w:r>
          </w:p>
        </w:tc>
        <w:tc>
          <w:tcPr>
            <w:tcW w:w="1521" w:type="dxa"/>
          </w:tcPr>
          <w:p w14:paraId="2D44F769" w14:textId="77777777" w:rsidR="00E93A0A" w:rsidRDefault="00E93A0A" w:rsidP="00811AEB">
            <w:r>
              <w:t>Consultoría</w:t>
            </w:r>
          </w:p>
        </w:tc>
        <w:tc>
          <w:tcPr>
            <w:tcW w:w="1231" w:type="dxa"/>
            <w:vAlign w:val="center"/>
          </w:tcPr>
          <w:p w14:paraId="49D4424C" w14:textId="77777777" w:rsidR="00E93A0A" w:rsidRDefault="00E93A0A" w:rsidP="00811AEB">
            <w:pPr>
              <w:jc w:val="right"/>
              <w:rPr>
                <w:rFonts w:ascii="Calibri" w:hAnsi="Calibri" w:cs="Calibri"/>
                <w:color w:val="000000"/>
              </w:rPr>
            </w:pPr>
            <w:r>
              <w:rPr>
                <w:rFonts w:ascii="Calibri" w:hAnsi="Calibri" w:cs="Calibri"/>
                <w:color w:val="000000"/>
              </w:rPr>
              <w:t>1</w:t>
            </w:r>
          </w:p>
        </w:tc>
        <w:tc>
          <w:tcPr>
            <w:tcW w:w="1175" w:type="dxa"/>
            <w:vAlign w:val="center"/>
          </w:tcPr>
          <w:p w14:paraId="6F003E90" w14:textId="77777777" w:rsidR="00E93A0A" w:rsidRDefault="00E93A0A" w:rsidP="00811AEB">
            <w:pPr>
              <w:jc w:val="right"/>
              <w:rPr>
                <w:rFonts w:ascii="Calibri" w:hAnsi="Calibri" w:cs="Calibri"/>
                <w:color w:val="000000"/>
              </w:rPr>
            </w:pPr>
            <w:r>
              <w:rPr>
                <w:rFonts w:ascii="Calibri" w:hAnsi="Calibri" w:cs="Calibri"/>
                <w:color w:val="000000"/>
              </w:rPr>
              <w:t>20,000</w:t>
            </w:r>
          </w:p>
        </w:tc>
        <w:tc>
          <w:tcPr>
            <w:tcW w:w="1175" w:type="dxa"/>
            <w:vAlign w:val="center"/>
          </w:tcPr>
          <w:p w14:paraId="776D1C29" w14:textId="77777777" w:rsidR="00E93A0A" w:rsidRDefault="00E93A0A" w:rsidP="00811AEB">
            <w:pPr>
              <w:jc w:val="right"/>
              <w:rPr>
                <w:rFonts w:ascii="Calibri" w:hAnsi="Calibri" w:cs="Calibri"/>
                <w:color w:val="000000"/>
              </w:rPr>
            </w:pPr>
            <w:r>
              <w:rPr>
                <w:rFonts w:ascii="Calibri" w:hAnsi="Calibri" w:cs="Calibri"/>
                <w:color w:val="000000"/>
              </w:rPr>
              <w:t>20,000</w:t>
            </w:r>
          </w:p>
        </w:tc>
        <w:tc>
          <w:tcPr>
            <w:tcW w:w="641" w:type="dxa"/>
            <w:shd w:val="clear" w:color="auto" w:fill="D9D9D9" w:themeFill="background1" w:themeFillShade="D9"/>
          </w:tcPr>
          <w:p w14:paraId="2FDE48DB" w14:textId="77777777" w:rsidR="00E93A0A" w:rsidRDefault="00E93A0A" w:rsidP="00811AEB">
            <w:pPr>
              <w:jc w:val="right"/>
              <w:rPr>
                <w:rFonts w:ascii="Calibri" w:hAnsi="Calibri" w:cs="Calibri"/>
                <w:color w:val="000000"/>
              </w:rPr>
            </w:pPr>
          </w:p>
        </w:tc>
        <w:tc>
          <w:tcPr>
            <w:tcW w:w="641" w:type="dxa"/>
          </w:tcPr>
          <w:p w14:paraId="7D9DCC0D" w14:textId="77777777" w:rsidR="00E93A0A" w:rsidRDefault="00E93A0A" w:rsidP="00811AEB">
            <w:pPr>
              <w:jc w:val="right"/>
              <w:rPr>
                <w:rFonts w:ascii="Calibri" w:hAnsi="Calibri" w:cs="Calibri"/>
                <w:color w:val="000000"/>
              </w:rPr>
            </w:pPr>
          </w:p>
        </w:tc>
        <w:tc>
          <w:tcPr>
            <w:tcW w:w="641" w:type="dxa"/>
          </w:tcPr>
          <w:p w14:paraId="29AA0E67" w14:textId="77777777" w:rsidR="00E93A0A" w:rsidRDefault="00E93A0A" w:rsidP="00811AEB">
            <w:pPr>
              <w:jc w:val="right"/>
              <w:rPr>
                <w:rFonts w:ascii="Calibri" w:hAnsi="Calibri" w:cs="Calibri"/>
                <w:color w:val="000000"/>
              </w:rPr>
            </w:pPr>
          </w:p>
        </w:tc>
        <w:tc>
          <w:tcPr>
            <w:tcW w:w="641" w:type="dxa"/>
          </w:tcPr>
          <w:p w14:paraId="7BF74CAC" w14:textId="77777777" w:rsidR="00E93A0A" w:rsidRDefault="00E93A0A" w:rsidP="00811AEB">
            <w:pPr>
              <w:jc w:val="right"/>
              <w:rPr>
                <w:rFonts w:ascii="Calibri" w:hAnsi="Calibri" w:cs="Calibri"/>
                <w:color w:val="000000"/>
              </w:rPr>
            </w:pPr>
          </w:p>
        </w:tc>
        <w:tc>
          <w:tcPr>
            <w:tcW w:w="641" w:type="dxa"/>
          </w:tcPr>
          <w:p w14:paraId="594558B8" w14:textId="77777777" w:rsidR="00E93A0A" w:rsidRDefault="00E93A0A" w:rsidP="00811AEB">
            <w:pPr>
              <w:jc w:val="right"/>
              <w:rPr>
                <w:rFonts w:ascii="Calibri" w:hAnsi="Calibri" w:cs="Calibri"/>
                <w:color w:val="000000"/>
              </w:rPr>
            </w:pPr>
          </w:p>
        </w:tc>
      </w:tr>
      <w:tr w:rsidR="00E93A0A" w14:paraId="7C6D4518" w14:textId="77777777" w:rsidTr="00811AEB">
        <w:tc>
          <w:tcPr>
            <w:tcW w:w="1725" w:type="dxa"/>
            <w:vMerge/>
          </w:tcPr>
          <w:p w14:paraId="6DEBB558" w14:textId="77777777" w:rsidR="00E93A0A" w:rsidRDefault="00E93A0A" w:rsidP="00811AEB"/>
        </w:tc>
        <w:tc>
          <w:tcPr>
            <w:tcW w:w="1672" w:type="dxa"/>
            <w:vMerge/>
          </w:tcPr>
          <w:p w14:paraId="0698D1DB" w14:textId="77777777" w:rsidR="00E93A0A" w:rsidRPr="0037224B" w:rsidRDefault="00E93A0A" w:rsidP="00811AEB"/>
        </w:tc>
        <w:tc>
          <w:tcPr>
            <w:tcW w:w="1966" w:type="dxa"/>
          </w:tcPr>
          <w:p w14:paraId="2FB76CCA" w14:textId="77777777" w:rsidR="00E93A0A" w:rsidRDefault="00E93A0A" w:rsidP="00811AEB">
            <w:r>
              <w:t>Desarrollo de sistemas de gestión de información</w:t>
            </w:r>
          </w:p>
        </w:tc>
        <w:tc>
          <w:tcPr>
            <w:tcW w:w="1521" w:type="dxa"/>
          </w:tcPr>
          <w:p w14:paraId="2AD55DFF" w14:textId="77777777" w:rsidR="00E93A0A" w:rsidRDefault="00E93A0A" w:rsidP="00811AEB">
            <w:r>
              <w:t>Programa</w:t>
            </w:r>
          </w:p>
        </w:tc>
        <w:tc>
          <w:tcPr>
            <w:tcW w:w="1231" w:type="dxa"/>
            <w:vAlign w:val="center"/>
          </w:tcPr>
          <w:p w14:paraId="5683C698" w14:textId="77777777" w:rsidR="00E93A0A" w:rsidRDefault="00E93A0A" w:rsidP="00811AEB">
            <w:pPr>
              <w:jc w:val="right"/>
              <w:rPr>
                <w:rFonts w:ascii="Calibri" w:hAnsi="Calibri" w:cs="Calibri"/>
                <w:color w:val="000000"/>
              </w:rPr>
            </w:pPr>
            <w:r>
              <w:rPr>
                <w:rFonts w:ascii="Calibri" w:hAnsi="Calibri" w:cs="Calibri"/>
                <w:color w:val="000000"/>
              </w:rPr>
              <w:t>1</w:t>
            </w:r>
          </w:p>
        </w:tc>
        <w:tc>
          <w:tcPr>
            <w:tcW w:w="1175" w:type="dxa"/>
            <w:vAlign w:val="center"/>
          </w:tcPr>
          <w:p w14:paraId="18668F96" w14:textId="77777777" w:rsidR="00E93A0A" w:rsidRDefault="00E93A0A" w:rsidP="00811AEB">
            <w:pPr>
              <w:jc w:val="right"/>
              <w:rPr>
                <w:rFonts w:ascii="Calibri" w:hAnsi="Calibri" w:cs="Calibri"/>
                <w:color w:val="000000"/>
              </w:rPr>
            </w:pPr>
            <w:r>
              <w:rPr>
                <w:rFonts w:ascii="Calibri" w:hAnsi="Calibri" w:cs="Calibri"/>
                <w:color w:val="000000"/>
              </w:rPr>
              <w:t>80,000</w:t>
            </w:r>
          </w:p>
        </w:tc>
        <w:tc>
          <w:tcPr>
            <w:tcW w:w="1175" w:type="dxa"/>
            <w:vAlign w:val="center"/>
          </w:tcPr>
          <w:p w14:paraId="319F2338" w14:textId="77777777" w:rsidR="00E93A0A" w:rsidRDefault="00E93A0A" w:rsidP="00811AEB">
            <w:pPr>
              <w:jc w:val="right"/>
              <w:rPr>
                <w:rFonts w:ascii="Calibri" w:hAnsi="Calibri" w:cs="Calibri"/>
                <w:color w:val="000000"/>
              </w:rPr>
            </w:pPr>
            <w:r>
              <w:rPr>
                <w:rFonts w:ascii="Calibri" w:hAnsi="Calibri" w:cs="Calibri"/>
                <w:color w:val="000000"/>
              </w:rPr>
              <w:t>80,000</w:t>
            </w:r>
          </w:p>
        </w:tc>
        <w:tc>
          <w:tcPr>
            <w:tcW w:w="641" w:type="dxa"/>
            <w:shd w:val="clear" w:color="auto" w:fill="D9D9D9" w:themeFill="background1" w:themeFillShade="D9"/>
          </w:tcPr>
          <w:p w14:paraId="4116D7E3" w14:textId="77777777" w:rsidR="00E93A0A" w:rsidRDefault="00E93A0A" w:rsidP="00811AEB">
            <w:pPr>
              <w:jc w:val="right"/>
              <w:rPr>
                <w:rFonts w:ascii="Calibri" w:hAnsi="Calibri" w:cs="Calibri"/>
                <w:color w:val="000000"/>
              </w:rPr>
            </w:pPr>
          </w:p>
        </w:tc>
        <w:tc>
          <w:tcPr>
            <w:tcW w:w="641" w:type="dxa"/>
            <w:shd w:val="clear" w:color="auto" w:fill="D9D9D9" w:themeFill="background1" w:themeFillShade="D9"/>
          </w:tcPr>
          <w:p w14:paraId="2464F051" w14:textId="77777777" w:rsidR="00E93A0A" w:rsidRDefault="00E93A0A" w:rsidP="00811AEB">
            <w:pPr>
              <w:jc w:val="right"/>
              <w:rPr>
                <w:rFonts w:ascii="Calibri" w:hAnsi="Calibri" w:cs="Calibri"/>
                <w:color w:val="000000"/>
              </w:rPr>
            </w:pPr>
          </w:p>
        </w:tc>
        <w:tc>
          <w:tcPr>
            <w:tcW w:w="641" w:type="dxa"/>
          </w:tcPr>
          <w:p w14:paraId="4F640687" w14:textId="77777777" w:rsidR="00E93A0A" w:rsidRDefault="00E93A0A" w:rsidP="00811AEB">
            <w:pPr>
              <w:jc w:val="right"/>
              <w:rPr>
                <w:rFonts w:ascii="Calibri" w:hAnsi="Calibri" w:cs="Calibri"/>
                <w:color w:val="000000"/>
              </w:rPr>
            </w:pPr>
          </w:p>
        </w:tc>
        <w:tc>
          <w:tcPr>
            <w:tcW w:w="641" w:type="dxa"/>
          </w:tcPr>
          <w:p w14:paraId="4B5B3E3C" w14:textId="77777777" w:rsidR="00E93A0A" w:rsidRDefault="00E93A0A" w:rsidP="00811AEB">
            <w:pPr>
              <w:jc w:val="right"/>
              <w:rPr>
                <w:rFonts w:ascii="Calibri" w:hAnsi="Calibri" w:cs="Calibri"/>
                <w:color w:val="000000"/>
              </w:rPr>
            </w:pPr>
          </w:p>
        </w:tc>
        <w:tc>
          <w:tcPr>
            <w:tcW w:w="641" w:type="dxa"/>
          </w:tcPr>
          <w:p w14:paraId="066F71CC" w14:textId="77777777" w:rsidR="00E93A0A" w:rsidRDefault="00E93A0A" w:rsidP="00811AEB">
            <w:pPr>
              <w:jc w:val="right"/>
              <w:rPr>
                <w:rFonts w:ascii="Calibri" w:hAnsi="Calibri" w:cs="Calibri"/>
                <w:color w:val="000000"/>
              </w:rPr>
            </w:pPr>
          </w:p>
        </w:tc>
      </w:tr>
      <w:tr w:rsidR="00E93A0A" w14:paraId="53362867" w14:textId="77777777" w:rsidTr="00811AEB">
        <w:tc>
          <w:tcPr>
            <w:tcW w:w="1725" w:type="dxa"/>
            <w:vMerge/>
          </w:tcPr>
          <w:p w14:paraId="0700AD72" w14:textId="77777777" w:rsidR="00E93A0A" w:rsidRDefault="00E93A0A" w:rsidP="00811AEB"/>
        </w:tc>
        <w:tc>
          <w:tcPr>
            <w:tcW w:w="1672" w:type="dxa"/>
            <w:vMerge/>
          </w:tcPr>
          <w:p w14:paraId="400AAE7A" w14:textId="77777777" w:rsidR="00E93A0A" w:rsidRPr="0037224B" w:rsidRDefault="00E93A0A" w:rsidP="00811AEB"/>
        </w:tc>
        <w:tc>
          <w:tcPr>
            <w:tcW w:w="1966" w:type="dxa"/>
          </w:tcPr>
          <w:p w14:paraId="74D463C5" w14:textId="77777777" w:rsidR="00E93A0A" w:rsidRDefault="00E93A0A" w:rsidP="00811AEB">
            <w:r>
              <w:t xml:space="preserve">Seminario taller  uso de sistemas de </w:t>
            </w:r>
            <w:r>
              <w:lastRenderedPageBreak/>
              <w:t>información para gestión de riesgo</w:t>
            </w:r>
          </w:p>
        </w:tc>
        <w:tc>
          <w:tcPr>
            <w:tcW w:w="1521" w:type="dxa"/>
          </w:tcPr>
          <w:p w14:paraId="13047A86" w14:textId="77777777" w:rsidR="00E93A0A" w:rsidRDefault="00E93A0A" w:rsidP="00811AEB">
            <w:r>
              <w:lastRenderedPageBreak/>
              <w:t xml:space="preserve">Seminario </w:t>
            </w:r>
          </w:p>
        </w:tc>
        <w:tc>
          <w:tcPr>
            <w:tcW w:w="1231" w:type="dxa"/>
            <w:vAlign w:val="center"/>
          </w:tcPr>
          <w:p w14:paraId="2DDD2732" w14:textId="77777777" w:rsidR="00E93A0A" w:rsidRDefault="00E93A0A" w:rsidP="00811AEB">
            <w:pPr>
              <w:jc w:val="right"/>
              <w:rPr>
                <w:rFonts w:ascii="Calibri" w:hAnsi="Calibri" w:cs="Calibri"/>
                <w:color w:val="000000"/>
              </w:rPr>
            </w:pPr>
            <w:r>
              <w:rPr>
                <w:rFonts w:ascii="Calibri" w:hAnsi="Calibri" w:cs="Calibri"/>
                <w:color w:val="000000"/>
              </w:rPr>
              <w:t>1</w:t>
            </w:r>
          </w:p>
        </w:tc>
        <w:tc>
          <w:tcPr>
            <w:tcW w:w="1175" w:type="dxa"/>
            <w:vAlign w:val="center"/>
          </w:tcPr>
          <w:p w14:paraId="18356BB4" w14:textId="77777777" w:rsidR="00E93A0A" w:rsidRDefault="00E93A0A" w:rsidP="00811AEB">
            <w:pPr>
              <w:jc w:val="right"/>
              <w:rPr>
                <w:rFonts w:ascii="Calibri" w:hAnsi="Calibri" w:cs="Calibri"/>
                <w:color w:val="000000"/>
              </w:rPr>
            </w:pPr>
            <w:r>
              <w:rPr>
                <w:rFonts w:ascii="Calibri" w:hAnsi="Calibri" w:cs="Calibri"/>
                <w:color w:val="000000"/>
              </w:rPr>
              <w:t>5,000</w:t>
            </w:r>
          </w:p>
        </w:tc>
        <w:tc>
          <w:tcPr>
            <w:tcW w:w="1175" w:type="dxa"/>
            <w:vAlign w:val="center"/>
          </w:tcPr>
          <w:p w14:paraId="54719741" w14:textId="77777777" w:rsidR="00E93A0A" w:rsidRDefault="00E93A0A" w:rsidP="00811AEB">
            <w:pPr>
              <w:jc w:val="right"/>
              <w:rPr>
                <w:rFonts w:ascii="Calibri" w:hAnsi="Calibri" w:cs="Calibri"/>
                <w:color w:val="000000"/>
              </w:rPr>
            </w:pPr>
            <w:r>
              <w:rPr>
                <w:rFonts w:ascii="Calibri" w:hAnsi="Calibri" w:cs="Calibri"/>
                <w:color w:val="000000"/>
              </w:rPr>
              <w:t>5,000</w:t>
            </w:r>
          </w:p>
        </w:tc>
        <w:tc>
          <w:tcPr>
            <w:tcW w:w="641" w:type="dxa"/>
          </w:tcPr>
          <w:p w14:paraId="24C481AA" w14:textId="77777777" w:rsidR="00E93A0A" w:rsidRDefault="00E93A0A" w:rsidP="00811AEB">
            <w:pPr>
              <w:jc w:val="right"/>
              <w:rPr>
                <w:rFonts w:ascii="Calibri" w:hAnsi="Calibri" w:cs="Calibri"/>
                <w:color w:val="000000"/>
              </w:rPr>
            </w:pPr>
          </w:p>
        </w:tc>
        <w:tc>
          <w:tcPr>
            <w:tcW w:w="641" w:type="dxa"/>
            <w:shd w:val="clear" w:color="auto" w:fill="D9D9D9" w:themeFill="background1" w:themeFillShade="D9"/>
          </w:tcPr>
          <w:p w14:paraId="21AF2390" w14:textId="77777777" w:rsidR="00E93A0A" w:rsidRDefault="00E93A0A" w:rsidP="00811AEB">
            <w:pPr>
              <w:jc w:val="right"/>
              <w:rPr>
                <w:rFonts w:ascii="Calibri" w:hAnsi="Calibri" w:cs="Calibri"/>
                <w:color w:val="000000"/>
              </w:rPr>
            </w:pPr>
          </w:p>
        </w:tc>
        <w:tc>
          <w:tcPr>
            <w:tcW w:w="641" w:type="dxa"/>
          </w:tcPr>
          <w:p w14:paraId="56F405C1" w14:textId="77777777" w:rsidR="00E93A0A" w:rsidRDefault="00E93A0A" w:rsidP="00811AEB">
            <w:pPr>
              <w:jc w:val="right"/>
              <w:rPr>
                <w:rFonts w:ascii="Calibri" w:hAnsi="Calibri" w:cs="Calibri"/>
                <w:color w:val="000000"/>
              </w:rPr>
            </w:pPr>
          </w:p>
        </w:tc>
        <w:tc>
          <w:tcPr>
            <w:tcW w:w="641" w:type="dxa"/>
          </w:tcPr>
          <w:p w14:paraId="6A8DB106" w14:textId="77777777" w:rsidR="00E93A0A" w:rsidRDefault="00E93A0A" w:rsidP="00811AEB">
            <w:pPr>
              <w:jc w:val="right"/>
              <w:rPr>
                <w:rFonts w:ascii="Calibri" w:hAnsi="Calibri" w:cs="Calibri"/>
                <w:color w:val="000000"/>
              </w:rPr>
            </w:pPr>
          </w:p>
        </w:tc>
        <w:tc>
          <w:tcPr>
            <w:tcW w:w="641" w:type="dxa"/>
          </w:tcPr>
          <w:p w14:paraId="58CD334E" w14:textId="77777777" w:rsidR="00E93A0A" w:rsidRDefault="00E93A0A" w:rsidP="00811AEB">
            <w:pPr>
              <w:jc w:val="right"/>
              <w:rPr>
                <w:rFonts w:ascii="Calibri" w:hAnsi="Calibri" w:cs="Calibri"/>
                <w:color w:val="000000"/>
              </w:rPr>
            </w:pPr>
          </w:p>
        </w:tc>
      </w:tr>
      <w:tr w:rsidR="00E93A0A" w14:paraId="08157131" w14:textId="77777777" w:rsidTr="00811AEB">
        <w:tc>
          <w:tcPr>
            <w:tcW w:w="1725" w:type="dxa"/>
            <w:vMerge/>
          </w:tcPr>
          <w:p w14:paraId="5FB8D4ED" w14:textId="77777777" w:rsidR="00E93A0A" w:rsidRDefault="00E93A0A" w:rsidP="00811AEB"/>
        </w:tc>
        <w:tc>
          <w:tcPr>
            <w:tcW w:w="1672" w:type="dxa"/>
            <w:vMerge w:val="restart"/>
          </w:tcPr>
          <w:p w14:paraId="50CD7C50" w14:textId="77777777" w:rsidR="00E93A0A" w:rsidRPr="0037224B" w:rsidRDefault="00E93A0A" w:rsidP="00811AEB">
            <w:r w:rsidRPr="0037224B">
              <w:t>Caracterización de riesgo de vulnerabilidad frente a Fiebre Aftosa</w:t>
            </w:r>
          </w:p>
          <w:p w14:paraId="7626D855" w14:textId="77777777" w:rsidR="00E93A0A" w:rsidRDefault="00E93A0A" w:rsidP="00811AEB"/>
        </w:tc>
        <w:tc>
          <w:tcPr>
            <w:tcW w:w="1966" w:type="dxa"/>
          </w:tcPr>
          <w:p w14:paraId="4B463BD3" w14:textId="77777777" w:rsidR="00E93A0A" w:rsidRDefault="00E93A0A" w:rsidP="00811AEB">
            <w:r>
              <w:t>Consultoría caracterización de riesgo vulnerabilidad</w:t>
            </w:r>
          </w:p>
        </w:tc>
        <w:tc>
          <w:tcPr>
            <w:tcW w:w="1521" w:type="dxa"/>
          </w:tcPr>
          <w:p w14:paraId="6071ECBC" w14:textId="77777777" w:rsidR="00E93A0A" w:rsidRDefault="00E93A0A" w:rsidP="00811AEB">
            <w:r>
              <w:t>Consultoría</w:t>
            </w:r>
          </w:p>
        </w:tc>
        <w:tc>
          <w:tcPr>
            <w:tcW w:w="1231" w:type="dxa"/>
            <w:vAlign w:val="center"/>
          </w:tcPr>
          <w:p w14:paraId="0D93D565" w14:textId="77777777" w:rsidR="00E93A0A" w:rsidRDefault="00E93A0A" w:rsidP="00811AEB">
            <w:pPr>
              <w:jc w:val="right"/>
              <w:rPr>
                <w:rFonts w:ascii="Calibri" w:hAnsi="Calibri" w:cs="Calibri"/>
                <w:color w:val="000000"/>
              </w:rPr>
            </w:pPr>
            <w:r>
              <w:rPr>
                <w:rFonts w:ascii="Calibri" w:hAnsi="Calibri" w:cs="Calibri"/>
                <w:color w:val="000000"/>
              </w:rPr>
              <w:t>1</w:t>
            </w:r>
          </w:p>
        </w:tc>
        <w:tc>
          <w:tcPr>
            <w:tcW w:w="1175" w:type="dxa"/>
            <w:vAlign w:val="center"/>
          </w:tcPr>
          <w:p w14:paraId="7B6E4926" w14:textId="77777777" w:rsidR="00E93A0A" w:rsidRDefault="00E93A0A" w:rsidP="00811AEB">
            <w:pPr>
              <w:jc w:val="right"/>
              <w:rPr>
                <w:rFonts w:ascii="Calibri" w:hAnsi="Calibri" w:cs="Calibri"/>
                <w:color w:val="000000"/>
              </w:rPr>
            </w:pPr>
            <w:r>
              <w:rPr>
                <w:rFonts w:ascii="Calibri" w:hAnsi="Calibri" w:cs="Calibri"/>
                <w:color w:val="000000"/>
              </w:rPr>
              <w:t>10,000</w:t>
            </w:r>
          </w:p>
        </w:tc>
        <w:tc>
          <w:tcPr>
            <w:tcW w:w="1175" w:type="dxa"/>
            <w:vAlign w:val="center"/>
          </w:tcPr>
          <w:p w14:paraId="50F91F41" w14:textId="77777777" w:rsidR="00E93A0A" w:rsidRDefault="00E93A0A" w:rsidP="00811AEB">
            <w:pPr>
              <w:jc w:val="right"/>
              <w:rPr>
                <w:rFonts w:ascii="Calibri" w:hAnsi="Calibri" w:cs="Calibri"/>
                <w:color w:val="000000"/>
              </w:rPr>
            </w:pPr>
            <w:r>
              <w:rPr>
                <w:rFonts w:ascii="Calibri" w:hAnsi="Calibri" w:cs="Calibri"/>
                <w:color w:val="000000"/>
              </w:rPr>
              <w:t>10,000</w:t>
            </w:r>
          </w:p>
        </w:tc>
        <w:tc>
          <w:tcPr>
            <w:tcW w:w="641" w:type="dxa"/>
          </w:tcPr>
          <w:p w14:paraId="0030E28C" w14:textId="77777777" w:rsidR="00E93A0A" w:rsidRDefault="00E93A0A" w:rsidP="00811AEB">
            <w:pPr>
              <w:jc w:val="right"/>
              <w:rPr>
                <w:rFonts w:ascii="Calibri" w:hAnsi="Calibri" w:cs="Calibri"/>
                <w:color w:val="000000"/>
              </w:rPr>
            </w:pPr>
          </w:p>
        </w:tc>
        <w:tc>
          <w:tcPr>
            <w:tcW w:w="641" w:type="dxa"/>
            <w:shd w:val="clear" w:color="auto" w:fill="D9D9D9" w:themeFill="background1" w:themeFillShade="D9"/>
          </w:tcPr>
          <w:p w14:paraId="6E6FD7D8" w14:textId="77777777" w:rsidR="00E93A0A" w:rsidRDefault="00E93A0A" w:rsidP="00811AEB">
            <w:pPr>
              <w:jc w:val="right"/>
              <w:rPr>
                <w:rFonts w:ascii="Calibri" w:hAnsi="Calibri" w:cs="Calibri"/>
                <w:color w:val="000000"/>
              </w:rPr>
            </w:pPr>
          </w:p>
        </w:tc>
        <w:tc>
          <w:tcPr>
            <w:tcW w:w="641" w:type="dxa"/>
          </w:tcPr>
          <w:p w14:paraId="53B86225" w14:textId="77777777" w:rsidR="00E93A0A" w:rsidRDefault="00E93A0A" w:rsidP="00811AEB">
            <w:pPr>
              <w:jc w:val="right"/>
              <w:rPr>
                <w:rFonts w:ascii="Calibri" w:hAnsi="Calibri" w:cs="Calibri"/>
                <w:color w:val="000000"/>
              </w:rPr>
            </w:pPr>
          </w:p>
        </w:tc>
        <w:tc>
          <w:tcPr>
            <w:tcW w:w="641" w:type="dxa"/>
          </w:tcPr>
          <w:p w14:paraId="639A0439" w14:textId="77777777" w:rsidR="00E93A0A" w:rsidRDefault="00E93A0A" w:rsidP="00811AEB">
            <w:pPr>
              <w:jc w:val="right"/>
              <w:rPr>
                <w:rFonts w:ascii="Calibri" w:hAnsi="Calibri" w:cs="Calibri"/>
                <w:color w:val="000000"/>
              </w:rPr>
            </w:pPr>
          </w:p>
        </w:tc>
        <w:tc>
          <w:tcPr>
            <w:tcW w:w="641" w:type="dxa"/>
          </w:tcPr>
          <w:p w14:paraId="26A0F64B" w14:textId="77777777" w:rsidR="00E93A0A" w:rsidRDefault="00E93A0A" w:rsidP="00811AEB">
            <w:pPr>
              <w:jc w:val="right"/>
              <w:rPr>
                <w:rFonts w:ascii="Calibri" w:hAnsi="Calibri" w:cs="Calibri"/>
                <w:color w:val="000000"/>
              </w:rPr>
            </w:pPr>
          </w:p>
        </w:tc>
      </w:tr>
      <w:tr w:rsidR="00E93A0A" w14:paraId="76BAB5C4" w14:textId="77777777" w:rsidTr="00811AEB">
        <w:tc>
          <w:tcPr>
            <w:tcW w:w="1725" w:type="dxa"/>
            <w:vMerge/>
          </w:tcPr>
          <w:p w14:paraId="39A42564" w14:textId="77777777" w:rsidR="00E93A0A" w:rsidRDefault="00E93A0A" w:rsidP="00811AEB"/>
        </w:tc>
        <w:tc>
          <w:tcPr>
            <w:tcW w:w="1672" w:type="dxa"/>
            <w:vMerge/>
          </w:tcPr>
          <w:p w14:paraId="693B36D5" w14:textId="77777777" w:rsidR="00E93A0A" w:rsidRPr="0037224B" w:rsidRDefault="00E93A0A" w:rsidP="00811AEB"/>
        </w:tc>
        <w:tc>
          <w:tcPr>
            <w:tcW w:w="1966" w:type="dxa"/>
          </w:tcPr>
          <w:p w14:paraId="1FB36A7D" w14:textId="77777777" w:rsidR="00E93A0A" w:rsidRDefault="00E93A0A" w:rsidP="00811AEB">
            <w:r>
              <w:t>Seminario taller de caracterización riesgo vulnerabilidad</w:t>
            </w:r>
          </w:p>
        </w:tc>
        <w:tc>
          <w:tcPr>
            <w:tcW w:w="1521" w:type="dxa"/>
          </w:tcPr>
          <w:p w14:paraId="41090079" w14:textId="77777777" w:rsidR="00E93A0A" w:rsidRDefault="00E93A0A" w:rsidP="00811AEB">
            <w:r>
              <w:t>Seminario</w:t>
            </w:r>
          </w:p>
        </w:tc>
        <w:tc>
          <w:tcPr>
            <w:tcW w:w="1231" w:type="dxa"/>
            <w:vAlign w:val="center"/>
          </w:tcPr>
          <w:p w14:paraId="1163EB3D" w14:textId="77777777" w:rsidR="00E93A0A" w:rsidRDefault="00E93A0A" w:rsidP="00811AEB">
            <w:pPr>
              <w:jc w:val="right"/>
              <w:rPr>
                <w:rFonts w:ascii="Calibri" w:hAnsi="Calibri" w:cs="Calibri"/>
                <w:color w:val="000000"/>
              </w:rPr>
            </w:pPr>
            <w:r>
              <w:rPr>
                <w:rFonts w:ascii="Calibri" w:hAnsi="Calibri" w:cs="Calibri"/>
                <w:color w:val="000000"/>
              </w:rPr>
              <w:t>1</w:t>
            </w:r>
          </w:p>
        </w:tc>
        <w:tc>
          <w:tcPr>
            <w:tcW w:w="1175" w:type="dxa"/>
            <w:vAlign w:val="center"/>
          </w:tcPr>
          <w:p w14:paraId="41444F5D" w14:textId="77777777" w:rsidR="00E93A0A" w:rsidRDefault="00E93A0A" w:rsidP="00811AEB">
            <w:pPr>
              <w:jc w:val="right"/>
              <w:rPr>
                <w:rFonts w:ascii="Calibri" w:hAnsi="Calibri" w:cs="Calibri"/>
                <w:color w:val="000000"/>
              </w:rPr>
            </w:pPr>
            <w:r>
              <w:rPr>
                <w:rFonts w:ascii="Calibri" w:hAnsi="Calibri" w:cs="Calibri"/>
                <w:color w:val="000000"/>
              </w:rPr>
              <w:t>5,000</w:t>
            </w:r>
          </w:p>
        </w:tc>
        <w:tc>
          <w:tcPr>
            <w:tcW w:w="1175" w:type="dxa"/>
            <w:vAlign w:val="center"/>
          </w:tcPr>
          <w:p w14:paraId="74A57235" w14:textId="77777777" w:rsidR="00E93A0A" w:rsidRDefault="00E93A0A" w:rsidP="00811AEB">
            <w:pPr>
              <w:jc w:val="right"/>
              <w:rPr>
                <w:rFonts w:ascii="Calibri" w:hAnsi="Calibri" w:cs="Calibri"/>
                <w:color w:val="000000"/>
              </w:rPr>
            </w:pPr>
            <w:r>
              <w:rPr>
                <w:rFonts w:ascii="Calibri" w:hAnsi="Calibri" w:cs="Calibri"/>
                <w:color w:val="000000"/>
              </w:rPr>
              <w:t>5,000</w:t>
            </w:r>
          </w:p>
        </w:tc>
        <w:tc>
          <w:tcPr>
            <w:tcW w:w="641" w:type="dxa"/>
          </w:tcPr>
          <w:p w14:paraId="0A1B49C7" w14:textId="77777777" w:rsidR="00E93A0A" w:rsidRDefault="00E93A0A" w:rsidP="00811AEB">
            <w:pPr>
              <w:jc w:val="right"/>
              <w:rPr>
                <w:rFonts w:ascii="Calibri" w:hAnsi="Calibri" w:cs="Calibri"/>
                <w:color w:val="000000"/>
              </w:rPr>
            </w:pPr>
          </w:p>
        </w:tc>
        <w:tc>
          <w:tcPr>
            <w:tcW w:w="641" w:type="dxa"/>
            <w:shd w:val="clear" w:color="auto" w:fill="D9D9D9" w:themeFill="background1" w:themeFillShade="D9"/>
          </w:tcPr>
          <w:p w14:paraId="53EA07C5" w14:textId="77777777" w:rsidR="00E93A0A" w:rsidRDefault="00E93A0A" w:rsidP="00811AEB">
            <w:pPr>
              <w:jc w:val="right"/>
              <w:rPr>
                <w:rFonts w:ascii="Calibri" w:hAnsi="Calibri" w:cs="Calibri"/>
                <w:color w:val="000000"/>
              </w:rPr>
            </w:pPr>
          </w:p>
        </w:tc>
        <w:tc>
          <w:tcPr>
            <w:tcW w:w="641" w:type="dxa"/>
          </w:tcPr>
          <w:p w14:paraId="5438FE69" w14:textId="77777777" w:rsidR="00E93A0A" w:rsidRDefault="00E93A0A" w:rsidP="00811AEB">
            <w:pPr>
              <w:jc w:val="right"/>
              <w:rPr>
                <w:rFonts w:ascii="Calibri" w:hAnsi="Calibri" w:cs="Calibri"/>
                <w:color w:val="000000"/>
              </w:rPr>
            </w:pPr>
          </w:p>
        </w:tc>
        <w:tc>
          <w:tcPr>
            <w:tcW w:w="641" w:type="dxa"/>
          </w:tcPr>
          <w:p w14:paraId="2984E6ED" w14:textId="77777777" w:rsidR="00E93A0A" w:rsidRDefault="00E93A0A" w:rsidP="00811AEB">
            <w:pPr>
              <w:jc w:val="right"/>
              <w:rPr>
                <w:rFonts w:ascii="Calibri" w:hAnsi="Calibri" w:cs="Calibri"/>
                <w:color w:val="000000"/>
              </w:rPr>
            </w:pPr>
          </w:p>
        </w:tc>
        <w:tc>
          <w:tcPr>
            <w:tcW w:w="641" w:type="dxa"/>
          </w:tcPr>
          <w:p w14:paraId="6A9BD156" w14:textId="77777777" w:rsidR="00E93A0A" w:rsidRDefault="00E93A0A" w:rsidP="00811AEB">
            <w:pPr>
              <w:jc w:val="right"/>
              <w:rPr>
                <w:rFonts w:ascii="Calibri" w:hAnsi="Calibri" w:cs="Calibri"/>
                <w:color w:val="000000"/>
              </w:rPr>
            </w:pPr>
          </w:p>
        </w:tc>
      </w:tr>
      <w:tr w:rsidR="00E93A0A" w14:paraId="76439006" w14:textId="77777777" w:rsidTr="00811AEB">
        <w:tc>
          <w:tcPr>
            <w:tcW w:w="1725" w:type="dxa"/>
            <w:vMerge/>
          </w:tcPr>
          <w:p w14:paraId="73DC2520" w14:textId="77777777" w:rsidR="00E93A0A" w:rsidRDefault="00E93A0A" w:rsidP="00811AEB"/>
        </w:tc>
        <w:tc>
          <w:tcPr>
            <w:tcW w:w="1672" w:type="dxa"/>
            <w:vMerge w:val="restart"/>
          </w:tcPr>
          <w:p w14:paraId="5F891F74" w14:textId="77777777" w:rsidR="00E93A0A" w:rsidRPr="0037224B" w:rsidRDefault="00E93A0A" w:rsidP="00811AEB">
            <w:r w:rsidRPr="0037224B">
              <w:t>Fortalecimiento del Sistema de detección precoz y respuesta temprana emergencia (frente a FA y otras enfermedades exóticas prioritarias)</w:t>
            </w:r>
          </w:p>
          <w:p w14:paraId="2A889576" w14:textId="77777777" w:rsidR="00E93A0A" w:rsidRDefault="00E93A0A" w:rsidP="00811AEB"/>
        </w:tc>
        <w:tc>
          <w:tcPr>
            <w:tcW w:w="1966" w:type="dxa"/>
          </w:tcPr>
          <w:p w14:paraId="54DA8E0F" w14:textId="77777777" w:rsidR="00E93A0A" w:rsidRDefault="00E93A0A" w:rsidP="00811AEB">
            <w:r>
              <w:t>Consultoría sistema detección y respuesta emergencial</w:t>
            </w:r>
          </w:p>
        </w:tc>
        <w:tc>
          <w:tcPr>
            <w:tcW w:w="1521" w:type="dxa"/>
          </w:tcPr>
          <w:p w14:paraId="5F88A625" w14:textId="77777777" w:rsidR="00E93A0A" w:rsidRDefault="00E93A0A" w:rsidP="00811AEB">
            <w:r>
              <w:t>Consultoría</w:t>
            </w:r>
          </w:p>
        </w:tc>
        <w:tc>
          <w:tcPr>
            <w:tcW w:w="1231" w:type="dxa"/>
            <w:vAlign w:val="center"/>
          </w:tcPr>
          <w:p w14:paraId="185ACB56" w14:textId="77777777" w:rsidR="00E93A0A" w:rsidRDefault="00E93A0A" w:rsidP="00811AEB">
            <w:pPr>
              <w:jc w:val="right"/>
              <w:rPr>
                <w:rFonts w:ascii="Calibri" w:hAnsi="Calibri" w:cs="Calibri"/>
                <w:color w:val="000000"/>
              </w:rPr>
            </w:pPr>
            <w:r>
              <w:rPr>
                <w:rFonts w:ascii="Calibri" w:hAnsi="Calibri" w:cs="Calibri"/>
                <w:color w:val="000000"/>
              </w:rPr>
              <w:t>1</w:t>
            </w:r>
          </w:p>
        </w:tc>
        <w:tc>
          <w:tcPr>
            <w:tcW w:w="1175" w:type="dxa"/>
            <w:vAlign w:val="center"/>
          </w:tcPr>
          <w:p w14:paraId="6E375950" w14:textId="77777777" w:rsidR="00E93A0A" w:rsidRDefault="00E93A0A" w:rsidP="00811AEB">
            <w:pPr>
              <w:jc w:val="right"/>
              <w:rPr>
                <w:rFonts w:ascii="Calibri" w:hAnsi="Calibri" w:cs="Calibri"/>
                <w:color w:val="000000"/>
              </w:rPr>
            </w:pPr>
            <w:r>
              <w:rPr>
                <w:rFonts w:ascii="Calibri" w:hAnsi="Calibri" w:cs="Calibri"/>
                <w:color w:val="000000"/>
              </w:rPr>
              <w:t>10,000</w:t>
            </w:r>
          </w:p>
        </w:tc>
        <w:tc>
          <w:tcPr>
            <w:tcW w:w="1175" w:type="dxa"/>
            <w:vAlign w:val="center"/>
          </w:tcPr>
          <w:p w14:paraId="5C6A3F4E" w14:textId="77777777" w:rsidR="00E93A0A" w:rsidRDefault="00E93A0A" w:rsidP="00811AEB">
            <w:pPr>
              <w:jc w:val="right"/>
              <w:rPr>
                <w:rFonts w:ascii="Calibri" w:hAnsi="Calibri" w:cs="Calibri"/>
                <w:color w:val="000000"/>
              </w:rPr>
            </w:pPr>
            <w:r>
              <w:rPr>
                <w:rFonts w:ascii="Calibri" w:hAnsi="Calibri" w:cs="Calibri"/>
                <w:color w:val="000000"/>
              </w:rPr>
              <w:t>10,000</w:t>
            </w:r>
          </w:p>
        </w:tc>
        <w:tc>
          <w:tcPr>
            <w:tcW w:w="641" w:type="dxa"/>
          </w:tcPr>
          <w:p w14:paraId="730B8D3E" w14:textId="77777777" w:rsidR="00E93A0A" w:rsidRDefault="00E93A0A" w:rsidP="00811AEB">
            <w:pPr>
              <w:jc w:val="right"/>
              <w:rPr>
                <w:rFonts w:ascii="Calibri" w:hAnsi="Calibri" w:cs="Calibri"/>
                <w:color w:val="000000"/>
              </w:rPr>
            </w:pPr>
          </w:p>
        </w:tc>
        <w:tc>
          <w:tcPr>
            <w:tcW w:w="641" w:type="dxa"/>
          </w:tcPr>
          <w:p w14:paraId="1D3671AC" w14:textId="77777777" w:rsidR="00E93A0A" w:rsidRDefault="00E93A0A" w:rsidP="00811AEB">
            <w:pPr>
              <w:jc w:val="right"/>
              <w:rPr>
                <w:rFonts w:ascii="Calibri" w:hAnsi="Calibri" w:cs="Calibri"/>
                <w:color w:val="000000"/>
              </w:rPr>
            </w:pPr>
          </w:p>
        </w:tc>
        <w:tc>
          <w:tcPr>
            <w:tcW w:w="641" w:type="dxa"/>
            <w:shd w:val="clear" w:color="auto" w:fill="D9D9D9" w:themeFill="background1" w:themeFillShade="D9"/>
          </w:tcPr>
          <w:p w14:paraId="4CB3878F" w14:textId="77777777" w:rsidR="00E93A0A" w:rsidRDefault="00E93A0A" w:rsidP="00811AEB">
            <w:pPr>
              <w:jc w:val="right"/>
              <w:rPr>
                <w:rFonts w:ascii="Calibri" w:hAnsi="Calibri" w:cs="Calibri"/>
                <w:color w:val="000000"/>
              </w:rPr>
            </w:pPr>
          </w:p>
        </w:tc>
        <w:tc>
          <w:tcPr>
            <w:tcW w:w="641" w:type="dxa"/>
          </w:tcPr>
          <w:p w14:paraId="1E645C02" w14:textId="77777777" w:rsidR="00E93A0A" w:rsidRDefault="00E93A0A" w:rsidP="00811AEB">
            <w:pPr>
              <w:jc w:val="right"/>
              <w:rPr>
                <w:rFonts w:ascii="Calibri" w:hAnsi="Calibri" w:cs="Calibri"/>
                <w:color w:val="000000"/>
              </w:rPr>
            </w:pPr>
          </w:p>
        </w:tc>
        <w:tc>
          <w:tcPr>
            <w:tcW w:w="641" w:type="dxa"/>
          </w:tcPr>
          <w:p w14:paraId="0B2A7127" w14:textId="77777777" w:rsidR="00E93A0A" w:rsidRDefault="00E93A0A" w:rsidP="00811AEB">
            <w:pPr>
              <w:jc w:val="right"/>
              <w:rPr>
                <w:rFonts w:ascii="Calibri" w:hAnsi="Calibri" w:cs="Calibri"/>
                <w:color w:val="000000"/>
              </w:rPr>
            </w:pPr>
          </w:p>
        </w:tc>
      </w:tr>
      <w:tr w:rsidR="00E93A0A" w14:paraId="091F7D01" w14:textId="77777777" w:rsidTr="00811AEB">
        <w:tc>
          <w:tcPr>
            <w:tcW w:w="1725" w:type="dxa"/>
            <w:vMerge/>
          </w:tcPr>
          <w:p w14:paraId="18F9327D" w14:textId="77777777" w:rsidR="00E93A0A" w:rsidRDefault="00E93A0A" w:rsidP="00811AEB"/>
        </w:tc>
        <w:tc>
          <w:tcPr>
            <w:tcW w:w="1672" w:type="dxa"/>
            <w:vMerge/>
          </w:tcPr>
          <w:p w14:paraId="2B12A613" w14:textId="77777777" w:rsidR="00E93A0A" w:rsidRPr="0037224B" w:rsidRDefault="00E93A0A" w:rsidP="00811AEB"/>
        </w:tc>
        <w:tc>
          <w:tcPr>
            <w:tcW w:w="1966" w:type="dxa"/>
          </w:tcPr>
          <w:p w14:paraId="0579F761" w14:textId="77777777" w:rsidR="00E93A0A" w:rsidRDefault="00E93A0A" w:rsidP="00811AEB">
            <w:r>
              <w:t>Seminario taller detección precoz y respuesta</w:t>
            </w:r>
          </w:p>
        </w:tc>
        <w:tc>
          <w:tcPr>
            <w:tcW w:w="1521" w:type="dxa"/>
          </w:tcPr>
          <w:p w14:paraId="3313FADD" w14:textId="77777777" w:rsidR="00E93A0A" w:rsidRDefault="00E93A0A" w:rsidP="00811AEB">
            <w:r>
              <w:t>Seminario</w:t>
            </w:r>
          </w:p>
        </w:tc>
        <w:tc>
          <w:tcPr>
            <w:tcW w:w="1231" w:type="dxa"/>
            <w:vAlign w:val="center"/>
          </w:tcPr>
          <w:p w14:paraId="208BB3B9" w14:textId="77777777" w:rsidR="00E93A0A" w:rsidRDefault="00E93A0A" w:rsidP="00811AEB">
            <w:pPr>
              <w:jc w:val="right"/>
              <w:rPr>
                <w:rFonts w:ascii="Calibri" w:hAnsi="Calibri" w:cs="Calibri"/>
                <w:color w:val="000000"/>
              </w:rPr>
            </w:pPr>
            <w:r>
              <w:rPr>
                <w:rFonts w:ascii="Calibri" w:hAnsi="Calibri" w:cs="Calibri"/>
                <w:color w:val="000000"/>
              </w:rPr>
              <w:t>1</w:t>
            </w:r>
          </w:p>
        </w:tc>
        <w:tc>
          <w:tcPr>
            <w:tcW w:w="1175" w:type="dxa"/>
            <w:vAlign w:val="center"/>
          </w:tcPr>
          <w:p w14:paraId="2A7A85F8" w14:textId="77777777" w:rsidR="00E93A0A" w:rsidRDefault="00E93A0A" w:rsidP="00811AEB">
            <w:pPr>
              <w:jc w:val="right"/>
              <w:rPr>
                <w:rFonts w:ascii="Calibri" w:hAnsi="Calibri" w:cs="Calibri"/>
                <w:color w:val="000000"/>
              </w:rPr>
            </w:pPr>
            <w:r>
              <w:rPr>
                <w:rFonts w:ascii="Calibri" w:hAnsi="Calibri" w:cs="Calibri"/>
                <w:color w:val="000000"/>
              </w:rPr>
              <w:t>5,000</w:t>
            </w:r>
          </w:p>
        </w:tc>
        <w:tc>
          <w:tcPr>
            <w:tcW w:w="1175" w:type="dxa"/>
            <w:vAlign w:val="center"/>
          </w:tcPr>
          <w:p w14:paraId="397232B1" w14:textId="77777777" w:rsidR="00E93A0A" w:rsidRDefault="00E93A0A" w:rsidP="00811AEB">
            <w:pPr>
              <w:jc w:val="right"/>
              <w:rPr>
                <w:rFonts w:ascii="Calibri" w:hAnsi="Calibri" w:cs="Calibri"/>
                <w:color w:val="000000"/>
              </w:rPr>
            </w:pPr>
            <w:r>
              <w:rPr>
                <w:rFonts w:ascii="Calibri" w:hAnsi="Calibri" w:cs="Calibri"/>
                <w:color w:val="000000"/>
              </w:rPr>
              <w:t>5,000</w:t>
            </w:r>
          </w:p>
        </w:tc>
        <w:tc>
          <w:tcPr>
            <w:tcW w:w="641" w:type="dxa"/>
          </w:tcPr>
          <w:p w14:paraId="6D0F8198" w14:textId="77777777" w:rsidR="00E93A0A" w:rsidRDefault="00E93A0A" w:rsidP="00811AEB">
            <w:pPr>
              <w:jc w:val="right"/>
              <w:rPr>
                <w:rFonts w:ascii="Calibri" w:hAnsi="Calibri" w:cs="Calibri"/>
                <w:color w:val="000000"/>
              </w:rPr>
            </w:pPr>
          </w:p>
        </w:tc>
        <w:tc>
          <w:tcPr>
            <w:tcW w:w="641" w:type="dxa"/>
          </w:tcPr>
          <w:p w14:paraId="06EBA77F" w14:textId="77777777" w:rsidR="00E93A0A" w:rsidRDefault="00E93A0A" w:rsidP="00811AEB">
            <w:pPr>
              <w:jc w:val="right"/>
              <w:rPr>
                <w:rFonts w:ascii="Calibri" w:hAnsi="Calibri" w:cs="Calibri"/>
                <w:color w:val="000000"/>
              </w:rPr>
            </w:pPr>
          </w:p>
        </w:tc>
        <w:tc>
          <w:tcPr>
            <w:tcW w:w="641" w:type="dxa"/>
            <w:shd w:val="clear" w:color="auto" w:fill="D9D9D9" w:themeFill="background1" w:themeFillShade="D9"/>
          </w:tcPr>
          <w:p w14:paraId="19856F9B" w14:textId="77777777" w:rsidR="00E93A0A" w:rsidRDefault="00E93A0A" w:rsidP="00811AEB">
            <w:pPr>
              <w:jc w:val="right"/>
              <w:rPr>
                <w:rFonts w:ascii="Calibri" w:hAnsi="Calibri" w:cs="Calibri"/>
                <w:color w:val="000000"/>
              </w:rPr>
            </w:pPr>
          </w:p>
        </w:tc>
        <w:tc>
          <w:tcPr>
            <w:tcW w:w="641" w:type="dxa"/>
          </w:tcPr>
          <w:p w14:paraId="2F175730" w14:textId="77777777" w:rsidR="00E93A0A" w:rsidRDefault="00E93A0A" w:rsidP="00811AEB">
            <w:pPr>
              <w:jc w:val="right"/>
              <w:rPr>
                <w:rFonts w:ascii="Calibri" w:hAnsi="Calibri" w:cs="Calibri"/>
                <w:color w:val="000000"/>
              </w:rPr>
            </w:pPr>
          </w:p>
        </w:tc>
        <w:tc>
          <w:tcPr>
            <w:tcW w:w="641" w:type="dxa"/>
          </w:tcPr>
          <w:p w14:paraId="2D78AA06" w14:textId="77777777" w:rsidR="00E93A0A" w:rsidRDefault="00E93A0A" w:rsidP="00811AEB">
            <w:pPr>
              <w:jc w:val="right"/>
              <w:rPr>
                <w:rFonts w:ascii="Calibri" w:hAnsi="Calibri" w:cs="Calibri"/>
                <w:color w:val="000000"/>
              </w:rPr>
            </w:pPr>
          </w:p>
        </w:tc>
      </w:tr>
      <w:tr w:rsidR="00E93A0A" w14:paraId="0E5D581E" w14:textId="77777777" w:rsidTr="00811AEB">
        <w:tc>
          <w:tcPr>
            <w:tcW w:w="1725" w:type="dxa"/>
            <w:vMerge/>
          </w:tcPr>
          <w:p w14:paraId="180B3428" w14:textId="77777777" w:rsidR="00E93A0A" w:rsidRDefault="00E93A0A" w:rsidP="00811AEB"/>
        </w:tc>
        <w:tc>
          <w:tcPr>
            <w:tcW w:w="1672" w:type="dxa"/>
            <w:vMerge/>
          </w:tcPr>
          <w:p w14:paraId="00DC9D21" w14:textId="77777777" w:rsidR="00E93A0A" w:rsidRPr="0037224B" w:rsidRDefault="00E93A0A" w:rsidP="00811AEB"/>
        </w:tc>
        <w:tc>
          <w:tcPr>
            <w:tcW w:w="1966" w:type="dxa"/>
          </w:tcPr>
          <w:p w14:paraId="2A84B01D" w14:textId="77777777" w:rsidR="00E93A0A" w:rsidRDefault="00E93A0A" w:rsidP="00811AEB">
            <w:r>
              <w:t>Revisión planes de contingencia</w:t>
            </w:r>
          </w:p>
        </w:tc>
        <w:tc>
          <w:tcPr>
            <w:tcW w:w="1521" w:type="dxa"/>
          </w:tcPr>
          <w:p w14:paraId="3F651A0F" w14:textId="77777777" w:rsidR="00E93A0A" w:rsidRDefault="00E93A0A" w:rsidP="00811AEB">
            <w:r>
              <w:t>Taller de trabajo</w:t>
            </w:r>
          </w:p>
        </w:tc>
        <w:tc>
          <w:tcPr>
            <w:tcW w:w="1231" w:type="dxa"/>
            <w:vAlign w:val="center"/>
          </w:tcPr>
          <w:p w14:paraId="24A58868" w14:textId="77777777" w:rsidR="00E93A0A" w:rsidRDefault="00E93A0A" w:rsidP="00811AEB">
            <w:pPr>
              <w:jc w:val="right"/>
              <w:rPr>
                <w:rFonts w:ascii="Calibri" w:hAnsi="Calibri" w:cs="Calibri"/>
                <w:color w:val="000000"/>
              </w:rPr>
            </w:pPr>
            <w:r>
              <w:rPr>
                <w:rFonts w:ascii="Calibri" w:hAnsi="Calibri" w:cs="Calibri"/>
                <w:color w:val="000000"/>
              </w:rPr>
              <w:t>1</w:t>
            </w:r>
          </w:p>
        </w:tc>
        <w:tc>
          <w:tcPr>
            <w:tcW w:w="1175" w:type="dxa"/>
            <w:vAlign w:val="center"/>
          </w:tcPr>
          <w:p w14:paraId="7D6EBC91" w14:textId="77777777" w:rsidR="00E93A0A" w:rsidRDefault="00E93A0A" w:rsidP="00811AEB">
            <w:pPr>
              <w:jc w:val="right"/>
              <w:rPr>
                <w:rFonts w:ascii="Calibri" w:hAnsi="Calibri" w:cs="Calibri"/>
                <w:color w:val="000000"/>
              </w:rPr>
            </w:pPr>
            <w:r>
              <w:rPr>
                <w:rFonts w:ascii="Calibri" w:hAnsi="Calibri" w:cs="Calibri"/>
                <w:color w:val="000000"/>
              </w:rPr>
              <w:t>5,000</w:t>
            </w:r>
          </w:p>
        </w:tc>
        <w:tc>
          <w:tcPr>
            <w:tcW w:w="1175" w:type="dxa"/>
            <w:vAlign w:val="center"/>
          </w:tcPr>
          <w:p w14:paraId="1C450F1F" w14:textId="77777777" w:rsidR="00E93A0A" w:rsidRDefault="00E93A0A" w:rsidP="00811AEB">
            <w:pPr>
              <w:jc w:val="right"/>
              <w:rPr>
                <w:rFonts w:ascii="Calibri" w:hAnsi="Calibri" w:cs="Calibri"/>
                <w:color w:val="000000"/>
              </w:rPr>
            </w:pPr>
            <w:r>
              <w:rPr>
                <w:rFonts w:ascii="Calibri" w:hAnsi="Calibri" w:cs="Calibri"/>
                <w:color w:val="000000"/>
              </w:rPr>
              <w:t>5,000</w:t>
            </w:r>
          </w:p>
        </w:tc>
        <w:tc>
          <w:tcPr>
            <w:tcW w:w="641" w:type="dxa"/>
          </w:tcPr>
          <w:p w14:paraId="2061E943" w14:textId="77777777" w:rsidR="00E93A0A" w:rsidRDefault="00E93A0A" w:rsidP="00811AEB">
            <w:pPr>
              <w:jc w:val="right"/>
              <w:rPr>
                <w:rFonts w:ascii="Calibri" w:hAnsi="Calibri" w:cs="Calibri"/>
                <w:color w:val="000000"/>
              </w:rPr>
            </w:pPr>
          </w:p>
        </w:tc>
        <w:tc>
          <w:tcPr>
            <w:tcW w:w="641" w:type="dxa"/>
          </w:tcPr>
          <w:p w14:paraId="673E7060" w14:textId="77777777" w:rsidR="00E93A0A" w:rsidRDefault="00E93A0A" w:rsidP="00811AEB">
            <w:pPr>
              <w:jc w:val="right"/>
              <w:rPr>
                <w:rFonts w:ascii="Calibri" w:hAnsi="Calibri" w:cs="Calibri"/>
                <w:color w:val="000000"/>
              </w:rPr>
            </w:pPr>
          </w:p>
        </w:tc>
        <w:tc>
          <w:tcPr>
            <w:tcW w:w="641" w:type="dxa"/>
            <w:shd w:val="clear" w:color="auto" w:fill="D9D9D9" w:themeFill="background1" w:themeFillShade="D9"/>
          </w:tcPr>
          <w:p w14:paraId="616A0630" w14:textId="77777777" w:rsidR="00E93A0A" w:rsidRDefault="00E93A0A" w:rsidP="00811AEB">
            <w:pPr>
              <w:jc w:val="right"/>
              <w:rPr>
                <w:rFonts w:ascii="Calibri" w:hAnsi="Calibri" w:cs="Calibri"/>
                <w:color w:val="000000"/>
              </w:rPr>
            </w:pPr>
          </w:p>
        </w:tc>
        <w:tc>
          <w:tcPr>
            <w:tcW w:w="641" w:type="dxa"/>
          </w:tcPr>
          <w:p w14:paraId="3B7C4E2F" w14:textId="77777777" w:rsidR="00E93A0A" w:rsidRDefault="00E93A0A" w:rsidP="00811AEB">
            <w:pPr>
              <w:jc w:val="right"/>
              <w:rPr>
                <w:rFonts w:ascii="Calibri" w:hAnsi="Calibri" w:cs="Calibri"/>
                <w:color w:val="000000"/>
              </w:rPr>
            </w:pPr>
          </w:p>
        </w:tc>
        <w:tc>
          <w:tcPr>
            <w:tcW w:w="641" w:type="dxa"/>
          </w:tcPr>
          <w:p w14:paraId="2AD02662" w14:textId="77777777" w:rsidR="00E93A0A" w:rsidRDefault="00E93A0A" w:rsidP="00811AEB">
            <w:pPr>
              <w:jc w:val="right"/>
              <w:rPr>
                <w:rFonts w:ascii="Calibri" w:hAnsi="Calibri" w:cs="Calibri"/>
                <w:color w:val="000000"/>
              </w:rPr>
            </w:pPr>
          </w:p>
        </w:tc>
      </w:tr>
      <w:tr w:rsidR="00E93A0A" w14:paraId="357A49E8" w14:textId="77777777" w:rsidTr="00811AEB">
        <w:trPr>
          <w:trHeight w:val="1074"/>
        </w:trPr>
        <w:tc>
          <w:tcPr>
            <w:tcW w:w="1725" w:type="dxa"/>
            <w:vMerge/>
          </w:tcPr>
          <w:p w14:paraId="2E0A3A8F" w14:textId="77777777" w:rsidR="00E93A0A" w:rsidRDefault="00E93A0A" w:rsidP="00811AEB"/>
        </w:tc>
        <w:tc>
          <w:tcPr>
            <w:tcW w:w="1672" w:type="dxa"/>
            <w:vMerge/>
          </w:tcPr>
          <w:p w14:paraId="59755A9C" w14:textId="77777777" w:rsidR="00E93A0A" w:rsidRPr="0037224B" w:rsidRDefault="00E93A0A" w:rsidP="00811AEB"/>
        </w:tc>
        <w:tc>
          <w:tcPr>
            <w:tcW w:w="1966" w:type="dxa"/>
          </w:tcPr>
          <w:p w14:paraId="06220AA3" w14:textId="77777777" w:rsidR="00E93A0A" w:rsidRDefault="00E93A0A" w:rsidP="00811AEB">
            <w:r>
              <w:t>Formación y operación bodega de insumos críticos</w:t>
            </w:r>
          </w:p>
        </w:tc>
        <w:tc>
          <w:tcPr>
            <w:tcW w:w="1521" w:type="dxa"/>
          </w:tcPr>
          <w:p w14:paraId="62FEBB45" w14:textId="77777777" w:rsidR="00E93A0A" w:rsidRDefault="00E93A0A" w:rsidP="00811AEB">
            <w:r>
              <w:t>Bodega</w:t>
            </w:r>
          </w:p>
        </w:tc>
        <w:tc>
          <w:tcPr>
            <w:tcW w:w="1231" w:type="dxa"/>
            <w:vAlign w:val="center"/>
          </w:tcPr>
          <w:p w14:paraId="61633EC6" w14:textId="77777777" w:rsidR="00E93A0A" w:rsidRDefault="00E93A0A" w:rsidP="00811AEB">
            <w:pPr>
              <w:jc w:val="right"/>
              <w:rPr>
                <w:rFonts w:ascii="Calibri" w:hAnsi="Calibri" w:cs="Calibri"/>
                <w:color w:val="000000"/>
              </w:rPr>
            </w:pPr>
            <w:r>
              <w:rPr>
                <w:rFonts w:ascii="Calibri" w:hAnsi="Calibri" w:cs="Calibri"/>
                <w:color w:val="000000"/>
              </w:rPr>
              <w:t>3</w:t>
            </w:r>
          </w:p>
        </w:tc>
        <w:tc>
          <w:tcPr>
            <w:tcW w:w="1175" w:type="dxa"/>
            <w:vAlign w:val="center"/>
          </w:tcPr>
          <w:p w14:paraId="376C23AC" w14:textId="77777777" w:rsidR="00E93A0A" w:rsidRDefault="00E93A0A" w:rsidP="00811AEB">
            <w:pPr>
              <w:jc w:val="right"/>
              <w:rPr>
                <w:rFonts w:ascii="Calibri" w:hAnsi="Calibri" w:cs="Calibri"/>
                <w:color w:val="000000"/>
              </w:rPr>
            </w:pPr>
            <w:r>
              <w:rPr>
                <w:rFonts w:ascii="Calibri" w:hAnsi="Calibri" w:cs="Calibri"/>
                <w:color w:val="000000"/>
              </w:rPr>
              <w:t>20,000</w:t>
            </w:r>
          </w:p>
        </w:tc>
        <w:tc>
          <w:tcPr>
            <w:tcW w:w="1175" w:type="dxa"/>
            <w:vAlign w:val="center"/>
          </w:tcPr>
          <w:p w14:paraId="4AA14CFC" w14:textId="77777777" w:rsidR="00E93A0A" w:rsidRDefault="00E93A0A" w:rsidP="00811AEB">
            <w:pPr>
              <w:jc w:val="right"/>
              <w:rPr>
                <w:rFonts w:ascii="Calibri" w:hAnsi="Calibri" w:cs="Calibri"/>
                <w:color w:val="000000"/>
              </w:rPr>
            </w:pPr>
            <w:r>
              <w:rPr>
                <w:rFonts w:ascii="Calibri" w:hAnsi="Calibri" w:cs="Calibri"/>
                <w:color w:val="000000"/>
              </w:rPr>
              <w:t>60,000</w:t>
            </w:r>
          </w:p>
        </w:tc>
        <w:tc>
          <w:tcPr>
            <w:tcW w:w="641" w:type="dxa"/>
          </w:tcPr>
          <w:p w14:paraId="29132EAC" w14:textId="77777777" w:rsidR="00E93A0A" w:rsidRDefault="00E93A0A" w:rsidP="00811AEB">
            <w:pPr>
              <w:jc w:val="right"/>
              <w:rPr>
                <w:rFonts w:ascii="Calibri" w:hAnsi="Calibri" w:cs="Calibri"/>
                <w:color w:val="000000"/>
              </w:rPr>
            </w:pPr>
          </w:p>
        </w:tc>
        <w:tc>
          <w:tcPr>
            <w:tcW w:w="641" w:type="dxa"/>
          </w:tcPr>
          <w:p w14:paraId="5FF24F21" w14:textId="77777777" w:rsidR="00E93A0A" w:rsidRDefault="00E93A0A" w:rsidP="00811AEB">
            <w:pPr>
              <w:jc w:val="right"/>
              <w:rPr>
                <w:rFonts w:ascii="Calibri" w:hAnsi="Calibri" w:cs="Calibri"/>
                <w:color w:val="000000"/>
              </w:rPr>
            </w:pPr>
          </w:p>
        </w:tc>
        <w:tc>
          <w:tcPr>
            <w:tcW w:w="641" w:type="dxa"/>
          </w:tcPr>
          <w:p w14:paraId="6DD28C3D" w14:textId="77777777" w:rsidR="00E93A0A" w:rsidRDefault="00E93A0A" w:rsidP="00811AEB">
            <w:pPr>
              <w:jc w:val="right"/>
              <w:rPr>
                <w:rFonts w:ascii="Calibri" w:hAnsi="Calibri" w:cs="Calibri"/>
                <w:color w:val="000000"/>
              </w:rPr>
            </w:pPr>
          </w:p>
        </w:tc>
        <w:tc>
          <w:tcPr>
            <w:tcW w:w="641" w:type="dxa"/>
            <w:shd w:val="clear" w:color="auto" w:fill="D9D9D9" w:themeFill="background1" w:themeFillShade="D9"/>
          </w:tcPr>
          <w:p w14:paraId="415AE58A" w14:textId="77777777" w:rsidR="00E93A0A" w:rsidRDefault="00E93A0A" w:rsidP="00811AEB">
            <w:pPr>
              <w:jc w:val="right"/>
              <w:rPr>
                <w:rFonts w:ascii="Calibri" w:hAnsi="Calibri" w:cs="Calibri"/>
                <w:color w:val="000000"/>
              </w:rPr>
            </w:pPr>
          </w:p>
        </w:tc>
        <w:tc>
          <w:tcPr>
            <w:tcW w:w="641" w:type="dxa"/>
          </w:tcPr>
          <w:p w14:paraId="5724AFD4" w14:textId="77777777" w:rsidR="00E93A0A" w:rsidRDefault="00E93A0A" w:rsidP="00811AEB">
            <w:pPr>
              <w:jc w:val="right"/>
              <w:rPr>
                <w:rFonts w:ascii="Calibri" w:hAnsi="Calibri" w:cs="Calibri"/>
                <w:color w:val="000000"/>
              </w:rPr>
            </w:pPr>
          </w:p>
        </w:tc>
      </w:tr>
      <w:tr w:rsidR="00E93A0A" w14:paraId="06375143" w14:textId="77777777" w:rsidTr="00811AEB">
        <w:tc>
          <w:tcPr>
            <w:tcW w:w="1725" w:type="dxa"/>
            <w:vMerge/>
          </w:tcPr>
          <w:p w14:paraId="2F7226B8" w14:textId="77777777" w:rsidR="00E93A0A" w:rsidRDefault="00E93A0A" w:rsidP="00811AEB"/>
        </w:tc>
        <w:tc>
          <w:tcPr>
            <w:tcW w:w="1672" w:type="dxa"/>
            <w:vMerge/>
          </w:tcPr>
          <w:p w14:paraId="494427BA" w14:textId="77777777" w:rsidR="00E93A0A" w:rsidRPr="0037224B" w:rsidRDefault="00E93A0A" w:rsidP="00811AEB"/>
        </w:tc>
        <w:tc>
          <w:tcPr>
            <w:tcW w:w="1966" w:type="dxa"/>
          </w:tcPr>
          <w:p w14:paraId="56B4DDF7" w14:textId="77777777" w:rsidR="00E93A0A" w:rsidRDefault="00E93A0A" w:rsidP="00811AEB">
            <w:r>
              <w:t>Ejercicios de simulación</w:t>
            </w:r>
          </w:p>
        </w:tc>
        <w:tc>
          <w:tcPr>
            <w:tcW w:w="1521" w:type="dxa"/>
          </w:tcPr>
          <w:p w14:paraId="73B42CF0" w14:textId="77777777" w:rsidR="00E93A0A" w:rsidRDefault="00E93A0A" w:rsidP="00811AEB">
            <w:r>
              <w:t>Simulacro</w:t>
            </w:r>
          </w:p>
        </w:tc>
        <w:tc>
          <w:tcPr>
            <w:tcW w:w="1231" w:type="dxa"/>
            <w:vAlign w:val="center"/>
          </w:tcPr>
          <w:p w14:paraId="622CD5B7" w14:textId="77777777" w:rsidR="00E93A0A" w:rsidRDefault="00E93A0A" w:rsidP="00811AEB">
            <w:pPr>
              <w:jc w:val="right"/>
              <w:rPr>
                <w:rFonts w:ascii="Calibri" w:hAnsi="Calibri" w:cs="Calibri"/>
                <w:color w:val="000000"/>
              </w:rPr>
            </w:pPr>
            <w:r>
              <w:rPr>
                <w:rFonts w:ascii="Calibri" w:hAnsi="Calibri" w:cs="Calibri"/>
                <w:color w:val="000000"/>
              </w:rPr>
              <w:t>5</w:t>
            </w:r>
          </w:p>
        </w:tc>
        <w:tc>
          <w:tcPr>
            <w:tcW w:w="1175" w:type="dxa"/>
            <w:vAlign w:val="center"/>
          </w:tcPr>
          <w:p w14:paraId="6D0FC849" w14:textId="77777777" w:rsidR="00E93A0A" w:rsidRDefault="00E93A0A" w:rsidP="00811AEB">
            <w:pPr>
              <w:jc w:val="right"/>
              <w:rPr>
                <w:rFonts w:ascii="Calibri" w:hAnsi="Calibri" w:cs="Calibri"/>
                <w:color w:val="000000"/>
              </w:rPr>
            </w:pPr>
            <w:r>
              <w:rPr>
                <w:rFonts w:ascii="Calibri" w:hAnsi="Calibri" w:cs="Calibri"/>
                <w:color w:val="000000"/>
              </w:rPr>
              <w:t>30,000</w:t>
            </w:r>
          </w:p>
        </w:tc>
        <w:tc>
          <w:tcPr>
            <w:tcW w:w="1175" w:type="dxa"/>
            <w:vAlign w:val="center"/>
          </w:tcPr>
          <w:p w14:paraId="11838D90" w14:textId="77777777" w:rsidR="00E93A0A" w:rsidRDefault="00E93A0A" w:rsidP="00811AEB">
            <w:pPr>
              <w:jc w:val="right"/>
              <w:rPr>
                <w:rFonts w:ascii="Calibri" w:hAnsi="Calibri" w:cs="Calibri"/>
                <w:color w:val="000000"/>
              </w:rPr>
            </w:pPr>
            <w:r>
              <w:rPr>
                <w:rFonts w:ascii="Calibri" w:hAnsi="Calibri" w:cs="Calibri"/>
                <w:color w:val="000000"/>
              </w:rPr>
              <w:t>150,000</w:t>
            </w:r>
          </w:p>
        </w:tc>
        <w:tc>
          <w:tcPr>
            <w:tcW w:w="641" w:type="dxa"/>
            <w:shd w:val="clear" w:color="auto" w:fill="D9D9D9" w:themeFill="background1" w:themeFillShade="D9"/>
          </w:tcPr>
          <w:p w14:paraId="7EDA764B" w14:textId="77777777" w:rsidR="00E93A0A" w:rsidRDefault="00E93A0A" w:rsidP="00811AEB">
            <w:pPr>
              <w:jc w:val="right"/>
              <w:rPr>
                <w:rFonts w:ascii="Calibri" w:hAnsi="Calibri" w:cs="Calibri"/>
                <w:color w:val="000000"/>
              </w:rPr>
            </w:pPr>
          </w:p>
        </w:tc>
        <w:tc>
          <w:tcPr>
            <w:tcW w:w="641" w:type="dxa"/>
            <w:shd w:val="clear" w:color="auto" w:fill="D9D9D9" w:themeFill="background1" w:themeFillShade="D9"/>
          </w:tcPr>
          <w:p w14:paraId="1DF9292A" w14:textId="77777777" w:rsidR="00E93A0A" w:rsidRDefault="00E93A0A" w:rsidP="00811AEB">
            <w:pPr>
              <w:jc w:val="right"/>
              <w:rPr>
                <w:rFonts w:ascii="Calibri" w:hAnsi="Calibri" w:cs="Calibri"/>
                <w:color w:val="000000"/>
              </w:rPr>
            </w:pPr>
          </w:p>
        </w:tc>
        <w:tc>
          <w:tcPr>
            <w:tcW w:w="641" w:type="dxa"/>
            <w:shd w:val="clear" w:color="auto" w:fill="D9D9D9" w:themeFill="background1" w:themeFillShade="D9"/>
          </w:tcPr>
          <w:p w14:paraId="7AACE4EE" w14:textId="77777777" w:rsidR="00E93A0A" w:rsidRDefault="00E93A0A" w:rsidP="00811AEB">
            <w:pPr>
              <w:jc w:val="right"/>
              <w:rPr>
                <w:rFonts w:ascii="Calibri" w:hAnsi="Calibri" w:cs="Calibri"/>
                <w:color w:val="000000"/>
              </w:rPr>
            </w:pPr>
          </w:p>
        </w:tc>
        <w:tc>
          <w:tcPr>
            <w:tcW w:w="641" w:type="dxa"/>
            <w:shd w:val="clear" w:color="auto" w:fill="D9D9D9" w:themeFill="background1" w:themeFillShade="D9"/>
          </w:tcPr>
          <w:p w14:paraId="55D772E6" w14:textId="77777777" w:rsidR="00E93A0A" w:rsidRDefault="00E93A0A" w:rsidP="00811AEB">
            <w:pPr>
              <w:jc w:val="right"/>
              <w:rPr>
                <w:rFonts w:ascii="Calibri" w:hAnsi="Calibri" w:cs="Calibri"/>
                <w:color w:val="000000"/>
              </w:rPr>
            </w:pPr>
          </w:p>
        </w:tc>
        <w:tc>
          <w:tcPr>
            <w:tcW w:w="641" w:type="dxa"/>
            <w:shd w:val="clear" w:color="auto" w:fill="D9D9D9" w:themeFill="background1" w:themeFillShade="D9"/>
          </w:tcPr>
          <w:p w14:paraId="455FC5E2" w14:textId="77777777" w:rsidR="00E93A0A" w:rsidRDefault="00E93A0A" w:rsidP="00811AEB">
            <w:pPr>
              <w:jc w:val="right"/>
              <w:rPr>
                <w:rFonts w:ascii="Calibri" w:hAnsi="Calibri" w:cs="Calibri"/>
                <w:color w:val="000000"/>
              </w:rPr>
            </w:pPr>
          </w:p>
        </w:tc>
      </w:tr>
      <w:tr w:rsidR="00E93A0A" w14:paraId="39910018" w14:textId="77777777" w:rsidTr="00811AEB">
        <w:tc>
          <w:tcPr>
            <w:tcW w:w="1725" w:type="dxa"/>
            <w:vMerge/>
          </w:tcPr>
          <w:p w14:paraId="133528DF" w14:textId="77777777" w:rsidR="00E93A0A" w:rsidRDefault="00E93A0A" w:rsidP="00811AEB"/>
        </w:tc>
        <w:tc>
          <w:tcPr>
            <w:tcW w:w="1672" w:type="dxa"/>
            <w:vMerge/>
          </w:tcPr>
          <w:p w14:paraId="796DA8F5" w14:textId="77777777" w:rsidR="00E93A0A" w:rsidRPr="0037224B" w:rsidRDefault="00E93A0A" w:rsidP="00811AEB"/>
        </w:tc>
        <w:tc>
          <w:tcPr>
            <w:tcW w:w="1966" w:type="dxa"/>
          </w:tcPr>
          <w:p w14:paraId="7EF7B6D0" w14:textId="77777777" w:rsidR="00E93A0A" w:rsidRDefault="00E93A0A" w:rsidP="00811AEB">
            <w:r>
              <w:t>Formación Banco de vacunas de Fiebre aftosa</w:t>
            </w:r>
          </w:p>
        </w:tc>
        <w:tc>
          <w:tcPr>
            <w:tcW w:w="1521" w:type="dxa"/>
          </w:tcPr>
          <w:p w14:paraId="002D347D" w14:textId="77777777" w:rsidR="00E93A0A" w:rsidRDefault="00E93A0A" w:rsidP="00811AEB">
            <w:r>
              <w:t>Vacunas</w:t>
            </w:r>
          </w:p>
        </w:tc>
        <w:tc>
          <w:tcPr>
            <w:tcW w:w="1231" w:type="dxa"/>
            <w:vAlign w:val="center"/>
          </w:tcPr>
          <w:p w14:paraId="61435AAD" w14:textId="77777777" w:rsidR="00E93A0A" w:rsidRDefault="00E93A0A" w:rsidP="00811AEB">
            <w:pPr>
              <w:jc w:val="right"/>
              <w:rPr>
                <w:rFonts w:ascii="Calibri" w:hAnsi="Calibri" w:cs="Calibri"/>
                <w:color w:val="000000"/>
              </w:rPr>
            </w:pPr>
            <w:r>
              <w:rPr>
                <w:rFonts w:ascii="Calibri" w:hAnsi="Calibri" w:cs="Calibri"/>
                <w:color w:val="000000"/>
              </w:rPr>
              <w:t>500,000</w:t>
            </w:r>
          </w:p>
        </w:tc>
        <w:tc>
          <w:tcPr>
            <w:tcW w:w="1175" w:type="dxa"/>
            <w:vAlign w:val="center"/>
          </w:tcPr>
          <w:p w14:paraId="6FFA92B0" w14:textId="77777777" w:rsidR="00E93A0A" w:rsidRDefault="00E93A0A" w:rsidP="00811AEB">
            <w:pPr>
              <w:jc w:val="right"/>
              <w:rPr>
                <w:rFonts w:ascii="Calibri" w:hAnsi="Calibri" w:cs="Calibri"/>
                <w:color w:val="000000"/>
              </w:rPr>
            </w:pPr>
            <w:r>
              <w:rPr>
                <w:rFonts w:ascii="Calibri" w:hAnsi="Calibri" w:cs="Calibri"/>
                <w:color w:val="000000"/>
              </w:rPr>
              <w:t>0,2</w:t>
            </w:r>
          </w:p>
        </w:tc>
        <w:tc>
          <w:tcPr>
            <w:tcW w:w="1175" w:type="dxa"/>
            <w:vAlign w:val="center"/>
          </w:tcPr>
          <w:p w14:paraId="7ADA4B1E" w14:textId="77777777" w:rsidR="00E93A0A" w:rsidRDefault="00E93A0A" w:rsidP="00811AEB">
            <w:pPr>
              <w:jc w:val="right"/>
              <w:rPr>
                <w:rFonts w:ascii="Calibri" w:hAnsi="Calibri" w:cs="Calibri"/>
                <w:color w:val="000000"/>
              </w:rPr>
            </w:pPr>
            <w:r>
              <w:rPr>
                <w:rFonts w:ascii="Calibri" w:hAnsi="Calibri" w:cs="Calibri"/>
                <w:color w:val="000000"/>
              </w:rPr>
              <w:t>100,000</w:t>
            </w:r>
          </w:p>
        </w:tc>
        <w:tc>
          <w:tcPr>
            <w:tcW w:w="641" w:type="dxa"/>
          </w:tcPr>
          <w:p w14:paraId="2380AE5E" w14:textId="77777777" w:rsidR="00E93A0A" w:rsidRDefault="00E93A0A" w:rsidP="00811AEB">
            <w:pPr>
              <w:jc w:val="right"/>
              <w:rPr>
                <w:rFonts w:ascii="Calibri" w:hAnsi="Calibri" w:cs="Calibri"/>
                <w:color w:val="000000"/>
              </w:rPr>
            </w:pPr>
          </w:p>
        </w:tc>
        <w:tc>
          <w:tcPr>
            <w:tcW w:w="641" w:type="dxa"/>
          </w:tcPr>
          <w:p w14:paraId="1AAE185A" w14:textId="77777777" w:rsidR="00E93A0A" w:rsidRDefault="00E93A0A" w:rsidP="00811AEB">
            <w:pPr>
              <w:jc w:val="right"/>
              <w:rPr>
                <w:rFonts w:ascii="Calibri" w:hAnsi="Calibri" w:cs="Calibri"/>
                <w:color w:val="000000"/>
              </w:rPr>
            </w:pPr>
          </w:p>
        </w:tc>
        <w:tc>
          <w:tcPr>
            <w:tcW w:w="641" w:type="dxa"/>
          </w:tcPr>
          <w:p w14:paraId="23E9041F" w14:textId="77777777" w:rsidR="00E93A0A" w:rsidRDefault="00E93A0A" w:rsidP="00811AEB">
            <w:pPr>
              <w:jc w:val="right"/>
              <w:rPr>
                <w:rFonts w:ascii="Calibri" w:hAnsi="Calibri" w:cs="Calibri"/>
                <w:color w:val="000000"/>
              </w:rPr>
            </w:pPr>
          </w:p>
        </w:tc>
        <w:tc>
          <w:tcPr>
            <w:tcW w:w="641" w:type="dxa"/>
          </w:tcPr>
          <w:p w14:paraId="3D4FE16B" w14:textId="77777777" w:rsidR="00E93A0A" w:rsidRDefault="00E93A0A" w:rsidP="00811AEB">
            <w:pPr>
              <w:jc w:val="right"/>
              <w:rPr>
                <w:rFonts w:ascii="Calibri" w:hAnsi="Calibri" w:cs="Calibri"/>
                <w:color w:val="000000"/>
              </w:rPr>
            </w:pPr>
          </w:p>
        </w:tc>
        <w:tc>
          <w:tcPr>
            <w:tcW w:w="641" w:type="dxa"/>
            <w:shd w:val="clear" w:color="auto" w:fill="D9D9D9" w:themeFill="background1" w:themeFillShade="D9"/>
          </w:tcPr>
          <w:p w14:paraId="3C879CA3" w14:textId="77777777" w:rsidR="00E93A0A" w:rsidRDefault="00E93A0A" w:rsidP="00811AEB">
            <w:pPr>
              <w:jc w:val="right"/>
              <w:rPr>
                <w:rFonts w:ascii="Calibri" w:hAnsi="Calibri" w:cs="Calibri"/>
                <w:color w:val="000000"/>
              </w:rPr>
            </w:pPr>
          </w:p>
        </w:tc>
      </w:tr>
      <w:tr w:rsidR="00E93A0A" w14:paraId="3395F141" w14:textId="77777777" w:rsidTr="00811AEB">
        <w:tc>
          <w:tcPr>
            <w:tcW w:w="9290" w:type="dxa"/>
            <w:gridSpan w:val="6"/>
          </w:tcPr>
          <w:p w14:paraId="0ABD5B42" w14:textId="77777777" w:rsidR="00E93A0A" w:rsidRDefault="00E93A0A" w:rsidP="00811AEB">
            <w:pPr>
              <w:jc w:val="right"/>
              <w:rPr>
                <w:rFonts w:ascii="Calibri" w:hAnsi="Calibri" w:cs="Calibri"/>
                <w:color w:val="000000"/>
              </w:rPr>
            </w:pPr>
            <w:r>
              <w:rPr>
                <w:rFonts w:ascii="Calibri" w:hAnsi="Calibri" w:cs="Calibri"/>
                <w:color w:val="000000"/>
              </w:rPr>
              <w:t>Total</w:t>
            </w:r>
          </w:p>
        </w:tc>
        <w:tc>
          <w:tcPr>
            <w:tcW w:w="1175" w:type="dxa"/>
            <w:vAlign w:val="center"/>
          </w:tcPr>
          <w:p w14:paraId="1D62B1D8" w14:textId="77777777" w:rsidR="00E93A0A" w:rsidRDefault="00E93A0A" w:rsidP="00811AEB">
            <w:pPr>
              <w:jc w:val="right"/>
              <w:rPr>
                <w:rFonts w:ascii="Calibri" w:hAnsi="Calibri" w:cs="Calibri"/>
                <w:color w:val="000000"/>
              </w:rPr>
            </w:pPr>
            <w:r>
              <w:rPr>
                <w:rFonts w:ascii="Calibri" w:hAnsi="Calibri" w:cs="Calibri"/>
                <w:color w:val="000000"/>
              </w:rPr>
              <w:t>820,000</w:t>
            </w:r>
          </w:p>
        </w:tc>
        <w:tc>
          <w:tcPr>
            <w:tcW w:w="641" w:type="dxa"/>
          </w:tcPr>
          <w:p w14:paraId="6E4D6E27" w14:textId="77777777" w:rsidR="00E93A0A" w:rsidRDefault="00E93A0A" w:rsidP="00811AEB">
            <w:pPr>
              <w:jc w:val="right"/>
              <w:rPr>
                <w:rFonts w:ascii="Calibri" w:hAnsi="Calibri" w:cs="Calibri"/>
                <w:color w:val="000000"/>
              </w:rPr>
            </w:pPr>
          </w:p>
        </w:tc>
        <w:tc>
          <w:tcPr>
            <w:tcW w:w="641" w:type="dxa"/>
          </w:tcPr>
          <w:p w14:paraId="2B87C156" w14:textId="77777777" w:rsidR="00E93A0A" w:rsidRDefault="00E93A0A" w:rsidP="00811AEB">
            <w:pPr>
              <w:jc w:val="right"/>
              <w:rPr>
                <w:rFonts w:ascii="Calibri" w:hAnsi="Calibri" w:cs="Calibri"/>
                <w:color w:val="000000"/>
              </w:rPr>
            </w:pPr>
          </w:p>
        </w:tc>
        <w:tc>
          <w:tcPr>
            <w:tcW w:w="641" w:type="dxa"/>
          </w:tcPr>
          <w:p w14:paraId="1210BAC4" w14:textId="77777777" w:rsidR="00E93A0A" w:rsidRDefault="00E93A0A" w:rsidP="00811AEB">
            <w:pPr>
              <w:jc w:val="right"/>
              <w:rPr>
                <w:rFonts w:ascii="Calibri" w:hAnsi="Calibri" w:cs="Calibri"/>
                <w:color w:val="000000"/>
              </w:rPr>
            </w:pPr>
          </w:p>
        </w:tc>
        <w:tc>
          <w:tcPr>
            <w:tcW w:w="641" w:type="dxa"/>
          </w:tcPr>
          <w:p w14:paraId="26D99F5C" w14:textId="77777777" w:rsidR="00E93A0A" w:rsidRDefault="00E93A0A" w:rsidP="00811AEB">
            <w:pPr>
              <w:jc w:val="right"/>
              <w:rPr>
                <w:rFonts w:ascii="Calibri" w:hAnsi="Calibri" w:cs="Calibri"/>
                <w:color w:val="000000"/>
              </w:rPr>
            </w:pPr>
          </w:p>
        </w:tc>
        <w:tc>
          <w:tcPr>
            <w:tcW w:w="641" w:type="dxa"/>
          </w:tcPr>
          <w:p w14:paraId="05C36212" w14:textId="77777777" w:rsidR="00E93A0A" w:rsidRDefault="00E93A0A" w:rsidP="00811AEB">
            <w:pPr>
              <w:jc w:val="right"/>
              <w:rPr>
                <w:rFonts w:ascii="Calibri" w:hAnsi="Calibri" w:cs="Calibri"/>
                <w:color w:val="000000"/>
              </w:rPr>
            </w:pPr>
          </w:p>
        </w:tc>
      </w:tr>
    </w:tbl>
    <w:p w14:paraId="44B20359" w14:textId="5A11B625" w:rsidR="00E93A0A" w:rsidRDefault="00E93A0A" w:rsidP="00E93A0A"/>
    <w:p w14:paraId="74858321" w14:textId="77777777" w:rsidR="00E93A0A" w:rsidRDefault="00E93A0A" w:rsidP="00E93A0A"/>
    <w:p w14:paraId="36BA2CFD" w14:textId="3BA7E4BD" w:rsidR="00937240" w:rsidRDefault="00937240" w:rsidP="00E93A0A">
      <w:pPr>
        <w:pStyle w:val="ListParagraph"/>
        <w:numPr>
          <w:ilvl w:val="0"/>
          <w:numId w:val="19"/>
        </w:numPr>
      </w:pPr>
      <w:r w:rsidRPr="0037224B">
        <w:lastRenderedPageBreak/>
        <w:t>Plan de apoyo a programas de Prevención, Control y Erradicación</w:t>
      </w:r>
      <w:r>
        <w:t xml:space="preserve"> de enfermedades limitantes. </w:t>
      </w:r>
      <w:r w:rsidR="006C6669">
        <w:t>Descripción de actividades, costos y cronograma</w:t>
      </w:r>
    </w:p>
    <w:tbl>
      <w:tblPr>
        <w:tblStyle w:val="TableGrid"/>
        <w:tblW w:w="0" w:type="auto"/>
        <w:tblLook w:val="04A0" w:firstRow="1" w:lastRow="0" w:firstColumn="1" w:lastColumn="0" w:noHBand="0" w:noVBand="1"/>
      </w:tblPr>
      <w:tblGrid>
        <w:gridCol w:w="1467"/>
        <w:gridCol w:w="2514"/>
        <w:gridCol w:w="1690"/>
        <w:gridCol w:w="1361"/>
        <w:gridCol w:w="1280"/>
        <w:gridCol w:w="1133"/>
        <w:gridCol w:w="1280"/>
        <w:gridCol w:w="589"/>
        <w:gridCol w:w="589"/>
        <w:gridCol w:w="589"/>
        <w:gridCol w:w="589"/>
        <w:gridCol w:w="589"/>
      </w:tblGrid>
      <w:tr w:rsidR="006C6669" w14:paraId="7C6DF279" w14:textId="77777777" w:rsidTr="006C6669">
        <w:trPr>
          <w:tblHeader/>
        </w:trPr>
        <w:tc>
          <w:tcPr>
            <w:tcW w:w="1467" w:type="dxa"/>
          </w:tcPr>
          <w:p w14:paraId="1F5CAB25" w14:textId="77777777" w:rsidR="006C6669" w:rsidRDefault="006C6669" w:rsidP="006C6669">
            <w:pPr>
              <w:jc w:val="center"/>
            </w:pPr>
            <w:r>
              <w:t>Línea de acción</w:t>
            </w:r>
          </w:p>
        </w:tc>
        <w:tc>
          <w:tcPr>
            <w:tcW w:w="2514" w:type="dxa"/>
          </w:tcPr>
          <w:p w14:paraId="411E7DFD" w14:textId="77777777" w:rsidR="006C6669" w:rsidRDefault="006C6669" w:rsidP="006C6669">
            <w:pPr>
              <w:jc w:val="center"/>
            </w:pPr>
            <w:r>
              <w:t>Actividad</w:t>
            </w:r>
          </w:p>
        </w:tc>
        <w:tc>
          <w:tcPr>
            <w:tcW w:w="1690" w:type="dxa"/>
          </w:tcPr>
          <w:p w14:paraId="49D41AB1" w14:textId="77777777" w:rsidR="006C6669" w:rsidRDefault="006C6669" w:rsidP="006C6669">
            <w:pPr>
              <w:jc w:val="center"/>
            </w:pPr>
            <w:r>
              <w:t>Tareas</w:t>
            </w:r>
          </w:p>
        </w:tc>
        <w:tc>
          <w:tcPr>
            <w:tcW w:w="1361" w:type="dxa"/>
          </w:tcPr>
          <w:p w14:paraId="6910D296" w14:textId="77777777" w:rsidR="006C6669" w:rsidRDefault="006C6669" w:rsidP="006C6669">
            <w:pPr>
              <w:jc w:val="center"/>
            </w:pPr>
            <w:r>
              <w:t>Unidad</w:t>
            </w:r>
          </w:p>
        </w:tc>
        <w:tc>
          <w:tcPr>
            <w:tcW w:w="1280" w:type="dxa"/>
          </w:tcPr>
          <w:p w14:paraId="456BBFF9" w14:textId="77777777" w:rsidR="006C6669" w:rsidRDefault="006C6669" w:rsidP="006C6669">
            <w:pPr>
              <w:jc w:val="center"/>
            </w:pPr>
            <w:r>
              <w:t>Cantidad</w:t>
            </w:r>
          </w:p>
        </w:tc>
        <w:tc>
          <w:tcPr>
            <w:tcW w:w="1133" w:type="dxa"/>
          </w:tcPr>
          <w:p w14:paraId="51B09A7C" w14:textId="77777777" w:rsidR="006C6669" w:rsidRDefault="006C6669" w:rsidP="006C6669">
            <w:pPr>
              <w:jc w:val="center"/>
            </w:pPr>
            <w:r>
              <w:t>Costo unitario</w:t>
            </w:r>
          </w:p>
        </w:tc>
        <w:tc>
          <w:tcPr>
            <w:tcW w:w="1280" w:type="dxa"/>
          </w:tcPr>
          <w:p w14:paraId="7F235784" w14:textId="77777777" w:rsidR="006C6669" w:rsidRDefault="006C6669" w:rsidP="006C6669">
            <w:pPr>
              <w:jc w:val="center"/>
            </w:pPr>
            <w:r>
              <w:t>Costo total</w:t>
            </w:r>
          </w:p>
        </w:tc>
        <w:tc>
          <w:tcPr>
            <w:tcW w:w="589" w:type="dxa"/>
          </w:tcPr>
          <w:p w14:paraId="09E1664E" w14:textId="77777777" w:rsidR="006C6669" w:rsidRDefault="006C6669" w:rsidP="006C6669">
            <w:pPr>
              <w:jc w:val="center"/>
            </w:pPr>
            <w:r>
              <w:t>Año 1</w:t>
            </w:r>
          </w:p>
        </w:tc>
        <w:tc>
          <w:tcPr>
            <w:tcW w:w="589" w:type="dxa"/>
          </w:tcPr>
          <w:p w14:paraId="271E81D9" w14:textId="77777777" w:rsidR="006C6669" w:rsidRDefault="006C6669" w:rsidP="006C6669">
            <w:pPr>
              <w:jc w:val="center"/>
            </w:pPr>
            <w:r w:rsidRPr="00B17FB1">
              <w:t xml:space="preserve">Año </w:t>
            </w:r>
            <w:r>
              <w:t>2</w:t>
            </w:r>
          </w:p>
        </w:tc>
        <w:tc>
          <w:tcPr>
            <w:tcW w:w="589" w:type="dxa"/>
          </w:tcPr>
          <w:p w14:paraId="58682E8F" w14:textId="77777777" w:rsidR="006C6669" w:rsidRDefault="006C6669" w:rsidP="006C6669">
            <w:pPr>
              <w:jc w:val="center"/>
            </w:pPr>
            <w:r w:rsidRPr="00B17FB1">
              <w:t xml:space="preserve">Año </w:t>
            </w:r>
            <w:r>
              <w:t>3</w:t>
            </w:r>
          </w:p>
        </w:tc>
        <w:tc>
          <w:tcPr>
            <w:tcW w:w="589" w:type="dxa"/>
          </w:tcPr>
          <w:p w14:paraId="2FCEFDCA" w14:textId="77777777" w:rsidR="006C6669" w:rsidRDefault="006C6669" w:rsidP="006C6669">
            <w:pPr>
              <w:jc w:val="center"/>
            </w:pPr>
            <w:r w:rsidRPr="00B17FB1">
              <w:t xml:space="preserve">Año </w:t>
            </w:r>
            <w:r>
              <w:t>4</w:t>
            </w:r>
          </w:p>
        </w:tc>
        <w:tc>
          <w:tcPr>
            <w:tcW w:w="589" w:type="dxa"/>
          </w:tcPr>
          <w:p w14:paraId="32EB000E" w14:textId="77777777" w:rsidR="006C6669" w:rsidRDefault="006C6669" w:rsidP="006C6669">
            <w:pPr>
              <w:jc w:val="center"/>
            </w:pPr>
            <w:r w:rsidRPr="00B17FB1">
              <w:t xml:space="preserve">Año </w:t>
            </w:r>
            <w:r>
              <w:t>5</w:t>
            </w:r>
          </w:p>
        </w:tc>
      </w:tr>
      <w:tr w:rsidR="00511553" w14:paraId="78C46261" w14:textId="77777777" w:rsidTr="00380A6E">
        <w:tc>
          <w:tcPr>
            <w:tcW w:w="1467" w:type="dxa"/>
            <w:vMerge w:val="restart"/>
          </w:tcPr>
          <w:p w14:paraId="20FC008C" w14:textId="77777777" w:rsidR="00511553" w:rsidRDefault="00511553" w:rsidP="00D55B44">
            <w:pPr>
              <w:spacing w:line="276" w:lineRule="auto"/>
              <w:jc w:val="both"/>
            </w:pPr>
            <w:r>
              <w:t xml:space="preserve">Brucelosis bovina. </w:t>
            </w:r>
          </w:p>
          <w:p w14:paraId="7EADC69C" w14:textId="77777777" w:rsidR="00511553" w:rsidRDefault="00511553" w:rsidP="00D55B44"/>
        </w:tc>
        <w:tc>
          <w:tcPr>
            <w:tcW w:w="2514" w:type="dxa"/>
          </w:tcPr>
          <w:p w14:paraId="6BA94103" w14:textId="77777777" w:rsidR="00511553" w:rsidRPr="00D64A6A" w:rsidRDefault="00511553" w:rsidP="00FA6451">
            <w:pPr>
              <w:spacing w:line="276" w:lineRule="auto"/>
            </w:pPr>
            <w:r w:rsidRPr="00D64A6A">
              <w:t xml:space="preserve"> la implementación del componente de saneamiento de establecimientos infectados, acción crítica para la disminución/eliminación de la infección</w:t>
            </w:r>
            <w:r>
              <w:t xml:space="preserve">, </w:t>
            </w:r>
          </w:p>
        </w:tc>
        <w:tc>
          <w:tcPr>
            <w:tcW w:w="1690" w:type="dxa"/>
          </w:tcPr>
          <w:p w14:paraId="572FF11F" w14:textId="77777777" w:rsidR="00511553" w:rsidRDefault="00511553" w:rsidP="00D55B44">
            <w:r>
              <w:t xml:space="preserve">Contratación de MVA para realizar las acciones de saneamiento en tres años iniciales </w:t>
            </w:r>
          </w:p>
        </w:tc>
        <w:tc>
          <w:tcPr>
            <w:tcW w:w="1361" w:type="dxa"/>
          </w:tcPr>
          <w:p w14:paraId="654214CA" w14:textId="77777777" w:rsidR="00511553" w:rsidRDefault="00511553" w:rsidP="00D55B44">
            <w:r>
              <w:t>MVA</w:t>
            </w:r>
          </w:p>
        </w:tc>
        <w:tc>
          <w:tcPr>
            <w:tcW w:w="1280" w:type="dxa"/>
            <w:vAlign w:val="center"/>
          </w:tcPr>
          <w:p w14:paraId="3324841E" w14:textId="77777777" w:rsidR="00511553" w:rsidRDefault="00511553" w:rsidP="00D55B44">
            <w:pPr>
              <w:jc w:val="right"/>
              <w:rPr>
                <w:rFonts w:ascii="Calibri" w:hAnsi="Calibri" w:cs="Calibri"/>
                <w:color w:val="000000"/>
              </w:rPr>
            </w:pPr>
            <w:r>
              <w:rPr>
                <w:rFonts w:ascii="Calibri" w:hAnsi="Calibri" w:cs="Calibri"/>
                <w:color w:val="000000"/>
              </w:rPr>
              <w:t>300</w:t>
            </w:r>
          </w:p>
        </w:tc>
        <w:tc>
          <w:tcPr>
            <w:tcW w:w="1133" w:type="dxa"/>
            <w:vAlign w:val="center"/>
          </w:tcPr>
          <w:p w14:paraId="1AED3A9B" w14:textId="77777777" w:rsidR="00511553" w:rsidRDefault="00511553" w:rsidP="00D55B44">
            <w:pPr>
              <w:jc w:val="right"/>
              <w:rPr>
                <w:rFonts w:ascii="Calibri" w:hAnsi="Calibri" w:cs="Calibri"/>
                <w:color w:val="000000"/>
              </w:rPr>
            </w:pPr>
            <w:r>
              <w:rPr>
                <w:rFonts w:ascii="Calibri" w:hAnsi="Calibri" w:cs="Calibri"/>
                <w:color w:val="000000"/>
              </w:rPr>
              <w:t>1,800</w:t>
            </w:r>
          </w:p>
        </w:tc>
        <w:tc>
          <w:tcPr>
            <w:tcW w:w="1280" w:type="dxa"/>
            <w:vAlign w:val="center"/>
          </w:tcPr>
          <w:p w14:paraId="19EE1FA2" w14:textId="77777777" w:rsidR="00511553" w:rsidRDefault="00511553" w:rsidP="00D55B44">
            <w:pPr>
              <w:jc w:val="right"/>
              <w:rPr>
                <w:rFonts w:ascii="Calibri" w:hAnsi="Calibri" w:cs="Calibri"/>
                <w:color w:val="000000"/>
              </w:rPr>
            </w:pPr>
            <w:r>
              <w:rPr>
                <w:rFonts w:ascii="Calibri" w:hAnsi="Calibri" w:cs="Calibri"/>
                <w:color w:val="000000"/>
              </w:rPr>
              <w:t>540,000</w:t>
            </w:r>
          </w:p>
        </w:tc>
        <w:tc>
          <w:tcPr>
            <w:tcW w:w="589" w:type="dxa"/>
          </w:tcPr>
          <w:p w14:paraId="5F403CBA" w14:textId="77777777" w:rsidR="00511553" w:rsidRDefault="00511553" w:rsidP="00D55B44">
            <w:pPr>
              <w:jc w:val="right"/>
              <w:rPr>
                <w:rFonts w:ascii="Calibri" w:hAnsi="Calibri" w:cs="Calibri"/>
                <w:color w:val="000000"/>
              </w:rPr>
            </w:pPr>
          </w:p>
        </w:tc>
        <w:tc>
          <w:tcPr>
            <w:tcW w:w="589" w:type="dxa"/>
            <w:shd w:val="clear" w:color="auto" w:fill="D9D9D9" w:themeFill="background1" w:themeFillShade="D9"/>
          </w:tcPr>
          <w:p w14:paraId="3E669239" w14:textId="77777777" w:rsidR="00511553" w:rsidRDefault="00511553" w:rsidP="00D55B44">
            <w:pPr>
              <w:jc w:val="right"/>
              <w:rPr>
                <w:rFonts w:ascii="Calibri" w:hAnsi="Calibri" w:cs="Calibri"/>
                <w:color w:val="000000"/>
              </w:rPr>
            </w:pPr>
          </w:p>
        </w:tc>
        <w:tc>
          <w:tcPr>
            <w:tcW w:w="589" w:type="dxa"/>
            <w:shd w:val="clear" w:color="auto" w:fill="D9D9D9" w:themeFill="background1" w:themeFillShade="D9"/>
          </w:tcPr>
          <w:p w14:paraId="000468B5" w14:textId="77777777" w:rsidR="00511553" w:rsidRDefault="00511553" w:rsidP="00D55B44">
            <w:pPr>
              <w:jc w:val="right"/>
              <w:rPr>
                <w:rFonts w:ascii="Calibri" w:hAnsi="Calibri" w:cs="Calibri"/>
                <w:color w:val="000000"/>
              </w:rPr>
            </w:pPr>
          </w:p>
        </w:tc>
        <w:tc>
          <w:tcPr>
            <w:tcW w:w="589" w:type="dxa"/>
            <w:shd w:val="clear" w:color="auto" w:fill="D9D9D9" w:themeFill="background1" w:themeFillShade="D9"/>
          </w:tcPr>
          <w:p w14:paraId="44318C9E" w14:textId="77777777" w:rsidR="00511553" w:rsidRDefault="00511553" w:rsidP="00D55B44">
            <w:pPr>
              <w:jc w:val="right"/>
              <w:rPr>
                <w:rFonts w:ascii="Calibri" w:hAnsi="Calibri" w:cs="Calibri"/>
                <w:color w:val="000000"/>
              </w:rPr>
            </w:pPr>
          </w:p>
        </w:tc>
        <w:tc>
          <w:tcPr>
            <w:tcW w:w="589" w:type="dxa"/>
            <w:shd w:val="clear" w:color="auto" w:fill="auto"/>
          </w:tcPr>
          <w:p w14:paraId="3BEC7153" w14:textId="77777777" w:rsidR="00511553" w:rsidRDefault="00511553" w:rsidP="00D55B44">
            <w:pPr>
              <w:jc w:val="right"/>
              <w:rPr>
                <w:rFonts w:ascii="Calibri" w:hAnsi="Calibri" w:cs="Calibri"/>
                <w:color w:val="000000"/>
              </w:rPr>
            </w:pPr>
          </w:p>
        </w:tc>
      </w:tr>
      <w:tr w:rsidR="00511553" w14:paraId="3482AB92" w14:textId="77777777" w:rsidTr="00C031B6">
        <w:tc>
          <w:tcPr>
            <w:tcW w:w="1467" w:type="dxa"/>
            <w:vMerge/>
          </w:tcPr>
          <w:p w14:paraId="20FF0C4A" w14:textId="77777777" w:rsidR="00511553" w:rsidRDefault="00511553" w:rsidP="00D55B44"/>
        </w:tc>
        <w:tc>
          <w:tcPr>
            <w:tcW w:w="2514" w:type="dxa"/>
          </w:tcPr>
          <w:p w14:paraId="73873FD5" w14:textId="77777777" w:rsidR="00511553" w:rsidRPr="00D64A6A" w:rsidRDefault="00511553" w:rsidP="00D55B44">
            <w:pPr>
              <w:spacing w:line="276" w:lineRule="auto"/>
              <w:jc w:val="both"/>
            </w:pPr>
            <w:r w:rsidRPr="00D64A6A">
              <w:t xml:space="preserve">la identificación de las terneras vacunadas contra Brucelosis. </w:t>
            </w:r>
          </w:p>
        </w:tc>
        <w:tc>
          <w:tcPr>
            <w:tcW w:w="1690" w:type="dxa"/>
          </w:tcPr>
          <w:p w14:paraId="26A8BD20" w14:textId="77777777" w:rsidR="00511553" w:rsidRDefault="00511553" w:rsidP="00D55B44">
            <w:r>
              <w:t>Compra y aplicación de identificadores</w:t>
            </w:r>
          </w:p>
        </w:tc>
        <w:tc>
          <w:tcPr>
            <w:tcW w:w="1361" w:type="dxa"/>
          </w:tcPr>
          <w:p w14:paraId="326C3A16" w14:textId="77777777" w:rsidR="00511553" w:rsidRDefault="00511553" w:rsidP="00D55B44">
            <w:r>
              <w:t>Identificador</w:t>
            </w:r>
          </w:p>
        </w:tc>
        <w:tc>
          <w:tcPr>
            <w:tcW w:w="1280" w:type="dxa"/>
            <w:vAlign w:val="center"/>
          </w:tcPr>
          <w:p w14:paraId="7CFD2013" w14:textId="77777777" w:rsidR="00511553" w:rsidRDefault="00511553" w:rsidP="00D55B44">
            <w:pPr>
              <w:jc w:val="right"/>
              <w:rPr>
                <w:rFonts w:ascii="Calibri" w:hAnsi="Calibri" w:cs="Calibri"/>
                <w:color w:val="000000"/>
              </w:rPr>
            </w:pPr>
            <w:r>
              <w:rPr>
                <w:rFonts w:ascii="Calibri" w:hAnsi="Calibri" w:cs="Calibri"/>
                <w:color w:val="000000"/>
              </w:rPr>
              <w:t>1,200,000</w:t>
            </w:r>
          </w:p>
        </w:tc>
        <w:tc>
          <w:tcPr>
            <w:tcW w:w="1133" w:type="dxa"/>
            <w:vAlign w:val="center"/>
          </w:tcPr>
          <w:p w14:paraId="15C4810D" w14:textId="77777777" w:rsidR="00511553" w:rsidRDefault="00511553" w:rsidP="00D55B44">
            <w:pPr>
              <w:jc w:val="right"/>
              <w:rPr>
                <w:rFonts w:ascii="Calibri" w:hAnsi="Calibri" w:cs="Calibri"/>
                <w:color w:val="000000"/>
              </w:rPr>
            </w:pPr>
            <w:r>
              <w:rPr>
                <w:rFonts w:ascii="Calibri" w:hAnsi="Calibri" w:cs="Calibri"/>
                <w:color w:val="000000"/>
              </w:rPr>
              <w:t>1</w:t>
            </w:r>
          </w:p>
        </w:tc>
        <w:tc>
          <w:tcPr>
            <w:tcW w:w="1280" w:type="dxa"/>
            <w:vAlign w:val="center"/>
          </w:tcPr>
          <w:p w14:paraId="2E9784D9" w14:textId="77777777" w:rsidR="00511553" w:rsidRDefault="00511553" w:rsidP="00D55B44">
            <w:pPr>
              <w:jc w:val="right"/>
              <w:rPr>
                <w:rFonts w:ascii="Calibri" w:hAnsi="Calibri" w:cs="Calibri"/>
                <w:color w:val="000000"/>
              </w:rPr>
            </w:pPr>
            <w:r>
              <w:rPr>
                <w:rFonts w:ascii="Calibri" w:hAnsi="Calibri" w:cs="Calibri"/>
                <w:color w:val="000000"/>
              </w:rPr>
              <w:t>720,000</w:t>
            </w:r>
          </w:p>
        </w:tc>
        <w:tc>
          <w:tcPr>
            <w:tcW w:w="589" w:type="dxa"/>
            <w:shd w:val="clear" w:color="auto" w:fill="auto"/>
          </w:tcPr>
          <w:p w14:paraId="05D04A5C" w14:textId="77777777" w:rsidR="00511553" w:rsidRDefault="00511553" w:rsidP="00D55B44">
            <w:pPr>
              <w:jc w:val="right"/>
              <w:rPr>
                <w:rFonts w:ascii="Calibri" w:hAnsi="Calibri" w:cs="Calibri"/>
                <w:color w:val="000000"/>
              </w:rPr>
            </w:pPr>
          </w:p>
        </w:tc>
        <w:tc>
          <w:tcPr>
            <w:tcW w:w="589" w:type="dxa"/>
            <w:shd w:val="clear" w:color="auto" w:fill="D9D9D9" w:themeFill="background1" w:themeFillShade="D9"/>
          </w:tcPr>
          <w:p w14:paraId="22C15083" w14:textId="77777777" w:rsidR="00511553" w:rsidRDefault="00511553" w:rsidP="00D55B44">
            <w:pPr>
              <w:jc w:val="right"/>
              <w:rPr>
                <w:rFonts w:ascii="Calibri" w:hAnsi="Calibri" w:cs="Calibri"/>
                <w:color w:val="000000"/>
              </w:rPr>
            </w:pPr>
          </w:p>
        </w:tc>
        <w:tc>
          <w:tcPr>
            <w:tcW w:w="589" w:type="dxa"/>
            <w:shd w:val="clear" w:color="auto" w:fill="auto"/>
          </w:tcPr>
          <w:p w14:paraId="6D3A880E" w14:textId="77777777" w:rsidR="00511553" w:rsidRDefault="00511553" w:rsidP="00D55B44">
            <w:pPr>
              <w:jc w:val="right"/>
              <w:rPr>
                <w:rFonts w:ascii="Calibri" w:hAnsi="Calibri" w:cs="Calibri"/>
                <w:color w:val="000000"/>
              </w:rPr>
            </w:pPr>
          </w:p>
        </w:tc>
        <w:tc>
          <w:tcPr>
            <w:tcW w:w="589" w:type="dxa"/>
            <w:shd w:val="clear" w:color="auto" w:fill="auto"/>
          </w:tcPr>
          <w:p w14:paraId="79827273" w14:textId="77777777" w:rsidR="00511553" w:rsidRDefault="00511553" w:rsidP="00D55B44">
            <w:pPr>
              <w:jc w:val="right"/>
              <w:rPr>
                <w:rFonts w:ascii="Calibri" w:hAnsi="Calibri" w:cs="Calibri"/>
                <w:color w:val="000000"/>
              </w:rPr>
            </w:pPr>
          </w:p>
        </w:tc>
        <w:tc>
          <w:tcPr>
            <w:tcW w:w="589" w:type="dxa"/>
            <w:shd w:val="clear" w:color="auto" w:fill="auto"/>
          </w:tcPr>
          <w:p w14:paraId="1C6D9F3D" w14:textId="77777777" w:rsidR="00511553" w:rsidRDefault="00511553" w:rsidP="00D55B44">
            <w:pPr>
              <w:jc w:val="right"/>
              <w:rPr>
                <w:rFonts w:ascii="Calibri" w:hAnsi="Calibri" w:cs="Calibri"/>
                <w:color w:val="000000"/>
              </w:rPr>
            </w:pPr>
          </w:p>
        </w:tc>
      </w:tr>
      <w:tr w:rsidR="00511553" w14:paraId="0321876B" w14:textId="77777777" w:rsidTr="00511553">
        <w:tc>
          <w:tcPr>
            <w:tcW w:w="1467" w:type="dxa"/>
            <w:vMerge w:val="restart"/>
          </w:tcPr>
          <w:p w14:paraId="13FCD3A9" w14:textId="77777777" w:rsidR="00511553" w:rsidRDefault="00511553" w:rsidP="00D55B44">
            <w:pPr>
              <w:spacing w:line="276" w:lineRule="auto"/>
              <w:jc w:val="both"/>
            </w:pPr>
            <w:r>
              <w:t>Brucelosis caprina.</w:t>
            </w:r>
          </w:p>
          <w:p w14:paraId="6550C924" w14:textId="77777777" w:rsidR="00511553" w:rsidRDefault="00511553" w:rsidP="00D55B44"/>
        </w:tc>
        <w:tc>
          <w:tcPr>
            <w:tcW w:w="2514" w:type="dxa"/>
          </w:tcPr>
          <w:p w14:paraId="6741669B" w14:textId="77777777" w:rsidR="00511553" w:rsidRPr="00FB2119" w:rsidRDefault="00511553" w:rsidP="00D55B44">
            <w:pPr>
              <w:spacing w:line="276" w:lineRule="auto"/>
              <w:jc w:val="both"/>
            </w:pPr>
            <w:r>
              <w:t>el diagnóstico de situación</w:t>
            </w:r>
          </w:p>
        </w:tc>
        <w:tc>
          <w:tcPr>
            <w:tcW w:w="1690" w:type="dxa"/>
          </w:tcPr>
          <w:p w14:paraId="530A442A" w14:textId="77777777" w:rsidR="00511553" w:rsidRDefault="00511553" w:rsidP="00D55B44">
            <w:r>
              <w:t>Consultoría para Estudio de prevalencia</w:t>
            </w:r>
          </w:p>
        </w:tc>
        <w:tc>
          <w:tcPr>
            <w:tcW w:w="1361" w:type="dxa"/>
          </w:tcPr>
          <w:p w14:paraId="4BE5E2C3" w14:textId="77777777" w:rsidR="00511553" w:rsidRDefault="00511553" w:rsidP="00D55B44">
            <w:r>
              <w:t>Consultoría</w:t>
            </w:r>
          </w:p>
        </w:tc>
        <w:tc>
          <w:tcPr>
            <w:tcW w:w="1280" w:type="dxa"/>
            <w:vAlign w:val="center"/>
          </w:tcPr>
          <w:p w14:paraId="4D393512" w14:textId="77777777" w:rsidR="00511553" w:rsidRDefault="00511553" w:rsidP="00D55B44">
            <w:pPr>
              <w:jc w:val="right"/>
              <w:rPr>
                <w:rFonts w:ascii="Calibri" w:hAnsi="Calibri" w:cs="Calibri"/>
                <w:color w:val="000000"/>
              </w:rPr>
            </w:pPr>
            <w:r>
              <w:rPr>
                <w:rFonts w:ascii="Calibri" w:hAnsi="Calibri" w:cs="Calibri"/>
                <w:color w:val="000000"/>
              </w:rPr>
              <w:t>1</w:t>
            </w:r>
          </w:p>
        </w:tc>
        <w:tc>
          <w:tcPr>
            <w:tcW w:w="1133" w:type="dxa"/>
            <w:vAlign w:val="center"/>
          </w:tcPr>
          <w:p w14:paraId="26B5D266" w14:textId="77777777" w:rsidR="00511553" w:rsidRDefault="00511553" w:rsidP="00D55B44">
            <w:pPr>
              <w:jc w:val="right"/>
              <w:rPr>
                <w:rFonts w:ascii="Calibri" w:hAnsi="Calibri" w:cs="Calibri"/>
                <w:color w:val="000000"/>
              </w:rPr>
            </w:pPr>
            <w:r>
              <w:rPr>
                <w:rFonts w:ascii="Calibri" w:hAnsi="Calibri" w:cs="Calibri"/>
                <w:color w:val="000000"/>
              </w:rPr>
              <w:t>10,000</w:t>
            </w:r>
          </w:p>
        </w:tc>
        <w:tc>
          <w:tcPr>
            <w:tcW w:w="1280" w:type="dxa"/>
            <w:vAlign w:val="center"/>
          </w:tcPr>
          <w:p w14:paraId="28556B3F" w14:textId="77777777" w:rsidR="00511553" w:rsidRDefault="00511553" w:rsidP="00D55B44">
            <w:pPr>
              <w:jc w:val="right"/>
              <w:rPr>
                <w:rFonts w:ascii="Calibri" w:hAnsi="Calibri" w:cs="Calibri"/>
                <w:color w:val="000000"/>
              </w:rPr>
            </w:pPr>
            <w:r>
              <w:rPr>
                <w:rFonts w:ascii="Calibri" w:hAnsi="Calibri" w:cs="Calibri"/>
                <w:color w:val="000000"/>
              </w:rPr>
              <w:t>10,000</w:t>
            </w:r>
          </w:p>
        </w:tc>
        <w:tc>
          <w:tcPr>
            <w:tcW w:w="589" w:type="dxa"/>
          </w:tcPr>
          <w:p w14:paraId="700021B5" w14:textId="77777777" w:rsidR="00511553" w:rsidRDefault="00511553" w:rsidP="00D55B44">
            <w:pPr>
              <w:jc w:val="right"/>
              <w:rPr>
                <w:rFonts w:ascii="Calibri" w:hAnsi="Calibri" w:cs="Calibri"/>
                <w:color w:val="000000"/>
              </w:rPr>
            </w:pPr>
          </w:p>
        </w:tc>
        <w:tc>
          <w:tcPr>
            <w:tcW w:w="589" w:type="dxa"/>
            <w:shd w:val="clear" w:color="auto" w:fill="D9D9D9" w:themeFill="background1" w:themeFillShade="D9"/>
          </w:tcPr>
          <w:p w14:paraId="501A0414" w14:textId="77777777" w:rsidR="00511553" w:rsidRDefault="00511553" w:rsidP="00D55B44">
            <w:pPr>
              <w:jc w:val="right"/>
              <w:rPr>
                <w:rFonts w:ascii="Calibri" w:hAnsi="Calibri" w:cs="Calibri"/>
                <w:color w:val="000000"/>
              </w:rPr>
            </w:pPr>
          </w:p>
        </w:tc>
        <w:tc>
          <w:tcPr>
            <w:tcW w:w="589" w:type="dxa"/>
          </w:tcPr>
          <w:p w14:paraId="111B5FB1" w14:textId="77777777" w:rsidR="00511553" w:rsidRDefault="00511553" w:rsidP="00D55B44">
            <w:pPr>
              <w:jc w:val="right"/>
              <w:rPr>
                <w:rFonts w:ascii="Calibri" w:hAnsi="Calibri" w:cs="Calibri"/>
                <w:color w:val="000000"/>
              </w:rPr>
            </w:pPr>
          </w:p>
        </w:tc>
        <w:tc>
          <w:tcPr>
            <w:tcW w:w="589" w:type="dxa"/>
          </w:tcPr>
          <w:p w14:paraId="6232B668" w14:textId="77777777" w:rsidR="00511553" w:rsidRDefault="00511553" w:rsidP="00D55B44">
            <w:pPr>
              <w:jc w:val="right"/>
              <w:rPr>
                <w:rFonts w:ascii="Calibri" w:hAnsi="Calibri" w:cs="Calibri"/>
                <w:color w:val="000000"/>
              </w:rPr>
            </w:pPr>
          </w:p>
        </w:tc>
        <w:tc>
          <w:tcPr>
            <w:tcW w:w="589" w:type="dxa"/>
          </w:tcPr>
          <w:p w14:paraId="4E8C9AF5" w14:textId="77777777" w:rsidR="00511553" w:rsidRDefault="00511553" w:rsidP="00D55B44">
            <w:pPr>
              <w:jc w:val="right"/>
              <w:rPr>
                <w:rFonts w:ascii="Calibri" w:hAnsi="Calibri" w:cs="Calibri"/>
                <w:color w:val="000000"/>
              </w:rPr>
            </w:pPr>
          </w:p>
        </w:tc>
      </w:tr>
      <w:tr w:rsidR="00511553" w14:paraId="2B6605B8" w14:textId="77777777" w:rsidTr="00380A6E">
        <w:tc>
          <w:tcPr>
            <w:tcW w:w="1467" w:type="dxa"/>
            <w:vMerge/>
          </w:tcPr>
          <w:p w14:paraId="3854C241" w14:textId="77777777" w:rsidR="00511553" w:rsidRDefault="00511553" w:rsidP="00D55B44"/>
        </w:tc>
        <w:tc>
          <w:tcPr>
            <w:tcW w:w="2514" w:type="dxa"/>
          </w:tcPr>
          <w:p w14:paraId="26ACFBCD" w14:textId="77777777" w:rsidR="00511553" w:rsidRPr="00FB2119" w:rsidRDefault="00511553" w:rsidP="00D55B44">
            <w:pPr>
              <w:spacing w:line="276" w:lineRule="auto"/>
              <w:jc w:val="both"/>
            </w:pPr>
            <w:r w:rsidRPr="00FB2119">
              <w:t>la formulación de un</w:t>
            </w:r>
            <w:r>
              <w:t xml:space="preserve"> programa nacional de control </w:t>
            </w:r>
          </w:p>
        </w:tc>
        <w:tc>
          <w:tcPr>
            <w:tcW w:w="1690" w:type="dxa"/>
          </w:tcPr>
          <w:p w14:paraId="5544BD31" w14:textId="77777777" w:rsidR="00511553" w:rsidRDefault="00511553" w:rsidP="00D55B44">
            <w:r>
              <w:t>Consultoría para elaboración del programa</w:t>
            </w:r>
          </w:p>
        </w:tc>
        <w:tc>
          <w:tcPr>
            <w:tcW w:w="1361" w:type="dxa"/>
          </w:tcPr>
          <w:p w14:paraId="491AD2D9" w14:textId="77777777" w:rsidR="00511553" w:rsidRDefault="00511553" w:rsidP="00D55B44">
            <w:r>
              <w:t>Consultoría</w:t>
            </w:r>
          </w:p>
        </w:tc>
        <w:tc>
          <w:tcPr>
            <w:tcW w:w="1280" w:type="dxa"/>
            <w:vAlign w:val="center"/>
          </w:tcPr>
          <w:p w14:paraId="2517A4B4" w14:textId="77777777" w:rsidR="00511553" w:rsidRDefault="00511553" w:rsidP="00D55B44">
            <w:pPr>
              <w:jc w:val="right"/>
              <w:rPr>
                <w:rFonts w:ascii="Calibri" w:hAnsi="Calibri" w:cs="Calibri"/>
                <w:color w:val="000000"/>
              </w:rPr>
            </w:pPr>
            <w:r>
              <w:rPr>
                <w:rFonts w:ascii="Calibri" w:hAnsi="Calibri" w:cs="Calibri"/>
                <w:color w:val="000000"/>
              </w:rPr>
              <w:t>1</w:t>
            </w:r>
          </w:p>
        </w:tc>
        <w:tc>
          <w:tcPr>
            <w:tcW w:w="1133" w:type="dxa"/>
            <w:vAlign w:val="center"/>
          </w:tcPr>
          <w:p w14:paraId="17164703" w14:textId="77777777" w:rsidR="00511553" w:rsidRDefault="00511553" w:rsidP="00D55B44">
            <w:pPr>
              <w:jc w:val="right"/>
              <w:rPr>
                <w:rFonts w:ascii="Calibri" w:hAnsi="Calibri" w:cs="Calibri"/>
                <w:color w:val="000000"/>
              </w:rPr>
            </w:pPr>
            <w:r>
              <w:rPr>
                <w:rFonts w:ascii="Calibri" w:hAnsi="Calibri" w:cs="Calibri"/>
                <w:color w:val="000000"/>
              </w:rPr>
              <w:t>10,000</w:t>
            </w:r>
          </w:p>
        </w:tc>
        <w:tc>
          <w:tcPr>
            <w:tcW w:w="1280" w:type="dxa"/>
            <w:vAlign w:val="center"/>
          </w:tcPr>
          <w:p w14:paraId="4CAF0BB7" w14:textId="77777777" w:rsidR="00511553" w:rsidRDefault="00511553" w:rsidP="00D55B44">
            <w:pPr>
              <w:jc w:val="right"/>
              <w:rPr>
                <w:rFonts w:ascii="Calibri" w:hAnsi="Calibri" w:cs="Calibri"/>
                <w:color w:val="000000"/>
              </w:rPr>
            </w:pPr>
            <w:r>
              <w:rPr>
                <w:rFonts w:ascii="Calibri" w:hAnsi="Calibri" w:cs="Calibri"/>
                <w:color w:val="000000"/>
              </w:rPr>
              <w:t>10,000</w:t>
            </w:r>
          </w:p>
        </w:tc>
        <w:tc>
          <w:tcPr>
            <w:tcW w:w="589" w:type="dxa"/>
          </w:tcPr>
          <w:p w14:paraId="72614C36" w14:textId="77777777" w:rsidR="00511553" w:rsidRDefault="00511553" w:rsidP="00D55B44">
            <w:pPr>
              <w:jc w:val="right"/>
              <w:rPr>
                <w:rFonts w:ascii="Calibri" w:hAnsi="Calibri" w:cs="Calibri"/>
                <w:color w:val="000000"/>
              </w:rPr>
            </w:pPr>
          </w:p>
        </w:tc>
        <w:tc>
          <w:tcPr>
            <w:tcW w:w="589" w:type="dxa"/>
          </w:tcPr>
          <w:p w14:paraId="19B5A091" w14:textId="77777777" w:rsidR="00511553" w:rsidRDefault="00511553" w:rsidP="00D55B44">
            <w:pPr>
              <w:jc w:val="right"/>
              <w:rPr>
                <w:rFonts w:ascii="Calibri" w:hAnsi="Calibri" w:cs="Calibri"/>
                <w:color w:val="000000"/>
              </w:rPr>
            </w:pPr>
          </w:p>
        </w:tc>
        <w:tc>
          <w:tcPr>
            <w:tcW w:w="589" w:type="dxa"/>
            <w:shd w:val="clear" w:color="auto" w:fill="D9D9D9" w:themeFill="background1" w:themeFillShade="D9"/>
          </w:tcPr>
          <w:p w14:paraId="67DD9258" w14:textId="77777777" w:rsidR="00511553" w:rsidRDefault="00511553" w:rsidP="00D55B44">
            <w:pPr>
              <w:jc w:val="right"/>
              <w:rPr>
                <w:rFonts w:ascii="Calibri" w:hAnsi="Calibri" w:cs="Calibri"/>
                <w:color w:val="000000"/>
              </w:rPr>
            </w:pPr>
          </w:p>
        </w:tc>
        <w:tc>
          <w:tcPr>
            <w:tcW w:w="589" w:type="dxa"/>
          </w:tcPr>
          <w:p w14:paraId="3A443899" w14:textId="77777777" w:rsidR="00511553" w:rsidRDefault="00511553" w:rsidP="00D55B44">
            <w:pPr>
              <w:jc w:val="right"/>
              <w:rPr>
                <w:rFonts w:ascii="Calibri" w:hAnsi="Calibri" w:cs="Calibri"/>
                <w:color w:val="000000"/>
              </w:rPr>
            </w:pPr>
          </w:p>
        </w:tc>
        <w:tc>
          <w:tcPr>
            <w:tcW w:w="589" w:type="dxa"/>
          </w:tcPr>
          <w:p w14:paraId="663C1E5F" w14:textId="77777777" w:rsidR="00511553" w:rsidRDefault="00511553" w:rsidP="00D55B44">
            <w:pPr>
              <w:jc w:val="right"/>
              <w:rPr>
                <w:rFonts w:ascii="Calibri" w:hAnsi="Calibri" w:cs="Calibri"/>
                <w:color w:val="000000"/>
              </w:rPr>
            </w:pPr>
          </w:p>
        </w:tc>
      </w:tr>
      <w:tr w:rsidR="00511553" w14:paraId="79FA51EA" w14:textId="77777777" w:rsidTr="00380A6E">
        <w:tc>
          <w:tcPr>
            <w:tcW w:w="1467" w:type="dxa"/>
            <w:vMerge/>
          </w:tcPr>
          <w:p w14:paraId="03F62A35" w14:textId="77777777" w:rsidR="00511553" w:rsidRDefault="00511553" w:rsidP="00D55B44"/>
        </w:tc>
        <w:tc>
          <w:tcPr>
            <w:tcW w:w="2514" w:type="dxa"/>
          </w:tcPr>
          <w:p w14:paraId="15BDD5E0" w14:textId="77777777" w:rsidR="00511553" w:rsidRPr="00FB2119" w:rsidRDefault="00511553" w:rsidP="00D55B44">
            <w:pPr>
              <w:spacing w:line="276" w:lineRule="auto"/>
              <w:jc w:val="both"/>
            </w:pPr>
            <w:r w:rsidRPr="00FB2119">
              <w:t>el inicio de campañas de vacunación sistemática de hembras caprinas.</w:t>
            </w:r>
          </w:p>
        </w:tc>
        <w:tc>
          <w:tcPr>
            <w:tcW w:w="1690" w:type="dxa"/>
          </w:tcPr>
          <w:p w14:paraId="2EC2A2B5" w14:textId="77777777" w:rsidR="00511553" w:rsidRDefault="00511553" w:rsidP="00D55B44">
            <w:r>
              <w:t>Adquisición de vacunas Rev 1.</w:t>
            </w:r>
          </w:p>
        </w:tc>
        <w:tc>
          <w:tcPr>
            <w:tcW w:w="1361" w:type="dxa"/>
          </w:tcPr>
          <w:p w14:paraId="7BE8B34C" w14:textId="77777777" w:rsidR="00511553" w:rsidRDefault="00511553" w:rsidP="00D55B44">
            <w:r>
              <w:t>Vacunas</w:t>
            </w:r>
          </w:p>
        </w:tc>
        <w:tc>
          <w:tcPr>
            <w:tcW w:w="1280" w:type="dxa"/>
            <w:vAlign w:val="center"/>
          </w:tcPr>
          <w:p w14:paraId="293357A2" w14:textId="77777777" w:rsidR="00511553" w:rsidRDefault="00511553" w:rsidP="00D55B44">
            <w:pPr>
              <w:jc w:val="right"/>
              <w:rPr>
                <w:rFonts w:ascii="Calibri" w:hAnsi="Calibri" w:cs="Calibri"/>
                <w:color w:val="000000"/>
              </w:rPr>
            </w:pPr>
            <w:r>
              <w:rPr>
                <w:rFonts w:ascii="Calibri" w:hAnsi="Calibri" w:cs="Calibri"/>
                <w:color w:val="000000"/>
              </w:rPr>
              <w:t>50,000</w:t>
            </w:r>
          </w:p>
        </w:tc>
        <w:tc>
          <w:tcPr>
            <w:tcW w:w="1133" w:type="dxa"/>
            <w:vAlign w:val="center"/>
          </w:tcPr>
          <w:p w14:paraId="31B5A06B" w14:textId="77777777" w:rsidR="00511553" w:rsidRDefault="00511553" w:rsidP="00D55B44">
            <w:pPr>
              <w:jc w:val="right"/>
              <w:rPr>
                <w:rFonts w:ascii="Calibri" w:hAnsi="Calibri" w:cs="Calibri"/>
                <w:color w:val="000000"/>
              </w:rPr>
            </w:pPr>
            <w:r>
              <w:rPr>
                <w:rFonts w:ascii="Calibri" w:hAnsi="Calibri" w:cs="Calibri"/>
                <w:color w:val="000000"/>
              </w:rPr>
              <w:t>2</w:t>
            </w:r>
          </w:p>
        </w:tc>
        <w:tc>
          <w:tcPr>
            <w:tcW w:w="1280" w:type="dxa"/>
            <w:vAlign w:val="center"/>
          </w:tcPr>
          <w:p w14:paraId="1FD7F60D" w14:textId="77777777" w:rsidR="00511553" w:rsidRDefault="00511553" w:rsidP="00D55B44">
            <w:pPr>
              <w:jc w:val="right"/>
              <w:rPr>
                <w:rFonts w:ascii="Calibri" w:hAnsi="Calibri" w:cs="Calibri"/>
                <w:color w:val="000000"/>
              </w:rPr>
            </w:pPr>
            <w:r>
              <w:rPr>
                <w:rFonts w:ascii="Calibri" w:hAnsi="Calibri" w:cs="Calibri"/>
                <w:color w:val="000000"/>
              </w:rPr>
              <w:t>75,000</w:t>
            </w:r>
          </w:p>
        </w:tc>
        <w:tc>
          <w:tcPr>
            <w:tcW w:w="589" w:type="dxa"/>
          </w:tcPr>
          <w:p w14:paraId="3B0707A5" w14:textId="77777777" w:rsidR="00511553" w:rsidRDefault="00511553" w:rsidP="00D55B44">
            <w:pPr>
              <w:jc w:val="right"/>
              <w:rPr>
                <w:rFonts w:ascii="Calibri" w:hAnsi="Calibri" w:cs="Calibri"/>
                <w:color w:val="000000"/>
              </w:rPr>
            </w:pPr>
          </w:p>
        </w:tc>
        <w:tc>
          <w:tcPr>
            <w:tcW w:w="589" w:type="dxa"/>
          </w:tcPr>
          <w:p w14:paraId="17BD2441" w14:textId="77777777" w:rsidR="00511553" w:rsidRDefault="00511553" w:rsidP="00D55B44">
            <w:pPr>
              <w:jc w:val="right"/>
              <w:rPr>
                <w:rFonts w:ascii="Calibri" w:hAnsi="Calibri" w:cs="Calibri"/>
                <w:color w:val="000000"/>
              </w:rPr>
            </w:pPr>
          </w:p>
        </w:tc>
        <w:tc>
          <w:tcPr>
            <w:tcW w:w="589" w:type="dxa"/>
          </w:tcPr>
          <w:p w14:paraId="4E2486E3" w14:textId="77777777" w:rsidR="00511553" w:rsidRDefault="00511553" w:rsidP="00D55B44">
            <w:pPr>
              <w:jc w:val="right"/>
              <w:rPr>
                <w:rFonts w:ascii="Calibri" w:hAnsi="Calibri" w:cs="Calibri"/>
                <w:color w:val="000000"/>
              </w:rPr>
            </w:pPr>
          </w:p>
        </w:tc>
        <w:tc>
          <w:tcPr>
            <w:tcW w:w="589" w:type="dxa"/>
            <w:shd w:val="clear" w:color="auto" w:fill="D9D9D9" w:themeFill="background1" w:themeFillShade="D9"/>
          </w:tcPr>
          <w:p w14:paraId="6A5791EC" w14:textId="77777777" w:rsidR="00511553" w:rsidRDefault="00511553" w:rsidP="00D55B44">
            <w:pPr>
              <w:jc w:val="right"/>
              <w:rPr>
                <w:rFonts w:ascii="Calibri" w:hAnsi="Calibri" w:cs="Calibri"/>
                <w:color w:val="000000"/>
              </w:rPr>
            </w:pPr>
          </w:p>
        </w:tc>
        <w:tc>
          <w:tcPr>
            <w:tcW w:w="589" w:type="dxa"/>
          </w:tcPr>
          <w:p w14:paraId="3C85F44F" w14:textId="77777777" w:rsidR="00511553" w:rsidRDefault="00511553" w:rsidP="00D55B44">
            <w:pPr>
              <w:jc w:val="right"/>
              <w:rPr>
                <w:rFonts w:ascii="Calibri" w:hAnsi="Calibri" w:cs="Calibri"/>
                <w:color w:val="000000"/>
              </w:rPr>
            </w:pPr>
          </w:p>
        </w:tc>
      </w:tr>
      <w:tr w:rsidR="00511553" w14:paraId="26711417" w14:textId="77777777" w:rsidTr="00380A6E">
        <w:tc>
          <w:tcPr>
            <w:tcW w:w="1467" w:type="dxa"/>
            <w:vMerge w:val="restart"/>
          </w:tcPr>
          <w:p w14:paraId="13256856" w14:textId="77777777" w:rsidR="00511553" w:rsidRDefault="00511553" w:rsidP="00D55B44">
            <w:r w:rsidRPr="0037224B">
              <w:t>Tuberculosis bovina</w:t>
            </w:r>
            <w:r>
              <w:t xml:space="preserve">. </w:t>
            </w:r>
          </w:p>
          <w:p w14:paraId="1D205521" w14:textId="77777777" w:rsidR="00511553" w:rsidRDefault="00511553" w:rsidP="00D55B44"/>
        </w:tc>
        <w:tc>
          <w:tcPr>
            <w:tcW w:w="2514" w:type="dxa"/>
            <w:vMerge w:val="restart"/>
          </w:tcPr>
          <w:p w14:paraId="7C6E9B11" w14:textId="77777777" w:rsidR="00511553" w:rsidRPr="006116DE" w:rsidRDefault="00511553" w:rsidP="00D55B44">
            <w:r>
              <w:t>E</w:t>
            </w:r>
            <w:r w:rsidRPr="006116DE">
              <w:t xml:space="preserve">laboración de un diagnóstico de situación con base en la detección de hallazgos en matadero, </w:t>
            </w:r>
          </w:p>
        </w:tc>
        <w:tc>
          <w:tcPr>
            <w:tcW w:w="1690" w:type="dxa"/>
          </w:tcPr>
          <w:p w14:paraId="3A3FD157" w14:textId="77777777" w:rsidR="00511553" w:rsidRDefault="00511553" w:rsidP="00D55B44">
            <w:r>
              <w:t>Consultoría para elaboración diagnóstico situación</w:t>
            </w:r>
          </w:p>
        </w:tc>
        <w:tc>
          <w:tcPr>
            <w:tcW w:w="1361" w:type="dxa"/>
          </w:tcPr>
          <w:p w14:paraId="3D4EBB51" w14:textId="77777777" w:rsidR="00511553" w:rsidRDefault="00511553" w:rsidP="00D55B44">
            <w:r>
              <w:t>Consultoría</w:t>
            </w:r>
          </w:p>
        </w:tc>
        <w:tc>
          <w:tcPr>
            <w:tcW w:w="1280" w:type="dxa"/>
            <w:vAlign w:val="center"/>
          </w:tcPr>
          <w:p w14:paraId="1074DB8F" w14:textId="77777777" w:rsidR="00511553" w:rsidRDefault="00511553" w:rsidP="00D55B44">
            <w:pPr>
              <w:jc w:val="right"/>
              <w:rPr>
                <w:rFonts w:ascii="Calibri" w:hAnsi="Calibri" w:cs="Calibri"/>
                <w:color w:val="000000"/>
              </w:rPr>
            </w:pPr>
            <w:r>
              <w:rPr>
                <w:rFonts w:ascii="Calibri" w:hAnsi="Calibri" w:cs="Calibri"/>
                <w:color w:val="000000"/>
              </w:rPr>
              <w:t>1</w:t>
            </w:r>
          </w:p>
        </w:tc>
        <w:tc>
          <w:tcPr>
            <w:tcW w:w="1133" w:type="dxa"/>
            <w:vAlign w:val="center"/>
          </w:tcPr>
          <w:p w14:paraId="6E17BB36" w14:textId="77777777" w:rsidR="00511553" w:rsidRDefault="00511553" w:rsidP="00D55B44">
            <w:pPr>
              <w:jc w:val="right"/>
              <w:rPr>
                <w:rFonts w:ascii="Calibri" w:hAnsi="Calibri" w:cs="Calibri"/>
                <w:color w:val="000000"/>
              </w:rPr>
            </w:pPr>
            <w:r>
              <w:rPr>
                <w:rFonts w:ascii="Calibri" w:hAnsi="Calibri" w:cs="Calibri"/>
                <w:color w:val="000000"/>
              </w:rPr>
              <w:t>10,000</w:t>
            </w:r>
          </w:p>
        </w:tc>
        <w:tc>
          <w:tcPr>
            <w:tcW w:w="1280" w:type="dxa"/>
            <w:vAlign w:val="center"/>
          </w:tcPr>
          <w:p w14:paraId="1F7604A6" w14:textId="77777777" w:rsidR="00511553" w:rsidRDefault="00511553" w:rsidP="00D55B44">
            <w:pPr>
              <w:jc w:val="right"/>
              <w:rPr>
                <w:rFonts w:ascii="Calibri" w:hAnsi="Calibri" w:cs="Calibri"/>
                <w:color w:val="000000"/>
              </w:rPr>
            </w:pPr>
            <w:r>
              <w:rPr>
                <w:rFonts w:ascii="Calibri" w:hAnsi="Calibri" w:cs="Calibri"/>
                <w:color w:val="000000"/>
              </w:rPr>
              <w:t>10,000</w:t>
            </w:r>
          </w:p>
        </w:tc>
        <w:tc>
          <w:tcPr>
            <w:tcW w:w="589" w:type="dxa"/>
          </w:tcPr>
          <w:p w14:paraId="0D9D1BDD" w14:textId="77777777" w:rsidR="00511553" w:rsidRDefault="00511553" w:rsidP="00D55B44">
            <w:pPr>
              <w:jc w:val="right"/>
              <w:rPr>
                <w:rFonts w:ascii="Calibri" w:hAnsi="Calibri" w:cs="Calibri"/>
                <w:color w:val="000000"/>
              </w:rPr>
            </w:pPr>
          </w:p>
        </w:tc>
        <w:tc>
          <w:tcPr>
            <w:tcW w:w="589" w:type="dxa"/>
          </w:tcPr>
          <w:p w14:paraId="5F42B2AB" w14:textId="77777777" w:rsidR="00511553" w:rsidRDefault="00511553" w:rsidP="00D55B44">
            <w:pPr>
              <w:jc w:val="right"/>
              <w:rPr>
                <w:rFonts w:ascii="Calibri" w:hAnsi="Calibri" w:cs="Calibri"/>
                <w:color w:val="000000"/>
              </w:rPr>
            </w:pPr>
          </w:p>
        </w:tc>
        <w:tc>
          <w:tcPr>
            <w:tcW w:w="589" w:type="dxa"/>
          </w:tcPr>
          <w:p w14:paraId="1CCD2B9B" w14:textId="77777777" w:rsidR="00511553" w:rsidRDefault="00511553" w:rsidP="00D55B44">
            <w:pPr>
              <w:jc w:val="right"/>
              <w:rPr>
                <w:rFonts w:ascii="Calibri" w:hAnsi="Calibri" w:cs="Calibri"/>
                <w:color w:val="000000"/>
              </w:rPr>
            </w:pPr>
          </w:p>
        </w:tc>
        <w:tc>
          <w:tcPr>
            <w:tcW w:w="589" w:type="dxa"/>
            <w:shd w:val="clear" w:color="auto" w:fill="D9D9D9" w:themeFill="background1" w:themeFillShade="D9"/>
          </w:tcPr>
          <w:p w14:paraId="060E98DA" w14:textId="77777777" w:rsidR="00511553" w:rsidRDefault="00511553" w:rsidP="00D55B44">
            <w:pPr>
              <w:jc w:val="right"/>
              <w:rPr>
                <w:rFonts w:ascii="Calibri" w:hAnsi="Calibri" w:cs="Calibri"/>
                <w:color w:val="000000"/>
              </w:rPr>
            </w:pPr>
          </w:p>
        </w:tc>
        <w:tc>
          <w:tcPr>
            <w:tcW w:w="589" w:type="dxa"/>
          </w:tcPr>
          <w:p w14:paraId="790A97DE" w14:textId="77777777" w:rsidR="00511553" w:rsidRDefault="00511553" w:rsidP="00D55B44">
            <w:pPr>
              <w:jc w:val="right"/>
              <w:rPr>
                <w:rFonts w:ascii="Calibri" w:hAnsi="Calibri" w:cs="Calibri"/>
                <w:color w:val="000000"/>
              </w:rPr>
            </w:pPr>
          </w:p>
        </w:tc>
      </w:tr>
      <w:tr w:rsidR="00511553" w14:paraId="2A649F0E" w14:textId="77777777" w:rsidTr="00380A6E">
        <w:tc>
          <w:tcPr>
            <w:tcW w:w="1467" w:type="dxa"/>
            <w:vMerge/>
          </w:tcPr>
          <w:p w14:paraId="5B1C7452" w14:textId="77777777" w:rsidR="00511553" w:rsidRPr="0037224B" w:rsidRDefault="00511553" w:rsidP="00D55B44"/>
        </w:tc>
        <w:tc>
          <w:tcPr>
            <w:tcW w:w="2514" w:type="dxa"/>
            <w:vMerge/>
          </w:tcPr>
          <w:p w14:paraId="6DA74FF1" w14:textId="77777777" w:rsidR="00511553" w:rsidRPr="006116DE" w:rsidRDefault="00511553" w:rsidP="00D55B44"/>
        </w:tc>
        <w:tc>
          <w:tcPr>
            <w:tcW w:w="1690" w:type="dxa"/>
          </w:tcPr>
          <w:p w14:paraId="46B2CECE" w14:textId="77777777" w:rsidR="00511553" w:rsidRDefault="00511553" w:rsidP="00D55B44">
            <w:r>
              <w:t xml:space="preserve">Toma de muestra de hallazgos de </w:t>
            </w:r>
            <w:r>
              <w:lastRenderedPageBreak/>
              <w:t>matadero y envío a laboratorio</w:t>
            </w:r>
          </w:p>
        </w:tc>
        <w:tc>
          <w:tcPr>
            <w:tcW w:w="1361" w:type="dxa"/>
          </w:tcPr>
          <w:p w14:paraId="54B49139" w14:textId="77777777" w:rsidR="00511553" w:rsidRDefault="00511553" w:rsidP="00D55B44">
            <w:r>
              <w:lastRenderedPageBreak/>
              <w:t>Nro. muestras</w:t>
            </w:r>
          </w:p>
        </w:tc>
        <w:tc>
          <w:tcPr>
            <w:tcW w:w="1280" w:type="dxa"/>
            <w:vAlign w:val="center"/>
          </w:tcPr>
          <w:p w14:paraId="2E341020" w14:textId="77777777" w:rsidR="00511553" w:rsidRDefault="00511553" w:rsidP="00D55B44">
            <w:pPr>
              <w:jc w:val="right"/>
              <w:rPr>
                <w:rFonts w:ascii="Calibri" w:hAnsi="Calibri" w:cs="Calibri"/>
                <w:color w:val="000000"/>
              </w:rPr>
            </w:pPr>
            <w:r>
              <w:rPr>
                <w:rFonts w:ascii="Calibri" w:hAnsi="Calibri" w:cs="Calibri"/>
                <w:color w:val="000000"/>
              </w:rPr>
              <w:t>2,000</w:t>
            </w:r>
          </w:p>
        </w:tc>
        <w:tc>
          <w:tcPr>
            <w:tcW w:w="1133" w:type="dxa"/>
            <w:vAlign w:val="center"/>
          </w:tcPr>
          <w:p w14:paraId="1E5B5BFE" w14:textId="77777777" w:rsidR="00511553" w:rsidRDefault="00511553" w:rsidP="00D55B44">
            <w:pPr>
              <w:jc w:val="right"/>
              <w:rPr>
                <w:rFonts w:ascii="Calibri" w:hAnsi="Calibri" w:cs="Calibri"/>
                <w:color w:val="000000"/>
              </w:rPr>
            </w:pPr>
            <w:r>
              <w:rPr>
                <w:rFonts w:ascii="Calibri" w:hAnsi="Calibri" w:cs="Calibri"/>
                <w:color w:val="000000"/>
              </w:rPr>
              <w:t>10</w:t>
            </w:r>
          </w:p>
        </w:tc>
        <w:tc>
          <w:tcPr>
            <w:tcW w:w="1280" w:type="dxa"/>
            <w:vAlign w:val="center"/>
          </w:tcPr>
          <w:p w14:paraId="31E4D3E0" w14:textId="77777777" w:rsidR="00511553" w:rsidRDefault="00511553" w:rsidP="00D55B44">
            <w:pPr>
              <w:jc w:val="right"/>
              <w:rPr>
                <w:rFonts w:ascii="Calibri" w:hAnsi="Calibri" w:cs="Calibri"/>
                <w:color w:val="000000"/>
              </w:rPr>
            </w:pPr>
            <w:r>
              <w:rPr>
                <w:rFonts w:ascii="Calibri" w:hAnsi="Calibri" w:cs="Calibri"/>
                <w:color w:val="000000"/>
              </w:rPr>
              <w:t>20,000</w:t>
            </w:r>
          </w:p>
        </w:tc>
        <w:tc>
          <w:tcPr>
            <w:tcW w:w="589" w:type="dxa"/>
          </w:tcPr>
          <w:p w14:paraId="32A0FF7C" w14:textId="77777777" w:rsidR="00511553" w:rsidRDefault="00511553" w:rsidP="00D55B44">
            <w:pPr>
              <w:jc w:val="right"/>
              <w:rPr>
                <w:rFonts w:ascii="Calibri" w:hAnsi="Calibri" w:cs="Calibri"/>
                <w:color w:val="000000"/>
              </w:rPr>
            </w:pPr>
          </w:p>
        </w:tc>
        <w:tc>
          <w:tcPr>
            <w:tcW w:w="589" w:type="dxa"/>
          </w:tcPr>
          <w:p w14:paraId="6575F9FB" w14:textId="77777777" w:rsidR="00511553" w:rsidRDefault="00511553" w:rsidP="00D55B44">
            <w:pPr>
              <w:jc w:val="right"/>
              <w:rPr>
                <w:rFonts w:ascii="Calibri" w:hAnsi="Calibri" w:cs="Calibri"/>
                <w:color w:val="000000"/>
              </w:rPr>
            </w:pPr>
          </w:p>
        </w:tc>
        <w:tc>
          <w:tcPr>
            <w:tcW w:w="589" w:type="dxa"/>
          </w:tcPr>
          <w:p w14:paraId="7A040C63" w14:textId="77777777" w:rsidR="00511553" w:rsidRDefault="00511553" w:rsidP="00D55B44">
            <w:pPr>
              <w:jc w:val="right"/>
              <w:rPr>
                <w:rFonts w:ascii="Calibri" w:hAnsi="Calibri" w:cs="Calibri"/>
                <w:color w:val="000000"/>
              </w:rPr>
            </w:pPr>
          </w:p>
        </w:tc>
        <w:tc>
          <w:tcPr>
            <w:tcW w:w="589" w:type="dxa"/>
            <w:shd w:val="clear" w:color="auto" w:fill="D9D9D9" w:themeFill="background1" w:themeFillShade="D9"/>
          </w:tcPr>
          <w:p w14:paraId="085C3BFD" w14:textId="77777777" w:rsidR="00511553" w:rsidRDefault="00511553" w:rsidP="00D55B44">
            <w:pPr>
              <w:jc w:val="right"/>
              <w:rPr>
                <w:rFonts w:ascii="Calibri" w:hAnsi="Calibri" w:cs="Calibri"/>
                <w:color w:val="000000"/>
              </w:rPr>
            </w:pPr>
          </w:p>
        </w:tc>
        <w:tc>
          <w:tcPr>
            <w:tcW w:w="589" w:type="dxa"/>
          </w:tcPr>
          <w:p w14:paraId="5575FC80" w14:textId="77777777" w:rsidR="00511553" w:rsidRDefault="00511553" w:rsidP="00D55B44">
            <w:pPr>
              <w:jc w:val="right"/>
              <w:rPr>
                <w:rFonts w:ascii="Calibri" w:hAnsi="Calibri" w:cs="Calibri"/>
                <w:color w:val="000000"/>
              </w:rPr>
            </w:pPr>
          </w:p>
        </w:tc>
      </w:tr>
      <w:tr w:rsidR="00511553" w14:paraId="6FFA8B17" w14:textId="77777777" w:rsidTr="00380A6E">
        <w:tc>
          <w:tcPr>
            <w:tcW w:w="1467" w:type="dxa"/>
            <w:vMerge/>
          </w:tcPr>
          <w:p w14:paraId="7136ACC8" w14:textId="77777777" w:rsidR="00511553" w:rsidRDefault="00511553" w:rsidP="00D55B44"/>
        </w:tc>
        <w:tc>
          <w:tcPr>
            <w:tcW w:w="2514" w:type="dxa"/>
            <w:vMerge w:val="restart"/>
          </w:tcPr>
          <w:p w14:paraId="598F668C" w14:textId="77777777" w:rsidR="00511553" w:rsidRPr="006116DE" w:rsidRDefault="00511553" w:rsidP="00D55B44">
            <w:r>
              <w:t>F</w:t>
            </w:r>
            <w:r w:rsidRPr="006116DE">
              <w:t xml:space="preserve">ortalecimiento del Laboratorio diagnóstico con introducción de técnicas de diagnóstico rápido, y posteriormente </w:t>
            </w:r>
          </w:p>
        </w:tc>
        <w:tc>
          <w:tcPr>
            <w:tcW w:w="1690" w:type="dxa"/>
          </w:tcPr>
          <w:p w14:paraId="6D5DE64B" w14:textId="77777777" w:rsidR="00511553" w:rsidRDefault="00511553" w:rsidP="00D55B44">
            <w:r>
              <w:t>Consultoría diagnóstico TBC técnicas moleculares</w:t>
            </w:r>
          </w:p>
        </w:tc>
        <w:tc>
          <w:tcPr>
            <w:tcW w:w="1361" w:type="dxa"/>
          </w:tcPr>
          <w:p w14:paraId="4658B87E" w14:textId="77777777" w:rsidR="00511553" w:rsidRDefault="00511553" w:rsidP="00D55B44">
            <w:r>
              <w:t>Consultoría</w:t>
            </w:r>
          </w:p>
        </w:tc>
        <w:tc>
          <w:tcPr>
            <w:tcW w:w="1280" w:type="dxa"/>
            <w:vAlign w:val="center"/>
          </w:tcPr>
          <w:p w14:paraId="54AA8D51" w14:textId="77777777" w:rsidR="00511553" w:rsidRDefault="00511553" w:rsidP="00D55B44">
            <w:pPr>
              <w:jc w:val="right"/>
              <w:rPr>
                <w:rFonts w:ascii="Calibri" w:hAnsi="Calibri" w:cs="Calibri"/>
                <w:color w:val="000000"/>
              </w:rPr>
            </w:pPr>
            <w:r>
              <w:rPr>
                <w:rFonts w:ascii="Calibri" w:hAnsi="Calibri" w:cs="Calibri"/>
                <w:color w:val="000000"/>
              </w:rPr>
              <w:t>10,000</w:t>
            </w:r>
          </w:p>
        </w:tc>
        <w:tc>
          <w:tcPr>
            <w:tcW w:w="1133" w:type="dxa"/>
            <w:vAlign w:val="center"/>
          </w:tcPr>
          <w:p w14:paraId="2DFC4A92" w14:textId="77777777" w:rsidR="00511553" w:rsidRDefault="00511553" w:rsidP="00D55B44">
            <w:pPr>
              <w:jc w:val="right"/>
              <w:rPr>
                <w:rFonts w:ascii="Calibri" w:hAnsi="Calibri" w:cs="Calibri"/>
                <w:color w:val="000000"/>
              </w:rPr>
            </w:pPr>
            <w:r>
              <w:rPr>
                <w:rFonts w:ascii="Calibri" w:hAnsi="Calibri" w:cs="Calibri"/>
                <w:color w:val="000000"/>
              </w:rPr>
              <w:t>1</w:t>
            </w:r>
          </w:p>
        </w:tc>
        <w:tc>
          <w:tcPr>
            <w:tcW w:w="1280" w:type="dxa"/>
            <w:vAlign w:val="center"/>
          </w:tcPr>
          <w:p w14:paraId="42C59D54" w14:textId="77777777" w:rsidR="00511553" w:rsidRDefault="00511553" w:rsidP="00D55B44">
            <w:pPr>
              <w:jc w:val="right"/>
              <w:rPr>
                <w:rFonts w:ascii="Calibri" w:hAnsi="Calibri" w:cs="Calibri"/>
                <w:color w:val="000000"/>
              </w:rPr>
            </w:pPr>
            <w:r>
              <w:rPr>
                <w:rFonts w:ascii="Calibri" w:hAnsi="Calibri" w:cs="Calibri"/>
                <w:color w:val="000000"/>
              </w:rPr>
              <w:t>10,000</w:t>
            </w:r>
          </w:p>
        </w:tc>
        <w:tc>
          <w:tcPr>
            <w:tcW w:w="589" w:type="dxa"/>
          </w:tcPr>
          <w:p w14:paraId="323174A3" w14:textId="77777777" w:rsidR="00511553" w:rsidRDefault="00511553" w:rsidP="00D55B44">
            <w:pPr>
              <w:jc w:val="right"/>
              <w:rPr>
                <w:rFonts w:ascii="Calibri" w:hAnsi="Calibri" w:cs="Calibri"/>
                <w:color w:val="000000"/>
              </w:rPr>
            </w:pPr>
          </w:p>
        </w:tc>
        <w:tc>
          <w:tcPr>
            <w:tcW w:w="589" w:type="dxa"/>
            <w:shd w:val="clear" w:color="auto" w:fill="D9D9D9" w:themeFill="background1" w:themeFillShade="D9"/>
          </w:tcPr>
          <w:p w14:paraId="2E5451E1" w14:textId="77777777" w:rsidR="00511553" w:rsidRDefault="00511553" w:rsidP="00D55B44">
            <w:pPr>
              <w:jc w:val="right"/>
              <w:rPr>
                <w:rFonts w:ascii="Calibri" w:hAnsi="Calibri" w:cs="Calibri"/>
                <w:color w:val="000000"/>
              </w:rPr>
            </w:pPr>
          </w:p>
        </w:tc>
        <w:tc>
          <w:tcPr>
            <w:tcW w:w="589" w:type="dxa"/>
          </w:tcPr>
          <w:p w14:paraId="73D5F535" w14:textId="77777777" w:rsidR="00511553" w:rsidRDefault="00511553" w:rsidP="00D55B44">
            <w:pPr>
              <w:jc w:val="right"/>
              <w:rPr>
                <w:rFonts w:ascii="Calibri" w:hAnsi="Calibri" w:cs="Calibri"/>
                <w:color w:val="000000"/>
              </w:rPr>
            </w:pPr>
          </w:p>
        </w:tc>
        <w:tc>
          <w:tcPr>
            <w:tcW w:w="589" w:type="dxa"/>
          </w:tcPr>
          <w:p w14:paraId="722CF59A" w14:textId="77777777" w:rsidR="00511553" w:rsidRDefault="00511553" w:rsidP="00D55B44">
            <w:pPr>
              <w:jc w:val="right"/>
              <w:rPr>
                <w:rFonts w:ascii="Calibri" w:hAnsi="Calibri" w:cs="Calibri"/>
                <w:color w:val="000000"/>
              </w:rPr>
            </w:pPr>
          </w:p>
        </w:tc>
        <w:tc>
          <w:tcPr>
            <w:tcW w:w="589" w:type="dxa"/>
          </w:tcPr>
          <w:p w14:paraId="41D6FED2" w14:textId="77777777" w:rsidR="00511553" w:rsidRDefault="00511553" w:rsidP="00D55B44">
            <w:pPr>
              <w:jc w:val="right"/>
              <w:rPr>
                <w:rFonts w:ascii="Calibri" w:hAnsi="Calibri" w:cs="Calibri"/>
                <w:color w:val="000000"/>
              </w:rPr>
            </w:pPr>
          </w:p>
        </w:tc>
      </w:tr>
      <w:tr w:rsidR="00511553" w14:paraId="1B743028" w14:textId="77777777" w:rsidTr="00380A6E">
        <w:tc>
          <w:tcPr>
            <w:tcW w:w="1467" w:type="dxa"/>
            <w:vMerge/>
          </w:tcPr>
          <w:p w14:paraId="79B6D229" w14:textId="77777777" w:rsidR="00511553" w:rsidRDefault="00511553" w:rsidP="00D55B44"/>
        </w:tc>
        <w:tc>
          <w:tcPr>
            <w:tcW w:w="2514" w:type="dxa"/>
            <w:vMerge/>
          </w:tcPr>
          <w:p w14:paraId="75A962CE" w14:textId="77777777" w:rsidR="00511553" w:rsidRDefault="00511553" w:rsidP="00D55B44"/>
        </w:tc>
        <w:tc>
          <w:tcPr>
            <w:tcW w:w="1690" w:type="dxa"/>
          </w:tcPr>
          <w:p w14:paraId="7E407909" w14:textId="77777777" w:rsidR="00511553" w:rsidRDefault="00511553" w:rsidP="00D55B44">
            <w:r>
              <w:t>Establecimiento de técnicas diagnósticas por PCR</w:t>
            </w:r>
          </w:p>
        </w:tc>
        <w:tc>
          <w:tcPr>
            <w:tcW w:w="1361" w:type="dxa"/>
          </w:tcPr>
          <w:p w14:paraId="0A704662" w14:textId="77777777" w:rsidR="00511553" w:rsidRDefault="00511553" w:rsidP="00D55B44">
            <w:r>
              <w:t>Técnica diagnóstica</w:t>
            </w:r>
          </w:p>
        </w:tc>
        <w:tc>
          <w:tcPr>
            <w:tcW w:w="1280" w:type="dxa"/>
            <w:vAlign w:val="center"/>
          </w:tcPr>
          <w:p w14:paraId="1048D7AD" w14:textId="77777777" w:rsidR="00511553" w:rsidRDefault="00511553" w:rsidP="00D55B44">
            <w:pPr>
              <w:jc w:val="right"/>
              <w:rPr>
                <w:rFonts w:ascii="Calibri" w:hAnsi="Calibri" w:cs="Calibri"/>
                <w:color w:val="000000"/>
              </w:rPr>
            </w:pPr>
            <w:r>
              <w:rPr>
                <w:rFonts w:ascii="Calibri" w:hAnsi="Calibri" w:cs="Calibri"/>
                <w:color w:val="000000"/>
              </w:rPr>
              <w:t>1</w:t>
            </w:r>
          </w:p>
        </w:tc>
        <w:tc>
          <w:tcPr>
            <w:tcW w:w="1133" w:type="dxa"/>
            <w:vAlign w:val="center"/>
          </w:tcPr>
          <w:p w14:paraId="5586B28E" w14:textId="77777777" w:rsidR="00511553" w:rsidRDefault="00511553" w:rsidP="00D55B44">
            <w:pPr>
              <w:jc w:val="right"/>
              <w:rPr>
                <w:rFonts w:ascii="Calibri" w:hAnsi="Calibri" w:cs="Calibri"/>
                <w:color w:val="000000"/>
              </w:rPr>
            </w:pPr>
            <w:r>
              <w:rPr>
                <w:rFonts w:ascii="Calibri" w:hAnsi="Calibri" w:cs="Calibri"/>
                <w:color w:val="000000"/>
              </w:rPr>
              <w:t>30,000</w:t>
            </w:r>
          </w:p>
        </w:tc>
        <w:tc>
          <w:tcPr>
            <w:tcW w:w="1280" w:type="dxa"/>
            <w:vAlign w:val="center"/>
          </w:tcPr>
          <w:p w14:paraId="2B7CDFF5" w14:textId="77777777" w:rsidR="00511553" w:rsidRDefault="00511553" w:rsidP="00D55B44">
            <w:pPr>
              <w:jc w:val="right"/>
              <w:rPr>
                <w:rFonts w:ascii="Calibri" w:hAnsi="Calibri" w:cs="Calibri"/>
                <w:color w:val="000000"/>
              </w:rPr>
            </w:pPr>
            <w:r>
              <w:rPr>
                <w:rFonts w:ascii="Calibri" w:hAnsi="Calibri" w:cs="Calibri"/>
                <w:color w:val="000000"/>
              </w:rPr>
              <w:t>30,000</w:t>
            </w:r>
          </w:p>
        </w:tc>
        <w:tc>
          <w:tcPr>
            <w:tcW w:w="589" w:type="dxa"/>
          </w:tcPr>
          <w:p w14:paraId="70A882D5" w14:textId="77777777" w:rsidR="00511553" w:rsidRDefault="00511553" w:rsidP="00D55B44">
            <w:pPr>
              <w:jc w:val="right"/>
              <w:rPr>
                <w:rFonts w:ascii="Calibri" w:hAnsi="Calibri" w:cs="Calibri"/>
                <w:color w:val="000000"/>
              </w:rPr>
            </w:pPr>
          </w:p>
        </w:tc>
        <w:tc>
          <w:tcPr>
            <w:tcW w:w="589" w:type="dxa"/>
          </w:tcPr>
          <w:p w14:paraId="0BB01480" w14:textId="77777777" w:rsidR="00511553" w:rsidRDefault="00511553" w:rsidP="00D55B44">
            <w:pPr>
              <w:jc w:val="right"/>
              <w:rPr>
                <w:rFonts w:ascii="Calibri" w:hAnsi="Calibri" w:cs="Calibri"/>
                <w:color w:val="000000"/>
              </w:rPr>
            </w:pPr>
          </w:p>
        </w:tc>
        <w:tc>
          <w:tcPr>
            <w:tcW w:w="589" w:type="dxa"/>
            <w:shd w:val="clear" w:color="auto" w:fill="D9D9D9" w:themeFill="background1" w:themeFillShade="D9"/>
          </w:tcPr>
          <w:p w14:paraId="7D0F345C" w14:textId="77777777" w:rsidR="00511553" w:rsidRDefault="00511553" w:rsidP="00D55B44">
            <w:pPr>
              <w:jc w:val="right"/>
              <w:rPr>
                <w:rFonts w:ascii="Calibri" w:hAnsi="Calibri" w:cs="Calibri"/>
                <w:color w:val="000000"/>
              </w:rPr>
            </w:pPr>
          </w:p>
        </w:tc>
        <w:tc>
          <w:tcPr>
            <w:tcW w:w="589" w:type="dxa"/>
          </w:tcPr>
          <w:p w14:paraId="4B58A0A9" w14:textId="77777777" w:rsidR="00511553" w:rsidRDefault="00511553" w:rsidP="00D55B44">
            <w:pPr>
              <w:jc w:val="right"/>
              <w:rPr>
                <w:rFonts w:ascii="Calibri" w:hAnsi="Calibri" w:cs="Calibri"/>
                <w:color w:val="000000"/>
              </w:rPr>
            </w:pPr>
          </w:p>
        </w:tc>
        <w:tc>
          <w:tcPr>
            <w:tcW w:w="589" w:type="dxa"/>
          </w:tcPr>
          <w:p w14:paraId="22185B52" w14:textId="77777777" w:rsidR="00511553" w:rsidRDefault="00511553" w:rsidP="00D55B44">
            <w:pPr>
              <w:jc w:val="right"/>
              <w:rPr>
                <w:rFonts w:ascii="Calibri" w:hAnsi="Calibri" w:cs="Calibri"/>
                <w:color w:val="000000"/>
              </w:rPr>
            </w:pPr>
          </w:p>
        </w:tc>
      </w:tr>
      <w:tr w:rsidR="00511553" w14:paraId="5E6CCA35" w14:textId="77777777" w:rsidTr="00380A6E">
        <w:tc>
          <w:tcPr>
            <w:tcW w:w="1467" w:type="dxa"/>
            <w:vMerge/>
          </w:tcPr>
          <w:p w14:paraId="5368406D" w14:textId="77777777" w:rsidR="00511553" w:rsidRDefault="00511553" w:rsidP="00D55B44"/>
        </w:tc>
        <w:tc>
          <w:tcPr>
            <w:tcW w:w="2514" w:type="dxa"/>
          </w:tcPr>
          <w:p w14:paraId="617C83E4" w14:textId="77777777" w:rsidR="00511553" w:rsidRPr="006116DE" w:rsidRDefault="00511553" w:rsidP="00D55B44">
            <w:r w:rsidRPr="006116DE">
              <w:t>la formulación de un programa de intervención de acuerdo a los niveles de infección detectados.</w:t>
            </w:r>
          </w:p>
        </w:tc>
        <w:tc>
          <w:tcPr>
            <w:tcW w:w="1690" w:type="dxa"/>
          </w:tcPr>
          <w:p w14:paraId="00DCAA0F" w14:textId="77777777" w:rsidR="00511553" w:rsidRDefault="00511553" w:rsidP="00D55B44">
            <w:r>
              <w:t>Consultoría para elaborar el programa</w:t>
            </w:r>
          </w:p>
        </w:tc>
        <w:tc>
          <w:tcPr>
            <w:tcW w:w="1361" w:type="dxa"/>
          </w:tcPr>
          <w:p w14:paraId="2C74A7F7" w14:textId="77777777" w:rsidR="00511553" w:rsidRDefault="00511553" w:rsidP="00D55B44">
            <w:r>
              <w:t>Consultoría</w:t>
            </w:r>
          </w:p>
        </w:tc>
        <w:tc>
          <w:tcPr>
            <w:tcW w:w="1280" w:type="dxa"/>
            <w:vAlign w:val="center"/>
          </w:tcPr>
          <w:p w14:paraId="125C7026" w14:textId="77777777" w:rsidR="00511553" w:rsidRDefault="00511553" w:rsidP="00D55B44">
            <w:pPr>
              <w:jc w:val="right"/>
              <w:rPr>
                <w:rFonts w:ascii="Calibri" w:hAnsi="Calibri" w:cs="Calibri"/>
                <w:color w:val="000000"/>
              </w:rPr>
            </w:pPr>
            <w:r>
              <w:rPr>
                <w:rFonts w:ascii="Calibri" w:hAnsi="Calibri" w:cs="Calibri"/>
                <w:color w:val="000000"/>
              </w:rPr>
              <w:t>1</w:t>
            </w:r>
          </w:p>
        </w:tc>
        <w:tc>
          <w:tcPr>
            <w:tcW w:w="1133" w:type="dxa"/>
            <w:vAlign w:val="center"/>
          </w:tcPr>
          <w:p w14:paraId="7F47105E" w14:textId="77777777" w:rsidR="00511553" w:rsidRDefault="00511553" w:rsidP="00D55B44">
            <w:pPr>
              <w:jc w:val="right"/>
              <w:rPr>
                <w:rFonts w:ascii="Calibri" w:hAnsi="Calibri" w:cs="Calibri"/>
                <w:color w:val="000000"/>
              </w:rPr>
            </w:pPr>
            <w:r>
              <w:rPr>
                <w:rFonts w:ascii="Calibri" w:hAnsi="Calibri" w:cs="Calibri"/>
                <w:color w:val="000000"/>
              </w:rPr>
              <w:t>10,000</w:t>
            </w:r>
          </w:p>
        </w:tc>
        <w:tc>
          <w:tcPr>
            <w:tcW w:w="1280" w:type="dxa"/>
            <w:vAlign w:val="center"/>
          </w:tcPr>
          <w:p w14:paraId="644BF54C" w14:textId="77777777" w:rsidR="00511553" w:rsidRDefault="00511553" w:rsidP="00D55B44">
            <w:pPr>
              <w:jc w:val="right"/>
              <w:rPr>
                <w:rFonts w:ascii="Calibri" w:hAnsi="Calibri" w:cs="Calibri"/>
                <w:color w:val="000000"/>
              </w:rPr>
            </w:pPr>
            <w:r>
              <w:rPr>
                <w:rFonts w:ascii="Calibri" w:hAnsi="Calibri" w:cs="Calibri"/>
                <w:color w:val="000000"/>
              </w:rPr>
              <w:t>10,000</w:t>
            </w:r>
          </w:p>
        </w:tc>
        <w:tc>
          <w:tcPr>
            <w:tcW w:w="589" w:type="dxa"/>
          </w:tcPr>
          <w:p w14:paraId="510E52AE" w14:textId="77777777" w:rsidR="00511553" w:rsidRDefault="00511553" w:rsidP="00D55B44">
            <w:pPr>
              <w:jc w:val="right"/>
              <w:rPr>
                <w:rFonts w:ascii="Calibri" w:hAnsi="Calibri" w:cs="Calibri"/>
                <w:color w:val="000000"/>
              </w:rPr>
            </w:pPr>
          </w:p>
        </w:tc>
        <w:tc>
          <w:tcPr>
            <w:tcW w:w="589" w:type="dxa"/>
          </w:tcPr>
          <w:p w14:paraId="2D86B088" w14:textId="77777777" w:rsidR="00511553" w:rsidRDefault="00511553" w:rsidP="00D55B44">
            <w:pPr>
              <w:jc w:val="right"/>
              <w:rPr>
                <w:rFonts w:ascii="Calibri" w:hAnsi="Calibri" w:cs="Calibri"/>
                <w:color w:val="000000"/>
              </w:rPr>
            </w:pPr>
          </w:p>
        </w:tc>
        <w:tc>
          <w:tcPr>
            <w:tcW w:w="589" w:type="dxa"/>
          </w:tcPr>
          <w:p w14:paraId="232F2AA6" w14:textId="77777777" w:rsidR="00511553" w:rsidRDefault="00511553" w:rsidP="00D55B44">
            <w:pPr>
              <w:jc w:val="right"/>
              <w:rPr>
                <w:rFonts w:ascii="Calibri" w:hAnsi="Calibri" w:cs="Calibri"/>
                <w:color w:val="000000"/>
              </w:rPr>
            </w:pPr>
          </w:p>
        </w:tc>
        <w:tc>
          <w:tcPr>
            <w:tcW w:w="589" w:type="dxa"/>
          </w:tcPr>
          <w:p w14:paraId="6383E297" w14:textId="77777777" w:rsidR="00511553" w:rsidRDefault="00511553" w:rsidP="00D55B44">
            <w:pPr>
              <w:jc w:val="right"/>
              <w:rPr>
                <w:rFonts w:ascii="Calibri" w:hAnsi="Calibri" w:cs="Calibri"/>
                <w:color w:val="000000"/>
              </w:rPr>
            </w:pPr>
          </w:p>
        </w:tc>
        <w:tc>
          <w:tcPr>
            <w:tcW w:w="589" w:type="dxa"/>
            <w:shd w:val="clear" w:color="auto" w:fill="D9D9D9" w:themeFill="background1" w:themeFillShade="D9"/>
          </w:tcPr>
          <w:p w14:paraId="5598B536" w14:textId="77777777" w:rsidR="00511553" w:rsidRDefault="00511553" w:rsidP="00D55B44">
            <w:pPr>
              <w:jc w:val="right"/>
              <w:rPr>
                <w:rFonts w:ascii="Calibri" w:hAnsi="Calibri" w:cs="Calibri"/>
                <w:color w:val="000000"/>
              </w:rPr>
            </w:pPr>
          </w:p>
        </w:tc>
      </w:tr>
      <w:tr w:rsidR="00511553" w14:paraId="67AF45EA" w14:textId="77777777" w:rsidTr="00511553">
        <w:tc>
          <w:tcPr>
            <w:tcW w:w="9445" w:type="dxa"/>
            <w:gridSpan w:val="6"/>
          </w:tcPr>
          <w:p w14:paraId="0E963B2F" w14:textId="77777777" w:rsidR="00511553" w:rsidRDefault="00511553" w:rsidP="00D55B44">
            <w:pPr>
              <w:jc w:val="right"/>
              <w:rPr>
                <w:rFonts w:ascii="Calibri" w:hAnsi="Calibri" w:cs="Calibri"/>
                <w:color w:val="000000"/>
              </w:rPr>
            </w:pPr>
            <w:r>
              <w:rPr>
                <w:rFonts w:ascii="Calibri" w:hAnsi="Calibri" w:cs="Calibri"/>
                <w:color w:val="000000"/>
              </w:rPr>
              <w:t>Total</w:t>
            </w:r>
          </w:p>
        </w:tc>
        <w:tc>
          <w:tcPr>
            <w:tcW w:w="1280" w:type="dxa"/>
            <w:vAlign w:val="center"/>
          </w:tcPr>
          <w:p w14:paraId="34692B14" w14:textId="77777777" w:rsidR="00511553" w:rsidRDefault="00511553" w:rsidP="00D55B44">
            <w:pPr>
              <w:jc w:val="right"/>
              <w:rPr>
                <w:rFonts w:ascii="Calibri" w:hAnsi="Calibri" w:cs="Calibri"/>
                <w:color w:val="000000"/>
              </w:rPr>
            </w:pPr>
            <w:r>
              <w:rPr>
                <w:rFonts w:ascii="Calibri" w:hAnsi="Calibri" w:cs="Calibri"/>
                <w:color w:val="000000"/>
              </w:rPr>
              <w:t>1,435,000</w:t>
            </w:r>
          </w:p>
        </w:tc>
        <w:tc>
          <w:tcPr>
            <w:tcW w:w="589" w:type="dxa"/>
          </w:tcPr>
          <w:p w14:paraId="41A6702A" w14:textId="77777777" w:rsidR="00511553" w:rsidRDefault="00511553" w:rsidP="00D55B44">
            <w:pPr>
              <w:jc w:val="right"/>
              <w:rPr>
                <w:rFonts w:ascii="Calibri" w:hAnsi="Calibri" w:cs="Calibri"/>
                <w:color w:val="000000"/>
              </w:rPr>
            </w:pPr>
          </w:p>
        </w:tc>
        <w:tc>
          <w:tcPr>
            <w:tcW w:w="589" w:type="dxa"/>
          </w:tcPr>
          <w:p w14:paraId="2929C331" w14:textId="77777777" w:rsidR="00511553" w:rsidRDefault="00511553" w:rsidP="00D55B44">
            <w:pPr>
              <w:jc w:val="right"/>
              <w:rPr>
                <w:rFonts w:ascii="Calibri" w:hAnsi="Calibri" w:cs="Calibri"/>
                <w:color w:val="000000"/>
              </w:rPr>
            </w:pPr>
          </w:p>
        </w:tc>
        <w:tc>
          <w:tcPr>
            <w:tcW w:w="589" w:type="dxa"/>
          </w:tcPr>
          <w:p w14:paraId="4231F0AA" w14:textId="77777777" w:rsidR="00511553" w:rsidRDefault="00511553" w:rsidP="00D55B44">
            <w:pPr>
              <w:jc w:val="right"/>
              <w:rPr>
                <w:rFonts w:ascii="Calibri" w:hAnsi="Calibri" w:cs="Calibri"/>
                <w:color w:val="000000"/>
              </w:rPr>
            </w:pPr>
          </w:p>
        </w:tc>
        <w:tc>
          <w:tcPr>
            <w:tcW w:w="589" w:type="dxa"/>
          </w:tcPr>
          <w:p w14:paraId="10EA76A3" w14:textId="77777777" w:rsidR="00511553" w:rsidRDefault="00511553" w:rsidP="00D55B44">
            <w:pPr>
              <w:jc w:val="right"/>
              <w:rPr>
                <w:rFonts w:ascii="Calibri" w:hAnsi="Calibri" w:cs="Calibri"/>
                <w:color w:val="000000"/>
              </w:rPr>
            </w:pPr>
          </w:p>
        </w:tc>
        <w:tc>
          <w:tcPr>
            <w:tcW w:w="589" w:type="dxa"/>
          </w:tcPr>
          <w:p w14:paraId="0DD60CA1" w14:textId="77777777" w:rsidR="00511553" w:rsidRDefault="00511553" w:rsidP="00D55B44">
            <w:pPr>
              <w:jc w:val="right"/>
              <w:rPr>
                <w:rFonts w:ascii="Calibri" w:hAnsi="Calibri" w:cs="Calibri"/>
                <w:color w:val="000000"/>
              </w:rPr>
            </w:pPr>
          </w:p>
        </w:tc>
      </w:tr>
    </w:tbl>
    <w:p w14:paraId="4A1A2282" w14:textId="77777777" w:rsidR="006B7183" w:rsidRDefault="006B7183"/>
    <w:p w14:paraId="67AAC2C5" w14:textId="77777777" w:rsidR="006B7183" w:rsidRDefault="006B7183"/>
    <w:p w14:paraId="1CFEEED6" w14:textId="77777777" w:rsidR="00937240" w:rsidRDefault="00937240">
      <w:r>
        <w:br w:type="page"/>
      </w:r>
    </w:p>
    <w:p w14:paraId="278B8ED7" w14:textId="77777777" w:rsidR="007F3DA9" w:rsidRDefault="00663B2D" w:rsidP="007F3DA9">
      <w:pPr>
        <w:pStyle w:val="ListParagraph"/>
        <w:numPr>
          <w:ilvl w:val="0"/>
          <w:numId w:val="10"/>
        </w:numPr>
      </w:pPr>
      <w:r>
        <w:lastRenderedPageBreak/>
        <w:t xml:space="preserve">Módulo </w:t>
      </w:r>
      <w:r w:rsidR="007F3DA9">
        <w:t>Prevención en fronteras internacionales</w:t>
      </w:r>
      <w:r>
        <w:t xml:space="preserve"> y</w:t>
      </w:r>
      <w:r w:rsidR="007F3DA9">
        <w:t xml:space="preserve"> puestos de control</w:t>
      </w:r>
      <w:r w:rsidR="006C6669">
        <w:t>. Descripción de actividades, costos y cronograma</w:t>
      </w:r>
    </w:p>
    <w:tbl>
      <w:tblPr>
        <w:tblStyle w:val="TableGrid"/>
        <w:tblW w:w="0" w:type="auto"/>
        <w:tblLayout w:type="fixed"/>
        <w:tblLook w:val="04A0" w:firstRow="1" w:lastRow="0" w:firstColumn="1" w:lastColumn="0" w:noHBand="0" w:noVBand="1"/>
      </w:tblPr>
      <w:tblGrid>
        <w:gridCol w:w="1706"/>
        <w:gridCol w:w="1920"/>
        <w:gridCol w:w="2181"/>
        <w:gridCol w:w="1249"/>
        <w:gridCol w:w="1216"/>
        <w:gridCol w:w="1159"/>
        <w:gridCol w:w="1159"/>
        <w:gridCol w:w="616"/>
        <w:gridCol w:w="616"/>
        <w:gridCol w:w="616"/>
        <w:gridCol w:w="616"/>
        <w:gridCol w:w="616"/>
      </w:tblGrid>
      <w:tr w:rsidR="006C6669" w14:paraId="16C9D1B0" w14:textId="77777777" w:rsidTr="00E93A0A">
        <w:trPr>
          <w:tblHeader/>
        </w:trPr>
        <w:tc>
          <w:tcPr>
            <w:tcW w:w="1706" w:type="dxa"/>
          </w:tcPr>
          <w:p w14:paraId="2FF39CB5" w14:textId="77777777" w:rsidR="006C6669" w:rsidRDefault="006C6669" w:rsidP="006C6669">
            <w:r>
              <w:t>Línea de acción</w:t>
            </w:r>
          </w:p>
        </w:tc>
        <w:tc>
          <w:tcPr>
            <w:tcW w:w="1920" w:type="dxa"/>
          </w:tcPr>
          <w:p w14:paraId="2FCF93FC" w14:textId="77777777" w:rsidR="006C6669" w:rsidRDefault="006C6669" w:rsidP="006C6669">
            <w:r>
              <w:t>Actividad</w:t>
            </w:r>
          </w:p>
        </w:tc>
        <w:tc>
          <w:tcPr>
            <w:tcW w:w="2181" w:type="dxa"/>
          </w:tcPr>
          <w:p w14:paraId="496D0848" w14:textId="77777777" w:rsidR="006C6669" w:rsidRDefault="006C6669" w:rsidP="006C6669">
            <w:r>
              <w:t>Tareas</w:t>
            </w:r>
          </w:p>
        </w:tc>
        <w:tc>
          <w:tcPr>
            <w:tcW w:w="1249" w:type="dxa"/>
          </w:tcPr>
          <w:p w14:paraId="76E394E9" w14:textId="77777777" w:rsidR="006C6669" w:rsidRDefault="006C6669" w:rsidP="006C6669">
            <w:r>
              <w:t>Unidad</w:t>
            </w:r>
          </w:p>
        </w:tc>
        <w:tc>
          <w:tcPr>
            <w:tcW w:w="1216" w:type="dxa"/>
          </w:tcPr>
          <w:p w14:paraId="13D497EC" w14:textId="77777777" w:rsidR="006C6669" w:rsidRDefault="006C6669" w:rsidP="006C6669">
            <w:r>
              <w:t>Cantidad</w:t>
            </w:r>
          </w:p>
        </w:tc>
        <w:tc>
          <w:tcPr>
            <w:tcW w:w="1159" w:type="dxa"/>
          </w:tcPr>
          <w:p w14:paraId="5DD4F427" w14:textId="77777777" w:rsidR="006C6669" w:rsidRDefault="006C6669" w:rsidP="006C6669">
            <w:r>
              <w:t>Costo unitario</w:t>
            </w:r>
          </w:p>
        </w:tc>
        <w:tc>
          <w:tcPr>
            <w:tcW w:w="1159" w:type="dxa"/>
          </w:tcPr>
          <w:p w14:paraId="4DA75794" w14:textId="77777777" w:rsidR="006C6669" w:rsidRDefault="006C6669" w:rsidP="006C6669">
            <w:r>
              <w:t>Costo total</w:t>
            </w:r>
          </w:p>
        </w:tc>
        <w:tc>
          <w:tcPr>
            <w:tcW w:w="616" w:type="dxa"/>
          </w:tcPr>
          <w:p w14:paraId="27D7B9AF" w14:textId="77777777" w:rsidR="006C6669" w:rsidRDefault="006C6669" w:rsidP="006C6669">
            <w:pPr>
              <w:jc w:val="center"/>
            </w:pPr>
            <w:r>
              <w:t>Año 1</w:t>
            </w:r>
          </w:p>
        </w:tc>
        <w:tc>
          <w:tcPr>
            <w:tcW w:w="616" w:type="dxa"/>
          </w:tcPr>
          <w:p w14:paraId="19FB3E27" w14:textId="77777777" w:rsidR="006C6669" w:rsidRDefault="006C6669" w:rsidP="006C6669">
            <w:pPr>
              <w:jc w:val="center"/>
            </w:pPr>
            <w:r w:rsidRPr="00B17FB1">
              <w:t xml:space="preserve">Año </w:t>
            </w:r>
            <w:r>
              <w:t>2</w:t>
            </w:r>
          </w:p>
        </w:tc>
        <w:tc>
          <w:tcPr>
            <w:tcW w:w="616" w:type="dxa"/>
          </w:tcPr>
          <w:p w14:paraId="568C0DE5" w14:textId="77777777" w:rsidR="006C6669" w:rsidRDefault="006C6669" w:rsidP="006C6669">
            <w:pPr>
              <w:jc w:val="center"/>
            </w:pPr>
            <w:r w:rsidRPr="00B17FB1">
              <w:t xml:space="preserve">Año </w:t>
            </w:r>
            <w:r>
              <w:t>3</w:t>
            </w:r>
          </w:p>
        </w:tc>
        <w:tc>
          <w:tcPr>
            <w:tcW w:w="616" w:type="dxa"/>
          </w:tcPr>
          <w:p w14:paraId="55FDFF14" w14:textId="77777777" w:rsidR="006C6669" w:rsidRDefault="006C6669" w:rsidP="006C6669">
            <w:pPr>
              <w:jc w:val="center"/>
            </w:pPr>
            <w:r w:rsidRPr="00B17FB1">
              <w:t xml:space="preserve">Año </w:t>
            </w:r>
            <w:r>
              <w:t>4</w:t>
            </w:r>
          </w:p>
        </w:tc>
        <w:tc>
          <w:tcPr>
            <w:tcW w:w="616" w:type="dxa"/>
          </w:tcPr>
          <w:p w14:paraId="0C2F89E5" w14:textId="77777777" w:rsidR="006C6669" w:rsidRDefault="006C6669" w:rsidP="006C6669">
            <w:pPr>
              <w:jc w:val="center"/>
            </w:pPr>
            <w:r w:rsidRPr="00B17FB1">
              <w:t xml:space="preserve">Año </w:t>
            </w:r>
            <w:r>
              <w:t>5</w:t>
            </w:r>
          </w:p>
        </w:tc>
      </w:tr>
      <w:tr w:rsidR="00C031B6" w14:paraId="06EA8D10" w14:textId="77777777" w:rsidTr="00E93A0A">
        <w:tc>
          <w:tcPr>
            <w:tcW w:w="1706" w:type="dxa"/>
            <w:vMerge w:val="restart"/>
          </w:tcPr>
          <w:p w14:paraId="577E08F4" w14:textId="77777777" w:rsidR="00C031B6" w:rsidRDefault="00C031B6" w:rsidP="00585E96">
            <w:r w:rsidRPr="0037224B">
              <w:t>Fortalecimiento de la gestión de riesgo de puntos de ingreso internacional y puestos de control</w:t>
            </w:r>
            <w:r>
              <w:t xml:space="preserve">. </w:t>
            </w:r>
          </w:p>
          <w:p w14:paraId="192A6570" w14:textId="77777777" w:rsidR="00C031B6" w:rsidRDefault="00C031B6" w:rsidP="00585E96"/>
        </w:tc>
        <w:tc>
          <w:tcPr>
            <w:tcW w:w="1920" w:type="dxa"/>
            <w:vMerge w:val="restart"/>
          </w:tcPr>
          <w:p w14:paraId="0A8249A4" w14:textId="77777777" w:rsidR="00C031B6" w:rsidRDefault="00C031B6" w:rsidP="00585E96">
            <w:r>
              <w:t>Caracterización</w:t>
            </w:r>
            <w:r w:rsidRPr="0037224B">
              <w:t xml:space="preserve"> de riesgo</w:t>
            </w:r>
            <w:r>
              <w:t xml:space="preserve"> sanitario</w:t>
            </w:r>
            <w:r w:rsidRPr="0037224B">
              <w:t xml:space="preserve"> de puntos de ingreso</w:t>
            </w:r>
            <w:r>
              <w:t>, puestos de control y vulnerabilidad post ingreso</w:t>
            </w:r>
          </w:p>
        </w:tc>
        <w:tc>
          <w:tcPr>
            <w:tcW w:w="2181" w:type="dxa"/>
          </w:tcPr>
          <w:p w14:paraId="434FC4C9" w14:textId="77777777" w:rsidR="00C031B6" w:rsidRDefault="00C031B6" w:rsidP="00585E96">
            <w:r>
              <w:t>Consultoría de caracterización de riesgo externo</w:t>
            </w:r>
          </w:p>
        </w:tc>
        <w:tc>
          <w:tcPr>
            <w:tcW w:w="1249" w:type="dxa"/>
          </w:tcPr>
          <w:p w14:paraId="663D334D" w14:textId="77777777" w:rsidR="00C031B6" w:rsidRDefault="00C031B6" w:rsidP="00585E96">
            <w:r>
              <w:t>Consultoría</w:t>
            </w:r>
          </w:p>
        </w:tc>
        <w:tc>
          <w:tcPr>
            <w:tcW w:w="1216" w:type="dxa"/>
            <w:vAlign w:val="center"/>
          </w:tcPr>
          <w:p w14:paraId="54E5FA79" w14:textId="77777777" w:rsidR="00C031B6" w:rsidRDefault="00C031B6" w:rsidP="00585E96">
            <w:pPr>
              <w:jc w:val="right"/>
              <w:rPr>
                <w:rFonts w:ascii="Calibri" w:hAnsi="Calibri" w:cs="Calibri"/>
                <w:color w:val="000000"/>
              </w:rPr>
            </w:pPr>
            <w:r>
              <w:rPr>
                <w:rFonts w:ascii="Calibri" w:hAnsi="Calibri" w:cs="Calibri"/>
                <w:color w:val="000000"/>
              </w:rPr>
              <w:t>1</w:t>
            </w:r>
          </w:p>
        </w:tc>
        <w:tc>
          <w:tcPr>
            <w:tcW w:w="1159" w:type="dxa"/>
            <w:vAlign w:val="center"/>
          </w:tcPr>
          <w:p w14:paraId="15C6C435" w14:textId="77777777" w:rsidR="00C031B6" w:rsidRDefault="00C031B6" w:rsidP="00585E96">
            <w:pPr>
              <w:jc w:val="right"/>
              <w:rPr>
                <w:rFonts w:ascii="Calibri" w:hAnsi="Calibri" w:cs="Calibri"/>
                <w:color w:val="000000"/>
              </w:rPr>
            </w:pPr>
            <w:r>
              <w:rPr>
                <w:rFonts w:ascii="Calibri" w:hAnsi="Calibri" w:cs="Calibri"/>
                <w:color w:val="000000"/>
              </w:rPr>
              <w:t>10,000</w:t>
            </w:r>
          </w:p>
        </w:tc>
        <w:tc>
          <w:tcPr>
            <w:tcW w:w="1159" w:type="dxa"/>
            <w:vAlign w:val="center"/>
          </w:tcPr>
          <w:p w14:paraId="0561ED57" w14:textId="77777777" w:rsidR="00C031B6" w:rsidRDefault="00C031B6" w:rsidP="00585E96">
            <w:pPr>
              <w:jc w:val="right"/>
              <w:rPr>
                <w:rFonts w:ascii="Calibri" w:hAnsi="Calibri" w:cs="Calibri"/>
                <w:color w:val="000000"/>
              </w:rPr>
            </w:pPr>
            <w:r>
              <w:rPr>
                <w:rFonts w:ascii="Calibri" w:hAnsi="Calibri" w:cs="Calibri"/>
                <w:color w:val="000000"/>
              </w:rPr>
              <w:t>10,000</w:t>
            </w:r>
          </w:p>
        </w:tc>
        <w:tc>
          <w:tcPr>
            <w:tcW w:w="616" w:type="dxa"/>
          </w:tcPr>
          <w:p w14:paraId="18DACC0B" w14:textId="77777777" w:rsidR="00C031B6" w:rsidRDefault="00C031B6" w:rsidP="00585E96">
            <w:pPr>
              <w:jc w:val="right"/>
              <w:rPr>
                <w:rFonts w:ascii="Calibri" w:hAnsi="Calibri" w:cs="Calibri"/>
                <w:color w:val="000000"/>
              </w:rPr>
            </w:pPr>
          </w:p>
        </w:tc>
        <w:tc>
          <w:tcPr>
            <w:tcW w:w="616" w:type="dxa"/>
            <w:shd w:val="clear" w:color="auto" w:fill="D9D9D9" w:themeFill="background1" w:themeFillShade="D9"/>
          </w:tcPr>
          <w:p w14:paraId="1CD286A2" w14:textId="77777777" w:rsidR="00C031B6" w:rsidRDefault="00C031B6" w:rsidP="00585E96">
            <w:pPr>
              <w:jc w:val="right"/>
              <w:rPr>
                <w:rFonts w:ascii="Calibri" w:hAnsi="Calibri" w:cs="Calibri"/>
                <w:color w:val="000000"/>
              </w:rPr>
            </w:pPr>
          </w:p>
        </w:tc>
        <w:tc>
          <w:tcPr>
            <w:tcW w:w="616" w:type="dxa"/>
          </w:tcPr>
          <w:p w14:paraId="5383B703" w14:textId="77777777" w:rsidR="00C031B6" w:rsidRDefault="00C031B6" w:rsidP="00585E96">
            <w:pPr>
              <w:jc w:val="right"/>
              <w:rPr>
                <w:rFonts w:ascii="Calibri" w:hAnsi="Calibri" w:cs="Calibri"/>
                <w:color w:val="000000"/>
              </w:rPr>
            </w:pPr>
          </w:p>
        </w:tc>
        <w:tc>
          <w:tcPr>
            <w:tcW w:w="616" w:type="dxa"/>
          </w:tcPr>
          <w:p w14:paraId="7F10D6D6" w14:textId="77777777" w:rsidR="00C031B6" w:rsidRDefault="00C031B6" w:rsidP="00585E96">
            <w:pPr>
              <w:jc w:val="right"/>
              <w:rPr>
                <w:rFonts w:ascii="Calibri" w:hAnsi="Calibri" w:cs="Calibri"/>
                <w:color w:val="000000"/>
              </w:rPr>
            </w:pPr>
          </w:p>
        </w:tc>
        <w:tc>
          <w:tcPr>
            <w:tcW w:w="616" w:type="dxa"/>
          </w:tcPr>
          <w:p w14:paraId="440ECD66" w14:textId="77777777" w:rsidR="00C031B6" w:rsidRDefault="00C031B6" w:rsidP="00585E96">
            <w:pPr>
              <w:jc w:val="right"/>
              <w:rPr>
                <w:rFonts w:ascii="Calibri" w:hAnsi="Calibri" w:cs="Calibri"/>
                <w:color w:val="000000"/>
              </w:rPr>
            </w:pPr>
          </w:p>
        </w:tc>
      </w:tr>
      <w:tr w:rsidR="00C031B6" w14:paraId="58077A37" w14:textId="77777777" w:rsidTr="00E93A0A">
        <w:tc>
          <w:tcPr>
            <w:tcW w:w="1706" w:type="dxa"/>
            <w:vMerge/>
          </w:tcPr>
          <w:p w14:paraId="6F324B78" w14:textId="77777777" w:rsidR="00C031B6" w:rsidRPr="0037224B" w:rsidRDefault="00C031B6" w:rsidP="00585E96"/>
        </w:tc>
        <w:tc>
          <w:tcPr>
            <w:tcW w:w="1920" w:type="dxa"/>
            <w:vMerge/>
          </w:tcPr>
          <w:p w14:paraId="77861E52" w14:textId="77777777" w:rsidR="00C031B6" w:rsidRDefault="00C031B6" w:rsidP="00585E96"/>
        </w:tc>
        <w:tc>
          <w:tcPr>
            <w:tcW w:w="2181" w:type="dxa"/>
          </w:tcPr>
          <w:p w14:paraId="6F4626FF" w14:textId="77777777" w:rsidR="00C031B6" w:rsidRDefault="00C031B6" w:rsidP="00585E96">
            <w:r>
              <w:t>Seminario Taller caracterización de riesgo externo</w:t>
            </w:r>
          </w:p>
        </w:tc>
        <w:tc>
          <w:tcPr>
            <w:tcW w:w="1249" w:type="dxa"/>
          </w:tcPr>
          <w:p w14:paraId="71530489" w14:textId="77777777" w:rsidR="00C031B6" w:rsidRDefault="00C031B6" w:rsidP="00585E96">
            <w:r>
              <w:t>Seminario</w:t>
            </w:r>
          </w:p>
        </w:tc>
        <w:tc>
          <w:tcPr>
            <w:tcW w:w="1216" w:type="dxa"/>
            <w:vAlign w:val="center"/>
          </w:tcPr>
          <w:p w14:paraId="18E1FE5F" w14:textId="77777777" w:rsidR="00C031B6" w:rsidRDefault="00C031B6" w:rsidP="00585E96">
            <w:pPr>
              <w:jc w:val="right"/>
              <w:rPr>
                <w:rFonts w:ascii="Calibri" w:hAnsi="Calibri" w:cs="Calibri"/>
                <w:color w:val="000000"/>
              </w:rPr>
            </w:pPr>
            <w:r>
              <w:rPr>
                <w:rFonts w:ascii="Calibri" w:hAnsi="Calibri" w:cs="Calibri"/>
                <w:color w:val="000000"/>
              </w:rPr>
              <w:t>1</w:t>
            </w:r>
          </w:p>
        </w:tc>
        <w:tc>
          <w:tcPr>
            <w:tcW w:w="1159" w:type="dxa"/>
            <w:vAlign w:val="center"/>
          </w:tcPr>
          <w:p w14:paraId="30E84D11" w14:textId="77777777" w:rsidR="00C031B6" w:rsidRDefault="00C031B6" w:rsidP="00585E96">
            <w:pPr>
              <w:jc w:val="right"/>
              <w:rPr>
                <w:rFonts w:ascii="Calibri" w:hAnsi="Calibri" w:cs="Calibri"/>
                <w:color w:val="000000"/>
              </w:rPr>
            </w:pPr>
            <w:r>
              <w:rPr>
                <w:rFonts w:ascii="Calibri" w:hAnsi="Calibri" w:cs="Calibri"/>
                <w:color w:val="000000"/>
              </w:rPr>
              <w:t>5,000</w:t>
            </w:r>
          </w:p>
        </w:tc>
        <w:tc>
          <w:tcPr>
            <w:tcW w:w="1159" w:type="dxa"/>
            <w:vAlign w:val="center"/>
          </w:tcPr>
          <w:p w14:paraId="5AE154C0" w14:textId="77777777" w:rsidR="00C031B6" w:rsidRDefault="00C031B6" w:rsidP="00585E96">
            <w:pPr>
              <w:jc w:val="right"/>
              <w:rPr>
                <w:rFonts w:ascii="Calibri" w:hAnsi="Calibri" w:cs="Calibri"/>
                <w:color w:val="000000"/>
              </w:rPr>
            </w:pPr>
            <w:r>
              <w:rPr>
                <w:rFonts w:ascii="Calibri" w:hAnsi="Calibri" w:cs="Calibri"/>
                <w:color w:val="000000"/>
              </w:rPr>
              <w:t>5,000</w:t>
            </w:r>
          </w:p>
        </w:tc>
        <w:tc>
          <w:tcPr>
            <w:tcW w:w="616" w:type="dxa"/>
          </w:tcPr>
          <w:p w14:paraId="117D1FD9" w14:textId="77777777" w:rsidR="00C031B6" w:rsidRDefault="00C031B6" w:rsidP="00585E96">
            <w:pPr>
              <w:jc w:val="right"/>
              <w:rPr>
                <w:rFonts w:ascii="Calibri" w:hAnsi="Calibri" w:cs="Calibri"/>
                <w:color w:val="000000"/>
              </w:rPr>
            </w:pPr>
          </w:p>
        </w:tc>
        <w:tc>
          <w:tcPr>
            <w:tcW w:w="616" w:type="dxa"/>
            <w:shd w:val="clear" w:color="auto" w:fill="D9D9D9" w:themeFill="background1" w:themeFillShade="D9"/>
          </w:tcPr>
          <w:p w14:paraId="083B6FFF" w14:textId="77777777" w:rsidR="00C031B6" w:rsidRDefault="00C031B6" w:rsidP="00585E96">
            <w:pPr>
              <w:jc w:val="right"/>
              <w:rPr>
                <w:rFonts w:ascii="Calibri" w:hAnsi="Calibri" w:cs="Calibri"/>
                <w:color w:val="000000"/>
              </w:rPr>
            </w:pPr>
          </w:p>
        </w:tc>
        <w:tc>
          <w:tcPr>
            <w:tcW w:w="616" w:type="dxa"/>
          </w:tcPr>
          <w:p w14:paraId="6B444AE6" w14:textId="77777777" w:rsidR="00C031B6" w:rsidRDefault="00C031B6" w:rsidP="00585E96">
            <w:pPr>
              <w:jc w:val="right"/>
              <w:rPr>
                <w:rFonts w:ascii="Calibri" w:hAnsi="Calibri" w:cs="Calibri"/>
                <w:color w:val="000000"/>
              </w:rPr>
            </w:pPr>
          </w:p>
        </w:tc>
        <w:tc>
          <w:tcPr>
            <w:tcW w:w="616" w:type="dxa"/>
          </w:tcPr>
          <w:p w14:paraId="35FA3B69" w14:textId="77777777" w:rsidR="00C031B6" w:rsidRDefault="00C031B6" w:rsidP="00585E96">
            <w:pPr>
              <w:jc w:val="right"/>
              <w:rPr>
                <w:rFonts w:ascii="Calibri" w:hAnsi="Calibri" w:cs="Calibri"/>
                <w:color w:val="000000"/>
              </w:rPr>
            </w:pPr>
          </w:p>
        </w:tc>
        <w:tc>
          <w:tcPr>
            <w:tcW w:w="616" w:type="dxa"/>
          </w:tcPr>
          <w:p w14:paraId="5BC60DAD" w14:textId="77777777" w:rsidR="00C031B6" w:rsidRDefault="00C031B6" w:rsidP="00585E96">
            <w:pPr>
              <w:jc w:val="right"/>
              <w:rPr>
                <w:rFonts w:ascii="Calibri" w:hAnsi="Calibri" w:cs="Calibri"/>
                <w:color w:val="000000"/>
              </w:rPr>
            </w:pPr>
          </w:p>
        </w:tc>
      </w:tr>
      <w:tr w:rsidR="00C031B6" w14:paraId="7C976F5C" w14:textId="77777777" w:rsidTr="00E93A0A">
        <w:tc>
          <w:tcPr>
            <w:tcW w:w="1706" w:type="dxa"/>
            <w:vMerge/>
          </w:tcPr>
          <w:p w14:paraId="31E87E0D" w14:textId="77777777" w:rsidR="00C031B6" w:rsidRDefault="00C031B6" w:rsidP="00585E96"/>
        </w:tc>
        <w:tc>
          <w:tcPr>
            <w:tcW w:w="1920" w:type="dxa"/>
            <w:vMerge w:val="restart"/>
          </w:tcPr>
          <w:p w14:paraId="3F388C0B" w14:textId="77777777" w:rsidR="00C031B6" w:rsidRPr="0037224B" w:rsidRDefault="00C031B6" w:rsidP="00585E96">
            <w:r w:rsidRPr="0037224B">
              <w:t>Fortalecimiento de infraestructura</w:t>
            </w:r>
            <w:r>
              <w:t xml:space="preserve"> de control de puntos de ingreso y puestos de control</w:t>
            </w:r>
          </w:p>
          <w:p w14:paraId="77615B3C" w14:textId="77777777" w:rsidR="00C031B6" w:rsidRDefault="00C031B6" w:rsidP="00585E96"/>
        </w:tc>
        <w:tc>
          <w:tcPr>
            <w:tcW w:w="2181" w:type="dxa"/>
          </w:tcPr>
          <w:p w14:paraId="6CF5F372" w14:textId="77777777" w:rsidR="00C031B6" w:rsidRDefault="00C031B6" w:rsidP="00585E96">
            <w:r>
              <w:t>Consultoría proyecto Estación cuarentenaria y diseño puestos de control internacional</w:t>
            </w:r>
          </w:p>
        </w:tc>
        <w:tc>
          <w:tcPr>
            <w:tcW w:w="1249" w:type="dxa"/>
          </w:tcPr>
          <w:p w14:paraId="328956EC" w14:textId="77777777" w:rsidR="00C031B6" w:rsidRDefault="00C031B6" w:rsidP="00585E96">
            <w:r>
              <w:t>Consultoría</w:t>
            </w:r>
          </w:p>
        </w:tc>
        <w:tc>
          <w:tcPr>
            <w:tcW w:w="1216" w:type="dxa"/>
            <w:vAlign w:val="center"/>
          </w:tcPr>
          <w:p w14:paraId="59D874F9" w14:textId="77777777" w:rsidR="00C031B6" w:rsidRDefault="00C031B6" w:rsidP="00585E96">
            <w:pPr>
              <w:jc w:val="right"/>
              <w:rPr>
                <w:rFonts w:ascii="Calibri" w:hAnsi="Calibri" w:cs="Calibri"/>
                <w:color w:val="000000"/>
              </w:rPr>
            </w:pPr>
            <w:r>
              <w:rPr>
                <w:rFonts w:ascii="Calibri" w:hAnsi="Calibri" w:cs="Calibri"/>
                <w:color w:val="000000"/>
              </w:rPr>
              <w:t>1</w:t>
            </w:r>
          </w:p>
        </w:tc>
        <w:tc>
          <w:tcPr>
            <w:tcW w:w="1159" w:type="dxa"/>
            <w:vAlign w:val="center"/>
          </w:tcPr>
          <w:p w14:paraId="600C5B1B" w14:textId="77777777" w:rsidR="00C031B6" w:rsidRDefault="00C031B6" w:rsidP="00585E96">
            <w:pPr>
              <w:jc w:val="right"/>
              <w:rPr>
                <w:rFonts w:ascii="Calibri" w:hAnsi="Calibri" w:cs="Calibri"/>
                <w:color w:val="000000"/>
              </w:rPr>
            </w:pPr>
            <w:r>
              <w:rPr>
                <w:rFonts w:ascii="Calibri" w:hAnsi="Calibri" w:cs="Calibri"/>
                <w:color w:val="000000"/>
              </w:rPr>
              <w:t>10,000</w:t>
            </w:r>
          </w:p>
        </w:tc>
        <w:tc>
          <w:tcPr>
            <w:tcW w:w="1159" w:type="dxa"/>
            <w:vAlign w:val="center"/>
          </w:tcPr>
          <w:p w14:paraId="5510152A" w14:textId="77777777" w:rsidR="00C031B6" w:rsidRDefault="00C031B6" w:rsidP="00585E96">
            <w:pPr>
              <w:jc w:val="right"/>
              <w:rPr>
                <w:rFonts w:ascii="Calibri" w:hAnsi="Calibri" w:cs="Calibri"/>
                <w:color w:val="000000"/>
              </w:rPr>
            </w:pPr>
            <w:r>
              <w:rPr>
                <w:rFonts w:ascii="Calibri" w:hAnsi="Calibri" w:cs="Calibri"/>
                <w:color w:val="000000"/>
              </w:rPr>
              <w:t>10,000</w:t>
            </w:r>
          </w:p>
        </w:tc>
        <w:tc>
          <w:tcPr>
            <w:tcW w:w="616" w:type="dxa"/>
          </w:tcPr>
          <w:p w14:paraId="6508DDD9" w14:textId="77777777" w:rsidR="00C031B6" w:rsidRDefault="00C031B6" w:rsidP="00585E96">
            <w:pPr>
              <w:jc w:val="right"/>
              <w:rPr>
                <w:rFonts w:ascii="Calibri" w:hAnsi="Calibri" w:cs="Calibri"/>
                <w:color w:val="000000"/>
              </w:rPr>
            </w:pPr>
          </w:p>
        </w:tc>
        <w:tc>
          <w:tcPr>
            <w:tcW w:w="616" w:type="dxa"/>
          </w:tcPr>
          <w:p w14:paraId="2033B5C3" w14:textId="77777777" w:rsidR="00C031B6" w:rsidRDefault="00C031B6" w:rsidP="00585E96">
            <w:pPr>
              <w:jc w:val="right"/>
              <w:rPr>
                <w:rFonts w:ascii="Calibri" w:hAnsi="Calibri" w:cs="Calibri"/>
                <w:color w:val="000000"/>
              </w:rPr>
            </w:pPr>
          </w:p>
        </w:tc>
        <w:tc>
          <w:tcPr>
            <w:tcW w:w="616" w:type="dxa"/>
            <w:shd w:val="clear" w:color="auto" w:fill="D9D9D9" w:themeFill="background1" w:themeFillShade="D9"/>
          </w:tcPr>
          <w:p w14:paraId="7AD0AAD7" w14:textId="77777777" w:rsidR="00C031B6" w:rsidRDefault="00C031B6" w:rsidP="00585E96">
            <w:pPr>
              <w:jc w:val="right"/>
              <w:rPr>
                <w:rFonts w:ascii="Calibri" w:hAnsi="Calibri" w:cs="Calibri"/>
                <w:color w:val="000000"/>
              </w:rPr>
            </w:pPr>
          </w:p>
        </w:tc>
        <w:tc>
          <w:tcPr>
            <w:tcW w:w="616" w:type="dxa"/>
          </w:tcPr>
          <w:p w14:paraId="3236F25E" w14:textId="77777777" w:rsidR="00C031B6" w:rsidRDefault="00C031B6" w:rsidP="00585E96">
            <w:pPr>
              <w:jc w:val="right"/>
              <w:rPr>
                <w:rFonts w:ascii="Calibri" w:hAnsi="Calibri" w:cs="Calibri"/>
                <w:color w:val="000000"/>
              </w:rPr>
            </w:pPr>
          </w:p>
        </w:tc>
        <w:tc>
          <w:tcPr>
            <w:tcW w:w="616" w:type="dxa"/>
          </w:tcPr>
          <w:p w14:paraId="00FCC829" w14:textId="77777777" w:rsidR="00C031B6" w:rsidRDefault="00C031B6" w:rsidP="00585E96">
            <w:pPr>
              <w:jc w:val="right"/>
              <w:rPr>
                <w:rFonts w:ascii="Calibri" w:hAnsi="Calibri" w:cs="Calibri"/>
                <w:color w:val="000000"/>
              </w:rPr>
            </w:pPr>
          </w:p>
        </w:tc>
      </w:tr>
      <w:tr w:rsidR="00C031B6" w14:paraId="74F38DE9" w14:textId="77777777" w:rsidTr="00E93A0A">
        <w:tc>
          <w:tcPr>
            <w:tcW w:w="1706" w:type="dxa"/>
            <w:vMerge/>
          </w:tcPr>
          <w:p w14:paraId="58980B8A" w14:textId="77777777" w:rsidR="00C031B6" w:rsidRDefault="00C031B6" w:rsidP="00585E96"/>
        </w:tc>
        <w:tc>
          <w:tcPr>
            <w:tcW w:w="1920" w:type="dxa"/>
            <w:vMerge/>
          </w:tcPr>
          <w:p w14:paraId="5BFFA0E5" w14:textId="77777777" w:rsidR="00C031B6" w:rsidRPr="0037224B" w:rsidRDefault="00C031B6" w:rsidP="00585E96"/>
        </w:tc>
        <w:tc>
          <w:tcPr>
            <w:tcW w:w="2181" w:type="dxa"/>
          </w:tcPr>
          <w:p w14:paraId="78CC6361" w14:textId="77777777" w:rsidR="00C031B6" w:rsidRDefault="00C031B6" w:rsidP="00585E96">
            <w:r>
              <w:t>Diseño para adecuación puestos de control interno</w:t>
            </w:r>
          </w:p>
        </w:tc>
        <w:tc>
          <w:tcPr>
            <w:tcW w:w="1249" w:type="dxa"/>
          </w:tcPr>
          <w:p w14:paraId="540D798C" w14:textId="77777777" w:rsidR="00C031B6" w:rsidRDefault="00C031B6" w:rsidP="00585E96">
            <w:r>
              <w:t>Proyecto arquitectónico y de obras</w:t>
            </w:r>
          </w:p>
        </w:tc>
        <w:tc>
          <w:tcPr>
            <w:tcW w:w="1216" w:type="dxa"/>
            <w:vAlign w:val="center"/>
          </w:tcPr>
          <w:p w14:paraId="23FCCCB3" w14:textId="77777777" w:rsidR="00C031B6" w:rsidRDefault="00C031B6" w:rsidP="00585E96">
            <w:pPr>
              <w:jc w:val="right"/>
              <w:rPr>
                <w:rFonts w:ascii="Calibri" w:hAnsi="Calibri" w:cs="Calibri"/>
                <w:color w:val="000000"/>
              </w:rPr>
            </w:pPr>
            <w:r>
              <w:rPr>
                <w:rFonts w:ascii="Calibri" w:hAnsi="Calibri" w:cs="Calibri"/>
                <w:color w:val="000000"/>
              </w:rPr>
              <w:t>1</w:t>
            </w:r>
          </w:p>
        </w:tc>
        <w:tc>
          <w:tcPr>
            <w:tcW w:w="1159" w:type="dxa"/>
            <w:vAlign w:val="center"/>
          </w:tcPr>
          <w:p w14:paraId="3445A487" w14:textId="77777777" w:rsidR="00C031B6" w:rsidRDefault="00C031B6" w:rsidP="00585E96">
            <w:pPr>
              <w:jc w:val="right"/>
              <w:rPr>
                <w:rFonts w:ascii="Calibri" w:hAnsi="Calibri" w:cs="Calibri"/>
                <w:color w:val="000000"/>
              </w:rPr>
            </w:pPr>
            <w:r>
              <w:rPr>
                <w:rFonts w:ascii="Calibri" w:hAnsi="Calibri" w:cs="Calibri"/>
                <w:color w:val="000000"/>
              </w:rPr>
              <w:t>40,000</w:t>
            </w:r>
          </w:p>
        </w:tc>
        <w:tc>
          <w:tcPr>
            <w:tcW w:w="1159" w:type="dxa"/>
            <w:vAlign w:val="center"/>
          </w:tcPr>
          <w:p w14:paraId="6EC59D0A" w14:textId="77777777" w:rsidR="00C031B6" w:rsidRDefault="00C031B6" w:rsidP="00585E96">
            <w:pPr>
              <w:jc w:val="right"/>
              <w:rPr>
                <w:rFonts w:ascii="Calibri" w:hAnsi="Calibri" w:cs="Calibri"/>
                <w:color w:val="000000"/>
              </w:rPr>
            </w:pPr>
            <w:r>
              <w:rPr>
                <w:rFonts w:ascii="Calibri" w:hAnsi="Calibri" w:cs="Calibri"/>
                <w:color w:val="000000"/>
              </w:rPr>
              <w:t>40,000</w:t>
            </w:r>
          </w:p>
        </w:tc>
        <w:tc>
          <w:tcPr>
            <w:tcW w:w="616" w:type="dxa"/>
          </w:tcPr>
          <w:p w14:paraId="2E268C35" w14:textId="77777777" w:rsidR="00C031B6" w:rsidRDefault="00C031B6" w:rsidP="00585E96">
            <w:pPr>
              <w:jc w:val="right"/>
              <w:rPr>
                <w:rFonts w:ascii="Calibri" w:hAnsi="Calibri" w:cs="Calibri"/>
                <w:color w:val="000000"/>
              </w:rPr>
            </w:pPr>
          </w:p>
        </w:tc>
        <w:tc>
          <w:tcPr>
            <w:tcW w:w="616" w:type="dxa"/>
          </w:tcPr>
          <w:p w14:paraId="17DDA599" w14:textId="77777777" w:rsidR="00C031B6" w:rsidRDefault="00C031B6" w:rsidP="00585E96">
            <w:pPr>
              <w:jc w:val="right"/>
              <w:rPr>
                <w:rFonts w:ascii="Calibri" w:hAnsi="Calibri" w:cs="Calibri"/>
                <w:color w:val="000000"/>
              </w:rPr>
            </w:pPr>
          </w:p>
        </w:tc>
        <w:tc>
          <w:tcPr>
            <w:tcW w:w="616" w:type="dxa"/>
            <w:shd w:val="clear" w:color="auto" w:fill="D9D9D9" w:themeFill="background1" w:themeFillShade="D9"/>
          </w:tcPr>
          <w:p w14:paraId="2D2697FB" w14:textId="77777777" w:rsidR="00C031B6" w:rsidRDefault="00C031B6" w:rsidP="00585E96">
            <w:pPr>
              <w:jc w:val="right"/>
              <w:rPr>
                <w:rFonts w:ascii="Calibri" w:hAnsi="Calibri" w:cs="Calibri"/>
                <w:color w:val="000000"/>
              </w:rPr>
            </w:pPr>
          </w:p>
        </w:tc>
        <w:tc>
          <w:tcPr>
            <w:tcW w:w="616" w:type="dxa"/>
          </w:tcPr>
          <w:p w14:paraId="3CA130E8" w14:textId="77777777" w:rsidR="00C031B6" w:rsidRDefault="00C031B6" w:rsidP="00585E96">
            <w:pPr>
              <w:jc w:val="right"/>
              <w:rPr>
                <w:rFonts w:ascii="Calibri" w:hAnsi="Calibri" w:cs="Calibri"/>
                <w:color w:val="000000"/>
              </w:rPr>
            </w:pPr>
          </w:p>
        </w:tc>
        <w:tc>
          <w:tcPr>
            <w:tcW w:w="616" w:type="dxa"/>
          </w:tcPr>
          <w:p w14:paraId="0EDDFB04" w14:textId="77777777" w:rsidR="00C031B6" w:rsidRDefault="00C031B6" w:rsidP="00585E96">
            <w:pPr>
              <w:jc w:val="right"/>
              <w:rPr>
                <w:rFonts w:ascii="Calibri" w:hAnsi="Calibri" w:cs="Calibri"/>
                <w:color w:val="000000"/>
              </w:rPr>
            </w:pPr>
          </w:p>
        </w:tc>
      </w:tr>
      <w:tr w:rsidR="00C031B6" w14:paraId="2C71E590" w14:textId="77777777" w:rsidTr="00E93A0A">
        <w:tc>
          <w:tcPr>
            <w:tcW w:w="1706" w:type="dxa"/>
            <w:vMerge/>
          </w:tcPr>
          <w:p w14:paraId="3E980C18" w14:textId="77777777" w:rsidR="00C031B6" w:rsidRDefault="00C031B6" w:rsidP="00585E96"/>
        </w:tc>
        <w:tc>
          <w:tcPr>
            <w:tcW w:w="1920" w:type="dxa"/>
            <w:vMerge/>
          </w:tcPr>
          <w:p w14:paraId="6A14D6A6" w14:textId="77777777" w:rsidR="00C031B6" w:rsidRPr="0037224B" w:rsidRDefault="00C031B6" w:rsidP="00585E96"/>
        </w:tc>
        <w:tc>
          <w:tcPr>
            <w:tcW w:w="2181" w:type="dxa"/>
          </w:tcPr>
          <w:p w14:paraId="3C7B87A8" w14:textId="77777777" w:rsidR="00C031B6" w:rsidRDefault="00C031B6" w:rsidP="00585E96">
            <w:r>
              <w:t>Equipamientos puntos de ingreso y puestos de control</w:t>
            </w:r>
          </w:p>
        </w:tc>
        <w:tc>
          <w:tcPr>
            <w:tcW w:w="1249" w:type="dxa"/>
          </w:tcPr>
          <w:p w14:paraId="6A0FFA57" w14:textId="77777777" w:rsidR="00C031B6" w:rsidRDefault="00C031B6" w:rsidP="00585E96">
            <w:r>
              <w:t>Equipos</w:t>
            </w:r>
          </w:p>
        </w:tc>
        <w:tc>
          <w:tcPr>
            <w:tcW w:w="1216" w:type="dxa"/>
            <w:vAlign w:val="center"/>
          </w:tcPr>
          <w:p w14:paraId="0203D24C" w14:textId="77777777" w:rsidR="00C031B6" w:rsidRDefault="00C031B6" w:rsidP="00585E96">
            <w:pPr>
              <w:jc w:val="right"/>
              <w:rPr>
                <w:rFonts w:ascii="Calibri" w:hAnsi="Calibri" w:cs="Calibri"/>
                <w:color w:val="000000"/>
              </w:rPr>
            </w:pPr>
            <w:r>
              <w:rPr>
                <w:rFonts w:ascii="Calibri" w:hAnsi="Calibri" w:cs="Calibri"/>
                <w:color w:val="000000"/>
              </w:rPr>
              <w:t>1</w:t>
            </w:r>
          </w:p>
        </w:tc>
        <w:tc>
          <w:tcPr>
            <w:tcW w:w="1159" w:type="dxa"/>
            <w:vAlign w:val="center"/>
          </w:tcPr>
          <w:p w14:paraId="67A7564B" w14:textId="77777777" w:rsidR="00C031B6" w:rsidRDefault="00C031B6" w:rsidP="00585E96">
            <w:pPr>
              <w:jc w:val="right"/>
              <w:rPr>
                <w:rFonts w:ascii="Calibri" w:hAnsi="Calibri" w:cs="Calibri"/>
                <w:color w:val="000000"/>
              </w:rPr>
            </w:pPr>
            <w:r>
              <w:rPr>
                <w:rFonts w:ascii="Calibri" w:hAnsi="Calibri" w:cs="Calibri"/>
                <w:color w:val="000000"/>
              </w:rPr>
              <w:t>100,000</w:t>
            </w:r>
          </w:p>
        </w:tc>
        <w:tc>
          <w:tcPr>
            <w:tcW w:w="1159" w:type="dxa"/>
            <w:vAlign w:val="center"/>
          </w:tcPr>
          <w:p w14:paraId="19A66D4B" w14:textId="77777777" w:rsidR="00C031B6" w:rsidRDefault="00C031B6" w:rsidP="00585E96">
            <w:pPr>
              <w:jc w:val="right"/>
              <w:rPr>
                <w:rFonts w:ascii="Calibri" w:hAnsi="Calibri" w:cs="Calibri"/>
                <w:color w:val="000000"/>
              </w:rPr>
            </w:pPr>
            <w:r>
              <w:rPr>
                <w:rFonts w:ascii="Calibri" w:hAnsi="Calibri" w:cs="Calibri"/>
                <w:color w:val="000000"/>
              </w:rPr>
              <w:t>100,000</w:t>
            </w:r>
          </w:p>
        </w:tc>
        <w:tc>
          <w:tcPr>
            <w:tcW w:w="616" w:type="dxa"/>
          </w:tcPr>
          <w:p w14:paraId="20BB8BE6" w14:textId="77777777" w:rsidR="00C031B6" w:rsidRDefault="00C031B6" w:rsidP="00585E96">
            <w:pPr>
              <w:jc w:val="right"/>
              <w:rPr>
                <w:rFonts w:ascii="Calibri" w:hAnsi="Calibri" w:cs="Calibri"/>
                <w:color w:val="000000"/>
              </w:rPr>
            </w:pPr>
          </w:p>
        </w:tc>
        <w:tc>
          <w:tcPr>
            <w:tcW w:w="616" w:type="dxa"/>
          </w:tcPr>
          <w:p w14:paraId="55F2AC21" w14:textId="77777777" w:rsidR="00C031B6" w:rsidRDefault="00C031B6" w:rsidP="00585E96">
            <w:pPr>
              <w:jc w:val="right"/>
              <w:rPr>
                <w:rFonts w:ascii="Calibri" w:hAnsi="Calibri" w:cs="Calibri"/>
                <w:color w:val="000000"/>
              </w:rPr>
            </w:pPr>
          </w:p>
        </w:tc>
        <w:tc>
          <w:tcPr>
            <w:tcW w:w="616" w:type="dxa"/>
          </w:tcPr>
          <w:p w14:paraId="59C242F5" w14:textId="77777777" w:rsidR="00C031B6" w:rsidRDefault="00C031B6" w:rsidP="00585E96">
            <w:pPr>
              <w:jc w:val="right"/>
              <w:rPr>
                <w:rFonts w:ascii="Calibri" w:hAnsi="Calibri" w:cs="Calibri"/>
                <w:color w:val="000000"/>
              </w:rPr>
            </w:pPr>
          </w:p>
        </w:tc>
        <w:tc>
          <w:tcPr>
            <w:tcW w:w="616" w:type="dxa"/>
            <w:shd w:val="clear" w:color="auto" w:fill="D9D9D9" w:themeFill="background1" w:themeFillShade="D9"/>
          </w:tcPr>
          <w:p w14:paraId="0C8F8A19" w14:textId="77777777" w:rsidR="00C031B6" w:rsidRDefault="00C031B6" w:rsidP="00585E96">
            <w:pPr>
              <w:jc w:val="right"/>
              <w:rPr>
                <w:rFonts w:ascii="Calibri" w:hAnsi="Calibri" w:cs="Calibri"/>
                <w:color w:val="000000"/>
              </w:rPr>
            </w:pPr>
          </w:p>
        </w:tc>
        <w:tc>
          <w:tcPr>
            <w:tcW w:w="616" w:type="dxa"/>
          </w:tcPr>
          <w:p w14:paraId="79B1936E" w14:textId="77777777" w:rsidR="00C031B6" w:rsidRDefault="00C031B6" w:rsidP="00585E96">
            <w:pPr>
              <w:jc w:val="right"/>
              <w:rPr>
                <w:rFonts w:ascii="Calibri" w:hAnsi="Calibri" w:cs="Calibri"/>
                <w:color w:val="000000"/>
              </w:rPr>
            </w:pPr>
          </w:p>
        </w:tc>
      </w:tr>
      <w:tr w:rsidR="00C031B6" w14:paraId="4A24B9F3" w14:textId="77777777" w:rsidTr="00E93A0A">
        <w:tc>
          <w:tcPr>
            <w:tcW w:w="1706" w:type="dxa"/>
            <w:vMerge/>
          </w:tcPr>
          <w:p w14:paraId="28808FDE" w14:textId="77777777" w:rsidR="00C031B6" w:rsidRDefault="00C031B6" w:rsidP="00585E96"/>
        </w:tc>
        <w:tc>
          <w:tcPr>
            <w:tcW w:w="1920" w:type="dxa"/>
            <w:vMerge/>
          </w:tcPr>
          <w:p w14:paraId="671C0738" w14:textId="77777777" w:rsidR="00C031B6" w:rsidRPr="0037224B" w:rsidRDefault="00C031B6" w:rsidP="00585E96"/>
        </w:tc>
        <w:tc>
          <w:tcPr>
            <w:tcW w:w="2181" w:type="dxa"/>
          </w:tcPr>
          <w:p w14:paraId="394DEBCD" w14:textId="77777777" w:rsidR="00C031B6" w:rsidRDefault="00C031B6" w:rsidP="00585E96">
            <w:r>
              <w:t>Consultoría perfeccionamiento de procedimientos de inspección, decomisos y comunicación a usuarios</w:t>
            </w:r>
          </w:p>
        </w:tc>
        <w:tc>
          <w:tcPr>
            <w:tcW w:w="1249" w:type="dxa"/>
          </w:tcPr>
          <w:p w14:paraId="7D5BE5FE" w14:textId="77777777" w:rsidR="00C031B6" w:rsidRDefault="00C031B6" w:rsidP="00585E96">
            <w:r>
              <w:t>Consultoría</w:t>
            </w:r>
          </w:p>
        </w:tc>
        <w:tc>
          <w:tcPr>
            <w:tcW w:w="1216" w:type="dxa"/>
            <w:vAlign w:val="center"/>
          </w:tcPr>
          <w:p w14:paraId="49934F43" w14:textId="77777777" w:rsidR="00C031B6" w:rsidRDefault="00C031B6" w:rsidP="00585E96">
            <w:pPr>
              <w:jc w:val="right"/>
              <w:rPr>
                <w:rFonts w:ascii="Calibri" w:hAnsi="Calibri" w:cs="Calibri"/>
                <w:color w:val="000000"/>
              </w:rPr>
            </w:pPr>
            <w:r>
              <w:rPr>
                <w:rFonts w:ascii="Calibri" w:hAnsi="Calibri" w:cs="Calibri"/>
                <w:color w:val="000000"/>
              </w:rPr>
              <w:t>1</w:t>
            </w:r>
          </w:p>
        </w:tc>
        <w:tc>
          <w:tcPr>
            <w:tcW w:w="1159" w:type="dxa"/>
            <w:vAlign w:val="center"/>
          </w:tcPr>
          <w:p w14:paraId="33549F46" w14:textId="77777777" w:rsidR="00C031B6" w:rsidRDefault="00C031B6" w:rsidP="00585E96">
            <w:pPr>
              <w:jc w:val="right"/>
              <w:rPr>
                <w:rFonts w:ascii="Calibri" w:hAnsi="Calibri" w:cs="Calibri"/>
                <w:color w:val="000000"/>
              </w:rPr>
            </w:pPr>
            <w:r>
              <w:rPr>
                <w:rFonts w:ascii="Calibri" w:hAnsi="Calibri" w:cs="Calibri"/>
                <w:color w:val="000000"/>
              </w:rPr>
              <w:t>10,000</w:t>
            </w:r>
          </w:p>
        </w:tc>
        <w:tc>
          <w:tcPr>
            <w:tcW w:w="1159" w:type="dxa"/>
            <w:vAlign w:val="center"/>
          </w:tcPr>
          <w:p w14:paraId="506F036A" w14:textId="77777777" w:rsidR="00C031B6" w:rsidRDefault="00C031B6" w:rsidP="00585E96">
            <w:pPr>
              <w:jc w:val="right"/>
              <w:rPr>
                <w:rFonts w:ascii="Calibri" w:hAnsi="Calibri" w:cs="Calibri"/>
                <w:color w:val="000000"/>
              </w:rPr>
            </w:pPr>
            <w:r>
              <w:rPr>
                <w:rFonts w:ascii="Calibri" w:hAnsi="Calibri" w:cs="Calibri"/>
                <w:color w:val="000000"/>
              </w:rPr>
              <w:t>10,000</w:t>
            </w:r>
          </w:p>
        </w:tc>
        <w:tc>
          <w:tcPr>
            <w:tcW w:w="616" w:type="dxa"/>
          </w:tcPr>
          <w:p w14:paraId="4DE2E22F" w14:textId="77777777" w:rsidR="00C031B6" w:rsidRDefault="00C031B6" w:rsidP="00585E96">
            <w:pPr>
              <w:jc w:val="right"/>
              <w:rPr>
                <w:rFonts w:ascii="Calibri" w:hAnsi="Calibri" w:cs="Calibri"/>
                <w:color w:val="000000"/>
              </w:rPr>
            </w:pPr>
          </w:p>
        </w:tc>
        <w:tc>
          <w:tcPr>
            <w:tcW w:w="616" w:type="dxa"/>
          </w:tcPr>
          <w:p w14:paraId="140BF566" w14:textId="77777777" w:rsidR="00C031B6" w:rsidRDefault="00C031B6" w:rsidP="00585E96">
            <w:pPr>
              <w:jc w:val="right"/>
              <w:rPr>
                <w:rFonts w:ascii="Calibri" w:hAnsi="Calibri" w:cs="Calibri"/>
                <w:color w:val="000000"/>
              </w:rPr>
            </w:pPr>
          </w:p>
        </w:tc>
        <w:tc>
          <w:tcPr>
            <w:tcW w:w="616" w:type="dxa"/>
          </w:tcPr>
          <w:p w14:paraId="29D2191B" w14:textId="77777777" w:rsidR="00C031B6" w:rsidRDefault="00C031B6" w:rsidP="00585E96">
            <w:pPr>
              <w:jc w:val="right"/>
              <w:rPr>
                <w:rFonts w:ascii="Calibri" w:hAnsi="Calibri" w:cs="Calibri"/>
                <w:color w:val="000000"/>
              </w:rPr>
            </w:pPr>
          </w:p>
        </w:tc>
        <w:tc>
          <w:tcPr>
            <w:tcW w:w="616" w:type="dxa"/>
          </w:tcPr>
          <w:p w14:paraId="7C19EC7C" w14:textId="77777777" w:rsidR="00C031B6" w:rsidRDefault="00C031B6" w:rsidP="00585E96">
            <w:pPr>
              <w:jc w:val="right"/>
              <w:rPr>
                <w:rFonts w:ascii="Calibri" w:hAnsi="Calibri" w:cs="Calibri"/>
                <w:color w:val="000000"/>
              </w:rPr>
            </w:pPr>
          </w:p>
        </w:tc>
        <w:tc>
          <w:tcPr>
            <w:tcW w:w="616" w:type="dxa"/>
            <w:shd w:val="clear" w:color="auto" w:fill="D9D9D9" w:themeFill="background1" w:themeFillShade="D9"/>
          </w:tcPr>
          <w:p w14:paraId="09923C6C" w14:textId="77777777" w:rsidR="00C031B6" w:rsidRDefault="00C031B6" w:rsidP="00585E96">
            <w:pPr>
              <w:jc w:val="right"/>
              <w:rPr>
                <w:rFonts w:ascii="Calibri" w:hAnsi="Calibri" w:cs="Calibri"/>
                <w:color w:val="000000"/>
              </w:rPr>
            </w:pPr>
          </w:p>
        </w:tc>
      </w:tr>
      <w:tr w:rsidR="00C031B6" w14:paraId="14402745" w14:textId="77777777" w:rsidTr="00E93A0A">
        <w:tc>
          <w:tcPr>
            <w:tcW w:w="1706" w:type="dxa"/>
            <w:vMerge/>
          </w:tcPr>
          <w:p w14:paraId="7DFE7A63" w14:textId="77777777" w:rsidR="00C031B6" w:rsidRDefault="00C031B6" w:rsidP="00585E96"/>
        </w:tc>
        <w:tc>
          <w:tcPr>
            <w:tcW w:w="1920" w:type="dxa"/>
            <w:vMerge/>
          </w:tcPr>
          <w:p w14:paraId="26AA2360" w14:textId="77777777" w:rsidR="00C031B6" w:rsidRPr="0037224B" w:rsidRDefault="00C031B6" w:rsidP="00585E96"/>
        </w:tc>
        <w:tc>
          <w:tcPr>
            <w:tcW w:w="2181" w:type="dxa"/>
          </w:tcPr>
          <w:p w14:paraId="681BD3A5" w14:textId="77777777" w:rsidR="00C031B6" w:rsidRDefault="00C031B6" w:rsidP="00585E96">
            <w:r>
              <w:t>Seminario taller aplicación procedimientos inspección</w:t>
            </w:r>
          </w:p>
        </w:tc>
        <w:tc>
          <w:tcPr>
            <w:tcW w:w="1249" w:type="dxa"/>
          </w:tcPr>
          <w:p w14:paraId="0E933C82" w14:textId="77777777" w:rsidR="00C031B6" w:rsidRDefault="00C031B6" w:rsidP="00585E96">
            <w:r>
              <w:t>Seminario Taller</w:t>
            </w:r>
          </w:p>
        </w:tc>
        <w:tc>
          <w:tcPr>
            <w:tcW w:w="1216" w:type="dxa"/>
            <w:vAlign w:val="center"/>
          </w:tcPr>
          <w:p w14:paraId="4184F95B" w14:textId="77777777" w:rsidR="00C031B6" w:rsidRDefault="00C031B6" w:rsidP="00585E96">
            <w:pPr>
              <w:jc w:val="right"/>
              <w:rPr>
                <w:rFonts w:ascii="Calibri" w:hAnsi="Calibri" w:cs="Calibri"/>
                <w:color w:val="000000"/>
              </w:rPr>
            </w:pPr>
            <w:r>
              <w:rPr>
                <w:rFonts w:ascii="Calibri" w:hAnsi="Calibri" w:cs="Calibri"/>
                <w:color w:val="000000"/>
              </w:rPr>
              <w:t>1</w:t>
            </w:r>
          </w:p>
        </w:tc>
        <w:tc>
          <w:tcPr>
            <w:tcW w:w="1159" w:type="dxa"/>
            <w:vAlign w:val="center"/>
          </w:tcPr>
          <w:p w14:paraId="255EDF64" w14:textId="77777777" w:rsidR="00C031B6" w:rsidRDefault="00C031B6" w:rsidP="00585E96">
            <w:pPr>
              <w:jc w:val="right"/>
              <w:rPr>
                <w:rFonts w:ascii="Calibri" w:hAnsi="Calibri" w:cs="Calibri"/>
                <w:color w:val="000000"/>
              </w:rPr>
            </w:pPr>
            <w:r>
              <w:rPr>
                <w:rFonts w:ascii="Calibri" w:hAnsi="Calibri" w:cs="Calibri"/>
                <w:color w:val="000000"/>
              </w:rPr>
              <w:t>5,000</w:t>
            </w:r>
          </w:p>
        </w:tc>
        <w:tc>
          <w:tcPr>
            <w:tcW w:w="1159" w:type="dxa"/>
            <w:vAlign w:val="center"/>
          </w:tcPr>
          <w:p w14:paraId="43ACD62C" w14:textId="77777777" w:rsidR="00C031B6" w:rsidRDefault="00C031B6" w:rsidP="00585E96">
            <w:pPr>
              <w:jc w:val="right"/>
              <w:rPr>
                <w:rFonts w:ascii="Calibri" w:hAnsi="Calibri" w:cs="Calibri"/>
                <w:color w:val="000000"/>
              </w:rPr>
            </w:pPr>
            <w:r>
              <w:rPr>
                <w:rFonts w:ascii="Calibri" w:hAnsi="Calibri" w:cs="Calibri"/>
                <w:color w:val="000000"/>
              </w:rPr>
              <w:t>5,000</w:t>
            </w:r>
          </w:p>
        </w:tc>
        <w:tc>
          <w:tcPr>
            <w:tcW w:w="616" w:type="dxa"/>
          </w:tcPr>
          <w:p w14:paraId="58A11D77" w14:textId="77777777" w:rsidR="00C031B6" w:rsidRDefault="00C031B6" w:rsidP="00585E96">
            <w:pPr>
              <w:jc w:val="right"/>
              <w:rPr>
                <w:rFonts w:ascii="Calibri" w:hAnsi="Calibri" w:cs="Calibri"/>
                <w:color w:val="000000"/>
              </w:rPr>
            </w:pPr>
          </w:p>
        </w:tc>
        <w:tc>
          <w:tcPr>
            <w:tcW w:w="616" w:type="dxa"/>
          </w:tcPr>
          <w:p w14:paraId="37F44303" w14:textId="77777777" w:rsidR="00C031B6" w:rsidRDefault="00C031B6" w:rsidP="00585E96">
            <w:pPr>
              <w:jc w:val="right"/>
              <w:rPr>
                <w:rFonts w:ascii="Calibri" w:hAnsi="Calibri" w:cs="Calibri"/>
                <w:color w:val="000000"/>
              </w:rPr>
            </w:pPr>
          </w:p>
        </w:tc>
        <w:tc>
          <w:tcPr>
            <w:tcW w:w="616" w:type="dxa"/>
          </w:tcPr>
          <w:p w14:paraId="30BB8955" w14:textId="77777777" w:rsidR="00C031B6" w:rsidRDefault="00C031B6" w:rsidP="00585E96">
            <w:pPr>
              <w:jc w:val="right"/>
              <w:rPr>
                <w:rFonts w:ascii="Calibri" w:hAnsi="Calibri" w:cs="Calibri"/>
                <w:color w:val="000000"/>
              </w:rPr>
            </w:pPr>
          </w:p>
        </w:tc>
        <w:tc>
          <w:tcPr>
            <w:tcW w:w="616" w:type="dxa"/>
          </w:tcPr>
          <w:p w14:paraId="2590410C" w14:textId="77777777" w:rsidR="00C031B6" w:rsidRDefault="00C031B6" w:rsidP="00585E96">
            <w:pPr>
              <w:jc w:val="right"/>
              <w:rPr>
                <w:rFonts w:ascii="Calibri" w:hAnsi="Calibri" w:cs="Calibri"/>
                <w:color w:val="000000"/>
              </w:rPr>
            </w:pPr>
          </w:p>
        </w:tc>
        <w:tc>
          <w:tcPr>
            <w:tcW w:w="616" w:type="dxa"/>
            <w:shd w:val="clear" w:color="auto" w:fill="D9D9D9" w:themeFill="background1" w:themeFillShade="D9"/>
          </w:tcPr>
          <w:p w14:paraId="2A1C218F" w14:textId="77777777" w:rsidR="00C031B6" w:rsidRDefault="00C031B6" w:rsidP="00585E96">
            <w:pPr>
              <w:jc w:val="right"/>
              <w:rPr>
                <w:rFonts w:ascii="Calibri" w:hAnsi="Calibri" w:cs="Calibri"/>
                <w:color w:val="000000"/>
              </w:rPr>
            </w:pPr>
          </w:p>
        </w:tc>
      </w:tr>
      <w:tr w:rsidR="00C031B6" w14:paraId="0E270E07" w14:textId="77777777" w:rsidTr="00E93A0A">
        <w:tc>
          <w:tcPr>
            <w:tcW w:w="9431" w:type="dxa"/>
            <w:gridSpan w:val="6"/>
          </w:tcPr>
          <w:p w14:paraId="7C2F3E01" w14:textId="77777777" w:rsidR="00C031B6" w:rsidRDefault="00C031B6" w:rsidP="00585E96">
            <w:pPr>
              <w:jc w:val="right"/>
              <w:rPr>
                <w:rFonts w:ascii="Calibri" w:hAnsi="Calibri" w:cs="Calibri"/>
                <w:color w:val="000000"/>
              </w:rPr>
            </w:pPr>
            <w:r>
              <w:rPr>
                <w:rFonts w:ascii="Calibri" w:hAnsi="Calibri" w:cs="Calibri"/>
                <w:color w:val="000000"/>
              </w:rPr>
              <w:t>Total</w:t>
            </w:r>
          </w:p>
        </w:tc>
        <w:tc>
          <w:tcPr>
            <w:tcW w:w="1159" w:type="dxa"/>
            <w:vAlign w:val="center"/>
          </w:tcPr>
          <w:p w14:paraId="3B6AB88E" w14:textId="77777777" w:rsidR="00C031B6" w:rsidRDefault="00C031B6" w:rsidP="00D55B44">
            <w:pPr>
              <w:jc w:val="right"/>
              <w:rPr>
                <w:rFonts w:ascii="Calibri" w:hAnsi="Calibri" w:cs="Calibri"/>
                <w:color w:val="000000"/>
              </w:rPr>
            </w:pPr>
            <w:r>
              <w:rPr>
                <w:rFonts w:ascii="Calibri" w:hAnsi="Calibri" w:cs="Calibri"/>
                <w:color w:val="000000"/>
              </w:rPr>
              <w:t>180,000</w:t>
            </w:r>
          </w:p>
        </w:tc>
        <w:tc>
          <w:tcPr>
            <w:tcW w:w="616" w:type="dxa"/>
          </w:tcPr>
          <w:p w14:paraId="0836F3BC" w14:textId="77777777" w:rsidR="00C031B6" w:rsidRDefault="00C031B6" w:rsidP="00D55B44">
            <w:pPr>
              <w:jc w:val="right"/>
              <w:rPr>
                <w:rFonts w:ascii="Calibri" w:hAnsi="Calibri" w:cs="Calibri"/>
                <w:color w:val="000000"/>
              </w:rPr>
            </w:pPr>
          </w:p>
        </w:tc>
        <w:tc>
          <w:tcPr>
            <w:tcW w:w="616" w:type="dxa"/>
          </w:tcPr>
          <w:p w14:paraId="3F312619" w14:textId="77777777" w:rsidR="00C031B6" w:rsidRDefault="00C031B6" w:rsidP="00D55B44">
            <w:pPr>
              <w:jc w:val="right"/>
              <w:rPr>
                <w:rFonts w:ascii="Calibri" w:hAnsi="Calibri" w:cs="Calibri"/>
                <w:color w:val="000000"/>
              </w:rPr>
            </w:pPr>
          </w:p>
        </w:tc>
        <w:tc>
          <w:tcPr>
            <w:tcW w:w="616" w:type="dxa"/>
          </w:tcPr>
          <w:p w14:paraId="5B8F6CC4" w14:textId="77777777" w:rsidR="00C031B6" w:rsidRDefault="00C031B6" w:rsidP="00D55B44">
            <w:pPr>
              <w:jc w:val="right"/>
              <w:rPr>
                <w:rFonts w:ascii="Calibri" w:hAnsi="Calibri" w:cs="Calibri"/>
                <w:color w:val="000000"/>
              </w:rPr>
            </w:pPr>
          </w:p>
        </w:tc>
        <w:tc>
          <w:tcPr>
            <w:tcW w:w="616" w:type="dxa"/>
          </w:tcPr>
          <w:p w14:paraId="284C7352" w14:textId="77777777" w:rsidR="00C031B6" w:rsidRDefault="00C031B6" w:rsidP="00D55B44">
            <w:pPr>
              <w:jc w:val="right"/>
              <w:rPr>
                <w:rFonts w:ascii="Calibri" w:hAnsi="Calibri" w:cs="Calibri"/>
                <w:color w:val="000000"/>
              </w:rPr>
            </w:pPr>
          </w:p>
        </w:tc>
        <w:tc>
          <w:tcPr>
            <w:tcW w:w="616" w:type="dxa"/>
          </w:tcPr>
          <w:p w14:paraId="17F0DBA5" w14:textId="77777777" w:rsidR="00C031B6" w:rsidRDefault="00C031B6" w:rsidP="00D55B44">
            <w:pPr>
              <w:jc w:val="right"/>
              <w:rPr>
                <w:rFonts w:ascii="Calibri" w:hAnsi="Calibri" w:cs="Calibri"/>
                <w:color w:val="000000"/>
              </w:rPr>
            </w:pPr>
          </w:p>
        </w:tc>
      </w:tr>
    </w:tbl>
    <w:p w14:paraId="0B51E828" w14:textId="77777777" w:rsidR="007F3DA9" w:rsidRDefault="007F3DA9" w:rsidP="007F3DA9"/>
    <w:p w14:paraId="6043F031" w14:textId="77777777" w:rsidR="007F3DA9" w:rsidRDefault="007F3DA9" w:rsidP="007F3DA9">
      <w:pPr>
        <w:pStyle w:val="ListParagraph"/>
        <w:numPr>
          <w:ilvl w:val="0"/>
          <w:numId w:val="10"/>
        </w:numPr>
      </w:pPr>
      <w:r>
        <w:lastRenderedPageBreak/>
        <w:t>Plan de vigilancia, gestión de riesgo y certificación de producción avícola y porcina</w:t>
      </w:r>
      <w:r w:rsidR="006C6669">
        <w:t>. Descripción de actividades, costos y cronograma</w:t>
      </w:r>
    </w:p>
    <w:p w14:paraId="29626157" w14:textId="77777777" w:rsidR="000244AF" w:rsidRDefault="000244AF" w:rsidP="000244AF">
      <w:pPr>
        <w:pStyle w:val="ListParagraph"/>
      </w:pPr>
    </w:p>
    <w:tbl>
      <w:tblPr>
        <w:tblStyle w:val="TableGrid"/>
        <w:tblW w:w="0" w:type="auto"/>
        <w:tblLook w:val="04A0" w:firstRow="1" w:lastRow="0" w:firstColumn="1" w:lastColumn="0" w:noHBand="0" w:noVBand="1"/>
      </w:tblPr>
      <w:tblGrid>
        <w:gridCol w:w="1472"/>
        <w:gridCol w:w="2032"/>
        <w:gridCol w:w="1699"/>
        <w:gridCol w:w="1631"/>
        <w:gridCol w:w="1232"/>
        <w:gridCol w:w="1177"/>
        <w:gridCol w:w="1177"/>
        <w:gridCol w:w="650"/>
        <w:gridCol w:w="650"/>
        <w:gridCol w:w="650"/>
        <w:gridCol w:w="650"/>
        <w:gridCol w:w="650"/>
      </w:tblGrid>
      <w:tr w:rsidR="006C6669" w14:paraId="449DAED6" w14:textId="77777777" w:rsidTr="00C27D73">
        <w:trPr>
          <w:tblHeader/>
        </w:trPr>
        <w:tc>
          <w:tcPr>
            <w:tcW w:w="1472" w:type="dxa"/>
          </w:tcPr>
          <w:p w14:paraId="3E3D22C5" w14:textId="77777777" w:rsidR="006C6669" w:rsidRDefault="006C6669" w:rsidP="006C6669">
            <w:r>
              <w:t>Línea de acción</w:t>
            </w:r>
          </w:p>
        </w:tc>
        <w:tc>
          <w:tcPr>
            <w:tcW w:w="2032" w:type="dxa"/>
          </w:tcPr>
          <w:p w14:paraId="4A6BA314" w14:textId="77777777" w:rsidR="006C6669" w:rsidRDefault="006C6669" w:rsidP="006C6669">
            <w:r>
              <w:t>Actividad</w:t>
            </w:r>
          </w:p>
        </w:tc>
        <w:tc>
          <w:tcPr>
            <w:tcW w:w="1699" w:type="dxa"/>
          </w:tcPr>
          <w:p w14:paraId="1E5C02FF" w14:textId="77777777" w:rsidR="006C6669" w:rsidRDefault="006C6669" w:rsidP="006C6669">
            <w:r>
              <w:t>Tareas</w:t>
            </w:r>
          </w:p>
        </w:tc>
        <w:tc>
          <w:tcPr>
            <w:tcW w:w="1631" w:type="dxa"/>
          </w:tcPr>
          <w:p w14:paraId="4AEBA41D" w14:textId="77777777" w:rsidR="006C6669" w:rsidRDefault="006C6669" w:rsidP="006C6669">
            <w:r>
              <w:t>Unidad</w:t>
            </w:r>
          </w:p>
        </w:tc>
        <w:tc>
          <w:tcPr>
            <w:tcW w:w="1232" w:type="dxa"/>
          </w:tcPr>
          <w:p w14:paraId="4D03BE35" w14:textId="77777777" w:rsidR="006C6669" w:rsidRDefault="006C6669" w:rsidP="006C6669">
            <w:r>
              <w:t>Cantidad</w:t>
            </w:r>
          </w:p>
        </w:tc>
        <w:tc>
          <w:tcPr>
            <w:tcW w:w="1177" w:type="dxa"/>
          </w:tcPr>
          <w:p w14:paraId="23A4D0A5" w14:textId="77777777" w:rsidR="006C6669" w:rsidRDefault="006C6669" w:rsidP="006C6669">
            <w:r>
              <w:t>Costo unitario</w:t>
            </w:r>
          </w:p>
        </w:tc>
        <w:tc>
          <w:tcPr>
            <w:tcW w:w="1177" w:type="dxa"/>
          </w:tcPr>
          <w:p w14:paraId="04E5182C" w14:textId="77777777" w:rsidR="006C6669" w:rsidRDefault="006C6669" w:rsidP="006C6669">
            <w:r>
              <w:t>Costo total</w:t>
            </w:r>
          </w:p>
        </w:tc>
        <w:tc>
          <w:tcPr>
            <w:tcW w:w="650" w:type="dxa"/>
          </w:tcPr>
          <w:p w14:paraId="63DCF55F" w14:textId="77777777" w:rsidR="006C6669" w:rsidRDefault="006C6669" w:rsidP="006C6669">
            <w:pPr>
              <w:jc w:val="center"/>
            </w:pPr>
            <w:r>
              <w:t>Año 1</w:t>
            </w:r>
          </w:p>
        </w:tc>
        <w:tc>
          <w:tcPr>
            <w:tcW w:w="650" w:type="dxa"/>
          </w:tcPr>
          <w:p w14:paraId="2EBE2FDB" w14:textId="77777777" w:rsidR="006C6669" w:rsidRDefault="006C6669" w:rsidP="006C6669">
            <w:pPr>
              <w:jc w:val="center"/>
            </w:pPr>
            <w:r w:rsidRPr="00B17FB1">
              <w:t xml:space="preserve">Año </w:t>
            </w:r>
            <w:r>
              <w:t>2</w:t>
            </w:r>
          </w:p>
        </w:tc>
        <w:tc>
          <w:tcPr>
            <w:tcW w:w="650" w:type="dxa"/>
          </w:tcPr>
          <w:p w14:paraId="513E9F14" w14:textId="77777777" w:rsidR="006C6669" w:rsidRDefault="006C6669" w:rsidP="006C6669">
            <w:pPr>
              <w:jc w:val="center"/>
            </w:pPr>
            <w:r w:rsidRPr="00B17FB1">
              <w:t xml:space="preserve">Año </w:t>
            </w:r>
            <w:r>
              <w:t>3</w:t>
            </w:r>
          </w:p>
        </w:tc>
        <w:tc>
          <w:tcPr>
            <w:tcW w:w="650" w:type="dxa"/>
          </w:tcPr>
          <w:p w14:paraId="6A6996C8" w14:textId="77777777" w:rsidR="006C6669" w:rsidRDefault="006C6669" w:rsidP="006C6669">
            <w:pPr>
              <w:jc w:val="center"/>
            </w:pPr>
            <w:r w:rsidRPr="00B17FB1">
              <w:t xml:space="preserve">Año </w:t>
            </w:r>
            <w:r>
              <w:t>4</w:t>
            </w:r>
          </w:p>
        </w:tc>
        <w:tc>
          <w:tcPr>
            <w:tcW w:w="650" w:type="dxa"/>
          </w:tcPr>
          <w:p w14:paraId="6FCA72A9" w14:textId="77777777" w:rsidR="006C6669" w:rsidRDefault="006C6669" w:rsidP="006C6669">
            <w:pPr>
              <w:jc w:val="center"/>
            </w:pPr>
            <w:r w:rsidRPr="00B17FB1">
              <w:t xml:space="preserve">Año </w:t>
            </w:r>
            <w:r>
              <w:t>5</w:t>
            </w:r>
          </w:p>
        </w:tc>
      </w:tr>
      <w:tr w:rsidR="00C031B6" w14:paraId="068EF17F" w14:textId="77777777" w:rsidTr="00C031B6">
        <w:tc>
          <w:tcPr>
            <w:tcW w:w="1472" w:type="dxa"/>
            <w:vMerge w:val="restart"/>
          </w:tcPr>
          <w:p w14:paraId="704921E1" w14:textId="77777777" w:rsidR="00C031B6" w:rsidRDefault="00C031B6" w:rsidP="00590163">
            <w:r>
              <w:t>Plan de vigilancia, gestión de riesgo y</w:t>
            </w:r>
            <w:r w:rsidRPr="0037224B">
              <w:t xml:space="preserve"> certificación de producción avícola</w:t>
            </w:r>
            <w:r>
              <w:t xml:space="preserve"> y porcina.</w:t>
            </w:r>
          </w:p>
          <w:p w14:paraId="40A5A249" w14:textId="77777777" w:rsidR="00C031B6" w:rsidRDefault="00C031B6" w:rsidP="00590163"/>
        </w:tc>
        <w:tc>
          <w:tcPr>
            <w:tcW w:w="2032" w:type="dxa"/>
            <w:vMerge w:val="restart"/>
          </w:tcPr>
          <w:p w14:paraId="2D4F9393" w14:textId="77777777" w:rsidR="00C031B6" w:rsidRPr="0037224B" w:rsidRDefault="00C031B6" w:rsidP="00590163">
            <w:r>
              <w:t>Apoyar la creación de un s</w:t>
            </w:r>
            <w:r w:rsidRPr="0037224B">
              <w:t xml:space="preserve">istema de certificación de granjas y compartimientos </w:t>
            </w:r>
            <w:r>
              <w:t>en aves y cerdos</w:t>
            </w:r>
            <w:r w:rsidRPr="0037224B">
              <w:t xml:space="preserve"> con base en </w:t>
            </w:r>
            <w:r>
              <w:t xml:space="preserve">esquemas de bioseguridad, </w:t>
            </w:r>
            <w:r w:rsidRPr="0037224B">
              <w:t>vigilancia sindrómica</w:t>
            </w:r>
            <w:r>
              <w:t xml:space="preserve"> y notificación activa.</w:t>
            </w:r>
          </w:p>
          <w:p w14:paraId="60DD4C10" w14:textId="77777777" w:rsidR="00C031B6" w:rsidRDefault="00C031B6" w:rsidP="00590163">
            <w:pPr>
              <w:ind w:left="1080"/>
            </w:pPr>
          </w:p>
        </w:tc>
        <w:tc>
          <w:tcPr>
            <w:tcW w:w="1699" w:type="dxa"/>
          </w:tcPr>
          <w:p w14:paraId="24BBDD9A" w14:textId="77777777" w:rsidR="00C031B6" w:rsidRDefault="00C031B6" w:rsidP="00590163">
            <w:r>
              <w:t>Consultoría para establecimiento sistema de certificación de granjas bajo control oficial</w:t>
            </w:r>
          </w:p>
        </w:tc>
        <w:tc>
          <w:tcPr>
            <w:tcW w:w="1631" w:type="dxa"/>
          </w:tcPr>
          <w:p w14:paraId="563123FA" w14:textId="77777777" w:rsidR="00C031B6" w:rsidRDefault="00C031B6" w:rsidP="00590163">
            <w:r>
              <w:t>Consultoría</w:t>
            </w:r>
          </w:p>
        </w:tc>
        <w:tc>
          <w:tcPr>
            <w:tcW w:w="1232" w:type="dxa"/>
            <w:vAlign w:val="center"/>
          </w:tcPr>
          <w:p w14:paraId="363E0F27" w14:textId="77777777" w:rsidR="00C031B6" w:rsidRDefault="00C031B6" w:rsidP="00590163">
            <w:pPr>
              <w:jc w:val="right"/>
              <w:rPr>
                <w:rFonts w:ascii="Calibri" w:hAnsi="Calibri" w:cs="Calibri"/>
                <w:color w:val="000000"/>
              </w:rPr>
            </w:pPr>
            <w:r>
              <w:rPr>
                <w:rFonts w:ascii="Calibri" w:hAnsi="Calibri" w:cs="Calibri"/>
                <w:color w:val="000000"/>
              </w:rPr>
              <w:t>1</w:t>
            </w:r>
          </w:p>
        </w:tc>
        <w:tc>
          <w:tcPr>
            <w:tcW w:w="1177" w:type="dxa"/>
            <w:vAlign w:val="center"/>
          </w:tcPr>
          <w:p w14:paraId="05D82323" w14:textId="77777777" w:rsidR="00C031B6" w:rsidRDefault="00C031B6" w:rsidP="00590163">
            <w:pPr>
              <w:jc w:val="right"/>
              <w:rPr>
                <w:rFonts w:ascii="Calibri" w:hAnsi="Calibri" w:cs="Calibri"/>
                <w:color w:val="000000"/>
              </w:rPr>
            </w:pPr>
            <w:r>
              <w:rPr>
                <w:rFonts w:ascii="Calibri" w:hAnsi="Calibri" w:cs="Calibri"/>
                <w:color w:val="000000"/>
              </w:rPr>
              <w:t>10,000</w:t>
            </w:r>
          </w:p>
        </w:tc>
        <w:tc>
          <w:tcPr>
            <w:tcW w:w="1177" w:type="dxa"/>
            <w:vAlign w:val="center"/>
          </w:tcPr>
          <w:p w14:paraId="4FC8B2A2" w14:textId="77777777" w:rsidR="00C031B6" w:rsidRDefault="00C031B6" w:rsidP="00590163">
            <w:pPr>
              <w:jc w:val="right"/>
              <w:rPr>
                <w:rFonts w:ascii="Calibri" w:hAnsi="Calibri" w:cs="Calibri"/>
                <w:color w:val="000000"/>
              </w:rPr>
            </w:pPr>
            <w:r>
              <w:rPr>
                <w:rFonts w:ascii="Calibri" w:hAnsi="Calibri" w:cs="Calibri"/>
                <w:color w:val="000000"/>
              </w:rPr>
              <w:t>10,000</w:t>
            </w:r>
          </w:p>
        </w:tc>
        <w:tc>
          <w:tcPr>
            <w:tcW w:w="650" w:type="dxa"/>
          </w:tcPr>
          <w:p w14:paraId="6179BE2D" w14:textId="77777777" w:rsidR="00C031B6" w:rsidRDefault="00C031B6" w:rsidP="00590163">
            <w:pPr>
              <w:jc w:val="right"/>
              <w:rPr>
                <w:rFonts w:ascii="Calibri" w:hAnsi="Calibri" w:cs="Calibri"/>
                <w:color w:val="000000"/>
              </w:rPr>
            </w:pPr>
          </w:p>
        </w:tc>
        <w:tc>
          <w:tcPr>
            <w:tcW w:w="650" w:type="dxa"/>
            <w:shd w:val="clear" w:color="auto" w:fill="D9D9D9" w:themeFill="background1" w:themeFillShade="D9"/>
          </w:tcPr>
          <w:p w14:paraId="1681AF93" w14:textId="77777777" w:rsidR="00C031B6" w:rsidRDefault="00C031B6" w:rsidP="00590163">
            <w:pPr>
              <w:jc w:val="right"/>
              <w:rPr>
                <w:rFonts w:ascii="Calibri" w:hAnsi="Calibri" w:cs="Calibri"/>
                <w:color w:val="000000"/>
              </w:rPr>
            </w:pPr>
          </w:p>
        </w:tc>
        <w:tc>
          <w:tcPr>
            <w:tcW w:w="650" w:type="dxa"/>
          </w:tcPr>
          <w:p w14:paraId="08394B1C" w14:textId="77777777" w:rsidR="00C031B6" w:rsidRDefault="00C031B6" w:rsidP="00590163">
            <w:pPr>
              <w:jc w:val="right"/>
              <w:rPr>
                <w:rFonts w:ascii="Calibri" w:hAnsi="Calibri" w:cs="Calibri"/>
                <w:color w:val="000000"/>
              </w:rPr>
            </w:pPr>
          </w:p>
        </w:tc>
        <w:tc>
          <w:tcPr>
            <w:tcW w:w="650" w:type="dxa"/>
          </w:tcPr>
          <w:p w14:paraId="19032733" w14:textId="77777777" w:rsidR="00C031B6" w:rsidRDefault="00C031B6" w:rsidP="00590163">
            <w:pPr>
              <w:jc w:val="right"/>
              <w:rPr>
                <w:rFonts w:ascii="Calibri" w:hAnsi="Calibri" w:cs="Calibri"/>
                <w:color w:val="000000"/>
              </w:rPr>
            </w:pPr>
          </w:p>
        </w:tc>
        <w:tc>
          <w:tcPr>
            <w:tcW w:w="650" w:type="dxa"/>
          </w:tcPr>
          <w:p w14:paraId="29038195" w14:textId="77777777" w:rsidR="00C031B6" w:rsidRDefault="00C031B6" w:rsidP="00590163">
            <w:pPr>
              <w:jc w:val="right"/>
              <w:rPr>
                <w:rFonts w:ascii="Calibri" w:hAnsi="Calibri" w:cs="Calibri"/>
                <w:color w:val="000000"/>
              </w:rPr>
            </w:pPr>
          </w:p>
        </w:tc>
      </w:tr>
      <w:tr w:rsidR="00C031B6" w14:paraId="3C676AC5" w14:textId="77777777" w:rsidTr="00C031B6">
        <w:tc>
          <w:tcPr>
            <w:tcW w:w="1472" w:type="dxa"/>
            <w:vMerge/>
          </w:tcPr>
          <w:p w14:paraId="34D349BD" w14:textId="77777777" w:rsidR="00C031B6" w:rsidRDefault="00C031B6" w:rsidP="00590163"/>
        </w:tc>
        <w:tc>
          <w:tcPr>
            <w:tcW w:w="2032" w:type="dxa"/>
            <w:vMerge/>
          </w:tcPr>
          <w:p w14:paraId="28C09EC5" w14:textId="77777777" w:rsidR="00C031B6" w:rsidRDefault="00C031B6" w:rsidP="00590163"/>
        </w:tc>
        <w:tc>
          <w:tcPr>
            <w:tcW w:w="1699" w:type="dxa"/>
          </w:tcPr>
          <w:p w14:paraId="0097AD82" w14:textId="77777777" w:rsidR="00C031B6" w:rsidRDefault="00C031B6" w:rsidP="00590163">
            <w:r>
              <w:t>Seminario taller para adopción sistema</w:t>
            </w:r>
          </w:p>
        </w:tc>
        <w:tc>
          <w:tcPr>
            <w:tcW w:w="1631" w:type="dxa"/>
          </w:tcPr>
          <w:p w14:paraId="55E801B5" w14:textId="77777777" w:rsidR="00C031B6" w:rsidRDefault="00C031B6" w:rsidP="00590163">
            <w:r>
              <w:t>Seminario</w:t>
            </w:r>
          </w:p>
        </w:tc>
        <w:tc>
          <w:tcPr>
            <w:tcW w:w="1232" w:type="dxa"/>
            <w:vAlign w:val="center"/>
          </w:tcPr>
          <w:p w14:paraId="40966069" w14:textId="77777777" w:rsidR="00C031B6" w:rsidRDefault="00C031B6" w:rsidP="00590163">
            <w:pPr>
              <w:jc w:val="right"/>
              <w:rPr>
                <w:rFonts w:ascii="Calibri" w:hAnsi="Calibri" w:cs="Calibri"/>
                <w:color w:val="000000"/>
              </w:rPr>
            </w:pPr>
            <w:r>
              <w:rPr>
                <w:rFonts w:ascii="Calibri" w:hAnsi="Calibri" w:cs="Calibri"/>
                <w:color w:val="000000"/>
              </w:rPr>
              <w:t>1</w:t>
            </w:r>
          </w:p>
        </w:tc>
        <w:tc>
          <w:tcPr>
            <w:tcW w:w="1177" w:type="dxa"/>
            <w:vAlign w:val="center"/>
          </w:tcPr>
          <w:p w14:paraId="63FD7169" w14:textId="77777777" w:rsidR="00C031B6" w:rsidRDefault="00C031B6" w:rsidP="00590163">
            <w:pPr>
              <w:jc w:val="right"/>
              <w:rPr>
                <w:rFonts w:ascii="Calibri" w:hAnsi="Calibri" w:cs="Calibri"/>
                <w:color w:val="000000"/>
              </w:rPr>
            </w:pPr>
            <w:r>
              <w:rPr>
                <w:rFonts w:ascii="Calibri" w:hAnsi="Calibri" w:cs="Calibri"/>
                <w:color w:val="000000"/>
              </w:rPr>
              <w:t>5,000</w:t>
            </w:r>
          </w:p>
        </w:tc>
        <w:tc>
          <w:tcPr>
            <w:tcW w:w="1177" w:type="dxa"/>
            <w:vAlign w:val="center"/>
          </w:tcPr>
          <w:p w14:paraId="0CF4BE1C" w14:textId="77777777" w:rsidR="00C031B6" w:rsidRDefault="00C031B6" w:rsidP="00590163">
            <w:pPr>
              <w:jc w:val="right"/>
              <w:rPr>
                <w:rFonts w:ascii="Calibri" w:hAnsi="Calibri" w:cs="Calibri"/>
                <w:color w:val="000000"/>
              </w:rPr>
            </w:pPr>
            <w:r>
              <w:rPr>
                <w:rFonts w:ascii="Calibri" w:hAnsi="Calibri" w:cs="Calibri"/>
                <w:color w:val="000000"/>
              </w:rPr>
              <w:t>5,000</w:t>
            </w:r>
          </w:p>
        </w:tc>
        <w:tc>
          <w:tcPr>
            <w:tcW w:w="650" w:type="dxa"/>
          </w:tcPr>
          <w:p w14:paraId="242E0068" w14:textId="77777777" w:rsidR="00C031B6" w:rsidRDefault="00C031B6" w:rsidP="00590163">
            <w:pPr>
              <w:jc w:val="right"/>
              <w:rPr>
                <w:rFonts w:ascii="Calibri" w:hAnsi="Calibri" w:cs="Calibri"/>
                <w:color w:val="000000"/>
              </w:rPr>
            </w:pPr>
          </w:p>
        </w:tc>
        <w:tc>
          <w:tcPr>
            <w:tcW w:w="650" w:type="dxa"/>
            <w:shd w:val="clear" w:color="auto" w:fill="D9D9D9" w:themeFill="background1" w:themeFillShade="D9"/>
          </w:tcPr>
          <w:p w14:paraId="13D24D28" w14:textId="77777777" w:rsidR="00C031B6" w:rsidRDefault="00C031B6" w:rsidP="00590163">
            <w:pPr>
              <w:jc w:val="right"/>
              <w:rPr>
                <w:rFonts w:ascii="Calibri" w:hAnsi="Calibri" w:cs="Calibri"/>
                <w:color w:val="000000"/>
              </w:rPr>
            </w:pPr>
          </w:p>
        </w:tc>
        <w:tc>
          <w:tcPr>
            <w:tcW w:w="650" w:type="dxa"/>
          </w:tcPr>
          <w:p w14:paraId="05E6B3ED" w14:textId="77777777" w:rsidR="00C031B6" w:rsidRDefault="00C031B6" w:rsidP="00590163">
            <w:pPr>
              <w:jc w:val="right"/>
              <w:rPr>
                <w:rFonts w:ascii="Calibri" w:hAnsi="Calibri" w:cs="Calibri"/>
                <w:color w:val="000000"/>
              </w:rPr>
            </w:pPr>
          </w:p>
        </w:tc>
        <w:tc>
          <w:tcPr>
            <w:tcW w:w="650" w:type="dxa"/>
          </w:tcPr>
          <w:p w14:paraId="7E914E01" w14:textId="77777777" w:rsidR="00C031B6" w:rsidRDefault="00C031B6" w:rsidP="00590163">
            <w:pPr>
              <w:jc w:val="right"/>
              <w:rPr>
                <w:rFonts w:ascii="Calibri" w:hAnsi="Calibri" w:cs="Calibri"/>
                <w:color w:val="000000"/>
              </w:rPr>
            </w:pPr>
          </w:p>
        </w:tc>
        <w:tc>
          <w:tcPr>
            <w:tcW w:w="650" w:type="dxa"/>
          </w:tcPr>
          <w:p w14:paraId="276A846F" w14:textId="77777777" w:rsidR="00C031B6" w:rsidRDefault="00C031B6" w:rsidP="00590163">
            <w:pPr>
              <w:jc w:val="right"/>
              <w:rPr>
                <w:rFonts w:ascii="Calibri" w:hAnsi="Calibri" w:cs="Calibri"/>
                <w:color w:val="000000"/>
              </w:rPr>
            </w:pPr>
          </w:p>
        </w:tc>
      </w:tr>
      <w:tr w:rsidR="00C031B6" w14:paraId="0622EE22" w14:textId="77777777" w:rsidTr="00C031B6">
        <w:tc>
          <w:tcPr>
            <w:tcW w:w="1472" w:type="dxa"/>
            <w:vMerge/>
          </w:tcPr>
          <w:p w14:paraId="6677D63D" w14:textId="77777777" w:rsidR="00C031B6" w:rsidRDefault="00C031B6" w:rsidP="00590163"/>
        </w:tc>
        <w:tc>
          <w:tcPr>
            <w:tcW w:w="2032" w:type="dxa"/>
            <w:vMerge/>
          </w:tcPr>
          <w:p w14:paraId="1E62D7BA" w14:textId="77777777" w:rsidR="00C031B6" w:rsidRDefault="00C031B6" w:rsidP="00590163"/>
        </w:tc>
        <w:tc>
          <w:tcPr>
            <w:tcW w:w="1699" w:type="dxa"/>
          </w:tcPr>
          <w:p w14:paraId="50FAADD2" w14:textId="77777777" w:rsidR="00C031B6" w:rsidRDefault="00C031B6" w:rsidP="00590163">
            <w:r>
              <w:t>Taller para elaboración de procedimientos e instructivos</w:t>
            </w:r>
          </w:p>
        </w:tc>
        <w:tc>
          <w:tcPr>
            <w:tcW w:w="1631" w:type="dxa"/>
          </w:tcPr>
          <w:p w14:paraId="3BEB346B" w14:textId="77777777" w:rsidR="00C031B6" w:rsidRDefault="00C031B6" w:rsidP="00590163">
            <w:r>
              <w:t>Taller</w:t>
            </w:r>
          </w:p>
        </w:tc>
        <w:tc>
          <w:tcPr>
            <w:tcW w:w="1232" w:type="dxa"/>
            <w:vAlign w:val="center"/>
          </w:tcPr>
          <w:p w14:paraId="4946D2A0" w14:textId="77777777" w:rsidR="00C031B6" w:rsidRDefault="00C031B6" w:rsidP="00590163">
            <w:pPr>
              <w:jc w:val="right"/>
              <w:rPr>
                <w:rFonts w:ascii="Calibri" w:hAnsi="Calibri" w:cs="Calibri"/>
                <w:color w:val="000000"/>
              </w:rPr>
            </w:pPr>
            <w:r>
              <w:rPr>
                <w:rFonts w:ascii="Calibri" w:hAnsi="Calibri" w:cs="Calibri"/>
                <w:color w:val="000000"/>
              </w:rPr>
              <w:t>1</w:t>
            </w:r>
          </w:p>
        </w:tc>
        <w:tc>
          <w:tcPr>
            <w:tcW w:w="1177" w:type="dxa"/>
            <w:vAlign w:val="center"/>
          </w:tcPr>
          <w:p w14:paraId="3D0B113A" w14:textId="77777777" w:rsidR="00C031B6" w:rsidRDefault="00C031B6" w:rsidP="00590163">
            <w:pPr>
              <w:jc w:val="right"/>
              <w:rPr>
                <w:rFonts w:ascii="Calibri" w:hAnsi="Calibri" w:cs="Calibri"/>
                <w:color w:val="000000"/>
              </w:rPr>
            </w:pPr>
            <w:r>
              <w:rPr>
                <w:rFonts w:ascii="Calibri" w:hAnsi="Calibri" w:cs="Calibri"/>
                <w:color w:val="000000"/>
              </w:rPr>
              <w:t>5,000</w:t>
            </w:r>
          </w:p>
        </w:tc>
        <w:tc>
          <w:tcPr>
            <w:tcW w:w="1177" w:type="dxa"/>
            <w:vAlign w:val="center"/>
          </w:tcPr>
          <w:p w14:paraId="6CA0B463" w14:textId="77777777" w:rsidR="00C031B6" w:rsidRDefault="00C031B6" w:rsidP="00590163">
            <w:pPr>
              <w:jc w:val="right"/>
              <w:rPr>
                <w:rFonts w:ascii="Calibri" w:hAnsi="Calibri" w:cs="Calibri"/>
                <w:color w:val="000000"/>
              </w:rPr>
            </w:pPr>
            <w:r>
              <w:rPr>
                <w:rFonts w:ascii="Calibri" w:hAnsi="Calibri" w:cs="Calibri"/>
                <w:color w:val="000000"/>
              </w:rPr>
              <w:t>5,000</w:t>
            </w:r>
          </w:p>
        </w:tc>
        <w:tc>
          <w:tcPr>
            <w:tcW w:w="650" w:type="dxa"/>
          </w:tcPr>
          <w:p w14:paraId="6C351D64" w14:textId="77777777" w:rsidR="00C031B6" w:rsidRDefault="00C031B6" w:rsidP="00590163">
            <w:pPr>
              <w:jc w:val="right"/>
              <w:rPr>
                <w:rFonts w:ascii="Calibri" w:hAnsi="Calibri" w:cs="Calibri"/>
                <w:color w:val="000000"/>
              </w:rPr>
            </w:pPr>
          </w:p>
        </w:tc>
        <w:tc>
          <w:tcPr>
            <w:tcW w:w="650" w:type="dxa"/>
            <w:shd w:val="clear" w:color="auto" w:fill="D9D9D9" w:themeFill="background1" w:themeFillShade="D9"/>
          </w:tcPr>
          <w:p w14:paraId="4CB58707" w14:textId="77777777" w:rsidR="00C031B6" w:rsidRDefault="00C031B6" w:rsidP="00590163">
            <w:pPr>
              <w:jc w:val="right"/>
              <w:rPr>
                <w:rFonts w:ascii="Calibri" w:hAnsi="Calibri" w:cs="Calibri"/>
                <w:color w:val="000000"/>
              </w:rPr>
            </w:pPr>
          </w:p>
        </w:tc>
        <w:tc>
          <w:tcPr>
            <w:tcW w:w="650" w:type="dxa"/>
          </w:tcPr>
          <w:p w14:paraId="6B0A0190" w14:textId="77777777" w:rsidR="00C031B6" w:rsidRDefault="00C031B6" w:rsidP="00590163">
            <w:pPr>
              <w:jc w:val="right"/>
              <w:rPr>
                <w:rFonts w:ascii="Calibri" w:hAnsi="Calibri" w:cs="Calibri"/>
                <w:color w:val="000000"/>
              </w:rPr>
            </w:pPr>
          </w:p>
        </w:tc>
        <w:tc>
          <w:tcPr>
            <w:tcW w:w="650" w:type="dxa"/>
          </w:tcPr>
          <w:p w14:paraId="79EAF256" w14:textId="77777777" w:rsidR="00C031B6" w:rsidRDefault="00C031B6" w:rsidP="00590163">
            <w:pPr>
              <w:jc w:val="right"/>
              <w:rPr>
                <w:rFonts w:ascii="Calibri" w:hAnsi="Calibri" w:cs="Calibri"/>
                <w:color w:val="000000"/>
              </w:rPr>
            </w:pPr>
          </w:p>
        </w:tc>
        <w:tc>
          <w:tcPr>
            <w:tcW w:w="650" w:type="dxa"/>
          </w:tcPr>
          <w:p w14:paraId="455FC55A" w14:textId="77777777" w:rsidR="00C031B6" w:rsidRDefault="00C031B6" w:rsidP="00590163">
            <w:pPr>
              <w:jc w:val="right"/>
              <w:rPr>
                <w:rFonts w:ascii="Calibri" w:hAnsi="Calibri" w:cs="Calibri"/>
                <w:color w:val="000000"/>
              </w:rPr>
            </w:pPr>
          </w:p>
        </w:tc>
      </w:tr>
      <w:tr w:rsidR="00C031B6" w14:paraId="07527A66" w14:textId="77777777" w:rsidTr="00C031B6">
        <w:tc>
          <w:tcPr>
            <w:tcW w:w="1472" w:type="dxa"/>
            <w:vMerge/>
          </w:tcPr>
          <w:p w14:paraId="05163911" w14:textId="77777777" w:rsidR="00C031B6" w:rsidRDefault="00C031B6" w:rsidP="00590163"/>
        </w:tc>
        <w:tc>
          <w:tcPr>
            <w:tcW w:w="2032" w:type="dxa"/>
            <w:vMerge/>
          </w:tcPr>
          <w:p w14:paraId="4097E2D2" w14:textId="77777777" w:rsidR="00C031B6" w:rsidRDefault="00C031B6" w:rsidP="00590163"/>
        </w:tc>
        <w:tc>
          <w:tcPr>
            <w:tcW w:w="1699" w:type="dxa"/>
          </w:tcPr>
          <w:p w14:paraId="1DE55B1F" w14:textId="77777777" w:rsidR="00C031B6" w:rsidRDefault="00C031B6" w:rsidP="00590163">
            <w:r>
              <w:t>Operación del sistema de monitoreo con envío de muestras</w:t>
            </w:r>
          </w:p>
        </w:tc>
        <w:tc>
          <w:tcPr>
            <w:tcW w:w="1631" w:type="dxa"/>
          </w:tcPr>
          <w:p w14:paraId="02E57D05" w14:textId="77777777" w:rsidR="00C031B6" w:rsidRDefault="00C031B6" w:rsidP="00590163">
            <w:r>
              <w:t>Muestras</w:t>
            </w:r>
          </w:p>
        </w:tc>
        <w:tc>
          <w:tcPr>
            <w:tcW w:w="1232" w:type="dxa"/>
            <w:vAlign w:val="center"/>
          </w:tcPr>
          <w:p w14:paraId="38F9EA9B" w14:textId="77777777" w:rsidR="00C031B6" w:rsidRDefault="00C031B6" w:rsidP="00590163">
            <w:pPr>
              <w:jc w:val="right"/>
              <w:rPr>
                <w:rFonts w:ascii="Calibri" w:hAnsi="Calibri" w:cs="Calibri"/>
                <w:color w:val="000000"/>
              </w:rPr>
            </w:pPr>
            <w:r>
              <w:rPr>
                <w:rFonts w:ascii="Calibri" w:hAnsi="Calibri" w:cs="Calibri"/>
                <w:color w:val="000000"/>
              </w:rPr>
              <w:t>2,000</w:t>
            </w:r>
          </w:p>
        </w:tc>
        <w:tc>
          <w:tcPr>
            <w:tcW w:w="1177" w:type="dxa"/>
            <w:vAlign w:val="center"/>
          </w:tcPr>
          <w:p w14:paraId="66AA0238" w14:textId="77777777" w:rsidR="00C031B6" w:rsidRDefault="00C031B6" w:rsidP="00590163">
            <w:pPr>
              <w:jc w:val="right"/>
              <w:rPr>
                <w:rFonts w:ascii="Calibri" w:hAnsi="Calibri" w:cs="Calibri"/>
                <w:color w:val="000000"/>
              </w:rPr>
            </w:pPr>
            <w:r>
              <w:rPr>
                <w:rFonts w:ascii="Calibri" w:hAnsi="Calibri" w:cs="Calibri"/>
                <w:color w:val="000000"/>
              </w:rPr>
              <w:t>10</w:t>
            </w:r>
          </w:p>
        </w:tc>
        <w:tc>
          <w:tcPr>
            <w:tcW w:w="1177" w:type="dxa"/>
            <w:vAlign w:val="center"/>
          </w:tcPr>
          <w:p w14:paraId="2323FAE2" w14:textId="77777777" w:rsidR="00C031B6" w:rsidRDefault="00C031B6" w:rsidP="00590163">
            <w:pPr>
              <w:jc w:val="right"/>
              <w:rPr>
                <w:rFonts w:ascii="Calibri" w:hAnsi="Calibri" w:cs="Calibri"/>
                <w:color w:val="000000"/>
              </w:rPr>
            </w:pPr>
            <w:r>
              <w:rPr>
                <w:rFonts w:ascii="Calibri" w:hAnsi="Calibri" w:cs="Calibri"/>
                <w:color w:val="000000"/>
              </w:rPr>
              <w:t>20,000</w:t>
            </w:r>
          </w:p>
        </w:tc>
        <w:tc>
          <w:tcPr>
            <w:tcW w:w="650" w:type="dxa"/>
          </w:tcPr>
          <w:p w14:paraId="365C7017" w14:textId="77777777" w:rsidR="00C031B6" w:rsidRDefault="00C031B6" w:rsidP="00590163">
            <w:pPr>
              <w:jc w:val="right"/>
              <w:rPr>
                <w:rFonts w:ascii="Calibri" w:hAnsi="Calibri" w:cs="Calibri"/>
                <w:color w:val="000000"/>
              </w:rPr>
            </w:pPr>
          </w:p>
        </w:tc>
        <w:tc>
          <w:tcPr>
            <w:tcW w:w="650" w:type="dxa"/>
          </w:tcPr>
          <w:p w14:paraId="134500D8" w14:textId="77777777" w:rsidR="00C031B6" w:rsidRDefault="00C031B6" w:rsidP="00590163">
            <w:pPr>
              <w:jc w:val="right"/>
              <w:rPr>
                <w:rFonts w:ascii="Calibri" w:hAnsi="Calibri" w:cs="Calibri"/>
                <w:color w:val="000000"/>
              </w:rPr>
            </w:pPr>
          </w:p>
        </w:tc>
        <w:tc>
          <w:tcPr>
            <w:tcW w:w="650" w:type="dxa"/>
            <w:shd w:val="clear" w:color="auto" w:fill="D9D9D9" w:themeFill="background1" w:themeFillShade="D9"/>
          </w:tcPr>
          <w:p w14:paraId="593E13D1" w14:textId="77777777" w:rsidR="00C031B6" w:rsidRDefault="00C031B6" w:rsidP="00590163">
            <w:pPr>
              <w:jc w:val="right"/>
              <w:rPr>
                <w:rFonts w:ascii="Calibri" w:hAnsi="Calibri" w:cs="Calibri"/>
                <w:color w:val="000000"/>
              </w:rPr>
            </w:pPr>
          </w:p>
        </w:tc>
        <w:tc>
          <w:tcPr>
            <w:tcW w:w="650" w:type="dxa"/>
            <w:shd w:val="clear" w:color="auto" w:fill="D9D9D9" w:themeFill="background1" w:themeFillShade="D9"/>
          </w:tcPr>
          <w:p w14:paraId="3D8B1F5A" w14:textId="77777777" w:rsidR="00C031B6" w:rsidRDefault="00C031B6" w:rsidP="00590163">
            <w:pPr>
              <w:jc w:val="right"/>
              <w:rPr>
                <w:rFonts w:ascii="Calibri" w:hAnsi="Calibri" w:cs="Calibri"/>
                <w:color w:val="000000"/>
              </w:rPr>
            </w:pPr>
          </w:p>
        </w:tc>
        <w:tc>
          <w:tcPr>
            <w:tcW w:w="650" w:type="dxa"/>
            <w:shd w:val="clear" w:color="auto" w:fill="D9D9D9" w:themeFill="background1" w:themeFillShade="D9"/>
          </w:tcPr>
          <w:p w14:paraId="1D3EA527" w14:textId="77777777" w:rsidR="00C031B6" w:rsidRDefault="00C031B6" w:rsidP="00590163">
            <w:pPr>
              <w:jc w:val="right"/>
              <w:rPr>
                <w:rFonts w:ascii="Calibri" w:hAnsi="Calibri" w:cs="Calibri"/>
                <w:color w:val="000000"/>
              </w:rPr>
            </w:pPr>
          </w:p>
        </w:tc>
      </w:tr>
      <w:tr w:rsidR="00C031B6" w14:paraId="332E5556" w14:textId="77777777" w:rsidTr="00C031B6">
        <w:tc>
          <w:tcPr>
            <w:tcW w:w="1472" w:type="dxa"/>
            <w:vMerge/>
          </w:tcPr>
          <w:p w14:paraId="022E5B7F" w14:textId="77777777" w:rsidR="00C031B6" w:rsidRDefault="00C031B6" w:rsidP="00590163"/>
        </w:tc>
        <w:tc>
          <w:tcPr>
            <w:tcW w:w="2032" w:type="dxa"/>
            <w:vMerge w:val="restart"/>
          </w:tcPr>
          <w:p w14:paraId="4778D2B4" w14:textId="77777777" w:rsidR="00C031B6" w:rsidRPr="0037224B" w:rsidRDefault="00C031B6" w:rsidP="00590163">
            <w:r>
              <w:t>Apoyar la generación de información para r</w:t>
            </w:r>
            <w:r w:rsidRPr="0037224B">
              <w:t xml:space="preserve">enovación </w:t>
            </w:r>
            <w:r>
              <w:t xml:space="preserve">de la auto declaración del </w:t>
            </w:r>
            <w:r w:rsidRPr="0037224B">
              <w:t xml:space="preserve">estatus de </w:t>
            </w:r>
            <w:r>
              <w:t xml:space="preserve">país </w:t>
            </w:r>
            <w:r w:rsidRPr="0037224B">
              <w:t>libre de New Castle e Influenza Aviar</w:t>
            </w:r>
          </w:p>
          <w:p w14:paraId="01382CBF" w14:textId="77777777" w:rsidR="00C031B6" w:rsidRDefault="00C031B6" w:rsidP="00590163"/>
        </w:tc>
        <w:tc>
          <w:tcPr>
            <w:tcW w:w="1699" w:type="dxa"/>
          </w:tcPr>
          <w:p w14:paraId="63194E56" w14:textId="77777777" w:rsidR="00C031B6" w:rsidRDefault="00C031B6" w:rsidP="00590163">
            <w:r>
              <w:t>Consultoría para gestión de riesgo y auto declaración de IA y NC</w:t>
            </w:r>
          </w:p>
        </w:tc>
        <w:tc>
          <w:tcPr>
            <w:tcW w:w="1631" w:type="dxa"/>
          </w:tcPr>
          <w:p w14:paraId="5CDF26DD" w14:textId="77777777" w:rsidR="00C031B6" w:rsidRDefault="00C031B6" w:rsidP="00590163">
            <w:r>
              <w:t>Consultoría</w:t>
            </w:r>
          </w:p>
        </w:tc>
        <w:tc>
          <w:tcPr>
            <w:tcW w:w="1232" w:type="dxa"/>
            <w:vAlign w:val="center"/>
          </w:tcPr>
          <w:p w14:paraId="77E2C79F" w14:textId="77777777" w:rsidR="00C031B6" w:rsidRDefault="00C031B6" w:rsidP="00590163">
            <w:pPr>
              <w:jc w:val="right"/>
              <w:rPr>
                <w:rFonts w:ascii="Calibri" w:hAnsi="Calibri" w:cs="Calibri"/>
                <w:color w:val="000000"/>
              </w:rPr>
            </w:pPr>
            <w:r>
              <w:rPr>
                <w:rFonts w:ascii="Calibri" w:hAnsi="Calibri" w:cs="Calibri"/>
                <w:color w:val="000000"/>
              </w:rPr>
              <w:t>1</w:t>
            </w:r>
          </w:p>
        </w:tc>
        <w:tc>
          <w:tcPr>
            <w:tcW w:w="1177" w:type="dxa"/>
            <w:vAlign w:val="center"/>
          </w:tcPr>
          <w:p w14:paraId="521108B6" w14:textId="77777777" w:rsidR="00C031B6" w:rsidRDefault="00C031B6" w:rsidP="00590163">
            <w:pPr>
              <w:jc w:val="right"/>
              <w:rPr>
                <w:rFonts w:ascii="Calibri" w:hAnsi="Calibri" w:cs="Calibri"/>
                <w:color w:val="000000"/>
              </w:rPr>
            </w:pPr>
            <w:r>
              <w:rPr>
                <w:rFonts w:ascii="Calibri" w:hAnsi="Calibri" w:cs="Calibri"/>
                <w:color w:val="000000"/>
              </w:rPr>
              <w:t>10,000</w:t>
            </w:r>
          </w:p>
        </w:tc>
        <w:tc>
          <w:tcPr>
            <w:tcW w:w="1177" w:type="dxa"/>
            <w:vAlign w:val="center"/>
          </w:tcPr>
          <w:p w14:paraId="728801F6" w14:textId="77777777" w:rsidR="00C031B6" w:rsidRDefault="00C031B6" w:rsidP="00590163">
            <w:pPr>
              <w:jc w:val="right"/>
              <w:rPr>
                <w:rFonts w:ascii="Calibri" w:hAnsi="Calibri" w:cs="Calibri"/>
                <w:color w:val="000000"/>
              </w:rPr>
            </w:pPr>
            <w:r>
              <w:rPr>
                <w:rFonts w:ascii="Calibri" w:hAnsi="Calibri" w:cs="Calibri"/>
                <w:color w:val="000000"/>
              </w:rPr>
              <w:t>10,000</w:t>
            </w:r>
          </w:p>
        </w:tc>
        <w:tc>
          <w:tcPr>
            <w:tcW w:w="650" w:type="dxa"/>
            <w:shd w:val="clear" w:color="auto" w:fill="D9D9D9" w:themeFill="background1" w:themeFillShade="D9"/>
          </w:tcPr>
          <w:p w14:paraId="66C01E05" w14:textId="77777777" w:rsidR="00C031B6" w:rsidRDefault="00C031B6" w:rsidP="00590163">
            <w:pPr>
              <w:jc w:val="right"/>
              <w:rPr>
                <w:rFonts w:ascii="Calibri" w:hAnsi="Calibri" w:cs="Calibri"/>
                <w:color w:val="000000"/>
              </w:rPr>
            </w:pPr>
          </w:p>
        </w:tc>
        <w:tc>
          <w:tcPr>
            <w:tcW w:w="650" w:type="dxa"/>
          </w:tcPr>
          <w:p w14:paraId="734C9622" w14:textId="77777777" w:rsidR="00C031B6" w:rsidRDefault="00C031B6" w:rsidP="00590163">
            <w:pPr>
              <w:jc w:val="right"/>
              <w:rPr>
                <w:rFonts w:ascii="Calibri" w:hAnsi="Calibri" w:cs="Calibri"/>
                <w:color w:val="000000"/>
              </w:rPr>
            </w:pPr>
          </w:p>
        </w:tc>
        <w:tc>
          <w:tcPr>
            <w:tcW w:w="650" w:type="dxa"/>
          </w:tcPr>
          <w:p w14:paraId="5C287AE7" w14:textId="77777777" w:rsidR="00C031B6" w:rsidRDefault="00C031B6" w:rsidP="00590163">
            <w:pPr>
              <w:jc w:val="right"/>
              <w:rPr>
                <w:rFonts w:ascii="Calibri" w:hAnsi="Calibri" w:cs="Calibri"/>
                <w:color w:val="000000"/>
              </w:rPr>
            </w:pPr>
          </w:p>
        </w:tc>
        <w:tc>
          <w:tcPr>
            <w:tcW w:w="650" w:type="dxa"/>
          </w:tcPr>
          <w:p w14:paraId="17FFE722" w14:textId="77777777" w:rsidR="00C031B6" w:rsidRDefault="00C031B6" w:rsidP="00590163">
            <w:pPr>
              <w:jc w:val="right"/>
              <w:rPr>
                <w:rFonts w:ascii="Calibri" w:hAnsi="Calibri" w:cs="Calibri"/>
                <w:color w:val="000000"/>
              </w:rPr>
            </w:pPr>
          </w:p>
        </w:tc>
        <w:tc>
          <w:tcPr>
            <w:tcW w:w="650" w:type="dxa"/>
          </w:tcPr>
          <w:p w14:paraId="4F52B674" w14:textId="77777777" w:rsidR="00C031B6" w:rsidRDefault="00C031B6" w:rsidP="00590163">
            <w:pPr>
              <w:jc w:val="right"/>
              <w:rPr>
                <w:rFonts w:ascii="Calibri" w:hAnsi="Calibri" w:cs="Calibri"/>
                <w:color w:val="000000"/>
              </w:rPr>
            </w:pPr>
          </w:p>
        </w:tc>
      </w:tr>
      <w:tr w:rsidR="00C031B6" w14:paraId="11FA6E77" w14:textId="77777777" w:rsidTr="00C031B6">
        <w:tc>
          <w:tcPr>
            <w:tcW w:w="1472" w:type="dxa"/>
            <w:vMerge/>
          </w:tcPr>
          <w:p w14:paraId="138C8BE0" w14:textId="77777777" w:rsidR="00C031B6" w:rsidRDefault="00C031B6" w:rsidP="00590163"/>
        </w:tc>
        <w:tc>
          <w:tcPr>
            <w:tcW w:w="2032" w:type="dxa"/>
            <w:vMerge/>
          </w:tcPr>
          <w:p w14:paraId="11DEDCBB" w14:textId="77777777" w:rsidR="00C031B6" w:rsidRDefault="00C031B6" w:rsidP="00590163"/>
        </w:tc>
        <w:tc>
          <w:tcPr>
            <w:tcW w:w="1699" w:type="dxa"/>
          </w:tcPr>
          <w:p w14:paraId="2DC6A8EF" w14:textId="77777777" w:rsidR="00C031B6" w:rsidRDefault="00C031B6" w:rsidP="00590163">
            <w:r>
              <w:t>Seminario taller sobre gestión de riesgo de IA y NC</w:t>
            </w:r>
          </w:p>
        </w:tc>
        <w:tc>
          <w:tcPr>
            <w:tcW w:w="1631" w:type="dxa"/>
          </w:tcPr>
          <w:p w14:paraId="394B98BD" w14:textId="77777777" w:rsidR="00C031B6" w:rsidRDefault="00C031B6" w:rsidP="00590163">
            <w:r>
              <w:t>Seminario</w:t>
            </w:r>
          </w:p>
        </w:tc>
        <w:tc>
          <w:tcPr>
            <w:tcW w:w="1232" w:type="dxa"/>
            <w:vAlign w:val="center"/>
          </w:tcPr>
          <w:p w14:paraId="242F622E" w14:textId="77777777" w:rsidR="00C031B6" w:rsidRDefault="00C031B6" w:rsidP="00590163">
            <w:pPr>
              <w:jc w:val="right"/>
              <w:rPr>
                <w:rFonts w:ascii="Calibri" w:hAnsi="Calibri" w:cs="Calibri"/>
                <w:color w:val="000000"/>
              </w:rPr>
            </w:pPr>
            <w:r>
              <w:rPr>
                <w:rFonts w:ascii="Calibri" w:hAnsi="Calibri" w:cs="Calibri"/>
                <w:color w:val="000000"/>
              </w:rPr>
              <w:t>1</w:t>
            </w:r>
          </w:p>
        </w:tc>
        <w:tc>
          <w:tcPr>
            <w:tcW w:w="1177" w:type="dxa"/>
            <w:vAlign w:val="center"/>
          </w:tcPr>
          <w:p w14:paraId="48D6382E" w14:textId="77777777" w:rsidR="00C031B6" w:rsidRDefault="00C031B6" w:rsidP="00590163">
            <w:pPr>
              <w:jc w:val="right"/>
              <w:rPr>
                <w:rFonts w:ascii="Calibri" w:hAnsi="Calibri" w:cs="Calibri"/>
                <w:color w:val="000000"/>
              </w:rPr>
            </w:pPr>
            <w:r>
              <w:rPr>
                <w:rFonts w:ascii="Calibri" w:hAnsi="Calibri" w:cs="Calibri"/>
                <w:color w:val="000000"/>
              </w:rPr>
              <w:t>5,000</w:t>
            </w:r>
          </w:p>
        </w:tc>
        <w:tc>
          <w:tcPr>
            <w:tcW w:w="1177" w:type="dxa"/>
            <w:vAlign w:val="center"/>
          </w:tcPr>
          <w:p w14:paraId="5D3622C3" w14:textId="77777777" w:rsidR="00C031B6" w:rsidRDefault="00C031B6" w:rsidP="00590163">
            <w:pPr>
              <w:jc w:val="right"/>
              <w:rPr>
                <w:rFonts w:ascii="Calibri" w:hAnsi="Calibri" w:cs="Calibri"/>
                <w:color w:val="000000"/>
              </w:rPr>
            </w:pPr>
            <w:r>
              <w:rPr>
                <w:rFonts w:ascii="Calibri" w:hAnsi="Calibri" w:cs="Calibri"/>
                <w:color w:val="000000"/>
              </w:rPr>
              <w:t>5,000</w:t>
            </w:r>
          </w:p>
        </w:tc>
        <w:tc>
          <w:tcPr>
            <w:tcW w:w="650" w:type="dxa"/>
            <w:shd w:val="clear" w:color="auto" w:fill="D9D9D9" w:themeFill="background1" w:themeFillShade="D9"/>
          </w:tcPr>
          <w:p w14:paraId="00E07BD2" w14:textId="77777777" w:rsidR="00C031B6" w:rsidRDefault="00C031B6" w:rsidP="00590163">
            <w:pPr>
              <w:jc w:val="right"/>
              <w:rPr>
                <w:rFonts w:ascii="Calibri" w:hAnsi="Calibri" w:cs="Calibri"/>
                <w:color w:val="000000"/>
              </w:rPr>
            </w:pPr>
          </w:p>
        </w:tc>
        <w:tc>
          <w:tcPr>
            <w:tcW w:w="650" w:type="dxa"/>
          </w:tcPr>
          <w:p w14:paraId="3EFAC6C2" w14:textId="77777777" w:rsidR="00C031B6" w:rsidRDefault="00C031B6" w:rsidP="00590163">
            <w:pPr>
              <w:jc w:val="right"/>
              <w:rPr>
                <w:rFonts w:ascii="Calibri" w:hAnsi="Calibri" w:cs="Calibri"/>
                <w:color w:val="000000"/>
              </w:rPr>
            </w:pPr>
          </w:p>
        </w:tc>
        <w:tc>
          <w:tcPr>
            <w:tcW w:w="650" w:type="dxa"/>
          </w:tcPr>
          <w:p w14:paraId="35A7E568" w14:textId="77777777" w:rsidR="00C031B6" w:rsidRDefault="00C031B6" w:rsidP="00590163">
            <w:pPr>
              <w:jc w:val="right"/>
              <w:rPr>
                <w:rFonts w:ascii="Calibri" w:hAnsi="Calibri" w:cs="Calibri"/>
                <w:color w:val="000000"/>
              </w:rPr>
            </w:pPr>
          </w:p>
        </w:tc>
        <w:tc>
          <w:tcPr>
            <w:tcW w:w="650" w:type="dxa"/>
          </w:tcPr>
          <w:p w14:paraId="05189F6D" w14:textId="77777777" w:rsidR="00C031B6" w:rsidRDefault="00C031B6" w:rsidP="00590163">
            <w:pPr>
              <w:jc w:val="right"/>
              <w:rPr>
                <w:rFonts w:ascii="Calibri" w:hAnsi="Calibri" w:cs="Calibri"/>
                <w:color w:val="000000"/>
              </w:rPr>
            </w:pPr>
          </w:p>
        </w:tc>
        <w:tc>
          <w:tcPr>
            <w:tcW w:w="650" w:type="dxa"/>
          </w:tcPr>
          <w:p w14:paraId="1CA8C781" w14:textId="77777777" w:rsidR="00C031B6" w:rsidRDefault="00C031B6" w:rsidP="00590163">
            <w:pPr>
              <w:jc w:val="right"/>
              <w:rPr>
                <w:rFonts w:ascii="Calibri" w:hAnsi="Calibri" w:cs="Calibri"/>
                <w:color w:val="000000"/>
              </w:rPr>
            </w:pPr>
          </w:p>
        </w:tc>
      </w:tr>
      <w:tr w:rsidR="00C031B6" w14:paraId="5CC81F25" w14:textId="77777777" w:rsidTr="00C031B6">
        <w:tc>
          <w:tcPr>
            <w:tcW w:w="1472" w:type="dxa"/>
            <w:vMerge/>
          </w:tcPr>
          <w:p w14:paraId="4F6C9376" w14:textId="77777777" w:rsidR="00C031B6" w:rsidRDefault="00C031B6" w:rsidP="00590163"/>
        </w:tc>
        <w:tc>
          <w:tcPr>
            <w:tcW w:w="2032" w:type="dxa"/>
            <w:vMerge/>
          </w:tcPr>
          <w:p w14:paraId="1361F39B" w14:textId="77777777" w:rsidR="00C031B6" w:rsidRDefault="00C031B6" w:rsidP="00590163"/>
        </w:tc>
        <w:tc>
          <w:tcPr>
            <w:tcW w:w="1699" w:type="dxa"/>
          </w:tcPr>
          <w:p w14:paraId="2FCB3DB4" w14:textId="77777777" w:rsidR="00C031B6" w:rsidRDefault="00C031B6" w:rsidP="00590163">
            <w:r>
              <w:t xml:space="preserve">Monitoreo sero epidemiológico Influenza Aviar y </w:t>
            </w:r>
            <w:r>
              <w:lastRenderedPageBreak/>
              <w:t>virológico para New Castle</w:t>
            </w:r>
          </w:p>
        </w:tc>
        <w:tc>
          <w:tcPr>
            <w:tcW w:w="1631" w:type="dxa"/>
          </w:tcPr>
          <w:p w14:paraId="230AE54E" w14:textId="77777777" w:rsidR="00C031B6" w:rsidRDefault="00C031B6" w:rsidP="00590163">
            <w:r>
              <w:lastRenderedPageBreak/>
              <w:t>Estudio</w:t>
            </w:r>
          </w:p>
        </w:tc>
        <w:tc>
          <w:tcPr>
            <w:tcW w:w="1232" w:type="dxa"/>
            <w:vAlign w:val="center"/>
          </w:tcPr>
          <w:p w14:paraId="740B9CAD" w14:textId="77777777" w:rsidR="00C031B6" w:rsidRDefault="00C031B6" w:rsidP="00590163">
            <w:pPr>
              <w:jc w:val="right"/>
              <w:rPr>
                <w:rFonts w:ascii="Calibri" w:hAnsi="Calibri" w:cs="Calibri"/>
                <w:color w:val="000000"/>
              </w:rPr>
            </w:pPr>
            <w:r>
              <w:rPr>
                <w:rFonts w:ascii="Calibri" w:hAnsi="Calibri" w:cs="Calibri"/>
                <w:color w:val="000000"/>
              </w:rPr>
              <w:t>1</w:t>
            </w:r>
          </w:p>
        </w:tc>
        <w:tc>
          <w:tcPr>
            <w:tcW w:w="1177" w:type="dxa"/>
            <w:vAlign w:val="center"/>
          </w:tcPr>
          <w:p w14:paraId="7C8693A7" w14:textId="77777777" w:rsidR="00C031B6" w:rsidRDefault="00C031B6" w:rsidP="00590163">
            <w:pPr>
              <w:jc w:val="right"/>
              <w:rPr>
                <w:rFonts w:ascii="Calibri" w:hAnsi="Calibri" w:cs="Calibri"/>
                <w:color w:val="000000"/>
              </w:rPr>
            </w:pPr>
            <w:r>
              <w:rPr>
                <w:rFonts w:ascii="Calibri" w:hAnsi="Calibri" w:cs="Calibri"/>
                <w:color w:val="000000"/>
              </w:rPr>
              <w:t>150,000</w:t>
            </w:r>
          </w:p>
        </w:tc>
        <w:tc>
          <w:tcPr>
            <w:tcW w:w="1177" w:type="dxa"/>
            <w:vAlign w:val="center"/>
          </w:tcPr>
          <w:p w14:paraId="51DB62C8" w14:textId="77777777" w:rsidR="00C031B6" w:rsidRDefault="00C031B6" w:rsidP="00590163">
            <w:pPr>
              <w:jc w:val="right"/>
              <w:rPr>
                <w:rFonts w:ascii="Calibri" w:hAnsi="Calibri" w:cs="Calibri"/>
                <w:color w:val="000000"/>
              </w:rPr>
            </w:pPr>
            <w:r>
              <w:rPr>
                <w:rFonts w:ascii="Calibri" w:hAnsi="Calibri" w:cs="Calibri"/>
                <w:color w:val="000000"/>
              </w:rPr>
              <w:t>150,000</w:t>
            </w:r>
          </w:p>
        </w:tc>
        <w:tc>
          <w:tcPr>
            <w:tcW w:w="650" w:type="dxa"/>
          </w:tcPr>
          <w:p w14:paraId="686968E6" w14:textId="77777777" w:rsidR="00C031B6" w:rsidRDefault="00C031B6" w:rsidP="00590163">
            <w:pPr>
              <w:jc w:val="right"/>
              <w:rPr>
                <w:rFonts w:ascii="Calibri" w:hAnsi="Calibri" w:cs="Calibri"/>
                <w:color w:val="000000"/>
              </w:rPr>
            </w:pPr>
          </w:p>
        </w:tc>
        <w:tc>
          <w:tcPr>
            <w:tcW w:w="650" w:type="dxa"/>
            <w:shd w:val="clear" w:color="auto" w:fill="D9D9D9" w:themeFill="background1" w:themeFillShade="D9"/>
          </w:tcPr>
          <w:p w14:paraId="2EEA1C04" w14:textId="77777777" w:rsidR="00C031B6" w:rsidRDefault="00C031B6" w:rsidP="00590163">
            <w:pPr>
              <w:jc w:val="right"/>
              <w:rPr>
                <w:rFonts w:ascii="Calibri" w:hAnsi="Calibri" w:cs="Calibri"/>
                <w:color w:val="000000"/>
              </w:rPr>
            </w:pPr>
          </w:p>
        </w:tc>
        <w:tc>
          <w:tcPr>
            <w:tcW w:w="650" w:type="dxa"/>
          </w:tcPr>
          <w:p w14:paraId="6641A4D6" w14:textId="77777777" w:rsidR="00C031B6" w:rsidRDefault="00C031B6" w:rsidP="00590163">
            <w:pPr>
              <w:jc w:val="right"/>
              <w:rPr>
                <w:rFonts w:ascii="Calibri" w:hAnsi="Calibri" w:cs="Calibri"/>
                <w:color w:val="000000"/>
              </w:rPr>
            </w:pPr>
          </w:p>
        </w:tc>
        <w:tc>
          <w:tcPr>
            <w:tcW w:w="650" w:type="dxa"/>
          </w:tcPr>
          <w:p w14:paraId="7F5D8858" w14:textId="77777777" w:rsidR="00C031B6" w:rsidRDefault="00C031B6" w:rsidP="00590163">
            <w:pPr>
              <w:jc w:val="right"/>
              <w:rPr>
                <w:rFonts w:ascii="Calibri" w:hAnsi="Calibri" w:cs="Calibri"/>
                <w:color w:val="000000"/>
              </w:rPr>
            </w:pPr>
          </w:p>
        </w:tc>
        <w:tc>
          <w:tcPr>
            <w:tcW w:w="650" w:type="dxa"/>
          </w:tcPr>
          <w:p w14:paraId="424499AB" w14:textId="77777777" w:rsidR="00C031B6" w:rsidRDefault="00C031B6" w:rsidP="00590163">
            <w:pPr>
              <w:jc w:val="right"/>
              <w:rPr>
                <w:rFonts w:ascii="Calibri" w:hAnsi="Calibri" w:cs="Calibri"/>
                <w:color w:val="000000"/>
              </w:rPr>
            </w:pPr>
          </w:p>
        </w:tc>
      </w:tr>
      <w:tr w:rsidR="00C031B6" w14:paraId="6F001E71" w14:textId="77777777" w:rsidTr="00C031B6">
        <w:trPr>
          <w:trHeight w:val="806"/>
        </w:trPr>
        <w:tc>
          <w:tcPr>
            <w:tcW w:w="1472" w:type="dxa"/>
            <w:vMerge/>
          </w:tcPr>
          <w:p w14:paraId="045FA91C" w14:textId="77777777" w:rsidR="00C031B6" w:rsidRDefault="00C031B6" w:rsidP="00590163"/>
        </w:tc>
        <w:tc>
          <w:tcPr>
            <w:tcW w:w="2032" w:type="dxa"/>
            <w:vMerge/>
          </w:tcPr>
          <w:p w14:paraId="64E74267" w14:textId="77777777" w:rsidR="00C031B6" w:rsidRDefault="00C031B6" w:rsidP="00590163"/>
        </w:tc>
        <w:tc>
          <w:tcPr>
            <w:tcW w:w="1699" w:type="dxa"/>
          </w:tcPr>
          <w:p w14:paraId="16EB6235" w14:textId="77777777" w:rsidR="00C031B6" w:rsidRDefault="00C031B6" w:rsidP="00590163">
            <w:r>
              <w:t>Elaboración documento de auto declaración anual</w:t>
            </w:r>
          </w:p>
        </w:tc>
        <w:tc>
          <w:tcPr>
            <w:tcW w:w="1631" w:type="dxa"/>
          </w:tcPr>
          <w:p w14:paraId="5F23373C" w14:textId="77777777" w:rsidR="00C031B6" w:rsidRDefault="00C031B6" w:rsidP="00590163">
            <w:r>
              <w:t>Taller de trabajo</w:t>
            </w:r>
          </w:p>
        </w:tc>
        <w:tc>
          <w:tcPr>
            <w:tcW w:w="1232" w:type="dxa"/>
            <w:vAlign w:val="center"/>
          </w:tcPr>
          <w:p w14:paraId="650AEA89" w14:textId="77777777" w:rsidR="00C031B6" w:rsidRDefault="00C031B6" w:rsidP="00590163">
            <w:pPr>
              <w:jc w:val="right"/>
              <w:rPr>
                <w:rFonts w:ascii="Calibri" w:hAnsi="Calibri" w:cs="Calibri"/>
                <w:color w:val="000000"/>
              </w:rPr>
            </w:pPr>
            <w:r>
              <w:rPr>
                <w:rFonts w:ascii="Calibri" w:hAnsi="Calibri" w:cs="Calibri"/>
                <w:color w:val="000000"/>
              </w:rPr>
              <w:t>1</w:t>
            </w:r>
          </w:p>
        </w:tc>
        <w:tc>
          <w:tcPr>
            <w:tcW w:w="1177" w:type="dxa"/>
            <w:vAlign w:val="center"/>
          </w:tcPr>
          <w:p w14:paraId="6ED47FA1" w14:textId="77777777" w:rsidR="00C031B6" w:rsidRDefault="00C031B6" w:rsidP="00590163">
            <w:pPr>
              <w:jc w:val="right"/>
              <w:rPr>
                <w:rFonts w:ascii="Calibri" w:hAnsi="Calibri" w:cs="Calibri"/>
                <w:color w:val="000000"/>
              </w:rPr>
            </w:pPr>
            <w:r>
              <w:rPr>
                <w:rFonts w:ascii="Calibri" w:hAnsi="Calibri" w:cs="Calibri"/>
                <w:color w:val="000000"/>
              </w:rPr>
              <w:t>5,000</w:t>
            </w:r>
          </w:p>
        </w:tc>
        <w:tc>
          <w:tcPr>
            <w:tcW w:w="1177" w:type="dxa"/>
            <w:vAlign w:val="center"/>
          </w:tcPr>
          <w:p w14:paraId="693138F9" w14:textId="77777777" w:rsidR="00C031B6" w:rsidRDefault="00C031B6" w:rsidP="00590163">
            <w:pPr>
              <w:jc w:val="right"/>
              <w:rPr>
                <w:rFonts w:ascii="Calibri" w:hAnsi="Calibri" w:cs="Calibri"/>
                <w:color w:val="000000"/>
              </w:rPr>
            </w:pPr>
            <w:r>
              <w:rPr>
                <w:rFonts w:ascii="Calibri" w:hAnsi="Calibri" w:cs="Calibri"/>
                <w:color w:val="000000"/>
              </w:rPr>
              <w:t>5,000</w:t>
            </w:r>
          </w:p>
        </w:tc>
        <w:tc>
          <w:tcPr>
            <w:tcW w:w="650" w:type="dxa"/>
          </w:tcPr>
          <w:p w14:paraId="2063A178" w14:textId="77777777" w:rsidR="00C031B6" w:rsidRDefault="00C031B6" w:rsidP="00590163">
            <w:pPr>
              <w:jc w:val="right"/>
              <w:rPr>
                <w:rFonts w:ascii="Calibri" w:hAnsi="Calibri" w:cs="Calibri"/>
                <w:color w:val="000000"/>
              </w:rPr>
            </w:pPr>
          </w:p>
        </w:tc>
        <w:tc>
          <w:tcPr>
            <w:tcW w:w="650" w:type="dxa"/>
            <w:shd w:val="clear" w:color="auto" w:fill="D9D9D9" w:themeFill="background1" w:themeFillShade="D9"/>
          </w:tcPr>
          <w:p w14:paraId="2936397C" w14:textId="77777777" w:rsidR="00C031B6" w:rsidRDefault="00C031B6" w:rsidP="00590163">
            <w:pPr>
              <w:jc w:val="right"/>
              <w:rPr>
                <w:rFonts w:ascii="Calibri" w:hAnsi="Calibri" w:cs="Calibri"/>
                <w:color w:val="000000"/>
              </w:rPr>
            </w:pPr>
          </w:p>
        </w:tc>
        <w:tc>
          <w:tcPr>
            <w:tcW w:w="650" w:type="dxa"/>
          </w:tcPr>
          <w:p w14:paraId="20480910" w14:textId="77777777" w:rsidR="00C031B6" w:rsidRDefault="00C031B6" w:rsidP="00590163">
            <w:pPr>
              <w:jc w:val="right"/>
              <w:rPr>
                <w:rFonts w:ascii="Calibri" w:hAnsi="Calibri" w:cs="Calibri"/>
                <w:color w:val="000000"/>
              </w:rPr>
            </w:pPr>
          </w:p>
        </w:tc>
        <w:tc>
          <w:tcPr>
            <w:tcW w:w="650" w:type="dxa"/>
          </w:tcPr>
          <w:p w14:paraId="06907B70" w14:textId="77777777" w:rsidR="00C031B6" w:rsidRDefault="00C031B6" w:rsidP="00590163">
            <w:pPr>
              <w:jc w:val="right"/>
              <w:rPr>
                <w:rFonts w:ascii="Calibri" w:hAnsi="Calibri" w:cs="Calibri"/>
                <w:color w:val="000000"/>
              </w:rPr>
            </w:pPr>
          </w:p>
        </w:tc>
        <w:tc>
          <w:tcPr>
            <w:tcW w:w="650" w:type="dxa"/>
          </w:tcPr>
          <w:p w14:paraId="6FDC3C3F" w14:textId="77777777" w:rsidR="00C031B6" w:rsidRDefault="00C031B6" w:rsidP="00590163">
            <w:pPr>
              <w:jc w:val="right"/>
              <w:rPr>
                <w:rFonts w:ascii="Calibri" w:hAnsi="Calibri" w:cs="Calibri"/>
                <w:color w:val="000000"/>
              </w:rPr>
            </w:pPr>
          </w:p>
        </w:tc>
      </w:tr>
      <w:tr w:rsidR="00C031B6" w14:paraId="2899BFB6" w14:textId="77777777" w:rsidTr="00B214A8">
        <w:tc>
          <w:tcPr>
            <w:tcW w:w="1472" w:type="dxa"/>
            <w:vMerge/>
          </w:tcPr>
          <w:p w14:paraId="729CC212" w14:textId="77777777" w:rsidR="00C031B6" w:rsidRDefault="00C031B6" w:rsidP="00590163"/>
        </w:tc>
        <w:tc>
          <w:tcPr>
            <w:tcW w:w="2032" w:type="dxa"/>
            <w:vMerge w:val="restart"/>
          </w:tcPr>
          <w:p w14:paraId="02CE1179" w14:textId="77777777" w:rsidR="00C031B6" w:rsidRPr="0037224B" w:rsidRDefault="00C031B6" w:rsidP="00590163">
            <w:r w:rsidRPr="0037224B">
              <w:t xml:space="preserve">Asistencia </w:t>
            </w:r>
            <w:r>
              <w:t xml:space="preserve">sanitaria </w:t>
            </w:r>
            <w:r w:rsidRPr="0037224B">
              <w:t xml:space="preserve">a la producción avícola </w:t>
            </w:r>
            <w:r>
              <w:t xml:space="preserve">y porcina familiar </w:t>
            </w:r>
            <w:r w:rsidRPr="0037224B">
              <w:t>(</w:t>
            </w:r>
            <w:r>
              <w:t xml:space="preserve">que </w:t>
            </w:r>
            <w:r w:rsidRPr="0037224B">
              <w:t xml:space="preserve">podría incluir </w:t>
            </w:r>
            <w:r>
              <w:t xml:space="preserve">esquemas de </w:t>
            </w:r>
            <w:r w:rsidRPr="0037224B">
              <w:t>va</w:t>
            </w:r>
            <w:r>
              <w:t>cunación asistida de New Castle, en aves y desparasitación en cerdos)</w:t>
            </w:r>
          </w:p>
          <w:p w14:paraId="3680F5D9" w14:textId="77777777" w:rsidR="00C031B6" w:rsidRDefault="00C031B6" w:rsidP="00590163"/>
        </w:tc>
        <w:tc>
          <w:tcPr>
            <w:tcW w:w="1699" w:type="dxa"/>
          </w:tcPr>
          <w:p w14:paraId="0C6443BB" w14:textId="77777777" w:rsidR="00C031B6" w:rsidRDefault="00C031B6" w:rsidP="00590163">
            <w:r>
              <w:t>Elaboración plan de trabajo de asistencia</w:t>
            </w:r>
          </w:p>
        </w:tc>
        <w:tc>
          <w:tcPr>
            <w:tcW w:w="1631" w:type="dxa"/>
          </w:tcPr>
          <w:p w14:paraId="7D870265" w14:textId="77777777" w:rsidR="00C031B6" w:rsidRDefault="00C031B6" w:rsidP="00590163">
            <w:r>
              <w:t>Taller de trabajo</w:t>
            </w:r>
          </w:p>
        </w:tc>
        <w:tc>
          <w:tcPr>
            <w:tcW w:w="1232" w:type="dxa"/>
            <w:vAlign w:val="center"/>
          </w:tcPr>
          <w:p w14:paraId="3F73D600" w14:textId="77777777" w:rsidR="00C031B6" w:rsidRDefault="00C031B6" w:rsidP="00590163">
            <w:pPr>
              <w:jc w:val="right"/>
              <w:rPr>
                <w:rFonts w:ascii="Calibri" w:hAnsi="Calibri" w:cs="Calibri"/>
                <w:color w:val="000000"/>
              </w:rPr>
            </w:pPr>
            <w:r>
              <w:rPr>
                <w:rFonts w:ascii="Calibri" w:hAnsi="Calibri" w:cs="Calibri"/>
                <w:color w:val="000000"/>
              </w:rPr>
              <w:t>1</w:t>
            </w:r>
          </w:p>
        </w:tc>
        <w:tc>
          <w:tcPr>
            <w:tcW w:w="1177" w:type="dxa"/>
            <w:vAlign w:val="center"/>
          </w:tcPr>
          <w:p w14:paraId="59E59AD6" w14:textId="77777777" w:rsidR="00C031B6" w:rsidRDefault="00C031B6" w:rsidP="00590163">
            <w:pPr>
              <w:jc w:val="right"/>
              <w:rPr>
                <w:rFonts w:ascii="Calibri" w:hAnsi="Calibri" w:cs="Calibri"/>
                <w:color w:val="000000"/>
              </w:rPr>
            </w:pPr>
            <w:r>
              <w:rPr>
                <w:rFonts w:ascii="Calibri" w:hAnsi="Calibri" w:cs="Calibri"/>
                <w:color w:val="000000"/>
              </w:rPr>
              <w:t>5,000</w:t>
            </w:r>
          </w:p>
        </w:tc>
        <w:tc>
          <w:tcPr>
            <w:tcW w:w="1177" w:type="dxa"/>
            <w:vAlign w:val="center"/>
          </w:tcPr>
          <w:p w14:paraId="5871DF9A" w14:textId="77777777" w:rsidR="00C031B6" w:rsidRDefault="00C031B6" w:rsidP="00590163">
            <w:pPr>
              <w:jc w:val="right"/>
              <w:rPr>
                <w:rFonts w:ascii="Calibri" w:hAnsi="Calibri" w:cs="Calibri"/>
                <w:color w:val="000000"/>
              </w:rPr>
            </w:pPr>
            <w:r>
              <w:rPr>
                <w:rFonts w:ascii="Calibri" w:hAnsi="Calibri" w:cs="Calibri"/>
                <w:color w:val="000000"/>
              </w:rPr>
              <w:t>5,000</w:t>
            </w:r>
          </w:p>
        </w:tc>
        <w:tc>
          <w:tcPr>
            <w:tcW w:w="650" w:type="dxa"/>
          </w:tcPr>
          <w:p w14:paraId="239C0B50" w14:textId="77777777" w:rsidR="00C031B6" w:rsidRDefault="00C031B6" w:rsidP="00590163">
            <w:pPr>
              <w:jc w:val="right"/>
              <w:rPr>
                <w:rFonts w:ascii="Calibri" w:hAnsi="Calibri" w:cs="Calibri"/>
                <w:color w:val="000000"/>
              </w:rPr>
            </w:pPr>
          </w:p>
        </w:tc>
        <w:tc>
          <w:tcPr>
            <w:tcW w:w="650" w:type="dxa"/>
          </w:tcPr>
          <w:p w14:paraId="346AB2E9" w14:textId="77777777" w:rsidR="00C031B6" w:rsidRDefault="00C031B6" w:rsidP="00590163">
            <w:pPr>
              <w:jc w:val="right"/>
              <w:rPr>
                <w:rFonts w:ascii="Calibri" w:hAnsi="Calibri" w:cs="Calibri"/>
                <w:color w:val="000000"/>
              </w:rPr>
            </w:pPr>
          </w:p>
        </w:tc>
        <w:tc>
          <w:tcPr>
            <w:tcW w:w="650" w:type="dxa"/>
            <w:shd w:val="clear" w:color="auto" w:fill="D9D9D9" w:themeFill="background1" w:themeFillShade="D9"/>
          </w:tcPr>
          <w:p w14:paraId="7C5E6CFB" w14:textId="77777777" w:rsidR="00C031B6" w:rsidRDefault="00C031B6" w:rsidP="00590163">
            <w:pPr>
              <w:jc w:val="right"/>
              <w:rPr>
                <w:rFonts w:ascii="Calibri" w:hAnsi="Calibri" w:cs="Calibri"/>
                <w:color w:val="000000"/>
              </w:rPr>
            </w:pPr>
          </w:p>
        </w:tc>
        <w:tc>
          <w:tcPr>
            <w:tcW w:w="650" w:type="dxa"/>
          </w:tcPr>
          <w:p w14:paraId="4D87DF4E" w14:textId="77777777" w:rsidR="00C031B6" w:rsidRDefault="00C031B6" w:rsidP="00590163">
            <w:pPr>
              <w:jc w:val="right"/>
              <w:rPr>
                <w:rFonts w:ascii="Calibri" w:hAnsi="Calibri" w:cs="Calibri"/>
                <w:color w:val="000000"/>
              </w:rPr>
            </w:pPr>
          </w:p>
        </w:tc>
        <w:tc>
          <w:tcPr>
            <w:tcW w:w="650" w:type="dxa"/>
          </w:tcPr>
          <w:p w14:paraId="708E9291" w14:textId="77777777" w:rsidR="00C031B6" w:rsidRDefault="00C031B6" w:rsidP="00590163">
            <w:pPr>
              <w:jc w:val="right"/>
              <w:rPr>
                <w:rFonts w:ascii="Calibri" w:hAnsi="Calibri" w:cs="Calibri"/>
                <w:color w:val="000000"/>
              </w:rPr>
            </w:pPr>
          </w:p>
        </w:tc>
      </w:tr>
      <w:tr w:rsidR="00C031B6" w14:paraId="7E15E9C9" w14:textId="77777777" w:rsidTr="00B214A8">
        <w:tc>
          <w:tcPr>
            <w:tcW w:w="1472" w:type="dxa"/>
            <w:vMerge/>
          </w:tcPr>
          <w:p w14:paraId="2D5C667C" w14:textId="77777777" w:rsidR="00C031B6" w:rsidRDefault="00C031B6" w:rsidP="00590163"/>
        </w:tc>
        <w:tc>
          <w:tcPr>
            <w:tcW w:w="2032" w:type="dxa"/>
            <w:vMerge/>
          </w:tcPr>
          <w:p w14:paraId="4CD473D2" w14:textId="77777777" w:rsidR="00C031B6" w:rsidRPr="0037224B" w:rsidRDefault="00C031B6" w:rsidP="00590163"/>
        </w:tc>
        <w:tc>
          <w:tcPr>
            <w:tcW w:w="1699" w:type="dxa"/>
          </w:tcPr>
          <w:p w14:paraId="0D6C11CA" w14:textId="77777777" w:rsidR="00C031B6" w:rsidRDefault="00C031B6" w:rsidP="00590163">
            <w:r>
              <w:t>Adquisición vacunas</w:t>
            </w:r>
          </w:p>
        </w:tc>
        <w:tc>
          <w:tcPr>
            <w:tcW w:w="1631" w:type="dxa"/>
          </w:tcPr>
          <w:p w14:paraId="05F32557" w14:textId="77777777" w:rsidR="00C031B6" w:rsidRDefault="00C031B6" w:rsidP="00590163">
            <w:r>
              <w:t>Vacunas</w:t>
            </w:r>
          </w:p>
        </w:tc>
        <w:tc>
          <w:tcPr>
            <w:tcW w:w="1232" w:type="dxa"/>
            <w:vAlign w:val="center"/>
          </w:tcPr>
          <w:p w14:paraId="5BEC1B7F" w14:textId="77777777" w:rsidR="00C031B6" w:rsidRDefault="00C031B6" w:rsidP="00590163">
            <w:pPr>
              <w:jc w:val="right"/>
              <w:rPr>
                <w:rFonts w:ascii="Calibri" w:hAnsi="Calibri" w:cs="Calibri"/>
                <w:color w:val="000000"/>
              </w:rPr>
            </w:pPr>
            <w:r>
              <w:rPr>
                <w:rFonts w:ascii="Calibri" w:hAnsi="Calibri" w:cs="Calibri"/>
                <w:color w:val="000000"/>
              </w:rPr>
              <w:t>200,000</w:t>
            </w:r>
          </w:p>
        </w:tc>
        <w:tc>
          <w:tcPr>
            <w:tcW w:w="1177" w:type="dxa"/>
            <w:vAlign w:val="center"/>
          </w:tcPr>
          <w:p w14:paraId="0BE7CD61" w14:textId="77777777" w:rsidR="00C031B6" w:rsidRDefault="00C031B6" w:rsidP="00590163">
            <w:pPr>
              <w:jc w:val="right"/>
              <w:rPr>
                <w:rFonts w:ascii="Calibri" w:hAnsi="Calibri" w:cs="Calibri"/>
                <w:color w:val="000000"/>
              </w:rPr>
            </w:pPr>
            <w:r>
              <w:rPr>
                <w:rFonts w:ascii="Calibri" w:hAnsi="Calibri" w:cs="Calibri"/>
                <w:color w:val="000000"/>
              </w:rPr>
              <w:t>0</w:t>
            </w:r>
          </w:p>
        </w:tc>
        <w:tc>
          <w:tcPr>
            <w:tcW w:w="1177" w:type="dxa"/>
            <w:vAlign w:val="center"/>
          </w:tcPr>
          <w:p w14:paraId="56BEA77A" w14:textId="77777777" w:rsidR="00C031B6" w:rsidRDefault="00C031B6" w:rsidP="00590163">
            <w:pPr>
              <w:jc w:val="right"/>
              <w:rPr>
                <w:rFonts w:ascii="Calibri" w:hAnsi="Calibri" w:cs="Calibri"/>
                <w:color w:val="000000"/>
              </w:rPr>
            </w:pPr>
            <w:r>
              <w:rPr>
                <w:rFonts w:ascii="Calibri" w:hAnsi="Calibri" w:cs="Calibri"/>
                <w:color w:val="000000"/>
              </w:rPr>
              <w:t>10,000</w:t>
            </w:r>
          </w:p>
        </w:tc>
        <w:tc>
          <w:tcPr>
            <w:tcW w:w="650" w:type="dxa"/>
          </w:tcPr>
          <w:p w14:paraId="6B2BD7B9" w14:textId="77777777" w:rsidR="00C031B6" w:rsidRDefault="00C031B6" w:rsidP="00590163">
            <w:pPr>
              <w:jc w:val="right"/>
              <w:rPr>
                <w:rFonts w:ascii="Calibri" w:hAnsi="Calibri" w:cs="Calibri"/>
                <w:color w:val="000000"/>
              </w:rPr>
            </w:pPr>
          </w:p>
        </w:tc>
        <w:tc>
          <w:tcPr>
            <w:tcW w:w="650" w:type="dxa"/>
          </w:tcPr>
          <w:p w14:paraId="0BFFBD56" w14:textId="77777777" w:rsidR="00C031B6" w:rsidRDefault="00C031B6" w:rsidP="00590163">
            <w:pPr>
              <w:jc w:val="right"/>
              <w:rPr>
                <w:rFonts w:ascii="Calibri" w:hAnsi="Calibri" w:cs="Calibri"/>
                <w:color w:val="000000"/>
              </w:rPr>
            </w:pPr>
          </w:p>
        </w:tc>
        <w:tc>
          <w:tcPr>
            <w:tcW w:w="650" w:type="dxa"/>
            <w:shd w:val="clear" w:color="auto" w:fill="D9D9D9" w:themeFill="background1" w:themeFillShade="D9"/>
          </w:tcPr>
          <w:p w14:paraId="6D0F39B9" w14:textId="77777777" w:rsidR="00C031B6" w:rsidRDefault="00C031B6" w:rsidP="00590163">
            <w:pPr>
              <w:jc w:val="right"/>
              <w:rPr>
                <w:rFonts w:ascii="Calibri" w:hAnsi="Calibri" w:cs="Calibri"/>
                <w:color w:val="000000"/>
              </w:rPr>
            </w:pPr>
          </w:p>
        </w:tc>
        <w:tc>
          <w:tcPr>
            <w:tcW w:w="650" w:type="dxa"/>
          </w:tcPr>
          <w:p w14:paraId="7C2651DC" w14:textId="77777777" w:rsidR="00C031B6" w:rsidRDefault="00C031B6" w:rsidP="00590163">
            <w:pPr>
              <w:jc w:val="right"/>
              <w:rPr>
                <w:rFonts w:ascii="Calibri" w:hAnsi="Calibri" w:cs="Calibri"/>
                <w:color w:val="000000"/>
              </w:rPr>
            </w:pPr>
          </w:p>
        </w:tc>
        <w:tc>
          <w:tcPr>
            <w:tcW w:w="650" w:type="dxa"/>
          </w:tcPr>
          <w:p w14:paraId="651F553D" w14:textId="77777777" w:rsidR="00C031B6" w:rsidRDefault="00C031B6" w:rsidP="00590163">
            <w:pPr>
              <w:jc w:val="right"/>
              <w:rPr>
                <w:rFonts w:ascii="Calibri" w:hAnsi="Calibri" w:cs="Calibri"/>
                <w:color w:val="000000"/>
              </w:rPr>
            </w:pPr>
          </w:p>
        </w:tc>
      </w:tr>
      <w:tr w:rsidR="00C031B6" w14:paraId="7D7CD4C5" w14:textId="77777777" w:rsidTr="00B214A8">
        <w:tc>
          <w:tcPr>
            <w:tcW w:w="1472" w:type="dxa"/>
            <w:vMerge/>
          </w:tcPr>
          <w:p w14:paraId="29B6C20D" w14:textId="77777777" w:rsidR="00C031B6" w:rsidRDefault="00C031B6" w:rsidP="00590163"/>
        </w:tc>
        <w:tc>
          <w:tcPr>
            <w:tcW w:w="2032" w:type="dxa"/>
            <w:vMerge/>
          </w:tcPr>
          <w:p w14:paraId="633F3447" w14:textId="77777777" w:rsidR="00C031B6" w:rsidRPr="0037224B" w:rsidRDefault="00C031B6" w:rsidP="00590163"/>
        </w:tc>
        <w:tc>
          <w:tcPr>
            <w:tcW w:w="1699" w:type="dxa"/>
          </w:tcPr>
          <w:p w14:paraId="0AC5738B" w14:textId="77777777" w:rsidR="00C031B6" w:rsidRDefault="00C031B6" w:rsidP="00590163">
            <w:r>
              <w:t>Adquisición de Antiparasitarios</w:t>
            </w:r>
          </w:p>
        </w:tc>
        <w:tc>
          <w:tcPr>
            <w:tcW w:w="1631" w:type="dxa"/>
          </w:tcPr>
          <w:p w14:paraId="53EE569D" w14:textId="77777777" w:rsidR="00C031B6" w:rsidRDefault="00C031B6" w:rsidP="00590163">
            <w:r>
              <w:t>Antiparasitarios</w:t>
            </w:r>
          </w:p>
        </w:tc>
        <w:tc>
          <w:tcPr>
            <w:tcW w:w="1232" w:type="dxa"/>
            <w:vAlign w:val="center"/>
          </w:tcPr>
          <w:p w14:paraId="797DAAEF" w14:textId="77777777" w:rsidR="00C031B6" w:rsidRDefault="00C031B6" w:rsidP="00590163">
            <w:pPr>
              <w:jc w:val="right"/>
              <w:rPr>
                <w:rFonts w:ascii="Calibri" w:hAnsi="Calibri" w:cs="Calibri"/>
                <w:color w:val="000000"/>
              </w:rPr>
            </w:pPr>
            <w:r>
              <w:rPr>
                <w:rFonts w:ascii="Calibri" w:hAnsi="Calibri" w:cs="Calibri"/>
                <w:color w:val="000000"/>
              </w:rPr>
              <w:t>50,000</w:t>
            </w:r>
          </w:p>
        </w:tc>
        <w:tc>
          <w:tcPr>
            <w:tcW w:w="1177" w:type="dxa"/>
            <w:vAlign w:val="center"/>
          </w:tcPr>
          <w:p w14:paraId="65139439" w14:textId="77777777" w:rsidR="00C031B6" w:rsidRDefault="00C031B6" w:rsidP="00590163">
            <w:pPr>
              <w:jc w:val="right"/>
              <w:rPr>
                <w:rFonts w:ascii="Calibri" w:hAnsi="Calibri" w:cs="Calibri"/>
                <w:color w:val="000000"/>
              </w:rPr>
            </w:pPr>
            <w:r>
              <w:rPr>
                <w:rFonts w:ascii="Calibri" w:hAnsi="Calibri" w:cs="Calibri"/>
                <w:color w:val="000000"/>
              </w:rPr>
              <w:t>0</w:t>
            </w:r>
          </w:p>
        </w:tc>
        <w:tc>
          <w:tcPr>
            <w:tcW w:w="1177" w:type="dxa"/>
            <w:vAlign w:val="center"/>
          </w:tcPr>
          <w:p w14:paraId="3B2A4339" w14:textId="77777777" w:rsidR="00C031B6" w:rsidRDefault="00C031B6" w:rsidP="00590163">
            <w:pPr>
              <w:jc w:val="right"/>
              <w:rPr>
                <w:rFonts w:ascii="Calibri" w:hAnsi="Calibri" w:cs="Calibri"/>
                <w:color w:val="000000"/>
              </w:rPr>
            </w:pPr>
            <w:r>
              <w:rPr>
                <w:rFonts w:ascii="Calibri" w:hAnsi="Calibri" w:cs="Calibri"/>
                <w:color w:val="000000"/>
              </w:rPr>
              <w:t>5,000</w:t>
            </w:r>
          </w:p>
        </w:tc>
        <w:tc>
          <w:tcPr>
            <w:tcW w:w="650" w:type="dxa"/>
          </w:tcPr>
          <w:p w14:paraId="5F61A67D" w14:textId="77777777" w:rsidR="00C031B6" w:rsidRDefault="00C031B6" w:rsidP="00590163">
            <w:pPr>
              <w:jc w:val="right"/>
              <w:rPr>
                <w:rFonts w:ascii="Calibri" w:hAnsi="Calibri" w:cs="Calibri"/>
                <w:color w:val="000000"/>
              </w:rPr>
            </w:pPr>
          </w:p>
        </w:tc>
        <w:tc>
          <w:tcPr>
            <w:tcW w:w="650" w:type="dxa"/>
          </w:tcPr>
          <w:p w14:paraId="403CFFDF" w14:textId="77777777" w:rsidR="00C031B6" w:rsidRDefault="00C031B6" w:rsidP="00590163">
            <w:pPr>
              <w:jc w:val="right"/>
              <w:rPr>
                <w:rFonts w:ascii="Calibri" w:hAnsi="Calibri" w:cs="Calibri"/>
                <w:color w:val="000000"/>
              </w:rPr>
            </w:pPr>
          </w:p>
        </w:tc>
        <w:tc>
          <w:tcPr>
            <w:tcW w:w="650" w:type="dxa"/>
            <w:shd w:val="clear" w:color="auto" w:fill="D9D9D9" w:themeFill="background1" w:themeFillShade="D9"/>
          </w:tcPr>
          <w:p w14:paraId="7F30EE84" w14:textId="77777777" w:rsidR="00C031B6" w:rsidRDefault="00C031B6" w:rsidP="00590163">
            <w:pPr>
              <w:jc w:val="right"/>
              <w:rPr>
                <w:rFonts w:ascii="Calibri" w:hAnsi="Calibri" w:cs="Calibri"/>
                <w:color w:val="000000"/>
              </w:rPr>
            </w:pPr>
          </w:p>
        </w:tc>
        <w:tc>
          <w:tcPr>
            <w:tcW w:w="650" w:type="dxa"/>
          </w:tcPr>
          <w:p w14:paraId="133B3C5C" w14:textId="77777777" w:rsidR="00C031B6" w:rsidRDefault="00C031B6" w:rsidP="00590163">
            <w:pPr>
              <w:jc w:val="right"/>
              <w:rPr>
                <w:rFonts w:ascii="Calibri" w:hAnsi="Calibri" w:cs="Calibri"/>
                <w:color w:val="000000"/>
              </w:rPr>
            </w:pPr>
          </w:p>
        </w:tc>
        <w:tc>
          <w:tcPr>
            <w:tcW w:w="650" w:type="dxa"/>
          </w:tcPr>
          <w:p w14:paraId="62875961" w14:textId="77777777" w:rsidR="00C031B6" w:rsidRDefault="00C031B6" w:rsidP="00590163">
            <w:pPr>
              <w:jc w:val="right"/>
              <w:rPr>
                <w:rFonts w:ascii="Calibri" w:hAnsi="Calibri" w:cs="Calibri"/>
                <w:color w:val="000000"/>
              </w:rPr>
            </w:pPr>
          </w:p>
        </w:tc>
      </w:tr>
      <w:tr w:rsidR="00C031B6" w14:paraId="5F7A5A28" w14:textId="77777777" w:rsidTr="00B214A8">
        <w:tc>
          <w:tcPr>
            <w:tcW w:w="1472" w:type="dxa"/>
            <w:vMerge/>
          </w:tcPr>
          <w:p w14:paraId="38FB9768" w14:textId="77777777" w:rsidR="00C031B6" w:rsidRDefault="00C031B6" w:rsidP="00590163"/>
        </w:tc>
        <w:tc>
          <w:tcPr>
            <w:tcW w:w="2032" w:type="dxa"/>
            <w:vMerge/>
          </w:tcPr>
          <w:p w14:paraId="26EC44C7" w14:textId="77777777" w:rsidR="00C031B6" w:rsidRPr="0037224B" w:rsidRDefault="00C031B6" w:rsidP="00590163"/>
        </w:tc>
        <w:tc>
          <w:tcPr>
            <w:tcW w:w="1699" w:type="dxa"/>
          </w:tcPr>
          <w:p w14:paraId="51175185" w14:textId="77777777" w:rsidR="00C031B6" w:rsidRDefault="00C031B6" w:rsidP="00590163">
            <w:r>
              <w:t>Distribución y aplicación</w:t>
            </w:r>
          </w:p>
        </w:tc>
        <w:tc>
          <w:tcPr>
            <w:tcW w:w="1631" w:type="dxa"/>
          </w:tcPr>
          <w:p w14:paraId="069F433F" w14:textId="77777777" w:rsidR="00C031B6" w:rsidRDefault="00C031B6" w:rsidP="00590163">
            <w:r>
              <w:t>Jornadas</w:t>
            </w:r>
          </w:p>
        </w:tc>
        <w:tc>
          <w:tcPr>
            <w:tcW w:w="1232" w:type="dxa"/>
            <w:vAlign w:val="center"/>
          </w:tcPr>
          <w:p w14:paraId="26E378E4" w14:textId="77777777" w:rsidR="00C031B6" w:rsidRDefault="00C031B6" w:rsidP="00590163">
            <w:pPr>
              <w:jc w:val="right"/>
              <w:rPr>
                <w:rFonts w:ascii="Calibri" w:hAnsi="Calibri" w:cs="Calibri"/>
                <w:color w:val="000000"/>
              </w:rPr>
            </w:pPr>
            <w:r>
              <w:rPr>
                <w:rFonts w:ascii="Calibri" w:hAnsi="Calibri" w:cs="Calibri"/>
                <w:color w:val="000000"/>
              </w:rPr>
              <w:t>500</w:t>
            </w:r>
          </w:p>
        </w:tc>
        <w:tc>
          <w:tcPr>
            <w:tcW w:w="1177" w:type="dxa"/>
            <w:vAlign w:val="center"/>
          </w:tcPr>
          <w:p w14:paraId="7FA194B9" w14:textId="77777777" w:rsidR="00C031B6" w:rsidRDefault="00C031B6" w:rsidP="00590163">
            <w:pPr>
              <w:jc w:val="right"/>
              <w:rPr>
                <w:rFonts w:ascii="Calibri" w:hAnsi="Calibri" w:cs="Calibri"/>
                <w:color w:val="000000"/>
              </w:rPr>
            </w:pPr>
            <w:r>
              <w:rPr>
                <w:rFonts w:ascii="Calibri" w:hAnsi="Calibri" w:cs="Calibri"/>
                <w:color w:val="000000"/>
              </w:rPr>
              <w:t>50</w:t>
            </w:r>
          </w:p>
        </w:tc>
        <w:tc>
          <w:tcPr>
            <w:tcW w:w="1177" w:type="dxa"/>
            <w:vAlign w:val="center"/>
          </w:tcPr>
          <w:p w14:paraId="74D36B80" w14:textId="77777777" w:rsidR="00C031B6" w:rsidRDefault="00C031B6" w:rsidP="00590163">
            <w:pPr>
              <w:jc w:val="right"/>
              <w:rPr>
                <w:rFonts w:ascii="Calibri" w:hAnsi="Calibri" w:cs="Calibri"/>
                <w:color w:val="000000"/>
              </w:rPr>
            </w:pPr>
            <w:r>
              <w:rPr>
                <w:rFonts w:ascii="Calibri" w:hAnsi="Calibri" w:cs="Calibri"/>
                <w:color w:val="000000"/>
              </w:rPr>
              <w:t>25,000</w:t>
            </w:r>
          </w:p>
        </w:tc>
        <w:tc>
          <w:tcPr>
            <w:tcW w:w="650" w:type="dxa"/>
          </w:tcPr>
          <w:p w14:paraId="6DCFF5B9" w14:textId="77777777" w:rsidR="00C031B6" w:rsidRDefault="00C031B6" w:rsidP="00590163">
            <w:pPr>
              <w:jc w:val="right"/>
              <w:rPr>
                <w:rFonts w:ascii="Calibri" w:hAnsi="Calibri" w:cs="Calibri"/>
                <w:color w:val="000000"/>
              </w:rPr>
            </w:pPr>
          </w:p>
        </w:tc>
        <w:tc>
          <w:tcPr>
            <w:tcW w:w="650" w:type="dxa"/>
          </w:tcPr>
          <w:p w14:paraId="5E12AD85" w14:textId="77777777" w:rsidR="00C031B6" w:rsidRDefault="00C031B6" w:rsidP="00590163">
            <w:pPr>
              <w:jc w:val="right"/>
              <w:rPr>
                <w:rFonts w:ascii="Calibri" w:hAnsi="Calibri" w:cs="Calibri"/>
                <w:color w:val="000000"/>
              </w:rPr>
            </w:pPr>
          </w:p>
        </w:tc>
        <w:tc>
          <w:tcPr>
            <w:tcW w:w="650" w:type="dxa"/>
            <w:shd w:val="clear" w:color="auto" w:fill="D9D9D9" w:themeFill="background1" w:themeFillShade="D9"/>
          </w:tcPr>
          <w:p w14:paraId="0D97B624" w14:textId="77777777" w:rsidR="00C031B6" w:rsidRDefault="00C031B6" w:rsidP="00590163">
            <w:pPr>
              <w:jc w:val="right"/>
              <w:rPr>
                <w:rFonts w:ascii="Calibri" w:hAnsi="Calibri" w:cs="Calibri"/>
                <w:color w:val="000000"/>
              </w:rPr>
            </w:pPr>
          </w:p>
        </w:tc>
        <w:tc>
          <w:tcPr>
            <w:tcW w:w="650" w:type="dxa"/>
          </w:tcPr>
          <w:p w14:paraId="103328FF" w14:textId="77777777" w:rsidR="00C031B6" w:rsidRDefault="00C031B6" w:rsidP="00590163">
            <w:pPr>
              <w:jc w:val="right"/>
              <w:rPr>
                <w:rFonts w:ascii="Calibri" w:hAnsi="Calibri" w:cs="Calibri"/>
                <w:color w:val="000000"/>
              </w:rPr>
            </w:pPr>
          </w:p>
        </w:tc>
        <w:tc>
          <w:tcPr>
            <w:tcW w:w="650" w:type="dxa"/>
          </w:tcPr>
          <w:p w14:paraId="15B86EAB" w14:textId="77777777" w:rsidR="00C031B6" w:rsidRDefault="00C031B6" w:rsidP="00590163">
            <w:pPr>
              <w:jc w:val="right"/>
              <w:rPr>
                <w:rFonts w:ascii="Calibri" w:hAnsi="Calibri" w:cs="Calibri"/>
                <w:color w:val="000000"/>
              </w:rPr>
            </w:pPr>
          </w:p>
        </w:tc>
      </w:tr>
      <w:tr w:rsidR="00C031B6" w14:paraId="64D4AD2F" w14:textId="77777777" w:rsidTr="00C031B6">
        <w:tc>
          <w:tcPr>
            <w:tcW w:w="9243" w:type="dxa"/>
            <w:gridSpan w:val="6"/>
          </w:tcPr>
          <w:p w14:paraId="73E187AC" w14:textId="77777777" w:rsidR="00C031B6" w:rsidRDefault="00C031B6" w:rsidP="00590163">
            <w:pPr>
              <w:jc w:val="right"/>
              <w:rPr>
                <w:rFonts w:ascii="Calibri" w:hAnsi="Calibri" w:cs="Calibri"/>
                <w:color w:val="000000"/>
              </w:rPr>
            </w:pPr>
            <w:r>
              <w:rPr>
                <w:rFonts w:ascii="Calibri" w:hAnsi="Calibri" w:cs="Calibri"/>
                <w:color w:val="000000"/>
              </w:rPr>
              <w:t>Total</w:t>
            </w:r>
          </w:p>
        </w:tc>
        <w:tc>
          <w:tcPr>
            <w:tcW w:w="1177" w:type="dxa"/>
            <w:vAlign w:val="center"/>
          </w:tcPr>
          <w:p w14:paraId="2E1EB4D7" w14:textId="77777777" w:rsidR="00C031B6" w:rsidRDefault="00C031B6" w:rsidP="00D55B44">
            <w:pPr>
              <w:jc w:val="right"/>
              <w:rPr>
                <w:rFonts w:ascii="Calibri" w:hAnsi="Calibri" w:cs="Calibri"/>
                <w:color w:val="000000"/>
              </w:rPr>
            </w:pPr>
            <w:r>
              <w:rPr>
                <w:rFonts w:ascii="Calibri" w:hAnsi="Calibri" w:cs="Calibri"/>
                <w:color w:val="000000"/>
              </w:rPr>
              <w:t>255,000</w:t>
            </w:r>
          </w:p>
        </w:tc>
        <w:tc>
          <w:tcPr>
            <w:tcW w:w="650" w:type="dxa"/>
          </w:tcPr>
          <w:p w14:paraId="6B0C708C" w14:textId="77777777" w:rsidR="00C031B6" w:rsidRDefault="00C031B6" w:rsidP="00D55B44">
            <w:pPr>
              <w:jc w:val="right"/>
              <w:rPr>
                <w:rFonts w:ascii="Calibri" w:hAnsi="Calibri" w:cs="Calibri"/>
                <w:color w:val="000000"/>
              </w:rPr>
            </w:pPr>
          </w:p>
        </w:tc>
        <w:tc>
          <w:tcPr>
            <w:tcW w:w="650" w:type="dxa"/>
          </w:tcPr>
          <w:p w14:paraId="57469FE5" w14:textId="77777777" w:rsidR="00C031B6" w:rsidRDefault="00C031B6" w:rsidP="00D55B44">
            <w:pPr>
              <w:jc w:val="right"/>
              <w:rPr>
                <w:rFonts w:ascii="Calibri" w:hAnsi="Calibri" w:cs="Calibri"/>
                <w:color w:val="000000"/>
              </w:rPr>
            </w:pPr>
          </w:p>
        </w:tc>
        <w:tc>
          <w:tcPr>
            <w:tcW w:w="650" w:type="dxa"/>
          </w:tcPr>
          <w:p w14:paraId="4B7109E7" w14:textId="77777777" w:rsidR="00C031B6" w:rsidRDefault="00C031B6" w:rsidP="00D55B44">
            <w:pPr>
              <w:jc w:val="right"/>
              <w:rPr>
                <w:rFonts w:ascii="Calibri" w:hAnsi="Calibri" w:cs="Calibri"/>
                <w:color w:val="000000"/>
              </w:rPr>
            </w:pPr>
          </w:p>
        </w:tc>
        <w:tc>
          <w:tcPr>
            <w:tcW w:w="650" w:type="dxa"/>
          </w:tcPr>
          <w:p w14:paraId="4A95CA78" w14:textId="77777777" w:rsidR="00C031B6" w:rsidRDefault="00C031B6" w:rsidP="00D55B44">
            <w:pPr>
              <w:jc w:val="right"/>
              <w:rPr>
                <w:rFonts w:ascii="Calibri" w:hAnsi="Calibri" w:cs="Calibri"/>
                <w:color w:val="000000"/>
              </w:rPr>
            </w:pPr>
          </w:p>
        </w:tc>
        <w:tc>
          <w:tcPr>
            <w:tcW w:w="650" w:type="dxa"/>
          </w:tcPr>
          <w:p w14:paraId="6F85387B" w14:textId="77777777" w:rsidR="00C031B6" w:rsidRDefault="00C031B6" w:rsidP="00D55B44">
            <w:pPr>
              <w:jc w:val="right"/>
              <w:rPr>
                <w:rFonts w:ascii="Calibri" w:hAnsi="Calibri" w:cs="Calibri"/>
                <w:color w:val="000000"/>
              </w:rPr>
            </w:pPr>
          </w:p>
        </w:tc>
      </w:tr>
    </w:tbl>
    <w:p w14:paraId="4E04D07F" w14:textId="77777777" w:rsidR="007F3DA9" w:rsidRDefault="007F3DA9" w:rsidP="007F3DA9">
      <w:pPr>
        <w:pStyle w:val="ListParagraph"/>
      </w:pPr>
    </w:p>
    <w:p w14:paraId="29BF6B9C" w14:textId="77777777" w:rsidR="00C27D73" w:rsidRDefault="00C27D73" w:rsidP="007F3DA9">
      <w:pPr>
        <w:pStyle w:val="ListParagraph"/>
      </w:pPr>
    </w:p>
    <w:p w14:paraId="2F90007C" w14:textId="77777777" w:rsidR="00C27D73" w:rsidRDefault="00C27D73" w:rsidP="007F3DA9">
      <w:pPr>
        <w:pStyle w:val="ListParagraph"/>
      </w:pPr>
    </w:p>
    <w:p w14:paraId="426F7375" w14:textId="36A251A6" w:rsidR="00C27D73" w:rsidRDefault="00C27D73" w:rsidP="007F3DA9">
      <w:pPr>
        <w:pStyle w:val="ListParagraph"/>
      </w:pPr>
    </w:p>
    <w:p w14:paraId="0C230B46" w14:textId="4554AE41" w:rsidR="00E93A0A" w:rsidRDefault="00E93A0A" w:rsidP="007F3DA9">
      <w:pPr>
        <w:pStyle w:val="ListParagraph"/>
      </w:pPr>
    </w:p>
    <w:p w14:paraId="5CADCA61" w14:textId="52AF5F4A" w:rsidR="00E93A0A" w:rsidRDefault="00E93A0A" w:rsidP="007F3DA9">
      <w:pPr>
        <w:pStyle w:val="ListParagraph"/>
      </w:pPr>
    </w:p>
    <w:p w14:paraId="2CE77419" w14:textId="45443EEE" w:rsidR="00E93A0A" w:rsidRDefault="00E93A0A" w:rsidP="007F3DA9">
      <w:pPr>
        <w:pStyle w:val="ListParagraph"/>
      </w:pPr>
    </w:p>
    <w:p w14:paraId="662F1251" w14:textId="74A65BA4" w:rsidR="00E93A0A" w:rsidRDefault="00E93A0A" w:rsidP="007F3DA9">
      <w:pPr>
        <w:pStyle w:val="ListParagraph"/>
      </w:pPr>
    </w:p>
    <w:p w14:paraId="2D16A913" w14:textId="0D4D05D1" w:rsidR="00E93A0A" w:rsidRDefault="00E93A0A" w:rsidP="007F3DA9">
      <w:pPr>
        <w:pStyle w:val="ListParagraph"/>
      </w:pPr>
    </w:p>
    <w:p w14:paraId="5EE4E2C3" w14:textId="707E5CC8" w:rsidR="00E93A0A" w:rsidRDefault="00E93A0A" w:rsidP="007F3DA9">
      <w:pPr>
        <w:pStyle w:val="ListParagraph"/>
      </w:pPr>
    </w:p>
    <w:p w14:paraId="3ABA68FB" w14:textId="77777777" w:rsidR="00E93A0A" w:rsidRDefault="00E93A0A" w:rsidP="007F3DA9">
      <w:pPr>
        <w:pStyle w:val="ListParagraph"/>
      </w:pPr>
    </w:p>
    <w:p w14:paraId="48AD243F" w14:textId="77777777" w:rsidR="006C6669" w:rsidRDefault="006C6669" w:rsidP="007F3DA9">
      <w:pPr>
        <w:pStyle w:val="ListParagraph"/>
      </w:pPr>
    </w:p>
    <w:p w14:paraId="35546F70" w14:textId="77777777" w:rsidR="007F3DA9" w:rsidRDefault="007F3DA9" w:rsidP="00E93A0A">
      <w:pPr>
        <w:pStyle w:val="ListParagraph"/>
        <w:numPr>
          <w:ilvl w:val="0"/>
          <w:numId w:val="19"/>
        </w:numPr>
      </w:pPr>
      <w:r w:rsidRPr="0037224B">
        <w:lastRenderedPageBreak/>
        <w:t>Plan de fortalecimiento de la estructura orgánico/ funcional y de mejoramiento de recursos humanos</w:t>
      </w:r>
      <w:r>
        <w:t>.</w:t>
      </w:r>
      <w:r w:rsidR="006C6669" w:rsidRPr="006C6669">
        <w:t xml:space="preserve"> </w:t>
      </w:r>
      <w:r w:rsidR="006C6669">
        <w:t>Descripción de actividades, costos y cronograma</w:t>
      </w:r>
    </w:p>
    <w:p w14:paraId="0343DA68" w14:textId="77777777" w:rsidR="007F3DA9" w:rsidRDefault="007F3DA9" w:rsidP="007F3DA9">
      <w:pPr>
        <w:pStyle w:val="ListParagraph"/>
      </w:pPr>
    </w:p>
    <w:tbl>
      <w:tblPr>
        <w:tblStyle w:val="TableGrid"/>
        <w:tblW w:w="0" w:type="auto"/>
        <w:tblLook w:val="04A0" w:firstRow="1" w:lastRow="0" w:firstColumn="1" w:lastColumn="0" w:noHBand="0" w:noVBand="1"/>
      </w:tblPr>
      <w:tblGrid>
        <w:gridCol w:w="1692"/>
        <w:gridCol w:w="2074"/>
        <w:gridCol w:w="1810"/>
        <w:gridCol w:w="1272"/>
        <w:gridCol w:w="1246"/>
        <w:gridCol w:w="1174"/>
        <w:gridCol w:w="1107"/>
        <w:gridCol w:w="659"/>
        <w:gridCol w:w="659"/>
        <w:gridCol w:w="659"/>
        <w:gridCol w:w="659"/>
        <w:gridCol w:w="659"/>
      </w:tblGrid>
      <w:tr w:rsidR="006C6669" w14:paraId="66C01196" w14:textId="77777777" w:rsidTr="00C27D73">
        <w:trPr>
          <w:tblHeader/>
        </w:trPr>
        <w:tc>
          <w:tcPr>
            <w:tcW w:w="1692" w:type="dxa"/>
          </w:tcPr>
          <w:p w14:paraId="5D1E7C88" w14:textId="77777777" w:rsidR="006C6669" w:rsidRDefault="006C6669" w:rsidP="006C6669">
            <w:r>
              <w:t>Línea de acción</w:t>
            </w:r>
          </w:p>
        </w:tc>
        <w:tc>
          <w:tcPr>
            <w:tcW w:w="2074" w:type="dxa"/>
          </w:tcPr>
          <w:p w14:paraId="759C4273" w14:textId="77777777" w:rsidR="006C6669" w:rsidRDefault="006C6669" w:rsidP="006C6669">
            <w:r>
              <w:t>Actividad</w:t>
            </w:r>
          </w:p>
        </w:tc>
        <w:tc>
          <w:tcPr>
            <w:tcW w:w="1810" w:type="dxa"/>
          </w:tcPr>
          <w:p w14:paraId="06AE2CD8" w14:textId="77777777" w:rsidR="006C6669" w:rsidRDefault="006C6669" w:rsidP="006C6669">
            <w:r>
              <w:t>Tareas</w:t>
            </w:r>
          </w:p>
        </w:tc>
        <w:tc>
          <w:tcPr>
            <w:tcW w:w="1272" w:type="dxa"/>
          </w:tcPr>
          <w:p w14:paraId="62FAFFB5" w14:textId="77777777" w:rsidR="006C6669" w:rsidRDefault="006C6669" w:rsidP="006C6669">
            <w:r>
              <w:t>Unidad</w:t>
            </w:r>
          </w:p>
        </w:tc>
        <w:tc>
          <w:tcPr>
            <w:tcW w:w="1246" w:type="dxa"/>
          </w:tcPr>
          <w:p w14:paraId="5230A728" w14:textId="77777777" w:rsidR="006C6669" w:rsidRDefault="006C6669" w:rsidP="006C6669">
            <w:r>
              <w:t>Cantidad</w:t>
            </w:r>
          </w:p>
        </w:tc>
        <w:tc>
          <w:tcPr>
            <w:tcW w:w="1174" w:type="dxa"/>
          </w:tcPr>
          <w:p w14:paraId="2F8992A8" w14:textId="77777777" w:rsidR="006C6669" w:rsidRDefault="006C6669" w:rsidP="006C6669">
            <w:r>
              <w:t>Costo unitario</w:t>
            </w:r>
          </w:p>
        </w:tc>
        <w:tc>
          <w:tcPr>
            <w:tcW w:w="1107" w:type="dxa"/>
          </w:tcPr>
          <w:p w14:paraId="4BCC0ACD" w14:textId="77777777" w:rsidR="006C6669" w:rsidRDefault="006C6669" w:rsidP="006C6669">
            <w:r>
              <w:t>Costo total</w:t>
            </w:r>
          </w:p>
        </w:tc>
        <w:tc>
          <w:tcPr>
            <w:tcW w:w="659" w:type="dxa"/>
          </w:tcPr>
          <w:p w14:paraId="6DC73728" w14:textId="77777777" w:rsidR="006C6669" w:rsidRDefault="006C6669" w:rsidP="006C6669">
            <w:pPr>
              <w:jc w:val="center"/>
            </w:pPr>
            <w:r>
              <w:t>Año 1</w:t>
            </w:r>
          </w:p>
        </w:tc>
        <w:tc>
          <w:tcPr>
            <w:tcW w:w="659" w:type="dxa"/>
          </w:tcPr>
          <w:p w14:paraId="0E9BEDD3" w14:textId="77777777" w:rsidR="006C6669" w:rsidRDefault="006C6669" w:rsidP="006C6669">
            <w:pPr>
              <w:jc w:val="center"/>
            </w:pPr>
            <w:r w:rsidRPr="00B17FB1">
              <w:t xml:space="preserve">Año </w:t>
            </w:r>
            <w:r>
              <w:t>2</w:t>
            </w:r>
          </w:p>
        </w:tc>
        <w:tc>
          <w:tcPr>
            <w:tcW w:w="659" w:type="dxa"/>
          </w:tcPr>
          <w:p w14:paraId="0EFF6789" w14:textId="77777777" w:rsidR="006C6669" w:rsidRDefault="006C6669" w:rsidP="006C6669">
            <w:pPr>
              <w:jc w:val="center"/>
            </w:pPr>
            <w:r w:rsidRPr="00B17FB1">
              <w:t xml:space="preserve">Año </w:t>
            </w:r>
            <w:r>
              <w:t>3</w:t>
            </w:r>
          </w:p>
        </w:tc>
        <w:tc>
          <w:tcPr>
            <w:tcW w:w="659" w:type="dxa"/>
          </w:tcPr>
          <w:p w14:paraId="7733A8DD" w14:textId="77777777" w:rsidR="006C6669" w:rsidRDefault="006C6669" w:rsidP="006C6669">
            <w:pPr>
              <w:jc w:val="center"/>
            </w:pPr>
            <w:r w:rsidRPr="00B17FB1">
              <w:t xml:space="preserve">Año </w:t>
            </w:r>
            <w:r>
              <w:t>4</w:t>
            </w:r>
          </w:p>
        </w:tc>
        <w:tc>
          <w:tcPr>
            <w:tcW w:w="659" w:type="dxa"/>
          </w:tcPr>
          <w:p w14:paraId="13E22C09" w14:textId="77777777" w:rsidR="006C6669" w:rsidRDefault="006C6669" w:rsidP="006C6669">
            <w:pPr>
              <w:jc w:val="center"/>
            </w:pPr>
            <w:r w:rsidRPr="00B17FB1">
              <w:t xml:space="preserve">Año </w:t>
            </w:r>
            <w:r>
              <w:t>5</w:t>
            </w:r>
          </w:p>
        </w:tc>
      </w:tr>
      <w:tr w:rsidR="00B214A8" w14:paraId="6ACB763F" w14:textId="77777777" w:rsidTr="00B214A8">
        <w:tc>
          <w:tcPr>
            <w:tcW w:w="1692" w:type="dxa"/>
            <w:vMerge w:val="restart"/>
          </w:tcPr>
          <w:p w14:paraId="716F89CC" w14:textId="77777777" w:rsidR="00B214A8" w:rsidRDefault="00B214A8" w:rsidP="00D55B44">
            <w:r w:rsidRPr="0037224B">
              <w:t>Plan de fortalecimiento de la estructura orgánico/ funcional y de mejoramiento de recursos humanos</w:t>
            </w:r>
            <w:r>
              <w:t>.</w:t>
            </w:r>
          </w:p>
          <w:p w14:paraId="5F063CEF" w14:textId="77777777" w:rsidR="00B214A8" w:rsidRDefault="00B214A8" w:rsidP="00D55B44"/>
        </w:tc>
        <w:tc>
          <w:tcPr>
            <w:tcW w:w="2074" w:type="dxa"/>
            <w:vMerge w:val="restart"/>
          </w:tcPr>
          <w:p w14:paraId="0D5C9756" w14:textId="77777777" w:rsidR="00B214A8" w:rsidRPr="007861B5" w:rsidRDefault="00B214A8" w:rsidP="00D55B44">
            <w:r w:rsidRPr="007861B5">
              <w:t>Apoyo a la desconcentración con plan de regionalización de gestión</w:t>
            </w:r>
          </w:p>
        </w:tc>
        <w:tc>
          <w:tcPr>
            <w:tcW w:w="1810" w:type="dxa"/>
          </w:tcPr>
          <w:p w14:paraId="3426710B" w14:textId="77777777" w:rsidR="00B214A8" w:rsidRDefault="00B214A8" w:rsidP="00D55B44">
            <w:r>
              <w:t>Consultoría para propuesta de regionalización</w:t>
            </w:r>
          </w:p>
        </w:tc>
        <w:tc>
          <w:tcPr>
            <w:tcW w:w="1272" w:type="dxa"/>
          </w:tcPr>
          <w:p w14:paraId="41CB92AE" w14:textId="77777777" w:rsidR="00B214A8" w:rsidRDefault="00B214A8" w:rsidP="00D55B44">
            <w:r>
              <w:t>Consultoría</w:t>
            </w:r>
          </w:p>
        </w:tc>
        <w:tc>
          <w:tcPr>
            <w:tcW w:w="1246" w:type="dxa"/>
            <w:vAlign w:val="center"/>
          </w:tcPr>
          <w:p w14:paraId="39C6F554" w14:textId="77777777" w:rsidR="00B214A8" w:rsidRDefault="00B214A8" w:rsidP="00D55B44">
            <w:pPr>
              <w:jc w:val="right"/>
              <w:rPr>
                <w:rFonts w:ascii="Calibri" w:hAnsi="Calibri" w:cs="Calibri"/>
                <w:color w:val="000000"/>
              </w:rPr>
            </w:pPr>
            <w:r>
              <w:rPr>
                <w:rFonts w:ascii="Calibri" w:hAnsi="Calibri" w:cs="Calibri"/>
                <w:color w:val="000000"/>
              </w:rPr>
              <w:t>1</w:t>
            </w:r>
          </w:p>
        </w:tc>
        <w:tc>
          <w:tcPr>
            <w:tcW w:w="1174" w:type="dxa"/>
            <w:vAlign w:val="center"/>
          </w:tcPr>
          <w:p w14:paraId="20BE625F" w14:textId="77777777" w:rsidR="00B214A8" w:rsidRDefault="00B214A8" w:rsidP="00D55B44">
            <w:pPr>
              <w:jc w:val="right"/>
              <w:rPr>
                <w:rFonts w:ascii="Calibri" w:hAnsi="Calibri" w:cs="Calibri"/>
                <w:color w:val="000000"/>
              </w:rPr>
            </w:pPr>
            <w:r>
              <w:rPr>
                <w:rFonts w:ascii="Calibri" w:hAnsi="Calibri" w:cs="Calibri"/>
                <w:color w:val="000000"/>
              </w:rPr>
              <w:t>10,000</w:t>
            </w:r>
          </w:p>
        </w:tc>
        <w:tc>
          <w:tcPr>
            <w:tcW w:w="1107" w:type="dxa"/>
            <w:vAlign w:val="center"/>
          </w:tcPr>
          <w:p w14:paraId="42D09B99" w14:textId="77777777" w:rsidR="00B214A8" w:rsidRDefault="00B214A8" w:rsidP="00D55B44">
            <w:pPr>
              <w:jc w:val="right"/>
              <w:rPr>
                <w:rFonts w:ascii="Calibri" w:hAnsi="Calibri" w:cs="Calibri"/>
                <w:color w:val="000000"/>
              </w:rPr>
            </w:pPr>
            <w:r>
              <w:rPr>
                <w:rFonts w:ascii="Calibri" w:hAnsi="Calibri" w:cs="Calibri"/>
                <w:color w:val="000000"/>
              </w:rPr>
              <w:t>10,000</w:t>
            </w:r>
          </w:p>
        </w:tc>
        <w:tc>
          <w:tcPr>
            <w:tcW w:w="659" w:type="dxa"/>
            <w:shd w:val="clear" w:color="auto" w:fill="D9D9D9" w:themeFill="background1" w:themeFillShade="D9"/>
          </w:tcPr>
          <w:p w14:paraId="57EE0230" w14:textId="77777777" w:rsidR="00B214A8" w:rsidRDefault="00B214A8" w:rsidP="00D55B44">
            <w:pPr>
              <w:jc w:val="right"/>
              <w:rPr>
                <w:rFonts w:ascii="Calibri" w:hAnsi="Calibri" w:cs="Calibri"/>
                <w:color w:val="000000"/>
              </w:rPr>
            </w:pPr>
          </w:p>
        </w:tc>
        <w:tc>
          <w:tcPr>
            <w:tcW w:w="659" w:type="dxa"/>
          </w:tcPr>
          <w:p w14:paraId="60D6E1D3" w14:textId="77777777" w:rsidR="00B214A8" w:rsidRDefault="00B214A8" w:rsidP="00D55B44">
            <w:pPr>
              <w:jc w:val="right"/>
              <w:rPr>
                <w:rFonts w:ascii="Calibri" w:hAnsi="Calibri" w:cs="Calibri"/>
                <w:color w:val="000000"/>
              </w:rPr>
            </w:pPr>
          </w:p>
        </w:tc>
        <w:tc>
          <w:tcPr>
            <w:tcW w:w="659" w:type="dxa"/>
          </w:tcPr>
          <w:p w14:paraId="2EA23531" w14:textId="77777777" w:rsidR="00B214A8" w:rsidRDefault="00B214A8" w:rsidP="00D55B44">
            <w:pPr>
              <w:jc w:val="right"/>
              <w:rPr>
                <w:rFonts w:ascii="Calibri" w:hAnsi="Calibri" w:cs="Calibri"/>
                <w:color w:val="000000"/>
              </w:rPr>
            </w:pPr>
          </w:p>
        </w:tc>
        <w:tc>
          <w:tcPr>
            <w:tcW w:w="659" w:type="dxa"/>
          </w:tcPr>
          <w:p w14:paraId="1FDF74F7" w14:textId="77777777" w:rsidR="00B214A8" w:rsidRDefault="00B214A8" w:rsidP="00D55B44">
            <w:pPr>
              <w:jc w:val="right"/>
              <w:rPr>
                <w:rFonts w:ascii="Calibri" w:hAnsi="Calibri" w:cs="Calibri"/>
                <w:color w:val="000000"/>
              </w:rPr>
            </w:pPr>
          </w:p>
        </w:tc>
        <w:tc>
          <w:tcPr>
            <w:tcW w:w="659" w:type="dxa"/>
          </w:tcPr>
          <w:p w14:paraId="5A96EB3D" w14:textId="77777777" w:rsidR="00B214A8" w:rsidRDefault="00B214A8" w:rsidP="00D55B44">
            <w:pPr>
              <w:jc w:val="right"/>
              <w:rPr>
                <w:rFonts w:ascii="Calibri" w:hAnsi="Calibri" w:cs="Calibri"/>
                <w:color w:val="000000"/>
              </w:rPr>
            </w:pPr>
          </w:p>
        </w:tc>
      </w:tr>
      <w:tr w:rsidR="00B214A8" w14:paraId="460AD4AE" w14:textId="77777777" w:rsidTr="00B214A8">
        <w:tc>
          <w:tcPr>
            <w:tcW w:w="1692" w:type="dxa"/>
            <w:vMerge/>
          </w:tcPr>
          <w:p w14:paraId="1A844F17" w14:textId="77777777" w:rsidR="00B214A8" w:rsidRPr="0037224B" w:rsidRDefault="00B214A8" w:rsidP="00D55B44"/>
        </w:tc>
        <w:tc>
          <w:tcPr>
            <w:tcW w:w="2074" w:type="dxa"/>
            <w:vMerge/>
          </w:tcPr>
          <w:p w14:paraId="60DAF71A" w14:textId="77777777" w:rsidR="00B214A8" w:rsidRPr="007861B5" w:rsidRDefault="00B214A8" w:rsidP="00D55B44"/>
        </w:tc>
        <w:tc>
          <w:tcPr>
            <w:tcW w:w="1810" w:type="dxa"/>
          </w:tcPr>
          <w:p w14:paraId="4B4680CD" w14:textId="77777777" w:rsidR="00B214A8" w:rsidRDefault="00B214A8" w:rsidP="00D55B44">
            <w:r>
              <w:t>Seminario taller desconcentración</w:t>
            </w:r>
          </w:p>
        </w:tc>
        <w:tc>
          <w:tcPr>
            <w:tcW w:w="1272" w:type="dxa"/>
          </w:tcPr>
          <w:p w14:paraId="6AC828F0" w14:textId="77777777" w:rsidR="00B214A8" w:rsidRDefault="00B214A8" w:rsidP="00D55B44">
            <w:r>
              <w:t>Seminario</w:t>
            </w:r>
          </w:p>
        </w:tc>
        <w:tc>
          <w:tcPr>
            <w:tcW w:w="1246" w:type="dxa"/>
            <w:vAlign w:val="center"/>
          </w:tcPr>
          <w:p w14:paraId="1BD771AE" w14:textId="77777777" w:rsidR="00B214A8" w:rsidRDefault="00B214A8" w:rsidP="00D55B44">
            <w:pPr>
              <w:jc w:val="right"/>
              <w:rPr>
                <w:rFonts w:ascii="Calibri" w:hAnsi="Calibri" w:cs="Calibri"/>
                <w:color w:val="000000"/>
              </w:rPr>
            </w:pPr>
            <w:r>
              <w:rPr>
                <w:rFonts w:ascii="Calibri" w:hAnsi="Calibri" w:cs="Calibri"/>
                <w:color w:val="000000"/>
              </w:rPr>
              <w:t>1</w:t>
            </w:r>
          </w:p>
        </w:tc>
        <w:tc>
          <w:tcPr>
            <w:tcW w:w="1174" w:type="dxa"/>
            <w:vAlign w:val="center"/>
          </w:tcPr>
          <w:p w14:paraId="3330E8AB" w14:textId="77777777" w:rsidR="00B214A8" w:rsidRDefault="00B214A8" w:rsidP="00D55B44">
            <w:pPr>
              <w:jc w:val="right"/>
              <w:rPr>
                <w:rFonts w:ascii="Calibri" w:hAnsi="Calibri" w:cs="Calibri"/>
                <w:color w:val="000000"/>
              </w:rPr>
            </w:pPr>
            <w:r>
              <w:rPr>
                <w:rFonts w:ascii="Calibri" w:hAnsi="Calibri" w:cs="Calibri"/>
                <w:color w:val="000000"/>
              </w:rPr>
              <w:t>5,000</w:t>
            </w:r>
          </w:p>
        </w:tc>
        <w:tc>
          <w:tcPr>
            <w:tcW w:w="1107" w:type="dxa"/>
            <w:vAlign w:val="center"/>
          </w:tcPr>
          <w:p w14:paraId="765AB465" w14:textId="77777777" w:rsidR="00B214A8" w:rsidRDefault="00B214A8" w:rsidP="00D55B44">
            <w:pPr>
              <w:jc w:val="right"/>
              <w:rPr>
                <w:rFonts w:ascii="Calibri" w:hAnsi="Calibri" w:cs="Calibri"/>
                <w:color w:val="000000"/>
              </w:rPr>
            </w:pPr>
            <w:r>
              <w:rPr>
                <w:rFonts w:ascii="Calibri" w:hAnsi="Calibri" w:cs="Calibri"/>
                <w:color w:val="000000"/>
              </w:rPr>
              <w:t>5,000</w:t>
            </w:r>
          </w:p>
        </w:tc>
        <w:tc>
          <w:tcPr>
            <w:tcW w:w="659" w:type="dxa"/>
            <w:shd w:val="clear" w:color="auto" w:fill="D9D9D9" w:themeFill="background1" w:themeFillShade="D9"/>
          </w:tcPr>
          <w:p w14:paraId="10C78373" w14:textId="77777777" w:rsidR="00B214A8" w:rsidRDefault="00B214A8" w:rsidP="00D55B44">
            <w:pPr>
              <w:jc w:val="right"/>
              <w:rPr>
                <w:rFonts w:ascii="Calibri" w:hAnsi="Calibri" w:cs="Calibri"/>
                <w:color w:val="000000"/>
              </w:rPr>
            </w:pPr>
          </w:p>
        </w:tc>
        <w:tc>
          <w:tcPr>
            <w:tcW w:w="659" w:type="dxa"/>
          </w:tcPr>
          <w:p w14:paraId="510A96E3" w14:textId="77777777" w:rsidR="00B214A8" w:rsidRDefault="00B214A8" w:rsidP="00D55B44">
            <w:pPr>
              <w:jc w:val="right"/>
              <w:rPr>
                <w:rFonts w:ascii="Calibri" w:hAnsi="Calibri" w:cs="Calibri"/>
                <w:color w:val="000000"/>
              </w:rPr>
            </w:pPr>
          </w:p>
        </w:tc>
        <w:tc>
          <w:tcPr>
            <w:tcW w:w="659" w:type="dxa"/>
          </w:tcPr>
          <w:p w14:paraId="1E4B6094" w14:textId="77777777" w:rsidR="00B214A8" w:rsidRDefault="00B214A8" w:rsidP="00D55B44">
            <w:pPr>
              <w:jc w:val="right"/>
              <w:rPr>
                <w:rFonts w:ascii="Calibri" w:hAnsi="Calibri" w:cs="Calibri"/>
                <w:color w:val="000000"/>
              </w:rPr>
            </w:pPr>
          </w:p>
        </w:tc>
        <w:tc>
          <w:tcPr>
            <w:tcW w:w="659" w:type="dxa"/>
          </w:tcPr>
          <w:p w14:paraId="4CC4C6A3" w14:textId="77777777" w:rsidR="00B214A8" w:rsidRDefault="00B214A8" w:rsidP="00D55B44">
            <w:pPr>
              <w:jc w:val="right"/>
              <w:rPr>
                <w:rFonts w:ascii="Calibri" w:hAnsi="Calibri" w:cs="Calibri"/>
                <w:color w:val="000000"/>
              </w:rPr>
            </w:pPr>
          </w:p>
        </w:tc>
        <w:tc>
          <w:tcPr>
            <w:tcW w:w="659" w:type="dxa"/>
          </w:tcPr>
          <w:p w14:paraId="34052FE3" w14:textId="77777777" w:rsidR="00B214A8" w:rsidRDefault="00B214A8" w:rsidP="00D55B44">
            <w:pPr>
              <w:jc w:val="right"/>
              <w:rPr>
                <w:rFonts w:ascii="Calibri" w:hAnsi="Calibri" w:cs="Calibri"/>
                <w:color w:val="000000"/>
              </w:rPr>
            </w:pPr>
          </w:p>
        </w:tc>
      </w:tr>
      <w:tr w:rsidR="00B214A8" w14:paraId="0EA74495" w14:textId="77777777" w:rsidTr="00B214A8">
        <w:tc>
          <w:tcPr>
            <w:tcW w:w="1692" w:type="dxa"/>
            <w:vMerge/>
          </w:tcPr>
          <w:p w14:paraId="288E0069" w14:textId="77777777" w:rsidR="00B214A8" w:rsidRDefault="00B214A8" w:rsidP="00D55B44"/>
        </w:tc>
        <w:tc>
          <w:tcPr>
            <w:tcW w:w="2074" w:type="dxa"/>
            <w:vMerge w:val="restart"/>
          </w:tcPr>
          <w:p w14:paraId="6AB296E1" w14:textId="77777777" w:rsidR="00B214A8" w:rsidRPr="007861B5" w:rsidRDefault="00B214A8" w:rsidP="00D55B44">
            <w:r w:rsidRPr="007861B5">
              <w:t>Apoyo en la mejora continua de la calidad, eficiencia y eficacia de los servicios sanitarios prestados por la institución</w:t>
            </w:r>
          </w:p>
        </w:tc>
        <w:tc>
          <w:tcPr>
            <w:tcW w:w="1810" w:type="dxa"/>
          </w:tcPr>
          <w:p w14:paraId="605334AA" w14:textId="77777777" w:rsidR="00B214A8" w:rsidRDefault="00B214A8" w:rsidP="00D55B44">
            <w:r>
              <w:t>Consultoría para propuesta mejora continua calidad de servicios</w:t>
            </w:r>
          </w:p>
        </w:tc>
        <w:tc>
          <w:tcPr>
            <w:tcW w:w="1272" w:type="dxa"/>
          </w:tcPr>
          <w:p w14:paraId="7318526B" w14:textId="77777777" w:rsidR="00B214A8" w:rsidRDefault="00B214A8" w:rsidP="00D55B44">
            <w:r>
              <w:t>Consultoría</w:t>
            </w:r>
          </w:p>
        </w:tc>
        <w:tc>
          <w:tcPr>
            <w:tcW w:w="1246" w:type="dxa"/>
            <w:vAlign w:val="center"/>
          </w:tcPr>
          <w:p w14:paraId="071ECBF6" w14:textId="77777777" w:rsidR="00B214A8" w:rsidRDefault="00B214A8" w:rsidP="00D55B44">
            <w:pPr>
              <w:jc w:val="right"/>
              <w:rPr>
                <w:rFonts w:ascii="Calibri" w:hAnsi="Calibri" w:cs="Calibri"/>
                <w:color w:val="000000"/>
              </w:rPr>
            </w:pPr>
            <w:r>
              <w:rPr>
                <w:rFonts w:ascii="Calibri" w:hAnsi="Calibri" w:cs="Calibri"/>
                <w:color w:val="000000"/>
              </w:rPr>
              <w:t>1</w:t>
            </w:r>
          </w:p>
        </w:tc>
        <w:tc>
          <w:tcPr>
            <w:tcW w:w="1174" w:type="dxa"/>
            <w:vAlign w:val="center"/>
          </w:tcPr>
          <w:p w14:paraId="43833DDC" w14:textId="77777777" w:rsidR="00B214A8" w:rsidRDefault="00B214A8" w:rsidP="00D55B44">
            <w:pPr>
              <w:jc w:val="right"/>
              <w:rPr>
                <w:rFonts w:ascii="Calibri" w:hAnsi="Calibri" w:cs="Calibri"/>
                <w:color w:val="000000"/>
              </w:rPr>
            </w:pPr>
            <w:r>
              <w:rPr>
                <w:rFonts w:ascii="Calibri" w:hAnsi="Calibri" w:cs="Calibri"/>
                <w:color w:val="000000"/>
              </w:rPr>
              <w:t>10,000</w:t>
            </w:r>
          </w:p>
        </w:tc>
        <w:tc>
          <w:tcPr>
            <w:tcW w:w="1107" w:type="dxa"/>
            <w:vAlign w:val="center"/>
          </w:tcPr>
          <w:p w14:paraId="1CE9022E" w14:textId="77777777" w:rsidR="00B214A8" w:rsidRDefault="00B214A8" w:rsidP="00D55B44">
            <w:pPr>
              <w:jc w:val="right"/>
              <w:rPr>
                <w:rFonts w:ascii="Calibri" w:hAnsi="Calibri" w:cs="Calibri"/>
                <w:color w:val="000000"/>
              </w:rPr>
            </w:pPr>
            <w:r>
              <w:rPr>
                <w:rFonts w:ascii="Calibri" w:hAnsi="Calibri" w:cs="Calibri"/>
                <w:color w:val="000000"/>
              </w:rPr>
              <w:t>10,000</w:t>
            </w:r>
          </w:p>
        </w:tc>
        <w:tc>
          <w:tcPr>
            <w:tcW w:w="659" w:type="dxa"/>
          </w:tcPr>
          <w:p w14:paraId="32056FB6" w14:textId="77777777" w:rsidR="00B214A8" w:rsidRDefault="00B214A8" w:rsidP="00D55B44">
            <w:pPr>
              <w:jc w:val="right"/>
              <w:rPr>
                <w:rFonts w:ascii="Calibri" w:hAnsi="Calibri" w:cs="Calibri"/>
                <w:color w:val="000000"/>
              </w:rPr>
            </w:pPr>
          </w:p>
        </w:tc>
        <w:tc>
          <w:tcPr>
            <w:tcW w:w="659" w:type="dxa"/>
            <w:shd w:val="clear" w:color="auto" w:fill="D9D9D9" w:themeFill="background1" w:themeFillShade="D9"/>
          </w:tcPr>
          <w:p w14:paraId="159B5A28" w14:textId="77777777" w:rsidR="00B214A8" w:rsidRDefault="00B214A8" w:rsidP="00D55B44">
            <w:pPr>
              <w:jc w:val="right"/>
              <w:rPr>
                <w:rFonts w:ascii="Calibri" w:hAnsi="Calibri" w:cs="Calibri"/>
                <w:color w:val="000000"/>
              </w:rPr>
            </w:pPr>
          </w:p>
        </w:tc>
        <w:tc>
          <w:tcPr>
            <w:tcW w:w="659" w:type="dxa"/>
          </w:tcPr>
          <w:p w14:paraId="03DE7D7D" w14:textId="77777777" w:rsidR="00B214A8" w:rsidRDefault="00B214A8" w:rsidP="00D55B44">
            <w:pPr>
              <w:jc w:val="right"/>
              <w:rPr>
                <w:rFonts w:ascii="Calibri" w:hAnsi="Calibri" w:cs="Calibri"/>
                <w:color w:val="000000"/>
              </w:rPr>
            </w:pPr>
          </w:p>
        </w:tc>
        <w:tc>
          <w:tcPr>
            <w:tcW w:w="659" w:type="dxa"/>
          </w:tcPr>
          <w:p w14:paraId="0980C66E" w14:textId="77777777" w:rsidR="00B214A8" w:rsidRDefault="00B214A8" w:rsidP="00D55B44">
            <w:pPr>
              <w:jc w:val="right"/>
              <w:rPr>
                <w:rFonts w:ascii="Calibri" w:hAnsi="Calibri" w:cs="Calibri"/>
                <w:color w:val="000000"/>
              </w:rPr>
            </w:pPr>
          </w:p>
        </w:tc>
        <w:tc>
          <w:tcPr>
            <w:tcW w:w="659" w:type="dxa"/>
          </w:tcPr>
          <w:p w14:paraId="2C492F45" w14:textId="77777777" w:rsidR="00B214A8" w:rsidRDefault="00B214A8" w:rsidP="00D55B44">
            <w:pPr>
              <w:jc w:val="right"/>
              <w:rPr>
                <w:rFonts w:ascii="Calibri" w:hAnsi="Calibri" w:cs="Calibri"/>
                <w:color w:val="000000"/>
              </w:rPr>
            </w:pPr>
          </w:p>
        </w:tc>
      </w:tr>
      <w:tr w:rsidR="00B214A8" w14:paraId="7A2FF580" w14:textId="77777777" w:rsidTr="00B214A8">
        <w:tc>
          <w:tcPr>
            <w:tcW w:w="1692" w:type="dxa"/>
            <w:vMerge/>
          </w:tcPr>
          <w:p w14:paraId="41FECBCA" w14:textId="77777777" w:rsidR="00B214A8" w:rsidRDefault="00B214A8" w:rsidP="00D55B44"/>
        </w:tc>
        <w:tc>
          <w:tcPr>
            <w:tcW w:w="2074" w:type="dxa"/>
            <w:vMerge/>
          </w:tcPr>
          <w:p w14:paraId="66DCDF0B" w14:textId="77777777" w:rsidR="00B214A8" w:rsidRPr="007861B5" w:rsidRDefault="00B214A8" w:rsidP="00D55B44"/>
        </w:tc>
        <w:tc>
          <w:tcPr>
            <w:tcW w:w="1810" w:type="dxa"/>
          </w:tcPr>
          <w:p w14:paraId="4265A0F5" w14:textId="77777777" w:rsidR="00B214A8" w:rsidRDefault="00B214A8" w:rsidP="00D55B44">
            <w:r>
              <w:t>Seminario taller mejora calidad</w:t>
            </w:r>
          </w:p>
        </w:tc>
        <w:tc>
          <w:tcPr>
            <w:tcW w:w="1272" w:type="dxa"/>
          </w:tcPr>
          <w:p w14:paraId="4FDCA96D" w14:textId="77777777" w:rsidR="00B214A8" w:rsidRDefault="00B214A8" w:rsidP="00D55B44">
            <w:r>
              <w:t>Seminario</w:t>
            </w:r>
          </w:p>
        </w:tc>
        <w:tc>
          <w:tcPr>
            <w:tcW w:w="1246" w:type="dxa"/>
            <w:vAlign w:val="center"/>
          </w:tcPr>
          <w:p w14:paraId="5F5C8CF1" w14:textId="77777777" w:rsidR="00B214A8" w:rsidRDefault="00B214A8" w:rsidP="00D55B44">
            <w:pPr>
              <w:jc w:val="right"/>
              <w:rPr>
                <w:rFonts w:ascii="Calibri" w:hAnsi="Calibri" w:cs="Calibri"/>
                <w:color w:val="000000"/>
              </w:rPr>
            </w:pPr>
            <w:r>
              <w:rPr>
                <w:rFonts w:ascii="Calibri" w:hAnsi="Calibri" w:cs="Calibri"/>
                <w:color w:val="000000"/>
              </w:rPr>
              <w:t>1</w:t>
            </w:r>
          </w:p>
        </w:tc>
        <w:tc>
          <w:tcPr>
            <w:tcW w:w="1174" w:type="dxa"/>
            <w:vAlign w:val="center"/>
          </w:tcPr>
          <w:p w14:paraId="7C97EB4A" w14:textId="77777777" w:rsidR="00B214A8" w:rsidRDefault="00B214A8" w:rsidP="00D55B44">
            <w:pPr>
              <w:jc w:val="right"/>
              <w:rPr>
                <w:rFonts w:ascii="Calibri" w:hAnsi="Calibri" w:cs="Calibri"/>
                <w:color w:val="000000"/>
              </w:rPr>
            </w:pPr>
            <w:r>
              <w:rPr>
                <w:rFonts w:ascii="Calibri" w:hAnsi="Calibri" w:cs="Calibri"/>
                <w:color w:val="000000"/>
              </w:rPr>
              <w:t>5,000</w:t>
            </w:r>
          </w:p>
        </w:tc>
        <w:tc>
          <w:tcPr>
            <w:tcW w:w="1107" w:type="dxa"/>
            <w:vAlign w:val="center"/>
          </w:tcPr>
          <w:p w14:paraId="6B2A6BBE" w14:textId="77777777" w:rsidR="00B214A8" w:rsidRDefault="00B214A8" w:rsidP="00D55B44">
            <w:pPr>
              <w:jc w:val="right"/>
              <w:rPr>
                <w:rFonts w:ascii="Calibri" w:hAnsi="Calibri" w:cs="Calibri"/>
                <w:color w:val="000000"/>
              </w:rPr>
            </w:pPr>
            <w:r>
              <w:rPr>
                <w:rFonts w:ascii="Calibri" w:hAnsi="Calibri" w:cs="Calibri"/>
                <w:color w:val="000000"/>
              </w:rPr>
              <w:t>5,000</w:t>
            </w:r>
          </w:p>
        </w:tc>
        <w:tc>
          <w:tcPr>
            <w:tcW w:w="659" w:type="dxa"/>
          </w:tcPr>
          <w:p w14:paraId="55744D96" w14:textId="77777777" w:rsidR="00B214A8" w:rsidRDefault="00B214A8" w:rsidP="00D55B44">
            <w:pPr>
              <w:jc w:val="right"/>
              <w:rPr>
                <w:rFonts w:ascii="Calibri" w:hAnsi="Calibri" w:cs="Calibri"/>
                <w:color w:val="000000"/>
              </w:rPr>
            </w:pPr>
          </w:p>
        </w:tc>
        <w:tc>
          <w:tcPr>
            <w:tcW w:w="659" w:type="dxa"/>
            <w:shd w:val="clear" w:color="auto" w:fill="D9D9D9" w:themeFill="background1" w:themeFillShade="D9"/>
          </w:tcPr>
          <w:p w14:paraId="69D14D2E" w14:textId="77777777" w:rsidR="00B214A8" w:rsidRDefault="00B214A8" w:rsidP="00D55B44">
            <w:pPr>
              <w:jc w:val="right"/>
              <w:rPr>
                <w:rFonts w:ascii="Calibri" w:hAnsi="Calibri" w:cs="Calibri"/>
                <w:color w:val="000000"/>
              </w:rPr>
            </w:pPr>
          </w:p>
        </w:tc>
        <w:tc>
          <w:tcPr>
            <w:tcW w:w="659" w:type="dxa"/>
          </w:tcPr>
          <w:p w14:paraId="1D8AC7D0" w14:textId="77777777" w:rsidR="00B214A8" w:rsidRDefault="00B214A8" w:rsidP="00D55B44">
            <w:pPr>
              <w:jc w:val="right"/>
              <w:rPr>
                <w:rFonts w:ascii="Calibri" w:hAnsi="Calibri" w:cs="Calibri"/>
                <w:color w:val="000000"/>
              </w:rPr>
            </w:pPr>
          </w:p>
        </w:tc>
        <w:tc>
          <w:tcPr>
            <w:tcW w:w="659" w:type="dxa"/>
          </w:tcPr>
          <w:p w14:paraId="702031D4" w14:textId="77777777" w:rsidR="00B214A8" w:rsidRDefault="00B214A8" w:rsidP="00D55B44">
            <w:pPr>
              <w:jc w:val="right"/>
              <w:rPr>
                <w:rFonts w:ascii="Calibri" w:hAnsi="Calibri" w:cs="Calibri"/>
                <w:color w:val="000000"/>
              </w:rPr>
            </w:pPr>
          </w:p>
        </w:tc>
        <w:tc>
          <w:tcPr>
            <w:tcW w:w="659" w:type="dxa"/>
          </w:tcPr>
          <w:p w14:paraId="1E2485DB" w14:textId="77777777" w:rsidR="00B214A8" w:rsidRDefault="00B214A8" w:rsidP="00D55B44">
            <w:pPr>
              <w:jc w:val="right"/>
              <w:rPr>
                <w:rFonts w:ascii="Calibri" w:hAnsi="Calibri" w:cs="Calibri"/>
                <w:color w:val="000000"/>
              </w:rPr>
            </w:pPr>
          </w:p>
        </w:tc>
      </w:tr>
      <w:tr w:rsidR="00B214A8" w14:paraId="09A718C0" w14:textId="77777777" w:rsidTr="00B214A8">
        <w:tc>
          <w:tcPr>
            <w:tcW w:w="1692" w:type="dxa"/>
            <w:vMerge/>
          </w:tcPr>
          <w:p w14:paraId="1CEA32A1" w14:textId="77777777" w:rsidR="00B214A8" w:rsidRDefault="00B214A8" w:rsidP="00D55B44"/>
        </w:tc>
        <w:tc>
          <w:tcPr>
            <w:tcW w:w="2074" w:type="dxa"/>
            <w:vMerge/>
          </w:tcPr>
          <w:p w14:paraId="5FA4F92B" w14:textId="77777777" w:rsidR="00B214A8" w:rsidRPr="007861B5" w:rsidRDefault="00B214A8" w:rsidP="00D55B44"/>
        </w:tc>
        <w:tc>
          <w:tcPr>
            <w:tcW w:w="1810" w:type="dxa"/>
          </w:tcPr>
          <w:p w14:paraId="56F7C6AE" w14:textId="77777777" w:rsidR="00B214A8" w:rsidRDefault="00B214A8" w:rsidP="00D55B44">
            <w:r>
              <w:t>Desarrollo de protocolos de mejora de la calidad</w:t>
            </w:r>
          </w:p>
        </w:tc>
        <w:tc>
          <w:tcPr>
            <w:tcW w:w="1272" w:type="dxa"/>
          </w:tcPr>
          <w:p w14:paraId="7A8DD5CD" w14:textId="77777777" w:rsidR="00B214A8" w:rsidRDefault="00B214A8" w:rsidP="00D55B44">
            <w:r>
              <w:t>Taller de trabajo</w:t>
            </w:r>
          </w:p>
        </w:tc>
        <w:tc>
          <w:tcPr>
            <w:tcW w:w="1246" w:type="dxa"/>
            <w:vAlign w:val="center"/>
          </w:tcPr>
          <w:p w14:paraId="2E501C73" w14:textId="77777777" w:rsidR="00B214A8" w:rsidRDefault="00B214A8" w:rsidP="00D55B44">
            <w:pPr>
              <w:jc w:val="right"/>
              <w:rPr>
                <w:rFonts w:ascii="Calibri" w:hAnsi="Calibri" w:cs="Calibri"/>
                <w:color w:val="000000"/>
              </w:rPr>
            </w:pPr>
            <w:r>
              <w:rPr>
                <w:rFonts w:ascii="Calibri" w:hAnsi="Calibri" w:cs="Calibri"/>
                <w:color w:val="000000"/>
              </w:rPr>
              <w:t>1</w:t>
            </w:r>
          </w:p>
        </w:tc>
        <w:tc>
          <w:tcPr>
            <w:tcW w:w="1174" w:type="dxa"/>
            <w:vAlign w:val="center"/>
          </w:tcPr>
          <w:p w14:paraId="52602EBC" w14:textId="77777777" w:rsidR="00B214A8" w:rsidRDefault="00B214A8" w:rsidP="00D55B44">
            <w:pPr>
              <w:jc w:val="right"/>
              <w:rPr>
                <w:rFonts w:ascii="Calibri" w:hAnsi="Calibri" w:cs="Calibri"/>
                <w:color w:val="000000"/>
              </w:rPr>
            </w:pPr>
            <w:r>
              <w:rPr>
                <w:rFonts w:ascii="Calibri" w:hAnsi="Calibri" w:cs="Calibri"/>
                <w:color w:val="000000"/>
              </w:rPr>
              <w:t>5,000</w:t>
            </w:r>
          </w:p>
        </w:tc>
        <w:tc>
          <w:tcPr>
            <w:tcW w:w="1107" w:type="dxa"/>
            <w:vAlign w:val="center"/>
          </w:tcPr>
          <w:p w14:paraId="4EEDBCA9" w14:textId="77777777" w:rsidR="00B214A8" w:rsidRDefault="00B214A8" w:rsidP="00D55B44">
            <w:pPr>
              <w:jc w:val="right"/>
              <w:rPr>
                <w:rFonts w:ascii="Calibri" w:hAnsi="Calibri" w:cs="Calibri"/>
                <w:color w:val="000000"/>
              </w:rPr>
            </w:pPr>
            <w:r>
              <w:rPr>
                <w:rFonts w:ascii="Calibri" w:hAnsi="Calibri" w:cs="Calibri"/>
                <w:color w:val="000000"/>
              </w:rPr>
              <w:t>5,000</w:t>
            </w:r>
          </w:p>
        </w:tc>
        <w:tc>
          <w:tcPr>
            <w:tcW w:w="659" w:type="dxa"/>
          </w:tcPr>
          <w:p w14:paraId="116B7B7C" w14:textId="77777777" w:rsidR="00B214A8" w:rsidRDefault="00B214A8" w:rsidP="00D55B44">
            <w:pPr>
              <w:jc w:val="right"/>
              <w:rPr>
                <w:rFonts w:ascii="Calibri" w:hAnsi="Calibri" w:cs="Calibri"/>
                <w:color w:val="000000"/>
              </w:rPr>
            </w:pPr>
          </w:p>
        </w:tc>
        <w:tc>
          <w:tcPr>
            <w:tcW w:w="659" w:type="dxa"/>
            <w:shd w:val="clear" w:color="auto" w:fill="D9D9D9" w:themeFill="background1" w:themeFillShade="D9"/>
          </w:tcPr>
          <w:p w14:paraId="636D0096" w14:textId="77777777" w:rsidR="00B214A8" w:rsidRDefault="00B214A8" w:rsidP="00D55B44">
            <w:pPr>
              <w:jc w:val="right"/>
              <w:rPr>
                <w:rFonts w:ascii="Calibri" w:hAnsi="Calibri" w:cs="Calibri"/>
                <w:color w:val="000000"/>
              </w:rPr>
            </w:pPr>
          </w:p>
        </w:tc>
        <w:tc>
          <w:tcPr>
            <w:tcW w:w="659" w:type="dxa"/>
          </w:tcPr>
          <w:p w14:paraId="67BC71B3" w14:textId="77777777" w:rsidR="00B214A8" w:rsidRDefault="00B214A8" w:rsidP="00D55B44">
            <w:pPr>
              <w:jc w:val="right"/>
              <w:rPr>
                <w:rFonts w:ascii="Calibri" w:hAnsi="Calibri" w:cs="Calibri"/>
                <w:color w:val="000000"/>
              </w:rPr>
            </w:pPr>
          </w:p>
        </w:tc>
        <w:tc>
          <w:tcPr>
            <w:tcW w:w="659" w:type="dxa"/>
          </w:tcPr>
          <w:p w14:paraId="4362DFDB" w14:textId="77777777" w:rsidR="00B214A8" w:rsidRDefault="00B214A8" w:rsidP="00D55B44">
            <w:pPr>
              <w:jc w:val="right"/>
              <w:rPr>
                <w:rFonts w:ascii="Calibri" w:hAnsi="Calibri" w:cs="Calibri"/>
                <w:color w:val="000000"/>
              </w:rPr>
            </w:pPr>
          </w:p>
        </w:tc>
        <w:tc>
          <w:tcPr>
            <w:tcW w:w="659" w:type="dxa"/>
          </w:tcPr>
          <w:p w14:paraId="4332A9C1" w14:textId="77777777" w:rsidR="00B214A8" w:rsidRDefault="00B214A8" w:rsidP="00D55B44">
            <w:pPr>
              <w:jc w:val="right"/>
              <w:rPr>
                <w:rFonts w:ascii="Calibri" w:hAnsi="Calibri" w:cs="Calibri"/>
                <w:color w:val="000000"/>
              </w:rPr>
            </w:pPr>
          </w:p>
        </w:tc>
      </w:tr>
      <w:tr w:rsidR="00B214A8" w14:paraId="3830BF99" w14:textId="77777777" w:rsidTr="00B214A8">
        <w:tc>
          <w:tcPr>
            <w:tcW w:w="1692" w:type="dxa"/>
            <w:vMerge/>
          </w:tcPr>
          <w:p w14:paraId="6A6D23BD" w14:textId="77777777" w:rsidR="00B214A8" w:rsidRDefault="00B214A8" w:rsidP="00D55B44"/>
        </w:tc>
        <w:tc>
          <w:tcPr>
            <w:tcW w:w="2074" w:type="dxa"/>
            <w:vMerge w:val="restart"/>
          </w:tcPr>
          <w:p w14:paraId="7800E705" w14:textId="77777777" w:rsidR="00B214A8" w:rsidRPr="007861B5" w:rsidRDefault="00B214A8" w:rsidP="00D55B44">
            <w:r w:rsidRPr="007861B5">
              <w:t>Apoyo a la coordinación interinstitucional para fortalecer gestión técnica</w:t>
            </w:r>
          </w:p>
        </w:tc>
        <w:tc>
          <w:tcPr>
            <w:tcW w:w="1810" w:type="dxa"/>
            <w:vMerge w:val="restart"/>
          </w:tcPr>
          <w:p w14:paraId="55AB9118" w14:textId="77777777" w:rsidR="00B214A8" w:rsidRDefault="00B214A8" w:rsidP="00D55B44">
            <w:r>
              <w:t>Seminario taller coordinación interinstitucional con expertos</w:t>
            </w:r>
          </w:p>
        </w:tc>
        <w:tc>
          <w:tcPr>
            <w:tcW w:w="1272" w:type="dxa"/>
          </w:tcPr>
          <w:p w14:paraId="31EA1D50" w14:textId="77777777" w:rsidR="00B214A8" w:rsidRDefault="00B214A8" w:rsidP="00D55B44">
            <w:r>
              <w:t>Expertos</w:t>
            </w:r>
          </w:p>
        </w:tc>
        <w:tc>
          <w:tcPr>
            <w:tcW w:w="1246" w:type="dxa"/>
            <w:vAlign w:val="center"/>
          </w:tcPr>
          <w:p w14:paraId="7D73467F" w14:textId="77777777" w:rsidR="00B214A8" w:rsidRDefault="00B214A8" w:rsidP="00D55B44">
            <w:pPr>
              <w:jc w:val="right"/>
              <w:rPr>
                <w:rFonts w:ascii="Calibri" w:hAnsi="Calibri" w:cs="Calibri"/>
                <w:color w:val="000000"/>
              </w:rPr>
            </w:pPr>
            <w:r>
              <w:rPr>
                <w:rFonts w:ascii="Calibri" w:hAnsi="Calibri" w:cs="Calibri"/>
                <w:color w:val="000000"/>
              </w:rPr>
              <w:t>2</w:t>
            </w:r>
          </w:p>
        </w:tc>
        <w:tc>
          <w:tcPr>
            <w:tcW w:w="1174" w:type="dxa"/>
            <w:vAlign w:val="center"/>
          </w:tcPr>
          <w:p w14:paraId="4A647E6E" w14:textId="77777777" w:rsidR="00B214A8" w:rsidRDefault="00B214A8" w:rsidP="00D55B44">
            <w:pPr>
              <w:jc w:val="right"/>
              <w:rPr>
                <w:rFonts w:ascii="Calibri" w:hAnsi="Calibri" w:cs="Calibri"/>
                <w:color w:val="000000"/>
              </w:rPr>
            </w:pPr>
            <w:r>
              <w:rPr>
                <w:rFonts w:ascii="Calibri" w:hAnsi="Calibri" w:cs="Calibri"/>
                <w:color w:val="000000"/>
              </w:rPr>
              <w:t>4,000</w:t>
            </w:r>
          </w:p>
        </w:tc>
        <w:tc>
          <w:tcPr>
            <w:tcW w:w="1107" w:type="dxa"/>
            <w:vAlign w:val="center"/>
          </w:tcPr>
          <w:p w14:paraId="0C532B63" w14:textId="77777777" w:rsidR="00B214A8" w:rsidRDefault="00B214A8" w:rsidP="00D55B44">
            <w:pPr>
              <w:jc w:val="right"/>
              <w:rPr>
                <w:rFonts w:ascii="Calibri" w:hAnsi="Calibri" w:cs="Calibri"/>
                <w:color w:val="000000"/>
              </w:rPr>
            </w:pPr>
            <w:r>
              <w:rPr>
                <w:rFonts w:ascii="Calibri" w:hAnsi="Calibri" w:cs="Calibri"/>
                <w:color w:val="000000"/>
              </w:rPr>
              <w:t>8,000</w:t>
            </w:r>
          </w:p>
        </w:tc>
        <w:tc>
          <w:tcPr>
            <w:tcW w:w="659" w:type="dxa"/>
          </w:tcPr>
          <w:p w14:paraId="6DB43E3E" w14:textId="77777777" w:rsidR="00B214A8" w:rsidRDefault="00B214A8" w:rsidP="00D55B44">
            <w:pPr>
              <w:jc w:val="right"/>
              <w:rPr>
                <w:rFonts w:ascii="Calibri" w:hAnsi="Calibri" w:cs="Calibri"/>
                <w:color w:val="000000"/>
              </w:rPr>
            </w:pPr>
          </w:p>
        </w:tc>
        <w:tc>
          <w:tcPr>
            <w:tcW w:w="659" w:type="dxa"/>
            <w:shd w:val="clear" w:color="auto" w:fill="D9D9D9" w:themeFill="background1" w:themeFillShade="D9"/>
          </w:tcPr>
          <w:p w14:paraId="36C4C317" w14:textId="77777777" w:rsidR="00B214A8" w:rsidRDefault="00B214A8" w:rsidP="00D55B44">
            <w:pPr>
              <w:jc w:val="right"/>
              <w:rPr>
                <w:rFonts w:ascii="Calibri" w:hAnsi="Calibri" w:cs="Calibri"/>
                <w:color w:val="000000"/>
              </w:rPr>
            </w:pPr>
          </w:p>
        </w:tc>
        <w:tc>
          <w:tcPr>
            <w:tcW w:w="659" w:type="dxa"/>
          </w:tcPr>
          <w:p w14:paraId="357D18DB" w14:textId="77777777" w:rsidR="00B214A8" w:rsidRDefault="00B214A8" w:rsidP="00D55B44">
            <w:pPr>
              <w:jc w:val="right"/>
              <w:rPr>
                <w:rFonts w:ascii="Calibri" w:hAnsi="Calibri" w:cs="Calibri"/>
                <w:color w:val="000000"/>
              </w:rPr>
            </w:pPr>
          </w:p>
        </w:tc>
        <w:tc>
          <w:tcPr>
            <w:tcW w:w="659" w:type="dxa"/>
          </w:tcPr>
          <w:p w14:paraId="1B2F58AF" w14:textId="77777777" w:rsidR="00B214A8" w:rsidRDefault="00B214A8" w:rsidP="00D55B44">
            <w:pPr>
              <w:jc w:val="right"/>
              <w:rPr>
                <w:rFonts w:ascii="Calibri" w:hAnsi="Calibri" w:cs="Calibri"/>
                <w:color w:val="000000"/>
              </w:rPr>
            </w:pPr>
          </w:p>
        </w:tc>
        <w:tc>
          <w:tcPr>
            <w:tcW w:w="659" w:type="dxa"/>
          </w:tcPr>
          <w:p w14:paraId="026A0439" w14:textId="77777777" w:rsidR="00B214A8" w:rsidRDefault="00B214A8" w:rsidP="00D55B44">
            <w:pPr>
              <w:jc w:val="right"/>
              <w:rPr>
                <w:rFonts w:ascii="Calibri" w:hAnsi="Calibri" w:cs="Calibri"/>
                <w:color w:val="000000"/>
              </w:rPr>
            </w:pPr>
          </w:p>
        </w:tc>
      </w:tr>
      <w:tr w:rsidR="00B214A8" w14:paraId="5C5CFB56" w14:textId="77777777" w:rsidTr="00B214A8">
        <w:tc>
          <w:tcPr>
            <w:tcW w:w="1692" w:type="dxa"/>
            <w:vMerge/>
          </w:tcPr>
          <w:p w14:paraId="41330F99" w14:textId="77777777" w:rsidR="00B214A8" w:rsidRDefault="00B214A8" w:rsidP="00D55B44"/>
        </w:tc>
        <w:tc>
          <w:tcPr>
            <w:tcW w:w="2074" w:type="dxa"/>
            <w:vMerge/>
          </w:tcPr>
          <w:p w14:paraId="5EEA4835" w14:textId="77777777" w:rsidR="00B214A8" w:rsidRPr="007861B5" w:rsidRDefault="00B214A8" w:rsidP="00D55B44"/>
        </w:tc>
        <w:tc>
          <w:tcPr>
            <w:tcW w:w="1810" w:type="dxa"/>
            <w:vMerge/>
          </w:tcPr>
          <w:p w14:paraId="5CE0FB1C" w14:textId="77777777" w:rsidR="00B214A8" w:rsidRDefault="00B214A8" w:rsidP="00D55B44"/>
        </w:tc>
        <w:tc>
          <w:tcPr>
            <w:tcW w:w="1272" w:type="dxa"/>
          </w:tcPr>
          <w:p w14:paraId="3E0E438E" w14:textId="77777777" w:rsidR="00B214A8" w:rsidRDefault="00B214A8" w:rsidP="00D55B44">
            <w:r>
              <w:t>Seminario taller</w:t>
            </w:r>
          </w:p>
        </w:tc>
        <w:tc>
          <w:tcPr>
            <w:tcW w:w="1246" w:type="dxa"/>
            <w:vAlign w:val="center"/>
          </w:tcPr>
          <w:p w14:paraId="44426505" w14:textId="77777777" w:rsidR="00B214A8" w:rsidRDefault="00B214A8" w:rsidP="00D55B44">
            <w:pPr>
              <w:jc w:val="right"/>
              <w:rPr>
                <w:rFonts w:ascii="Calibri" w:hAnsi="Calibri" w:cs="Calibri"/>
                <w:color w:val="000000"/>
              </w:rPr>
            </w:pPr>
            <w:r>
              <w:rPr>
                <w:rFonts w:ascii="Calibri" w:hAnsi="Calibri" w:cs="Calibri"/>
                <w:color w:val="000000"/>
              </w:rPr>
              <w:t>1</w:t>
            </w:r>
          </w:p>
        </w:tc>
        <w:tc>
          <w:tcPr>
            <w:tcW w:w="1174" w:type="dxa"/>
            <w:vAlign w:val="center"/>
          </w:tcPr>
          <w:p w14:paraId="422A40C4" w14:textId="77777777" w:rsidR="00B214A8" w:rsidRDefault="00B214A8" w:rsidP="00D55B44">
            <w:pPr>
              <w:jc w:val="right"/>
              <w:rPr>
                <w:rFonts w:ascii="Calibri" w:hAnsi="Calibri" w:cs="Calibri"/>
                <w:color w:val="000000"/>
              </w:rPr>
            </w:pPr>
            <w:r>
              <w:rPr>
                <w:rFonts w:ascii="Calibri" w:hAnsi="Calibri" w:cs="Calibri"/>
                <w:color w:val="000000"/>
              </w:rPr>
              <w:t>5,000</w:t>
            </w:r>
          </w:p>
        </w:tc>
        <w:tc>
          <w:tcPr>
            <w:tcW w:w="1107" w:type="dxa"/>
            <w:vAlign w:val="center"/>
          </w:tcPr>
          <w:p w14:paraId="6A0371C6" w14:textId="77777777" w:rsidR="00B214A8" w:rsidRDefault="00B214A8" w:rsidP="00D55B44">
            <w:pPr>
              <w:jc w:val="right"/>
              <w:rPr>
                <w:rFonts w:ascii="Calibri" w:hAnsi="Calibri" w:cs="Calibri"/>
                <w:color w:val="000000"/>
              </w:rPr>
            </w:pPr>
            <w:r>
              <w:rPr>
                <w:rFonts w:ascii="Calibri" w:hAnsi="Calibri" w:cs="Calibri"/>
                <w:color w:val="000000"/>
              </w:rPr>
              <w:t>5,000</w:t>
            </w:r>
          </w:p>
        </w:tc>
        <w:tc>
          <w:tcPr>
            <w:tcW w:w="659" w:type="dxa"/>
          </w:tcPr>
          <w:p w14:paraId="21309937" w14:textId="77777777" w:rsidR="00B214A8" w:rsidRDefault="00B214A8" w:rsidP="00D55B44">
            <w:pPr>
              <w:jc w:val="right"/>
              <w:rPr>
                <w:rFonts w:ascii="Calibri" w:hAnsi="Calibri" w:cs="Calibri"/>
                <w:color w:val="000000"/>
              </w:rPr>
            </w:pPr>
          </w:p>
        </w:tc>
        <w:tc>
          <w:tcPr>
            <w:tcW w:w="659" w:type="dxa"/>
            <w:shd w:val="clear" w:color="auto" w:fill="D9D9D9" w:themeFill="background1" w:themeFillShade="D9"/>
          </w:tcPr>
          <w:p w14:paraId="6072961D" w14:textId="77777777" w:rsidR="00B214A8" w:rsidRDefault="00B214A8" w:rsidP="00D55B44">
            <w:pPr>
              <w:jc w:val="right"/>
              <w:rPr>
                <w:rFonts w:ascii="Calibri" w:hAnsi="Calibri" w:cs="Calibri"/>
                <w:color w:val="000000"/>
              </w:rPr>
            </w:pPr>
          </w:p>
        </w:tc>
        <w:tc>
          <w:tcPr>
            <w:tcW w:w="659" w:type="dxa"/>
          </w:tcPr>
          <w:p w14:paraId="26F5CD26" w14:textId="77777777" w:rsidR="00B214A8" w:rsidRDefault="00B214A8" w:rsidP="00D55B44">
            <w:pPr>
              <w:jc w:val="right"/>
              <w:rPr>
                <w:rFonts w:ascii="Calibri" w:hAnsi="Calibri" w:cs="Calibri"/>
                <w:color w:val="000000"/>
              </w:rPr>
            </w:pPr>
          </w:p>
        </w:tc>
        <w:tc>
          <w:tcPr>
            <w:tcW w:w="659" w:type="dxa"/>
          </w:tcPr>
          <w:p w14:paraId="3ECBF2E3" w14:textId="77777777" w:rsidR="00B214A8" w:rsidRDefault="00B214A8" w:rsidP="00D55B44">
            <w:pPr>
              <w:jc w:val="right"/>
              <w:rPr>
                <w:rFonts w:ascii="Calibri" w:hAnsi="Calibri" w:cs="Calibri"/>
                <w:color w:val="000000"/>
              </w:rPr>
            </w:pPr>
          </w:p>
        </w:tc>
        <w:tc>
          <w:tcPr>
            <w:tcW w:w="659" w:type="dxa"/>
          </w:tcPr>
          <w:p w14:paraId="3131BE44" w14:textId="77777777" w:rsidR="00B214A8" w:rsidRDefault="00B214A8" w:rsidP="00D55B44">
            <w:pPr>
              <w:jc w:val="right"/>
              <w:rPr>
                <w:rFonts w:ascii="Calibri" w:hAnsi="Calibri" w:cs="Calibri"/>
                <w:color w:val="000000"/>
              </w:rPr>
            </w:pPr>
          </w:p>
        </w:tc>
      </w:tr>
      <w:tr w:rsidR="00B214A8" w14:paraId="41F4F0DF" w14:textId="77777777" w:rsidTr="00B214A8">
        <w:tc>
          <w:tcPr>
            <w:tcW w:w="9268" w:type="dxa"/>
            <w:gridSpan w:val="6"/>
          </w:tcPr>
          <w:p w14:paraId="7622FAC4" w14:textId="77777777" w:rsidR="00B214A8" w:rsidRDefault="00B214A8" w:rsidP="00590163">
            <w:pPr>
              <w:jc w:val="right"/>
              <w:rPr>
                <w:rFonts w:ascii="Calibri" w:hAnsi="Calibri" w:cs="Calibri"/>
                <w:color w:val="000000"/>
              </w:rPr>
            </w:pPr>
            <w:r>
              <w:rPr>
                <w:rFonts w:ascii="Calibri" w:hAnsi="Calibri" w:cs="Calibri"/>
                <w:color w:val="000000"/>
              </w:rPr>
              <w:t>Total</w:t>
            </w:r>
          </w:p>
        </w:tc>
        <w:tc>
          <w:tcPr>
            <w:tcW w:w="1107" w:type="dxa"/>
            <w:vAlign w:val="center"/>
          </w:tcPr>
          <w:p w14:paraId="36FB19F4" w14:textId="77777777" w:rsidR="00B214A8" w:rsidRDefault="00B214A8" w:rsidP="00D55B44">
            <w:pPr>
              <w:jc w:val="right"/>
              <w:rPr>
                <w:rFonts w:ascii="Calibri" w:hAnsi="Calibri" w:cs="Calibri"/>
                <w:color w:val="000000"/>
              </w:rPr>
            </w:pPr>
            <w:r>
              <w:rPr>
                <w:rFonts w:ascii="Calibri" w:hAnsi="Calibri" w:cs="Calibri"/>
                <w:color w:val="000000"/>
              </w:rPr>
              <w:t>48,000</w:t>
            </w:r>
          </w:p>
        </w:tc>
        <w:tc>
          <w:tcPr>
            <w:tcW w:w="659" w:type="dxa"/>
          </w:tcPr>
          <w:p w14:paraId="5A1F7D15" w14:textId="77777777" w:rsidR="00B214A8" w:rsidRDefault="00B214A8" w:rsidP="00D55B44">
            <w:pPr>
              <w:jc w:val="right"/>
              <w:rPr>
                <w:rFonts w:ascii="Calibri" w:hAnsi="Calibri" w:cs="Calibri"/>
                <w:color w:val="000000"/>
              </w:rPr>
            </w:pPr>
          </w:p>
        </w:tc>
        <w:tc>
          <w:tcPr>
            <w:tcW w:w="659" w:type="dxa"/>
          </w:tcPr>
          <w:p w14:paraId="050E677F" w14:textId="77777777" w:rsidR="00B214A8" w:rsidRDefault="00B214A8" w:rsidP="00D55B44">
            <w:pPr>
              <w:jc w:val="right"/>
              <w:rPr>
                <w:rFonts w:ascii="Calibri" w:hAnsi="Calibri" w:cs="Calibri"/>
                <w:color w:val="000000"/>
              </w:rPr>
            </w:pPr>
          </w:p>
        </w:tc>
        <w:tc>
          <w:tcPr>
            <w:tcW w:w="659" w:type="dxa"/>
          </w:tcPr>
          <w:p w14:paraId="14A536F3" w14:textId="77777777" w:rsidR="00B214A8" w:rsidRDefault="00B214A8" w:rsidP="00D55B44">
            <w:pPr>
              <w:jc w:val="right"/>
              <w:rPr>
                <w:rFonts w:ascii="Calibri" w:hAnsi="Calibri" w:cs="Calibri"/>
                <w:color w:val="000000"/>
              </w:rPr>
            </w:pPr>
          </w:p>
        </w:tc>
        <w:tc>
          <w:tcPr>
            <w:tcW w:w="659" w:type="dxa"/>
          </w:tcPr>
          <w:p w14:paraId="2139CA84" w14:textId="77777777" w:rsidR="00B214A8" w:rsidRDefault="00B214A8" w:rsidP="00D55B44">
            <w:pPr>
              <w:jc w:val="right"/>
              <w:rPr>
                <w:rFonts w:ascii="Calibri" w:hAnsi="Calibri" w:cs="Calibri"/>
                <w:color w:val="000000"/>
              </w:rPr>
            </w:pPr>
          </w:p>
        </w:tc>
        <w:tc>
          <w:tcPr>
            <w:tcW w:w="659" w:type="dxa"/>
          </w:tcPr>
          <w:p w14:paraId="411AF34F" w14:textId="77777777" w:rsidR="00B214A8" w:rsidRDefault="00B214A8" w:rsidP="00D55B44">
            <w:pPr>
              <w:jc w:val="right"/>
              <w:rPr>
                <w:rFonts w:ascii="Calibri" w:hAnsi="Calibri" w:cs="Calibri"/>
                <w:color w:val="000000"/>
              </w:rPr>
            </w:pPr>
          </w:p>
        </w:tc>
      </w:tr>
    </w:tbl>
    <w:p w14:paraId="6CC96650" w14:textId="77777777" w:rsidR="007F3DA9" w:rsidRDefault="007F3DA9" w:rsidP="007F3DA9">
      <w:pPr>
        <w:pStyle w:val="ListParagraph"/>
      </w:pPr>
    </w:p>
    <w:p w14:paraId="0566F9F6" w14:textId="77777777" w:rsidR="00ED150D" w:rsidRDefault="00ED150D" w:rsidP="007F3DA9">
      <w:pPr>
        <w:pStyle w:val="ListParagraph"/>
      </w:pPr>
    </w:p>
    <w:p w14:paraId="5A8FFF3F" w14:textId="77777777" w:rsidR="006C6669" w:rsidRDefault="006C6669" w:rsidP="007F3DA9">
      <w:pPr>
        <w:pStyle w:val="ListParagraph"/>
      </w:pPr>
    </w:p>
    <w:p w14:paraId="61400C85" w14:textId="77777777" w:rsidR="00C27D73" w:rsidRDefault="00C27D73" w:rsidP="007F3DA9">
      <w:pPr>
        <w:pStyle w:val="ListParagraph"/>
      </w:pPr>
    </w:p>
    <w:p w14:paraId="712D3516" w14:textId="77777777" w:rsidR="00C27D73" w:rsidRDefault="00C27D73" w:rsidP="007F3DA9">
      <w:pPr>
        <w:pStyle w:val="ListParagraph"/>
      </w:pPr>
    </w:p>
    <w:p w14:paraId="6E5A86F9" w14:textId="77777777" w:rsidR="006C6669" w:rsidRDefault="006C6669" w:rsidP="007F3DA9">
      <w:pPr>
        <w:pStyle w:val="ListParagraph"/>
      </w:pPr>
    </w:p>
    <w:p w14:paraId="62BBEC9E" w14:textId="77777777" w:rsidR="00ED150D" w:rsidRDefault="00ED150D" w:rsidP="00E93A0A">
      <w:pPr>
        <w:pStyle w:val="ListParagraph"/>
        <w:numPr>
          <w:ilvl w:val="0"/>
          <w:numId w:val="19"/>
        </w:numPr>
      </w:pPr>
      <w:r>
        <w:lastRenderedPageBreak/>
        <w:t>Plan de capacitación y fortalecimiento de competencias y capacidades</w:t>
      </w:r>
      <w:r w:rsidR="007F0AAC">
        <w:t xml:space="preserve"> en gestión de riesgo sanitario</w:t>
      </w:r>
      <w:r w:rsidR="006C6669">
        <w:t>. Descripción de actividades, costos y cronograma</w:t>
      </w:r>
    </w:p>
    <w:p w14:paraId="5E7148C8" w14:textId="77777777" w:rsidR="00ED150D" w:rsidRDefault="00ED150D" w:rsidP="00ED150D">
      <w:pPr>
        <w:pStyle w:val="ListParagraph"/>
      </w:pPr>
    </w:p>
    <w:tbl>
      <w:tblPr>
        <w:tblStyle w:val="TableGrid"/>
        <w:tblW w:w="0" w:type="auto"/>
        <w:tblLook w:val="04A0" w:firstRow="1" w:lastRow="0" w:firstColumn="1" w:lastColumn="0" w:noHBand="0" w:noVBand="1"/>
      </w:tblPr>
      <w:tblGrid>
        <w:gridCol w:w="1713"/>
        <w:gridCol w:w="1877"/>
        <w:gridCol w:w="1417"/>
        <w:gridCol w:w="1024"/>
        <w:gridCol w:w="1303"/>
        <w:gridCol w:w="1239"/>
        <w:gridCol w:w="1252"/>
        <w:gridCol w:w="769"/>
        <w:gridCol w:w="769"/>
        <w:gridCol w:w="769"/>
        <w:gridCol w:w="769"/>
        <w:gridCol w:w="769"/>
      </w:tblGrid>
      <w:tr w:rsidR="006C6669" w14:paraId="2390C517" w14:textId="77777777" w:rsidTr="00B214A8">
        <w:tc>
          <w:tcPr>
            <w:tcW w:w="1713" w:type="dxa"/>
          </w:tcPr>
          <w:p w14:paraId="3B020343" w14:textId="77777777" w:rsidR="006C6669" w:rsidRDefault="006C6669" w:rsidP="006C6669">
            <w:r>
              <w:t>Línea de acción</w:t>
            </w:r>
          </w:p>
        </w:tc>
        <w:tc>
          <w:tcPr>
            <w:tcW w:w="1877" w:type="dxa"/>
          </w:tcPr>
          <w:p w14:paraId="5743FCAD" w14:textId="77777777" w:rsidR="006C6669" w:rsidRDefault="006C6669" w:rsidP="006C6669">
            <w:r>
              <w:t>Actividad</w:t>
            </w:r>
          </w:p>
        </w:tc>
        <w:tc>
          <w:tcPr>
            <w:tcW w:w="1417" w:type="dxa"/>
          </w:tcPr>
          <w:p w14:paraId="664162CB" w14:textId="77777777" w:rsidR="006C6669" w:rsidRDefault="006C6669" w:rsidP="006C6669">
            <w:r>
              <w:t>Tareas</w:t>
            </w:r>
          </w:p>
        </w:tc>
        <w:tc>
          <w:tcPr>
            <w:tcW w:w="1024" w:type="dxa"/>
          </w:tcPr>
          <w:p w14:paraId="7577FFCD" w14:textId="77777777" w:rsidR="006C6669" w:rsidRDefault="006C6669" w:rsidP="006C6669">
            <w:r>
              <w:t>Unidad</w:t>
            </w:r>
          </w:p>
        </w:tc>
        <w:tc>
          <w:tcPr>
            <w:tcW w:w="1303" w:type="dxa"/>
          </w:tcPr>
          <w:p w14:paraId="179D578F" w14:textId="77777777" w:rsidR="006C6669" w:rsidRDefault="006C6669" w:rsidP="006C6669">
            <w:r>
              <w:t>Cantidad</w:t>
            </w:r>
          </w:p>
        </w:tc>
        <w:tc>
          <w:tcPr>
            <w:tcW w:w="1239" w:type="dxa"/>
          </w:tcPr>
          <w:p w14:paraId="0A34B4A3" w14:textId="77777777" w:rsidR="006C6669" w:rsidRDefault="006C6669" w:rsidP="006C6669">
            <w:r>
              <w:t>Costo unitario</w:t>
            </w:r>
          </w:p>
        </w:tc>
        <w:tc>
          <w:tcPr>
            <w:tcW w:w="1252" w:type="dxa"/>
          </w:tcPr>
          <w:p w14:paraId="230280B9" w14:textId="77777777" w:rsidR="006C6669" w:rsidRDefault="006C6669" w:rsidP="006C6669">
            <w:r>
              <w:t>Costo total</w:t>
            </w:r>
          </w:p>
        </w:tc>
        <w:tc>
          <w:tcPr>
            <w:tcW w:w="769" w:type="dxa"/>
          </w:tcPr>
          <w:p w14:paraId="3210F2D4" w14:textId="77777777" w:rsidR="006C6669" w:rsidRDefault="006C6669" w:rsidP="006C6669">
            <w:pPr>
              <w:jc w:val="center"/>
            </w:pPr>
            <w:r>
              <w:t>Año 1</w:t>
            </w:r>
          </w:p>
        </w:tc>
        <w:tc>
          <w:tcPr>
            <w:tcW w:w="769" w:type="dxa"/>
          </w:tcPr>
          <w:p w14:paraId="4F407CA4" w14:textId="77777777" w:rsidR="006C6669" w:rsidRDefault="006C6669" w:rsidP="006C6669">
            <w:pPr>
              <w:jc w:val="center"/>
            </w:pPr>
            <w:r w:rsidRPr="00B17FB1">
              <w:t xml:space="preserve">Año </w:t>
            </w:r>
            <w:r>
              <w:t>2</w:t>
            </w:r>
          </w:p>
        </w:tc>
        <w:tc>
          <w:tcPr>
            <w:tcW w:w="769" w:type="dxa"/>
          </w:tcPr>
          <w:p w14:paraId="77FA804F" w14:textId="77777777" w:rsidR="006C6669" w:rsidRDefault="006C6669" w:rsidP="006C6669">
            <w:pPr>
              <w:jc w:val="center"/>
            </w:pPr>
            <w:r w:rsidRPr="00B17FB1">
              <w:t xml:space="preserve">Año </w:t>
            </w:r>
            <w:r>
              <w:t>3</w:t>
            </w:r>
          </w:p>
        </w:tc>
        <w:tc>
          <w:tcPr>
            <w:tcW w:w="769" w:type="dxa"/>
          </w:tcPr>
          <w:p w14:paraId="601943A5" w14:textId="77777777" w:rsidR="006C6669" w:rsidRDefault="006C6669" w:rsidP="006C6669">
            <w:pPr>
              <w:jc w:val="center"/>
            </w:pPr>
            <w:r w:rsidRPr="00B17FB1">
              <w:t xml:space="preserve">Año </w:t>
            </w:r>
            <w:r>
              <w:t>4</w:t>
            </w:r>
          </w:p>
        </w:tc>
        <w:tc>
          <w:tcPr>
            <w:tcW w:w="769" w:type="dxa"/>
          </w:tcPr>
          <w:p w14:paraId="4444EEFA" w14:textId="77777777" w:rsidR="006C6669" w:rsidRDefault="006C6669" w:rsidP="006C6669">
            <w:pPr>
              <w:jc w:val="center"/>
            </w:pPr>
            <w:r w:rsidRPr="00B17FB1">
              <w:t xml:space="preserve">Año </w:t>
            </w:r>
            <w:r>
              <w:t>5</w:t>
            </w:r>
          </w:p>
        </w:tc>
      </w:tr>
      <w:tr w:rsidR="00B214A8" w14:paraId="5DDBE691" w14:textId="77777777" w:rsidTr="00B214A8">
        <w:tc>
          <w:tcPr>
            <w:tcW w:w="1713" w:type="dxa"/>
            <w:vMerge w:val="restart"/>
          </w:tcPr>
          <w:p w14:paraId="03E5B5C9" w14:textId="77777777" w:rsidR="00B214A8" w:rsidRDefault="00B214A8" w:rsidP="00590163">
            <w:r>
              <w:t>Plan de capacitación y fortalecimiento de competencias y capacidades en gestión de riesgo sanitario</w:t>
            </w:r>
          </w:p>
        </w:tc>
        <w:tc>
          <w:tcPr>
            <w:tcW w:w="1877" w:type="dxa"/>
          </w:tcPr>
          <w:p w14:paraId="1E7B9CDD" w14:textId="77777777" w:rsidR="00B214A8" w:rsidRPr="00B12138" w:rsidRDefault="00B214A8" w:rsidP="00590163">
            <w:r>
              <w:t>N</w:t>
            </w:r>
            <w:r w:rsidRPr="00B12138">
              <w:t>ivel central</w:t>
            </w:r>
            <w:r>
              <w:t xml:space="preserve"> (unidades relacionadas con gestión de riesgo)</w:t>
            </w:r>
          </w:p>
        </w:tc>
        <w:tc>
          <w:tcPr>
            <w:tcW w:w="1417" w:type="dxa"/>
          </w:tcPr>
          <w:p w14:paraId="073D90A6" w14:textId="77777777" w:rsidR="00B214A8" w:rsidRDefault="00B214A8" w:rsidP="00590163">
            <w:r>
              <w:t>Curso gestión de riesgo nivel estratégico</w:t>
            </w:r>
          </w:p>
        </w:tc>
        <w:tc>
          <w:tcPr>
            <w:tcW w:w="1024" w:type="dxa"/>
          </w:tcPr>
          <w:p w14:paraId="5FE2D2EC" w14:textId="77777777" w:rsidR="00B214A8" w:rsidRDefault="00B214A8" w:rsidP="00590163">
            <w:r>
              <w:t>Curso</w:t>
            </w:r>
          </w:p>
        </w:tc>
        <w:tc>
          <w:tcPr>
            <w:tcW w:w="1303" w:type="dxa"/>
            <w:vAlign w:val="center"/>
          </w:tcPr>
          <w:p w14:paraId="1BC27E6E" w14:textId="77777777" w:rsidR="00B214A8" w:rsidRDefault="00B214A8" w:rsidP="00590163">
            <w:pPr>
              <w:jc w:val="right"/>
              <w:rPr>
                <w:rFonts w:ascii="Calibri" w:hAnsi="Calibri" w:cs="Calibri"/>
                <w:color w:val="000000"/>
              </w:rPr>
            </w:pPr>
            <w:r>
              <w:rPr>
                <w:rFonts w:ascii="Calibri" w:hAnsi="Calibri" w:cs="Calibri"/>
                <w:color w:val="000000"/>
              </w:rPr>
              <w:t>1</w:t>
            </w:r>
          </w:p>
        </w:tc>
        <w:tc>
          <w:tcPr>
            <w:tcW w:w="1239" w:type="dxa"/>
            <w:vAlign w:val="center"/>
          </w:tcPr>
          <w:p w14:paraId="0F78FB82" w14:textId="77777777" w:rsidR="00B214A8" w:rsidRDefault="00B214A8" w:rsidP="00590163">
            <w:pPr>
              <w:jc w:val="right"/>
              <w:rPr>
                <w:rFonts w:ascii="Calibri" w:hAnsi="Calibri" w:cs="Calibri"/>
                <w:color w:val="000000"/>
              </w:rPr>
            </w:pPr>
            <w:r>
              <w:rPr>
                <w:rFonts w:ascii="Calibri" w:hAnsi="Calibri" w:cs="Calibri"/>
                <w:color w:val="000000"/>
              </w:rPr>
              <w:t>30,000</w:t>
            </w:r>
          </w:p>
        </w:tc>
        <w:tc>
          <w:tcPr>
            <w:tcW w:w="1252" w:type="dxa"/>
            <w:vAlign w:val="center"/>
          </w:tcPr>
          <w:p w14:paraId="2F5570E3" w14:textId="77777777" w:rsidR="00B214A8" w:rsidRDefault="00B214A8" w:rsidP="00590163">
            <w:pPr>
              <w:jc w:val="right"/>
              <w:rPr>
                <w:rFonts w:ascii="Calibri" w:hAnsi="Calibri" w:cs="Calibri"/>
                <w:color w:val="000000"/>
              </w:rPr>
            </w:pPr>
            <w:r>
              <w:rPr>
                <w:rFonts w:ascii="Calibri" w:hAnsi="Calibri" w:cs="Calibri"/>
                <w:color w:val="000000"/>
              </w:rPr>
              <w:t>30,000</w:t>
            </w:r>
          </w:p>
        </w:tc>
        <w:tc>
          <w:tcPr>
            <w:tcW w:w="769" w:type="dxa"/>
            <w:shd w:val="clear" w:color="auto" w:fill="D9D9D9" w:themeFill="background1" w:themeFillShade="D9"/>
          </w:tcPr>
          <w:p w14:paraId="7BD872F4" w14:textId="77777777" w:rsidR="00B214A8" w:rsidRDefault="00B214A8" w:rsidP="00590163">
            <w:pPr>
              <w:jc w:val="right"/>
              <w:rPr>
                <w:rFonts w:ascii="Calibri" w:hAnsi="Calibri" w:cs="Calibri"/>
                <w:color w:val="000000"/>
              </w:rPr>
            </w:pPr>
          </w:p>
        </w:tc>
        <w:tc>
          <w:tcPr>
            <w:tcW w:w="769" w:type="dxa"/>
          </w:tcPr>
          <w:p w14:paraId="39BEE736" w14:textId="77777777" w:rsidR="00B214A8" w:rsidRDefault="00B214A8" w:rsidP="00590163">
            <w:pPr>
              <w:jc w:val="right"/>
              <w:rPr>
                <w:rFonts w:ascii="Calibri" w:hAnsi="Calibri" w:cs="Calibri"/>
                <w:color w:val="000000"/>
              </w:rPr>
            </w:pPr>
          </w:p>
        </w:tc>
        <w:tc>
          <w:tcPr>
            <w:tcW w:w="769" w:type="dxa"/>
          </w:tcPr>
          <w:p w14:paraId="6BB8E419" w14:textId="77777777" w:rsidR="00B214A8" w:rsidRDefault="00B214A8" w:rsidP="00590163">
            <w:pPr>
              <w:jc w:val="right"/>
              <w:rPr>
                <w:rFonts w:ascii="Calibri" w:hAnsi="Calibri" w:cs="Calibri"/>
                <w:color w:val="000000"/>
              </w:rPr>
            </w:pPr>
          </w:p>
        </w:tc>
        <w:tc>
          <w:tcPr>
            <w:tcW w:w="769" w:type="dxa"/>
          </w:tcPr>
          <w:p w14:paraId="2F1378FC" w14:textId="77777777" w:rsidR="00B214A8" w:rsidRDefault="00B214A8" w:rsidP="00590163">
            <w:pPr>
              <w:jc w:val="right"/>
              <w:rPr>
                <w:rFonts w:ascii="Calibri" w:hAnsi="Calibri" w:cs="Calibri"/>
                <w:color w:val="000000"/>
              </w:rPr>
            </w:pPr>
          </w:p>
        </w:tc>
        <w:tc>
          <w:tcPr>
            <w:tcW w:w="769" w:type="dxa"/>
          </w:tcPr>
          <w:p w14:paraId="19153696" w14:textId="77777777" w:rsidR="00B214A8" w:rsidRDefault="00B214A8" w:rsidP="00590163">
            <w:pPr>
              <w:jc w:val="right"/>
              <w:rPr>
                <w:rFonts w:ascii="Calibri" w:hAnsi="Calibri" w:cs="Calibri"/>
                <w:color w:val="000000"/>
              </w:rPr>
            </w:pPr>
          </w:p>
        </w:tc>
      </w:tr>
      <w:tr w:rsidR="00B214A8" w14:paraId="621DA44C" w14:textId="77777777" w:rsidTr="00B214A8">
        <w:tc>
          <w:tcPr>
            <w:tcW w:w="1713" w:type="dxa"/>
            <w:vMerge/>
          </w:tcPr>
          <w:p w14:paraId="58292CDB" w14:textId="77777777" w:rsidR="00B214A8" w:rsidRDefault="00B214A8" w:rsidP="00590163"/>
        </w:tc>
        <w:tc>
          <w:tcPr>
            <w:tcW w:w="1877" w:type="dxa"/>
          </w:tcPr>
          <w:p w14:paraId="3EAAA1C7" w14:textId="77777777" w:rsidR="00B214A8" w:rsidRPr="00B12138" w:rsidRDefault="00B214A8" w:rsidP="00590163">
            <w:r>
              <w:t>C</w:t>
            </w:r>
            <w:r w:rsidRPr="00B12138">
              <w:t>oordinación regional</w:t>
            </w:r>
            <w:r>
              <w:t xml:space="preserve"> </w:t>
            </w:r>
          </w:p>
        </w:tc>
        <w:tc>
          <w:tcPr>
            <w:tcW w:w="1417" w:type="dxa"/>
          </w:tcPr>
          <w:p w14:paraId="330D2F6D" w14:textId="77777777" w:rsidR="00B214A8" w:rsidRDefault="00B214A8" w:rsidP="00590163">
            <w:r>
              <w:t>Curso gestión de riesgo nivel Táctico</w:t>
            </w:r>
          </w:p>
        </w:tc>
        <w:tc>
          <w:tcPr>
            <w:tcW w:w="1024" w:type="dxa"/>
          </w:tcPr>
          <w:p w14:paraId="1BE1442A" w14:textId="77777777" w:rsidR="00B214A8" w:rsidRDefault="00B214A8" w:rsidP="00590163">
            <w:r>
              <w:t>Curso</w:t>
            </w:r>
          </w:p>
        </w:tc>
        <w:tc>
          <w:tcPr>
            <w:tcW w:w="1303" w:type="dxa"/>
            <w:vAlign w:val="center"/>
          </w:tcPr>
          <w:p w14:paraId="2C00B163" w14:textId="77777777" w:rsidR="00B214A8" w:rsidRDefault="00B214A8" w:rsidP="00590163">
            <w:pPr>
              <w:jc w:val="right"/>
              <w:rPr>
                <w:rFonts w:ascii="Calibri" w:hAnsi="Calibri" w:cs="Calibri"/>
                <w:color w:val="000000"/>
              </w:rPr>
            </w:pPr>
            <w:r>
              <w:rPr>
                <w:rFonts w:ascii="Calibri" w:hAnsi="Calibri" w:cs="Calibri"/>
                <w:color w:val="000000"/>
              </w:rPr>
              <w:t>3</w:t>
            </w:r>
          </w:p>
        </w:tc>
        <w:tc>
          <w:tcPr>
            <w:tcW w:w="1239" w:type="dxa"/>
            <w:vAlign w:val="center"/>
          </w:tcPr>
          <w:p w14:paraId="31A1EA4C" w14:textId="77777777" w:rsidR="00B214A8" w:rsidRDefault="00B214A8" w:rsidP="00590163">
            <w:pPr>
              <w:jc w:val="right"/>
              <w:rPr>
                <w:rFonts w:ascii="Calibri" w:hAnsi="Calibri" w:cs="Calibri"/>
                <w:color w:val="000000"/>
              </w:rPr>
            </w:pPr>
            <w:r>
              <w:rPr>
                <w:rFonts w:ascii="Calibri" w:hAnsi="Calibri" w:cs="Calibri"/>
                <w:color w:val="000000"/>
              </w:rPr>
              <w:t>20,000</w:t>
            </w:r>
          </w:p>
        </w:tc>
        <w:tc>
          <w:tcPr>
            <w:tcW w:w="1252" w:type="dxa"/>
            <w:vAlign w:val="center"/>
          </w:tcPr>
          <w:p w14:paraId="2BA63C74" w14:textId="77777777" w:rsidR="00B214A8" w:rsidRDefault="00B214A8" w:rsidP="00590163">
            <w:pPr>
              <w:jc w:val="right"/>
              <w:rPr>
                <w:rFonts w:ascii="Calibri" w:hAnsi="Calibri" w:cs="Calibri"/>
                <w:color w:val="000000"/>
              </w:rPr>
            </w:pPr>
            <w:r>
              <w:rPr>
                <w:rFonts w:ascii="Calibri" w:hAnsi="Calibri" w:cs="Calibri"/>
                <w:color w:val="000000"/>
              </w:rPr>
              <w:t>60,000</w:t>
            </w:r>
          </w:p>
        </w:tc>
        <w:tc>
          <w:tcPr>
            <w:tcW w:w="769" w:type="dxa"/>
          </w:tcPr>
          <w:p w14:paraId="2369F5A0" w14:textId="77777777" w:rsidR="00B214A8" w:rsidRDefault="00B214A8" w:rsidP="00590163">
            <w:pPr>
              <w:jc w:val="right"/>
              <w:rPr>
                <w:rFonts w:ascii="Calibri" w:hAnsi="Calibri" w:cs="Calibri"/>
                <w:color w:val="000000"/>
              </w:rPr>
            </w:pPr>
          </w:p>
        </w:tc>
        <w:tc>
          <w:tcPr>
            <w:tcW w:w="769" w:type="dxa"/>
            <w:shd w:val="clear" w:color="auto" w:fill="D9D9D9" w:themeFill="background1" w:themeFillShade="D9"/>
          </w:tcPr>
          <w:p w14:paraId="3300B98B" w14:textId="77777777" w:rsidR="00B214A8" w:rsidRDefault="00B214A8" w:rsidP="00590163">
            <w:pPr>
              <w:jc w:val="right"/>
              <w:rPr>
                <w:rFonts w:ascii="Calibri" w:hAnsi="Calibri" w:cs="Calibri"/>
                <w:color w:val="000000"/>
              </w:rPr>
            </w:pPr>
          </w:p>
        </w:tc>
        <w:tc>
          <w:tcPr>
            <w:tcW w:w="769" w:type="dxa"/>
          </w:tcPr>
          <w:p w14:paraId="3DDAC8BC" w14:textId="77777777" w:rsidR="00B214A8" w:rsidRDefault="00B214A8" w:rsidP="00590163">
            <w:pPr>
              <w:jc w:val="right"/>
              <w:rPr>
                <w:rFonts w:ascii="Calibri" w:hAnsi="Calibri" w:cs="Calibri"/>
                <w:color w:val="000000"/>
              </w:rPr>
            </w:pPr>
          </w:p>
        </w:tc>
        <w:tc>
          <w:tcPr>
            <w:tcW w:w="769" w:type="dxa"/>
          </w:tcPr>
          <w:p w14:paraId="0D53B9D4" w14:textId="77777777" w:rsidR="00B214A8" w:rsidRDefault="00B214A8" w:rsidP="00590163">
            <w:pPr>
              <w:jc w:val="right"/>
              <w:rPr>
                <w:rFonts w:ascii="Calibri" w:hAnsi="Calibri" w:cs="Calibri"/>
                <w:color w:val="000000"/>
              </w:rPr>
            </w:pPr>
          </w:p>
        </w:tc>
        <w:tc>
          <w:tcPr>
            <w:tcW w:w="769" w:type="dxa"/>
          </w:tcPr>
          <w:p w14:paraId="600CB236" w14:textId="77777777" w:rsidR="00B214A8" w:rsidRDefault="00B214A8" w:rsidP="00590163">
            <w:pPr>
              <w:jc w:val="right"/>
              <w:rPr>
                <w:rFonts w:ascii="Calibri" w:hAnsi="Calibri" w:cs="Calibri"/>
                <w:color w:val="000000"/>
              </w:rPr>
            </w:pPr>
          </w:p>
        </w:tc>
      </w:tr>
      <w:tr w:rsidR="00B214A8" w14:paraId="692AEB7A" w14:textId="77777777" w:rsidTr="00B214A8">
        <w:tc>
          <w:tcPr>
            <w:tcW w:w="1713" w:type="dxa"/>
            <w:vMerge/>
          </w:tcPr>
          <w:p w14:paraId="2634D9EB" w14:textId="77777777" w:rsidR="00B214A8" w:rsidRDefault="00B214A8" w:rsidP="00590163"/>
        </w:tc>
        <w:tc>
          <w:tcPr>
            <w:tcW w:w="1877" w:type="dxa"/>
          </w:tcPr>
          <w:p w14:paraId="5498CBD6" w14:textId="77777777" w:rsidR="00B214A8" w:rsidRPr="00B12138" w:rsidRDefault="00B214A8" w:rsidP="00590163">
            <w:r>
              <w:t>Unidades Zonales</w:t>
            </w:r>
          </w:p>
        </w:tc>
        <w:tc>
          <w:tcPr>
            <w:tcW w:w="1417" w:type="dxa"/>
          </w:tcPr>
          <w:p w14:paraId="04D0A4D1" w14:textId="77777777" w:rsidR="00B214A8" w:rsidRDefault="00B214A8" w:rsidP="00590163">
            <w:r>
              <w:t>Curso gestión de riesgo nivel operativo</w:t>
            </w:r>
          </w:p>
        </w:tc>
        <w:tc>
          <w:tcPr>
            <w:tcW w:w="1024" w:type="dxa"/>
          </w:tcPr>
          <w:p w14:paraId="534F91C2" w14:textId="77777777" w:rsidR="00B214A8" w:rsidRDefault="00B214A8" w:rsidP="00590163">
            <w:r>
              <w:t>Curso</w:t>
            </w:r>
          </w:p>
        </w:tc>
        <w:tc>
          <w:tcPr>
            <w:tcW w:w="1303" w:type="dxa"/>
            <w:vAlign w:val="center"/>
          </w:tcPr>
          <w:p w14:paraId="2E97A348" w14:textId="77777777" w:rsidR="00B214A8" w:rsidRDefault="00B214A8" w:rsidP="00590163">
            <w:pPr>
              <w:jc w:val="right"/>
              <w:rPr>
                <w:rFonts w:ascii="Calibri" w:hAnsi="Calibri" w:cs="Calibri"/>
                <w:color w:val="000000"/>
              </w:rPr>
            </w:pPr>
            <w:r>
              <w:rPr>
                <w:rFonts w:ascii="Calibri" w:hAnsi="Calibri" w:cs="Calibri"/>
                <w:color w:val="000000"/>
              </w:rPr>
              <w:t>5</w:t>
            </w:r>
          </w:p>
        </w:tc>
        <w:tc>
          <w:tcPr>
            <w:tcW w:w="1239" w:type="dxa"/>
            <w:vAlign w:val="center"/>
          </w:tcPr>
          <w:p w14:paraId="0A5FD8E7" w14:textId="77777777" w:rsidR="00B214A8" w:rsidRDefault="00B214A8" w:rsidP="00590163">
            <w:pPr>
              <w:jc w:val="right"/>
              <w:rPr>
                <w:rFonts w:ascii="Calibri" w:hAnsi="Calibri" w:cs="Calibri"/>
                <w:color w:val="000000"/>
              </w:rPr>
            </w:pPr>
            <w:r>
              <w:rPr>
                <w:rFonts w:ascii="Calibri" w:hAnsi="Calibri" w:cs="Calibri"/>
                <w:color w:val="000000"/>
              </w:rPr>
              <w:t>20,000</w:t>
            </w:r>
          </w:p>
        </w:tc>
        <w:tc>
          <w:tcPr>
            <w:tcW w:w="1252" w:type="dxa"/>
            <w:vAlign w:val="center"/>
          </w:tcPr>
          <w:p w14:paraId="1A10BDEF" w14:textId="77777777" w:rsidR="00B214A8" w:rsidRDefault="00B214A8" w:rsidP="00590163">
            <w:pPr>
              <w:jc w:val="right"/>
              <w:rPr>
                <w:rFonts w:ascii="Calibri" w:hAnsi="Calibri" w:cs="Calibri"/>
                <w:color w:val="000000"/>
              </w:rPr>
            </w:pPr>
            <w:r>
              <w:rPr>
                <w:rFonts w:ascii="Calibri" w:hAnsi="Calibri" w:cs="Calibri"/>
                <w:color w:val="000000"/>
              </w:rPr>
              <w:t>100,000</w:t>
            </w:r>
          </w:p>
        </w:tc>
        <w:tc>
          <w:tcPr>
            <w:tcW w:w="769" w:type="dxa"/>
          </w:tcPr>
          <w:p w14:paraId="0F532D27" w14:textId="77777777" w:rsidR="00B214A8" w:rsidRDefault="00B214A8" w:rsidP="00590163">
            <w:pPr>
              <w:jc w:val="right"/>
              <w:rPr>
                <w:rFonts w:ascii="Calibri" w:hAnsi="Calibri" w:cs="Calibri"/>
                <w:color w:val="000000"/>
              </w:rPr>
            </w:pPr>
          </w:p>
        </w:tc>
        <w:tc>
          <w:tcPr>
            <w:tcW w:w="769" w:type="dxa"/>
          </w:tcPr>
          <w:p w14:paraId="04F7F4E8" w14:textId="77777777" w:rsidR="00B214A8" w:rsidRDefault="00B214A8" w:rsidP="00590163">
            <w:pPr>
              <w:jc w:val="right"/>
              <w:rPr>
                <w:rFonts w:ascii="Calibri" w:hAnsi="Calibri" w:cs="Calibri"/>
                <w:color w:val="000000"/>
              </w:rPr>
            </w:pPr>
          </w:p>
        </w:tc>
        <w:tc>
          <w:tcPr>
            <w:tcW w:w="769" w:type="dxa"/>
            <w:shd w:val="clear" w:color="auto" w:fill="D9D9D9" w:themeFill="background1" w:themeFillShade="D9"/>
          </w:tcPr>
          <w:p w14:paraId="377B238D" w14:textId="77777777" w:rsidR="00B214A8" w:rsidRDefault="00B214A8" w:rsidP="00590163">
            <w:pPr>
              <w:jc w:val="right"/>
              <w:rPr>
                <w:rFonts w:ascii="Calibri" w:hAnsi="Calibri" w:cs="Calibri"/>
                <w:color w:val="000000"/>
              </w:rPr>
            </w:pPr>
          </w:p>
        </w:tc>
        <w:tc>
          <w:tcPr>
            <w:tcW w:w="769" w:type="dxa"/>
          </w:tcPr>
          <w:p w14:paraId="0A0FA5B4" w14:textId="77777777" w:rsidR="00B214A8" w:rsidRDefault="00B214A8" w:rsidP="00590163">
            <w:pPr>
              <w:jc w:val="right"/>
              <w:rPr>
                <w:rFonts w:ascii="Calibri" w:hAnsi="Calibri" w:cs="Calibri"/>
                <w:color w:val="000000"/>
              </w:rPr>
            </w:pPr>
          </w:p>
        </w:tc>
        <w:tc>
          <w:tcPr>
            <w:tcW w:w="769" w:type="dxa"/>
          </w:tcPr>
          <w:p w14:paraId="155496D3" w14:textId="77777777" w:rsidR="00B214A8" w:rsidRDefault="00B214A8" w:rsidP="00590163">
            <w:pPr>
              <w:jc w:val="right"/>
              <w:rPr>
                <w:rFonts w:ascii="Calibri" w:hAnsi="Calibri" w:cs="Calibri"/>
                <w:color w:val="000000"/>
              </w:rPr>
            </w:pPr>
          </w:p>
        </w:tc>
      </w:tr>
      <w:tr w:rsidR="00B214A8" w14:paraId="48802563" w14:textId="77777777" w:rsidTr="00B214A8">
        <w:tc>
          <w:tcPr>
            <w:tcW w:w="8573" w:type="dxa"/>
            <w:gridSpan w:val="6"/>
          </w:tcPr>
          <w:p w14:paraId="2E988475" w14:textId="77777777" w:rsidR="00B214A8" w:rsidRDefault="00B214A8" w:rsidP="00590163">
            <w:pPr>
              <w:jc w:val="right"/>
              <w:rPr>
                <w:rFonts w:ascii="Calibri" w:hAnsi="Calibri" w:cs="Calibri"/>
                <w:color w:val="000000"/>
              </w:rPr>
            </w:pPr>
            <w:r>
              <w:rPr>
                <w:rFonts w:ascii="Calibri" w:hAnsi="Calibri" w:cs="Calibri"/>
                <w:color w:val="000000"/>
              </w:rPr>
              <w:t>Total</w:t>
            </w:r>
          </w:p>
        </w:tc>
        <w:tc>
          <w:tcPr>
            <w:tcW w:w="1252" w:type="dxa"/>
            <w:vAlign w:val="center"/>
          </w:tcPr>
          <w:p w14:paraId="2C1E4DE1" w14:textId="77777777" w:rsidR="00B214A8" w:rsidRDefault="00B214A8" w:rsidP="00590163">
            <w:pPr>
              <w:jc w:val="right"/>
              <w:rPr>
                <w:rFonts w:ascii="Calibri" w:hAnsi="Calibri" w:cs="Calibri"/>
                <w:color w:val="000000"/>
              </w:rPr>
            </w:pPr>
            <w:r>
              <w:rPr>
                <w:rFonts w:ascii="Calibri" w:hAnsi="Calibri" w:cs="Calibri"/>
                <w:color w:val="000000"/>
              </w:rPr>
              <w:t>190,000</w:t>
            </w:r>
          </w:p>
        </w:tc>
        <w:tc>
          <w:tcPr>
            <w:tcW w:w="769" w:type="dxa"/>
          </w:tcPr>
          <w:p w14:paraId="219E6E42" w14:textId="77777777" w:rsidR="00B214A8" w:rsidRDefault="00B214A8" w:rsidP="00590163">
            <w:pPr>
              <w:jc w:val="right"/>
              <w:rPr>
                <w:rFonts w:ascii="Calibri" w:hAnsi="Calibri" w:cs="Calibri"/>
                <w:color w:val="000000"/>
              </w:rPr>
            </w:pPr>
          </w:p>
        </w:tc>
        <w:tc>
          <w:tcPr>
            <w:tcW w:w="769" w:type="dxa"/>
          </w:tcPr>
          <w:p w14:paraId="55F89252" w14:textId="77777777" w:rsidR="00B214A8" w:rsidRDefault="00B214A8" w:rsidP="00590163">
            <w:pPr>
              <w:jc w:val="right"/>
              <w:rPr>
                <w:rFonts w:ascii="Calibri" w:hAnsi="Calibri" w:cs="Calibri"/>
                <w:color w:val="000000"/>
              </w:rPr>
            </w:pPr>
          </w:p>
        </w:tc>
        <w:tc>
          <w:tcPr>
            <w:tcW w:w="769" w:type="dxa"/>
          </w:tcPr>
          <w:p w14:paraId="3C124468" w14:textId="77777777" w:rsidR="00B214A8" w:rsidRDefault="00B214A8" w:rsidP="00590163">
            <w:pPr>
              <w:jc w:val="right"/>
              <w:rPr>
                <w:rFonts w:ascii="Calibri" w:hAnsi="Calibri" w:cs="Calibri"/>
                <w:color w:val="000000"/>
              </w:rPr>
            </w:pPr>
          </w:p>
        </w:tc>
        <w:tc>
          <w:tcPr>
            <w:tcW w:w="769" w:type="dxa"/>
          </w:tcPr>
          <w:p w14:paraId="23D723D9" w14:textId="77777777" w:rsidR="00B214A8" w:rsidRDefault="00B214A8" w:rsidP="00590163">
            <w:pPr>
              <w:jc w:val="right"/>
              <w:rPr>
                <w:rFonts w:ascii="Calibri" w:hAnsi="Calibri" w:cs="Calibri"/>
                <w:color w:val="000000"/>
              </w:rPr>
            </w:pPr>
          </w:p>
        </w:tc>
        <w:tc>
          <w:tcPr>
            <w:tcW w:w="769" w:type="dxa"/>
          </w:tcPr>
          <w:p w14:paraId="0F86FC0D" w14:textId="77777777" w:rsidR="00B214A8" w:rsidRDefault="00B214A8" w:rsidP="00590163">
            <w:pPr>
              <w:jc w:val="right"/>
              <w:rPr>
                <w:rFonts w:ascii="Calibri" w:hAnsi="Calibri" w:cs="Calibri"/>
                <w:color w:val="000000"/>
              </w:rPr>
            </w:pPr>
          </w:p>
        </w:tc>
      </w:tr>
    </w:tbl>
    <w:p w14:paraId="77271650" w14:textId="77777777" w:rsidR="00ED150D" w:rsidRDefault="00ED150D" w:rsidP="00ED150D">
      <w:pPr>
        <w:pStyle w:val="ListParagraph"/>
      </w:pPr>
    </w:p>
    <w:p w14:paraId="318FE29D" w14:textId="77777777" w:rsidR="000244AF" w:rsidRDefault="000244AF" w:rsidP="00ED150D">
      <w:pPr>
        <w:pStyle w:val="ListParagraph"/>
      </w:pPr>
    </w:p>
    <w:p w14:paraId="77F57C12" w14:textId="77777777" w:rsidR="000244AF" w:rsidRDefault="000244AF" w:rsidP="00ED150D">
      <w:pPr>
        <w:pStyle w:val="ListParagraph"/>
      </w:pPr>
    </w:p>
    <w:p w14:paraId="1FA5B2FB" w14:textId="77777777" w:rsidR="00C27D73" w:rsidRDefault="00C27D73" w:rsidP="00ED150D">
      <w:pPr>
        <w:pStyle w:val="ListParagraph"/>
      </w:pPr>
    </w:p>
    <w:p w14:paraId="32D00527" w14:textId="77777777" w:rsidR="00C27D73" w:rsidRDefault="00C27D73" w:rsidP="00ED150D">
      <w:pPr>
        <w:pStyle w:val="ListParagraph"/>
      </w:pPr>
    </w:p>
    <w:p w14:paraId="716264F5" w14:textId="77777777" w:rsidR="006C6669" w:rsidRDefault="006C6669" w:rsidP="00ED150D">
      <w:pPr>
        <w:pStyle w:val="ListParagraph"/>
      </w:pPr>
    </w:p>
    <w:p w14:paraId="66C80942" w14:textId="77777777" w:rsidR="006C6669" w:rsidRDefault="006C6669" w:rsidP="00ED150D">
      <w:pPr>
        <w:pStyle w:val="ListParagraph"/>
      </w:pPr>
    </w:p>
    <w:p w14:paraId="2318055E" w14:textId="77777777" w:rsidR="006C6669" w:rsidRDefault="006C6669" w:rsidP="00ED150D">
      <w:pPr>
        <w:pStyle w:val="ListParagraph"/>
      </w:pPr>
    </w:p>
    <w:p w14:paraId="6B929933" w14:textId="77777777" w:rsidR="006C6669" w:rsidRDefault="006C6669" w:rsidP="00ED150D">
      <w:pPr>
        <w:pStyle w:val="ListParagraph"/>
      </w:pPr>
    </w:p>
    <w:p w14:paraId="720C2040" w14:textId="2EC0FECE" w:rsidR="006C6669" w:rsidRDefault="006C6669" w:rsidP="00ED150D">
      <w:pPr>
        <w:pStyle w:val="ListParagraph"/>
      </w:pPr>
    </w:p>
    <w:p w14:paraId="3CFBF47C" w14:textId="65A9333E" w:rsidR="00E93A0A" w:rsidRDefault="00E93A0A" w:rsidP="00ED150D">
      <w:pPr>
        <w:pStyle w:val="ListParagraph"/>
      </w:pPr>
    </w:p>
    <w:p w14:paraId="271FABBE" w14:textId="03C66E91" w:rsidR="00E93A0A" w:rsidRDefault="00E93A0A" w:rsidP="00ED150D">
      <w:pPr>
        <w:pStyle w:val="ListParagraph"/>
      </w:pPr>
    </w:p>
    <w:p w14:paraId="6E8C52EB" w14:textId="1274730E" w:rsidR="00E93A0A" w:rsidRDefault="00E93A0A" w:rsidP="00ED150D">
      <w:pPr>
        <w:pStyle w:val="ListParagraph"/>
      </w:pPr>
    </w:p>
    <w:p w14:paraId="186E98A9" w14:textId="77777777" w:rsidR="00E93A0A" w:rsidRDefault="00E93A0A" w:rsidP="00ED150D">
      <w:pPr>
        <w:pStyle w:val="ListParagraph"/>
      </w:pPr>
    </w:p>
    <w:p w14:paraId="563E38A6" w14:textId="77777777" w:rsidR="006C6669" w:rsidRDefault="006C6669" w:rsidP="00ED150D">
      <w:pPr>
        <w:pStyle w:val="ListParagraph"/>
      </w:pPr>
    </w:p>
    <w:p w14:paraId="2C102CD2" w14:textId="77777777" w:rsidR="00ED150D" w:rsidRDefault="00ED150D" w:rsidP="00E93A0A">
      <w:pPr>
        <w:pStyle w:val="ListParagraph"/>
        <w:numPr>
          <w:ilvl w:val="0"/>
          <w:numId w:val="19"/>
        </w:numPr>
      </w:pPr>
      <w:r>
        <w:lastRenderedPageBreak/>
        <w:t xml:space="preserve">Fortalecimiento sistema de </w:t>
      </w:r>
      <w:bookmarkStart w:id="4" w:name="_Hlk496726359"/>
      <w:r>
        <w:t>información de sanidad animal SISA</w:t>
      </w:r>
      <w:r w:rsidR="006C6669">
        <w:t>. Descripción de actividade</w:t>
      </w:r>
      <w:bookmarkEnd w:id="4"/>
      <w:r w:rsidR="006C6669">
        <w:t>s, costos y cronograma</w:t>
      </w:r>
    </w:p>
    <w:p w14:paraId="03943914" w14:textId="77777777" w:rsidR="000244AF" w:rsidRDefault="000244AF" w:rsidP="000244AF">
      <w:pPr>
        <w:pStyle w:val="ListParagraph"/>
      </w:pPr>
    </w:p>
    <w:tbl>
      <w:tblPr>
        <w:tblStyle w:val="TableGrid"/>
        <w:tblW w:w="0" w:type="auto"/>
        <w:tblLook w:val="04A0" w:firstRow="1" w:lastRow="0" w:firstColumn="1" w:lastColumn="0" w:noHBand="0" w:noVBand="1"/>
      </w:tblPr>
      <w:tblGrid>
        <w:gridCol w:w="1722"/>
        <w:gridCol w:w="1934"/>
        <w:gridCol w:w="1508"/>
        <w:gridCol w:w="1274"/>
        <w:gridCol w:w="1270"/>
        <w:gridCol w:w="1216"/>
        <w:gridCol w:w="1216"/>
        <w:gridCol w:w="706"/>
        <w:gridCol w:w="706"/>
        <w:gridCol w:w="706"/>
        <w:gridCol w:w="706"/>
        <w:gridCol w:w="706"/>
      </w:tblGrid>
      <w:tr w:rsidR="006C6669" w14:paraId="3E8CD7AA" w14:textId="77777777" w:rsidTr="00B214A8">
        <w:tc>
          <w:tcPr>
            <w:tcW w:w="1722" w:type="dxa"/>
          </w:tcPr>
          <w:p w14:paraId="685E5E00" w14:textId="77777777" w:rsidR="006C6669" w:rsidRDefault="006C6669" w:rsidP="006C6669">
            <w:r>
              <w:t>Línea de acción</w:t>
            </w:r>
          </w:p>
        </w:tc>
        <w:tc>
          <w:tcPr>
            <w:tcW w:w="1934" w:type="dxa"/>
          </w:tcPr>
          <w:p w14:paraId="07490683" w14:textId="77777777" w:rsidR="006C6669" w:rsidRDefault="006C6669" w:rsidP="006C6669">
            <w:r>
              <w:t>Actividad</w:t>
            </w:r>
          </w:p>
        </w:tc>
        <w:tc>
          <w:tcPr>
            <w:tcW w:w="1508" w:type="dxa"/>
          </w:tcPr>
          <w:p w14:paraId="178B8145" w14:textId="77777777" w:rsidR="006C6669" w:rsidRDefault="006C6669" w:rsidP="006C6669">
            <w:r>
              <w:t>Tareas</w:t>
            </w:r>
          </w:p>
        </w:tc>
        <w:tc>
          <w:tcPr>
            <w:tcW w:w="1274" w:type="dxa"/>
          </w:tcPr>
          <w:p w14:paraId="5DEAF7F3" w14:textId="77777777" w:rsidR="006C6669" w:rsidRDefault="006C6669" w:rsidP="006C6669">
            <w:r>
              <w:t>Unidad</w:t>
            </w:r>
          </w:p>
        </w:tc>
        <w:tc>
          <w:tcPr>
            <w:tcW w:w="1270" w:type="dxa"/>
          </w:tcPr>
          <w:p w14:paraId="1A3714D9" w14:textId="77777777" w:rsidR="006C6669" w:rsidRDefault="006C6669" w:rsidP="006C6669">
            <w:r>
              <w:t>Cantidad</w:t>
            </w:r>
          </w:p>
        </w:tc>
        <w:tc>
          <w:tcPr>
            <w:tcW w:w="1216" w:type="dxa"/>
          </w:tcPr>
          <w:p w14:paraId="4E278E11" w14:textId="77777777" w:rsidR="006C6669" w:rsidRDefault="006C6669" w:rsidP="006C6669">
            <w:r>
              <w:t>Costo unitario</w:t>
            </w:r>
          </w:p>
        </w:tc>
        <w:tc>
          <w:tcPr>
            <w:tcW w:w="1216" w:type="dxa"/>
          </w:tcPr>
          <w:p w14:paraId="5E81F5B8" w14:textId="77777777" w:rsidR="006C6669" w:rsidRDefault="006C6669" w:rsidP="006C6669">
            <w:r>
              <w:t>Costo total</w:t>
            </w:r>
          </w:p>
        </w:tc>
        <w:tc>
          <w:tcPr>
            <w:tcW w:w="706" w:type="dxa"/>
          </w:tcPr>
          <w:p w14:paraId="3ABC81FD" w14:textId="77777777" w:rsidR="006C6669" w:rsidRDefault="006C6669" w:rsidP="006C6669">
            <w:pPr>
              <w:jc w:val="center"/>
            </w:pPr>
            <w:r>
              <w:t>Año 1</w:t>
            </w:r>
          </w:p>
        </w:tc>
        <w:tc>
          <w:tcPr>
            <w:tcW w:w="706" w:type="dxa"/>
          </w:tcPr>
          <w:p w14:paraId="6CD3A132" w14:textId="77777777" w:rsidR="006C6669" w:rsidRDefault="006C6669" w:rsidP="006C6669">
            <w:pPr>
              <w:jc w:val="center"/>
            </w:pPr>
            <w:r w:rsidRPr="00B17FB1">
              <w:t xml:space="preserve">Año </w:t>
            </w:r>
            <w:r>
              <w:t>2</w:t>
            </w:r>
          </w:p>
        </w:tc>
        <w:tc>
          <w:tcPr>
            <w:tcW w:w="706" w:type="dxa"/>
          </w:tcPr>
          <w:p w14:paraId="0DDBF6A6" w14:textId="77777777" w:rsidR="006C6669" w:rsidRDefault="006C6669" w:rsidP="006C6669">
            <w:pPr>
              <w:jc w:val="center"/>
            </w:pPr>
            <w:r w:rsidRPr="00B17FB1">
              <w:t xml:space="preserve">Año </w:t>
            </w:r>
            <w:r>
              <w:t>3</w:t>
            </w:r>
          </w:p>
        </w:tc>
        <w:tc>
          <w:tcPr>
            <w:tcW w:w="706" w:type="dxa"/>
          </w:tcPr>
          <w:p w14:paraId="4A91FEF8" w14:textId="77777777" w:rsidR="006C6669" w:rsidRDefault="006C6669" w:rsidP="006C6669">
            <w:pPr>
              <w:jc w:val="center"/>
            </w:pPr>
            <w:r w:rsidRPr="00B17FB1">
              <w:t xml:space="preserve">Año </w:t>
            </w:r>
            <w:r>
              <w:t>4</w:t>
            </w:r>
          </w:p>
        </w:tc>
        <w:tc>
          <w:tcPr>
            <w:tcW w:w="706" w:type="dxa"/>
          </w:tcPr>
          <w:p w14:paraId="5DEF4091" w14:textId="77777777" w:rsidR="006C6669" w:rsidRDefault="006C6669" w:rsidP="006C6669">
            <w:pPr>
              <w:jc w:val="center"/>
            </w:pPr>
            <w:r w:rsidRPr="00B17FB1">
              <w:t xml:space="preserve">Año </w:t>
            </w:r>
            <w:r>
              <w:t>5</w:t>
            </w:r>
          </w:p>
        </w:tc>
      </w:tr>
      <w:tr w:rsidR="00B214A8" w14:paraId="3682136A" w14:textId="77777777" w:rsidTr="00B214A8">
        <w:tc>
          <w:tcPr>
            <w:tcW w:w="1722" w:type="dxa"/>
            <w:vMerge w:val="restart"/>
          </w:tcPr>
          <w:p w14:paraId="3C3A5832" w14:textId="77777777" w:rsidR="00B214A8" w:rsidRDefault="00B214A8" w:rsidP="00590163">
            <w:r>
              <w:t>Fortalecimiento sistema de información de sanidad animal SISA</w:t>
            </w:r>
          </w:p>
          <w:p w14:paraId="25563BED" w14:textId="77777777" w:rsidR="00B214A8" w:rsidRDefault="00B214A8" w:rsidP="00590163"/>
        </w:tc>
        <w:tc>
          <w:tcPr>
            <w:tcW w:w="1934" w:type="dxa"/>
          </w:tcPr>
          <w:p w14:paraId="7845AAB1" w14:textId="77777777" w:rsidR="00B214A8" w:rsidRPr="002B1C24" w:rsidRDefault="00B214A8" w:rsidP="00590163">
            <w:r>
              <w:t>A</w:t>
            </w:r>
            <w:r w:rsidRPr="002B1C24">
              <w:t>mpliación de SISA a registros de resultados de laboratorio, de hallazgos de matadero, con una interfase de gestión geoespacial de la información</w:t>
            </w:r>
          </w:p>
        </w:tc>
        <w:tc>
          <w:tcPr>
            <w:tcW w:w="1508" w:type="dxa"/>
          </w:tcPr>
          <w:p w14:paraId="23B23FF7" w14:textId="77777777" w:rsidR="00B214A8" w:rsidRDefault="00B214A8" w:rsidP="00590163">
            <w:r>
              <w:t>Consultoría en sistemas de información para propuesta de ampliación SISA</w:t>
            </w:r>
          </w:p>
        </w:tc>
        <w:tc>
          <w:tcPr>
            <w:tcW w:w="1274" w:type="dxa"/>
          </w:tcPr>
          <w:p w14:paraId="084C9D5B" w14:textId="77777777" w:rsidR="00B214A8" w:rsidRDefault="00B214A8" w:rsidP="00590163">
            <w:r>
              <w:t>Consultoría</w:t>
            </w:r>
          </w:p>
        </w:tc>
        <w:tc>
          <w:tcPr>
            <w:tcW w:w="1270" w:type="dxa"/>
            <w:vAlign w:val="center"/>
          </w:tcPr>
          <w:p w14:paraId="7E3D6F7E" w14:textId="77777777" w:rsidR="00B214A8" w:rsidRDefault="00B214A8" w:rsidP="00590163">
            <w:pPr>
              <w:jc w:val="right"/>
              <w:rPr>
                <w:rFonts w:ascii="Calibri" w:hAnsi="Calibri" w:cs="Calibri"/>
                <w:color w:val="000000"/>
              </w:rPr>
            </w:pPr>
            <w:r>
              <w:rPr>
                <w:rFonts w:ascii="Calibri" w:hAnsi="Calibri" w:cs="Calibri"/>
                <w:color w:val="000000"/>
              </w:rPr>
              <w:t>1</w:t>
            </w:r>
          </w:p>
        </w:tc>
        <w:tc>
          <w:tcPr>
            <w:tcW w:w="1216" w:type="dxa"/>
            <w:vAlign w:val="center"/>
          </w:tcPr>
          <w:p w14:paraId="15EB20E6" w14:textId="77777777" w:rsidR="00B214A8" w:rsidRDefault="00B214A8" w:rsidP="00590163">
            <w:pPr>
              <w:jc w:val="right"/>
              <w:rPr>
                <w:rFonts w:ascii="Calibri" w:hAnsi="Calibri" w:cs="Calibri"/>
                <w:color w:val="000000"/>
              </w:rPr>
            </w:pPr>
            <w:r>
              <w:rPr>
                <w:rFonts w:ascii="Calibri" w:hAnsi="Calibri" w:cs="Calibri"/>
                <w:color w:val="000000"/>
              </w:rPr>
              <w:t>30,000</w:t>
            </w:r>
          </w:p>
        </w:tc>
        <w:tc>
          <w:tcPr>
            <w:tcW w:w="1216" w:type="dxa"/>
            <w:vAlign w:val="center"/>
          </w:tcPr>
          <w:p w14:paraId="7859CF39" w14:textId="77777777" w:rsidR="00B214A8" w:rsidRDefault="00B214A8" w:rsidP="00590163">
            <w:pPr>
              <w:jc w:val="right"/>
              <w:rPr>
                <w:rFonts w:ascii="Calibri" w:hAnsi="Calibri" w:cs="Calibri"/>
                <w:color w:val="000000"/>
              </w:rPr>
            </w:pPr>
            <w:r>
              <w:rPr>
                <w:rFonts w:ascii="Calibri" w:hAnsi="Calibri" w:cs="Calibri"/>
                <w:color w:val="000000"/>
              </w:rPr>
              <w:t>30,000</w:t>
            </w:r>
          </w:p>
        </w:tc>
        <w:tc>
          <w:tcPr>
            <w:tcW w:w="706" w:type="dxa"/>
            <w:shd w:val="clear" w:color="auto" w:fill="D9D9D9" w:themeFill="background1" w:themeFillShade="D9"/>
          </w:tcPr>
          <w:p w14:paraId="286FBC56" w14:textId="77777777" w:rsidR="00B214A8" w:rsidRDefault="00B214A8" w:rsidP="00590163">
            <w:pPr>
              <w:jc w:val="right"/>
              <w:rPr>
                <w:rFonts w:ascii="Calibri" w:hAnsi="Calibri" w:cs="Calibri"/>
                <w:color w:val="000000"/>
              </w:rPr>
            </w:pPr>
          </w:p>
        </w:tc>
        <w:tc>
          <w:tcPr>
            <w:tcW w:w="706" w:type="dxa"/>
          </w:tcPr>
          <w:p w14:paraId="6199082E" w14:textId="77777777" w:rsidR="00B214A8" w:rsidRDefault="00B214A8" w:rsidP="00590163">
            <w:pPr>
              <w:jc w:val="right"/>
              <w:rPr>
                <w:rFonts w:ascii="Calibri" w:hAnsi="Calibri" w:cs="Calibri"/>
                <w:color w:val="000000"/>
              </w:rPr>
            </w:pPr>
          </w:p>
        </w:tc>
        <w:tc>
          <w:tcPr>
            <w:tcW w:w="706" w:type="dxa"/>
          </w:tcPr>
          <w:p w14:paraId="46DBBDDA" w14:textId="77777777" w:rsidR="00B214A8" w:rsidRDefault="00B214A8" w:rsidP="00590163">
            <w:pPr>
              <w:jc w:val="right"/>
              <w:rPr>
                <w:rFonts w:ascii="Calibri" w:hAnsi="Calibri" w:cs="Calibri"/>
                <w:color w:val="000000"/>
              </w:rPr>
            </w:pPr>
          </w:p>
        </w:tc>
        <w:tc>
          <w:tcPr>
            <w:tcW w:w="706" w:type="dxa"/>
          </w:tcPr>
          <w:p w14:paraId="770F38AC" w14:textId="77777777" w:rsidR="00B214A8" w:rsidRDefault="00B214A8" w:rsidP="00590163">
            <w:pPr>
              <w:jc w:val="right"/>
              <w:rPr>
                <w:rFonts w:ascii="Calibri" w:hAnsi="Calibri" w:cs="Calibri"/>
                <w:color w:val="000000"/>
              </w:rPr>
            </w:pPr>
          </w:p>
        </w:tc>
        <w:tc>
          <w:tcPr>
            <w:tcW w:w="706" w:type="dxa"/>
          </w:tcPr>
          <w:p w14:paraId="1DFE0E94" w14:textId="77777777" w:rsidR="00B214A8" w:rsidRDefault="00B214A8" w:rsidP="00590163">
            <w:pPr>
              <w:jc w:val="right"/>
              <w:rPr>
                <w:rFonts w:ascii="Calibri" w:hAnsi="Calibri" w:cs="Calibri"/>
                <w:color w:val="000000"/>
              </w:rPr>
            </w:pPr>
          </w:p>
        </w:tc>
      </w:tr>
      <w:tr w:rsidR="00B214A8" w14:paraId="2258623C" w14:textId="77777777" w:rsidTr="00B214A8">
        <w:tc>
          <w:tcPr>
            <w:tcW w:w="1722" w:type="dxa"/>
            <w:vMerge/>
          </w:tcPr>
          <w:p w14:paraId="372FA692" w14:textId="77777777" w:rsidR="00B214A8" w:rsidRDefault="00B214A8" w:rsidP="00590163"/>
        </w:tc>
        <w:tc>
          <w:tcPr>
            <w:tcW w:w="1934" w:type="dxa"/>
          </w:tcPr>
          <w:p w14:paraId="3A15F972" w14:textId="77777777" w:rsidR="00B214A8" w:rsidRPr="002B1C24" w:rsidRDefault="00B214A8" w:rsidP="00590163">
            <w:r>
              <w:t>Desarrollo de programa SISA versión 2</w:t>
            </w:r>
          </w:p>
        </w:tc>
        <w:tc>
          <w:tcPr>
            <w:tcW w:w="1508" w:type="dxa"/>
          </w:tcPr>
          <w:p w14:paraId="780F4C0C" w14:textId="77777777" w:rsidR="00B214A8" w:rsidRDefault="00B214A8" w:rsidP="00590163">
            <w:r>
              <w:t>Elaboración y puesta en marcha Programa</w:t>
            </w:r>
          </w:p>
        </w:tc>
        <w:tc>
          <w:tcPr>
            <w:tcW w:w="1274" w:type="dxa"/>
          </w:tcPr>
          <w:p w14:paraId="7DE56D0E" w14:textId="77777777" w:rsidR="00B214A8" w:rsidRDefault="00B214A8" w:rsidP="00590163">
            <w:r>
              <w:t>Programa</w:t>
            </w:r>
          </w:p>
        </w:tc>
        <w:tc>
          <w:tcPr>
            <w:tcW w:w="1270" w:type="dxa"/>
            <w:vAlign w:val="center"/>
          </w:tcPr>
          <w:p w14:paraId="6595A64C" w14:textId="77777777" w:rsidR="00B214A8" w:rsidRDefault="00B214A8" w:rsidP="00590163">
            <w:pPr>
              <w:jc w:val="right"/>
              <w:rPr>
                <w:rFonts w:ascii="Calibri" w:hAnsi="Calibri" w:cs="Calibri"/>
                <w:color w:val="000000"/>
              </w:rPr>
            </w:pPr>
            <w:r>
              <w:rPr>
                <w:rFonts w:ascii="Calibri" w:hAnsi="Calibri" w:cs="Calibri"/>
                <w:color w:val="000000"/>
              </w:rPr>
              <w:t>1</w:t>
            </w:r>
          </w:p>
        </w:tc>
        <w:tc>
          <w:tcPr>
            <w:tcW w:w="1216" w:type="dxa"/>
            <w:vAlign w:val="center"/>
          </w:tcPr>
          <w:p w14:paraId="3919A753" w14:textId="77777777" w:rsidR="00B214A8" w:rsidRDefault="00B214A8" w:rsidP="00590163">
            <w:pPr>
              <w:jc w:val="right"/>
              <w:rPr>
                <w:rFonts w:ascii="Calibri" w:hAnsi="Calibri" w:cs="Calibri"/>
                <w:color w:val="000000"/>
              </w:rPr>
            </w:pPr>
            <w:r>
              <w:rPr>
                <w:rFonts w:ascii="Calibri" w:hAnsi="Calibri" w:cs="Calibri"/>
                <w:color w:val="000000"/>
              </w:rPr>
              <w:t>100,000</w:t>
            </w:r>
          </w:p>
        </w:tc>
        <w:tc>
          <w:tcPr>
            <w:tcW w:w="1216" w:type="dxa"/>
            <w:vAlign w:val="center"/>
          </w:tcPr>
          <w:p w14:paraId="2834DC57" w14:textId="77777777" w:rsidR="00B214A8" w:rsidRDefault="00B214A8" w:rsidP="00590163">
            <w:pPr>
              <w:jc w:val="right"/>
              <w:rPr>
                <w:rFonts w:ascii="Calibri" w:hAnsi="Calibri" w:cs="Calibri"/>
                <w:color w:val="000000"/>
              </w:rPr>
            </w:pPr>
            <w:r>
              <w:rPr>
                <w:rFonts w:ascii="Calibri" w:hAnsi="Calibri" w:cs="Calibri"/>
                <w:color w:val="000000"/>
              </w:rPr>
              <w:t>100,000</w:t>
            </w:r>
          </w:p>
        </w:tc>
        <w:tc>
          <w:tcPr>
            <w:tcW w:w="706" w:type="dxa"/>
          </w:tcPr>
          <w:p w14:paraId="0EF5D07F" w14:textId="77777777" w:rsidR="00B214A8" w:rsidRDefault="00B214A8" w:rsidP="00590163">
            <w:pPr>
              <w:jc w:val="right"/>
              <w:rPr>
                <w:rFonts w:ascii="Calibri" w:hAnsi="Calibri" w:cs="Calibri"/>
                <w:color w:val="000000"/>
              </w:rPr>
            </w:pPr>
          </w:p>
        </w:tc>
        <w:tc>
          <w:tcPr>
            <w:tcW w:w="706" w:type="dxa"/>
            <w:shd w:val="clear" w:color="auto" w:fill="D9D9D9" w:themeFill="background1" w:themeFillShade="D9"/>
          </w:tcPr>
          <w:p w14:paraId="074C5847" w14:textId="77777777" w:rsidR="00B214A8" w:rsidRDefault="00B214A8" w:rsidP="00590163">
            <w:pPr>
              <w:jc w:val="right"/>
              <w:rPr>
                <w:rFonts w:ascii="Calibri" w:hAnsi="Calibri" w:cs="Calibri"/>
                <w:color w:val="000000"/>
              </w:rPr>
            </w:pPr>
          </w:p>
        </w:tc>
        <w:tc>
          <w:tcPr>
            <w:tcW w:w="706" w:type="dxa"/>
          </w:tcPr>
          <w:p w14:paraId="16E361DB" w14:textId="77777777" w:rsidR="00B214A8" w:rsidRDefault="00B214A8" w:rsidP="00590163">
            <w:pPr>
              <w:jc w:val="right"/>
              <w:rPr>
                <w:rFonts w:ascii="Calibri" w:hAnsi="Calibri" w:cs="Calibri"/>
                <w:color w:val="000000"/>
              </w:rPr>
            </w:pPr>
          </w:p>
        </w:tc>
        <w:tc>
          <w:tcPr>
            <w:tcW w:w="706" w:type="dxa"/>
          </w:tcPr>
          <w:p w14:paraId="2C2DBBAB" w14:textId="77777777" w:rsidR="00B214A8" w:rsidRDefault="00B214A8" w:rsidP="00590163">
            <w:pPr>
              <w:jc w:val="right"/>
              <w:rPr>
                <w:rFonts w:ascii="Calibri" w:hAnsi="Calibri" w:cs="Calibri"/>
                <w:color w:val="000000"/>
              </w:rPr>
            </w:pPr>
          </w:p>
        </w:tc>
        <w:tc>
          <w:tcPr>
            <w:tcW w:w="706" w:type="dxa"/>
          </w:tcPr>
          <w:p w14:paraId="71854FEE" w14:textId="77777777" w:rsidR="00B214A8" w:rsidRDefault="00B214A8" w:rsidP="00590163">
            <w:pPr>
              <w:jc w:val="right"/>
              <w:rPr>
                <w:rFonts w:ascii="Calibri" w:hAnsi="Calibri" w:cs="Calibri"/>
                <w:color w:val="000000"/>
              </w:rPr>
            </w:pPr>
          </w:p>
        </w:tc>
      </w:tr>
      <w:tr w:rsidR="00B214A8" w14:paraId="0303A718" w14:textId="77777777" w:rsidTr="00B214A8">
        <w:tc>
          <w:tcPr>
            <w:tcW w:w="1722" w:type="dxa"/>
            <w:vMerge/>
          </w:tcPr>
          <w:p w14:paraId="33BD6C8B" w14:textId="77777777" w:rsidR="00B214A8" w:rsidRDefault="00B214A8" w:rsidP="00590163"/>
        </w:tc>
        <w:tc>
          <w:tcPr>
            <w:tcW w:w="1934" w:type="dxa"/>
          </w:tcPr>
          <w:p w14:paraId="04F9D4AF" w14:textId="77777777" w:rsidR="00B214A8" w:rsidRPr="002B1C24" w:rsidRDefault="00B214A8" w:rsidP="00590163">
            <w:r>
              <w:t>Elaboración procedimiento computacional i</w:t>
            </w:r>
            <w:r w:rsidRPr="002B1C24">
              <w:t>nterconexión de SISA con SIGOR</w:t>
            </w:r>
          </w:p>
        </w:tc>
        <w:tc>
          <w:tcPr>
            <w:tcW w:w="1508" w:type="dxa"/>
          </w:tcPr>
          <w:p w14:paraId="7F60FC49" w14:textId="77777777" w:rsidR="00B214A8" w:rsidRDefault="00B214A8" w:rsidP="00590163">
            <w:r>
              <w:t>Elaboración y puesta en marcha del Programa</w:t>
            </w:r>
          </w:p>
        </w:tc>
        <w:tc>
          <w:tcPr>
            <w:tcW w:w="1274" w:type="dxa"/>
          </w:tcPr>
          <w:p w14:paraId="46BB7DFF" w14:textId="77777777" w:rsidR="00B214A8" w:rsidRDefault="00B214A8" w:rsidP="00590163">
            <w:r>
              <w:t>Programa</w:t>
            </w:r>
          </w:p>
        </w:tc>
        <w:tc>
          <w:tcPr>
            <w:tcW w:w="1270" w:type="dxa"/>
            <w:vAlign w:val="center"/>
          </w:tcPr>
          <w:p w14:paraId="21DD74AF" w14:textId="77777777" w:rsidR="00B214A8" w:rsidRDefault="00B214A8" w:rsidP="00590163">
            <w:pPr>
              <w:jc w:val="right"/>
              <w:rPr>
                <w:rFonts w:ascii="Calibri" w:hAnsi="Calibri" w:cs="Calibri"/>
                <w:color w:val="000000"/>
              </w:rPr>
            </w:pPr>
            <w:r>
              <w:rPr>
                <w:rFonts w:ascii="Calibri" w:hAnsi="Calibri" w:cs="Calibri"/>
                <w:color w:val="000000"/>
              </w:rPr>
              <w:t>1</w:t>
            </w:r>
          </w:p>
        </w:tc>
        <w:tc>
          <w:tcPr>
            <w:tcW w:w="1216" w:type="dxa"/>
            <w:vAlign w:val="center"/>
          </w:tcPr>
          <w:p w14:paraId="47D21745" w14:textId="77777777" w:rsidR="00B214A8" w:rsidRDefault="00B214A8" w:rsidP="00590163">
            <w:pPr>
              <w:jc w:val="right"/>
              <w:rPr>
                <w:rFonts w:ascii="Calibri" w:hAnsi="Calibri" w:cs="Calibri"/>
                <w:color w:val="000000"/>
              </w:rPr>
            </w:pPr>
            <w:r>
              <w:rPr>
                <w:rFonts w:ascii="Calibri" w:hAnsi="Calibri" w:cs="Calibri"/>
                <w:color w:val="000000"/>
              </w:rPr>
              <w:t>30,000</w:t>
            </w:r>
          </w:p>
        </w:tc>
        <w:tc>
          <w:tcPr>
            <w:tcW w:w="1216" w:type="dxa"/>
            <w:vAlign w:val="center"/>
          </w:tcPr>
          <w:p w14:paraId="61D386A9" w14:textId="77777777" w:rsidR="00B214A8" w:rsidRDefault="00B214A8" w:rsidP="00590163">
            <w:pPr>
              <w:jc w:val="right"/>
              <w:rPr>
                <w:rFonts w:ascii="Calibri" w:hAnsi="Calibri" w:cs="Calibri"/>
                <w:color w:val="000000"/>
              </w:rPr>
            </w:pPr>
            <w:r>
              <w:rPr>
                <w:rFonts w:ascii="Calibri" w:hAnsi="Calibri" w:cs="Calibri"/>
                <w:color w:val="000000"/>
              </w:rPr>
              <w:t>30,000</w:t>
            </w:r>
          </w:p>
        </w:tc>
        <w:tc>
          <w:tcPr>
            <w:tcW w:w="706" w:type="dxa"/>
          </w:tcPr>
          <w:p w14:paraId="0AE1DE02" w14:textId="77777777" w:rsidR="00B214A8" w:rsidRDefault="00B214A8" w:rsidP="00590163">
            <w:pPr>
              <w:jc w:val="right"/>
              <w:rPr>
                <w:rFonts w:ascii="Calibri" w:hAnsi="Calibri" w:cs="Calibri"/>
                <w:color w:val="000000"/>
              </w:rPr>
            </w:pPr>
          </w:p>
        </w:tc>
        <w:tc>
          <w:tcPr>
            <w:tcW w:w="706" w:type="dxa"/>
          </w:tcPr>
          <w:p w14:paraId="160EB9B0" w14:textId="77777777" w:rsidR="00B214A8" w:rsidRDefault="00B214A8" w:rsidP="00590163">
            <w:pPr>
              <w:jc w:val="right"/>
              <w:rPr>
                <w:rFonts w:ascii="Calibri" w:hAnsi="Calibri" w:cs="Calibri"/>
                <w:color w:val="000000"/>
              </w:rPr>
            </w:pPr>
          </w:p>
        </w:tc>
        <w:tc>
          <w:tcPr>
            <w:tcW w:w="706" w:type="dxa"/>
            <w:shd w:val="clear" w:color="auto" w:fill="D9D9D9" w:themeFill="background1" w:themeFillShade="D9"/>
          </w:tcPr>
          <w:p w14:paraId="4DF648F0" w14:textId="77777777" w:rsidR="00B214A8" w:rsidRDefault="00B214A8" w:rsidP="00590163">
            <w:pPr>
              <w:jc w:val="right"/>
              <w:rPr>
                <w:rFonts w:ascii="Calibri" w:hAnsi="Calibri" w:cs="Calibri"/>
                <w:color w:val="000000"/>
              </w:rPr>
            </w:pPr>
          </w:p>
        </w:tc>
        <w:tc>
          <w:tcPr>
            <w:tcW w:w="706" w:type="dxa"/>
          </w:tcPr>
          <w:p w14:paraId="7C58FB45" w14:textId="77777777" w:rsidR="00B214A8" w:rsidRDefault="00B214A8" w:rsidP="00590163">
            <w:pPr>
              <w:jc w:val="right"/>
              <w:rPr>
                <w:rFonts w:ascii="Calibri" w:hAnsi="Calibri" w:cs="Calibri"/>
                <w:color w:val="000000"/>
              </w:rPr>
            </w:pPr>
          </w:p>
        </w:tc>
        <w:tc>
          <w:tcPr>
            <w:tcW w:w="706" w:type="dxa"/>
          </w:tcPr>
          <w:p w14:paraId="7CAC8F55" w14:textId="77777777" w:rsidR="00B214A8" w:rsidRDefault="00B214A8" w:rsidP="00590163">
            <w:pPr>
              <w:jc w:val="right"/>
              <w:rPr>
                <w:rFonts w:ascii="Calibri" w:hAnsi="Calibri" w:cs="Calibri"/>
                <w:color w:val="000000"/>
              </w:rPr>
            </w:pPr>
          </w:p>
        </w:tc>
      </w:tr>
      <w:tr w:rsidR="00B214A8" w14:paraId="259D7EA6" w14:textId="77777777" w:rsidTr="00B214A8">
        <w:tc>
          <w:tcPr>
            <w:tcW w:w="1722" w:type="dxa"/>
            <w:vMerge/>
          </w:tcPr>
          <w:p w14:paraId="3E2DF6E5" w14:textId="77777777" w:rsidR="00B214A8" w:rsidRDefault="00B214A8" w:rsidP="00590163"/>
        </w:tc>
        <w:tc>
          <w:tcPr>
            <w:tcW w:w="1934" w:type="dxa"/>
            <w:vMerge w:val="restart"/>
          </w:tcPr>
          <w:p w14:paraId="04658B5C" w14:textId="77777777" w:rsidR="00B214A8" w:rsidRPr="002B1C24" w:rsidRDefault="00B214A8" w:rsidP="00590163">
            <w:r>
              <w:t>Taller capacitación y entrenamiento uso SISA</w:t>
            </w:r>
          </w:p>
        </w:tc>
        <w:tc>
          <w:tcPr>
            <w:tcW w:w="1508" w:type="dxa"/>
          </w:tcPr>
          <w:p w14:paraId="469FFC92" w14:textId="77777777" w:rsidR="00B214A8" w:rsidRDefault="00B214A8" w:rsidP="00590163">
            <w:r>
              <w:t>Contratación Expertos</w:t>
            </w:r>
          </w:p>
        </w:tc>
        <w:tc>
          <w:tcPr>
            <w:tcW w:w="1274" w:type="dxa"/>
          </w:tcPr>
          <w:p w14:paraId="02A95711" w14:textId="77777777" w:rsidR="00B214A8" w:rsidRDefault="00B214A8" w:rsidP="00590163">
            <w:r>
              <w:t>Expertos</w:t>
            </w:r>
          </w:p>
        </w:tc>
        <w:tc>
          <w:tcPr>
            <w:tcW w:w="1270" w:type="dxa"/>
            <w:vAlign w:val="center"/>
          </w:tcPr>
          <w:p w14:paraId="357DDB7A" w14:textId="77777777" w:rsidR="00B214A8" w:rsidRDefault="00B214A8" w:rsidP="00590163">
            <w:pPr>
              <w:jc w:val="right"/>
              <w:rPr>
                <w:rFonts w:ascii="Calibri" w:hAnsi="Calibri" w:cs="Calibri"/>
                <w:color w:val="000000"/>
              </w:rPr>
            </w:pPr>
            <w:r>
              <w:rPr>
                <w:rFonts w:ascii="Calibri" w:hAnsi="Calibri" w:cs="Calibri"/>
                <w:color w:val="000000"/>
              </w:rPr>
              <w:t>2</w:t>
            </w:r>
          </w:p>
        </w:tc>
        <w:tc>
          <w:tcPr>
            <w:tcW w:w="1216" w:type="dxa"/>
            <w:vAlign w:val="center"/>
          </w:tcPr>
          <w:p w14:paraId="3859A8EC" w14:textId="77777777" w:rsidR="00B214A8" w:rsidRDefault="00B214A8" w:rsidP="00590163">
            <w:pPr>
              <w:jc w:val="right"/>
              <w:rPr>
                <w:rFonts w:ascii="Calibri" w:hAnsi="Calibri" w:cs="Calibri"/>
                <w:color w:val="000000"/>
              </w:rPr>
            </w:pPr>
            <w:r>
              <w:rPr>
                <w:rFonts w:ascii="Calibri" w:hAnsi="Calibri" w:cs="Calibri"/>
                <w:color w:val="000000"/>
              </w:rPr>
              <w:t>4,000</w:t>
            </w:r>
          </w:p>
        </w:tc>
        <w:tc>
          <w:tcPr>
            <w:tcW w:w="1216" w:type="dxa"/>
            <w:vAlign w:val="center"/>
          </w:tcPr>
          <w:p w14:paraId="62B228CB" w14:textId="77777777" w:rsidR="00B214A8" w:rsidRDefault="00B214A8" w:rsidP="00590163">
            <w:pPr>
              <w:jc w:val="right"/>
              <w:rPr>
                <w:rFonts w:ascii="Calibri" w:hAnsi="Calibri" w:cs="Calibri"/>
                <w:color w:val="000000"/>
              </w:rPr>
            </w:pPr>
            <w:r>
              <w:rPr>
                <w:rFonts w:ascii="Calibri" w:hAnsi="Calibri" w:cs="Calibri"/>
                <w:color w:val="000000"/>
              </w:rPr>
              <w:t>8,000</w:t>
            </w:r>
          </w:p>
        </w:tc>
        <w:tc>
          <w:tcPr>
            <w:tcW w:w="706" w:type="dxa"/>
          </w:tcPr>
          <w:p w14:paraId="67D3E363" w14:textId="77777777" w:rsidR="00B214A8" w:rsidRDefault="00B214A8" w:rsidP="00590163">
            <w:pPr>
              <w:jc w:val="right"/>
              <w:rPr>
                <w:rFonts w:ascii="Calibri" w:hAnsi="Calibri" w:cs="Calibri"/>
                <w:color w:val="000000"/>
              </w:rPr>
            </w:pPr>
          </w:p>
        </w:tc>
        <w:tc>
          <w:tcPr>
            <w:tcW w:w="706" w:type="dxa"/>
          </w:tcPr>
          <w:p w14:paraId="46C73F88" w14:textId="77777777" w:rsidR="00B214A8" w:rsidRDefault="00B214A8" w:rsidP="00590163">
            <w:pPr>
              <w:jc w:val="right"/>
              <w:rPr>
                <w:rFonts w:ascii="Calibri" w:hAnsi="Calibri" w:cs="Calibri"/>
                <w:color w:val="000000"/>
              </w:rPr>
            </w:pPr>
          </w:p>
        </w:tc>
        <w:tc>
          <w:tcPr>
            <w:tcW w:w="706" w:type="dxa"/>
            <w:shd w:val="clear" w:color="auto" w:fill="D9D9D9" w:themeFill="background1" w:themeFillShade="D9"/>
          </w:tcPr>
          <w:p w14:paraId="64DD13D4" w14:textId="77777777" w:rsidR="00B214A8" w:rsidRDefault="00B214A8" w:rsidP="00590163">
            <w:pPr>
              <w:jc w:val="right"/>
              <w:rPr>
                <w:rFonts w:ascii="Calibri" w:hAnsi="Calibri" w:cs="Calibri"/>
                <w:color w:val="000000"/>
              </w:rPr>
            </w:pPr>
          </w:p>
        </w:tc>
        <w:tc>
          <w:tcPr>
            <w:tcW w:w="706" w:type="dxa"/>
          </w:tcPr>
          <w:p w14:paraId="104E9A8A" w14:textId="77777777" w:rsidR="00B214A8" w:rsidRDefault="00B214A8" w:rsidP="00590163">
            <w:pPr>
              <w:jc w:val="right"/>
              <w:rPr>
                <w:rFonts w:ascii="Calibri" w:hAnsi="Calibri" w:cs="Calibri"/>
                <w:color w:val="000000"/>
              </w:rPr>
            </w:pPr>
          </w:p>
        </w:tc>
        <w:tc>
          <w:tcPr>
            <w:tcW w:w="706" w:type="dxa"/>
          </w:tcPr>
          <w:p w14:paraId="328B508A" w14:textId="77777777" w:rsidR="00B214A8" w:rsidRDefault="00B214A8" w:rsidP="00590163">
            <w:pPr>
              <w:jc w:val="right"/>
              <w:rPr>
                <w:rFonts w:ascii="Calibri" w:hAnsi="Calibri" w:cs="Calibri"/>
                <w:color w:val="000000"/>
              </w:rPr>
            </w:pPr>
          </w:p>
        </w:tc>
      </w:tr>
      <w:tr w:rsidR="00B214A8" w14:paraId="7D14718C" w14:textId="77777777" w:rsidTr="00B214A8">
        <w:tc>
          <w:tcPr>
            <w:tcW w:w="1722" w:type="dxa"/>
            <w:vMerge/>
          </w:tcPr>
          <w:p w14:paraId="261068D8" w14:textId="77777777" w:rsidR="00B214A8" w:rsidRDefault="00B214A8" w:rsidP="00590163"/>
        </w:tc>
        <w:tc>
          <w:tcPr>
            <w:tcW w:w="1934" w:type="dxa"/>
            <w:vMerge/>
          </w:tcPr>
          <w:p w14:paraId="5E92E555" w14:textId="77777777" w:rsidR="00B214A8" w:rsidRDefault="00B214A8" w:rsidP="00590163"/>
        </w:tc>
        <w:tc>
          <w:tcPr>
            <w:tcW w:w="1508" w:type="dxa"/>
          </w:tcPr>
          <w:p w14:paraId="4474D6EE" w14:textId="77777777" w:rsidR="00B214A8" w:rsidRDefault="00B214A8" w:rsidP="00590163">
            <w:r>
              <w:t>Realización Taller</w:t>
            </w:r>
          </w:p>
        </w:tc>
        <w:tc>
          <w:tcPr>
            <w:tcW w:w="1274" w:type="dxa"/>
          </w:tcPr>
          <w:p w14:paraId="51663543" w14:textId="77777777" w:rsidR="00B214A8" w:rsidRDefault="00B214A8" w:rsidP="00590163">
            <w:r>
              <w:t>Taller</w:t>
            </w:r>
          </w:p>
        </w:tc>
        <w:tc>
          <w:tcPr>
            <w:tcW w:w="1270" w:type="dxa"/>
            <w:vAlign w:val="center"/>
          </w:tcPr>
          <w:p w14:paraId="59162C25" w14:textId="77777777" w:rsidR="00B214A8" w:rsidRDefault="00B214A8" w:rsidP="00590163">
            <w:pPr>
              <w:jc w:val="right"/>
              <w:rPr>
                <w:rFonts w:ascii="Calibri" w:hAnsi="Calibri" w:cs="Calibri"/>
                <w:color w:val="000000"/>
              </w:rPr>
            </w:pPr>
            <w:r>
              <w:rPr>
                <w:rFonts w:ascii="Calibri" w:hAnsi="Calibri" w:cs="Calibri"/>
                <w:color w:val="000000"/>
              </w:rPr>
              <w:t>4</w:t>
            </w:r>
          </w:p>
        </w:tc>
        <w:tc>
          <w:tcPr>
            <w:tcW w:w="1216" w:type="dxa"/>
            <w:vAlign w:val="center"/>
          </w:tcPr>
          <w:p w14:paraId="42A87B5B" w14:textId="77777777" w:rsidR="00B214A8" w:rsidRDefault="00B214A8" w:rsidP="00590163">
            <w:pPr>
              <w:jc w:val="right"/>
              <w:rPr>
                <w:rFonts w:ascii="Calibri" w:hAnsi="Calibri" w:cs="Calibri"/>
                <w:color w:val="000000"/>
              </w:rPr>
            </w:pPr>
            <w:r>
              <w:rPr>
                <w:rFonts w:ascii="Calibri" w:hAnsi="Calibri" w:cs="Calibri"/>
                <w:color w:val="000000"/>
              </w:rPr>
              <w:t>10,000</w:t>
            </w:r>
          </w:p>
        </w:tc>
        <w:tc>
          <w:tcPr>
            <w:tcW w:w="1216" w:type="dxa"/>
            <w:vAlign w:val="center"/>
          </w:tcPr>
          <w:p w14:paraId="54912BD2" w14:textId="77777777" w:rsidR="00B214A8" w:rsidRDefault="00B214A8" w:rsidP="00590163">
            <w:pPr>
              <w:jc w:val="right"/>
              <w:rPr>
                <w:rFonts w:ascii="Calibri" w:hAnsi="Calibri" w:cs="Calibri"/>
                <w:color w:val="000000"/>
              </w:rPr>
            </w:pPr>
            <w:r>
              <w:rPr>
                <w:rFonts w:ascii="Calibri" w:hAnsi="Calibri" w:cs="Calibri"/>
                <w:color w:val="000000"/>
              </w:rPr>
              <w:t>40,000</w:t>
            </w:r>
          </w:p>
        </w:tc>
        <w:tc>
          <w:tcPr>
            <w:tcW w:w="706" w:type="dxa"/>
          </w:tcPr>
          <w:p w14:paraId="604B085B" w14:textId="77777777" w:rsidR="00B214A8" w:rsidRDefault="00B214A8" w:rsidP="00590163">
            <w:pPr>
              <w:jc w:val="right"/>
              <w:rPr>
                <w:rFonts w:ascii="Calibri" w:hAnsi="Calibri" w:cs="Calibri"/>
                <w:color w:val="000000"/>
              </w:rPr>
            </w:pPr>
          </w:p>
        </w:tc>
        <w:tc>
          <w:tcPr>
            <w:tcW w:w="706" w:type="dxa"/>
          </w:tcPr>
          <w:p w14:paraId="398C6892" w14:textId="77777777" w:rsidR="00B214A8" w:rsidRDefault="00B214A8" w:rsidP="00590163">
            <w:pPr>
              <w:jc w:val="right"/>
              <w:rPr>
                <w:rFonts w:ascii="Calibri" w:hAnsi="Calibri" w:cs="Calibri"/>
                <w:color w:val="000000"/>
              </w:rPr>
            </w:pPr>
          </w:p>
        </w:tc>
        <w:tc>
          <w:tcPr>
            <w:tcW w:w="706" w:type="dxa"/>
            <w:shd w:val="clear" w:color="auto" w:fill="D9D9D9" w:themeFill="background1" w:themeFillShade="D9"/>
          </w:tcPr>
          <w:p w14:paraId="5A9476E3" w14:textId="77777777" w:rsidR="00B214A8" w:rsidRDefault="00B214A8" w:rsidP="00590163">
            <w:pPr>
              <w:jc w:val="right"/>
              <w:rPr>
                <w:rFonts w:ascii="Calibri" w:hAnsi="Calibri" w:cs="Calibri"/>
                <w:color w:val="000000"/>
              </w:rPr>
            </w:pPr>
          </w:p>
        </w:tc>
        <w:tc>
          <w:tcPr>
            <w:tcW w:w="706" w:type="dxa"/>
          </w:tcPr>
          <w:p w14:paraId="0CA1D81B" w14:textId="77777777" w:rsidR="00B214A8" w:rsidRDefault="00B214A8" w:rsidP="00590163">
            <w:pPr>
              <w:jc w:val="right"/>
              <w:rPr>
                <w:rFonts w:ascii="Calibri" w:hAnsi="Calibri" w:cs="Calibri"/>
                <w:color w:val="000000"/>
              </w:rPr>
            </w:pPr>
          </w:p>
        </w:tc>
        <w:tc>
          <w:tcPr>
            <w:tcW w:w="706" w:type="dxa"/>
          </w:tcPr>
          <w:p w14:paraId="37EC3E07" w14:textId="77777777" w:rsidR="00B214A8" w:rsidRDefault="00B214A8" w:rsidP="00590163">
            <w:pPr>
              <w:jc w:val="right"/>
              <w:rPr>
                <w:rFonts w:ascii="Calibri" w:hAnsi="Calibri" w:cs="Calibri"/>
                <w:color w:val="000000"/>
              </w:rPr>
            </w:pPr>
          </w:p>
        </w:tc>
      </w:tr>
      <w:tr w:rsidR="00B214A8" w14:paraId="6B864E42" w14:textId="77777777" w:rsidTr="00B214A8">
        <w:tc>
          <w:tcPr>
            <w:tcW w:w="8924" w:type="dxa"/>
            <w:gridSpan w:val="6"/>
          </w:tcPr>
          <w:p w14:paraId="1455145A" w14:textId="77777777" w:rsidR="00B214A8" w:rsidRDefault="00B214A8" w:rsidP="00590163">
            <w:pPr>
              <w:jc w:val="right"/>
              <w:rPr>
                <w:rFonts w:ascii="Calibri" w:hAnsi="Calibri" w:cs="Calibri"/>
                <w:color w:val="000000"/>
              </w:rPr>
            </w:pPr>
            <w:r>
              <w:rPr>
                <w:rFonts w:ascii="Calibri" w:hAnsi="Calibri" w:cs="Calibri"/>
                <w:color w:val="000000"/>
              </w:rPr>
              <w:t>Total</w:t>
            </w:r>
          </w:p>
        </w:tc>
        <w:tc>
          <w:tcPr>
            <w:tcW w:w="1216" w:type="dxa"/>
            <w:vAlign w:val="center"/>
          </w:tcPr>
          <w:p w14:paraId="1EFA8A5A" w14:textId="77777777" w:rsidR="00B214A8" w:rsidRDefault="00B214A8" w:rsidP="00590163">
            <w:pPr>
              <w:jc w:val="right"/>
              <w:rPr>
                <w:rFonts w:ascii="Calibri" w:hAnsi="Calibri" w:cs="Calibri"/>
                <w:color w:val="000000"/>
              </w:rPr>
            </w:pPr>
            <w:r>
              <w:rPr>
                <w:rFonts w:ascii="Calibri" w:hAnsi="Calibri" w:cs="Calibri"/>
                <w:color w:val="000000"/>
              </w:rPr>
              <w:t>208,000</w:t>
            </w:r>
          </w:p>
        </w:tc>
        <w:tc>
          <w:tcPr>
            <w:tcW w:w="706" w:type="dxa"/>
          </w:tcPr>
          <w:p w14:paraId="0C9A6761" w14:textId="77777777" w:rsidR="00B214A8" w:rsidRDefault="00B214A8" w:rsidP="00590163">
            <w:pPr>
              <w:jc w:val="right"/>
              <w:rPr>
                <w:rFonts w:ascii="Calibri" w:hAnsi="Calibri" w:cs="Calibri"/>
                <w:color w:val="000000"/>
              </w:rPr>
            </w:pPr>
          </w:p>
        </w:tc>
        <w:tc>
          <w:tcPr>
            <w:tcW w:w="706" w:type="dxa"/>
          </w:tcPr>
          <w:p w14:paraId="1A7CAF0F" w14:textId="77777777" w:rsidR="00B214A8" w:rsidRDefault="00B214A8" w:rsidP="00590163">
            <w:pPr>
              <w:jc w:val="right"/>
              <w:rPr>
                <w:rFonts w:ascii="Calibri" w:hAnsi="Calibri" w:cs="Calibri"/>
                <w:color w:val="000000"/>
              </w:rPr>
            </w:pPr>
          </w:p>
        </w:tc>
        <w:tc>
          <w:tcPr>
            <w:tcW w:w="706" w:type="dxa"/>
          </w:tcPr>
          <w:p w14:paraId="3C549C7B" w14:textId="77777777" w:rsidR="00B214A8" w:rsidRDefault="00B214A8" w:rsidP="00590163">
            <w:pPr>
              <w:jc w:val="right"/>
              <w:rPr>
                <w:rFonts w:ascii="Calibri" w:hAnsi="Calibri" w:cs="Calibri"/>
                <w:color w:val="000000"/>
              </w:rPr>
            </w:pPr>
          </w:p>
        </w:tc>
        <w:tc>
          <w:tcPr>
            <w:tcW w:w="706" w:type="dxa"/>
          </w:tcPr>
          <w:p w14:paraId="1503DFD8" w14:textId="77777777" w:rsidR="00B214A8" w:rsidRDefault="00B214A8" w:rsidP="00590163">
            <w:pPr>
              <w:jc w:val="right"/>
              <w:rPr>
                <w:rFonts w:ascii="Calibri" w:hAnsi="Calibri" w:cs="Calibri"/>
                <w:color w:val="000000"/>
              </w:rPr>
            </w:pPr>
          </w:p>
        </w:tc>
        <w:tc>
          <w:tcPr>
            <w:tcW w:w="706" w:type="dxa"/>
          </w:tcPr>
          <w:p w14:paraId="50AF2E0B" w14:textId="77777777" w:rsidR="00B214A8" w:rsidRDefault="00B214A8" w:rsidP="00590163">
            <w:pPr>
              <w:jc w:val="right"/>
              <w:rPr>
                <w:rFonts w:ascii="Calibri" w:hAnsi="Calibri" w:cs="Calibri"/>
                <w:color w:val="000000"/>
              </w:rPr>
            </w:pPr>
          </w:p>
        </w:tc>
      </w:tr>
    </w:tbl>
    <w:p w14:paraId="1A753A42" w14:textId="77777777" w:rsidR="000244AF" w:rsidRDefault="000244AF" w:rsidP="000244AF">
      <w:pPr>
        <w:pStyle w:val="ListParagraph"/>
      </w:pPr>
    </w:p>
    <w:p w14:paraId="1E48A841" w14:textId="263FBD28" w:rsidR="00E93A0A" w:rsidRDefault="00E93A0A">
      <w:r>
        <w:br w:type="page"/>
      </w:r>
    </w:p>
    <w:p w14:paraId="764881AB" w14:textId="03B90FD4" w:rsidR="008409BD" w:rsidRDefault="00E93A0A" w:rsidP="00E93A0A">
      <w:pPr>
        <w:pStyle w:val="ListParagraph"/>
        <w:numPr>
          <w:ilvl w:val="0"/>
          <w:numId w:val="19"/>
        </w:numPr>
      </w:pPr>
      <w:r>
        <w:lastRenderedPageBreak/>
        <w:t>Plan de fortalecimiento de la infraestructura del SENACSA</w:t>
      </w:r>
    </w:p>
    <w:tbl>
      <w:tblPr>
        <w:tblW w:w="6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20"/>
        <w:gridCol w:w="1240"/>
        <w:gridCol w:w="1240"/>
        <w:gridCol w:w="1240"/>
      </w:tblGrid>
      <w:tr w:rsidR="00E93A0A" w:rsidRPr="00E93A0A" w14:paraId="3EB93E1F" w14:textId="77777777" w:rsidTr="00F51751">
        <w:trPr>
          <w:trHeight w:val="588"/>
        </w:trPr>
        <w:tc>
          <w:tcPr>
            <w:tcW w:w="2920" w:type="dxa"/>
            <w:shd w:val="clear" w:color="auto" w:fill="auto"/>
            <w:vAlign w:val="center"/>
            <w:hideMark/>
          </w:tcPr>
          <w:p w14:paraId="3AE2A5D2" w14:textId="77777777" w:rsidR="00E93A0A" w:rsidRPr="00E93A0A" w:rsidRDefault="00E93A0A" w:rsidP="00F51751">
            <w:pPr>
              <w:spacing w:after="0" w:line="240" w:lineRule="auto"/>
              <w:jc w:val="center"/>
              <w:rPr>
                <w:rFonts w:ascii="Calibri" w:eastAsia="Times New Roman" w:hAnsi="Calibri" w:cs="Times New Roman"/>
                <w:color w:val="000000"/>
                <w:lang w:eastAsia="es-CL"/>
              </w:rPr>
            </w:pPr>
            <w:r w:rsidRPr="00E93A0A">
              <w:rPr>
                <w:rFonts w:ascii="Calibri" w:eastAsia="Times New Roman" w:hAnsi="Calibri" w:cs="Times New Roman"/>
                <w:color w:val="000000"/>
                <w:lang w:eastAsia="es-CL"/>
              </w:rPr>
              <w:t>Item</w:t>
            </w:r>
          </w:p>
        </w:tc>
        <w:tc>
          <w:tcPr>
            <w:tcW w:w="1240" w:type="dxa"/>
            <w:shd w:val="clear" w:color="auto" w:fill="auto"/>
            <w:vAlign w:val="center"/>
            <w:hideMark/>
          </w:tcPr>
          <w:p w14:paraId="24002F80" w14:textId="77777777" w:rsidR="00E93A0A" w:rsidRPr="00E93A0A" w:rsidRDefault="00E93A0A" w:rsidP="00F51751">
            <w:pPr>
              <w:spacing w:after="0" w:line="240" w:lineRule="auto"/>
              <w:jc w:val="center"/>
              <w:rPr>
                <w:rFonts w:ascii="Calibri" w:eastAsia="Times New Roman" w:hAnsi="Calibri" w:cs="Times New Roman"/>
                <w:color w:val="000000"/>
                <w:lang w:eastAsia="es-CL"/>
              </w:rPr>
            </w:pPr>
            <w:r w:rsidRPr="00E93A0A">
              <w:rPr>
                <w:rFonts w:ascii="Calibri" w:eastAsia="Times New Roman" w:hAnsi="Calibri" w:cs="Times New Roman"/>
                <w:color w:val="000000"/>
                <w:lang w:eastAsia="es-CL"/>
              </w:rPr>
              <w:t>Cantidad</w:t>
            </w:r>
          </w:p>
        </w:tc>
        <w:tc>
          <w:tcPr>
            <w:tcW w:w="1240" w:type="dxa"/>
            <w:shd w:val="clear" w:color="auto" w:fill="auto"/>
            <w:vAlign w:val="center"/>
            <w:hideMark/>
          </w:tcPr>
          <w:p w14:paraId="362AFC8B" w14:textId="77777777" w:rsidR="00E93A0A" w:rsidRPr="00E93A0A" w:rsidRDefault="00E93A0A" w:rsidP="00F51751">
            <w:pPr>
              <w:spacing w:after="0" w:line="240" w:lineRule="auto"/>
              <w:jc w:val="center"/>
              <w:rPr>
                <w:rFonts w:ascii="Calibri" w:eastAsia="Times New Roman" w:hAnsi="Calibri" w:cs="Times New Roman"/>
                <w:color w:val="000000"/>
                <w:lang w:eastAsia="es-CL"/>
              </w:rPr>
            </w:pPr>
            <w:r w:rsidRPr="00E93A0A">
              <w:rPr>
                <w:rFonts w:ascii="Calibri" w:eastAsia="Times New Roman" w:hAnsi="Calibri" w:cs="Times New Roman"/>
                <w:color w:val="000000"/>
                <w:lang w:eastAsia="es-CL"/>
              </w:rPr>
              <w:t>Monto (USS)</w:t>
            </w:r>
          </w:p>
        </w:tc>
        <w:tc>
          <w:tcPr>
            <w:tcW w:w="1240" w:type="dxa"/>
            <w:shd w:val="clear" w:color="auto" w:fill="auto"/>
            <w:vAlign w:val="center"/>
            <w:hideMark/>
          </w:tcPr>
          <w:p w14:paraId="2A273F6F" w14:textId="77777777" w:rsidR="00E93A0A" w:rsidRPr="00E93A0A" w:rsidRDefault="00E93A0A" w:rsidP="00F51751">
            <w:pPr>
              <w:spacing w:after="0" w:line="240" w:lineRule="auto"/>
              <w:jc w:val="center"/>
              <w:rPr>
                <w:rFonts w:ascii="Calibri" w:eastAsia="Times New Roman" w:hAnsi="Calibri" w:cs="Times New Roman"/>
                <w:color w:val="000000"/>
                <w:lang w:eastAsia="es-CL"/>
              </w:rPr>
            </w:pPr>
            <w:r w:rsidRPr="00E93A0A">
              <w:rPr>
                <w:rFonts w:ascii="Calibri" w:eastAsia="Times New Roman" w:hAnsi="Calibri" w:cs="Times New Roman"/>
                <w:color w:val="000000"/>
                <w:lang w:eastAsia="es-CL"/>
              </w:rPr>
              <w:t>Monto Total (USS)</w:t>
            </w:r>
          </w:p>
        </w:tc>
      </w:tr>
      <w:tr w:rsidR="00E93A0A" w:rsidRPr="00E93A0A" w14:paraId="313EA526" w14:textId="77777777" w:rsidTr="00F51751">
        <w:trPr>
          <w:trHeight w:val="288"/>
        </w:trPr>
        <w:tc>
          <w:tcPr>
            <w:tcW w:w="2920" w:type="dxa"/>
            <w:shd w:val="clear" w:color="auto" w:fill="auto"/>
            <w:vAlign w:val="center"/>
            <w:hideMark/>
          </w:tcPr>
          <w:p w14:paraId="6390F8F6" w14:textId="77777777" w:rsidR="00E93A0A" w:rsidRPr="00E93A0A" w:rsidRDefault="00E93A0A" w:rsidP="00F51751">
            <w:pPr>
              <w:spacing w:after="0" w:line="240" w:lineRule="auto"/>
              <w:rPr>
                <w:rFonts w:ascii="Calibri" w:eastAsia="Times New Roman" w:hAnsi="Calibri" w:cs="Times New Roman"/>
                <w:color w:val="000000"/>
                <w:lang w:eastAsia="es-CL"/>
              </w:rPr>
            </w:pPr>
            <w:r w:rsidRPr="00E93A0A">
              <w:rPr>
                <w:rFonts w:ascii="Calibri" w:eastAsia="Times New Roman" w:hAnsi="Calibri" w:cs="Times New Roman"/>
                <w:color w:val="000000"/>
                <w:lang w:eastAsia="es-CL"/>
              </w:rPr>
              <w:t>Unidades Regionales</w:t>
            </w:r>
          </w:p>
        </w:tc>
        <w:tc>
          <w:tcPr>
            <w:tcW w:w="1240" w:type="dxa"/>
            <w:shd w:val="clear" w:color="auto" w:fill="auto"/>
            <w:vAlign w:val="center"/>
            <w:hideMark/>
          </w:tcPr>
          <w:p w14:paraId="4BABDD11" w14:textId="77777777" w:rsidR="00E93A0A" w:rsidRPr="00E93A0A" w:rsidRDefault="00E93A0A" w:rsidP="00F51751">
            <w:pPr>
              <w:spacing w:after="0" w:line="240" w:lineRule="auto"/>
              <w:jc w:val="center"/>
              <w:rPr>
                <w:rFonts w:ascii="Calibri" w:eastAsia="Times New Roman" w:hAnsi="Calibri" w:cs="Times New Roman"/>
                <w:color w:val="000000"/>
                <w:lang w:eastAsia="es-CL"/>
              </w:rPr>
            </w:pPr>
            <w:r w:rsidRPr="00E93A0A">
              <w:rPr>
                <w:rFonts w:ascii="Calibri" w:eastAsia="Times New Roman" w:hAnsi="Calibri" w:cs="Times New Roman"/>
                <w:color w:val="000000"/>
                <w:lang w:eastAsia="es-CL"/>
              </w:rPr>
              <w:t>4</w:t>
            </w:r>
          </w:p>
        </w:tc>
        <w:tc>
          <w:tcPr>
            <w:tcW w:w="1240" w:type="dxa"/>
            <w:shd w:val="clear" w:color="auto" w:fill="auto"/>
            <w:vAlign w:val="center"/>
            <w:hideMark/>
          </w:tcPr>
          <w:p w14:paraId="1B4CBE01" w14:textId="1EFA77ED" w:rsidR="00E93A0A" w:rsidRPr="00E93A0A" w:rsidRDefault="00E93A0A" w:rsidP="00F51751">
            <w:pPr>
              <w:spacing w:after="0" w:line="240" w:lineRule="auto"/>
              <w:jc w:val="right"/>
              <w:rPr>
                <w:rFonts w:ascii="Calibri" w:eastAsia="Times New Roman" w:hAnsi="Calibri" w:cs="Times New Roman"/>
                <w:color w:val="000000"/>
                <w:lang w:eastAsia="es-CL"/>
              </w:rPr>
            </w:pPr>
            <w:r w:rsidRPr="00E93A0A">
              <w:rPr>
                <w:rFonts w:ascii="Calibri" w:eastAsia="Times New Roman" w:hAnsi="Calibri" w:cs="Times New Roman"/>
                <w:color w:val="000000"/>
                <w:lang w:eastAsia="es-CL"/>
              </w:rPr>
              <w:t>350,000</w:t>
            </w:r>
          </w:p>
        </w:tc>
        <w:tc>
          <w:tcPr>
            <w:tcW w:w="1240" w:type="dxa"/>
            <w:shd w:val="clear" w:color="auto" w:fill="auto"/>
            <w:vAlign w:val="center"/>
            <w:hideMark/>
          </w:tcPr>
          <w:p w14:paraId="6A21E442" w14:textId="2992803B" w:rsidR="00E93A0A" w:rsidRPr="00E93A0A" w:rsidRDefault="00E93A0A" w:rsidP="00F51751">
            <w:pPr>
              <w:spacing w:after="0" w:line="240" w:lineRule="auto"/>
              <w:jc w:val="right"/>
              <w:rPr>
                <w:rFonts w:ascii="Calibri" w:eastAsia="Times New Roman" w:hAnsi="Calibri" w:cs="Times New Roman"/>
                <w:color w:val="000000"/>
                <w:lang w:eastAsia="es-CL"/>
              </w:rPr>
            </w:pPr>
            <w:r w:rsidRPr="00E93A0A">
              <w:rPr>
                <w:rFonts w:ascii="Calibri" w:eastAsia="Times New Roman" w:hAnsi="Calibri" w:cs="Times New Roman"/>
                <w:color w:val="000000"/>
                <w:lang w:eastAsia="es-CL"/>
              </w:rPr>
              <w:t>1,400,000</w:t>
            </w:r>
          </w:p>
        </w:tc>
      </w:tr>
      <w:tr w:rsidR="00E93A0A" w:rsidRPr="00E93A0A" w14:paraId="0B7BDD6F" w14:textId="77777777" w:rsidTr="00F51751">
        <w:trPr>
          <w:trHeight w:val="288"/>
        </w:trPr>
        <w:tc>
          <w:tcPr>
            <w:tcW w:w="2920" w:type="dxa"/>
            <w:shd w:val="clear" w:color="auto" w:fill="auto"/>
            <w:vAlign w:val="center"/>
            <w:hideMark/>
          </w:tcPr>
          <w:p w14:paraId="4B526F3B" w14:textId="77777777" w:rsidR="00E93A0A" w:rsidRPr="00E93A0A" w:rsidRDefault="00E93A0A" w:rsidP="00F51751">
            <w:pPr>
              <w:spacing w:after="0" w:line="240" w:lineRule="auto"/>
              <w:rPr>
                <w:rFonts w:ascii="Calibri" w:eastAsia="Times New Roman" w:hAnsi="Calibri" w:cs="Times New Roman"/>
                <w:color w:val="000000"/>
                <w:lang w:eastAsia="es-CL"/>
              </w:rPr>
            </w:pPr>
            <w:r w:rsidRPr="00E93A0A">
              <w:rPr>
                <w:rFonts w:ascii="Calibri" w:eastAsia="Times New Roman" w:hAnsi="Calibri" w:cs="Times New Roman"/>
                <w:color w:val="000000"/>
                <w:lang w:eastAsia="es-CL"/>
              </w:rPr>
              <w:t>Unidades de Atención Zonal</w:t>
            </w:r>
          </w:p>
        </w:tc>
        <w:tc>
          <w:tcPr>
            <w:tcW w:w="1240" w:type="dxa"/>
            <w:shd w:val="clear" w:color="auto" w:fill="auto"/>
            <w:vAlign w:val="center"/>
            <w:hideMark/>
          </w:tcPr>
          <w:p w14:paraId="34820EC3" w14:textId="77777777" w:rsidR="00E93A0A" w:rsidRPr="00E93A0A" w:rsidRDefault="00E93A0A" w:rsidP="00F51751">
            <w:pPr>
              <w:spacing w:after="0" w:line="240" w:lineRule="auto"/>
              <w:jc w:val="center"/>
              <w:rPr>
                <w:rFonts w:ascii="Calibri" w:eastAsia="Times New Roman" w:hAnsi="Calibri" w:cs="Times New Roman"/>
                <w:color w:val="000000"/>
                <w:lang w:eastAsia="es-CL"/>
              </w:rPr>
            </w:pPr>
            <w:r w:rsidRPr="00E93A0A">
              <w:rPr>
                <w:rFonts w:ascii="Calibri" w:eastAsia="Times New Roman" w:hAnsi="Calibri" w:cs="Times New Roman"/>
                <w:color w:val="000000"/>
                <w:lang w:eastAsia="es-CL"/>
              </w:rPr>
              <w:t>6</w:t>
            </w:r>
          </w:p>
        </w:tc>
        <w:tc>
          <w:tcPr>
            <w:tcW w:w="1240" w:type="dxa"/>
            <w:shd w:val="clear" w:color="auto" w:fill="auto"/>
            <w:vAlign w:val="center"/>
            <w:hideMark/>
          </w:tcPr>
          <w:p w14:paraId="7C7D30FE" w14:textId="749D34EE" w:rsidR="00E93A0A" w:rsidRPr="00E93A0A" w:rsidRDefault="00E93A0A" w:rsidP="00F51751">
            <w:pPr>
              <w:spacing w:after="0" w:line="240" w:lineRule="auto"/>
              <w:jc w:val="right"/>
              <w:rPr>
                <w:rFonts w:ascii="Calibri" w:eastAsia="Times New Roman" w:hAnsi="Calibri" w:cs="Times New Roman"/>
                <w:color w:val="000000"/>
                <w:lang w:eastAsia="es-CL"/>
              </w:rPr>
            </w:pPr>
            <w:r w:rsidRPr="00E93A0A">
              <w:rPr>
                <w:rFonts w:ascii="Calibri" w:eastAsia="Times New Roman" w:hAnsi="Calibri" w:cs="Times New Roman"/>
                <w:color w:val="000000"/>
                <w:lang w:eastAsia="es-CL"/>
              </w:rPr>
              <w:t>230,000</w:t>
            </w:r>
          </w:p>
        </w:tc>
        <w:tc>
          <w:tcPr>
            <w:tcW w:w="1240" w:type="dxa"/>
            <w:shd w:val="clear" w:color="auto" w:fill="auto"/>
            <w:vAlign w:val="center"/>
            <w:hideMark/>
          </w:tcPr>
          <w:p w14:paraId="69CD7E86" w14:textId="1DAE7ADB" w:rsidR="00E93A0A" w:rsidRPr="00E93A0A" w:rsidRDefault="00E93A0A" w:rsidP="00F51751">
            <w:pPr>
              <w:spacing w:after="0" w:line="240" w:lineRule="auto"/>
              <w:jc w:val="right"/>
              <w:rPr>
                <w:rFonts w:ascii="Calibri" w:eastAsia="Times New Roman" w:hAnsi="Calibri" w:cs="Times New Roman"/>
                <w:color w:val="000000"/>
                <w:lang w:eastAsia="es-CL"/>
              </w:rPr>
            </w:pPr>
            <w:r w:rsidRPr="00E93A0A">
              <w:rPr>
                <w:rFonts w:ascii="Calibri" w:eastAsia="Times New Roman" w:hAnsi="Calibri" w:cs="Times New Roman"/>
                <w:color w:val="000000"/>
                <w:lang w:eastAsia="es-CL"/>
              </w:rPr>
              <w:t>1,380,000</w:t>
            </w:r>
          </w:p>
        </w:tc>
      </w:tr>
      <w:tr w:rsidR="00E93A0A" w:rsidRPr="00E93A0A" w14:paraId="38F4730D" w14:textId="77777777" w:rsidTr="00F51751">
        <w:trPr>
          <w:trHeight w:val="288"/>
        </w:trPr>
        <w:tc>
          <w:tcPr>
            <w:tcW w:w="2920" w:type="dxa"/>
            <w:shd w:val="clear" w:color="auto" w:fill="auto"/>
            <w:vAlign w:val="center"/>
            <w:hideMark/>
          </w:tcPr>
          <w:p w14:paraId="29EA9D61" w14:textId="77777777" w:rsidR="00E93A0A" w:rsidRPr="00E93A0A" w:rsidRDefault="00E93A0A" w:rsidP="00F51751">
            <w:pPr>
              <w:spacing w:after="0" w:line="240" w:lineRule="auto"/>
              <w:rPr>
                <w:rFonts w:ascii="Calibri" w:eastAsia="Times New Roman" w:hAnsi="Calibri" w:cs="Times New Roman"/>
                <w:color w:val="000000"/>
                <w:lang w:eastAsia="es-CL"/>
              </w:rPr>
            </w:pPr>
            <w:r w:rsidRPr="00E93A0A">
              <w:rPr>
                <w:rFonts w:ascii="Calibri" w:eastAsia="Times New Roman" w:hAnsi="Calibri" w:cs="Times New Roman"/>
                <w:color w:val="000000"/>
                <w:lang w:eastAsia="es-CL"/>
              </w:rPr>
              <w:t>Puntos de Ingresos</w:t>
            </w:r>
          </w:p>
        </w:tc>
        <w:tc>
          <w:tcPr>
            <w:tcW w:w="1240" w:type="dxa"/>
            <w:shd w:val="clear" w:color="auto" w:fill="auto"/>
            <w:vAlign w:val="center"/>
            <w:hideMark/>
          </w:tcPr>
          <w:p w14:paraId="28A4529A" w14:textId="77777777" w:rsidR="00E93A0A" w:rsidRPr="00E93A0A" w:rsidRDefault="00E93A0A" w:rsidP="00F51751">
            <w:pPr>
              <w:spacing w:after="0" w:line="240" w:lineRule="auto"/>
              <w:jc w:val="center"/>
              <w:rPr>
                <w:rFonts w:ascii="Calibri" w:eastAsia="Times New Roman" w:hAnsi="Calibri" w:cs="Times New Roman"/>
                <w:color w:val="000000"/>
                <w:lang w:eastAsia="es-CL"/>
              </w:rPr>
            </w:pPr>
            <w:r w:rsidRPr="00E93A0A">
              <w:rPr>
                <w:rFonts w:ascii="Calibri" w:eastAsia="Times New Roman" w:hAnsi="Calibri" w:cs="Times New Roman"/>
                <w:color w:val="000000"/>
                <w:lang w:eastAsia="es-CL"/>
              </w:rPr>
              <w:t>7</w:t>
            </w:r>
          </w:p>
        </w:tc>
        <w:tc>
          <w:tcPr>
            <w:tcW w:w="1240" w:type="dxa"/>
            <w:shd w:val="clear" w:color="auto" w:fill="auto"/>
            <w:vAlign w:val="center"/>
            <w:hideMark/>
          </w:tcPr>
          <w:p w14:paraId="4301B8E9" w14:textId="61AFD711" w:rsidR="00E93A0A" w:rsidRPr="00E93A0A" w:rsidRDefault="00E93A0A" w:rsidP="00F51751">
            <w:pPr>
              <w:spacing w:after="0" w:line="240" w:lineRule="auto"/>
              <w:jc w:val="right"/>
              <w:rPr>
                <w:rFonts w:ascii="Calibri" w:eastAsia="Times New Roman" w:hAnsi="Calibri" w:cs="Times New Roman"/>
                <w:color w:val="000000"/>
                <w:lang w:eastAsia="es-CL"/>
              </w:rPr>
            </w:pPr>
            <w:r w:rsidRPr="00E93A0A">
              <w:rPr>
                <w:rFonts w:ascii="Calibri" w:eastAsia="Times New Roman" w:hAnsi="Calibri" w:cs="Times New Roman"/>
                <w:color w:val="000000"/>
                <w:lang w:eastAsia="es-CL"/>
              </w:rPr>
              <w:t>100,000</w:t>
            </w:r>
          </w:p>
        </w:tc>
        <w:tc>
          <w:tcPr>
            <w:tcW w:w="1240" w:type="dxa"/>
            <w:shd w:val="clear" w:color="auto" w:fill="auto"/>
            <w:vAlign w:val="center"/>
            <w:hideMark/>
          </w:tcPr>
          <w:p w14:paraId="341F89C1" w14:textId="2A3A7E19" w:rsidR="00E93A0A" w:rsidRPr="00E93A0A" w:rsidRDefault="00E93A0A" w:rsidP="00F51751">
            <w:pPr>
              <w:spacing w:after="0" w:line="240" w:lineRule="auto"/>
              <w:jc w:val="right"/>
              <w:rPr>
                <w:rFonts w:ascii="Calibri" w:eastAsia="Times New Roman" w:hAnsi="Calibri" w:cs="Times New Roman"/>
                <w:color w:val="000000"/>
                <w:lang w:eastAsia="es-CL"/>
              </w:rPr>
            </w:pPr>
            <w:r w:rsidRPr="00E93A0A">
              <w:rPr>
                <w:rFonts w:ascii="Calibri" w:eastAsia="Times New Roman" w:hAnsi="Calibri" w:cs="Times New Roman"/>
                <w:color w:val="000000"/>
                <w:lang w:eastAsia="es-CL"/>
              </w:rPr>
              <w:t>700,000</w:t>
            </w:r>
          </w:p>
        </w:tc>
      </w:tr>
      <w:tr w:rsidR="00E93A0A" w:rsidRPr="00E93A0A" w14:paraId="5C3669BD" w14:textId="77777777" w:rsidTr="00F51751">
        <w:trPr>
          <w:trHeight w:val="300"/>
        </w:trPr>
        <w:tc>
          <w:tcPr>
            <w:tcW w:w="2920" w:type="dxa"/>
            <w:shd w:val="clear" w:color="auto" w:fill="auto"/>
            <w:vAlign w:val="center"/>
            <w:hideMark/>
          </w:tcPr>
          <w:p w14:paraId="14EE8D92" w14:textId="77777777" w:rsidR="00E93A0A" w:rsidRPr="00E93A0A" w:rsidRDefault="00E93A0A" w:rsidP="00F51751">
            <w:pPr>
              <w:spacing w:after="0" w:line="240" w:lineRule="auto"/>
              <w:rPr>
                <w:rFonts w:ascii="Calibri" w:eastAsia="Times New Roman" w:hAnsi="Calibri" w:cs="Times New Roman"/>
                <w:color w:val="000000"/>
                <w:lang w:eastAsia="es-CL"/>
              </w:rPr>
            </w:pPr>
            <w:r w:rsidRPr="00E93A0A">
              <w:rPr>
                <w:rFonts w:ascii="Calibri" w:eastAsia="Times New Roman" w:hAnsi="Calibri" w:cs="Times New Roman"/>
                <w:color w:val="000000"/>
                <w:lang w:eastAsia="es-CL"/>
              </w:rPr>
              <w:t>Controles Móviles</w:t>
            </w:r>
          </w:p>
        </w:tc>
        <w:tc>
          <w:tcPr>
            <w:tcW w:w="1240" w:type="dxa"/>
            <w:shd w:val="clear" w:color="auto" w:fill="auto"/>
            <w:vAlign w:val="center"/>
            <w:hideMark/>
          </w:tcPr>
          <w:p w14:paraId="1EB9D755" w14:textId="77777777" w:rsidR="00E93A0A" w:rsidRPr="00E93A0A" w:rsidRDefault="00E93A0A" w:rsidP="00F51751">
            <w:pPr>
              <w:spacing w:after="0" w:line="240" w:lineRule="auto"/>
              <w:jc w:val="center"/>
              <w:rPr>
                <w:rFonts w:ascii="Calibri" w:eastAsia="Times New Roman" w:hAnsi="Calibri" w:cs="Times New Roman"/>
                <w:color w:val="000000"/>
                <w:lang w:eastAsia="es-CL"/>
              </w:rPr>
            </w:pPr>
            <w:r w:rsidRPr="00E93A0A">
              <w:rPr>
                <w:rFonts w:ascii="Calibri" w:eastAsia="Times New Roman" w:hAnsi="Calibri" w:cs="Times New Roman"/>
                <w:color w:val="000000"/>
                <w:lang w:eastAsia="es-CL"/>
              </w:rPr>
              <w:t>4</w:t>
            </w:r>
          </w:p>
        </w:tc>
        <w:tc>
          <w:tcPr>
            <w:tcW w:w="1240" w:type="dxa"/>
            <w:shd w:val="clear" w:color="auto" w:fill="auto"/>
            <w:vAlign w:val="center"/>
            <w:hideMark/>
          </w:tcPr>
          <w:p w14:paraId="5A86A1AF" w14:textId="3A6AB294" w:rsidR="00E93A0A" w:rsidRPr="00E93A0A" w:rsidRDefault="00E93A0A" w:rsidP="00F51751">
            <w:pPr>
              <w:spacing w:after="0" w:line="240" w:lineRule="auto"/>
              <w:jc w:val="right"/>
              <w:rPr>
                <w:rFonts w:ascii="Calibri" w:eastAsia="Times New Roman" w:hAnsi="Calibri" w:cs="Times New Roman"/>
                <w:color w:val="000000"/>
                <w:lang w:eastAsia="es-CL"/>
              </w:rPr>
            </w:pPr>
            <w:r w:rsidRPr="00E93A0A">
              <w:rPr>
                <w:rFonts w:ascii="Calibri" w:eastAsia="Times New Roman" w:hAnsi="Calibri" w:cs="Times New Roman"/>
                <w:color w:val="000000"/>
                <w:lang w:eastAsia="es-CL"/>
              </w:rPr>
              <w:t>75,000</w:t>
            </w:r>
          </w:p>
        </w:tc>
        <w:tc>
          <w:tcPr>
            <w:tcW w:w="1240" w:type="dxa"/>
            <w:shd w:val="clear" w:color="auto" w:fill="auto"/>
            <w:vAlign w:val="center"/>
            <w:hideMark/>
          </w:tcPr>
          <w:p w14:paraId="79F58D30" w14:textId="19EF464E" w:rsidR="00E93A0A" w:rsidRPr="00E93A0A" w:rsidRDefault="00E93A0A" w:rsidP="00F51751">
            <w:pPr>
              <w:spacing w:after="0" w:line="240" w:lineRule="auto"/>
              <w:jc w:val="right"/>
              <w:rPr>
                <w:rFonts w:ascii="Calibri" w:eastAsia="Times New Roman" w:hAnsi="Calibri" w:cs="Times New Roman"/>
                <w:color w:val="000000"/>
                <w:lang w:eastAsia="es-CL"/>
              </w:rPr>
            </w:pPr>
            <w:r w:rsidRPr="00E93A0A">
              <w:rPr>
                <w:rFonts w:ascii="Calibri" w:eastAsia="Times New Roman" w:hAnsi="Calibri" w:cs="Times New Roman"/>
                <w:color w:val="000000"/>
                <w:lang w:eastAsia="es-CL"/>
              </w:rPr>
              <w:t>300,000</w:t>
            </w:r>
          </w:p>
        </w:tc>
      </w:tr>
      <w:tr w:rsidR="00E93A0A" w:rsidRPr="00E93A0A" w14:paraId="735AEA52" w14:textId="77777777" w:rsidTr="00F51751">
        <w:trPr>
          <w:trHeight w:val="300"/>
        </w:trPr>
        <w:tc>
          <w:tcPr>
            <w:tcW w:w="2920" w:type="dxa"/>
            <w:shd w:val="clear" w:color="auto" w:fill="auto"/>
            <w:vAlign w:val="center"/>
            <w:hideMark/>
          </w:tcPr>
          <w:p w14:paraId="2E8368E1" w14:textId="77777777" w:rsidR="00E93A0A" w:rsidRPr="00E93A0A" w:rsidRDefault="00E93A0A" w:rsidP="00F51751">
            <w:pPr>
              <w:spacing w:after="0" w:line="240" w:lineRule="auto"/>
              <w:rPr>
                <w:rFonts w:ascii="Calibri" w:eastAsia="Times New Roman" w:hAnsi="Calibri" w:cs="Times New Roman"/>
                <w:color w:val="000000"/>
                <w:lang w:eastAsia="es-CL"/>
              </w:rPr>
            </w:pPr>
            <w:r w:rsidRPr="00E93A0A">
              <w:rPr>
                <w:rFonts w:ascii="Calibri" w:eastAsia="Times New Roman" w:hAnsi="Calibri" w:cs="Times New Roman"/>
                <w:color w:val="000000"/>
                <w:lang w:eastAsia="es-CL"/>
              </w:rPr>
              <w:t>Total General:</w:t>
            </w:r>
          </w:p>
        </w:tc>
        <w:tc>
          <w:tcPr>
            <w:tcW w:w="1240" w:type="dxa"/>
            <w:shd w:val="clear" w:color="auto" w:fill="auto"/>
            <w:vAlign w:val="center"/>
            <w:hideMark/>
          </w:tcPr>
          <w:p w14:paraId="025B44D4" w14:textId="0B68D3D7" w:rsidR="00E93A0A" w:rsidRPr="00E93A0A" w:rsidRDefault="00E93A0A" w:rsidP="00F51751">
            <w:pPr>
              <w:spacing w:after="0" w:line="240" w:lineRule="auto"/>
              <w:jc w:val="center"/>
              <w:rPr>
                <w:rFonts w:ascii="Calibri" w:eastAsia="Times New Roman" w:hAnsi="Calibri" w:cs="Times New Roman"/>
                <w:color w:val="000000"/>
                <w:lang w:eastAsia="es-CL"/>
              </w:rPr>
            </w:pPr>
          </w:p>
        </w:tc>
        <w:tc>
          <w:tcPr>
            <w:tcW w:w="1240" w:type="dxa"/>
            <w:shd w:val="clear" w:color="auto" w:fill="auto"/>
            <w:vAlign w:val="center"/>
            <w:hideMark/>
          </w:tcPr>
          <w:p w14:paraId="026C1844" w14:textId="4F9386BE" w:rsidR="00E93A0A" w:rsidRPr="00E93A0A" w:rsidRDefault="00E93A0A" w:rsidP="00F51751">
            <w:pPr>
              <w:spacing w:after="0" w:line="240" w:lineRule="auto"/>
              <w:jc w:val="right"/>
              <w:rPr>
                <w:rFonts w:ascii="Calibri" w:eastAsia="Times New Roman" w:hAnsi="Calibri" w:cs="Times New Roman"/>
                <w:color w:val="000000"/>
                <w:lang w:eastAsia="es-CL"/>
              </w:rPr>
            </w:pPr>
          </w:p>
        </w:tc>
        <w:tc>
          <w:tcPr>
            <w:tcW w:w="1240" w:type="dxa"/>
            <w:shd w:val="clear" w:color="auto" w:fill="auto"/>
            <w:vAlign w:val="center"/>
            <w:hideMark/>
          </w:tcPr>
          <w:p w14:paraId="07EB925F" w14:textId="7AA04A22" w:rsidR="00E93A0A" w:rsidRPr="00E93A0A" w:rsidRDefault="00E93A0A" w:rsidP="00F51751">
            <w:pPr>
              <w:spacing w:after="0" w:line="240" w:lineRule="auto"/>
              <w:jc w:val="right"/>
              <w:rPr>
                <w:rFonts w:ascii="Calibri" w:eastAsia="Times New Roman" w:hAnsi="Calibri" w:cs="Times New Roman"/>
                <w:color w:val="000000"/>
                <w:lang w:eastAsia="es-CL"/>
              </w:rPr>
            </w:pPr>
            <w:r w:rsidRPr="00E93A0A">
              <w:rPr>
                <w:rFonts w:ascii="Calibri" w:eastAsia="Times New Roman" w:hAnsi="Calibri" w:cs="Times New Roman"/>
                <w:color w:val="000000"/>
                <w:lang w:eastAsia="es-CL"/>
              </w:rPr>
              <w:t>3,780,000</w:t>
            </w:r>
          </w:p>
        </w:tc>
      </w:tr>
    </w:tbl>
    <w:p w14:paraId="6DA0EF3C" w14:textId="77777777" w:rsidR="00E93A0A" w:rsidRDefault="00E93A0A" w:rsidP="00E93A0A">
      <w:pPr>
        <w:pStyle w:val="ListParagraph"/>
      </w:pPr>
    </w:p>
    <w:p w14:paraId="646B9AE1" w14:textId="77777777" w:rsidR="008409BD" w:rsidRDefault="008409BD" w:rsidP="008D7AA6">
      <w:pPr>
        <w:pStyle w:val="ListParagraph"/>
      </w:pPr>
    </w:p>
    <w:p w14:paraId="0F219EB4" w14:textId="77777777" w:rsidR="008409BD" w:rsidRDefault="008409BD" w:rsidP="008D7AA6">
      <w:pPr>
        <w:pStyle w:val="ListParagraph"/>
      </w:pPr>
    </w:p>
    <w:p w14:paraId="17D227A0" w14:textId="2D28C7FF" w:rsidR="00F51751" w:rsidRDefault="00F51751">
      <w:r>
        <w:br w:type="page"/>
      </w:r>
    </w:p>
    <w:p w14:paraId="108D533D" w14:textId="77777777" w:rsidR="008409BD" w:rsidRDefault="008409BD" w:rsidP="008D7AA6">
      <w:pPr>
        <w:pStyle w:val="ListParagraph"/>
      </w:pPr>
    </w:p>
    <w:p w14:paraId="7446DC7F" w14:textId="77777777" w:rsidR="008D7AA6" w:rsidRDefault="008D7AA6" w:rsidP="008D7AA6">
      <w:pPr>
        <w:pStyle w:val="ListParagraph"/>
      </w:pPr>
      <w:r>
        <w:t>IV. Presupuesto Preliminar</w:t>
      </w:r>
    </w:p>
    <w:tbl>
      <w:tblPr>
        <w:tblStyle w:val="TableGrid"/>
        <w:tblW w:w="0" w:type="auto"/>
        <w:tblLook w:val="04A0" w:firstRow="1" w:lastRow="0" w:firstColumn="1" w:lastColumn="0" w:noHBand="0" w:noVBand="1"/>
      </w:tblPr>
      <w:tblGrid>
        <w:gridCol w:w="5680"/>
        <w:gridCol w:w="1334"/>
      </w:tblGrid>
      <w:tr w:rsidR="008D7AA6" w:rsidRPr="008D7AA6" w14:paraId="5F3BD0E4" w14:textId="77777777" w:rsidTr="008D7AA6">
        <w:trPr>
          <w:trHeight w:val="288"/>
        </w:trPr>
        <w:tc>
          <w:tcPr>
            <w:tcW w:w="5680" w:type="dxa"/>
            <w:noWrap/>
            <w:hideMark/>
          </w:tcPr>
          <w:p w14:paraId="5D85D6E4" w14:textId="77777777" w:rsidR="008D7AA6" w:rsidRPr="008D7AA6" w:rsidRDefault="008D7AA6">
            <w:r w:rsidRPr="008D7AA6">
              <w:t>Item</w:t>
            </w:r>
          </w:p>
        </w:tc>
        <w:tc>
          <w:tcPr>
            <w:tcW w:w="1240" w:type="dxa"/>
            <w:noWrap/>
            <w:hideMark/>
          </w:tcPr>
          <w:p w14:paraId="7291D240" w14:textId="77777777" w:rsidR="008D7AA6" w:rsidRPr="008D7AA6" w:rsidRDefault="008D7AA6">
            <w:r w:rsidRPr="008D7AA6">
              <w:t>Presupuesto</w:t>
            </w:r>
          </w:p>
        </w:tc>
      </w:tr>
      <w:tr w:rsidR="008D7AA6" w:rsidRPr="008D7AA6" w14:paraId="40C2D9D6" w14:textId="77777777" w:rsidTr="008D7AA6">
        <w:trPr>
          <w:trHeight w:val="576"/>
        </w:trPr>
        <w:tc>
          <w:tcPr>
            <w:tcW w:w="5680" w:type="dxa"/>
            <w:hideMark/>
          </w:tcPr>
          <w:p w14:paraId="14C9AD8C" w14:textId="77777777" w:rsidR="008D7AA6" w:rsidRPr="008D7AA6" w:rsidRDefault="008D7AA6" w:rsidP="008D7AA6">
            <w:pPr>
              <w:pStyle w:val="ListParagraph"/>
              <w:numPr>
                <w:ilvl w:val="0"/>
                <w:numId w:val="13"/>
              </w:numPr>
              <w:ind w:left="318"/>
            </w:pPr>
            <w:r w:rsidRPr="008D7AA6">
              <w:t>Plan de apoyo a programas de Prevención, Control y Erradicación de enfermedades limitantes</w:t>
            </w:r>
          </w:p>
        </w:tc>
        <w:tc>
          <w:tcPr>
            <w:tcW w:w="1240" w:type="dxa"/>
            <w:noWrap/>
            <w:hideMark/>
          </w:tcPr>
          <w:p w14:paraId="18138ADC" w14:textId="77777777" w:rsidR="008D7AA6" w:rsidRPr="008D7AA6" w:rsidRDefault="008D7AA6" w:rsidP="008D7AA6">
            <w:pPr>
              <w:jc w:val="right"/>
            </w:pPr>
            <w:r w:rsidRPr="008D7AA6">
              <w:t>1,435,000</w:t>
            </w:r>
          </w:p>
        </w:tc>
      </w:tr>
      <w:tr w:rsidR="008D7AA6" w:rsidRPr="008D7AA6" w14:paraId="0100F041" w14:textId="77777777" w:rsidTr="008D7AA6">
        <w:trPr>
          <w:trHeight w:val="288"/>
        </w:trPr>
        <w:tc>
          <w:tcPr>
            <w:tcW w:w="5680" w:type="dxa"/>
            <w:noWrap/>
            <w:hideMark/>
          </w:tcPr>
          <w:p w14:paraId="0E2BBE43" w14:textId="77777777" w:rsidR="008D7AA6" w:rsidRPr="008D7AA6" w:rsidRDefault="008D7AA6" w:rsidP="008D7AA6">
            <w:pPr>
              <w:pStyle w:val="ListParagraph"/>
              <w:numPr>
                <w:ilvl w:val="0"/>
                <w:numId w:val="13"/>
              </w:numPr>
              <w:ind w:left="318"/>
            </w:pPr>
            <w:r w:rsidRPr="008D7AA6">
              <w:t>Plan de Gestión de Riesgo Sanitario Fiebre Aftosa</w:t>
            </w:r>
          </w:p>
        </w:tc>
        <w:tc>
          <w:tcPr>
            <w:tcW w:w="1240" w:type="dxa"/>
            <w:noWrap/>
            <w:hideMark/>
          </w:tcPr>
          <w:p w14:paraId="3F2EC9CF" w14:textId="77777777" w:rsidR="008D7AA6" w:rsidRPr="008D7AA6" w:rsidRDefault="008D7AA6" w:rsidP="008D7AA6">
            <w:pPr>
              <w:jc w:val="right"/>
            </w:pPr>
          </w:p>
        </w:tc>
      </w:tr>
      <w:tr w:rsidR="008D7AA6" w:rsidRPr="008D7AA6" w14:paraId="132E9C5A" w14:textId="77777777" w:rsidTr="008D7AA6">
        <w:trPr>
          <w:trHeight w:val="288"/>
        </w:trPr>
        <w:tc>
          <w:tcPr>
            <w:tcW w:w="5680" w:type="dxa"/>
            <w:noWrap/>
            <w:hideMark/>
          </w:tcPr>
          <w:p w14:paraId="1C0DB03A" w14:textId="77777777" w:rsidR="008D7AA6" w:rsidRPr="008D7AA6" w:rsidRDefault="008D7AA6" w:rsidP="008D7AA6">
            <w:pPr>
              <w:ind w:left="601" w:hanging="283"/>
            </w:pPr>
            <w:r w:rsidRPr="008D7AA6">
              <w:t>1. Fiebre Aftosa</w:t>
            </w:r>
          </w:p>
        </w:tc>
        <w:tc>
          <w:tcPr>
            <w:tcW w:w="1240" w:type="dxa"/>
            <w:noWrap/>
            <w:hideMark/>
          </w:tcPr>
          <w:p w14:paraId="542E66E7" w14:textId="77777777" w:rsidR="008D7AA6" w:rsidRPr="008D7AA6" w:rsidRDefault="008D7AA6" w:rsidP="008D7AA6">
            <w:pPr>
              <w:jc w:val="right"/>
            </w:pPr>
            <w:r w:rsidRPr="008D7AA6">
              <w:t>820,000</w:t>
            </w:r>
          </w:p>
        </w:tc>
      </w:tr>
      <w:tr w:rsidR="008D7AA6" w:rsidRPr="008D7AA6" w14:paraId="3EFF128B" w14:textId="77777777" w:rsidTr="008D7AA6">
        <w:trPr>
          <w:trHeight w:val="288"/>
        </w:trPr>
        <w:tc>
          <w:tcPr>
            <w:tcW w:w="5680" w:type="dxa"/>
            <w:noWrap/>
            <w:hideMark/>
          </w:tcPr>
          <w:p w14:paraId="7E30DE31" w14:textId="77777777" w:rsidR="008D7AA6" w:rsidRPr="008D7AA6" w:rsidRDefault="008D7AA6" w:rsidP="008D7AA6">
            <w:pPr>
              <w:ind w:left="601" w:hanging="283"/>
            </w:pPr>
            <w:r w:rsidRPr="008D7AA6">
              <w:t>2. Módulo Prevención en fronteras internacionales y puestos de control</w:t>
            </w:r>
          </w:p>
        </w:tc>
        <w:tc>
          <w:tcPr>
            <w:tcW w:w="1240" w:type="dxa"/>
            <w:noWrap/>
            <w:hideMark/>
          </w:tcPr>
          <w:p w14:paraId="33C8F22A" w14:textId="77777777" w:rsidR="008D7AA6" w:rsidRPr="008D7AA6" w:rsidRDefault="008D7AA6" w:rsidP="008D7AA6">
            <w:pPr>
              <w:jc w:val="right"/>
            </w:pPr>
            <w:r w:rsidRPr="008D7AA6">
              <w:t>180,000</w:t>
            </w:r>
          </w:p>
        </w:tc>
      </w:tr>
      <w:tr w:rsidR="008D7AA6" w:rsidRPr="008D7AA6" w14:paraId="0A45786B" w14:textId="77777777" w:rsidTr="008D7AA6">
        <w:trPr>
          <w:trHeight w:val="288"/>
        </w:trPr>
        <w:tc>
          <w:tcPr>
            <w:tcW w:w="5680" w:type="dxa"/>
            <w:noWrap/>
            <w:hideMark/>
          </w:tcPr>
          <w:p w14:paraId="5A773DCE" w14:textId="77777777" w:rsidR="008D7AA6" w:rsidRPr="008D7AA6" w:rsidRDefault="008D7AA6" w:rsidP="008D7AA6">
            <w:pPr>
              <w:ind w:left="601" w:hanging="283"/>
            </w:pPr>
            <w:r w:rsidRPr="008D7AA6">
              <w:t>3. Plan de vigilancia, gestión de riesgo y certificación de producción avícola y porcina</w:t>
            </w:r>
          </w:p>
        </w:tc>
        <w:tc>
          <w:tcPr>
            <w:tcW w:w="1240" w:type="dxa"/>
            <w:noWrap/>
            <w:hideMark/>
          </w:tcPr>
          <w:p w14:paraId="2B8AE37A" w14:textId="77777777" w:rsidR="008D7AA6" w:rsidRPr="008D7AA6" w:rsidRDefault="008D7AA6" w:rsidP="008D7AA6">
            <w:pPr>
              <w:jc w:val="right"/>
            </w:pPr>
            <w:r w:rsidRPr="008D7AA6">
              <w:t>255,000</w:t>
            </w:r>
          </w:p>
        </w:tc>
      </w:tr>
      <w:tr w:rsidR="008D7AA6" w:rsidRPr="008D7AA6" w14:paraId="70B758CA" w14:textId="77777777" w:rsidTr="008D7AA6">
        <w:trPr>
          <w:trHeight w:val="288"/>
        </w:trPr>
        <w:tc>
          <w:tcPr>
            <w:tcW w:w="5680" w:type="dxa"/>
            <w:noWrap/>
            <w:hideMark/>
          </w:tcPr>
          <w:p w14:paraId="26296415" w14:textId="77777777" w:rsidR="008D7AA6" w:rsidRPr="008D7AA6" w:rsidRDefault="008D7AA6" w:rsidP="008D7AA6">
            <w:pPr>
              <w:pStyle w:val="ListParagraph"/>
              <w:numPr>
                <w:ilvl w:val="0"/>
                <w:numId w:val="13"/>
              </w:numPr>
              <w:ind w:left="318"/>
            </w:pPr>
            <w:r w:rsidRPr="008D7AA6">
              <w:t>Plan de fortalecimiento de la estructura orgánico/ funcional y de mejoramiento de recursos humanos</w:t>
            </w:r>
          </w:p>
        </w:tc>
        <w:tc>
          <w:tcPr>
            <w:tcW w:w="1240" w:type="dxa"/>
            <w:noWrap/>
            <w:hideMark/>
          </w:tcPr>
          <w:p w14:paraId="1CF150D9" w14:textId="77777777" w:rsidR="008D7AA6" w:rsidRPr="008D7AA6" w:rsidRDefault="008D7AA6" w:rsidP="008D7AA6">
            <w:pPr>
              <w:jc w:val="right"/>
            </w:pPr>
            <w:r w:rsidRPr="008D7AA6">
              <w:t>48,000</w:t>
            </w:r>
          </w:p>
        </w:tc>
      </w:tr>
      <w:tr w:rsidR="008D7AA6" w:rsidRPr="008D7AA6" w14:paraId="5CF7097E" w14:textId="77777777" w:rsidTr="008D7AA6">
        <w:trPr>
          <w:trHeight w:val="288"/>
        </w:trPr>
        <w:tc>
          <w:tcPr>
            <w:tcW w:w="5680" w:type="dxa"/>
            <w:noWrap/>
            <w:hideMark/>
          </w:tcPr>
          <w:p w14:paraId="44D633EB" w14:textId="77777777" w:rsidR="008D7AA6" w:rsidRPr="008D7AA6" w:rsidRDefault="008D7AA6" w:rsidP="008D7AA6">
            <w:pPr>
              <w:pStyle w:val="ListParagraph"/>
              <w:numPr>
                <w:ilvl w:val="0"/>
                <w:numId w:val="13"/>
              </w:numPr>
              <w:ind w:left="318"/>
            </w:pPr>
            <w:r w:rsidRPr="008D7AA6">
              <w:t>Plan de capacitación y fortalecimiento de competencias y capacidades en gestión de riesgo sanitario</w:t>
            </w:r>
          </w:p>
        </w:tc>
        <w:tc>
          <w:tcPr>
            <w:tcW w:w="1240" w:type="dxa"/>
            <w:noWrap/>
            <w:hideMark/>
          </w:tcPr>
          <w:p w14:paraId="6892A5FF" w14:textId="77777777" w:rsidR="008D7AA6" w:rsidRPr="008D7AA6" w:rsidRDefault="008D7AA6" w:rsidP="008D7AA6">
            <w:pPr>
              <w:jc w:val="right"/>
            </w:pPr>
            <w:r w:rsidRPr="008D7AA6">
              <w:t>190,000</w:t>
            </w:r>
          </w:p>
        </w:tc>
      </w:tr>
      <w:tr w:rsidR="008D7AA6" w:rsidRPr="008D7AA6" w14:paraId="709B18AD" w14:textId="77777777" w:rsidTr="008D7AA6">
        <w:trPr>
          <w:trHeight w:val="288"/>
        </w:trPr>
        <w:tc>
          <w:tcPr>
            <w:tcW w:w="5680" w:type="dxa"/>
            <w:noWrap/>
            <w:hideMark/>
          </w:tcPr>
          <w:p w14:paraId="0C340928" w14:textId="77777777" w:rsidR="008D7AA6" w:rsidRPr="008D7AA6" w:rsidRDefault="008D7AA6" w:rsidP="008D7AA6">
            <w:pPr>
              <w:pStyle w:val="ListParagraph"/>
              <w:numPr>
                <w:ilvl w:val="0"/>
                <w:numId w:val="13"/>
              </w:numPr>
              <w:ind w:left="318"/>
            </w:pPr>
            <w:r w:rsidRPr="008D7AA6">
              <w:t>Fortalecimiento sistema de información de sanidad animal SISA</w:t>
            </w:r>
          </w:p>
        </w:tc>
        <w:tc>
          <w:tcPr>
            <w:tcW w:w="1240" w:type="dxa"/>
            <w:noWrap/>
            <w:hideMark/>
          </w:tcPr>
          <w:p w14:paraId="435009F7" w14:textId="77777777" w:rsidR="008D7AA6" w:rsidRPr="008D7AA6" w:rsidRDefault="008D7AA6" w:rsidP="008D7AA6">
            <w:pPr>
              <w:jc w:val="right"/>
            </w:pPr>
            <w:r w:rsidRPr="008D7AA6">
              <w:t>208,000</w:t>
            </w:r>
          </w:p>
        </w:tc>
      </w:tr>
      <w:tr w:rsidR="00F51751" w:rsidRPr="008D7AA6" w14:paraId="40F185AB" w14:textId="77777777" w:rsidTr="008D7AA6">
        <w:trPr>
          <w:trHeight w:val="288"/>
        </w:trPr>
        <w:tc>
          <w:tcPr>
            <w:tcW w:w="5680" w:type="dxa"/>
            <w:noWrap/>
          </w:tcPr>
          <w:p w14:paraId="420A31EC" w14:textId="77777777" w:rsidR="00F51751" w:rsidRDefault="00F51751" w:rsidP="00F51751">
            <w:pPr>
              <w:pStyle w:val="ListParagraph"/>
              <w:numPr>
                <w:ilvl w:val="0"/>
                <w:numId w:val="13"/>
              </w:numPr>
              <w:ind w:left="318"/>
            </w:pPr>
            <w:r>
              <w:t>Plan de fortalecimiento de la infraestructura del SENACSA</w:t>
            </w:r>
          </w:p>
          <w:p w14:paraId="031DA586" w14:textId="77777777" w:rsidR="00F51751" w:rsidRPr="008D7AA6" w:rsidRDefault="00F51751" w:rsidP="00F51751"/>
        </w:tc>
        <w:tc>
          <w:tcPr>
            <w:tcW w:w="1240" w:type="dxa"/>
            <w:noWrap/>
          </w:tcPr>
          <w:p w14:paraId="2363A65A" w14:textId="2E9BFB15" w:rsidR="00F51751" w:rsidRPr="008D7AA6" w:rsidRDefault="00F51751" w:rsidP="008D7AA6">
            <w:pPr>
              <w:jc w:val="right"/>
            </w:pPr>
            <w:r w:rsidRPr="00E93A0A">
              <w:rPr>
                <w:rFonts w:ascii="Calibri" w:eastAsia="Times New Roman" w:hAnsi="Calibri" w:cs="Times New Roman"/>
                <w:color w:val="000000"/>
                <w:lang w:eastAsia="es-CL"/>
              </w:rPr>
              <w:t>3,780,000</w:t>
            </w:r>
          </w:p>
        </w:tc>
      </w:tr>
      <w:tr w:rsidR="008D7AA6" w:rsidRPr="008D7AA6" w14:paraId="5F395D6D" w14:textId="77777777" w:rsidTr="008D7AA6">
        <w:trPr>
          <w:trHeight w:val="288"/>
        </w:trPr>
        <w:tc>
          <w:tcPr>
            <w:tcW w:w="5680" w:type="dxa"/>
            <w:noWrap/>
            <w:hideMark/>
          </w:tcPr>
          <w:p w14:paraId="090E9DC9" w14:textId="77777777" w:rsidR="008D7AA6" w:rsidRPr="008D7AA6" w:rsidRDefault="008D7AA6">
            <w:r w:rsidRPr="008D7AA6">
              <w:t>Total</w:t>
            </w:r>
          </w:p>
        </w:tc>
        <w:tc>
          <w:tcPr>
            <w:tcW w:w="1240" w:type="dxa"/>
            <w:noWrap/>
            <w:hideMark/>
          </w:tcPr>
          <w:p w14:paraId="654A886A" w14:textId="77777777" w:rsidR="00F51751" w:rsidRDefault="00F51751" w:rsidP="00F51751">
            <w:pPr>
              <w:jc w:val="right"/>
              <w:rPr>
                <w:rFonts w:ascii="Calibri" w:hAnsi="Calibri"/>
                <w:color w:val="000000"/>
              </w:rPr>
            </w:pPr>
            <w:r>
              <w:rPr>
                <w:rFonts w:ascii="Calibri" w:hAnsi="Calibri"/>
                <w:color w:val="000000"/>
              </w:rPr>
              <w:t>6,916,000</w:t>
            </w:r>
          </w:p>
          <w:p w14:paraId="10C7E218" w14:textId="478BFCB9" w:rsidR="008D7AA6" w:rsidRPr="008D7AA6" w:rsidRDefault="008D7AA6" w:rsidP="008D7AA6">
            <w:pPr>
              <w:jc w:val="right"/>
            </w:pPr>
          </w:p>
        </w:tc>
      </w:tr>
    </w:tbl>
    <w:p w14:paraId="36C20CF8" w14:textId="77777777" w:rsidR="00370616" w:rsidRDefault="00370616"/>
    <w:sectPr w:rsidR="00370616" w:rsidSect="00E93A0A">
      <w:pgSz w:w="15840" w:h="12240" w:orient="landscape"/>
      <w:pgMar w:top="1276"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6F646" w14:textId="77777777" w:rsidR="007810A4" w:rsidRDefault="007810A4" w:rsidP="008409BD">
      <w:pPr>
        <w:spacing w:after="0" w:line="240" w:lineRule="auto"/>
      </w:pPr>
      <w:r>
        <w:separator/>
      </w:r>
    </w:p>
  </w:endnote>
  <w:endnote w:type="continuationSeparator" w:id="0">
    <w:p w14:paraId="25D357A2" w14:textId="77777777" w:rsidR="007810A4" w:rsidRDefault="007810A4" w:rsidP="008409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C78FA" w14:textId="77777777" w:rsidR="006B04AF" w:rsidRDefault="006B04AF">
    <w:pPr>
      <w:pStyle w:val="Footer"/>
    </w:pPr>
  </w:p>
  <w:p w14:paraId="3F69EE81" w14:textId="4EF797EA" w:rsidR="006B04AF" w:rsidRPr="00965E9D" w:rsidRDefault="006B04AF" w:rsidP="008409BD">
    <w:pPr>
      <w:pStyle w:val="Footer"/>
      <w:ind w:left="-284"/>
      <w:rPr>
        <w:b/>
        <w:i/>
        <w:sz w:val="18"/>
        <w:szCs w:val="18"/>
      </w:rPr>
    </w:pPr>
    <w:r w:rsidRPr="00965E9D">
      <w:rPr>
        <w:b/>
        <w:i/>
        <w:noProof/>
        <w:sz w:val="18"/>
        <w:szCs w:val="18"/>
      </w:rPr>
      <mc:AlternateContent>
        <mc:Choice Requires="wps">
          <w:drawing>
            <wp:anchor distT="0" distB="0" distL="114300" distR="114300" simplePos="0" relativeHeight="251659264" behindDoc="0" locked="0" layoutInCell="1" allowOverlap="1" wp14:anchorId="4908DE74" wp14:editId="744AD82A">
              <wp:simplePos x="0" y="0"/>
              <wp:positionH relativeFrom="column">
                <wp:posOffset>-249555</wp:posOffset>
              </wp:positionH>
              <wp:positionV relativeFrom="paragraph">
                <wp:posOffset>-66675</wp:posOffset>
              </wp:positionV>
              <wp:extent cx="5699760" cy="0"/>
              <wp:effectExtent l="0" t="0" r="0" b="0"/>
              <wp:wrapNone/>
              <wp:docPr id="1" name="Conector recto 1"/>
              <wp:cNvGraphicFramePr/>
              <a:graphic xmlns:a="http://schemas.openxmlformats.org/drawingml/2006/main">
                <a:graphicData uri="http://schemas.microsoft.com/office/word/2010/wordprocessingShape">
                  <wps:wsp>
                    <wps:cNvCnPr/>
                    <wps:spPr>
                      <a:xfrm flipV="1">
                        <a:off x="0" y="0"/>
                        <a:ext cx="569976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8E90BE"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65pt,-5.25pt" to="429.1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" strokecolor="black [3200]" strokeweight=".5pt">
              <v:stroke joinstyle="miter"/>
            </v:line>
          </w:pict>
        </mc:Fallback>
      </mc:AlternateContent>
    </w:r>
    <w:r w:rsidRPr="00965E9D">
      <w:rPr>
        <w:b/>
        <w:i/>
        <w:sz w:val="18"/>
        <w:szCs w:val="18"/>
      </w:rPr>
      <w:t>Propuesta líneas de acción Componente Sanidad Animal Proyecto BID-SENACSA</w:t>
    </w:r>
    <w:r>
      <w:rPr>
        <w:b/>
        <w:i/>
        <w:sz w:val="18"/>
        <w:szCs w:val="18"/>
      </w:rPr>
      <w:t xml:space="preserve">      </w:t>
    </w:r>
    <w:r w:rsidRPr="00965E9D">
      <w:rPr>
        <w:b/>
        <w:i/>
        <w:sz w:val="18"/>
        <w:szCs w:val="18"/>
      </w:rPr>
      <w:t xml:space="preserve"> </w:t>
    </w:r>
    <w:r w:rsidR="002374E1">
      <w:rPr>
        <w:b/>
        <w:i/>
        <w:sz w:val="18"/>
        <w:szCs w:val="18"/>
      </w:rPr>
      <w:t>30-11</w:t>
    </w:r>
    <w:r>
      <w:rPr>
        <w:b/>
        <w:i/>
        <w:sz w:val="18"/>
        <w:szCs w:val="18"/>
      </w:rPr>
      <w:t xml:space="preserve">-17  JNY     </w:t>
    </w:r>
    <w:r w:rsidRPr="00202737">
      <w:rPr>
        <w:b/>
        <w:i/>
        <w:sz w:val="18"/>
        <w:szCs w:val="18"/>
        <w:lang w:val="es-ES"/>
      </w:rPr>
      <w:t xml:space="preserve">Página </w:t>
    </w:r>
    <w:r w:rsidRPr="00202737">
      <w:rPr>
        <w:b/>
        <w:bCs/>
        <w:i/>
        <w:sz w:val="18"/>
        <w:szCs w:val="18"/>
      </w:rPr>
      <w:fldChar w:fldCharType="begin"/>
    </w:r>
    <w:r w:rsidRPr="00202737">
      <w:rPr>
        <w:b/>
        <w:bCs/>
        <w:i/>
        <w:sz w:val="18"/>
        <w:szCs w:val="18"/>
      </w:rPr>
      <w:instrText>PAGE  \* Arabic  \* MERGEFORMAT</w:instrText>
    </w:r>
    <w:r w:rsidRPr="00202737">
      <w:rPr>
        <w:b/>
        <w:bCs/>
        <w:i/>
        <w:sz w:val="18"/>
        <w:szCs w:val="18"/>
      </w:rPr>
      <w:fldChar w:fldCharType="separate"/>
    </w:r>
    <w:r w:rsidR="00C50CF3" w:rsidRPr="00C50CF3">
      <w:rPr>
        <w:b/>
        <w:bCs/>
        <w:i/>
        <w:noProof/>
        <w:sz w:val="18"/>
        <w:szCs w:val="18"/>
        <w:lang w:val="es-ES"/>
      </w:rPr>
      <w:t>1</w:t>
    </w:r>
    <w:r w:rsidRPr="00202737">
      <w:rPr>
        <w:b/>
        <w:bCs/>
        <w:i/>
        <w:sz w:val="18"/>
        <w:szCs w:val="18"/>
      </w:rPr>
      <w:fldChar w:fldCharType="end"/>
    </w:r>
    <w:r w:rsidRPr="00202737">
      <w:rPr>
        <w:b/>
        <w:i/>
        <w:sz w:val="18"/>
        <w:szCs w:val="18"/>
        <w:lang w:val="es-ES"/>
      </w:rPr>
      <w:t xml:space="preserve"> de </w:t>
    </w:r>
    <w:r w:rsidRPr="00202737">
      <w:rPr>
        <w:b/>
        <w:bCs/>
        <w:i/>
        <w:sz w:val="18"/>
        <w:szCs w:val="18"/>
      </w:rPr>
      <w:fldChar w:fldCharType="begin"/>
    </w:r>
    <w:r w:rsidRPr="00202737">
      <w:rPr>
        <w:b/>
        <w:bCs/>
        <w:i/>
        <w:sz w:val="18"/>
        <w:szCs w:val="18"/>
      </w:rPr>
      <w:instrText>NUMPAGES  \* Arabic  \* MERGEFORMAT</w:instrText>
    </w:r>
    <w:r w:rsidRPr="00202737">
      <w:rPr>
        <w:b/>
        <w:bCs/>
        <w:i/>
        <w:sz w:val="18"/>
        <w:szCs w:val="18"/>
      </w:rPr>
      <w:fldChar w:fldCharType="separate"/>
    </w:r>
    <w:r w:rsidR="00C50CF3" w:rsidRPr="00C50CF3">
      <w:rPr>
        <w:b/>
        <w:bCs/>
        <w:i/>
        <w:noProof/>
        <w:sz w:val="18"/>
        <w:szCs w:val="18"/>
        <w:lang w:val="es-ES"/>
      </w:rPr>
      <w:t>24</w:t>
    </w:r>
    <w:r w:rsidRPr="00202737">
      <w:rPr>
        <w:b/>
        <w:bCs/>
        <w:i/>
        <w:sz w:val="18"/>
        <w:szCs w:val="18"/>
      </w:rPr>
      <w:fldChar w:fldCharType="end"/>
    </w:r>
  </w:p>
  <w:p w14:paraId="5DEFA2FA" w14:textId="77777777" w:rsidR="006B04AF" w:rsidRDefault="006B04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5312D" w14:textId="77777777" w:rsidR="007810A4" w:rsidRDefault="007810A4" w:rsidP="008409BD">
      <w:pPr>
        <w:spacing w:after="0" w:line="240" w:lineRule="auto"/>
      </w:pPr>
      <w:r>
        <w:separator/>
      </w:r>
    </w:p>
  </w:footnote>
  <w:footnote w:type="continuationSeparator" w:id="0">
    <w:p w14:paraId="2CC1DC76" w14:textId="77777777" w:rsidR="007810A4" w:rsidRDefault="007810A4" w:rsidP="008409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7420F"/>
    <w:multiLevelType w:val="hybridMultilevel"/>
    <w:tmpl w:val="1E982CD0"/>
    <w:lvl w:ilvl="0" w:tplc="340A0013">
      <w:start w:val="1"/>
      <w:numFmt w:val="upperRoman"/>
      <w:lvlText w:val="%1."/>
      <w:lvlJc w:val="righ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E3F0ECF"/>
    <w:multiLevelType w:val="hybridMultilevel"/>
    <w:tmpl w:val="B3B6D12E"/>
    <w:lvl w:ilvl="0" w:tplc="B17C8C8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23471A88"/>
    <w:multiLevelType w:val="hybridMultilevel"/>
    <w:tmpl w:val="DDEC6280"/>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23A77E10"/>
    <w:multiLevelType w:val="hybridMultilevel"/>
    <w:tmpl w:val="DDEC6280"/>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254463E0"/>
    <w:multiLevelType w:val="hybridMultilevel"/>
    <w:tmpl w:val="8C763080"/>
    <w:lvl w:ilvl="0" w:tplc="340A0019">
      <w:start w:val="1"/>
      <w:numFmt w:val="lowerLetter"/>
      <w:lvlText w:val="%1."/>
      <w:lvlJc w:val="left"/>
      <w:pPr>
        <w:ind w:left="1440" w:hanging="360"/>
      </w:p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5" w15:restartNumberingAfterBreak="0">
    <w:nsid w:val="2A2D31D3"/>
    <w:multiLevelType w:val="hybridMultilevel"/>
    <w:tmpl w:val="A352ED4E"/>
    <w:lvl w:ilvl="0" w:tplc="CE3C5C6A">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6" w15:restartNumberingAfterBreak="0">
    <w:nsid w:val="33173718"/>
    <w:multiLevelType w:val="hybridMultilevel"/>
    <w:tmpl w:val="66A8B096"/>
    <w:lvl w:ilvl="0" w:tplc="340A000F">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36A3588C"/>
    <w:multiLevelType w:val="hybridMultilevel"/>
    <w:tmpl w:val="66A8B096"/>
    <w:lvl w:ilvl="0" w:tplc="340A000F">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3B7E0ECC"/>
    <w:multiLevelType w:val="hybridMultilevel"/>
    <w:tmpl w:val="F9D03BD8"/>
    <w:lvl w:ilvl="0" w:tplc="3F10AA68">
      <w:start w:val="1"/>
      <w:numFmt w:val="low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9" w15:restartNumberingAfterBreak="0">
    <w:nsid w:val="49975DE3"/>
    <w:multiLevelType w:val="hybridMultilevel"/>
    <w:tmpl w:val="DDEC6280"/>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499B1294"/>
    <w:multiLevelType w:val="hybridMultilevel"/>
    <w:tmpl w:val="D7A09526"/>
    <w:lvl w:ilvl="0" w:tplc="340A001B">
      <w:start w:val="1"/>
      <w:numFmt w:val="lowerRoman"/>
      <w:lvlText w:val="%1."/>
      <w:lvlJc w:val="right"/>
      <w:pPr>
        <w:ind w:left="2160" w:hanging="18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4DA56D45"/>
    <w:multiLevelType w:val="hybridMultilevel"/>
    <w:tmpl w:val="6C464670"/>
    <w:lvl w:ilvl="0" w:tplc="340A001B">
      <w:start w:val="1"/>
      <w:numFmt w:val="lowerRoman"/>
      <w:lvlText w:val="%1."/>
      <w:lvlJc w:val="right"/>
      <w:pPr>
        <w:ind w:left="2160" w:hanging="18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4FAC5292"/>
    <w:multiLevelType w:val="hybridMultilevel"/>
    <w:tmpl w:val="8336487C"/>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51643439"/>
    <w:multiLevelType w:val="hybridMultilevel"/>
    <w:tmpl w:val="7B2A79A6"/>
    <w:lvl w:ilvl="0" w:tplc="519E9B02">
      <w:start w:val="1"/>
      <w:numFmt w:val="decimal"/>
      <w:lvlText w:val="%1."/>
      <w:lvlJc w:val="left"/>
      <w:pPr>
        <w:ind w:left="720" w:hanging="360"/>
      </w:pPr>
      <w:rPr>
        <w:rFonts w:asciiTheme="minorHAnsi" w:eastAsiaTheme="minorHAnsi" w:hAnsiTheme="minorHAnsi" w:cstheme="minorBidi"/>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5B6D29B5"/>
    <w:multiLevelType w:val="hybridMultilevel"/>
    <w:tmpl w:val="2676E544"/>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602A043A"/>
    <w:multiLevelType w:val="hybridMultilevel"/>
    <w:tmpl w:val="3FAC3334"/>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694C456A"/>
    <w:multiLevelType w:val="hybridMultilevel"/>
    <w:tmpl w:val="EFA66C20"/>
    <w:lvl w:ilvl="0" w:tplc="B4D28070">
      <w:start w:val="2"/>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6BAF715B"/>
    <w:multiLevelType w:val="hybridMultilevel"/>
    <w:tmpl w:val="7B2A79A6"/>
    <w:lvl w:ilvl="0" w:tplc="519E9B02">
      <w:start w:val="1"/>
      <w:numFmt w:val="decimal"/>
      <w:lvlText w:val="%1."/>
      <w:lvlJc w:val="left"/>
      <w:pPr>
        <w:ind w:left="720" w:hanging="360"/>
      </w:pPr>
      <w:rPr>
        <w:rFonts w:asciiTheme="minorHAnsi" w:eastAsiaTheme="minorHAnsi" w:hAnsiTheme="minorHAnsi" w:cstheme="minorBidi"/>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7D2F3A04"/>
    <w:multiLevelType w:val="hybridMultilevel"/>
    <w:tmpl w:val="72A8F536"/>
    <w:lvl w:ilvl="0" w:tplc="51F8F700">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7"/>
  </w:num>
  <w:num w:numId="2">
    <w:abstractNumId w:val="11"/>
  </w:num>
  <w:num w:numId="3">
    <w:abstractNumId w:val="10"/>
  </w:num>
  <w:num w:numId="4">
    <w:abstractNumId w:val="6"/>
  </w:num>
  <w:num w:numId="5">
    <w:abstractNumId w:val="13"/>
  </w:num>
  <w:num w:numId="6">
    <w:abstractNumId w:val="8"/>
  </w:num>
  <w:num w:numId="7">
    <w:abstractNumId w:val="17"/>
  </w:num>
  <w:num w:numId="8">
    <w:abstractNumId w:val="9"/>
  </w:num>
  <w:num w:numId="9">
    <w:abstractNumId w:val="14"/>
  </w:num>
  <w:num w:numId="10">
    <w:abstractNumId w:val="1"/>
  </w:num>
  <w:num w:numId="11">
    <w:abstractNumId w:val="12"/>
  </w:num>
  <w:num w:numId="12">
    <w:abstractNumId w:val="2"/>
  </w:num>
  <w:num w:numId="13">
    <w:abstractNumId w:val="15"/>
  </w:num>
  <w:num w:numId="14">
    <w:abstractNumId w:val="0"/>
  </w:num>
  <w:num w:numId="15">
    <w:abstractNumId w:val="16"/>
  </w:num>
  <w:num w:numId="16">
    <w:abstractNumId w:val="4"/>
  </w:num>
  <w:num w:numId="17">
    <w:abstractNumId w:val="5"/>
  </w:num>
  <w:num w:numId="18">
    <w:abstractNumId w:val="1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711"/>
    <w:rsid w:val="000244AF"/>
    <w:rsid w:val="0003722C"/>
    <w:rsid w:val="000D099B"/>
    <w:rsid w:val="001275BC"/>
    <w:rsid w:val="0013766F"/>
    <w:rsid w:val="00137EA4"/>
    <w:rsid w:val="001518D9"/>
    <w:rsid w:val="001D68C1"/>
    <w:rsid w:val="001E3F79"/>
    <w:rsid w:val="001F2F21"/>
    <w:rsid w:val="00216BAF"/>
    <w:rsid w:val="002374E1"/>
    <w:rsid w:val="002522D7"/>
    <w:rsid w:val="002814BF"/>
    <w:rsid w:val="00303139"/>
    <w:rsid w:val="00350E3B"/>
    <w:rsid w:val="00370616"/>
    <w:rsid w:val="00380A6E"/>
    <w:rsid w:val="003C5C2C"/>
    <w:rsid w:val="003F64A2"/>
    <w:rsid w:val="00430B09"/>
    <w:rsid w:val="004571FB"/>
    <w:rsid w:val="004C28AE"/>
    <w:rsid w:val="0050464C"/>
    <w:rsid w:val="00511553"/>
    <w:rsid w:val="00585E96"/>
    <w:rsid w:val="00590163"/>
    <w:rsid w:val="005E0B0F"/>
    <w:rsid w:val="005E3613"/>
    <w:rsid w:val="00600B09"/>
    <w:rsid w:val="006103C7"/>
    <w:rsid w:val="00644409"/>
    <w:rsid w:val="00663B2D"/>
    <w:rsid w:val="006B04AF"/>
    <w:rsid w:val="006B7183"/>
    <w:rsid w:val="006C1233"/>
    <w:rsid w:val="006C6669"/>
    <w:rsid w:val="00706749"/>
    <w:rsid w:val="007810A4"/>
    <w:rsid w:val="007C60A7"/>
    <w:rsid w:val="007E3944"/>
    <w:rsid w:val="007F0AAC"/>
    <w:rsid w:val="007F3DA9"/>
    <w:rsid w:val="008409BD"/>
    <w:rsid w:val="008A5218"/>
    <w:rsid w:val="008D7AA6"/>
    <w:rsid w:val="00920342"/>
    <w:rsid w:val="009307C4"/>
    <w:rsid w:val="00937240"/>
    <w:rsid w:val="009545DD"/>
    <w:rsid w:val="00960A8E"/>
    <w:rsid w:val="00A044AE"/>
    <w:rsid w:val="00A30135"/>
    <w:rsid w:val="00A32DBC"/>
    <w:rsid w:val="00AD555B"/>
    <w:rsid w:val="00B0376A"/>
    <w:rsid w:val="00B214A8"/>
    <w:rsid w:val="00BB52CB"/>
    <w:rsid w:val="00C031B6"/>
    <w:rsid w:val="00C12912"/>
    <w:rsid w:val="00C27D73"/>
    <w:rsid w:val="00C507E3"/>
    <w:rsid w:val="00C50CF3"/>
    <w:rsid w:val="00CA5711"/>
    <w:rsid w:val="00D31AEB"/>
    <w:rsid w:val="00D55B44"/>
    <w:rsid w:val="00D62180"/>
    <w:rsid w:val="00E711AE"/>
    <w:rsid w:val="00E93A0A"/>
    <w:rsid w:val="00ED150D"/>
    <w:rsid w:val="00EE4C88"/>
    <w:rsid w:val="00EF1D6F"/>
    <w:rsid w:val="00F13CF1"/>
    <w:rsid w:val="00F1594F"/>
    <w:rsid w:val="00F51751"/>
    <w:rsid w:val="00F67D7A"/>
    <w:rsid w:val="00FA6451"/>
    <w:rsid w:val="00FD274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AE67D"/>
  <w15:chartTrackingRefBased/>
  <w15:docId w15:val="{CBA71ECD-FD40-4BF1-92AE-78C4DA1A2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A5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5711"/>
    <w:pPr>
      <w:ind w:left="720"/>
      <w:contextualSpacing/>
    </w:pPr>
  </w:style>
  <w:style w:type="paragraph" w:styleId="Header">
    <w:name w:val="header"/>
    <w:basedOn w:val="Normal"/>
    <w:link w:val="HeaderChar"/>
    <w:uiPriority w:val="99"/>
    <w:unhideWhenUsed/>
    <w:rsid w:val="008409BD"/>
    <w:pPr>
      <w:tabs>
        <w:tab w:val="center" w:pos="4419"/>
        <w:tab w:val="right" w:pos="8838"/>
      </w:tabs>
      <w:spacing w:after="0" w:line="240" w:lineRule="auto"/>
    </w:pPr>
  </w:style>
  <w:style w:type="character" w:customStyle="1" w:styleId="HeaderChar">
    <w:name w:val="Header Char"/>
    <w:basedOn w:val="DefaultParagraphFont"/>
    <w:link w:val="Header"/>
    <w:uiPriority w:val="99"/>
    <w:rsid w:val="008409BD"/>
  </w:style>
  <w:style w:type="paragraph" w:styleId="Footer">
    <w:name w:val="footer"/>
    <w:basedOn w:val="Normal"/>
    <w:link w:val="FooterChar"/>
    <w:uiPriority w:val="99"/>
    <w:unhideWhenUsed/>
    <w:rsid w:val="008409BD"/>
    <w:pPr>
      <w:tabs>
        <w:tab w:val="center" w:pos="4419"/>
        <w:tab w:val="right" w:pos="8838"/>
      </w:tabs>
      <w:spacing w:after="0" w:line="240" w:lineRule="auto"/>
    </w:pPr>
  </w:style>
  <w:style w:type="character" w:customStyle="1" w:styleId="FooterChar">
    <w:name w:val="Footer Char"/>
    <w:basedOn w:val="DefaultParagraphFont"/>
    <w:link w:val="Footer"/>
    <w:uiPriority w:val="99"/>
    <w:rsid w:val="008409BD"/>
  </w:style>
  <w:style w:type="character" w:styleId="CommentReference">
    <w:name w:val="annotation reference"/>
    <w:basedOn w:val="DefaultParagraphFont"/>
    <w:uiPriority w:val="99"/>
    <w:semiHidden/>
    <w:unhideWhenUsed/>
    <w:rsid w:val="00A32DBC"/>
    <w:rPr>
      <w:sz w:val="16"/>
      <w:szCs w:val="16"/>
    </w:rPr>
  </w:style>
  <w:style w:type="paragraph" w:styleId="CommentText">
    <w:name w:val="annotation text"/>
    <w:basedOn w:val="Normal"/>
    <w:link w:val="CommentTextChar"/>
    <w:uiPriority w:val="99"/>
    <w:semiHidden/>
    <w:unhideWhenUsed/>
    <w:rsid w:val="00A32DBC"/>
    <w:pPr>
      <w:spacing w:line="240" w:lineRule="auto"/>
    </w:pPr>
    <w:rPr>
      <w:sz w:val="20"/>
      <w:szCs w:val="20"/>
    </w:rPr>
  </w:style>
  <w:style w:type="character" w:customStyle="1" w:styleId="CommentTextChar">
    <w:name w:val="Comment Text Char"/>
    <w:basedOn w:val="DefaultParagraphFont"/>
    <w:link w:val="CommentText"/>
    <w:uiPriority w:val="99"/>
    <w:semiHidden/>
    <w:rsid w:val="00A32DBC"/>
    <w:rPr>
      <w:sz w:val="20"/>
      <w:szCs w:val="20"/>
    </w:rPr>
  </w:style>
  <w:style w:type="paragraph" w:styleId="CommentSubject">
    <w:name w:val="annotation subject"/>
    <w:basedOn w:val="CommentText"/>
    <w:next w:val="CommentText"/>
    <w:link w:val="CommentSubjectChar"/>
    <w:uiPriority w:val="99"/>
    <w:semiHidden/>
    <w:unhideWhenUsed/>
    <w:rsid w:val="00A32DBC"/>
    <w:rPr>
      <w:b/>
      <w:bCs/>
    </w:rPr>
  </w:style>
  <w:style w:type="character" w:customStyle="1" w:styleId="CommentSubjectChar">
    <w:name w:val="Comment Subject Char"/>
    <w:basedOn w:val="CommentTextChar"/>
    <w:link w:val="CommentSubject"/>
    <w:uiPriority w:val="99"/>
    <w:semiHidden/>
    <w:rsid w:val="00A32DBC"/>
    <w:rPr>
      <w:b/>
      <w:bCs/>
      <w:sz w:val="20"/>
      <w:szCs w:val="20"/>
    </w:rPr>
  </w:style>
  <w:style w:type="paragraph" w:styleId="BalloonText">
    <w:name w:val="Balloon Text"/>
    <w:basedOn w:val="Normal"/>
    <w:link w:val="BalloonTextChar"/>
    <w:uiPriority w:val="99"/>
    <w:semiHidden/>
    <w:unhideWhenUsed/>
    <w:rsid w:val="00A32D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2D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32593">
      <w:bodyDiv w:val="1"/>
      <w:marLeft w:val="0"/>
      <w:marRight w:val="0"/>
      <w:marTop w:val="0"/>
      <w:marBottom w:val="0"/>
      <w:divBdr>
        <w:top w:val="none" w:sz="0" w:space="0" w:color="auto"/>
        <w:left w:val="none" w:sz="0" w:space="0" w:color="auto"/>
        <w:bottom w:val="none" w:sz="0" w:space="0" w:color="auto"/>
        <w:right w:val="none" w:sz="0" w:space="0" w:color="auto"/>
      </w:divBdr>
    </w:div>
    <w:div w:id="271599229">
      <w:bodyDiv w:val="1"/>
      <w:marLeft w:val="0"/>
      <w:marRight w:val="0"/>
      <w:marTop w:val="0"/>
      <w:marBottom w:val="0"/>
      <w:divBdr>
        <w:top w:val="none" w:sz="0" w:space="0" w:color="auto"/>
        <w:left w:val="none" w:sz="0" w:space="0" w:color="auto"/>
        <w:bottom w:val="none" w:sz="0" w:space="0" w:color="auto"/>
        <w:right w:val="none" w:sz="0" w:space="0" w:color="auto"/>
      </w:divBdr>
    </w:div>
    <w:div w:id="694379152">
      <w:bodyDiv w:val="1"/>
      <w:marLeft w:val="0"/>
      <w:marRight w:val="0"/>
      <w:marTop w:val="0"/>
      <w:marBottom w:val="0"/>
      <w:divBdr>
        <w:top w:val="none" w:sz="0" w:space="0" w:color="auto"/>
        <w:left w:val="none" w:sz="0" w:space="0" w:color="auto"/>
        <w:bottom w:val="none" w:sz="0" w:space="0" w:color="auto"/>
        <w:right w:val="none" w:sz="0" w:space="0" w:color="auto"/>
      </w:divBdr>
    </w:div>
    <w:div w:id="980305926">
      <w:bodyDiv w:val="1"/>
      <w:marLeft w:val="0"/>
      <w:marRight w:val="0"/>
      <w:marTop w:val="0"/>
      <w:marBottom w:val="0"/>
      <w:divBdr>
        <w:top w:val="none" w:sz="0" w:space="0" w:color="auto"/>
        <w:left w:val="none" w:sz="0" w:space="0" w:color="auto"/>
        <w:bottom w:val="none" w:sz="0" w:space="0" w:color="auto"/>
        <w:right w:val="none" w:sz="0" w:space="0" w:color="auto"/>
      </w:divBdr>
    </w:div>
    <w:div w:id="1052582249">
      <w:bodyDiv w:val="1"/>
      <w:marLeft w:val="0"/>
      <w:marRight w:val="0"/>
      <w:marTop w:val="0"/>
      <w:marBottom w:val="0"/>
      <w:divBdr>
        <w:top w:val="none" w:sz="0" w:space="0" w:color="auto"/>
        <w:left w:val="none" w:sz="0" w:space="0" w:color="auto"/>
        <w:bottom w:val="none" w:sz="0" w:space="0" w:color="auto"/>
        <w:right w:val="none" w:sz="0" w:space="0" w:color="auto"/>
      </w:divBdr>
    </w:div>
    <w:div w:id="1546329110">
      <w:bodyDiv w:val="1"/>
      <w:marLeft w:val="0"/>
      <w:marRight w:val="0"/>
      <w:marTop w:val="0"/>
      <w:marBottom w:val="0"/>
      <w:divBdr>
        <w:top w:val="none" w:sz="0" w:space="0" w:color="auto"/>
        <w:left w:val="none" w:sz="0" w:space="0" w:color="auto"/>
        <w:bottom w:val="none" w:sz="0" w:space="0" w:color="auto"/>
        <w:right w:val="none" w:sz="0" w:space="0" w:color="auto"/>
      </w:divBdr>
    </w:div>
    <w:div w:id="1756970857">
      <w:bodyDiv w:val="1"/>
      <w:marLeft w:val="0"/>
      <w:marRight w:val="0"/>
      <w:marTop w:val="0"/>
      <w:marBottom w:val="0"/>
      <w:divBdr>
        <w:top w:val="none" w:sz="0" w:space="0" w:color="auto"/>
        <w:left w:val="none" w:sz="0" w:space="0" w:color="auto"/>
        <w:bottom w:val="none" w:sz="0" w:space="0" w:color="auto"/>
        <w:right w:val="none" w:sz="0" w:space="0" w:color="auto"/>
      </w:divBdr>
    </w:div>
    <w:div w:id="1797020192">
      <w:bodyDiv w:val="1"/>
      <w:marLeft w:val="0"/>
      <w:marRight w:val="0"/>
      <w:marTop w:val="0"/>
      <w:marBottom w:val="0"/>
      <w:divBdr>
        <w:top w:val="none" w:sz="0" w:space="0" w:color="auto"/>
        <w:left w:val="none" w:sz="0" w:space="0" w:color="auto"/>
        <w:bottom w:val="none" w:sz="0" w:space="0" w:color="auto"/>
        <w:right w:val="none" w:sz="0" w:space="0" w:color="auto"/>
      </w:divBdr>
    </w:div>
    <w:div w:id="1804737729">
      <w:bodyDiv w:val="1"/>
      <w:marLeft w:val="0"/>
      <w:marRight w:val="0"/>
      <w:marTop w:val="0"/>
      <w:marBottom w:val="0"/>
      <w:divBdr>
        <w:top w:val="none" w:sz="0" w:space="0" w:color="auto"/>
        <w:left w:val="none" w:sz="0" w:space="0" w:color="auto"/>
        <w:bottom w:val="none" w:sz="0" w:space="0" w:color="auto"/>
        <w:right w:val="none" w:sz="0" w:space="0" w:color="auto"/>
      </w:divBdr>
    </w:div>
    <w:div w:id="202115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C4B79AB3DF17745A66D3E24A5AC1542" ma:contentTypeVersion="154" ma:contentTypeDescription="A content type to manage public (operations) IDB documents" ma:contentTypeScope="" ma:versionID="cbbf30b90e946b9d87296e75d33260ff">
  <xsd:schema xmlns:xsd="http://www.w3.org/2001/XMLSchema" xmlns:xs="http://www.w3.org/2001/XMLSchema" xmlns:p="http://schemas.microsoft.com/office/2006/metadata/properties" xmlns:ns2="cdc7663a-08f0-4737-9e8c-148ce897a09c" targetNamespace="http://schemas.microsoft.com/office/2006/metadata/properties" ma:root="true" ma:fieldsID="2d09fad95fc4f2a7f112fd94df2805b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4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CSD/RND</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Valle Porrua, Yolanda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AGRICULTURAL HEALTH AND FOOD SAFETY</TermName>
          <TermId xmlns="http://schemas.microsoft.com/office/infopath/2007/PartnerControls">bf6f8218-fe34-4f32-9b40-89f741b31fc6</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61</Value>
      <Value>106</Value>
      <Value>24</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PR-L1148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AGRICULTURE AND RURAL DEVELOPMENT</TermName>
          <TermId xmlns="http://schemas.microsoft.com/office/infopath/2007/PartnerControls">d219a801-c2c3-4618-9f55-1bc987044feb</TermId>
        </TermInfo>
      </Terms>
    </nddeef1749674d76abdbe4b239a70bc6>
    <Record_x0020_Number xmlns="cdc7663a-08f0-4737-9e8c-148ce897a09c">R0002109862</Record_x0020_Number>
    <_dlc_DocId xmlns="cdc7663a-08f0-4737-9e8c-148ce897a09c">EZSHARE-1395480667-38</_dlc_DocId>
    <_dlc_DocIdUrl xmlns="cdc7663a-08f0-4737-9e8c-148ce897a09c">
      <Url>https://idbg.sharepoint.com/teams/EZ-PR-LON/PR-L1148/_layouts/15/DocIdRedir.aspx?ID=EZSHARE-1395480667-38</Url>
      <Description>EZSHARE-1395480667-38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29C274E5-71C3-4EC4-B869-0B674A080FED}"/>
</file>

<file path=customXml/itemProps2.xml><?xml version="1.0" encoding="utf-8"?>
<ds:datastoreItem xmlns:ds="http://schemas.openxmlformats.org/officeDocument/2006/customXml" ds:itemID="{4B50ECB3-B06B-4CF9-87C8-6735401B1573}"/>
</file>

<file path=customXml/itemProps3.xml><?xml version="1.0" encoding="utf-8"?>
<ds:datastoreItem xmlns:ds="http://schemas.openxmlformats.org/officeDocument/2006/customXml" ds:itemID="{FB26D3F3-1C6F-4245-A5BD-305E6E5250D7}"/>
</file>

<file path=customXml/itemProps4.xml><?xml version="1.0" encoding="utf-8"?>
<ds:datastoreItem xmlns:ds="http://schemas.openxmlformats.org/officeDocument/2006/customXml" ds:itemID="{63BD45CA-60FE-4B7D-8651-2D0516A0C027}"/>
</file>

<file path=customXml/itemProps5.xml><?xml version="1.0" encoding="utf-8"?>
<ds:datastoreItem xmlns:ds="http://schemas.openxmlformats.org/officeDocument/2006/customXml" ds:itemID="{6B2D28FA-1505-4941-8A8D-AD3AD863FB4A}"/>
</file>

<file path=customXml/itemProps6.xml><?xml version="1.0" encoding="utf-8"?>
<ds:datastoreItem xmlns:ds="http://schemas.openxmlformats.org/officeDocument/2006/customXml" ds:itemID="{F2F89F98-8CFB-489D-BF46-1A5BA1231F4F}"/>
</file>

<file path=docProps/app.xml><?xml version="1.0" encoding="utf-8"?>
<Properties xmlns="http://schemas.openxmlformats.org/officeDocument/2006/extended-properties" xmlns:vt="http://schemas.openxmlformats.org/officeDocument/2006/docPropsVTypes">
  <Template>Normal.dotm</Template>
  <TotalTime>0</TotalTime>
  <Pages>24</Pages>
  <Words>6950</Words>
  <Characters>39620</Characters>
  <Application>Microsoft Office Word</Application>
  <DocSecurity>0</DocSecurity>
  <Lines>330</Lines>
  <Paragraphs>92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Naranjo</dc:creator>
  <cp:keywords/>
  <dc:description/>
  <cp:lastModifiedBy>Valle Porrua, Yolanda</cp:lastModifiedBy>
  <cp:revision>3</cp:revision>
  <dcterms:created xsi:type="dcterms:W3CDTF">2018-01-10T01:39:00Z</dcterms:created>
  <dcterms:modified xsi:type="dcterms:W3CDTF">2018-03-09T15:37:00Z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1;#Project Preparation, Planning and Design|29ca0c72-1fc4-435f-a09c-28585cb5eac9</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106;#AGRICULTURAL HEALTH AND FOOD SAFETY|bf6f8218-fe34-4f32-9b40-89f741b31fc6</vt:lpwstr>
  </property>
  <property fmtid="{D5CDD505-2E9C-101B-9397-08002B2CF9AE}" pid="8" name="Fund IDB">
    <vt:lpwstr/>
  </property>
  <property fmtid="{D5CDD505-2E9C-101B-9397-08002B2CF9AE}" pid="9" name="Country">
    <vt:lpwstr>24;#Paraguay|50282442-27e7-4526-9d04-55bf5da33a10</vt:lpwstr>
  </property>
  <property fmtid="{D5CDD505-2E9C-101B-9397-08002B2CF9AE}" pid="10" name="Sector IDB">
    <vt:lpwstr>61;#AGRICULTURE AND RURAL DEVELOPMENT|d219a801-c2c3-4618-9f55-1bc987044feb</vt:lpwstr>
  </property>
  <property fmtid="{D5CDD505-2E9C-101B-9397-08002B2CF9AE}" pid="11" name="_dlc_DocIdItemGuid">
    <vt:lpwstr>26f4b22b-de82-40db-8f60-7175c8775d30</vt:lpwstr>
  </property>
  <property fmtid="{D5CDD505-2E9C-101B-9397-08002B2CF9AE}" pid="12" name="ContentTypeId">
    <vt:lpwstr>0x0101001A458A224826124E8B45B1D613300CFC008C4B79AB3DF17745A66D3E24A5AC1542</vt:lpwstr>
  </property>
</Properties>
</file>