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32918" w14:textId="77777777" w:rsidR="00AE2BDA" w:rsidRPr="008E7F90" w:rsidRDefault="00AE2BDA" w:rsidP="00253D5A">
      <w:pPr>
        <w:pStyle w:val="Heading1"/>
        <w:rPr>
          <w:b/>
          <w:bCs/>
          <w:sz w:val="22"/>
          <w:szCs w:val="22"/>
          <w:u w:val="none"/>
          <w:lang w:val="pt-BR"/>
        </w:rPr>
      </w:pPr>
      <w:r w:rsidRPr="008E7F90">
        <w:rPr>
          <w:b/>
          <w:bCs/>
          <w:sz w:val="22"/>
          <w:szCs w:val="22"/>
          <w:u w:val="none"/>
          <w:lang w:val="pt-BR"/>
        </w:rPr>
        <w:t>ANEX</w:t>
      </w:r>
      <w:r w:rsidR="00930FFF" w:rsidRPr="008E7F90">
        <w:rPr>
          <w:b/>
          <w:bCs/>
          <w:sz w:val="22"/>
          <w:szCs w:val="22"/>
          <w:u w:val="none"/>
          <w:lang w:val="pt-BR"/>
        </w:rPr>
        <w:t>O</w:t>
      </w:r>
      <w:r w:rsidRPr="008E7F90">
        <w:rPr>
          <w:b/>
          <w:bCs/>
          <w:sz w:val="22"/>
          <w:szCs w:val="22"/>
          <w:u w:val="none"/>
          <w:lang w:val="pt-BR"/>
        </w:rPr>
        <w:t xml:space="preserve"> A</w:t>
      </w:r>
    </w:p>
    <w:p w14:paraId="4CF32919" w14:textId="77777777" w:rsidR="00AE2BDA" w:rsidRPr="008E7F90" w:rsidRDefault="00AE2BDA" w:rsidP="00253D5A">
      <w:pPr>
        <w:rPr>
          <w:sz w:val="22"/>
          <w:szCs w:val="22"/>
          <w:u w:val="single"/>
          <w:lang w:val="pt-BR"/>
        </w:rPr>
      </w:pPr>
    </w:p>
    <w:p w14:paraId="4CF3291A" w14:textId="48E2C391" w:rsidR="00AE2BDA" w:rsidRPr="008E7F90" w:rsidRDefault="00631E41" w:rsidP="008E7F90">
      <w:pPr>
        <w:jc w:val="center"/>
        <w:rPr>
          <w:b/>
          <w:bCs/>
          <w:sz w:val="22"/>
          <w:szCs w:val="22"/>
          <w:lang w:val="pt-BR"/>
        </w:rPr>
      </w:pPr>
      <w:proofErr w:type="spellStart"/>
      <w:r w:rsidRPr="008E7F90">
        <w:rPr>
          <w:b/>
          <w:bCs/>
          <w:sz w:val="22"/>
          <w:szCs w:val="22"/>
          <w:lang w:val="pt-BR"/>
        </w:rPr>
        <w:t>Bolivia</w:t>
      </w:r>
      <w:proofErr w:type="spellEnd"/>
    </w:p>
    <w:p w14:paraId="281E5DF8" w14:textId="77777777" w:rsidR="00202CC0" w:rsidRPr="008E7F90" w:rsidRDefault="00202CC0" w:rsidP="008E7F90">
      <w:pPr>
        <w:jc w:val="center"/>
        <w:rPr>
          <w:b/>
          <w:bCs/>
          <w:sz w:val="22"/>
          <w:szCs w:val="22"/>
          <w:lang w:val="pt-BR"/>
        </w:rPr>
      </w:pPr>
    </w:p>
    <w:p w14:paraId="3007B555" w14:textId="27E6FA0C" w:rsidR="00202CC0" w:rsidRPr="008E7F90" w:rsidRDefault="00202CC0" w:rsidP="008E7F90">
      <w:pPr>
        <w:jc w:val="center"/>
        <w:rPr>
          <w:b/>
          <w:bCs/>
          <w:sz w:val="22"/>
          <w:szCs w:val="22"/>
          <w:lang w:val="pt-BR"/>
        </w:rPr>
      </w:pPr>
      <w:r w:rsidRPr="008E7F90">
        <w:rPr>
          <w:b/>
          <w:bCs/>
          <w:sz w:val="22"/>
          <w:szCs w:val="22"/>
          <w:lang w:val="pt-BR"/>
        </w:rPr>
        <w:t>[D</w:t>
      </w:r>
      <w:r w:rsidR="00EB7525" w:rsidRPr="008E7F90">
        <w:rPr>
          <w:b/>
          <w:bCs/>
          <w:sz w:val="22"/>
          <w:szCs w:val="22"/>
          <w:lang w:val="pt-BR"/>
        </w:rPr>
        <w:t>epartamento</w:t>
      </w:r>
      <w:r w:rsidR="00EB5F2B" w:rsidRPr="008E7F90">
        <w:rPr>
          <w:b/>
          <w:bCs/>
          <w:sz w:val="22"/>
          <w:szCs w:val="22"/>
          <w:lang w:val="pt-BR"/>
        </w:rPr>
        <w:t>/</w:t>
      </w:r>
      <w:proofErr w:type="gramStart"/>
      <w:r w:rsidR="00EB5F2B" w:rsidRPr="008E7F90">
        <w:rPr>
          <w:b/>
          <w:bCs/>
          <w:sz w:val="22"/>
          <w:szCs w:val="22"/>
          <w:lang w:val="pt-BR"/>
        </w:rPr>
        <w:t>(</w:t>
      </w:r>
      <w:proofErr w:type="spellStart"/>
      <w:proofErr w:type="gramEnd"/>
      <w:r w:rsidRPr="008E7F90">
        <w:rPr>
          <w:b/>
          <w:bCs/>
          <w:sz w:val="22"/>
          <w:szCs w:val="22"/>
          <w:lang w:val="pt-BR"/>
        </w:rPr>
        <w:t>D</w:t>
      </w:r>
      <w:r w:rsidR="00EB7525" w:rsidRPr="008E7F90">
        <w:rPr>
          <w:b/>
          <w:bCs/>
          <w:sz w:val="22"/>
          <w:szCs w:val="22"/>
          <w:lang w:val="pt-BR"/>
        </w:rPr>
        <w:t>ept</w:t>
      </w:r>
      <w:proofErr w:type="spellEnd"/>
      <w:r w:rsidR="00E46264" w:rsidRPr="008E7F90">
        <w:rPr>
          <w:b/>
          <w:bCs/>
          <w:sz w:val="22"/>
          <w:szCs w:val="22"/>
          <w:lang w:val="pt-BR"/>
        </w:rPr>
        <w:t>.</w:t>
      </w:r>
      <w:r w:rsidRPr="008E7F90">
        <w:rPr>
          <w:b/>
          <w:bCs/>
          <w:sz w:val="22"/>
          <w:szCs w:val="22"/>
          <w:lang w:val="pt-BR"/>
        </w:rPr>
        <w:t>/</w:t>
      </w:r>
      <w:proofErr w:type="spellStart"/>
      <w:r w:rsidRPr="008E7F90">
        <w:rPr>
          <w:b/>
          <w:bCs/>
          <w:sz w:val="22"/>
          <w:szCs w:val="22"/>
          <w:lang w:val="pt-BR"/>
        </w:rPr>
        <w:t>U</w:t>
      </w:r>
      <w:r w:rsidR="00EB7525" w:rsidRPr="008E7F90">
        <w:rPr>
          <w:b/>
          <w:bCs/>
          <w:sz w:val="22"/>
          <w:szCs w:val="22"/>
          <w:lang w:val="pt-BR"/>
        </w:rPr>
        <w:t>nidad</w:t>
      </w:r>
      <w:proofErr w:type="spellEnd"/>
      <w:r w:rsidRPr="008E7F90">
        <w:rPr>
          <w:b/>
          <w:bCs/>
          <w:sz w:val="22"/>
          <w:szCs w:val="22"/>
          <w:lang w:val="pt-BR"/>
        </w:rPr>
        <w:t>)</w:t>
      </w:r>
      <w:r w:rsidR="00E46264" w:rsidRPr="008E7F90">
        <w:rPr>
          <w:b/>
          <w:bCs/>
          <w:sz w:val="22"/>
          <w:szCs w:val="22"/>
          <w:lang w:val="pt-BR"/>
        </w:rPr>
        <w:t>]</w:t>
      </w:r>
    </w:p>
    <w:p w14:paraId="32C4473C" w14:textId="77777777" w:rsidR="00202CC0" w:rsidRPr="008E7F90" w:rsidRDefault="00202CC0" w:rsidP="008E7F90">
      <w:pPr>
        <w:jc w:val="center"/>
        <w:rPr>
          <w:b/>
          <w:bCs/>
          <w:sz w:val="22"/>
          <w:szCs w:val="22"/>
          <w:lang w:val="pt-BR"/>
        </w:rPr>
      </w:pPr>
    </w:p>
    <w:p w14:paraId="4CF3291C" w14:textId="1429B10F" w:rsidR="00AE2BDA" w:rsidRDefault="00631E41" w:rsidP="008E7F90">
      <w:pPr>
        <w:jc w:val="center"/>
        <w:rPr>
          <w:b/>
          <w:bCs/>
          <w:sz w:val="22"/>
          <w:szCs w:val="22"/>
          <w:lang w:val="es-ES"/>
        </w:rPr>
      </w:pPr>
      <w:r w:rsidRPr="008E7F90">
        <w:rPr>
          <w:b/>
          <w:bCs/>
          <w:sz w:val="22"/>
          <w:szCs w:val="22"/>
          <w:lang w:val="es-ES"/>
        </w:rPr>
        <w:t>Estrategia de Biodiversidad y Plan de Acc</w:t>
      </w:r>
      <w:r w:rsidR="0026238F" w:rsidRPr="008E7F90">
        <w:rPr>
          <w:b/>
          <w:bCs/>
          <w:sz w:val="22"/>
          <w:szCs w:val="22"/>
          <w:lang w:val="es-ES"/>
        </w:rPr>
        <w:t xml:space="preserve">ión del Estado Plurinacional de </w:t>
      </w:r>
      <w:r w:rsidRPr="008E7F90">
        <w:rPr>
          <w:b/>
          <w:bCs/>
          <w:sz w:val="22"/>
          <w:szCs w:val="22"/>
          <w:lang w:val="es-ES"/>
        </w:rPr>
        <w:t>Bolivia</w:t>
      </w:r>
    </w:p>
    <w:p w14:paraId="415D6777" w14:textId="77777777" w:rsidR="008E7F90" w:rsidRDefault="008E7F90" w:rsidP="008E7F90">
      <w:pPr>
        <w:jc w:val="center"/>
        <w:rPr>
          <w:b/>
          <w:bCs/>
          <w:sz w:val="22"/>
          <w:szCs w:val="22"/>
          <w:lang w:val="es-ES"/>
        </w:rPr>
      </w:pPr>
    </w:p>
    <w:p w14:paraId="3757132D" w14:textId="2287821C" w:rsidR="008E7F90" w:rsidRPr="008E7F90" w:rsidRDefault="008E7F90" w:rsidP="008E7F90">
      <w:pPr>
        <w:jc w:val="center"/>
        <w:rPr>
          <w:b/>
          <w:bCs/>
          <w:sz w:val="22"/>
          <w:szCs w:val="22"/>
          <w:lang w:val="es-ES"/>
        </w:rPr>
      </w:pPr>
      <w:r>
        <w:rPr>
          <w:b/>
          <w:bCs/>
          <w:sz w:val="22"/>
          <w:szCs w:val="22"/>
          <w:lang w:val="es-ES"/>
        </w:rPr>
        <w:t>Facilitador</w:t>
      </w:r>
      <w:bookmarkStart w:id="0" w:name="_GoBack"/>
      <w:bookmarkEnd w:id="0"/>
    </w:p>
    <w:p w14:paraId="365A9DCE" w14:textId="5F4CCAF2" w:rsidR="00EB5F2B" w:rsidRPr="008E7F90" w:rsidRDefault="00EB5F2B" w:rsidP="008E7F90">
      <w:pPr>
        <w:jc w:val="center"/>
        <w:rPr>
          <w:i/>
          <w:iCs/>
          <w:sz w:val="22"/>
          <w:szCs w:val="22"/>
          <w:lang w:val="es-ES"/>
        </w:rPr>
      </w:pPr>
    </w:p>
    <w:p w14:paraId="6A4EF10B" w14:textId="77777777" w:rsidR="00202CC0" w:rsidRPr="008E7F90" w:rsidRDefault="00202CC0" w:rsidP="008E7F90">
      <w:pPr>
        <w:jc w:val="center"/>
        <w:rPr>
          <w:i/>
          <w:iCs/>
          <w:sz w:val="22"/>
          <w:szCs w:val="22"/>
          <w:lang w:val="es-ES"/>
        </w:rPr>
      </w:pPr>
    </w:p>
    <w:p w14:paraId="4CF3291E" w14:textId="77777777" w:rsidR="00AE2BDA" w:rsidRDefault="00AE2BDA" w:rsidP="008E7F90">
      <w:pPr>
        <w:jc w:val="center"/>
        <w:rPr>
          <w:b/>
          <w:bCs/>
          <w:sz w:val="22"/>
          <w:szCs w:val="22"/>
          <w:lang w:val="es-ES"/>
        </w:rPr>
      </w:pPr>
      <w:r w:rsidRPr="008E7F90">
        <w:rPr>
          <w:b/>
          <w:bCs/>
          <w:sz w:val="22"/>
          <w:szCs w:val="22"/>
          <w:lang w:val="es-ES"/>
        </w:rPr>
        <w:t>TERM</w:t>
      </w:r>
      <w:r w:rsidR="00D956AD" w:rsidRPr="008E7F90">
        <w:rPr>
          <w:b/>
          <w:bCs/>
          <w:sz w:val="22"/>
          <w:szCs w:val="22"/>
          <w:lang w:val="es-ES"/>
        </w:rPr>
        <w:t>INO</w:t>
      </w:r>
      <w:r w:rsidRPr="008E7F90">
        <w:rPr>
          <w:b/>
          <w:bCs/>
          <w:sz w:val="22"/>
          <w:szCs w:val="22"/>
          <w:lang w:val="es-ES"/>
        </w:rPr>
        <w:t xml:space="preserve">S </w:t>
      </w:r>
      <w:r w:rsidR="00D956AD" w:rsidRPr="008E7F90">
        <w:rPr>
          <w:b/>
          <w:bCs/>
          <w:sz w:val="22"/>
          <w:szCs w:val="22"/>
          <w:lang w:val="es-ES"/>
        </w:rPr>
        <w:t>DE</w:t>
      </w:r>
      <w:r w:rsidRPr="008E7F90">
        <w:rPr>
          <w:b/>
          <w:bCs/>
          <w:sz w:val="22"/>
          <w:szCs w:val="22"/>
          <w:lang w:val="es-ES"/>
        </w:rPr>
        <w:t xml:space="preserve"> REFERENC</w:t>
      </w:r>
      <w:r w:rsidR="00D956AD" w:rsidRPr="008E7F90">
        <w:rPr>
          <w:b/>
          <w:bCs/>
          <w:sz w:val="22"/>
          <w:szCs w:val="22"/>
          <w:lang w:val="es-ES"/>
        </w:rPr>
        <w:t>IA</w:t>
      </w:r>
    </w:p>
    <w:p w14:paraId="4D64BE4D" w14:textId="77777777" w:rsidR="00EB5F2B" w:rsidRPr="00202CC0" w:rsidRDefault="00EB5F2B" w:rsidP="00202CC0">
      <w:pPr>
        <w:rPr>
          <w:b/>
          <w:bCs/>
          <w:sz w:val="22"/>
          <w:szCs w:val="22"/>
          <w:lang w:val="es-ES"/>
        </w:rPr>
      </w:pPr>
    </w:p>
    <w:p w14:paraId="4CF3291F" w14:textId="77777777" w:rsidR="00AE2BDA" w:rsidRPr="00202CC0" w:rsidRDefault="00AE2BDA" w:rsidP="00253D5A">
      <w:pPr>
        <w:jc w:val="both"/>
        <w:rPr>
          <w:b/>
          <w:bCs/>
          <w:sz w:val="22"/>
          <w:szCs w:val="22"/>
          <w:lang w:val="es-ES"/>
        </w:rPr>
      </w:pPr>
    </w:p>
    <w:p w14:paraId="368CDD95" w14:textId="64DDAE70" w:rsidR="00202CC0" w:rsidRPr="00202CC0" w:rsidRDefault="00202CC0" w:rsidP="00253D5A">
      <w:pPr>
        <w:jc w:val="both"/>
        <w:rPr>
          <w:b/>
          <w:bCs/>
          <w:sz w:val="22"/>
          <w:szCs w:val="22"/>
          <w:lang w:val="es-ES"/>
        </w:rPr>
      </w:pPr>
      <w:r>
        <w:rPr>
          <w:b/>
          <w:bCs/>
          <w:sz w:val="22"/>
          <w:szCs w:val="22"/>
          <w:lang w:val="es-ES"/>
        </w:rPr>
        <w:t>Antecedentes</w:t>
      </w:r>
    </w:p>
    <w:p w14:paraId="4CF32922" w14:textId="77777777" w:rsidR="00B10C07" w:rsidRPr="008A7BE3" w:rsidRDefault="00B10C07" w:rsidP="00253D5A">
      <w:pPr>
        <w:jc w:val="both"/>
        <w:rPr>
          <w:bCs/>
          <w:sz w:val="22"/>
          <w:szCs w:val="22"/>
          <w:lang w:val="es-ES"/>
        </w:rPr>
      </w:pPr>
    </w:p>
    <w:p w14:paraId="0C0793F8" w14:textId="77777777" w:rsidR="008A7BE3" w:rsidRDefault="008A7BE3" w:rsidP="008A7BE3">
      <w:pPr>
        <w:jc w:val="both"/>
        <w:rPr>
          <w:bCs/>
          <w:sz w:val="22"/>
          <w:szCs w:val="22"/>
          <w:lang w:val="es-ES"/>
        </w:rPr>
      </w:pPr>
      <w:r>
        <w:rPr>
          <w:bCs/>
          <w:sz w:val="22"/>
          <w:szCs w:val="22"/>
          <w:lang w:val="es-ES"/>
        </w:rPr>
        <w:t>El Estado Plurinacional de Bolivia decidió encarar la construcción de una nueva estrategia de biodiversidad así como su plan de acción (EPAB), considerando que este instrumento es fundamental para guiar las acciones de conservación y manejo de la diversidad biológica. El contexto nacional es diferente al de hace diez años atrás y las presiones y problemas que enfrenta la conservación de la biodiversidad son también distintos, razón que justifica la preparación de una nueva Estrategia de Biodiversidad sobre la base de los aprendizajes de la anterior estrategia, elaborada para la década del 2002 al 2010.</w:t>
      </w:r>
    </w:p>
    <w:p w14:paraId="2FBDEAC1" w14:textId="77777777" w:rsidR="00E368E7" w:rsidRDefault="00E368E7" w:rsidP="008A7BE3">
      <w:pPr>
        <w:jc w:val="both"/>
        <w:rPr>
          <w:bCs/>
          <w:sz w:val="22"/>
          <w:szCs w:val="22"/>
          <w:lang w:val="es-ES"/>
        </w:rPr>
      </w:pPr>
    </w:p>
    <w:p w14:paraId="4691C67B" w14:textId="77777777" w:rsidR="00E368E7" w:rsidRDefault="00E368E7" w:rsidP="00E368E7">
      <w:pPr>
        <w:jc w:val="both"/>
        <w:rPr>
          <w:bCs/>
          <w:sz w:val="22"/>
          <w:szCs w:val="22"/>
          <w:lang w:val="es-ES"/>
        </w:rPr>
      </w:pPr>
      <w:r>
        <w:rPr>
          <w:bCs/>
          <w:sz w:val="22"/>
          <w:szCs w:val="22"/>
          <w:lang w:val="es-ES"/>
        </w:rPr>
        <w:t>Diversos son los actores relacionados con la conservación y manejo de la biodiversidad por lo que será importante involucrar a representantes de distintos sectores a nivel nacional y departamental en la elaboración de este instrumento de gestión conocido como Estrategia de Biodiversidad. La definición del proceso para encarar la construcción de este instrumento estará a cargo de la Dirección General de Biodiversidad y Áreas Protegidas (DGBAP), entidad responsable del tema a nivel nacional.</w:t>
      </w:r>
    </w:p>
    <w:p w14:paraId="19C45655" w14:textId="77777777" w:rsidR="008A7BE3" w:rsidRDefault="008A7BE3" w:rsidP="008A7BE3">
      <w:pPr>
        <w:jc w:val="both"/>
        <w:rPr>
          <w:bCs/>
          <w:sz w:val="22"/>
          <w:szCs w:val="22"/>
          <w:lang w:val="es-ES"/>
        </w:rPr>
      </w:pPr>
    </w:p>
    <w:p w14:paraId="1C30A810" w14:textId="5D1B157A" w:rsidR="008A7BE3" w:rsidRPr="00631E41" w:rsidRDefault="008A7BE3" w:rsidP="008A7BE3">
      <w:pPr>
        <w:jc w:val="both"/>
        <w:rPr>
          <w:bCs/>
          <w:sz w:val="22"/>
          <w:szCs w:val="22"/>
          <w:lang w:val="es-ES"/>
        </w:rPr>
      </w:pPr>
      <w:r>
        <w:rPr>
          <w:bCs/>
          <w:sz w:val="22"/>
          <w:szCs w:val="22"/>
          <w:lang w:val="es-ES"/>
        </w:rPr>
        <w:t>Para llevar adelante este proceso de construcción de la EPAB, cuya duración estimada es de 12 meses, DGBAP con financiamiento del GEF requiere con</w:t>
      </w:r>
      <w:r w:rsidR="00A94BDD">
        <w:rPr>
          <w:bCs/>
          <w:sz w:val="22"/>
          <w:szCs w:val="22"/>
          <w:lang w:val="es-ES"/>
        </w:rPr>
        <w:t>tratar los servicios de un</w:t>
      </w:r>
      <w:r w:rsidR="00BE677D">
        <w:rPr>
          <w:bCs/>
          <w:sz w:val="22"/>
          <w:szCs w:val="22"/>
          <w:lang w:val="es-ES"/>
        </w:rPr>
        <w:t xml:space="preserve"> especialista en f</w:t>
      </w:r>
      <w:r w:rsidR="00A94BDD">
        <w:rPr>
          <w:bCs/>
          <w:sz w:val="22"/>
          <w:szCs w:val="22"/>
          <w:lang w:val="es-ES"/>
        </w:rPr>
        <w:t>acil</w:t>
      </w:r>
      <w:r w:rsidR="00BE677D">
        <w:rPr>
          <w:bCs/>
          <w:sz w:val="22"/>
          <w:szCs w:val="22"/>
          <w:lang w:val="es-ES"/>
        </w:rPr>
        <w:t>itación</w:t>
      </w:r>
      <w:r w:rsidR="00503A78">
        <w:rPr>
          <w:bCs/>
          <w:sz w:val="22"/>
          <w:szCs w:val="22"/>
          <w:lang w:val="es-ES"/>
        </w:rPr>
        <w:t xml:space="preserve"> de eventos</w:t>
      </w:r>
      <w:r>
        <w:rPr>
          <w:bCs/>
          <w:sz w:val="22"/>
          <w:szCs w:val="22"/>
          <w:lang w:val="es-ES"/>
        </w:rPr>
        <w:t>.</w:t>
      </w:r>
    </w:p>
    <w:p w14:paraId="7D7E95B2" w14:textId="77777777" w:rsidR="000D4ABE" w:rsidRPr="0026238F" w:rsidRDefault="000D4ABE" w:rsidP="00253D5A">
      <w:pPr>
        <w:jc w:val="both"/>
        <w:rPr>
          <w:bCs/>
          <w:sz w:val="22"/>
          <w:szCs w:val="22"/>
          <w:lang w:val="es-ES"/>
        </w:rPr>
      </w:pPr>
    </w:p>
    <w:p w14:paraId="588115BC" w14:textId="3B75D1D9" w:rsidR="00202CC0" w:rsidRPr="00202CC0" w:rsidRDefault="00D956AD" w:rsidP="00253D5A">
      <w:pPr>
        <w:jc w:val="both"/>
        <w:rPr>
          <w:b/>
          <w:bCs/>
          <w:sz w:val="22"/>
          <w:szCs w:val="22"/>
          <w:lang w:val="es-ES"/>
        </w:rPr>
      </w:pPr>
      <w:r w:rsidRPr="00202CC0">
        <w:rPr>
          <w:b/>
          <w:bCs/>
          <w:sz w:val="22"/>
          <w:szCs w:val="22"/>
          <w:lang w:val="es-ES"/>
        </w:rPr>
        <w:t>O</w:t>
      </w:r>
      <w:r w:rsidR="00AA51ED">
        <w:rPr>
          <w:b/>
          <w:bCs/>
          <w:sz w:val="22"/>
          <w:szCs w:val="22"/>
          <w:lang w:val="es-ES"/>
        </w:rPr>
        <w:t>bjetivo</w:t>
      </w:r>
      <w:r w:rsidR="00202CC0">
        <w:rPr>
          <w:b/>
          <w:bCs/>
          <w:sz w:val="22"/>
          <w:szCs w:val="22"/>
          <w:lang w:val="es-ES"/>
        </w:rPr>
        <w:t xml:space="preserve"> de la Consultoría</w:t>
      </w:r>
    </w:p>
    <w:p w14:paraId="4CF32925" w14:textId="77777777" w:rsidR="009E3A88" w:rsidRDefault="009E3A88" w:rsidP="00253D5A">
      <w:pPr>
        <w:jc w:val="both"/>
        <w:rPr>
          <w:bCs/>
          <w:sz w:val="22"/>
          <w:szCs w:val="22"/>
          <w:lang w:val="es-ES"/>
        </w:rPr>
      </w:pPr>
    </w:p>
    <w:p w14:paraId="04DEFE48" w14:textId="1277FF08" w:rsidR="003B46C5" w:rsidRPr="003B46C5" w:rsidRDefault="00681486" w:rsidP="003B46C5">
      <w:pPr>
        <w:jc w:val="both"/>
        <w:rPr>
          <w:sz w:val="22"/>
          <w:szCs w:val="22"/>
          <w:lang w:val="es-BO"/>
        </w:rPr>
      </w:pPr>
      <w:r>
        <w:rPr>
          <w:sz w:val="22"/>
          <w:szCs w:val="22"/>
          <w:lang w:val="es-BO"/>
        </w:rPr>
        <w:t xml:space="preserve">Encargarse de </w:t>
      </w:r>
      <w:r w:rsidR="008A7BE3">
        <w:rPr>
          <w:sz w:val="22"/>
          <w:szCs w:val="22"/>
          <w:lang w:val="es-BO"/>
        </w:rPr>
        <w:t>diseñar</w:t>
      </w:r>
      <w:r>
        <w:rPr>
          <w:sz w:val="22"/>
          <w:szCs w:val="22"/>
          <w:lang w:val="es-BO"/>
        </w:rPr>
        <w:t xml:space="preserve"> y desarrollar los eventos (talleres y otros) necesarios para la construcción</w:t>
      </w:r>
      <w:r w:rsidR="003B46C5" w:rsidRPr="003B46C5">
        <w:rPr>
          <w:sz w:val="22"/>
          <w:szCs w:val="22"/>
          <w:lang w:val="es-BO"/>
        </w:rPr>
        <w:t xml:space="preserve"> de la Nueva Estrategia y Plan de Acción de Biodiversidad del Estado Plurinacional de Bolivia (2015-2025) </w:t>
      </w:r>
      <w:r>
        <w:rPr>
          <w:sz w:val="22"/>
          <w:szCs w:val="22"/>
          <w:lang w:val="es-BO"/>
        </w:rPr>
        <w:t>con el fin de garantizar la amplia participación de actores</w:t>
      </w:r>
      <w:r w:rsidR="00A94BDD">
        <w:rPr>
          <w:sz w:val="22"/>
          <w:szCs w:val="22"/>
          <w:lang w:val="es-BO"/>
        </w:rPr>
        <w:t xml:space="preserve"> públicos y privados.</w:t>
      </w:r>
    </w:p>
    <w:p w14:paraId="4AB55C88" w14:textId="77777777" w:rsidR="000D4ABE" w:rsidRDefault="000D4ABE" w:rsidP="00253D5A">
      <w:pPr>
        <w:jc w:val="both"/>
        <w:rPr>
          <w:bCs/>
          <w:sz w:val="22"/>
          <w:szCs w:val="22"/>
          <w:lang w:val="es-BO"/>
        </w:rPr>
      </w:pPr>
    </w:p>
    <w:p w14:paraId="5C21CA99" w14:textId="488600EB" w:rsidR="008A7BE3" w:rsidRPr="00A94BDD" w:rsidRDefault="008A7BE3" w:rsidP="00253D5A">
      <w:pPr>
        <w:jc w:val="both"/>
        <w:rPr>
          <w:b/>
          <w:bCs/>
          <w:sz w:val="22"/>
          <w:szCs w:val="22"/>
          <w:lang w:val="es-BO"/>
        </w:rPr>
      </w:pPr>
      <w:r w:rsidRPr="00A94BDD">
        <w:rPr>
          <w:b/>
          <w:bCs/>
          <w:sz w:val="22"/>
          <w:szCs w:val="22"/>
          <w:lang w:val="es-BO"/>
        </w:rPr>
        <w:t>Responsabilidades</w:t>
      </w:r>
    </w:p>
    <w:p w14:paraId="17663EDA" w14:textId="77777777" w:rsidR="008A7BE3" w:rsidRDefault="008A7BE3" w:rsidP="00253D5A">
      <w:pPr>
        <w:jc w:val="both"/>
        <w:rPr>
          <w:bCs/>
          <w:sz w:val="22"/>
          <w:szCs w:val="22"/>
          <w:lang w:val="es-BO"/>
        </w:rPr>
      </w:pPr>
    </w:p>
    <w:p w14:paraId="207F9FA3" w14:textId="434E86BC" w:rsidR="00A94BDD" w:rsidRDefault="00A94BDD" w:rsidP="00253D5A">
      <w:pPr>
        <w:jc w:val="both"/>
        <w:rPr>
          <w:bCs/>
          <w:sz w:val="22"/>
          <w:szCs w:val="22"/>
          <w:lang w:val="es-BO"/>
        </w:rPr>
      </w:pPr>
      <w:proofErr w:type="gramStart"/>
      <w:r>
        <w:rPr>
          <w:bCs/>
          <w:sz w:val="22"/>
          <w:szCs w:val="22"/>
          <w:lang w:val="es-BO"/>
        </w:rPr>
        <w:t>El(</w:t>
      </w:r>
      <w:proofErr w:type="gramEnd"/>
      <w:r>
        <w:rPr>
          <w:bCs/>
          <w:sz w:val="22"/>
          <w:szCs w:val="22"/>
          <w:lang w:val="es-BO"/>
        </w:rPr>
        <w:t>la) consultor(a) tendrá las siguientes responsabilidades:</w:t>
      </w:r>
    </w:p>
    <w:p w14:paraId="5C339E58" w14:textId="77777777" w:rsidR="00A94BDD" w:rsidRDefault="00A94BDD" w:rsidP="00253D5A">
      <w:pPr>
        <w:jc w:val="both"/>
        <w:rPr>
          <w:bCs/>
          <w:sz w:val="22"/>
          <w:szCs w:val="22"/>
          <w:lang w:val="es-BO"/>
        </w:rPr>
      </w:pPr>
    </w:p>
    <w:p w14:paraId="3693C24C" w14:textId="77A8718C" w:rsidR="00A94BDD" w:rsidRDefault="00A94BDD" w:rsidP="00AA51ED">
      <w:pPr>
        <w:pStyle w:val="ListParagraph"/>
        <w:numPr>
          <w:ilvl w:val="0"/>
          <w:numId w:val="15"/>
        </w:numPr>
        <w:jc w:val="both"/>
        <w:rPr>
          <w:bCs/>
          <w:sz w:val="22"/>
          <w:szCs w:val="22"/>
          <w:lang w:val="es-BO"/>
        </w:rPr>
      </w:pPr>
      <w:r>
        <w:rPr>
          <w:bCs/>
          <w:sz w:val="22"/>
          <w:szCs w:val="22"/>
          <w:lang w:val="es-BO"/>
        </w:rPr>
        <w:t>Conocer el proyecto a cabalidad.</w:t>
      </w:r>
    </w:p>
    <w:p w14:paraId="1F7109DD" w14:textId="3D9469A3" w:rsidR="00A94BDD" w:rsidRDefault="00A94BDD" w:rsidP="00AA51ED">
      <w:pPr>
        <w:pStyle w:val="ListParagraph"/>
        <w:numPr>
          <w:ilvl w:val="0"/>
          <w:numId w:val="15"/>
        </w:numPr>
        <w:jc w:val="both"/>
        <w:rPr>
          <w:bCs/>
          <w:sz w:val="22"/>
          <w:szCs w:val="22"/>
          <w:lang w:val="es-BO"/>
        </w:rPr>
      </w:pPr>
      <w:r>
        <w:rPr>
          <w:bCs/>
          <w:sz w:val="22"/>
          <w:szCs w:val="22"/>
          <w:lang w:val="es-BO"/>
        </w:rPr>
        <w:t>Recomendar los mejores métodos para lograr la participación activa de distintos actores públicos y privados vinculados con la construcción de la EPAB.</w:t>
      </w:r>
    </w:p>
    <w:p w14:paraId="7313DB82" w14:textId="3A6FBB65" w:rsidR="00E368E7" w:rsidRDefault="00E368E7" w:rsidP="00AA51ED">
      <w:pPr>
        <w:pStyle w:val="ListParagraph"/>
        <w:numPr>
          <w:ilvl w:val="0"/>
          <w:numId w:val="15"/>
        </w:numPr>
        <w:jc w:val="both"/>
        <w:rPr>
          <w:bCs/>
          <w:sz w:val="22"/>
          <w:szCs w:val="22"/>
          <w:lang w:val="es-BO"/>
        </w:rPr>
      </w:pPr>
      <w:r>
        <w:rPr>
          <w:bCs/>
          <w:sz w:val="22"/>
          <w:szCs w:val="22"/>
          <w:lang w:val="es-BO"/>
        </w:rPr>
        <w:t xml:space="preserve">Velar por que </w:t>
      </w:r>
      <w:r w:rsidR="001A253F">
        <w:rPr>
          <w:bCs/>
          <w:sz w:val="22"/>
          <w:szCs w:val="22"/>
          <w:lang w:val="es-BO"/>
        </w:rPr>
        <w:t>un</w:t>
      </w:r>
      <w:r>
        <w:rPr>
          <w:bCs/>
          <w:sz w:val="22"/>
          <w:szCs w:val="22"/>
          <w:lang w:val="es-BO"/>
        </w:rPr>
        <w:t xml:space="preserve"> enfoque de género sea adecuadamente incorporado en el diseño de los eventos.</w:t>
      </w:r>
    </w:p>
    <w:p w14:paraId="0A1BAB7D" w14:textId="52029245" w:rsidR="00A94BDD" w:rsidRPr="001320A4" w:rsidRDefault="00A94BDD" w:rsidP="00AA51ED">
      <w:pPr>
        <w:pStyle w:val="ListParagraph"/>
        <w:numPr>
          <w:ilvl w:val="0"/>
          <w:numId w:val="15"/>
        </w:numPr>
        <w:jc w:val="both"/>
        <w:rPr>
          <w:bCs/>
          <w:sz w:val="22"/>
          <w:szCs w:val="22"/>
          <w:lang w:val="es-BO"/>
        </w:rPr>
      </w:pPr>
      <w:r>
        <w:rPr>
          <w:bCs/>
          <w:sz w:val="22"/>
          <w:szCs w:val="22"/>
          <w:lang w:val="es-BO"/>
        </w:rPr>
        <w:t>Mantener coordinación estrecha con el equipo de la EPAB para entender los objetivos a alcanzar</w:t>
      </w:r>
      <w:r w:rsidR="00E368E7">
        <w:rPr>
          <w:bCs/>
          <w:sz w:val="22"/>
          <w:szCs w:val="22"/>
          <w:lang w:val="es-BO"/>
        </w:rPr>
        <w:t xml:space="preserve"> en cada etapa del proceso</w:t>
      </w:r>
      <w:r w:rsidR="00C032E0">
        <w:rPr>
          <w:bCs/>
          <w:sz w:val="22"/>
          <w:szCs w:val="22"/>
          <w:lang w:val="es-BO"/>
        </w:rPr>
        <w:t xml:space="preserve"> y desarrollar los eventos según la planificación</w:t>
      </w:r>
      <w:r>
        <w:rPr>
          <w:bCs/>
          <w:sz w:val="22"/>
          <w:szCs w:val="22"/>
          <w:lang w:val="es-BO"/>
        </w:rPr>
        <w:t>.</w:t>
      </w:r>
    </w:p>
    <w:p w14:paraId="1F1AA467" w14:textId="77777777" w:rsidR="008A7BE3" w:rsidRPr="00A94BDD" w:rsidRDefault="008A7BE3" w:rsidP="00AA51ED">
      <w:pPr>
        <w:jc w:val="both"/>
        <w:rPr>
          <w:b/>
          <w:bCs/>
          <w:sz w:val="22"/>
          <w:szCs w:val="22"/>
          <w:lang w:val="es-BO"/>
        </w:rPr>
      </w:pPr>
    </w:p>
    <w:p w14:paraId="03A1C8AC" w14:textId="77777777" w:rsidR="00E5654E" w:rsidRDefault="00E5654E" w:rsidP="00253D5A">
      <w:pPr>
        <w:jc w:val="both"/>
        <w:rPr>
          <w:b/>
          <w:bCs/>
          <w:sz w:val="22"/>
          <w:szCs w:val="22"/>
          <w:lang w:val="es-ES"/>
        </w:rPr>
      </w:pPr>
    </w:p>
    <w:p w14:paraId="709C11EC" w14:textId="77777777" w:rsidR="00E5654E" w:rsidRDefault="00E5654E" w:rsidP="00253D5A">
      <w:pPr>
        <w:jc w:val="both"/>
        <w:rPr>
          <w:b/>
          <w:bCs/>
          <w:sz w:val="22"/>
          <w:szCs w:val="22"/>
          <w:lang w:val="es-ES"/>
        </w:rPr>
      </w:pPr>
    </w:p>
    <w:p w14:paraId="4CF32926" w14:textId="0795E918" w:rsidR="003C6E41" w:rsidRDefault="00381358" w:rsidP="00253D5A">
      <w:pPr>
        <w:jc w:val="both"/>
        <w:rPr>
          <w:b/>
          <w:bCs/>
          <w:sz w:val="22"/>
          <w:szCs w:val="22"/>
          <w:lang w:val="es-ES"/>
        </w:rPr>
      </w:pPr>
      <w:r w:rsidRPr="00202CC0">
        <w:rPr>
          <w:b/>
          <w:bCs/>
          <w:sz w:val="22"/>
          <w:szCs w:val="22"/>
          <w:lang w:val="es-ES"/>
        </w:rPr>
        <w:t>A</w:t>
      </w:r>
      <w:r w:rsidR="00202CC0">
        <w:rPr>
          <w:b/>
          <w:bCs/>
          <w:sz w:val="22"/>
          <w:szCs w:val="22"/>
          <w:lang w:val="es-ES"/>
        </w:rPr>
        <w:t>ctividades Principales</w:t>
      </w:r>
    </w:p>
    <w:p w14:paraId="1D1BF372" w14:textId="77777777" w:rsidR="00202CC0" w:rsidRPr="00202CC0" w:rsidRDefault="00202CC0" w:rsidP="00253D5A">
      <w:pPr>
        <w:jc w:val="both"/>
        <w:rPr>
          <w:b/>
          <w:bCs/>
          <w:sz w:val="22"/>
          <w:szCs w:val="22"/>
          <w:lang w:val="es-ES"/>
        </w:rPr>
      </w:pPr>
    </w:p>
    <w:p w14:paraId="6132CBBE" w14:textId="46CE6D96" w:rsidR="009E12D6" w:rsidRPr="009E12D6" w:rsidRDefault="000D4ABE" w:rsidP="009E12D6">
      <w:pPr>
        <w:jc w:val="both"/>
        <w:rPr>
          <w:sz w:val="22"/>
          <w:szCs w:val="22"/>
          <w:lang w:val="es-BO"/>
        </w:rPr>
      </w:pPr>
      <w:proofErr w:type="gramStart"/>
      <w:r w:rsidRPr="009E12D6">
        <w:rPr>
          <w:bCs/>
          <w:sz w:val="22"/>
          <w:szCs w:val="22"/>
          <w:lang w:val="es-ES"/>
        </w:rPr>
        <w:t>E</w:t>
      </w:r>
      <w:r w:rsidR="009E12D6" w:rsidRPr="009E12D6">
        <w:rPr>
          <w:bCs/>
          <w:sz w:val="22"/>
          <w:szCs w:val="22"/>
          <w:lang w:val="es-ES"/>
        </w:rPr>
        <w:t>l</w:t>
      </w:r>
      <w:r w:rsidR="00E1550C">
        <w:rPr>
          <w:bCs/>
          <w:sz w:val="22"/>
          <w:szCs w:val="22"/>
          <w:lang w:val="es-ES"/>
        </w:rPr>
        <w:t>(</w:t>
      </w:r>
      <w:proofErr w:type="gramEnd"/>
      <w:r w:rsidR="00E1550C">
        <w:rPr>
          <w:bCs/>
          <w:sz w:val="22"/>
          <w:szCs w:val="22"/>
          <w:lang w:val="es-ES"/>
        </w:rPr>
        <w:t>la)</w:t>
      </w:r>
      <w:r w:rsidR="00BE677D">
        <w:rPr>
          <w:bCs/>
          <w:sz w:val="22"/>
          <w:szCs w:val="22"/>
          <w:lang w:val="es-ES"/>
        </w:rPr>
        <w:t xml:space="preserve"> profesional</w:t>
      </w:r>
      <w:r w:rsidR="00E1550C">
        <w:rPr>
          <w:bCs/>
          <w:sz w:val="22"/>
          <w:szCs w:val="22"/>
          <w:lang w:val="es-ES"/>
        </w:rPr>
        <w:t>(a)</w:t>
      </w:r>
      <w:r w:rsidR="009E12D6" w:rsidRPr="009E12D6">
        <w:rPr>
          <w:bCs/>
          <w:sz w:val="22"/>
          <w:szCs w:val="22"/>
          <w:lang w:val="es-ES"/>
        </w:rPr>
        <w:t xml:space="preserve"> seleccionado</w:t>
      </w:r>
      <w:r w:rsidR="00E1550C">
        <w:rPr>
          <w:bCs/>
          <w:sz w:val="22"/>
          <w:szCs w:val="22"/>
          <w:lang w:val="es-ES"/>
        </w:rPr>
        <w:t>(a)</w:t>
      </w:r>
      <w:r w:rsidR="009E12D6" w:rsidRPr="009E12D6">
        <w:rPr>
          <w:bCs/>
          <w:sz w:val="22"/>
          <w:szCs w:val="22"/>
          <w:lang w:val="es-ES"/>
        </w:rPr>
        <w:t xml:space="preserve"> deberá realizar las </w:t>
      </w:r>
      <w:r w:rsidR="009E12D6" w:rsidRPr="009E12D6">
        <w:rPr>
          <w:sz w:val="22"/>
          <w:szCs w:val="22"/>
          <w:lang w:val="es-BO"/>
        </w:rPr>
        <w:t>actividades</w:t>
      </w:r>
      <w:r w:rsidR="00E1550C">
        <w:rPr>
          <w:sz w:val="22"/>
          <w:szCs w:val="22"/>
          <w:lang w:val="es-BO"/>
        </w:rPr>
        <w:t xml:space="preserve"> que se detallan a continuación</w:t>
      </w:r>
      <w:r w:rsidR="009E12D6" w:rsidRPr="009E12D6">
        <w:rPr>
          <w:sz w:val="22"/>
          <w:szCs w:val="22"/>
          <w:lang w:val="es-BO"/>
        </w:rPr>
        <w:t>:</w:t>
      </w:r>
    </w:p>
    <w:p w14:paraId="0CB69232" w14:textId="77777777" w:rsidR="009E12D6" w:rsidRPr="009E12D6" w:rsidRDefault="009E12D6" w:rsidP="009E12D6">
      <w:pPr>
        <w:jc w:val="both"/>
        <w:rPr>
          <w:sz w:val="22"/>
          <w:szCs w:val="22"/>
          <w:lang w:val="es-BO"/>
        </w:rPr>
      </w:pPr>
    </w:p>
    <w:p w14:paraId="018168C0" w14:textId="109836AF" w:rsidR="001843D6" w:rsidRDefault="00A94BDD" w:rsidP="00AA51ED">
      <w:pPr>
        <w:pStyle w:val="ListParagraph"/>
        <w:numPr>
          <w:ilvl w:val="1"/>
          <w:numId w:val="12"/>
        </w:numPr>
        <w:spacing w:after="200" w:line="276" w:lineRule="auto"/>
        <w:contextualSpacing/>
        <w:jc w:val="both"/>
        <w:rPr>
          <w:sz w:val="22"/>
          <w:szCs w:val="22"/>
          <w:lang w:val="es-BO"/>
        </w:rPr>
      </w:pPr>
      <w:r>
        <w:rPr>
          <w:sz w:val="22"/>
          <w:szCs w:val="22"/>
          <w:lang w:val="es-BO"/>
        </w:rPr>
        <w:t>Definir junto con la coordinación</w:t>
      </w:r>
      <w:r w:rsidR="001843D6">
        <w:rPr>
          <w:sz w:val="22"/>
          <w:szCs w:val="22"/>
          <w:lang w:val="es-BO"/>
        </w:rPr>
        <w:t xml:space="preserve"> de la EPAB los objetivos a alcanzar en </w:t>
      </w:r>
      <w:r w:rsidR="00E368E7">
        <w:rPr>
          <w:sz w:val="22"/>
          <w:szCs w:val="22"/>
          <w:lang w:val="es-BO"/>
        </w:rPr>
        <w:t>cada uno de los</w:t>
      </w:r>
      <w:r w:rsidR="001843D6">
        <w:rPr>
          <w:sz w:val="22"/>
          <w:szCs w:val="22"/>
          <w:lang w:val="es-BO"/>
        </w:rPr>
        <w:t xml:space="preserve"> talleres</w:t>
      </w:r>
      <w:r w:rsidR="00261F2D">
        <w:rPr>
          <w:sz w:val="22"/>
          <w:szCs w:val="22"/>
          <w:lang w:val="es-BO"/>
        </w:rPr>
        <w:t xml:space="preserve"> y otros aspectos relevantes para el diseño como ser: número de participantes, enfoque de género, idioma y representación cultural</w:t>
      </w:r>
      <w:r w:rsidR="001843D6">
        <w:rPr>
          <w:sz w:val="22"/>
          <w:szCs w:val="22"/>
          <w:lang w:val="es-BO"/>
        </w:rPr>
        <w:t>.</w:t>
      </w:r>
    </w:p>
    <w:p w14:paraId="5D0096BC" w14:textId="6C8B3DEA" w:rsidR="009E12D6" w:rsidRDefault="00681486" w:rsidP="00AA51ED">
      <w:pPr>
        <w:pStyle w:val="ListParagraph"/>
        <w:numPr>
          <w:ilvl w:val="1"/>
          <w:numId w:val="12"/>
        </w:numPr>
        <w:spacing w:after="200" w:line="276" w:lineRule="auto"/>
        <w:contextualSpacing/>
        <w:jc w:val="both"/>
        <w:rPr>
          <w:sz w:val="22"/>
          <w:szCs w:val="22"/>
          <w:lang w:val="es-BO"/>
        </w:rPr>
      </w:pPr>
      <w:r>
        <w:rPr>
          <w:sz w:val="22"/>
          <w:szCs w:val="22"/>
          <w:lang w:val="es-BO"/>
        </w:rPr>
        <w:t>Diseñar la metodología para todos los talleres (nacionales y departamentales) necesarios para la construcción de la EPAB.</w:t>
      </w:r>
      <w:r w:rsidR="00261F2D">
        <w:rPr>
          <w:sz w:val="22"/>
          <w:szCs w:val="22"/>
          <w:lang w:val="es-BO"/>
        </w:rPr>
        <w:t xml:space="preserve"> La metodología se adecuará a las necesidades de obtener una máxima representación y participación de </w:t>
      </w:r>
      <w:r w:rsidR="00F74718">
        <w:rPr>
          <w:sz w:val="22"/>
          <w:szCs w:val="22"/>
          <w:lang w:val="es-BO"/>
        </w:rPr>
        <w:t>entidades públicas y privadas, organizaciones sociales, pueblos indígenas y originarios y otros actores de la sociedad civil.</w:t>
      </w:r>
    </w:p>
    <w:p w14:paraId="4015749D" w14:textId="34D32DD9" w:rsidR="001320A4" w:rsidRDefault="001320A4" w:rsidP="00AA51ED">
      <w:pPr>
        <w:pStyle w:val="ListParagraph"/>
        <w:numPr>
          <w:ilvl w:val="1"/>
          <w:numId w:val="12"/>
        </w:numPr>
        <w:spacing w:after="200" w:line="276" w:lineRule="auto"/>
        <w:contextualSpacing/>
        <w:jc w:val="both"/>
        <w:rPr>
          <w:sz w:val="22"/>
          <w:szCs w:val="22"/>
          <w:lang w:val="es-BO"/>
        </w:rPr>
      </w:pPr>
      <w:r>
        <w:rPr>
          <w:sz w:val="22"/>
          <w:szCs w:val="22"/>
          <w:lang w:val="es-BO"/>
        </w:rPr>
        <w:t xml:space="preserve">Preparar </w:t>
      </w:r>
      <w:r w:rsidR="00E368E7">
        <w:rPr>
          <w:sz w:val="22"/>
          <w:szCs w:val="22"/>
          <w:lang w:val="es-BO"/>
        </w:rPr>
        <w:t xml:space="preserve">los </w:t>
      </w:r>
      <w:r>
        <w:rPr>
          <w:sz w:val="22"/>
          <w:szCs w:val="22"/>
          <w:lang w:val="es-BO"/>
        </w:rPr>
        <w:t xml:space="preserve">protocolos para </w:t>
      </w:r>
      <w:r w:rsidR="00F74718">
        <w:rPr>
          <w:sz w:val="22"/>
          <w:szCs w:val="22"/>
          <w:lang w:val="es-BO"/>
        </w:rPr>
        <w:t xml:space="preserve">el desarrollo de </w:t>
      </w:r>
      <w:r>
        <w:rPr>
          <w:sz w:val="22"/>
          <w:szCs w:val="22"/>
          <w:lang w:val="es-BO"/>
        </w:rPr>
        <w:t xml:space="preserve">cada taller en </w:t>
      </w:r>
      <w:r w:rsidR="00E368E7">
        <w:rPr>
          <w:sz w:val="22"/>
          <w:szCs w:val="22"/>
          <w:lang w:val="es-BO"/>
        </w:rPr>
        <w:t>los</w:t>
      </w:r>
      <w:r>
        <w:rPr>
          <w:sz w:val="22"/>
          <w:szCs w:val="22"/>
          <w:lang w:val="es-BO"/>
        </w:rPr>
        <w:t xml:space="preserve"> que se especifique las responsabilida</w:t>
      </w:r>
      <w:r w:rsidR="00E368E7">
        <w:rPr>
          <w:sz w:val="22"/>
          <w:szCs w:val="22"/>
          <w:lang w:val="es-BO"/>
        </w:rPr>
        <w:t>des de cada miembro del equipo,</w:t>
      </w:r>
      <w:r>
        <w:rPr>
          <w:sz w:val="22"/>
          <w:szCs w:val="22"/>
          <w:lang w:val="es-BO"/>
        </w:rPr>
        <w:t xml:space="preserve"> los insumos</w:t>
      </w:r>
      <w:r w:rsidR="00BE677D">
        <w:rPr>
          <w:sz w:val="22"/>
          <w:szCs w:val="22"/>
          <w:lang w:val="es-BO"/>
        </w:rPr>
        <w:t xml:space="preserve"> y equipos</w:t>
      </w:r>
      <w:r>
        <w:rPr>
          <w:sz w:val="22"/>
          <w:szCs w:val="22"/>
          <w:lang w:val="es-BO"/>
        </w:rPr>
        <w:t xml:space="preserve"> necesarios</w:t>
      </w:r>
      <w:r w:rsidR="00E368E7">
        <w:rPr>
          <w:sz w:val="22"/>
          <w:szCs w:val="22"/>
          <w:lang w:val="es-BO"/>
        </w:rPr>
        <w:t>, así como</w:t>
      </w:r>
      <w:r w:rsidR="00C032E0">
        <w:rPr>
          <w:sz w:val="22"/>
          <w:szCs w:val="22"/>
          <w:lang w:val="es-BO"/>
        </w:rPr>
        <w:t xml:space="preserve"> el tiempo necesario para cada actividad</w:t>
      </w:r>
      <w:r>
        <w:rPr>
          <w:sz w:val="22"/>
          <w:szCs w:val="22"/>
          <w:lang w:val="es-BO"/>
        </w:rPr>
        <w:t>.</w:t>
      </w:r>
    </w:p>
    <w:p w14:paraId="47B24120" w14:textId="6B74F066" w:rsidR="00C032E0" w:rsidRDefault="00C032E0" w:rsidP="00AA51ED">
      <w:pPr>
        <w:pStyle w:val="ListParagraph"/>
        <w:numPr>
          <w:ilvl w:val="1"/>
          <w:numId w:val="12"/>
        </w:numPr>
        <w:spacing w:after="200" w:line="276" w:lineRule="auto"/>
        <w:contextualSpacing/>
        <w:jc w:val="both"/>
        <w:rPr>
          <w:sz w:val="22"/>
          <w:szCs w:val="22"/>
          <w:lang w:val="es-BO"/>
        </w:rPr>
      </w:pPr>
      <w:r>
        <w:rPr>
          <w:sz w:val="22"/>
          <w:szCs w:val="22"/>
          <w:lang w:val="es-BO"/>
        </w:rPr>
        <w:t xml:space="preserve">Preparar la lista de materiales (marcadores, </w:t>
      </w:r>
      <w:proofErr w:type="spellStart"/>
      <w:r>
        <w:rPr>
          <w:sz w:val="22"/>
          <w:szCs w:val="22"/>
          <w:lang w:val="es-BO"/>
        </w:rPr>
        <w:t>papelógrafos</w:t>
      </w:r>
      <w:proofErr w:type="spellEnd"/>
      <w:r>
        <w:rPr>
          <w:sz w:val="22"/>
          <w:szCs w:val="22"/>
          <w:lang w:val="es-BO"/>
        </w:rPr>
        <w:t xml:space="preserve">, tarjetas, </w:t>
      </w:r>
      <w:proofErr w:type="spellStart"/>
      <w:r>
        <w:rPr>
          <w:sz w:val="22"/>
          <w:szCs w:val="22"/>
          <w:lang w:val="es-BO"/>
        </w:rPr>
        <w:t>maskin</w:t>
      </w:r>
      <w:proofErr w:type="spellEnd"/>
      <w:r>
        <w:rPr>
          <w:sz w:val="22"/>
          <w:szCs w:val="22"/>
          <w:lang w:val="es-BO"/>
        </w:rPr>
        <w:t xml:space="preserve">, otros) necesarios para </w:t>
      </w:r>
      <w:r w:rsidR="00E5654E">
        <w:rPr>
          <w:sz w:val="22"/>
          <w:szCs w:val="22"/>
          <w:lang w:val="es-BO"/>
        </w:rPr>
        <w:t xml:space="preserve">el desarrollo de </w:t>
      </w:r>
      <w:r>
        <w:rPr>
          <w:sz w:val="22"/>
          <w:szCs w:val="22"/>
          <w:lang w:val="es-BO"/>
        </w:rPr>
        <w:t xml:space="preserve">cada evento y solicitar su adquisición </w:t>
      </w:r>
      <w:r w:rsidR="001A253F">
        <w:rPr>
          <w:sz w:val="22"/>
          <w:szCs w:val="22"/>
          <w:lang w:val="es-BO"/>
        </w:rPr>
        <w:t xml:space="preserve">al responsable administrativo financiero </w:t>
      </w:r>
      <w:r>
        <w:rPr>
          <w:sz w:val="22"/>
          <w:szCs w:val="22"/>
          <w:lang w:val="es-BO"/>
        </w:rPr>
        <w:t>previo visto bueno de la coordinación de la EPAB.</w:t>
      </w:r>
    </w:p>
    <w:p w14:paraId="264ABD4F" w14:textId="26E244D1" w:rsidR="00681486" w:rsidRDefault="00681486" w:rsidP="00AA51ED">
      <w:pPr>
        <w:pStyle w:val="ListParagraph"/>
        <w:numPr>
          <w:ilvl w:val="1"/>
          <w:numId w:val="12"/>
        </w:numPr>
        <w:spacing w:after="200" w:line="276" w:lineRule="auto"/>
        <w:contextualSpacing/>
        <w:jc w:val="both"/>
        <w:rPr>
          <w:sz w:val="22"/>
          <w:szCs w:val="22"/>
          <w:lang w:val="es-BO"/>
        </w:rPr>
      </w:pPr>
      <w:r>
        <w:rPr>
          <w:sz w:val="22"/>
          <w:szCs w:val="22"/>
          <w:lang w:val="es-BO"/>
        </w:rPr>
        <w:t xml:space="preserve">Encargarse de preparar </w:t>
      </w:r>
      <w:r w:rsidR="001843D6">
        <w:rPr>
          <w:sz w:val="22"/>
          <w:szCs w:val="22"/>
          <w:lang w:val="es-BO"/>
        </w:rPr>
        <w:t xml:space="preserve">la información (presentaciones, documentos u </w:t>
      </w:r>
      <w:r w:rsidR="00E066DB">
        <w:rPr>
          <w:sz w:val="22"/>
          <w:szCs w:val="22"/>
          <w:lang w:val="es-BO"/>
        </w:rPr>
        <w:t>otros) y la logística necesaria</w:t>
      </w:r>
      <w:r w:rsidR="001843D6">
        <w:rPr>
          <w:sz w:val="22"/>
          <w:szCs w:val="22"/>
          <w:lang w:val="es-BO"/>
        </w:rPr>
        <w:t xml:space="preserve"> para los talleres</w:t>
      </w:r>
      <w:r w:rsidR="00273FEC">
        <w:rPr>
          <w:sz w:val="22"/>
          <w:szCs w:val="22"/>
          <w:lang w:val="es-BO"/>
        </w:rPr>
        <w:t xml:space="preserve">, en colaboración con la persona que ejercerá </w:t>
      </w:r>
      <w:r w:rsidR="001A253F">
        <w:rPr>
          <w:sz w:val="22"/>
          <w:szCs w:val="22"/>
          <w:lang w:val="es-BO"/>
        </w:rPr>
        <w:t>la función de</w:t>
      </w:r>
      <w:r w:rsidR="00273FEC">
        <w:rPr>
          <w:sz w:val="22"/>
          <w:szCs w:val="22"/>
          <w:lang w:val="es-BO"/>
        </w:rPr>
        <w:t xml:space="preserve"> asistente de proyecto</w:t>
      </w:r>
      <w:r w:rsidR="001843D6">
        <w:rPr>
          <w:sz w:val="22"/>
          <w:szCs w:val="22"/>
          <w:lang w:val="es-BO"/>
        </w:rPr>
        <w:t>.</w:t>
      </w:r>
    </w:p>
    <w:p w14:paraId="51934AFF" w14:textId="0395B93C" w:rsidR="001843D6" w:rsidRDefault="00E5654E" w:rsidP="00AA51ED">
      <w:pPr>
        <w:pStyle w:val="ListParagraph"/>
        <w:numPr>
          <w:ilvl w:val="1"/>
          <w:numId w:val="12"/>
        </w:numPr>
        <w:spacing w:after="200" w:line="276" w:lineRule="auto"/>
        <w:contextualSpacing/>
        <w:jc w:val="both"/>
        <w:rPr>
          <w:sz w:val="22"/>
          <w:szCs w:val="22"/>
          <w:lang w:val="es-BO"/>
        </w:rPr>
      </w:pPr>
      <w:r>
        <w:rPr>
          <w:sz w:val="22"/>
          <w:szCs w:val="22"/>
          <w:lang w:val="es-BO"/>
        </w:rPr>
        <w:t>Facilitar</w:t>
      </w:r>
      <w:r w:rsidR="001843D6">
        <w:rPr>
          <w:sz w:val="22"/>
          <w:szCs w:val="22"/>
          <w:lang w:val="es-BO"/>
        </w:rPr>
        <w:t xml:space="preserve"> todos los talleres nac</w:t>
      </w:r>
      <w:r w:rsidR="001A253F">
        <w:rPr>
          <w:sz w:val="22"/>
          <w:szCs w:val="22"/>
          <w:lang w:val="es-BO"/>
        </w:rPr>
        <w:t>ionales, departamentales y del m</w:t>
      </w:r>
      <w:r w:rsidR="001843D6">
        <w:rPr>
          <w:sz w:val="22"/>
          <w:szCs w:val="22"/>
          <w:lang w:val="es-BO"/>
        </w:rPr>
        <w:t xml:space="preserve">ecanismo </w:t>
      </w:r>
      <w:r w:rsidR="001A253F">
        <w:rPr>
          <w:sz w:val="22"/>
          <w:szCs w:val="22"/>
          <w:lang w:val="es-BO"/>
        </w:rPr>
        <w:t>de f</w:t>
      </w:r>
      <w:r w:rsidR="00E066DB">
        <w:rPr>
          <w:sz w:val="22"/>
          <w:szCs w:val="22"/>
          <w:lang w:val="es-BO"/>
        </w:rPr>
        <w:t>acilitación</w:t>
      </w:r>
      <w:r w:rsidR="001843D6">
        <w:rPr>
          <w:sz w:val="22"/>
          <w:szCs w:val="22"/>
          <w:lang w:val="es-BO"/>
        </w:rPr>
        <w:t>.</w:t>
      </w:r>
    </w:p>
    <w:p w14:paraId="13EDF175" w14:textId="034935E9" w:rsidR="001843D6" w:rsidRPr="009E12D6" w:rsidRDefault="001843D6" w:rsidP="00AA51ED">
      <w:pPr>
        <w:pStyle w:val="ListParagraph"/>
        <w:numPr>
          <w:ilvl w:val="1"/>
          <w:numId w:val="12"/>
        </w:numPr>
        <w:spacing w:after="200" w:line="276" w:lineRule="auto"/>
        <w:contextualSpacing/>
        <w:jc w:val="both"/>
        <w:rPr>
          <w:sz w:val="22"/>
          <w:szCs w:val="22"/>
          <w:lang w:val="es-BO"/>
        </w:rPr>
      </w:pPr>
      <w:r>
        <w:rPr>
          <w:sz w:val="22"/>
          <w:szCs w:val="22"/>
          <w:lang w:val="es-BO"/>
        </w:rPr>
        <w:t>Preparar las memorias de los 13 talleres.</w:t>
      </w:r>
    </w:p>
    <w:p w14:paraId="2E6887B7" w14:textId="77777777" w:rsidR="00E5654E" w:rsidRDefault="00E5654E" w:rsidP="00253D5A">
      <w:pPr>
        <w:jc w:val="both"/>
        <w:rPr>
          <w:b/>
          <w:bCs/>
          <w:sz w:val="22"/>
          <w:szCs w:val="22"/>
          <w:lang w:val="es-ES"/>
        </w:rPr>
      </w:pPr>
    </w:p>
    <w:p w14:paraId="4CF32929" w14:textId="1BF38D37" w:rsidR="00AE2BDA" w:rsidRDefault="00086701" w:rsidP="00253D5A">
      <w:pPr>
        <w:jc w:val="both"/>
        <w:rPr>
          <w:b/>
          <w:bCs/>
          <w:sz w:val="22"/>
          <w:szCs w:val="22"/>
          <w:lang w:val="es-ES"/>
        </w:rPr>
      </w:pPr>
      <w:r w:rsidRPr="00202CC0">
        <w:rPr>
          <w:b/>
          <w:bCs/>
          <w:sz w:val="22"/>
          <w:szCs w:val="22"/>
          <w:lang w:val="es-ES"/>
        </w:rPr>
        <w:t>I</w:t>
      </w:r>
      <w:r w:rsidR="00381358" w:rsidRPr="00202CC0">
        <w:rPr>
          <w:b/>
          <w:bCs/>
          <w:sz w:val="22"/>
          <w:szCs w:val="22"/>
          <w:lang w:val="es-ES"/>
        </w:rPr>
        <w:t>nformes</w:t>
      </w:r>
      <w:r w:rsidR="00202CC0">
        <w:rPr>
          <w:b/>
          <w:bCs/>
          <w:sz w:val="22"/>
          <w:szCs w:val="22"/>
          <w:lang w:val="es-ES"/>
        </w:rPr>
        <w:t xml:space="preserve"> / Entregables</w:t>
      </w:r>
    </w:p>
    <w:p w14:paraId="58489396" w14:textId="77777777" w:rsidR="00202CC0" w:rsidRPr="00202CC0" w:rsidRDefault="00202CC0" w:rsidP="00253D5A">
      <w:pPr>
        <w:jc w:val="both"/>
        <w:rPr>
          <w:b/>
          <w:bCs/>
          <w:sz w:val="22"/>
          <w:szCs w:val="22"/>
          <w:lang w:val="es-ES"/>
        </w:rPr>
      </w:pPr>
    </w:p>
    <w:p w14:paraId="5F30F8B9" w14:textId="374F1D53" w:rsidR="000F4985" w:rsidRPr="001843D6" w:rsidRDefault="001843D6" w:rsidP="001843D6">
      <w:pPr>
        <w:pStyle w:val="ListParagraph"/>
        <w:numPr>
          <w:ilvl w:val="1"/>
          <w:numId w:val="13"/>
        </w:numPr>
        <w:spacing w:after="200" w:line="276" w:lineRule="auto"/>
        <w:contextualSpacing/>
        <w:rPr>
          <w:sz w:val="22"/>
          <w:szCs w:val="22"/>
          <w:lang w:val="es-BO"/>
        </w:rPr>
      </w:pPr>
      <w:r>
        <w:rPr>
          <w:sz w:val="22"/>
          <w:szCs w:val="22"/>
          <w:lang w:val="es-BO"/>
        </w:rPr>
        <w:t>Memorias de 13 talleres.</w:t>
      </w:r>
    </w:p>
    <w:p w14:paraId="3AA34AA1" w14:textId="2E295BA7" w:rsidR="009E12D6" w:rsidRPr="009E12D6" w:rsidRDefault="002D22B8" w:rsidP="009E12D6">
      <w:pPr>
        <w:pStyle w:val="ListParagraph"/>
        <w:numPr>
          <w:ilvl w:val="1"/>
          <w:numId w:val="13"/>
        </w:numPr>
        <w:spacing w:after="200" w:line="276" w:lineRule="auto"/>
        <w:contextualSpacing/>
        <w:rPr>
          <w:sz w:val="22"/>
          <w:szCs w:val="22"/>
          <w:lang w:val="es-BO"/>
        </w:rPr>
      </w:pPr>
      <w:r>
        <w:rPr>
          <w:sz w:val="22"/>
          <w:szCs w:val="22"/>
          <w:lang w:val="es-BO"/>
        </w:rPr>
        <w:t>Un informe final</w:t>
      </w:r>
      <w:r w:rsidR="001843D6">
        <w:rPr>
          <w:sz w:val="22"/>
          <w:szCs w:val="22"/>
          <w:lang w:val="es-BO"/>
        </w:rPr>
        <w:t xml:space="preserve"> de consultoría</w:t>
      </w:r>
      <w:r w:rsidR="009E12D6" w:rsidRPr="009E12D6">
        <w:rPr>
          <w:sz w:val="22"/>
          <w:szCs w:val="22"/>
          <w:lang w:val="es-BO"/>
        </w:rPr>
        <w:t>.</w:t>
      </w:r>
    </w:p>
    <w:p w14:paraId="7B2B506B" w14:textId="77777777" w:rsidR="00E5654E" w:rsidRDefault="00E5654E" w:rsidP="00253D5A">
      <w:pPr>
        <w:jc w:val="both"/>
        <w:rPr>
          <w:b/>
          <w:bCs/>
          <w:sz w:val="22"/>
          <w:szCs w:val="22"/>
          <w:lang w:val="es-ES"/>
        </w:rPr>
      </w:pPr>
    </w:p>
    <w:p w14:paraId="4CF32938" w14:textId="09F7716F" w:rsidR="00253D5A" w:rsidRDefault="003B1C23" w:rsidP="00253D5A">
      <w:pPr>
        <w:jc w:val="both"/>
        <w:rPr>
          <w:b/>
          <w:bCs/>
          <w:sz w:val="22"/>
          <w:szCs w:val="22"/>
          <w:lang w:val="es-ES"/>
        </w:rPr>
      </w:pPr>
      <w:r>
        <w:rPr>
          <w:b/>
          <w:bCs/>
          <w:sz w:val="22"/>
          <w:szCs w:val="22"/>
          <w:lang w:val="es-ES"/>
        </w:rPr>
        <w:t>Calificaciones</w:t>
      </w:r>
    </w:p>
    <w:p w14:paraId="1E60B729" w14:textId="77777777" w:rsidR="00C032E0" w:rsidRPr="00202CC0" w:rsidRDefault="00C032E0" w:rsidP="00253D5A">
      <w:pPr>
        <w:jc w:val="both"/>
        <w:rPr>
          <w:sz w:val="22"/>
          <w:szCs w:val="22"/>
          <w:lang w:val="es-ES"/>
        </w:rPr>
      </w:pPr>
    </w:p>
    <w:p w14:paraId="3760C329" w14:textId="0BB21650" w:rsidR="003B46C5" w:rsidRDefault="003B46C5" w:rsidP="00AA51ED">
      <w:pPr>
        <w:pStyle w:val="ListParagraph"/>
        <w:numPr>
          <w:ilvl w:val="0"/>
          <w:numId w:val="8"/>
        </w:numPr>
        <w:spacing w:after="200" w:line="276" w:lineRule="auto"/>
        <w:contextualSpacing/>
        <w:rPr>
          <w:sz w:val="22"/>
          <w:szCs w:val="22"/>
          <w:lang w:val="es-BO"/>
        </w:rPr>
      </w:pPr>
      <w:r w:rsidRPr="003B46C5">
        <w:rPr>
          <w:sz w:val="22"/>
          <w:szCs w:val="22"/>
          <w:lang w:val="es-BO"/>
        </w:rPr>
        <w:t xml:space="preserve">Título </w:t>
      </w:r>
      <w:r w:rsidR="00E066DB">
        <w:rPr>
          <w:sz w:val="22"/>
          <w:szCs w:val="22"/>
          <w:lang w:val="es-BO"/>
        </w:rPr>
        <w:t>académico de</w:t>
      </w:r>
      <w:r w:rsidR="000F4985">
        <w:rPr>
          <w:sz w:val="22"/>
          <w:szCs w:val="22"/>
          <w:lang w:val="es-BO"/>
        </w:rPr>
        <w:t xml:space="preserve"> licenciatura </w:t>
      </w:r>
      <w:r w:rsidR="001843D6">
        <w:rPr>
          <w:sz w:val="22"/>
          <w:szCs w:val="22"/>
          <w:lang w:val="es-BO"/>
        </w:rPr>
        <w:t xml:space="preserve">en sociología, pedagogía, educación </w:t>
      </w:r>
      <w:r>
        <w:rPr>
          <w:sz w:val="22"/>
          <w:szCs w:val="22"/>
          <w:lang w:val="es-BO"/>
        </w:rPr>
        <w:t>o ramas afines.</w:t>
      </w:r>
    </w:p>
    <w:p w14:paraId="298CA543" w14:textId="4945D2EC" w:rsidR="003B46C5" w:rsidRDefault="001843D6" w:rsidP="00AA51ED">
      <w:pPr>
        <w:pStyle w:val="ListParagraph"/>
        <w:numPr>
          <w:ilvl w:val="0"/>
          <w:numId w:val="8"/>
        </w:numPr>
        <w:spacing w:after="200" w:line="276" w:lineRule="auto"/>
        <w:contextualSpacing/>
        <w:rPr>
          <w:sz w:val="22"/>
          <w:szCs w:val="22"/>
          <w:lang w:val="es-BO"/>
        </w:rPr>
      </w:pPr>
      <w:r>
        <w:rPr>
          <w:sz w:val="22"/>
          <w:szCs w:val="22"/>
          <w:lang w:val="es-BO"/>
        </w:rPr>
        <w:t xml:space="preserve">Experiencia específica en </w:t>
      </w:r>
      <w:r w:rsidR="00BE677D">
        <w:rPr>
          <w:sz w:val="22"/>
          <w:szCs w:val="22"/>
          <w:lang w:val="es-BO"/>
        </w:rPr>
        <w:t xml:space="preserve">diseño y </w:t>
      </w:r>
      <w:r>
        <w:rPr>
          <w:sz w:val="22"/>
          <w:szCs w:val="22"/>
          <w:lang w:val="es-BO"/>
        </w:rPr>
        <w:t>moderación de talleres</w:t>
      </w:r>
      <w:r w:rsidR="00BE677D">
        <w:rPr>
          <w:sz w:val="22"/>
          <w:szCs w:val="22"/>
          <w:lang w:val="es-BO"/>
        </w:rPr>
        <w:t xml:space="preserve"> de</w:t>
      </w:r>
      <w:r>
        <w:rPr>
          <w:sz w:val="22"/>
          <w:szCs w:val="22"/>
          <w:lang w:val="es-BO"/>
        </w:rPr>
        <w:t xml:space="preserve"> al</w:t>
      </w:r>
      <w:r w:rsidR="003B46C5" w:rsidRPr="003B46C5">
        <w:rPr>
          <w:sz w:val="22"/>
          <w:szCs w:val="22"/>
          <w:lang w:val="es-BO"/>
        </w:rPr>
        <w:t xml:space="preserve"> menos </w:t>
      </w:r>
      <w:r w:rsidR="001320A4">
        <w:rPr>
          <w:sz w:val="22"/>
          <w:szCs w:val="22"/>
          <w:lang w:val="es-BO"/>
        </w:rPr>
        <w:t>3</w:t>
      </w:r>
      <w:r w:rsidR="002D22B8">
        <w:rPr>
          <w:sz w:val="22"/>
          <w:szCs w:val="22"/>
          <w:lang w:val="es-BO"/>
        </w:rPr>
        <w:t xml:space="preserve"> años.</w:t>
      </w:r>
    </w:p>
    <w:p w14:paraId="252C39FB" w14:textId="6463C073" w:rsidR="00262716" w:rsidRPr="003B46C5" w:rsidRDefault="00262716" w:rsidP="00AA51ED">
      <w:pPr>
        <w:pStyle w:val="ListParagraph"/>
        <w:numPr>
          <w:ilvl w:val="0"/>
          <w:numId w:val="8"/>
        </w:numPr>
        <w:spacing w:after="200" w:line="276" w:lineRule="auto"/>
        <w:contextualSpacing/>
        <w:rPr>
          <w:sz w:val="22"/>
          <w:szCs w:val="22"/>
          <w:lang w:val="es-BO"/>
        </w:rPr>
      </w:pPr>
      <w:r>
        <w:rPr>
          <w:sz w:val="22"/>
          <w:szCs w:val="22"/>
          <w:lang w:val="es-BO"/>
        </w:rPr>
        <w:t xml:space="preserve">Experiencia </w:t>
      </w:r>
      <w:r w:rsidR="001320A4">
        <w:rPr>
          <w:sz w:val="22"/>
          <w:szCs w:val="22"/>
          <w:lang w:val="es-BO"/>
        </w:rPr>
        <w:t xml:space="preserve">general </w:t>
      </w:r>
      <w:r w:rsidR="00E066DB">
        <w:rPr>
          <w:sz w:val="22"/>
          <w:szCs w:val="22"/>
          <w:lang w:val="es-BO"/>
        </w:rPr>
        <w:t>de trabajo de al menos 8 años</w:t>
      </w:r>
      <w:r>
        <w:rPr>
          <w:sz w:val="22"/>
          <w:szCs w:val="22"/>
          <w:lang w:val="es-BO"/>
        </w:rPr>
        <w:t>.</w:t>
      </w:r>
    </w:p>
    <w:p w14:paraId="798914EE" w14:textId="4D3DC1E9" w:rsidR="003B46C5" w:rsidRPr="003B46C5" w:rsidRDefault="003B46C5" w:rsidP="00AA51ED">
      <w:pPr>
        <w:pStyle w:val="ListParagraph"/>
        <w:numPr>
          <w:ilvl w:val="0"/>
          <w:numId w:val="8"/>
        </w:numPr>
        <w:spacing w:after="200" w:line="276" w:lineRule="auto"/>
        <w:contextualSpacing/>
        <w:rPr>
          <w:sz w:val="22"/>
          <w:szCs w:val="22"/>
          <w:lang w:val="es-BO"/>
        </w:rPr>
      </w:pPr>
      <w:r w:rsidRPr="003B46C5">
        <w:rPr>
          <w:sz w:val="22"/>
          <w:szCs w:val="22"/>
          <w:lang w:val="es-BO"/>
        </w:rPr>
        <w:t xml:space="preserve">Contar con habilidades probadas </w:t>
      </w:r>
      <w:r w:rsidR="009E12D6">
        <w:rPr>
          <w:sz w:val="22"/>
          <w:szCs w:val="22"/>
          <w:lang w:val="es-BO"/>
        </w:rPr>
        <w:t>en</w:t>
      </w:r>
      <w:r w:rsidRPr="003B46C5">
        <w:rPr>
          <w:sz w:val="22"/>
          <w:szCs w:val="22"/>
          <w:lang w:val="es-BO"/>
        </w:rPr>
        <w:t xml:space="preserve"> la elaboración y redacción de documentos</w:t>
      </w:r>
      <w:r>
        <w:rPr>
          <w:sz w:val="22"/>
          <w:szCs w:val="22"/>
          <w:lang w:val="es-BO"/>
        </w:rPr>
        <w:t>.</w:t>
      </w:r>
    </w:p>
    <w:p w14:paraId="5ACF2CFA" w14:textId="77777777" w:rsidR="000F4985" w:rsidRDefault="009E12D6" w:rsidP="00AA51ED">
      <w:pPr>
        <w:pStyle w:val="ListParagraph"/>
        <w:numPr>
          <w:ilvl w:val="0"/>
          <w:numId w:val="8"/>
        </w:numPr>
        <w:rPr>
          <w:sz w:val="22"/>
          <w:szCs w:val="22"/>
          <w:lang w:val="es-ES"/>
        </w:rPr>
      </w:pPr>
      <w:r>
        <w:rPr>
          <w:sz w:val="22"/>
          <w:szCs w:val="22"/>
          <w:lang w:val="es-ES"/>
        </w:rPr>
        <w:t>Habilidades probadas para trabajar en equipo.</w:t>
      </w:r>
    </w:p>
    <w:p w14:paraId="2A9A5022" w14:textId="79C3996E" w:rsidR="003B46C5" w:rsidRPr="003B46C5" w:rsidRDefault="000F4985" w:rsidP="00AA51ED">
      <w:pPr>
        <w:pStyle w:val="ListParagraph"/>
        <w:numPr>
          <w:ilvl w:val="0"/>
          <w:numId w:val="8"/>
        </w:numPr>
        <w:rPr>
          <w:sz w:val="22"/>
          <w:szCs w:val="22"/>
          <w:lang w:val="es-ES"/>
        </w:rPr>
      </w:pPr>
      <w:r>
        <w:rPr>
          <w:sz w:val="22"/>
          <w:szCs w:val="22"/>
          <w:lang w:val="es-ES"/>
        </w:rPr>
        <w:t>Excelente manejo del idioma español y deseable de algún idioma nativo.</w:t>
      </w:r>
    </w:p>
    <w:p w14:paraId="4CF3293B" w14:textId="2FF1792A" w:rsidR="00253D5A" w:rsidRPr="009E12D6" w:rsidRDefault="00253D5A" w:rsidP="00AA51ED">
      <w:pPr>
        <w:rPr>
          <w:sz w:val="22"/>
          <w:szCs w:val="22"/>
          <w:lang w:val="es-ES"/>
        </w:rPr>
      </w:pPr>
    </w:p>
    <w:p w14:paraId="6C5741E7" w14:textId="77777777" w:rsidR="00EB7525" w:rsidRDefault="00EB7525" w:rsidP="00AA51ED">
      <w:pPr>
        <w:rPr>
          <w:b/>
          <w:bCs/>
          <w:sz w:val="22"/>
          <w:szCs w:val="22"/>
          <w:lang w:val="es-ES"/>
        </w:rPr>
      </w:pPr>
      <w:r w:rsidRPr="00202CC0">
        <w:rPr>
          <w:b/>
          <w:bCs/>
          <w:sz w:val="22"/>
          <w:szCs w:val="22"/>
          <w:lang w:val="es-ES"/>
        </w:rPr>
        <w:t>Car</w:t>
      </w:r>
      <w:r>
        <w:rPr>
          <w:b/>
          <w:bCs/>
          <w:sz w:val="22"/>
          <w:szCs w:val="22"/>
          <w:lang w:val="es-ES"/>
        </w:rPr>
        <w:t>acterísticas de la Consultoría</w:t>
      </w:r>
    </w:p>
    <w:p w14:paraId="6A882610" w14:textId="77777777" w:rsidR="00EB7525" w:rsidRPr="00202CC0" w:rsidRDefault="00EB7525" w:rsidP="00AA51ED">
      <w:pPr>
        <w:rPr>
          <w:b/>
          <w:bCs/>
          <w:sz w:val="22"/>
          <w:szCs w:val="22"/>
          <w:lang w:val="es-ES"/>
        </w:rPr>
      </w:pPr>
    </w:p>
    <w:p w14:paraId="04292A47" w14:textId="6EBCEBA7" w:rsidR="00EB7525" w:rsidRPr="00202CC0" w:rsidRDefault="00EB7525" w:rsidP="00AA51ED">
      <w:pPr>
        <w:pStyle w:val="ListParagraph"/>
        <w:numPr>
          <w:ilvl w:val="0"/>
          <w:numId w:val="9"/>
        </w:numPr>
        <w:rPr>
          <w:sz w:val="22"/>
          <w:szCs w:val="22"/>
          <w:lang w:val="es-ES"/>
        </w:rPr>
      </w:pPr>
      <w:r w:rsidRPr="00202CC0">
        <w:rPr>
          <w:sz w:val="22"/>
          <w:szCs w:val="22"/>
          <w:lang w:val="es-ES"/>
        </w:rPr>
        <w:t xml:space="preserve">Categoría y Modalidad de la Consultoría: </w:t>
      </w:r>
      <w:r w:rsidR="000F4985">
        <w:rPr>
          <w:sz w:val="22"/>
          <w:szCs w:val="22"/>
          <w:lang w:val="es-ES"/>
        </w:rPr>
        <w:t>Contractual de Productos y Servicios Externos, pago por suma alzada.</w:t>
      </w:r>
    </w:p>
    <w:p w14:paraId="3A479FF0" w14:textId="20541983" w:rsidR="00EB7525" w:rsidRPr="00202CC0" w:rsidRDefault="00E46264" w:rsidP="00AA51ED">
      <w:pPr>
        <w:pStyle w:val="ListParagraph"/>
        <w:numPr>
          <w:ilvl w:val="0"/>
          <w:numId w:val="9"/>
        </w:numPr>
        <w:rPr>
          <w:sz w:val="22"/>
          <w:szCs w:val="22"/>
          <w:lang w:val="es-ES"/>
        </w:rPr>
      </w:pPr>
      <w:r>
        <w:rPr>
          <w:sz w:val="22"/>
          <w:szCs w:val="22"/>
          <w:lang w:val="es-ES"/>
        </w:rPr>
        <w:t xml:space="preserve">Duración del Contrato: </w:t>
      </w:r>
      <w:r w:rsidR="00900738">
        <w:rPr>
          <w:sz w:val="22"/>
          <w:szCs w:val="22"/>
          <w:lang w:val="es-ES"/>
        </w:rPr>
        <w:t>25</w:t>
      </w:r>
      <w:r w:rsidR="000F4985">
        <w:rPr>
          <w:sz w:val="22"/>
          <w:szCs w:val="22"/>
          <w:lang w:val="es-ES"/>
        </w:rPr>
        <w:t xml:space="preserve"> semanas.</w:t>
      </w:r>
    </w:p>
    <w:p w14:paraId="68CF923A" w14:textId="2BBC8024" w:rsidR="00EB7525" w:rsidRDefault="00EB7525" w:rsidP="00AA51ED">
      <w:pPr>
        <w:pStyle w:val="ListParagraph"/>
        <w:numPr>
          <w:ilvl w:val="0"/>
          <w:numId w:val="9"/>
        </w:numPr>
        <w:rPr>
          <w:sz w:val="22"/>
          <w:szCs w:val="22"/>
          <w:lang w:val="es-ES"/>
        </w:rPr>
      </w:pPr>
      <w:r w:rsidRPr="00202CC0">
        <w:rPr>
          <w:sz w:val="22"/>
          <w:szCs w:val="22"/>
          <w:lang w:val="es-ES"/>
        </w:rPr>
        <w:t>Lugar(es) de trabajo:</w:t>
      </w:r>
      <w:r>
        <w:rPr>
          <w:sz w:val="22"/>
          <w:szCs w:val="22"/>
          <w:lang w:val="es-ES"/>
        </w:rPr>
        <w:t xml:space="preserve"> </w:t>
      </w:r>
      <w:r w:rsidR="000F4985">
        <w:rPr>
          <w:i/>
          <w:sz w:val="22"/>
          <w:szCs w:val="22"/>
          <w:lang w:val="es-ES"/>
        </w:rPr>
        <w:t>DGBA</w:t>
      </w:r>
      <w:r w:rsidR="00A860C0">
        <w:rPr>
          <w:i/>
          <w:sz w:val="22"/>
          <w:szCs w:val="22"/>
          <w:lang w:val="es-ES"/>
        </w:rPr>
        <w:t>P</w:t>
      </w:r>
    </w:p>
    <w:p w14:paraId="7E29A551" w14:textId="55775F86" w:rsidR="00EB7525" w:rsidRDefault="000D4ABE" w:rsidP="00AA51ED">
      <w:pPr>
        <w:pStyle w:val="ListParagraph"/>
        <w:numPr>
          <w:ilvl w:val="0"/>
          <w:numId w:val="9"/>
        </w:numPr>
        <w:rPr>
          <w:bCs/>
          <w:i/>
          <w:sz w:val="22"/>
          <w:szCs w:val="22"/>
          <w:lang w:val="es-ES"/>
        </w:rPr>
      </w:pPr>
      <w:r>
        <w:rPr>
          <w:sz w:val="22"/>
          <w:szCs w:val="22"/>
          <w:lang w:val="es-ES"/>
        </w:rPr>
        <w:t>Líder de División o Coordinador</w:t>
      </w:r>
      <w:r w:rsidR="00EB7525" w:rsidRPr="00202CC0">
        <w:rPr>
          <w:sz w:val="22"/>
          <w:szCs w:val="22"/>
          <w:lang w:val="es-ES"/>
        </w:rPr>
        <w:t xml:space="preserve">: </w:t>
      </w:r>
      <w:r w:rsidR="000F4985">
        <w:rPr>
          <w:sz w:val="22"/>
          <w:szCs w:val="22"/>
          <w:lang w:val="es-ES"/>
        </w:rPr>
        <w:t xml:space="preserve">Fernando Balcázar, especialista en Recursos Naturales y Medio Ambiente. </w:t>
      </w:r>
      <w:r w:rsidR="00EB7525">
        <w:rPr>
          <w:bCs/>
          <w:i/>
          <w:sz w:val="22"/>
          <w:szCs w:val="22"/>
          <w:lang w:val="es-ES"/>
        </w:rPr>
        <w:t xml:space="preserve"> </w:t>
      </w:r>
    </w:p>
    <w:p w14:paraId="4CF3293E" w14:textId="77777777" w:rsidR="00387C6A" w:rsidRDefault="00387C6A" w:rsidP="00AA51ED">
      <w:pPr>
        <w:rPr>
          <w:bCs/>
          <w:sz w:val="22"/>
          <w:szCs w:val="22"/>
          <w:lang w:val="es-ES"/>
        </w:rPr>
      </w:pPr>
    </w:p>
    <w:sectPr w:rsidR="00387C6A" w:rsidSect="00AA51ED">
      <w:headerReference w:type="default" r:id="rId12"/>
      <w:footerReference w:type="default" r:id="rId13"/>
      <w:pgSz w:w="11907" w:h="16839" w:code="9"/>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AFB267" w14:textId="77777777" w:rsidR="00374377" w:rsidRDefault="00374377">
      <w:r>
        <w:separator/>
      </w:r>
    </w:p>
  </w:endnote>
  <w:endnote w:type="continuationSeparator" w:id="0">
    <w:p w14:paraId="3D426024" w14:textId="77777777" w:rsidR="00374377" w:rsidRDefault="00374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66938"/>
      <w:docPartObj>
        <w:docPartGallery w:val="Page Numbers (Bottom of Page)"/>
        <w:docPartUnique/>
      </w:docPartObj>
    </w:sdtPr>
    <w:sdtEndPr/>
    <w:sdtContent>
      <w:p w14:paraId="3397C20E" w14:textId="6FB82B1D" w:rsidR="00C032E0" w:rsidRDefault="00C032E0">
        <w:pPr>
          <w:pStyle w:val="Footer"/>
          <w:jc w:val="right"/>
        </w:pPr>
        <w:r>
          <w:fldChar w:fldCharType="begin"/>
        </w:r>
        <w:r>
          <w:instrText>PAGE   \* MERGEFORMAT</w:instrText>
        </w:r>
        <w:r>
          <w:fldChar w:fldCharType="separate"/>
        </w:r>
        <w:r w:rsidR="00C2264A" w:rsidRPr="00C2264A">
          <w:rPr>
            <w:noProof/>
            <w:lang w:val="es-ES"/>
          </w:rPr>
          <w:t>1</w:t>
        </w:r>
        <w:r>
          <w:fldChar w:fldCharType="end"/>
        </w:r>
      </w:p>
    </w:sdtContent>
  </w:sdt>
  <w:p w14:paraId="39CC3C7A" w14:textId="77777777" w:rsidR="00C032E0" w:rsidRDefault="00C032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60F81" w14:textId="77777777" w:rsidR="00374377" w:rsidRDefault="00374377">
      <w:r>
        <w:separator/>
      </w:r>
    </w:p>
  </w:footnote>
  <w:footnote w:type="continuationSeparator" w:id="0">
    <w:p w14:paraId="42A9EBED" w14:textId="77777777" w:rsidR="00374377" w:rsidRDefault="00374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D842A" w14:textId="7054E14E" w:rsidR="000D4ABE" w:rsidRPr="00F30F6E" w:rsidRDefault="000D4ABE" w:rsidP="00F30F6E">
    <w:pPr>
      <w:pStyle w:val="Header"/>
      <w:jc w:val="right"/>
      <w:rPr>
        <w:sz w:val="22"/>
        <w:szCs w:val="22"/>
      </w:rPr>
    </w:pPr>
    <w:proofErr w:type="spellStart"/>
    <w:r>
      <w:rPr>
        <w:sz w:val="22"/>
        <w:szCs w:val="22"/>
      </w:rPr>
      <w:t>IDBDocs</w:t>
    </w:r>
    <w:proofErr w:type="spellEnd"/>
    <w:r>
      <w:rPr>
        <w:sz w:val="22"/>
        <w:szCs w:val="22"/>
      </w:rPr>
      <w:t xml:space="preserve"># </w:t>
    </w:r>
    <w:r w:rsidR="00C2264A">
      <w:rPr>
        <w:sz w:val="22"/>
        <w:szCs w:val="22"/>
      </w:rPr>
      <w:t>39536279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6772270"/>
    <w:multiLevelType w:val="multilevel"/>
    <w:tmpl w:val="4B00B17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3877EB"/>
    <w:multiLevelType w:val="hybridMultilevel"/>
    <w:tmpl w:val="7FFA298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23547C62"/>
    <w:multiLevelType w:val="multilevel"/>
    <w:tmpl w:val="FDEAB28A"/>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401A7064"/>
    <w:multiLevelType w:val="hybridMultilevel"/>
    <w:tmpl w:val="0D2E144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535D6DC9"/>
    <w:multiLevelType w:val="hybridMultilevel"/>
    <w:tmpl w:val="EB082EA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5D4D17D3"/>
    <w:multiLevelType w:val="multilevel"/>
    <w:tmpl w:val="4BA8CF80"/>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6"/>
  </w:num>
  <w:num w:numId="4">
    <w:abstractNumId w:val="12"/>
  </w:num>
  <w:num w:numId="5">
    <w:abstractNumId w:val="8"/>
  </w:num>
  <w:num w:numId="6">
    <w:abstractNumId w:val="2"/>
  </w:num>
  <w:num w:numId="7">
    <w:abstractNumId w:val="0"/>
  </w:num>
  <w:num w:numId="8">
    <w:abstractNumId w:val="7"/>
  </w:num>
  <w:num w:numId="9">
    <w:abstractNumId w:val="14"/>
  </w:num>
  <w:num w:numId="10">
    <w:abstractNumId w:val="11"/>
  </w:num>
  <w:num w:numId="11">
    <w:abstractNumId w:val="1"/>
  </w:num>
  <w:num w:numId="12">
    <w:abstractNumId w:val="5"/>
  </w:num>
  <w:num w:numId="13">
    <w:abstractNumId w:val="13"/>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215DB"/>
    <w:rsid w:val="00086701"/>
    <w:rsid w:val="000A13F8"/>
    <w:rsid w:val="000D4ABE"/>
    <w:rsid w:val="000F4985"/>
    <w:rsid w:val="001320A4"/>
    <w:rsid w:val="00173297"/>
    <w:rsid w:val="001843D6"/>
    <w:rsid w:val="001A0B27"/>
    <w:rsid w:val="001A253F"/>
    <w:rsid w:val="00202CC0"/>
    <w:rsid w:val="002518B8"/>
    <w:rsid w:val="00253D5A"/>
    <w:rsid w:val="00261F2D"/>
    <w:rsid w:val="0026238F"/>
    <w:rsid w:val="00262716"/>
    <w:rsid w:val="00263584"/>
    <w:rsid w:val="00273FEC"/>
    <w:rsid w:val="002B2093"/>
    <w:rsid w:val="002B411D"/>
    <w:rsid w:val="002D22B8"/>
    <w:rsid w:val="002F1096"/>
    <w:rsid w:val="0036557D"/>
    <w:rsid w:val="00374377"/>
    <w:rsid w:val="00381358"/>
    <w:rsid w:val="00387C6A"/>
    <w:rsid w:val="003B1C23"/>
    <w:rsid w:val="003B46C5"/>
    <w:rsid w:val="003C1DB6"/>
    <w:rsid w:val="003C6E41"/>
    <w:rsid w:val="00440F69"/>
    <w:rsid w:val="004426F8"/>
    <w:rsid w:val="00452A7C"/>
    <w:rsid w:val="00481545"/>
    <w:rsid w:val="004F2393"/>
    <w:rsid w:val="00503A78"/>
    <w:rsid w:val="005907C2"/>
    <w:rsid w:val="005B7F25"/>
    <w:rsid w:val="005E1DB6"/>
    <w:rsid w:val="00612A13"/>
    <w:rsid w:val="00620D13"/>
    <w:rsid w:val="00621CA7"/>
    <w:rsid w:val="00631E41"/>
    <w:rsid w:val="00681486"/>
    <w:rsid w:val="006E6326"/>
    <w:rsid w:val="00702F04"/>
    <w:rsid w:val="007046B9"/>
    <w:rsid w:val="00752A29"/>
    <w:rsid w:val="007D7B6B"/>
    <w:rsid w:val="00802418"/>
    <w:rsid w:val="00861EA7"/>
    <w:rsid w:val="00864FA2"/>
    <w:rsid w:val="0087491E"/>
    <w:rsid w:val="008A7BE3"/>
    <w:rsid w:val="008E7F90"/>
    <w:rsid w:val="008F5BBF"/>
    <w:rsid w:val="00900738"/>
    <w:rsid w:val="00930FFF"/>
    <w:rsid w:val="00993F1D"/>
    <w:rsid w:val="009E12D6"/>
    <w:rsid w:val="009E3A88"/>
    <w:rsid w:val="00A03A43"/>
    <w:rsid w:val="00A066FE"/>
    <w:rsid w:val="00A1438C"/>
    <w:rsid w:val="00A44B2E"/>
    <w:rsid w:val="00A860C0"/>
    <w:rsid w:val="00A90929"/>
    <w:rsid w:val="00A94BDD"/>
    <w:rsid w:val="00AA51ED"/>
    <w:rsid w:val="00AC6FD5"/>
    <w:rsid w:val="00AE2BDA"/>
    <w:rsid w:val="00B0449F"/>
    <w:rsid w:val="00B10C07"/>
    <w:rsid w:val="00B17758"/>
    <w:rsid w:val="00B7078F"/>
    <w:rsid w:val="00BA5AEC"/>
    <w:rsid w:val="00BE677D"/>
    <w:rsid w:val="00C032E0"/>
    <w:rsid w:val="00C217E3"/>
    <w:rsid w:val="00C21F73"/>
    <w:rsid w:val="00C2264A"/>
    <w:rsid w:val="00C747BB"/>
    <w:rsid w:val="00D002F6"/>
    <w:rsid w:val="00D26EE3"/>
    <w:rsid w:val="00D4452D"/>
    <w:rsid w:val="00D956AD"/>
    <w:rsid w:val="00DF4CD8"/>
    <w:rsid w:val="00E066DB"/>
    <w:rsid w:val="00E1550C"/>
    <w:rsid w:val="00E357B9"/>
    <w:rsid w:val="00E368E7"/>
    <w:rsid w:val="00E36B37"/>
    <w:rsid w:val="00E46264"/>
    <w:rsid w:val="00E5654E"/>
    <w:rsid w:val="00EB5F2B"/>
    <w:rsid w:val="00EB7525"/>
    <w:rsid w:val="00F0586B"/>
    <w:rsid w:val="00F30F6E"/>
    <w:rsid w:val="00F35F75"/>
    <w:rsid w:val="00F74718"/>
    <w:rsid w:val="00FC5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341A7EC795443449DAD05448B43134C" ma:contentTypeVersion="0" ma:contentTypeDescription="A content type to manage public (operations) IDB documents" ma:contentTypeScope="" ma:versionID="e2df15b5887f4541bb7ed1d3a4ed8078">
  <xsd:schema xmlns:xsd="http://www.w3.org/2001/XMLSchema" xmlns:xs="http://www.w3.org/2001/XMLSchema" xmlns:p="http://schemas.microsoft.com/office/2006/metadata/properties" xmlns:ns2="9c571b2f-e523-4ab2-ba2e-09e151a03ef4" targetNamespace="http://schemas.microsoft.com/office/2006/metadata/properties" ma:root="true" ma:fieldsID="44bcff58b4da9161cdb679ce22fdb60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715f9-227f-4d55-a2ae-62ab10ce9509}" ma:internalName="TaxCatchAll" ma:showField="CatchAllData"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715f9-227f-4d55-a2ae-62ab10ce9509}" ma:internalName="TaxCatchAllLabel" ma:readOnly="true" ma:showField="CatchAllDataLabel"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39536279</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Murguia Baysse, Juan Manuel</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BO-T1230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PA-MAN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C5CCAD65-F7A1-4C42-B0D8-77E21639844C}"/>
</file>

<file path=customXml/itemProps2.xml><?xml version="1.0" encoding="utf-8"?>
<ds:datastoreItem xmlns:ds="http://schemas.openxmlformats.org/officeDocument/2006/customXml" ds:itemID="{52847B68-A4C7-4A69-B3A1-4F1D5BBB99E0}"/>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E901AE4E-AC9B-4538-86A2-233EFB154994}"/>
</file>

<file path=customXml/itemProps5.xml><?xml version="1.0" encoding="utf-8"?>
<ds:datastoreItem xmlns:ds="http://schemas.openxmlformats.org/officeDocument/2006/customXml" ds:itemID="{B3B0DF9A-1081-43D5-81B1-2C1948941DD7}"/>
</file>

<file path=customXml/itemProps6.xml><?xml version="1.0" encoding="utf-8"?>
<ds:datastoreItem xmlns:ds="http://schemas.openxmlformats.org/officeDocument/2006/customXml" ds:itemID="{C20A276F-B470-4102-A6DD-F34CA3F4E4DA}"/>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3990</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ANNEX A</vt:lpstr>
      <vt:lpstr>ANNEX A</vt:lpstr>
    </vt:vector>
  </TitlesOfParts>
  <Company>Inter-American Development Bank</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 TTC Facilitador - BO-T1230</dc:title>
  <dc:creator>ITS/ITC</dc:creator>
  <cp:lastModifiedBy>Inter-American Development Bank</cp:lastModifiedBy>
  <cp:revision>3</cp:revision>
  <cp:lastPrinted>2015-07-23T19:17:00Z</cp:lastPrinted>
  <dcterms:created xsi:type="dcterms:W3CDTF">2014-10-15T14:20:00Z</dcterms:created>
  <dcterms:modified xsi:type="dcterms:W3CDTF">2015-07-23T19:17:00Z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0x01010046CF21643EE8D14686A648AA6DAD0892005341A7EC795443449DAD05448B43134C</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