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5.xml" ContentType="application/vnd.openxmlformats-officedocument.wordprocessingml.header+xml"/>
  <Override PartName="/word/header4.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11.xml" ContentType="application/vnd.openxmlformats-officedocument.wordprocessingml.header+xml"/>
  <Override PartName="/word/header1.xml" ContentType="application/vnd.openxmlformats-officedocument.wordprocessingml.header+xml"/>
  <Override PartName="/word/header10.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9.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people.xml" ContentType="application/vnd.openxmlformats-officedocument.wordprocessingml.people+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854AD" w14:textId="77777777" w:rsidR="00CD37F2" w:rsidRPr="00E21231" w:rsidRDefault="00CD37F2" w:rsidP="00CD37F2">
      <w:pPr>
        <w:pStyle w:val="SubSubPar"/>
        <w:numPr>
          <w:ilvl w:val="0"/>
          <w:numId w:val="0"/>
        </w:numPr>
        <w:spacing w:after="0" w:line="360" w:lineRule="auto"/>
        <w:jc w:val="center"/>
        <w:rPr>
          <w:smallCaps/>
          <w:szCs w:val="22"/>
        </w:rPr>
      </w:pPr>
      <w:r>
        <w:rPr>
          <w:smallCaps/>
          <w:szCs w:val="22"/>
        </w:rPr>
        <w:softHyphen/>
      </w:r>
      <w:r w:rsidRPr="00E21231">
        <w:rPr>
          <w:smallCaps/>
          <w:szCs w:val="22"/>
        </w:rPr>
        <w:t>Documento del Banco Interamericano De Desarrollo</w:t>
      </w:r>
    </w:p>
    <w:p w14:paraId="2B855062"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346989C8"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4FD790C0"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1BD90073"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6EF3086D"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7C9736D4"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501F5F52"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5E98B3D0" w14:textId="77777777" w:rsidR="00CD37F2" w:rsidRPr="00E21231" w:rsidRDefault="00CD37F2" w:rsidP="00CD37F2">
      <w:pPr>
        <w:tabs>
          <w:tab w:val="left" w:pos="1440"/>
          <w:tab w:val="left" w:pos="3060"/>
        </w:tabs>
        <w:spacing w:line="360" w:lineRule="auto"/>
        <w:jc w:val="center"/>
        <w:rPr>
          <w:rFonts w:ascii="Arial" w:hAnsi="Arial" w:cs="Arial"/>
          <w:smallCaps/>
          <w:sz w:val="32"/>
          <w:szCs w:val="22"/>
        </w:rPr>
      </w:pPr>
      <w:r w:rsidRPr="00E21231">
        <w:rPr>
          <w:rFonts w:ascii="Arial" w:hAnsi="Arial" w:cs="Arial"/>
          <w:b/>
          <w:smallCaps/>
          <w:sz w:val="32"/>
          <w:szCs w:val="22"/>
        </w:rPr>
        <w:t>Colombia</w:t>
      </w:r>
    </w:p>
    <w:p w14:paraId="23372967"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163C0B0B"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1880686F"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11333016"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73C87396" w14:textId="77777777" w:rsidR="00CD37F2" w:rsidRPr="00E21231" w:rsidRDefault="00CD37F2" w:rsidP="00CD37F2">
      <w:pPr>
        <w:pStyle w:val="Newpage"/>
        <w:rPr>
          <w:rFonts w:ascii="Arial" w:hAnsi="Arial" w:cs="Arial"/>
          <w:b w:val="0"/>
          <w:caps/>
          <w:smallCaps w:val="0"/>
          <w:sz w:val="22"/>
          <w:szCs w:val="22"/>
        </w:rPr>
      </w:pPr>
      <w:r w:rsidRPr="00DD48D2">
        <w:rPr>
          <w:rFonts w:ascii="Arial" w:hAnsi="Arial" w:cs="Arial"/>
          <w:sz w:val="28"/>
          <w:szCs w:val="28"/>
        </w:rPr>
        <w:t xml:space="preserve">Programa de Fortalecimiento de la Capacidad Institucional de la Defensoría del Pueblo  </w:t>
      </w:r>
    </w:p>
    <w:p w14:paraId="6C073926" w14:textId="77777777" w:rsidR="00CD37F2" w:rsidRPr="00E21231" w:rsidRDefault="00CD37F2" w:rsidP="00CD37F2">
      <w:pPr>
        <w:pStyle w:val="Newpage"/>
        <w:spacing w:line="360" w:lineRule="auto"/>
        <w:rPr>
          <w:rFonts w:ascii="Arial" w:hAnsi="Arial" w:cs="Arial"/>
          <w:b w:val="0"/>
          <w:caps/>
          <w:sz w:val="22"/>
          <w:szCs w:val="22"/>
        </w:rPr>
      </w:pPr>
    </w:p>
    <w:p w14:paraId="6C286A27" w14:textId="77777777" w:rsidR="00CD37F2" w:rsidRPr="00E21231" w:rsidRDefault="00CD37F2" w:rsidP="00CD37F2">
      <w:pPr>
        <w:tabs>
          <w:tab w:val="left" w:pos="1440"/>
          <w:tab w:val="left" w:pos="3060"/>
        </w:tabs>
        <w:spacing w:line="360" w:lineRule="auto"/>
        <w:jc w:val="center"/>
        <w:rPr>
          <w:rFonts w:ascii="Arial" w:hAnsi="Arial" w:cs="Arial"/>
          <w:b/>
          <w:smallCaps/>
          <w:sz w:val="22"/>
          <w:szCs w:val="22"/>
        </w:rPr>
      </w:pPr>
      <w:r w:rsidRPr="00E21231">
        <w:rPr>
          <w:rFonts w:ascii="Arial" w:hAnsi="Arial" w:cs="Arial"/>
          <w:b/>
          <w:smallCaps/>
          <w:sz w:val="22"/>
          <w:szCs w:val="22"/>
        </w:rPr>
        <w:t>(CO-L</w:t>
      </w:r>
      <w:r>
        <w:rPr>
          <w:rFonts w:ascii="Arial" w:hAnsi="Arial" w:cs="Arial"/>
          <w:b/>
          <w:smallCaps/>
          <w:sz w:val="22"/>
          <w:szCs w:val="22"/>
        </w:rPr>
        <w:t>1236</w:t>
      </w:r>
      <w:r w:rsidRPr="00E21231">
        <w:rPr>
          <w:rFonts w:ascii="Arial" w:hAnsi="Arial" w:cs="Arial"/>
          <w:b/>
          <w:smallCaps/>
          <w:sz w:val="22"/>
          <w:szCs w:val="22"/>
        </w:rPr>
        <w:t>)</w:t>
      </w:r>
    </w:p>
    <w:p w14:paraId="657D440A" w14:textId="77777777" w:rsidR="00CD37F2" w:rsidRPr="00E21231" w:rsidRDefault="00CD37F2" w:rsidP="00CD37F2">
      <w:pPr>
        <w:tabs>
          <w:tab w:val="left" w:pos="1440"/>
          <w:tab w:val="left" w:pos="3060"/>
        </w:tabs>
        <w:spacing w:line="360" w:lineRule="auto"/>
        <w:jc w:val="center"/>
        <w:rPr>
          <w:rFonts w:ascii="Arial" w:hAnsi="Arial" w:cs="Arial"/>
          <w:b/>
          <w:smallCaps/>
          <w:sz w:val="22"/>
          <w:szCs w:val="22"/>
        </w:rPr>
      </w:pPr>
    </w:p>
    <w:p w14:paraId="11A826CD"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7AE540EA"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47F844EC" w14:textId="77777777" w:rsidR="00CD37F2" w:rsidRPr="00E21231" w:rsidRDefault="00CD37F2" w:rsidP="00CD37F2">
      <w:pPr>
        <w:tabs>
          <w:tab w:val="left" w:pos="1440"/>
          <w:tab w:val="left" w:pos="3060"/>
        </w:tabs>
        <w:spacing w:line="360" w:lineRule="auto"/>
        <w:jc w:val="center"/>
        <w:rPr>
          <w:rFonts w:ascii="Arial" w:hAnsi="Arial" w:cs="Arial"/>
          <w:smallCaps/>
          <w:sz w:val="22"/>
          <w:szCs w:val="22"/>
        </w:rPr>
      </w:pPr>
    </w:p>
    <w:p w14:paraId="1A78EB93" w14:textId="77777777" w:rsidR="00CD37F2" w:rsidRPr="00E21231" w:rsidRDefault="00CD37F2" w:rsidP="00CD37F2">
      <w:pPr>
        <w:tabs>
          <w:tab w:val="left" w:pos="1440"/>
          <w:tab w:val="left" w:pos="3060"/>
        </w:tabs>
        <w:spacing w:line="360" w:lineRule="auto"/>
        <w:jc w:val="center"/>
        <w:outlineLvl w:val="0"/>
        <w:rPr>
          <w:rFonts w:ascii="Arial" w:hAnsi="Arial" w:cs="Arial"/>
          <w:b/>
          <w:szCs w:val="24"/>
        </w:rPr>
      </w:pPr>
      <w:r w:rsidRPr="00E21231">
        <w:rPr>
          <w:rFonts w:ascii="Arial" w:hAnsi="Arial" w:cs="Arial"/>
          <w:b/>
          <w:smallCaps/>
          <w:szCs w:val="24"/>
        </w:rPr>
        <w:t>Plan de Monitoreo y Evaluación</w:t>
      </w:r>
    </w:p>
    <w:p w14:paraId="2BF23813"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065E0A4C"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60BDAD78"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67B4C6B5"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1D380019"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0868799B"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2B0DDD77" w14:textId="77777777" w:rsidR="00CD37F2" w:rsidRPr="00E21231" w:rsidRDefault="00CD37F2" w:rsidP="00CD37F2">
      <w:pPr>
        <w:tabs>
          <w:tab w:val="left" w:pos="1440"/>
          <w:tab w:val="left" w:pos="3060"/>
        </w:tabs>
        <w:spacing w:line="360" w:lineRule="auto"/>
        <w:jc w:val="center"/>
        <w:rPr>
          <w:rFonts w:ascii="Arial" w:hAnsi="Arial" w:cs="Arial"/>
          <w:sz w:val="22"/>
          <w:szCs w:val="22"/>
          <w:highlight w:val="yellow"/>
        </w:rPr>
      </w:pPr>
    </w:p>
    <w:p w14:paraId="4DF5F3DF" w14:textId="77777777" w:rsidR="00CD37F2" w:rsidRPr="00E21231" w:rsidRDefault="00CD37F2" w:rsidP="00CD37F2">
      <w:pPr>
        <w:pBdr>
          <w:top w:val="single" w:sz="4" w:space="1" w:color="auto"/>
          <w:left w:val="single" w:sz="4" w:space="4" w:color="auto"/>
          <w:bottom w:val="single" w:sz="4" w:space="1" w:color="auto"/>
          <w:right w:val="single" w:sz="4" w:space="4" w:color="auto"/>
        </w:pBdr>
        <w:jc w:val="both"/>
        <w:rPr>
          <w:rFonts w:ascii="Arial" w:hAnsi="Arial" w:cs="Arial"/>
          <w:sz w:val="20"/>
        </w:rPr>
      </w:pPr>
      <w:r w:rsidRPr="00E21231">
        <w:rPr>
          <w:rFonts w:ascii="Arial" w:hAnsi="Arial" w:cs="Arial"/>
          <w:sz w:val="20"/>
        </w:rPr>
        <w:t>Este documento fue preparado por Juan Cruz Vieyra</w:t>
      </w:r>
      <w:r>
        <w:rPr>
          <w:rFonts w:ascii="Arial" w:hAnsi="Arial" w:cs="Arial"/>
          <w:sz w:val="20"/>
        </w:rPr>
        <w:t xml:space="preserve"> (IFD/ICS)</w:t>
      </w:r>
      <w:r w:rsidRPr="00E21231">
        <w:rPr>
          <w:rFonts w:ascii="Arial" w:hAnsi="Arial" w:cs="Arial"/>
          <w:sz w:val="20"/>
        </w:rPr>
        <w:t>;</w:t>
      </w:r>
      <w:r>
        <w:rPr>
          <w:rFonts w:ascii="Arial" w:hAnsi="Arial" w:cs="Arial"/>
          <w:sz w:val="20"/>
        </w:rPr>
        <w:t xml:space="preserve"> </w:t>
      </w:r>
      <w:r w:rsidRPr="00E21231">
        <w:rPr>
          <w:rFonts w:ascii="Arial" w:hAnsi="Arial" w:cs="Arial"/>
          <w:sz w:val="20"/>
        </w:rPr>
        <w:t xml:space="preserve">Diego Arisi (ICS/CCO); </w:t>
      </w:r>
      <w:r>
        <w:rPr>
          <w:rFonts w:ascii="Arial" w:hAnsi="Arial" w:cs="Arial"/>
          <w:sz w:val="20"/>
        </w:rPr>
        <w:t xml:space="preserve">Gerardo Ramírez (CAN/CCO); </w:t>
      </w:r>
      <w:r w:rsidRPr="00E21231">
        <w:rPr>
          <w:rFonts w:ascii="Arial" w:hAnsi="Arial" w:cs="Arial"/>
          <w:sz w:val="20"/>
        </w:rPr>
        <w:t>Martín Rossi (consultor)</w:t>
      </w:r>
      <w:r>
        <w:rPr>
          <w:rFonts w:ascii="Arial" w:hAnsi="Arial" w:cs="Arial"/>
          <w:sz w:val="20"/>
        </w:rPr>
        <w:t>; Gastón Pierri (SPD/SDV) y Alix Cortés (Consultor</w:t>
      </w:r>
      <w:r w:rsidRPr="00E21231">
        <w:rPr>
          <w:rFonts w:ascii="Arial" w:hAnsi="Arial" w:cs="Arial"/>
          <w:sz w:val="20"/>
        </w:rPr>
        <w:t>)</w:t>
      </w:r>
      <w:r>
        <w:rPr>
          <w:rFonts w:ascii="Arial" w:hAnsi="Arial" w:cs="Arial"/>
          <w:sz w:val="20"/>
        </w:rPr>
        <w:t>.</w:t>
      </w:r>
    </w:p>
    <w:p w14:paraId="6F99A373" w14:textId="77777777" w:rsidR="00CD37F2" w:rsidRDefault="00CD37F2" w:rsidP="00CD37F2">
      <w:pPr>
        <w:pStyle w:val="Newpage"/>
        <w:spacing w:line="360" w:lineRule="auto"/>
        <w:rPr>
          <w:rFonts w:ascii="Arial" w:hAnsi="Arial"/>
          <w:sz w:val="22"/>
          <w:szCs w:val="22"/>
          <w:lang w:val="es-ES_tradnl"/>
        </w:rPr>
      </w:pPr>
    </w:p>
    <w:p w14:paraId="74207320" w14:textId="77777777" w:rsidR="00ED751C" w:rsidRPr="00CD37F2" w:rsidRDefault="00ED751C" w:rsidP="00ED751C">
      <w:pPr>
        <w:tabs>
          <w:tab w:val="left" w:pos="1440"/>
          <w:tab w:val="left" w:pos="3060"/>
        </w:tabs>
        <w:outlineLvl w:val="0"/>
        <w:rPr>
          <w:rFonts w:ascii="Arial" w:hAnsi="Arial" w:cs="Arial"/>
          <w:sz w:val="22"/>
          <w:szCs w:val="22"/>
        </w:rPr>
        <w:sectPr w:rsidR="00ED751C" w:rsidRPr="00CD37F2" w:rsidSect="00ED751C">
          <w:headerReference w:type="even" r:id="rId14"/>
          <w:headerReference w:type="default" r:id="rId15"/>
          <w:footerReference w:type="even" r:id="rId16"/>
          <w:pgSz w:w="12240" w:h="15840" w:code="1"/>
          <w:pgMar w:top="1440" w:right="1800" w:bottom="1440" w:left="1800" w:header="706" w:footer="706" w:gutter="0"/>
          <w:pgNumType w:fmt="lowerRoman" w:start="1"/>
          <w:cols w:space="720"/>
          <w:formProt w:val="0"/>
          <w:titlePg/>
        </w:sectPr>
      </w:pPr>
    </w:p>
    <w:p w14:paraId="1BED98AD" w14:textId="77777777" w:rsidR="00ED751C" w:rsidRPr="00046E14" w:rsidRDefault="00ED751C" w:rsidP="00ED751C">
      <w:pPr>
        <w:pStyle w:val="Newpage"/>
        <w:rPr>
          <w:rFonts w:ascii="Arial" w:hAnsi="Arial" w:cs="Arial"/>
          <w:sz w:val="22"/>
          <w:szCs w:val="22"/>
        </w:rPr>
      </w:pPr>
      <w:r w:rsidRPr="00046E14">
        <w:rPr>
          <w:rFonts w:ascii="Arial" w:hAnsi="Arial" w:cs="Arial"/>
          <w:sz w:val="22"/>
          <w:szCs w:val="22"/>
        </w:rPr>
        <w:lastRenderedPageBreak/>
        <w:t>Índice</w:t>
      </w:r>
    </w:p>
    <w:p w14:paraId="0506D6AE" w14:textId="77777777" w:rsidR="00ED751C" w:rsidRPr="00046E14" w:rsidRDefault="00ED751C" w:rsidP="00ED751C">
      <w:pPr>
        <w:pStyle w:val="Newpage"/>
        <w:rPr>
          <w:rFonts w:ascii="Arial" w:hAnsi="Arial" w:cs="Arial"/>
          <w:sz w:val="22"/>
          <w:szCs w:val="22"/>
        </w:rPr>
      </w:pPr>
    </w:p>
    <w:p w14:paraId="72667CAB" w14:textId="77777777" w:rsidR="00ED751C" w:rsidRPr="00046E14" w:rsidRDefault="00ED751C" w:rsidP="00ED751C">
      <w:pPr>
        <w:pStyle w:val="Newpage"/>
        <w:rPr>
          <w:rFonts w:ascii="Arial" w:hAnsi="Arial" w:cs="Arial"/>
          <w:sz w:val="22"/>
          <w:szCs w:val="22"/>
        </w:rPr>
      </w:pPr>
    </w:p>
    <w:p w14:paraId="60C99372" w14:textId="5EDCA485" w:rsidR="00A52606" w:rsidRPr="007C04EA" w:rsidRDefault="00E3347F">
      <w:pPr>
        <w:pStyle w:val="TOC1"/>
        <w:rPr>
          <w:rFonts w:ascii="Arial" w:eastAsiaTheme="minorEastAsia" w:hAnsi="Arial" w:cs="Arial"/>
          <w:b w:val="0"/>
          <w:smallCaps w:val="0"/>
        </w:rPr>
      </w:pPr>
      <w:r w:rsidRPr="007C04EA">
        <w:rPr>
          <w:rFonts w:ascii="Arial" w:hAnsi="Arial" w:cs="Arial"/>
          <w:noProof w:val="0"/>
          <w:lang w:val="es-ES"/>
        </w:rPr>
        <w:fldChar w:fldCharType="begin"/>
      </w:r>
      <w:r w:rsidR="00ED751C" w:rsidRPr="007C04EA">
        <w:rPr>
          <w:rFonts w:ascii="Arial" w:hAnsi="Arial" w:cs="Arial"/>
          <w:noProof w:val="0"/>
          <w:lang w:val="es-ES"/>
        </w:rPr>
        <w:instrText xml:space="preserve"> TOC \f \t "Chapter,1,FirstHeading,2,SecHeading,3" </w:instrText>
      </w:r>
      <w:r w:rsidRPr="007C04EA">
        <w:rPr>
          <w:rFonts w:ascii="Arial" w:hAnsi="Arial" w:cs="Arial"/>
          <w:noProof w:val="0"/>
          <w:lang w:val="es-ES"/>
        </w:rPr>
        <w:fldChar w:fldCharType="separate"/>
      </w:r>
      <w:r w:rsidR="00A52606" w:rsidRPr="007C04EA">
        <w:rPr>
          <w:rFonts w:ascii="Arial" w:hAnsi="Arial" w:cs="Arial"/>
        </w:rPr>
        <w:t>I.</w:t>
      </w:r>
      <w:r w:rsidR="00A52606" w:rsidRPr="007C04EA">
        <w:rPr>
          <w:rFonts w:ascii="Arial" w:eastAsiaTheme="minorEastAsia" w:hAnsi="Arial" w:cs="Arial"/>
          <w:b w:val="0"/>
          <w:smallCaps w:val="0"/>
        </w:rPr>
        <w:tab/>
      </w:r>
      <w:r w:rsidR="00A52606" w:rsidRPr="007C04EA">
        <w:rPr>
          <w:rFonts w:ascii="Arial" w:hAnsi="Arial" w:cs="Arial"/>
        </w:rPr>
        <w:t>Introducción</w:t>
      </w:r>
      <w:r w:rsidR="00A52606" w:rsidRPr="007C04EA">
        <w:rPr>
          <w:rFonts w:ascii="Arial" w:hAnsi="Arial" w:cs="Arial"/>
        </w:rPr>
        <w:tab/>
      </w:r>
      <w:r w:rsidR="00A52606" w:rsidRPr="007C04EA">
        <w:rPr>
          <w:rFonts w:ascii="Arial" w:hAnsi="Arial" w:cs="Arial"/>
        </w:rPr>
        <w:fldChar w:fldCharType="begin"/>
      </w:r>
      <w:r w:rsidR="00A52606" w:rsidRPr="007C04EA">
        <w:rPr>
          <w:rFonts w:ascii="Arial" w:hAnsi="Arial" w:cs="Arial"/>
        </w:rPr>
        <w:instrText xml:space="preserve"> PAGEREF _Toc513645768 \h </w:instrText>
      </w:r>
      <w:r w:rsidR="00A52606" w:rsidRPr="007C04EA">
        <w:rPr>
          <w:rFonts w:ascii="Arial" w:hAnsi="Arial" w:cs="Arial"/>
        </w:rPr>
      </w:r>
      <w:r w:rsidR="00A52606" w:rsidRPr="007C04EA">
        <w:rPr>
          <w:rFonts w:ascii="Arial" w:hAnsi="Arial" w:cs="Arial"/>
        </w:rPr>
        <w:fldChar w:fldCharType="separate"/>
      </w:r>
      <w:r w:rsidR="00D774A7">
        <w:rPr>
          <w:rFonts w:ascii="Arial" w:hAnsi="Arial" w:cs="Arial"/>
        </w:rPr>
        <w:t>1</w:t>
      </w:r>
      <w:r w:rsidR="00A52606" w:rsidRPr="007C04EA">
        <w:rPr>
          <w:rFonts w:ascii="Arial" w:hAnsi="Arial" w:cs="Arial"/>
        </w:rPr>
        <w:fldChar w:fldCharType="end"/>
      </w:r>
    </w:p>
    <w:p w14:paraId="302A68D6" w14:textId="120D2469" w:rsidR="00A52606" w:rsidRPr="007C04EA" w:rsidRDefault="00A52606">
      <w:pPr>
        <w:pStyle w:val="TOC1"/>
        <w:rPr>
          <w:rFonts w:ascii="Arial" w:eastAsiaTheme="minorEastAsia" w:hAnsi="Arial" w:cs="Arial"/>
          <w:b w:val="0"/>
          <w:smallCaps w:val="0"/>
        </w:rPr>
      </w:pPr>
      <w:r w:rsidRPr="007C04EA">
        <w:rPr>
          <w:rFonts w:ascii="Arial" w:hAnsi="Arial" w:cs="Arial"/>
        </w:rPr>
        <w:t>II.</w:t>
      </w:r>
      <w:r w:rsidRPr="007C04EA">
        <w:rPr>
          <w:rFonts w:ascii="Arial" w:eastAsiaTheme="minorEastAsia" w:hAnsi="Arial" w:cs="Arial"/>
          <w:b w:val="0"/>
          <w:smallCaps w:val="0"/>
        </w:rPr>
        <w:tab/>
      </w:r>
      <w:r w:rsidRPr="007C04EA">
        <w:rPr>
          <w:rFonts w:ascii="Arial" w:hAnsi="Arial" w:cs="Arial"/>
          <w:bCs/>
        </w:rPr>
        <w:t>Monitoreo</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_Toc513645769 \h </w:instrText>
      </w:r>
      <w:r w:rsidRPr="007C04EA">
        <w:rPr>
          <w:rFonts w:ascii="Arial" w:hAnsi="Arial" w:cs="Arial"/>
        </w:rPr>
      </w:r>
      <w:r w:rsidRPr="007C04EA">
        <w:rPr>
          <w:rFonts w:ascii="Arial" w:hAnsi="Arial" w:cs="Arial"/>
        </w:rPr>
        <w:fldChar w:fldCharType="separate"/>
      </w:r>
      <w:r w:rsidR="00D774A7">
        <w:rPr>
          <w:rFonts w:ascii="Arial" w:hAnsi="Arial" w:cs="Arial"/>
        </w:rPr>
        <w:t>2</w:t>
      </w:r>
      <w:r w:rsidRPr="007C04EA">
        <w:rPr>
          <w:rFonts w:ascii="Arial" w:hAnsi="Arial" w:cs="Arial"/>
        </w:rPr>
        <w:fldChar w:fldCharType="end"/>
      </w:r>
    </w:p>
    <w:p w14:paraId="6604AD36" w14:textId="6A1FEDB0" w:rsidR="00A52606" w:rsidRPr="007C04EA" w:rsidRDefault="00A52606" w:rsidP="007C04EA">
      <w:pPr>
        <w:pStyle w:val="TOC2"/>
        <w:rPr>
          <w:rFonts w:ascii="Arial" w:eastAsiaTheme="minorEastAsia" w:hAnsi="Arial" w:cs="Arial"/>
          <w:sz w:val="22"/>
          <w:szCs w:val="22"/>
        </w:rPr>
      </w:pPr>
      <w:r w:rsidRPr="007C04EA">
        <w:rPr>
          <w:rFonts w:ascii="Arial" w:hAnsi="Arial" w:cs="Arial"/>
        </w:rPr>
        <w:t>A.</w:t>
      </w:r>
      <w:r w:rsidRPr="007C04EA">
        <w:rPr>
          <w:rFonts w:ascii="Arial" w:eastAsiaTheme="minorEastAsia" w:hAnsi="Arial" w:cs="Arial"/>
          <w:sz w:val="22"/>
          <w:szCs w:val="22"/>
        </w:rPr>
        <w:tab/>
      </w:r>
      <w:r w:rsidRPr="007C04EA">
        <w:rPr>
          <w:rFonts w:ascii="Arial" w:hAnsi="Arial" w:cs="Arial"/>
        </w:rPr>
        <w:t>Monitoreo por la Unidad Ejecutora del Programa y por el Banco</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_Toc513645770 \h </w:instrText>
      </w:r>
      <w:r w:rsidRPr="007C04EA">
        <w:rPr>
          <w:rFonts w:ascii="Arial" w:hAnsi="Arial" w:cs="Arial"/>
        </w:rPr>
      </w:r>
      <w:r w:rsidRPr="007C04EA">
        <w:rPr>
          <w:rFonts w:ascii="Arial" w:hAnsi="Arial" w:cs="Arial"/>
        </w:rPr>
        <w:fldChar w:fldCharType="separate"/>
      </w:r>
      <w:r w:rsidR="00D774A7">
        <w:rPr>
          <w:rFonts w:ascii="Arial" w:hAnsi="Arial" w:cs="Arial"/>
        </w:rPr>
        <w:t>2</w:t>
      </w:r>
      <w:r w:rsidRPr="007C04EA">
        <w:rPr>
          <w:rFonts w:ascii="Arial" w:hAnsi="Arial" w:cs="Arial"/>
        </w:rPr>
        <w:fldChar w:fldCharType="end"/>
      </w:r>
    </w:p>
    <w:p w14:paraId="5C75D7CB" w14:textId="072EBCD3" w:rsidR="00A52606" w:rsidRPr="007C04EA" w:rsidRDefault="00A52606" w:rsidP="007C04EA">
      <w:pPr>
        <w:pStyle w:val="TOC2"/>
        <w:rPr>
          <w:rFonts w:ascii="Arial" w:eastAsiaTheme="minorEastAsia" w:hAnsi="Arial" w:cs="Arial"/>
          <w:sz w:val="22"/>
          <w:szCs w:val="22"/>
        </w:rPr>
      </w:pPr>
      <w:r w:rsidRPr="007C04EA">
        <w:rPr>
          <w:rFonts w:ascii="Arial" w:hAnsi="Arial" w:cs="Arial"/>
        </w:rPr>
        <w:t>B.</w:t>
      </w:r>
      <w:r w:rsidRPr="007C04EA">
        <w:rPr>
          <w:rFonts w:ascii="Arial" w:eastAsiaTheme="minorEastAsia" w:hAnsi="Arial" w:cs="Arial"/>
          <w:sz w:val="22"/>
          <w:szCs w:val="22"/>
        </w:rPr>
        <w:tab/>
      </w:r>
      <w:r w:rsidRPr="007C04EA">
        <w:rPr>
          <w:rFonts w:ascii="Arial" w:hAnsi="Arial" w:cs="Arial"/>
        </w:rPr>
        <w:t>Indicadores</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_Toc513645771 \h </w:instrText>
      </w:r>
      <w:r w:rsidRPr="007C04EA">
        <w:rPr>
          <w:rFonts w:ascii="Arial" w:hAnsi="Arial" w:cs="Arial"/>
        </w:rPr>
      </w:r>
      <w:r w:rsidRPr="007C04EA">
        <w:rPr>
          <w:rFonts w:ascii="Arial" w:hAnsi="Arial" w:cs="Arial"/>
        </w:rPr>
        <w:fldChar w:fldCharType="separate"/>
      </w:r>
      <w:r w:rsidR="00D774A7">
        <w:rPr>
          <w:rFonts w:ascii="Arial" w:hAnsi="Arial" w:cs="Arial"/>
        </w:rPr>
        <w:t>5</w:t>
      </w:r>
      <w:r w:rsidRPr="007C04EA">
        <w:rPr>
          <w:rFonts w:ascii="Arial" w:hAnsi="Arial" w:cs="Arial"/>
        </w:rPr>
        <w:fldChar w:fldCharType="end"/>
      </w:r>
    </w:p>
    <w:p w14:paraId="2FE46528" w14:textId="77CC5E89" w:rsidR="00A52606" w:rsidRPr="007C04EA" w:rsidRDefault="00A52606" w:rsidP="007C04EA">
      <w:pPr>
        <w:pStyle w:val="TOC2"/>
        <w:rPr>
          <w:rFonts w:ascii="Arial" w:eastAsiaTheme="minorEastAsia" w:hAnsi="Arial" w:cs="Arial"/>
          <w:sz w:val="22"/>
          <w:szCs w:val="22"/>
        </w:rPr>
      </w:pPr>
      <w:r w:rsidRPr="007C04EA">
        <w:rPr>
          <w:rFonts w:ascii="Arial" w:hAnsi="Arial" w:cs="Arial"/>
        </w:rPr>
        <w:t>C.</w:t>
      </w:r>
      <w:r w:rsidRPr="007C04EA">
        <w:rPr>
          <w:rFonts w:ascii="Arial" w:eastAsiaTheme="minorEastAsia" w:hAnsi="Arial" w:cs="Arial"/>
          <w:sz w:val="22"/>
          <w:szCs w:val="22"/>
        </w:rPr>
        <w:tab/>
      </w:r>
      <w:r w:rsidRPr="007C04EA">
        <w:rPr>
          <w:rFonts w:ascii="Arial" w:hAnsi="Arial" w:cs="Arial"/>
        </w:rPr>
        <w:t>Recolección de Datos e Instrumentos</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_Toc513645772 \h </w:instrText>
      </w:r>
      <w:r w:rsidRPr="007C04EA">
        <w:rPr>
          <w:rFonts w:ascii="Arial" w:hAnsi="Arial" w:cs="Arial"/>
        </w:rPr>
      </w:r>
      <w:r w:rsidRPr="007C04EA">
        <w:rPr>
          <w:rFonts w:ascii="Arial" w:hAnsi="Arial" w:cs="Arial"/>
        </w:rPr>
        <w:fldChar w:fldCharType="separate"/>
      </w:r>
      <w:r w:rsidR="00D774A7">
        <w:rPr>
          <w:rFonts w:ascii="Arial" w:hAnsi="Arial" w:cs="Arial"/>
        </w:rPr>
        <w:t>13</w:t>
      </w:r>
      <w:r w:rsidRPr="007C04EA">
        <w:rPr>
          <w:rFonts w:ascii="Arial" w:hAnsi="Arial" w:cs="Arial"/>
        </w:rPr>
        <w:fldChar w:fldCharType="end"/>
      </w:r>
    </w:p>
    <w:p w14:paraId="68098446" w14:textId="01D60BC3" w:rsidR="00A52606" w:rsidRPr="007C04EA" w:rsidRDefault="00A52606" w:rsidP="007C04EA">
      <w:pPr>
        <w:pStyle w:val="TOC2"/>
        <w:rPr>
          <w:rFonts w:ascii="Arial" w:eastAsiaTheme="minorEastAsia" w:hAnsi="Arial" w:cs="Arial"/>
          <w:sz w:val="22"/>
          <w:szCs w:val="22"/>
        </w:rPr>
      </w:pPr>
      <w:r w:rsidRPr="007C04EA">
        <w:rPr>
          <w:rFonts w:ascii="Arial" w:hAnsi="Arial" w:cs="Arial"/>
        </w:rPr>
        <w:t>D.</w:t>
      </w:r>
      <w:r w:rsidRPr="007C04EA">
        <w:rPr>
          <w:rFonts w:ascii="Arial" w:eastAsiaTheme="minorEastAsia" w:hAnsi="Arial" w:cs="Arial"/>
          <w:sz w:val="22"/>
          <w:szCs w:val="22"/>
        </w:rPr>
        <w:tab/>
      </w:r>
      <w:r w:rsidRPr="007C04EA">
        <w:rPr>
          <w:rFonts w:ascii="Arial" w:hAnsi="Arial" w:cs="Arial"/>
        </w:rPr>
        <w:t>Presentación de Informes</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_Toc513645773 \h </w:instrText>
      </w:r>
      <w:r w:rsidRPr="007C04EA">
        <w:rPr>
          <w:rFonts w:ascii="Arial" w:hAnsi="Arial" w:cs="Arial"/>
        </w:rPr>
      </w:r>
      <w:r w:rsidRPr="007C04EA">
        <w:rPr>
          <w:rFonts w:ascii="Arial" w:hAnsi="Arial" w:cs="Arial"/>
        </w:rPr>
        <w:fldChar w:fldCharType="separate"/>
      </w:r>
      <w:r w:rsidR="00D774A7">
        <w:rPr>
          <w:rFonts w:ascii="Arial" w:hAnsi="Arial" w:cs="Arial"/>
        </w:rPr>
        <w:t>13</w:t>
      </w:r>
      <w:r w:rsidRPr="007C04EA">
        <w:rPr>
          <w:rFonts w:ascii="Arial" w:hAnsi="Arial" w:cs="Arial"/>
        </w:rPr>
        <w:fldChar w:fldCharType="end"/>
      </w:r>
    </w:p>
    <w:p w14:paraId="50245BFA" w14:textId="5E165946" w:rsidR="00A52606" w:rsidRPr="007C04EA" w:rsidRDefault="00A52606" w:rsidP="007C04EA">
      <w:pPr>
        <w:pStyle w:val="TOC2"/>
        <w:rPr>
          <w:rFonts w:ascii="Arial" w:eastAsiaTheme="minorEastAsia" w:hAnsi="Arial" w:cs="Arial"/>
          <w:sz w:val="22"/>
          <w:szCs w:val="22"/>
        </w:rPr>
      </w:pPr>
      <w:r w:rsidRPr="007C04EA">
        <w:rPr>
          <w:rFonts w:ascii="Arial" w:hAnsi="Arial" w:cs="Arial"/>
          <w:smallCaps/>
          <w:color w:val="000000"/>
          <w:shd w:val="clear" w:color="auto" w:fill="FFFFFF"/>
        </w:rPr>
        <w:t>E.</w:t>
      </w:r>
      <w:r w:rsidRPr="007C04EA">
        <w:rPr>
          <w:rFonts w:ascii="Arial" w:eastAsiaTheme="minorEastAsia" w:hAnsi="Arial" w:cs="Arial"/>
          <w:sz w:val="22"/>
          <w:szCs w:val="22"/>
        </w:rPr>
        <w:tab/>
      </w:r>
      <w:r w:rsidRPr="007C04EA">
        <w:rPr>
          <w:rFonts w:ascii="Arial" w:hAnsi="Arial" w:cs="Arial"/>
          <w:color w:val="000000"/>
          <w:shd w:val="clear" w:color="auto" w:fill="FFFFFF"/>
          <w:lang w:val="es-AR"/>
        </w:rPr>
        <w:t>Coordinación, Plan de Trabajo y</w:t>
      </w:r>
      <w:r w:rsidRPr="007C04EA">
        <w:rPr>
          <w:rFonts w:ascii="Arial" w:hAnsi="Arial" w:cs="Arial"/>
          <w:smallCaps/>
          <w:color w:val="000000"/>
          <w:shd w:val="clear" w:color="auto" w:fill="FFFFFF"/>
          <w:lang w:val="es-AR"/>
        </w:rPr>
        <w:t xml:space="preserve"> </w:t>
      </w:r>
      <w:r w:rsidRPr="007C04EA">
        <w:rPr>
          <w:rFonts w:ascii="Arial" w:hAnsi="Arial" w:cs="Arial"/>
        </w:rPr>
        <w:t>Presupuesto del Monitoreo</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_Toc513645774 \h </w:instrText>
      </w:r>
      <w:r w:rsidRPr="007C04EA">
        <w:rPr>
          <w:rFonts w:ascii="Arial" w:hAnsi="Arial" w:cs="Arial"/>
        </w:rPr>
      </w:r>
      <w:r w:rsidRPr="007C04EA">
        <w:rPr>
          <w:rFonts w:ascii="Arial" w:hAnsi="Arial" w:cs="Arial"/>
        </w:rPr>
        <w:fldChar w:fldCharType="separate"/>
      </w:r>
      <w:r w:rsidR="00D774A7">
        <w:rPr>
          <w:rFonts w:ascii="Arial" w:hAnsi="Arial" w:cs="Arial"/>
        </w:rPr>
        <w:t>14</w:t>
      </w:r>
      <w:r w:rsidRPr="007C04EA">
        <w:rPr>
          <w:rFonts w:ascii="Arial" w:hAnsi="Arial" w:cs="Arial"/>
        </w:rPr>
        <w:fldChar w:fldCharType="end"/>
      </w:r>
    </w:p>
    <w:p w14:paraId="1DE96AE7" w14:textId="2F12B05C" w:rsidR="00A52606" w:rsidRPr="007C04EA" w:rsidRDefault="00A52606">
      <w:pPr>
        <w:pStyle w:val="TOC1"/>
        <w:rPr>
          <w:rFonts w:ascii="Arial" w:eastAsiaTheme="minorEastAsia" w:hAnsi="Arial" w:cs="Arial"/>
          <w:b w:val="0"/>
          <w:smallCaps w:val="0"/>
        </w:rPr>
      </w:pPr>
      <w:r w:rsidRPr="007C04EA">
        <w:rPr>
          <w:rFonts w:ascii="Arial" w:hAnsi="Arial" w:cs="Arial"/>
        </w:rPr>
        <w:t>III.</w:t>
      </w:r>
      <w:r w:rsidRPr="007C04EA">
        <w:rPr>
          <w:rFonts w:ascii="Arial" w:eastAsiaTheme="minorEastAsia" w:hAnsi="Arial" w:cs="Arial"/>
          <w:b w:val="0"/>
          <w:smallCaps w:val="0"/>
        </w:rPr>
        <w:tab/>
      </w:r>
      <w:r w:rsidRPr="007C04EA">
        <w:rPr>
          <w:rFonts w:ascii="Arial" w:hAnsi="Arial" w:cs="Arial"/>
        </w:rPr>
        <w:t>Evaluación</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_Toc513645775 \h </w:instrText>
      </w:r>
      <w:r w:rsidRPr="007C04EA">
        <w:rPr>
          <w:rFonts w:ascii="Arial" w:hAnsi="Arial" w:cs="Arial"/>
        </w:rPr>
      </w:r>
      <w:r w:rsidRPr="007C04EA">
        <w:rPr>
          <w:rFonts w:ascii="Arial" w:hAnsi="Arial" w:cs="Arial"/>
        </w:rPr>
        <w:fldChar w:fldCharType="separate"/>
      </w:r>
      <w:r w:rsidR="00D774A7">
        <w:rPr>
          <w:rFonts w:ascii="Arial" w:hAnsi="Arial" w:cs="Arial"/>
        </w:rPr>
        <w:t>28</w:t>
      </w:r>
      <w:r w:rsidRPr="007C04EA">
        <w:rPr>
          <w:rFonts w:ascii="Arial" w:hAnsi="Arial" w:cs="Arial"/>
        </w:rPr>
        <w:fldChar w:fldCharType="end"/>
      </w:r>
    </w:p>
    <w:p w14:paraId="1EB6D4AB" w14:textId="7562133F" w:rsidR="00A52606" w:rsidRPr="007C04EA" w:rsidRDefault="00A52606" w:rsidP="007C04EA">
      <w:pPr>
        <w:pStyle w:val="TOC2"/>
        <w:rPr>
          <w:rFonts w:ascii="Arial" w:eastAsiaTheme="minorEastAsia" w:hAnsi="Arial" w:cs="Arial"/>
          <w:sz w:val="22"/>
          <w:szCs w:val="22"/>
        </w:rPr>
      </w:pPr>
      <w:r w:rsidRPr="007C04EA">
        <w:rPr>
          <w:rFonts w:ascii="Arial" w:hAnsi="Arial" w:cs="Arial"/>
        </w:rPr>
        <w:t>A.</w:t>
      </w:r>
      <w:r w:rsidRPr="007C04EA">
        <w:rPr>
          <w:rFonts w:ascii="Arial" w:eastAsiaTheme="minorEastAsia" w:hAnsi="Arial" w:cs="Arial"/>
          <w:sz w:val="22"/>
          <w:szCs w:val="22"/>
        </w:rPr>
        <w:tab/>
      </w:r>
      <w:r w:rsidRPr="007C04EA">
        <w:rPr>
          <w:rFonts w:ascii="Arial" w:hAnsi="Arial" w:cs="Arial"/>
        </w:rPr>
        <w:t>Evaluación de impacto esperado</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_Toc513645776 \h </w:instrText>
      </w:r>
      <w:r w:rsidRPr="007C04EA">
        <w:rPr>
          <w:rFonts w:ascii="Arial" w:hAnsi="Arial" w:cs="Arial"/>
        </w:rPr>
      </w:r>
      <w:r w:rsidRPr="007C04EA">
        <w:rPr>
          <w:rFonts w:ascii="Arial" w:hAnsi="Arial" w:cs="Arial"/>
        </w:rPr>
        <w:fldChar w:fldCharType="separate"/>
      </w:r>
      <w:r w:rsidR="00D774A7">
        <w:rPr>
          <w:rFonts w:ascii="Arial" w:hAnsi="Arial" w:cs="Arial"/>
        </w:rPr>
        <w:t>28</w:t>
      </w:r>
      <w:r w:rsidRPr="007C04EA">
        <w:rPr>
          <w:rFonts w:ascii="Arial" w:hAnsi="Arial" w:cs="Arial"/>
        </w:rPr>
        <w:fldChar w:fldCharType="end"/>
      </w:r>
    </w:p>
    <w:p w14:paraId="6709792A" w14:textId="065B783A" w:rsidR="00A52606" w:rsidRPr="007C04EA" w:rsidRDefault="00A52606" w:rsidP="007C04EA">
      <w:pPr>
        <w:pStyle w:val="TOC2"/>
        <w:rPr>
          <w:rFonts w:ascii="Arial" w:eastAsiaTheme="minorEastAsia" w:hAnsi="Arial" w:cs="Arial"/>
          <w:sz w:val="22"/>
          <w:szCs w:val="22"/>
        </w:rPr>
      </w:pPr>
      <w:r w:rsidRPr="007C04EA">
        <w:rPr>
          <w:rFonts w:ascii="Arial" w:hAnsi="Arial" w:cs="Arial"/>
        </w:rPr>
        <w:t>B.</w:t>
      </w:r>
      <w:r w:rsidRPr="007C04EA">
        <w:rPr>
          <w:rFonts w:ascii="Arial" w:eastAsiaTheme="minorEastAsia" w:hAnsi="Arial" w:cs="Arial"/>
          <w:sz w:val="22"/>
          <w:szCs w:val="22"/>
        </w:rPr>
        <w:tab/>
      </w:r>
      <w:r w:rsidRPr="007C04EA">
        <w:rPr>
          <w:rFonts w:ascii="Arial" w:hAnsi="Arial" w:cs="Arial"/>
        </w:rPr>
        <w:t>Evaluación de resultados esperados</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_Toc513645777 \h </w:instrText>
      </w:r>
      <w:r w:rsidRPr="007C04EA">
        <w:rPr>
          <w:rFonts w:ascii="Arial" w:hAnsi="Arial" w:cs="Arial"/>
        </w:rPr>
      </w:r>
      <w:r w:rsidRPr="007C04EA">
        <w:rPr>
          <w:rFonts w:ascii="Arial" w:hAnsi="Arial" w:cs="Arial"/>
        </w:rPr>
        <w:fldChar w:fldCharType="separate"/>
      </w:r>
      <w:r w:rsidR="00D774A7">
        <w:rPr>
          <w:rFonts w:ascii="Arial" w:hAnsi="Arial" w:cs="Arial"/>
        </w:rPr>
        <w:t>31</w:t>
      </w:r>
      <w:r w:rsidRPr="007C04EA">
        <w:rPr>
          <w:rFonts w:ascii="Arial" w:hAnsi="Arial" w:cs="Arial"/>
        </w:rPr>
        <w:fldChar w:fldCharType="end"/>
      </w:r>
    </w:p>
    <w:p w14:paraId="717A2050" w14:textId="2BDABC06" w:rsidR="00A52606" w:rsidRPr="007C04EA" w:rsidRDefault="00A52606" w:rsidP="007C04EA">
      <w:pPr>
        <w:pStyle w:val="TOC2"/>
        <w:rPr>
          <w:rFonts w:ascii="Arial" w:eastAsiaTheme="minorEastAsia" w:hAnsi="Arial" w:cs="Arial"/>
          <w:sz w:val="22"/>
          <w:szCs w:val="22"/>
        </w:rPr>
      </w:pPr>
      <w:r w:rsidRPr="007C04EA">
        <w:rPr>
          <w:rFonts w:ascii="Arial" w:hAnsi="Arial" w:cs="Arial"/>
        </w:rPr>
        <w:t>C.</w:t>
      </w:r>
      <w:r w:rsidRPr="007C04EA">
        <w:rPr>
          <w:rFonts w:ascii="Arial" w:eastAsiaTheme="minorEastAsia" w:hAnsi="Arial" w:cs="Arial"/>
          <w:sz w:val="22"/>
          <w:szCs w:val="22"/>
        </w:rPr>
        <w:tab/>
      </w:r>
      <w:r w:rsidRPr="007C04EA">
        <w:rPr>
          <w:rFonts w:ascii="Arial" w:hAnsi="Arial" w:cs="Arial"/>
        </w:rPr>
        <w:t>Evaluación intermedia y final</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_Toc513645778 \h </w:instrText>
      </w:r>
      <w:r w:rsidRPr="007C04EA">
        <w:rPr>
          <w:rFonts w:ascii="Arial" w:hAnsi="Arial" w:cs="Arial"/>
        </w:rPr>
      </w:r>
      <w:r w:rsidRPr="007C04EA">
        <w:rPr>
          <w:rFonts w:ascii="Arial" w:hAnsi="Arial" w:cs="Arial"/>
        </w:rPr>
        <w:fldChar w:fldCharType="separate"/>
      </w:r>
      <w:r w:rsidR="00D774A7">
        <w:rPr>
          <w:rFonts w:ascii="Arial" w:hAnsi="Arial" w:cs="Arial"/>
        </w:rPr>
        <w:t>33</w:t>
      </w:r>
      <w:r w:rsidRPr="007C04EA">
        <w:rPr>
          <w:rFonts w:ascii="Arial" w:hAnsi="Arial" w:cs="Arial"/>
        </w:rPr>
        <w:fldChar w:fldCharType="end"/>
      </w:r>
    </w:p>
    <w:p w14:paraId="75369804" w14:textId="2874F4BB" w:rsidR="00A52606" w:rsidRPr="007C04EA" w:rsidRDefault="00A52606" w:rsidP="007C04EA">
      <w:pPr>
        <w:pStyle w:val="TOC2"/>
        <w:rPr>
          <w:rFonts w:ascii="Arial" w:eastAsiaTheme="minorEastAsia" w:hAnsi="Arial" w:cs="Arial"/>
          <w:sz w:val="22"/>
          <w:szCs w:val="22"/>
        </w:rPr>
      </w:pPr>
      <w:r w:rsidRPr="007C04EA">
        <w:rPr>
          <w:rFonts w:ascii="Arial" w:hAnsi="Arial" w:cs="Arial"/>
        </w:rPr>
        <w:t>D.</w:t>
      </w:r>
      <w:r w:rsidRPr="007C04EA">
        <w:rPr>
          <w:rFonts w:ascii="Arial" w:eastAsiaTheme="minorEastAsia" w:hAnsi="Arial" w:cs="Arial"/>
          <w:sz w:val="22"/>
          <w:szCs w:val="22"/>
        </w:rPr>
        <w:tab/>
      </w:r>
      <w:r w:rsidRPr="007C04EA">
        <w:rPr>
          <w:rFonts w:ascii="Arial" w:hAnsi="Arial" w:cs="Arial"/>
        </w:rPr>
        <w:t>Reporte de resultados de evaluación</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_Toc513645779 \h </w:instrText>
      </w:r>
      <w:r w:rsidRPr="007C04EA">
        <w:rPr>
          <w:rFonts w:ascii="Arial" w:hAnsi="Arial" w:cs="Arial"/>
        </w:rPr>
      </w:r>
      <w:r w:rsidRPr="007C04EA">
        <w:rPr>
          <w:rFonts w:ascii="Arial" w:hAnsi="Arial" w:cs="Arial"/>
        </w:rPr>
        <w:fldChar w:fldCharType="separate"/>
      </w:r>
      <w:r w:rsidR="00D774A7">
        <w:rPr>
          <w:rFonts w:ascii="Arial" w:hAnsi="Arial" w:cs="Arial"/>
        </w:rPr>
        <w:t>33</w:t>
      </w:r>
      <w:r w:rsidRPr="007C04EA">
        <w:rPr>
          <w:rFonts w:ascii="Arial" w:hAnsi="Arial" w:cs="Arial"/>
        </w:rPr>
        <w:fldChar w:fldCharType="end"/>
      </w:r>
    </w:p>
    <w:p w14:paraId="4A72D481" w14:textId="321ADFD8" w:rsidR="00A52606" w:rsidRPr="007C04EA" w:rsidRDefault="00A52606" w:rsidP="007C04EA">
      <w:pPr>
        <w:pStyle w:val="TOC2"/>
        <w:rPr>
          <w:rFonts w:ascii="Arial" w:eastAsiaTheme="minorEastAsia" w:hAnsi="Arial" w:cs="Arial"/>
          <w:sz w:val="22"/>
          <w:szCs w:val="22"/>
        </w:rPr>
      </w:pPr>
      <w:r w:rsidRPr="007C04EA">
        <w:rPr>
          <w:rFonts w:ascii="Arial" w:hAnsi="Arial" w:cs="Arial"/>
        </w:rPr>
        <w:t>E.</w:t>
      </w:r>
      <w:r w:rsidRPr="007C04EA">
        <w:rPr>
          <w:rFonts w:ascii="Arial" w:eastAsiaTheme="minorEastAsia" w:hAnsi="Arial" w:cs="Arial"/>
          <w:sz w:val="22"/>
          <w:szCs w:val="22"/>
        </w:rPr>
        <w:tab/>
      </w:r>
      <w:r w:rsidRPr="007C04EA">
        <w:rPr>
          <w:rFonts w:ascii="Arial" w:hAnsi="Arial" w:cs="Arial"/>
        </w:rPr>
        <w:t>Coordinación, plan de trabajo y presupuesto de la evaluación</w:t>
      </w:r>
      <w:r w:rsidRPr="007C04EA">
        <w:rPr>
          <w:rFonts w:ascii="Arial" w:hAnsi="Arial" w:cs="Arial"/>
        </w:rPr>
        <w:tab/>
      </w:r>
      <w:r w:rsidRPr="007C04EA">
        <w:rPr>
          <w:rFonts w:ascii="Arial" w:hAnsi="Arial" w:cs="Arial"/>
        </w:rPr>
        <w:fldChar w:fldCharType="begin"/>
      </w:r>
      <w:r w:rsidRPr="007C04EA">
        <w:rPr>
          <w:rFonts w:ascii="Arial" w:hAnsi="Arial" w:cs="Arial"/>
        </w:rPr>
        <w:instrText xml:space="preserve"> PAGEREF _Toc513645780 \h </w:instrText>
      </w:r>
      <w:r w:rsidRPr="007C04EA">
        <w:rPr>
          <w:rFonts w:ascii="Arial" w:hAnsi="Arial" w:cs="Arial"/>
        </w:rPr>
      </w:r>
      <w:r w:rsidRPr="007C04EA">
        <w:rPr>
          <w:rFonts w:ascii="Arial" w:hAnsi="Arial" w:cs="Arial"/>
        </w:rPr>
        <w:fldChar w:fldCharType="separate"/>
      </w:r>
      <w:r w:rsidR="00D774A7">
        <w:rPr>
          <w:rFonts w:ascii="Arial" w:hAnsi="Arial" w:cs="Arial"/>
        </w:rPr>
        <w:t>33</w:t>
      </w:r>
      <w:r w:rsidRPr="007C04EA">
        <w:rPr>
          <w:rFonts w:ascii="Arial" w:hAnsi="Arial" w:cs="Arial"/>
        </w:rPr>
        <w:fldChar w:fldCharType="end"/>
      </w:r>
    </w:p>
    <w:p w14:paraId="324F26DD" w14:textId="77777777" w:rsidR="00ED751C" w:rsidRPr="007C04EA" w:rsidRDefault="00E3347F" w:rsidP="00ED751C">
      <w:pPr>
        <w:pStyle w:val="TOC3"/>
        <w:rPr>
          <w:rFonts w:ascii="Arial" w:hAnsi="Arial" w:cs="Arial"/>
          <w:sz w:val="22"/>
          <w:szCs w:val="22"/>
        </w:rPr>
      </w:pPr>
      <w:r w:rsidRPr="007C04EA">
        <w:rPr>
          <w:rFonts w:ascii="Arial" w:hAnsi="Arial" w:cs="Arial"/>
          <w:sz w:val="22"/>
          <w:szCs w:val="22"/>
        </w:rPr>
        <w:fldChar w:fldCharType="end"/>
      </w:r>
    </w:p>
    <w:p w14:paraId="2192C980" w14:textId="77777777" w:rsidR="00ED751C" w:rsidRPr="007C04EA" w:rsidRDefault="00ED751C" w:rsidP="00ED751C">
      <w:pPr>
        <w:rPr>
          <w:rFonts w:ascii="Arial" w:hAnsi="Arial" w:cs="Arial"/>
          <w:sz w:val="22"/>
          <w:szCs w:val="22"/>
          <w:lang w:val="es-ES"/>
        </w:rPr>
      </w:pPr>
      <w:r w:rsidRPr="007C04EA">
        <w:rPr>
          <w:rFonts w:ascii="Arial" w:hAnsi="Arial" w:cs="Arial"/>
          <w:sz w:val="22"/>
          <w:szCs w:val="22"/>
          <w:lang w:val="es-ES"/>
        </w:rPr>
        <w:br w:type="page"/>
      </w:r>
    </w:p>
    <w:p w14:paraId="1748E57B" w14:textId="77777777" w:rsidR="00CD37F2" w:rsidRPr="007C04EA" w:rsidRDefault="00CD37F2" w:rsidP="00CD37F2">
      <w:pPr>
        <w:pStyle w:val="ColorfulList-Accent11"/>
        <w:spacing w:after="0" w:line="360" w:lineRule="auto"/>
        <w:ind w:left="284" w:hanging="360"/>
        <w:jc w:val="both"/>
        <w:rPr>
          <w:rFonts w:ascii="Arial" w:hAnsi="Arial"/>
          <w:b/>
          <w:smallCaps/>
          <w:lang w:val="es-ES_tradnl"/>
        </w:rPr>
      </w:pPr>
      <w:r w:rsidRPr="007C04EA">
        <w:rPr>
          <w:rFonts w:ascii="Arial" w:hAnsi="Arial"/>
          <w:b/>
          <w:smallCaps/>
          <w:lang w:val="es-ES_tradnl"/>
        </w:rPr>
        <w:lastRenderedPageBreak/>
        <w:t>Referencias</w:t>
      </w:r>
    </w:p>
    <w:p w14:paraId="62985914" w14:textId="77777777" w:rsidR="00BF5E46" w:rsidRPr="00046E14" w:rsidRDefault="00BF5E46" w:rsidP="00792F64">
      <w:pPr>
        <w:spacing w:after="200" w:line="276" w:lineRule="auto"/>
        <w:rPr>
          <w:rFonts w:ascii="Arial" w:hAnsi="Arial" w:cs="Arial"/>
          <w:b/>
          <w:sz w:val="22"/>
          <w:szCs w:val="22"/>
          <w:lang w:val="es-ES"/>
        </w:rPr>
      </w:pPr>
    </w:p>
    <w:tbl>
      <w:tblPr>
        <w:tblW w:w="8640" w:type="dxa"/>
        <w:tblInd w:w="108" w:type="dxa"/>
        <w:tblLook w:val="01E0" w:firstRow="1" w:lastRow="1" w:firstColumn="1" w:lastColumn="1" w:noHBand="0" w:noVBand="0"/>
      </w:tblPr>
      <w:tblGrid>
        <w:gridCol w:w="1080"/>
        <w:gridCol w:w="7560"/>
      </w:tblGrid>
      <w:tr w:rsidR="00C62367" w:rsidRPr="00046E14" w14:paraId="1524CA6E" w14:textId="77777777" w:rsidTr="00175C6F">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099E335A" w14:textId="77777777" w:rsidR="00C62367" w:rsidRPr="00046E14" w:rsidRDefault="00C62367" w:rsidP="00860AB9">
            <w:pPr>
              <w:spacing w:before="20" w:after="20"/>
              <w:jc w:val="center"/>
              <w:rPr>
                <w:rFonts w:ascii="Arial" w:eastAsia="Arial Unicode MS" w:hAnsi="Arial" w:cs="Arial"/>
                <w:b/>
                <w:bCs/>
                <w:smallCaps/>
                <w:sz w:val="22"/>
                <w:szCs w:val="22"/>
                <w:lang w:val="es-ES"/>
              </w:rPr>
            </w:pPr>
            <w:r w:rsidRPr="00046E14">
              <w:rPr>
                <w:rFonts w:ascii="Arial" w:eastAsia="Arial Unicode MS" w:hAnsi="Arial" w:cs="Arial"/>
                <w:b/>
                <w:bCs/>
                <w:smallCaps/>
                <w:sz w:val="22"/>
                <w:szCs w:val="22"/>
                <w:lang w:val="es-ES"/>
              </w:rPr>
              <w:t>Abreviaturas</w:t>
            </w:r>
          </w:p>
        </w:tc>
      </w:tr>
      <w:tr w:rsidR="00CD37F2" w:rsidRPr="00046E14" w14:paraId="47DFB392" w14:textId="77777777" w:rsidTr="000E4A38">
        <w:trPr>
          <w:cantSplit/>
        </w:trPr>
        <w:tc>
          <w:tcPr>
            <w:tcW w:w="1080" w:type="dxa"/>
            <w:tcBorders>
              <w:top w:val="single" w:sz="4" w:space="0" w:color="auto"/>
              <w:left w:val="single" w:sz="4" w:space="0" w:color="auto"/>
            </w:tcBorders>
          </w:tcPr>
          <w:p w14:paraId="3F76A36B" w14:textId="77777777" w:rsidR="00CD37F2" w:rsidRPr="00046E14" w:rsidRDefault="00CD37F2" w:rsidP="00CD37F2">
            <w:pPr>
              <w:spacing w:before="20" w:after="20"/>
              <w:rPr>
                <w:rFonts w:ascii="Arial" w:hAnsi="Arial" w:cs="Arial"/>
                <w:sz w:val="22"/>
                <w:szCs w:val="22"/>
                <w:lang w:val="es-ES"/>
              </w:rPr>
            </w:pPr>
            <w:r w:rsidRPr="00B665B7">
              <w:rPr>
                <w:rFonts w:ascii="Arial" w:hAnsi="Arial"/>
              </w:rPr>
              <w:t xml:space="preserve">M&amp;E: </w:t>
            </w:r>
          </w:p>
        </w:tc>
        <w:tc>
          <w:tcPr>
            <w:tcW w:w="7560" w:type="dxa"/>
            <w:tcBorders>
              <w:top w:val="single" w:sz="4" w:space="0" w:color="auto"/>
              <w:right w:val="single" w:sz="4" w:space="0" w:color="auto"/>
            </w:tcBorders>
          </w:tcPr>
          <w:p w14:paraId="45682852" w14:textId="77777777" w:rsidR="00CD37F2" w:rsidRPr="00046E14" w:rsidRDefault="00CD37F2" w:rsidP="00CD37F2">
            <w:pPr>
              <w:spacing w:before="20" w:after="20"/>
              <w:rPr>
                <w:rFonts w:ascii="Arial" w:hAnsi="Arial" w:cs="Arial"/>
                <w:sz w:val="22"/>
                <w:szCs w:val="22"/>
                <w:lang w:val="es-ES"/>
              </w:rPr>
            </w:pPr>
            <w:r w:rsidRPr="00B665B7">
              <w:rPr>
                <w:rFonts w:ascii="Arial" w:hAnsi="Arial"/>
              </w:rPr>
              <w:t>Monitoreo y Evaluación</w:t>
            </w:r>
          </w:p>
        </w:tc>
      </w:tr>
      <w:tr w:rsidR="00CD37F2" w:rsidRPr="00046E14" w14:paraId="5AED9350" w14:textId="77777777" w:rsidTr="000E4A38">
        <w:trPr>
          <w:cantSplit/>
        </w:trPr>
        <w:tc>
          <w:tcPr>
            <w:tcW w:w="1080" w:type="dxa"/>
            <w:tcBorders>
              <w:left w:val="single" w:sz="4" w:space="0" w:color="auto"/>
            </w:tcBorders>
          </w:tcPr>
          <w:p w14:paraId="6BF8C373" w14:textId="77777777" w:rsidR="00CD37F2" w:rsidRPr="00046E14" w:rsidRDefault="00CD37F2" w:rsidP="00CD37F2">
            <w:pPr>
              <w:spacing w:before="20" w:after="20"/>
              <w:rPr>
                <w:rFonts w:ascii="Arial" w:hAnsi="Arial" w:cs="Arial"/>
                <w:sz w:val="22"/>
                <w:szCs w:val="22"/>
                <w:lang w:val="es-ES"/>
              </w:rPr>
            </w:pPr>
            <w:r w:rsidRPr="00B665B7">
              <w:rPr>
                <w:rFonts w:ascii="Arial" w:hAnsi="Arial"/>
              </w:rPr>
              <w:t xml:space="preserve">PMR </w:t>
            </w:r>
          </w:p>
        </w:tc>
        <w:tc>
          <w:tcPr>
            <w:tcW w:w="7560" w:type="dxa"/>
            <w:tcBorders>
              <w:right w:val="single" w:sz="4" w:space="0" w:color="auto"/>
            </w:tcBorders>
          </w:tcPr>
          <w:p w14:paraId="416F03B2" w14:textId="77777777" w:rsidR="00CD37F2" w:rsidRPr="00046E14" w:rsidRDefault="00CD37F2" w:rsidP="00CD37F2">
            <w:pPr>
              <w:spacing w:before="20" w:after="20"/>
              <w:rPr>
                <w:rFonts w:ascii="Arial" w:hAnsi="Arial" w:cs="Arial"/>
                <w:sz w:val="22"/>
                <w:szCs w:val="22"/>
                <w:lang w:val="es-ES"/>
              </w:rPr>
            </w:pPr>
            <w:r w:rsidRPr="00B665B7">
              <w:rPr>
                <w:rFonts w:ascii="Arial" w:hAnsi="Arial"/>
              </w:rPr>
              <w:t xml:space="preserve">Reporte de Monitoreo en el Progreso </w:t>
            </w:r>
          </w:p>
        </w:tc>
      </w:tr>
      <w:tr w:rsidR="00CD37F2" w:rsidRPr="00CD37F2" w14:paraId="5CA67B8B" w14:textId="77777777" w:rsidTr="000E4A38">
        <w:trPr>
          <w:cantSplit/>
        </w:trPr>
        <w:tc>
          <w:tcPr>
            <w:tcW w:w="1080" w:type="dxa"/>
            <w:tcBorders>
              <w:left w:val="single" w:sz="4" w:space="0" w:color="auto"/>
            </w:tcBorders>
          </w:tcPr>
          <w:p w14:paraId="6739411F" w14:textId="77777777" w:rsidR="00CD37F2" w:rsidRPr="00CD37F2" w:rsidRDefault="00CD37F2" w:rsidP="00CD37F2">
            <w:pPr>
              <w:spacing w:before="20" w:after="20"/>
              <w:rPr>
                <w:rFonts w:ascii="Arial" w:hAnsi="Arial" w:cs="Arial"/>
                <w:sz w:val="22"/>
                <w:szCs w:val="22"/>
                <w:lang w:val="en-US"/>
              </w:rPr>
            </w:pPr>
            <w:r w:rsidRPr="00CD37F2">
              <w:rPr>
                <w:rFonts w:ascii="Arial" w:hAnsi="Arial" w:cs="Arial"/>
                <w:lang w:val="en-US"/>
              </w:rPr>
              <w:t>XPMR</w:t>
            </w:r>
          </w:p>
        </w:tc>
        <w:tc>
          <w:tcPr>
            <w:tcW w:w="7560" w:type="dxa"/>
            <w:tcBorders>
              <w:right w:val="single" w:sz="4" w:space="0" w:color="auto"/>
            </w:tcBorders>
          </w:tcPr>
          <w:p w14:paraId="1A843308" w14:textId="77777777" w:rsidR="00CD37F2" w:rsidRPr="00CD37F2" w:rsidRDefault="00CD37F2" w:rsidP="00CD37F2">
            <w:pPr>
              <w:spacing w:before="20" w:after="20"/>
              <w:rPr>
                <w:rFonts w:ascii="Arial" w:hAnsi="Arial" w:cs="Arial"/>
                <w:sz w:val="22"/>
                <w:szCs w:val="22"/>
                <w:lang w:val="en-US"/>
              </w:rPr>
            </w:pPr>
            <w:r w:rsidRPr="00CD37F2">
              <w:rPr>
                <w:rFonts w:ascii="Arial" w:hAnsi="Arial" w:cs="Arial"/>
                <w:i/>
                <w:lang w:val="en-US"/>
              </w:rPr>
              <w:t>Extended Progress Monitoring Report</w:t>
            </w:r>
          </w:p>
        </w:tc>
      </w:tr>
      <w:tr w:rsidR="00CD37F2" w:rsidRPr="00046E14" w14:paraId="59FF24FC" w14:textId="77777777" w:rsidTr="000E4A38">
        <w:trPr>
          <w:cantSplit/>
        </w:trPr>
        <w:tc>
          <w:tcPr>
            <w:tcW w:w="1080" w:type="dxa"/>
            <w:tcBorders>
              <w:left w:val="single" w:sz="4" w:space="0" w:color="auto"/>
            </w:tcBorders>
          </w:tcPr>
          <w:p w14:paraId="79DE61D4" w14:textId="77777777" w:rsidR="00CD37F2" w:rsidRPr="00046E14" w:rsidRDefault="00CD37F2" w:rsidP="00CD37F2">
            <w:pPr>
              <w:spacing w:before="20" w:after="20"/>
              <w:rPr>
                <w:rFonts w:ascii="Arial" w:hAnsi="Arial" w:cs="Arial"/>
                <w:sz w:val="22"/>
                <w:szCs w:val="22"/>
                <w:lang w:val="es-ES"/>
              </w:rPr>
            </w:pPr>
            <w:r w:rsidRPr="00B665B7">
              <w:rPr>
                <w:rFonts w:ascii="Arial" w:hAnsi="Arial" w:cs="Arial"/>
              </w:rPr>
              <w:t>EMP</w:t>
            </w:r>
          </w:p>
        </w:tc>
        <w:tc>
          <w:tcPr>
            <w:tcW w:w="7560" w:type="dxa"/>
            <w:tcBorders>
              <w:right w:val="single" w:sz="4" w:space="0" w:color="auto"/>
            </w:tcBorders>
          </w:tcPr>
          <w:p w14:paraId="635BF627" w14:textId="77777777" w:rsidR="00CD37F2" w:rsidRPr="00046E14" w:rsidRDefault="00CD37F2" w:rsidP="00CD37F2">
            <w:pPr>
              <w:spacing w:before="20" w:after="20"/>
              <w:rPr>
                <w:rFonts w:ascii="Arial" w:hAnsi="Arial" w:cs="Arial"/>
                <w:sz w:val="22"/>
                <w:szCs w:val="22"/>
                <w:lang w:val="es-ES"/>
              </w:rPr>
            </w:pPr>
            <w:r w:rsidRPr="00B665B7">
              <w:rPr>
                <w:rFonts w:ascii="Arial" w:hAnsi="Arial" w:cs="Arial"/>
              </w:rPr>
              <w:t>Especialista de Planeación y Monitoreo</w:t>
            </w:r>
          </w:p>
        </w:tc>
      </w:tr>
      <w:tr w:rsidR="00CD37F2" w:rsidRPr="00CD37F2" w14:paraId="41C7D46A" w14:textId="77777777" w:rsidTr="000E4A38">
        <w:trPr>
          <w:cantSplit/>
        </w:trPr>
        <w:tc>
          <w:tcPr>
            <w:tcW w:w="1080" w:type="dxa"/>
            <w:tcBorders>
              <w:left w:val="single" w:sz="4" w:space="0" w:color="auto"/>
            </w:tcBorders>
          </w:tcPr>
          <w:p w14:paraId="2C3ACA30" w14:textId="77777777" w:rsidR="00CD37F2" w:rsidRPr="00046E14" w:rsidRDefault="00CD37F2" w:rsidP="00CD37F2">
            <w:pPr>
              <w:spacing w:before="20" w:after="20"/>
              <w:rPr>
                <w:rFonts w:ascii="Arial" w:hAnsi="Arial" w:cs="Arial"/>
                <w:sz w:val="22"/>
                <w:szCs w:val="22"/>
                <w:lang w:val="es-ES"/>
              </w:rPr>
            </w:pPr>
            <w:r w:rsidRPr="00B665B7">
              <w:rPr>
                <w:rFonts w:ascii="Arial" w:hAnsi="Arial" w:cs="Arial"/>
              </w:rPr>
              <w:t>UEP</w:t>
            </w:r>
          </w:p>
        </w:tc>
        <w:tc>
          <w:tcPr>
            <w:tcW w:w="7560" w:type="dxa"/>
            <w:tcBorders>
              <w:right w:val="single" w:sz="4" w:space="0" w:color="auto"/>
            </w:tcBorders>
          </w:tcPr>
          <w:p w14:paraId="666B69D4" w14:textId="77777777" w:rsidR="00CD37F2" w:rsidRPr="00CD37F2" w:rsidRDefault="00CD37F2" w:rsidP="00CD37F2">
            <w:pPr>
              <w:spacing w:before="20" w:after="20"/>
              <w:rPr>
                <w:rFonts w:ascii="Arial" w:hAnsi="Arial" w:cs="Arial"/>
                <w:sz w:val="22"/>
                <w:szCs w:val="22"/>
              </w:rPr>
            </w:pPr>
            <w:r w:rsidRPr="00B665B7">
              <w:rPr>
                <w:rFonts w:ascii="Arial" w:hAnsi="Arial" w:cs="Arial"/>
              </w:rPr>
              <w:t>Unidad Ejecutora del Programa</w:t>
            </w:r>
          </w:p>
        </w:tc>
      </w:tr>
      <w:tr w:rsidR="00CD37F2" w:rsidRPr="00046E14" w14:paraId="3A7963B1" w14:textId="77777777" w:rsidTr="007C04EA">
        <w:trPr>
          <w:cantSplit/>
        </w:trPr>
        <w:tc>
          <w:tcPr>
            <w:tcW w:w="1080" w:type="dxa"/>
            <w:tcBorders>
              <w:left w:val="single" w:sz="4" w:space="0" w:color="auto"/>
            </w:tcBorders>
          </w:tcPr>
          <w:p w14:paraId="2A2CBDA7" w14:textId="77777777" w:rsidR="00CD37F2" w:rsidRPr="00046E14" w:rsidRDefault="00CD37F2" w:rsidP="00CD37F2">
            <w:pPr>
              <w:spacing w:before="20" w:after="20"/>
              <w:rPr>
                <w:rFonts w:ascii="Arial" w:hAnsi="Arial" w:cs="Arial"/>
                <w:sz w:val="22"/>
                <w:szCs w:val="22"/>
                <w:lang w:val="es-ES"/>
              </w:rPr>
            </w:pPr>
            <w:r w:rsidRPr="00B665B7">
              <w:rPr>
                <w:rFonts w:ascii="Arial" w:hAnsi="Arial" w:cs="Arial"/>
              </w:rPr>
              <w:t>DPC</w:t>
            </w:r>
          </w:p>
        </w:tc>
        <w:tc>
          <w:tcPr>
            <w:tcW w:w="7560" w:type="dxa"/>
            <w:tcBorders>
              <w:right w:val="single" w:sz="4" w:space="0" w:color="auto"/>
            </w:tcBorders>
          </w:tcPr>
          <w:p w14:paraId="11746CAA" w14:textId="77777777" w:rsidR="00CD37F2" w:rsidRPr="00046E14" w:rsidRDefault="00CD37F2" w:rsidP="00CD37F2">
            <w:pPr>
              <w:spacing w:before="20" w:after="20"/>
              <w:rPr>
                <w:rFonts w:ascii="Arial" w:hAnsi="Arial" w:cs="Arial"/>
                <w:i/>
                <w:sz w:val="22"/>
                <w:szCs w:val="22"/>
                <w:lang w:val="es-ES"/>
              </w:rPr>
            </w:pPr>
            <w:r w:rsidRPr="00B665B7">
              <w:rPr>
                <w:rFonts w:ascii="Arial" w:hAnsi="Arial" w:cs="Arial"/>
              </w:rPr>
              <w:t>Defensoría del Pueblo de Colombia</w:t>
            </w:r>
          </w:p>
        </w:tc>
      </w:tr>
      <w:tr w:rsidR="007C04EA" w:rsidRPr="00046E14" w14:paraId="6D27FAC4" w14:textId="77777777" w:rsidTr="007C04EA">
        <w:trPr>
          <w:cantSplit/>
        </w:trPr>
        <w:tc>
          <w:tcPr>
            <w:tcW w:w="1080" w:type="dxa"/>
            <w:tcBorders>
              <w:left w:val="single" w:sz="4" w:space="0" w:color="auto"/>
            </w:tcBorders>
          </w:tcPr>
          <w:p w14:paraId="5DF23E0A" w14:textId="77777777" w:rsidR="007C04EA" w:rsidRPr="00B665B7" w:rsidRDefault="007C04EA" w:rsidP="00CD37F2">
            <w:pPr>
              <w:spacing w:before="20" w:after="20"/>
              <w:rPr>
                <w:rFonts w:ascii="Arial" w:hAnsi="Arial" w:cs="Arial"/>
              </w:rPr>
            </w:pPr>
            <w:r>
              <w:rPr>
                <w:rFonts w:ascii="Arial" w:hAnsi="Arial" w:cs="Arial"/>
              </w:rPr>
              <w:t>CG</w:t>
            </w:r>
            <w:r w:rsidRPr="00B145FE">
              <w:rPr>
                <w:rFonts w:ascii="Arial" w:hAnsi="Arial" w:cs="Arial"/>
              </w:rPr>
              <w:t>P</w:t>
            </w:r>
          </w:p>
        </w:tc>
        <w:tc>
          <w:tcPr>
            <w:tcW w:w="7560" w:type="dxa"/>
            <w:tcBorders>
              <w:right w:val="single" w:sz="4" w:space="0" w:color="auto"/>
            </w:tcBorders>
          </w:tcPr>
          <w:p w14:paraId="3142DD13" w14:textId="77777777" w:rsidR="007C04EA" w:rsidRPr="00B665B7" w:rsidRDefault="007C04EA" w:rsidP="00CD37F2">
            <w:pPr>
              <w:spacing w:before="20" w:after="20"/>
              <w:rPr>
                <w:rFonts w:ascii="Arial" w:hAnsi="Arial" w:cs="Arial"/>
              </w:rPr>
            </w:pPr>
            <w:r w:rsidRPr="007C04EA">
              <w:rPr>
                <w:rFonts w:ascii="Arial" w:hAnsi="Arial" w:cs="Arial"/>
              </w:rPr>
              <w:t>Comité de Gestión del Programa</w:t>
            </w:r>
          </w:p>
        </w:tc>
      </w:tr>
      <w:tr w:rsidR="007C04EA" w:rsidRPr="00046E14" w14:paraId="6F5E638B" w14:textId="77777777" w:rsidTr="007C04EA">
        <w:trPr>
          <w:cantSplit/>
        </w:trPr>
        <w:tc>
          <w:tcPr>
            <w:tcW w:w="1080" w:type="dxa"/>
            <w:tcBorders>
              <w:left w:val="single" w:sz="4" w:space="0" w:color="auto"/>
            </w:tcBorders>
          </w:tcPr>
          <w:p w14:paraId="31CC1B61" w14:textId="77777777" w:rsidR="007C04EA" w:rsidRPr="00B665B7" w:rsidRDefault="007C04EA" w:rsidP="00CD37F2">
            <w:pPr>
              <w:spacing w:before="20" w:after="20"/>
              <w:rPr>
                <w:rFonts w:ascii="Arial" w:hAnsi="Arial" w:cs="Arial"/>
              </w:rPr>
            </w:pPr>
            <w:r w:rsidRPr="00B145FE">
              <w:rPr>
                <w:rFonts w:ascii="Arial" w:hAnsi="Arial" w:cs="Arial"/>
              </w:rPr>
              <w:t>ROP</w:t>
            </w:r>
          </w:p>
        </w:tc>
        <w:tc>
          <w:tcPr>
            <w:tcW w:w="7560" w:type="dxa"/>
            <w:tcBorders>
              <w:right w:val="single" w:sz="4" w:space="0" w:color="auto"/>
            </w:tcBorders>
          </w:tcPr>
          <w:p w14:paraId="7E431A8C" w14:textId="77777777" w:rsidR="007C04EA" w:rsidRPr="00B665B7" w:rsidRDefault="007C04EA" w:rsidP="00CD37F2">
            <w:pPr>
              <w:spacing w:before="20" w:after="20"/>
              <w:rPr>
                <w:rFonts w:ascii="Arial" w:hAnsi="Arial" w:cs="Arial"/>
              </w:rPr>
            </w:pPr>
            <w:r w:rsidRPr="007C04EA">
              <w:rPr>
                <w:rFonts w:ascii="Arial" w:hAnsi="Arial" w:cs="Arial"/>
              </w:rPr>
              <w:t>Reglamento Operativo del Programa</w:t>
            </w:r>
          </w:p>
        </w:tc>
      </w:tr>
      <w:tr w:rsidR="007C04EA" w:rsidRPr="00046E14" w14:paraId="4990F308" w14:textId="77777777" w:rsidTr="007C04EA">
        <w:trPr>
          <w:cantSplit/>
        </w:trPr>
        <w:tc>
          <w:tcPr>
            <w:tcW w:w="1080" w:type="dxa"/>
            <w:tcBorders>
              <w:left w:val="single" w:sz="4" w:space="0" w:color="auto"/>
            </w:tcBorders>
          </w:tcPr>
          <w:p w14:paraId="131DC0E9" w14:textId="77777777" w:rsidR="007C04EA" w:rsidRPr="00B665B7" w:rsidRDefault="007C04EA" w:rsidP="00CD37F2">
            <w:pPr>
              <w:spacing w:before="20" w:after="20"/>
              <w:rPr>
                <w:rFonts w:ascii="Arial" w:hAnsi="Arial" w:cs="Arial"/>
              </w:rPr>
            </w:pPr>
            <w:r w:rsidRPr="00B145FE">
              <w:rPr>
                <w:rFonts w:ascii="Arial" w:hAnsi="Arial" w:cs="Arial"/>
              </w:rPr>
              <w:t>PEP</w:t>
            </w:r>
          </w:p>
        </w:tc>
        <w:tc>
          <w:tcPr>
            <w:tcW w:w="7560" w:type="dxa"/>
            <w:tcBorders>
              <w:right w:val="single" w:sz="4" w:space="0" w:color="auto"/>
            </w:tcBorders>
          </w:tcPr>
          <w:p w14:paraId="777E7665" w14:textId="77777777" w:rsidR="007C04EA" w:rsidRPr="00B665B7" w:rsidRDefault="007C04EA" w:rsidP="00CD37F2">
            <w:pPr>
              <w:spacing w:before="20" w:after="20"/>
              <w:rPr>
                <w:rFonts w:ascii="Arial" w:hAnsi="Arial" w:cs="Arial"/>
              </w:rPr>
            </w:pPr>
            <w:r w:rsidRPr="00B145FE">
              <w:rPr>
                <w:rFonts w:ascii="Arial" w:hAnsi="Arial" w:cs="Arial"/>
              </w:rPr>
              <w:t xml:space="preserve">Plan de Ejecución del </w:t>
            </w:r>
            <w:r>
              <w:rPr>
                <w:rFonts w:ascii="Arial" w:hAnsi="Arial" w:cs="Arial"/>
              </w:rPr>
              <w:t>Programa</w:t>
            </w:r>
          </w:p>
        </w:tc>
      </w:tr>
      <w:tr w:rsidR="007C04EA" w:rsidRPr="00046E14" w14:paraId="01DB0659" w14:textId="77777777" w:rsidTr="000E4A38">
        <w:trPr>
          <w:cantSplit/>
        </w:trPr>
        <w:tc>
          <w:tcPr>
            <w:tcW w:w="1080" w:type="dxa"/>
            <w:tcBorders>
              <w:left w:val="single" w:sz="4" w:space="0" w:color="auto"/>
              <w:bottom w:val="single" w:sz="4" w:space="0" w:color="auto"/>
            </w:tcBorders>
          </w:tcPr>
          <w:p w14:paraId="58C85AF0" w14:textId="77777777" w:rsidR="007C04EA" w:rsidRPr="00B665B7" w:rsidRDefault="007C04EA" w:rsidP="00CD37F2">
            <w:pPr>
              <w:spacing w:before="20" w:after="20"/>
              <w:rPr>
                <w:rFonts w:ascii="Arial" w:hAnsi="Arial" w:cs="Arial"/>
              </w:rPr>
            </w:pPr>
            <w:r w:rsidRPr="00B145FE">
              <w:rPr>
                <w:rFonts w:ascii="Arial" w:hAnsi="Arial" w:cs="Arial"/>
              </w:rPr>
              <w:t>POA</w:t>
            </w:r>
          </w:p>
        </w:tc>
        <w:tc>
          <w:tcPr>
            <w:tcW w:w="7560" w:type="dxa"/>
            <w:tcBorders>
              <w:bottom w:val="single" w:sz="4" w:space="0" w:color="auto"/>
              <w:right w:val="single" w:sz="4" w:space="0" w:color="auto"/>
            </w:tcBorders>
          </w:tcPr>
          <w:p w14:paraId="19558BA5" w14:textId="77777777" w:rsidR="007C04EA" w:rsidRPr="00B665B7" w:rsidRDefault="007C04EA" w:rsidP="00CD37F2">
            <w:pPr>
              <w:spacing w:before="20" w:after="20"/>
              <w:rPr>
                <w:rFonts w:ascii="Arial" w:hAnsi="Arial" w:cs="Arial"/>
              </w:rPr>
            </w:pPr>
            <w:r w:rsidRPr="007C04EA">
              <w:rPr>
                <w:rFonts w:ascii="Arial" w:hAnsi="Arial" w:cs="Arial"/>
              </w:rPr>
              <w:t>Plan Operativo Anual</w:t>
            </w:r>
          </w:p>
        </w:tc>
      </w:tr>
    </w:tbl>
    <w:p w14:paraId="4A8F29CC" w14:textId="77777777" w:rsidR="00ED751C" w:rsidRPr="00046E14" w:rsidRDefault="00ED751C" w:rsidP="00ED751C">
      <w:pPr>
        <w:tabs>
          <w:tab w:val="left" w:pos="3060"/>
        </w:tabs>
        <w:jc w:val="both"/>
        <w:rPr>
          <w:rFonts w:ascii="Arial" w:hAnsi="Arial" w:cs="Arial"/>
          <w:sz w:val="22"/>
          <w:szCs w:val="22"/>
          <w:lang w:val="es-ES"/>
        </w:rPr>
      </w:pPr>
    </w:p>
    <w:p w14:paraId="71434A0E" w14:textId="77777777" w:rsidR="00ED751C" w:rsidRPr="00046E14" w:rsidRDefault="00ED751C" w:rsidP="00ED751C">
      <w:pPr>
        <w:pStyle w:val="AbbrDesc"/>
        <w:tabs>
          <w:tab w:val="left" w:pos="1440"/>
        </w:tabs>
        <w:rPr>
          <w:rFonts w:ascii="Arial" w:hAnsi="Arial" w:cs="Arial"/>
          <w:sz w:val="22"/>
          <w:szCs w:val="22"/>
          <w:lang w:val="es-ES"/>
        </w:rPr>
        <w:sectPr w:rsidR="00ED751C" w:rsidRPr="00046E14">
          <w:headerReference w:type="first" r:id="rId17"/>
          <w:pgSz w:w="12240" w:h="15840" w:code="1"/>
          <w:pgMar w:top="1440" w:right="1800" w:bottom="1440" w:left="1800" w:header="706" w:footer="706" w:gutter="0"/>
          <w:pgNumType w:fmt="lowerRoman" w:start="1"/>
          <w:cols w:space="720"/>
          <w:formProt w:val="0"/>
          <w:titlePg/>
        </w:sectPr>
      </w:pPr>
    </w:p>
    <w:p w14:paraId="3D7CEEDA" w14:textId="77777777" w:rsidR="00ED751C" w:rsidRPr="00046E14" w:rsidRDefault="00ED751C" w:rsidP="00ED751C">
      <w:pPr>
        <w:pStyle w:val="Paragraph"/>
        <w:numPr>
          <w:ilvl w:val="0"/>
          <w:numId w:val="0"/>
        </w:numPr>
        <w:rPr>
          <w:sz w:val="22"/>
          <w:szCs w:val="22"/>
        </w:rPr>
        <w:sectPr w:rsidR="00ED751C" w:rsidRPr="00046E14">
          <w:headerReference w:type="even" r:id="rId18"/>
          <w:headerReference w:type="default" r:id="rId19"/>
          <w:footerReference w:type="even" r:id="rId20"/>
          <w:footerReference w:type="default" r:id="rId21"/>
          <w:headerReference w:type="first" r:id="rId22"/>
          <w:pgSz w:w="12240" w:h="15840" w:code="1"/>
          <w:pgMar w:top="1440" w:right="1800" w:bottom="1440" w:left="1800" w:header="706" w:footer="706" w:gutter="0"/>
          <w:pgNumType w:start="1"/>
          <w:cols w:space="720"/>
          <w:formProt w:val="0"/>
        </w:sectPr>
      </w:pPr>
    </w:p>
    <w:p w14:paraId="7CE3ED18" w14:textId="77777777" w:rsidR="00ED751C" w:rsidRPr="007C04EA" w:rsidRDefault="00CD37F2" w:rsidP="00CD37F2">
      <w:pPr>
        <w:pStyle w:val="Chapter"/>
        <w:rPr>
          <w:rFonts w:ascii="Arial" w:hAnsi="Arial" w:cs="Arial"/>
          <w:szCs w:val="22"/>
        </w:rPr>
      </w:pPr>
      <w:bookmarkStart w:id="0" w:name="_Toc331881706"/>
      <w:bookmarkStart w:id="1" w:name="_Toc513641300"/>
      <w:bookmarkStart w:id="2" w:name="_Toc513641531"/>
      <w:bookmarkStart w:id="3" w:name="_Toc513645768"/>
      <w:proofErr w:type="spellStart"/>
      <w:r w:rsidRPr="00CD37F2">
        <w:rPr>
          <w:rFonts w:ascii="Arial" w:hAnsi="Arial" w:cs="Arial"/>
          <w:szCs w:val="22"/>
          <w:lang w:val="en-US"/>
        </w:rPr>
        <w:t>Introducción</w:t>
      </w:r>
      <w:bookmarkEnd w:id="0"/>
      <w:bookmarkEnd w:id="1"/>
      <w:bookmarkEnd w:id="2"/>
      <w:bookmarkEnd w:id="3"/>
      <w:proofErr w:type="spellEnd"/>
    </w:p>
    <w:p w14:paraId="4F0BB1FF" w14:textId="77777777" w:rsidR="00CD37F2" w:rsidRPr="007C04EA" w:rsidRDefault="00CD37F2" w:rsidP="007C04EA">
      <w:pPr>
        <w:pStyle w:val="Paragraph"/>
        <w:tabs>
          <w:tab w:val="clear" w:pos="1296"/>
        </w:tabs>
        <w:ind w:left="540" w:hanging="540"/>
        <w:rPr>
          <w:rFonts w:eastAsia="Calibri"/>
          <w:sz w:val="22"/>
          <w:szCs w:val="22"/>
          <w:lang w:val="x-none"/>
        </w:rPr>
      </w:pPr>
      <w:r w:rsidRPr="007C04EA">
        <w:rPr>
          <w:b/>
          <w:sz w:val="22"/>
          <w:szCs w:val="22"/>
        </w:rPr>
        <w:t>El objetivo del programa</w:t>
      </w:r>
      <w:r w:rsidRPr="007C04EA">
        <w:rPr>
          <w:sz w:val="22"/>
          <w:szCs w:val="22"/>
        </w:rPr>
        <w:t xml:space="preserve"> </w:t>
      </w:r>
      <w:bookmarkStart w:id="4" w:name="_Hlk493594293"/>
      <w:r w:rsidRPr="007C04EA">
        <w:rPr>
          <w:sz w:val="22"/>
          <w:szCs w:val="22"/>
        </w:rPr>
        <w:t xml:space="preserve">es </w:t>
      </w:r>
      <w:bookmarkEnd w:id="4"/>
      <w:r w:rsidRPr="007C04EA">
        <w:rPr>
          <w:color w:val="000000"/>
          <w:sz w:val="22"/>
          <w:szCs w:val="22"/>
        </w:rPr>
        <w:t>mejorar la efectividad de la gestión institucional de la Defensoría del Pueblo de Colombia (DPC)</w:t>
      </w:r>
      <w:r w:rsidRPr="007C04EA">
        <w:rPr>
          <w:sz w:val="22"/>
          <w:szCs w:val="22"/>
        </w:rPr>
        <w:t>. Esto comprende: (i) incrementar la eficiencia y eficacia en la gestión institucional; (ii) mejorar la calidad y eficiencia en los servicios que presta la DPC; y (iii) fortalecer la rendición de cuentas y la participación ciudadana. El programa representa un esfuerzo por mejorar la capacidad institucional de la DPC de manera transversal, poniendo a su disposición nuevos modelos y herramientas de gestión que apoyen las funciones misionales.</w:t>
      </w:r>
    </w:p>
    <w:p w14:paraId="0EB85C48" w14:textId="77777777" w:rsidR="00CD37F2" w:rsidRPr="007C04EA" w:rsidRDefault="00CD37F2" w:rsidP="007C04EA">
      <w:pPr>
        <w:pStyle w:val="Paragraph"/>
        <w:tabs>
          <w:tab w:val="clear" w:pos="1296"/>
        </w:tabs>
        <w:ind w:left="540" w:hanging="540"/>
        <w:rPr>
          <w:sz w:val="22"/>
          <w:szCs w:val="22"/>
        </w:rPr>
      </w:pPr>
      <w:r w:rsidRPr="007C04EA">
        <w:rPr>
          <w:sz w:val="22"/>
          <w:szCs w:val="22"/>
        </w:rPr>
        <w:t>Para ello, este programa financiará las actividades comprendidas en los siguientes componentes:</w:t>
      </w:r>
    </w:p>
    <w:p w14:paraId="51B8E510" w14:textId="77777777" w:rsidR="00CD37F2" w:rsidRPr="007C04EA" w:rsidRDefault="00CD37F2" w:rsidP="007C04EA">
      <w:pPr>
        <w:pStyle w:val="Paragraph"/>
        <w:tabs>
          <w:tab w:val="clear" w:pos="1296"/>
        </w:tabs>
        <w:ind w:left="540" w:hanging="540"/>
        <w:rPr>
          <w:rStyle w:val="longtext"/>
          <w:rFonts w:eastAsia="Calibri"/>
          <w:sz w:val="22"/>
          <w:szCs w:val="22"/>
          <w:lang w:val="x-none"/>
        </w:rPr>
      </w:pPr>
      <w:r w:rsidRPr="007C04EA">
        <w:rPr>
          <w:b/>
          <w:sz w:val="22"/>
          <w:szCs w:val="22"/>
        </w:rPr>
        <w:t xml:space="preserve">Componente 1. Fortalecimiento de la Gestión y Planeación Estratégica. (US$8,5 millones). </w:t>
      </w:r>
      <w:r w:rsidRPr="007C04EA">
        <w:rPr>
          <w:sz w:val="22"/>
          <w:szCs w:val="22"/>
        </w:rPr>
        <w:t>Busca</w:t>
      </w:r>
      <w:r w:rsidRPr="007C04EA">
        <w:rPr>
          <w:b/>
          <w:sz w:val="22"/>
          <w:szCs w:val="22"/>
        </w:rPr>
        <w:t xml:space="preserve"> </w:t>
      </w:r>
      <w:r w:rsidRPr="007C04EA">
        <w:rPr>
          <w:sz w:val="22"/>
          <w:szCs w:val="22"/>
        </w:rPr>
        <w:t>mejorar la eficiencia y eficacia de la DPC mediante el fortalecimiento de capacidades de planeación y gestión estratégica</w:t>
      </w:r>
      <w:r w:rsidRPr="007C04EA">
        <w:rPr>
          <w:rStyle w:val="FootnoteReference"/>
          <w:bCs/>
          <w:sz w:val="22"/>
          <w:szCs w:val="22"/>
        </w:rPr>
        <w:footnoteReference w:id="1"/>
      </w:r>
      <w:r w:rsidRPr="007C04EA">
        <w:rPr>
          <w:sz w:val="22"/>
          <w:szCs w:val="22"/>
        </w:rPr>
        <w:t xml:space="preserve">. </w:t>
      </w:r>
      <w:r w:rsidRPr="007C04EA">
        <w:rPr>
          <w:b/>
          <w:sz w:val="22"/>
          <w:szCs w:val="22"/>
        </w:rPr>
        <w:t>Componente 2.</w:t>
      </w:r>
      <w:r w:rsidRPr="007C04EA">
        <w:rPr>
          <w:sz w:val="22"/>
          <w:szCs w:val="22"/>
        </w:rPr>
        <w:t xml:space="preserve"> </w:t>
      </w:r>
      <w:r w:rsidRPr="007C04EA">
        <w:rPr>
          <w:b/>
          <w:sz w:val="22"/>
          <w:szCs w:val="22"/>
        </w:rPr>
        <w:t>Atención y Servicio al Ciudadano (US$4,6 millones).</w:t>
      </w:r>
      <w:r w:rsidRPr="007C04EA">
        <w:rPr>
          <w:sz w:val="22"/>
          <w:szCs w:val="22"/>
        </w:rPr>
        <w:t xml:space="preserve"> Busca mejorar la calidad y eficiencia en la atención y prestación de servicios al ciudadano. </w:t>
      </w:r>
      <w:r w:rsidRPr="007C04EA">
        <w:rPr>
          <w:b/>
          <w:sz w:val="22"/>
          <w:szCs w:val="22"/>
          <w:lang w:val="es-CO"/>
        </w:rPr>
        <w:t>Componente 3.</w:t>
      </w:r>
      <w:r w:rsidRPr="007C04EA">
        <w:rPr>
          <w:sz w:val="22"/>
          <w:szCs w:val="22"/>
          <w:lang w:val="es-CO"/>
        </w:rPr>
        <w:t xml:space="preserve"> </w:t>
      </w:r>
      <w:r w:rsidRPr="007C04EA">
        <w:rPr>
          <w:b/>
          <w:sz w:val="22"/>
          <w:szCs w:val="22"/>
          <w:lang w:val="es-CO"/>
        </w:rPr>
        <w:t xml:space="preserve">Rendición de cuentas y Participación Ciudadana </w:t>
      </w:r>
      <w:r w:rsidRPr="007C04EA">
        <w:rPr>
          <w:b/>
          <w:sz w:val="22"/>
          <w:szCs w:val="22"/>
        </w:rPr>
        <w:t>(US$4 millones)</w:t>
      </w:r>
      <w:r w:rsidRPr="007C04EA">
        <w:rPr>
          <w:b/>
          <w:sz w:val="22"/>
          <w:szCs w:val="22"/>
          <w:lang w:val="es-CO"/>
        </w:rPr>
        <w:t>.</w:t>
      </w:r>
      <w:r w:rsidRPr="007C04EA">
        <w:rPr>
          <w:sz w:val="22"/>
          <w:szCs w:val="22"/>
          <w:lang w:val="es-CO"/>
        </w:rPr>
        <w:t xml:space="preserve"> </w:t>
      </w:r>
      <w:r w:rsidRPr="007C04EA">
        <w:rPr>
          <w:sz w:val="22"/>
          <w:szCs w:val="22"/>
        </w:rPr>
        <w:t>El objetivo es mejorar la rendición de cuentas y la participación ciudadana.</w:t>
      </w:r>
      <w:bookmarkStart w:id="5" w:name="_Hlk508172628"/>
    </w:p>
    <w:p w14:paraId="3D38656A" w14:textId="77777777" w:rsidR="00CD37F2" w:rsidRPr="005104C9" w:rsidRDefault="00CD37F2" w:rsidP="007C04EA">
      <w:pPr>
        <w:pStyle w:val="Paragraph"/>
        <w:tabs>
          <w:tab w:val="clear" w:pos="1296"/>
        </w:tabs>
        <w:ind w:left="540" w:hanging="540"/>
        <w:rPr>
          <w:rFonts w:eastAsia="Calibri"/>
          <w:lang w:val="x-none"/>
        </w:rPr>
      </w:pPr>
      <w:r w:rsidRPr="003E34FA">
        <w:rPr>
          <w:rStyle w:val="longtext"/>
          <w:color w:val="000000"/>
          <w:sz w:val="22"/>
          <w:szCs w:val="22"/>
          <w:shd w:val="clear" w:color="auto" w:fill="FFFFFF"/>
          <w:lang w:val="es-ES_tradnl"/>
        </w:rPr>
        <w:t xml:space="preserve">Este documento detalla los arreglos de seguimiento y evaluación, que incorporan sistemas y metodologías múltiples para poder cumplir con los objetivos </w:t>
      </w:r>
      <w:proofErr w:type="gramStart"/>
      <w:r w:rsidRPr="003E34FA">
        <w:rPr>
          <w:rStyle w:val="longtext"/>
          <w:color w:val="000000"/>
          <w:sz w:val="22"/>
          <w:szCs w:val="22"/>
          <w:shd w:val="clear" w:color="auto" w:fill="FFFFFF"/>
          <w:lang w:val="es-ES_tradnl"/>
        </w:rPr>
        <w:t>del mismo</w:t>
      </w:r>
      <w:proofErr w:type="gramEnd"/>
      <w:r w:rsidRPr="003E34FA">
        <w:rPr>
          <w:rStyle w:val="longtext"/>
          <w:color w:val="000000"/>
          <w:sz w:val="22"/>
          <w:szCs w:val="22"/>
          <w:shd w:val="clear" w:color="auto" w:fill="FFFFFF"/>
          <w:lang w:val="es-ES_tradnl"/>
        </w:rPr>
        <w:t xml:space="preserve">. La </w:t>
      </w:r>
      <w:r w:rsidRPr="003E34FA">
        <w:rPr>
          <w:lang w:val="es-EC"/>
        </w:rPr>
        <w:t>responsabilidad</w:t>
      </w:r>
      <w:r w:rsidRPr="003E34FA">
        <w:rPr>
          <w:rStyle w:val="longtext"/>
          <w:color w:val="000000"/>
          <w:sz w:val="22"/>
          <w:szCs w:val="22"/>
          <w:shd w:val="clear" w:color="auto" w:fill="FFFFFF"/>
          <w:lang w:val="es-ES_tradnl"/>
        </w:rPr>
        <w:t xml:space="preserve"> del cumplimiento de estos arreglos será del Especialista en Planeación y Monitoreo (EPM) de la Unidad Ejecutora del Programa (UEP) de </w:t>
      </w:r>
      <w:r>
        <w:rPr>
          <w:rStyle w:val="longtext"/>
          <w:color w:val="000000"/>
          <w:sz w:val="22"/>
          <w:szCs w:val="22"/>
          <w:shd w:val="clear" w:color="auto" w:fill="FFFFFF"/>
          <w:lang w:val="es-ES_tradnl"/>
        </w:rPr>
        <w:t xml:space="preserve">la Defensoría del Pueblo de Colombia </w:t>
      </w:r>
      <w:r w:rsidRPr="003E34FA">
        <w:rPr>
          <w:rStyle w:val="longtext"/>
          <w:color w:val="000000"/>
          <w:sz w:val="22"/>
          <w:szCs w:val="22"/>
          <w:shd w:val="clear" w:color="auto" w:fill="FFFFFF"/>
          <w:lang w:val="es-ES_tradnl"/>
        </w:rPr>
        <w:t>(</w:t>
      </w:r>
      <w:r>
        <w:rPr>
          <w:rStyle w:val="longtext"/>
          <w:color w:val="000000"/>
          <w:sz w:val="22"/>
          <w:szCs w:val="22"/>
          <w:shd w:val="clear" w:color="auto" w:fill="FFFFFF"/>
          <w:lang w:val="es-ES_tradnl"/>
        </w:rPr>
        <w:t>DPC</w:t>
      </w:r>
      <w:r w:rsidRPr="003E34FA">
        <w:rPr>
          <w:rStyle w:val="longtext"/>
          <w:color w:val="000000"/>
          <w:sz w:val="22"/>
          <w:szCs w:val="22"/>
          <w:shd w:val="clear" w:color="auto" w:fill="FFFFFF"/>
          <w:lang w:val="es-ES_tradnl"/>
        </w:rPr>
        <w:t>), quien contará con el apoyo técnico del BID.</w:t>
      </w:r>
      <w:bookmarkEnd w:id="5"/>
    </w:p>
    <w:p w14:paraId="37975BBD" w14:textId="77777777" w:rsidR="00CD37F2" w:rsidRPr="007C04EA" w:rsidRDefault="00CD37F2" w:rsidP="007C04EA">
      <w:pPr>
        <w:pStyle w:val="Paragraph"/>
        <w:tabs>
          <w:tab w:val="clear" w:pos="1296"/>
          <w:tab w:val="num" w:pos="540"/>
        </w:tabs>
        <w:ind w:left="540" w:hanging="540"/>
        <w:rPr>
          <w:rFonts w:eastAsia="Calibri"/>
          <w:sz w:val="22"/>
          <w:szCs w:val="22"/>
        </w:rPr>
      </w:pPr>
      <w:r w:rsidRPr="007C04EA">
        <w:rPr>
          <w:rFonts w:eastAsia="Calibri"/>
          <w:sz w:val="22"/>
          <w:szCs w:val="22"/>
        </w:rPr>
        <w:t>El monitoreo de la ejecución del programa se concentrará en dos niveles:</w:t>
      </w:r>
      <w:r w:rsidRPr="007762F8">
        <w:rPr>
          <w:rFonts w:eastAsia="Calibri"/>
        </w:rPr>
        <w:t xml:space="preserve"> (i)</w:t>
      </w:r>
      <w:r w:rsidR="007C04EA">
        <w:rPr>
          <w:rFonts w:eastAsia="Calibri"/>
        </w:rPr>
        <w:t> </w:t>
      </w:r>
      <w:r w:rsidRPr="007762F8">
        <w:rPr>
          <w:rFonts w:eastAsia="Calibri"/>
        </w:rPr>
        <w:t xml:space="preserve">el </w:t>
      </w:r>
      <w:r w:rsidRPr="007C04EA">
        <w:rPr>
          <w:rFonts w:eastAsia="Calibri"/>
          <w:sz w:val="22"/>
          <w:szCs w:val="22"/>
        </w:rPr>
        <w:t>cumplimiento de la ejecución de las actividades del programa; y (ii) el logro de los indicadores de resultados y productos contenidos en la Matriz de Resultados. La evaluación del programa se concentrará en el logro de los indicadores (metas) de resultado e impacto contenidos en la Matriz de Resultados, y se realizará mediante las siguientes evaluaciones: intermedia, final y costo beneficio ex post que se llevarán a cabo antes de cerrar la operación. Con las dos primeras se analizarán comparativamente los valores de base, los avances intermedios y finales de los indicadores en cuestión y con la siguiente se analizará el costo</w:t>
      </w:r>
      <w:r w:rsidR="007C04EA">
        <w:rPr>
          <w:rFonts w:eastAsia="Calibri"/>
          <w:sz w:val="22"/>
          <w:szCs w:val="22"/>
        </w:rPr>
        <w:noBreakHyphen/>
      </w:r>
      <w:r w:rsidRPr="007C04EA">
        <w:rPr>
          <w:rFonts w:eastAsia="Calibri"/>
          <w:sz w:val="22"/>
          <w:szCs w:val="22"/>
        </w:rPr>
        <w:t xml:space="preserve">beneficio que ha tenido la intervención. La evaluación final considerará también la consecución de los indicadores de impacto definidos en la Matriz de Resultados. Las acciones de monitoreo y evaluación cuentan con una asignación presupuestal específica y adecuada. </w:t>
      </w:r>
    </w:p>
    <w:p w14:paraId="44A73F65" w14:textId="77777777" w:rsidR="00CD37F2" w:rsidRPr="007C04EA" w:rsidRDefault="00CD37F2" w:rsidP="007C04EA">
      <w:pPr>
        <w:pStyle w:val="Paragraph"/>
        <w:tabs>
          <w:tab w:val="clear" w:pos="1296"/>
          <w:tab w:val="num" w:pos="540"/>
        </w:tabs>
        <w:ind w:left="540" w:hanging="540"/>
        <w:rPr>
          <w:rFonts w:eastAsia="Calibri"/>
          <w:sz w:val="22"/>
          <w:szCs w:val="22"/>
        </w:rPr>
      </w:pPr>
      <w:r w:rsidRPr="007C04EA">
        <w:rPr>
          <w:rFonts w:eastAsia="Calibri"/>
          <w:sz w:val="22"/>
          <w:szCs w:val="22"/>
        </w:rPr>
        <w:t xml:space="preserve">La DPC tendrá a su cargo la administración técnica y financiera de todos los componentes y para ello creará una Unidad Ejecutora de Proyecto que contará con </w:t>
      </w:r>
      <w:r w:rsidRPr="007C04EA">
        <w:rPr>
          <w:rFonts w:eastAsia="Calibri"/>
          <w:sz w:val="22"/>
          <w:szCs w:val="22"/>
        </w:rPr>
        <w:lastRenderedPageBreak/>
        <w:t xml:space="preserve">autonomía en materia de ordenación de gasto y aprobación de adquisiciones y contrataciones del programa. La UEP será creada por resolución del </w:t>
      </w:r>
      <w:r w:rsidRPr="007C04EA">
        <w:rPr>
          <w:rFonts w:eastAsia="Calibri"/>
          <w:sz w:val="22"/>
          <w:szCs w:val="22"/>
          <w:lang w:val="es-ES_tradnl"/>
        </w:rPr>
        <w:t xml:space="preserve">Defensor del Pueblo y </w:t>
      </w:r>
      <w:r w:rsidRPr="007C04EA">
        <w:rPr>
          <w:rFonts w:eastAsia="Calibri"/>
          <w:sz w:val="22"/>
          <w:szCs w:val="22"/>
        </w:rPr>
        <w:t xml:space="preserve">estará adscrita a su Despacho. Contará con un equipo integrado por un Gerente del Programa, un Especialista en Tecnología e Información, un Especialista en Adquisiciones, un Especialista en Planeación y Monitoreo de proyectos y un Especialista Financiero con experiencia en temas de banca multilateral, además de las áreas de apoyo administrativa y financiera que correspondan que podrán ser contratados con recursos de la operación. A su vez, las unidades administrativas de la </w:t>
      </w:r>
      <w:r w:rsidRPr="007C04EA">
        <w:rPr>
          <w:rFonts w:eastAsia="Calibri"/>
          <w:sz w:val="22"/>
          <w:szCs w:val="22"/>
          <w:lang w:val="es-ES_tradnl"/>
        </w:rPr>
        <w:t>DPC</w:t>
      </w:r>
      <w:r w:rsidRPr="007C04EA">
        <w:rPr>
          <w:rFonts w:eastAsia="Calibri"/>
          <w:sz w:val="22"/>
          <w:szCs w:val="22"/>
        </w:rPr>
        <w:t xml:space="preserve"> darán respaldo al personal de la UEP para el cumplimiento de sus responsabilidades, entre las cuales destacan: coordinar, preparar y consolidar toda la información de gestión a ser presentada al Banco, incluyendo reportes del progreso, Plan Operativo Anual (POA), Plan de Ejecución del programa (PEP) e informes de auditoría y de evaluación.</w:t>
      </w:r>
    </w:p>
    <w:p w14:paraId="5F37E872" w14:textId="77777777" w:rsidR="00CD37F2" w:rsidRPr="007C04EA" w:rsidRDefault="00CD37F2" w:rsidP="007C04EA">
      <w:pPr>
        <w:pStyle w:val="Paragraph"/>
        <w:tabs>
          <w:tab w:val="clear" w:pos="1296"/>
          <w:tab w:val="num" w:pos="540"/>
        </w:tabs>
        <w:ind w:left="540" w:hanging="540"/>
        <w:rPr>
          <w:rFonts w:eastAsia="Calibri"/>
          <w:sz w:val="22"/>
          <w:szCs w:val="22"/>
          <w:lang w:val="x-none"/>
        </w:rPr>
      </w:pPr>
      <w:r w:rsidRPr="007C04EA">
        <w:rPr>
          <w:sz w:val="22"/>
          <w:szCs w:val="22"/>
          <w:lang w:eastAsia="es-ES"/>
        </w:rPr>
        <w:t xml:space="preserve">La coordinación del programa será llevada adelante por la UEP, la cual articulará las acciones de las dependencias técnicas y operativas de la DPC que intervienen en la ejecución del programa. Estas dependencias incluyen, entre otras, a los Defensores Públicos, Defensorías Delegadas, Defensorías Regionales y aquellas que se consideren relevantes. La DPC creará un Comité de Gestión del Programa (CGP), por medio de resolución del Defensor del Pueblo designando a sus integrantes, y de cuya secretaría técnica estará encargada la UEP. El Defensor del Pueblo encabezará el CGP y los demás integrantes serán el </w:t>
      </w:r>
      <w:proofErr w:type="spellStart"/>
      <w:r w:rsidRPr="007C04EA">
        <w:rPr>
          <w:sz w:val="22"/>
          <w:szCs w:val="22"/>
          <w:lang w:eastAsia="es-ES"/>
        </w:rPr>
        <w:t>Vicedefensor</w:t>
      </w:r>
      <w:proofErr w:type="spellEnd"/>
      <w:r w:rsidRPr="007C04EA">
        <w:rPr>
          <w:sz w:val="22"/>
          <w:szCs w:val="22"/>
          <w:lang w:eastAsia="es-ES"/>
        </w:rPr>
        <w:t xml:space="preserve"> del Pueblo, el jefe de la Oficina de Planeación, el Gerente del Proyecto y el Secretario General. Este Comité coordinará institucionalmente las dependencias técnicas y operativas que intervienen en la ejecución del programa tales como la Oficina de Planeación, la oficina de Sistemas, las </w:t>
      </w:r>
      <w:proofErr w:type="gramStart"/>
      <w:r w:rsidRPr="007C04EA">
        <w:rPr>
          <w:sz w:val="22"/>
          <w:szCs w:val="22"/>
          <w:lang w:eastAsia="es-ES"/>
        </w:rPr>
        <w:t>Delegadas</w:t>
      </w:r>
      <w:proofErr w:type="gramEnd"/>
      <w:r w:rsidRPr="007C04EA">
        <w:rPr>
          <w:sz w:val="22"/>
          <w:szCs w:val="22"/>
          <w:lang w:eastAsia="es-ES"/>
        </w:rPr>
        <w:t xml:space="preserve"> del nivel central, las Defensorías Regionales, y aquellas que se consideren relevantes. Un mayor detalle del mecanismo de ejecución se desarrollará en el Reglamento Operativo del Programa (ROP).</w:t>
      </w:r>
    </w:p>
    <w:p w14:paraId="7EDD46AF" w14:textId="77777777" w:rsidR="00CD37F2" w:rsidRPr="007C04EA" w:rsidRDefault="00CD37F2" w:rsidP="007C04EA">
      <w:pPr>
        <w:pStyle w:val="Paragraph"/>
        <w:tabs>
          <w:tab w:val="clear" w:pos="1296"/>
          <w:tab w:val="num" w:pos="540"/>
        </w:tabs>
        <w:ind w:left="540" w:hanging="540"/>
        <w:rPr>
          <w:rFonts w:eastAsia="Calibri"/>
          <w:sz w:val="22"/>
          <w:szCs w:val="22"/>
        </w:rPr>
      </w:pPr>
      <w:r w:rsidRPr="007C04EA">
        <w:rPr>
          <w:rFonts w:eastAsia="Calibri"/>
          <w:sz w:val="22"/>
          <w:szCs w:val="22"/>
        </w:rPr>
        <w:t>La DPC y el Banco acuerdan que para el seguimiento de la operación se utilizarán regularmente la Matriz de Resultados, el PEP, el POA, el PMR y todos los acuerdos específicos sobre instrumentos de recolección de información que constan en el presente documento.</w:t>
      </w:r>
    </w:p>
    <w:p w14:paraId="09EDAFA6" w14:textId="77777777" w:rsidR="00EB0154" w:rsidRPr="00EB0154" w:rsidRDefault="00EB0154" w:rsidP="007C04EA">
      <w:pPr>
        <w:pStyle w:val="Paragraph"/>
        <w:numPr>
          <w:ilvl w:val="0"/>
          <w:numId w:val="0"/>
        </w:numPr>
        <w:ind w:left="1296"/>
        <w:rPr>
          <w:sz w:val="22"/>
          <w:szCs w:val="22"/>
        </w:rPr>
        <w:sectPr w:rsidR="00EB0154" w:rsidRPr="00EB0154" w:rsidSect="00EB0154">
          <w:headerReference w:type="default" r:id="rId23"/>
          <w:headerReference w:type="first" r:id="rId24"/>
          <w:type w:val="continuous"/>
          <w:pgSz w:w="12240" w:h="15840" w:code="1"/>
          <w:pgMar w:top="1440" w:right="1800" w:bottom="1440" w:left="1800" w:header="706" w:footer="706" w:gutter="0"/>
          <w:cols w:space="720"/>
          <w:formProt w:val="0"/>
          <w:titlePg/>
        </w:sectPr>
      </w:pPr>
    </w:p>
    <w:p w14:paraId="7E782162" w14:textId="77777777" w:rsidR="00ED751C" w:rsidRPr="00EB0154" w:rsidRDefault="00CD37F2" w:rsidP="00EB0154">
      <w:pPr>
        <w:pStyle w:val="Chapter"/>
        <w:rPr>
          <w:rFonts w:ascii="Arial" w:hAnsi="Arial" w:cs="Arial"/>
          <w:szCs w:val="22"/>
        </w:rPr>
      </w:pPr>
      <w:bookmarkStart w:id="6" w:name="_Toc513641301"/>
      <w:bookmarkStart w:id="7" w:name="_Toc513641532"/>
      <w:bookmarkStart w:id="8" w:name="_Toc513645769"/>
      <w:r w:rsidRPr="00CD37F2">
        <w:rPr>
          <w:rFonts w:ascii="Arial" w:hAnsi="Arial" w:cs="Arial"/>
          <w:bCs/>
          <w:szCs w:val="22"/>
          <w:lang w:val="es-ES_tradnl"/>
        </w:rPr>
        <w:t>Monitoreo</w:t>
      </w:r>
      <w:bookmarkEnd w:id="6"/>
      <w:bookmarkEnd w:id="7"/>
      <w:bookmarkEnd w:id="8"/>
    </w:p>
    <w:p w14:paraId="61A5A1A3" w14:textId="77777777" w:rsidR="00ED751C" w:rsidRPr="00EB0154" w:rsidRDefault="00EB0154" w:rsidP="000E79BD">
      <w:pPr>
        <w:pStyle w:val="FirstHeading"/>
        <w:ind w:left="720"/>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00A52606">
        <w:rPr>
          <w:rFonts w:ascii="Arial" w:hAnsi="Arial" w:cs="Arial"/>
          <w:sz w:val="22"/>
          <w:szCs w:val="22"/>
        </w:rPr>
        <w:instrText>5</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id="9" w:name="_Toc513645770"/>
      <w:r w:rsidR="00A52606">
        <w:rPr>
          <w:rFonts w:ascii="Arial" w:hAnsi="Arial" w:cs="Arial"/>
          <w:noProof/>
          <w:sz w:val="22"/>
          <w:szCs w:val="22"/>
        </w:rPr>
        <w:t>A</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00CD37F2" w:rsidRPr="000E79BD">
        <w:rPr>
          <w:rFonts w:ascii="Arial" w:hAnsi="Arial" w:cs="Arial"/>
          <w:sz w:val="22"/>
          <w:szCs w:val="22"/>
        </w:rPr>
        <w:t>Monitoreo por la Unidad Ejecutora del Programa y por el Banco</w:t>
      </w:r>
      <w:bookmarkEnd w:id="9"/>
    </w:p>
    <w:p w14:paraId="2A36DFEE" w14:textId="77777777" w:rsidR="00CD37F2" w:rsidRPr="007C04EA" w:rsidRDefault="00CD37F2" w:rsidP="00CD37F2">
      <w:pPr>
        <w:pStyle w:val="Paragraph"/>
        <w:tabs>
          <w:tab w:val="clear" w:pos="1296"/>
          <w:tab w:val="num" w:pos="720"/>
        </w:tabs>
        <w:ind w:left="720" w:hanging="720"/>
        <w:rPr>
          <w:rFonts w:eastAsia="Calibri"/>
          <w:sz w:val="22"/>
          <w:szCs w:val="22"/>
          <w:shd w:val="clear" w:color="auto" w:fill="FFFFFF"/>
        </w:rPr>
      </w:pPr>
      <w:r w:rsidRPr="007C04EA">
        <w:rPr>
          <w:rFonts w:eastAsia="Calibri"/>
          <w:b/>
          <w:sz w:val="22"/>
          <w:szCs w:val="22"/>
          <w:shd w:val="clear" w:color="auto" w:fill="FFFFFF"/>
        </w:rPr>
        <w:t xml:space="preserve">Monitoreo por Unidad Ejecutora del Programa (UEP). </w:t>
      </w:r>
      <w:r w:rsidRPr="007C04EA">
        <w:rPr>
          <w:rFonts w:eastAsia="Calibri"/>
          <w:sz w:val="22"/>
          <w:szCs w:val="22"/>
          <w:shd w:val="clear" w:color="auto" w:fill="FFFFFF"/>
        </w:rPr>
        <w:t>El sistema de monitoreo del Programa estará conformado por los siguientes instrumentos: (i)</w:t>
      </w:r>
      <w:r w:rsidRPr="007C04EA">
        <w:rPr>
          <w:rFonts w:eastAsia="Calibri"/>
          <w:sz w:val="22"/>
          <w:szCs w:val="22"/>
        </w:rPr>
        <w:t> </w:t>
      </w:r>
      <w:r w:rsidRPr="007C04EA">
        <w:rPr>
          <w:rFonts w:eastAsia="Calibri"/>
          <w:sz w:val="22"/>
          <w:szCs w:val="22"/>
          <w:shd w:val="clear" w:color="auto" w:fill="FFFFFF"/>
        </w:rPr>
        <w:t>Matriz de Resultados (MR); (ii) Plan de Ejecución del Programa (PEP); (iii) Plan Operativo Anual (POA); (iv) Plan de Monitoreo y Evaluación (PME); (v)</w:t>
      </w:r>
      <w:r w:rsidR="007C04EA">
        <w:rPr>
          <w:rFonts w:eastAsia="Calibri"/>
          <w:sz w:val="22"/>
          <w:szCs w:val="22"/>
          <w:shd w:val="clear" w:color="auto" w:fill="FFFFFF"/>
        </w:rPr>
        <w:t> </w:t>
      </w:r>
      <w:r w:rsidRPr="007C04EA">
        <w:rPr>
          <w:rFonts w:eastAsia="Calibri"/>
          <w:sz w:val="22"/>
          <w:szCs w:val="22"/>
          <w:shd w:val="clear" w:color="auto" w:fill="FFFFFF"/>
        </w:rPr>
        <w:t xml:space="preserve">Plan de Adquisiciones (PA); (vi) Matrices de Riesgo, y de Evaluación y Mitigación de los Riesgos del Programa (MGM); (vii) Informes de Monitoreo del Progreso (PMR); (viii) Informes Semestrales de Avance (ISA); (ix) Estados Financieros Auditados (EFA); (x) términos de referencia de consultorías (TDR). La UEP elaborará los informes semestrales de progreso para revisión por el Banco los cuales serán enviados a más tardar en los treinta días posteriores al final de cada semestre. La DPC como organismo ejecutor se compromete a utilizar la matriz de resultados y </w:t>
      </w:r>
      <w:r w:rsidRPr="007C04EA">
        <w:rPr>
          <w:rFonts w:eastAsia="Calibri"/>
          <w:sz w:val="22"/>
          <w:szCs w:val="22"/>
          <w:shd w:val="clear" w:color="auto" w:fill="FFFFFF"/>
        </w:rPr>
        <w:lastRenderedPageBreak/>
        <w:t>las actividades definidas en el Informe de Monitoreo de Progreso (PMR) como los principales elementos para el acompañamiento de la operación.</w:t>
      </w:r>
    </w:p>
    <w:p w14:paraId="16396EA7" w14:textId="77777777" w:rsidR="00CD37F2" w:rsidRPr="007C04EA" w:rsidRDefault="00CD37F2" w:rsidP="00CD37F2">
      <w:pPr>
        <w:pStyle w:val="Paragraph"/>
        <w:tabs>
          <w:tab w:val="clear" w:pos="1296"/>
          <w:tab w:val="num" w:pos="720"/>
        </w:tabs>
        <w:ind w:left="720" w:hanging="720"/>
        <w:rPr>
          <w:rFonts w:eastAsia="Calibri"/>
          <w:color w:val="000000"/>
          <w:sz w:val="22"/>
          <w:szCs w:val="22"/>
          <w:shd w:val="clear" w:color="auto" w:fill="FFFFFF"/>
        </w:rPr>
      </w:pPr>
      <w:r w:rsidRPr="007C04EA">
        <w:rPr>
          <w:rFonts w:eastAsia="Calibri"/>
          <w:b/>
          <w:color w:val="000000"/>
          <w:sz w:val="22"/>
          <w:szCs w:val="22"/>
          <w:shd w:val="clear" w:color="auto" w:fill="FFFFFF"/>
        </w:rPr>
        <w:t>Monitoreo por parte del Banco.</w:t>
      </w:r>
      <w:r w:rsidRPr="007C04EA">
        <w:rPr>
          <w:rFonts w:eastAsia="Calibri"/>
          <w:color w:val="000000"/>
          <w:sz w:val="22"/>
          <w:szCs w:val="22"/>
          <w:shd w:val="clear" w:color="auto" w:fill="FFFFFF"/>
        </w:rPr>
        <w:t xml:space="preserve"> El Banco realizará misiones de administración o visitas de inspección, dependiendo de la importancia y complejidad de la ejecución del programa, siguiendo el cronograma definido en el PEP, que identifica aquellos momentos en que se estima necesaria la supervisión técnica del Banco; el Banco acuerda que el OE utilizará el Informe de Monitoreo del Progreso (por sus siglas en inglés).</w:t>
      </w:r>
    </w:p>
    <w:p w14:paraId="3456B132" w14:textId="77777777" w:rsidR="00CD37F2" w:rsidRPr="007C04EA" w:rsidRDefault="00CD37F2" w:rsidP="00CD37F2">
      <w:pPr>
        <w:pStyle w:val="Paragraph"/>
        <w:tabs>
          <w:tab w:val="clear" w:pos="1296"/>
          <w:tab w:val="num" w:pos="720"/>
        </w:tabs>
        <w:ind w:left="720" w:hanging="720"/>
        <w:rPr>
          <w:rFonts w:eastAsia="Calibri"/>
          <w:color w:val="000000"/>
          <w:sz w:val="22"/>
          <w:szCs w:val="22"/>
          <w:shd w:val="clear" w:color="auto" w:fill="FFFFFF"/>
        </w:rPr>
      </w:pPr>
      <w:r w:rsidRPr="007C04EA">
        <w:rPr>
          <w:rFonts w:eastAsia="Calibri"/>
          <w:color w:val="000000"/>
          <w:sz w:val="22"/>
          <w:szCs w:val="22"/>
          <w:shd w:val="clear" w:color="auto" w:fill="FFFFFF"/>
        </w:rPr>
        <w:t>Complementariamente, se realizará anualmente una reunión conjunta entre el OE y el Banco, donde se discutirá: (i) el avance de las actividades identificadas en el POA; (ii) el nivel de cumplimiento de los indicadores establecidos en la MR; (iii) el POA para el año siguiente; y (iv) el PA para los próximos 12 meses y las posibles modificaciones presupuestarias por componente. El OE se compromete a mantener un sistema de monitoreo y evaluación del programa sobre la base del cual prepararán los informes y datos que remitirán al Banco. La UEP contará con un especialista encargado de las funciones de planeación y monitoreo de sus actividades.</w:t>
      </w:r>
    </w:p>
    <w:p w14:paraId="7CD88B4D" w14:textId="77777777" w:rsidR="00CD37F2" w:rsidRPr="007C04EA" w:rsidRDefault="00CD37F2" w:rsidP="00CD37F2">
      <w:pPr>
        <w:pStyle w:val="Paragraph"/>
        <w:tabs>
          <w:tab w:val="clear" w:pos="1296"/>
          <w:tab w:val="num" w:pos="720"/>
        </w:tabs>
        <w:ind w:left="720" w:hanging="720"/>
        <w:rPr>
          <w:rStyle w:val="longtext"/>
          <w:sz w:val="22"/>
          <w:szCs w:val="22"/>
        </w:rPr>
      </w:pPr>
      <w:r w:rsidRPr="007C04EA">
        <w:rPr>
          <w:rStyle w:val="longtext"/>
          <w:color w:val="000000"/>
          <w:sz w:val="22"/>
          <w:szCs w:val="22"/>
          <w:shd w:val="clear" w:color="auto" w:fill="FFFFFF"/>
        </w:rPr>
        <w:t>Los contenidos principales y características de cada uno de ellos se describen a continuación:</w:t>
      </w:r>
    </w:p>
    <w:p w14:paraId="1A64F566" w14:textId="77777777" w:rsidR="00CD37F2" w:rsidRPr="007C04EA" w:rsidRDefault="00CD37F2" w:rsidP="00CD37F2">
      <w:pPr>
        <w:pStyle w:val="Paragraph"/>
        <w:numPr>
          <w:ilvl w:val="0"/>
          <w:numId w:val="0"/>
        </w:numPr>
        <w:spacing w:before="0" w:after="0"/>
        <w:ind w:left="709"/>
        <w:rPr>
          <w:rStyle w:val="longtext"/>
          <w:color w:val="000000"/>
          <w:sz w:val="22"/>
          <w:szCs w:val="22"/>
          <w:shd w:val="clear" w:color="auto" w:fill="FFFFFF"/>
          <w:lang w:val="es-ES_tradnl"/>
        </w:rPr>
      </w:pPr>
    </w:p>
    <w:p w14:paraId="2E26F73D" w14:textId="77777777" w:rsidR="00CD37F2" w:rsidRPr="007C04EA" w:rsidRDefault="00CD37F2" w:rsidP="00C30A5B">
      <w:pPr>
        <w:pStyle w:val="Paragraph"/>
        <w:numPr>
          <w:ilvl w:val="0"/>
          <w:numId w:val="4"/>
        </w:numPr>
        <w:tabs>
          <w:tab w:val="num" w:pos="810"/>
        </w:tabs>
        <w:spacing w:before="0" w:after="0"/>
        <w:ind w:left="851" w:hanging="284"/>
        <w:rPr>
          <w:rStyle w:val="longtext"/>
          <w:smallCaps/>
          <w:color w:val="000000"/>
          <w:sz w:val="22"/>
          <w:szCs w:val="22"/>
          <w:shd w:val="clear" w:color="auto" w:fill="FFFFFF"/>
          <w:lang w:val="es-ES_tradnl"/>
        </w:rPr>
      </w:pPr>
      <w:r w:rsidRPr="007C04EA">
        <w:rPr>
          <w:rStyle w:val="longtext"/>
          <w:b/>
          <w:color w:val="000000"/>
          <w:sz w:val="22"/>
          <w:szCs w:val="22"/>
          <w:shd w:val="clear" w:color="auto" w:fill="FFFFFF"/>
          <w:lang w:val="es-ES_tradnl"/>
        </w:rPr>
        <w:t>MR:</w:t>
      </w:r>
      <w:r w:rsidRPr="007C04EA">
        <w:rPr>
          <w:rStyle w:val="longtext"/>
          <w:color w:val="000000"/>
          <w:sz w:val="22"/>
          <w:szCs w:val="22"/>
          <w:shd w:val="clear" w:color="auto" w:fill="FFFFFF"/>
          <w:lang w:val="es-ES_tradnl"/>
        </w:rPr>
        <w:t xml:space="preserve"> se presenta como parte de la Propuesta de Desarrollo de la Operación (POD), se focaliza en los: (i) productos; (ii) resultados; e (iii) impacto, prioritarios de la operación. La MR es una herramienta fundamental para guiar la planificación, monitoreo y evaluación del Programa. Se recurrirá a la Matriz de Resultados en cada instancia de elaboración del Plan Operativo Anual y actualización del PEP, -los cuales se describen a continuación-, y de diseño, seguimiento y evaluación de un componente o subcomponente, una línea de acción o actividad específica. </w:t>
      </w:r>
    </w:p>
    <w:p w14:paraId="27E7A6F1" w14:textId="77777777" w:rsidR="00CD37F2" w:rsidRPr="007C04EA" w:rsidRDefault="00CD37F2" w:rsidP="00CD37F2">
      <w:pPr>
        <w:pStyle w:val="Paragraph"/>
        <w:numPr>
          <w:ilvl w:val="0"/>
          <w:numId w:val="0"/>
        </w:numPr>
        <w:spacing w:before="0" w:after="0"/>
        <w:ind w:left="851"/>
        <w:rPr>
          <w:rStyle w:val="longtext"/>
          <w:smallCaps/>
          <w:color w:val="000000"/>
          <w:sz w:val="22"/>
          <w:szCs w:val="22"/>
          <w:shd w:val="clear" w:color="auto" w:fill="FFFFFF"/>
          <w:lang w:val="es-ES_tradnl"/>
        </w:rPr>
      </w:pPr>
    </w:p>
    <w:p w14:paraId="7CFC45D6" w14:textId="77777777" w:rsidR="00CD37F2" w:rsidRPr="007C04EA" w:rsidRDefault="00CD37F2" w:rsidP="00C30A5B">
      <w:pPr>
        <w:pStyle w:val="Paragraph"/>
        <w:numPr>
          <w:ilvl w:val="0"/>
          <w:numId w:val="4"/>
        </w:numPr>
        <w:tabs>
          <w:tab w:val="num" w:pos="851"/>
        </w:tabs>
        <w:spacing w:before="0" w:after="0"/>
        <w:ind w:left="851" w:hanging="284"/>
        <w:rPr>
          <w:rStyle w:val="longtext"/>
          <w:smallCaps/>
          <w:color w:val="000000"/>
          <w:sz w:val="22"/>
          <w:szCs w:val="22"/>
          <w:shd w:val="clear" w:color="auto" w:fill="FFFFFF"/>
          <w:lang w:val="es-ES_tradnl"/>
        </w:rPr>
      </w:pPr>
      <w:r w:rsidRPr="007C04EA">
        <w:rPr>
          <w:rStyle w:val="longtext"/>
          <w:b/>
          <w:color w:val="000000"/>
          <w:sz w:val="22"/>
          <w:szCs w:val="22"/>
          <w:shd w:val="clear" w:color="auto" w:fill="FFFFFF"/>
          <w:lang w:val="es-ES_tradnl"/>
        </w:rPr>
        <w:t>PEP:</w:t>
      </w:r>
      <w:r w:rsidRPr="007C04EA">
        <w:rPr>
          <w:rStyle w:val="longtext"/>
          <w:color w:val="000000"/>
          <w:sz w:val="22"/>
          <w:szCs w:val="22"/>
          <w:shd w:val="clear" w:color="auto" w:fill="FFFFFF"/>
          <w:lang w:val="es-ES_tradnl"/>
        </w:rPr>
        <w:t xml:space="preserve"> enumera las acciones que se van a realizar durante todo el periodo de ejecución de la operación para alcanzar los resultados esperados del Programa. El PEP especifica los montos y los tiempos de los que se dispone para cada uno de los productos y actividades del Programa y señala las distintas rutas críticas para la consecución de cada uno de los productos.</w:t>
      </w:r>
    </w:p>
    <w:p w14:paraId="75101E39" w14:textId="77777777" w:rsidR="00CD37F2" w:rsidRPr="007C04EA" w:rsidRDefault="00CD37F2" w:rsidP="00CD37F2">
      <w:pPr>
        <w:pStyle w:val="Paragraph"/>
        <w:numPr>
          <w:ilvl w:val="0"/>
          <w:numId w:val="0"/>
        </w:numPr>
        <w:spacing w:before="0" w:after="0"/>
        <w:ind w:left="851" w:hanging="284"/>
        <w:rPr>
          <w:rStyle w:val="longtext"/>
          <w:smallCaps/>
          <w:color w:val="000000"/>
          <w:sz w:val="22"/>
          <w:szCs w:val="22"/>
          <w:shd w:val="clear" w:color="auto" w:fill="FFFFFF"/>
          <w:lang w:val="es-ES_tradnl"/>
        </w:rPr>
      </w:pPr>
    </w:p>
    <w:p w14:paraId="066457BD" w14:textId="77777777" w:rsidR="00CD37F2" w:rsidRPr="007C04EA" w:rsidRDefault="00CD37F2" w:rsidP="00C30A5B">
      <w:pPr>
        <w:pStyle w:val="Paragraph"/>
        <w:numPr>
          <w:ilvl w:val="0"/>
          <w:numId w:val="4"/>
        </w:numPr>
        <w:tabs>
          <w:tab w:val="num" w:pos="810"/>
        </w:tabs>
        <w:spacing w:before="0" w:after="0"/>
        <w:ind w:left="851" w:hanging="284"/>
        <w:rPr>
          <w:rStyle w:val="longtext"/>
          <w:smallCaps/>
          <w:color w:val="000000"/>
          <w:sz w:val="22"/>
          <w:szCs w:val="22"/>
          <w:shd w:val="clear" w:color="auto" w:fill="FFFFFF"/>
          <w:lang w:val="es-ES_tradnl"/>
        </w:rPr>
      </w:pPr>
      <w:r w:rsidRPr="007C04EA">
        <w:rPr>
          <w:rStyle w:val="longtext"/>
          <w:b/>
          <w:color w:val="000000"/>
          <w:sz w:val="22"/>
          <w:szCs w:val="22"/>
          <w:shd w:val="clear" w:color="auto" w:fill="FFFFFF"/>
          <w:lang w:val="es-ES_tradnl"/>
        </w:rPr>
        <w:t>POA:</w:t>
      </w:r>
      <w:r w:rsidRPr="007C04EA">
        <w:rPr>
          <w:rStyle w:val="longtext"/>
          <w:color w:val="000000"/>
          <w:sz w:val="22"/>
          <w:szCs w:val="22"/>
          <w:shd w:val="clear" w:color="auto" w:fill="FFFFFF"/>
          <w:lang w:val="es-ES_tradnl"/>
        </w:rPr>
        <w:t xml:space="preserve"> constituye el instrumento privilegiado de planificación de las actividades del proyecto para cada año. El POA debe ser presentado cada 30 de noviembre para su ejecución en el siguiente año calendario. Debe incluir: (i) el presupuesto estimado por actividad y producto; (ii) los resultados y productos esperados para cumplir con los indicadores de la Matriz de Resultados; (iii) las actividades previstas; y (iv) el cronograma de ejecución. </w:t>
      </w:r>
    </w:p>
    <w:p w14:paraId="528697D8" w14:textId="77777777" w:rsidR="00CD37F2" w:rsidRPr="007C04EA" w:rsidRDefault="00CD37F2" w:rsidP="00CD37F2">
      <w:pPr>
        <w:pStyle w:val="Paragraph"/>
        <w:numPr>
          <w:ilvl w:val="0"/>
          <w:numId w:val="0"/>
        </w:numPr>
        <w:spacing w:before="0" w:after="0"/>
        <w:ind w:left="709"/>
        <w:rPr>
          <w:rStyle w:val="longtext"/>
          <w:smallCaps/>
          <w:color w:val="000000"/>
          <w:sz w:val="22"/>
          <w:szCs w:val="22"/>
          <w:shd w:val="clear" w:color="auto" w:fill="FFFFFF"/>
          <w:lang w:val="es-ES_tradnl"/>
        </w:rPr>
      </w:pPr>
    </w:p>
    <w:p w14:paraId="107C1D6D" w14:textId="77777777" w:rsidR="00CD37F2" w:rsidRPr="007C04EA" w:rsidRDefault="00CD37F2" w:rsidP="00C30A5B">
      <w:pPr>
        <w:pStyle w:val="Paragraph"/>
        <w:numPr>
          <w:ilvl w:val="0"/>
          <w:numId w:val="4"/>
        </w:numPr>
        <w:tabs>
          <w:tab w:val="num" w:pos="851"/>
        </w:tabs>
        <w:spacing w:before="0" w:after="0"/>
        <w:ind w:left="851" w:hanging="284"/>
        <w:rPr>
          <w:rStyle w:val="longtext"/>
          <w:color w:val="000000"/>
          <w:sz w:val="22"/>
          <w:szCs w:val="22"/>
        </w:rPr>
      </w:pPr>
      <w:r w:rsidRPr="007C04EA">
        <w:rPr>
          <w:rStyle w:val="longtext"/>
          <w:b/>
          <w:color w:val="000000"/>
          <w:sz w:val="22"/>
          <w:szCs w:val="22"/>
          <w:lang w:val="es-ES_tradnl"/>
        </w:rPr>
        <w:t>PME</w:t>
      </w:r>
      <w:r w:rsidRPr="007C04EA">
        <w:rPr>
          <w:rStyle w:val="longtext"/>
          <w:b/>
          <w:color w:val="000000"/>
          <w:sz w:val="22"/>
          <w:szCs w:val="22"/>
        </w:rPr>
        <w:t>:</w:t>
      </w:r>
      <w:r w:rsidRPr="007C04EA">
        <w:rPr>
          <w:rStyle w:val="longtext"/>
          <w:color w:val="000000"/>
          <w:sz w:val="22"/>
          <w:szCs w:val="22"/>
        </w:rPr>
        <w:t xml:space="preserve"> detalla los arreglos de seguimiento y evaluación, que incorporan sistemas y metodologías múltiples para poder cumplir con los objetivos </w:t>
      </w:r>
      <w:proofErr w:type="gramStart"/>
      <w:r w:rsidRPr="007C04EA">
        <w:rPr>
          <w:rStyle w:val="longtext"/>
          <w:color w:val="000000"/>
          <w:sz w:val="22"/>
          <w:szCs w:val="22"/>
        </w:rPr>
        <w:t>del mismo</w:t>
      </w:r>
      <w:proofErr w:type="gramEnd"/>
      <w:r w:rsidRPr="007C04EA">
        <w:rPr>
          <w:rStyle w:val="longtext"/>
          <w:color w:val="000000"/>
          <w:sz w:val="22"/>
          <w:szCs w:val="22"/>
        </w:rPr>
        <w:t>.</w:t>
      </w:r>
    </w:p>
    <w:p w14:paraId="04819DEB" w14:textId="77777777" w:rsidR="00CD37F2" w:rsidRPr="007C04EA" w:rsidRDefault="00CD37F2" w:rsidP="00CD37F2">
      <w:pPr>
        <w:pStyle w:val="Paragraph"/>
        <w:numPr>
          <w:ilvl w:val="0"/>
          <w:numId w:val="0"/>
        </w:numPr>
        <w:tabs>
          <w:tab w:val="left" w:pos="851"/>
        </w:tabs>
        <w:spacing w:before="0" w:after="0"/>
        <w:rPr>
          <w:rStyle w:val="longtext"/>
          <w:b/>
          <w:color w:val="000000"/>
          <w:sz w:val="22"/>
          <w:szCs w:val="22"/>
          <w:shd w:val="clear" w:color="auto" w:fill="FFFFFF"/>
          <w:lang w:val="es-ES_tradnl"/>
        </w:rPr>
      </w:pPr>
    </w:p>
    <w:p w14:paraId="7B93E023" w14:textId="77777777" w:rsidR="00CD37F2" w:rsidRPr="007C04EA" w:rsidRDefault="00CD37F2" w:rsidP="00C30A5B">
      <w:pPr>
        <w:pStyle w:val="Paragraph"/>
        <w:numPr>
          <w:ilvl w:val="0"/>
          <w:numId w:val="4"/>
        </w:numPr>
        <w:tabs>
          <w:tab w:val="num" w:pos="851"/>
        </w:tabs>
        <w:spacing w:before="0" w:after="0"/>
        <w:ind w:left="851" w:hanging="284"/>
        <w:rPr>
          <w:rStyle w:val="longtext"/>
          <w:color w:val="000000"/>
          <w:sz w:val="22"/>
          <w:szCs w:val="22"/>
        </w:rPr>
      </w:pPr>
      <w:r w:rsidRPr="007C04EA">
        <w:rPr>
          <w:rStyle w:val="longtext"/>
          <w:b/>
          <w:color w:val="000000"/>
          <w:sz w:val="22"/>
          <w:szCs w:val="22"/>
          <w:shd w:val="clear" w:color="auto" w:fill="FFFFFF"/>
          <w:lang w:val="es-ES_tradnl"/>
        </w:rPr>
        <w:t>PA:</w:t>
      </w:r>
      <w:r w:rsidRPr="007C04EA">
        <w:rPr>
          <w:rStyle w:val="longtext"/>
          <w:color w:val="000000"/>
          <w:sz w:val="22"/>
          <w:szCs w:val="22"/>
          <w:shd w:val="clear" w:color="auto" w:fill="FFFFFF"/>
          <w:lang w:val="es-ES_tradnl"/>
        </w:rPr>
        <w:t xml:space="preserve"> lista las contrataciones que se llevarán a cabo cada año. En el PA deberá incluir los términos de referencia de todos los servicios a contratar, así como las </w:t>
      </w:r>
      <w:r w:rsidRPr="007C04EA">
        <w:rPr>
          <w:rStyle w:val="longtext"/>
          <w:color w:val="000000"/>
          <w:sz w:val="22"/>
          <w:szCs w:val="22"/>
          <w:shd w:val="clear" w:color="auto" w:fill="FFFFFF"/>
          <w:lang w:val="es-ES_tradnl"/>
        </w:rPr>
        <w:lastRenderedPageBreak/>
        <w:t>especificaciones técnicas de las adquisiciones a realizar. El PA se presenta anualmente junto con el POA.</w:t>
      </w:r>
    </w:p>
    <w:p w14:paraId="730A9F84" w14:textId="77777777" w:rsidR="00CD37F2" w:rsidRPr="007C04EA" w:rsidRDefault="00CD37F2" w:rsidP="00CD37F2">
      <w:pPr>
        <w:pStyle w:val="Paragraph"/>
        <w:numPr>
          <w:ilvl w:val="0"/>
          <w:numId w:val="0"/>
        </w:numPr>
        <w:tabs>
          <w:tab w:val="left" w:pos="851"/>
        </w:tabs>
        <w:spacing w:before="0" w:after="0"/>
        <w:rPr>
          <w:rStyle w:val="longtext"/>
          <w:b/>
          <w:color w:val="000000"/>
          <w:sz w:val="22"/>
          <w:szCs w:val="22"/>
          <w:shd w:val="clear" w:color="auto" w:fill="FFFFFF"/>
          <w:lang w:val="es-ES_tradnl"/>
        </w:rPr>
      </w:pPr>
    </w:p>
    <w:p w14:paraId="79966E14" w14:textId="77777777" w:rsidR="00CD37F2" w:rsidRPr="007C04EA" w:rsidRDefault="00CD37F2" w:rsidP="00C30A5B">
      <w:pPr>
        <w:pStyle w:val="Paragraph"/>
        <w:numPr>
          <w:ilvl w:val="0"/>
          <w:numId w:val="4"/>
        </w:numPr>
        <w:tabs>
          <w:tab w:val="num" w:pos="851"/>
        </w:tabs>
        <w:spacing w:before="0" w:after="0"/>
        <w:ind w:left="851" w:hanging="284"/>
        <w:rPr>
          <w:rStyle w:val="longtext"/>
          <w:color w:val="000000"/>
          <w:sz w:val="22"/>
          <w:szCs w:val="22"/>
        </w:rPr>
      </w:pPr>
      <w:r w:rsidRPr="007C04EA">
        <w:rPr>
          <w:rStyle w:val="longtext"/>
          <w:b/>
          <w:color w:val="000000"/>
          <w:sz w:val="22"/>
          <w:szCs w:val="22"/>
          <w:shd w:val="clear" w:color="auto" w:fill="FFFFFF"/>
          <w:lang w:val="es-ES_tradnl"/>
        </w:rPr>
        <w:t>MGM:</w:t>
      </w:r>
      <w:r w:rsidRPr="007C04EA">
        <w:rPr>
          <w:rStyle w:val="longtext"/>
          <w:color w:val="000000"/>
          <w:sz w:val="22"/>
          <w:szCs w:val="22"/>
          <w:shd w:val="clear" w:color="auto" w:fill="FFFFFF"/>
          <w:lang w:val="es-ES_tradnl"/>
        </w:rPr>
        <w:t xml:space="preserve"> enumera y clasifica los riesgos identificados para la implementación del Programa. Define medidas de mitigación para cada uno de ellos y sus respectivos indicadores de seguimiento.</w:t>
      </w:r>
    </w:p>
    <w:p w14:paraId="1B0A0176" w14:textId="77777777" w:rsidR="00CD37F2" w:rsidRPr="007C04EA" w:rsidRDefault="00CD37F2" w:rsidP="00CD37F2">
      <w:pPr>
        <w:pStyle w:val="Paragraph"/>
        <w:numPr>
          <w:ilvl w:val="0"/>
          <w:numId w:val="0"/>
        </w:numPr>
        <w:tabs>
          <w:tab w:val="left" w:pos="851"/>
        </w:tabs>
        <w:spacing w:before="0" w:after="0"/>
        <w:rPr>
          <w:rStyle w:val="longtext"/>
          <w:b/>
          <w:color w:val="000000"/>
          <w:sz w:val="22"/>
          <w:szCs w:val="22"/>
          <w:shd w:val="clear" w:color="auto" w:fill="FFFFFF"/>
          <w:lang w:val="es-ES_tradnl"/>
        </w:rPr>
      </w:pPr>
    </w:p>
    <w:p w14:paraId="69E6B9A5" w14:textId="77777777" w:rsidR="00CD37F2" w:rsidRPr="007C04EA" w:rsidRDefault="00CD37F2" w:rsidP="00C30A5B">
      <w:pPr>
        <w:pStyle w:val="Paragraph"/>
        <w:numPr>
          <w:ilvl w:val="0"/>
          <w:numId w:val="4"/>
        </w:numPr>
        <w:tabs>
          <w:tab w:val="num" w:pos="851"/>
        </w:tabs>
        <w:spacing w:before="0" w:after="0"/>
        <w:ind w:left="851" w:hanging="284"/>
        <w:rPr>
          <w:rStyle w:val="longtext"/>
          <w:color w:val="000000"/>
          <w:sz w:val="22"/>
          <w:szCs w:val="22"/>
        </w:rPr>
      </w:pPr>
      <w:r w:rsidRPr="007C04EA">
        <w:rPr>
          <w:rStyle w:val="longtext"/>
          <w:b/>
          <w:color w:val="000000"/>
          <w:sz w:val="22"/>
          <w:szCs w:val="22"/>
          <w:shd w:val="clear" w:color="auto" w:fill="FFFFFF"/>
          <w:lang w:val="es-ES_tradnl"/>
        </w:rPr>
        <w:t>PMR:</w:t>
      </w:r>
      <w:r w:rsidRPr="007C04EA">
        <w:rPr>
          <w:rStyle w:val="longtext"/>
          <w:color w:val="000000"/>
          <w:sz w:val="22"/>
          <w:szCs w:val="22"/>
          <w:shd w:val="clear" w:color="auto" w:fill="FFFFFF"/>
          <w:lang w:val="es-ES_tradnl"/>
        </w:rPr>
        <w:t xml:space="preserve"> recoge la estimación temporal de los desembolsos y del cumplimiento de las metas físicas y resultados, un mecanismo para evaluar el desempeño del Programa.</w:t>
      </w:r>
    </w:p>
    <w:p w14:paraId="536CEE78" w14:textId="77777777" w:rsidR="00CD37F2" w:rsidRPr="007C04EA" w:rsidRDefault="00CD37F2" w:rsidP="00CD37F2">
      <w:pPr>
        <w:pStyle w:val="Paragraph"/>
        <w:numPr>
          <w:ilvl w:val="0"/>
          <w:numId w:val="0"/>
        </w:numPr>
        <w:tabs>
          <w:tab w:val="left" w:pos="851"/>
        </w:tabs>
        <w:spacing w:before="0" w:after="0"/>
        <w:rPr>
          <w:rStyle w:val="longtext"/>
          <w:b/>
          <w:color w:val="000000"/>
          <w:sz w:val="22"/>
          <w:szCs w:val="22"/>
          <w:shd w:val="clear" w:color="auto" w:fill="FFFFFF"/>
          <w:lang w:val="es-ES_tradnl"/>
        </w:rPr>
      </w:pPr>
    </w:p>
    <w:p w14:paraId="15055148" w14:textId="77777777" w:rsidR="00CD37F2" w:rsidRPr="007C04EA" w:rsidRDefault="00CD37F2" w:rsidP="00C30A5B">
      <w:pPr>
        <w:pStyle w:val="Paragraph"/>
        <w:numPr>
          <w:ilvl w:val="0"/>
          <w:numId w:val="4"/>
        </w:numPr>
        <w:tabs>
          <w:tab w:val="num" w:pos="851"/>
        </w:tabs>
        <w:spacing w:before="0" w:after="0"/>
        <w:ind w:left="851" w:hanging="284"/>
        <w:rPr>
          <w:rStyle w:val="longtext"/>
          <w:color w:val="000000"/>
          <w:sz w:val="22"/>
          <w:szCs w:val="22"/>
        </w:rPr>
      </w:pPr>
      <w:r w:rsidRPr="007C04EA">
        <w:rPr>
          <w:rStyle w:val="longtext"/>
          <w:b/>
          <w:color w:val="000000"/>
          <w:sz w:val="22"/>
          <w:szCs w:val="22"/>
          <w:shd w:val="clear" w:color="auto" w:fill="FFFFFF"/>
          <w:lang w:val="es-ES_tradnl"/>
        </w:rPr>
        <w:t>ISA:</w:t>
      </w:r>
      <w:r w:rsidRPr="007C04EA">
        <w:rPr>
          <w:rStyle w:val="longtext"/>
          <w:color w:val="000000"/>
          <w:sz w:val="22"/>
          <w:szCs w:val="22"/>
          <w:shd w:val="clear" w:color="auto" w:fill="FFFFFF"/>
          <w:lang w:val="es-ES_tradnl"/>
        </w:rPr>
        <w:t xml:space="preserve"> estos informes tienen como objetivo presentar al BID los resultados alcanzados en la ejecución del POA y del PA, relacionados a los procesos de ejecución y autorización de desembolsos. El Informe de Avance correspondiente a la segunda mitad del año calendario deberá presentar un resumen de los resultados alcanzados por componentes (parciales y totales, cuando sea el caso), analizando también el grado de impacto o no impacto de los riesgos. Debe presentar también una visión consolidada de las dificultades y lecciones aprendidas, así como las conclusiones y recomendaciones destinadas a retroalimentar el Programa. Estos informes deberán ser presentados en un plazo máximo de 30 días después del final del semestre correspondiente. Los ISA son la fuente de información principal para alimentar el reporte de avance en el PMR.</w:t>
      </w:r>
    </w:p>
    <w:p w14:paraId="080BE8EA" w14:textId="77777777" w:rsidR="00CD37F2" w:rsidRDefault="00CD37F2" w:rsidP="00CD37F2">
      <w:pPr>
        <w:pStyle w:val="Paragraph"/>
        <w:numPr>
          <w:ilvl w:val="0"/>
          <w:numId w:val="0"/>
        </w:numPr>
        <w:tabs>
          <w:tab w:val="left" w:pos="851"/>
        </w:tabs>
        <w:spacing w:before="0" w:after="0"/>
        <w:rPr>
          <w:rStyle w:val="longtext"/>
          <w:b/>
          <w:color w:val="000000"/>
          <w:sz w:val="22"/>
          <w:szCs w:val="22"/>
          <w:shd w:val="clear" w:color="auto" w:fill="FFFFFF"/>
          <w:lang w:val="es-ES_tradnl"/>
        </w:rPr>
      </w:pPr>
    </w:p>
    <w:p w14:paraId="4BF2FD7F" w14:textId="77777777" w:rsidR="00CD37F2" w:rsidRPr="007C34A6" w:rsidRDefault="00CD37F2" w:rsidP="007C04EA">
      <w:pPr>
        <w:pStyle w:val="Paragraph"/>
        <w:numPr>
          <w:ilvl w:val="0"/>
          <w:numId w:val="4"/>
        </w:numPr>
        <w:tabs>
          <w:tab w:val="num" w:pos="851"/>
        </w:tabs>
        <w:spacing w:before="0" w:after="0"/>
        <w:ind w:left="851" w:hanging="284"/>
        <w:rPr>
          <w:rStyle w:val="longtext"/>
          <w:color w:val="000000"/>
          <w:sz w:val="22"/>
          <w:szCs w:val="22"/>
        </w:rPr>
      </w:pPr>
      <w:r w:rsidRPr="007C34A6">
        <w:rPr>
          <w:rStyle w:val="longtext"/>
          <w:b/>
          <w:color w:val="000000"/>
          <w:sz w:val="22"/>
          <w:szCs w:val="22"/>
          <w:shd w:val="clear" w:color="auto" w:fill="FFFFFF"/>
          <w:lang w:val="es-ES_tradnl"/>
        </w:rPr>
        <w:t>EFA:</w:t>
      </w:r>
      <w:r w:rsidRPr="007C34A6">
        <w:rPr>
          <w:rStyle w:val="longtext"/>
          <w:color w:val="000000"/>
          <w:sz w:val="22"/>
          <w:szCs w:val="22"/>
          <w:shd w:val="clear" w:color="auto" w:fill="FFFFFF"/>
          <w:lang w:val="es-ES_tradnl"/>
        </w:rPr>
        <w:t xml:space="preserve"> el prestatario, a través del OE, presentará al Banco, dentro del plazo de 120 días siguientes al cierre de cada ejercicio económico del OE y durante el plazo para desembolsos del financiamiento, los EFA del Programa, debidamente dictaminados por una firma de auditoría independiente aceptable al Banco. El último de estos informes será presentado dentro de los 120 días siguientes a la fecha estipulada para el último desembolso del financiamiento. Durante el plazo para desembolsos del financiamiento, dentro de los sesenta (60) días siguientes a la fecha del vencimiento de cada semestre, el prestatario, a través del OE, presentará al Banco informes financieros no auditados sobre las actividades financiadas en el semestre anterior para los componentes del Programa.</w:t>
      </w:r>
    </w:p>
    <w:p w14:paraId="43F3DC95" w14:textId="77777777" w:rsidR="00CD37F2" w:rsidRPr="00D12349" w:rsidRDefault="00CD37F2" w:rsidP="007C04EA">
      <w:pPr>
        <w:pStyle w:val="Paragraph"/>
        <w:numPr>
          <w:ilvl w:val="0"/>
          <w:numId w:val="0"/>
        </w:numPr>
        <w:spacing w:before="0" w:after="0"/>
        <w:rPr>
          <w:rStyle w:val="longtext"/>
          <w:smallCaps/>
          <w:color w:val="000000"/>
          <w:sz w:val="22"/>
          <w:szCs w:val="22"/>
          <w:shd w:val="clear" w:color="auto" w:fill="FFFFFF"/>
          <w:lang w:val="es-ES_tradnl"/>
        </w:rPr>
      </w:pPr>
    </w:p>
    <w:p w14:paraId="7D622C19" w14:textId="77777777" w:rsidR="00CD37F2" w:rsidRPr="00E706A3" w:rsidRDefault="00CD37F2" w:rsidP="007C04EA">
      <w:pPr>
        <w:pStyle w:val="AutoNumpara"/>
        <w:numPr>
          <w:ilvl w:val="0"/>
          <w:numId w:val="3"/>
        </w:numPr>
        <w:tabs>
          <w:tab w:val="left" w:pos="851"/>
        </w:tabs>
        <w:spacing w:before="0" w:after="0"/>
        <w:ind w:left="851" w:hanging="284"/>
        <w:rPr>
          <w:rStyle w:val="longtext"/>
        </w:rPr>
      </w:pPr>
      <w:r>
        <w:rPr>
          <w:rFonts w:eastAsia="Calibri"/>
          <w:b/>
          <w:sz w:val="22"/>
          <w:szCs w:val="22"/>
          <w:shd w:val="clear" w:color="auto" w:fill="FFFFFF"/>
          <w:lang w:val="es-AR"/>
        </w:rPr>
        <w:t>TDR del programa</w:t>
      </w:r>
      <w:r>
        <w:rPr>
          <w:rFonts w:eastAsia="Calibri"/>
          <w:sz w:val="22"/>
          <w:szCs w:val="22"/>
          <w:shd w:val="clear" w:color="auto" w:fill="FFFFFF"/>
          <w:lang w:val="es-AR"/>
        </w:rPr>
        <w:t>: detallan los objetivos, las actividades, los costos y los productos de cada consultoría a ser contratada con recursos del Programa.</w:t>
      </w:r>
    </w:p>
    <w:p w14:paraId="3A42B178" w14:textId="77777777" w:rsidR="00CD37F2" w:rsidRDefault="00CD37F2" w:rsidP="007C04EA">
      <w:pPr>
        <w:pStyle w:val="Paragraph"/>
        <w:numPr>
          <w:ilvl w:val="0"/>
          <w:numId w:val="0"/>
        </w:numPr>
        <w:tabs>
          <w:tab w:val="left" w:pos="851"/>
        </w:tabs>
        <w:spacing w:before="0" w:after="0"/>
        <w:ind w:hanging="873"/>
        <w:rPr>
          <w:rStyle w:val="longtext"/>
          <w:color w:val="000000"/>
          <w:sz w:val="22"/>
          <w:szCs w:val="22"/>
          <w:shd w:val="clear" w:color="auto" w:fill="FFFFFF"/>
          <w:lang w:val="es-ES_tradnl"/>
        </w:rPr>
      </w:pPr>
    </w:p>
    <w:p w14:paraId="2B9F2222" w14:textId="77777777" w:rsidR="00CD37F2" w:rsidRDefault="00CD37F2" w:rsidP="007C04EA">
      <w:pPr>
        <w:pStyle w:val="Paragraph"/>
        <w:numPr>
          <w:ilvl w:val="0"/>
          <w:numId w:val="3"/>
        </w:numPr>
        <w:tabs>
          <w:tab w:val="num" w:pos="851"/>
        </w:tabs>
        <w:spacing w:before="0" w:after="0"/>
        <w:ind w:left="851" w:hanging="284"/>
        <w:rPr>
          <w:rStyle w:val="longtext"/>
          <w:color w:val="000000"/>
          <w:sz w:val="22"/>
          <w:szCs w:val="22"/>
          <w:shd w:val="clear" w:color="auto" w:fill="FFFFFF"/>
          <w:lang w:val="es-ES_tradnl"/>
        </w:rPr>
      </w:pPr>
      <w:r w:rsidRPr="00E706A3">
        <w:rPr>
          <w:rStyle w:val="longtext"/>
          <w:b/>
          <w:color w:val="000000"/>
          <w:sz w:val="22"/>
          <w:szCs w:val="22"/>
          <w:shd w:val="clear" w:color="auto" w:fill="FFFFFF"/>
          <w:lang w:val="es-ES_tradnl"/>
        </w:rPr>
        <w:t>Misiones de administración o visitas de inspección:</w:t>
      </w:r>
      <w:r w:rsidRPr="00E21231">
        <w:rPr>
          <w:rStyle w:val="longtext"/>
          <w:color w:val="000000"/>
          <w:sz w:val="22"/>
          <w:szCs w:val="22"/>
          <w:shd w:val="clear" w:color="auto" w:fill="FFFFFF"/>
          <w:lang w:val="es-ES_tradnl"/>
        </w:rPr>
        <w:t xml:space="preserve"> se realizarán dependiendo de la importancia y complejidad de la ejecución, siguiendo el cronograma definido en el Plan de Supervisión, que identifica aquellos momentos en que se estima necesaria la supervisión técnica del Banco. Se realizará anualmente una reunión conjunta entre el OE y el Banco, donde se discutirá, entre otros aspectos: (i) el avance de las actividades identificadas en el POA; (ii) el nivel de cumplimiento de los indicadores establecidos en la MR para cada componente; (iii) el POA para el año siguiente; y (iv)</w:t>
      </w:r>
      <w:r>
        <w:rPr>
          <w:rStyle w:val="longtext"/>
          <w:color w:val="000000"/>
          <w:sz w:val="22"/>
          <w:szCs w:val="22"/>
          <w:shd w:val="clear" w:color="auto" w:fill="FFFFFF"/>
          <w:lang w:val="es-ES_tradnl"/>
        </w:rPr>
        <w:t> </w:t>
      </w:r>
      <w:r w:rsidRPr="00E21231">
        <w:rPr>
          <w:rStyle w:val="longtext"/>
          <w:color w:val="000000"/>
          <w:sz w:val="22"/>
          <w:szCs w:val="22"/>
          <w:shd w:val="clear" w:color="auto" w:fill="FFFFFF"/>
          <w:lang w:val="es-ES_tradnl"/>
        </w:rPr>
        <w:t>el PAD para los próximos 12 meses y las posibles modificaciones de las asignaciones presupuestarias por componente. El OE se compromete a mantener un sistema de monitoreo y evaluación de todos los componentes, sobre la base del cual prepararán los informes y datos que remitirán al Banco.</w:t>
      </w:r>
    </w:p>
    <w:p w14:paraId="12ED4E84" w14:textId="77777777" w:rsidR="00CD37F2" w:rsidRDefault="00CD37F2" w:rsidP="00CD37F2">
      <w:pPr>
        <w:pStyle w:val="Paragraph"/>
        <w:numPr>
          <w:ilvl w:val="0"/>
          <w:numId w:val="0"/>
        </w:numPr>
        <w:tabs>
          <w:tab w:val="left" w:pos="851"/>
        </w:tabs>
        <w:spacing w:before="0" w:after="0"/>
        <w:rPr>
          <w:rStyle w:val="longtext"/>
          <w:color w:val="000000"/>
          <w:sz w:val="22"/>
          <w:szCs w:val="22"/>
          <w:shd w:val="clear" w:color="auto" w:fill="FFFFFF"/>
          <w:lang w:val="es-ES_tradnl"/>
        </w:rPr>
      </w:pPr>
    </w:p>
    <w:p w14:paraId="34E9E177" w14:textId="77777777" w:rsidR="00CD37F2" w:rsidRDefault="00CD37F2" w:rsidP="00BA62CA">
      <w:pPr>
        <w:pStyle w:val="Paragraph"/>
        <w:tabs>
          <w:tab w:val="clear" w:pos="1296"/>
          <w:tab w:val="num" w:pos="720"/>
        </w:tabs>
        <w:ind w:left="720" w:hanging="720"/>
        <w:rPr>
          <w:rStyle w:val="longtext"/>
          <w:color w:val="000000"/>
          <w:sz w:val="22"/>
          <w:szCs w:val="22"/>
          <w:shd w:val="clear" w:color="auto" w:fill="FFFFFF"/>
          <w:lang w:val="es-ES_tradnl"/>
        </w:rPr>
      </w:pPr>
      <w:r w:rsidRPr="00E21231">
        <w:rPr>
          <w:rStyle w:val="longtext"/>
          <w:color w:val="000000"/>
          <w:sz w:val="22"/>
          <w:szCs w:val="22"/>
          <w:shd w:val="clear" w:color="auto" w:fill="FFFFFF"/>
          <w:lang w:val="es-ES_tradnl"/>
        </w:rPr>
        <w:lastRenderedPageBreak/>
        <w:t>Los mecanismos e instrumentos que se usarán para informar acerca de los resultados del seguimiento serán una</w:t>
      </w:r>
      <w:r>
        <w:rPr>
          <w:rStyle w:val="longtext"/>
          <w:color w:val="000000"/>
          <w:sz w:val="22"/>
          <w:szCs w:val="22"/>
          <w:shd w:val="clear" w:color="auto" w:fill="FFFFFF"/>
          <w:lang w:val="es-ES_tradnl"/>
        </w:rPr>
        <w:t xml:space="preserve"> fuente de información para el </w:t>
      </w:r>
      <w:r w:rsidRPr="00E21231">
        <w:rPr>
          <w:rStyle w:val="longtext"/>
          <w:color w:val="000000"/>
          <w:sz w:val="22"/>
          <w:szCs w:val="22"/>
          <w:shd w:val="clear" w:color="auto" w:fill="FFFFFF"/>
          <w:lang w:val="es-ES_tradnl"/>
        </w:rPr>
        <w:t>Informe de Terminación del Proyecto (ITP).</w:t>
      </w:r>
    </w:p>
    <w:p w14:paraId="0B7B5EF6" w14:textId="77777777" w:rsidR="00ED751C" w:rsidRPr="00EB0154" w:rsidRDefault="00EB0154" w:rsidP="000E79BD">
      <w:pPr>
        <w:pStyle w:val="FirstHeading"/>
        <w:ind w:left="720"/>
        <w:rPr>
          <w:rFonts w:ascii="Arial" w:hAnsi="Arial" w:cs="Arial"/>
          <w:sz w:val="22"/>
          <w:szCs w:val="22"/>
        </w:rPr>
      </w:pPr>
      <w:r w:rsidRPr="00EB0154">
        <w:rPr>
          <w:rFonts w:ascii="Arial" w:hAnsi="Arial" w:cs="Arial"/>
          <w:sz w:val="22"/>
          <w:szCs w:val="22"/>
        </w:rPr>
        <w:fldChar w:fldCharType="begin"/>
      </w:r>
      <w:r w:rsidRPr="00EB0154">
        <w:rPr>
          <w:rFonts w:ascii="Arial" w:hAnsi="Arial" w:cs="Arial"/>
          <w:sz w:val="22"/>
          <w:szCs w:val="22"/>
        </w:rPr>
        <w:instrText xml:space="preserve"> SEQ "</w:instrText>
      </w:r>
      <w:r w:rsidRPr="00EB0154">
        <w:rPr>
          <w:rFonts w:ascii="Arial" w:hAnsi="Arial" w:cs="Arial"/>
          <w:sz w:val="22"/>
          <w:szCs w:val="22"/>
        </w:rPr>
        <w:fldChar w:fldCharType="begin"/>
      </w:r>
      <w:r w:rsidRPr="00EB0154">
        <w:rPr>
          <w:rFonts w:ascii="Arial" w:hAnsi="Arial" w:cs="Arial"/>
          <w:sz w:val="22"/>
          <w:szCs w:val="22"/>
        </w:rPr>
        <w:instrText xml:space="preserve"> SECTION  \* MERGEFORMAT </w:instrText>
      </w:r>
      <w:r w:rsidRPr="00EB0154">
        <w:rPr>
          <w:rFonts w:ascii="Arial" w:hAnsi="Arial" w:cs="Arial"/>
          <w:sz w:val="22"/>
          <w:szCs w:val="22"/>
        </w:rPr>
        <w:fldChar w:fldCharType="separate"/>
      </w:r>
      <w:r w:rsidR="00A52606">
        <w:rPr>
          <w:rFonts w:ascii="Arial" w:hAnsi="Arial" w:cs="Arial"/>
          <w:sz w:val="22"/>
          <w:szCs w:val="22"/>
        </w:rPr>
        <w:instrText>5</w:instrText>
      </w:r>
      <w:r w:rsidRPr="00EB0154">
        <w:rPr>
          <w:rFonts w:ascii="Arial" w:hAnsi="Arial" w:cs="Arial"/>
          <w:sz w:val="22"/>
          <w:szCs w:val="22"/>
        </w:rPr>
        <w:fldChar w:fldCharType="end"/>
      </w:r>
      <w:r w:rsidRPr="00EB0154">
        <w:rPr>
          <w:rFonts w:ascii="Arial" w:hAnsi="Arial" w:cs="Arial"/>
          <w:sz w:val="22"/>
          <w:szCs w:val="22"/>
        </w:rPr>
        <w:instrText xml:space="preserve">#"\* ALPHABETIC \* MERGEFORMAT </w:instrText>
      </w:r>
      <w:r w:rsidRPr="00EB0154">
        <w:rPr>
          <w:rFonts w:ascii="Arial" w:hAnsi="Arial" w:cs="Arial"/>
          <w:sz w:val="22"/>
          <w:szCs w:val="22"/>
        </w:rPr>
        <w:fldChar w:fldCharType="separate"/>
      </w:r>
      <w:bookmarkStart w:id="10" w:name="_Toc513645771"/>
      <w:r w:rsidR="00A52606">
        <w:rPr>
          <w:rFonts w:ascii="Arial" w:hAnsi="Arial" w:cs="Arial"/>
          <w:noProof/>
          <w:sz w:val="22"/>
          <w:szCs w:val="22"/>
        </w:rPr>
        <w:t>B</w:t>
      </w:r>
      <w:r w:rsidRPr="00EB0154">
        <w:rPr>
          <w:rFonts w:ascii="Arial" w:hAnsi="Arial" w:cs="Arial"/>
          <w:sz w:val="22"/>
          <w:szCs w:val="22"/>
        </w:rPr>
        <w:fldChar w:fldCharType="end"/>
      </w:r>
      <w:r w:rsidRPr="00EB0154">
        <w:rPr>
          <w:rFonts w:ascii="Arial" w:hAnsi="Arial" w:cs="Arial"/>
          <w:sz w:val="22"/>
          <w:szCs w:val="22"/>
        </w:rPr>
        <w:t>.</w:t>
      </w:r>
      <w:r w:rsidRPr="00EB0154">
        <w:rPr>
          <w:rFonts w:ascii="Arial" w:hAnsi="Arial" w:cs="Arial"/>
          <w:sz w:val="22"/>
          <w:szCs w:val="22"/>
        </w:rPr>
        <w:tab/>
      </w:r>
      <w:r w:rsidR="00CD37F2" w:rsidRPr="000E79BD">
        <w:rPr>
          <w:rFonts w:ascii="Arial" w:hAnsi="Arial" w:cs="Arial"/>
          <w:sz w:val="22"/>
          <w:szCs w:val="22"/>
        </w:rPr>
        <w:t>Indicadores</w:t>
      </w:r>
      <w:bookmarkEnd w:id="10"/>
    </w:p>
    <w:p w14:paraId="16F6B6D9" w14:textId="77777777" w:rsidR="00CD37F2" w:rsidRPr="003737B5" w:rsidRDefault="00CD37F2" w:rsidP="00BA62CA">
      <w:pPr>
        <w:pStyle w:val="Paragraph"/>
        <w:tabs>
          <w:tab w:val="clear" w:pos="1296"/>
          <w:tab w:val="num" w:pos="720"/>
        </w:tabs>
        <w:ind w:left="720" w:hanging="720"/>
      </w:pPr>
      <w:r w:rsidRPr="003737B5">
        <w:t xml:space="preserve">Los </w:t>
      </w:r>
      <w:r w:rsidRPr="00CD37F2">
        <w:rPr>
          <w:rStyle w:val="longtext"/>
          <w:rFonts w:cs="Arial"/>
          <w:color w:val="000000"/>
          <w:shd w:val="clear" w:color="auto" w:fill="FFFFFF"/>
        </w:rPr>
        <w:t>indicadores</w:t>
      </w:r>
      <w:r w:rsidRPr="003737B5">
        <w:t xml:space="preserve"> de monitoreo medirán el grado de avance en la consecución de cada uno de los productos, resultados y propósitos listados de manera previa en la Matriz de Resultados. </w:t>
      </w:r>
    </w:p>
    <w:p w14:paraId="11D14E25" w14:textId="0B0F5C30" w:rsidR="00CD37F2" w:rsidRPr="00E706A3" w:rsidRDefault="00CD37F2" w:rsidP="00BA62CA">
      <w:pPr>
        <w:pStyle w:val="Paragraph"/>
        <w:tabs>
          <w:tab w:val="clear" w:pos="1296"/>
          <w:tab w:val="num" w:pos="720"/>
        </w:tabs>
        <w:ind w:left="720" w:hanging="720"/>
      </w:pPr>
      <w:r w:rsidRPr="00E706A3">
        <w:rPr>
          <w:b/>
        </w:rPr>
        <w:t>Indicadores de productos.</w:t>
      </w:r>
      <w:r w:rsidRPr="00E706A3">
        <w:t xml:space="preserve"> El cumplimiento de dichos </w:t>
      </w:r>
      <w:r w:rsidRPr="00CD37F2">
        <w:rPr>
          <w:rStyle w:val="longtext"/>
          <w:rFonts w:cs="Arial"/>
          <w:color w:val="000000"/>
          <w:sz w:val="22"/>
          <w:szCs w:val="22"/>
          <w:shd w:val="clear" w:color="auto" w:fill="FFFFFF"/>
          <w:lang w:val="es-ES_tradnl"/>
        </w:rPr>
        <w:t>indicadores</w:t>
      </w:r>
      <w:r w:rsidRPr="00E706A3">
        <w:t xml:space="preserve"> será comprobado mediante la información contenida en la </w:t>
      </w:r>
      <w:hyperlink r:id="rId25" w:history="1">
        <w:r w:rsidRPr="000A137B">
          <w:rPr>
            <w:rStyle w:val="Hyperlink"/>
            <w:rFonts w:eastAsiaTheme="majorEastAsia"/>
            <w:sz w:val="22"/>
            <w:szCs w:val="22"/>
          </w:rPr>
          <w:t>Matriz de Productos</w:t>
        </w:r>
      </w:hyperlink>
      <w:r>
        <w:t xml:space="preserve"> </w:t>
      </w:r>
      <w:r w:rsidRPr="00E706A3">
        <w:t xml:space="preserve">correspondiente. Allí se especifica todas las acciones a ser implementadas en el </w:t>
      </w:r>
      <w:r>
        <w:t>programa</w:t>
      </w:r>
      <w:r w:rsidRPr="00E706A3">
        <w:t>, las entidades responsables por llevar a cabo cada una de dichas acciones, y la información específica que permitirá verificar su cumplimiento.</w:t>
      </w:r>
    </w:p>
    <w:p w14:paraId="25AF9478" w14:textId="77777777" w:rsidR="00CD37F2" w:rsidRPr="003737B5" w:rsidRDefault="00CD37F2" w:rsidP="00BA62CA">
      <w:pPr>
        <w:pStyle w:val="Paragraph"/>
        <w:tabs>
          <w:tab w:val="clear" w:pos="1296"/>
          <w:tab w:val="num" w:pos="720"/>
        </w:tabs>
        <w:ind w:left="720" w:hanging="720"/>
      </w:pPr>
      <w:r w:rsidRPr="003737B5">
        <w:rPr>
          <w:b/>
        </w:rPr>
        <w:t>Indicadores de resultados.</w:t>
      </w:r>
      <w:r w:rsidRPr="003737B5">
        <w:t xml:space="preserve"> Los indicadores a los que se dará </w:t>
      </w:r>
      <w:r w:rsidRPr="00CD37F2">
        <w:rPr>
          <w:rStyle w:val="longtext"/>
          <w:rFonts w:cs="Arial"/>
          <w:color w:val="000000"/>
          <w:sz w:val="22"/>
          <w:szCs w:val="22"/>
          <w:shd w:val="clear" w:color="auto" w:fill="FFFFFF"/>
          <w:lang w:val="es-ES_tradnl"/>
        </w:rPr>
        <w:t>seguimiento</w:t>
      </w:r>
      <w:r w:rsidRPr="003737B5">
        <w:t xml:space="preserve"> son aquellos contenidos en la Matriz de Resultados. El progreso de dichos indicadores será relevado en base a informes de avance elaborados por Organismo Ejecutor (OE).</w:t>
      </w:r>
    </w:p>
    <w:p w14:paraId="5BDF8DD1" w14:textId="3F99E7E6" w:rsidR="00CD37F2" w:rsidRPr="00E706A3" w:rsidRDefault="00CD37F2" w:rsidP="00BA62CA">
      <w:pPr>
        <w:pStyle w:val="Paragraph"/>
        <w:tabs>
          <w:tab w:val="clear" w:pos="1296"/>
          <w:tab w:val="num" w:pos="720"/>
        </w:tabs>
        <w:ind w:left="720" w:hanging="720"/>
        <w:rPr>
          <w:rStyle w:val="longtext"/>
          <w:sz w:val="22"/>
          <w:lang w:val="es-ES_tradnl"/>
        </w:rPr>
      </w:pPr>
      <w:r w:rsidRPr="00F70DB4">
        <w:t xml:space="preserve">El </w:t>
      </w:r>
      <w:r w:rsidRPr="00CD37F2">
        <w:rPr>
          <w:rStyle w:val="longtext"/>
          <w:rFonts w:cs="Arial"/>
          <w:color w:val="000000"/>
          <w:sz w:val="22"/>
          <w:szCs w:val="22"/>
          <w:shd w:val="clear" w:color="auto" w:fill="FFFFFF"/>
          <w:lang w:val="es-ES_tradnl"/>
        </w:rPr>
        <w:t>PCR</w:t>
      </w:r>
      <w:r w:rsidRPr="00F70DB4">
        <w:t xml:space="preserve"> de la operación revisará la generación de los siguientes </w:t>
      </w:r>
      <w:r w:rsidR="00E214C8" w:rsidRPr="00F70DB4">
        <w:t>productos,</w:t>
      </w:r>
      <w:r w:rsidRPr="00F70DB4">
        <w:t xml:space="preserve"> así como el cumplimiento de los plazos y de los costos correspondientes. </w:t>
      </w:r>
      <w:r w:rsidRPr="00F70DB4">
        <w:rPr>
          <w:rStyle w:val="longtext"/>
          <w:color w:val="000000"/>
          <w:sz w:val="22"/>
          <w:szCs w:val="22"/>
          <w:shd w:val="clear" w:color="auto" w:fill="FFFFFF"/>
          <w:lang w:val="es-ES_tradnl"/>
        </w:rPr>
        <w:t xml:space="preserve">A continuación, en la </w:t>
      </w:r>
      <w:r w:rsidRPr="002D78F9">
        <w:rPr>
          <w:rStyle w:val="longtext"/>
          <w:color w:val="000000"/>
          <w:sz w:val="22"/>
          <w:szCs w:val="22"/>
          <w:shd w:val="clear" w:color="auto" w:fill="FFFFFF"/>
          <w:lang w:val="es-ES_tradnl"/>
        </w:rPr>
        <w:t>Tabla 1</w:t>
      </w:r>
      <w:r w:rsidRPr="00E706A3">
        <w:rPr>
          <w:rStyle w:val="longtext"/>
          <w:color w:val="000000"/>
          <w:sz w:val="22"/>
          <w:szCs w:val="22"/>
          <w:shd w:val="clear" w:color="auto" w:fill="FFFFFF"/>
          <w:lang w:val="es-ES_tradnl"/>
        </w:rPr>
        <w:t xml:space="preserve"> (a y b)</w:t>
      </w:r>
      <w:r>
        <w:rPr>
          <w:rStyle w:val="longtext"/>
          <w:b/>
          <w:color w:val="000000"/>
          <w:sz w:val="22"/>
          <w:szCs w:val="22"/>
          <w:shd w:val="clear" w:color="auto" w:fill="FFFFFF"/>
          <w:lang w:val="es-ES_tradnl"/>
        </w:rPr>
        <w:t>,</w:t>
      </w:r>
      <w:r w:rsidRPr="00F70DB4">
        <w:rPr>
          <w:rStyle w:val="longtext"/>
          <w:color w:val="000000"/>
          <w:sz w:val="22"/>
          <w:szCs w:val="22"/>
          <w:shd w:val="clear" w:color="auto" w:fill="FFFFFF"/>
          <w:lang w:val="es-ES_tradnl"/>
        </w:rPr>
        <w:t xml:space="preserve"> se presentan los indicadores para el seguimiento del </w:t>
      </w:r>
      <w:r>
        <w:rPr>
          <w:rStyle w:val="longtext"/>
          <w:color w:val="000000"/>
          <w:sz w:val="22"/>
          <w:szCs w:val="22"/>
          <w:shd w:val="clear" w:color="auto" w:fill="FFFFFF"/>
          <w:lang w:val="es-ES_tradnl"/>
        </w:rPr>
        <w:t>programa</w:t>
      </w:r>
      <w:r w:rsidRPr="00F70DB4">
        <w:rPr>
          <w:rStyle w:val="longtext"/>
          <w:color w:val="000000"/>
          <w:sz w:val="22"/>
          <w:szCs w:val="22"/>
          <w:shd w:val="clear" w:color="auto" w:fill="FFFFFF"/>
          <w:lang w:val="es-ES_tradnl"/>
        </w:rPr>
        <w:t xml:space="preserve"> a nivel de</w:t>
      </w:r>
      <w:r>
        <w:rPr>
          <w:rStyle w:val="longtext"/>
          <w:color w:val="000000"/>
          <w:sz w:val="22"/>
          <w:szCs w:val="22"/>
          <w:shd w:val="clear" w:color="auto" w:fill="FFFFFF"/>
          <w:lang w:val="es-ES_tradnl"/>
        </w:rPr>
        <w:t xml:space="preserve"> resultados (Tabla 1.a </w:t>
      </w:r>
      <w:r>
        <w:rPr>
          <w:lang w:val="es-AR"/>
        </w:rPr>
        <w:t>especificando su unidad de medida, línea base, metas, fuentes/medios de verificación y descripción detallada)</w:t>
      </w:r>
      <w:r>
        <w:rPr>
          <w:rStyle w:val="longtext"/>
          <w:color w:val="000000"/>
          <w:sz w:val="22"/>
          <w:szCs w:val="22"/>
          <w:shd w:val="clear" w:color="auto" w:fill="FFFFFF"/>
          <w:lang w:val="es-ES_tradnl"/>
        </w:rPr>
        <w:t xml:space="preserve">, y productos (Tabla 1.b </w:t>
      </w:r>
      <w:r>
        <w:rPr>
          <w:lang w:val="es-AR"/>
        </w:rPr>
        <w:t>especificando su costo, metas y fuentes de verificación</w:t>
      </w:r>
      <w:r>
        <w:rPr>
          <w:rStyle w:val="longtext"/>
          <w:color w:val="000000"/>
          <w:sz w:val="22"/>
          <w:szCs w:val="22"/>
          <w:shd w:val="clear" w:color="auto" w:fill="FFFFFF"/>
          <w:lang w:val="es-ES_tradnl"/>
        </w:rPr>
        <w:t>)</w:t>
      </w:r>
      <w:r w:rsidRPr="00F70DB4">
        <w:rPr>
          <w:rStyle w:val="longtext"/>
          <w:color w:val="000000"/>
          <w:sz w:val="22"/>
          <w:szCs w:val="22"/>
          <w:shd w:val="clear" w:color="auto" w:fill="FFFFFF"/>
          <w:lang w:val="es-ES_tradnl"/>
        </w:rPr>
        <w:t>.</w:t>
      </w:r>
    </w:p>
    <w:p w14:paraId="2A507D0B" w14:textId="77777777" w:rsidR="00BA62CA" w:rsidRDefault="00BA62CA" w:rsidP="00BA62CA">
      <w:pPr>
        <w:pStyle w:val="Paragraph"/>
        <w:numPr>
          <w:ilvl w:val="0"/>
          <w:numId w:val="0"/>
        </w:numPr>
        <w:ind w:left="1296"/>
        <w:sectPr w:rsidR="00BA62CA" w:rsidSect="0006112F">
          <w:headerReference w:type="even" r:id="rId26"/>
          <w:headerReference w:type="default" r:id="rId27"/>
          <w:headerReference w:type="first" r:id="rId28"/>
          <w:type w:val="continuous"/>
          <w:pgSz w:w="12240" w:h="15840" w:code="1"/>
          <w:pgMar w:top="1440" w:right="1800" w:bottom="1440" w:left="1800" w:header="706" w:footer="706" w:gutter="0"/>
          <w:cols w:space="720"/>
          <w:formProt w:val="0"/>
          <w:titlePg/>
        </w:sectPr>
      </w:pPr>
    </w:p>
    <w:p w14:paraId="6CD9DAF9" w14:textId="77777777" w:rsidR="00BA62CA" w:rsidRPr="0079014C" w:rsidRDefault="00BA62CA" w:rsidP="00BA62CA">
      <w:pPr>
        <w:pStyle w:val="Paragraph"/>
        <w:numPr>
          <w:ilvl w:val="0"/>
          <w:numId w:val="0"/>
        </w:numPr>
        <w:spacing w:before="0" w:after="0"/>
        <w:jc w:val="center"/>
        <w:rPr>
          <w:rStyle w:val="longtext"/>
          <w:b/>
          <w:color w:val="000000"/>
          <w:sz w:val="18"/>
          <w:szCs w:val="18"/>
          <w:shd w:val="clear" w:color="auto" w:fill="FFFFFF"/>
          <w:lang w:val="es-ES_tradnl"/>
        </w:rPr>
      </w:pPr>
      <w:r w:rsidRPr="0079014C">
        <w:rPr>
          <w:rStyle w:val="longtext"/>
          <w:b/>
          <w:color w:val="000000"/>
          <w:sz w:val="18"/>
          <w:szCs w:val="18"/>
          <w:shd w:val="clear" w:color="auto" w:fill="FFFFFF"/>
          <w:lang w:val="es-ES_tradnl"/>
        </w:rPr>
        <w:lastRenderedPageBreak/>
        <w:t>Tabla 1.a.</w:t>
      </w:r>
      <w:r w:rsidRPr="0079014C">
        <w:rPr>
          <w:rStyle w:val="longtext"/>
          <w:color w:val="000000"/>
          <w:sz w:val="18"/>
          <w:szCs w:val="18"/>
          <w:shd w:val="clear" w:color="auto" w:fill="FFFFFF"/>
          <w:lang w:val="es-ES_tradnl"/>
        </w:rPr>
        <w:t xml:space="preserve"> </w:t>
      </w:r>
      <w:r w:rsidRPr="0079014C">
        <w:rPr>
          <w:rStyle w:val="longtext"/>
          <w:b/>
          <w:color w:val="000000"/>
          <w:sz w:val="18"/>
          <w:szCs w:val="18"/>
          <w:shd w:val="clear" w:color="auto" w:fill="FFFFFF"/>
          <w:lang w:val="es-ES_tradnl"/>
        </w:rPr>
        <w:t>Indicadores para el seguimiento del Programa a nivel de Resultados.</w:t>
      </w:r>
    </w:p>
    <w:p w14:paraId="7CB26356" w14:textId="77777777" w:rsidR="00BA62CA" w:rsidRPr="00D02589" w:rsidRDefault="00BA62CA" w:rsidP="00BA62CA">
      <w:pPr>
        <w:ind w:right="-86"/>
        <w:jc w:val="center"/>
        <w:rPr>
          <w:rFonts w:ascii="Arial" w:hAnsi="Arial" w:cs="Arial"/>
          <w:b/>
          <w:sz w:val="18"/>
          <w:szCs w:val="18"/>
        </w:rPr>
      </w:pPr>
    </w:p>
    <w:p w14:paraId="1DB18CC3" w14:textId="6D2C771F" w:rsidR="00E557D7" w:rsidRDefault="00BA62CA" w:rsidP="00BA62CA">
      <w:pPr>
        <w:ind w:right="-86"/>
        <w:jc w:val="center"/>
        <w:rPr>
          <w:rFonts w:ascii="Arial" w:hAnsi="Arial" w:cs="Arial"/>
          <w:b/>
          <w:sz w:val="18"/>
          <w:szCs w:val="18"/>
        </w:rPr>
      </w:pPr>
      <w:r w:rsidRPr="00DE560A">
        <w:rPr>
          <w:rFonts w:ascii="Arial" w:hAnsi="Arial" w:cs="Arial"/>
          <w:b/>
          <w:sz w:val="18"/>
          <w:szCs w:val="18"/>
        </w:rPr>
        <w:t>RESULTADO ESPERADO</w:t>
      </w:r>
    </w:p>
    <w:p w14:paraId="7205BF56" w14:textId="36826EFB" w:rsidR="00641F66" w:rsidRDefault="00641F66" w:rsidP="00BA62CA">
      <w:pPr>
        <w:ind w:right="-86"/>
        <w:jc w:val="center"/>
        <w:rPr>
          <w:rFonts w:ascii="Arial" w:hAnsi="Arial" w:cs="Arial"/>
          <w:b/>
          <w:sz w:val="18"/>
          <w:szCs w:val="18"/>
        </w:rPr>
      </w:pPr>
    </w:p>
    <w:tbl>
      <w:tblPr>
        <w:tblW w:w="12712" w:type="dxa"/>
        <w:jc w:val="center"/>
        <w:tblLayout w:type="fixed"/>
        <w:tblCellMar>
          <w:left w:w="10" w:type="dxa"/>
          <w:right w:w="10" w:type="dxa"/>
        </w:tblCellMar>
        <w:tblLook w:val="00A0" w:firstRow="1" w:lastRow="0" w:firstColumn="1" w:lastColumn="0" w:noHBand="0" w:noVBand="0"/>
      </w:tblPr>
      <w:tblGrid>
        <w:gridCol w:w="1500"/>
        <w:gridCol w:w="948"/>
        <w:gridCol w:w="16"/>
        <w:gridCol w:w="782"/>
        <w:gridCol w:w="9"/>
        <w:gridCol w:w="776"/>
        <w:gridCol w:w="9"/>
        <w:gridCol w:w="821"/>
        <w:gridCol w:w="45"/>
        <w:gridCol w:w="907"/>
        <w:gridCol w:w="1052"/>
        <w:gridCol w:w="9"/>
        <w:gridCol w:w="1203"/>
        <w:gridCol w:w="10"/>
        <w:gridCol w:w="846"/>
        <w:gridCol w:w="14"/>
        <w:gridCol w:w="952"/>
        <w:gridCol w:w="10"/>
        <w:gridCol w:w="1346"/>
        <w:gridCol w:w="20"/>
        <w:gridCol w:w="1415"/>
        <w:gridCol w:w="22"/>
      </w:tblGrid>
      <w:tr w:rsidR="00607C74" w:rsidRPr="00DE7852" w14:paraId="4DBBF0FC" w14:textId="77777777" w:rsidTr="00A24D94">
        <w:trPr>
          <w:trHeight w:val="377"/>
          <w:tblHeader/>
          <w:jc w:val="center"/>
        </w:trPr>
        <w:tc>
          <w:tcPr>
            <w:tcW w:w="1500" w:type="dxa"/>
            <w:vMerge w:val="restart"/>
            <w:tcBorders>
              <w:top w:val="single" w:sz="4" w:space="0" w:color="000000"/>
              <w:left w:val="single" w:sz="4" w:space="0" w:color="000000"/>
              <w:right w:val="single" w:sz="4" w:space="0" w:color="000000"/>
            </w:tcBorders>
            <w:shd w:val="clear" w:color="auto" w:fill="C5E0B3"/>
            <w:tcMar>
              <w:top w:w="0" w:type="dxa"/>
              <w:left w:w="108" w:type="dxa"/>
              <w:bottom w:w="0" w:type="dxa"/>
              <w:right w:w="108" w:type="dxa"/>
            </w:tcMar>
            <w:vAlign w:val="center"/>
          </w:tcPr>
          <w:p w14:paraId="75074D87" w14:textId="77777777" w:rsidR="00AD2B66" w:rsidRPr="00430BCC" w:rsidRDefault="00AD2B66" w:rsidP="00607C74">
            <w:pPr>
              <w:ind w:right="-90"/>
              <w:jc w:val="center"/>
              <w:rPr>
                <w:rFonts w:ascii="Arial" w:hAnsi="Arial" w:cs="Arial"/>
                <w:b/>
                <w:sz w:val="18"/>
                <w:szCs w:val="18"/>
              </w:rPr>
            </w:pPr>
            <w:bookmarkStart w:id="11" w:name="_Hlk511217969"/>
            <w:r w:rsidRPr="00430BCC">
              <w:rPr>
                <w:rFonts w:ascii="Arial" w:hAnsi="Arial" w:cs="Arial"/>
                <w:b/>
                <w:sz w:val="18"/>
                <w:szCs w:val="18"/>
              </w:rPr>
              <w:t>Indicadores</w:t>
            </w:r>
          </w:p>
        </w:tc>
        <w:tc>
          <w:tcPr>
            <w:tcW w:w="964" w:type="dxa"/>
            <w:gridSpan w:val="2"/>
            <w:vMerge w:val="restart"/>
            <w:tcBorders>
              <w:top w:val="single" w:sz="4" w:space="0" w:color="000000"/>
              <w:left w:val="single" w:sz="4" w:space="0" w:color="000000"/>
              <w:right w:val="single" w:sz="4" w:space="0" w:color="auto"/>
            </w:tcBorders>
            <w:shd w:val="clear" w:color="auto" w:fill="C5E0B3"/>
            <w:tcMar>
              <w:top w:w="0" w:type="dxa"/>
              <w:left w:w="108" w:type="dxa"/>
              <w:bottom w:w="0" w:type="dxa"/>
              <w:right w:w="108" w:type="dxa"/>
            </w:tcMar>
            <w:vAlign w:val="center"/>
          </w:tcPr>
          <w:p w14:paraId="34361813"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Unidad de medida</w:t>
            </w:r>
          </w:p>
        </w:tc>
        <w:tc>
          <w:tcPr>
            <w:tcW w:w="791" w:type="dxa"/>
            <w:gridSpan w:val="2"/>
            <w:vMerge w:val="restart"/>
            <w:tcBorders>
              <w:top w:val="single" w:sz="4" w:space="0" w:color="auto"/>
              <w:left w:val="single" w:sz="4" w:space="0" w:color="auto"/>
              <w:right w:val="single" w:sz="4" w:space="0" w:color="auto"/>
            </w:tcBorders>
            <w:shd w:val="clear" w:color="auto" w:fill="C5E0B3"/>
            <w:tcMar>
              <w:top w:w="0" w:type="dxa"/>
              <w:left w:w="108" w:type="dxa"/>
              <w:bottom w:w="0" w:type="dxa"/>
              <w:right w:w="108" w:type="dxa"/>
            </w:tcMar>
            <w:vAlign w:val="center"/>
          </w:tcPr>
          <w:p w14:paraId="1A465743"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Línea de base</w:t>
            </w:r>
          </w:p>
        </w:tc>
        <w:tc>
          <w:tcPr>
            <w:tcW w:w="785" w:type="dxa"/>
            <w:gridSpan w:val="2"/>
            <w:vMerge w:val="restart"/>
            <w:tcBorders>
              <w:top w:val="single" w:sz="4" w:space="0" w:color="auto"/>
              <w:left w:val="single" w:sz="4" w:space="0" w:color="auto"/>
              <w:right w:val="single" w:sz="4" w:space="0" w:color="auto"/>
            </w:tcBorders>
            <w:shd w:val="clear" w:color="auto" w:fill="C5E0B3"/>
            <w:vAlign w:val="center"/>
          </w:tcPr>
          <w:p w14:paraId="178E6E53" w14:textId="77777777" w:rsidR="00AD2B66" w:rsidRPr="00430BCC" w:rsidRDefault="00AD2B66" w:rsidP="00607C74">
            <w:pPr>
              <w:ind w:left="-40" w:right="-90" w:hanging="60"/>
              <w:jc w:val="center"/>
              <w:rPr>
                <w:rFonts w:ascii="Arial" w:hAnsi="Arial" w:cs="Arial"/>
                <w:b/>
                <w:sz w:val="18"/>
                <w:szCs w:val="18"/>
              </w:rPr>
            </w:pPr>
            <w:r w:rsidRPr="00430BCC">
              <w:rPr>
                <w:rFonts w:ascii="Arial" w:hAnsi="Arial" w:cs="Arial"/>
                <w:b/>
                <w:sz w:val="18"/>
                <w:szCs w:val="18"/>
              </w:rPr>
              <w:t>Año</w:t>
            </w:r>
          </w:p>
        </w:tc>
        <w:tc>
          <w:tcPr>
            <w:tcW w:w="4907" w:type="dxa"/>
            <w:gridSpan w:val="9"/>
            <w:tcBorders>
              <w:top w:val="single" w:sz="4" w:space="0" w:color="auto"/>
              <w:left w:val="single" w:sz="4" w:space="0" w:color="auto"/>
              <w:bottom w:val="single" w:sz="4" w:space="0" w:color="auto"/>
              <w:right w:val="single" w:sz="4" w:space="0" w:color="auto"/>
            </w:tcBorders>
            <w:shd w:val="clear" w:color="auto" w:fill="C5E0B3"/>
          </w:tcPr>
          <w:p w14:paraId="4E2B167B" w14:textId="77777777" w:rsidR="00AD2B66" w:rsidRDefault="00AD2B66" w:rsidP="00607C74">
            <w:pPr>
              <w:ind w:right="-90"/>
              <w:jc w:val="center"/>
              <w:rPr>
                <w:rFonts w:ascii="Arial" w:hAnsi="Arial" w:cs="Arial"/>
                <w:b/>
                <w:sz w:val="18"/>
                <w:szCs w:val="18"/>
              </w:rPr>
            </w:pPr>
            <w:r w:rsidRPr="00430BCC">
              <w:rPr>
                <w:rFonts w:ascii="Arial" w:hAnsi="Arial" w:cs="Arial"/>
                <w:b/>
                <w:sz w:val="18"/>
                <w:szCs w:val="18"/>
              </w:rPr>
              <w:t>Mediciones intermedias</w:t>
            </w:r>
          </w:p>
          <w:p w14:paraId="660A4C97" w14:textId="77777777" w:rsidR="00AD2B66" w:rsidRPr="00327E8E" w:rsidRDefault="00AD2B66" w:rsidP="00607C74">
            <w:pPr>
              <w:ind w:right="-90"/>
              <w:jc w:val="center"/>
              <w:rPr>
                <w:rFonts w:ascii="Arial" w:hAnsi="Arial" w:cs="Arial"/>
                <w:b/>
                <w:sz w:val="14"/>
                <w:szCs w:val="14"/>
                <w:lang w:val="es-AR"/>
              </w:rPr>
            </w:pPr>
            <w:r w:rsidRPr="00104CBA">
              <w:rPr>
                <w:rFonts w:ascii="Arial" w:hAnsi="Arial" w:cs="Arial"/>
                <w:b/>
                <w:sz w:val="14"/>
                <w:szCs w:val="14"/>
              </w:rPr>
              <w:t>(a</w:t>
            </w:r>
            <w:proofErr w:type="spellStart"/>
            <w:r w:rsidRPr="00104CBA">
              <w:rPr>
                <w:rFonts w:ascii="Arial" w:hAnsi="Arial" w:cs="Arial"/>
                <w:b/>
                <w:sz w:val="14"/>
                <w:szCs w:val="14"/>
                <w:lang w:val="es-AR"/>
              </w:rPr>
              <w:t>ño</w:t>
            </w:r>
            <w:proofErr w:type="spellEnd"/>
            <w:r w:rsidRPr="00104CBA">
              <w:rPr>
                <w:rFonts w:ascii="Arial" w:hAnsi="Arial" w:cs="Arial"/>
                <w:b/>
                <w:sz w:val="14"/>
                <w:szCs w:val="14"/>
                <w:lang w:val="es-AR"/>
              </w:rPr>
              <w:t xml:space="preserve"> 0 segundo semestre de 2018)</w:t>
            </w:r>
          </w:p>
        </w:tc>
        <w:tc>
          <w:tcPr>
            <w:tcW w:w="962" w:type="dxa"/>
            <w:gridSpan w:val="2"/>
            <w:vMerge w:val="restart"/>
            <w:tcBorders>
              <w:top w:val="single" w:sz="4" w:space="0" w:color="000000"/>
              <w:left w:val="single" w:sz="4" w:space="0" w:color="auto"/>
              <w:right w:val="single" w:sz="4" w:space="0" w:color="000000"/>
            </w:tcBorders>
            <w:shd w:val="clear" w:color="auto" w:fill="C5E0B3"/>
            <w:tcMar>
              <w:top w:w="0" w:type="dxa"/>
              <w:left w:w="108" w:type="dxa"/>
              <w:bottom w:w="0" w:type="dxa"/>
              <w:right w:w="108" w:type="dxa"/>
            </w:tcMar>
            <w:vAlign w:val="center"/>
          </w:tcPr>
          <w:p w14:paraId="342929E1"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Meta General</w:t>
            </w:r>
          </w:p>
        </w:tc>
        <w:tc>
          <w:tcPr>
            <w:tcW w:w="1346" w:type="dxa"/>
            <w:vMerge w:val="restart"/>
            <w:tcBorders>
              <w:top w:val="single" w:sz="4" w:space="0" w:color="000000"/>
              <w:left w:val="single" w:sz="4" w:space="0" w:color="000000"/>
              <w:right w:val="single" w:sz="4" w:space="0" w:color="000000"/>
            </w:tcBorders>
            <w:shd w:val="clear" w:color="auto" w:fill="C5E0B3"/>
            <w:tcMar>
              <w:top w:w="0" w:type="dxa"/>
              <w:left w:w="108" w:type="dxa"/>
              <w:bottom w:w="0" w:type="dxa"/>
              <w:right w:w="108" w:type="dxa"/>
            </w:tcMar>
            <w:vAlign w:val="center"/>
          </w:tcPr>
          <w:p w14:paraId="2A385B3B"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Fuente/ Medio de verificación</w:t>
            </w:r>
          </w:p>
        </w:tc>
        <w:tc>
          <w:tcPr>
            <w:tcW w:w="1457" w:type="dxa"/>
            <w:gridSpan w:val="3"/>
            <w:vMerge w:val="restart"/>
            <w:tcBorders>
              <w:top w:val="single" w:sz="4" w:space="0" w:color="000000"/>
              <w:left w:val="single" w:sz="4" w:space="0" w:color="000000"/>
              <w:right w:val="single" w:sz="4" w:space="0" w:color="000000"/>
            </w:tcBorders>
            <w:shd w:val="clear" w:color="auto" w:fill="C5E0B3"/>
            <w:tcMar>
              <w:top w:w="0" w:type="dxa"/>
              <w:left w:w="108" w:type="dxa"/>
              <w:bottom w:w="0" w:type="dxa"/>
              <w:right w:w="108" w:type="dxa"/>
            </w:tcMar>
            <w:vAlign w:val="center"/>
          </w:tcPr>
          <w:p w14:paraId="4F10ACA4"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Observaciones</w:t>
            </w:r>
            <w:r>
              <w:rPr>
                <w:rFonts w:ascii="Arial" w:hAnsi="Arial" w:cs="Arial"/>
                <w:b/>
                <w:sz w:val="18"/>
                <w:szCs w:val="18"/>
              </w:rPr>
              <w:t>/Formula</w:t>
            </w:r>
          </w:p>
        </w:tc>
      </w:tr>
      <w:tr w:rsidR="00607C74" w:rsidRPr="00DE7852" w14:paraId="5D51E03E" w14:textId="77777777" w:rsidTr="00A24D94">
        <w:trPr>
          <w:tblHeader/>
          <w:jc w:val="center"/>
        </w:trPr>
        <w:tc>
          <w:tcPr>
            <w:tcW w:w="1500" w:type="dxa"/>
            <w:vMerge/>
            <w:tcBorders>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3E18D27B" w14:textId="77777777" w:rsidR="00AD2B66" w:rsidRPr="00430BCC" w:rsidRDefault="00AD2B66" w:rsidP="00607C74">
            <w:pPr>
              <w:ind w:right="-90"/>
              <w:jc w:val="center"/>
              <w:rPr>
                <w:rFonts w:ascii="Arial" w:hAnsi="Arial" w:cs="Arial"/>
                <w:sz w:val="18"/>
                <w:szCs w:val="18"/>
                <w:shd w:val="clear" w:color="auto" w:fill="FFFF00"/>
              </w:rPr>
            </w:pPr>
          </w:p>
        </w:tc>
        <w:tc>
          <w:tcPr>
            <w:tcW w:w="964" w:type="dxa"/>
            <w:gridSpan w:val="2"/>
            <w:vMerge/>
            <w:tcBorders>
              <w:left w:val="single" w:sz="4" w:space="0" w:color="000000"/>
              <w:bottom w:val="single" w:sz="4" w:space="0" w:color="000000"/>
              <w:right w:val="single" w:sz="4" w:space="0" w:color="auto"/>
            </w:tcBorders>
            <w:shd w:val="clear" w:color="auto" w:fill="C5E0B3"/>
            <w:tcMar>
              <w:top w:w="0" w:type="dxa"/>
              <w:left w:w="108" w:type="dxa"/>
              <w:bottom w:w="0" w:type="dxa"/>
              <w:right w:w="108" w:type="dxa"/>
            </w:tcMar>
            <w:vAlign w:val="center"/>
          </w:tcPr>
          <w:p w14:paraId="594F97D7" w14:textId="77777777" w:rsidR="00AD2B66" w:rsidRPr="00430BCC" w:rsidRDefault="00AD2B66" w:rsidP="00607C74">
            <w:pPr>
              <w:ind w:right="-90"/>
              <w:jc w:val="center"/>
              <w:rPr>
                <w:rFonts w:ascii="Arial" w:hAnsi="Arial" w:cs="Arial"/>
                <w:sz w:val="18"/>
                <w:szCs w:val="18"/>
              </w:rPr>
            </w:pPr>
          </w:p>
        </w:tc>
        <w:tc>
          <w:tcPr>
            <w:tcW w:w="791" w:type="dxa"/>
            <w:gridSpan w:val="2"/>
            <w:vMerge/>
            <w:tcBorders>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5D81072B" w14:textId="77777777" w:rsidR="00AD2B66" w:rsidRPr="00430BCC" w:rsidRDefault="00AD2B66" w:rsidP="00607C74">
            <w:pPr>
              <w:ind w:right="-90"/>
              <w:jc w:val="center"/>
              <w:rPr>
                <w:rFonts w:ascii="Arial" w:hAnsi="Arial" w:cs="Arial"/>
                <w:sz w:val="18"/>
                <w:szCs w:val="18"/>
              </w:rPr>
            </w:pPr>
          </w:p>
        </w:tc>
        <w:tc>
          <w:tcPr>
            <w:tcW w:w="785" w:type="dxa"/>
            <w:gridSpan w:val="2"/>
            <w:vMerge/>
            <w:tcBorders>
              <w:left w:val="single" w:sz="4" w:space="0" w:color="auto"/>
              <w:bottom w:val="single" w:sz="4" w:space="0" w:color="auto"/>
              <w:right w:val="single" w:sz="4" w:space="0" w:color="auto"/>
            </w:tcBorders>
            <w:shd w:val="clear" w:color="auto" w:fill="C5E0B3"/>
          </w:tcPr>
          <w:p w14:paraId="39FCE453" w14:textId="77777777" w:rsidR="00AD2B66" w:rsidRPr="00430BCC" w:rsidRDefault="00AD2B66" w:rsidP="00607C74">
            <w:pPr>
              <w:ind w:right="-90"/>
              <w:jc w:val="center"/>
              <w:rPr>
                <w:rFonts w:ascii="Arial" w:hAnsi="Arial" w:cs="Arial"/>
                <w:b/>
                <w:sz w:val="18"/>
                <w:szCs w:val="18"/>
              </w:rPr>
            </w:pPr>
          </w:p>
        </w:tc>
        <w:tc>
          <w:tcPr>
            <w:tcW w:w="821" w:type="dxa"/>
            <w:tcBorders>
              <w:top w:val="single" w:sz="4" w:space="0" w:color="auto"/>
              <w:left w:val="single" w:sz="4" w:space="0" w:color="auto"/>
              <w:bottom w:val="single" w:sz="4" w:space="0" w:color="auto"/>
              <w:right w:val="single" w:sz="4" w:space="0" w:color="auto"/>
            </w:tcBorders>
            <w:shd w:val="clear" w:color="auto" w:fill="C5E0B3"/>
          </w:tcPr>
          <w:p w14:paraId="35D0069D" w14:textId="77777777" w:rsidR="00AD2B66" w:rsidRPr="00430BCC" w:rsidRDefault="00AD2B66" w:rsidP="00607C74">
            <w:pPr>
              <w:ind w:right="-90"/>
              <w:jc w:val="center"/>
              <w:rPr>
                <w:rFonts w:ascii="Arial" w:hAnsi="Arial" w:cs="Arial"/>
                <w:b/>
                <w:sz w:val="18"/>
                <w:szCs w:val="18"/>
              </w:rPr>
            </w:pPr>
            <w:r>
              <w:rPr>
                <w:rFonts w:ascii="Arial" w:hAnsi="Arial" w:cs="Arial"/>
                <w:b/>
                <w:sz w:val="18"/>
                <w:szCs w:val="18"/>
              </w:rPr>
              <w:t>Año 0</w:t>
            </w:r>
          </w:p>
        </w:tc>
        <w:tc>
          <w:tcPr>
            <w:tcW w:w="952"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089A934C"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Año 1</w:t>
            </w:r>
          </w:p>
        </w:tc>
        <w:tc>
          <w:tcPr>
            <w:tcW w:w="1061"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2D11916B"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Año 2</w:t>
            </w:r>
          </w:p>
        </w:tc>
        <w:tc>
          <w:tcPr>
            <w:tcW w:w="1213"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1604824D"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Año 3</w:t>
            </w:r>
          </w:p>
        </w:tc>
        <w:tc>
          <w:tcPr>
            <w:tcW w:w="860"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460781F0" w14:textId="77777777" w:rsidR="00AD2B66" w:rsidRPr="00430BCC" w:rsidRDefault="00AD2B66" w:rsidP="00607C74">
            <w:pPr>
              <w:ind w:right="-90"/>
              <w:jc w:val="center"/>
              <w:rPr>
                <w:rFonts w:ascii="Arial" w:hAnsi="Arial" w:cs="Arial"/>
                <w:b/>
                <w:sz w:val="18"/>
                <w:szCs w:val="18"/>
              </w:rPr>
            </w:pPr>
            <w:r w:rsidRPr="00430BCC">
              <w:rPr>
                <w:rFonts w:ascii="Arial" w:hAnsi="Arial" w:cs="Arial"/>
                <w:b/>
                <w:sz w:val="18"/>
                <w:szCs w:val="18"/>
              </w:rPr>
              <w:t>Año 4</w:t>
            </w:r>
          </w:p>
        </w:tc>
        <w:tc>
          <w:tcPr>
            <w:tcW w:w="962" w:type="dxa"/>
            <w:gridSpan w:val="2"/>
            <w:vMerge/>
            <w:tcBorders>
              <w:left w:val="single" w:sz="4" w:space="0" w:color="auto"/>
              <w:bottom w:val="single" w:sz="4" w:space="0" w:color="000000"/>
              <w:right w:val="single" w:sz="4" w:space="0" w:color="000000"/>
            </w:tcBorders>
            <w:shd w:val="clear" w:color="auto" w:fill="C5E0B3"/>
            <w:tcMar>
              <w:top w:w="0" w:type="dxa"/>
              <w:left w:w="108" w:type="dxa"/>
              <w:bottom w:w="0" w:type="dxa"/>
              <w:right w:w="108" w:type="dxa"/>
            </w:tcMar>
            <w:vAlign w:val="center"/>
          </w:tcPr>
          <w:p w14:paraId="2910B658" w14:textId="77777777" w:rsidR="00AD2B66" w:rsidRPr="00430BCC" w:rsidRDefault="00AD2B66" w:rsidP="00607C74">
            <w:pPr>
              <w:ind w:right="-90"/>
              <w:jc w:val="center"/>
              <w:rPr>
                <w:rFonts w:ascii="Arial" w:hAnsi="Arial" w:cs="Arial"/>
                <w:b/>
                <w:sz w:val="18"/>
                <w:szCs w:val="18"/>
              </w:rPr>
            </w:pPr>
          </w:p>
        </w:tc>
        <w:tc>
          <w:tcPr>
            <w:tcW w:w="1346" w:type="dxa"/>
            <w:vMerge/>
            <w:tcBorders>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013025DD" w14:textId="77777777" w:rsidR="00AD2B66" w:rsidRPr="00430BCC" w:rsidRDefault="00AD2B66" w:rsidP="00607C74">
            <w:pPr>
              <w:ind w:right="-90"/>
              <w:jc w:val="center"/>
              <w:rPr>
                <w:rFonts w:ascii="Arial" w:hAnsi="Arial" w:cs="Arial"/>
                <w:b/>
                <w:sz w:val="18"/>
                <w:szCs w:val="18"/>
              </w:rPr>
            </w:pPr>
          </w:p>
        </w:tc>
        <w:tc>
          <w:tcPr>
            <w:tcW w:w="1457" w:type="dxa"/>
            <w:gridSpan w:val="3"/>
            <w:vMerge/>
            <w:tcBorders>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2F29453C" w14:textId="77777777" w:rsidR="00AD2B66" w:rsidRPr="00430BCC" w:rsidRDefault="00AD2B66" w:rsidP="00607C74">
            <w:pPr>
              <w:ind w:right="-90"/>
              <w:jc w:val="center"/>
              <w:rPr>
                <w:rFonts w:ascii="Arial" w:hAnsi="Arial" w:cs="Arial"/>
                <w:b/>
                <w:sz w:val="18"/>
                <w:szCs w:val="18"/>
              </w:rPr>
            </w:pPr>
          </w:p>
        </w:tc>
      </w:tr>
      <w:tr w:rsidR="00A24D94" w:rsidRPr="0028444F" w14:paraId="5C6635B7" w14:textId="77777777" w:rsidTr="00A5384A">
        <w:trPr>
          <w:gridAfter w:val="1"/>
          <w:wAfter w:w="22" w:type="dxa"/>
          <w:trHeight w:val="323"/>
          <w:jc w:val="center"/>
        </w:trPr>
        <w:tc>
          <w:tcPr>
            <w:tcW w:w="12690" w:type="dxa"/>
            <w:gridSpan w:val="21"/>
            <w:tcBorders>
              <w:top w:val="single" w:sz="4" w:space="0" w:color="000000"/>
              <w:left w:val="single" w:sz="4" w:space="0" w:color="000000"/>
              <w:bottom w:val="single" w:sz="4" w:space="0" w:color="auto"/>
              <w:right w:val="single" w:sz="4" w:space="0" w:color="000000"/>
            </w:tcBorders>
            <w:shd w:val="clear" w:color="auto" w:fill="EAF1DD"/>
          </w:tcPr>
          <w:p w14:paraId="2914A0E0" w14:textId="77777777" w:rsidR="00A24D94" w:rsidRPr="0028444F" w:rsidRDefault="00A24D94" w:rsidP="00607C74">
            <w:pPr>
              <w:ind w:right="-90"/>
              <w:rPr>
                <w:rFonts w:ascii="Arial" w:hAnsi="Arial" w:cs="Arial"/>
                <w:b/>
                <w:sz w:val="18"/>
                <w:szCs w:val="18"/>
                <w:lang w:val="es-AR"/>
              </w:rPr>
            </w:pPr>
            <w:r w:rsidRPr="00652147">
              <w:rPr>
                <w:rFonts w:ascii="Arial" w:hAnsi="Arial" w:cs="Arial"/>
                <w:b/>
                <w:sz w:val="18"/>
                <w:szCs w:val="18"/>
                <w:u w:val="single"/>
                <w:lang w:val="es-AR"/>
              </w:rPr>
              <w:t>Resultado #1:</w:t>
            </w:r>
            <w:r w:rsidRPr="00B00FB4">
              <w:rPr>
                <w:rFonts w:ascii="Arial" w:hAnsi="Arial" w:cs="Arial"/>
                <w:sz w:val="18"/>
                <w:szCs w:val="18"/>
                <w:lang w:val="es-AR"/>
              </w:rPr>
              <w:t xml:space="preserve"> Mayor eficiencia y eficacia de la gestión institucional de la DPC</w:t>
            </w:r>
          </w:p>
        </w:tc>
      </w:tr>
      <w:tr w:rsidR="00AD2B66" w:rsidRPr="0028444F" w14:paraId="3409B8EE" w14:textId="77777777" w:rsidTr="00A5384A">
        <w:trPr>
          <w:gridAfter w:val="1"/>
          <w:wAfter w:w="22" w:type="dxa"/>
          <w:trHeight w:val="234"/>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3165B" w14:textId="69F7EB9F" w:rsidR="00AD2B66" w:rsidRPr="00585720" w:rsidRDefault="00A24D94" w:rsidP="00607C74">
            <w:pPr>
              <w:widowControl w:val="0"/>
              <w:ind w:right="-90"/>
              <w:rPr>
                <w:rFonts w:ascii="Arial" w:hAnsi="Arial" w:cs="Arial"/>
                <w:sz w:val="18"/>
                <w:szCs w:val="18"/>
                <w:lang w:val="es-AR"/>
              </w:rPr>
            </w:pPr>
            <w:r>
              <w:rPr>
                <w:rFonts w:ascii="Arial" w:hAnsi="Arial" w:cs="Arial"/>
                <w:sz w:val="18"/>
                <w:szCs w:val="18"/>
                <w:lang w:val="es-AR"/>
              </w:rPr>
              <w:t>R</w:t>
            </w:r>
            <w:r w:rsidR="00AD2B66" w:rsidRPr="00585720">
              <w:rPr>
                <w:rFonts w:ascii="Arial" w:hAnsi="Arial" w:cs="Arial"/>
                <w:sz w:val="18"/>
                <w:szCs w:val="18"/>
                <w:lang w:val="es-AR"/>
              </w:rPr>
              <w:t xml:space="preserve">.1.1. </w:t>
            </w:r>
            <w:r w:rsidR="00AD2B66" w:rsidRPr="00585720">
              <w:rPr>
                <w:rFonts w:ascii="Arial" w:hAnsi="Arial" w:cs="Arial"/>
                <w:color w:val="000000"/>
                <w:sz w:val="18"/>
                <w:szCs w:val="18"/>
                <w:lang w:val="es-ES"/>
              </w:rPr>
              <w:t xml:space="preserve">Eficiencia en la gestión </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D79A1" w14:textId="77777777" w:rsidR="00AD2B66" w:rsidRPr="00585720" w:rsidRDefault="00AD2B66" w:rsidP="00607C74">
            <w:pPr>
              <w:widowControl w:val="0"/>
              <w:ind w:right="-90"/>
              <w:rPr>
                <w:rFonts w:ascii="Arial" w:hAnsi="Arial" w:cs="Arial"/>
                <w:sz w:val="18"/>
                <w:szCs w:val="18"/>
              </w:rPr>
            </w:pPr>
            <w:r>
              <w:rPr>
                <w:rFonts w:ascii="Arial" w:hAnsi="Arial" w:cs="Arial"/>
                <w:sz w:val="18"/>
                <w:szCs w:val="18"/>
              </w:rPr>
              <w:t>Dól</w:t>
            </w:r>
            <w:r w:rsidRPr="00585720">
              <w:rPr>
                <w:rFonts w:ascii="Arial" w:hAnsi="Arial" w:cs="Arial"/>
                <w:sz w:val="18"/>
                <w:szCs w:val="18"/>
              </w:rPr>
              <w:t>ares</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DFBD6C" w14:textId="77777777" w:rsidR="00AD2B66" w:rsidRPr="00585720" w:rsidRDefault="00AD2B66" w:rsidP="00607C74">
            <w:pPr>
              <w:widowControl w:val="0"/>
              <w:ind w:left="-126" w:right="-144"/>
              <w:jc w:val="center"/>
              <w:rPr>
                <w:rFonts w:ascii="Arial" w:hAnsi="Arial" w:cs="Arial"/>
                <w:sz w:val="18"/>
                <w:szCs w:val="18"/>
              </w:rPr>
            </w:pPr>
            <w:r w:rsidRPr="00585720">
              <w:rPr>
                <w:rFonts w:ascii="Arial" w:hAnsi="Arial" w:cs="Arial"/>
                <w:sz w:val="18"/>
                <w:szCs w:val="18"/>
              </w:rPr>
              <w:t>1</w:t>
            </w:r>
            <w:r>
              <w:rPr>
                <w:rFonts w:ascii="Arial" w:hAnsi="Arial" w:cs="Arial"/>
                <w:sz w:val="18"/>
                <w:szCs w:val="18"/>
              </w:rPr>
              <w:t>.</w:t>
            </w:r>
            <w:r w:rsidRPr="00585720">
              <w:rPr>
                <w:rFonts w:ascii="Arial" w:hAnsi="Arial" w:cs="Arial"/>
                <w:sz w:val="18"/>
                <w:szCs w:val="18"/>
              </w:rPr>
              <w:t>388</w:t>
            </w:r>
            <w:r>
              <w:rPr>
                <w:rFonts w:ascii="Arial" w:hAnsi="Arial" w:cs="Arial"/>
                <w:sz w:val="18"/>
                <w:szCs w:val="18"/>
              </w:rPr>
              <w:t>.</w:t>
            </w:r>
            <w:r w:rsidRPr="00585720">
              <w:rPr>
                <w:rFonts w:ascii="Arial" w:hAnsi="Arial" w:cs="Arial"/>
                <w:sz w:val="18"/>
                <w:szCs w:val="18"/>
              </w:rPr>
              <w:t>441</w:t>
            </w:r>
          </w:p>
        </w:tc>
        <w:tc>
          <w:tcPr>
            <w:tcW w:w="785" w:type="dxa"/>
            <w:gridSpan w:val="2"/>
            <w:tcBorders>
              <w:top w:val="single" w:sz="4" w:space="0" w:color="000000"/>
              <w:left w:val="single" w:sz="4" w:space="0" w:color="000000"/>
              <w:bottom w:val="single" w:sz="4" w:space="0" w:color="000000"/>
              <w:right w:val="single" w:sz="4" w:space="0" w:color="000000"/>
            </w:tcBorders>
          </w:tcPr>
          <w:p w14:paraId="2372D152"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06D4FEA6" w14:textId="77777777" w:rsidR="00AD2B66" w:rsidRPr="00585720" w:rsidRDefault="00AD2B66" w:rsidP="00607C74">
            <w:pPr>
              <w:widowControl w:val="0"/>
              <w:jc w:val="center"/>
              <w:rPr>
                <w:rFonts w:ascii="Arial" w:hAnsi="Arial" w:cs="Arial"/>
                <w:sz w:val="18"/>
                <w:szCs w:val="18"/>
              </w:rPr>
            </w:pPr>
            <w:r>
              <w:rPr>
                <w:rFonts w:ascii="Arial" w:hAnsi="Arial" w:cs="Arial"/>
                <w:sz w:val="18"/>
                <w:szCs w:val="18"/>
              </w:rPr>
              <w:t>1.388.441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39E133"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1.249.597</w:t>
            </w:r>
          </w:p>
          <w:p w14:paraId="2B813287" w14:textId="77777777" w:rsidR="00AD2B66" w:rsidRPr="00585720" w:rsidRDefault="00AD2B66" w:rsidP="00607C74">
            <w:pPr>
              <w:widowControl w:val="0"/>
              <w:ind w:left="-59" w:right="80"/>
              <w:jc w:val="center"/>
              <w:rPr>
                <w:rFonts w:ascii="Arial" w:hAnsi="Arial" w:cs="Arial"/>
                <w:sz w:val="18"/>
                <w:szCs w:val="18"/>
              </w:rPr>
            </w:pPr>
            <w:r w:rsidRPr="00585720">
              <w:rPr>
                <w:rFonts w:ascii="Arial" w:hAnsi="Arial" w:cs="Arial"/>
                <w:sz w:val="18"/>
                <w:szCs w:val="18"/>
              </w:rPr>
              <w:t>(-10% de línea base)</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7C2615" w14:textId="77777777" w:rsidR="00AD2B66" w:rsidRPr="00585720" w:rsidRDefault="00AD2B66" w:rsidP="00607C74">
            <w:pPr>
              <w:widowControl w:val="0"/>
              <w:ind w:right="-90"/>
              <w:jc w:val="center"/>
              <w:rPr>
                <w:rFonts w:ascii="Arial" w:hAnsi="Arial" w:cs="Arial"/>
                <w:sz w:val="18"/>
                <w:szCs w:val="18"/>
                <w:lang w:val="es-ES"/>
              </w:rPr>
            </w:pPr>
            <w:r w:rsidRPr="00585720">
              <w:rPr>
                <w:rFonts w:ascii="Arial" w:hAnsi="Arial" w:cs="Arial"/>
                <w:sz w:val="18"/>
                <w:szCs w:val="18"/>
                <w:lang w:val="es-ES"/>
              </w:rPr>
              <w:t>1.110.753</w:t>
            </w:r>
          </w:p>
          <w:p w14:paraId="33CDC095"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lang w:val="es-ES"/>
              </w:rPr>
              <w:t>(-20% de línea base)</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1DC82"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971.909</w:t>
            </w:r>
          </w:p>
          <w:p w14:paraId="005552E7"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(-30% de línea base)</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5A1C24"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833.065</w:t>
            </w:r>
          </w:p>
          <w:p w14:paraId="6FF68212" w14:textId="77777777" w:rsidR="00AD2B66" w:rsidRPr="00585720" w:rsidRDefault="00AD2B66" w:rsidP="00607C74">
            <w:pPr>
              <w:widowControl w:val="0"/>
              <w:ind w:left="-68" w:right="-90"/>
              <w:jc w:val="center"/>
              <w:rPr>
                <w:rFonts w:ascii="Arial" w:hAnsi="Arial" w:cs="Arial"/>
                <w:sz w:val="18"/>
                <w:szCs w:val="18"/>
              </w:rPr>
            </w:pPr>
            <w:r w:rsidRPr="00585720">
              <w:rPr>
                <w:rFonts w:ascii="Arial" w:hAnsi="Arial" w:cs="Arial"/>
                <w:sz w:val="18"/>
                <w:szCs w:val="18"/>
              </w:rPr>
              <w:t xml:space="preserve">(-40% de </w:t>
            </w:r>
          </w:p>
          <w:p w14:paraId="5EE8D177"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línea base)</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B8B5D9"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833.065</w:t>
            </w:r>
          </w:p>
          <w:p w14:paraId="5D2503B9"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 xml:space="preserve">(40% de </w:t>
            </w:r>
          </w:p>
          <w:p w14:paraId="700CAB64"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 xml:space="preserve">línea base) </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81DB4"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sz w:val="18"/>
                <w:szCs w:val="18"/>
                <w:lang w:val="es-AR"/>
              </w:rPr>
              <w:t>Estadísticas sobre gestión de requerimientos ciudadanos</w:t>
            </w:r>
          </w:p>
          <w:p w14:paraId="05385E55" w14:textId="77777777" w:rsidR="00AD2B66" w:rsidRPr="00585720" w:rsidRDefault="00AD2B66" w:rsidP="00607C74">
            <w:pPr>
              <w:widowControl w:val="0"/>
              <w:ind w:left="-29"/>
              <w:contextualSpacing/>
              <w:rPr>
                <w:rFonts w:ascii="Arial" w:hAnsi="Arial" w:cs="Arial"/>
                <w:b/>
                <w:sz w:val="18"/>
                <w:szCs w:val="18"/>
                <w:lang w:val="es-AR"/>
              </w:rPr>
            </w:pPr>
          </w:p>
          <w:p w14:paraId="5E87917C" w14:textId="77777777" w:rsidR="00AD2B66" w:rsidRPr="00585720" w:rsidRDefault="00AD2B66" w:rsidP="00607C74">
            <w:pPr>
              <w:widowControl w:val="0"/>
              <w:ind w:left="-29"/>
              <w:contextualSpacing/>
              <w:rPr>
                <w:rFonts w:ascii="Arial" w:hAnsi="Arial" w:cs="Arial"/>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Oficina de Planeación DPC con información de direcciones nacionales y delegadas.</w:t>
            </w:r>
          </w:p>
          <w:p w14:paraId="11E51B24" w14:textId="77777777" w:rsidR="00AD2B66" w:rsidRPr="00585720" w:rsidRDefault="00AD2B66" w:rsidP="00607C74">
            <w:pPr>
              <w:widowControl w:val="0"/>
              <w:ind w:right="-90"/>
              <w:rPr>
                <w:rFonts w:ascii="Arial" w:hAnsi="Arial" w:cs="Arial"/>
                <w:b/>
                <w:sz w:val="18"/>
                <w:szCs w:val="18"/>
                <w:lang w:val="es-AR"/>
              </w:rPr>
            </w:pPr>
          </w:p>
          <w:p w14:paraId="1D4EE66F" w14:textId="77777777" w:rsidR="00AD2B66" w:rsidRPr="00585720" w:rsidRDefault="00AD2B66" w:rsidP="00607C74">
            <w:pPr>
              <w:widowControl w:val="0"/>
              <w:ind w:left="-29"/>
              <w:contextualSpacing/>
              <w:rPr>
                <w:rFonts w:ascii="Arial" w:hAnsi="Arial" w:cs="Arial"/>
                <w:sz w:val="18"/>
                <w:szCs w:val="18"/>
                <w:lang w:val="es-AR"/>
              </w:rPr>
            </w:pPr>
            <w:r w:rsidRPr="00585720">
              <w:rPr>
                <w:rFonts w:ascii="Arial" w:hAnsi="Arial" w:cs="Arial"/>
                <w:b/>
                <w:sz w:val="18"/>
                <w:szCs w:val="18"/>
                <w:lang w:val="es-AR"/>
              </w:rPr>
              <w:t>Responsable de recolección y reporte de datos:</w:t>
            </w:r>
            <w:r w:rsidRPr="00585720">
              <w:rPr>
                <w:rFonts w:ascii="Arial" w:hAnsi="Arial" w:cs="Arial"/>
                <w:sz w:val="18"/>
                <w:szCs w:val="18"/>
                <w:lang w:val="es-AR"/>
              </w:rPr>
              <w:t xml:space="preserve"> Oficina de Planeación (recolección y consolidación) - UEP DPC (reporte)</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AE632" w14:textId="77777777" w:rsidR="00AD2B66" w:rsidRPr="00846305" w:rsidRDefault="00AD2B66" w:rsidP="00607C74">
            <w:pPr>
              <w:widowControl w:val="0"/>
              <w:ind w:left="-29" w:right="-43"/>
              <w:contextualSpacing/>
              <w:jc w:val="both"/>
              <w:rPr>
                <w:rFonts w:ascii="Arial" w:hAnsi="Arial" w:cs="Arial"/>
                <w:color w:val="000000"/>
                <w:sz w:val="18"/>
                <w:szCs w:val="14"/>
                <w:lang w:val="es-ES"/>
              </w:rPr>
            </w:pPr>
            <w:r w:rsidRPr="00846305">
              <w:rPr>
                <w:rFonts w:ascii="Arial" w:hAnsi="Arial" w:cs="Arial"/>
                <w:color w:val="000000"/>
                <w:sz w:val="18"/>
                <w:szCs w:val="14"/>
                <w:lang w:val="es-ES"/>
              </w:rPr>
              <w:t xml:space="preserve">Se </w:t>
            </w:r>
            <w:r>
              <w:rPr>
                <w:rFonts w:ascii="Arial" w:hAnsi="Arial" w:cs="Arial"/>
                <w:color w:val="000000"/>
                <w:sz w:val="18"/>
                <w:szCs w:val="14"/>
                <w:lang w:val="es-ES"/>
              </w:rPr>
              <w:t>refiere a</w:t>
            </w:r>
            <w:r w:rsidRPr="00846305">
              <w:rPr>
                <w:rFonts w:ascii="Arial" w:hAnsi="Arial" w:cs="Arial"/>
                <w:color w:val="000000"/>
                <w:sz w:val="18"/>
                <w:szCs w:val="14"/>
                <w:lang w:val="es-ES"/>
              </w:rPr>
              <w:t xml:space="preserve"> la</w:t>
            </w:r>
            <w:r>
              <w:rPr>
                <w:rFonts w:ascii="Arial" w:hAnsi="Arial" w:cs="Arial"/>
                <w:color w:val="000000"/>
                <w:sz w:val="18"/>
                <w:szCs w:val="14"/>
                <w:lang w:val="es-ES"/>
              </w:rPr>
              <w:t>s</w:t>
            </w:r>
            <w:r w:rsidRPr="00846305">
              <w:rPr>
                <w:rFonts w:ascii="Arial" w:hAnsi="Arial" w:cs="Arial"/>
                <w:color w:val="000000"/>
                <w:sz w:val="18"/>
                <w:szCs w:val="14"/>
                <w:lang w:val="es-ES"/>
              </w:rPr>
              <w:t xml:space="preserve"> mejora</w:t>
            </w:r>
            <w:r>
              <w:rPr>
                <w:rFonts w:ascii="Arial" w:hAnsi="Arial" w:cs="Arial"/>
                <w:color w:val="000000"/>
                <w:sz w:val="18"/>
                <w:szCs w:val="14"/>
                <w:lang w:val="es-ES"/>
              </w:rPr>
              <w:t>s</w:t>
            </w:r>
            <w:r w:rsidRPr="00846305">
              <w:rPr>
                <w:rFonts w:ascii="Arial" w:hAnsi="Arial" w:cs="Arial"/>
                <w:color w:val="000000"/>
                <w:sz w:val="18"/>
                <w:szCs w:val="14"/>
                <w:lang w:val="es-ES"/>
              </w:rPr>
              <w:t xml:space="preserve"> en </w:t>
            </w:r>
            <w:r>
              <w:rPr>
                <w:rFonts w:ascii="Arial" w:hAnsi="Arial" w:cs="Arial"/>
                <w:color w:val="000000"/>
                <w:sz w:val="18"/>
                <w:szCs w:val="14"/>
                <w:lang w:val="es-ES"/>
              </w:rPr>
              <w:t>eficiencia</w:t>
            </w:r>
            <w:r w:rsidRPr="00846305">
              <w:rPr>
                <w:rFonts w:ascii="Arial" w:hAnsi="Arial" w:cs="Arial"/>
                <w:color w:val="000000"/>
                <w:sz w:val="18"/>
                <w:szCs w:val="14"/>
                <w:lang w:val="es-ES"/>
              </w:rPr>
              <w:t xml:space="preserve"> en la gestión de requerimientos ciudadanos gracias a la disminución de costos de requerimientos atendidos.</w:t>
            </w:r>
          </w:p>
          <w:p w14:paraId="2C8DFD02" w14:textId="77777777" w:rsidR="00AD2B66" w:rsidRPr="00846305" w:rsidRDefault="00AD2B66" w:rsidP="00607C74">
            <w:pPr>
              <w:framePr w:hSpace="180" w:wrap="around" w:vAnchor="text" w:hAnchor="text" w:xAlign="center" w:y="1"/>
              <w:widowControl w:val="0"/>
              <w:contextualSpacing/>
              <w:suppressOverlap/>
              <w:jc w:val="both"/>
              <w:rPr>
                <w:rFonts w:ascii="Arial" w:hAnsi="Arial" w:cs="Arial"/>
                <w:color w:val="000000"/>
                <w:sz w:val="18"/>
                <w:szCs w:val="14"/>
                <w:lang w:val="es-ES"/>
              </w:rPr>
            </w:pPr>
          </w:p>
          <w:p w14:paraId="5E2FFE7B" w14:textId="77777777" w:rsidR="00AD2B66" w:rsidRPr="00846305" w:rsidRDefault="00AD2B66" w:rsidP="00607C74">
            <w:pPr>
              <w:framePr w:hSpace="180" w:wrap="around" w:vAnchor="text" w:hAnchor="text" w:xAlign="center" w:y="1"/>
              <w:widowControl w:val="0"/>
              <w:contextualSpacing/>
              <w:suppressOverlap/>
              <w:jc w:val="both"/>
              <w:rPr>
                <w:rFonts w:ascii="Arial" w:hAnsi="Arial" w:cs="Arial"/>
                <w:color w:val="000000"/>
                <w:sz w:val="18"/>
                <w:szCs w:val="14"/>
                <w:lang w:val="es-ES"/>
              </w:rPr>
            </w:pPr>
            <w:r w:rsidRPr="00846305">
              <w:rPr>
                <w:rFonts w:ascii="Arial" w:hAnsi="Arial" w:cs="Arial"/>
                <w:color w:val="000000"/>
                <w:sz w:val="18"/>
                <w:szCs w:val="14"/>
                <w:lang w:val="es-ES"/>
              </w:rPr>
              <w:t xml:space="preserve">La línea de base es el costo acumulado de la gestión de requerimientos ciudadanos en 2017. </w:t>
            </w:r>
          </w:p>
          <w:p w14:paraId="72429CD5" w14:textId="77777777" w:rsidR="00AD2B66" w:rsidRPr="00846305" w:rsidRDefault="00AD2B66" w:rsidP="00607C74">
            <w:pPr>
              <w:framePr w:hSpace="180" w:wrap="around" w:vAnchor="text" w:hAnchor="text" w:xAlign="center" w:y="1"/>
              <w:widowControl w:val="0"/>
              <w:contextualSpacing/>
              <w:suppressOverlap/>
              <w:jc w:val="both"/>
              <w:rPr>
                <w:rFonts w:ascii="Arial" w:hAnsi="Arial" w:cs="Arial"/>
                <w:color w:val="000000"/>
                <w:sz w:val="18"/>
                <w:szCs w:val="14"/>
                <w:lang w:val="es-ES"/>
              </w:rPr>
            </w:pPr>
          </w:p>
          <w:p w14:paraId="008783A8" w14:textId="77777777" w:rsidR="00AD2B66" w:rsidRDefault="00AD2B66" w:rsidP="00607C74">
            <w:pPr>
              <w:framePr w:hSpace="180" w:wrap="around" w:vAnchor="text" w:hAnchor="text" w:xAlign="center" w:y="1"/>
              <w:widowControl w:val="0"/>
              <w:contextualSpacing/>
              <w:suppressOverlap/>
              <w:jc w:val="both"/>
              <w:rPr>
                <w:rFonts w:ascii="Arial" w:hAnsi="Arial" w:cs="Arial"/>
                <w:sz w:val="18"/>
                <w:szCs w:val="14"/>
              </w:rPr>
            </w:pPr>
            <w:r w:rsidRPr="00846305">
              <w:rPr>
                <w:rFonts w:ascii="Arial" w:hAnsi="Arial" w:cs="Arial"/>
                <w:sz w:val="18"/>
                <w:szCs w:val="14"/>
              </w:rPr>
              <w:t>Se busca una reducción de</w:t>
            </w:r>
            <w:r>
              <w:rPr>
                <w:rFonts w:ascii="Arial" w:hAnsi="Arial" w:cs="Arial"/>
                <w:sz w:val="18"/>
                <w:szCs w:val="14"/>
              </w:rPr>
              <w:t>l</w:t>
            </w:r>
            <w:r w:rsidRPr="00846305">
              <w:rPr>
                <w:rFonts w:ascii="Arial" w:hAnsi="Arial" w:cs="Arial"/>
                <w:sz w:val="18"/>
                <w:szCs w:val="14"/>
              </w:rPr>
              <w:t xml:space="preserve"> 40%. (US</w:t>
            </w:r>
            <w:r>
              <w:rPr>
                <w:rFonts w:ascii="Arial" w:hAnsi="Arial" w:cs="Arial"/>
                <w:sz w:val="18"/>
                <w:szCs w:val="14"/>
              </w:rPr>
              <w:t>$</w:t>
            </w:r>
            <w:r w:rsidRPr="00846305">
              <w:rPr>
                <w:rFonts w:ascii="Arial" w:hAnsi="Arial" w:cs="Arial"/>
                <w:sz w:val="18"/>
                <w:szCs w:val="14"/>
              </w:rPr>
              <w:t xml:space="preserve">555.376) al final de la operación. Para alcanzar esta meta se espera una reducción anual de costos del 10% </w:t>
            </w:r>
            <w:r>
              <w:rPr>
                <w:rFonts w:ascii="Arial" w:hAnsi="Arial" w:cs="Arial"/>
                <w:sz w:val="18"/>
                <w:szCs w:val="14"/>
              </w:rPr>
              <w:t>anual</w:t>
            </w:r>
            <w:r w:rsidRPr="00846305">
              <w:rPr>
                <w:rFonts w:ascii="Arial" w:hAnsi="Arial" w:cs="Arial"/>
                <w:sz w:val="18"/>
                <w:szCs w:val="14"/>
              </w:rPr>
              <w:t xml:space="preserve"> partir del año 1.</w:t>
            </w:r>
          </w:p>
          <w:p w14:paraId="69D26346" w14:textId="77777777" w:rsidR="00AD2B66" w:rsidRDefault="00AD2B66" w:rsidP="00607C74">
            <w:pPr>
              <w:framePr w:hSpace="180" w:wrap="around" w:vAnchor="text" w:hAnchor="text" w:xAlign="center" w:y="1"/>
              <w:widowControl w:val="0"/>
              <w:contextualSpacing/>
              <w:suppressOverlap/>
              <w:jc w:val="both"/>
              <w:rPr>
                <w:rFonts w:ascii="Arial" w:hAnsi="Arial" w:cs="Arial"/>
                <w:sz w:val="18"/>
                <w:szCs w:val="14"/>
              </w:rPr>
            </w:pPr>
          </w:p>
          <w:p w14:paraId="47376AD1" w14:textId="05187A83" w:rsidR="00AD2B66" w:rsidRPr="0035661D" w:rsidRDefault="00AD2B66" w:rsidP="00607C74">
            <w:pPr>
              <w:framePr w:hSpace="180" w:wrap="around" w:vAnchor="text" w:hAnchor="text" w:xAlign="center" w:y="1"/>
              <w:widowControl w:val="0"/>
              <w:contextualSpacing/>
              <w:suppressOverlap/>
              <w:jc w:val="both"/>
              <w:rPr>
                <w:rFonts w:ascii="Arial" w:hAnsi="Arial" w:cs="Arial"/>
                <w:sz w:val="18"/>
                <w:szCs w:val="14"/>
              </w:rPr>
            </w:pPr>
            <w:r>
              <w:rPr>
                <w:rFonts w:ascii="Arial" w:hAnsi="Arial" w:cs="Arial"/>
                <w:sz w:val="18"/>
                <w:szCs w:val="14"/>
              </w:rPr>
              <w:lastRenderedPageBreak/>
              <w:t xml:space="preserve">Ver </w:t>
            </w:r>
            <w:hyperlink r:id="rId29"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6A9F435D" w14:textId="77777777" w:rsidTr="00A5384A">
        <w:trPr>
          <w:gridAfter w:val="1"/>
          <w:wAfter w:w="22" w:type="dxa"/>
          <w:trHeight w:val="6506"/>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8569A" w14:textId="77777777" w:rsidR="00AD2B66" w:rsidRPr="00585720" w:rsidRDefault="00AD2B66" w:rsidP="00607C74">
            <w:pPr>
              <w:widowControl w:val="0"/>
              <w:ind w:right="-130"/>
              <w:rPr>
                <w:rFonts w:ascii="Arial" w:hAnsi="Arial" w:cs="Arial"/>
                <w:sz w:val="18"/>
                <w:szCs w:val="18"/>
                <w:lang w:val="es-AR"/>
              </w:rPr>
            </w:pPr>
            <w:r w:rsidRPr="00585720">
              <w:rPr>
                <w:rFonts w:ascii="Arial" w:hAnsi="Arial" w:cs="Arial"/>
                <w:sz w:val="18"/>
                <w:szCs w:val="18"/>
                <w:lang w:val="es-AR"/>
              </w:rPr>
              <w:lastRenderedPageBreak/>
              <w:t xml:space="preserve">R.1.2. </w:t>
            </w:r>
            <w:r>
              <w:rPr>
                <w:rFonts w:ascii="Arial" w:hAnsi="Arial" w:cs="Arial"/>
                <w:sz w:val="18"/>
                <w:szCs w:val="18"/>
                <w:lang w:val="es-ES"/>
              </w:rPr>
              <w:t>E</w:t>
            </w:r>
            <w:r w:rsidRPr="00585720">
              <w:rPr>
                <w:rFonts w:ascii="Arial" w:hAnsi="Arial" w:cs="Arial"/>
                <w:sz w:val="18"/>
                <w:szCs w:val="18"/>
                <w:lang w:val="es-ES"/>
              </w:rPr>
              <w:t>ficiencia en la emisión de alertas y/o recomendaciones</w:t>
            </w:r>
            <w:r w:rsidRPr="00585720">
              <w:rPr>
                <w:rFonts w:ascii="Arial" w:hAnsi="Arial" w:cs="Arial"/>
                <w:sz w:val="18"/>
                <w:szCs w:val="18"/>
                <w:lang w:val="es-AR"/>
              </w:rPr>
              <w:t xml:space="preserve"> </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EF5178" w14:textId="77777777" w:rsidR="00AD2B66" w:rsidRPr="00652147" w:rsidRDefault="00AD2B66" w:rsidP="00607C74">
            <w:pPr>
              <w:widowControl w:val="0"/>
              <w:ind w:right="-90"/>
              <w:rPr>
                <w:rFonts w:ascii="Arial" w:hAnsi="Arial" w:cs="Arial"/>
                <w:sz w:val="18"/>
                <w:szCs w:val="18"/>
              </w:rPr>
            </w:pPr>
            <w:r w:rsidRPr="00585720">
              <w:rPr>
                <w:rFonts w:ascii="Arial" w:hAnsi="Arial" w:cs="Arial"/>
                <w:sz w:val="18"/>
                <w:szCs w:val="18"/>
              </w:rPr>
              <w:t>Días</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156ECA"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30</w:t>
            </w:r>
          </w:p>
        </w:tc>
        <w:tc>
          <w:tcPr>
            <w:tcW w:w="785" w:type="dxa"/>
            <w:gridSpan w:val="2"/>
            <w:tcBorders>
              <w:top w:val="single" w:sz="4" w:space="0" w:color="000000"/>
              <w:left w:val="single" w:sz="4" w:space="0" w:color="000000"/>
              <w:bottom w:val="single" w:sz="4" w:space="0" w:color="000000"/>
              <w:right w:val="single" w:sz="4" w:space="0" w:color="000000"/>
            </w:tcBorders>
          </w:tcPr>
          <w:p w14:paraId="57482182"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2015-2017</w:t>
            </w:r>
          </w:p>
        </w:tc>
        <w:tc>
          <w:tcPr>
            <w:tcW w:w="875" w:type="dxa"/>
            <w:gridSpan w:val="3"/>
            <w:tcBorders>
              <w:top w:val="single" w:sz="4" w:space="0" w:color="000000"/>
              <w:left w:val="single" w:sz="4" w:space="0" w:color="000000"/>
              <w:bottom w:val="single" w:sz="4" w:space="0" w:color="000000"/>
              <w:right w:val="single" w:sz="4" w:space="0" w:color="000000"/>
            </w:tcBorders>
          </w:tcPr>
          <w:p w14:paraId="053A682C"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30</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B21B3"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30</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88EF8"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20</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189C0"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10</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E536E"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10</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038425"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10</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14979" w14:textId="77777777" w:rsidR="00AD2B66" w:rsidRPr="00585720" w:rsidRDefault="00AD2B66" w:rsidP="00607C74">
            <w:pPr>
              <w:widowControl w:val="0"/>
              <w:ind w:left="-29" w:right="-127"/>
              <w:contextualSpacing/>
              <w:rPr>
                <w:rFonts w:ascii="Arial" w:hAnsi="Arial" w:cs="Arial"/>
                <w:b/>
                <w:sz w:val="18"/>
                <w:szCs w:val="18"/>
                <w:lang w:val="es-AR"/>
              </w:rPr>
            </w:pPr>
            <w:r w:rsidRPr="00585720">
              <w:rPr>
                <w:rFonts w:ascii="Arial" w:hAnsi="Arial" w:cs="Arial"/>
                <w:sz w:val="18"/>
                <w:szCs w:val="18"/>
                <w:lang w:val="es-AR"/>
              </w:rPr>
              <w:t>Estadísticas sobre tiempos de emisión de alertas y recomendaciones</w:t>
            </w:r>
          </w:p>
          <w:p w14:paraId="079C6C1F"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Oficina de Planeación DPC con información de direcciones nacionales y delegadas.</w:t>
            </w:r>
          </w:p>
          <w:p w14:paraId="16EC877A"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b/>
                <w:sz w:val="18"/>
                <w:szCs w:val="18"/>
                <w:lang w:val="es-AR"/>
              </w:rPr>
              <w:t>Responsable de recolección y reporte de datos:</w:t>
            </w:r>
            <w:r w:rsidRPr="00585720">
              <w:rPr>
                <w:rFonts w:ascii="Arial" w:hAnsi="Arial" w:cs="Arial"/>
                <w:sz w:val="18"/>
                <w:szCs w:val="18"/>
                <w:lang w:val="es-AR"/>
              </w:rPr>
              <w:t xml:space="preserve"> Oficina de Planeación (recolección y consolidación) - UEP DPC (reporte)</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61F3A" w14:textId="77777777" w:rsidR="00AD2B66" w:rsidRPr="00585720" w:rsidRDefault="00AD2B66" w:rsidP="00607C74">
            <w:pPr>
              <w:widowControl w:val="0"/>
              <w:ind w:left="-29"/>
              <w:contextualSpacing/>
              <w:rPr>
                <w:rFonts w:ascii="Arial" w:hAnsi="Arial" w:cs="Arial"/>
                <w:sz w:val="18"/>
                <w:szCs w:val="18"/>
                <w:lang w:val="es-ES"/>
              </w:rPr>
            </w:pPr>
            <w:r w:rsidRPr="00585720">
              <w:rPr>
                <w:rFonts w:ascii="Arial" w:hAnsi="Arial" w:cs="Arial"/>
                <w:sz w:val="18"/>
                <w:szCs w:val="18"/>
                <w:lang w:val="es-AR"/>
              </w:rPr>
              <w:t>Se busc</w:t>
            </w:r>
            <w:r>
              <w:rPr>
                <w:rFonts w:ascii="Arial" w:hAnsi="Arial" w:cs="Arial"/>
                <w:sz w:val="18"/>
                <w:szCs w:val="18"/>
                <w:lang w:val="es-AR"/>
              </w:rPr>
              <w:t>a</w:t>
            </w:r>
            <w:r w:rsidRPr="00585720">
              <w:rPr>
                <w:rFonts w:ascii="Arial" w:hAnsi="Arial" w:cs="Arial"/>
                <w:sz w:val="18"/>
                <w:szCs w:val="18"/>
                <w:lang w:val="es-AR"/>
              </w:rPr>
              <w:t xml:space="preserve"> </w:t>
            </w:r>
            <w:r>
              <w:rPr>
                <w:rFonts w:ascii="Arial" w:hAnsi="Arial" w:cs="Arial"/>
                <w:sz w:val="18"/>
                <w:szCs w:val="18"/>
                <w:lang w:val="es-AR"/>
              </w:rPr>
              <w:t>una disminución del</w:t>
            </w:r>
            <w:r w:rsidRPr="00585720">
              <w:rPr>
                <w:rFonts w:ascii="Arial" w:hAnsi="Arial" w:cs="Arial"/>
                <w:sz w:val="18"/>
                <w:szCs w:val="18"/>
                <w:lang w:val="es-AR"/>
              </w:rPr>
              <w:t xml:space="preserve"> promedio de </w:t>
            </w:r>
            <w:r w:rsidRPr="00585720">
              <w:rPr>
                <w:rFonts w:ascii="Arial" w:hAnsi="Arial" w:cs="Arial"/>
                <w:sz w:val="18"/>
                <w:szCs w:val="18"/>
                <w:lang w:val="es-ES"/>
              </w:rPr>
              <w:t>días de emisión de alertas y/o recomendaciones</w:t>
            </w:r>
            <w:r>
              <w:rPr>
                <w:rFonts w:ascii="Arial" w:hAnsi="Arial" w:cs="Arial"/>
                <w:sz w:val="18"/>
                <w:szCs w:val="18"/>
                <w:lang w:val="es-ES"/>
              </w:rPr>
              <w:t xml:space="preserve">. </w:t>
            </w:r>
            <w:r w:rsidRPr="00585720">
              <w:rPr>
                <w:rFonts w:ascii="Arial" w:hAnsi="Arial" w:cs="Arial"/>
                <w:sz w:val="18"/>
                <w:szCs w:val="18"/>
                <w:lang w:val="es-AR"/>
              </w:rPr>
              <w:t xml:space="preserve">El tiempo estimado por la DPC para </w:t>
            </w:r>
            <w:r>
              <w:rPr>
                <w:rFonts w:ascii="Arial" w:hAnsi="Arial" w:cs="Arial"/>
                <w:sz w:val="18"/>
                <w:szCs w:val="18"/>
                <w:lang w:val="es-AR"/>
              </w:rPr>
              <w:t xml:space="preserve">ello </w:t>
            </w:r>
            <w:r w:rsidRPr="00585720">
              <w:rPr>
                <w:rFonts w:ascii="Arial" w:hAnsi="Arial" w:cs="Arial"/>
                <w:sz w:val="18"/>
                <w:szCs w:val="18"/>
                <w:lang w:val="es-AR"/>
              </w:rPr>
              <w:t>es de 10 días.</w:t>
            </w:r>
          </w:p>
          <w:p w14:paraId="6AB8A79E" w14:textId="77777777" w:rsidR="00AD2B66" w:rsidRPr="00585720" w:rsidRDefault="00AD2B66" w:rsidP="00607C74">
            <w:pPr>
              <w:widowControl w:val="0"/>
              <w:ind w:left="-29"/>
              <w:contextualSpacing/>
              <w:rPr>
                <w:rFonts w:ascii="Arial" w:hAnsi="Arial" w:cs="Arial"/>
                <w:sz w:val="18"/>
                <w:szCs w:val="18"/>
                <w:lang w:val="es-AR"/>
              </w:rPr>
            </w:pPr>
          </w:p>
          <w:p w14:paraId="49035767" w14:textId="77777777" w:rsidR="00AD2B66" w:rsidRDefault="00AD2B66" w:rsidP="00607C74">
            <w:pPr>
              <w:widowControl w:val="0"/>
              <w:ind w:left="-29"/>
              <w:contextualSpacing/>
              <w:rPr>
                <w:rFonts w:ascii="Arial" w:hAnsi="Arial" w:cs="Arial"/>
                <w:sz w:val="18"/>
                <w:szCs w:val="18"/>
                <w:lang w:val="es-AR"/>
              </w:rPr>
            </w:pPr>
            <w:r>
              <w:rPr>
                <w:rFonts w:ascii="Arial" w:hAnsi="Arial" w:cs="Arial"/>
                <w:sz w:val="18"/>
                <w:szCs w:val="18"/>
                <w:lang w:val="es-AR"/>
              </w:rPr>
              <w:t>S</w:t>
            </w:r>
            <w:r w:rsidRPr="00585720">
              <w:rPr>
                <w:rFonts w:ascii="Arial" w:hAnsi="Arial" w:cs="Arial"/>
                <w:sz w:val="18"/>
                <w:szCs w:val="18"/>
                <w:lang w:val="es-AR"/>
              </w:rPr>
              <w:t xml:space="preserve">e calculará tomando en cuenta el número de alertas y/o informes </w:t>
            </w:r>
            <w:r>
              <w:rPr>
                <w:rFonts w:ascii="Arial" w:hAnsi="Arial" w:cs="Arial"/>
                <w:sz w:val="18"/>
                <w:szCs w:val="18"/>
                <w:lang w:val="es-AR"/>
              </w:rPr>
              <w:t xml:space="preserve">de coyuntura </w:t>
            </w:r>
            <w:r w:rsidRPr="00585720">
              <w:rPr>
                <w:rFonts w:ascii="Arial" w:hAnsi="Arial" w:cs="Arial"/>
                <w:sz w:val="18"/>
                <w:szCs w:val="18"/>
                <w:lang w:val="es-AR"/>
              </w:rPr>
              <w:t>emitidos (promedio) / el tiempo estimado por la DPC para la emisión de alertas y</w:t>
            </w:r>
            <w:r>
              <w:rPr>
                <w:rFonts w:ascii="Arial" w:hAnsi="Arial" w:cs="Arial"/>
                <w:sz w:val="18"/>
                <w:szCs w:val="18"/>
                <w:lang w:val="es-AR"/>
              </w:rPr>
              <w:t>/o</w:t>
            </w:r>
            <w:r w:rsidRPr="00585720">
              <w:rPr>
                <w:rFonts w:ascii="Arial" w:hAnsi="Arial" w:cs="Arial"/>
                <w:sz w:val="18"/>
                <w:szCs w:val="18"/>
                <w:lang w:val="es-AR"/>
              </w:rPr>
              <w:t xml:space="preserve"> recomendaciones.</w:t>
            </w:r>
          </w:p>
          <w:p w14:paraId="203CDFB0" w14:textId="77777777" w:rsidR="00AD2B66" w:rsidRDefault="00AD2B66" w:rsidP="00607C74">
            <w:pPr>
              <w:widowControl w:val="0"/>
              <w:ind w:left="-29"/>
              <w:contextualSpacing/>
              <w:rPr>
                <w:rFonts w:ascii="Arial" w:hAnsi="Arial" w:cs="Arial"/>
                <w:sz w:val="18"/>
                <w:szCs w:val="18"/>
                <w:lang w:val="es-AR"/>
              </w:rPr>
            </w:pPr>
          </w:p>
          <w:p w14:paraId="5A5E3189" w14:textId="02BBAE6F" w:rsidR="00AD2B66" w:rsidRPr="00585720" w:rsidRDefault="00AD2B66" w:rsidP="00607C74">
            <w:pPr>
              <w:widowControl w:val="0"/>
              <w:ind w:left="-29"/>
              <w:contextualSpacing/>
              <w:rPr>
                <w:rFonts w:ascii="Arial" w:hAnsi="Arial" w:cs="Arial"/>
                <w:sz w:val="18"/>
                <w:szCs w:val="18"/>
                <w:lang w:val="es-AR"/>
              </w:rPr>
            </w:pPr>
            <w:r w:rsidRPr="00E51559">
              <w:rPr>
                <w:rFonts w:ascii="Arial" w:hAnsi="Arial" w:cs="Arial"/>
                <w:sz w:val="18"/>
                <w:szCs w:val="14"/>
              </w:rPr>
              <w:t xml:space="preserve">Ver </w:t>
            </w:r>
            <w:hyperlink r:id="rId30"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4D2956AE" w14:textId="77777777" w:rsidTr="00A5384A">
        <w:trPr>
          <w:gridAfter w:val="1"/>
          <w:wAfter w:w="22" w:type="dxa"/>
          <w:trHeight w:val="971"/>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E82484" w14:textId="77777777" w:rsidR="00AD2B66" w:rsidRPr="00585720" w:rsidRDefault="00AD2B66" w:rsidP="00607C74">
            <w:pPr>
              <w:widowControl w:val="0"/>
              <w:ind w:right="-90"/>
              <w:rPr>
                <w:rFonts w:ascii="Arial" w:hAnsi="Arial" w:cs="Arial"/>
                <w:sz w:val="18"/>
                <w:szCs w:val="18"/>
                <w:lang w:val="es-AR"/>
              </w:rPr>
            </w:pPr>
            <w:r w:rsidRPr="00585720">
              <w:rPr>
                <w:rFonts w:ascii="Arial" w:hAnsi="Arial" w:cs="Arial"/>
                <w:sz w:val="18"/>
                <w:szCs w:val="18"/>
                <w:lang w:val="es-AR"/>
              </w:rPr>
              <w:t xml:space="preserve">R.1.3. </w:t>
            </w:r>
            <w:r>
              <w:rPr>
                <w:rFonts w:ascii="Arial" w:hAnsi="Arial" w:cs="Arial"/>
                <w:sz w:val="18"/>
                <w:szCs w:val="18"/>
                <w:lang w:val="es-AR"/>
              </w:rPr>
              <w:t>C</w:t>
            </w:r>
            <w:r w:rsidRPr="00585720">
              <w:rPr>
                <w:rFonts w:ascii="Arial" w:hAnsi="Arial" w:cs="Arial"/>
                <w:sz w:val="18"/>
                <w:szCs w:val="18"/>
                <w:lang w:val="es-AR"/>
              </w:rPr>
              <w:t>umplimiento de lineamientos de MINTIC</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CDE513"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Porcentaje</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9CCF7"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10</w:t>
            </w:r>
          </w:p>
        </w:tc>
        <w:tc>
          <w:tcPr>
            <w:tcW w:w="785" w:type="dxa"/>
            <w:gridSpan w:val="2"/>
            <w:tcBorders>
              <w:top w:val="single" w:sz="4" w:space="0" w:color="000000"/>
              <w:left w:val="single" w:sz="4" w:space="0" w:color="000000"/>
              <w:bottom w:val="single" w:sz="4" w:space="0" w:color="000000"/>
              <w:right w:val="single" w:sz="4" w:space="0" w:color="000000"/>
            </w:tcBorders>
          </w:tcPr>
          <w:p w14:paraId="2598E903"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2018</w:t>
            </w:r>
          </w:p>
        </w:tc>
        <w:tc>
          <w:tcPr>
            <w:tcW w:w="875" w:type="dxa"/>
            <w:gridSpan w:val="3"/>
            <w:tcBorders>
              <w:top w:val="single" w:sz="4" w:space="0" w:color="000000"/>
              <w:left w:val="single" w:sz="4" w:space="0" w:color="000000"/>
              <w:bottom w:val="single" w:sz="4" w:space="0" w:color="000000"/>
              <w:right w:val="single" w:sz="4" w:space="0" w:color="000000"/>
            </w:tcBorders>
          </w:tcPr>
          <w:p w14:paraId="762FE44A"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10</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5E0AC"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10</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8EEA4"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50</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7E058" w14:textId="77777777" w:rsidR="00AD2B66" w:rsidRPr="00585720" w:rsidRDefault="00AD2B66" w:rsidP="00607C74">
            <w:pPr>
              <w:widowControl w:val="0"/>
              <w:ind w:right="-90"/>
              <w:jc w:val="center"/>
              <w:rPr>
                <w:rFonts w:ascii="Arial" w:hAnsi="Arial" w:cs="Arial"/>
                <w:color w:val="FF0000"/>
                <w:sz w:val="18"/>
                <w:szCs w:val="18"/>
              </w:rPr>
            </w:pPr>
            <w:r>
              <w:rPr>
                <w:rFonts w:ascii="Arial" w:hAnsi="Arial" w:cs="Arial"/>
                <w:sz w:val="18"/>
                <w:szCs w:val="18"/>
              </w:rPr>
              <w:t>50</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676D9"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70</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A255E"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70</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F86C61" w14:textId="77777777" w:rsidR="00AD2B66" w:rsidRPr="00585720" w:rsidRDefault="00AD2B66" w:rsidP="00607C74">
            <w:pPr>
              <w:widowControl w:val="0"/>
              <w:ind w:right="-90"/>
              <w:rPr>
                <w:rFonts w:ascii="Arial" w:hAnsi="Arial" w:cs="Arial"/>
                <w:sz w:val="18"/>
                <w:szCs w:val="18"/>
                <w:lang w:val="es-AR"/>
              </w:rPr>
            </w:pPr>
            <w:r w:rsidRPr="00585720">
              <w:rPr>
                <w:rFonts w:ascii="Arial" w:hAnsi="Arial" w:cs="Arial"/>
                <w:sz w:val="18"/>
                <w:szCs w:val="18"/>
                <w:lang w:val="es-AR"/>
              </w:rPr>
              <w:t>Medición de cumplimiento</w:t>
            </w:r>
          </w:p>
          <w:p w14:paraId="0F6287EE" w14:textId="77777777" w:rsidR="00AD2B66" w:rsidRPr="00585720" w:rsidRDefault="00AD2B66" w:rsidP="00607C74">
            <w:pPr>
              <w:widowControl w:val="0"/>
              <w:contextualSpacing/>
              <w:rPr>
                <w:rFonts w:ascii="Arial" w:hAnsi="Arial" w:cs="Arial"/>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Oficina de sistemas DPC</w:t>
            </w:r>
          </w:p>
          <w:p w14:paraId="52055BE7" w14:textId="77777777" w:rsidR="00AD2B66" w:rsidRPr="00585720" w:rsidRDefault="00AD2B66" w:rsidP="00607C74">
            <w:pPr>
              <w:widowControl w:val="0"/>
              <w:ind w:right="-90"/>
              <w:rPr>
                <w:rFonts w:ascii="Arial" w:hAnsi="Arial" w:cs="Arial"/>
                <w:sz w:val="18"/>
                <w:szCs w:val="18"/>
                <w:lang w:val="es-AR"/>
              </w:rPr>
            </w:pPr>
            <w:r w:rsidRPr="00585720">
              <w:rPr>
                <w:rFonts w:ascii="Arial" w:hAnsi="Arial" w:cs="Arial"/>
                <w:b/>
                <w:sz w:val="18"/>
                <w:szCs w:val="18"/>
                <w:lang w:val="es-AR"/>
              </w:rPr>
              <w:t xml:space="preserve">Responsable de </w:t>
            </w:r>
            <w:r w:rsidRPr="00585720">
              <w:rPr>
                <w:rFonts w:ascii="Arial" w:hAnsi="Arial" w:cs="Arial"/>
                <w:b/>
                <w:sz w:val="18"/>
                <w:szCs w:val="18"/>
                <w:lang w:val="es-AR"/>
              </w:rPr>
              <w:lastRenderedPageBreak/>
              <w:t>recolección y reporte de datos:</w:t>
            </w:r>
            <w:r w:rsidRPr="00585720">
              <w:rPr>
                <w:rFonts w:ascii="Arial" w:hAnsi="Arial" w:cs="Arial"/>
                <w:sz w:val="18"/>
                <w:szCs w:val="18"/>
                <w:lang w:val="es-AR"/>
              </w:rPr>
              <w:t xml:space="preserve"> Oficina de Planeación (recolección) - UEP DPC (reporte)</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A37E5E" w14:textId="77777777" w:rsidR="00AD2B66" w:rsidRDefault="00AD2B66" w:rsidP="00607C74">
            <w:pPr>
              <w:widowControl w:val="0"/>
              <w:ind w:left="-29"/>
              <w:contextualSpacing/>
              <w:rPr>
                <w:rFonts w:ascii="Arial" w:hAnsi="Arial" w:cs="Arial"/>
                <w:sz w:val="18"/>
                <w:szCs w:val="18"/>
                <w:lang w:val="es-AR"/>
              </w:rPr>
            </w:pPr>
            <w:r w:rsidRPr="00585720">
              <w:rPr>
                <w:rFonts w:ascii="Arial" w:hAnsi="Arial" w:cs="Arial"/>
                <w:sz w:val="18"/>
                <w:szCs w:val="18"/>
                <w:lang w:val="es-AR"/>
              </w:rPr>
              <w:lastRenderedPageBreak/>
              <w:t xml:space="preserve">La DPC solo cumple el 10% de los lineamientos obligatorios (120) para entidades </w:t>
            </w:r>
            <w:r w:rsidRPr="00585720">
              <w:rPr>
                <w:rFonts w:ascii="Arial" w:hAnsi="Arial" w:cs="Arial"/>
                <w:sz w:val="18"/>
                <w:szCs w:val="18"/>
                <w:lang w:val="es-AR"/>
              </w:rPr>
              <w:lastRenderedPageBreak/>
              <w:t xml:space="preserve">públicas en materia de </w:t>
            </w:r>
            <w:proofErr w:type="spellStart"/>
            <w:r w:rsidRPr="00585720">
              <w:rPr>
                <w:rFonts w:ascii="Arial" w:hAnsi="Arial" w:cs="Arial"/>
                <w:sz w:val="18"/>
                <w:szCs w:val="18"/>
                <w:lang w:val="es-AR"/>
              </w:rPr>
              <w:t>TICs</w:t>
            </w:r>
            <w:proofErr w:type="spellEnd"/>
            <w:r w:rsidRPr="00585720">
              <w:rPr>
                <w:rFonts w:ascii="Arial" w:hAnsi="Arial" w:cs="Arial"/>
                <w:sz w:val="18"/>
                <w:szCs w:val="18"/>
                <w:lang w:val="es-AR"/>
              </w:rPr>
              <w:t xml:space="preserve"> del MINTIC en áreas críticas para la gestión de información. Se espera al final del proyecto un cumplimiento mayor al 50%.</w:t>
            </w:r>
          </w:p>
          <w:p w14:paraId="4533A0A2" w14:textId="77777777" w:rsidR="00AD2B66" w:rsidRDefault="00AD2B66" w:rsidP="00607C74">
            <w:pPr>
              <w:widowControl w:val="0"/>
              <w:ind w:left="-29"/>
              <w:contextualSpacing/>
              <w:rPr>
                <w:rFonts w:ascii="Arial" w:hAnsi="Arial" w:cs="Arial"/>
                <w:sz w:val="18"/>
                <w:szCs w:val="18"/>
                <w:lang w:val="es-AR"/>
              </w:rPr>
            </w:pPr>
          </w:p>
          <w:p w14:paraId="68A64170" w14:textId="3B1CCE03" w:rsidR="00AD2B66" w:rsidRPr="00585720" w:rsidRDefault="00AD2B66" w:rsidP="00607C74">
            <w:pPr>
              <w:widowControl w:val="0"/>
              <w:ind w:left="-29"/>
              <w:contextualSpacing/>
              <w:rPr>
                <w:rFonts w:ascii="Arial" w:hAnsi="Arial" w:cs="Arial"/>
                <w:sz w:val="18"/>
                <w:szCs w:val="18"/>
                <w:lang w:val="es-AR"/>
              </w:rPr>
            </w:pPr>
            <w:r w:rsidRPr="00F449AE">
              <w:rPr>
                <w:rFonts w:ascii="Arial" w:hAnsi="Arial" w:cs="Arial"/>
                <w:sz w:val="18"/>
                <w:szCs w:val="14"/>
              </w:rPr>
              <w:t xml:space="preserve">Ver </w:t>
            </w:r>
            <w:hyperlink r:id="rId31" w:history="1">
              <w:r w:rsidRPr="00F449AE">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02D4E917" w14:textId="77777777" w:rsidTr="00A5384A">
        <w:trPr>
          <w:gridAfter w:val="1"/>
          <w:wAfter w:w="22" w:type="dxa"/>
          <w:trHeight w:val="234"/>
          <w:jc w:val="center"/>
        </w:trPr>
        <w:tc>
          <w:tcPr>
            <w:tcW w:w="12690" w:type="dxa"/>
            <w:gridSpan w:val="21"/>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5EF27C1" w14:textId="77777777" w:rsidR="00AD2B66" w:rsidRPr="00585720" w:rsidRDefault="00AD2B66" w:rsidP="00607C74">
            <w:pPr>
              <w:widowControl w:val="0"/>
              <w:ind w:left="-29"/>
              <w:contextualSpacing/>
              <w:rPr>
                <w:rFonts w:ascii="Arial" w:hAnsi="Arial" w:cs="Arial"/>
                <w:sz w:val="18"/>
                <w:szCs w:val="18"/>
                <w:lang w:val="es-AR"/>
              </w:rPr>
            </w:pPr>
            <w:r w:rsidRPr="00393E4C">
              <w:rPr>
                <w:rFonts w:ascii="Arial" w:hAnsi="Arial" w:cs="Arial"/>
                <w:b/>
                <w:sz w:val="18"/>
                <w:szCs w:val="18"/>
                <w:lang w:val="es-AR"/>
              </w:rPr>
              <w:lastRenderedPageBreak/>
              <w:t>Resultado #2</w:t>
            </w:r>
            <w:r w:rsidRPr="00393E4C">
              <w:rPr>
                <w:rFonts w:ascii="Arial" w:hAnsi="Arial" w:cs="Arial"/>
                <w:sz w:val="18"/>
                <w:szCs w:val="18"/>
                <w:lang w:val="es-AR"/>
              </w:rPr>
              <w:t>: Mejorar la calidad y eficiencia en la atención y prestación de servicios al ciudadano</w:t>
            </w:r>
          </w:p>
        </w:tc>
      </w:tr>
      <w:tr w:rsidR="00AD2B66" w:rsidRPr="0028444F" w14:paraId="6CBFE622" w14:textId="77777777" w:rsidTr="00A5384A">
        <w:trPr>
          <w:gridAfter w:val="1"/>
          <w:wAfter w:w="22" w:type="dxa"/>
          <w:trHeight w:val="234"/>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FEBFE4" w14:textId="77777777" w:rsidR="00AD2B66" w:rsidRPr="00585720" w:rsidRDefault="00AD2B66" w:rsidP="00607C74">
            <w:pPr>
              <w:widowControl w:val="0"/>
              <w:ind w:right="-90"/>
              <w:rPr>
                <w:rFonts w:ascii="Arial" w:hAnsi="Arial" w:cs="Arial"/>
                <w:sz w:val="18"/>
                <w:szCs w:val="18"/>
                <w:lang w:val="es-AR"/>
              </w:rPr>
            </w:pPr>
            <w:r w:rsidRPr="00585720">
              <w:rPr>
                <w:rFonts w:ascii="Arial" w:hAnsi="Arial" w:cs="Arial"/>
                <w:sz w:val="18"/>
                <w:szCs w:val="18"/>
                <w:lang w:val="es-AR"/>
              </w:rPr>
              <w:t xml:space="preserve">R.2.1. </w:t>
            </w:r>
            <w:r>
              <w:rPr>
                <w:rFonts w:ascii="Arial" w:hAnsi="Arial" w:cs="Arial"/>
                <w:sz w:val="18"/>
                <w:szCs w:val="18"/>
                <w:lang w:val="es-AR"/>
              </w:rPr>
              <w:t>R</w:t>
            </w:r>
            <w:r w:rsidRPr="00585720">
              <w:rPr>
                <w:rFonts w:ascii="Arial" w:hAnsi="Arial" w:cs="Arial"/>
                <w:sz w:val="18"/>
                <w:szCs w:val="18"/>
                <w:lang w:val="es-AR"/>
              </w:rPr>
              <w:t>equerimientos ciudadanos resueltos favorablemente</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471F0" w14:textId="77777777" w:rsidR="00AD2B66" w:rsidRPr="00585720" w:rsidRDefault="00AD2B66" w:rsidP="00607C74">
            <w:pPr>
              <w:widowControl w:val="0"/>
              <w:tabs>
                <w:tab w:val="left" w:pos="1843"/>
              </w:tabs>
              <w:ind w:right="-90"/>
              <w:rPr>
                <w:rFonts w:ascii="Arial" w:hAnsi="Arial" w:cs="Arial"/>
                <w:sz w:val="18"/>
                <w:szCs w:val="18"/>
              </w:rPr>
            </w:pPr>
            <w:r w:rsidRPr="00585720">
              <w:rPr>
                <w:rFonts w:ascii="Arial" w:hAnsi="Arial" w:cs="Arial"/>
                <w:sz w:val="18"/>
                <w:szCs w:val="18"/>
              </w:rPr>
              <w:t>Porcentaje</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63C213"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30,9</w:t>
            </w:r>
          </w:p>
        </w:tc>
        <w:tc>
          <w:tcPr>
            <w:tcW w:w="785" w:type="dxa"/>
            <w:gridSpan w:val="2"/>
            <w:tcBorders>
              <w:top w:val="single" w:sz="4" w:space="0" w:color="000000"/>
              <w:left w:val="single" w:sz="4" w:space="0" w:color="000000"/>
              <w:bottom w:val="single" w:sz="4" w:space="0" w:color="000000"/>
              <w:right w:val="single" w:sz="4" w:space="0" w:color="000000"/>
            </w:tcBorders>
          </w:tcPr>
          <w:p w14:paraId="61195474"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23C9C23B"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30,9</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D0DFB"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30,9</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E00AA"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40</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EC7997"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50</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144D6" w14:textId="77777777" w:rsidR="00AD2B66" w:rsidRPr="00585720" w:rsidRDefault="00AD2B66" w:rsidP="00607C74">
            <w:pPr>
              <w:widowControl w:val="0"/>
              <w:ind w:right="-90"/>
              <w:jc w:val="center"/>
              <w:rPr>
                <w:rFonts w:ascii="Arial" w:hAnsi="Arial" w:cs="Arial"/>
                <w:sz w:val="18"/>
                <w:szCs w:val="18"/>
              </w:rPr>
            </w:pPr>
            <w:r>
              <w:rPr>
                <w:rFonts w:ascii="Arial" w:hAnsi="Arial" w:cs="Arial"/>
                <w:sz w:val="18"/>
                <w:szCs w:val="18"/>
              </w:rPr>
              <w:t>50</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A9B4F"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50</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E5102D"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sz w:val="18"/>
                <w:szCs w:val="18"/>
                <w:lang w:val="es-AR"/>
              </w:rPr>
              <w:t>Estadísticas sobre gestión de requerimientos ciudadanos</w:t>
            </w:r>
          </w:p>
          <w:p w14:paraId="0EAA4619" w14:textId="77777777" w:rsidR="00AD2B66" w:rsidRPr="00585720" w:rsidRDefault="00AD2B66" w:rsidP="00607C74">
            <w:pPr>
              <w:widowControl w:val="0"/>
              <w:ind w:left="-29"/>
              <w:contextualSpacing/>
              <w:rPr>
                <w:rFonts w:ascii="Arial" w:hAnsi="Arial" w:cs="Arial"/>
                <w:b/>
                <w:sz w:val="18"/>
                <w:szCs w:val="18"/>
                <w:lang w:val="es-AR"/>
              </w:rPr>
            </w:pPr>
          </w:p>
          <w:p w14:paraId="354FE5F4" w14:textId="77777777" w:rsidR="00AD2B66" w:rsidRPr="00585720" w:rsidRDefault="00AD2B66" w:rsidP="00607C74">
            <w:pPr>
              <w:widowControl w:val="0"/>
              <w:ind w:left="-29"/>
              <w:contextualSpacing/>
              <w:rPr>
                <w:rFonts w:ascii="Arial" w:hAnsi="Arial" w:cs="Arial"/>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Dirección Nacional de Atención y Trámite de Quejas DPC con información de direcciones nacionales y delegadas.</w:t>
            </w:r>
          </w:p>
          <w:p w14:paraId="5535964F" w14:textId="77777777" w:rsidR="00AD2B66" w:rsidRPr="00585720" w:rsidRDefault="00AD2B66" w:rsidP="00607C74">
            <w:pPr>
              <w:widowControl w:val="0"/>
              <w:ind w:right="-90"/>
              <w:rPr>
                <w:rFonts w:ascii="Arial" w:hAnsi="Arial" w:cs="Arial"/>
                <w:b/>
                <w:sz w:val="18"/>
                <w:szCs w:val="18"/>
                <w:lang w:val="es-AR"/>
              </w:rPr>
            </w:pPr>
          </w:p>
          <w:p w14:paraId="03D43848" w14:textId="77777777" w:rsidR="00AD2B66" w:rsidRPr="00585720" w:rsidRDefault="00AD2B66" w:rsidP="00607C74">
            <w:pPr>
              <w:widowControl w:val="0"/>
              <w:ind w:left="-29"/>
              <w:contextualSpacing/>
              <w:rPr>
                <w:rFonts w:ascii="Arial" w:hAnsi="Arial" w:cs="Arial"/>
                <w:sz w:val="18"/>
                <w:szCs w:val="18"/>
                <w:highlight w:val="yellow"/>
                <w:lang w:val="es-AR"/>
              </w:rPr>
            </w:pPr>
            <w:r w:rsidRPr="00585720">
              <w:rPr>
                <w:rFonts w:ascii="Arial" w:hAnsi="Arial" w:cs="Arial"/>
                <w:b/>
                <w:sz w:val="18"/>
                <w:szCs w:val="18"/>
                <w:lang w:val="es-AR"/>
              </w:rPr>
              <w:t>Responsable de recolección y reporte de datos:</w:t>
            </w:r>
            <w:r w:rsidRPr="00585720">
              <w:rPr>
                <w:rFonts w:ascii="Arial" w:hAnsi="Arial" w:cs="Arial"/>
                <w:sz w:val="18"/>
                <w:szCs w:val="18"/>
                <w:lang w:val="es-AR"/>
              </w:rPr>
              <w:t xml:space="preserve"> Oficina de Planeación </w:t>
            </w:r>
            <w:r w:rsidRPr="00585720">
              <w:rPr>
                <w:rFonts w:ascii="Arial" w:hAnsi="Arial" w:cs="Arial"/>
                <w:sz w:val="18"/>
                <w:szCs w:val="18"/>
                <w:lang w:val="es-AR"/>
              </w:rPr>
              <w:lastRenderedPageBreak/>
              <w:t>(recolección) - UEP DPC (reporte</w:t>
            </w:r>
            <w:r>
              <w:rPr>
                <w:rFonts w:ascii="Arial" w:hAnsi="Arial" w:cs="Arial"/>
                <w:sz w:val="18"/>
                <w:szCs w:val="18"/>
                <w:lang w:val="es-AR"/>
              </w:rPr>
              <w:t>).</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FE4FD" w14:textId="77777777" w:rsidR="00AD2B66" w:rsidRPr="00585720" w:rsidRDefault="00AD2B66" w:rsidP="00607C74">
            <w:pPr>
              <w:widowControl w:val="0"/>
              <w:contextualSpacing/>
              <w:rPr>
                <w:rFonts w:ascii="Arial" w:hAnsi="Arial" w:cs="Arial"/>
                <w:sz w:val="18"/>
                <w:szCs w:val="18"/>
                <w:lang w:val="es-AR"/>
              </w:rPr>
            </w:pPr>
            <w:r>
              <w:rPr>
                <w:rFonts w:ascii="Arial" w:hAnsi="Arial" w:cs="Arial"/>
                <w:sz w:val="18"/>
                <w:szCs w:val="18"/>
                <w:lang w:val="es-AR"/>
              </w:rPr>
              <w:lastRenderedPageBreak/>
              <w:t>S</w:t>
            </w:r>
            <w:r w:rsidRPr="00585720">
              <w:rPr>
                <w:rFonts w:ascii="Arial" w:hAnsi="Arial" w:cs="Arial"/>
                <w:sz w:val="18"/>
                <w:szCs w:val="18"/>
                <w:lang w:val="es-AR"/>
              </w:rPr>
              <w:t>e calculará tomando en cuenta el número de requerimientos ciudadanos (quejas, solicitudes y asesorías) con cierre favorable / el número de requerimientos ciudadanos totales.</w:t>
            </w:r>
          </w:p>
          <w:p w14:paraId="6880BF02" w14:textId="77777777" w:rsidR="00AD2B66" w:rsidRPr="00585720" w:rsidRDefault="00AD2B66" w:rsidP="00607C74">
            <w:pPr>
              <w:widowControl w:val="0"/>
              <w:ind w:left="-29"/>
              <w:contextualSpacing/>
              <w:rPr>
                <w:rFonts w:ascii="Arial" w:hAnsi="Arial" w:cs="Arial"/>
                <w:sz w:val="18"/>
                <w:szCs w:val="18"/>
                <w:lang w:val="es-AR"/>
              </w:rPr>
            </w:pPr>
          </w:p>
          <w:p w14:paraId="2E2CAEBB" w14:textId="77777777" w:rsidR="00AD2B66" w:rsidRPr="00585720" w:rsidRDefault="00AD2B66" w:rsidP="00607C74">
            <w:pPr>
              <w:widowControl w:val="0"/>
              <w:ind w:left="-29"/>
              <w:contextualSpacing/>
              <w:rPr>
                <w:rFonts w:ascii="Arial" w:hAnsi="Arial" w:cs="Arial"/>
                <w:sz w:val="18"/>
                <w:szCs w:val="18"/>
                <w:lang w:val="es-AR"/>
              </w:rPr>
            </w:pPr>
            <w:r w:rsidRPr="00585720">
              <w:rPr>
                <w:rFonts w:ascii="Arial" w:hAnsi="Arial" w:cs="Arial"/>
                <w:sz w:val="18"/>
                <w:szCs w:val="18"/>
                <w:lang w:val="es-AR"/>
              </w:rPr>
              <w:t>La línea de base es el porcentaje promedio de requerimientos ciudadanos resueltos favorablement</w:t>
            </w:r>
            <w:r w:rsidRPr="00585720">
              <w:rPr>
                <w:rFonts w:ascii="Arial" w:hAnsi="Arial" w:cs="Arial"/>
                <w:sz w:val="18"/>
                <w:szCs w:val="18"/>
                <w:lang w:val="es-AR"/>
              </w:rPr>
              <w:lastRenderedPageBreak/>
              <w:t xml:space="preserve">e por dependencia para 2017. </w:t>
            </w:r>
          </w:p>
          <w:p w14:paraId="03381135" w14:textId="77777777" w:rsidR="00AD2B66" w:rsidRDefault="00AD2B66" w:rsidP="00607C74">
            <w:pPr>
              <w:widowControl w:val="0"/>
              <w:contextualSpacing/>
              <w:rPr>
                <w:rFonts w:ascii="Arial" w:hAnsi="Arial" w:cs="Arial"/>
                <w:sz w:val="18"/>
                <w:szCs w:val="18"/>
                <w:lang w:val="es-AR"/>
              </w:rPr>
            </w:pPr>
          </w:p>
          <w:p w14:paraId="18F8C67E" w14:textId="77777777" w:rsidR="00AD2B66" w:rsidRDefault="00AD2B66" w:rsidP="00607C74">
            <w:pPr>
              <w:widowControl w:val="0"/>
              <w:contextualSpacing/>
              <w:rPr>
                <w:rFonts w:ascii="Arial" w:hAnsi="Arial" w:cs="Arial"/>
                <w:sz w:val="18"/>
                <w:szCs w:val="18"/>
              </w:rPr>
            </w:pPr>
            <w:r w:rsidRPr="00CC4872">
              <w:rPr>
                <w:rFonts w:ascii="Arial" w:hAnsi="Arial" w:cs="Arial"/>
                <w:sz w:val="18"/>
                <w:szCs w:val="18"/>
              </w:rPr>
              <w:t xml:space="preserve">Se espera al final de la operación un aumento en la </w:t>
            </w:r>
            <w:r w:rsidRPr="00CC4872">
              <w:rPr>
                <w:rFonts w:ascii="Arial" w:hAnsi="Arial" w:cs="Arial"/>
                <w:sz w:val="18"/>
                <w:szCs w:val="18"/>
                <w:lang w:val="es-AR"/>
              </w:rPr>
              <w:t>resolución favorable</w:t>
            </w:r>
            <w:r w:rsidRPr="00CC4872">
              <w:rPr>
                <w:rFonts w:ascii="Arial" w:hAnsi="Arial" w:cs="Arial"/>
                <w:sz w:val="18"/>
                <w:szCs w:val="18"/>
              </w:rPr>
              <w:t xml:space="preserve"> de requerimientos ciudadanos </w:t>
            </w:r>
            <w:r>
              <w:rPr>
                <w:rFonts w:ascii="Arial" w:hAnsi="Arial" w:cs="Arial"/>
                <w:sz w:val="18"/>
                <w:szCs w:val="18"/>
              </w:rPr>
              <w:t>de un</w:t>
            </w:r>
            <w:r w:rsidRPr="00CC4872">
              <w:rPr>
                <w:rFonts w:ascii="Arial" w:hAnsi="Arial" w:cs="Arial"/>
                <w:sz w:val="18"/>
                <w:szCs w:val="18"/>
              </w:rPr>
              <w:t xml:space="preserve"> 50%</w:t>
            </w:r>
            <w:r>
              <w:rPr>
                <w:rFonts w:ascii="Arial" w:hAnsi="Arial" w:cs="Arial"/>
                <w:sz w:val="18"/>
                <w:szCs w:val="18"/>
              </w:rPr>
              <w:t>.</w:t>
            </w:r>
          </w:p>
          <w:p w14:paraId="1AE39802" w14:textId="77777777" w:rsidR="00AD2B66" w:rsidRDefault="00AD2B66" w:rsidP="00607C74">
            <w:pPr>
              <w:widowControl w:val="0"/>
              <w:contextualSpacing/>
              <w:rPr>
                <w:rFonts w:ascii="Arial" w:hAnsi="Arial" w:cs="Arial"/>
                <w:sz w:val="18"/>
                <w:szCs w:val="18"/>
                <w:lang w:val="es-AR"/>
              </w:rPr>
            </w:pPr>
          </w:p>
          <w:p w14:paraId="284B531A" w14:textId="1F2E6AB2" w:rsidR="00AD2B66" w:rsidRPr="00585720" w:rsidRDefault="00AD2B66" w:rsidP="00607C74">
            <w:pPr>
              <w:widowControl w:val="0"/>
              <w:contextualSpacing/>
              <w:rPr>
                <w:rFonts w:ascii="Arial" w:hAnsi="Arial" w:cs="Arial"/>
                <w:sz w:val="18"/>
                <w:szCs w:val="18"/>
                <w:lang w:val="es-AR"/>
              </w:rPr>
            </w:pPr>
            <w:r>
              <w:rPr>
                <w:rFonts w:ascii="Arial" w:hAnsi="Arial" w:cs="Arial"/>
                <w:sz w:val="18"/>
                <w:szCs w:val="14"/>
              </w:rPr>
              <w:t xml:space="preserve">Ver </w:t>
            </w:r>
            <w:hyperlink r:id="rId32"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60AC2D83" w14:textId="77777777" w:rsidTr="00A5384A">
        <w:trPr>
          <w:gridAfter w:val="1"/>
          <w:wAfter w:w="22" w:type="dxa"/>
          <w:trHeight w:val="234"/>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C9074" w14:textId="77777777" w:rsidR="00AD2B66" w:rsidRPr="00585720" w:rsidRDefault="00AD2B66" w:rsidP="00607C74">
            <w:pPr>
              <w:widowControl w:val="0"/>
              <w:ind w:right="-90"/>
              <w:rPr>
                <w:rFonts w:ascii="Arial" w:hAnsi="Arial" w:cs="Arial"/>
                <w:sz w:val="18"/>
                <w:szCs w:val="18"/>
                <w:lang w:val="es-AR"/>
              </w:rPr>
            </w:pPr>
            <w:r w:rsidRPr="00585720">
              <w:rPr>
                <w:rFonts w:ascii="Arial" w:hAnsi="Arial" w:cs="Arial"/>
                <w:sz w:val="18"/>
                <w:szCs w:val="18"/>
                <w:lang w:val="es-AR"/>
              </w:rPr>
              <w:lastRenderedPageBreak/>
              <w:t xml:space="preserve">R.2.2. </w:t>
            </w:r>
            <w:r>
              <w:rPr>
                <w:rFonts w:ascii="Arial" w:hAnsi="Arial" w:cs="Arial"/>
                <w:sz w:val="18"/>
                <w:szCs w:val="18"/>
                <w:lang w:val="es-AR"/>
              </w:rPr>
              <w:t>R</w:t>
            </w:r>
            <w:r w:rsidRPr="00585720">
              <w:rPr>
                <w:rFonts w:ascii="Arial" w:hAnsi="Arial" w:cs="Arial"/>
                <w:sz w:val="18"/>
                <w:szCs w:val="18"/>
                <w:lang w:val="es-AR"/>
              </w:rPr>
              <w:t>equerimientos ciudadanos sobre temas de género resueltos favorablemente</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E6D69" w14:textId="77777777" w:rsidR="00AD2B66" w:rsidRPr="00585720" w:rsidRDefault="00AD2B66" w:rsidP="00607C74">
            <w:pPr>
              <w:widowControl w:val="0"/>
              <w:ind w:right="-90"/>
              <w:rPr>
                <w:rFonts w:ascii="Arial" w:hAnsi="Arial" w:cs="Arial"/>
                <w:sz w:val="18"/>
                <w:szCs w:val="18"/>
              </w:rPr>
            </w:pPr>
            <w:r w:rsidRPr="00585720">
              <w:rPr>
                <w:rFonts w:ascii="Arial" w:hAnsi="Arial" w:cs="Arial"/>
                <w:sz w:val="18"/>
                <w:szCs w:val="18"/>
              </w:rPr>
              <w:t>Porcentaje</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822A0"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6</w:t>
            </w:r>
          </w:p>
        </w:tc>
        <w:tc>
          <w:tcPr>
            <w:tcW w:w="785" w:type="dxa"/>
            <w:gridSpan w:val="2"/>
            <w:tcBorders>
              <w:top w:val="single" w:sz="4" w:space="0" w:color="000000"/>
              <w:left w:val="single" w:sz="4" w:space="0" w:color="000000"/>
              <w:bottom w:val="single" w:sz="4" w:space="0" w:color="000000"/>
              <w:right w:val="single" w:sz="4" w:space="0" w:color="000000"/>
            </w:tcBorders>
          </w:tcPr>
          <w:p w14:paraId="5705008E"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75F33CC5"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6</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F5512"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6</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1F3EA0"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20</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B2449B"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30</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EEF43"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40</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2DA80B"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40% de requerimientos de género con resolución favorable</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48B81"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sz w:val="18"/>
                <w:szCs w:val="18"/>
                <w:lang w:val="es-AR"/>
              </w:rPr>
              <w:t>Estadísticas sobre gestión de requerimientos ciudadanos</w:t>
            </w:r>
          </w:p>
          <w:p w14:paraId="75B8C813" w14:textId="77777777" w:rsidR="00AD2B66" w:rsidRPr="00585720" w:rsidRDefault="00AD2B66" w:rsidP="00607C74">
            <w:pPr>
              <w:widowControl w:val="0"/>
              <w:ind w:left="-29"/>
              <w:contextualSpacing/>
              <w:rPr>
                <w:rFonts w:ascii="Arial" w:hAnsi="Arial" w:cs="Arial"/>
                <w:b/>
                <w:sz w:val="18"/>
                <w:szCs w:val="18"/>
                <w:lang w:val="es-AR"/>
              </w:rPr>
            </w:pPr>
          </w:p>
          <w:p w14:paraId="4CE0769D" w14:textId="77777777" w:rsidR="00AD2B66" w:rsidRDefault="00AD2B66" w:rsidP="00607C74">
            <w:pPr>
              <w:widowControl w:val="0"/>
              <w:ind w:left="-29" w:right="-109"/>
              <w:contextualSpacing/>
              <w:rPr>
                <w:rFonts w:ascii="Arial" w:hAnsi="Arial" w:cs="Arial"/>
                <w:sz w:val="18"/>
                <w:szCs w:val="18"/>
                <w:lang w:val="es-CO"/>
              </w:rPr>
            </w:pPr>
            <w:r w:rsidRPr="00585720">
              <w:rPr>
                <w:rFonts w:ascii="Arial" w:hAnsi="Arial" w:cs="Arial"/>
                <w:b/>
                <w:sz w:val="18"/>
                <w:szCs w:val="18"/>
                <w:lang w:val="es-AR"/>
              </w:rPr>
              <w:t>Fuente:</w:t>
            </w:r>
            <w:r w:rsidRPr="00585720">
              <w:rPr>
                <w:rFonts w:ascii="Arial" w:hAnsi="Arial" w:cs="Arial"/>
                <w:sz w:val="18"/>
                <w:szCs w:val="18"/>
                <w:lang w:val="es-AR"/>
              </w:rPr>
              <w:t xml:space="preserve"> </w:t>
            </w:r>
            <w:r w:rsidRPr="00585720">
              <w:rPr>
                <w:rFonts w:ascii="Arial" w:hAnsi="Arial" w:cs="Arial"/>
                <w:sz w:val="18"/>
                <w:szCs w:val="18"/>
                <w:lang w:val="es-CO"/>
              </w:rPr>
              <w:t>Sistema de información </w:t>
            </w:r>
          </w:p>
          <w:p w14:paraId="5A334CA9" w14:textId="77777777" w:rsidR="00AD2B66" w:rsidRDefault="00AD2B66" w:rsidP="00607C74">
            <w:pPr>
              <w:widowControl w:val="0"/>
              <w:ind w:left="-29" w:right="-109"/>
              <w:contextualSpacing/>
              <w:rPr>
                <w:rFonts w:ascii="Arial" w:hAnsi="Arial" w:cs="Arial"/>
                <w:sz w:val="18"/>
                <w:szCs w:val="18"/>
                <w:lang w:val="es-CO"/>
              </w:rPr>
            </w:pPr>
            <w:proofErr w:type="spellStart"/>
            <w:r w:rsidRPr="00104CBA">
              <w:rPr>
                <w:rFonts w:ascii="Arial" w:hAnsi="Arial" w:cs="Arial"/>
                <w:i/>
                <w:sz w:val="18"/>
                <w:szCs w:val="18"/>
                <w:lang w:val="es-CO"/>
              </w:rPr>
              <w:t>V</w:t>
            </w:r>
            <w:r w:rsidRPr="00327E8E">
              <w:rPr>
                <w:rFonts w:ascii="Arial" w:hAnsi="Arial" w:cs="Arial"/>
                <w:i/>
                <w:iCs/>
                <w:sz w:val="18"/>
                <w:szCs w:val="18"/>
                <w:lang w:val="es-CO"/>
              </w:rPr>
              <w:t>ision</w:t>
            </w:r>
            <w:proofErr w:type="spellEnd"/>
            <w:r>
              <w:rPr>
                <w:rFonts w:ascii="Arial" w:hAnsi="Arial" w:cs="Arial"/>
                <w:i/>
                <w:iCs/>
                <w:sz w:val="18"/>
                <w:szCs w:val="18"/>
                <w:lang w:val="es-CO"/>
              </w:rPr>
              <w:t xml:space="preserve"> W</w:t>
            </w:r>
            <w:r w:rsidRPr="00585720">
              <w:rPr>
                <w:rFonts w:ascii="Arial" w:hAnsi="Arial" w:cs="Arial"/>
                <w:i/>
                <w:iCs/>
                <w:sz w:val="18"/>
                <w:szCs w:val="18"/>
                <w:lang w:val="es-CO"/>
              </w:rPr>
              <w:t>eb</w:t>
            </w:r>
          </w:p>
          <w:p w14:paraId="7D10D13F" w14:textId="77777777" w:rsidR="00AD2B66" w:rsidRPr="00585720" w:rsidRDefault="00AD2B66" w:rsidP="00607C74">
            <w:pPr>
              <w:widowControl w:val="0"/>
              <w:ind w:left="-29" w:right="-109"/>
              <w:contextualSpacing/>
              <w:rPr>
                <w:rFonts w:ascii="Arial" w:hAnsi="Arial" w:cs="Arial"/>
                <w:sz w:val="18"/>
                <w:szCs w:val="18"/>
                <w:lang w:val="es-AR"/>
              </w:rPr>
            </w:pPr>
            <w:r w:rsidRPr="00585720">
              <w:rPr>
                <w:rFonts w:ascii="Arial" w:hAnsi="Arial" w:cs="Arial"/>
                <w:sz w:val="18"/>
                <w:szCs w:val="18"/>
                <w:lang w:val="es-CO"/>
              </w:rPr>
              <w:t xml:space="preserve">(módulo ATQ) </w:t>
            </w:r>
          </w:p>
          <w:p w14:paraId="093866A2" w14:textId="77777777" w:rsidR="00AD2B66" w:rsidRPr="00585720" w:rsidRDefault="00AD2B66" w:rsidP="00607C74">
            <w:pPr>
              <w:widowControl w:val="0"/>
              <w:ind w:right="-90"/>
              <w:rPr>
                <w:rFonts w:ascii="Arial" w:hAnsi="Arial" w:cs="Arial"/>
                <w:b/>
                <w:sz w:val="18"/>
                <w:szCs w:val="18"/>
                <w:lang w:val="es-AR"/>
              </w:rPr>
            </w:pPr>
          </w:p>
          <w:p w14:paraId="53C61B5C" w14:textId="77777777" w:rsidR="00AD2B66" w:rsidRPr="00585720" w:rsidRDefault="00AD2B66" w:rsidP="00607C74">
            <w:pPr>
              <w:widowControl w:val="0"/>
              <w:ind w:left="-29"/>
              <w:contextualSpacing/>
              <w:rPr>
                <w:rFonts w:ascii="Arial" w:hAnsi="Arial" w:cs="Arial"/>
                <w:sz w:val="18"/>
                <w:szCs w:val="18"/>
                <w:highlight w:val="yellow"/>
                <w:lang w:val="es-AR"/>
              </w:rPr>
            </w:pPr>
            <w:r w:rsidRPr="00585720">
              <w:rPr>
                <w:rFonts w:ascii="Arial" w:hAnsi="Arial" w:cs="Arial"/>
                <w:b/>
                <w:sz w:val="18"/>
                <w:szCs w:val="18"/>
                <w:lang w:val="es-AR"/>
              </w:rPr>
              <w:t>Responsable de recolección y reporte de datos:</w:t>
            </w:r>
            <w:r w:rsidRPr="00585720">
              <w:rPr>
                <w:rFonts w:ascii="Arial" w:hAnsi="Arial" w:cs="Arial"/>
                <w:sz w:val="18"/>
                <w:szCs w:val="18"/>
                <w:lang w:val="es-AR"/>
              </w:rPr>
              <w:t xml:space="preserve"> Oficina de Planeación (recolección) - UEP DPC (reporte)</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146F56" w14:textId="77777777" w:rsidR="00AD2B66" w:rsidRPr="00652147" w:rsidRDefault="00AD2B66" w:rsidP="00607C74">
            <w:pPr>
              <w:widowControl w:val="0"/>
              <w:contextualSpacing/>
              <w:rPr>
                <w:rFonts w:ascii="Arial" w:hAnsi="Arial" w:cs="Arial"/>
                <w:sz w:val="18"/>
                <w:szCs w:val="18"/>
                <w:lang w:val="es-AR"/>
              </w:rPr>
            </w:pPr>
            <w:r>
              <w:rPr>
                <w:rFonts w:ascii="Arial" w:hAnsi="Arial" w:cs="Arial"/>
                <w:sz w:val="18"/>
                <w:szCs w:val="18"/>
                <w:lang w:val="es-AR"/>
              </w:rPr>
              <w:t>S</w:t>
            </w:r>
            <w:r w:rsidRPr="00652147">
              <w:rPr>
                <w:rFonts w:ascii="Arial" w:hAnsi="Arial" w:cs="Arial"/>
                <w:sz w:val="18"/>
                <w:szCs w:val="18"/>
                <w:lang w:val="es-AR"/>
              </w:rPr>
              <w:t>e calculará tomando en cuenta el número de requerimientos ciudadanos en temas de género (quejas, solicitudes y asesorías) resueltas satisfactoriamente / el número de requerimientos ciudadanos totales.</w:t>
            </w:r>
          </w:p>
          <w:p w14:paraId="15002B0F" w14:textId="77777777" w:rsidR="00AD2B66" w:rsidRPr="00652147" w:rsidRDefault="00AD2B66" w:rsidP="00607C74">
            <w:pPr>
              <w:widowControl w:val="0"/>
              <w:contextualSpacing/>
              <w:rPr>
                <w:rFonts w:ascii="Arial" w:hAnsi="Arial" w:cs="Arial"/>
                <w:sz w:val="18"/>
                <w:szCs w:val="18"/>
                <w:lang w:val="es-AR"/>
              </w:rPr>
            </w:pPr>
          </w:p>
          <w:p w14:paraId="428098D2" w14:textId="77777777" w:rsidR="00AD2B66" w:rsidRPr="00652147" w:rsidRDefault="00AD2B66" w:rsidP="00607C74">
            <w:pPr>
              <w:widowControl w:val="0"/>
              <w:contextualSpacing/>
              <w:rPr>
                <w:rFonts w:ascii="Arial" w:hAnsi="Arial" w:cs="Arial"/>
                <w:sz w:val="18"/>
                <w:szCs w:val="18"/>
                <w:lang w:val="es-AR"/>
              </w:rPr>
            </w:pPr>
            <w:r w:rsidRPr="00652147">
              <w:rPr>
                <w:rFonts w:ascii="Arial" w:hAnsi="Arial" w:cs="Arial"/>
                <w:sz w:val="18"/>
                <w:szCs w:val="18"/>
                <w:lang w:val="es-AR"/>
              </w:rPr>
              <w:t xml:space="preserve">La línea de base es el porcentaje promedio de requerimientos ciudadanos con cierre </w:t>
            </w:r>
            <w:r w:rsidRPr="00652147">
              <w:rPr>
                <w:rFonts w:ascii="Arial" w:hAnsi="Arial" w:cs="Arial"/>
                <w:sz w:val="18"/>
                <w:szCs w:val="18"/>
                <w:lang w:val="es-AR"/>
              </w:rPr>
              <w:lastRenderedPageBreak/>
              <w:t xml:space="preserve">favorable por dependencia para 2017. </w:t>
            </w:r>
            <w:r>
              <w:rPr>
                <w:rFonts w:ascii="Arial" w:hAnsi="Arial" w:cs="Arial"/>
                <w:sz w:val="18"/>
                <w:szCs w:val="18"/>
                <w:lang w:val="es-AR"/>
              </w:rPr>
              <w:t>D</w:t>
            </w:r>
            <w:r w:rsidRPr="00652147">
              <w:rPr>
                <w:rFonts w:ascii="Arial" w:hAnsi="Arial" w:cs="Arial"/>
                <w:sz w:val="18"/>
                <w:szCs w:val="18"/>
                <w:lang w:val="es-AR"/>
              </w:rPr>
              <w:t>atos DPC.</w:t>
            </w:r>
          </w:p>
          <w:p w14:paraId="5A7376DF" w14:textId="77777777" w:rsidR="00AD2B66" w:rsidRDefault="00AD2B66" w:rsidP="00607C74">
            <w:pPr>
              <w:widowControl w:val="0"/>
              <w:contextualSpacing/>
              <w:rPr>
                <w:rFonts w:ascii="Arial" w:hAnsi="Arial" w:cs="Arial"/>
                <w:sz w:val="18"/>
                <w:szCs w:val="18"/>
                <w:lang w:val="es-AR"/>
              </w:rPr>
            </w:pPr>
          </w:p>
          <w:p w14:paraId="1AA426E6" w14:textId="77777777" w:rsidR="00AD2B66" w:rsidRPr="00CC4872" w:rsidRDefault="00AD2B66" w:rsidP="00607C74">
            <w:pPr>
              <w:widowControl w:val="0"/>
              <w:contextualSpacing/>
              <w:rPr>
                <w:rFonts w:ascii="Arial" w:hAnsi="Arial" w:cs="Arial"/>
                <w:sz w:val="18"/>
                <w:szCs w:val="18"/>
                <w:lang w:val="es-CO"/>
              </w:rPr>
            </w:pPr>
            <w:r w:rsidRPr="00CC4872">
              <w:rPr>
                <w:rFonts w:ascii="Arial" w:hAnsi="Arial" w:cs="Arial"/>
                <w:sz w:val="18"/>
                <w:szCs w:val="18"/>
                <w:lang w:val="es-CO"/>
              </w:rPr>
              <w:t xml:space="preserve">En 2016 y 2017, se registraron 1945 peticiones de género, con cierre favorable </w:t>
            </w:r>
            <w:r>
              <w:rPr>
                <w:rFonts w:ascii="Arial" w:hAnsi="Arial" w:cs="Arial"/>
                <w:sz w:val="18"/>
                <w:szCs w:val="18"/>
                <w:lang w:val="es-CO"/>
              </w:rPr>
              <w:t xml:space="preserve">del </w:t>
            </w:r>
            <w:r w:rsidRPr="00CC4872">
              <w:rPr>
                <w:rFonts w:ascii="Arial" w:hAnsi="Arial" w:cs="Arial"/>
                <w:sz w:val="18"/>
                <w:szCs w:val="18"/>
                <w:lang w:val="es-CO"/>
              </w:rPr>
              <w:t xml:space="preserve">6%. </w:t>
            </w:r>
          </w:p>
          <w:p w14:paraId="26750FE3" w14:textId="77777777" w:rsidR="00AD2B66" w:rsidRPr="00CC4872" w:rsidRDefault="00AD2B66" w:rsidP="00607C74">
            <w:pPr>
              <w:widowControl w:val="0"/>
              <w:contextualSpacing/>
              <w:rPr>
                <w:rFonts w:ascii="Arial" w:hAnsi="Arial" w:cs="Arial"/>
                <w:sz w:val="18"/>
                <w:szCs w:val="18"/>
                <w:lang w:val="es-AR"/>
              </w:rPr>
            </w:pPr>
          </w:p>
          <w:p w14:paraId="73EF3221" w14:textId="77777777" w:rsidR="00AD2B66" w:rsidRDefault="00AD2B66" w:rsidP="00607C74">
            <w:pPr>
              <w:widowControl w:val="0"/>
              <w:contextualSpacing/>
              <w:rPr>
                <w:rFonts w:ascii="Arial" w:hAnsi="Arial" w:cs="Arial"/>
                <w:sz w:val="18"/>
                <w:szCs w:val="18"/>
              </w:rPr>
            </w:pPr>
            <w:r w:rsidRPr="00CC4872">
              <w:rPr>
                <w:rFonts w:ascii="Arial" w:hAnsi="Arial" w:cs="Arial"/>
                <w:sz w:val="18"/>
                <w:szCs w:val="18"/>
              </w:rPr>
              <w:t xml:space="preserve">Se espera al final de la operación un aumento en la </w:t>
            </w:r>
            <w:r w:rsidRPr="00CC4872">
              <w:rPr>
                <w:rFonts w:ascii="Arial" w:hAnsi="Arial" w:cs="Arial"/>
                <w:sz w:val="18"/>
                <w:szCs w:val="18"/>
                <w:lang w:val="es-AR"/>
              </w:rPr>
              <w:t>resolución favorable</w:t>
            </w:r>
            <w:r w:rsidRPr="00CC4872">
              <w:rPr>
                <w:rFonts w:ascii="Arial" w:hAnsi="Arial" w:cs="Arial"/>
                <w:sz w:val="18"/>
                <w:szCs w:val="18"/>
              </w:rPr>
              <w:t xml:space="preserve"> </w:t>
            </w:r>
            <w:r>
              <w:rPr>
                <w:rFonts w:ascii="Arial" w:hAnsi="Arial" w:cs="Arial"/>
                <w:sz w:val="18"/>
                <w:szCs w:val="18"/>
              </w:rPr>
              <w:t xml:space="preserve">estos requerimientos </w:t>
            </w:r>
            <w:r w:rsidRPr="00CC4872">
              <w:rPr>
                <w:rFonts w:ascii="Arial" w:hAnsi="Arial" w:cs="Arial"/>
                <w:sz w:val="18"/>
                <w:szCs w:val="18"/>
              </w:rPr>
              <w:t>de un 40%.</w:t>
            </w:r>
          </w:p>
          <w:p w14:paraId="3A6324CF" w14:textId="77777777" w:rsidR="00AD2B66" w:rsidRDefault="00AD2B66" w:rsidP="00607C74">
            <w:pPr>
              <w:widowControl w:val="0"/>
              <w:contextualSpacing/>
              <w:rPr>
                <w:rFonts w:ascii="Arial" w:hAnsi="Arial" w:cs="Arial"/>
                <w:sz w:val="18"/>
                <w:szCs w:val="18"/>
                <w:lang w:val="es-AR"/>
              </w:rPr>
            </w:pPr>
          </w:p>
          <w:p w14:paraId="0887E6C1" w14:textId="2CFFDB19" w:rsidR="00AD2B66" w:rsidRPr="00585720" w:rsidRDefault="00AD2B66" w:rsidP="00607C74">
            <w:pPr>
              <w:widowControl w:val="0"/>
              <w:contextualSpacing/>
              <w:rPr>
                <w:rFonts w:ascii="Arial" w:hAnsi="Arial" w:cs="Arial"/>
                <w:sz w:val="18"/>
                <w:szCs w:val="18"/>
                <w:lang w:val="es-AR"/>
              </w:rPr>
            </w:pPr>
            <w:r>
              <w:rPr>
                <w:rFonts w:ascii="Arial" w:hAnsi="Arial" w:cs="Arial"/>
                <w:sz w:val="18"/>
                <w:szCs w:val="14"/>
              </w:rPr>
              <w:t xml:space="preserve">Ver </w:t>
            </w:r>
            <w:hyperlink r:id="rId33"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5D15DFBF" w14:textId="77777777" w:rsidTr="00A5384A">
        <w:trPr>
          <w:gridAfter w:val="1"/>
          <w:wAfter w:w="22" w:type="dxa"/>
          <w:trHeight w:val="234"/>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AEBA8" w14:textId="77777777" w:rsidR="00AD2B66" w:rsidRPr="00585720" w:rsidRDefault="00AD2B66" w:rsidP="00607C74">
            <w:pPr>
              <w:widowControl w:val="0"/>
              <w:ind w:right="-90"/>
              <w:rPr>
                <w:rFonts w:ascii="Arial" w:hAnsi="Arial" w:cs="Arial"/>
                <w:sz w:val="18"/>
                <w:szCs w:val="18"/>
                <w:lang w:val="es-AR"/>
              </w:rPr>
            </w:pPr>
            <w:r w:rsidRPr="00585720">
              <w:rPr>
                <w:rFonts w:ascii="Arial" w:hAnsi="Arial" w:cs="Arial"/>
                <w:sz w:val="18"/>
                <w:szCs w:val="18"/>
                <w:lang w:val="es-AR"/>
              </w:rPr>
              <w:lastRenderedPageBreak/>
              <w:t xml:space="preserve">R.2.3. </w:t>
            </w:r>
            <w:r>
              <w:rPr>
                <w:rFonts w:ascii="Arial" w:hAnsi="Arial" w:cs="Arial"/>
                <w:sz w:val="18"/>
                <w:szCs w:val="18"/>
                <w:lang w:val="es-AR"/>
              </w:rPr>
              <w:t>T</w:t>
            </w:r>
            <w:r w:rsidRPr="00585720">
              <w:rPr>
                <w:rFonts w:ascii="Arial" w:hAnsi="Arial" w:cs="Arial"/>
                <w:sz w:val="18"/>
                <w:szCs w:val="18"/>
                <w:lang w:val="es-AR"/>
              </w:rPr>
              <w:t>iempo promedio de respuesta a requerimientos ciudadanos</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F698A" w14:textId="77777777" w:rsidR="00AD2B66" w:rsidRPr="00585720" w:rsidRDefault="00AD2B66" w:rsidP="00607C74">
            <w:pPr>
              <w:widowControl w:val="0"/>
              <w:ind w:right="-90"/>
              <w:rPr>
                <w:rFonts w:ascii="Arial" w:hAnsi="Arial" w:cs="Arial"/>
                <w:sz w:val="18"/>
                <w:szCs w:val="18"/>
              </w:rPr>
            </w:pPr>
            <w:r w:rsidRPr="00585720">
              <w:rPr>
                <w:rFonts w:ascii="Arial" w:hAnsi="Arial" w:cs="Arial"/>
                <w:sz w:val="18"/>
                <w:szCs w:val="18"/>
              </w:rPr>
              <w:t>Días</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50C758" w14:textId="77777777" w:rsidR="00AD2B66" w:rsidRPr="00585720" w:rsidRDefault="00AD2B66" w:rsidP="00607C74">
            <w:pPr>
              <w:widowControl w:val="0"/>
              <w:ind w:right="80"/>
              <w:jc w:val="center"/>
              <w:rPr>
                <w:rFonts w:ascii="Arial" w:hAnsi="Arial" w:cs="Arial"/>
                <w:sz w:val="18"/>
                <w:szCs w:val="18"/>
                <w:highlight w:val="yellow"/>
              </w:rPr>
            </w:pPr>
            <w:r w:rsidRPr="00585720">
              <w:rPr>
                <w:rFonts w:ascii="Arial" w:hAnsi="Arial" w:cs="Arial"/>
                <w:sz w:val="18"/>
                <w:szCs w:val="18"/>
                <w:lang w:val="es-CO"/>
              </w:rPr>
              <w:t>62</w:t>
            </w:r>
          </w:p>
        </w:tc>
        <w:tc>
          <w:tcPr>
            <w:tcW w:w="785" w:type="dxa"/>
            <w:gridSpan w:val="2"/>
            <w:tcBorders>
              <w:top w:val="single" w:sz="4" w:space="0" w:color="000000"/>
              <w:left w:val="single" w:sz="4" w:space="0" w:color="000000"/>
              <w:bottom w:val="single" w:sz="4" w:space="0" w:color="000000"/>
              <w:right w:val="single" w:sz="4" w:space="0" w:color="000000"/>
            </w:tcBorders>
          </w:tcPr>
          <w:p w14:paraId="72FC709A" w14:textId="77777777" w:rsidR="00AD2B66" w:rsidRPr="00585720" w:rsidRDefault="00AD2B66" w:rsidP="00607C74">
            <w:pPr>
              <w:widowControl w:val="0"/>
              <w:ind w:right="80"/>
              <w:jc w:val="center"/>
              <w:rPr>
                <w:rFonts w:ascii="Arial" w:hAnsi="Arial" w:cs="Arial"/>
                <w:sz w:val="18"/>
                <w:szCs w:val="18"/>
                <w:highlight w:val="yellow"/>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5978CAE4"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62</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0C6BEA"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62</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94B6BE"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40</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35C7B"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30</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6FC322"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15</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9DD148"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15</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72A081"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sz w:val="18"/>
                <w:szCs w:val="18"/>
                <w:lang w:val="es-AR"/>
              </w:rPr>
              <w:t>Estadísticas sobre gestión de requerimientos ciudadanos</w:t>
            </w:r>
          </w:p>
          <w:p w14:paraId="59845D89" w14:textId="77777777" w:rsidR="00AD2B66" w:rsidRPr="00585720" w:rsidRDefault="00AD2B66" w:rsidP="00607C74">
            <w:pPr>
              <w:widowControl w:val="0"/>
              <w:ind w:left="-29"/>
              <w:contextualSpacing/>
              <w:rPr>
                <w:rFonts w:ascii="Arial" w:hAnsi="Arial" w:cs="Arial"/>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Oficina de Planeación DPC con información de direcciones nacionales y delegadas.</w:t>
            </w:r>
          </w:p>
          <w:p w14:paraId="46054775" w14:textId="77777777" w:rsidR="00AD2B66" w:rsidRPr="00585720" w:rsidRDefault="00AD2B66" w:rsidP="00607C74">
            <w:pPr>
              <w:widowControl w:val="0"/>
              <w:ind w:right="-90"/>
              <w:rPr>
                <w:rFonts w:ascii="Arial" w:hAnsi="Arial" w:cs="Arial"/>
                <w:b/>
                <w:sz w:val="18"/>
                <w:szCs w:val="18"/>
                <w:lang w:val="es-AR"/>
              </w:rPr>
            </w:pPr>
          </w:p>
          <w:p w14:paraId="5393228D" w14:textId="77777777" w:rsidR="00AD2B66" w:rsidRPr="00585720" w:rsidRDefault="00AD2B66" w:rsidP="00607C74">
            <w:pPr>
              <w:widowControl w:val="0"/>
              <w:ind w:left="-29"/>
              <w:contextualSpacing/>
              <w:rPr>
                <w:rFonts w:ascii="Arial" w:hAnsi="Arial" w:cs="Arial"/>
                <w:b/>
                <w:sz w:val="18"/>
                <w:szCs w:val="18"/>
                <w:highlight w:val="yellow"/>
                <w:lang w:val="es-AR"/>
              </w:rPr>
            </w:pPr>
            <w:r w:rsidRPr="00585720">
              <w:rPr>
                <w:rFonts w:ascii="Arial" w:hAnsi="Arial" w:cs="Arial"/>
                <w:b/>
                <w:sz w:val="18"/>
                <w:szCs w:val="18"/>
                <w:lang w:val="es-AR"/>
              </w:rPr>
              <w:t xml:space="preserve">Responsable </w:t>
            </w:r>
            <w:r w:rsidRPr="00585720">
              <w:rPr>
                <w:rFonts w:ascii="Arial" w:hAnsi="Arial" w:cs="Arial"/>
                <w:b/>
                <w:sz w:val="18"/>
                <w:szCs w:val="18"/>
                <w:lang w:val="es-AR"/>
              </w:rPr>
              <w:lastRenderedPageBreak/>
              <w:t>de recolección y reporte de datos:</w:t>
            </w:r>
            <w:r w:rsidRPr="00585720">
              <w:rPr>
                <w:rFonts w:ascii="Arial" w:hAnsi="Arial" w:cs="Arial"/>
                <w:sz w:val="18"/>
                <w:szCs w:val="18"/>
                <w:lang w:val="es-AR"/>
              </w:rPr>
              <w:t xml:space="preserve"> Oficina de Planeación (recolección) - UEP DPC (reporte)</w:t>
            </w:r>
            <w:r>
              <w:rPr>
                <w:rFonts w:ascii="Arial" w:hAnsi="Arial" w:cs="Arial"/>
                <w:sz w:val="18"/>
                <w:szCs w:val="18"/>
                <w:lang w:val="es-AR"/>
              </w:rPr>
              <w:t>.</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16D43" w14:textId="77777777" w:rsidR="00AD2B66" w:rsidRPr="00652147" w:rsidRDefault="00AD2B66" w:rsidP="00607C74">
            <w:pPr>
              <w:ind w:right="-90"/>
              <w:rPr>
                <w:rFonts w:ascii="Arial" w:hAnsi="Arial" w:cs="Arial"/>
                <w:sz w:val="18"/>
                <w:szCs w:val="18"/>
                <w:lang w:val="es-AR"/>
              </w:rPr>
            </w:pPr>
            <w:r w:rsidRPr="00652147">
              <w:rPr>
                <w:rFonts w:ascii="Arial" w:hAnsi="Arial" w:cs="Arial"/>
                <w:sz w:val="18"/>
                <w:szCs w:val="18"/>
                <w:lang w:val="es-AR"/>
              </w:rPr>
              <w:lastRenderedPageBreak/>
              <w:t>Los tiempos de respuesta establecidos en la normatividad interna de la DPC son de máximo 15 días.</w:t>
            </w:r>
          </w:p>
          <w:p w14:paraId="21E98EB7" w14:textId="77777777" w:rsidR="00AD2B66" w:rsidRPr="00652147" w:rsidRDefault="00AD2B66" w:rsidP="00607C74">
            <w:pPr>
              <w:ind w:right="-90"/>
              <w:rPr>
                <w:rFonts w:ascii="Arial" w:hAnsi="Arial" w:cs="Arial"/>
                <w:sz w:val="18"/>
                <w:szCs w:val="18"/>
                <w:lang w:val="es-AR"/>
              </w:rPr>
            </w:pPr>
          </w:p>
          <w:p w14:paraId="1814C120" w14:textId="77777777" w:rsidR="00AD2B66" w:rsidRDefault="00AD2B66" w:rsidP="00607C74">
            <w:pPr>
              <w:ind w:right="-90"/>
              <w:rPr>
                <w:rFonts w:ascii="Arial" w:hAnsi="Arial" w:cs="Arial"/>
                <w:sz w:val="18"/>
                <w:szCs w:val="18"/>
                <w:lang w:val="es-AR"/>
              </w:rPr>
            </w:pPr>
            <w:r w:rsidRPr="00652147">
              <w:rPr>
                <w:rFonts w:ascii="Arial" w:hAnsi="Arial" w:cs="Arial"/>
                <w:sz w:val="18"/>
                <w:szCs w:val="18"/>
                <w:lang w:val="es-AR"/>
              </w:rPr>
              <w:t xml:space="preserve">El indicador se calculará tomando en cuenta el número de requerimientos </w:t>
            </w:r>
            <w:r w:rsidRPr="00652147">
              <w:rPr>
                <w:rFonts w:ascii="Arial" w:hAnsi="Arial" w:cs="Arial"/>
                <w:sz w:val="18"/>
                <w:szCs w:val="18"/>
                <w:lang w:val="es-AR"/>
              </w:rPr>
              <w:lastRenderedPageBreak/>
              <w:t>ciudadanos (quejas, solicitudes y asesorías) resueltos dentro los plazos establecidos por la normatividad interna / número de requerimientos ciudadanos totales</w:t>
            </w:r>
            <w:r>
              <w:rPr>
                <w:rFonts w:ascii="Arial" w:hAnsi="Arial" w:cs="Arial"/>
                <w:sz w:val="18"/>
                <w:szCs w:val="18"/>
                <w:lang w:val="es-AR"/>
              </w:rPr>
              <w:t>.</w:t>
            </w:r>
          </w:p>
          <w:p w14:paraId="6F419667" w14:textId="77777777" w:rsidR="00AD2B66" w:rsidRDefault="00AD2B66" w:rsidP="00607C74">
            <w:pPr>
              <w:ind w:right="-90"/>
              <w:rPr>
                <w:rFonts w:ascii="Arial" w:hAnsi="Arial" w:cs="Arial"/>
                <w:sz w:val="18"/>
                <w:szCs w:val="18"/>
                <w:lang w:val="es-AR"/>
              </w:rPr>
            </w:pPr>
          </w:p>
          <w:p w14:paraId="4233ECF2" w14:textId="0B1B2416" w:rsidR="00AD2B66" w:rsidRPr="00585720" w:rsidRDefault="00AD2B66" w:rsidP="00607C74">
            <w:pPr>
              <w:ind w:right="-90"/>
              <w:rPr>
                <w:rFonts w:ascii="Arial" w:hAnsi="Arial" w:cs="Arial"/>
                <w:sz w:val="18"/>
                <w:szCs w:val="18"/>
                <w:lang w:val="es-AR"/>
              </w:rPr>
            </w:pPr>
            <w:r>
              <w:rPr>
                <w:rFonts w:ascii="Arial" w:hAnsi="Arial" w:cs="Arial"/>
                <w:sz w:val="18"/>
                <w:szCs w:val="14"/>
              </w:rPr>
              <w:t xml:space="preserve">Ver </w:t>
            </w:r>
            <w:hyperlink r:id="rId34"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5F311B32" w14:textId="77777777" w:rsidTr="00A5384A">
        <w:trPr>
          <w:gridAfter w:val="1"/>
          <w:wAfter w:w="22" w:type="dxa"/>
          <w:trHeight w:val="7361"/>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58871" w14:textId="77777777" w:rsidR="00AD2B66" w:rsidRPr="00585720" w:rsidRDefault="00AD2B66" w:rsidP="00607C74">
            <w:pPr>
              <w:widowControl w:val="0"/>
              <w:ind w:right="-90"/>
              <w:rPr>
                <w:rFonts w:ascii="Arial" w:hAnsi="Arial" w:cs="Arial"/>
                <w:sz w:val="18"/>
                <w:szCs w:val="18"/>
              </w:rPr>
            </w:pPr>
            <w:r w:rsidRPr="00585720">
              <w:rPr>
                <w:rFonts w:ascii="Arial" w:hAnsi="Arial" w:cs="Arial"/>
                <w:sz w:val="18"/>
                <w:szCs w:val="18"/>
              </w:rPr>
              <w:lastRenderedPageBreak/>
              <w:t xml:space="preserve">R.2.4. </w:t>
            </w:r>
            <w:r>
              <w:rPr>
                <w:rFonts w:ascii="Arial" w:hAnsi="Arial" w:cs="Arial"/>
                <w:sz w:val="18"/>
                <w:szCs w:val="18"/>
              </w:rPr>
              <w:t>C</w:t>
            </w:r>
            <w:r w:rsidRPr="00585720">
              <w:rPr>
                <w:rFonts w:ascii="Arial" w:hAnsi="Arial" w:cs="Arial"/>
                <w:sz w:val="18"/>
                <w:szCs w:val="18"/>
              </w:rPr>
              <w:t xml:space="preserve">obertura de servicios de la DPC a poblaciones vulnerables </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C019AA" w14:textId="77777777" w:rsidR="00AD2B66" w:rsidRPr="00585720" w:rsidRDefault="00AD2B66" w:rsidP="00607C74">
            <w:pPr>
              <w:widowControl w:val="0"/>
              <w:ind w:right="-90"/>
              <w:jc w:val="center"/>
              <w:rPr>
                <w:rFonts w:ascii="Arial" w:hAnsi="Arial" w:cs="Arial"/>
                <w:sz w:val="18"/>
                <w:szCs w:val="18"/>
              </w:rPr>
            </w:pPr>
            <w:r w:rsidRPr="00585720">
              <w:rPr>
                <w:rFonts w:ascii="Arial" w:hAnsi="Arial" w:cs="Arial"/>
                <w:sz w:val="18"/>
                <w:szCs w:val="18"/>
              </w:rPr>
              <w:t>Porcentaje</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55497"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7,4</w:t>
            </w:r>
          </w:p>
        </w:tc>
        <w:tc>
          <w:tcPr>
            <w:tcW w:w="785" w:type="dxa"/>
            <w:gridSpan w:val="2"/>
            <w:tcBorders>
              <w:top w:val="single" w:sz="4" w:space="0" w:color="000000"/>
              <w:left w:val="single" w:sz="4" w:space="0" w:color="000000"/>
              <w:bottom w:val="single" w:sz="4" w:space="0" w:color="000000"/>
              <w:right w:val="single" w:sz="4" w:space="0" w:color="000000"/>
            </w:tcBorders>
          </w:tcPr>
          <w:p w14:paraId="2CAB09C9" w14:textId="77777777" w:rsidR="00AD2B66" w:rsidRPr="00585720" w:rsidRDefault="00AD2B66" w:rsidP="00607C74">
            <w:pPr>
              <w:widowControl w:val="0"/>
              <w:ind w:right="80"/>
              <w:jc w:val="center"/>
              <w:rPr>
                <w:rFonts w:ascii="Arial" w:hAnsi="Arial" w:cs="Arial"/>
                <w:sz w:val="18"/>
                <w:szCs w:val="18"/>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38A33132"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7,4</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A32873" w14:textId="77777777" w:rsidR="00AD2B66" w:rsidRPr="00585720" w:rsidRDefault="00AD2B66" w:rsidP="00607C74">
            <w:pPr>
              <w:widowControl w:val="0"/>
              <w:ind w:right="80"/>
              <w:jc w:val="center"/>
              <w:rPr>
                <w:rFonts w:ascii="Arial" w:hAnsi="Arial" w:cs="Arial"/>
                <w:sz w:val="18"/>
                <w:szCs w:val="18"/>
              </w:rPr>
            </w:pPr>
            <w:r>
              <w:rPr>
                <w:rFonts w:ascii="Arial" w:hAnsi="Arial" w:cs="Arial"/>
                <w:sz w:val="18"/>
                <w:szCs w:val="18"/>
              </w:rPr>
              <w:t>7,4</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3A315" w14:textId="77777777" w:rsidR="00AD2B66" w:rsidRPr="00585720" w:rsidRDefault="00AD2B66" w:rsidP="00607C74">
            <w:pPr>
              <w:widowControl w:val="0"/>
              <w:ind w:right="-90"/>
              <w:jc w:val="center"/>
              <w:rPr>
                <w:rFonts w:ascii="Arial" w:hAnsi="Arial" w:cs="Arial"/>
                <w:sz w:val="18"/>
                <w:szCs w:val="18"/>
              </w:rPr>
            </w:pPr>
            <w:r>
              <w:rPr>
                <w:rFonts w:ascii="Arial" w:hAnsi="Arial" w:cs="Arial"/>
                <w:sz w:val="18"/>
                <w:szCs w:val="18"/>
              </w:rPr>
              <w:t>9</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A45EA2" w14:textId="77777777" w:rsidR="00AD2B66" w:rsidRPr="00585720" w:rsidRDefault="00AD2B66" w:rsidP="00607C74">
            <w:pPr>
              <w:widowControl w:val="0"/>
              <w:ind w:right="-90"/>
              <w:jc w:val="center"/>
              <w:rPr>
                <w:rFonts w:ascii="Arial" w:hAnsi="Arial" w:cs="Arial"/>
                <w:sz w:val="18"/>
                <w:szCs w:val="18"/>
              </w:rPr>
            </w:pPr>
            <w:r>
              <w:rPr>
                <w:rFonts w:ascii="Arial" w:hAnsi="Arial" w:cs="Arial"/>
                <w:sz w:val="18"/>
                <w:szCs w:val="18"/>
              </w:rPr>
              <w:t>11</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F2605" w14:textId="77777777" w:rsidR="00AD2B66" w:rsidRPr="00585720" w:rsidRDefault="00AD2B66" w:rsidP="00607C74">
            <w:pPr>
              <w:widowControl w:val="0"/>
              <w:ind w:right="-90"/>
              <w:jc w:val="center"/>
              <w:rPr>
                <w:rFonts w:ascii="Arial" w:hAnsi="Arial" w:cs="Arial"/>
                <w:sz w:val="18"/>
                <w:szCs w:val="18"/>
              </w:rPr>
            </w:pPr>
            <w:r>
              <w:rPr>
                <w:rFonts w:ascii="Arial" w:hAnsi="Arial" w:cs="Arial"/>
                <w:sz w:val="18"/>
                <w:szCs w:val="18"/>
              </w:rPr>
              <w:t>14</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27E5C" w14:textId="77777777" w:rsidR="00AD2B66" w:rsidRPr="00585720" w:rsidRDefault="00AD2B66" w:rsidP="00607C74">
            <w:pPr>
              <w:widowControl w:val="0"/>
              <w:ind w:right="-90"/>
              <w:jc w:val="center"/>
              <w:rPr>
                <w:rFonts w:ascii="Arial" w:hAnsi="Arial" w:cs="Arial"/>
                <w:sz w:val="18"/>
                <w:szCs w:val="18"/>
              </w:rPr>
            </w:pPr>
            <w:r>
              <w:rPr>
                <w:rFonts w:ascii="Arial" w:hAnsi="Arial" w:cs="Arial"/>
                <w:sz w:val="18"/>
                <w:szCs w:val="18"/>
              </w:rPr>
              <w:t>14</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662AA" w14:textId="77777777" w:rsidR="00AD2B66" w:rsidRPr="00585720" w:rsidRDefault="00AD2B66" w:rsidP="00607C74">
            <w:pPr>
              <w:widowControl w:val="0"/>
              <w:ind w:left="-29"/>
              <w:contextualSpacing/>
              <w:rPr>
                <w:rFonts w:ascii="Arial" w:hAnsi="Arial" w:cs="Arial"/>
                <w:sz w:val="18"/>
                <w:szCs w:val="18"/>
              </w:rPr>
            </w:pPr>
            <w:r w:rsidRPr="00585720">
              <w:rPr>
                <w:rFonts w:ascii="Arial" w:hAnsi="Arial" w:cs="Arial"/>
                <w:b/>
                <w:sz w:val="18"/>
                <w:szCs w:val="18"/>
              </w:rPr>
              <w:t>Fuente:</w:t>
            </w:r>
            <w:r w:rsidRPr="00585720">
              <w:rPr>
                <w:rFonts w:ascii="Arial" w:hAnsi="Arial" w:cs="Arial"/>
                <w:sz w:val="18"/>
                <w:szCs w:val="18"/>
              </w:rPr>
              <w:t xml:space="preserve"> Oficina de planeación DPC con información de direcciones nacionales y delegadas.</w:t>
            </w:r>
          </w:p>
          <w:p w14:paraId="7F640C64" w14:textId="77777777" w:rsidR="00AD2B66" w:rsidRPr="00585720" w:rsidRDefault="00AD2B66" w:rsidP="00607C74">
            <w:pPr>
              <w:widowControl w:val="0"/>
              <w:contextualSpacing/>
              <w:rPr>
                <w:rFonts w:ascii="Arial" w:hAnsi="Arial" w:cs="Arial"/>
                <w:sz w:val="18"/>
                <w:szCs w:val="18"/>
              </w:rPr>
            </w:pPr>
          </w:p>
          <w:p w14:paraId="3C3C4340" w14:textId="77777777" w:rsidR="00AD2B66" w:rsidRPr="00585720" w:rsidRDefault="00AD2B66" w:rsidP="00607C74">
            <w:pPr>
              <w:widowControl w:val="0"/>
              <w:ind w:left="-29"/>
              <w:contextualSpacing/>
              <w:rPr>
                <w:rFonts w:ascii="Arial" w:hAnsi="Arial" w:cs="Arial"/>
                <w:sz w:val="18"/>
                <w:szCs w:val="18"/>
                <w:highlight w:val="yellow"/>
              </w:rPr>
            </w:pPr>
            <w:r w:rsidRPr="00585720">
              <w:rPr>
                <w:rFonts w:ascii="Arial" w:hAnsi="Arial" w:cs="Arial"/>
                <w:b/>
                <w:sz w:val="18"/>
                <w:szCs w:val="18"/>
              </w:rPr>
              <w:t>Responsable de recolección y reporte de datos:</w:t>
            </w:r>
            <w:r w:rsidRPr="00585720">
              <w:rPr>
                <w:rFonts w:ascii="Arial" w:hAnsi="Arial" w:cs="Arial"/>
                <w:sz w:val="18"/>
                <w:szCs w:val="18"/>
              </w:rPr>
              <w:t xml:space="preserve"> Oficina de Planeación (recolección y consolidación) - Unidad Ejecutora (UEP) DPC (reporte)</w:t>
            </w:r>
            <w:r>
              <w:rPr>
                <w:rFonts w:ascii="Arial" w:hAnsi="Arial" w:cs="Arial"/>
                <w:sz w:val="18"/>
                <w:szCs w:val="18"/>
              </w:rPr>
              <w:t>.</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CCFE1" w14:textId="77777777" w:rsidR="00AD2B66" w:rsidRPr="00923E94" w:rsidRDefault="00AD2B66" w:rsidP="00607C74">
            <w:pPr>
              <w:widowControl w:val="0"/>
              <w:contextualSpacing/>
              <w:rPr>
                <w:rFonts w:ascii="Arial" w:hAnsi="Arial" w:cs="Arial"/>
                <w:sz w:val="18"/>
                <w:szCs w:val="18"/>
                <w:lang w:val="es-CO"/>
              </w:rPr>
            </w:pPr>
            <w:r>
              <w:rPr>
                <w:rFonts w:ascii="Arial" w:hAnsi="Arial" w:cs="Arial"/>
                <w:sz w:val="18"/>
                <w:szCs w:val="18"/>
                <w:lang w:val="es-CO"/>
              </w:rPr>
              <w:t>Se tomó una muestra en</w:t>
            </w:r>
            <w:r w:rsidRPr="00923E94">
              <w:rPr>
                <w:rFonts w:ascii="Arial" w:hAnsi="Arial" w:cs="Arial"/>
                <w:sz w:val="18"/>
                <w:szCs w:val="18"/>
                <w:lang w:val="es-CO"/>
              </w:rPr>
              <w:t xml:space="preserve"> cinco Defensorías Regionales (Caldas, Quindío Risaralda, Santander y Norte de Santander). El total de la población de estos Departamentos es de 5.947.077 (2017) y la población vulnerable de acuerdo con datos del DANE es de 1.303.125 personas.</w:t>
            </w:r>
          </w:p>
          <w:p w14:paraId="0DEFDE95" w14:textId="77777777" w:rsidR="00AD2B66" w:rsidRPr="00923E94" w:rsidRDefault="00AD2B66" w:rsidP="00607C74">
            <w:pPr>
              <w:widowControl w:val="0"/>
              <w:contextualSpacing/>
              <w:rPr>
                <w:rFonts w:ascii="Arial" w:hAnsi="Arial" w:cs="Arial"/>
                <w:sz w:val="18"/>
                <w:szCs w:val="18"/>
                <w:lang w:val="es-CO"/>
              </w:rPr>
            </w:pPr>
          </w:p>
          <w:p w14:paraId="463AA6B6" w14:textId="77777777" w:rsidR="00AD2B66" w:rsidRPr="00923E94" w:rsidRDefault="00AD2B66" w:rsidP="00607C74">
            <w:pPr>
              <w:widowControl w:val="0"/>
              <w:contextualSpacing/>
              <w:rPr>
                <w:rFonts w:ascii="Arial" w:hAnsi="Arial" w:cs="Arial"/>
                <w:sz w:val="18"/>
                <w:szCs w:val="18"/>
                <w:lang w:val="es-CO"/>
              </w:rPr>
            </w:pPr>
            <w:r w:rsidRPr="00923E94">
              <w:rPr>
                <w:rFonts w:ascii="Arial" w:hAnsi="Arial" w:cs="Arial"/>
                <w:sz w:val="18"/>
                <w:szCs w:val="18"/>
                <w:lang w:val="es-CO"/>
              </w:rPr>
              <w:t>El número de personas atendidas fue de 288.766 en total el periodo 2015-2017, o 96.255 en promedio cada año. Esto significa que el 7</w:t>
            </w:r>
            <w:r>
              <w:rPr>
                <w:rFonts w:ascii="Arial" w:hAnsi="Arial" w:cs="Arial"/>
                <w:sz w:val="18"/>
                <w:szCs w:val="18"/>
                <w:lang w:val="es-CO"/>
              </w:rPr>
              <w:t>,</w:t>
            </w:r>
            <w:r w:rsidRPr="00923E94">
              <w:rPr>
                <w:rFonts w:ascii="Arial" w:hAnsi="Arial" w:cs="Arial"/>
                <w:sz w:val="18"/>
                <w:szCs w:val="18"/>
                <w:lang w:val="es-CO"/>
              </w:rPr>
              <w:t xml:space="preserve">38% de la población vulnerable ha sido atendido cada uno de esos años (en </w:t>
            </w:r>
            <w:r w:rsidRPr="00923E94">
              <w:rPr>
                <w:rFonts w:ascii="Arial" w:hAnsi="Arial" w:cs="Arial"/>
                <w:sz w:val="18"/>
                <w:szCs w:val="18"/>
                <w:lang w:val="es-CO"/>
              </w:rPr>
              <w:lastRenderedPageBreak/>
              <w:t>promedio).</w:t>
            </w:r>
          </w:p>
          <w:p w14:paraId="531A70E1" w14:textId="77777777" w:rsidR="00AD2B66" w:rsidRPr="00923E94" w:rsidRDefault="00AD2B66" w:rsidP="00607C74">
            <w:pPr>
              <w:widowControl w:val="0"/>
              <w:contextualSpacing/>
              <w:rPr>
                <w:rFonts w:ascii="Arial" w:hAnsi="Arial" w:cs="Arial"/>
                <w:sz w:val="18"/>
                <w:szCs w:val="18"/>
                <w:lang w:val="es-CO"/>
              </w:rPr>
            </w:pPr>
          </w:p>
          <w:p w14:paraId="38693CA2" w14:textId="77777777" w:rsidR="00AD2B66" w:rsidRPr="00923E94" w:rsidRDefault="00AD2B66" w:rsidP="00607C74">
            <w:pPr>
              <w:widowControl w:val="0"/>
              <w:contextualSpacing/>
              <w:rPr>
                <w:rFonts w:ascii="Arial" w:hAnsi="Arial" w:cs="Arial"/>
                <w:sz w:val="18"/>
                <w:szCs w:val="18"/>
                <w:lang w:val="es-CO"/>
              </w:rPr>
            </w:pPr>
            <w:r w:rsidRPr="00923E94">
              <w:rPr>
                <w:rFonts w:ascii="Arial" w:hAnsi="Arial" w:cs="Arial"/>
                <w:sz w:val="18"/>
                <w:szCs w:val="18"/>
                <w:lang w:val="es-CO"/>
              </w:rPr>
              <w:t xml:space="preserve">Con </w:t>
            </w:r>
            <w:r>
              <w:rPr>
                <w:rFonts w:ascii="Arial" w:hAnsi="Arial" w:cs="Arial"/>
                <w:sz w:val="18"/>
                <w:szCs w:val="18"/>
                <w:lang w:val="es-CO"/>
              </w:rPr>
              <w:t>el</w:t>
            </w:r>
            <w:r w:rsidRPr="00923E94">
              <w:rPr>
                <w:rFonts w:ascii="Arial" w:hAnsi="Arial" w:cs="Arial"/>
                <w:sz w:val="18"/>
                <w:szCs w:val="18"/>
                <w:lang w:val="es-CO"/>
              </w:rPr>
              <w:t xml:space="preserve"> programa se busca mejorar la cobertura de servicios a poblaciones vulnerables, pasando de un 7</w:t>
            </w:r>
            <w:r>
              <w:rPr>
                <w:rFonts w:ascii="Arial" w:hAnsi="Arial" w:cs="Arial"/>
                <w:sz w:val="18"/>
                <w:szCs w:val="18"/>
                <w:lang w:val="es-CO"/>
              </w:rPr>
              <w:t>,</w:t>
            </w:r>
            <w:r w:rsidRPr="00923E94">
              <w:rPr>
                <w:rFonts w:ascii="Arial" w:hAnsi="Arial" w:cs="Arial"/>
                <w:sz w:val="18"/>
                <w:szCs w:val="18"/>
                <w:lang w:val="es-CO"/>
              </w:rPr>
              <w:t>4% de cobertura</w:t>
            </w:r>
            <w:r>
              <w:rPr>
                <w:rFonts w:ascii="Arial" w:hAnsi="Arial" w:cs="Arial"/>
                <w:sz w:val="18"/>
                <w:szCs w:val="18"/>
                <w:lang w:val="es-CO"/>
              </w:rPr>
              <w:t xml:space="preserve"> a un 14% de cobertura al finalizar la operación.</w:t>
            </w:r>
          </w:p>
          <w:p w14:paraId="3847E4F9" w14:textId="77777777" w:rsidR="00AD2B66" w:rsidRPr="00923E94" w:rsidRDefault="00AD2B66" w:rsidP="00607C74">
            <w:pPr>
              <w:widowControl w:val="0"/>
              <w:contextualSpacing/>
              <w:rPr>
                <w:rFonts w:ascii="Arial" w:hAnsi="Arial" w:cs="Arial"/>
                <w:sz w:val="18"/>
                <w:szCs w:val="18"/>
                <w:lang w:val="es-CO"/>
              </w:rPr>
            </w:pPr>
          </w:p>
          <w:p w14:paraId="3928014B" w14:textId="77777777" w:rsidR="00AD2B66" w:rsidRDefault="00AD2B66" w:rsidP="00607C74">
            <w:pPr>
              <w:widowControl w:val="0"/>
              <w:contextualSpacing/>
              <w:rPr>
                <w:rFonts w:ascii="Arial" w:hAnsi="Arial" w:cs="Arial"/>
                <w:sz w:val="18"/>
                <w:szCs w:val="18"/>
                <w:lang w:val="es-CO"/>
              </w:rPr>
            </w:pPr>
            <w:r w:rsidRPr="00923E94">
              <w:rPr>
                <w:rFonts w:ascii="Arial" w:hAnsi="Arial" w:cs="Arial"/>
                <w:sz w:val="18"/>
                <w:szCs w:val="18"/>
                <w:lang w:val="es-CO"/>
              </w:rPr>
              <w:t>La fórmula utilizada para el cálculo del indicador será el porcentaje de person</w:t>
            </w:r>
            <w:r>
              <w:rPr>
                <w:rFonts w:ascii="Arial" w:hAnsi="Arial" w:cs="Arial"/>
                <w:sz w:val="18"/>
                <w:szCs w:val="18"/>
                <w:lang w:val="es-CO"/>
              </w:rPr>
              <w:t xml:space="preserve">as vulnerables atendidas en </w:t>
            </w:r>
            <w:r w:rsidRPr="00923E94">
              <w:rPr>
                <w:rFonts w:ascii="Arial" w:hAnsi="Arial" w:cs="Arial"/>
                <w:sz w:val="18"/>
                <w:szCs w:val="18"/>
                <w:lang w:val="es-CO"/>
              </w:rPr>
              <w:t>5</w:t>
            </w:r>
            <w:r>
              <w:rPr>
                <w:rFonts w:ascii="Arial" w:hAnsi="Arial" w:cs="Arial"/>
                <w:sz w:val="18"/>
                <w:szCs w:val="18"/>
                <w:lang w:val="es-CO"/>
              </w:rPr>
              <w:t> </w:t>
            </w:r>
            <w:r w:rsidRPr="00923E94">
              <w:rPr>
                <w:rFonts w:ascii="Arial" w:hAnsi="Arial" w:cs="Arial"/>
                <w:sz w:val="18"/>
                <w:szCs w:val="18"/>
                <w:lang w:val="es-CO"/>
              </w:rPr>
              <w:t>departamentos</w:t>
            </w:r>
            <w:r>
              <w:rPr>
                <w:rFonts w:ascii="Arial" w:hAnsi="Arial" w:cs="Arial"/>
                <w:sz w:val="18"/>
                <w:szCs w:val="18"/>
                <w:lang w:val="es-CO"/>
              </w:rPr>
              <w:t xml:space="preserve"> priorizados</w:t>
            </w:r>
            <w:r w:rsidRPr="00923E94">
              <w:rPr>
                <w:rFonts w:ascii="Arial" w:hAnsi="Arial" w:cs="Arial"/>
                <w:sz w:val="18"/>
                <w:szCs w:val="18"/>
                <w:lang w:val="es-CO"/>
              </w:rPr>
              <w:t xml:space="preserve"> / el total de la población vulnerable </w:t>
            </w:r>
            <w:r>
              <w:rPr>
                <w:rFonts w:ascii="Arial" w:hAnsi="Arial" w:cs="Arial"/>
                <w:sz w:val="18"/>
                <w:szCs w:val="18"/>
                <w:lang w:val="es-CO"/>
              </w:rPr>
              <w:t xml:space="preserve">de </w:t>
            </w:r>
            <w:r w:rsidRPr="00923E94">
              <w:rPr>
                <w:rFonts w:ascii="Arial" w:hAnsi="Arial" w:cs="Arial"/>
                <w:sz w:val="18"/>
                <w:szCs w:val="18"/>
                <w:lang w:val="es-CO"/>
              </w:rPr>
              <w:t>5</w:t>
            </w:r>
            <w:r>
              <w:rPr>
                <w:rFonts w:ascii="Arial" w:hAnsi="Arial" w:cs="Arial"/>
                <w:sz w:val="18"/>
                <w:szCs w:val="18"/>
                <w:lang w:val="es-CO"/>
              </w:rPr>
              <w:t> </w:t>
            </w:r>
            <w:r w:rsidRPr="00923E94">
              <w:rPr>
                <w:rFonts w:ascii="Arial" w:hAnsi="Arial" w:cs="Arial"/>
                <w:sz w:val="18"/>
                <w:szCs w:val="18"/>
                <w:lang w:val="es-CO"/>
              </w:rPr>
              <w:t>departamentos</w:t>
            </w:r>
            <w:r>
              <w:rPr>
                <w:rFonts w:ascii="Arial" w:hAnsi="Arial" w:cs="Arial"/>
                <w:sz w:val="18"/>
                <w:szCs w:val="18"/>
                <w:lang w:val="es-CO"/>
              </w:rPr>
              <w:t xml:space="preserve"> priorizados</w:t>
            </w:r>
            <w:r w:rsidRPr="00923E94">
              <w:rPr>
                <w:rFonts w:ascii="Arial" w:hAnsi="Arial" w:cs="Arial"/>
                <w:sz w:val="18"/>
                <w:szCs w:val="18"/>
                <w:lang w:val="es-CO"/>
              </w:rPr>
              <w:t>.</w:t>
            </w:r>
          </w:p>
          <w:p w14:paraId="4EC6761C" w14:textId="77777777" w:rsidR="00AD2B66" w:rsidRDefault="00AD2B66" w:rsidP="00607C74">
            <w:pPr>
              <w:widowControl w:val="0"/>
              <w:contextualSpacing/>
              <w:rPr>
                <w:rFonts w:ascii="Arial" w:hAnsi="Arial" w:cs="Arial"/>
                <w:color w:val="FF0000"/>
                <w:sz w:val="18"/>
                <w:szCs w:val="18"/>
                <w:lang w:val="es-CO"/>
              </w:rPr>
            </w:pPr>
          </w:p>
          <w:p w14:paraId="2EADDE2C" w14:textId="3A2FECAF" w:rsidR="00AD2B66" w:rsidRPr="00585720" w:rsidRDefault="00AD2B66" w:rsidP="00607C74">
            <w:pPr>
              <w:widowControl w:val="0"/>
              <w:contextualSpacing/>
              <w:rPr>
                <w:rFonts w:ascii="Arial" w:hAnsi="Arial" w:cs="Arial"/>
                <w:color w:val="FF0000"/>
                <w:sz w:val="18"/>
                <w:szCs w:val="18"/>
                <w:lang w:val="es-CO"/>
              </w:rPr>
            </w:pPr>
            <w:r>
              <w:rPr>
                <w:rFonts w:ascii="Arial" w:hAnsi="Arial" w:cs="Arial"/>
                <w:sz w:val="18"/>
                <w:szCs w:val="14"/>
              </w:rPr>
              <w:t xml:space="preserve">Ver </w:t>
            </w:r>
            <w:hyperlink r:id="rId35"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19C4A5A0" w14:textId="77777777" w:rsidTr="00A5384A">
        <w:trPr>
          <w:gridAfter w:val="1"/>
          <w:wAfter w:w="22" w:type="dxa"/>
          <w:trHeight w:val="234"/>
          <w:jc w:val="center"/>
        </w:trPr>
        <w:tc>
          <w:tcPr>
            <w:tcW w:w="12690" w:type="dxa"/>
            <w:gridSpan w:val="21"/>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79ED2580" w14:textId="77777777" w:rsidR="00AD2B66" w:rsidRPr="00585720" w:rsidRDefault="00AD2B66" w:rsidP="00607C74">
            <w:pPr>
              <w:ind w:right="-86"/>
              <w:rPr>
                <w:rFonts w:ascii="Arial" w:hAnsi="Arial" w:cs="Arial"/>
                <w:sz w:val="18"/>
                <w:szCs w:val="18"/>
                <w:highlight w:val="yellow"/>
                <w:lang w:val="es-ES"/>
              </w:rPr>
            </w:pPr>
            <w:r w:rsidRPr="00585720">
              <w:rPr>
                <w:rFonts w:ascii="Arial" w:hAnsi="Arial" w:cs="Arial"/>
                <w:b/>
                <w:sz w:val="18"/>
                <w:szCs w:val="18"/>
                <w:u w:val="single"/>
                <w:lang w:val="es-AR"/>
              </w:rPr>
              <w:lastRenderedPageBreak/>
              <w:t>RESULTADO # 3:</w:t>
            </w:r>
            <w:r w:rsidRPr="00585720">
              <w:rPr>
                <w:rFonts w:ascii="Arial" w:hAnsi="Arial" w:cs="Arial"/>
                <w:sz w:val="18"/>
                <w:szCs w:val="18"/>
                <w:lang w:val="es-AR"/>
              </w:rPr>
              <w:t xml:space="preserve"> </w:t>
            </w:r>
            <w:r w:rsidRPr="00964673">
              <w:rPr>
                <w:rFonts w:ascii="Arial" w:hAnsi="Arial" w:cs="Arial"/>
                <w:sz w:val="18"/>
                <w:szCs w:val="18"/>
                <w:lang w:val="es-AR"/>
              </w:rPr>
              <w:t>Mejorar la rendición de cuentas y la participación ciudadana</w:t>
            </w:r>
          </w:p>
        </w:tc>
      </w:tr>
      <w:tr w:rsidR="00AD2B66" w:rsidRPr="0028444F" w14:paraId="5E42A86B" w14:textId="77777777" w:rsidTr="00A5384A">
        <w:trPr>
          <w:gridAfter w:val="1"/>
          <w:wAfter w:w="22" w:type="dxa"/>
          <w:trHeight w:val="467"/>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2A3FF" w14:textId="77777777" w:rsidR="00AD2B66" w:rsidRPr="00585720" w:rsidRDefault="00AD2B66" w:rsidP="00607C74">
            <w:pPr>
              <w:ind w:right="-90"/>
              <w:rPr>
                <w:rFonts w:ascii="Arial" w:hAnsi="Arial" w:cs="Arial"/>
                <w:sz w:val="18"/>
                <w:szCs w:val="18"/>
                <w:lang w:val="es-ES"/>
              </w:rPr>
            </w:pPr>
            <w:r w:rsidRPr="00585720">
              <w:rPr>
                <w:rFonts w:ascii="Arial" w:hAnsi="Arial" w:cs="Arial"/>
                <w:sz w:val="18"/>
                <w:szCs w:val="18"/>
                <w:lang w:val="es-ES"/>
              </w:rPr>
              <w:t xml:space="preserve">R.3.1. </w:t>
            </w:r>
            <w:r>
              <w:rPr>
                <w:rFonts w:ascii="Arial" w:hAnsi="Arial" w:cs="Arial"/>
                <w:sz w:val="18"/>
                <w:szCs w:val="18"/>
                <w:lang w:val="es-ES"/>
              </w:rPr>
              <w:t>Nivel de</w:t>
            </w:r>
            <w:r w:rsidRPr="00585720">
              <w:rPr>
                <w:rFonts w:ascii="Arial" w:hAnsi="Arial" w:cs="Arial"/>
                <w:sz w:val="18"/>
                <w:szCs w:val="18"/>
                <w:lang w:val="es-ES"/>
              </w:rPr>
              <w:t xml:space="preserve"> participación ciudadana </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A424E"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Número</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E8DEA" w14:textId="77777777" w:rsidR="00AD2B66" w:rsidRPr="00585720" w:rsidRDefault="00AD2B66" w:rsidP="00607C74">
            <w:pPr>
              <w:ind w:left="-144" w:right="-158"/>
              <w:jc w:val="center"/>
              <w:rPr>
                <w:rFonts w:ascii="Arial" w:hAnsi="Arial" w:cs="Arial"/>
                <w:sz w:val="18"/>
                <w:szCs w:val="18"/>
              </w:rPr>
            </w:pPr>
            <w:r w:rsidRPr="00585720">
              <w:rPr>
                <w:rFonts w:ascii="Arial" w:hAnsi="Arial" w:cs="Arial"/>
                <w:sz w:val="18"/>
                <w:szCs w:val="18"/>
              </w:rPr>
              <w:t>4</w:t>
            </w:r>
            <w:r>
              <w:rPr>
                <w:rFonts w:ascii="Arial" w:hAnsi="Arial" w:cs="Arial"/>
                <w:sz w:val="18"/>
                <w:szCs w:val="18"/>
              </w:rPr>
              <w:t>.</w:t>
            </w:r>
            <w:r w:rsidRPr="00585720">
              <w:rPr>
                <w:rFonts w:ascii="Arial" w:hAnsi="Arial" w:cs="Arial"/>
                <w:sz w:val="18"/>
                <w:szCs w:val="18"/>
              </w:rPr>
              <w:t>675</w:t>
            </w:r>
            <w:r>
              <w:rPr>
                <w:rFonts w:ascii="Arial" w:hAnsi="Arial" w:cs="Arial"/>
                <w:sz w:val="18"/>
                <w:szCs w:val="18"/>
              </w:rPr>
              <w:t>.</w:t>
            </w:r>
            <w:r w:rsidRPr="00585720">
              <w:rPr>
                <w:rFonts w:ascii="Arial" w:hAnsi="Arial" w:cs="Arial"/>
                <w:sz w:val="18"/>
                <w:szCs w:val="18"/>
              </w:rPr>
              <w:t>735</w:t>
            </w:r>
          </w:p>
        </w:tc>
        <w:tc>
          <w:tcPr>
            <w:tcW w:w="785" w:type="dxa"/>
            <w:gridSpan w:val="2"/>
            <w:tcBorders>
              <w:top w:val="single" w:sz="4" w:space="0" w:color="000000"/>
              <w:left w:val="single" w:sz="4" w:space="0" w:color="000000"/>
              <w:bottom w:val="single" w:sz="4" w:space="0" w:color="000000"/>
              <w:right w:val="single" w:sz="4" w:space="0" w:color="000000"/>
            </w:tcBorders>
          </w:tcPr>
          <w:p w14:paraId="08D73349" w14:textId="77777777" w:rsidR="00AD2B66" w:rsidRPr="00585720" w:rsidRDefault="00AD2B66" w:rsidP="00607C74">
            <w:pPr>
              <w:ind w:right="80"/>
              <w:jc w:val="center"/>
              <w:rPr>
                <w:rFonts w:ascii="Arial" w:hAnsi="Arial" w:cs="Arial"/>
                <w:sz w:val="18"/>
                <w:szCs w:val="18"/>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42D732DD" w14:textId="77777777" w:rsidR="00AD2B66" w:rsidRPr="00585720" w:rsidRDefault="00AD2B66" w:rsidP="00607C74">
            <w:pPr>
              <w:ind w:right="80"/>
              <w:jc w:val="center"/>
              <w:rPr>
                <w:rFonts w:ascii="Arial" w:hAnsi="Arial" w:cs="Arial"/>
                <w:sz w:val="18"/>
                <w:szCs w:val="18"/>
              </w:rPr>
            </w:pPr>
            <w:r>
              <w:rPr>
                <w:rFonts w:ascii="Arial" w:hAnsi="Arial" w:cs="Arial"/>
                <w:sz w:val="18"/>
                <w:szCs w:val="18"/>
              </w:rPr>
              <w:t>4.675.735</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C71CBA" w14:textId="77777777" w:rsidR="00AD2B66" w:rsidRPr="00585720" w:rsidRDefault="00AD2B66" w:rsidP="00607C74">
            <w:pPr>
              <w:ind w:right="-125"/>
              <w:jc w:val="center"/>
              <w:rPr>
                <w:rFonts w:ascii="Arial" w:hAnsi="Arial" w:cs="Arial"/>
                <w:sz w:val="18"/>
                <w:szCs w:val="18"/>
              </w:rPr>
            </w:pPr>
            <w:r>
              <w:rPr>
                <w:rFonts w:ascii="Arial" w:hAnsi="Arial" w:cs="Arial"/>
                <w:sz w:val="18"/>
                <w:szCs w:val="18"/>
              </w:rPr>
              <w:t>4.675.735</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A6009B" w14:textId="77777777" w:rsidR="00AD2B66" w:rsidRPr="00585720" w:rsidRDefault="00AD2B66" w:rsidP="00607C74">
            <w:pPr>
              <w:ind w:right="-90"/>
              <w:jc w:val="center"/>
              <w:rPr>
                <w:rFonts w:ascii="Arial" w:hAnsi="Arial" w:cs="Arial"/>
                <w:sz w:val="18"/>
                <w:szCs w:val="18"/>
              </w:rPr>
            </w:pPr>
            <w:r>
              <w:rPr>
                <w:rFonts w:ascii="Arial" w:hAnsi="Arial" w:cs="Arial"/>
                <w:sz w:val="18"/>
                <w:szCs w:val="18"/>
              </w:rPr>
              <w:t>4.675.735</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722FDE"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5.143.309</w:t>
            </w:r>
          </w:p>
          <w:p w14:paraId="43A357B3" w14:textId="77777777" w:rsidR="00AD2B66" w:rsidRPr="00585720" w:rsidRDefault="00AD2B66" w:rsidP="00607C74">
            <w:pPr>
              <w:ind w:right="-98"/>
              <w:jc w:val="center"/>
              <w:rPr>
                <w:rFonts w:ascii="Arial" w:hAnsi="Arial" w:cs="Arial"/>
                <w:sz w:val="18"/>
                <w:szCs w:val="18"/>
              </w:rPr>
            </w:pPr>
            <w:r w:rsidRPr="00585720">
              <w:rPr>
                <w:rFonts w:ascii="Arial" w:hAnsi="Arial" w:cs="Arial"/>
                <w:sz w:val="18"/>
                <w:szCs w:val="18"/>
              </w:rPr>
              <w:t>(+10%</w:t>
            </w:r>
            <w:r>
              <w:rPr>
                <w:rFonts w:ascii="Arial" w:hAnsi="Arial" w:cs="Arial"/>
                <w:sz w:val="18"/>
                <w:szCs w:val="18"/>
              </w:rPr>
              <w:t>)</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685833" w14:textId="77777777" w:rsidR="00AD2B66" w:rsidRPr="00585720" w:rsidRDefault="00AD2B66" w:rsidP="00607C74">
            <w:pPr>
              <w:ind w:left="-82" w:right="-90"/>
              <w:jc w:val="center"/>
              <w:rPr>
                <w:rFonts w:ascii="Arial" w:hAnsi="Arial" w:cs="Arial"/>
                <w:sz w:val="18"/>
                <w:szCs w:val="18"/>
              </w:rPr>
            </w:pPr>
            <w:r w:rsidRPr="00585720">
              <w:rPr>
                <w:rFonts w:ascii="Arial" w:hAnsi="Arial" w:cs="Arial"/>
                <w:sz w:val="18"/>
                <w:szCs w:val="18"/>
              </w:rPr>
              <w:t>5.610.882</w:t>
            </w:r>
          </w:p>
          <w:p w14:paraId="7A0C8520"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(+10%)</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5C0C58"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5.610.882</w:t>
            </w:r>
          </w:p>
          <w:p w14:paraId="5F525F36"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(20%)</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1B9340" w14:textId="77777777" w:rsidR="00AD2B66" w:rsidRPr="00585720" w:rsidRDefault="00AD2B66" w:rsidP="00607C74">
            <w:pPr>
              <w:widowControl w:val="0"/>
              <w:ind w:left="-29"/>
              <w:contextualSpacing/>
              <w:rPr>
                <w:rFonts w:ascii="Arial" w:hAnsi="Arial" w:cs="Arial"/>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Oficina de Sistemas de Información DPC - UEP</w:t>
            </w:r>
          </w:p>
          <w:p w14:paraId="1AECE907" w14:textId="77777777" w:rsidR="00AD2B66" w:rsidRPr="00585720" w:rsidRDefault="00AD2B66" w:rsidP="00607C74">
            <w:pPr>
              <w:widowControl w:val="0"/>
              <w:ind w:right="-90"/>
              <w:rPr>
                <w:rFonts w:ascii="Arial" w:hAnsi="Arial" w:cs="Arial"/>
                <w:b/>
                <w:sz w:val="18"/>
                <w:szCs w:val="18"/>
                <w:lang w:val="es-AR"/>
              </w:rPr>
            </w:pPr>
          </w:p>
          <w:p w14:paraId="0DB45EE1" w14:textId="77777777" w:rsidR="00AD2B66" w:rsidRPr="00585720" w:rsidRDefault="00AD2B66" w:rsidP="00607C74">
            <w:pPr>
              <w:widowControl w:val="0"/>
              <w:ind w:left="-29"/>
              <w:contextualSpacing/>
              <w:rPr>
                <w:rFonts w:ascii="Arial" w:hAnsi="Arial" w:cs="Arial"/>
                <w:b/>
                <w:sz w:val="18"/>
                <w:szCs w:val="18"/>
                <w:lang w:val="es-AR"/>
              </w:rPr>
            </w:pPr>
            <w:r w:rsidRPr="00585720">
              <w:rPr>
                <w:rFonts w:ascii="Arial" w:hAnsi="Arial" w:cs="Arial"/>
                <w:b/>
                <w:sz w:val="18"/>
                <w:szCs w:val="18"/>
                <w:lang w:val="es-AR"/>
              </w:rPr>
              <w:t>Responsable de recolección y reporte de datos:</w:t>
            </w:r>
            <w:r w:rsidRPr="00585720">
              <w:rPr>
                <w:rFonts w:ascii="Arial" w:hAnsi="Arial" w:cs="Arial"/>
                <w:sz w:val="18"/>
                <w:szCs w:val="18"/>
                <w:lang w:val="es-AR"/>
              </w:rPr>
              <w:t xml:space="preserve"> Oficina de Sistemas (recolección) -</w:t>
            </w:r>
            <w:r>
              <w:rPr>
                <w:rFonts w:ascii="Arial" w:hAnsi="Arial" w:cs="Arial"/>
                <w:sz w:val="18"/>
                <w:szCs w:val="18"/>
                <w:lang w:val="es-AR"/>
              </w:rPr>
              <w:t> </w:t>
            </w:r>
            <w:r w:rsidRPr="00585720">
              <w:rPr>
                <w:rFonts w:ascii="Arial" w:hAnsi="Arial" w:cs="Arial"/>
                <w:sz w:val="18"/>
                <w:szCs w:val="18"/>
                <w:lang w:val="es-AR"/>
              </w:rPr>
              <w:t>UEP DPC (reporte)</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A88D17" w14:textId="77777777" w:rsidR="00AD2B66" w:rsidRPr="00585720" w:rsidRDefault="00AD2B66" w:rsidP="00607C74">
            <w:pPr>
              <w:ind w:right="-86"/>
              <w:rPr>
                <w:rFonts w:ascii="Arial" w:hAnsi="Arial" w:cs="Arial"/>
                <w:sz w:val="18"/>
                <w:szCs w:val="18"/>
                <w:lang w:val="es-ES"/>
              </w:rPr>
            </w:pPr>
            <w:r w:rsidRPr="00585720">
              <w:rPr>
                <w:rFonts w:ascii="Arial" w:hAnsi="Arial" w:cs="Arial"/>
                <w:sz w:val="18"/>
                <w:szCs w:val="18"/>
                <w:lang w:val="es-ES"/>
              </w:rPr>
              <w:lastRenderedPageBreak/>
              <w:t xml:space="preserve">El indicador se calculará tomando en cuenta el número de </w:t>
            </w:r>
            <w:r w:rsidRPr="00585720">
              <w:rPr>
                <w:rFonts w:ascii="Arial" w:hAnsi="Arial" w:cs="Arial"/>
                <w:sz w:val="18"/>
                <w:szCs w:val="18"/>
                <w:lang w:val="es-ES"/>
              </w:rPr>
              <w:lastRenderedPageBreak/>
              <w:t xml:space="preserve">participaciones de ciudadanos en canales de atención de la DPC / canales de acceso discriminados en cuatro tipologías: telefónica, correspondencia, correo electrónico y página </w:t>
            </w:r>
            <w:r w:rsidRPr="00104CBA">
              <w:rPr>
                <w:rFonts w:ascii="Arial" w:hAnsi="Arial" w:cs="Arial"/>
                <w:i/>
                <w:sz w:val="18"/>
                <w:szCs w:val="18"/>
                <w:lang w:val="es-ES"/>
              </w:rPr>
              <w:t>web</w:t>
            </w:r>
            <w:r>
              <w:rPr>
                <w:rFonts w:ascii="Arial" w:hAnsi="Arial" w:cs="Arial"/>
                <w:i/>
                <w:sz w:val="18"/>
                <w:szCs w:val="18"/>
                <w:lang w:val="es-ES"/>
              </w:rPr>
              <w:t>.</w:t>
            </w:r>
          </w:p>
          <w:p w14:paraId="6C39A3C3" w14:textId="77777777" w:rsidR="00AD2B66" w:rsidRPr="00585720" w:rsidRDefault="00AD2B66" w:rsidP="00607C74">
            <w:pPr>
              <w:ind w:right="-86"/>
              <w:rPr>
                <w:rFonts w:ascii="Arial" w:hAnsi="Arial" w:cs="Arial"/>
                <w:sz w:val="18"/>
                <w:szCs w:val="18"/>
                <w:lang w:val="es-ES"/>
              </w:rPr>
            </w:pPr>
          </w:p>
          <w:p w14:paraId="7A4C6C11" w14:textId="77777777" w:rsidR="00AD2B66" w:rsidRPr="00585720" w:rsidRDefault="00AD2B66" w:rsidP="00607C74">
            <w:pPr>
              <w:ind w:right="-86"/>
              <w:rPr>
                <w:rFonts w:ascii="Arial" w:hAnsi="Arial" w:cs="Arial"/>
                <w:sz w:val="18"/>
                <w:szCs w:val="18"/>
                <w:lang w:val="es-ES"/>
              </w:rPr>
            </w:pPr>
            <w:r w:rsidRPr="00585720">
              <w:rPr>
                <w:rFonts w:ascii="Arial" w:hAnsi="Arial" w:cs="Arial"/>
                <w:sz w:val="18"/>
                <w:szCs w:val="18"/>
                <w:lang w:val="es-ES"/>
              </w:rPr>
              <w:t xml:space="preserve">La línea de base corresponde a la suma de la participación ciudadana a través de los cuatro canales en 2017. </w:t>
            </w:r>
          </w:p>
          <w:p w14:paraId="60DACEAC" w14:textId="77777777" w:rsidR="00AD2B66" w:rsidRPr="00585720" w:rsidRDefault="00AD2B66" w:rsidP="00607C74">
            <w:pPr>
              <w:ind w:right="-86"/>
              <w:rPr>
                <w:rFonts w:ascii="Arial" w:hAnsi="Arial" w:cs="Arial"/>
                <w:sz w:val="18"/>
                <w:szCs w:val="18"/>
                <w:lang w:val="es-ES"/>
              </w:rPr>
            </w:pPr>
          </w:p>
          <w:p w14:paraId="4537781F" w14:textId="77777777" w:rsidR="00AD2B66" w:rsidRDefault="00AD2B66" w:rsidP="00607C74">
            <w:pPr>
              <w:widowControl w:val="0"/>
              <w:contextualSpacing/>
              <w:rPr>
                <w:rFonts w:ascii="Arial" w:hAnsi="Arial" w:cs="Arial"/>
                <w:sz w:val="18"/>
                <w:szCs w:val="18"/>
              </w:rPr>
            </w:pPr>
            <w:r w:rsidRPr="00585720">
              <w:rPr>
                <w:rFonts w:ascii="Arial" w:hAnsi="Arial" w:cs="Arial"/>
                <w:sz w:val="18"/>
                <w:szCs w:val="18"/>
              </w:rPr>
              <w:t xml:space="preserve">Se espera al final de la operación un aumento en </w:t>
            </w:r>
            <w:r>
              <w:rPr>
                <w:rFonts w:ascii="Arial" w:hAnsi="Arial" w:cs="Arial"/>
                <w:sz w:val="18"/>
                <w:szCs w:val="18"/>
              </w:rPr>
              <w:t>el nivel de</w:t>
            </w:r>
            <w:r w:rsidRPr="00585720">
              <w:rPr>
                <w:rFonts w:ascii="Arial" w:hAnsi="Arial" w:cs="Arial"/>
                <w:sz w:val="18"/>
                <w:szCs w:val="18"/>
              </w:rPr>
              <w:t xml:space="preserve"> </w:t>
            </w:r>
            <w:r w:rsidRPr="00585720">
              <w:rPr>
                <w:rFonts w:ascii="Arial" w:hAnsi="Arial" w:cs="Arial"/>
                <w:sz w:val="18"/>
                <w:szCs w:val="18"/>
                <w:lang w:val="es-AR"/>
              </w:rPr>
              <w:t>participación ciudadana de un</w:t>
            </w:r>
            <w:r w:rsidRPr="00585720">
              <w:rPr>
                <w:rFonts w:ascii="Arial" w:hAnsi="Arial" w:cs="Arial"/>
                <w:sz w:val="18"/>
                <w:szCs w:val="18"/>
              </w:rPr>
              <w:t xml:space="preserve"> 20% sobre la línea de base (2017). </w:t>
            </w:r>
          </w:p>
          <w:p w14:paraId="7C081CB8" w14:textId="5833EC51" w:rsidR="00AD2B66" w:rsidRPr="00034650" w:rsidRDefault="00AD2B66" w:rsidP="00607C74">
            <w:pPr>
              <w:widowControl w:val="0"/>
              <w:contextualSpacing/>
              <w:rPr>
                <w:rFonts w:ascii="Arial" w:hAnsi="Arial" w:cs="Arial"/>
                <w:sz w:val="18"/>
                <w:szCs w:val="18"/>
              </w:rPr>
            </w:pPr>
            <w:r>
              <w:rPr>
                <w:rFonts w:ascii="Arial" w:hAnsi="Arial" w:cs="Arial"/>
                <w:sz w:val="18"/>
                <w:szCs w:val="14"/>
              </w:rPr>
              <w:t xml:space="preserve">Ver </w:t>
            </w:r>
            <w:hyperlink r:id="rId36"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tr w:rsidR="00AD2B66" w:rsidRPr="0028444F" w14:paraId="6498E005" w14:textId="77777777" w:rsidTr="00A5384A">
        <w:trPr>
          <w:gridAfter w:val="1"/>
          <w:wAfter w:w="22" w:type="dxa"/>
          <w:trHeight w:val="234"/>
          <w:jc w:val="center"/>
        </w:trPr>
        <w:tc>
          <w:tcPr>
            <w:tcW w:w="15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3E82A" w14:textId="77777777" w:rsidR="00AD2B66" w:rsidRPr="00585720" w:rsidRDefault="00AD2B66" w:rsidP="00607C74">
            <w:pPr>
              <w:ind w:right="-90"/>
              <w:rPr>
                <w:rFonts w:ascii="Arial" w:hAnsi="Arial" w:cs="Arial"/>
                <w:sz w:val="18"/>
                <w:szCs w:val="18"/>
                <w:lang w:val="es-AR"/>
              </w:rPr>
            </w:pPr>
            <w:r w:rsidRPr="00585720">
              <w:rPr>
                <w:rFonts w:ascii="Arial" w:hAnsi="Arial" w:cs="Arial"/>
                <w:sz w:val="18"/>
                <w:szCs w:val="18"/>
                <w:lang w:val="es-ES"/>
              </w:rPr>
              <w:lastRenderedPageBreak/>
              <w:t>R.3.2. Confianza de la ciudadanía en la DPC</w:t>
            </w:r>
          </w:p>
        </w:tc>
        <w:tc>
          <w:tcPr>
            <w:tcW w:w="9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E5E30" w14:textId="77777777" w:rsidR="00AD2B66" w:rsidRPr="00585720" w:rsidRDefault="00AD2B66" w:rsidP="00607C74">
            <w:pPr>
              <w:ind w:right="-90"/>
              <w:rPr>
                <w:rFonts w:ascii="Arial" w:hAnsi="Arial" w:cs="Arial"/>
                <w:sz w:val="18"/>
                <w:szCs w:val="18"/>
              </w:rPr>
            </w:pPr>
            <w:r w:rsidRPr="00585720">
              <w:rPr>
                <w:rFonts w:ascii="Arial" w:hAnsi="Arial" w:cs="Arial"/>
                <w:sz w:val="18"/>
                <w:szCs w:val="18"/>
              </w:rPr>
              <w:t>Porcentaje</w:t>
            </w:r>
          </w:p>
        </w:tc>
        <w:tc>
          <w:tcPr>
            <w:tcW w:w="7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0237D" w14:textId="77777777" w:rsidR="00AD2B66" w:rsidRPr="00585720" w:rsidRDefault="00AD2B66" w:rsidP="00607C74">
            <w:pPr>
              <w:ind w:right="80"/>
              <w:jc w:val="center"/>
              <w:rPr>
                <w:rFonts w:ascii="Arial" w:hAnsi="Arial" w:cs="Arial"/>
                <w:sz w:val="18"/>
                <w:szCs w:val="18"/>
              </w:rPr>
            </w:pPr>
            <w:r w:rsidRPr="00585720">
              <w:rPr>
                <w:rFonts w:ascii="Arial" w:hAnsi="Arial" w:cs="Arial"/>
                <w:sz w:val="18"/>
                <w:szCs w:val="18"/>
              </w:rPr>
              <w:t>32</w:t>
            </w:r>
            <w:r>
              <w:rPr>
                <w:rFonts w:ascii="Arial" w:hAnsi="Arial" w:cs="Arial"/>
                <w:sz w:val="18"/>
                <w:szCs w:val="18"/>
              </w:rPr>
              <w:t>,</w:t>
            </w:r>
            <w:r w:rsidRPr="00585720">
              <w:rPr>
                <w:rFonts w:ascii="Arial" w:hAnsi="Arial" w:cs="Arial"/>
                <w:sz w:val="18"/>
                <w:szCs w:val="18"/>
              </w:rPr>
              <w:t>9</w:t>
            </w:r>
          </w:p>
        </w:tc>
        <w:tc>
          <w:tcPr>
            <w:tcW w:w="785" w:type="dxa"/>
            <w:gridSpan w:val="2"/>
            <w:tcBorders>
              <w:top w:val="single" w:sz="4" w:space="0" w:color="000000"/>
              <w:left w:val="single" w:sz="4" w:space="0" w:color="000000"/>
              <w:bottom w:val="single" w:sz="4" w:space="0" w:color="000000"/>
              <w:right w:val="single" w:sz="4" w:space="0" w:color="000000"/>
            </w:tcBorders>
          </w:tcPr>
          <w:p w14:paraId="28BE5A43" w14:textId="77777777" w:rsidR="00AD2B66" w:rsidRPr="00585720" w:rsidRDefault="00AD2B66" w:rsidP="00607C74">
            <w:pPr>
              <w:ind w:right="80"/>
              <w:jc w:val="center"/>
              <w:rPr>
                <w:rFonts w:ascii="Arial" w:hAnsi="Arial" w:cs="Arial"/>
                <w:sz w:val="18"/>
                <w:szCs w:val="18"/>
              </w:rPr>
            </w:pPr>
            <w:r w:rsidRPr="00585720">
              <w:rPr>
                <w:rFonts w:ascii="Arial" w:hAnsi="Arial" w:cs="Arial"/>
                <w:sz w:val="18"/>
                <w:szCs w:val="18"/>
              </w:rPr>
              <w:t>2017</w:t>
            </w:r>
          </w:p>
        </w:tc>
        <w:tc>
          <w:tcPr>
            <w:tcW w:w="875" w:type="dxa"/>
            <w:gridSpan w:val="3"/>
            <w:tcBorders>
              <w:top w:val="single" w:sz="4" w:space="0" w:color="000000"/>
              <w:left w:val="single" w:sz="4" w:space="0" w:color="000000"/>
              <w:bottom w:val="single" w:sz="4" w:space="0" w:color="000000"/>
              <w:right w:val="single" w:sz="4" w:space="0" w:color="000000"/>
            </w:tcBorders>
          </w:tcPr>
          <w:p w14:paraId="29998CBD" w14:textId="77777777" w:rsidR="00AD2B66" w:rsidRPr="00585720" w:rsidRDefault="00AD2B66" w:rsidP="00607C74">
            <w:pPr>
              <w:jc w:val="center"/>
              <w:rPr>
                <w:rFonts w:ascii="Arial" w:hAnsi="Arial" w:cs="Arial"/>
                <w:sz w:val="18"/>
                <w:szCs w:val="18"/>
              </w:rPr>
            </w:pPr>
            <w:r w:rsidRPr="00585720">
              <w:rPr>
                <w:rFonts w:ascii="Arial" w:hAnsi="Arial" w:cs="Arial"/>
                <w:sz w:val="18"/>
                <w:szCs w:val="18"/>
              </w:rPr>
              <w:t>32</w:t>
            </w:r>
            <w:r>
              <w:rPr>
                <w:rFonts w:ascii="Arial" w:hAnsi="Arial" w:cs="Arial"/>
                <w:sz w:val="18"/>
                <w:szCs w:val="18"/>
              </w:rPr>
              <w:t>,</w:t>
            </w:r>
            <w:r w:rsidRPr="00585720">
              <w:rPr>
                <w:rFonts w:ascii="Arial" w:hAnsi="Arial" w:cs="Arial"/>
                <w:sz w:val="18"/>
                <w:szCs w:val="18"/>
              </w:rPr>
              <w:t>9</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904AF" w14:textId="77777777" w:rsidR="00AD2B66" w:rsidRPr="00585720" w:rsidRDefault="00AD2B66" w:rsidP="00607C74">
            <w:pPr>
              <w:jc w:val="center"/>
              <w:rPr>
                <w:rFonts w:ascii="Arial" w:hAnsi="Arial" w:cs="Arial"/>
                <w:sz w:val="18"/>
                <w:szCs w:val="18"/>
              </w:rPr>
            </w:pPr>
            <w:r w:rsidRPr="00585720">
              <w:rPr>
                <w:rFonts w:ascii="Arial" w:hAnsi="Arial" w:cs="Arial"/>
                <w:sz w:val="18"/>
                <w:szCs w:val="18"/>
              </w:rPr>
              <w:t>32</w:t>
            </w:r>
            <w:r>
              <w:rPr>
                <w:rFonts w:ascii="Arial" w:hAnsi="Arial" w:cs="Arial"/>
                <w:sz w:val="18"/>
                <w:szCs w:val="18"/>
              </w:rPr>
              <w:t>,</w:t>
            </w:r>
            <w:r w:rsidRPr="00585720">
              <w:rPr>
                <w:rFonts w:ascii="Arial" w:hAnsi="Arial" w:cs="Arial"/>
                <w:sz w:val="18"/>
                <w:szCs w:val="18"/>
              </w:rPr>
              <w:t>9</w:t>
            </w:r>
          </w:p>
        </w:tc>
        <w:tc>
          <w:tcPr>
            <w:tcW w:w="10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F54EC5" w14:textId="77777777" w:rsidR="00AD2B66" w:rsidRPr="00585720" w:rsidRDefault="00AD2B66" w:rsidP="00607C74">
            <w:pPr>
              <w:ind w:right="80"/>
              <w:jc w:val="center"/>
              <w:rPr>
                <w:rFonts w:ascii="Arial" w:hAnsi="Arial" w:cs="Arial"/>
                <w:sz w:val="18"/>
                <w:szCs w:val="18"/>
              </w:rPr>
            </w:pPr>
            <w:r w:rsidRPr="00585720">
              <w:rPr>
                <w:rFonts w:ascii="Arial" w:hAnsi="Arial" w:cs="Arial"/>
                <w:sz w:val="18"/>
                <w:szCs w:val="18"/>
              </w:rPr>
              <w:t>35</w:t>
            </w:r>
          </w:p>
        </w:tc>
        <w:tc>
          <w:tcPr>
            <w:tcW w:w="12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BA0F3"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40</w:t>
            </w:r>
          </w:p>
        </w:tc>
        <w:tc>
          <w:tcPr>
            <w:tcW w:w="8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A82C3"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43</w:t>
            </w:r>
          </w:p>
        </w:tc>
        <w:tc>
          <w:tcPr>
            <w:tcW w:w="96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374FAD" w14:textId="77777777" w:rsidR="00AD2B66" w:rsidRPr="00585720" w:rsidRDefault="00AD2B66" w:rsidP="00607C74">
            <w:pPr>
              <w:ind w:right="-90"/>
              <w:jc w:val="center"/>
              <w:rPr>
                <w:rFonts w:ascii="Arial" w:hAnsi="Arial" w:cs="Arial"/>
                <w:sz w:val="18"/>
                <w:szCs w:val="18"/>
              </w:rPr>
            </w:pPr>
            <w:r w:rsidRPr="00585720">
              <w:rPr>
                <w:rFonts w:ascii="Arial" w:hAnsi="Arial" w:cs="Arial"/>
                <w:sz w:val="18"/>
                <w:szCs w:val="18"/>
              </w:rPr>
              <w:t>43</w:t>
            </w:r>
          </w:p>
        </w:tc>
        <w:tc>
          <w:tcPr>
            <w:tcW w:w="137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F87BB5" w14:textId="77777777" w:rsidR="00AD2B66" w:rsidRPr="00585720" w:rsidRDefault="00AD2B66" w:rsidP="00607C74">
            <w:pPr>
              <w:widowControl w:val="0"/>
              <w:contextualSpacing/>
              <w:rPr>
                <w:rFonts w:ascii="Arial" w:hAnsi="Arial" w:cs="Arial"/>
                <w:b/>
                <w:sz w:val="18"/>
                <w:szCs w:val="18"/>
                <w:lang w:val="es-AR"/>
              </w:rPr>
            </w:pPr>
            <w:r w:rsidRPr="00585720">
              <w:rPr>
                <w:rFonts w:ascii="Arial" w:hAnsi="Arial" w:cs="Arial"/>
                <w:b/>
                <w:sz w:val="18"/>
                <w:szCs w:val="18"/>
                <w:lang w:val="es-AR"/>
              </w:rPr>
              <w:t>Fuente:</w:t>
            </w:r>
            <w:r w:rsidRPr="00585720">
              <w:rPr>
                <w:rFonts w:ascii="Arial" w:hAnsi="Arial" w:cs="Arial"/>
                <w:sz w:val="18"/>
                <w:szCs w:val="18"/>
                <w:lang w:val="es-AR"/>
              </w:rPr>
              <w:t xml:space="preserve"> Estadísticas DANE. Encuesta de Cultura </w:t>
            </w:r>
            <w:r w:rsidRPr="00585720">
              <w:rPr>
                <w:rFonts w:ascii="Arial" w:hAnsi="Arial" w:cs="Arial"/>
                <w:sz w:val="18"/>
                <w:szCs w:val="18"/>
                <w:lang w:val="es-AR"/>
              </w:rPr>
              <w:lastRenderedPageBreak/>
              <w:t>Política. Anual.</w:t>
            </w:r>
          </w:p>
          <w:p w14:paraId="20AEC31F" w14:textId="77777777" w:rsidR="00AD2B66" w:rsidRPr="00585720" w:rsidRDefault="00AD2B66" w:rsidP="00607C74">
            <w:pPr>
              <w:widowControl w:val="0"/>
              <w:contextualSpacing/>
              <w:rPr>
                <w:rFonts w:ascii="Arial" w:hAnsi="Arial" w:cs="Arial"/>
                <w:sz w:val="18"/>
                <w:szCs w:val="18"/>
                <w:lang w:val="es-AR"/>
              </w:rPr>
            </w:pPr>
          </w:p>
          <w:p w14:paraId="6B80331B" w14:textId="77777777" w:rsidR="00AD2B66" w:rsidRPr="00585720" w:rsidRDefault="00AD2B66" w:rsidP="00607C74">
            <w:pPr>
              <w:widowControl w:val="0"/>
              <w:ind w:left="-29"/>
              <w:contextualSpacing/>
              <w:rPr>
                <w:rFonts w:ascii="Arial" w:hAnsi="Arial" w:cs="Arial"/>
                <w:b/>
                <w:sz w:val="18"/>
                <w:szCs w:val="18"/>
                <w:highlight w:val="yellow"/>
                <w:lang w:val="es-AR"/>
              </w:rPr>
            </w:pPr>
            <w:r w:rsidRPr="00585720">
              <w:rPr>
                <w:rFonts w:ascii="Arial" w:hAnsi="Arial" w:cs="Arial"/>
                <w:b/>
                <w:sz w:val="18"/>
                <w:szCs w:val="18"/>
                <w:lang w:val="es-AR"/>
              </w:rPr>
              <w:t>Responsable de recolección y reporte de datos:</w:t>
            </w:r>
            <w:r w:rsidRPr="00585720">
              <w:rPr>
                <w:rFonts w:ascii="Arial" w:hAnsi="Arial" w:cs="Arial"/>
                <w:sz w:val="18"/>
                <w:szCs w:val="18"/>
                <w:lang w:val="es-AR"/>
              </w:rPr>
              <w:t xml:space="preserve"> Oficina de Planeación (recolección) - UEP DPC (reporte)</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359183" w14:textId="77777777" w:rsidR="00AD2B66" w:rsidRPr="00585720" w:rsidRDefault="00AD2B66" w:rsidP="00607C74">
            <w:pPr>
              <w:ind w:right="-86"/>
              <w:rPr>
                <w:rFonts w:ascii="Arial" w:hAnsi="Arial" w:cs="Arial"/>
                <w:sz w:val="18"/>
                <w:szCs w:val="18"/>
              </w:rPr>
            </w:pPr>
            <w:r>
              <w:rPr>
                <w:rFonts w:ascii="Arial" w:hAnsi="Arial" w:cs="Arial"/>
                <w:sz w:val="18"/>
                <w:szCs w:val="18"/>
                <w:lang w:val="es-AR"/>
              </w:rPr>
              <w:lastRenderedPageBreak/>
              <w:t>Según</w:t>
            </w:r>
            <w:r w:rsidRPr="00585720">
              <w:rPr>
                <w:rFonts w:ascii="Arial" w:hAnsi="Arial" w:cs="Arial"/>
                <w:sz w:val="18"/>
                <w:szCs w:val="18"/>
                <w:lang w:val="es-AR"/>
              </w:rPr>
              <w:t xml:space="preserve"> la Encuesta de Cultura P</w:t>
            </w:r>
            <w:r>
              <w:rPr>
                <w:rFonts w:ascii="Arial" w:hAnsi="Arial" w:cs="Arial"/>
                <w:sz w:val="18"/>
                <w:szCs w:val="18"/>
                <w:lang w:val="es-AR"/>
              </w:rPr>
              <w:t xml:space="preserve">olítica (ECP) del DANE, </w:t>
            </w:r>
            <w:r w:rsidRPr="00585720">
              <w:rPr>
                <w:rFonts w:ascii="Arial" w:hAnsi="Arial" w:cs="Arial"/>
                <w:sz w:val="18"/>
                <w:szCs w:val="18"/>
                <w:lang w:val="es-AR"/>
              </w:rPr>
              <w:t xml:space="preserve">los </w:t>
            </w:r>
            <w:r w:rsidRPr="00585720">
              <w:rPr>
                <w:rFonts w:ascii="Arial" w:hAnsi="Arial" w:cs="Arial"/>
                <w:sz w:val="18"/>
                <w:szCs w:val="18"/>
                <w:lang w:val="es-AR"/>
              </w:rPr>
              <w:lastRenderedPageBreak/>
              <w:t>niveles de Con</w:t>
            </w:r>
            <w:r>
              <w:rPr>
                <w:rFonts w:ascii="Arial" w:hAnsi="Arial" w:cs="Arial"/>
                <w:sz w:val="18"/>
                <w:szCs w:val="18"/>
                <w:lang w:val="es-AR"/>
              </w:rPr>
              <w:t>fianza Institucional de la DPC cayeron del 40,3% (</w:t>
            </w:r>
            <w:r w:rsidRPr="00585720">
              <w:rPr>
                <w:rFonts w:ascii="Arial" w:hAnsi="Arial" w:cs="Arial"/>
                <w:sz w:val="18"/>
                <w:szCs w:val="18"/>
                <w:lang w:val="es-AR"/>
              </w:rPr>
              <w:t>2015</w:t>
            </w:r>
            <w:r>
              <w:rPr>
                <w:rFonts w:ascii="Arial" w:hAnsi="Arial" w:cs="Arial"/>
                <w:sz w:val="18"/>
                <w:szCs w:val="18"/>
                <w:lang w:val="es-AR"/>
              </w:rPr>
              <w:t>) al 32,9% (</w:t>
            </w:r>
            <w:r w:rsidRPr="00585720">
              <w:rPr>
                <w:rFonts w:ascii="Arial" w:hAnsi="Arial" w:cs="Arial"/>
                <w:sz w:val="18"/>
                <w:szCs w:val="18"/>
                <w:lang w:val="es-AR"/>
              </w:rPr>
              <w:t>2017</w:t>
            </w:r>
            <w:r>
              <w:rPr>
                <w:rFonts w:ascii="Arial" w:hAnsi="Arial" w:cs="Arial"/>
                <w:sz w:val="18"/>
                <w:szCs w:val="18"/>
                <w:lang w:val="es-AR"/>
              </w:rPr>
              <w:t>)</w:t>
            </w:r>
            <w:r w:rsidRPr="00585720">
              <w:rPr>
                <w:rFonts w:ascii="Arial" w:hAnsi="Arial" w:cs="Arial"/>
                <w:sz w:val="18"/>
                <w:szCs w:val="18"/>
                <w:lang w:val="es-AR"/>
              </w:rPr>
              <w:t>.</w:t>
            </w:r>
          </w:p>
          <w:p w14:paraId="121C2E6D" w14:textId="77777777" w:rsidR="00AD2B66" w:rsidRPr="00585720" w:rsidRDefault="00AD2B66" w:rsidP="00607C74">
            <w:pPr>
              <w:ind w:right="-86"/>
              <w:rPr>
                <w:rFonts w:ascii="Arial" w:hAnsi="Arial" w:cs="Arial"/>
                <w:sz w:val="18"/>
                <w:szCs w:val="18"/>
                <w:lang w:val="es-AR"/>
              </w:rPr>
            </w:pPr>
          </w:p>
          <w:p w14:paraId="5E2DCB49" w14:textId="77777777" w:rsidR="00AD2B66" w:rsidRDefault="00AD2B66" w:rsidP="00607C74">
            <w:pPr>
              <w:ind w:right="-86"/>
              <w:rPr>
                <w:rFonts w:ascii="Arial" w:hAnsi="Arial" w:cs="Arial"/>
                <w:sz w:val="18"/>
                <w:szCs w:val="18"/>
                <w:lang w:val="es-AR"/>
              </w:rPr>
            </w:pPr>
            <w:r w:rsidRPr="00585720">
              <w:rPr>
                <w:rFonts w:ascii="Arial" w:hAnsi="Arial" w:cs="Arial"/>
                <w:sz w:val="18"/>
                <w:szCs w:val="18"/>
                <w:lang w:val="es-AR"/>
              </w:rPr>
              <w:t xml:space="preserve">Se busca mejorar </w:t>
            </w:r>
            <w:r>
              <w:rPr>
                <w:rFonts w:ascii="Arial" w:hAnsi="Arial" w:cs="Arial"/>
                <w:sz w:val="18"/>
                <w:szCs w:val="18"/>
                <w:lang w:val="es-AR"/>
              </w:rPr>
              <w:t>la</w:t>
            </w:r>
            <w:r w:rsidRPr="00585720">
              <w:rPr>
                <w:rFonts w:ascii="Arial" w:hAnsi="Arial" w:cs="Arial"/>
                <w:sz w:val="18"/>
                <w:szCs w:val="18"/>
                <w:lang w:val="es-AR"/>
              </w:rPr>
              <w:t xml:space="preserve"> </w:t>
            </w:r>
            <w:r>
              <w:rPr>
                <w:rFonts w:ascii="Arial" w:hAnsi="Arial" w:cs="Arial"/>
                <w:sz w:val="18"/>
                <w:szCs w:val="18"/>
                <w:lang w:val="es-AR"/>
              </w:rPr>
              <w:t>C</w:t>
            </w:r>
            <w:r w:rsidRPr="00585720">
              <w:rPr>
                <w:rFonts w:ascii="Arial" w:hAnsi="Arial" w:cs="Arial"/>
                <w:sz w:val="18"/>
                <w:szCs w:val="18"/>
                <w:lang w:val="es-AR"/>
              </w:rPr>
              <w:t xml:space="preserve">onfianza </w:t>
            </w:r>
            <w:r>
              <w:rPr>
                <w:rFonts w:ascii="Arial" w:hAnsi="Arial" w:cs="Arial"/>
                <w:sz w:val="18"/>
                <w:szCs w:val="18"/>
                <w:lang w:val="es-AR"/>
              </w:rPr>
              <w:t>I</w:t>
            </w:r>
            <w:r w:rsidRPr="00585720">
              <w:rPr>
                <w:rFonts w:ascii="Arial" w:hAnsi="Arial" w:cs="Arial"/>
                <w:sz w:val="18"/>
                <w:szCs w:val="18"/>
                <w:lang w:val="es-AR"/>
              </w:rPr>
              <w:t>nstitucional de la DPC de un 32</w:t>
            </w:r>
            <w:r>
              <w:rPr>
                <w:rFonts w:ascii="Arial" w:hAnsi="Arial" w:cs="Arial"/>
                <w:sz w:val="18"/>
                <w:szCs w:val="18"/>
                <w:lang w:val="es-AR"/>
              </w:rPr>
              <w:t>,</w:t>
            </w:r>
            <w:r w:rsidRPr="00585720">
              <w:rPr>
                <w:rFonts w:ascii="Arial" w:hAnsi="Arial" w:cs="Arial"/>
                <w:sz w:val="18"/>
                <w:szCs w:val="18"/>
                <w:lang w:val="es-AR"/>
              </w:rPr>
              <w:t xml:space="preserve">7% a un 43%. </w:t>
            </w:r>
          </w:p>
          <w:p w14:paraId="1DDC987F" w14:textId="77777777" w:rsidR="00AD2B66" w:rsidRDefault="00AD2B66" w:rsidP="00607C74">
            <w:pPr>
              <w:ind w:right="-86"/>
              <w:rPr>
                <w:rFonts w:ascii="Arial" w:hAnsi="Arial" w:cs="Arial"/>
                <w:sz w:val="18"/>
                <w:szCs w:val="18"/>
                <w:highlight w:val="yellow"/>
                <w:lang w:val="es-AR"/>
              </w:rPr>
            </w:pPr>
          </w:p>
          <w:p w14:paraId="32D305F9" w14:textId="77777777" w:rsidR="00AD2B66" w:rsidRPr="00585720" w:rsidRDefault="00AD2B66" w:rsidP="00607C74">
            <w:pPr>
              <w:ind w:right="-86"/>
              <w:rPr>
                <w:rFonts w:ascii="Arial" w:hAnsi="Arial" w:cs="Arial"/>
                <w:sz w:val="18"/>
                <w:szCs w:val="18"/>
                <w:highlight w:val="yellow"/>
                <w:lang w:val="es-AR"/>
              </w:rPr>
            </w:pPr>
            <w:r>
              <w:rPr>
                <w:rFonts w:ascii="Arial" w:hAnsi="Arial" w:cs="Arial"/>
                <w:sz w:val="18"/>
                <w:szCs w:val="14"/>
              </w:rPr>
              <w:t xml:space="preserve">Ver </w:t>
            </w:r>
            <w:hyperlink r:id="rId37" w:history="1">
              <w:r w:rsidRPr="00E51559">
                <w:rPr>
                  <w:rStyle w:val="Hyperlink"/>
                  <w:rFonts w:ascii="Arial" w:hAnsi="Arial" w:cs="Arial"/>
                  <w:sz w:val="18"/>
                  <w:szCs w:val="14"/>
                </w:rPr>
                <w:t>PME</w:t>
              </w:r>
            </w:hyperlink>
            <w:r>
              <w:rPr>
                <w:rFonts w:ascii="Arial" w:hAnsi="Arial" w:cs="Arial"/>
                <w:sz w:val="18"/>
                <w:szCs w:val="14"/>
              </w:rPr>
              <w:t xml:space="preserve"> tabla número 6</w:t>
            </w:r>
          </w:p>
        </w:tc>
      </w:tr>
      <w:bookmarkEnd w:id="11"/>
    </w:tbl>
    <w:p w14:paraId="44E86D53" w14:textId="77777777" w:rsidR="00AD2B66" w:rsidRDefault="00AD2B66" w:rsidP="00BA62CA">
      <w:pPr>
        <w:ind w:right="-86"/>
        <w:jc w:val="center"/>
        <w:rPr>
          <w:rFonts w:ascii="Arial" w:hAnsi="Arial" w:cs="Arial"/>
          <w:b/>
          <w:sz w:val="18"/>
          <w:szCs w:val="18"/>
        </w:rPr>
      </w:pPr>
    </w:p>
    <w:p w14:paraId="45324DBA" w14:textId="77777777" w:rsidR="00BA62CA" w:rsidRDefault="00BA62CA" w:rsidP="00BA62CA">
      <w:pPr>
        <w:pStyle w:val="Paragraph"/>
        <w:numPr>
          <w:ilvl w:val="0"/>
          <w:numId w:val="0"/>
        </w:numPr>
        <w:spacing w:before="0" w:after="0"/>
        <w:jc w:val="center"/>
        <w:rPr>
          <w:rStyle w:val="longtext"/>
          <w:b/>
          <w:color w:val="000000"/>
          <w:sz w:val="18"/>
          <w:szCs w:val="18"/>
          <w:shd w:val="clear" w:color="auto" w:fill="FFFFFF"/>
          <w:lang w:val="es-ES_tradnl"/>
        </w:rPr>
      </w:pPr>
    </w:p>
    <w:p w14:paraId="35DCA213" w14:textId="77777777" w:rsidR="00BA62CA" w:rsidRDefault="00BA62CA" w:rsidP="00BA62CA">
      <w:pPr>
        <w:pStyle w:val="Paragraph"/>
        <w:numPr>
          <w:ilvl w:val="0"/>
          <w:numId w:val="0"/>
        </w:numPr>
        <w:spacing w:before="0" w:after="0"/>
        <w:jc w:val="center"/>
        <w:rPr>
          <w:rStyle w:val="longtext"/>
          <w:b/>
          <w:color w:val="000000"/>
          <w:sz w:val="18"/>
          <w:szCs w:val="18"/>
          <w:shd w:val="clear" w:color="auto" w:fill="FFFFFF"/>
          <w:lang w:val="es-ES_tradnl"/>
        </w:rPr>
        <w:sectPr w:rsidR="00BA62CA" w:rsidSect="00A5384A">
          <w:pgSz w:w="15840" w:h="12240" w:orient="landscape"/>
          <w:pgMar w:top="1440" w:right="1440" w:bottom="1440" w:left="1440" w:header="720" w:footer="720" w:gutter="0"/>
          <w:cols w:space="720"/>
          <w:docGrid w:linePitch="360"/>
        </w:sectPr>
      </w:pPr>
    </w:p>
    <w:p w14:paraId="6C429402" w14:textId="3D0588DB" w:rsidR="00ED751C" w:rsidRPr="00EB0154" w:rsidRDefault="00A52606" w:rsidP="000E79BD">
      <w:pPr>
        <w:pStyle w:val="FirstHeading"/>
        <w:ind w:left="720"/>
        <w:rPr>
          <w:rFonts w:ascii="Arial" w:hAnsi="Arial" w:cs="Arial"/>
          <w:sz w:val="22"/>
          <w:szCs w:val="22"/>
        </w:rPr>
      </w:pPr>
      <w:bookmarkStart w:id="12" w:name="_Toc513645772"/>
      <w:r>
        <w:rPr>
          <w:rFonts w:ascii="Arial" w:hAnsi="Arial" w:cs="Arial"/>
          <w:sz w:val="22"/>
          <w:szCs w:val="22"/>
        </w:rPr>
        <w:lastRenderedPageBreak/>
        <w:t>C</w:t>
      </w:r>
      <w:r w:rsidR="00EB0154" w:rsidRPr="00EB0154">
        <w:rPr>
          <w:rFonts w:ascii="Arial" w:hAnsi="Arial" w:cs="Arial"/>
          <w:sz w:val="22"/>
          <w:szCs w:val="22"/>
        </w:rPr>
        <w:t>.</w:t>
      </w:r>
      <w:r w:rsidR="00EB0154" w:rsidRPr="00EB0154">
        <w:rPr>
          <w:rFonts w:ascii="Arial" w:hAnsi="Arial" w:cs="Arial"/>
          <w:sz w:val="22"/>
          <w:szCs w:val="22"/>
        </w:rPr>
        <w:tab/>
      </w:r>
      <w:r w:rsidR="00BA62CA" w:rsidRPr="000E79BD">
        <w:rPr>
          <w:rFonts w:ascii="Arial" w:hAnsi="Arial" w:cs="Arial"/>
          <w:sz w:val="22"/>
          <w:szCs w:val="22"/>
        </w:rPr>
        <w:t>Recolección de Datos e Instrumentos</w:t>
      </w:r>
      <w:bookmarkEnd w:id="12"/>
    </w:p>
    <w:p w14:paraId="5134FA26" w14:textId="77777777" w:rsidR="00BA62CA" w:rsidRP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BA62CA">
        <w:rPr>
          <w:rStyle w:val="longtext"/>
          <w:color w:val="000000"/>
          <w:sz w:val="22"/>
          <w:szCs w:val="22"/>
          <w:shd w:val="clear" w:color="auto" w:fill="FFFFFF"/>
          <w:lang w:val="es-ES_tradnl"/>
        </w:rPr>
        <w:t xml:space="preserve">Para asegurar el seguimiento cercano a la ejecución del Programa se monitoreará el cumplimiento de las metas tanto en términos de eficacia como en términos de oportunidad (que las acciones lleguen en los momentos efectivamente planificados). Esto se conseguirá con el cumplimiento en fecha de las acciones de política acordadas. </w:t>
      </w:r>
    </w:p>
    <w:p w14:paraId="786D7385" w14:textId="77777777" w:rsidR="00BA62CA" w:rsidRP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BA62CA">
        <w:rPr>
          <w:rStyle w:val="longtext"/>
          <w:color w:val="000000"/>
          <w:sz w:val="22"/>
          <w:szCs w:val="22"/>
          <w:shd w:val="clear" w:color="auto" w:fill="FFFFFF"/>
          <w:lang w:val="es-ES_tradnl"/>
        </w:rPr>
        <w:t xml:space="preserve">La información sobre los productos se obtendrá a partir de la evidencia de cumplimiento de los compromisos y otros aspectos que el Organismo Ejecutor </w:t>
      </w:r>
      <w:r w:rsidRPr="00BA62CA">
        <w:rPr>
          <w:rStyle w:val="longtext"/>
          <w:sz w:val="22"/>
          <w:szCs w:val="22"/>
          <w:shd w:val="clear" w:color="auto" w:fill="FFFFFF"/>
          <w:lang w:val="es-ES_tradnl"/>
        </w:rPr>
        <w:t>remita al BID a partir de la fecha de aprobación del préstamo hasta la ejecución del último desembolso</w:t>
      </w:r>
      <w:r w:rsidRPr="00BA62CA">
        <w:rPr>
          <w:rStyle w:val="longtext"/>
          <w:color w:val="000000"/>
          <w:sz w:val="22"/>
          <w:szCs w:val="22"/>
          <w:shd w:val="clear" w:color="auto" w:fill="FFFFFF"/>
          <w:lang w:val="es-ES_tradnl"/>
        </w:rPr>
        <w:t xml:space="preserve">. </w:t>
      </w:r>
    </w:p>
    <w:p w14:paraId="19F5AEDA" w14:textId="77777777" w:rsidR="00BA62CA" w:rsidRP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BA62CA">
        <w:rPr>
          <w:rStyle w:val="longtext"/>
          <w:color w:val="000000"/>
          <w:sz w:val="22"/>
          <w:szCs w:val="22"/>
          <w:shd w:val="clear" w:color="auto" w:fill="FFFFFF"/>
          <w:lang w:val="es-ES_tradnl"/>
        </w:rPr>
        <w:t xml:space="preserve">La información sobre los resultados y propósitos se obtendrá a partir de informes de los avances de cada uno de los componentes y el desempeño del Programa según la Matriz de Resultados acordada que el OE </w:t>
      </w:r>
      <w:r w:rsidRPr="00BA62CA">
        <w:rPr>
          <w:rStyle w:val="longtext"/>
          <w:sz w:val="22"/>
          <w:szCs w:val="22"/>
          <w:shd w:val="clear" w:color="auto" w:fill="FFFFFF"/>
          <w:lang w:val="es-ES_tradnl"/>
        </w:rPr>
        <w:t>remita al BID.</w:t>
      </w:r>
    </w:p>
    <w:p w14:paraId="0141ACA7" w14:textId="77777777" w:rsid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E21231">
        <w:rPr>
          <w:rStyle w:val="longtext"/>
          <w:color w:val="000000"/>
          <w:sz w:val="22"/>
          <w:szCs w:val="22"/>
          <w:shd w:val="clear" w:color="auto" w:fill="FFFFFF"/>
          <w:lang w:val="es-ES_tradnl"/>
        </w:rPr>
        <w:t xml:space="preserve">El Especialista en Planeación y Monitoreo (EPM) de la UEP preparará un plan de seguimiento en el que se detallará la fuente de información, datos, indicadores, estadísticas y metodología a ser utilizada para la supervisión de cada una de las actividades del </w:t>
      </w:r>
      <w:r>
        <w:rPr>
          <w:rStyle w:val="longtext"/>
          <w:color w:val="000000"/>
          <w:sz w:val="22"/>
          <w:szCs w:val="22"/>
          <w:shd w:val="clear" w:color="auto" w:fill="FFFFFF"/>
          <w:lang w:val="es-ES_tradnl"/>
        </w:rPr>
        <w:t>Programa</w:t>
      </w:r>
      <w:r w:rsidRPr="00E21231">
        <w:rPr>
          <w:rStyle w:val="longtext"/>
          <w:color w:val="000000"/>
          <w:sz w:val="22"/>
          <w:szCs w:val="22"/>
          <w:shd w:val="clear" w:color="auto" w:fill="FFFFFF"/>
          <w:lang w:val="es-ES_tradnl"/>
        </w:rPr>
        <w:t>. Asimismo, preparará los informes semestrales de avance para su revisión por parte del Banco.</w:t>
      </w:r>
    </w:p>
    <w:p w14:paraId="4F8932C5" w14:textId="77777777" w:rsid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E21231">
        <w:rPr>
          <w:rStyle w:val="longtext"/>
          <w:color w:val="000000"/>
          <w:sz w:val="22"/>
          <w:szCs w:val="22"/>
          <w:shd w:val="clear" w:color="auto" w:fill="FFFFFF"/>
          <w:lang w:val="es-ES_tradnl"/>
        </w:rPr>
        <w:t>El EPM, con el apoyo del OE, se asegurará que los instrumentos y datos necesarios para efectuar el seguimiento están disponibles para la UEP en aras de que el seguimiento se pueda realizar sin contratiempos.</w:t>
      </w:r>
    </w:p>
    <w:p w14:paraId="5D6DA0EF" w14:textId="77777777" w:rsid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E21231">
        <w:rPr>
          <w:rStyle w:val="longtext"/>
          <w:color w:val="000000"/>
          <w:sz w:val="22"/>
          <w:szCs w:val="22"/>
          <w:shd w:val="clear" w:color="auto" w:fill="FFFFFF"/>
          <w:lang w:val="es-ES_tradnl"/>
        </w:rPr>
        <w:t xml:space="preserve">El monitoreo de la ejecución del </w:t>
      </w:r>
      <w:r>
        <w:rPr>
          <w:rStyle w:val="longtext"/>
          <w:color w:val="000000"/>
          <w:sz w:val="22"/>
          <w:szCs w:val="22"/>
          <w:shd w:val="clear" w:color="auto" w:fill="FFFFFF"/>
          <w:lang w:val="es-ES_tradnl"/>
        </w:rPr>
        <w:t>Programa</w:t>
      </w:r>
      <w:r w:rsidRPr="00E21231">
        <w:rPr>
          <w:rStyle w:val="longtext"/>
          <w:color w:val="000000"/>
          <w:sz w:val="22"/>
          <w:szCs w:val="22"/>
          <w:shd w:val="clear" w:color="auto" w:fill="FFFFFF"/>
          <w:lang w:val="es-ES_tradnl"/>
        </w:rPr>
        <w:t xml:space="preserve"> se concentrará en dos niveles: (i) el cumplimiento de la ejecución de las actividades del </w:t>
      </w:r>
      <w:r>
        <w:rPr>
          <w:rStyle w:val="longtext"/>
          <w:color w:val="000000"/>
          <w:sz w:val="22"/>
          <w:szCs w:val="22"/>
          <w:shd w:val="clear" w:color="auto" w:fill="FFFFFF"/>
          <w:lang w:val="es-ES_tradnl"/>
        </w:rPr>
        <w:t>Programa</w:t>
      </w:r>
      <w:r w:rsidRPr="00E21231">
        <w:rPr>
          <w:rStyle w:val="longtext"/>
          <w:color w:val="000000"/>
          <w:sz w:val="22"/>
          <w:szCs w:val="22"/>
          <w:shd w:val="clear" w:color="auto" w:fill="FFFFFF"/>
          <w:lang w:val="es-ES_tradnl"/>
        </w:rPr>
        <w:t>; y (ii) el logro de los indicadores de producto y resultados contenidos en la Matriz de Resultados.</w:t>
      </w:r>
    </w:p>
    <w:p w14:paraId="51C3CF4F" w14:textId="77777777" w:rsid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E21231">
        <w:rPr>
          <w:rStyle w:val="longtext"/>
          <w:color w:val="000000"/>
          <w:sz w:val="22"/>
          <w:szCs w:val="22"/>
          <w:shd w:val="clear" w:color="auto" w:fill="FFFFFF"/>
          <w:lang w:val="es-ES_tradnl"/>
        </w:rPr>
        <w:t xml:space="preserve">Toda la información pertinente y adecuada para lograr un entendimiento cabal de la actividad de seguimiento, se encuentra recogida en los instrumentos referidos en </w:t>
      </w:r>
      <w:r>
        <w:rPr>
          <w:rStyle w:val="longtext"/>
          <w:color w:val="000000"/>
          <w:sz w:val="22"/>
          <w:szCs w:val="22"/>
          <w:shd w:val="clear" w:color="auto" w:fill="FFFFFF"/>
          <w:lang w:val="es-ES_tradnl"/>
        </w:rPr>
        <w:t xml:space="preserve">la sección II. </w:t>
      </w:r>
      <w:r w:rsidRPr="00E21231">
        <w:rPr>
          <w:rStyle w:val="longtext"/>
          <w:color w:val="000000"/>
          <w:sz w:val="22"/>
          <w:szCs w:val="22"/>
          <w:shd w:val="clear" w:color="auto" w:fill="FFFFFF"/>
          <w:lang w:val="es-ES_tradnl"/>
        </w:rPr>
        <w:t xml:space="preserve">párrafo </w:t>
      </w:r>
      <w:r>
        <w:rPr>
          <w:rStyle w:val="longtext"/>
          <w:color w:val="000000"/>
          <w:sz w:val="22"/>
          <w:szCs w:val="22"/>
          <w:shd w:val="clear" w:color="auto" w:fill="FFFFFF"/>
          <w:lang w:val="es-ES_tradnl"/>
        </w:rPr>
        <w:t>2.3</w:t>
      </w:r>
      <w:r w:rsidRPr="00E21231">
        <w:rPr>
          <w:rStyle w:val="longtext"/>
          <w:color w:val="000000"/>
          <w:sz w:val="22"/>
          <w:szCs w:val="22"/>
          <w:shd w:val="clear" w:color="auto" w:fill="FFFFFF"/>
          <w:lang w:val="es-ES_tradnl"/>
        </w:rPr>
        <w:t xml:space="preserve"> </w:t>
      </w:r>
      <w:r>
        <w:rPr>
          <w:rStyle w:val="longtext"/>
          <w:color w:val="000000"/>
          <w:sz w:val="22"/>
          <w:szCs w:val="22"/>
          <w:shd w:val="clear" w:color="auto" w:fill="FFFFFF"/>
          <w:lang w:val="es-ES_tradnl"/>
        </w:rPr>
        <w:t>de este documento</w:t>
      </w:r>
      <w:r w:rsidRPr="00E21231">
        <w:rPr>
          <w:rStyle w:val="longtext"/>
          <w:color w:val="000000"/>
          <w:sz w:val="22"/>
          <w:szCs w:val="22"/>
          <w:shd w:val="clear" w:color="auto" w:fill="FFFFFF"/>
          <w:lang w:val="es-ES_tradnl"/>
        </w:rPr>
        <w:t>.</w:t>
      </w:r>
    </w:p>
    <w:p w14:paraId="5FF4E569" w14:textId="77777777" w:rsidR="00ED751C" w:rsidRPr="00EB0154" w:rsidRDefault="00A52606" w:rsidP="000E79BD">
      <w:pPr>
        <w:pStyle w:val="FirstHeading"/>
        <w:ind w:left="720"/>
        <w:rPr>
          <w:rFonts w:ascii="Arial" w:hAnsi="Arial" w:cs="Arial"/>
          <w:sz w:val="22"/>
          <w:szCs w:val="22"/>
        </w:rPr>
      </w:pPr>
      <w:bookmarkStart w:id="13" w:name="_Toc513645773"/>
      <w:r>
        <w:rPr>
          <w:rFonts w:ascii="Arial" w:hAnsi="Arial" w:cs="Arial"/>
          <w:sz w:val="22"/>
          <w:szCs w:val="22"/>
        </w:rPr>
        <w:t>D</w:t>
      </w:r>
      <w:r w:rsidR="00EB0154" w:rsidRPr="00EB0154">
        <w:rPr>
          <w:rFonts w:ascii="Arial" w:hAnsi="Arial" w:cs="Arial"/>
          <w:sz w:val="22"/>
          <w:szCs w:val="22"/>
        </w:rPr>
        <w:t>.</w:t>
      </w:r>
      <w:r w:rsidR="00EB0154" w:rsidRPr="00EB0154">
        <w:rPr>
          <w:rFonts w:ascii="Arial" w:hAnsi="Arial" w:cs="Arial"/>
          <w:sz w:val="22"/>
          <w:szCs w:val="22"/>
        </w:rPr>
        <w:tab/>
      </w:r>
      <w:r w:rsidR="00BA62CA" w:rsidRPr="000E79BD">
        <w:rPr>
          <w:rFonts w:ascii="Arial" w:hAnsi="Arial" w:cs="Arial"/>
          <w:sz w:val="22"/>
          <w:szCs w:val="22"/>
        </w:rPr>
        <w:t>Presentación de Informes</w:t>
      </w:r>
      <w:bookmarkEnd w:id="13"/>
    </w:p>
    <w:p w14:paraId="5111D392" w14:textId="77777777" w:rsidR="00BA62CA" w:rsidRPr="00FE0A1A" w:rsidRDefault="00BA62CA" w:rsidP="00BA62CA">
      <w:pPr>
        <w:pStyle w:val="Paragraph"/>
        <w:tabs>
          <w:tab w:val="clear" w:pos="1296"/>
          <w:tab w:val="num" w:pos="720"/>
        </w:tabs>
        <w:ind w:left="720" w:hanging="720"/>
      </w:pPr>
      <w:proofErr w:type="gramStart"/>
      <w:r>
        <w:rPr>
          <w:rFonts w:eastAsia="Calibri"/>
          <w:shd w:val="clear" w:color="auto" w:fill="FFFFFF"/>
        </w:rPr>
        <w:t>Los mecanismos e instrumentos a ser utilizados</w:t>
      </w:r>
      <w:proofErr w:type="gramEnd"/>
      <w:r>
        <w:rPr>
          <w:rFonts w:eastAsia="Calibri"/>
          <w:shd w:val="clear" w:color="auto" w:fill="FFFFFF"/>
        </w:rPr>
        <w:t xml:space="preserve"> para informar sobre los resultados de monitoreo del programa serán la principal fuente de información para el PMR.</w:t>
      </w:r>
    </w:p>
    <w:p w14:paraId="33EE6D7E" w14:textId="77777777" w:rsidR="00BA62CA" w:rsidRPr="00FE0A1A" w:rsidRDefault="00BA62CA" w:rsidP="00BA62CA">
      <w:pPr>
        <w:pStyle w:val="Paragraph"/>
        <w:tabs>
          <w:tab w:val="clear" w:pos="1296"/>
          <w:tab w:val="num" w:pos="720"/>
        </w:tabs>
        <w:ind w:left="720" w:hanging="720"/>
      </w:pPr>
      <w:r>
        <w:rPr>
          <w:rFonts w:eastAsia="Calibri"/>
          <w:shd w:val="clear" w:color="auto" w:fill="FFFFFF"/>
        </w:rPr>
        <w:t xml:space="preserve">El Banco utilizará el PMR para estimar los gastos y registrar el progreso en la obtención de las metas físicas y resultados, siendo este un mecanismo para evaluar el desempeño del programa. </w:t>
      </w:r>
    </w:p>
    <w:p w14:paraId="5CEB525D" w14:textId="77777777" w:rsidR="00BA62CA" w:rsidRPr="00E706A3" w:rsidRDefault="00BA62CA" w:rsidP="00BA62CA">
      <w:pPr>
        <w:pStyle w:val="Paragraph"/>
        <w:tabs>
          <w:tab w:val="clear" w:pos="1296"/>
          <w:tab w:val="num" w:pos="720"/>
        </w:tabs>
        <w:ind w:left="720" w:hanging="720"/>
      </w:pPr>
      <w:r>
        <w:rPr>
          <w:rFonts w:eastAsia="Calibri"/>
          <w:shd w:val="clear" w:color="auto" w:fill="FFFFFF"/>
        </w:rPr>
        <w:t xml:space="preserve">Los plazos para el seguimiento, el presupuesto asignado a cada una de las actividades principales y la fuente de financiamiento se encuentran en el Plan de Ejecución del Programa (PEP), Plan de Desembolsos del Programa (PDP) y en el Reporte de Monitoreo de Progreso (PMR), el cual </w:t>
      </w:r>
      <w:r>
        <w:rPr>
          <w:rFonts w:eastAsia="Calibri"/>
          <w:shd w:val="clear" w:color="auto" w:fill="FFFFFF"/>
        </w:rPr>
        <w:lastRenderedPageBreak/>
        <w:t>se realiza cada seis meses. Además, habrá recursos adicionales para monitoreo dentro del rubro de administración de la operación.</w:t>
      </w:r>
    </w:p>
    <w:p w14:paraId="4AC3A096" w14:textId="77777777" w:rsidR="00BA62CA" w:rsidRPr="00BA62CA" w:rsidRDefault="00BA62CA" w:rsidP="00BA62CA">
      <w:pPr>
        <w:pStyle w:val="Paragraph"/>
        <w:tabs>
          <w:tab w:val="clear" w:pos="1296"/>
          <w:tab w:val="num" w:pos="720"/>
        </w:tabs>
        <w:ind w:left="720" w:hanging="720"/>
        <w:rPr>
          <w:rStyle w:val="longtext"/>
          <w:smallCaps/>
          <w:color w:val="000000"/>
          <w:sz w:val="22"/>
          <w:szCs w:val="22"/>
          <w:shd w:val="clear" w:color="auto" w:fill="FFFFFF"/>
          <w:lang w:val="es-ES_tradnl"/>
        </w:rPr>
      </w:pPr>
      <w:r>
        <w:rPr>
          <w:rStyle w:val="longtext"/>
          <w:color w:val="000000"/>
          <w:sz w:val="22"/>
          <w:szCs w:val="22"/>
          <w:shd w:val="clear" w:color="auto" w:fill="FFFFFF"/>
          <w:lang w:val="es-ES_tradnl"/>
        </w:rPr>
        <w:t>La UEP</w:t>
      </w:r>
      <w:r w:rsidRPr="00E21231">
        <w:rPr>
          <w:rStyle w:val="longtext"/>
          <w:color w:val="000000"/>
          <w:sz w:val="22"/>
          <w:szCs w:val="22"/>
          <w:shd w:val="clear" w:color="auto" w:fill="FFFFFF"/>
          <w:lang w:val="es-ES_tradnl"/>
        </w:rPr>
        <w:t xml:space="preserve"> deberá presentar al Banco los ISA, que servirán de base para la elaboración del PMR y, en particular, para el seguimiento de los indicadores asociados a esta fuente de información según el cronograma establecido para cada indicador en la Matriz de Resultados. El EPM será responsable de reunir la información necesaria y elaborar un borrador de informe que será aprobado por el</w:t>
      </w:r>
      <w:r w:rsidRPr="00E21231">
        <w:t xml:space="preserve"> </w:t>
      </w:r>
      <w:r>
        <w:t>CGP</w:t>
      </w:r>
      <w:r w:rsidRPr="00E21231">
        <w:rPr>
          <w:rStyle w:val="longtext"/>
          <w:color w:val="000000"/>
          <w:sz w:val="22"/>
          <w:szCs w:val="22"/>
          <w:shd w:val="clear" w:color="auto" w:fill="FFFFFF"/>
          <w:lang w:val="es-ES_tradnl"/>
        </w:rPr>
        <w:t>, antes de su envío al Banco para su aprobación final. El formato de los informes, consistente con los requerimientos de información del PMR, ser</w:t>
      </w:r>
      <w:r>
        <w:rPr>
          <w:rStyle w:val="longtext"/>
          <w:color w:val="000000"/>
          <w:sz w:val="22"/>
          <w:szCs w:val="22"/>
          <w:shd w:val="clear" w:color="auto" w:fill="FFFFFF"/>
          <w:lang w:val="es-ES_tradnl"/>
        </w:rPr>
        <w:t>á acordado entre el Banco y la UEP</w:t>
      </w:r>
      <w:r w:rsidRPr="00E21231">
        <w:rPr>
          <w:rStyle w:val="longtext"/>
          <w:color w:val="000000"/>
          <w:sz w:val="22"/>
          <w:szCs w:val="22"/>
          <w:shd w:val="clear" w:color="auto" w:fill="FFFFFF"/>
          <w:lang w:val="es-ES_tradnl"/>
        </w:rPr>
        <w:t>.</w:t>
      </w:r>
      <w:r>
        <w:rPr>
          <w:rStyle w:val="longtext"/>
          <w:smallCaps/>
          <w:color w:val="000000"/>
          <w:sz w:val="22"/>
          <w:szCs w:val="22"/>
          <w:shd w:val="clear" w:color="auto" w:fill="FFFFFF"/>
          <w:lang w:val="es-ES_tradnl"/>
        </w:rPr>
        <w:t xml:space="preserve"> </w:t>
      </w:r>
      <w:r w:rsidRPr="004649A5">
        <w:rPr>
          <w:rStyle w:val="longtext"/>
          <w:color w:val="000000"/>
          <w:sz w:val="22"/>
          <w:szCs w:val="22"/>
          <w:shd w:val="clear" w:color="auto" w:fill="FFFFFF"/>
          <w:lang w:val="es-ES_tradnl"/>
        </w:rPr>
        <w:t>Los inform</w:t>
      </w:r>
      <w:r>
        <w:rPr>
          <w:rStyle w:val="longtext"/>
          <w:color w:val="000000"/>
          <w:sz w:val="22"/>
          <w:szCs w:val="22"/>
          <w:shd w:val="clear" w:color="auto" w:fill="FFFFFF"/>
          <w:lang w:val="es-ES_tradnl"/>
        </w:rPr>
        <w:t>e</w:t>
      </w:r>
      <w:r w:rsidRPr="004649A5">
        <w:rPr>
          <w:rStyle w:val="longtext"/>
          <w:color w:val="000000"/>
          <w:sz w:val="22"/>
          <w:szCs w:val="22"/>
          <w:shd w:val="clear" w:color="auto" w:fill="FFFFFF"/>
          <w:lang w:val="es-ES_tradnl"/>
        </w:rPr>
        <w:t xml:space="preserve">s de seguimiento serán publicados semestralmente en el Portal Web de la </w:t>
      </w:r>
      <w:r>
        <w:rPr>
          <w:rStyle w:val="longtext"/>
          <w:color w:val="000000"/>
          <w:sz w:val="22"/>
          <w:szCs w:val="22"/>
          <w:shd w:val="clear" w:color="auto" w:fill="FFFFFF"/>
          <w:lang w:val="es-ES_tradnl"/>
        </w:rPr>
        <w:t>DPC.</w:t>
      </w:r>
    </w:p>
    <w:p w14:paraId="4DF47C6C" w14:textId="77777777" w:rsidR="00BA62CA" w:rsidRPr="000E79BD" w:rsidRDefault="00BA62CA" w:rsidP="000E79BD">
      <w:pPr>
        <w:pStyle w:val="FirstHeading"/>
        <w:ind w:left="720"/>
      </w:pPr>
      <w:bookmarkStart w:id="14" w:name="_Toc513645774"/>
      <w:r>
        <w:rPr>
          <w:rStyle w:val="longtext"/>
          <w:rFonts w:ascii="Arial" w:hAnsi="Arial" w:cs="Arial"/>
          <w:smallCaps/>
          <w:color w:val="000000"/>
          <w:sz w:val="22"/>
          <w:szCs w:val="22"/>
          <w:shd w:val="clear" w:color="auto" w:fill="FFFFFF"/>
          <w:lang w:val="es-ES_tradnl"/>
        </w:rPr>
        <w:t>E.</w:t>
      </w:r>
      <w:r>
        <w:rPr>
          <w:rStyle w:val="longtext"/>
          <w:rFonts w:ascii="Arial" w:hAnsi="Arial" w:cs="Arial"/>
          <w:smallCaps/>
          <w:color w:val="000000"/>
          <w:sz w:val="22"/>
          <w:szCs w:val="22"/>
          <w:shd w:val="clear" w:color="auto" w:fill="FFFFFF"/>
          <w:lang w:val="es-ES_tradnl"/>
        </w:rPr>
        <w:tab/>
      </w:r>
      <w:r w:rsidRPr="00A52606">
        <w:rPr>
          <w:rFonts w:ascii="Arial" w:hAnsi="Arial" w:cs="Arial"/>
          <w:color w:val="000000"/>
          <w:sz w:val="22"/>
          <w:szCs w:val="22"/>
          <w:shd w:val="clear" w:color="auto" w:fill="FFFFFF"/>
          <w:lang w:val="es-AR"/>
        </w:rPr>
        <w:t>Coordinación, Plan de Trabajo y</w:t>
      </w:r>
      <w:r w:rsidRPr="00BA62CA">
        <w:rPr>
          <w:rFonts w:ascii="Arial" w:hAnsi="Arial" w:cs="Arial"/>
          <w:smallCaps/>
          <w:color w:val="000000"/>
          <w:sz w:val="22"/>
          <w:szCs w:val="22"/>
          <w:shd w:val="clear" w:color="auto" w:fill="FFFFFF"/>
          <w:lang w:val="es-AR"/>
        </w:rPr>
        <w:t xml:space="preserve"> </w:t>
      </w:r>
      <w:r w:rsidRPr="000E79BD">
        <w:rPr>
          <w:rFonts w:ascii="Arial" w:hAnsi="Arial" w:cs="Arial"/>
          <w:sz w:val="22"/>
          <w:szCs w:val="22"/>
        </w:rPr>
        <w:t>Presupuesto del Monitoreo</w:t>
      </w:r>
      <w:bookmarkEnd w:id="14"/>
    </w:p>
    <w:p w14:paraId="37562496" w14:textId="77777777" w:rsidR="00BA62CA" w:rsidRDefault="00BA62CA" w:rsidP="00BA62CA">
      <w:pPr>
        <w:pStyle w:val="Paragraph"/>
        <w:tabs>
          <w:tab w:val="clear" w:pos="1296"/>
          <w:tab w:val="num" w:pos="720"/>
        </w:tabs>
        <w:ind w:left="720" w:hanging="720"/>
        <w:rPr>
          <w:rStyle w:val="longtext"/>
          <w:color w:val="000000"/>
          <w:sz w:val="22"/>
          <w:szCs w:val="22"/>
          <w:shd w:val="clear" w:color="auto" w:fill="FFFFFF"/>
          <w:lang w:val="es-ES_tradnl"/>
        </w:rPr>
      </w:pPr>
      <w:r w:rsidRPr="00247EDD">
        <w:rPr>
          <w:rStyle w:val="longtext"/>
          <w:color w:val="000000"/>
          <w:sz w:val="22"/>
          <w:szCs w:val="22"/>
          <w:shd w:val="clear" w:color="auto" w:fill="FFFFFF"/>
          <w:lang w:val="es-ES_tradnl"/>
        </w:rPr>
        <w:t xml:space="preserve">La inclusión de las acciones de monitoreo en el PEP asegura que su cumplimiento será parte de los reportes de progreso y de actualización del PEP teniendo en cuenta que el Gerente del Programa debe presentarlos al Banco. El Banco verificará la realización de las acciones en las reuniones de supervisión regular del avance del Programa. </w:t>
      </w:r>
    </w:p>
    <w:p w14:paraId="7EC650CD" w14:textId="632C7987" w:rsidR="00BA62CA" w:rsidRDefault="00BA62CA" w:rsidP="00BA62CA">
      <w:pPr>
        <w:pStyle w:val="Paragraph"/>
        <w:tabs>
          <w:tab w:val="clear" w:pos="1296"/>
          <w:tab w:val="num" w:pos="720"/>
        </w:tabs>
        <w:ind w:left="720" w:hanging="720"/>
        <w:rPr>
          <w:rStyle w:val="longtext"/>
          <w:smallCaps/>
          <w:color w:val="000000"/>
          <w:sz w:val="22"/>
          <w:szCs w:val="22"/>
          <w:shd w:val="clear" w:color="auto" w:fill="FFFFFF"/>
          <w:lang w:val="es-ES_tradnl"/>
        </w:rPr>
      </w:pPr>
      <w:r w:rsidRPr="00E21231">
        <w:rPr>
          <w:rStyle w:val="longtext"/>
          <w:color w:val="000000"/>
          <w:sz w:val="22"/>
          <w:szCs w:val="22"/>
          <w:shd w:val="clear" w:color="auto" w:fill="FFFFFF"/>
          <w:lang w:val="es-ES_tradnl"/>
        </w:rPr>
        <w:t>Los plazos para el seguimiento, el presupuesto asignado a cada una de las actividades principales y la fuente de financiamiento se encuentran</w:t>
      </w:r>
      <w:r>
        <w:rPr>
          <w:rStyle w:val="longtext"/>
          <w:color w:val="000000"/>
          <w:sz w:val="22"/>
          <w:szCs w:val="22"/>
          <w:shd w:val="clear" w:color="auto" w:fill="FFFFFF"/>
          <w:lang w:val="es-ES_tradnl"/>
        </w:rPr>
        <w:t xml:space="preserve"> detallados</w:t>
      </w:r>
      <w:r w:rsidRPr="00E21231">
        <w:rPr>
          <w:rStyle w:val="longtext"/>
          <w:color w:val="000000"/>
          <w:sz w:val="22"/>
          <w:szCs w:val="22"/>
          <w:shd w:val="clear" w:color="auto" w:fill="FFFFFF"/>
          <w:lang w:val="es-ES_tradnl"/>
        </w:rPr>
        <w:t xml:space="preserve"> en el Plan de Ejecución del </w:t>
      </w:r>
      <w:r>
        <w:rPr>
          <w:rStyle w:val="longtext"/>
          <w:color w:val="000000"/>
          <w:sz w:val="22"/>
          <w:szCs w:val="22"/>
          <w:shd w:val="clear" w:color="auto" w:fill="FFFFFF"/>
          <w:lang w:val="es-ES_tradnl"/>
        </w:rPr>
        <w:t>Programa</w:t>
      </w:r>
      <w:r w:rsidRPr="00E21231">
        <w:rPr>
          <w:rStyle w:val="longtext"/>
          <w:color w:val="000000"/>
          <w:sz w:val="22"/>
          <w:szCs w:val="22"/>
          <w:shd w:val="clear" w:color="auto" w:fill="FFFFFF"/>
          <w:lang w:val="es-ES_tradnl"/>
        </w:rPr>
        <w:t xml:space="preserve"> </w:t>
      </w:r>
      <w:r w:rsidRPr="00887D3A">
        <w:rPr>
          <w:rStyle w:val="longtext"/>
          <w:color w:val="000000"/>
          <w:sz w:val="22"/>
          <w:szCs w:val="22"/>
          <w:shd w:val="clear" w:color="auto" w:fill="FFFFFF"/>
          <w:lang w:val="es-ES_tradnl"/>
        </w:rPr>
        <w:t>ver (</w:t>
      </w:r>
      <w:hyperlink r:id="rId38" w:history="1">
        <w:r w:rsidRPr="00887D3A">
          <w:rPr>
            <w:rStyle w:val="Hyperlink"/>
            <w:rFonts w:eastAsiaTheme="majorEastAsia"/>
            <w:sz w:val="22"/>
            <w:szCs w:val="22"/>
            <w:shd w:val="clear" w:color="auto" w:fill="FFFFFF"/>
          </w:rPr>
          <w:t>presupuesto detallado</w:t>
        </w:r>
      </w:hyperlink>
      <w:r w:rsidRPr="00887D3A">
        <w:rPr>
          <w:rStyle w:val="longtext"/>
          <w:color w:val="000000"/>
          <w:sz w:val="22"/>
          <w:szCs w:val="22"/>
          <w:shd w:val="clear" w:color="auto" w:fill="FFFFFF"/>
          <w:lang w:val="es-ES_tradnl"/>
        </w:rPr>
        <w:t>),</w:t>
      </w:r>
      <w:r>
        <w:rPr>
          <w:rStyle w:val="longtext"/>
          <w:color w:val="000000"/>
          <w:sz w:val="22"/>
          <w:szCs w:val="22"/>
          <w:shd w:val="clear" w:color="auto" w:fill="FFFFFF"/>
          <w:lang w:val="es-ES_tradnl"/>
        </w:rPr>
        <w:t xml:space="preserve"> </w:t>
      </w:r>
      <w:r w:rsidRPr="00AB5747">
        <w:rPr>
          <w:rStyle w:val="longtext"/>
          <w:color w:val="000000"/>
          <w:sz w:val="22"/>
          <w:szCs w:val="22"/>
          <w:shd w:val="clear" w:color="auto" w:fill="FFFFFF"/>
          <w:lang w:val="es-ES_tradnl"/>
        </w:rPr>
        <w:t>y</w:t>
      </w:r>
      <w:r>
        <w:rPr>
          <w:rStyle w:val="longtext"/>
          <w:color w:val="000000"/>
          <w:sz w:val="22"/>
          <w:szCs w:val="22"/>
          <w:shd w:val="clear" w:color="auto" w:fill="FFFFFF"/>
          <w:lang w:val="es-ES_tradnl"/>
        </w:rPr>
        <w:t xml:space="preserve"> en el</w:t>
      </w:r>
      <w:r w:rsidRPr="00AB5747">
        <w:rPr>
          <w:rStyle w:val="longtext"/>
          <w:color w:val="000000"/>
          <w:sz w:val="22"/>
          <w:szCs w:val="22"/>
          <w:shd w:val="clear" w:color="auto" w:fill="FFFFFF"/>
          <w:lang w:val="es-ES_tradnl"/>
        </w:rPr>
        <w:t xml:space="preserve"> PMR.</w:t>
      </w:r>
    </w:p>
    <w:p w14:paraId="1916BF29" w14:textId="77777777" w:rsidR="00EB0154" w:rsidRPr="007C04EA" w:rsidRDefault="00BA62CA" w:rsidP="00BA62CA">
      <w:pPr>
        <w:pStyle w:val="Paragraph"/>
        <w:tabs>
          <w:tab w:val="clear" w:pos="1296"/>
          <w:tab w:val="num" w:pos="720"/>
        </w:tabs>
        <w:ind w:left="720" w:hanging="720"/>
        <w:rPr>
          <w:sz w:val="22"/>
          <w:szCs w:val="22"/>
        </w:rPr>
      </w:pPr>
      <w:r w:rsidRPr="007C04EA">
        <w:rPr>
          <w:sz w:val="22"/>
          <w:szCs w:val="22"/>
        </w:rPr>
        <w:t xml:space="preserve">En las tablas a continuación se detallan el Plan de trabajo y costos de Monitoreo </w:t>
      </w:r>
      <w:r w:rsidRPr="007C04EA">
        <w:rPr>
          <w:b/>
          <w:sz w:val="22"/>
          <w:szCs w:val="22"/>
        </w:rPr>
        <w:t>(Tabla 2)</w:t>
      </w:r>
      <w:r w:rsidRPr="007C04EA">
        <w:rPr>
          <w:sz w:val="22"/>
          <w:szCs w:val="22"/>
        </w:rPr>
        <w:t xml:space="preserve">, los Costos anuales del Plan de Monitoreo </w:t>
      </w:r>
      <w:r w:rsidRPr="007C04EA">
        <w:rPr>
          <w:b/>
          <w:sz w:val="22"/>
          <w:szCs w:val="22"/>
        </w:rPr>
        <w:t>(Tabla 3)</w:t>
      </w:r>
      <w:r w:rsidRPr="007C04EA">
        <w:rPr>
          <w:sz w:val="22"/>
          <w:szCs w:val="22"/>
        </w:rPr>
        <w:t xml:space="preserve"> y los Costos anuales por producto </w:t>
      </w:r>
      <w:r w:rsidRPr="007C04EA">
        <w:rPr>
          <w:b/>
          <w:sz w:val="22"/>
          <w:szCs w:val="22"/>
        </w:rPr>
        <w:t>(Tabla 4)</w:t>
      </w:r>
      <w:r w:rsidRPr="007C04EA">
        <w:rPr>
          <w:sz w:val="22"/>
          <w:szCs w:val="22"/>
        </w:rPr>
        <w:t>.</w:t>
      </w:r>
    </w:p>
    <w:p w14:paraId="18B056F2" w14:textId="77777777" w:rsidR="00BA62CA" w:rsidRDefault="00BA62CA" w:rsidP="00BA62CA">
      <w:pPr>
        <w:pStyle w:val="Paragraph"/>
        <w:numPr>
          <w:ilvl w:val="0"/>
          <w:numId w:val="0"/>
        </w:numPr>
        <w:ind w:left="720"/>
        <w:sectPr w:rsidR="00BA62CA" w:rsidSect="00BA62CA">
          <w:pgSz w:w="12240" w:h="15840" w:code="1"/>
          <w:pgMar w:top="1440" w:right="1800" w:bottom="1440" w:left="1800" w:header="706" w:footer="706" w:gutter="0"/>
          <w:cols w:space="720"/>
          <w:formProt w:val="0"/>
          <w:titlePg/>
        </w:sectPr>
      </w:pPr>
    </w:p>
    <w:p w14:paraId="40044D98" w14:textId="77777777" w:rsidR="00BA62CA" w:rsidRPr="00E706A3" w:rsidRDefault="00BA62CA" w:rsidP="00BA62CA">
      <w:pPr>
        <w:spacing w:line="360" w:lineRule="auto"/>
        <w:jc w:val="center"/>
        <w:rPr>
          <w:rFonts w:ascii="Arial" w:hAnsi="Arial"/>
          <w:b/>
          <w:sz w:val="20"/>
        </w:rPr>
      </w:pPr>
      <w:r w:rsidRPr="00AF3E84">
        <w:rPr>
          <w:rFonts w:ascii="Arial" w:hAnsi="Arial"/>
          <w:b/>
          <w:sz w:val="20"/>
        </w:rPr>
        <w:lastRenderedPageBreak/>
        <w:t>Tabla 2</w:t>
      </w:r>
      <w:r>
        <w:rPr>
          <w:rFonts w:ascii="Arial" w:hAnsi="Arial"/>
          <w:b/>
          <w:sz w:val="20"/>
        </w:rPr>
        <w:t xml:space="preserve">. </w:t>
      </w:r>
      <w:r w:rsidRPr="00AF3E84">
        <w:rPr>
          <w:rFonts w:ascii="Arial" w:hAnsi="Arial"/>
          <w:b/>
          <w:sz w:val="20"/>
        </w:rPr>
        <w:t>Plan de trabajo y costos de Monitoreo</w:t>
      </w:r>
    </w:p>
    <w:tbl>
      <w:tblPr>
        <w:tblW w:w="5000" w:type="pct"/>
        <w:tblLook w:val="04A0" w:firstRow="1" w:lastRow="0" w:firstColumn="1" w:lastColumn="0" w:noHBand="0" w:noVBand="1"/>
      </w:tblPr>
      <w:tblGrid>
        <w:gridCol w:w="2652"/>
        <w:gridCol w:w="420"/>
        <w:gridCol w:w="420"/>
        <w:gridCol w:w="337"/>
        <w:gridCol w:w="337"/>
        <w:gridCol w:w="337"/>
        <w:gridCol w:w="337"/>
        <w:gridCol w:w="337"/>
        <w:gridCol w:w="337"/>
        <w:gridCol w:w="337"/>
        <w:gridCol w:w="337"/>
        <w:gridCol w:w="337"/>
        <w:gridCol w:w="337"/>
        <w:gridCol w:w="337"/>
        <w:gridCol w:w="337"/>
        <w:gridCol w:w="337"/>
        <w:gridCol w:w="337"/>
        <w:gridCol w:w="337"/>
        <w:gridCol w:w="337"/>
        <w:gridCol w:w="1337"/>
        <w:gridCol w:w="1189"/>
        <w:gridCol w:w="1537"/>
      </w:tblGrid>
      <w:tr w:rsidR="00BA62CA" w:rsidRPr="00E706A3" w14:paraId="11C4877F" w14:textId="77777777" w:rsidTr="00BA62CA">
        <w:trPr>
          <w:trHeight w:val="300"/>
        </w:trPr>
        <w:tc>
          <w:tcPr>
            <w:tcW w:w="1038" w:type="pct"/>
            <w:vMerge w:val="restart"/>
            <w:tcBorders>
              <w:top w:val="single" w:sz="4" w:space="0" w:color="000000"/>
              <w:left w:val="single" w:sz="4" w:space="0" w:color="000000"/>
              <w:bottom w:val="single" w:sz="4" w:space="0" w:color="000000"/>
              <w:right w:val="single" w:sz="4" w:space="0" w:color="auto"/>
            </w:tcBorders>
            <w:shd w:val="clear" w:color="auto" w:fill="D9D9D9"/>
            <w:vAlign w:val="center"/>
            <w:hideMark/>
          </w:tcPr>
          <w:p w14:paraId="0021853B" w14:textId="77777777" w:rsidR="00BA62CA" w:rsidRPr="00E706A3" w:rsidRDefault="00BA62CA" w:rsidP="0051590B">
            <w:pPr>
              <w:jc w:val="center"/>
              <w:rPr>
                <w:rFonts w:ascii="Arial" w:hAnsi="Arial"/>
                <w:b/>
                <w:color w:val="000000"/>
                <w:sz w:val="18"/>
                <w:szCs w:val="18"/>
              </w:rPr>
            </w:pPr>
            <w:bookmarkStart w:id="15" w:name="RANGE!A1"/>
            <w:bookmarkStart w:id="16" w:name="_Hlk495066530" w:colFirst="1" w:colLast="19"/>
            <w:r w:rsidRPr="00E706A3">
              <w:rPr>
                <w:rFonts w:ascii="Arial" w:hAnsi="Arial"/>
                <w:b/>
                <w:color w:val="000000"/>
                <w:sz w:val="18"/>
                <w:szCs w:val="18"/>
              </w:rPr>
              <w:t>Principales actividades de evaluación / Productos por actividad (x semestre x año de ejecución)</w:t>
            </w:r>
            <w:bookmarkEnd w:id="15"/>
          </w:p>
        </w:tc>
        <w:tc>
          <w:tcPr>
            <w:tcW w:w="352" w:type="pct"/>
            <w:gridSpan w:val="2"/>
            <w:tcBorders>
              <w:top w:val="single" w:sz="4" w:space="0" w:color="auto"/>
              <w:left w:val="single" w:sz="4" w:space="0" w:color="auto"/>
              <w:bottom w:val="single" w:sz="4" w:space="0" w:color="auto"/>
              <w:right w:val="single" w:sz="4" w:space="0" w:color="auto"/>
            </w:tcBorders>
            <w:shd w:val="clear" w:color="auto" w:fill="D9D9D9"/>
          </w:tcPr>
          <w:p w14:paraId="2100E713" w14:textId="77777777" w:rsidR="00BA62CA" w:rsidRPr="00E706A3" w:rsidRDefault="00BA62CA" w:rsidP="00BA62CA">
            <w:pPr>
              <w:jc w:val="center"/>
              <w:rPr>
                <w:rFonts w:ascii="Arial" w:hAnsi="Arial"/>
                <w:b/>
                <w:color w:val="000000"/>
                <w:sz w:val="18"/>
                <w:szCs w:val="18"/>
              </w:rPr>
            </w:pPr>
            <w:r>
              <w:rPr>
                <w:rFonts w:ascii="Arial" w:hAnsi="Arial"/>
                <w:b/>
                <w:color w:val="000000"/>
                <w:sz w:val="18"/>
                <w:szCs w:val="18"/>
              </w:rPr>
              <w:t>Año</w:t>
            </w:r>
          </w:p>
        </w:tc>
        <w:tc>
          <w:tcPr>
            <w:tcW w:w="511" w:type="pct"/>
            <w:gridSpan w:val="4"/>
            <w:tcBorders>
              <w:top w:val="single" w:sz="8" w:space="0" w:color="000000"/>
              <w:left w:val="single" w:sz="4" w:space="0" w:color="auto"/>
              <w:bottom w:val="single" w:sz="8" w:space="0" w:color="000000"/>
              <w:right w:val="single" w:sz="8" w:space="0" w:color="000000"/>
            </w:tcBorders>
            <w:shd w:val="clear" w:color="auto" w:fill="D9D9D9"/>
            <w:vAlign w:val="center"/>
            <w:hideMark/>
          </w:tcPr>
          <w:p w14:paraId="3AAD980D"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 xml:space="preserve">Año 1 </w:t>
            </w:r>
          </w:p>
        </w:tc>
        <w:tc>
          <w:tcPr>
            <w:tcW w:w="511" w:type="pct"/>
            <w:gridSpan w:val="4"/>
            <w:tcBorders>
              <w:top w:val="single" w:sz="8" w:space="0" w:color="000000"/>
              <w:left w:val="nil"/>
              <w:bottom w:val="single" w:sz="8" w:space="0" w:color="000000"/>
              <w:right w:val="single" w:sz="8" w:space="0" w:color="000000"/>
            </w:tcBorders>
            <w:shd w:val="clear" w:color="auto" w:fill="D9D9D9"/>
            <w:vAlign w:val="center"/>
            <w:hideMark/>
          </w:tcPr>
          <w:p w14:paraId="30AEEBE9"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Año 2</w:t>
            </w:r>
          </w:p>
        </w:tc>
        <w:tc>
          <w:tcPr>
            <w:tcW w:w="511" w:type="pct"/>
            <w:gridSpan w:val="4"/>
            <w:tcBorders>
              <w:top w:val="single" w:sz="8" w:space="0" w:color="000000"/>
              <w:left w:val="nil"/>
              <w:bottom w:val="single" w:sz="8" w:space="0" w:color="000000"/>
              <w:right w:val="single" w:sz="8" w:space="0" w:color="000000"/>
            </w:tcBorders>
            <w:shd w:val="clear" w:color="auto" w:fill="D9D9D9"/>
            <w:vAlign w:val="center"/>
            <w:hideMark/>
          </w:tcPr>
          <w:p w14:paraId="419D2488"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Año 3</w:t>
            </w:r>
          </w:p>
        </w:tc>
        <w:tc>
          <w:tcPr>
            <w:tcW w:w="511" w:type="pct"/>
            <w:gridSpan w:val="4"/>
            <w:tcBorders>
              <w:top w:val="single" w:sz="8" w:space="0" w:color="000000"/>
              <w:left w:val="nil"/>
              <w:bottom w:val="single" w:sz="8" w:space="0" w:color="000000"/>
              <w:right w:val="single" w:sz="8" w:space="0" w:color="000000"/>
            </w:tcBorders>
            <w:shd w:val="clear" w:color="auto" w:fill="D9D9D9"/>
            <w:vAlign w:val="center"/>
            <w:hideMark/>
          </w:tcPr>
          <w:p w14:paraId="448F5BE8"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 xml:space="preserve">Año </w:t>
            </w:r>
            <w:r>
              <w:rPr>
                <w:rFonts w:ascii="Arial" w:hAnsi="Arial"/>
                <w:b/>
                <w:color w:val="000000"/>
                <w:sz w:val="18"/>
                <w:szCs w:val="18"/>
              </w:rPr>
              <w:t>4</w:t>
            </w:r>
          </w:p>
        </w:tc>
        <w:tc>
          <w:tcPr>
            <w:tcW w:w="507"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4AC5BFB4"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Respons</w:t>
            </w:r>
            <w:r>
              <w:rPr>
                <w:rFonts w:ascii="Arial" w:hAnsi="Arial"/>
                <w:b/>
                <w:color w:val="000000"/>
                <w:sz w:val="18"/>
                <w:szCs w:val="18"/>
              </w:rPr>
              <w:t>a</w:t>
            </w:r>
            <w:r w:rsidRPr="00E706A3">
              <w:rPr>
                <w:rFonts w:ascii="Arial" w:hAnsi="Arial"/>
                <w:b/>
                <w:color w:val="000000"/>
                <w:sz w:val="18"/>
                <w:szCs w:val="18"/>
              </w:rPr>
              <w:t>ble</w:t>
            </w:r>
          </w:p>
        </w:tc>
        <w:tc>
          <w:tcPr>
            <w:tcW w:w="473"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1F582FDD"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Costo (miles de US</w:t>
            </w:r>
            <w:r>
              <w:rPr>
                <w:rFonts w:ascii="Arial" w:hAnsi="Arial"/>
                <w:b/>
                <w:color w:val="000000"/>
                <w:sz w:val="18"/>
                <w:szCs w:val="18"/>
              </w:rPr>
              <w:t>$</w:t>
            </w:r>
            <w:r w:rsidRPr="00E706A3">
              <w:rPr>
                <w:rFonts w:ascii="Arial" w:hAnsi="Arial"/>
                <w:b/>
                <w:color w:val="000000"/>
                <w:sz w:val="18"/>
                <w:szCs w:val="18"/>
              </w:rPr>
              <w:t>)</w:t>
            </w:r>
          </w:p>
        </w:tc>
        <w:tc>
          <w:tcPr>
            <w:tcW w:w="583" w:type="pct"/>
            <w:vMerge w:val="restart"/>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1530F21A"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Financiamiento</w:t>
            </w:r>
          </w:p>
        </w:tc>
      </w:tr>
      <w:tr w:rsidR="00BA62CA" w:rsidRPr="00E706A3" w14:paraId="34C61F28" w14:textId="77777777" w:rsidTr="00BA62CA">
        <w:trPr>
          <w:trHeight w:val="395"/>
        </w:trPr>
        <w:tc>
          <w:tcPr>
            <w:tcW w:w="1038" w:type="pct"/>
            <w:vMerge/>
            <w:tcBorders>
              <w:top w:val="single" w:sz="4" w:space="0" w:color="000000"/>
              <w:left w:val="single" w:sz="4" w:space="0" w:color="000000"/>
              <w:bottom w:val="single" w:sz="4" w:space="0" w:color="000000"/>
              <w:right w:val="single" w:sz="4" w:space="0" w:color="auto"/>
            </w:tcBorders>
            <w:vAlign w:val="center"/>
            <w:hideMark/>
          </w:tcPr>
          <w:p w14:paraId="3B8EC185" w14:textId="77777777" w:rsidR="00BA62CA" w:rsidRPr="00E706A3" w:rsidRDefault="00BA62CA" w:rsidP="00BA62CA">
            <w:pPr>
              <w:rPr>
                <w:rFonts w:ascii="Arial" w:hAnsi="Arial"/>
                <w:color w:val="000000"/>
                <w:sz w:val="18"/>
                <w:szCs w:val="18"/>
              </w:rPr>
            </w:pPr>
          </w:p>
        </w:tc>
        <w:tc>
          <w:tcPr>
            <w:tcW w:w="176" w:type="pct"/>
            <w:tcBorders>
              <w:top w:val="single" w:sz="4" w:space="0" w:color="auto"/>
              <w:left w:val="single" w:sz="4" w:space="0" w:color="auto"/>
              <w:bottom w:val="single" w:sz="4" w:space="0" w:color="auto"/>
              <w:right w:val="single" w:sz="4" w:space="0" w:color="auto"/>
            </w:tcBorders>
            <w:shd w:val="clear" w:color="auto" w:fill="D9D9D9"/>
          </w:tcPr>
          <w:p w14:paraId="6EA2CF80" w14:textId="77777777" w:rsidR="00BA62CA" w:rsidRPr="00E706A3" w:rsidRDefault="00BA62CA" w:rsidP="00BA62CA">
            <w:pPr>
              <w:jc w:val="center"/>
              <w:rPr>
                <w:rFonts w:ascii="Arial" w:hAnsi="Arial"/>
                <w:b/>
                <w:color w:val="000000"/>
                <w:sz w:val="18"/>
                <w:szCs w:val="18"/>
              </w:rPr>
            </w:pPr>
            <w:r>
              <w:rPr>
                <w:rFonts w:ascii="Arial" w:hAnsi="Arial"/>
                <w:b/>
                <w:color w:val="000000"/>
                <w:sz w:val="18"/>
                <w:szCs w:val="18"/>
              </w:rPr>
              <w:t>3</w:t>
            </w:r>
          </w:p>
        </w:tc>
        <w:tc>
          <w:tcPr>
            <w:tcW w:w="176" w:type="pct"/>
            <w:tcBorders>
              <w:top w:val="single" w:sz="4" w:space="0" w:color="auto"/>
              <w:left w:val="single" w:sz="4" w:space="0" w:color="auto"/>
              <w:bottom w:val="single" w:sz="4" w:space="0" w:color="auto"/>
              <w:right w:val="single" w:sz="4" w:space="0" w:color="auto"/>
            </w:tcBorders>
            <w:shd w:val="clear" w:color="auto" w:fill="D9D9D9"/>
          </w:tcPr>
          <w:p w14:paraId="76FF4693" w14:textId="77777777" w:rsidR="00BA62CA" w:rsidRPr="00E706A3" w:rsidRDefault="00BA62CA" w:rsidP="00BA62CA">
            <w:pPr>
              <w:jc w:val="center"/>
              <w:rPr>
                <w:rFonts w:ascii="Arial" w:hAnsi="Arial"/>
                <w:b/>
                <w:color w:val="000000"/>
                <w:sz w:val="18"/>
                <w:szCs w:val="18"/>
              </w:rPr>
            </w:pPr>
            <w:r>
              <w:rPr>
                <w:rFonts w:ascii="Arial" w:hAnsi="Arial"/>
                <w:b/>
                <w:color w:val="000000"/>
                <w:sz w:val="18"/>
                <w:szCs w:val="18"/>
              </w:rPr>
              <w:t>4</w:t>
            </w:r>
          </w:p>
        </w:tc>
        <w:tc>
          <w:tcPr>
            <w:tcW w:w="128" w:type="pct"/>
            <w:tcBorders>
              <w:top w:val="nil"/>
              <w:left w:val="single" w:sz="4" w:space="0" w:color="auto"/>
              <w:bottom w:val="single" w:sz="8" w:space="0" w:color="000000"/>
              <w:right w:val="single" w:sz="8" w:space="0" w:color="000000"/>
            </w:tcBorders>
            <w:shd w:val="clear" w:color="auto" w:fill="D9D9D9"/>
            <w:vAlign w:val="center"/>
            <w:hideMark/>
          </w:tcPr>
          <w:p w14:paraId="3A4376F4"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1</w:t>
            </w:r>
          </w:p>
        </w:tc>
        <w:tc>
          <w:tcPr>
            <w:tcW w:w="128" w:type="pct"/>
            <w:tcBorders>
              <w:top w:val="nil"/>
              <w:left w:val="nil"/>
              <w:bottom w:val="single" w:sz="8" w:space="0" w:color="000000"/>
              <w:right w:val="single" w:sz="8" w:space="0" w:color="000000"/>
            </w:tcBorders>
            <w:shd w:val="clear" w:color="auto" w:fill="D9D9D9"/>
            <w:vAlign w:val="center"/>
            <w:hideMark/>
          </w:tcPr>
          <w:p w14:paraId="49374ABA"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2</w:t>
            </w:r>
          </w:p>
        </w:tc>
        <w:tc>
          <w:tcPr>
            <w:tcW w:w="128" w:type="pct"/>
            <w:tcBorders>
              <w:top w:val="nil"/>
              <w:left w:val="nil"/>
              <w:bottom w:val="single" w:sz="8" w:space="0" w:color="000000"/>
              <w:right w:val="single" w:sz="8" w:space="0" w:color="000000"/>
            </w:tcBorders>
            <w:shd w:val="clear" w:color="auto" w:fill="D9D9D9"/>
            <w:vAlign w:val="center"/>
            <w:hideMark/>
          </w:tcPr>
          <w:p w14:paraId="693AA479"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3</w:t>
            </w:r>
          </w:p>
        </w:tc>
        <w:tc>
          <w:tcPr>
            <w:tcW w:w="128" w:type="pct"/>
            <w:tcBorders>
              <w:top w:val="nil"/>
              <w:left w:val="nil"/>
              <w:bottom w:val="single" w:sz="8" w:space="0" w:color="000000"/>
              <w:right w:val="single" w:sz="8" w:space="0" w:color="000000"/>
            </w:tcBorders>
            <w:shd w:val="clear" w:color="auto" w:fill="D9D9D9"/>
            <w:vAlign w:val="center"/>
            <w:hideMark/>
          </w:tcPr>
          <w:p w14:paraId="09C4AD2C"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4</w:t>
            </w:r>
          </w:p>
        </w:tc>
        <w:tc>
          <w:tcPr>
            <w:tcW w:w="128" w:type="pct"/>
            <w:tcBorders>
              <w:top w:val="nil"/>
              <w:left w:val="nil"/>
              <w:bottom w:val="single" w:sz="8" w:space="0" w:color="000000"/>
              <w:right w:val="single" w:sz="8" w:space="0" w:color="000000"/>
            </w:tcBorders>
            <w:shd w:val="clear" w:color="auto" w:fill="D9D9D9"/>
            <w:vAlign w:val="center"/>
            <w:hideMark/>
          </w:tcPr>
          <w:p w14:paraId="59342416"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1</w:t>
            </w:r>
          </w:p>
        </w:tc>
        <w:tc>
          <w:tcPr>
            <w:tcW w:w="128" w:type="pct"/>
            <w:tcBorders>
              <w:top w:val="nil"/>
              <w:left w:val="nil"/>
              <w:bottom w:val="single" w:sz="8" w:space="0" w:color="000000"/>
              <w:right w:val="single" w:sz="8" w:space="0" w:color="000000"/>
            </w:tcBorders>
            <w:shd w:val="clear" w:color="auto" w:fill="D9D9D9"/>
            <w:vAlign w:val="center"/>
            <w:hideMark/>
          </w:tcPr>
          <w:p w14:paraId="40593530"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2</w:t>
            </w:r>
          </w:p>
        </w:tc>
        <w:tc>
          <w:tcPr>
            <w:tcW w:w="128" w:type="pct"/>
            <w:tcBorders>
              <w:top w:val="nil"/>
              <w:left w:val="nil"/>
              <w:bottom w:val="single" w:sz="8" w:space="0" w:color="000000"/>
              <w:right w:val="single" w:sz="8" w:space="0" w:color="000000"/>
            </w:tcBorders>
            <w:shd w:val="clear" w:color="auto" w:fill="D9D9D9"/>
            <w:vAlign w:val="center"/>
            <w:hideMark/>
          </w:tcPr>
          <w:p w14:paraId="395A3A12"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3</w:t>
            </w:r>
          </w:p>
        </w:tc>
        <w:tc>
          <w:tcPr>
            <w:tcW w:w="128" w:type="pct"/>
            <w:tcBorders>
              <w:top w:val="nil"/>
              <w:left w:val="nil"/>
              <w:bottom w:val="single" w:sz="8" w:space="0" w:color="000000"/>
              <w:right w:val="single" w:sz="8" w:space="0" w:color="000000"/>
            </w:tcBorders>
            <w:shd w:val="clear" w:color="auto" w:fill="D9D9D9"/>
            <w:vAlign w:val="center"/>
            <w:hideMark/>
          </w:tcPr>
          <w:p w14:paraId="557290E4"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4</w:t>
            </w:r>
          </w:p>
        </w:tc>
        <w:tc>
          <w:tcPr>
            <w:tcW w:w="128" w:type="pct"/>
            <w:tcBorders>
              <w:top w:val="nil"/>
              <w:left w:val="nil"/>
              <w:bottom w:val="single" w:sz="8" w:space="0" w:color="000000"/>
              <w:right w:val="single" w:sz="8" w:space="0" w:color="000000"/>
            </w:tcBorders>
            <w:shd w:val="clear" w:color="auto" w:fill="D9D9D9"/>
            <w:vAlign w:val="center"/>
            <w:hideMark/>
          </w:tcPr>
          <w:p w14:paraId="272D5831"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1</w:t>
            </w:r>
          </w:p>
        </w:tc>
        <w:tc>
          <w:tcPr>
            <w:tcW w:w="128" w:type="pct"/>
            <w:tcBorders>
              <w:top w:val="nil"/>
              <w:left w:val="nil"/>
              <w:bottom w:val="single" w:sz="8" w:space="0" w:color="000000"/>
              <w:right w:val="single" w:sz="8" w:space="0" w:color="000000"/>
            </w:tcBorders>
            <w:shd w:val="clear" w:color="auto" w:fill="D9D9D9"/>
            <w:vAlign w:val="center"/>
            <w:hideMark/>
          </w:tcPr>
          <w:p w14:paraId="119D0FB8"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2</w:t>
            </w:r>
          </w:p>
        </w:tc>
        <w:tc>
          <w:tcPr>
            <w:tcW w:w="128" w:type="pct"/>
            <w:tcBorders>
              <w:top w:val="nil"/>
              <w:left w:val="nil"/>
              <w:bottom w:val="single" w:sz="8" w:space="0" w:color="000000"/>
              <w:right w:val="single" w:sz="8" w:space="0" w:color="000000"/>
            </w:tcBorders>
            <w:shd w:val="clear" w:color="auto" w:fill="D9D9D9"/>
            <w:vAlign w:val="center"/>
            <w:hideMark/>
          </w:tcPr>
          <w:p w14:paraId="5170B6FF"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3</w:t>
            </w:r>
          </w:p>
        </w:tc>
        <w:tc>
          <w:tcPr>
            <w:tcW w:w="128" w:type="pct"/>
            <w:tcBorders>
              <w:top w:val="nil"/>
              <w:left w:val="nil"/>
              <w:bottom w:val="single" w:sz="8" w:space="0" w:color="000000"/>
              <w:right w:val="single" w:sz="8" w:space="0" w:color="000000"/>
            </w:tcBorders>
            <w:shd w:val="clear" w:color="auto" w:fill="D9D9D9"/>
            <w:vAlign w:val="center"/>
            <w:hideMark/>
          </w:tcPr>
          <w:p w14:paraId="6C293478"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4</w:t>
            </w:r>
          </w:p>
        </w:tc>
        <w:tc>
          <w:tcPr>
            <w:tcW w:w="128" w:type="pct"/>
            <w:tcBorders>
              <w:top w:val="nil"/>
              <w:left w:val="nil"/>
              <w:bottom w:val="single" w:sz="8" w:space="0" w:color="000000"/>
              <w:right w:val="single" w:sz="8" w:space="0" w:color="000000"/>
            </w:tcBorders>
            <w:shd w:val="clear" w:color="auto" w:fill="D9D9D9"/>
            <w:vAlign w:val="center"/>
            <w:hideMark/>
          </w:tcPr>
          <w:p w14:paraId="03CEC5A6"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1</w:t>
            </w:r>
          </w:p>
        </w:tc>
        <w:tc>
          <w:tcPr>
            <w:tcW w:w="128" w:type="pct"/>
            <w:tcBorders>
              <w:top w:val="nil"/>
              <w:left w:val="nil"/>
              <w:bottom w:val="single" w:sz="8" w:space="0" w:color="000000"/>
              <w:right w:val="single" w:sz="8" w:space="0" w:color="000000"/>
            </w:tcBorders>
            <w:shd w:val="clear" w:color="auto" w:fill="D9D9D9"/>
            <w:vAlign w:val="center"/>
            <w:hideMark/>
          </w:tcPr>
          <w:p w14:paraId="2E813411"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2</w:t>
            </w:r>
          </w:p>
        </w:tc>
        <w:tc>
          <w:tcPr>
            <w:tcW w:w="128" w:type="pct"/>
            <w:tcBorders>
              <w:top w:val="nil"/>
              <w:left w:val="nil"/>
              <w:bottom w:val="single" w:sz="8" w:space="0" w:color="000000"/>
              <w:right w:val="single" w:sz="8" w:space="0" w:color="000000"/>
            </w:tcBorders>
            <w:shd w:val="clear" w:color="auto" w:fill="D9D9D9"/>
            <w:vAlign w:val="center"/>
            <w:hideMark/>
          </w:tcPr>
          <w:p w14:paraId="2DB743F2"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3</w:t>
            </w:r>
          </w:p>
        </w:tc>
        <w:tc>
          <w:tcPr>
            <w:tcW w:w="128" w:type="pct"/>
            <w:tcBorders>
              <w:top w:val="nil"/>
              <w:left w:val="nil"/>
              <w:bottom w:val="single" w:sz="8" w:space="0" w:color="000000"/>
              <w:right w:val="single" w:sz="8" w:space="0" w:color="000000"/>
            </w:tcBorders>
            <w:shd w:val="clear" w:color="auto" w:fill="D9D9D9"/>
            <w:vAlign w:val="center"/>
            <w:hideMark/>
          </w:tcPr>
          <w:p w14:paraId="6AB67799"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4</w:t>
            </w:r>
          </w:p>
        </w:tc>
        <w:tc>
          <w:tcPr>
            <w:tcW w:w="507" w:type="pct"/>
            <w:vMerge/>
            <w:tcBorders>
              <w:top w:val="single" w:sz="8" w:space="0" w:color="000000"/>
              <w:left w:val="single" w:sz="8" w:space="0" w:color="000000"/>
              <w:bottom w:val="single" w:sz="8" w:space="0" w:color="000000"/>
              <w:right w:val="single" w:sz="8" w:space="0" w:color="000000"/>
            </w:tcBorders>
            <w:vAlign w:val="center"/>
            <w:hideMark/>
          </w:tcPr>
          <w:p w14:paraId="75171CDE" w14:textId="77777777" w:rsidR="00BA62CA" w:rsidRPr="00E706A3" w:rsidRDefault="00BA62CA" w:rsidP="00BA62CA">
            <w:pPr>
              <w:rPr>
                <w:rFonts w:ascii="Arial" w:hAnsi="Arial"/>
                <w:color w:val="000000"/>
                <w:sz w:val="18"/>
                <w:szCs w:val="18"/>
              </w:rPr>
            </w:pPr>
          </w:p>
        </w:tc>
        <w:tc>
          <w:tcPr>
            <w:tcW w:w="473" w:type="pct"/>
            <w:vMerge/>
            <w:tcBorders>
              <w:top w:val="single" w:sz="8" w:space="0" w:color="000000"/>
              <w:left w:val="single" w:sz="8" w:space="0" w:color="000000"/>
              <w:bottom w:val="single" w:sz="8" w:space="0" w:color="000000"/>
              <w:right w:val="single" w:sz="8" w:space="0" w:color="000000"/>
            </w:tcBorders>
            <w:vAlign w:val="center"/>
            <w:hideMark/>
          </w:tcPr>
          <w:p w14:paraId="12BB6D42" w14:textId="77777777" w:rsidR="00BA62CA" w:rsidRPr="00E706A3" w:rsidRDefault="00BA62CA" w:rsidP="00BA62CA">
            <w:pPr>
              <w:rPr>
                <w:rFonts w:ascii="Arial" w:hAnsi="Arial"/>
                <w:color w:val="000000"/>
                <w:sz w:val="18"/>
                <w:szCs w:val="18"/>
              </w:rPr>
            </w:pPr>
          </w:p>
        </w:tc>
        <w:tc>
          <w:tcPr>
            <w:tcW w:w="583" w:type="pct"/>
            <w:vMerge/>
            <w:tcBorders>
              <w:top w:val="single" w:sz="8" w:space="0" w:color="000000"/>
              <w:left w:val="single" w:sz="8" w:space="0" w:color="000000"/>
              <w:bottom w:val="single" w:sz="8" w:space="0" w:color="000000"/>
              <w:right w:val="single" w:sz="8" w:space="0" w:color="000000"/>
            </w:tcBorders>
            <w:vAlign w:val="center"/>
            <w:hideMark/>
          </w:tcPr>
          <w:p w14:paraId="3B5B3326" w14:textId="77777777" w:rsidR="00BA62CA" w:rsidRPr="00E706A3" w:rsidRDefault="00BA62CA" w:rsidP="00BA62CA">
            <w:pPr>
              <w:rPr>
                <w:rFonts w:ascii="Arial" w:hAnsi="Arial"/>
                <w:color w:val="000000"/>
                <w:sz w:val="18"/>
                <w:szCs w:val="18"/>
              </w:rPr>
            </w:pPr>
          </w:p>
        </w:tc>
      </w:tr>
      <w:tr w:rsidR="00BA62CA" w:rsidRPr="000E7EA5" w14:paraId="006C9E36" w14:textId="77777777" w:rsidTr="00BA62CA">
        <w:trPr>
          <w:trHeight w:val="492"/>
        </w:trPr>
        <w:tc>
          <w:tcPr>
            <w:tcW w:w="1038" w:type="pct"/>
            <w:tcBorders>
              <w:top w:val="nil"/>
              <w:left w:val="single" w:sz="8" w:space="0" w:color="000000"/>
              <w:bottom w:val="single" w:sz="8" w:space="0" w:color="000000"/>
              <w:right w:val="single" w:sz="4" w:space="0" w:color="auto"/>
            </w:tcBorders>
            <w:shd w:val="clear" w:color="auto" w:fill="auto"/>
            <w:hideMark/>
          </w:tcPr>
          <w:p w14:paraId="2FA62004"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MR, MGR e Informes Semestrales de Ejecución</w:t>
            </w:r>
          </w:p>
        </w:tc>
        <w:tc>
          <w:tcPr>
            <w:tcW w:w="176" w:type="pct"/>
            <w:tcBorders>
              <w:top w:val="single" w:sz="4" w:space="0" w:color="auto"/>
              <w:left w:val="single" w:sz="4" w:space="0" w:color="auto"/>
              <w:bottom w:val="single" w:sz="4" w:space="0" w:color="auto"/>
              <w:right w:val="single" w:sz="4" w:space="0" w:color="auto"/>
            </w:tcBorders>
          </w:tcPr>
          <w:p w14:paraId="1327152B" w14:textId="77777777" w:rsidR="00BA62CA" w:rsidRPr="00FF684B" w:rsidRDefault="00BA62CA" w:rsidP="00BA62CA">
            <w:pPr>
              <w:jc w:val="center"/>
              <w:rPr>
                <w:rFonts w:ascii="Arial" w:hAnsi="Arial"/>
                <w:color w:val="000000"/>
                <w:sz w:val="18"/>
                <w:szCs w:val="18"/>
              </w:rPr>
            </w:pPr>
          </w:p>
        </w:tc>
        <w:tc>
          <w:tcPr>
            <w:tcW w:w="176" w:type="pct"/>
            <w:tcBorders>
              <w:top w:val="single" w:sz="4" w:space="0" w:color="auto"/>
              <w:left w:val="single" w:sz="4" w:space="0" w:color="auto"/>
              <w:bottom w:val="single" w:sz="4" w:space="0" w:color="auto"/>
              <w:right w:val="single" w:sz="4" w:space="0" w:color="auto"/>
            </w:tcBorders>
          </w:tcPr>
          <w:p w14:paraId="5D63D2AF"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X</w:t>
            </w:r>
          </w:p>
        </w:tc>
        <w:tc>
          <w:tcPr>
            <w:tcW w:w="128" w:type="pct"/>
            <w:tcBorders>
              <w:top w:val="nil"/>
              <w:left w:val="single" w:sz="4" w:space="0" w:color="auto"/>
              <w:bottom w:val="single" w:sz="8" w:space="0" w:color="000000"/>
              <w:right w:val="single" w:sz="8" w:space="0" w:color="000000"/>
            </w:tcBorders>
            <w:shd w:val="clear" w:color="auto" w:fill="auto"/>
            <w:hideMark/>
          </w:tcPr>
          <w:p w14:paraId="59966907"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7A48092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8934427"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4AA6E1A"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94E9E6F"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7820CAA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D0A9F8A"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B97402F"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48616C1"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723AF2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F021D44"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F298DDA"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833970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E349453"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22AE5E8"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2C2C023"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507" w:type="pct"/>
            <w:tcBorders>
              <w:top w:val="nil"/>
              <w:left w:val="nil"/>
              <w:bottom w:val="single" w:sz="8" w:space="0" w:color="000000"/>
              <w:right w:val="single" w:sz="8" w:space="0" w:color="000000"/>
            </w:tcBorders>
            <w:shd w:val="clear" w:color="auto" w:fill="auto"/>
            <w:hideMark/>
          </w:tcPr>
          <w:p w14:paraId="5451C3C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UEP</w:t>
            </w:r>
          </w:p>
        </w:tc>
        <w:tc>
          <w:tcPr>
            <w:tcW w:w="473" w:type="pct"/>
            <w:tcBorders>
              <w:top w:val="nil"/>
              <w:left w:val="nil"/>
              <w:bottom w:val="single" w:sz="8" w:space="0" w:color="000000"/>
              <w:right w:val="single" w:sz="8" w:space="0" w:color="000000"/>
            </w:tcBorders>
            <w:shd w:val="clear" w:color="auto" w:fill="auto"/>
            <w:hideMark/>
          </w:tcPr>
          <w:p w14:paraId="5FD15514"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0</w:t>
            </w:r>
          </w:p>
        </w:tc>
        <w:tc>
          <w:tcPr>
            <w:tcW w:w="583" w:type="pct"/>
            <w:tcBorders>
              <w:top w:val="nil"/>
              <w:left w:val="nil"/>
              <w:bottom w:val="single" w:sz="8" w:space="0" w:color="000000"/>
              <w:right w:val="single" w:sz="8" w:space="0" w:color="000000"/>
            </w:tcBorders>
            <w:shd w:val="clear" w:color="auto" w:fill="auto"/>
            <w:hideMark/>
          </w:tcPr>
          <w:p w14:paraId="7CB9D6A6" w14:textId="77777777" w:rsidR="00BA62CA" w:rsidRPr="00E706A3" w:rsidRDefault="00BA62CA" w:rsidP="00BA62CA">
            <w:pPr>
              <w:rPr>
                <w:rFonts w:ascii="Arial" w:hAnsi="Arial"/>
                <w:color w:val="000000"/>
                <w:sz w:val="18"/>
                <w:szCs w:val="18"/>
              </w:rPr>
            </w:pPr>
            <w:r w:rsidRPr="004407A7">
              <w:rPr>
                <w:rFonts w:ascii="Arial" w:hAnsi="Arial"/>
                <w:color w:val="000000"/>
                <w:sz w:val="18"/>
                <w:szCs w:val="18"/>
              </w:rPr>
              <w:t>CO-L12</w:t>
            </w:r>
            <w:r>
              <w:rPr>
                <w:rFonts w:ascii="Arial" w:hAnsi="Arial"/>
                <w:color w:val="000000"/>
                <w:sz w:val="18"/>
                <w:szCs w:val="18"/>
              </w:rPr>
              <w:t>36</w:t>
            </w:r>
            <w:r w:rsidRPr="004407A7">
              <w:rPr>
                <w:rFonts w:ascii="Arial" w:hAnsi="Arial"/>
                <w:color w:val="000000"/>
                <w:sz w:val="18"/>
                <w:szCs w:val="18"/>
              </w:rPr>
              <w:t xml:space="preserve">. Este costo está incluido en el de Coordinación y Asistencia Técnica del </w:t>
            </w:r>
            <w:r>
              <w:rPr>
                <w:rFonts w:ascii="Arial" w:hAnsi="Arial"/>
                <w:color w:val="000000"/>
                <w:sz w:val="18"/>
                <w:szCs w:val="18"/>
              </w:rPr>
              <w:t>Programa</w:t>
            </w:r>
            <w:r w:rsidRPr="00E706A3" w:rsidDel="007A4A23">
              <w:rPr>
                <w:rFonts w:ascii="Arial" w:hAnsi="Arial"/>
                <w:color w:val="000000"/>
                <w:sz w:val="18"/>
                <w:szCs w:val="18"/>
              </w:rPr>
              <w:t xml:space="preserve"> </w:t>
            </w:r>
          </w:p>
        </w:tc>
      </w:tr>
      <w:tr w:rsidR="00BA62CA" w:rsidRPr="000E7EA5" w14:paraId="682081E4" w14:textId="77777777" w:rsidTr="00BA62CA">
        <w:trPr>
          <w:trHeight w:val="972"/>
        </w:trPr>
        <w:tc>
          <w:tcPr>
            <w:tcW w:w="1038" w:type="pct"/>
            <w:tcBorders>
              <w:top w:val="nil"/>
              <w:left w:val="single" w:sz="8" w:space="0" w:color="000000"/>
              <w:bottom w:val="single" w:sz="8" w:space="0" w:color="000000"/>
              <w:right w:val="single" w:sz="4" w:space="0" w:color="auto"/>
            </w:tcBorders>
            <w:shd w:val="clear" w:color="auto" w:fill="auto"/>
            <w:hideMark/>
          </w:tcPr>
          <w:p w14:paraId="61FE337D"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PEP, PD, y PDP</w:t>
            </w:r>
          </w:p>
        </w:tc>
        <w:tc>
          <w:tcPr>
            <w:tcW w:w="176" w:type="pct"/>
            <w:tcBorders>
              <w:top w:val="single" w:sz="4" w:space="0" w:color="auto"/>
              <w:left w:val="single" w:sz="4" w:space="0" w:color="auto"/>
              <w:bottom w:val="single" w:sz="4" w:space="0" w:color="auto"/>
              <w:right w:val="single" w:sz="4" w:space="0" w:color="auto"/>
            </w:tcBorders>
          </w:tcPr>
          <w:p w14:paraId="700A3340" w14:textId="77777777" w:rsidR="00BA62CA" w:rsidRPr="00E706A3" w:rsidRDefault="00BA62CA" w:rsidP="00BA62CA">
            <w:pPr>
              <w:jc w:val="center"/>
              <w:rPr>
                <w:rFonts w:ascii="Arial" w:hAnsi="Arial"/>
                <w:color w:val="000000"/>
                <w:sz w:val="18"/>
                <w:szCs w:val="18"/>
              </w:rPr>
            </w:pPr>
          </w:p>
        </w:tc>
        <w:tc>
          <w:tcPr>
            <w:tcW w:w="176" w:type="pct"/>
            <w:tcBorders>
              <w:top w:val="single" w:sz="4" w:space="0" w:color="auto"/>
              <w:left w:val="single" w:sz="4" w:space="0" w:color="auto"/>
              <w:bottom w:val="single" w:sz="4" w:space="0" w:color="auto"/>
              <w:right w:val="single" w:sz="4" w:space="0" w:color="auto"/>
            </w:tcBorders>
          </w:tcPr>
          <w:p w14:paraId="525D18AF"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X</w:t>
            </w:r>
          </w:p>
        </w:tc>
        <w:tc>
          <w:tcPr>
            <w:tcW w:w="128" w:type="pct"/>
            <w:tcBorders>
              <w:top w:val="nil"/>
              <w:left w:val="single" w:sz="4" w:space="0" w:color="auto"/>
              <w:bottom w:val="single" w:sz="8" w:space="0" w:color="000000"/>
              <w:right w:val="single" w:sz="8" w:space="0" w:color="000000"/>
            </w:tcBorders>
            <w:shd w:val="clear" w:color="auto" w:fill="auto"/>
            <w:hideMark/>
          </w:tcPr>
          <w:p w14:paraId="5888C3EB"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1D1001E"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9FE2809"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652B06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6D45E556"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D7BFB7F"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86BF64E"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0D4C689"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6DD13216"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D7B584D"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FF7417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5B9639C1"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D3299AD"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93E3F4B"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40ED1A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78CB58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507" w:type="pct"/>
            <w:tcBorders>
              <w:top w:val="nil"/>
              <w:left w:val="nil"/>
              <w:bottom w:val="single" w:sz="8" w:space="0" w:color="000000"/>
              <w:right w:val="single" w:sz="8" w:space="0" w:color="000000"/>
            </w:tcBorders>
            <w:shd w:val="clear" w:color="auto" w:fill="auto"/>
            <w:hideMark/>
          </w:tcPr>
          <w:p w14:paraId="2C1BC931"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EPM con apoyo de</w:t>
            </w:r>
            <w:r>
              <w:rPr>
                <w:rFonts w:ascii="Arial" w:hAnsi="Arial"/>
                <w:color w:val="000000"/>
                <w:sz w:val="18"/>
                <w:szCs w:val="18"/>
              </w:rPr>
              <w:t>l</w:t>
            </w:r>
            <w:r w:rsidRPr="00E706A3">
              <w:rPr>
                <w:rFonts w:ascii="Arial" w:hAnsi="Arial"/>
                <w:color w:val="000000"/>
                <w:sz w:val="18"/>
                <w:szCs w:val="18"/>
              </w:rPr>
              <w:t xml:space="preserve"> OE y de la UEP</w:t>
            </w:r>
          </w:p>
        </w:tc>
        <w:tc>
          <w:tcPr>
            <w:tcW w:w="473" w:type="pct"/>
            <w:tcBorders>
              <w:top w:val="nil"/>
              <w:left w:val="nil"/>
              <w:bottom w:val="single" w:sz="8" w:space="0" w:color="000000"/>
              <w:right w:val="single" w:sz="8" w:space="0" w:color="000000"/>
            </w:tcBorders>
            <w:shd w:val="clear" w:color="auto" w:fill="auto"/>
            <w:hideMark/>
          </w:tcPr>
          <w:p w14:paraId="41022089"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0</w:t>
            </w:r>
          </w:p>
        </w:tc>
        <w:tc>
          <w:tcPr>
            <w:tcW w:w="583" w:type="pct"/>
            <w:tcBorders>
              <w:top w:val="nil"/>
              <w:left w:val="nil"/>
              <w:bottom w:val="single" w:sz="8" w:space="0" w:color="000000"/>
              <w:right w:val="single" w:sz="8" w:space="0" w:color="000000"/>
            </w:tcBorders>
            <w:shd w:val="clear" w:color="auto" w:fill="auto"/>
            <w:hideMark/>
          </w:tcPr>
          <w:p w14:paraId="09A70968" w14:textId="77777777" w:rsidR="00BA62CA" w:rsidRPr="00E706A3" w:rsidRDefault="00BA62CA" w:rsidP="00BA62CA">
            <w:pPr>
              <w:rPr>
                <w:rFonts w:ascii="Arial" w:hAnsi="Arial"/>
                <w:color w:val="000000"/>
                <w:sz w:val="18"/>
                <w:szCs w:val="18"/>
              </w:rPr>
            </w:pPr>
            <w:r w:rsidRPr="004407A7">
              <w:rPr>
                <w:rFonts w:ascii="Arial" w:hAnsi="Arial"/>
                <w:color w:val="000000"/>
                <w:sz w:val="18"/>
                <w:szCs w:val="18"/>
              </w:rPr>
              <w:t>CO-L12</w:t>
            </w:r>
            <w:r>
              <w:rPr>
                <w:rFonts w:ascii="Arial" w:hAnsi="Arial"/>
                <w:color w:val="000000"/>
                <w:sz w:val="18"/>
                <w:szCs w:val="18"/>
              </w:rPr>
              <w:t>36</w:t>
            </w:r>
            <w:r w:rsidRPr="004407A7">
              <w:rPr>
                <w:rFonts w:ascii="Arial" w:hAnsi="Arial"/>
                <w:color w:val="000000"/>
                <w:sz w:val="18"/>
                <w:szCs w:val="18"/>
              </w:rPr>
              <w:t xml:space="preserve">. Este costo está incluido en el de Coordinación y Asistencia Técnica del </w:t>
            </w:r>
            <w:r>
              <w:rPr>
                <w:rFonts w:ascii="Arial" w:hAnsi="Arial"/>
                <w:color w:val="000000"/>
                <w:sz w:val="18"/>
                <w:szCs w:val="18"/>
              </w:rPr>
              <w:t>Programa</w:t>
            </w:r>
            <w:r w:rsidRPr="00E706A3" w:rsidDel="007A4A23">
              <w:rPr>
                <w:rFonts w:ascii="Arial" w:hAnsi="Arial"/>
                <w:color w:val="000000"/>
                <w:sz w:val="18"/>
                <w:szCs w:val="18"/>
              </w:rPr>
              <w:t xml:space="preserve"> </w:t>
            </w:r>
          </w:p>
        </w:tc>
      </w:tr>
      <w:tr w:rsidR="00BA62CA" w:rsidRPr="000E7EA5" w14:paraId="0ABBAC95" w14:textId="77777777" w:rsidTr="00BA62CA">
        <w:trPr>
          <w:trHeight w:val="732"/>
        </w:trPr>
        <w:tc>
          <w:tcPr>
            <w:tcW w:w="1038" w:type="pct"/>
            <w:tcBorders>
              <w:top w:val="nil"/>
              <w:left w:val="single" w:sz="8" w:space="0" w:color="000000"/>
              <w:bottom w:val="single" w:sz="8" w:space="0" w:color="000000"/>
              <w:right w:val="single" w:sz="4" w:space="0" w:color="auto"/>
            </w:tcBorders>
            <w:shd w:val="clear" w:color="auto" w:fill="auto"/>
            <w:hideMark/>
          </w:tcPr>
          <w:p w14:paraId="422400FD"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Misiones de supervisión y visitas técnicas y fiduciarias de seguimiento</w:t>
            </w:r>
          </w:p>
        </w:tc>
        <w:tc>
          <w:tcPr>
            <w:tcW w:w="176" w:type="pct"/>
            <w:tcBorders>
              <w:top w:val="single" w:sz="4" w:space="0" w:color="auto"/>
              <w:left w:val="single" w:sz="4" w:space="0" w:color="auto"/>
              <w:bottom w:val="single" w:sz="4" w:space="0" w:color="auto"/>
              <w:right w:val="single" w:sz="4" w:space="0" w:color="auto"/>
            </w:tcBorders>
          </w:tcPr>
          <w:p w14:paraId="7A46B8BB" w14:textId="77777777" w:rsidR="00BA62CA" w:rsidRPr="00FF684B" w:rsidRDefault="00BA62CA" w:rsidP="00BA62CA">
            <w:pPr>
              <w:rPr>
                <w:rFonts w:ascii="Arial" w:hAnsi="Arial"/>
                <w:color w:val="000000"/>
                <w:sz w:val="18"/>
                <w:szCs w:val="18"/>
              </w:rPr>
            </w:pPr>
          </w:p>
        </w:tc>
        <w:tc>
          <w:tcPr>
            <w:tcW w:w="176" w:type="pct"/>
            <w:tcBorders>
              <w:top w:val="single" w:sz="4" w:space="0" w:color="auto"/>
              <w:left w:val="single" w:sz="4" w:space="0" w:color="auto"/>
              <w:bottom w:val="single" w:sz="4" w:space="0" w:color="auto"/>
              <w:right w:val="single" w:sz="4" w:space="0" w:color="auto"/>
            </w:tcBorders>
          </w:tcPr>
          <w:p w14:paraId="0629E170"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X</w:t>
            </w:r>
          </w:p>
        </w:tc>
        <w:tc>
          <w:tcPr>
            <w:tcW w:w="128" w:type="pct"/>
            <w:tcBorders>
              <w:top w:val="nil"/>
              <w:left w:val="single" w:sz="4" w:space="0" w:color="auto"/>
              <w:bottom w:val="single" w:sz="8" w:space="0" w:color="000000"/>
              <w:right w:val="single" w:sz="8" w:space="0" w:color="000000"/>
            </w:tcBorders>
            <w:shd w:val="clear" w:color="auto" w:fill="auto"/>
            <w:hideMark/>
          </w:tcPr>
          <w:p w14:paraId="0FBA30C6"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74EDE069"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64C71D18"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5B412C9"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8418688"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74D2DD41"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587EFC4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AA003FC"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7C5A12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3C34CE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668F7B4"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73F3956B"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62B832B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F7D7DDA"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C51EDF6"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E22C113"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507" w:type="pct"/>
            <w:tcBorders>
              <w:top w:val="nil"/>
              <w:left w:val="nil"/>
              <w:bottom w:val="single" w:sz="8" w:space="0" w:color="000000"/>
              <w:right w:val="single" w:sz="8" w:space="0" w:color="000000"/>
            </w:tcBorders>
            <w:shd w:val="clear" w:color="auto" w:fill="auto"/>
            <w:hideMark/>
          </w:tcPr>
          <w:p w14:paraId="6655AD0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Equipo del Proyecto BID</w:t>
            </w:r>
          </w:p>
        </w:tc>
        <w:tc>
          <w:tcPr>
            <w:tcW w:w="473" w:type="pct"/>
            <w:tcBorders>
              <w:top w:val="nil"/>
              <w:left w:val="nil"/>
              <w:bottom w:val="single" w:sz="8" w:space="0" w:color="000000"/>
              <w:right w:val="single" w:sz="8" w:space="0" w:color="000000"/>
            </w:tcBorders>
            <w:shd w:val="clear" w:color="auto" w:fill="auto"/>
            <w:hideMark/>
          </w:tcPr>
          <w:p w14:paraId="7FDC9992"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0</w:t>
            </w:r>
          </w:p>
        </w:tc>
        <w:tc>
          <w:tcPr>
            <w:tcW w:w="583" w:type="pct"/>
            <w:tcBorders>
              <w:top w:val="nil"/>
              <w:left w:val="nil"/>
              <w:bottom w:val="single" w:sz="8" w:space="0" w:color="000000"/>
              <w:right w:val="single" w:sz="8" w:space="0" w:color="000000"/>
            </w:tcBorders>
            <w:shd w:val="clear" w:color="auto" w:fill="auto"/>
            <w:hideMark/>
          </w:tcPr>
          <w:p w14:paraId="4CFC6BAD"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Recursos de supervisión del Banco</w:t>
            </w:r>
          </w:p>
        </w:tc>
      </w:tr>
      <w:tr w:rsidR="00BA62CA" w:rsidRPr="000E7EA5" w14:paraId="5079C54B" w14:textId="77777777" w:rsidTr="00BA62CA">
        <w:trPr>
          <w:trHeight w:val="1212"/>
        </w:trPr>
        <w:tc>
          <w:tcPr>
            <w:tcW w:w="1038" w:type="pct"/>
            <w:tcBorders>
              <w:top w:val="nil"/>
              <w:left w:val="single" w:sz="8" w:space="0" w:color="000000"/>
              <w:bottom w:val="single" w:sz="8" w:space="0" w:color="000000"/>
              <w:right w:val="single" w:sz="4" w:space="0" w:color="auto"/>
            </w:tcBorders>
            <w:shd w:val="clear" w:color="auto" w:fill="auto"/>
            <w:hideMark/>
          </w:tcPr>
          <w:p w14:paraId="5CD896B6"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Especialista en Planeación y Monitoreo</w:t>
            </w:r>
          </w:p>
        </w:tc>
        <w:tc>
          <w:tcPr>
            <w:tcW w:w="176" w:type="pct"/>
            <w:tcBorders>
              <w:top w:val="single" w:sz="4" w:space="0" w:color="auto"/>
              <w:left w:val="single" w:sz="4" w:space="0" w:color="auto"/>
              <w:bottom w:val="single" w:sz="4" w:space="0" w:color="auto"/>
              <w:right w:val="single" w:sz="4" w:space="0" w:color="auto"/>
            </w:tcBorders>
          </w:tcPr>
          <w:p w14:paraId="7C1AA200" w14:textId="77777777" w:rsidR="00BA62CA" w:rsidRPr="00FF684B" w:rsidRDefault="00BA62CA" w:rsidP="00BA62CA">
            <w:pPr>
              <w:jc w:val="center"/>
              <w:rPr>
                <w:rFonts w:ascii="Arial" w:hAnsi="Arial"/>
                <w:color w:val="000000"/>
                <w:sz w:val="18"/>
                <w:szCs w:val="18"/>
              </w:rPr>
            </w:pPr>
          </w:p>
        </w:tc>
        <w:tc>
          <w:tcPr>
            <w:tcW w:w="176" w:type="pct"/>
            <w:tcBorders>
              <w:top w:val="single" w:sz="4" w:space="0" w:color="auto"/>
              <w:left w:val="single" w:sz="4" w:space="0" w:color="auto"/>
              <w:bottom w:val="single" w:sz="4" w:space="0" w:color="auto"/>
              <w:right w:val="single" w:sz="4" w:space="0" w:color="auto"/>
            </w:tcBorders>
          </w:tcPr>
          <w:p w14:paraId="24C5CAB2"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X</w:t>
            </w:r>
          </w:p>
        </w:tc>
        <w:tc>
          <w:tcPr>
            <w:tcW w:w="128" w:type="pct"/>
            <w:tcBorders>
              <w:top w:val="nil"/>
              <w:left w:val="single" w:sz="4" w:space="0" w:color="auto"/>
              <w:bottom w:val="single" w:sz="8" w:space="0" w:color="000000"/>
              <w:right w:val="single" w:sz="8" w:space="0" w:color="000000"/>
            </w:tcBorders>
            <w:shd w:val="clear" w:color="auto" w:fill="auto"/>
            <w:hideMark/>
          </w:tcPr>
          <w:p w14:paraId="52FDC95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6D21A45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EAA44A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51839D9"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D6FED6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9F2A13E"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C209CCB"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7A2BE658"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0130AC91"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358EE0C"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45B1251E"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7E9BE46"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D355D1F"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3423200"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3D84E54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2E5C558B"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X</w:t>
            </w:r>
          </w:p>
        </w:tc>
        <w:tc>
          <w:tcPr>
            <w:tcW w:w="507" w:type="pct"/>
            <w:tcBorders>
              <w:top w:val="nil"/>
              <w:left w:val="nil"/>
              <w:bottom w:val="single" w:sz="8" w:space="0" w:color="000000"/>
              <w:right w:val="single" w:sz="8" w:space="0" w:color="000000"/>
            </w:tcBorders>
            <w:shd w:val="clear" w:color="auto" w:fill="auto"/>
            <w:hideMark/>
          </w:tcPr>
          <w:p w14:paraId="274A884B"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OE contrata el EPM</w:t>
            </w:r>
          </w:p>
        </w:tc>
        <w:tc>
          <w:tcPr>
            <w:tcW w:w="473" w:type="pct"/>
            <w:tcBorders>
              <w:top w:val="nil"/>
              <w:left w:val="nil"/>
              <w:bottom w:val="single" w:sz="8" w:space="0" w:color="000000"/>
              <w:right w:val="single" w:sz="8" w:space="0" w:color="000000"/>
            </w:tcBorders>
            <w:shd w:val="clear" w:color="auto" w:fill="auto"/>
            <w:hideMark/>
          </w:tcPr>
          <w:p w14:paraId="715B7411" w14:textId="77777777" w:rsidR="00BA62CA" w:rsidRPr="00E706A3" w:rsidRDefault="00BA62CA" w:rsidP="00BA62CA">
            <w:pPr>
              <w:jc w:val="center"/>
              <w:rPr>
                <w:rFonts w:ascii="Arial" w:hAnsi="Arial"/>
                <w:color w:val="000000"/>
                <w:sz w:val="18"/>
                <w:szCs w:val="18"/>
              </w:rPr>
            </w:pPr>
            <w:r>
              <w:rPr>
                <w:rFonts w:ascii="Arial" w:hAnsi="Arial" w:cs="Arial"/>
                <w:sz w:val="18"/>
                <w:lang w:val="es-ES"/>
              </w:rPr>
              <w:t>125</w:t>
            </w:r>
            <w:r w:rsidRPr="00A956C7">
              <w:rPr>
                <w:rFonts w:ascii="Arial" w:hAnsi="Arial" w:cs="Arial"/>
                <w:sz w:val="18"/>
                <w:lang w:val="es-ES"/>
              </w:rPr>
              <w:t>.000</w:t>
            </w:r>
          </w:p>
        </w:tc>
        <w:tc>
          <w:tcPr>
            <w:tcW w:w="583" w:type="pct"/>
            <w:tcBorders>
              <w:top w:val="nil"/>
              <w:left w:val="nil"/>
              <w:bottom w:val="single" w:sz="8" w:space="0" w:color="000000"/>
              <w:right w:val="single" w:sz="8" w:space="0" w:color="000000"/>
            </w:tcBorders>
            <w:shd w:val="clear" w:color="auto" w:fill="auto"/>
            <w:hideMark/>
          </w:tcPr>
          <w:p w14:paraId="5C80B3A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CO-L12</w:t>
            </w:r>
            <w:r>
              <w:rPr>
                <w:rFonts w:ascii="Arial" w:hAnsi="Arial"/>
                <w:color w:val="000000"/>
                <w:sz w:val="18"/>
                <w:szCs w:val="18"/>
              </w:rPr>
              <w:t>36</w:t>
            </w:r>
            <w:r w:rsidRPr="00E706A3">
              <w:rPr>
                <w:rFonts w:ascii="Arial" w:hAnsi="Arial"/>
                <w:color w:val="000000"/>
                <w:sz w:val="18"/>
                <w:szCs w:val="18"/>
              </w:rPr>
              <w:t xml:space="preserve">. Este costo está </w:t>
            </w:r>
            <w:r w:rsidRPr="00814DD8">
              <w:rPr>
                <w:rFonts w:ascii="Arial" w:hAnsi="Arial"/>
                <w:color w:val="000000"/>
                <w:sz w:val="18"/>
                <w:szCs w:val="18"/>
              </w:rPr>
              <w:t>incluido</w:t>
            </w:r>
            <w:r w:rsidRPr="00E706A3">
              <w:rPr>
                <w:rFonts w:ascii="Arial" w:hAnsi="Arial"/>
                <w:color w:val="000000"/>
                <w:sz w:val="18"/>
                <w:szCs w:val="18"/>
              </w:rPr>
              <w:t xml:space="preserve"> en el de Coordinación y Asistencia Técnica del </w:t>
            </w:r>
            <w:r>
              <w:rPr>
                <w:rFonts w:ascii="Arial" w:hAnsi="Arial"/>
                <w:color w:val="000000"/>
                <w:sz w:val="18"/>
                <w:szCs w:val="18"/>
              </w:rPr>
              <w:t>Programa</w:t>
            </w:r>
          </w:p>
        </w:tc>
      </w:tr>
      <w:tr w:rsidR="00BA62CA" w:rsidRPr="000E7EA5" w14:paraId="2F2E2D71" w14:textId="77777777" w:rsidTr="00BA62CA">
        <w:trPr>
          <w:trHeight w:val="972"/>
        </w:trPr>
        <w:tc>
          <w:tcPr>
            <w:tcW w:w="1038" w:type="pct"/>
            <w:tcBorders>
              <w:top w:val="nil"/>
              <w:left w:val="single" w:sz="8" w:space="0" w:color="000000"/>
              <w:bottom w:val="single" w:sz="8" w:space="0" w:color="000000"/>
              <w:right w:val="single" w:sz="4" w:space="0" w:color="auto"/>
            </w:tcBorders>
            <w:shd w:val="clear" w:color="auto" w:fill="auto"/>
            <w:hideMark/>
          </w:tcPr>
          <w:p w14:paraId="6A92B917"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Auditorías</w:t>
            </w:r>
          </w:p>
        </w:tc>
        <w:tc>
          <w:tcPr>
            <w:tcW w:w="176" w:type="pct"/>
            <w:tcBorders>
              <w:top w:val="single" w:sz="4" w:space="0" w:color="auto"/>
              <w:left w:val="single" w:sz="4" w:space="0" w:color="auto"/>
              <w:bottom w:val="single" w:sz="4" w:space="0" w:color="auto"/>
              <w:right w:val="single" w:sz="4" w:space="0" w:color="auto"/>
            </w:tcBorders>
          </w:tcPr>
          <w:p w14:paraId="19D3A84F" w14:textId="77777777" w:rsidR="00BA62CA" w:rsidRDefault="00BA62CA" w:rsidP="00BA62CA">
            <w:pPr>
              <w:rPr>
                <w:rFonts w:ascii="Arial" w:hAnsi="Arial"/>
                <w:color w:val="000000"/>
                <w:sz w:val="18"/>
                <w:szCs w:val="18"/>
              </w:rPr>
            </w:pPr>
          </w:p>
        </w:tc>
        <w:tc>
          <w:tcPr>
            <w:tcW w:w="176" w:type="pct"/>
            <w:tcBorders>
              <w:top w:val="single" w:sz="4" w:space="0" w:color="auto"/>
              <w:left w:val="single" w:sz="4" w:space="0" w:color="auto"/>
              <w:bottom w:val="single" w:sz="4" w:space="0" w:color="auto"/>
              <w:right w:val="single" w:sz="4" w:space="0" w:color="auto"/>
            </w:tcBorders>
          </w:tcPr>
          <w:p w14:paraId="67ECA953" w14:textId="77777777" w:rsidR="00BA62CA" w:rsidRPr="00E706A3" w:rsidRDefault="00BA62CA" w:rsidP="00BA62CA">
            <w:pPr>
              <w:rPr>
                <w:rFonts w:ascii="Arial" w:hAnsi="Arial"/>
                <w:color w:val="000000"/>
                <w:sz w:val="18"/>
                <w:szCs w:val="18"/>
              </w:rPr>
            </w:pPr>
            <w:r>
              <w:rPr>
                <w:rFonts w:ascii="Arial" w:hAnsi="Arial"/>
                <w:color w:val="000000"/>
                <w:sz w:val="18"/>
                <w:szCs w:val="18"/>
              </w:rPr>
              <w:t>X</w:t>
            </w:r>
          </w:p>
        </w:tc>
        <w:tc>
          <w:tcPr>
            <w:tcW w:w="128" w:type="pct"/>
            <w:tcBorders>
              <w:top w:val="nil"/>
              <w:left w:val="single" w:sz="4" w:space="0" w:color="auto"/>
              <w:bottom w:val="single" w:sz="8" w:space="0" w:color="000000"/>
              <w:right w:val="single" w:sz="8" w:space="0" w:color="000000"/>
            </w:tcBorders>
            <w:shd w:val="clear" w:color="auto" w:fill="auto"/>
            <w:hideMark/>
          </w:tcPr>
          <w:p w14:paraId="7D28D20E"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220F5B6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42330D49"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3B917533"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5649EA89"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6CB76EC5"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54217613"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22BB9025"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0959BB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568428ED"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2722FDB1"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046B30DE"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X</w:t>
            </w:r>
          </w:p>
        </w:tc>
        <w:tc>
          <w:tcPr>
            <w:tcW w:w="128" w:type="pct"/>
            <w:tcBorders>
              <w:top w:val="nil"/>
              <w:left w:val="nil"/>
              <w:bottom w:val="single" w:sz="8" w:space="0" w:color="000000"/>
              <w:right w:val="single" w:sz="8" w:space="0" w:color="000000"/>
            </w:tcBorders>
            <w:shd w:val="clear" w:color="auto" w:fill="auto"/>
            <w:hideMark/>
          </w:tcPr>
          <w:p w14:paraId="1F3E65A7"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37CE8991"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0980479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 </w:t>
            </w:r>
          </w:p>
        </w:tc>
        <w:tc>
          <w:tcPr>
            <w:tcW w:w="128" w:type="pct"/>
            <w:tcBorders>
              <w:top w:val="nil"/>
              <w:left w:val="nil"/>
              <w:bottom w:val="single" w:sz="8" w:space="0" w:color="000000"/>
              <w:right w:val="single" w:sz="8" w:space="0" w:color="000000"/>
            </w:tcBorders>
            <w:shd w:val="clear" w:color="auto" w:fill="auto"/>
            <w:hideMark/>
          </w:tcPr>
          <w:p w14:paraId="1947ED89"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X</w:t>
            </w:r>
          </w:p>
        </w:tc>
        <w:tc>
          <w:tcPr>
            <w:tcW w:w="507" w:type="pct"/>
            <w:tcBorders>
              <w:top w:val="nil"/>
              <w:left w:val="nil"/>
              <w:bottom w:val="single" w:sz="8" w:space="0" w:color="000000"/>
              <w:right w:val="single" w:sz="8" w:space="0" w:color="000000"/>
            </w:tcBorders>
            <w:shd w:val="clear" w:color="auto" w:fill="auto"/>
            <w:hideMark/>
          </w:tcPr>
          <w:p w14:paraId="77706DA5"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Consultoría supervisada por UEP</w:t>
            </w:r>
          </w:p>
        </w:tc>
        <w:tc>
          <w:tcPr>
            <w:tcW w:w="473" w:type="pct"/>
            <w:tcBorders>
              <w:top w:val="nil"/>
              <w:left w:val="nil"/>
              <w:bottom w:val="single" w:sz="8" w:space="0" w:color="000000"/>
              <w:right w:val="single" w:sz="8" w:space="0" w:color="000000"/>
            </w:tcBorders>
            <w:shd w:val="clear" w:color="auto" w:fill="auto"/>
            <w:hideMark/>
          </w:tcPr>
          <w:p w14:paraId="2F2B3AB8"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148.000</w:t>
            </w:r>
          </w:p>
        </w:tc>
        <w:tc>
          <w:tcPr>
            <w:tcW w:w="583" w:type="pct"/>
            <w:tcBorders>
              <w:top w:val="nil"/>
              <w:left w:val="nil"/>
              <w:bottom w:val="single" w:sz="8" w:space="0" w:color="000000"/>
              <w:right w:val="single" w:sz="8" w:space="0" w:color="000000"/>
            </w:tcBorders>
            <w:shd w:val="clear" w:color="auto" w:fill="auto"/>
            <w:hideMark/>
          </w:tcPr>
          <w:p w14:paraId="28786E5A"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CO-L12</w:t>
            </w:r>
            <w:r>
              <w:rPr>
                <w:rFonts w:ascii="Arial" w:hAnsi="Arial"/>
                <w:color w:val="000000"/>
                <w:sz w:val="18"/>
                <w:szCs w:val="18"/>
              </w:rPr>
              <w:t>36</w:t>
            </w:r>
            <w:r w:rsidRPr="00E706A3">
              <w:rPr>
                <w:rFonts w:ascii="Arial" w:hAnsi="Arial"/>
                <w:color w:val="000000"/>
                <w:sz w:val="18"/>
                <w:szCs w:val="18"/>
              </w:rPr>
              <w:t xml:space="preserve">. Este costo está </w:t>
            </w:r>
            <w:r w:rsidRPr="00814DD8">
              <w:rPr>
                <w:rFonts w:ascii="Arial" w:hAnsi="Arial"/>
                <w:color w:val="000000"/>
                <w:sz w:val="18"/>
                <w:szCs w:val="18"/>
              </w:rPr>
              <w:t>incluido</w:t>
            </w:r>
            <w:r w:rsidRPr="00E706A3">
              <w:rPr>
                <w:rFonts w:ascii="Arial" w:hAnsi="Arial"/>
                <w:color w:val="000000"/>
                <w:sz w:val="18"/>
                <w:szCs w:val="18"/>
              </w:rPr>
              <w:t xml:space="preserve"> en el renglón de 'Auditorías' del Presupuesto</w:t>
            </w:r>
          </w:p>
        </w:tc>
      </w:tr>
      <w:tr w:rsidR="00BA62CA" w:rsidRPr="00E706A3" w14:paraId="1614BE21" w14:textId="77777777" w:rsidTr="00BA62CA">
        <w:trPr>
          <w:trHeight w:val="300"/>
        </w:trPr>
        <w:tc>
          <w:tcPr>
            <w:tcW w:w="3944" w:type="pct"/>
            <w:gridSpan w:val="20"/>
            <w:tcBorders>
              <w:top w:val="single" w:sz="8" w:space="0" w:color="000000"/>
              <w:left w:val="single" w:sz="8" w:space="0" w:color="000000"/>
              <w:bottom w:val="single" w:sz="8" w:space="0" w:color="000000"/>
              <w:right w:val="single" w:sz="4" w:space="0" w:color="auto"/>
            </w:tcBorders>
          </w:tcPr>
          <w:p w14:paraId="19920B1D" w14:textId="77777777" w:rsidR="00BA62CA" w:rsidRPr="00E706A3" w:rsidRDefault="00BA62CA" w:rsidP="00BA62CA">
            <w:pPr>
              <w:jc w:val="right"/>
              <w:rPr>
                <w:rFonts w:ascii="Arial" w:hAnsi="Arial"/>
                <w:b/>
                <w:bCs/>
                <w:color w:val="000000"/>
                <w:sz w:val="18"/>
                <w:szCs w:val="18"/>
              </w:rPr>
            </w:pPr>
            <w:r w:rsidRPr="000B16C9">
              <w:rPr>
                <w:rFonts w:ascii="Arial" w:hAnsi="Arial"/>
                <w:b/>
                <w:bCs/>
                <w:color w:val="000000"/>
                <w:sz w:val="18"/>
                <w:szCs w:val="18"/>
              </w:rPr>
              <w:t>Cost</w:t>
            </w:r>
            <w:r>
              <w:rPr>
                <w:rFonts w:ascii="Arial" w:hAnsi="Arial"/>
                <w:b/>
                <w:bCs/>
                <w:color w:val="000000"/>
                <w:sz w:val="18"/>
                <w:szCs w:val="18"/>
              </w:rPr>
              <w:t>o</w:t>
            </w:r>
            <w:r w:rsidRPr="00814DD8">
              <w:rPr>
                <w:rFonts w:ascii="Arial" w:hAnsi="Arial"/>
                <w:b/>
                <w:bCs/>
                <w:color w:val="000000"/>
                <w:sz w:val="18"/>
                <w:szCs w:val="18"/>
              </w:rPr>
              <w:t xml:space="preserve"> </w:t>
            </w:r>
            <w:r w:rsidRPr="00E706A3">
              <w:rPr>
                <w:rFonts w:ascii="Arial" w:hAnsi="Arial"/>
                <w:b/>
                <w:bCs/>
                <w:color w:val="000000"/>
                <w:sz w:val="18"/>
                <w:szCs w:val="18"/>
              </w:rPr>
              <w:t>Total:</w:t>
            </w:r>
          </w:p>
        </w:tc>
        <w:tc>
          <w:tcPr>
            <w:tcW w:w="1056" w:type="pct"/>
            <w:gridSpan w:val="2"/>
            <w:tcBorders>
              <w:top w:val="single" w:sz="8" w:space="0" w:color="000000"/>
              <w:left w:val="single" w:sz="4" w:space="0" w:color="auto"/>
              <w:bottom w:val="single" w:sz="8" w:space="0" w:color="000000"/>
              <w:right w:val="single" w:sz="8" w:space="0" w:color="000000"/>
            </w:tcBorders>
            <w:shd w:val="clear" w:color="auto" w:fill="auto"/>
            <w:vAlign w:val="center"/>
            <w:hideMark/>
          </w:tcPr>
          <w:p w14:paraId="12C120D1"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273.000</w:t>
            </w:r>
          </w:p>
        </w:tc>
      </w:tr>
      <w:bookmarkEnd w:id="16"/>
    </w:tbl>
    <w:p w14:paraId="34CEC76A" w14:textId="77777777" w:rsidR="00BA62CA" w:rsidRPr="00E505D2" w:rsidRDefault="00BA62CA" w:rsidP="00BA62CA">
      <w:pPr>
        <w:pStyle w:val="Paragraph"/>
        <w:numPr>
          <w:ilvl w:val="0"/>
          <w:numId w:val="0"/>
        </w:numPr>
        <w:spacing w:before="0" w:line="360" w:lineRule="auto"/>
        <w:ind w:left="720"/>
        <w:rPr>
          <w:rStyle w:val="longtext"/>
          <w:b/>
          <w:smallCaps/>
          <w:color w:val="000000"/>
          <w:sz w:val="22"/>
          <w:szCs w:val="22"/>
          <w:shd w:val="clear" w:color="auto" w:fill="FFFFFF"/>
          <w:lang w:val="es-ES_tradnl"/>
        </w:rPr>
        <w:sectPr w:rsidR="00BA62CA" w:rsidRPr="00E505D2" w:rsidSect="00BA62CA">
          <w:pgSz w:w="15842" w:h="12242" w:orient="landscape" w:code="1"/>
          <w:pgMar w:top="1800" w:right="1440" w:bottom="1800" w:left="1440" w:header="706" w:footer="706" w:gutter="0"/>
          <w:cols w:space="708"/>
          <w:docGrid w:linePitch="360"/>
        </w:sectPr>
      </w:pPr>
    </w:p>
    <w:p w14:paraId="7BC4F5A9" w14:textId="77777777" w:rsidR="00BA62CA" w:rsidRPr="00D1269A" w:rsidRDefault="00BA62CA" w:rsidP="00BA62CA">
      <w:pPr>
        <w:jc w:val="center"/>
        <w:rPr>
          <w:rFonts w:ascii="Arial" w:hAnsi="Arial"/>
          <w:b/>
          <w:sz w:val="20"/>
        </w:rPr>
      </w:pPr>
      <w:r w:rsidRPr="004B03D1">
        <w:rPr>
          <w:rFonts w:ascii="Arial" w:hAnsi="Arial"/>
          <w:b/>
          <w:sz w:val="20"/>
        </w:rPr>
        <w:lastRenderedPageBreak/>
        <w:t>Tabla 3</w:t>
      </w:r>
      <w:r>
        <w:rPr>
          <w:rFonts w:ascii="Arial" w:hAnsi="Arial"/>
          <w:b/>
          <w:sz w:val="20"/>
        </w:rPr>
        <w:t xml:space="preserve">. </w:t>
      </w:r>
      <w:r w:rsidRPr="004B03D1">
        <w:rPr>
          <w:rFonts w:ascii="Arial" w:hAnsi="Arial"/>
          <w:b/>
          <w:sz w:val="20"/>
        </w:rPr>
        <w:t>Costos anuales del Plan de Monitoreo</w:t>
      </w:r>
    </w:p>
    <w:tbl>
      <w:tblPr>
        <w:tblW w:w="12763" w:type="dxa"/>
        <w:jc w:val="center"/>
        <w:tblLook w:val="04A0" w:firstRow="1" w:lastRow="0" w:firstColumn="1" w:lastColumn="0" w:noHBand="0" w:noVBand="1"/>
      </w:tblPr>
      <w:tblGrid>
        <w:gridCol w:w="2718"/>
        <w:gridCol w:w="943"/>
        <w:gridCol w:w="943"/>
        <w:gridCol w:w="943"/>
        <w:gridCol w:w="943"/>
        <w:gridCol w:w="943"/>
        <w:gridCol w:w="1562"/>
        <w:gridCol w:w="1300"/>
        <w:gridCol w:w="2468"/>
      </w:tblGrid>
      <w:tr w:rsidR="00BA62CA" w:rsidRPr="00E706A3" w14:paraId="2FA8877D" w14:textId="77777777" w:rsidTr="00BA62CA">
        <w:trPr>
          <w:trHeight w:val="732"/>
          <w:jc w:val="center"/>
        </w:trPr>
        <w:tc>
          <w:tcPr>
            <w:tcW w:w="2718" w:type="dxa"/>
            <w:tcBorders>
              <w:top w:val="single" w:sz="8" w:space="0" w:color="000000"/>
              <w:left w:val="single" w:sz="8" w:space="0" w:color="000000"/>
              <w:bottom w:val="single" w:sz="8" w:space="0" w:color="000000"/>
              <w:right w:val="single" w:sz="4" w:space="0" w:color="auto"/>
            </w:tcBorders>
            <w:shd w:val="clear" w:color="auto" w:fill="D9D9D9"/>
            <w:vAlign w:val="center"/>
            <w:hideMark/>
          </w:tcPr>
          <w:p w14:paraId="4E115186"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Principales actividades de evaluación / Productos por actividad (x año de ejecución)</w:t>
            </w:r>
          </w:p>
        </w:tc>
        <w:tc>
          <w:tcPr>
            <w:tcW w:w="943" w:type="dxa"/>
            <w:tcBorders>
              <w:top w:val="single" w:sz="4" w:space="0" w:color="auto"/>
              <w:left w:val="single" w:sz="4" w:space="0" w:color="auto"/>
              <w:bottom w:val="single" w:sz="4" w:space="0" w:color="auto"/>
              <w:right w:val="single" w:sz="4" w:space="0" w:color="auto"/>
            </w:tcBorders>
            <w:shd w:val="clear" w:color="auto" w:fill="D9D9D9"/>
            <w:vAlign w:val="center"/>
          </w:tcPr>
          <w:p w14:paraId="097168B6"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 xml:space="preserve">Costo Año </w:t>
            </w:r>
            <w:r>
              <w:rPr>
                <w:rFonts w:ascii="Arial" w:hAnsi="Arial"/>
                <w:b/>
                <w:color w:val="000000"/>
                <w:sz w:val="18"/>
                <w:szCs w:val="18"/>
              </w:rPr>
              <w:t>0</w:t>
            </w:r>
          </w:p>
        </w:tc>
        <w:tc>
          <w:tcPr>
            <w:tcW w:w="943" w:type="dxa"/>
            <w:tcBorders>
              <w:top w:val="single" w:sz="8" w:space="0" w:color="000000"/>
              <w:left w:val="single" w:sz="4" w:space="0" w:color="auto"/>
              <w:bottom w:val="single" w:sz="8" w:space="0" w:color="000000"/>
              <w:right w:val="single" w:sz="8" w:space="0" w:color="000000"/>
            </w:tcBorders>
            <w:shd w:val="clear" w:color="auto" w:fill="D9D9D9"/>
            <w:vAlign w:val="center"/>
            <w:hideMark/>
          </w:tcPr>
          <w:p w14:paraId="5ECAB83A"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Costo Año 1</w:t>
            </w:r>
          </w:p>
        </w:tc>
        <w:tc>
          <w:tcPr>
            <w:tcW w:w="943" w:type="dxa"/>
            <w:tcBorders>
              <w:top w:val="single" w:sz="8" w:space="0" w:color="000000"/>
              <w:left w:val="nil"/>
              <w:bottom w:val="single" w:sz="8" w:space="0" w:color="000000"/>
              <w:right w:val="single" w:sz="8" w:space="0" w:color="000000"/>
            </w:tcBorders>
            <w:shd w:val="clear" w:color="auto" w:fill="D9D9D9"/>
            <w:vAlign w:val="center"/>
            <w:hideMark/>
          </w:tcPr>
          <w:p w14:paraId="220A660F"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Costo Año 2</w:t>
            </w:r>
          </w:p>
        </w:tc>
        <w:tc>
          <w:tcPr>
            <w:tcW w:w="943" w:type="dxa"/>
            <w:tcBorders>
              <w:top w:val="single" w:sz="8" w:space="0" w:color="000000"/>
              <w:left w:val="nil"/>
              <w:bottom w:val="single" w:sz="8" w:space="0" w:color="000000"/>
              <w:right w:val="single" w:sz="8" w:space="0" w:color="000000"/>
            </w:tcBorders>
            <w:shd w:val="clear" w:color="auto" w:fill="D9D9D9"/>
            <w:vAlign w:val="center"/>
            <w:hideMark/>
          </w:tcPr>
          <w:p w14:paraId="03FA10E4"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Costo Año 3</w:t>
            </w:r>
          </w:p>
        </w:tc>
        <w:tc>
          <w:tcPr>
            <w:tcW w:w="943" w:type="dxa"/>
            <w:tcBorders>
              <w:top w:val="single" w:sz="8" w:space="0" w:color="000000"/>
              <w:left w:val="nil"/>
              <w:bottom w:val="single" w:sz="8" w:space="0" w:color="000000"/>
              <w:right w:val="single" w:sz="8" w:space="0" w:color="000000"/>
            </w:tcBorders>
            <w:shd w:val="clear" w:color="auto" w:fill="D9D9D9"/>
            <w:vAlign w:val="center"/>
            <w:hideMark/>
          </w:tcPr>
          <w:p w14:paraId="2B669A3A"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Costo Año 4</w:t>
            </w:r>
          </w:p>
        </w:tc>
        <w:tc>
          <w:tcPr>
            <w:tcW w:w="1562" w:type="dxa"/>
            <w:tcBorders>
              <w:top w:val="single" w:sz="8" w:space="0" w:color="000000"/>
              <w:left w:val="nil"/>
              <w:bottom w:val="single" w:sz="8" w:space="0" w:color="000000"/>
              <w:right w:val="single" w:sz="8" w:space="0" w:color="000000"/>
            </w:tcBorders>
            <w:shd w:val="clear" w:color="auto" w:fill="D9D9D9"/>
            <w:vAlign w:val="center"/>
            <w:hideMark/>
          </w:tcPr>
          <w:p w14:paraId="1A375AAB"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Responsable</w:t>
            </w:r>
          </w:p>
        </w:tc>
        <w:tc>
          <w:tcPr>
            <w:tcW w:w="1300" w:type="dxa"/>
            <w:tcBorders>
              <w:top w:val="single" w:sz="8" w:space="0" w:color="000000"/>
              <w:left w:val="nil"/>
              <w:bottom w:val="single" w:sz="8" w:space="0" w:color="000000"/>
              <w:right w:val="single" w:sz="8" w:space="0" w:color="000000"/>
            </w:tcBorders>
            <w:shd w:val="clear" w:color="auto" w:fill="D9D9D9"/>
            <w:vAlign w:val="center"/>
            <w:hideMark/>
          </w:tcPr>
          <w:p w14:paraId="589E236B"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Costo (US</w:t>
            </w:r>
            <w:r>
              <w:rPr>
                <w:rFonts w:ascii="Arial" w:hAnsi="Arial"/>
                <w:b/>
                <w:color w:val="000000"/>
                <w:sz w:val="18"/>
                <w:szCs w:val="18"/>
              </w:rPr>
              <w:t>$</w:t>
            </w:r>
            <w:r w:rsidRPr="00E706A3">
              <w:rPr>
                <w:rFonts w:ascii="Arial" w:hAnsi="Arial"/>
                <w:b/>
                <w:color w:val="000000"/>
                <w:sz w:val="18"/>
                <w:szCs w:val="18"/>
              </w:rPr>
              <w:t>)</w:t>
            </w:r>
          </w:p>
        </w:tc>
        <w:tc>
          <w:tcPr>
            <w:tcW w:w="2468" w:type="dxa"/>
            <w:tcBorders>
              <w:top w:val="single" w:sz="8" w:space="0" w:color="000000"/>
              <w:left w:val="nil"/>
              <w:bottom w:val="single" w:sz="8" w:space="0" w:color="000000"/>
              <w:right w:val="single" w:sz="8" w:space="0" w:color="000000"/>
            </w:tcBorders>
            <w:shd w:val="clear" w:color="auto" w:fill="D9D9D9"/>
            <w:vAlign w:val="center"/>
            <w:hideMark/>
          </w:tcPr>
          <w:p w14:paraId="45C19CC8" w14:textId="77777777" w:rsidR="00BA62CA" w:rsidRPr="00E706A3" w:rsidRDefault="00BA62CA" w:rsidP="00BA62CA">
            <w:pPr>
              <w:jc w:val="center"/>
              <w:rPr>
                <w:rFonts w:ascii="Arial" w:hAnsi="Arial"/>
                <w:b/>
                <w:color w:val="000000"/>
                <w:sz w:val="18"/>
                <w:szCs w:val="18"/>
              </w:rPr>
            </w:pPr>
            <w:r w:rsidRPr="00E706A3">
              <w:rPr>
                <w:rFonts w:ascii="Arial" w:hAnsi="Arial"/>
                <w:b/>
                <w:color w:val="000000"/>
                <w:sz w:val="18"/>
                <w:szCs w:val="18"/>
              </w:rPr>
              <w:t>Financiamiento</w:t>
            </w:r>
          </w:p>
        </w:tc>
      </w:tr>
      <w:tr w:rsidR="00BA62CA" w:rsidRPr="000E7EA5" w14:paraId="685B1F96" w14:textId="77777777" w:rsidTr="00BA62CA">
        <w:trPr>
          <w:trHeight w:val="492"/>
          <w:jc w:val="center"/>
        </w:trPr>
        <w:tc>
          <w:tcPr>
            <w:tcW w:w="2718" w:type="dxa"/>
            <w:tcBorders>
              <w:top w:val="nil"/>
              <w:left w:val="single" w:sz="8" w:space="0" w:color="000000"/>
              <w:bottom w:val="single" w:sz="8" w:space="0" w:color="000000"/>
              <w:right w:val="single" w:sz="4" w:space="0" w:color="auto"/>
            </w:tcBorders>
            <w:shd w:val="clear" w:color="auto" w:fill="auto"/>
            <w:hideMark/>
          </w:tcPr>
          <w:p w14:paraId="6F629049"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MR, MGR e Informes Semestrales de Ejecución</w:t>
            </w:r>
          </w:p>
        </w:tc>
        <w:tc>
          <w:tcPr>
            <w:tcW w:w="943" w:type="dxa"/>
            <w:tcBorders>
              <w:top w:val="single" w:sz="4" w:space="0" w:color="auto"/>
              <w:left w:val="single" w:sz="4" w:space="0" w:color="auto"/>
              <w:bottom w:val="single" w:sz="4" w:space="0" w:color="auto"/>
              <w:right w:val="single" w:sz="4" w:space="0" w:color="auto"/>
            </w:tcBorders>
          </w:tcPr>
          <w:p w14:paraId="33464478"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0</w:t>
            </w:r>
          </w:p>
        </w:tc>
        <w:tc>
          <w:tcPr>
            <w:tcW w:w="943" w:type="dxa"/>
            <w:tcBorders>
              <w:top w:val="nil"/>
              <w:left w:val="single" w:sz="4" w:space="0" w:color="auto"/>
              <w:bottom w:val="single" w:sz="8" w:space="0" w:color="000000"/>
              <w:right w:val="single" w:sz="8" w:space="0" w:color="000000"/>
            </w:tcBorders>
            <w:shd w:val="clear" w:color="auto" w:fill="auto"/>
            <w:hideMark/>
          </w:tcPr>
          <w:p w14:paraId="29BD847D"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66908188"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50C61B3E"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5B0FF56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1562" w:type="dxa"/>
            <w:tcBorders>
              <w:top w:val="nil"/>
              <w:left w:val="nil"/>
              <w:bottom w:val="single" w:sz="8" w:space="0" w:color="000000"/>
              <w:right w:val="single" w:sz="8" w:space="0" w:color="000000"/>
            </w:tcBorders>
            <w:shd w:val="clear" w:color="auto" w:fill="auto"/>
            <w:hideMark/>
          </w:tcPr>
          <w:p w14:paraId="0E45A4F8"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UEP</w:t>
            </w:r>
          </w:p>
        </w:tc>
        <w:tc>
          <w:tcPr>
            <w:tcW w:w="1300" w:type="dxa"/>
            <w:tcBorders>
              <w:top w:val="nil"/>
              <w:left w:val="nil"/>
              <w:bottom w:val="single" w:sz="8" w:space="0" w:color="000000"/>
              <w:right w:val="single" w:sz="8" w:space="0" w:color="000000"/>
            </w:tcBorders>
            <w:shd w:val="clear" w:color="auto" w:fill="auto"/>
            <w:hideMark/>
          </w:tcPr>
          <w:p w14:paraId="20D674F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2468" w:type="dxa"/>
            <w:tcBorders>
              <w:top w:val="nil"/>
              <w:left w:val="nil"/>
              <w:bottom w:val="single" w:sz="8" w:space="0" w:color="000000"/>
              <w:right w:val="single" w:sz="8" w:space="0" w:color="000000"/>
            </w:tcBorders>
            <w:shd w:val="clear" w:color="auto" w:fill="auto"/>
            <w:hideMark/>
          </w:tcPr>
          <w:p w14:paraId="5E5119E4" w14:textId="77777777" w:rsidR="00BA62CA" w:rsidRPr="00E706A3" w:rsidRDefault="00BA62CA" w:rsidP="00BA62CA">
            <w:pPr>
              <w:jc w:val="both"/>
              <w:rPr>
                <w:rFonts w:ascii="Arial" w:hAnsi="Arial"/>
                <w:color w:val="000000"/>
                <w:sz w:val="18"/>
                <w:szCs w:val="18"/>
              </w:rPr>
            </w:pPr>
            <w:r w:rsidRPr="004407A7">
              <w:rPr>
                <w:rFonts w:ascii="Arial" w:hAnsi="Arial"/>
                <w:color w:val="000000"/>
                <w:sz w:val="18"/>
                <w:szCs w:val="18"/>
              </w:rPr>
              <w:t>CO-L12</w:t>
            </w:r>
            <w:r>
              <w:rPr>
                <w:rFonts w:ascii="Arial" w:hAnsi="Arial"/>
                <w:color w:val="000000"/>
                <w:sz w:val="18"/>
                <w:szCs w:val="18"/>
              </w:rPr>
              <w:t>36</w:t>
            </w:r>
            <w:r w:rsidRPr="004407A7">
              <w:rPr>
                <w:rFonts w:ascii="Arial" w:hAnsi="Arial"/>
                <w:color w:val="000000"/>
                <w:sz w:val="18"/>
                <w:szCs w:val="18"/>
              </w:rPr>
              <w:t xml:space="preserve">. Este costo está </w:t>
            </w:r>
            <w:r w:rsidRPr="00CC15D4">
              <w:rPr>
                <w:rFonts w:ascii="Arial" w:hAnsi="Arial"/>
                <w:color w:val="000000"/>
                <w:sz w:val="18"/>
                <w:szCs w:val="18"/>
              </w:rPr>
              <w:t>inclu</w:t>
            </w:r>
            <w:r>
              <w:rPr>
                <w:rFonts w:ascii="Arial" w:hAnsi="Arial"/>
                <w:color w:val="000000"/>
                <w:sz w:val="18"/>
                <w:szCs w:val="18"/>
              </w:rPr>
              <w:t>i</w:t>
            </w:r>
            <w:r w:rsidRPr="00CC15D4">
              <w:rPr>
                <w:rFonts w:ascii="Arial" w:hAnsi="Arial"/>
                <w:color w:val="000000"/>
                <w:sz w:val="18"/>
                <w:szCs w:val="18"/>
              </w:rPr>
              <w:t>do</w:t>
            </w:r>
            <w:r w:rsidRPr="004407A7">
              <w:rPr>
                <w:rFonts w:ascii="Arial" w:hAnsi="Arial"/>
                <w:color w:val="000000"/>
                <w:sz w:val="18"/>
                <w:szCs w:val="18"/>
              </w:rPr>
              <w:t xml:space="preserve"> en el de Coordinación y Asistencia Técnica del </w:t>
            </w:r>
            <w:r>
              <w:rPr>
                <w:rFonts w:ascii="Arial" w:hAnsi="Arial"/>
                <w:color w:val="000000"/>
                <w:sz w:val="18"/>
                <w:szCs w:val="18"/>
              </w:rPr>
              <w:t>Programa</w:t>
            </w:r>
            <w:r w:rsidRPr="004407A7">
              <w:rPr>
                <w:rFonts w:ascii="Arial" w:hAnsi="Arial"/>
                <w:color w:val="000000"/>
                <w:sz w:val="18"/>
                <w:szCs w:val="18"/>
              </w:rPr>
              <w:t xml:space="preserve"> </w:t>
            </w:r>
          </w:p>
        </w:tc>
      </w:tr>
      <w:tr w:rsidR="00BA62CA" w:rsidRPr="000E7EA5" w14:paraId="2505045A" w14:textId="77777777" w:rsidTr="00BA62CA">
        <w:trPr>
          <w:trHeight w:val="492"/>
          <w:jc w:val="center"/>
        </w:trPr>
        <w:tc>
          <w:tcPr>
            <w:tcW w:w="2718" w:type="dxa"/>
            <w:tcBorders>
              <w:top w:val="nil"/>
              <w:left w:val="single" w:sz="8" w:space="0" w:color="000000"/>
              <w:bottom w:val="single" w:sz="8" w:space="0" w:color="000000"/>
              <w:right w:val="single" w:sz="4" w:space="0" w:color="auto"/>
            </w:tcBorders>
            <w:shd w:val="clear" w:color="auto" w:fill="auto"/>
            <w:hideMark/>
          </w:tcPr>
          <w:p w14:paraId="0AD79C94"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PEP, PD, y PDP</w:t>
            </w:r>
          </w:p>
        </w:tc>
        <w:tc>
          <w:tcPr>
            <w:tcW w:w="943" w:type="dxa"/>
            <w:tcBorders>
              <w:top w:val="single" w:sz="4" w:space="0" w:color="auto"/>
              <w:left w:val="single" w:sz="4" w:space="0" w:color="auto"/>
              <w:bottom w:val="single" w:sz="4" w:space="0" w:color="auto"/>
              <w:right w:val="single" w:sz="4" w:space="0" w:color="auto"/>
            </w:tcBorders>
          </w:tcPr>
          <w:p w14:paraId="0C9EA080"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0</w:t>
            </w:r>
          </w:p>
        </w:tc>
        <w:tc>
          <w:tcPr>
            <w:tcW w:w="943" w:type="dxa"/>
            <w:tcBorders>
              <w:top w:val="nil"/>
              <w:left w:val="single" w:sz="4" w:space="0" w:color="auto"/>
              <w:bottom w:val="single" w:sz="8" w:space="0" w:color="000000"/>
              <w:right w:val="single" w:sz="8" w:space="0" w:color="000000"/>
            </w:tcBorders>
            <w:shd w:val="clear" w:color="auto" w:fill="auto"/>
            <w:hideMark/>
          </w:tcPr>
          <w:p w14:paraId="3C8013F6"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188A867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1554F1ED"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76D1C625"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1562" w:type="dxa"/>
            <w:tcBorders>
              <w:top w:val="nil"/>
              <w:left w:val="nil"/>
              <w:bottom w:val="single" w:sz="8" w:space="0" w:color="000000"/>
              <w:right w:val="single" w:sz="8" w:space="0" w:color="000000"/>
            </w:tcBorders>
            <w:shd w:val="clear" w:color="auto" w:fill="auto"/>
            <w:hideMark/>
          </w:tcPr>
          <w:p w14:paraId="68AB6A5B"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EPM con apoyo del OE y de la UEP</w:t>
            </w:r>
          </w:p>
        </w:tc>
        <w:tc>
          <w:tcPr>
            <w:tcW w:w="1300" w:type="dxa"/>
            <w:tcBorders>
              <w:top w:val="nil"/>
              <w:left w:val="nil"/>
              <w:bottom w:val="single" w:sz="8" w:space="0" w:color="000000"/>
              <w:right w:val="single" w:sz="8" w:space="0" w:color="000000"/>
            </w:tcBorders>
            <w:shd w:val="clear" w:color="auto" w:fill="auto"/>
            <w:hideMark/>
          </w:tcPr>
          <w:p w14:paraId="131C1B13"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2468" w:type="dxa"/>
            <w:tcBorders>
              <w:top w:val="nil"/>
              <w:left w:val="nil"/>
              <w:bottom w:val="single" w:sz="8" w:space="0" w:color="000000"/>
              <w:right w:val="single" w:sz="8" w:space="0" w:color="000000"/>
            </w:tcBorders>
            <w:shd w:val="clear" w:color="auto" w:fill="auto"/>
            <w:hideMark/>
          </w:tcPr>
          <w:p w14:paraId="38475E9A" w14:textId="77777777" w:rsidR="00BA62CA" w:rsidRPr="00E706A3" w:rsidRDefault="00BA62CA" w:rsidP="00BA62CA">
            <w:pPr>
              <w:jc w:val="both"/>
              <w:rPr>
                <w:rFonts w:ascii="Arial" w:hAnsi="Arial"/>
                <w:color w:val="000000"/>
                <w:sz w:val="18"/>
                <w:szCs w:val="18"/>
              </w:rPr>
            </w:pPr>
            <w:r w:rsidRPr="004407A7">
              <w:rPr>
                <w:rFonts w:ascii="Arial" w:hAnsi="Arial"/>
                <w:color w:val="000000"/>
                <w:sz w:val="18"/>
                <w:szCs w:val="18"/>
              </w:rPr>
              <w:t>CO-L12</w:t>
            </w:r>
            <w:r>
              <w:rPr>
                <w:rFonts w:ascii="Arial" w:hAnsi="Arial"/>
                <w:color w:val="000000"/>
                <w:sz w:val="18"/>
                <w:szCs w:val="18"/>
              </w:rPr>
              <w:t>36</w:t>
            </w:r>
            <w:r w:rsidRPr="004407A7">
              <w:rPr>
                <w:rFonts w:ascii="Arial" w:hAnsi="Arial"/>
                <w:color w:val="000000"/>
                <w:sz w:val="18"/>
                <w:szCs w:val="18"/>
              </w:rPr>
              <w:t xml:space="preserve">. Este costo está </w:t>
            </w:r>
            <w:r w:rsidRPr="00CC15D4">
              <w:rPr>
                <w:rFonts w:ascii="Arial" w:hAnsi="Arial"/>
                <w:color w:val="000000"/>
                <w:sz w:val="18"/>
                <w:szCs w:val="18"/>
              </w:rPr>
              <w:t>inclu</w:t>
            </w:r>
            <w:r>
              <w:rPr>
                <w:rFonts w:ascii="Arial" w:hAnsi="Arial"/>
                <w:color w:val="000000"/>
                <w:sz w:val="18"/>
                <w:szCs w:val="18"/>
              </w:rPr>
              <w:t>i</w:t>
            </w:r>
            <w:r w:rsidRPr="00CC15D4">
              <w:rPr>
                <w:rFonts w:ascii="Arial" w:hAnsi="Arial"/>
                <w:color w:val="000000"/>
                <w:sz w:val="18"/>
                <w:szCs w:val="18"/>
              </w:rPr>
              <w:t>do</w:t>
            </w:r>
            <w:r w:rsidRPr="004407A7">
              <w:rPr>
                <w:rFonts w:ascii="Arial" w:hAnsi="Arial"/>
                <w:color w:val="000000"/>
                <w:sz w:val="18"/>
                <w:szCs w:val="18"/>
              </w:rPr>
              <w:t xml:space="preserve"> en el de Coordinación y Asistencia Técnica del </w:t>
            </w:r>
            <w:r>
              <w:rPr>
                <w:rFonts w:ascii="Arial" w:hAnsi="Arial"/>
                <w:color w:val="000000"/>
                <w:sz w:val="18"/>
                <w:szCs w:val="18"/>
              </w:rPr>
              <w:t>Programa</w:t>
            </w:r>
            <w:r w:rsidRPr="004407A7">
              <w:rPr>
                <w:rFonts w:ascii="Arial" w:hAnsi="Arial"/>
                <w:color w:val="000000"/>
                <w:sz w:val="18"/>
                <w:szCs w:val="18"/>
              </w:rPr>
              <w:t xml:space="preserve"> </w:t>
            </w:r>
          </w:p>
        </w:tc>
      </w:tr>
      <w:tr w:rsidR="00BA62CA" w:rsidRPr="000E7EA5" w14:paraId="40869403" w14:textId="77777777" w:rsidTr="00BA62CA">
        <w:trPr>
          <w:trHeight w:val="492"/>
          <w:jc w:val="center"/>
        </w:trPr>
        <w:tc>
          <w:tcPr>
            <w:tcW w:w="2718" w:type="dxa"/>
            <w:tcBorders>
              <w:top w:val="nil"/>
              <w:left w:val="single" w:sz="8" w:space="0" w:color="000000"/>
              <w:bottom w:val="single" w:sz="8" w:space="0" w:color="000000"/>
              <w:right w:val="single" w:sz="4" w:space="0" w:color="auto"/>
            </w:tcBorders>
            <w:shd w:val="clear" w:color="auto" w:fill="auto"/>
            <w:hideMark/>
          </w:tcPr>
          <w:p w14:paraId="4C84B255"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Misiones de supervisión y visitas técnicas y fiduciarias de seguimiento</w:t>
            </w:r>
          </w:p>
        </w:tc>
        <w:tc>
          <w:tcPr>
            <w:tcW w:w="943" w:type="dxa"/>
            <w:tcBorders>
              <w:top w:val="single" w:sz="4" w:space="0" w:color="auto"/>
              <w:left w:val="single" w:sz="4" w:space="0" w:color="auto"/>
              <w:bottom w:val="single" w:sz="4" w:space="0" w:color="auto"/>
              <w:right w:val="single" w:sz="4" w:space="0" w:color="auto"/>
            </w:tcBorders>
          </w:tcPr>
          <w:p w14:paraId="19BA4537"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0</w:t>
            </w:r>
          </w:p>
        </w:tc>
        <w:tc>
          <w:tcPr>
            <w:tcW w:w="943" w:type="dxa"/>
            <w:tcBorders>
              <w:top w:val="nil"/>
              <w:left w:val="single" w:sz="4" w:space="0" w:color="auto"/>
              <w:bottom w:val="single" w:sz="8" w:space="0" w:color="000000"/>
              <w:right w:val="single" w:sz="8" w:space="0" w:color="000000"/>
            </w:tcBorders>
            <w:shd w:val="clear" w:color="auto" w:fill="auto"/>
            <w:hideMark/>
          </w:tcPr>
          <w:p w14:paraId="19FE1CC2"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44A206C8"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16EB0B5D"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943" w:type="dxa"/>
            <w:tcBorders>
              <w:top w:val="nil"/>
              <w:left w:val="nil"/>
              <w:bottom w:val="single" w:sz="8" w:space="0" w:color="000000"/>
              <w:right w:val="single" w:sz="8" w:space="0" w:color="000000"/>
            </w:tcBorders>
            <w:shd w:val="clear" w:color="auto" w:fill="auto"/>
            <w:hideMark/>
          </w:tcPr>
          <w:p w14:paraId="521FA70E"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1562" w:type="dxa"/>
            <w:tcBorders>
              <w:top w:val="nil"/>
              <w:left w:val="nil"/>
              <w:bottom w:val="single" w:sz="8" w:space="0" w:color="000000"/>
              <w:right w:val="single" w:sz="8" w:space="0" w:color="000000"/>
            </w:tcBorders>
            <w:shd w:val="clear" w:color="auto" w:fill="auto"/>
            <w:hideMark/>
          </w:tcPr>
          <w:p w14:paraId="2358ADBD"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Equipo del Proyecto - BID</w:t>
            </w:r>
          </w:p>
        </w:tc>
        <w:tc>
          <w:tcPr>
            <w:tcW w:w="1300" w:type="dxa"/>
            <w:tcBorders>
              <w:top w:val="nil"/>
              <w:left w:val="nil"/>
              <w:bottom w:val="single" w:sz="8" w:space="0" w:color="000000"/>
              <w:right w:val="single" w:sz="8" w:space="0" w:color="000000"/>
            </w:tcBorders>
            <w:shd w:val="clear" w:color="auto" w:fill="auto"/>
            <w:hideMark/>
          </w:tcPr>
          <w:p w14:paraId="1C0DE37C" w14:textId="77777777" w:rsidR="00BA62CA" w:rsidRPr="00E706A3" w:rsidRDefault="00BA62CA" w:rsidP="00BA62CA">
            <w:pPr>
              <w:jc w:val="center"/>
              <w:rPr>
                <w:rFonts w:ascii="Arial" w:hAnsi="Arial"/>
                <w:color w:val="000000"/>
                <w:sz w:val="18"/>
                <w:szCs w:val="18"/>
              </w:rPr>
            </w:pPr>
            <w:r w:rsidRPr="00E706A3">
              <w:rPr>
                <w:rFonts w:ascii="Arial" w:hAnsi="Arial"/>
                <w:color w:val="000000"/>
                <w:sz w:val="18"/>
                <w:szCs w:val="18"/>
              </w:rPr>
              <w:t>0</w:t>
            </w:r>
          </w:p>
        </w:tc>
        <w:tc>
          <w:tcPr>
            <w:tcW w:w="2468" w:type="dxa"/>
            <w:tcBorders>
              <w:top w:val="nil"/>
              <w:left w:val="nil"/>
              <w:bottom w:val="single" w:sz="8" w:space="0" w:color="000000"/>
              <w:right w:val="single" w:sz="8" w:space="0" w:color="000000"/>
            </w:tcBorders>
            <w:shd w:val="clear" w:color="auto" w:fill="auto"/>
            <w:hideMark/>
          </w:tcPr>
          <w:p w14:paraId="5BDCCBE2" w14:textId="77777777" w:rsidR="00BA62CA" w:rsidRPr="00E706A3" w:rsidRDefault="00BA62CA" w:rsidP="00BA62CA">
            <w:pPr>
              <w:jc w:val="both"/>
              <w:rPr>
                <w:rFonts w:ascii="Arial" w:hAnsi="Arial"/>
                <w:color w:val="000000"/>
                <w:sz w:val="18"/>
                <w:szCs w:val="18"/>
              </w:rPr>
            </w:pPr>
            <w:r w:rsidRPr="00E706A3">
              <w:rPr>
                <w:rFonts w:ascii="Arial" w:hAnsi="Arial"/>
                <w:color w:val="000000"/>
                <w:sz w:val="18"/>
                <w:szCs w:val="18"/>
              </w:rPr>
              <w:t>Recursos de supervisión del Banco</w:t>
            </w:r>
          </w:p>
        </w:tc>
      </w:tr>
      <w:tr w:rsidR="00BA62CA" w:rsidRPr="000E7EA5" w14:paraId="0F02000D" w14:textId="77777777" w:rsidTr="00BA62CA">
        <w:trPr>
          <w:trHeight w:val="732"/>
          <w:jc w:val="center"/>
        </w:trPr>
        <w:tc>
          <w:tcPr>
            <w:tcW w:w="2718" w:type="dxa"/>
            <w:tcBorders>
              <w:top w:val="nil"/>
              <w:left w:val="single" w:sz="8" w:space="0" w:color="000000"/>
              <w:bottom w:val="single" w:sz="8" w:space="0" w:color="000000"/>
              <w:right w:val="single" w:sz="4" w:space="0" w:color="auto"/>
            </w:tcBorders>
            <w:shd w:val="clear" w:color="auto" w:fill="auto"/>
            <w:hideMark/>
          </w:tcPr>
          <w:p w14:paraId="05E91B0C"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Especialista en Planeación y Monitoreo</w:t>
            </w:r>
          </w:p>
        </w:tc>
        <w:tc>
          <w:tcPr>
            <w:tcW w:w="943" w:type="dxa"/>
            <w:tcBorders>
              <w:top w:val="single" w:sz="4" w:space="0" w:color="auto"/>
              <w:left w:val="single" w:sz="4" w:space="0" w:color="auto"/>
              <w:bottom w:val="single" w:sz="4" w:space="0" w:color="auto"/>
              <w:right w:val="single" w:sz="4" w:space="0" w:color="auto"/>
            </w:tcBorders>
          </w:tcPr>
          <w:p w14:paraId="5ABF5AAC" w14:textId="77777777" w:rsidR="00BA62CA" w:rsidRDefault="00BA62CA" w:rsidP="00BA62CA">
            <w:pPr>
              <w:rPr>
                <w:rFonts w:ascii="Arial" w:hAnsi="Arial"/>
                <w:color w:val="000000"/>
                <w:sz w:val="18"/>
                <w:szCs w:val="18"/>
              </w:rPr>
            </w:pPr>
            <w:r>
              <w:rPr>
                <w:rFonts w:ascii="Arial" w:hAnsi="Arial"/>
                <w:color w:val="000000"/>
                <w:sz w:val="18"/>
                <w:szCs w:val="18"/>
              </w:rPr>
              <w:t>10.500</w:t>
            </w:r>
          </w:p>
        </w:tc>
        <w:tc>
          <w:tcPr>
            <w:tcW w:w="943" w:type="dxa"/>
            <w:tcBorders>
              <w:top w:val="nil"/>
              <w:left w:val="single" w:sz="4" w:space="0" w:color="auto"/>
              <w:bottom w:val="single" w:sz="8" w:space="0" w:color="000000"/>
              <w:right w:val="single" w:sz="8" w:space="0" w:color="000000"/>
            </w:tcBorders>
            <w:shd w:val="clear" w:color="auto" w:fill="auto"/>
          </w:tcPr>
          <w:p w14:paraId="7A0664FA"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31.250</w:t>
            </w:r>
          </w:p>
        </w:tc>
        <w:tc>
          <w:tcPr>
            <w:tcW w:w="943" w:type="dxa"/>
            <w:tcBorders>
              <w:top w:val="nil"/>
              <w:left w:val="nil"/>
              <w:bottom w:val="single" w:sz="8" w:space="0" w:color="000000"/>
              <w:right w:val="single" w:sz="8" w:space="0" w:color="000000"/>
            </w:tcBorders>
            <w:shd w:val="clear" w:color="auto" w:fill="auto"/>
          </w:tcPr>
          <w:p w14:paraId="625CCB9F"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31.250</w:t>
            </w:r>
          </w:p>
        </w:tc>
        <w:tc>
          <w:tcPr>
            <w:tcW w:w="943" w:type="dxa"/>
            <w:tcBorders>
              <w:top w:val="nil"/>
              <w:left w:val="nil"/>
              <w:bottom w:val="single" w:sz="8" w:space="0" w:color="000000"/>
              <w:right w:val="single" w:sz="8" w:space="0" w:color="000000"/>
            </w:tcBorders>
            <w:shd w:val="clear" w:color="auto" w:fill="auto"/>
          </w:tcPr>
          <w:p w14:paraId="1CFC75E5"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31.250</w:t>
            </w:r>
          </w:p>
        </w:tc>
        <w:tc>
          <w:tcPr>
            <w:tcW w:w="943" w:type="dxa"/>
            <w:tcBorders>
              <w:top w:val="nil"/>
              <w:left w:val="nil"/>
              <w:bottom w:val="single" w:sz="8" w:space="0" w:color="000000"/>
              <w:right w:val="single" w:sz="8" w:space="0" w:color="000000"/>
            </w:tcBorders>
            <w:shd w:val="clear" w:color="auto" w:fill="auto"/>
          </w:tcPr>
          <w:p w14:paraId="1C439195"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20.750</w:t>
            </w:r>
          </w:p>
        </w:tc>
        <w:tc>
          <w:tcPr>
            <w:tcW w:w="1562" w:type="dxa"/>
            <w:tcBorders>
              <w:top w:val="nil"/>
              <w:left w:val="nil"/>
              <w:bottom w:val="single" w:sz="8" w:space="0" w:color="000000"/>
              <w:right w:val="single" w:sz="8" w:space="0" w:color="000000"/>
            </w:tcBorders>
            <w:shd w:val="clear" w:color="auto" w:fill="auto"/>
            <w:hideMark/>
          </w:tcPr>
          <w:p w14:paraId="6734CE3A"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OE contrata el EPM</w:t>
            </w:r>
          </w:p>
        </w:tc>
        <w:tc>
          <w:tcPr>
            <w:tcW w:w="1300" w:type="dxa"/>
            <w:tcBorders>
              <w:top w:val="nil"/>
              <w:left w:val="nil"/>
              <w:bottom w:val="single" w:sz="8" w:space="0" w:color="000000"/>
              <w:right w:val="single" w:sz="8" w:space="0" w:color="000000"/>
            </w:tcBorders>
            <w:shd w:val="clear" w:color="auto" w:fill="auto"/>
          </w:tcPr>
          <w:p w14:paraId="6FD883C0" w14:textId="77777777" w:rsidR="00BA62CA" w:rsidRPr="00E706A3" w:rsidRDefault="00BA62CA" w:rsidP="00BA62CA">
            <w:pPr>
              <w:jc w:val="center"/>
              <w:rPr>
                <w:rFonts w:ascii="Arial" w:hAnsi="Arial"/>
                <w:color w:val="000000"/>
                <w:sz w:val="18"/>
                <w:szCs w:val="18"/>
              </w:rPr>
            </w:pPr>
            <w:r>
              <w:rPr>
                <w:rFonts w:ascii="Arial" w:hAnsi="Arial" w:cs="Arial"/>
                <w:sz w:val="18"/>
                <w:lang w:val="es-ES"/>
              </w:rPr>
              <w:t>125</w:t>
            </w:r>
            <w:r w:rsidRPr="00A956C7">
              <w:rPr>
                <w:rFonts w:ascii="Arial" w:hAnsi="Arial" w:cs="Arial"/>
                <w:sz w:val="18"/>
                <w:lang w:val="es-ES"/>
              </w:rPr>
              <w:t>.000</w:t>
            </w:r>
          </w:p>
        </w:tc>
        <w:tc>
          <w:tcPr>
            <w:tcW w:w="2468" w:type="dxa"/>
            <w:tcBorders>
              <w:top w:val="nil"/>
              <w:left w:val="nil"/>
              <w:bottom w:val="single" w:sz="8" w:space="0" w:color="000000"/>
              <w:right w:val="single" w:sz="8" w:space="0" w:color="000000"/>
            </w:tcBorders>
            <w:shd w:val="clear" w:color="auto" w:fill="auto"/>
            <w:hideMark/>
          </w:tcPr>
          <w:p w14:paraId="6043402E" w14:textId="77777777" w:rsidR="00BA62CA" w:rsidRPr="00E706A3" w:rsidRDefault="00BA62CA" w:rsidP="00BA62CA">
            <w:pPr>
              <w:jc w:val="both"/>
              <w:rPr>
                <w:rFonts w:ascii="Arial" w:hAnsi="Arial"/>
                <w:color w:val="000000"/>
                <w:sz w:val="18"/>
                <w:szCs w:val="18"/>
              </w:rPr>
            </w:pPr>
            <w:r w:rsidRPr="00E706A3">
              <w:rPr>
                <w:rFonts w:ascii="Arial" w:hAnsi="Arial"/>
                <w:color w:val="000000"/>
                <w:sz w:val="18"/>
                <w:szCs w:val="18"/>
              </w:rPr>
              <w:t>CO-L12</w:t>
            </w:r>
            <w:r>
              <w:rPr>
                <w:rFonts w:ascii="Arial" w:hAnsi="Arial"/>
                <w:color w:val="000000"/>
                <w:sz w:val="18"/>
                <w:szCs w:val="18"/>
              </w:rPr>
              <w:t>36</w:t>
            </w:r>
            <w:r w:rsidRPr="00E706A3">
              <w:rPr>
                <w:rFonts w:ascii="Arial" w:hAnsi="Arial"/>
                <w:color w:val="000000"/>
                <w:sz w:val="18"/>
                <w:szCs w:val="18"/>
              </w:rPr>
              <w:t xml:space="preserve">. Este costo está </w:t>
            </w:r>
            <w:r w:rsidRPr="00CC15D4">
              <w:rPr>
                <w:rFonts w:ascii="Arial" w:hAnsi="Arial"/>
                <w:color w:val="000000"/>
                <w:sz w:val="18"/>
                <w:szCs w:val="18"/>
              </w:rPr>
              <w:t>inclu</w:t>
            </w:r>
            <w:r>
              <w:rPr>
                <w:rFonts w:ascii="Arial" w:hAnsi="Arial"/>
                <w:color w:val="000000"/>
                <w:sz w:val="18"/>
                <w:szCs w:val="18"/>
              </w:rPr>
              <w:t>i</w:t>
            </w:r>
            <w:r w:rsidRPr="00CC15D4">
              <w:rPr>
                <w:rFonts w:ascii="Arial" w:hAnsi="Arial"/>
                <w:color w:val="000000"/>
                <w:sz w:val="18"/>
                <w:szCs w:val="18"/>
              </w:rPr>
              <w:t>do</w:t>
            </w:r>
            <w:r w:rsidRPr="00E706A3">
              <w:rPr>
                <w:rFonts w:ascii="Arial" w:hAnsi="Arial"/>
                <w:color w:val="000000"/>
                <w:sz w:val="18"/>
                <w:szCs w:val="18"/>
              </w:rPr>
              <w:t xml:space="preserve"> en el de Coordinación y Asistencia Técnica del </w:t>
            </w:r>
            <w:r>
              <w:rPr>
                <w:rFonts w:ascii="Arial" w:hAnsi="Arial"/>
                <w:color w:val="000000"/>
                <w:sz w:val="18"/>
                <w:szCs w:val="18"/>
              </w:rPr>
              <w:t>Programa</w:t>
            </w:r>
            <w:r w:rsidRPr="00E706A3">
              <w:rPr>
                <w:rFonts w:ascii="Arial" w:hAnsi="Arial"/>
                <w:color w:val="000000"/>
                <w:sz w:val="18"/>
                <w:szCs w:val="18"/>
              </w:rPr>
              <w:t xml:space="preserve"> </w:t>
            </w:r>
          </w:p>
        </w:tc>
      </w:tr>
      <w:tr w:rsidR="00BA62CA" w:rsidRPr="000E7EA5" w14:paraId="4A9CF5CD" w14:textId="77777777" w:rsidTr="00BA62CA">
        <w:trPr>
          <w:trHeight w:val="612"/>
          <w:jc w:val="center"/>
        </w:trPr>
        <w:tc>
          <w:tcPr>
            <w:tcW w:w="2718" w:type="dxa"/>
            <w:tcBorders>
              <w:top w:val="nil"/>
              <w:left w:val="single" w:sz="8" w:space="0" w:color="000000"/>
              <w:bottom w:val="single" w:sz="8" w:space="0" w:color="000000"/>
              <w:right w:val="single" w:sz="4" w:space="0" w:color="auto"/>
            </w:tcBorders>
            <w:shd w:val="clear" w:color="auto" w:fill="auto"/>
            <w:hideMark/>
          </w:tcPr>
          <w:p w14:paraId="5AC8B64F"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Auditorías</w:t>
            </w:r>
          </w:p>
        </w:tc>
        <w:tc>
          <w:tcPr>
            <w:tcW w:w="943" w:type="dxa"/>
            <w:tcBorders>
              <w:top w:val="single" w:sz="4" w:space="0" w:color="auto"/>
              <w:left w:val="single" w:sz="4" w:space="0" w:color="auto"/>
              <w:bottom w:val="single" w:sz="4" w:space="0" w:color="auto"/>
              <w:right w:val="single" w:sz="4" w:space="0" w:color="auto"/>
            </w:tcBorders>
          </w:tcPr>
          <w:p w14:paraId="6106C864" w14:textId="77777777" w:rsidR="00BA62CA" w:rsidRDefault="00BA62CA" w:rsidP="00BA62CA">
            <w:pPr>
              <w:jc w:val="center"/>
              <w:rPr>
                <w:rFonts w:ascii="Arial" w:hAnsi="Arial"/>
                <w:color w:val="000000"/>
                <w:sz w:val="18"/>
                <w:szCs w:val="18"/>
              </w:rPr>
            </w:pPr>
            <w:r>
              <w:rPr>
                <w:rFonts w:ascii="Arial" w:hAnsi="Arial"/>
                <w:color w:val="000000"/>
                <w:sz w:val="18"/>
                <w:szCs w:val="18"/>
              </w:rPr>
              <w:t>5.000</w:t>
            </w:r>
          </w:p>
        </w:tc>
        <w:tc>
          <w:tcPr>
            <w:tcW w:w="943" w:type="dxa"/>
            <w:tcBorders>
              <w:top w:val="nil"/>
              <w:left w:val="single" w:sz="4" w:space="0" w:color="auto"/>
              <w:bottom w:val="single" w:sz="8" w:space="0" w:color="000000"/>
              <w:right w:val="single" w:sz="8" w:space="0" w:color="000000"/>
            </w:tcBorders>
            <w:shd w:val="clear" w:color="auto" w:fill="auto"/>
          </w:tcPr>
          <w:p w14:paraId="5C42A068"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37.000</w:t>
            </w:r>
          </w:p>
        </w:tc>
        <w:tc>
          <w:tcPr>
            <w:tcW w:w="943" w:type="dxa"/>
            <w:tcBorders>
              <w:top w:val="nil"/>
              <w:left w:val="nil"/>
              <w:bottom w:val="single" w:sz="8" w:space="0" w:color="000000"/>
              <w:right w:val="single" w:sz="8" w:space="0" w:color="000000"/>
            </w:tcBorders>
            <w:shd w:val="clear" w:color="auto" w:fill="auto"/>
          </w:tcPr>
          <w:p w14:paraId="0310AE32" w14:textId="77777777" w:rsidR="00BA62CA" w:rsidRDefault="00BA62CA" w:rsidP="00BA62CA">
            <w:r w:rsidRPr="00DA0A99">
              <w:rPr>
                <w:rFonts w:ascii="Arial" w:hAnsi="Arial"/>
                <w:color w:val="000000"/>
                <w:sz w:val="18"/>
                <w:szCs w:val="18"/>
              </w:rPr>
              <w:t>37.000</w:t>
            </w:r>
          </w:p>
        </w:tc>
        <w:tc>
          <w:tcPr>
            <w:tcW w:w="943" w:type="dxa"/>
            <w:tcBorders>
              <w:top w:val="nil"/>
              <w:left w:val="nil"/>
              <w:bottom w:val="single" w:sz="8" w:space="0" w:color="000000"/>
              <w:right w:val="single" w:sz="8" w:space="0" w:color="000000"/>
            </w:tcBorders>
            <w:shd w:val="clear" w:color="auto" w:fill="auto"/>
          </w:tcPr>
          <w:p w14:paraId="31F763AB" w14:textId="77777777" w:rsidR="00BA62CA" w:rsidRDefault="00BA62CA" w:rsidP="00BA62CA">
            <w:r w:rsidRPr="00DA0A99">
              <w:rPr>
                <w:rFonts w:ascii="Arial" w:hAnsi="Arial"/>
                <w:color w:val="000000"/>
                <w:sz w:val="18"/>
                <w:szCs w:val="18"/>
              </w:rPr>
              <w:t>37.000</w:t>
            </w:r>
          </w:p>
        </w:tc>
        <w:tc>
          <w:tcPr>
            <w:tcW w:w="943" w:type="dxa"/>
            <w:tcBorders>
              <w:top w:val="nil"/>
              <w:left w:val="nil"/>
              <w:bottom w:val="single" w:sz="8" w:space="0" w:color="000000"/>
              <w:right w:val="single" w:sz="8" w:space="0" w:color="000000"/>
            </w:tcBorders>
            <w:shd w:val="clear" w:color="auto" w:fill="auto"/>
          </w:tcPr>
          <w:p w14:paraId="7AB7771A" w14:textId="77777777" w:rsidR="00BA62CA" w:rsidRDefault="00BA62CA" w:rsidP="00BA62CA">
            <w:r>
              <w:rPr>
                <w:rFonts w:ascii="Arial" w:hAnsi="Arial"/>
                <w:color w:val="000000"/>
                <w:sz w:val="18"/>
                <w:szCs w:val="18"/>
              </w:rPr>
              <w:t>32</w:t>
            </w:r>
            <w:r w:rsidRPr="00DA0A99">
              <w:rPr>
                <w:rFonts w:ascii="Arial" w:hAnsi="Arial"/>
                <w:color w:val="000000"/>
                <w:sz w:val="18"/>
                <w:szCs w:val="18"/>
              </w:rPr>
              <w:t>.000</w:t>
            </w:r>
          </w:p>
        </w:tc>
        <w:tc>
          <w:tcPr>
            <w:tcW w:w="1562" w:type="dxa"/>
            <w:tcBorders>
              <w:top w:val="nil"/>
              <w:left w:val="nil"/>
              <w:bottom w:val="single" w:sz="8" w:space="0" w:color="000000"/>
              <w:right w:val="single" w:sz="8" w:space="0" w:color="000000"/>
            </w:tcBorders>
            <w:shd w:val="clear" w:color="auto" w:fill="auto"/>
            <w:hideMark/>
          </w:tcPr>
          <w:p w14:paraId="6B612B6F" w14:textId="77777777" w:rsidR="00BA62CA" w:rsidRPr="00E706A3" w:rsidRDefault="00BA62CA" w:rsidP="00BA62CA">
            <w:pPr>
              <w:rPr>
                <w:rFonts w:ascii="Arial" w:hAnsi="Arial"/>
                <w:color w:val="000000"/>
                <w:sz w:val="18"/>
                <w:szCs w:val="18"/>
              </w:rPr>
            </w:pPr>
            <w:r w:rsidRPr="00E706A3">
              <w:rPr>
                <w:rFonts w:ascii="Arial" w:hAnsi="Arial"/>
                <w:color w:val="000000"/>
                <w:sz w:val="18"/>
                <w:szCs w:val="18"/>
              </w:rPr>
              <w:t>Consultoría supervisada por UEP</w:t>
            </w:r>
          </w:p>
        </w:tc>
        <w:tc>
          <w:tcPr>
            <w:tcW w:w="1300" w:type="dxa"/>
            <w:tcBorders>
              <w:top w:val="nil"/>
              <w:left w:val="nil"/>
              <w:bottom w:val="single" w:sz="8" w:space="0" w:color="000000"/>
              <w:right w:val="single" w:sz="8" w:space="0" w:color="000000"/>
            </w:tcBorders>
            <w:shd w:val="clear" w:color="auto" w:fill="auto"/>
          </w:tcPr>
          <w:p w14:paraId="09CC3F6F" w14:textId="77777777" w:rsidR="00BA62CA" w:rsidRPr="00E706A3" w:rsidRDefault="00BA62CA" w:rsidP="00BA62CA">
            <w:pPr>
              <w:jc w:val="center"/>
              <w:rPr>
                <w:rFonts w:ascii="Arial" w:hAnsi="Arial"/>
                <w:color w:val="000000"/>
                <w:sz w:val="18"/>
                <w:szCs w:val="18"/>
              </w:rPr>
            </w:pPr>
            <w:r>
              <w:rPr>
                <w:rFonts w:ascii="Arial" w:hAnsi="Arial"/>
                <w:color w:val="000000"/>
                <w:sz w:val="18"/>
                <w:szCs w:val="18"/>
              </w:rPr>
              <w:t>148.000</w:t>
            </w:r>
          </w:p>
        </w:tc>
        <w:tc>
          <w:tcPr>
            <w:tcW w:w="2468" w:type="dxa"/>
            <w:tcBorders>
              <w:top w:val="nil"/>
              <w:left w:val="nil"/>
              <w:bottom w:val="single" w:sz="8" w:space="0" w:color="000000"/>
              <w:right w:val="single" w:sz="8" w:space="0" w:color="000000"/>
            </w:tcBorders>
            <w:shd w:val="clear" w:color="auto" w:fill="auto"/>
            <w:hideMark/>
          </w:tcPr>
          <w:p w14:paraId="7BAA2D68" w14:textId="77777777" w:rsidR="00BA62CA" w:rsidRPr="00E706A3" w:rsidRDefault="00BA62CA" w:rsidP="00BA62CA">
            <w:pPr>
              <w:rPr>
                <w:rFonts w:ascii="Arial" w:hAnsi="Arial"/>
                <w:color w:val="000000"/>
                <w:sz w:val="18"/>
                <w:szCs w:val="18"/>
              </w:rPr>
            </w:pPr>
            <w:r w:rsidRPr="004407A7">
              <w:rPr>
                <w:rFonts w:ascii="Arial" w:hAnsi="Arial"/>
                <w:color w:val="000000"/>
                <w:sz w:val="18"/>
                <w:szCs w:val="18"/>
              </w:rPr>
              <w:t>CO-L12</w:t>
            </w:r>
            <w:r>
              <w:rPr>
                <w:rFonts w:ascii="Arial" w:hAnsi="Arial"/>
                <w:color w:val="000000"/>
                <w:sz w:val="18"/>
                <w:szCs w:val="18"/>
              </w:rPr>
              <w:t>36</w:t>
            </w:r>
            <w:r w:rsidRPr="004407A7">
              <w:rPr>
                <w:rFonts w:ascii="Arial" w:hAnsi="Arial"/>
                <w:color w:val="000000"/>
                <w:sz w:val="18"/>
                <w:szCs w:val="18"/>
              </w:rPr>
              <w:t>. Este costo está incluido en el renglón de 'Auditorías' del Presupuesto</w:t>
            </w:r>
            <w:r w:rsidRPr="00822B7F" w:rsidDel="00822B7F">
              <w:rPr>
                <w:rFonts w:ascii="Arial" w:hAnsi="Arial"/>
                <w:color w:val="000000"/>
                <w:sz w:val="18"/>
                <w:szCs w:val="18"/>
              </w:rPr>
              <w:t xml:space="preserve"> </w:t>
            </w:r>
          </w:p>
        </w:tc>
      </w:tr>
      <w:tr w:rsidR="00BA62CA" w:rsidRPr="00E706A3" w14:paraId="0DE0146C" w14:textId="77777777" w:rsidTr="00BA62CA">
        <w:trPr>
          <w:trHeight w:val="444"/>
          <w:jc w:val="center"/>
        </w:trPr>
        <w:tc>
          <w:tcPr>
            <w:tcW w:w="8995" w:type="dxa"/>
            <w:gridSpan w:val="7"/>
            <w:tcBorders>
              <w:top w:val="single" w:sz="8" w:space="0" w:color="000000"/>
              <w:left w:val="single" w:sz="8" w:space="0" w:color="000000"/>
              <w:bottom w:val="single" w:sz="8" w:space="0" w:color="000000"/>
              <w:right w:val="single" w:sz="8" w:space="0" w:color="000000"/>
            </w:tcBorders>
            <w:vAlign w:val="center"/>
          </w:tcPr>
          <w:p w14:paraId="028E9F9B" w14:textId="77777777" w:rsidR="00BA62CA" w:rsidRPr="00E706A3" w:rsidRDefault="00BA62CA" w:rsidP="00BA62CA">
            <w:pPr>
              <w:jc w:val="right"/>
              <w:rPr>
                <w:rFonts w:ascii="Arial" w:hAnsi="Arial"/>
                <w:b/>
                <w:bCs/>
                <w:color w:val="000000"/>
                <w:sz w:val="18"/>
                <w:szCs w:val="18"/>
              </w:rPr>
            </w:pPr>
            <w:r>
              <w:rPr>
                <w:rFonts w:ascii="Arial" w:hAnsi="Arial"/>
                <w:b/>
                <w:bCs/>
                <w:color w:val="000000"/>
                <w:sz w:val="18"/>
                <w:szCs w:val="18"/>
              </w:rPr>
              <w:t>Costo Total</w:t>
            </w:r>
            <w:r w:rsidRPr="00E706A3">
              <w:rPr>
                <w:rFonts w:ascii="Arial" w:hAnsi="Arial"/>
                <w:b/>
                <w:bCs/>
                <w:color w:val="000000"/>
                <w:sz w:val="18"/>
                <w:szCs w:val="18"/>
              </w:rPr>
              <w:t>:</w:t>
            </w:r>
          </w:p>
        </w:tc>
        <w:tc>
          <w:tcPr>
            <w:tcW w:w="1300" w:type="dxa"/>
            <w:tcBorders>
              <w:top w:val="nil"/>
              <w:left w:val="nil"/>
              <w:bottom w:val="single" w:sz="8" w:space="0" w:color="000000"/>
              <w:right w:val="single" w:sz="8" w:space="0" w:color="000000"/>
            </w:tcBorders>
            <w:shd w:val="clear" w:color="auto" w:fill="auto"/>
            <w:vAlign w:val="center"/>
          </w:tcPr>
          <w:p w14:paraId="348DA087" w14:textId="77777777" w:rsidR="00BA62CA" w:rsidRPr="00E706A3" w:rsidRDefault="00BA62CA" w:rsidP="00BA62CA">
            <w:pPr>
              <w:jc w:val="right"/>
              <w:rPr>
                <w:rFonts w:ascii="Arial" w:hAnsi="Arial"/>
                <w:color w:val="000000"/>
                <w:sz w:val="18"/>
                <w:szCs w:val="18"/>
              </w:rPr>
            </w:pPr>
            <w:r>
              <w:rPr>
                <w:rFonts w:ascii="Arial" w:hAnsi="Arial"/>
                <w:color w:val="000000"/>
                <w:sz w:val="18"/>
                <w:szCs w:val="18"/>
              </w:rPr>
              <w:t>273.000</w:t>
            </w:r>
          </w:p>
        </w:tc>
        <w:tc>
          <w:tcPr>
            <w:tcW w:w="2468" w:type="dxa"/>
            <w:tcBorders>
              <w:top w:val="nil"/>
              <w:left w:val="nil"/>
              <w:bottom w:val="single" w:sz="8" w:space="0" w:color="000000"/>
              <w:right w:val="single" w:sz="8" w:space="0" w:color="000000"/>
            </w:tcBorders>
            <w:shd w:val="clear" w:color="auto" w:fill="auto"/>
            <w:vAlign w:val="center"/>
            <w:hideMark/>
          </w:tcPr>
          <w:p w14:paraId="38541CC2" w14:textId="77777777" w:rsidR="00BA62CA" w:rsidRPr="00E706A3" w:rsidRDefault="00BA62CA" w:rsidP="00BA62CA">
            <w:pPr>
              <w:jc w:val="both"/>
              <w:rPr>
                <w:rFonts w:ascii="Arial" w:hAnsi="Arial"/>
                <w:color w:val="000000"/>
                <w:sz w:val="18"/>
                <w:szCs w:val="18"/>
              </w:rPr>
            </w:pPr>
            <w:r w:rsidRPr="00E706A3">
              <w:rPr>
                <w:rFonts w:ascii="Arial" w:hAnsi="Arial"/>
                <w:color w:val="000000"/>
                <w:sz w:val="18"/>
                <w:szCs w:val="18"/>
              </w:rPr>
              <w:t> </w:t>
            </w:r>
          </w:p>
        </w:tc>
      </w:tr>
    </w:tbl>
    <w:p w14:paraId="687C33D2" w14:textId="77777777" w:rsidR="00BA62CA" w:rsidRDefault="00BA62CA" w:rsidP="00BA62CA">
      <w:pPr>
        <w:pStyle w:val="Paragraph"/>
        <w:numPr>
          <w:ilvl w:val="0"/>
          <w:numId w:val="0"/>
        </w:numPr>
        <w:spacing w:before="0" w:line="360" w:lineRule="auto"/>
        <w:ind w:left="720"/>
        <w:rPr>
          <w:rStyle w:val="longtext"/>
          <w:b/>
          <w:smallCaps/>
          <w:color w:val="000000"/>
          <w:sz w:val="22"/>
          <w:szCs w:val="22"/>
          <w:shd w:val="clear" w:color="auto" w:fill="FFFFFF"/>
          <w:lang w:val="es-ES_tradnl"/>
        </w:rPr>
        <w:sectPr w:rsidR="00BA62CA" w:rsidSect="00BA62CA">
          <w:pgSz w:w="15842" w:h="12242" w:orient="landscape" w:code="1"/>
          <w:pgMar w:top="1800" w:right="1440" w:bottom="1800" w:left="1440" w:header="706" w:footer="706" w:gutter="0"/>
          <w:cols w:space="708"/>
          <w:docGrid w:linePitch="360"/>
        </w:sectPr>
      </w:pPr>
    </w:p>
    <w:p w14:paraId="7FDCEF27" w14:textId="77777777" w:rsidR="00BA62CA" w:rsidRPr="00204147" w:rsidRDefault="00BA62CA" w:rsidP="007C04EA">
      <w:pPr>
        <w:pStyle w:val="TOC2"/>
        <w:rPr>
          <w:shd w:val="clear" w:color="auto" w:fill="FFFFFF"/>
        </w:rPr>
      </w:pPr>
      <w:r w:rsidRPr="00FD7B48">
        <w:rPr>
          <w:rStyle w:val="longtext"/>
          <w:rFonts w:ascii="Arial" w:hAnsi="Arial"/>
          <w:b/>
          <w:color w:val="000000"/>
          <w:sz w:val="20"/>
          <w:shd w:val="clear" w:color="auto" w:fill="FFFFFF"/>
        </w:rPr>
        <w:lastRenderedPageBreak/>
        <w:t>Tabla 4. Costos anuales por producto (US$)</w:t>
      </w:r>
    </w:p>
    <w:tbl>
      <w:tblPr>
        <w:tblW w:w="14502" w:type="dxa"/>
        <w:jc w:val="center"/>
        <w:tblLayout w:type="fixed"/>
        <w:tblCellMar>
          <w:left w:w="10" w:type="dxa"/>
          <w:right w:w="10" w:type="dxa"/>
        </w:tblCellMar>
        <w:tblLook w:val="00A0" w:firstRow="1" w:lastRow="0" w:firstColumn="1" w:lastColumn="0" w:noHBand="0" w:noVBand="0"/>
      </w:tblPr>
      <w:tblGrid>
        <w:gridCol w:w="1710"/>
        <w:gridCol w:w="1154"/>
        <w:gridCol w:w="1084"/>
        <w:gridCol w:w="712"/>
        <w:gridCol w:w="911"/>
        <w:gridCol w:w="810"/>
        <w:gridCol w:w="979"/>
        <w:gridCol w:w="11"/>
        <w:gridCol w:w="630"/>
        <w:gridCol w:w="900"/>
        <w:gridCol w:w="23"/>
        <w:gridCol w:w="607"/>
        <w:gridCol w:w="904"/>
        <w:gridCol w:w="624"/>
        <w:gridCol w:w="10"/>
        <w:gridCol w:w="1080"/>
        <w:gridCol w:w="810"/>
        <w:gridCol w:w="1535"/>
        <w:gridCol w:w="8"/>
        <w:tblGridChange w:id="17">
          <w:tblGrid>
            <w:gridCol w:w="5"/>
            <w:gridCol w:w="1705"/>
            <w:gridCol w:w="5"/>
            <w:gridCol w:w="1149"/>
            <w:gridCol w:w="5"/>
            <w:gridCol w:w="1079"/>
            <w:gridCol w:w="5"/>
            <w:gridCol w:w="707"/>
            <w:gridCol w:w="5"/>
            <w:gridCol w:w="906"/>
            <w:gridCol w:w="5"/>
            <w:gridCol w:w="805"/>
            <w:gridCol w:w="5"/>
            <w:gridCol w:w="974"/>
            <w:gridCol w:w="5"/>
            <w:gridCol w:w="6"/>
            <w:gridCol w:w="630"/>
            <w:gridCol w:w="5"/>
            <w:gridCol w:w="895"/>
            <w:gridCol w:w="23"/>
            <w:gridCol w:w="5"/>
            <w:gridCol w:w="602"/>
            <w:gridCol w:w="5"/>
            <w:gridCol w:w="805"/>
            <w:gridCol w:w="99"/>
            <w:gridCol w:w="525"/>
            <w:gridCol w:w="10"/>
            <w:gridCol w:w="89"/>
            <w:gridCol w:w="991"/>
            <w:gridCol w:w="99"/>
            <w:gridCol w:w="711"/>
            <w:gridCol w:w="99"/>
            <w:gridCol w:w="1436"/>
            <w:gridCol w:w="99"/>
            <w:gridCol w:w="8"/>
          </w:tblGrid>
        </w:tblGridChange>
      </w:tblGrid>
      <w:tr w:rsidR="007B7B4F" w:rsidRPr="00827FB0" w14:paraId="2D6C6599" w14:textId="77777777" w:rsidTr="00442B59">
        <w:trPr>
          <w:gridAfter w:val="1"/>
          <w:wAfter w:w="8" w:type="dxa"/>
          <w:trHeight w:val="1079"/>
          <w:tblHeader/>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59CFB2A3"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Productos</w:t>
            </w:r>
          </w:p>
        </w:tc>
        <w:tc>
          <w:tcPr>
            <w:tcW w:w="1154" w:type="dxa"/>
            <w:tcBorders>
              <w:top w:val="single" w:sz="4" w:space="0" w:color="000000"/>
              <w:left w:val="single" w:sz="4" w:space="0" w:color="000000"/>
              <w:bottom w:val="single" w:sz="4" w:space="0" w:color="000000"/>
              <w:right w:val="single" w:sz="4" w:space="0" w:color="000000"/>
            </w:tcBorders>
            <w:shd w:val="clear" w:color="auto" w:fill="C2D69B"/>
          </w:tcPr>
          <w:p w14:paraId="100500A4"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CO"/>
              </w:rPr>
              <w:t>Costo total estimado por producto (US$)</w:t>
            </w:r>
          </w:p>
        </w:tc>
        <w:tc>
          <w:tcPr>
            <w:tcW w:w="1084"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2AF65CDC"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Unidad de medida</w:t>
            </w:r>
          </w:p>
        </w:tc>
        <w:tc>
          <w:tcPr>
            <w:tcW w:w="712"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48553020" w14:textId="77777777" w:rsidR="00BA62CA" w:rsidRPr="00827FB0" w:rsidRDefault="00BA62CA" w:rsidP="00BA62CA">
            <w:pPr>
              <w:keepNext/>
              <w:widowControl w:val="0"/>
              <w:jc w:val="center"/>
              <w:rPr>
                <w:rFonts w:ascii="Arial" w:hAnsi="Arial" w:cs="Arial"/>
                <w:b/>
                <w:sz w:val="18"/>
                <w:szCs w:val="18"/>
                <w:lang w:val="es-ES"/>
              </w:rPr>
            </w:pPr>
            <w:r>
              <w:rPr>
                <w:rFonts w:ascii="Arial" w:hAnsi="Arial" w:cs="Arial"/>
                <w:b/>
                <w:sz w:val="18"/>
                <w:szCs w:val="18"/>
                <w:lang w:val="es-ES"/>
              </w:rPr>
              <w:t>Año 0</w:t>
            </w:r>
            <w:r w:rsidRPr="00827FB0">
              <w:rPr>
                <w:rFonts w:ascii="Arial" w:hAnsi="Arial" w:cs="Arial"/>
                <w:b/>
                <w:sz w:val="18"/>
                <w:szCs w:val="18"/>
                <w:lang w:val="es-ES"/>
              </w:rPr>
              <w:t xml:space="preserve"> (</w:t>
            </w:r>
            <w:proofErr w:type="spellStart"/>
            <w:r w:rsidRPr="00827FB0">
              <w:rPr>
                <w:rFonts w:ascii="Arial" w:hAnsi="Arial" w:cs="Arial"/>
                <w:b/>
                <w:sz w:val="18"/>
                <w:szCs w:val="18"/>
                <w:lang w:val="es-ES"/>
              </w:rPr>
              <w:t>prod</w:t>
            </w:r>
            <w:proofErr w:type="spellEnd"/>
            <w:r w:rsidRPr="00827FB0">
              <w:rPr>
                <w:rFonts w:ascii="Arial" w:hAnsi="Arial" w:cs="Arial"/>
                <w:b/>
                <w:sz w:val="18"/>
                <w:szCs w:val="18"/>
                <w:lang w:val="es-ES"/>
              </w:rPr>
              <w:t>)</w:t>
            </w:r>
          </w:p>
        </w:tc>
        <w:tc>
          <w:tcPr>
            <w:tcW w:w="911"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07240B0E" w14:textId="77777777" w:rsidR="00BA62CA" w:rsidRPr="00827FB0" w:rsidRDefault="00BA62CA" w:rsidP="00BA62CA">
            <w:pPr>
              <w:keepNext/>
              <w:widowControl w:val="0"/>
              <w:jc w:val="center"/>
              <w:rPr>
                <w:rFonts w:ascii="Arial" w:hAnsi="Arial" w:cs="Arial"/>
                <w:b/>
                <w:sz w:val="18"/>
                <w:szCs w:val="18"/>
                <w:lang w:val="es-ES"/>
              </w:rPr>
            </w:pPr>
            <w:r>
              <w:rPr>
                <w:rFonts w:ascii="Arial" w:hAnsi="Arial" w:cs="Arial"/>
                <w:b/>
                <w:sz w:val="18"/>
                <w:szCs w:val="18"/>
                <w:lang w:val="es-ES"/>
              </w:rPr>
              <w:t>Año 0</w:t>
            </w:r>
            <w:r w:rsidRPr="00827FB0">
              <w:rPr>
                <w:rFonts w:ascii="Arial" w:hAnsi="Arial" w:cs="Arial"/>
                <w:b/>
                <w:sz w:val="18"/>
                <w:szCs w:val="18"/>
                <w:lang w:val="es-ES"/>
              </w:rPr>
              <w:t xml:space="preserve"> ($)</w:t>
            </w:r>
          </w:p>
        </w:tc>
        <w:tc>
          <w:tcPr>
            <w:tcW w:w="810"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0CC8B9E2"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1 (</w:t>
            </w:r>
            <w:proofErr w:type="spellStart"/>
            <w:r w:rsidRPr="00827FB0">
              <w:rPr>
                <w:rFonts w:ascii="Arial" w:hAnsi="Arial" w:cs="Arial"/>
                <w:b/>
                <w:sz w:val="18"/>
                <w:szCs w:val="18"/>
                <w:lang w:val="es-ES"/>
              </w:rPr>
              <w:t>prod</w:t>
            </w:r>
            <w:proofErr w:type="spellEnd"/>
            <w:r w:rsidRPr="00827FB0">
              <w:rPr>
                <w:rFonts w:ascii="Arial" w:hAnsi="Arial" w:cs="Arial"/>
                <w:b/>
                <w:sz w:val="18"/>
                <w:szCs w:val="18"/>
                <w:lang w:val="es-ES"/>
              </w:rPr>
              <w:t>)</w:t>
            </w:r>
          </w:p>
        </w:tc>
        <w:tc>
          <w:tcPr>
            <w:tcW w:w="979"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0B8FC382"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1 ($)</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C2D69B"/>
            <w:vAlign w:val="center"/>
          </w:tcPr>
          <w:p w14:paraId="254C12BE" w14:textId="77777777" w:rsidR="00BA62CA" w:rsidRPr="00827FB0" w:rsidRDefault="00BA62CA" w:rsidP="00BA62CA">
            <w:pPr>
              <w:keepNext/>
              <w:widowControl w:val="0"/>
              <w:tabs>
                <w:tab w:val="left" w:pos="420"/>
              </w:tabs>
              <w:ind w:left="-132" w:right="-84"/>
              <w:jc w:val="center"/>
              <w:rPr>
                <w:rFonts w:ascii="Arial" w:hAnsi="Arial" w:cs="Arial"/>
                <w:b/>
                <w:sz w:val="18"/>
                <w:szCs w:val="18"/>
                <w:lang w:val="es-ES"/>
              </w:rPr>
            </w:pPr>
            <w:r w:rsidRPr="00827FB0">
              <w:rPr>
                <w:rFonts w:ascii="Arial" w:hAnsi="Arial" w:cs="Arial"/>
                <w:b/>
                <w:sz w:val="18"/>
                <w:szCs w:val="18"/>
                <w:lang w:val="es-ES"/>
              </w:rPr>
              <w:t>Año 2</w:t>
            </w:r>
            <w:r>
              <w:rPr>
                <w:rFonts w:ascii="Arial" w:hAnsi="Arial" w:cs="Arial"/>
                <w:b/>
                <w:sz w:val="18"/>
                <w:szCs w:val="18"/>
                <w:lang w:val="es-ES"/>
              </w:rPr>
              <w:t xml:space="preserve"> </w:t>
            </w:r>
            <w:r w:rsidRPr="00827FB0">
              <w:rPr>
                <w:rFonts w:ascii="Arial" w:hAnsi="Arial" w:cs="Arial"/>
                <w:b/>
                <w:sz w:val="18"/>
                <w:szCs w:val="18"/>
                <w:lang w:val="es-ES"/>
              </w:rPr>
              <w:t>(</w:t>
            </w:r>
            <w:proofErr w:type="spellStart"/>
            <w:r w:rsidRPr="00827FB0">
              <w:rPr>
                <w:rFonts w:ascii="Arial" w:hAnsi="Arial" w:cs="Arial"/>
                <w:b/>
                <w:sz w:val="18"/>
                <w:szCs w:val="18"/>
                <w:lang w:val="es-ES"/>
              </w:rPr>
              <w:t>prod</w:t>
            </w:r>
            <w:proofErr w:type="spellEnd"/>
            <w:r w:rsidRPr="00827FB0">
              <w:rPr>
                <w:rFonts w:ascii="Arial" w:hAnsi="Arial" w:cs="Arial"/>
                <w:b/>
                <w:sz w:val="18"/>
                <w:szCs w:val="18"/>
                <w:lang w:val="es-ES"/>
              </w:rPr>
              <w:t>)</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C2D69B"/>
            <w:vAlign w:val="center"/>
          </w:tcPr>
          <w:p w14:paraId="7277C58F"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2 ($)</w:t>
            </w:r>
          </w:p>
        </w:tc>
        <w:tc>
          <w:tcPr>
            <w:tcW w:w="607"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7E2E42D"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3 (</w:t>
            </w:r>
            <w:proofErr w:type="spellStart"/>
            <w:r w:rsidRPr="00827FB0">
              <w:rPr>
                <w:rFonts w:ascii="Arial" w:hAnsi="Arial" w:cs="Arial"/>
                <w:b/>
                <w:sz w:val="18"/>
                <w:szCs w:val="18"/>
                <w:lang w:val="es-ES"/>
              </w:rPr>
              <w:t>prod</w:t>
            </w:r>
            <w:proofErr w:type="spellEnd"/>
            <w:r w:rsidRPr="00827FB0">
              <w:rPr>
                <w:rFonts w:ascii="Arial" w:hAnsi="Arial" w:cs="Arial"/>
                <w:b/>
                <w:sz w:val="18"/>
                <w:szCs w:val="18"/>
                <w:lang w:val="es-ES"/>
              </w:rPr>
              <w:t>)</w:t>
            </w:r>
          </w:p>
        </w:tc>
        <w:tc>
          <w:tcPr>
            <w:tcW w:w="904"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56587B79"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3 ($)</w:t>
            </w:r>
          </w:p>
        </w:tc>
        <w:tc>
          <w:tcPr>
            <w:tcW w:w="624"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B85A4CE"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4 (</w:t>
            </w:r>
            <w:proofErr w:type="spellStart"/>
            <w:r w:rsidRPr="00827FB0">
              <w:rPr>
                <w:rFonts w:ascii="Arial" w:hAnsi="Arial" w:cs="Arial"/>
                <w:b/>
                <w:sz w:val="18"/>
                <w:szCs w:val="18"/>
                <w:lang w:val="es-ES"/>
              </w:rPr>
              <w:t>prod</w:t>
            </w:r>
            <w:proofErr w:type="spellEnd"/>
            <w:r w:rsidRPr="00827FB0">
              <w:rPr>
                <w:rFonts w:ascii="Arial" w:hAnsi="Arial" w:cs="Arial"/>
                <w:b/>
                <w:sz w:val="18"/>
                <w:szCs w:val="18"/>
                <w:lang w:val="es-ES"/>
              </w:rPr>
              <w:t>)</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C2D69B"/>
            <w:vAlign w:val="center"/>
          </w:tcPr>
          <w:p w14:paraId="71103020"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Año 4 ($)</w:t>
            </w:r>
          </w:p>
        </w:tc>
        <w:tc>
          <w:tcPr>
            <w:tcW w:w="810" w:type="dxa"/>
            <w:tcBorders>
              <w:top w:val="single" w:sz="4" w:space="0" w:color="000000"/>
              <w:left w:val="single" w:sz="4" w:space="0" w:color="000000"/>
              <w:bottom w:val="single" w:sz="4" w:space="0" w:color="000000"/>
              <w:right w:val="single" w:sz="4" w:space="0" w:color="000000"/>
            </w:tcBorders>
            <w:shd w:val="clear" w:color="auto" w:fill="C2D69B"/>
            <w:tcMar>
              <w:top w:w="0" w:type="dxa"/>
              <w:left w:w="108" w:type="dxa"/>
              <w:bottom w:w="0" w:type="dxa"/>
              <w:right w:w="108" w:type="dxa"/>
            </w:tcMar>
            <w:vAlign w:val="center"/>
          </w:tcPr>
          <w:p w14:paraId="15132BCC"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Meta Final (</w:t>
            </w:r>
            <w:proofErr w:type="spellStart"/>
            <w:r w:rsidRPr="00827FB0">
              <w:rPr>
                <w:rFonts w:ascii="Arial" w:hAnsi="Arial" w:cs="Arial"/>
                <w:b/>
                <w:sz w:val="18"/>
                <w:szCs w:val="18"/>
                <w:lang w:val="es-ES"/>
              </w:rPr>
              <w:t>prod</w:t>
            </w:r>
            <w:proofErr w:type="spellEnd"/>
            <w:r w:rsidRPr="00827FB0">
              <w:rPr>
                <w:rFonts w:ascii="Arial" w:hAnsi="Arial" w:cs="Arial"/>
                <w:b/>
                <w:sz w:val="18"/>
                <w:szCs w:val="18"/>
                <w:lang w:val="es-ES"/>
              </w:rPr>
              <w:t>)</w:t>
            </w:r>
          </w:p>
        </w:tc>
        <w:tc>
          <w:tcPr>
            <w:tcW w:w="1535"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B83E171" w14:textId="77777777" w:rsidR="00BA62CA" w:rsidRPr="00827FB0" w:rsidRDefault="00BA62CA" w:rsidP="00BA62CA">
            <w:pPr>
              <w:keepNext/>
              <w:widowControl w:val="0"/>
              <w:jc w:val="center"/>
              <w:rPr>
                <w:rFonts w:ascii="Arial" w:hAnsi="Arial" w:cs="Arial"/>
                <w:b/>
                <w:sz w:val="18"/>
                <w:szCs w:val="18"/>
                <w:lang w:val="es-ES"/>
              </w:rPr>
            </w:pPr>
            <w:r w:rsidRPr="00827FB0">
              <w:rPr>
                <w:rFonts w:ascii="Arial" w:hAnsi="Arial" w:cs="Arial"/>
                <w:b/>
                <w:sz w:val="18"/>
                <w:szCs w:val="18"/>
                <w:lang w:val="es-ES"/>
              </w:rPr>
              <w:t>Fuente/ Medio de verificación</w:t>
            </w:r>
          </w:p>
        </w:tc>
      </w:tr>
      <w:tr w:rsidR="007B7B4F" w:rsidRPr="000E7EA5" w14:paraId="4F72BA03" w14:textId="77777777" w:rsidTr="00442B59">
        <w:trPr>
          <w:trHeight w:val="90"/>
          <w:jc w:val="center"/>
        </w:trPr>
        <w:tc>
          <w:tcPr>
            <w:tcW w:w="14502" w:type="dxa"/>
            <w:gridSpan w:val="19"/>
            <w:tcBorders>
              <w:top w:val="single" w:sz="4" w:space="0" w:color="000000"/>
              <w:left w:val="single" w:sz="4" w:space="0" w:color="000000"/>
              <w:bottom w:val="single" w:sz="4" w:space="0" w:color="000000"/>
              <w:right w:val="single" w:sz="4" w:space="0" w:color="000000"/>
            </w:tcBorders>
            <w:shd w:val="clear" w:color="auto" w:fill="EAF1DD"/>
          </w:tcPr>
          <w:p w14:paraId="3282653E" w14:textId="77777777" w:rsidR="00BA62CA" w:rsidRPr="00575FA5" w:rsidRDefault="00BA62CA" w:rsidP="00BA62CA">
            <w:pPr>
              <w:widowControl w:val="0"/>
              <w:rPr>
                <w:rFonts w:ascii="Arial" w:hAnsi="Arial" w:cs="Arial"/>
                <w:b/>
                <w:sz w:val="18"/>
                <w:szCs w:val="18"/>
                <w:lang w:val="es-ES"/>
              </w:rPr>
            </w:pPr>
            <w:r w:rsidRPr="0028444F">
              <w:rPr>
                <w:rFonts w:ascii="Arial" w:hAnsi="Arial" w:cs="Arial"/>
                <w:b/>
                <w:bCs/>
                <w:sz w:val="18"/>
                <w:szCs w:val="18"/>
                <w:lang w:val="es-AR"/>
              </w:rPr>
              <w:t xml:space="preserve">Componente 1. </w:t>
            </w:r>
            <w:r w:rsidRPr="00B00FB4">
              <w:rPr>
                <w:rFonts w:ascii="Arial" w:hAnsi="Arial" w:cs="Arial"/>
                <w:bCs/>
                <w:sz w:val="18"/>
                <w:szCs w:val="18"/>
                <w:lang w:val="es-AR"/>
              </w:rPr>
              <w:t>Fortalecimiento de la Gestión y Planeación Estratégica (US$8</w:t>
            </w:r>
            <w:r>
              <w:rPr>
                <w:rFonts w:ascii="Arial" w:hAnsi="Arial" w:cs="Arial"/>
                <w:bCs/>
                <w:sz w:val="18"/>
                <w:szCs w:val="18"/>
                <w:lang w:val="es-AR"/>
              </w:rPr>
              <w:t>,</w:t>
            </w:r>
            <w:r w:rsidRPr="00B00FB4">
              <w:rPr>
                <w:rFonts w:ascii="Arial" w:hAnsi="Arial" w:cs="Arial"/>
                <w:bCs/>
                <w:sz w:val="18"/>
                <w:szCs w:val="18"/>
                <w:lang w:val="es-AR"/>
              </w:rPr>
              <w:t>5 millones)</w:t>
            </w:r>
          </w:p>
        </w:tc>
      </w:tr>
      <w:tr w:rsidR="007B7B4F" w:rsidRPr="000E7EA5" w14:paraId="5925C4DC" w14:textId="77777777" w:rsidTr="00442B59">
        <w:trPr>
          <w:gridAfter w:val="1"/>
          <w:wAfter w:w="8" w:type="dxa"/>
          <w:trHeight w:val="1333"/>
          <w:jc w:val="center"/>
        </w:trPr>
        <w:tc>
          <w:tcPr>
            <w:tcW w:w="1710" w:type="dxa"/>
            <w:tcBorders>
              <w:top w:val="single" w:sz="4" w:space="0" w:color="000000"/>
              <w:left w:val="single" w:sz="4" w:space="0" w:color="000000"/>
              <w:bottom w:val="single" w:sz="4" w:space="0" w:color="000000"/>
              <w:right w:val="single" w:sz="4" w:space="0" w:color="000000"/>
            </w:tcBorders>
          </w:tcPr>
          <w:p w14:paraId="7F56F1A8" w14:textId="77777777" w:rsidR="00BA62CA" w:rsidRPr="00562B7A" w:rsidRDefault="00BA62CA" w:rsidP="00BA62CA">
            <w:pPr>
              <w:widowControl w:val="0"/>
              <w:rPr>
                <w:rFonts w:ascii="Arial" w:hAnsi="Arial" w:cs="Arial"/>
                <w:sz w:val="18"/>
                <w:szCs w:val="18"/>
                <w:lang w:val="es-ES"/>
              </w:rPr>
            </w:pPr>
            <w:r w:rsidRPr="00562B7A">
              <w:rPr>
                <w:rFonts w:ascii="Arial" w:hAnsi="Arial" w:cs="Arial"/>
                <w:sz w:val="18"/>
                <w:szCs w:val="18"/>
                <w:lang w:val="es-ES"/>
              </w:rPr>
              <w:t xml:space="preserve">P.1.1. </w:t>
            </w:r>
            <w:r w:rsidRPr="0028444F">
              <w:rPr>
                <w:rFonts w:ascii="Arial" w:hAnsi="Arial" w:cs="Arial"/>
                <w:color w:val="000000"/>
                <w:sz w:val="18"/>
                <w:szCs w:val="18"/>
                <w:lang w:val="es-AR"/>
              </w:rPr>
              <w:t>Modelo de Gestión Defensorial por Resultados (MGDR) diseñado e implementado</w:t>
            </w:r>
          </w:p>
        </w:tc>
        <w:tc>
          <w:tcPr>
            <w:tcW w:w="1154" w:type="dxa"/>
            <w:tcBorders>
              <w:top w:val="single" w:sz="4" w:space="0" w:color="000000"/>
              <w:left w:val="single" w:sz="4" w:space="0" w:color="000000"/>
              <w:bottom w:val="single" w:sz="4" w:space="0" w:color="000000"/>
              <w:right w:val="single" w:sz="4" w:space="0" w:color="000000"/>
            </w:tcBorders>
          </w:tcPr>
          <w:p w14:paraId="4581C1C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400.000</w:t>
            </w:r>
          </w:p>
        </w:tc>
        <w:tc>
          <w:tcPr>
            <w:tcW w:w="1084" w:type="dxa"/>
            <w:tcBorders>
              <w:top w:val="single" w:sz="4" w:space="0" w:color="000000"/>
              <w:left w:val="single" w:sz="4" w:space="0" w:color="000000"/>
              <w:bottom w:val="single" w:sz="4" w:space="0" w:color="000000"/>
              <w:right w:val="single" w:sz="4" w:space="0" w:color="000000"/>
            </w:tcBorders>
          </w:tcPr>
          <w:p w14:paraId="1DF4B46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Modelo</w:t>
            </w:r>
          </w:p>
        </w:tc>
        <w:tc>
          <w:tcPr>
            <w:tcW w:w="712" w:type="dxa"/>
            <w:tcBorders>
              <w:top w:val="single" w:sz="4" w:space="0" w:color="000000"/>
              <w:left w:val="single" w:sz="4" w:space="0" w:color="000000"/>
              <w:bottom w:val="single" w:sz="4" w:space="0" w:color="000000"/>
              <w:right w:val="single" w:sz="4" w:space="0" w:color="000000"/>
            </w:tcBorders>
          </w:tcPr>
          <w:p w14:paraId="4FB9D8F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27C4634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342075F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5C59D41A" w14:textId="3980A316" w:rsidR="00BA62CA" w:rsidRPr="00827FB0" w:rsidRDefault="007B7B4F" w:rsidP="00BA62CA">
            <w:pPr>
              <w:widowControl w:val="0"/>
              <w:jc w:val="center"/>
              <w:rPr>
                <w:rFonts w:ascii="Arial" w:hAnsi="Arial" w:cs="Arial"/>
                <w:sz w:val="18"/>
                <w:szCs w:val="18"/>
                <w:lang w:val="es-ES"/>
              </w:rPr>
            </w:pPr>
            <w:r>
              <w:rPr>
                <w:rFonts w:ascii="Arial" w:hAnsi="Arial" w:cs="Arial"/>
                <w:sz w:val="18"/>
                <w:szCs w:val="18"/>
                <w:lang w:val="es-ES"/>
              </w:rPr>
              <w:t>15</w:t>
            </w:r>
            <w:r w:rsidR="00BA62CA">
              <w:rPr>
                <w:rFonts w:ascii="Arial" w:hAnsi="Arial" w:cs="Arial"/>
                <w:sz w:val="18"/>
                <w:szCs w:val="18"/>
                <w:lang w:val="es-ES"/>
              </w:rPr>
              <w:t>0.000</w:t>
            </w:r>
          </w:p>
        </w:tc>
        <w:tc>
          <w:tcPr>
            <w:tcW w:w="641" w:type="dxa"/>
            <w:gridSpan w:val="2"/>
            <w:tcBorders>
              <w:top w:val="single" w:sz="4" w:space="0" w:color="000000"/>
              <w:left w:val="single" w:sz="4" w:space="0" w:color="000000"/>
              <w:bottom w:val="single" w:sz="4" w:space="0" w:color="000000"/>
              <w:right w:val="single" w:sz="4" w:space="0" w:color="000000"/>
            </w:tcBorders>
          </w:tcPr>
          <w:p w14:paraId="7D2AC7B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6D3C318F" w14:textId="12661777" w:rsidR="00BA62CA" w:rsidRPr="00827FB0" w:rsidRDefault="007B7B4F" w:rsidP="00BA62CA">
            <w:pPr>
              <w:widowControl w:val="0"/>
              <w:jc w:val="center"/>
              <w:rPr>
                <w:rFonts w:ascii="Arial" w:hAnsi="Arial" w:cs="Arial"/>
                <w:sz w:val="18"/>
                <w:szCs w:val="18"/>
                <w:lang w:val="es-ES"/>
              </w:rPr>
            </w:pPr>
            <w:r>
              <w:rPr>
                <w:rFonts w:ascii="Arial" w:hAnsi="Arial" w:cs="Arial"/>
                <w:sz w:val="18"/>
                <w:szCs w:val="18"/>
                <w:lang w:val="es-ES"/>
              </w:rPr>
              <w:t>25</w:t>
            </w:r>
            <w:r w:rsidR="00BA62CA">
              <w:rPr>
                <w:rFonts w:ascii="Arial" w:hAnsi="Arial" w:cs="Arial"/>
                <w:sz w:val="18"/>
                <w:szCs w:val="18"/>
                <w:lang w:val="es-ES"/>
              </w:rPr>
              <w:t>0.000</w:t>
            </w:r>
          </w:p>
        </w:tc>
        <w:tc>
          <w:tcPr>
            <w:tcW w:w="607" w:type="dxa"/>
            <w:tcBorders>
              <w:top w:val="single" w:sz="4" w:space="0" w:color="000000"/>
              <w:left w:val="single" w:sz="4" w:space="0" w:color="000000"/>
              <w:bottom w:val="single" w:sz="4" w:space="0" w:color="000000"/>
              <w:right w:val="single" w:sz="4" w:space="0" w:color="000000"/>
            </w:tcBorders>
          </w:tcPr>
          <w:p w14:paraId="39462DD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54586FE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000000"/>
              <w:bottom w:val="single" w:sz="4" w:space="0" w:color="000000"/>
              <w:right w:val="single" w:sz="4" w:space="0" w:color="000000"/>
            </w:tcBorders>
          </w:tcPr>
          <w:p w14:paraId="5FCB08D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0B1E812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2C4DDB1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41D9AE22" w14:textId="77777777" w:rsidR="00BA62CA" w:rsidRPr="00EF5280" w:rsidRDefault="00BA62CA" w:rsidP="00C30A5B">
            <w:pPr>
              <w:widowControl w:val="0"/>
              <w:numPr>
                <w:ilvl w:val="0"/>
                <w:numId w:val="20"/>
              </w:numPr>
              <w:tabs>
                <w:tab w:val="left" w:pos="273"/>
              </w:tabs>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MGDR aprobado por la DPC</w:t>
            </w:r>
          </w:p>
          <w:p w14:paraId="56FA2677" w14:textId="77777777" w:rsidR="00BA62CA" w:rsidRPr="00EF5280" w:rsidRDefault="00BA62CA" w:rsidP="00C30A5B">
            <w:pPr>
              <w:widowControl w:val="0"/>
              <w:numPr>
                <w:ilvl w:val="0"/>
                <w:numId w:val="20"/>
              </w:numPr>
              <w:tabs>
                <w:tab w:val="left" w:pos="273"/>
              </w:tabs>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Act</w:t>
            </w:r>
            <w:r>
              <w:rPr>
                <w:rFonts w:ascii="Arial" w:hAnsi="Arial" w:cs="Arial"/>
                <w:sz w:val="18"/>
                <w:szCs w:val="18"/>
                <w:lang w:val="es-ES"/>
              </w:rPr>
              <w:t>o administrativo de adopción del MGDR</w:t>
            </w:r>
          </w:p>
          <w:p w14:paraId="55A29472" w14:textId="77777777" w:rsidR="00BA62CA" w:rsidRPr="00813DE0" w:rsidRDefault="00BA62CA" w:rsidP="00C30A5B">
            <w:pPr>
              <w:widowControl w:val="0"/>
              <w:numPr>
                <w:ilvl w:val="0"/>
                <w:numId w:val="20"/>
              </w:numPr>
              <w:tabs>
                <w:tab w:val="left" w:pos="273"/>
              </w:tabs>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Informes de avance y resultados implementación del MGDR</w:t>
            </w:r>
          </w:p>
        </w:tc>
      </w:tr>
      <w:tr w:rsidR="007B7B4F" w:rsidRPr="000E7EA5" w14:paraId="19624739" w14:textId="77777777" w:rsidTr="00442B59">
        <w:trPr>
          <w:gridAfter w:val="1"/>
          <w:wAfter w:w="8" w:type="dxa"/>
          <w:trHeight w:val="4382"/>
          <w:jc w:val="center"/>
        </w:trPr>
        <w:tc>
          <w:tcPr>
            <w:tcW w:w="1710" w:type="dxa"/>
            <w:tcBorders>
              <w:top w:val="single" w:sz="4" w:space="0" w:color="000000"/>
              <w:left w:val="single" w:sz="4" w:space="0" w:color="000000"/>
              <w:bottom w:val="single" w:sz="4" w:space="0" w:color="000000"/>
              <w:right w:val="single" w:sz="4" w:space="0" w:color="000000"/>
            </w:tcBorders>
          </w:tcPr>
          <w:p w14:paraId="18FE17E5" w14:textId="77777777" w:rsidR="00BA62CA" w:rsidRPr="002469FD" w:rsidRDefault="00BA62CA" w:rsidP="00BA62CA">
            <w:pPr>
              <w:widowControl w:val="0"/>
              <w:rPr>
                <w:rFonts w:ascii="Arial" w:hAnsi="Arial" w:cs="Arial"/>
                <w:sz w:val="18"/>
                <w:szCs w:val="18"/>
                <w:lang w:val="es-CO"/>
              </w:rPr>
            </w:pPr>
            <w:r w:rsidRPr="0028444F">
              <w:rPr>
                <w:rFonts w:ascii="Arial" w:hAnsi="Arial" w:cs="Arial"/>
                <w:sz w:val="18"/>
                <w:szCs w:val="18"/>
                <w:lang w:val="es-AR"/>
              </w:rPr>
              <w:t>P.1.2. Línea de generación de resultados y mecanismo de medición de impacto en materia de género en el marco del MGDR diseñada e implementada</w:t>
            </w:r>
          </w:p>
        </w:tc>
        <w:tc>
          <w:tcPr>
            <w:tcW w:w="1154" w:type="dxa"/>
            <w:tcBorders>
              <w:top w:val="single" w:sz="4" w:space="0" w:color="000000"/>
              <w:left w:val="single" w:sz="4" w:space="0" w:color="000000"/>
              <w:bottom w:val="single" w:sz="4" w:space="0" w:color="000000"/>
              <w:right w:val="single" w:sz="4" w:space="0" w:color="000000"/>
            </w:tcBorders>
          </w:tcPr>
          <w:p w14:paraId="66E77C36" w14:textId="77777777" w:rsidR="00BA62CA" w:rsidRPr="00827FB0" w:rsidRDefault="00BA62CA" w:rsidP="00BA62CA">
            <w:pPr>
              <w:jc w:val="center"/>
              <w:rPr>
                <w:rFonts w:ascii="Arial" w:hAnsi="Arial" w:cs="Arial"/>
                <w:color w:val="000000"/>
                <w:sz w:val="18"/>
                <w:szCs w:val="18"/>
              </w:rPr>
            </w:pPr>
            <w:r>
              <w:rPr>
                <w:rFonts w:ascii="Arial" w:hAnsi="Arial" w:cs="Arial"/>
                <w:color w:val="000000"/>
                <w:sz w:val="18"/>
                <w:szCs w:val="18"/>
              </w:rPr>
              <w:t>100.000</w:t>
            </w:r>
          </w:p>
        </w:tc>
        <w:tc>
          <w:tcPr>
            <w:tcW w:w="1084" w:type="dxa"/>
            <w:tcBorders>
              <w:top w:val="single" w:sz="4" w:space="0" w:color="000000"/>
              <w:left w:val="single" w:sz="4" w:space="0" w:color="000000"/>
              <w:bottom w:val="single" w:sz="4" w:space="0" w:color="000000"/>
              <w:right w:val="single" w:sz="4" w:space="0" w:color="000000"/>
            </w:tcBorders>
          </w:tcPr>
          <w:p w14:paraId="5995238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Línea MGDR género</w:t>
            </w:r>
          </w:p>
        </w:tc>
        <w:tc>
          <w:tcPr>
            <w:tcW w:w="712" w:type="dxa"/>
            <w:tcBorders>
              <w:top w:val="single" w:sz="4" w:space="0" w:color="000000"/>
              <w:left w:val="single" w:sz="4" w:space="0" w:color="000000"/>
              <w:bottom w:val="single" w:sz="4" w:space="0" w:color="000000"/>
              <w:right w:val="single" w:sz="4" w:space="0" w:color="000000"/>
            </w:tcBorders>
          </w:tcPr>
          <w:p w14:paraId="4980817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61F40F3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6AF7BDE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3D3CADA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50.000</w:t>
            </w:r>
          </w:p>
        </w:tc>
        <w:tc>
          <w:tcPr>
            <w:tcW w:w="641" w:type="dxa"/>
            <w:gridSpan w:val="2"/>
            <w:tcBorders>
              <w:top w:val="single" w:sz="4" w:space="0" w:color="000000"/>
              <w:left w:val="single" w:sz="4" w:space="0" w:color="000000"/>
              <w:bottom w:val="single" w:sz="4" w:space="0" w:color="000000"/>
              <w:right w:val="single" w:sz="4" w:space="0" w:color="000000"/>
            </w:tcBorders>
          </w:tcPr>
          <w:p w14:paraId="5BDF4ADE" w14:textId="77777777" w:rsidR="00BA62CA"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2048070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50.000</w:t>
            </w:r>
          </w:p>
        </w:tc>
        <w:tc>
          <w:tcPr>
            <w:tcW w:w="607" w:type="dxa"/>
            <w:tcBorders>
              <w:top w:val="single" w:sz="4" w:space="0" w:color="000000"/>
              <w:left w:val="single" w:sz="4" w:space="0" w:color="000000"/>
              <w:bottom w:val="single" w:sz="4" w:space="0" w:color="000000"/>
              <w:right w:val="single" w:sz="4" w:space="0" w:color="auto"/>
            </w:tcBorders>
          </w:tcPr>
          <w:p w14:paraId="0641A1D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1EEA348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19ED27A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3A1830D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6F19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043EF1E5" w14:textId="77777777" w:rsidR="00BA62CA" w:rsidRPr="00EF5280" w:rsidRDefault="00BA62CA" w:rsidP="00C30A5B">
            <w:pPr>
              <w:widowControl w:val="0"/>
              <w:numPr>
                <w:ilvl w:val="0"/>
                <w:numId w:val="19"/>
              </w:numPr>
              <w:tabs>
                <w:tab w:val="left" w:pos="273"/>
              </w:tabs>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Línea de Género del MGDR aprobada por la DPC</w:t>
            </w:r>
          </w:p>
          <w:p w14:paraId="7DD28EF7" w14:textId="77777777" w:rsidR="00BA62CA" w:rsidRPr="00EF5280" w:rsidRDefault="00BA62CA" w:rsidP="00C30A5B">
            <w:pPr>
              <w:widowControl w:val="0"/>
              <w:numPr>
                <w:ilvl w:val="0"/>
                <w:numId w:val="19"/>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 xml:space="preserve">Acto administrativo de adopción de la </w:t>
            </w:r>
            <w:r>
              <w:rPr>
                <w:rFonts w:ascii="Arial" w:hAnsi="Arial" w:cs="Arial"/>
                <w:sz w:val="18"/>
                <w:szCs w:val="18"/>
                <w:lang w:val="es-ES"/>
              </w:rPr>
              <w:t>línea de género en el marco del MGDR</w:t>
            </w:r>
            <w:r w:rsidRPr="00827FB0">
              <w:rPr>
                <w:rFonts w:ascii="Arial" w:hAnsi="Arial" w:cs="Arial"/>
                <w:sz w:val="18"/>
                <w:szCs w:val="18"/>
                <w:lang w:val="es-ES"/>
              </w:rPr>
              <w:t xml:space="preserve"> </w:t>
            </w:r>
          </w:p>
          <w:p w14:paraId="11C3A374" w14:textId="77777777" w:rsidR="00BA62CA" w:rsidRPr="00827FB0" w:rsidRDefault="00BA62CA" w:rsidP="00C30A5B">
            <w:pPr>
              <w:widowControl w:val="0"/>
              <w:numPr>
                <w:ilvl w:val="0"/>
                <w:numId w:val="19"/>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Informes de avance y resultados de implementación de la línea de género en el marco del MGDR</w:t>
            </w:r>
          </w:p>
        </w:tc>
      </w:tr>
      <w:tr w:rsidR="007B7B4F" w:rsidRPr="000E7EA5" w14:paraId="0E8BDC1A" w14:textId="77777777" w:rsidTr="00442B59">
        <w:trPr>
          <w:gridAfter w:val="1"/>
          <w:wAfter w:w="8" w:type="dxa"/>
          <w:trHeight w:val="242"/>
          <w:jc w:val="center"/>
        </w:trPr>
        <w:tc>
          <w:tcPr>
            <w:tcW w:w="1710" w:type="dxa"/>
            <w:tcBorders>
              <w:top w:val="single" w:sz="4" w:space="0" w:color="000000"/>
              <w:left w:val="single" w:sz="4" w:space="0" w:color="000000"/>
              <w:bottom w:val="single" w:sz="4" w:space="0" w:color="000000"/>
              <w:right w:val="single" w:sz="4" w:space="0" w:color="000000"/>
            </w:tcBorders>
          </w:tcPr>
          <w:p w14:paraId="6A532461" w14:textId="77777777" w:rsidR="00BA62CA" w:rsidRPr="00827FB0" w:rsidRDefault="00BA62CA" w:rsidP="00BA62CA">
            <w:pPr>
              <w:widowControl w:val="0"/>
              <w:rPr>
                <w:rFonts w:ascii="Arial" w:hAnsi="Arial" w:cs="Arial"/>
                <w:sz w:val="18"/>
                <w:szCs w:val="18"/>
                <w:lang w:val="es-ES"/>
              </w:rPr>
            </w:pPr>
            <w:r w:rsidRPr="0028444F">
              <w:rPr>
                <w:rFonts w:ascii="Arial" w:hAnsi="Arial" w:cs="Arial"/>
                <w:sz w:val="18"/>
                <w:szCs w:val="18"/>
                <w:lang w:val="es-AR"/>
              </w:rPr>
              <w:lastRenderedPageBreak/>
              <w:t>P.1.3. Metodología para la gestión de recomendaciones diseñada e implementada</w:t>
            </w:r>
          </w:p>
        </w:tc>
        <w:tc>
          <w:tcPr>
            <w:tcW w:w="1154" w:type="dxa"/>
            <w:tcBorders>
              <w:top w:val="single" w:sz="4" w:space="0" w:color="000000"/>
              <w:left w:val="single" w:sz="4" w:space="0" w:color="000000"/>
              <w:bottom w:val="single" w:sz="4" w:space="0" w:color="000000"/>
              <w:right w:val="single" w:sz="4" w:space="0" w:color="000000"/>
            </w:tcBorders>
          </w:tcPr>
          <w:p w14:paraId="12A792CE" w14:textId="77777777" w:rsidR="00BA62CA" w:rsidRPr="00827FB0" w:rsidRDefault="00BA62CA" w:rsidP="00BA62CA">
            <w:pPr>
              <w:jc w:val="center"/>
              <w:rPr>
                <w:rFonts w:ascii="Arial" w:hAnsi="Arial" w:cs="Arial"/>
                <w:color w:val="000000"/>
                <w:sz w:val="18"/>
                <w:szCs w:val="18"/>
              </w:rPr>
            </w:pPr>
            <w:r>
              <w:rPr>
                <w:rFonts w:ascii="Arial" w:hAnsi="Arial" w:cs="Arial"/>
                <w:color w:val="000000"/>
                <w:sz w:val="18"/>
                <w:szCs w:val="18"/>
              </w:rPr>
              <w:t>200.000</w:t>
            </w:r>
          </w:p>
        </w:tc>
        <w:tc>
          <w:tcPr>
            <w:tcW w:w="1084" w:type="dxa"/>
            <w:tcBorders>
              <w:top w:val="single" w:sz="4" w:space="0" w:color="000000"/>
              <w:left w:val="single" w:sz="4" w:space="0" w:color="000000"/>
              <w:bottom w:val="single" w:sz="4" w:space="0" w:color="000000"/>
              <w:right w:val="single" w:sz="4" w:space="0" w:color="000000"/>
            </w:tcBorders>
          </w:tcPr>
          <w:p w14:paraId="41B79C1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Metodología</w:t>
            </w:r>
          </w:p>
        </w:tc>
        <w:tc>
          <w:tcPr>
            <w:tcW w:w="712" w:type="dxa"/>
            <w:tcBorders>
              <w:top w:val="single" w:sz="4" w:space="0" w:color="000000"/>
              <w:left w:val="single" w:sz="4" w:space="0" w:color="000000"/>
              <w:bottom w:val="single" w:sz="4" w:space="0" w:color="000000"/>
              <w:right w:val="single" w:sz="4" w:space="0" w:color="000000"/>
            </w:tcBorders>
          </w:tcPr>
          <w:p w14:paraId="3BEBDB1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62421A0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1CECD88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453C95E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50.000</w:t>
            </w:r>
          </w:p>
        </w:tc>
        <w:tc>
          <w:tcPr>
            <w:tcW w:w="641" w:type="dxa"/>
            <w:gridSpan w:val="2"/>
            <w:tcBorders>
              <w:top w:val="single" w:sz="4" w:space="0" w:color="000000"/>
              <w:left w:val="single" w:sz="4" w:space="0" w:color="000000"/>
              <w:bottom w:val="single" w:sz="4" w:space="0" w:color="000000"/>
              <w:right w:val="single" w:sz="4" w:space="0" w:color="000000"/>
            </w:tcBorders>
          </w:tcPr>
          <w:p w14:paraId="404FA25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4A140B9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607" w:type="dxa"/>
            <w:tcBorders>
              <w:top w:val="single" w:sz="4" w:space="0" w:color="000000"/>
              <w:left w:val="single" w:sz="4" w:space="0" w:color="000000"/>
              <w:bottom w:val="single" w:sz="4" w:space="0" w:color="000000"/>
              <w:right w:val="single" w:sz="4" w:space="0" w:color="auto"/>
            </w:tcBorders>
          </w:tcPr>
          <w:p w14:paraId="7E0DA93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6D20E15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2171C25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24384CB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386D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19B8735F" w14:textId="77777777" w:rsidR="00BA62CA" w:rsidRPr="00EF5280" w:rsidRDefault="00BA62CA" w:rsidP="00C30A5B">
            <w:pPr>
              <w:widowControl w:val="0"/>
              <w:numPr>
                <w:ilvl w:val="0"/>
                <w:numId w:val="19"/>
              </w:numPr>
              <w:tabs>
                <w:tab w:val="left" w:pos="273"/>
              </w:tabs>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Metodología aprobada por la DPC</w:t>
            </w:r>
          </w:p>
          <w:p w14:paraId="542EBCC2" w14:textId="77777777" w:rsidR="00BA62CA" w:rsidRPr="00EF5280" w:rsidRDefault="00BA62CA" w:rsidP="00C30A5B">
            <w:pPr>
              <w:widowControl w:val="0"/>
              <w:numPr>
                <w:ilvl w:val="0"/>
                <w:numId w:val="19"/>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 xml:space="preserve">Acto administrativo de adopción de </w:t>
            </w:r>
            <w:r>
              <w:rPr>
                <w:rFonts w:ascii="Arial" w:hAnsi="Arial" w:cs="Arial"/>
                <w:sz w:val="18"/>
                <w:szCs w:val="18"/>
                <w:lang w:val="es-ES"/>
              </w:rPr>
              <w:t xml:space="preserve">la metodología </w:t>
            </w:r>
          </w:p>
          <w:p w14:paraId="200C2FA0" w14:textId="77777777" w:rsidR="00BA62CA" w:rsidRPr="00EF5280" w:rsidRDefault="00BA62CA" w:rsidP="00C30A5B">
            <w:pPr>
              <w:widowControl w:val="0"/>
              <w:numPr>
                <w:ilvl w:val="0"/>
                <w:numId w:val="19"/>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Informes avance y resultados de implementación de la metodología</w:t>
            </w:r>
          </w:p>
        </w:tc>
      </w:tr>
      <w:tr w:rsidR="007B7B4F" w:rsidRPr="00827FB0" w14:paraId="44CD0ABC" w14:textId="77777777" w:rsidTr="00442B59">
        <w:trPr>
          <w:gridAfter w:val="1"/>
          <w:wAfter w:w="8" w:type="dxa"/>
          <w:trHeight w:val="2051"/>
          <w:jc w:val="center"/>
        </w:trPr>
        <w:tc>
          <w:tcPr>
            <w:tcW w:w="1710" w:type="dxa"/>
            <w:tcBorders>
              <w:top w:val="single" w:sz="4" w:space="0" w:color="000000"/>
              <w:left w:val="single" w:sz="4" w:space="0" w:color="000000"/>
              <w:bottom w:val="single" w:sz="4" w:space="0" w:color="000000"/>
              <w:right w:val="single" w:sz="4" w:space="0" w:color="000000"/>
            </w:tcBorders>
          </w:tcPr>
          <w:p w14:paraId="26879628" w14:textId="77777777" w:rsidR="00BA62CA" w:rsidRDefault="00BA62CA" w:rsidP="00BA62CA">
            <w:pPr>
              <w:widowControl w:val="0"/>
              <w:rPr>
                <w:rFonts w:ascii="Arial" w:hAnsi="Arial" w:cs="Arial"/>
                <w:sz w:val="18"/>
                <w:szCs w:val="18"/>
                <w:lang w:val="es-CO"/>
              </w:rPr>
            </w:pPr>
            <w:r w:rsidRPr="0028444F">
              <w:rPr>
                <w:rFonts w:ascii="Arial" w:hAnsi="Arial" w:cs="Arial"/>
                <w:sz w:val="18"/>
                <w:szCs w:val="18"/>
                <w:lang w:val="es-AR"/>
              </w:rPr>
              <w:t>P.1.4. Herramienta de monitoreo, análisis y seguimiento a alertas y recomendaciones diseñada e implementada</w:t>
            </w:r>
          </w:p>
        </w:tc>
        <w:tc>
          <w:tcPr>
            <w:tcW w:w="1154" w:type="dxa"/>
            <w:tcBorders>
              <w:top w:val="single" w:sz="4" w:space="0" w:color="000000"/>
              <w:left w:val="single" w:sz="4" w:space="0" w:color="000000"/>
              <w:bottom w:val="single" w:sz="4" w:space="0" w:color="000000"/>
              <w:right w:val="single" w:sz="4" w:space="0" w:color="000000"/>
            </w:tcBorders>
          </w:tcPr>
          <w:p w14:paraId="3A9845A9" w14:textId="77777777" w:rsidR="00BA62CA" w:rsidRDefault="00BA62CA" w:rsidP="00BA62CA">
            <w:pPr>
              <w:jc w:val="center"/>
              <w:rPr>
                <w:rFonts w:ascii="Arial" w:hAnsi="Arial" w:cs="Arial"/>
                <w:color w:val="000000"/>
                <w:sz w:val="18"/>
                <w:szCs w:val="18"/>
              </w:rPr>
            </w:pPr>
            <w:r>
              <w:rPr>
                <w:rFonts w:ascii="Arial" w:hAnsi="Arial" w:cs="Arial"/>
                <w:color w:val="000000"/>
                <w:sz w:val="18"/>
                <w:szCs w:val="18"/>
              </w:rPr>
              <w:t>800.000</w:t>
            </w:r>
          </w:p>
        </w:tc>
        <w:tc>
          <w:tcPr>
            <w:tcW w:w="1084" w:type="dxa"/>
            <w:tcBorders>
              <w:top w:val="single" w:sz="4" w:space="0" w:color="000000"/>
              <w:left w:val="single" w:sz="4" w:space="0" w:color="000000"/>
              <w:bottom w:val="single" w:sz="4" w:space="0" w:color="000000"/>
              <w:right w:val="single" w:sz="4" w:space="0" w:color="000000"/>
            </w:tcBorders>
          </w:tcPr>
          <w:p w14:paraId="7EB5490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Sistema</w:t>
            </w:r>
          </w:p>
        </w:tc>
        <w:tc>
          <w:tcPr>
            <w:tcW w:w="712" w:type="dxa"/>
            <w:tcBorders>
              <w:top w:val="single" w:sz="4" w:space="0" w:color="000000"/>
              <w:left w:val="single" w:sz="4" w:space="0" w:color="000000"/>
              <w:bottom w:val="single" w:sz="4" w:space="0" w:color="000000"/>
              <w:right w:val="single" w:sz="4" w:space="0" w:color="000000"/>
            </w:tcBorders>
          </w:tcPr>
          <w:p w14:paraId="0BBF42D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4374466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5EBD2FB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1ADC3A9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0DC0E57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3C30A11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800.000</w:t>
            </w:r>
          </w:p>
        </w:tc>
        <w:tc>
          <w:tcPr>
            <w:tcW w:w="607" w:type="dxa"/>
            <w:tcBorders>
              <w:top w:val="single" w:sz="4" w:space="0" w:color="000000"/>
              <w:left w:val="single" w:sz="4" w:space="0" w:color="000000"/>
              <w:bottom w:val="single" w:sz="4" w:space="0" w:color="000000"/>
              <w:right w:val="single" w:sz="4" w:space="0" w:color="auto"/>
            </w:tcBorders>
          </w:tcPr>
          <w:p w14:paraId="30A0971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1BD04B5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20E7B64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7448A1E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8DCA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34B61809" w14:textId="77777777" w:rsidR="00BA62CA" w:rsidRPr="00EF5280" w:rsidRDefault="00BA62CA" w:rsidP="00C30A5B">
            <w:pPr>
              <w:widowControl w:val="0"/>
              <w:numPr>
                <w:ilvl w:val="0"/>
                <w:numId w:val="18"/>
              </w:numPr>
              <w:suppressAutoHyphens/>
              <w:autoSpaceDN w:val="0"/>
              <w:ind w:left="273" w:hanging="142"/>
              <w:textAlignment w:val="baseline"/>
              <w:rPr>
                <w:rFonts w:ascii="Arial" w:hAnsi="Arial" w:cs="Arial"/>
                <w:sz w:val="18"/>
                <w:szCs w:val="18"/>
                <w:lang w:val="es-AR"/>
              </w:rPr>
            </w:pPr>
            <w:r w:rsidRPr="00827FB0">
              <w:rPr>
                <w:rFonts w:ascii="Arial" w:hAnsi="Arial" w:cs="Arial"/>
                <w:sz w:val="18"/>
                <w:szCs w:val="18"/>
                <w:lang w:val="es-ES"/>
              </w:rPr>
              <w:t>Acto administrativo de adopción de</w:t>
            </w:r>
            <w:r>
              <w:rPr>
                <w:rFonts w:ascii="Arial" w:hAnsi="Arial" w:cs="Arial"/>
                <w:sz w:val="18"/>
                <w:szCs w:val="18"/>
                <w:lang w:val="es-ES"/>
              </w:rPr>
              <w:t xml:space="preserve"> </w:t>
            </w:r>
            <w:r w:rsidRPr="0028444F">
              <w:rPr>
                <w:rFonts w:ascii="Arial" w:hAnsi="Arial" w:cs="Arial"/>
                <w:sz w:val="18"/>
                <w:szCs w:val="18"/>
                <w:lang w:val="es-AR"/>
              </w:rPr>
              <w:t xml:space="preserve">Herramienta </w:t>
            </w:r>
          </w:p>
          <w:p w14:paraId="48C4E68A" w14:textId="77777777" w:rsidR="00BA62CA" w:rsidRDefault="00BA62CA" w:rsidP="00C30A5B">
            <w:pPr>
              <w:widowControl w:val="0"/>
              <w:numPr>
                <w:ilvl w:val="0"/>
                <w:numId w:val="18"/>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 xml:space="preserve">Reportes sistema de monitoreo </w:t>
            </w:r>
          </w:p>
        </w:tc>
      </w:tr>
      <w:tr w:rsidR="007B7B4F" w:rsidRPr="00827FB0" w14:paraId="26D8F673" w14:textId="77777777" w:rsidTr="00442B59">
        <w:trPr>
          <w:gridAfter w:val="1"/>
          <w:wAfter w:w="8" w:type="dxa"/>
          <w:trHeight w:val="1889"/>
          <w:jc w:val="center"/>
        </w:trPr>
        <w:tc>
          <w:tcPr>
            <w:tcW w:w="1710" w:type="dxa"/>
            <w:tcBorders>
              <w:top w:val="single" w:sz="4" w:space="0" w:color="000000"/>
              <w:left w:val="single" w:sz="4" w:space="0" w:color="000000"/>
              <w:bottom w:val="single" w:sz="4" w:space="0" w:color="000000"/>
              <w:right w:val="single" w:sz="4" w:space="0" w:color="000000"/>
            </w:tcBorders>
          </w:tcPr>
          <w:p w14:paraId="09219688" w14:textId="77777777" w:rsidR="00BA62CA" w:rsidRPr="001F655B" w:rsidRDefault="00BA62CA" w:rsidP="00BA62CA">
            <w:pPr>
              <w:widowControl w:val="0"/>
              <w:rPr>
                <w:rFonts w:ascii="Arial" w:hAnsi="Arial" w:cs="Arial"/>
                <w:sz w:val="18"/>
                <w:szCs w:val="18"/>
              </w:rPr>
            </w:pPr>
            <w:r w:rsidRPr="001F655B">
              <w:rPr>
                <w:rFonts w:ascii="Arial" w:hAnsi="Arial" w:cs="Arial"/>
                <w:sz w:val="18"/>
                <w:szCs w:val="18"/>
              </w:rPr>
              <w:t>P.1.5. Modelo de Arquitectura Empresarial, arquitectura de Software y de gobierno de TIC y datos conforme a los lineamientos de MINTIC diseñado e implementado</w:t>
            </w:r>
          </w:p>
        </w:tc>
        <w:tc>
          <w:tcPr>
            <w:tcW w:w="1154" w:type="dxa"/>
            <w:tcBorders>
              <w:top w:val="single" w:sz="4" w:space="0" w:color="000000"/>
              <w:left w:val="single" w:sz="4" w:space="0" w:color="000000"/>
              <w:bottom w:val="single" w:sz="4" w:space="0" w:color="000000"/>
              <w:right w:val="single" w:sz="4" w:space="0" w:color="000000"/>
            </w:tcBorders>
          </w:tcPr>
          <w:p w14:paraId="689896C7" w14:textId="77777777" w:rsidR="00BA62CA" w:rsidRPr="00827FB0" w:rsidRDefault="00BA62CA" w:rsidP="00BA62CA">
            <w:pPr>
              <w:jc w:val="center"/>
              <w:rPr>
                <w:rFonts w:ascii="Arial" w:hAnsi="Arial" w:cs="Arial"/>
                <w:color w:val="000000"/>
                <w:sz w:val="18"/>
                <w:szCs w:val="18"/>
              </w:rPr>
            </w:pPr>
            <w:r>
              <w:rPr>
                <w:rFonts w:ascii="Arial" w:hAnsi="Arial" w:cs="Arial"/>
                <w:color w:val="000000"/>
                <w:sz w:val="18"/>
                <w:szCs w:val="18"/>
              </w:rPr>
              <w:t>1.000.000</w:t>
            </w:r>
          </w:p>
        </w:tc>
        <w:tc>
          <w:tcPr>
            <w:tcW w:w="1084" w:type="dxa"/>
            <w:tcBorders>
              <w:top w:val="single" w:sz="4" w:space="0" w:color="000000"/>
              <w:left w:val="single" w:sz="4" w:space="0" w:color="000000"/>
              <w:bottom w:val="single" w:sz="4" w:space="0" w:color="000000"/>
              <w:right w:val="single" w:sz="4" w:space="0" w:color="000000"/>
            </w:tcBorders>
          </w:tcPr>
          <w:p w14:paraId="40DD330C"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Modelo</w:t>
            </w:r>
          </w:p>
        </w:tc>
        <w:tc>
          <w:tcPr>
            <w:tcW w:w="712" w:type="dxa"/>
            <w:tcBorders>
              <w:top w:val="single" w:sz="4" w:space="0" w:color="000000"/>
              <w:left w:val="single" w:sz="4" w:space="0" w:color="000000"/>
              <w:bottom w:val="single" w:sz="4" w:space="0" w:color="000000"/>
              <w:right w:val="single" w:sz="4" w:space="0" w:color="000000"/>
            </w:tcBorders>
          </w:tcPr>
          <w:p w14:paraId="00FC3CA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67AEF48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3DE8E66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2ADB8AD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750.000</w:t>
            </w:r>
          </w:p>
        </w:tc>
        <w:tc>
          <w:tcPr>
            <w:tcW w:w="641" w:type="dxa"/>
            <w:gridSpan w:val="2"/>
            <w:tcBorders>
              <w:top w:val="single" w:sz="4" w:space="0" w:color="000000"/>
              <w:left w:val="single" w:sz="4" w:space="0" w:color="000000"/>
              <w:bottom w:val="single" w:sz="4" w:space="0" w:color="000000"/>
              <w:right w:val="single" w:sz="4" w:space="0" w:color="000000"/>
            </w:tcBorders>
          </w:tcPr>
          <w:p w14:paraId="4369D49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4E0C613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250.000</w:t>
            </w:r>
          </w:p>
        </w:tc>
        <w:tc>
          <w:tcPr>
            <w:tcW w:w="607" w:type="dxa"/>
            <w:tcBorders>
              <w:top w:val="single" w:sz="4" w:space="0" w:color="000000"/>
              <w:left w:val="single" w:sz="4" w:space="0" w:color="000000"/>
              <w:bottom w:val="single" w:sz="4" w:space="0" w:color="000000"/>
              <w:right w:val="single" w:sz="4" w:space="0" w:color="auto"/>
            </w:tcBorders>
          </w:tcPr>
          <w:p w14:paraId="4BFA711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61D07D3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1660208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00CD102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1364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21BB3B26" w14:textId="77777777" w:rsidR="00BA62CA" w:rsidRPr="00827FB0" w:rsidRDefault="00BA62CA" w:rsidP="00C30A5B">
            <w:pPr>
              <w:widowControl w:val="0"/>
              <w:numPr>
                <w:ilvl w:val="0"/>
                <w:numId w:val="17"/>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 xml:space="preserve">Acto Administrativo adoptando modelo </w:t>
            </w:r>
          </w:p>
        </w:tc>
      </w:tr>
      <w:tr w:rsidR="007B7B4F" w:rsidRPr="00827FB0" w14:paraId="2D3CBDC1" w14:textId="77777777" w:rsidTr="00442B59">
        <w:trPr>
          <w:gridAfter w:val="1"/>
          <w:wAfter w:w="8" w:type="dxa"/>
          <w:trHeight w:val="147"/>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6C7364DA" w14:textId="77777777" w:rsidR="00BA62CA" w:rsidRPr="00827FB0" w:rsidRDefault="00BA62CA" w:rsidP="00BA62CA">
            <w:pPr>
              <w:widowControl w:val="0"/>
              <w:rPr>
                <w:rFonts w:ascii="Arial" w:hAnsi="Arial" w:cs="Arial"/>
                <w:sz w:val="18"/>
                <w:szCs w:val="18"/>
                <w:lang w:val="es-ES"/>
              </w:rPr>
            </w:pPr>
            <w:r w:rsidRPr="0028444F">
              <w:rPr>
                <w:rFonts w:ascii="Arial" w:hAnsi="Arial" w:cs="Arial"/>
                <w:sz w:val="18"/>
                <w:szCs w:val="18"/>
                <w:lang w:val="es-AR"/>
              </w:rPr>
              <w:t xml:space="preserve">P.1.6. Modelo de </w:t>
            </w:r>
            <w:r>
              <w:rPr>
                <w:rFonts w:ascii="Arial" w:hAnsi="Arial" w:cs="Arial"/>
                <w:sz w:val="18"/>
                <w:szCs w:val="18"/>
                <w:lang w:val="es-AR"/>
              </w:rPr>
              <w:t>I Inteligencia de Negocio y</w:t>
            </w:r>
            <w:r w:rsidRPr="0028444F">
              <w:rPr>
                <w:rFonts w:ascii="Arial" w:hAnsi="Arial" w:cs="Arial"/>
                <w:sz w:val="18"/>
                <w:szCs w:val="18"/>
                <w:lang w:val="es-AR"/>
              </w:rPr>
              <w:t xml:space="preserve"> Analítica </w:t>
            </w:r>
            <w:r w:rsidRPr="0028444F">
              <w:rPr>
                <w:rFonts w:ascii="Arial" w:hAnsi="Arial" w:cs="Arial"/>
                <w:sz w:val="18"/>
                <w:szCs w:val="18"/>
                <w:lang w:val="es-AR"/>
              </w:rPr>
              <w:lastRenderedPageBreak/>
              <w:t>diseñado e implementado</w:t>
            </w:r>
          </w:p>
        </w:tc>
        <w:tc>
          <w:tcPr>
            <w:tcW w:w="1154" w:type="dxa"/>
            <w:tcBorders>
              <w:top w:val="single" w:sz="4" w:space="0" w:color="000000"/>
              <w:left w:val="single" w:sz="4" w:space="0" w:color="000000"/>
              <w:bottom w:val="single" w:sz="4" w:space="0" w:color="000000"/>
              <w:right w:val="single" w:sz="4" w:space="0" w:color="000000"/>
            </w:tcBorders>
          </w:tcPr>
          <w:p w14:paraId="21F0FF8D" w14:textId="77777777" w:rsidR="00BA62CA" w:rsidRPr="00827FB0" w:rsidRDefault="00BA62CA" w:rsidP="00BA62CA">
            <w:pPr>
              <w:jc w:val="center"/>
              <w:rPr>
                <w:rFonts w:ascii="Arial" w:hAnsi="Arial" w:cs="Arial"/>
                <w:color w:val="000000"/>
                <w:sz w:val="18"/>
                <w:szCs w:val="18"/>
              </w:rPr>
            </w:pPr>
            <w:r>
              <w:rPr>
                <w:rFonts w:ascii="Arial" w:hAnsi="Arial" w:cs="Arial"/>
                <w:color w:val="000000"/>
                <w:sz w:val="18"/>
                <w:szCs w:val="18"/>
              </w:rPr>
              <w:lastRenderedPageBreak/>
              <w:t>700.000</w:t>
            </w:r>
          </w:p>
        </w:tc>
        <w:tc>
          <w:tcPr>
            <w:tcW w:w="1084" w:type="dxa"/>
            <w:tcBorders>
              <w:top w:val="single" w:sz="4" w:space="0" w:color="000000"/>
              <w:left w:val="single" w:sz="4" w:space="0" w:color="000000"/>
              <w:bottom w:val="single" w:sz="4" w:space="0" w:color="000000"/>
              <w:right w:val="single" w:sz="4" w:space="0" w:color="000000"/>
            </w:tcBorders>
          </w:tcPr>
          <w:p w14:paraId="35887D8B"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 xml:space="preserve"> </w:t>
            </w:r>
            <w:r>
              <w:rPr>
                <w:rFonts w:ascii="Arial" w:hAnsi="Arial" w:cs="Arial"/>
                <w:sz w:val="18"/>
                <w:szCs w:val="18"/>
                <w:lang w:val="es-ES"/>
              </w:rPr>
              <w:t>M</w:t>
            </w:r>
            <w:r w:rsidRPr="00827FB0">
              <w:rPr>
                <w:rFonts w:ascii="Arial" w:hAnsi="Arial" w:cs="Arial"/>
                <w:sz w:val="18"/>
                <w:szCs w:val="18"/>
                <w:lang w:val="es-ES"/>
              </w:rPr>
              <w:t>odelo</w:t>
            </w:r>
          </w:p>
        </w:tc>
        <w:tc>
          <w:tcPr>
            <w:tcW w:w="712" w:type="dxa"/>
            <w:tcBorders>
              <w:top w:val="single" w:sz="4" w:space="0" w:color="000000"/>
              <w:left w:val="single" w:sz="4" w:space="0" w:color="000000"/>
              <w:bottom w:val="single" w:sz="4" w:space="0" w:color="000000"/>
              <w:right w:val="single" w:sz="4" w:space="0" w:color="000000"/>
            </w:tcBorders>
          </w:tcPr>
          <w:p w14:paraId="5045159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055AF2E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0D24D9E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59C8AB9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550.000</w:t>
            </w:r>
          </w:p>
        </w:tc>
        <w:tc>
          <w:tcPr>
            <w:tcW w:w="641" w:type="dxa"/>
            <w:gridSpan w:val="2"/>
            <w:tcBorders>
              <w:top w:val="single" w:sz="4" w:space="0" w:color="000000"/>
              <w:left w:val="single" w:sz="4" w:space="0" w:color="000000"/>
              <w:bottom w:val="single" w:sz="4" w:space="0" w:color="000000"/>
              <w:right w:val="single" w:sz="4" w:space="0" w:color="000000"/>
            </w:tcBorders>
          </w:tcPr>
          <w:p w14:paraId="026C9C6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1BB9B4C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607" w:type="dxa"/>
            <w:tcBorders>
              <w:top w:val="single" w:sz="4" w:space="0" w:color="000000"/>
              <w:left w:val="single" w:sz="4" w:space="0" w:color="000000"/>
              <w:bottom w:val="single" w:sz="4" w:space="0" w:color="000000"/>
              <w:right w:val="single" w:sz="4" w:space="0" w:color="auto"/>
            </w:tcBorders>
          </w:tcPr>
          <w:p w14:paraId="3E58EC1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74662F3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0F2ED47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1299673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1A8E1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vAlign w:val="center"/>
          </w:tcPr>
          <w:p w14:paraId="6FC9D6A7" w14:textId="77777777" w:rsidR="00BA62CA" w:rsidRPr="00827FB0" w:rsidRDefault="00BA62CA" w:rsidP="00C30A5B">
            <w:pPr>
              <w:widowControl w:val="0"/>
              <w:numPr>
                <w:ilvl w:val="0"/>
                <w:numId w:val="17"/>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 xml:space="preserve">Acto Administrativo adoptando </w:t>
            </w:r>
            <w:r w:rsidRPr="00827FB0">
              <w:rPr>
                <w:rFonts w:ascii="Arial" w:hAnsi="Arial" w:cs="Arial"/>
                <w:sz w:val="18"/>
                <w:szCs w:val="18"/>
                <w:lang w:val="es-ES"/>
              </w:rPr>
              <w:lastRenderedPageBreak/>
              <w:t xml:space="preserve">modelo </w:t>
            </w:r>
          </w:p>
        </w:tc>
      </w:tr>
      <w:tr w:rsidR="007B7B4F" w:rsidRPr="00827FB0" w14:paraId="50A333D0" w14:textId="77777777" w:rsidTr="00442B59">
        <w:trPr>
          <w:gridAfter w:val="1"/>
          <w:wAfter w:w="8" w:type="dxa"/>
          <w:trHeight w:val="2357"/>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0E485CF9" w14:textId="77777777" w:rsidR="00BA62CA" w:rsidRPr="00AE292A" w:rsidRDefault="00BA62CA" w:rsidP="00BA62CA">
            <w:pPr>
              <w:widowControl w:val="0"/>
              <w:rPr>
                <w:rFonts w:ascii="Arial" w:hAnsi="Arial" w:cs="Arial"/>
                <w:sz w:val="18"/>
                <w:szCs w:val="18"/>
                <w:lang w:val="es-ES"/>
              </w:rPr>
            </w:pPr>
            <w:r w:rsidRPr="0028444F">
              <w:rPr>
                <w:rFonts w:ascii="Arial" w:hAnsi="Arial" w:cs="Arial"/>
                <w:color w:val="000000"/>
                <w:sz w:val="18"/>
                <w:szCs w:val="18"/>
                <w:lang w:val="es-AR"/>
              </w:rPr>
              <w:lastRenderedPageBreak/>
              <w:t xml:space="preserve">P.1.7. </w:t>
            </w:r>
            <w:r>
              <w:rPr>
                <w:rFonts w:ascii="Arial" w:hAnsi="Arial" w:cs="Arial"/>
                <w:color w:val="000000"/>
                <w:sz w:val="18"/>
                <w:szCs w:val="18"/>
                <w:lang w:val="es-AR"/>
              </w:rPr>
              <w:t>Sistema integrado</w:t>
            </w:r>
            <w:r w:rsidRPr="0028444F">
              <w:rPr>
                <w:rFonts w:ascii="Arial" w:hAnsi="Arial" w:cs="Arial"/>
                <w:color w:val="000000"/>
                <w:sz w:val="18"/>
                <w:szCs w:val="18"/>
                <w:lang w:val="es-AR"/>
              </w:rPr>
              <w:t xml:space="preserve"> para la gestión defensorial incluyendo un tablero de control de soporte al MGDR y un instrumento de reportes internos y externos diseñada e implementada</w:t>
            </w:r>
          </w:p>
        </w:tc>
        <w:tc>
          <w:tcPr>
            <w:tcW w:w="1154" w:type="dxa"/>
            <w:tcBorders>
              <w:top w:val="single" w:sz="4" w:space="0" w:color="000000"/>
              <w:left w:val="single" w:sz="4" w:space="0" w:color="000000"/>
              <w:bottom w:val="single" w:sz="4" w:space="0" w:color="000000"/>
              <w:right w:val="single" w:sz="4" w:space="0" w:color="000000"/>
            </w:tcBorders>
          </w:tcPr>
          <w:p w14:paraId="0923775B" w14:textId="77777777" w:rsidR="00BA62CA" w:rsidRPr="00827FB0" w:rsidRDefault="00BA62CA" w:rsidP="00BA62CA">
            <w:pPr>
              <w:jc w:val="center"/>
              <w:rPr>
                <w:rFonts w:ascii="Arial" w:hAnsi="Arial" w:cs="Arial"/>
                <w:color w:val="000000"/>
                <w:sz w:val="18"/>
                <w:szCs w:val="18"/>
              </w:rPr>
            </w:pPr>
            <w:r>
              <w:rPr>
                <w:rFonts w:ascii="Arial" w:hAnsi="Arial" w:cs="Arial"/>
                <w:color w:val="000000"/>
                <w:sz w:val="18"/>
                <w:szCs w:val="18"/>
              </w:rPr>
              <w:t>2.700.000</w:t>
            </w:r>
          </w:p>
        </w:tc>
        <w:tc>
          <w:tcPr>
            <w:tcW w:w="1084" w:type="dxa"/>
            <w:tcBorders>
              <w:top w:val="single" w:sz="4" w:space="0" w:color="000000"/>
              <w:left w:val="single" w:sz="4" w:space="0" w:color="000000"/>
              <w:bottom w:val="single" w:sz="4" w:space="0" w:color="000000"/>
              <w:right w:val="single" w:sz="4" w:space="0" w:color="000000"/>
            </w:tcBorders>
          </w:tcPr>
          <w:p w14:paraId="30A688B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Sistema</w:t>
            </w:r>
          </w:p>
        </w:tc>
        <w:tc>
          <w:tcPr>
            <w:tcW w:w="712" w:type="dxa"/>
            <w:tcBorders>
              <w:top w:val="single" w:sz="4" w:space="0" w:color="000000"/>
              <w:left w:val="single" w:sz="4" w:space="0" w:color="000000"/>
              <w:bottom w:val="single" w:sz="4" w:space="0" w:color="000000"/>
              <w:right w:val="single" w:sz="4" w:space="0" w:color="000000"/>
            </w:tcBorders>
          </w:tcPr>
          <w:p w14:paraId="7FD6D5B3" w14:textId="77777777" w:rsidR="00BA62CA" w:rsidRPr="007B6FB4"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6FD1275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45DF236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1C5ED8F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1.200.000</w:t>
            </w:r>
          </w:p>
        </w:tc>
        <w:tc>
          <w:tcPr>
            <w:tcW w:w="641" w:type="dxa"/>
            <w:gridSpan w:val="2"/>
            <w:tcBorders>
              <w:top w:val="single" w:sz="4" w:space="0" w:color="000000"/>
              <w:left w:val="single" w:sz="4" w:space="0" w:color="000000"/>
              <w:bottom w:val="single" w:sz="4" w:space="0" w:color="000000"/>
              <w:right w:val="single" w:sz="4" w:space="0" w:color="000000"/>
            </w:tcBorders>
          </w:tcPr>
          <w:p w14:paraId="7DB5BFA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4085B67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1.500.000</w:t>
            </w:r>
          </w:p>
        </w:tc>
        <w:tc>
          <w:tcPr>
            <w:tcW w:w="607" w:type="dxa"/>
            <w:tcBorders>
              <w:top w:val="single" w:sz="4" w:space="0" w:color="000000"/>
              <w:left w:val="single" w:sz="4" w:space="0" w:color="000000"/>
              <w:bottom w:val="single" w:sz="4" w:space="0" w:color="000000"/>
              <w:right w:val="single" w:sz="4" w:space="0" w:color="auto"/>
            </w:tcBorders>
          </w:tcPr>
          <w:p w14:paraId="64B6D75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5570F19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68F0E96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7D37BD9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0E5C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2C2CE03C" w14:textId="77777777" w:rsidR="00BA62CA" w:rsidRPr="00827FB0" w:rsidRDefault="00BA62CA" w:rsidP="00C30A5B">
            <w:pPr>
              <w:widowControl w:val="0"/>
              <w:numPr>
                <w:ilvl w:val="0"/>
                <w:numId w:val="17"/>
              </w:numPr>
              <w:suppressAutoHyphens/>
              <w:autoSpaceDN w:val="0"/>
              <w:ind w:left="273" w:hanging="142"/>
              <w:jc w:val="both"/>
              <w:textAlignment w:val="baseline"/>
              <w:rPr>
                <w:rFonts w:ascii="Arial" w:hAnsi="Arial" w:cs="Arial"/>
                <w:sz w:val="18"/>
                <w:szCs w:val="18"/>
                <w:lang w:val="es-ES"/>
              </w:rPr>
            </w:pPr>
            <w:r w:rsidRPr="00827FB0">
              <w:rPr>
                <w:rFonts w:ascii="Arial" w:hAnsi="Arial" w:cs="Arial"/>
                <w:sz w:val="18"/>
                <w:szCs w:val="18"/>
                <w:lang w:val="es-ES"/>
              </w:rPr>
              <w:t>Reportes del sistema</w:t>
            </w:r>
          </w:p>
        </w:tc>
      </w:tr>
      <w:tr w:rsidR="007B7B4F" w:rsidRPr="00827FB0" w14:paraId="71021A00" w14:textId="77777777" w:rsidTr="00442B59">
        <w:trPr>
          <w:gridAfter w:val="1"/>
          <w:wAfter w:w="8" w:type="dxa"/>
          <w:trHeight w:val="1925"/>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2007A07C" w14:textId="77777777" w:rsidR="00BA62CA" w:rsidRPr="00DD53B2" w:rsidRDefault="00BA62CA" w:rsidP="00BA62CA">
            <w:pPr>
              <w:widowControl w:val="0"/>
              <w:rPr>
                <w:rFonts w:ascii="Arial" w:hAnsi="Arial" w:cs="Arial"/>
                <w:color w:val="000000"/>
                <w:sz w:val="18"/>
                <w:szCs w:val="18"/>
                <w:lang w:val="es-AR"/>
              </w:rPr>
            </w:pPr>
            <w:r w:rsidRPr="00AE292A">
              <w:rPr>
                <w:rFonts w:ascii="Arial" w:hAnsi="Arial" w:cs="Arial"/>
                <w:sz w:val="18"/>
                <w:szCs w:val="18"/>
                <w:lang w:val="es-CO"/>
              </w:rPr>
              <w:t>P.</w:t>
            </w:r>
            <w:r>
              <w:rPr>
                <w:rFonts w:ascii="Arial" w:hAnsi="Arial" w:cs="Arial"/>
                <w:sz w:val="18"/>
                <w:szCs w:val="18"/>
                <w:lang w:val="es-CO"/>
              </w:rPr>
              <w:t>1.</w:t>
            </w:r>
            <w:r w:rsidRPr="00AE292A">
              <w:rPr>
                <w:rFonts w:ascii="Arial" w:hAnsi="Arial" w:cs="Arial"/>
                <w:sz w:val="18"/>
                <w:szCs w:val="18"/>
                <w:lang w:val="es-CO"/>
              </w:rPr>
              <w:t>8.</w:t>
            </w:r>
            <w:r w:rsidRPr="0028444F">
              <w:rPr>
                <w:rFonts w:ascii="Arial" w:hAnsi="Arial" w:cs="Arial"/>
                <w:color w:val="000000"/>
                <w:sz w:val="18"/>
                <w:szCs w:val="18"/>
                <w:lang w:val="es-AR"/>
              </w:rPr>
              <w:t xml:space="preserve"> Plataforma de visualización y georreferenciación sobre la gestión defensorial (Mapa Defensorial)</w:t>
            </w:r>
            <w:r>
              <w:rPr>
                <w:rFonts w:ascii="Arial" w:hAnsi="Arial" w:cs="Arial"/>
                <w:color w:val="000000"/>
                <w:sz w:val="18"/>
                <w:szCs w:val="18"/>
                <w:lang w:val="es-AR"/>
              </w:rPr>
              <w:t xml:space="preserve"> diseñada</w:t>
            </w:r>
            <w:r w:rsidRPr="0028444F">
              <w:rPr>
                <w:rFonts w:ascii="Arial" w:hAnsi="Arial" w:cs="Arial"/>
                <w:color w:val="000000"/>
                <w:sz w:val="18"/>
                <w:szCs w:val="18"/>
                <w:lang w:val="es-AR"/>
              </w:rPr>
              <w:t xml:space="preserve"> e implementad</w:t>
            </w:r>
            <w:r>
              <w:rPr>
                <w:rFonts w:ascii="Arial" w:hAnsi="Arial" w:cs="Arial"/>
                <w:color w:val="000000"/>
                <w:sz w:val="18"/>
                <w:szCs w:val="18"/>
                <w:lang w:val="es-AR"/>
              </w:rPr>
              <w:t>a</w:t>
            </w:r>
          </w:p>
        </w:tc>
        <w:tc>
          <w:tcPr>
            <w:tcW w:w="1154" w:type="dxa"/>
            <w:tcBorders>
              <w:top w:val="single" w:sz="4" w:space="0" w:color="000000"/>
              <w:left w:val="single" w:sz="4" w:space="0" w:color="000000"/>
              <w:bottom w:val="single" w:sz="4" w:space="0" w:color="000000"/>
              <w:right w:val="single" w:sz="4" w:space="0" w:color="000000"/>
            </w:tcBorders>
          </w:tcPr>
          <w:p w14:paraId="5FA47A6E" w14:textId="77777777" w:rsidR="00BA62CA" w:rsidRPr="00827FB0" w:rsidRDefault="00BA62CA" w:rsidP="00BA62CA">
            <w:pPr>
              <w:jc w:val="center"/>
              <w:rPr>
                <w:rFonts w:ascii="Arial" w:hAnsi="Arial" w:cs="Arial"/>
                <w:color w:val="000000"/>
                <w:sz w:val="18"/>
                <w:szCs w:val="18"/>
              </w:rPr>
            </w:pPr>
            <w:r>
              <w:rPr>
                <w:rFonts w:ascii="Arial" w:hAnsi="Arial" w:cs="Arial"/>
                <w:color w:val="000000"/>
                <w:sz w:val="18"/>
                <w:szCs w:val="18"/>
              </w:rPr>
              <w:t>1.000.000</w:t>
            </w:r>
          </w:p>
        </w:tc>
        <w:tc>
          <w:tcPr>
            <w:tcW w:w="1084" w:type="dxa"/>
            <w:tcBorders>
              <w:top w:val="single" w:sz="4" w:space="0" w:color="000000"/>
              <w:left w:val="single" w:sz="4" w:space="0" w:color="000000"/>
              <w:bottom w:val="single" w:sz="4" w:space="0" w:color="000000"/>
              <w:right w:val="single" w:sz="4" w:space="0" w:color="000000"/>
            </w:tcBorders>
          </w:tcPr>
          <w:p w14:paraId="43F9AF7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Sistema</w:t>
            </w:r>
          </w:p>
        </w:tc>
        <w:tc>
          <w:tcPr>
            <w:tcW w:w="712" w:type="dxa"/>
            <w:tcBorders>
              <w:top w:val="single" w:sz="4" w:space="0" w:color="000000"/>
              <w:left w:val="single" w:sz="4" w:space="0" w:color="000000"/>
              <w:bottom w:val="single" w:sz="4" w:space="0" w:color="000000"/>
              <w:right w:val="single" w:sz="4" w:space="0" w:color="000000"/>
            </w:tcBorders>
          </w:tcPr>
          <w:p w14:paraId="5CCC67F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28BCD6A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6F849F4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4DDF97B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275.000</w:t>
            </w:r>
          </w:p>
        </w:tc>
        <w:tc>
          <w:tcPr>
            <w:tcW w:w="641" w:type="dxa"/>
            <w:gridSpan w:val="2"/>
            <w:tcBorders>
              <w:top w:val="single" w:sz="4" w:space="0" w:color="000000"/>
              <w:left w:val="single" w:sz="4" w:space="0" w:color="000000"/>
              <w:bottom w:val="single" w:sz="4" w:space="0" w:color="000000"/>
              <w:right w:val="single" w:sz="4" w:space="0" w:color="000000"/>
            </w:tcBorders>
          </w:tcPr>
          <w:p w14:paraId="15CB825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3B536AE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725.000</w:t>
            </w:r>
          </w:p>
        </w:tc>
        <w:tc>
          <w:tcPr>
            <w:tcW w:w="607" w:type="dxa"/>
            <w:tcBorders>
              <w:top w:val="single" w:sz="4" w:space="0" w:color="000000"/>
              <w:left w:val="single" w:sz="4" w:space="0" w:color="000000"/>
              <w:bottom w:val="single" w:sz="4" w:space="0" w:color="000000"/>
              <w:right w:val="single" w:sz="4" w:space="0" w:color="auto"/>
            </w:tcBorders>
          </w:tcPr>
          <w:p w14:paraId="0A38844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353723E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1F6A4BA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4BE46E7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E218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3D07D84F" w14:textId="77777777" w:rsidR="00BA62CA" w:rsidRPr="00827FB0" w:rsidRDefault="00BA62CA" w:rsidP="00C30A5B">
            <w:pPr>
              <w:widowControl w:val="0"/>
              <w:numPr>
                <w:ilvl w:val="0"/>
                <w:numId w:val="17"/>
              </w:numPr>
              <w:suppressAutoHyphens/>
              <w:autoSpaceDN w:val="0"/>
              <w:ind w:left="273" w:hanging="142"/>
              <w:jc w:val="both"/>
              <w:textAlignment w:val="baseline"/>
              <w:rPr>
                <w:rFonts w:ascii="Arial" w:hAnsi="Arial" w:cs="Arial"/>
                <w:sz w:val="18"/>
                <w:szCs w:val="18"/>
                <w:lang w:val="es-ES"/>
              </w:rPr>
            </w:pPr>
            <w:r>
              <w:rPr>
                <w:rFonts w:ascii="Arial" w:hAnsi="Arial" w:cs="Arial"/>
                <w:sz w:val="18"/>
                <w:szCs w:val="18"/>
                <w:lang w:val="es-ES"/>
              </w:rPr>
              <w:t>Reportes de la plataforma</w:t>
            </w:r>
          </w:p>
        </w:tc>
      </w:tr>
      <w:tr w:rsidR="007B7B4F" w:rsidRPr="00827FB0" w14:paraId="7C33B0DD" w14:textId="77777777" w:rsidTr="00442B59">
        <w:trPr>
          <w:gridAfter w:val="1"/>
          <w:wAfter w:w="8" w:type="dxa"/>
          <w:trHeight w:val="71"/>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78AC60E4" w14:textId="77777777" w:rsidR="00BA62CA" w:rsidRPr="002469FD" w:rsidRDefault="00BA62CA" w:rsidP="00BA62CA">
            <w:pPr>
              <w:widowControl w:val="0"/>
              <w:rPr>
                <w:rFonts w:ascii="Arial" w:hAnsi="Arial" w:cs="Arial"/>
                <w:sz w:val="18"/>
                <w:szCs w:val="18"/>
                <w:lang w:val="es-CO"/>
              </w:rPr>
            </w:pPr>
            <w:r>
              <w:rPr>
                <w:rFonts w:ascii="Arial" w:hAnsi="Arial" w:cs="Arial"/>
                <w:sz w:val="18"/>
                <w:szCs w:val="18"/>
                <w:lang w:val="es-CO"/>
              </w:rPr>
              <w:t>P.1.9</w:t>
            </w:r>
            <w:r w:rsidRPr="002469FD">
              <w:rPr>
                <w:rFonts w:ascii="Arial" w:hAnsi="Arial" w:cs="Arial"/>
                <w:sz w:val="18"/>
                <w:szCs w:val="18"/>
                <w:lang w:val="es-CO"/>
              </w:rPr>
              <w:t>. Servicios de infraestructura y software adquiridos</w:t>
            </w:r>
            <w:r>
              <w:rPr>
                <w:rStyle w:val="FootnoteReference"/>
                <w:rFonts w:ascii="Arial" w:hAnsi="Arial" w:cs="Arial"/>
                <w:sz w:val="18"/>
                <w:szCs w:val="18"/>
                <w:lang w:val="es-CO"/>
              </w:rPr>
              <w:footnoteReference w:id="2"/>
            </w:r>
          </w:p>
        </w:tc>
        <w:tc>
          <w:tcPr>
            <w:tcW w:w="1154" w:type="dxa"/>
            <w:tcBorders>
              <w:top w:val="single" w:sz="4" w:space="0" w:color="000000"/>
              <w:left w:val="single" w:sz="4" w:space="0" w:color="000000"/>
              <w:bottom w:val="single" w:sz="4" w:space="0" w:color="000000"/>
              <w:right w:val="single" w:sz="4" w:space="0" w:color="000000"/>
            </w:tcBorders>
          </w:tcPr>
          <w:p w14:paraId="080E0471" w14:textId="77777777" w:rsidR="00BA62CA" w:rsidRPr="00827FB0" w:rsidRDefault="00BA62CA" w:rsidP="00BA62CA">
            <w:pPr>
              <w:spacing w:after="240"/>
              <w:jc w:val="center"/>
              <w:rPr>
                <w:rFonts w:ascii="Arial" w:hAnsi="Arial" w:cs="Arial"/>
                <w:color w:val="000000"/>
                <w:sz w:val="18"/>
                <w:szCs w:val="18"/>
              </w:rPr>
            </w:pPr>
            <w:r>
              <w:rPr>
                <w:rFonts w:ascii="Arial" w:hAnsi="Arial" w:cs="Arial"/>
                <w:color w:val="000000"/>
                <w:sz w:val="18"/>
                <w:szCs w:val="18"/>
              </w:rPr>
              <w:t>1.000.000</w:t>
            </w:r>
          </w:p>
        </w:tc>
        <w:tc>
          <w:tcPr>
            <w:tcW w:w="1084" w:type="dxa"/>
            <w:tcBorders>
              <w:top w:val="single" w:sz="4" w:space="0" w:color="000000"/>
              <w:left w:val="single" w:sz="4" w:space="0" w:color="000000"/>
              <w:bottom w:val="single" w:sz="4" w:space="0" w:color="000000"/>
              <w:right w:val="single" w:sz="4" w:space="0" w:color="000000"/>
            </w:tcBorders>
          </w:tcPr>
          <w:p w14:paraId="1CCD0F0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Equipos, Licencias y Servicios</w:t>
            </w:r>
          </w:p>
        </w:tc>
        <w:tc>
          <w:tcPr>
            <w:tcW w:w="712" w:type="dxa"/>
            <w:tcBorders>
              <w:top w:val="single" w:sz="4" w:space="0" w:color="000000"/>
              <w:left w:val="single" w:sz="4" w:space="0" w:color="000000"/>
              <w:bottom w:val="single" w:sz="4" w:space="0" w:color="000000"/>
              <w:right w:val="single" w:sz="4" w:space="0" w:color="000000"/>
            </w:tcBorders>
          </w:tcPr>
          <w:p w14:paraId="01C697A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3AB48AC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148.000</w:t>
            </w:r>
          </w:p>
        </w:tc>
        <w:tc>
          <w:tcPr>
            <w:tcW w:w="810" w:type="dxa"/>
            <w:tcBorders>
              <w:top w:val="single" w:sz="4" w:space="0" w:color="000000"/>
              <w:left w:val="single" w:sz="4" w:space="0" w:color="000000"/>
              <w:bottom w:val="single" w:sz="4" w:space="0" w:color="000000"/>
              <w:right w:val="single" w:sz="4" w:space="0" w:color="000000"/>
            </w:tcBorders>
          </w:tcPr>
          <w:p w14:paraId="3B3DCFF7"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4D5FFA04"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50.000</w:t>
            </w:r>
          </w:p>
        </w:tc>
        <w:tc>
          <w:tcPr>
            <w:tcW w:w="641" w:type="dxa"/>
            <w:gridSpan w:val="2"/>
            <w:tcBorders>
              <w:top w:val="single" w:sz="4" w:space="0" w:color="000000"/>
              <w:left w:val="single" w:sz="4" w:space="0" w:color="000000"/>
              <w:bottom w:val="single" w:sz="4" w:space="0" w:color="000000"/>
              <w:right w:val="single" w:sz="4" w:space="0" w:color="000000"/>
            </w:tcBorders>
          </w:tcPr>
          <w:p w14:paraId="760749A3"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10A0D86C"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auto"/>
            </w:tcBorders>
          </w:tcPr>
          <w:p w14:paraId="059B516C"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328F59D4"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100.000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4075D955"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041F5804"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702.000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04587" w14:textId="77777777" w:rsidR="00BA62CA" w:rsidRPr="00827FB0" w:rsidRDefault="00BA62CA" w:rsidP="00BA62CA">
            <w:pPr>
              <w:widowControl w:val="0"/>
              <w:spacing w:after="240"/>
              <w:jc w:val="center"/>
              <w:rPr>
                <w:rFonts w:ascii="Arial" w:hAnsi="Arial" w:cs="Arial"/>
                <w:sz w:val="18"/>
                <w:szCs w:val="18"/>
                <w:lang w:val="es-ES"/>
              </w:rPr>
            </w:pPr>
            <w:r>
              <w:rPr>
                <w:rFonts w:ascii="Arial" w:hAnsi="Arial" w:cs="Arial"/>
                <w:sz w:val="18"/>
                <w:szCs w:val="18"/>
                <w:lang w:val="es-ES"/>
              </w:rPr>
              <w:t>0</w:t>
            </w:r>
          </w:p>
        </w:tc>
        <w:tc>
          <w:tcPr>
            <w:tcW w:w="1535" w:type="dxa"/>
            <w:tcBorders>
              <w:top w:val="single" w:sz="4" w:space="0" w:color="000000"/>
              <w:left w:val="single" w:sz="4" w:space="0" w:color="000000"/>
              <w:bottom w:val="single" w:sz="4" w:space="0" w:color="000000"/>
              <w:right w:val="single" w:sz="4" w:space="0" w:color="000000"/>
            </w:tcBorders>
          </w:tcPr>
          <w:p w14:paraId="70F82F18" w14:textId="77777777" w:rsidR="00BA62CA" w:rsidRPr="00827FB0" w:rsidRDefault="00BA62CA" w:rsidP="00C30A5B">
            <w:pPr>
              <w:widowControl w:val="0"/>
              <w:numPr>
                <w:ilvl w:val="0"/>
                <w:numId w:val="21"/>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Inventarios DPC</w:t>
            </w:r>
          </w:p>
        </w:tc>
      </w:tr>
      <w:tr w:rsidR="007B7B4F" w:rsidRPr="000E7EA5" w14:paraId="76EA2D74" w14:textId="77777777" w:rsidTr="00442B59">
        <w:trPr>
          <w:gridAfter w:val="1"/>
          <w:wAfter w:w="8" w:type="dxa"/>
          <w:trHeight w:val="374"/>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661505F2" w14:textId="77777777" w:rsidR="00BA62CA" w:rsidRPr="00827FB0" w:rsidRDefault="00BA62CA" w:rsidP="00BA62CA">
            <w:pPr>
              <w:widowControl w:val="0"/>
              <w:rPr>
                <w:rFonts w:ascii="Arial" w:hAnsi="Arial" w:cs="Arial"/>
                <w:sz w:val="18"/>
                <w:szCs w:val="18"/>
                <w:lang w:val="es-ES"/>
              </w:rPr>
            </w:pPr>
            <w:r>
              <w:rPr>
                <w:rFonts w:ascii="Arial" w:hAnsi="Arial" w:cs="Arial"/>
                <w:sz w:val="18"/>
                <w:szCs w:val="18"/>
                <w:lang w:val="es-CO"/>
              </w:rPr>
              <w:t>P.1.10</w:t>
            </w:r>
            <w:r w:rsidRPr="002469FD">
              <w:rPr>
                <w:rFonts w:ascii="Arial" w:hAnsi="Arial" w:cs="Arial"/>
                <w:sz w:val="18"/>
                <w:szCs w:val="18"/>
                <w:lang w:val="es-CO"/>
              </w:rPr>
              <w:t>. Funcionarios capacitados en talleres de gestión por resu</w:t>
            </w:r>
            <w:r>
              <w:rPr>
                <w:rFonts w:ascii="Arial" w:hAnsi="Arial" w:cs="Arial"/>
                <w:sz w:val="18"/>
                <w:szCs w:val="18"/>
                <w:lang w:val="es-CO"/>
              </w:rPr>
              <w:t>ltados para implementar el MGDR</w:t>
            </w:r>
          </w:p>
        </w:tc>
        <w:tc>
          <w:tcPr>
            <w:tcW w:w="1154" w:type="dxa"/>
            <w:tcBorders>
              <w:top w:val="single" w:sz="4" w:space="0" w:color="000000"/>
              <w:left w:val="single" w:sz="4" w:space="0" w:color="000000"/>
              <w:bottom w:val="single" w:sz="4" w:space="0" w:color="000000"/>
              <w:right w:val="single" w:sz="4" w:space="0" w:color="000000"/>
            </w:tcBorders>
          </w:tcPr>
          <w:p w14:paraId="4F91F1E6" w14:textId="77777777" w:rsidR="00BA62CA" w:rsidRPr="00827FB0" w:rsidRDefault="00BA62CA" w:rsidP="00BA62CA">
            <w:pPr>
              <w:jc w:val="center"/>
              <w:rPr>
                <w:rFonts w:ascii="Arial" w:hAnsi="Arial" w:cs="Arial"/>
                <w:color w:val="000000"/>
                <w:sz w:val="18"/>
                <w:szCs w:val="18"/>
              </w:rPr>
            </w:pPr>
            <w:r w:rsidRPr="00D962BF">
              <w:rPr>
                <w:rFonts w:ascii="Arial" w:hAnsi="Arial" w:cs="Arial"/>
                <w:color w:val="000000"/>
                <w:sz w:val="18"/>
                <w:szCs w:val="18"/>
              </w:rPr>
              <w:t>200.000</w:t>
            </w:r>
          </w:p>
        </w:tc>
        <w:tc>
          <w:tcPr>
            <w:tcW w:w="1084" w:type="dxa"/>
            <w:tcBorders>
              <w:top w:val="single" w:sz="4" w:space="0" w:color="000000"/>
              <w:left w:val="single" w:sz="4" w:space="0" w:color="000000"/>
              <w:bottom w:val="single" w:sz="4" w:space="0" w:color="000000"/>
              <w:right w:val="single" w:sz="4" w:space="0" w:color="000000"/>
            </w:tcBorders>
          </w:tcPr>
          <w:p w14:paraId="2CF9EE5B" w14:textId="77777777" w:rsidR="00BA62CA" w:rsidRPr="0086368E" w:rsidRDefault="00BA62CA" w:rsidP="00BA62CA">
            <w:pPr>
              <w:widowControl w:val="0"/>
              <w:jc w:val="center"/>
              <w:rPr>
                <w:rFonts w:ascii="Arial" w:hAnsi="Arial" w:cs="Arial"/>
                <w:sz w:val="18"/>
                <w:szCs w:val="18"/>
                <w:lang w:val="es-ES"/>
              </w:rPr>
            </w:pPr>
            <w:r w:rsidRPr="0086368E">
              <w:rPr>
                <w:rFonts w:ascii="Arial" w:hAnsi="Arial" w:cs="Arial"/>
                <w:sz w:val="18"/>
                <w:szCs w:val="18"/>
                <w:lang w:val="es-ES"/>
              </w:rPr>
              <w:t>Funcionarios</w:t>
            </w:r>
          </w:p>
        </w:tc>
        <w:tc>
          <w:tcPr>
            <w:tcW w:w="712" w:type="dxa"/>
            <w:tcBorders>
              <w:top w:val="single" w:sz="4" w:space="0" w:color="000000"/>
              <w:left w:val="single" w:sz="4" w:space="0" w:color="000000"/>
              <w:bottom w:val="single" w:sz="4" w:space="0" w:color="000000"/>
              <w:right w:val="single" w:sz="4" w:space="0" w:color="000000"/>
            </w:tcBorders>
          </w:tcPr>
          <w:p w14:paraId="0B39DED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4625D5E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348B36C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5BC0B3C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0ABCAF9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120</w:t>
            </w:r>
          </w:p>
        </w:tc>
        <w:tc>
          <w:tcPr>
            <w:tcW w:w="923" w:type="dxa"/>
            <w:gridSpan w:val="2"/>
            <w:tcBorders>
              <w:top w:val="single" w:sz="4" w:space="0" w:color="000000"/>
              <w:left w:val="single" w:sz="4" w:space="0" w:color="000000"/>
              <w:bottom w:val="single" w:sz="4" w:space="0" w:color="000000"/>
              <w:right w:val="single" w:sz="4" w:space="0" w:color="000000"/>
            </w:tcBorders>
          </w:tcPr>
          <w:p w14:paraId="03A8B10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95.000</w:t>
            </w:r>
          </w:p>
        </w:tc>
        <w:tc>
          <w:tcPr>
            <w:tcW w:w="607" w:type="dxa"/>
            <w:tcBorders>
              <w:top w:val="single" w:sz="4" w:space="0" w:color="000000"/>
              <w:left w:val="single" w:sz="4" w:space="0" w:color="000000"/>
              <w:bottom w:val="single" w:sz="4" w:space="0" w:color="000000"/>
              <w:right w:val="single" w:sz="4" w:space="0" w:color="auto"/>
            </w:tcBorders>
          </w:tcPr>
          <w:p w14:paraId="799B774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230</w:t>
            </w:r>
          </w:p>
        </w:tc>
        <w:tc>
          <w:tcPr>
            <w:tcW w:w="904" w:type="dxa"/>
            <w:tcBorders>
              <w:top w:val="single" w:sz="4" w:space="0" w:color="auto"/>
              <w:left w:val="single" w:sz="4" w:space="0" w:color="auto"/>
              <w:bottom w:val="single" w:sz="4" w:space="0" w:color="auto"/>
              <w:right w:val="single" w:sz="4" w:space="0" w:color="auto"/>
            </w:tcBorders>
          </w:tcPr>
          <w:p w14:paraId="5C3D0CE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105.000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2D24054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59EA6F9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C70F8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350</w:t>
            </w:r>
          </w:p>
        </w:tc>
        <w:tc>
          <w:tcPr>
            <w:tcW w:w="1535" w:type="dxa"/>
            <w:tcBorders>
              <w:top w:val="single" w:sz="4" w:space="0" w:color="000000"/>
              <w:left w:val="single" w:sz="4" w:space="0" w:color="000000"/>
              <w:bottom w:val="single" w:sz="4" w:space="0" w:color="000000"/>
              <w:right w:val="single" w:sz="4" w:space="0" w:color="000000"/>
            </w:tcBorders>
          </w:tcPr>
          <w:p w14:paraId="1CAB7F91" w14:textId="77777777" w:rsidR="00BA62CA" w:rsidRPr="00EF5280" w:rsidRDefault="00BA62CA" w:rsidP="00C30A5B">
            <w:pPr>
              <w:widowControl w:val="0"/>
              <w:numPr>
                <w:ilvl w:val="0"/>
                <w:numId w:val="21"/>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 xml:space="preserve">Listados de asistencia a talleres </w:t>
            </w:r>
          </w:p>
          <w:p w14:paraId="7A49A920" w14:textId="77777777" w:rsidR="00BA62CA" w:rsidRPr="00827FB0" w:rsidRDefault="00BA62CA" w:rsidP="00C30A5B">
            <w:pPr>
              <w:widowControl w:val="0"/>
              <w:numPr>
                <w:ilvl w:val="0"/>
                <w:numId w:val="21"/>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Informes de avance y resultados de capacitaciones</w:t>
            </w:r>
          </w:p>
        </w:tc>
      </w:tr>
      <w:tr w:rsidR="007B7B4F" w:rsidRPr="000E7EA5" w14:paraId="7473D508" w14:textId="77777777" w:rsidTr="00442B59">
        <w:trPr>
          <w:gridAfter w:val="1"/>
          <w:wAfter w:w="8" w:type="dxa"/>
          <w:trHeight w:val="374"/>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10DEACA9" w14:textId="77777777" w:rsidR="00BA62CA" w:rsidRPr="002469FD" w:rsidRDefault="00BA62CA" w:rsidP="00BA62CA">
            <w:pPr>
              <w:widowControl w:val="0"/>
              <w:rPr>
                <w:rFonts w:ascii="Arial" w:hAnsi="Arial" w:cs="Arial"/>
                <w:sz w:val="18"/>
                <w:szCs w:val="18"/>
                <w:lang w:val="es-CO"/>
              </w:rPr>
            </w:pPr>
            <w:r>
              <w:rPr>
                <w:rFonts w:ascii="Arial" w:hAnsi="Arial" w:cs="Arial"/>
                <w:sz w:val="18"/>
                <w:szCs w:val="18"/>
                <w:lang w:val="es-CO"/>
              </w:rPr>
              <w:lastRenderedPageBreak/>
              <w:t>P.1.11</w:t>
            </w:r>
            <w:r w:rsidRPr="002469FD">
              <w:rPr>
                <w:rFonts w:ascii="Arial" w:hAnsi="Arial" w:cs="Arial"/>
                <w:sz w:val="18"/>
                <w:szCs w:val="18"/>
                <w:lang w:val="es-CO"/>
              </w:rPr>
              <w:t xml:space="preserve">. Funcionarios capacitados en talleres de gestión del cambio </w:t>
            </w:r>
            <w:r>
              <w:rPr>
                <w:rFonts w:ascii="Arial" w:hAnsi="Arial" w:cs="Arial"/>
                <w:sz w:val="18"/>
                <w:szCs w:val="18"/>
                <w:lang w:val="es-CO"/>
              </w:rPr>
              <w:t xml:space="preserve">para </w:t>
            </w:r>
            <w:r w:rsidRPr="002469FD">
              <w:rPr>
                <w:rFonts w:ascii="Arial" w:hAnsi="Arial" w:cs="Arial"/>
                <w:sz w:val="18"/>
                <w:szCs w:val="18"/>
                <w:lang w:val="es-CO"/>
              </w:rPr>
              <w:t xml:space="preserve">asimilación de </w:t>
            </w:r>
            <w:proofErr w:type="spellStart"/>
            <w:r w:rsidRPr="002469FD">
              <w:rPr>
                <w:rFonts w:ascii="Arial" w:hAnsi="Arial" w:cs="Arial"/>
                <w:sz w:val="18"/>
                <w:szCs w:val="18"/>
                <w:lang w:val="es-CO"/>
              </w:rPr>
              <w:t>TICs</w:t>
            </w:r>
            <w:proofErr w:type="spellEnd"/>
            <w:r w:rsidRPr="002469FD">
              <w:rPr>
                <w:rFonts w:ascii="Arial" w:hAnsi="Arial" w:cs="Arial"/>
                <w:sz w:val="18"/>
                <w:szCs w:val="18"/>
                <w:lang w:val="es-CO"/>
              </w:rPr>
              <w:t>.</w:t>
            </w:r>
          </w:p>
        </w:tc>
        <w:tc>
          <w:tcPr>
            <w:tcW w:w="1154" w:type="dxa"/>
            <w:tcBorders>
              <w:top w:val="single" w:sz="4" w:space="0" w:color="000000"/>
              <w:left w:val="single" w:sz="4" w:space="0" w:color="000000"/>
              <w:bottom w:val="single" w:sz="4" w:space="0" w:color="000000"/>
              <w:right w:val="single" w:sz="4" w:space="0" w:color="000000"/>
            </w:tcBorders>
          </w:tcPr>
          <w:p w14:paraId="49928A10" w14:textId="77777777" w:rsidR="00BA62CA" w:rsidRPr="00827FB0" w:rsidRDefault="00BA62CA" w:rsidP="00BA62CA">
            <w:pPr>
              <w:jc w:val="center"/>
              <w:rPr>
                <w:rFonts w:ascii="Arial" w:hAnsi="Arial" w:cs="Arial"/>
                <w:color w:val="000000"/>
                <w:sz w:val="18"/>
                <w:szCs w:val="18"/>
              </w:rPr>
            </w:pPr>
            <w:r w:rsidRPr="00D962BF">
              <w:rPr>
                <w:rFonts w:ascii="Arial" w:hAnsi="Arial" w:cs="Arial"/>
                <w:color w:val="000000"/>
                <w:sz w:val="18"/>
                <w:szCs w:val="18"/>
              </w:rPr>
              <w:t>200.000</w:t>
            </w:r>
          </w:p>
        </w:tc>
        <w:tc>
          <w:tcPr>
            <w:tcW w:w="1084" w:type="dxa"/>
            <w:tcBorders>
              <w:top w:val="single" w:sz="4" w:space="0" w:color="000000"/>
              <w:left w:val="single" w:sz="4" w:space="0" w:color="000000"/>
              <w:bottom w:val="single" w:sz="4" w:space="0" w:color="000000"/>
              <w:right w:val="single" w:sz="4" w:space="0" w:color="000000"/>
            </w:tcBorders>
          </w:tcPr>
          <w:p w14:paraId="15C76A45" w14:textId="77777777" w:rsidR="00BA62CA" w:rsidRPr="0086368E" w:rsidRDefault="00BA62CA" w:rsidP="00BA62CA">
            <w:pPr>
              <w:widowControl w:val="0"/>
              <w:jc w:val="center"/>
              <w:rPr>
                <w:rFonts w:ascii="Arial" w:hAnsi="Arial" w:cs="Arial"/>
                <w:sz w:val="18"/>
                <w:szCs w:val="18"/>
                <w:lang w:val="es-ES"/>
              </w:rPr>
            </w:pPr>
            <w:r w:rsidRPr="0086368E">
              <w:rPr>
                <w:rFonts w:ascii="Arial" w:hAnsi="Arial" w:cs="Arial"/>
                <w:sz w:val="18"/>
                <w:szCs w:val="18"/>
                <w:lang w:val="es-ES"/>
              </w:rPr>
              <w:t>Funcionarios</w:t>
            </w:r>
          </w:p>
        </w:tc>
        <w:tc>
          <w:tcPr>
            <w:tcW w:w="712" w:type="dxa"/>
            <w:tcBorders>
              <w:top w:val="single" w:sz="4" w:space="0" w:color="000000"/>
              <w:left w:val="single" w:sz="4" w:space="0" w:color="000000"/>
              <w:bottom w:val="single" w:sz="4" w:space="0" w:color="000000"/>
              <w:right w:val="single" w:sz="4" w:space="0" w:color="000000"/>
            </w:tcBorders>
          </w:tcPr>
          <w:p w14:paraId="1E44A67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4AB3156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5349A32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4B05F87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3F1A0ED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120</w:t>
            </w:r>
          </w:p>
        </w:tc>
        <w:tc>
          <w:tcPr>
            <w:tcW w:w="923" w:type="dxa"/>
            <w:gridSpan w:val="2"/>
            <w:tcBorders>
              <w:top w:val="single" w:sz="4" w:space="0" w:color="000000"/>
              <w:left w:val="single" w:sz="4" w:space="0" w:color="000000"/>
              <w:bottom w:val="single" w:sz="4" w:space="0" w:color="000000"/>
              <w:right w:val="single" w:sz="4" w:space="0" w:color="000000"/>
            </w:tcBorders>
          </w:tcPr>
          <w:p w14:paraId="65B8935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75.000</w:t>
            </w:r>
          </w:p>
        </w:tc>
        <w:tc>
          <w:tcPr>
            <w:tcW w:w="607" w:type="dxa"/>
            <w:tcBorders>
              <w:top w:val="single" w:sz="4" w:space="0" w:color="000000"/>
              <w:left w:val="single" w:sz="4" w:space="0" w:color="000000"/>
              <w:bottom w:val="single" w:sz="4" w:space="0" w:color="000000"/>
              <w:right w:val="single" w:sz="4" w:space="0" w:color="auto"/>
            </w:tcBorders>
          </w:tcPr>
          <w:p w14:paraId="74F8674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230</w:t>
            </w:r>
          </w:p>
        </w:tc>
        <w:tc>
          <w:tcPr>
            <w:tcW w:w="904" w:type="dxa"/>
            <w:tcBorders>
              <w:top w:val="single" w:sz="4" w:space="0" w:color="auto"/>
              <w:left w:val="single" w:sz="4" w:space="0" w:color="auto"/>
              <w:bottom w:val="single" w:sz="4" w:space="0" w:color="auto"/>
              <w:right w:val="single" w:sz="4" w:space="0" w:color="auto"/>
            </w:tcBorders>
          </w:tcPr>
          <w:p w14:paraId="789E513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125.000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6C9E060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055A98D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A6E0B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350</w:t>
            </w:r>
          </w:p>
        </w:tc>
        <w:tc>
          <w:tcPr>
            <w:tcW w:w="1535" w:type="dxa"/>
            <w:tcBorders>
              <w:top w:val="single" w:sz="4" w:space="0" w:color="000000"/>
              <w:left w:val="single" w:sz="4" w:space="0" w:color="000000"/>
              <w:bottom w:val="single" w:sz="4" w:space="0" w:color="000000"/>
              <w:right w:val="single" w:sz="4" w:space="0" w:color="000000"/>
            </w:tcBorders>
            <w:vAlign w:val="center"/>
          </w:tcPr>
          <w:p w14:paraId="40071662" w14:textId="77777777" w:rsidR="00BA62CA" w:rsidRPr="00EF5280" w:rsidRDefault="00BA62CA" w:rsidP="00C30A5B">
            <w:pPr>
              <w:widowControl w:val="0"/>
              <w:numPr>
                <w:ilvl w:val="0"/>
                <w:numId w:val="21"/>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 xml:space="preserve">Listados de asistencia a talleres </w:t>
            </w:r>
          </w:p>
          <w:p w14:paraId="6AF2820B" w14:textId="77777777" w:rsidR="00BA62CA" w:rsidRPr="00827FB0" w:rsidRDefault="00BA62CA" w:rsidP="00C30A5B">
            <w:pPr>
              <w:widowControl w:val="0"/>
              <w:numPr>
                <w:ilvl w:val="0"/>
                <w:numId w:val="21"/>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Informes de avance y resultados de capacitaciones</w:t>
            </w:r>
          </w:p>
        </w:tc>
      </w:tr>
      <w:tr w:rsidR="007B7B4F" w:rsidRPr="000E7EA5" w14:paraId="5EAD9EBE" w14:textId="77777777" w:rsidTr="006A2A58">
        <w:trPr>
          <w:gridAfter w:val="1"/>
          <w:wAfter w:w="8" w:type="dxa"/>
          <w:trHeight w:val="5867"/>
          <w:jc w:val="center"/>
        </w:trPr>
        <w:tc>
          <w:tcPr>
            <w:tcW w:w="1710" w:type="dxa"/>
            <w:tcBorders>
              <w:top w:val="single" w:sz="4" w:space="0" w:color="000000"/>
              <w:left w:val="single" w:sz="4" w:space="0" w:color="000000"/>
              <w:bottom w:val="single" w:sz="4" w:space="0" w:color="000000"/>
              <w:right w:val="single" w:sz="4" w:space="0" w:color="000000"/>
            </w:tcBorders>
          </w:tcPr>
          <w:p w14:paraId="1AC0899F" w14:textId="77777777" w:rsidR="00BA62CA" w:rsidRPr="00CF61F2" w:rsidRDefault="00BA62CA" w:rsidP="00BA62CA">
            <w:pPr>
              <w:widowControl w:val="0"/>
              <w:rPr>
                <w:rFonts w:ascii="Arial" w:hAnsi="Arial" w:cs="Arial"/>
                <w:sz w:val="18"/>
                <w:szCs w:val="18"/>
                <w:lang w:val="es-ES"/>
              </w:rPr>
            </w:pPr>
            <w:r>
              <w:rPr>
                <w:rFonts w:ascii="Arial" w:hAnsi="Arial" w:cs="Arial"/>
                <w:color w:val="000000"/>
                <w:sz w:val="18"/>
                <w:szCs w:val="18"/>
                <w:lang w:val="es-AR"/>
              </w:rPr>
              <w:t>P.1.12</w:t>
            </w:r>
            <w:r w:rsidRPr="0028444F">
              <w:rPr>
                <w:rFonts w:ascii="Arial" w:hAnsi="Arial" w:cs="Arial"/>
                <w:color w:val="000000"/>
                <w:sz w:val="18"/>
                <w:szCs w:val="18"/>
                <w:lang w:val="es-AR"/>
              </w:rPr>
              <w:t>. Piloto de interoperabilidad para fortalecer la prestación de servicios y acciones coordinadas con la Procuraduría General de la Nación (PGN) y las personerías diseñado e implementado</w:t>
            </w:r>
          </w:p>
        </w:tc>
        <w:tc>
          <w:tcPr>
            <w:tcW w:w="1154" w:type="dxa"/>
            <w:tcBorders>
              <w:top w:val="single" w:sz="4" w:space="0" w:color="000000"/>
              <w:left w:val="single" w:sz="4" w:space="0" w:color="000000"/>
              <w:bottom w:val="single" w:sz="4" w:space="0" w:color="000000"/>
              <w:right w:val="single" w:sz="4" w:space="0" w:color="000000"/>
            </w:tcBorders>
          </w:tcPr>
          <w:p w14:paraId="676C5A06" w14:textId="77777777" w:rsidR="00BA62CA" w:rsidRPr="00BA1524" w:rsidRDefault="00BA62CA" w:rsidP="00BA62CA">
            <w:pPr>
              <w:jc w:val="center"/>
              <w:rPr>
                <w:rFonts w:ascii="Arial" w:hAnsi="Arial" w:cs="Arial"/>
                <w:color w:val="000000"/>
                <w:sz w:val="18"/>
                <w:szCs w:val="18"/>
              </w:rPr>
            </w:pPr>
            <w:r w:rsidRPr="00BA1524">
              <w:rPr>
                <w:rFonts w:ascii="Arial" w:hAnsi="Arial" w:cs="Arial"/>
                <w:color w:val="000000"/>
                <w:sz w:val="18"/>
                <w:szCs w:val="18"/>
              </w:rPr>
              <w:t>200.000</w:t>
            </w:r>
          </w:p>
        </w:tc>
        <w:tc>
          <w:tcPr>
            <w:tcW w:w="1084" w:type="dxa"/>
            <w:tcBorders>
              <w:top w:val="single" w:sz="4" w:space="0" w:color="000000"/>
              <w:left w:val="single" w:sz="4" w:space="0" w:color="000000"/>
              <w:bottom w:val="single" w:sz="4" w:space="0" w:color="000000"/>
              <w:right w:val="single" w:sz="4" w:space="0" w:color="000000"/>
            </w:tcBorders>
          </w:tcPr>
          <w:p w14:paraId="42C67A09"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Sistema</w:t>
            </w:r>
            <w:r>
              <w:rPr>
                <w:rFonts w:ascii="Arial" w:hAnsi="Arial" w:cs="Arial"/>
                <w:sz w:val="18"/>
                <w:szCs w:val="18"/>
                <w:lang w:val="es-ES"/>
              </w:rPr>
              <w:t xml:space="preserve"> </w:t>
            </w:r>
          </w:p>
        </w:tc>
        <w:tc>
          <w:tcPr>
            <w:tcW w:w="712" w:type="dxa"/>
            <w:tcBorders>
              <w:top w:val="single" w:sz="4" w:space="0" w:color="000000"/>
              <w:left w:val="single" w:sz="4" w:space="0" w:color="000000"/>
              <w:bottom w:val="single" w:sz="4" w:space="0" w:color="000000"/>
              <w:right w:val="single" w:sz="4" w:space="0" w:color="000000"/>
            </w:tcBorders>
          </w:tcPr>
          <w:p w14:paraId="53448DA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07FB061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4425E36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79" w:type="dxa"/>
            <w:tcBorders>
              <w:top w:val="single" w:sz="4" w:space="0" w:color="000000"/>
              <w:left w:val="single" w:sz="4" w:space="0" w:color="000000"/>
              <w:bottom w:val="single" w:sz="4" w:space="0" w:color="000000"/>
              <w:right w:val="single" w:sz="4" w:space="0" w:color="000000"/>
            </w:tcBorders>
          </w:tcPr>
          <w:p w14:paraId="7C916C4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200.000</w:t>
            </w:r>
          </w:p>
        </w:tc>
        <w:tc>
          <w:tcPr>
            <w:tcW w:w="641" w:type="dxa"/>
            <w:gridSpan w:val="2"/>
            <w:tcBorders>
              <w:top w:val="single" w:sz="4" w:space="0" w:color="000000"/>
              <w:left w:val="single" w:sz="4" w:space="0" w:color="000000"/>
              <w:bottom w:val="single" w:sz="4" w:space="0" w:color="000000"/>
              <w:right w:val="single" w:sz="4" w:space="0" w:color="000000"/>
            </w:tcBorders>
          </w:tcPr>
          <w:p w14:paraId="71F3269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181D8B5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auto"/>
            </w:tcBorders>
          </w:tcPr>
          <w:p w14:paraId="4077398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auto"/>
              <w:left w:val="single" w:sz="4" w:space="0" w:color="auto"/>
              <w:bottom w:val="single" w:sz="4" w:space="0" w:color="auto"/>
              <w:right w:val="single" w:sz="4" w:space="0" w:color="auto"/>
            </w:tcBorders>
          </w:tcPr>
          <w:p w14:paraId="38E707B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tcPr>
          <w:p w14:paraId="121F2A1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509E291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9C344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298F1DA1" w14:textId="77777777" w:rsidR="00BA62CA" w:rsidRPr="00EF5280" w:rsidRDefault="00BA62CA" w:rsidP="00C30A5B">
            <w:pPr>
              <w:widowControl w:val="0"/>
              <w:numPr>
                <w:ilvl w:val="0"/>
                <w:numId w:val="16"/>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 xml:space="preserve">Documento aprobado por la DPC (incluye diseño del piloto y </w:t>
            </w:r>
            <w:r>
              <w:rPr>
                <w:rFonts w:ascii="Arial" w:hAnsi="Arial" w:cs="Arial"/>
                <w:sz w:val="18"/>
                <w:szCs w:val="18"/>
                <w:lang w:val="es-AR"/>
              </w:rPr>
              <w:t xml:space="preserve">metodología/ </w:t>
            </w:r>
            <w:r w:rsidRPr="0028444F">
              <w:rPr>
                <w:rFonts w:ascii="Arial" w:hAnsi="Arial" w:cs="Arial"/>
                <w:sz w:val="18"/>
                <w:szCs w:val="18"/>
                <w:lang w:val="es-AR"/>
              </w:rPr>
              <w:t xml:space="preserve">protocolos de información </w:t>
            </w:r>
            <w:r>
              <w:rPr>
                <w:rFonts w:ascii="Arial" w:hAnsi="Arial" w:cs="Arial"/>
                <w:sz w:val="18"/>
                <w:szCs w:val="18"/>
                <w:lang w:val="es-AR"/>
              </w:rPr>
              <w:t>para actuación</w:t>
            </w:r>
            <w:r w:rsidRPr="0028444F">
              <w:rPr>
                <w:rFonts w:ascii="Arial" w:hAnsi="Arial" w:cs="Arial"/>
                <w:sz w:val="18"/>
                <w:szCs w:val="18"/>
                <w:lang w:val="es-AR"/>
              </w:rPr>
              <w:t xml:space="preserve"> preventiva, disciplinaria y</w:t>
            </w:r>
            <w:r>
              <w:rPr>
                <w:rFonts w:ascii="Arial" w:hAnsi="Arial" w:cs="Arial"/>
                <w:sz w:val="18"/>
                <w:szCs w:val="18"/>
                <w:lang w:val="es-AR"/>
              </w:rPr>
              <w:t>/o</w:t>
            </w:r>
            <w:r w:rsidRPr="0028444F">
              <w:rPr>
                <w:rFonts w:ascii="Arial" w:hAnsi="Arial" w:cs="Arial"/>
                <w:sz w:val="18"/>
                <w:szCs w:val="18"/>
                <w:lang w:val="es-AR"/>
              </w:rPr>
              <w:t xml:space="preserve"> sancionatoria -se</w:t>
            </w:r>
            <w:r>
              <w:rPr>
                <w:rFonts w:ascii="Arial" w:hAnsi="Arial" w:cs="Arial"/>
                <w:sz w:val="18"/>
                <w:szCs w:val="18"/>
                <w:lang w:val="es-AR"/>
              </w:rPr>
              <w:t>gún competencias -  PGN y</w:t>
            </w:r>
            <w:r w:rsidRPr="0028444F">
              <w:rPr>
                <w:rFonts w:ascii="Arial" w:hAnsi="Arial" w:cs="Arial"/>
                <w:sz w:val="18"/>
                <w:szCs w:val="18"/>
                <w:lang w:val="es-AR"/>
              </w:rPr>
              <w:t xml:space="preserve"> las personerías</w:t>
            </w:r>
            <w:r>
              <w:rPr>
                <w:rFonts w:ascii="Arial" w:hAnsi="Arial" w:cs="Arial"/>
                <w:sz w:val="18"/>
                <w:szCs w:val="18"/>
                <w:lang w:val="es-ES"/>
              </w:rPr>
              <w:t>)</w:t>
            </w:r>
          </w:p>
          <w:p w14:paraId="7270710B" w14:textId="77777777" w:rsidR="00BA62CA" w:rsidRPr="00B00FB4" w:rsidRDefault="00BA62CA" w:rsidP="00C30A5B">
            <w:pPr>
              <w:widowControl w:val="0"/>
              <w:numPr>
                <w:ilvl w:val="0"/>
                <w:numId w:val="16"/>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Re</w:t>
            </w:r>
            <w:r>
              <w:rPr>
                <w:rFonts w:ascii="Arial" w:hAnsi="Arial" w:cs="Arial"/>
                <w:sz w:val="18"/>
                <w:szCs w:val="18"/>
                <w:lang w:val="es-ES"/>
              </w:rPr>
              <w:t>portes del sistema de monitoreo.</w:t>
            </w:r>
          </w:p>
        </w:tc>
      </w:tr>
      <w:tr w:rsidR="007B7B4F" w:rsidRPr="000E7EA5" w14:paraId="027EBA83" w14:textId="77777777" w:rsidTr="00442B59">
        <w:trPr>
          <w:trHeight w:val="208"/>
          <w:jc w:val="center"/>
        </w:trPr>
        <w:tc>
          <w:tcPr>
            <w:tcW w:w="14502" w:type="dxa"/>
            <w:gridSpan w:val="19"/>
            <w:tcBorders>
              <w:top w:val="single" w:sz="4" w:space="0" w:color="000000"/>
              <w:left w:val="single" w:sz="4" w:space="0" w:color="000000"/>
              <w:bottom w:val="single" w:sz="4" w:space="0" w:color="000000"/>
              <w:right w:val="single" w:sz="4" w:space="0" w:color="000000"/>
            </w:tcBorders>
            <w:shd w:val="clear" w:color="auto" w:fill="EAF1DD"/>
          </w:tcPr>
          <w:p w14:paraId="45AFC0A8" w14:textId="77777777" w:rsidR="00BA62CA" w:rsidRPr="006518CB" w:rsidRDefault="00BA62CA" w:rsidP="00BA62CA">
            <w:pPr>
              <w:widowControl w:val="0"/>
              <w:rPr>
                <w:rFonts w:ascii="Arial" w:hAnsi="Arial" w:cs="Arial"/>
                <w:sz w:val="18"/>
                <w:szCs w:val="18"/>
                <w:lang w:val="es-ES"/>
              </w:rPr>
            </w:pPr>
            <w:r w:rsidRPr="006518CB">
              <w:rPr>
                <w:rFonts w:ascii="Arial" w:hAnsi="Arial" w:cs="Arial"/>
                <w:b/>
                <w:sz w:val="18"/>
                <w:szCs w:val="18"/>
                <w:u w:val="single"/>
                <w:lang w:val="es-ES"/>
              </w:rPr>
              <w:lastRenderedPageBreak/>
              <w:t>Componente 2</w:t>
            </w:r>
            <w:r w:rsidRPr="006518CB">
              <w:rPr>
                <w:rFonts w:ascii="Arial" w:hAnsi="Arial" w:cs="Arial"/>
                <w:b/>
                <w:sz w:val="18"/>
                <w:szCs w:val="18"/>
                <w:lang w:val="es-ES"/>
              </w:rPr>
              <w:t xml:space="preserve">: </w:t>
            </w:r>
            <w:r w:rsidRPr="00B00FB4">
              <w:rPr>
                <w:rFonts w:ascii="Arial" w:hAnsi="Arial" w:cs="Arial"/>
                <w:color w:val="000000"/>
                <w:sz w:val="18"/>
                <w:szCs w:val="18"/>
                <w:lang w:val="es-AR"/>
              </w:rPr>
              <w:t>Atención y servicio al ciudadano (US$ 4,6 millones)</w:t>
            </w:r>
          </w:p>
        </w:tc>
      </w:tr>
      <w:tr w:rsidR="007B7B4F" w:rsidRPr="00827FB0" w14:paraId="1ED2D610" w14:textId="77777777" w:rsidTr="00442B59">
        <w:trPr>
          <w:gridAfter w:val="1"/>
          <w:wAfter w:w="8" w:type="dxa"/>
          <w:trHeight w:val="3194"/>
          <w:jc w:val="center"/>
        </w:trPr>
        <w:tc>
          <w:tcPr>
            <w:tcW w:w="1710" w:type="dxa"/>
            <w:tcBorders>
              <w:top w:val="single" w:sz="4" w:space="0" w:color="000000"/>
              <w:left w:val="single" w:sz="4" w:space="0" w:color="000000"/>
              <w:bottom w:val="single" w:sz="4" w:space="0" w:color="000000"/>
              <w:right w:val="single" w:sz="4" w:space="0" w:color="000000"/>
            </w:tcBorders>
          </w:tcPr>
          <w:p w14:paraId="52C5E006" w14:textId="77777777" w:rsidR="00BA62CA" w:rsidRPr="004958BC" w:rsidRDefault="00BA62CA" w:rsidP="00BA62CA">
            <w:pPr>
              <w:widowControl w:val="0"/>
              <w:rPr>
                <w:rFonts w:ascii="Arial" w:hAnsi="Arial" w:cs="Arial"/>
                <w:sz w:val="18"/>
                <w:szCs w:val="18"/>
              </w:rPr>
            </w:pPr>
            <w:r w:rsidRPr="0030296B">
              <w:rPr>
                <w:rFonts w:ascii="Arial" w:hAnsi="Arial" w:cs="Arial"/>
                <w:sz w:val="18"/>
                <w:szCs w:val="18"/>
                <w:lang w:val="es-ES"/>
              </w:rPr>
              <w:t xml:space="preserve">P.2.1. </w:t>
            </w:r>
            <w:r w:rsidRPr="000D390C">
              <w:rPr>
                <w:rFonts w:ascii="Arial" w:hAnsi="Arial" w:cs="Arial"/>
                <w:sz w:val="18"/>
                <w:szCs w:val="18"/>
                <w:lang w:val="es-AR"/>
              </w:rPr>
              <w:t xml:space="preserve">Diagnóstico de procesos de gestión de requerimientos ciudadanos identificando brechas que afectan su óptimo desempeño realizado. </w:t>
            </w:r>
            <w:r>
              <w:rPr>
                <w:rFonts w:ascii="Arial" w:hAnsi="Arial" w:cs="Arial"/>
                <w:sz w:val="18"/>
                <w:szCs w:val="18"/>
              </w:rPr>
              <w:t>(Comprende</w:t>
            </w:r>
            <w:r w:rsidRPr="00C66AEA">
              <w:rPr>
                <w:rFonts w:ascii="Arial" w:hAnsi="Arial" w:cs="Arial"/>
                <w:sz w:val="18"/>
                <w:szCs w:val="18"/>
              </w:rPr>
              <w:t xml:space="preserve"> análisis en materia de g</w:t>
            </w:r>
            <w:r>
              <w:rPr>
                <w:rFonts w:ascii="Arial" w:hAnsi="Arial" w:cs="Arial"/>
                <w:sz w:val="18"/>
                <w:szCs w:val="18"/>
              </w:rPr>
              <w:t>énero y poblaciones vulnerables).</w:t>
            </w:r>
          </w:p>
        </w:tc>
        <w:tc>
          <w:tcPr>
            <w:tcW w:w="1154" w:type="dxa"/>
            <w:tcBorders>
              <w:top w:val="single" w:sz="4" w:space="0" w:color="000000"/>
              <w:left w:val="single" w:sz="4" w:space="0" w:color="000000"/>
              <w:bottom w:val="single" w:sz="4" w:space="0" w:color="000000"/>
              <w:right w:val="single" w:sz="4" w:space="0" w:color="000000"/>
            </w:tcBorders>
          </w:tcPr>
          <w:p w14:paraId="0C30150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50.000</w:t>
            </w:r>
          </w:p>
        </w:tc>
        <w:tc>
          <w:tcPr>
            <w:tcW w:w="1084" w:type="dxa"/>
            <w:tcBorders>
              <w:top w:val="single" w:sz="4" w:space="0" w:color="000000"/>
              <w:left w:val="single" w:sz="4" w:space="0" w:color="000000"/>
              <w:bottom w:val="single" w:sz="4" w:space="0" w:color="000000"/>
              <w:right w:val="single" w:sz="4" w:space="0" w:color="000000"/>
            </w:tcBorders>
          </w:tcPr>
          <w:p w14:paraId="2BA2BB8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Diagnóstico</w:t>
            </w:r>
          </w:p>
        </w:tc>
        <w:tc>
          <w:tcPr>
            <w:tcW w:w="712" w:type="dxa"/>
            <w:tcBorders>
              <w:top w:val="single" w:sz="4" w:space="0" w:color="000000"/>
              <w:left w:val="single" w:sz="4" w:space="0" w:color="000000"/>
              <w:bottom w:val="single" w:sz="4" w:space="0" w:color="000000"/>
              <w:right w:val="single" w:sz="4" w:space="0" w:color="000000"/>
            </w:tcBorders>
          </w:tcPr>
          <w:p w14:paraId="1D000C2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11" w:type="dxa"/>
            <w:tcBorders>
              <w:top w:val="single" w:sz="4" w:space="0" w:color="000000"/>
              <w:left w:val="single" w:sz="4" w:space="0" w:color="000000"/>
              <w:bottom w:val="single" w:sz="4" w:space="0" w:color="000000"/>
              <w:right w:val="single" w:sz="4" w:space="0" w:color="000000"/>
            </w:tcBorders>
          </w:tcPr>
          <w:p w14:paraId="25DFB25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50.000</w:t>
            </w:r>
          </w:p>
        </w:tc>
        <w:tc>
          <w:tcPr>
            <w:tcW w:w="810" w:type="dxa"/>
            <w:tcBorders>
              <w:top w:val="single" w:sz="4" w:space="0" w:color="000000"/>
              <w:left w:val="single" w:sz="4" w:space="0" w:color="000000"/>
              <w:bottom w:val="single" w:sz="4" w:space="0" w:color="000000"/>
              <w:right w:val="single" w:sz="4" w:space="0" w:color="000000"/>
            </w:tcBorders>
          </w:tcPr>
          <w:p w14:paraId="11C8F8C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65FD20A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3ADB1E4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03267C8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tcPr>
          <w:p w14:paraId="76848AA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55C9192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000000"/>
              <w:bottom w:val="single" w:sz="4" w:space="0" w:color="000000"/>
              <w:right w:val="single" w:sz="4" w:space="0" w:color="000000"/>
            </w:tcBorders>
          </w:tcPr>
          <w:p w14:paraId="1ED75D0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4718267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0489608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2549E494" w14:textId="77777777" w:rsidR="00BA62CA" w:rsidRPr="00827FB0" w:rsidRDefault="00BA62CA" w:rsidP="00C30A5B">
            <w:pPr>
              <w:widowControl w:val="0"/>
              <w:numPr>
                <w:ilvl w:val="0"/>
                <w:numId w:val="22"/>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Diagnóstico aprobado por DPC</w:t>
            </w:r>
          </w:p>
        </w:tc>
      </w:tr>
      <w:tr w:rsidR="007B7B4F" w:rsidRPr="00827FB0" w14:paraId="46BE9FF5" w14:textId="77777777" w:rsidTr="00442B59">
        <w:trPr>
          <w:gridAfter w:val="1"/>
          <w:wAfter w:w="8" w:type="dxa"/>
          <w:trHeight w:val="147"/>
          <w:jc w:val="center"/>
        </w:trPr>
        <w:tc>
          <w:tcPr>
            <w:tcW w:w="1710" w:type="dxa"/>
            <w:tcBorders>
              <w:top w:val="single" w:sz="4" w:space="0" w:color="000000"/>
              <w:left w:val="single" w:sz="4" w:space="0" w:color="000000"/>
              <w:bottom w:val="single" w:sz="4" w:space="0" w:color="000000"/>
              <w:right w:val="single" w:sz="4" w:space="0" w:color="000000"/>
            </w:tcBorders>
          </w:tcPr>
          <w:p w14:paraId="196AE48E" w14:textId="77777777" w:rsidR="00BA62CA" w:rsidRPr="0030296B" w:rsidRDefault="00BA62CA" w:rsidP="00BA62CA">
            <w:pPr>
              <w:widowControl w:val="0"/>
              <w:rPr>
                <w:rFonts w:ascii="Arial" w:hAnsi="Arial" w:cs="Arial"/>
                <w:sz w:val="18"/>
                <w:szCs w:val="18"/>
                <w:lang w:val="es-ES"/>
              </w:rPr>
            </w:pPr>
            <w:r w:rsidRPr="0030296B">
              <w:rPr>
                <w:rFonts w:ascii="Arial" w:hAnsi="Arial" w:cs="Arial"/>
                <w:sz w:val="18"/>
                <w:szCs w:val="18"/>
                <w:lang w:val="es-ES"/>
              </w:rPr>
              <w:t xml:space="preserve">P.2.2. </w:t>
            </w:r>
            <w:r w:rsidRPr="0030296B">
              <w:rPr>
                <w:rFonts w:ascii="Arial" w:hAnsi="Arial" w:cs="Arial"/>
                <w:sz w:val="18"/>
                <w:szCs w:val="18"/>
                <w:lang w:val="es-CO"/>
              </w:rPr>
              <w:t>Modelo de atención de requerimientos ciudadanos diseñado e implementado.</w:t>
            </w:r>
          </w:p>
        </w:tc>
        <w:tc>
          <w:tcPr>
            <w:tcW w:w="1154" w:type="dxa"/>
            <w:tcBorders>
              <w:top w:val="single" w:sz="4" w:space="0" w:color="000000"/>
              <w:left w:val="single" w:sz="4" w:space="0" w:color="000000"/>
              <w:bottom w:val="single" w:sz="4" w:space="0" w:color="000000"/>
              <w:right w:val="single" w:sz="4" w:space="0" w:color="000000"/>
            </w:tcBorders>
          </w:tcPr>
          <w:p w14:paraId="34CECCA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1084" w:type="dxa"/>
            <w:tcBorders>
              <w:top w:val="single" w:sz="4" w:space="0" w:color="000000"/>
              <w:left w:val="single" w:sz="4" w:space="0" w:color="000000"/>
              <w:bottom w:val="single" w:sz="4" w:space="0" w:color="000000"/>
              <w:right w:val="single" w:sz="4" w:space="0" w:color="000000"/>
            </w:tcBorders>
          </w:tcPr>
          <w:p w14:paraId="7C8E6E9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Modelo</w:t>
            </w:r>
          </w:p>
        </w:tc>
        <w:tc>
          <w:tcPr>
            <w:tcW w:w="712" w:type="dxa"/>
            <w:tcBorders>
              <w:top w:val="single" w:sz="4" w:space="0" w:color="000000"/>
              <w:left w:val="single" w:sz="4" w:space="0" w:color="000000"/>
              <w:bottom w:val="single" w:sz="4" w:space="0" w:color="000000"/>
              <w:right w:val="single" w:sz="4" w:space="0" w:color="000000"/>
            </w:tcBorders>
          </w:tcPr>
          <w:p w14:paraId="7F36B3E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70A1C07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0862BEE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4F4253A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80.000</w:t>
            </w:r>
          </w:p>
        </w:tc>
        <w:tc>
          <w:tcPr>
            <w:tcW w:w="641" w:type="dxa"/>
            <w:gridSpan w:val="2"/>
            <w:tcBorders>
              <w:top w:val="single" w:sz="4" w:space="0" w:color="000000"/>
              <w:left w:val="single" w:sz="4" w:space="0" w:color="000000"/>
              <w:bottom w:val="single" w:sz="4" w:space="0" w:color="000000"/>
              <w:right w:val="single" w:sz="4" w:space="0" w:color="000000"/>
            </w:tcBorders>
          </w:tcPr>
          <w:p w14:paraId="3E8FD5D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2F0B0DA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70.000</w:t>
            </w:r>
          </w:p>
        </w:tc>
        <w:tc>
          <w:tcPr>
            <w:tcW w:w="607" w:type="dxa"/>
            <w:tcBorders>
              <w:top w:val="single" w:sz="4" w:space="0" w:color="000000"/>
              <w:left w:val="single" w:sz="4" w:space="0" w:color="000000"/>
              <w:bottom w:val="single" w:sz="4" w:space="0" w:color="000000"/>
              <w:right w:val="single" w:sz="4" w:space="0" w:color="000000"/>
            </w:tcBorders>
          </w:tcPr>
          <w:p w14:paraId="56172E6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525D3AB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000000"/>
              <w:bottom w:val="single" w:sz="4" w:space="0" w:color="000000"/>
              <w:right w:val="single" w:sz="4" w:space="0" w:color="000000"/>
            </w:tcBorders>
          </w:tcPr>
          <w:p w14:paraId="5DA1F82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29BB196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09C9BD8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1B79110E" w14:textId="77777777" w:rsidR="00BA62CA" w:rsidRPr="00EF5280" w:rsidRDefault="00BA62CA" w:rsidP="00C30A5B">
            <w:pPr>
              <w:widowControl w:val="0"/>
              <w:numPr>
                <w:ilvl w:val="0"/>
                <w:numId w:val="22"/>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Modelo aprobado por DPC.</w:t>
            </w:r>
          </w:p>
          <w:p w14:paraId="0E90093A" w14:textId="77777777" w:rsidR="00BA62CA" w:rsidRPr="00827FB0" w:rsidRDefault="00BA62CA" w:rsidP="00C30A5B">
            <w:pPr>
              <w:widowControl w:val="0"/>
              <w:numPr>
                <w:ilvl w:val="0"/>
                <w:numId w:val="22"/>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 xml:space="preserve">Acto Administrativo adoptando </w:t>
            </w:r>
            <w:r w:rsidRPr="0030296B">
              <w:rPr>
                <w:rFonts w:ascii="Arial" w:hAnsi="Arial" w:cs="Arial"/>
                <w:sz w:val="18"/>
                <w:szCs w:val="18"/>
                <w:lang w:val="es-CO"/>
              </w:rPr>
              <w:t>Modelo</w:t>
            </w:r>
            <w:r>
              <w:rPr>
                <w:rFonts w:ascii="Arial" w:hAnsi="Arial" w:cs="Arial"/>
                <w:sz w:val="18"/>
                <w:szCs w:val="18"/>
                <w:lang w:val="es-CO"/>
              </w:rPr>
              <w:t>.</w:t>
            </w:r>
          </w:p>
        </w:tc>
      </w:tr>
      <w:tr w:rsidR="007B7B4F" w:rsidRPr="000E7EA5" w14:paraId="2E415185" w14:textId="77777777" w:rsidTr="00442B59">
        <w:trPr>
          <w:gridAfter w:val="1"/>
          <w:wAfter w:w="8" w:type="dxa"/>
          <w:trHeight w:val="2753"/>
          <w:jc w:val="center"/>
        </w:trPr>
        <w:tc>
          <w:tcPr>
            <w:tcW w:w="1710" w:type="dxa"/>
            <w:tcBorders>
              <w:top w:val="single" w:sz="4" w:space="0" w:color="000000"/>
              <w:left w:val="single" w:sz="4" w:space="0" w:color="000000"/>
              <w:bottom w:val="single" w:sz="4" w:space="0" w:color="000000"/>
              <w:right w:val="single" w:sz="4" w:space="0" w:color="000000"/>
            </w:tcBorders>
          </w:tcPr>
          <w:p w14:paraId="1A0B4216" w14:textId="77777777" w:rsidR="00BA62CA" w:rsidRPr="0030296B" w:rsidRDefault="00BA62CA" w:rsidP="00BA62CA">
            <w:pPr>
              <w:widowControl w:val="0"/>
              <w:rPr>
                <w:rFonts w:ascii="Arial" w:hAnsi="Arial" w:cs="Arial"/>
                <w:sz w:val="18"/>
                <w:szCs w:val="18"/>
                <w:lang w:val="es-ES"/>
              </w:rPr>
            </w:pPr>
            <w:r w:rsidRPr="0028444F">
              <w:rPr>
                <w:rFonts w:ascii="Arial" w:hAnsi="Arial" w:cs="Arial"/>
                <w:color w:val="000000"/>
                <w:sz w:val="18"/>
                <w:szCs w:val="18"/>
                <w:lang w:val="es-AR"/>
              </w:rPr>
              <w:lastRenderedPageBreak/>
              <w:t>P.2.3. Piloto con aplicación en cinco territorios priorizados por DPC para mejorar la prestación de servicios y la atención al ciudadano diseñado, implementado y evaluado</w:t>
            </w:r>
          </w:p>
        </w:tc>
        <w:tc>
          <w:tcPr>
            <w:tcW w:w="1154" w:type="dxa"/>
            <w:tcBorders>
              <w:top w:val="single" w:sz="4" w:space="0" w:color="000000"/>
              <w:left w:val="single" w:sz="4" w:space="0" w:color="000000"/>
              <w:bottom w:val="single" w:sz="4" w:space="0" w:color="000000"/>
              <w:right w:val="single" w:sz="4" w:space="0" w:color="000000"/>
            </w:tcBorders>
          </w:tcPr>
          <w:p w14:paraId="3CF315C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1.000.000 (200.000 por territorio)</w:t>
            </w:r>
          </w:p>
        </w:tc>
        <w:tc>
          <w:tcPr>
            <w:tcW w:w="1084" w:type="dxa"/>
            <w:tcBorders>
              <w:top w:val="single" w:sz="4" w:space="0" w:color="000000"/>
              <w:left w:val="single" w:sz="4" w:space="0" w:color="000000"/>
              <w:bottom w:val="single" w:sz="4" w:space="0" w:color="000000"/>
              <w:right w:val="single" w:sz="4" w:space="0" w:color="000000"/>
            </w:tcBorders>
          </w:tcPr>
          <w:p w14:paraId="5497D161" w14:textId="2C59DBEB"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Piloto</w:t>
            </w:r>
          </w:p>
        </w:tc>
        <w:tc>
          <w:tcPr>
            <w:tcW w:w="712" w:type="dxa"/>
            <w:tcBorders>
              <w:top w:val="single" w:sz="4" w:space="0" w:color="000000"/>
              <w:left w:val="single" w:sz="4" w:space="0" w:color="000000"/>
              <w:bottom w:val="single" w:sz="4" w:space="0" w:color="000000"/>
              <w:right w:val="single" w:sz="4" w:space="0" w:color="000000"/>
            </w:tcBorders>
          </w:tcPr>
          <w:p w14:paraId="5F485EC3"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7668479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198F432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280FD3C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023D7F3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0C466B14" w14:textId="33C7B6F4" w:rsidR="00BA62CA" w:rsidRPr="00827FB0" w:rsidRDefault="007B7B4F" w:rsidP="00BA62CA">
            <w:pPr>
              <w:widowControl w:val="0"/>
              <w:jc w:val="center"/>
              <w:rPr>
                <w:rFonts w:ascii="Arial" w:hAnsi="Arial" w:cs="Arial"/>
                <w:sz w:val="18"/>
                <w:szCs w:val="18"/>
                <w:lang w:val="es-ES"/>
              </w:rPr>
            </w:pPr>
            <w:r>
              <w:rPr>
                <w:rFonts w:ascii="Arial" w:hAnsi="Arial" w:cs="Arial"/>
                <w:sz w:val="18"/>
                <w:szCs w:val="18"/>
                <w:lang w:val="es-ES"/>
              </w:rPr>
              <w:t>5</w:t>
            </w:r>
            <w:r w:rsidR="00BA62CA">
              <w:rPr>
                <w:rFonts w:ascii="Arial" w:hAnsi="Arial" w:cs="Arial"/>
                <w:sz w:val="18"/>
                <w:szCs w:val="18"/>
                <w:lang w:val="es-ES"/>
              </w:rPr>
              <w:t>0.000</w:t>
            </w:r>
          </w:p>
        </w:tc>
        <w:tc>
          <w:tcPr>
            <w:tcW w:w="607" w:type="dxa"/>
            <w:tcBorders>
              <w:top w:val="single" w:sz="4" w:space="0" w:color="000000"/>
              <w:left w:val="single" w:sz="4" w:space="0" w:color="000000"/>
              <w:bottom w:val="single" w:sz="4" w:space="0" w:color="000000"/>
              <w:right w:val="single" w:sz="4" w:space="0" w:color="000000"/>
            </w:tcBorders>
          </w:tcPr>
          <w:p w14:paraId="048688A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38363E5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400.000</w:t>
            </w:r>
          </w:p>
        </w:tc>
        <w:tc>
          <w:tcPr>
            <w:tcW w:w="624" w:type="dxa"/>
            <w:tcBorders>
              <w:top w:val="single" w:sz="4" w:space="0" w:color="000000"/>
              <w:left w:val="single" w:sz="4" w:space="0" w:color="000000"/>
              <w:bottom w:val="single" w:sz="4" w:space="0" w:color="000000"/>
              <w:right w:val="single" w:sz="4" w:space="0" w:color="000000"/>
            </w:tcBorders>
          </w:tcPr>
          <w:p w14:paraId="1402509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090" w:type="dxa"/>
            <w:gridSpan w:val="2"/>
            <w:tcBorders>
              <w:top w:val="single" w:sz="4" w:space="0" w:color="000000"/>
              <w:left w:val="single" w:sz="4" w:space="0" w:color="000000"/>
              <w:bottom w:val="single" w:sz="4" w:space="0" w:color="000000"/>
              <w:right w:val="single" w:sz="4" w:space="0" w:color="000000"/>
            </w:tcBorders>
          </w:tcPr>
          <w:p w14:paraId="37DACAFC" w14:textId="0FC26DF5" w:rsidR="00BA62CA" w:rsidRPr="00827FB0" w:rsidRDefault="007B7B4F" w:rsidP="00BA62CA">
            <w:pPr>
              <w:widowControl w:val="0"/>
              <w:jc w:val="center"/>
              <w:rPr>
                <w:rFonts w:ascii="Arial" w:hAnsi="Arial" w:cs="Arial"/>
                <w:sz w:val="18"/>
                <w:szCs w:val="18"/>
                <w:lang w:val="es-ES"/>
              </w:rPr>
            </w:pPr>
            <w:r>
              <w:rPr>
                <w:rFonts w:ascii="Arial" w:hAnsi="Arial" w:cs="Arial"/>
                <w:sz w:val="18"/>
                <w:szCs w:val="18"/>
                <w:lang w:val="es-ES"/>
              </w:rPr>
              <w:t>55</w:t>
            </w:r>
            <w:r w:rsidR="00BA62CA">
              <w:rPr>
                <w:rFonts w:ascii="Arial" w:hAnsi="Arial" w:cs="Arial"/>
                <w:sz w:val="18"/>
                <w:szCs w:val="18"/>
                <w:lang w:val="es-ES"/>
              </w:rPr>
              <w:t>0.000</w:t>
            </w:r>
          </w:p>
        </w:tc>
        <w:tc>
          <w:tcPr>
            <w:tcW w:w="810" w:type="dxa"/>
            <w:tcBorders>
              <w:top w:val="single" w:sz="4" w:space="0" w:color="000000"/>
              <w:left w:val="single" w:sz="4" w:space="0" w:color="000000"/>
              <w:bottom w:val="single" w:sz="4" w:space="0" w:color="000000"/>
              <w:right w:val="single" w:sz="4" w:space="0" w:color="000000"/>
            </w:tcBorders>
          </w:tcPr>
          <w:p w14:paraId="5FA9F15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159DC2D3" w14:textId="77777777" w:rsidR="00BA62CA" w:rsidRPr="00EF5280" w:rsidRDefault="00BA62CA" w:rsidP="00C30A5B">
            <w:pPr>
              <w:widowControl w:val="0"/>
              <w:numPr>
                <w:ilvl w:val="0"/>
                <w:numId w:val="27"/>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Piloto diseñado (aplicación en cinco territorios) aprobado por DPC.</w:t>
            </w:r>
          </w:p>
          <w:p w14:paraId="6047CF0C" w14:textId="77777777" w:rsidR="00BA62CA" w:rsidRPr="00EF5280" w:rsidRDefault="00BA62CA" w:rsidP="00C30A5B">
            <w:pPr>
              <w:widowControl w:val="0"/>
              <w:numPr>
                <w:ilvl w:val="0"/>
                <w:numId w:val="23"/>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Informes de avance y resultados de la implementación del piloto aplicado.</w:t>
            </w:r>
          </w:p>
          <w:p w14:paraId="3DDEFA9E" w14:textId="77777777" w:rsidR="00BA62CA" w:rsidRPr="00C67EFF" w:rsidRDefault="00BA62CA" w:rsidP="00C30A5B">
            <w:pPr>
              <w:widowControl w:val="0"/>
              <w:numPr>
                <w:ilvl w:val="0"/>
                <w:numId w:val="23"/>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Evaluación de piloto aprobada por DPC</w:t>
            </w:r>
          </w:p>
        </w:tc>
      </w:tr>
      <w:tr w:rsidR="007B7B4F" w:rsidRPr="00827FB0" w14:paraId="0D43FCC3" w14:textId="77777777" w:rsidTr="00442B59">
        <w:trPr>
          <w:gridAfter w:val="1"/>
          <w:wAfter w:w="8" w:type="dxa"/>
          <w:trHeight w:val="215"/>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1AE13828" w14:textId="77777777" w:rsidR="00BA62CA" w:rsidRPr="002314C9" w:rsidRDefault="00BA62CA" w:rsidP="00BA62CA">
            <w:pPr>
              <w:widowControl w:val="0"/>
              <w:rPr>
                <w:rFonts w:ascii="Arial" w:hAnsi="Arial" w:cs="Arial"/>
                <w:sz w:val="18"/>
                <w:szCs w:val="18"/>
                <w:lang w:val="es-CO"/>
              </w:rPr>
            </w:pPr>
            <w:r w:rsidRPr="0028444F">
              <w:rPr>
                <w:rFonts w:ascii="Arial" w:hAnsi="Arial" w:cs="Arial"/>
                <w:sz w:val="18"/>
                <w:szCs w:val="18"/>
                <w:lang w:val="es-AR"/>
              </w:rPr>
              <w:t>P.2.4. Estrategia para ampliar la cobertura en la prestación de servicios y la atención a poblaciones vulnerables a nivel territorial diseñada, implementada y evaluada (con base en experiencia piloto)</w:t>
            </w:r>
          </w:p>
        </w:tc>
        <w:tc>
          <w:tcPr>
            <w:tcW w:w="1154" w:type="dxa"/>
            <w:tcBorders>
              <w:top w:val="single" w:sz="4" w:space="0" w:color="000000"/>
              <w:left w:val="single" w:sz="4" w:space="0" w:color="000000"/>
              <w:bottom w:val="single" w:sz="4" w:space="0" w:color="000000"/>
              <w:right w:val="single" w:sz="4" w:space="0" w:color="000000"/>
            </w:tcBorders>
          </w:tcPr>
          <w:p w14:paraId="4D340C0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1.900.000</w:t>
            </w:r>
          </w:p>
        </w:tc>
        <w:tc>
          <w:tcPr>
            <w:tcW w:w="1084" w:type="dxa"/>
            <w:tcBorders>
              <w:top w:val="single" w:sz="4" w:space="0" w:color="000000"/>
              <w:left w:val="single" w:sz="4" w:space="0" w:color="000000"/>
              <w:bottom w:val="single" w:sz="4" w:space="0" w:color="000000"/>
              <w:right w:val="single" w:sz="4" w:space="0" w:color="000000"/>
            </w:tcBorders>
          </w:tcPr>
          <w:p w14:paraId="60BE5CE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Estrategia</w:t>
            </w:r>
          </w:p>
        </w:tc>
        <w:tc>
          <w:tcPr>
            <w:tcW w:w="712" w:type="dxa"/>
            <w:tcBorders>
              <w:top w:val="single" w:sz="4" w:space="0" w:color="000000"/>
              <w:left w:val="single" w:sz="4" w:space="0" w:color="000000"/>
              <w:bottom w:val="single" w:sz="4" w:space="0" w:color="000000"/>
              <w:right w:val="single" w:sz="4" w:space="0" w:color="000000"/>
            </w:tcBorders>
          </w:tcPr>
          <w:p w14:paraId="01FF0D7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30B5731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3C0DFF4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0007D65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47B65EE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3A63D6E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tcPr>
          <w:p w14:paraId="2339381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652A673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60.000</w:t>
            </w:r>
          </w:p>
        </w:tc>
        <w:tc>
          <w:tcPr>
            <w:tcW w:w="624" w:type="dxa"/>
            <w:tcBorders>
              <w:top w:val="single" w:sz="4" w:space="0" w:color="000000"/>
              <w:left w:val="single" w:sz="4" w:space="0" w:color="000000"/>
              <w:bottom w:val="single" w:sz="4" w:space="0" w:color="000000"/>
              <w:right w:val="single" w:sz="4" w:space="0" w:color="000000"/>
            </w:tcBorders>
          </w:tcPr>
          <w:p w14:paraId="26C7333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090" w:type="dxa"/>
            <w:gridSpan w:val="2"/>
            <w:tcBorders>
              <w:top w:val="single" w:sz="4" w:space="0" w:color="000000"/>
              <w:left w:val="single" w:sz="4" w:space="0" w:color="000000"/>
              <w:bottom w:val="single" w:sz="4" w:space="0" w:color="000000"/>
              <w:right w:val="single" w:sz="4" w:space="0" w:color="000000"/>
            </w:tcBorders>
          </w:tcPr>
          <w:p w14:paraId="4304138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1.840.000</w:t>
            </w:r>
          </w:p>
        </w:tc>
        <w:tc>
          <w:tcPr>
            <w:tcW w:w="810" w:type="dxa"/>
            <w:tcBorders>
              <w:top w:val="single" w:sz="4" w:space="0" w:color="000000"/>
              <w:left w:val="single" w:sz="4" w:space="0" w:color="000000"/>
              <w:bottom w:val="single" w:sz="4" w:space="0" w:color="000000"/>
              <w:right w:val="single" w:sz="4" w:space="0" w:color="000000"/>
            </w:tcBorders>
          </w:tcPr>
          <w:p w14:paraId="0E6E006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2D115704" w14:textId="77777777" w:rsidR="00BA62CA" w:rsidRPr="00827FB0" w:rsidRDefault="00BA62CA" w:rsidP="00C30A5B">
            <w:pPr>
              <w:widowControl w:val="0"/>
              <w:numPr>
                <w:ilvl w:val="0"/>
                <w:numId w:val="24"/>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Acto Administrativo adoptando</w:t>
            </w:r>
            <w:r>
              <w:rPr>
                <w:rFonts w:ascii="Arial" w:hAnsi="Arial" w:cs="Arial"/>
                <w:sz w:val="18"/>
                <w:szCs w:val="18"/>
                <w:lang w:val="es-ES"/>
              </w:rPr>
              <w:t xml:space="preserve"> </w:t>
            </w:r>
            <w:r w:rsidRPr="0028444F">
              <w:rPr>
                <w:rFonts w:ascii="Arial" w:hAnsi="Arial" w:cs="Arial"/>
                <w:sz w:val="18"/>
                <w:szCs w:val="18"/>
                <w:lang w:val="es-AR"/>
              </w:rPr>
              <w:t xml:space="preserve">estrategia </w:t>
            </w:r>
          </w:p>
        </w:tc>
      </w:tr>
      <w:tr w:rsidR="007B7B4F" w:rsidRPr="00827FB0" w14:paraId="643AEC37" w14:textId="77777777" w:rsidTr="00442B59">
        <w:trPr>
          <w:gridAfter w:val="1"/>
          <w:wAfter w:w="8" w:type="dxa"/>
          <w:trHeight w:val="2267"/>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0444832F" w14:textId="77777777" w:rsidR="00BA62CA" w:rsidRPr="002314C9" w:rsidRDefault="00BA62CA" w:rsidP="00BA62CA">
            <w:pPr>
              <w:widowControl w:val="0"/>
              <w:rPr>
                <w:rFonts w:ascii="Arial" w:hAnsi="Arial" w:cs="Arial"/>
                <w:sz w:val="18"/>
                <w:szCs w:val="18"/>
                <w:lang w:val="es-CO"/>
              </w:rPr>
            </w:pPr>
            <w:r w:rsidRPr="0028444F">
              <w:rPr>
                <w:rFonts w:ascii="Arial" w:hAnsi="Arial" w:cs="Arial"/>
                <w:sz w:val="18"/>
                <w:szCs w:val="18"/>
                <w:lang w:val="es-AR"/>
              </w:rPr>
              <w:lastRenderedPageBreak/>
              <w:t xml:space="preserve">P.2.5. Sistema de relacionamiento con ciudadanos diseñado e implementado (CRM sector público </w:t>
            </w:r>
            <w:r>
              <w:rPr>
                <w:rFonts w:ascii="Arial" w:hAnsi="Arial" w:cs="Arial"/>
                <w:sz w:val="18"/>
                <w:szCs w:val="18"/>
                <w:lang w:val="es-AR"/>
              </w:rPr>
              <w:t>para</w:t>
            </w:r>
            <w:r w:rsidRPr="0028444F">
              <w:rPr>
                <w:rFonts w:ascii="Arial" w:hAnsi="Arial" w:cs="Arial"/>
                <w:sz w:val="18"/>
                <w:szCs w:val="18"/>
                <w:lang w:val="es-AR"/>
              </w:rPr>
              <w:t xml:space="preserve"> </w:t>
            </w:r>
            <w:r>
              <w:rPr>
                <w:rFonts w:ascii="Arial" w:hAnsi="Arial" w:cs="Arial"/>
                <w:sz w:val="18"/>
                <w:szCs w:val="18"/>
                <w:lang w:val="es-AR"/>
              </w:rPr>
              <w:t>atender requerimientos ciudadanos</w:t>
            </w:r>
            <w:r w:rsidRPr="0028444F">
              <w:rPr>
                <w:rFonts w:ascii="Arial" w:hAnsi="Arial" w:cs="Arial"/>
                <w:sz w:val="18"/>
                <w:szCs w:val="18"/>
                <w:lang w:val="es-AR"/>
              </w:rPr>
              <w:t xml:space="preserve"> especialmente de poblaciones vulnerables).</w:t>
            </w:r>
          </w:p>
        </w:tc>
        <w:tc>
          <w:tcPr>
            <w:tcW w:w="1154" w:type="dxa"/>
            <w:tcBorders>
              <w:top w:val="single" w:sz="4" w:space="0" w:color="000000"/>
              <w:left w:val="single" w:sz="4" w:space="0" w:color="000000"/>
              <w:bottom w:val="single" w:sz="4" w:space="0" w:color="000000"/>
              <w:right w:val="single" w:sz="4" w:space="0" w:color="000000"/>
            </w:tcBorders>
          </w:tcPr>
          <w:p w14:paraId="53695A5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500.000</w:t>
            </w:r>
          </w:p>
        </w:tc>
        <w:tc>
          <w:tcPr>
            <w:tcW w:w="1084" w:type="dxa"/>
            <w:tcBorders>
              <w:top w:val="single" w:sz="4" w:space="0" w:color="000000"/>
              <w:left w:val="single" w:sz="4" w:space="0" w:color="000000"/>
              <w:bottom w:val="single" w:sz="4" w:space="0" w:color="000000"/>
              <w:right w:val="single" w:sz="4" w:space="0" w:color="000000"/>
            </w:tcBorders>
          </w:tcPr>
          <w:p w14:paraId="0BBBCB9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Sistema</w:t>
            </w:r>
          </w:p>
        </w:tc>
        <w:tc>
          <w:tcPr>
            <w:tcW w:w="712" w:type="dxa"/>
            <w:tcBorders>
              <w:top w:val="single" w:sz="4" w:space="0" w:color="000000"/>
              <w:left w:val="single" w:sz="4" w:space="0" w:color="000000"/>
              <w:bottom w:val="single" w:sz="4" w:space="0" w:color="000000"/>
              <w:right w:val="single" w:sz="4" w:space="0" w:color="000000"/>
            </w:tcBorders>
          </w:tcPr>
          <w:p w14:paraId="3E7F4A9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345D1C5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7314B96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7D1A6E8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300.000</w:t>
            </w:r>
          </w:p>
        </w:tc>
        <w:tc>
          <w:tcPr>
            <w:tcW w:w="641" w:type="dxa"/>
            <w:gridSpan w:val="2"/>
            <w:tcBorders>
              <w:top w:val="single" w:sz="4" w:space="0" w:color="000000"/>
              <w:left w:val="single" w:sz="4" w:space="0" w:color="000000"/>
              <w:bottom w:val="single" w:sz="4" w:space="0" w:color="000000"/>
              <w:right w:val="single" w:sz="4" w:space="0" w:color="000000"/>
            </w:tcBorders>
          </w:tcPr>
          <w:p w14:paraId="7A0FFD0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23" w:type="dxa"/>
            <w:gridSpan w:val="2"/>
            <w:tcBorders>
              <w:top w:val="single" w:sz="4" w:space="0" w:color="000000"/>
              <w:left w:val="single" w:sz="4" w:space="0" w:color="000000"/>
              <w:bottom w:val="single" w:sz="4" w:space="0" w:color="000000"/>
              <w:right w:val="single" w:sz="4" w:space="0" w:color="000000"/>
            </w:tcBorders>
          </w:tcPr>
          <w:p w14:paraId="526BAFD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200.000</w:t>
            </w:r>
          </w:p>
        </w:tc>
        <w:tc>
          <w:tcPr>
            <w:tcW w:w="607" w:type="dxa"/>
            <w:tcBorders>
              <w:top w:val="single" w:sz="4" w:space="0" w:color="000000"/>
              <w:left w:val="single" w:sz="4" w:space="0" w:color="000000"/>
              <w:bottom w:val="single" w:sz="4" w:space="0" w:color="000000"/>
              <w:right w:val="single" w:sz="4" w:space="0" w:color="000000"/>
            </w:tcBorders>
          </w:tcPr>
          <w:p w14:paraId="0846B0E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1AFCDB1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000000"/>
              <w:bottom w:val="single" w:sz="4" w:space="0" w:color="000000"/>
              <w:right w:val="single" w:sz="4" w:space="0" w:color="000000"/>
            </w:tcBorders>
          </w:tcPr>
          <w:p w14:paraId="716EE1E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45DCD96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448DC5C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0DE9FA7B" w14:textId="77777777" w:rsidR="00BA62CA" w:rsidRPr="00827FB0" w:rsidRDefault="00BA62CA" w:rsidP="00C30A5B">
            <w:pPr>
              <w:widowControl w:val="0"/>
              <w:numPr>
                <w:ilvl w:val="0"/>
                <w:numId w:val="24"/>
              </w:numPr>
              <w:tabs>
                <w:tab w:val="left" w:pos="273"/>
              </w:tabs>
              <w:suppressAutoHyphens/>
              <w:autoSpaceDN w:val="0"/>
              <w:ind w:left="273" w:hanging="142"/>
              <w:textAlignment w:val="baseline"/>
              <w:rPr>
                <w:rFonts w:ascii="Arial" w:hAnsi="Arial" w:cs="Arial"/>
                <w:sz w:val="18"/>
                <w:szCs w:val="18"/>
                <w:lang w:val="es-ES"/>
              </w:rPr>
            </w:pPr>
            <w:r w:rsidRPr="0028444F">
              <w:rPr>
                <w:rFonts w:ascii="Arial" w:hAnsi="Arial" w:cs="Arial"/>
                <w:sz w:val="18"/>
                <w:szCs w:val="18"/>
                <w:lang w:val="es-AR"/>
              </w:rPr>
              <w:t xml:space="preserve">Acto administrativo adoptando sistema </w:t>
            </w:r>
          </w:p>
        </w:tc>
      </w:tr>
      <w:tr w:rsidR="007B7B4F" w:rsidRPr="00827FB0" w14:paraId="1AD8F10E" w14:textId="77777777" w:rsidTr="00442B59">
        <w:trPr>
          <w:gridAfter w:val="1"/>
          <w:wAfter w:w="8" w:type="dxa"/>
          <w:trHeight w:val="4859"/>
          <w:jc w:val="center"/>
        </w:trPr>
        <w:tc>
          <w:tcPr>
            <w:tcW w:w="1710" w:type="dxa"/>
            <w:tcBorders>
              <w:top w:val="single" w:sz="4" w:space="0" w:color="000000"/>
              <w:left w:val="single" w:sz="4" w:space="0" w:color="000000"/>
              <w:bottom w:val="single" w:sz="4" w:space="0" w:color="000000"/>
              <w:right w:val="single" w:sz="4" w:space="0" w:color="000000"/>
            </w:tcBorders>
          </w:tcPr>
          <w:p w14:paraId="4384E846" w14:textId="77777777" w:rsidR="00BA62CA" w:rsidRPr="002E57AF" w:rsidRDefault="00BA62CA" w:rsidP="00BA62CA">
            <w:pPr>
              <w:widowControl w:val="0"/>
              <w:rPr>
                <w:rFonts w:ascii="Arial" w:hAnsi="Arial" w:cs="Arial"/>
                <w:sz w:val="18"/>
                <w:szCs w:val="18"/>
                <w:highlight w:val="yellow"/>
                <w:lang w:val="es-ES"/>
              </w:rPr>
            </w:pPr>
            <w:r w:rsidRPr="007C04EA">
              <w:rPr>
                <w:rFonts w:ascii="Arial" w:hAnsi="Arial" w:cs="Arial"/>
                <w:sz w:val="18"/>
                <w:szCs w:val="18"/>
                <w:lang w:val="es-AR"/>
              </w:rPr>
              <w:t xml:space="preserve">P.2.6. Herramienta tecnológica para la gestión de conocimiento en defensoría pública diseñada e implementada </w:t>
            </w:r>
          </w:p>
        </w:tc>
        <w:tc>
          <w:tcPr>
            <w:tcW w:w="1154" w:type="dxa"/>
            <w:tcBorders>
              <w:top w:val="single" w:sz="4" w:space="0" w:color="000000"/>
              <w:left w:val="single" w:sz="4" w:space="0" w:color="000000"/>
              <w:bottom w:val="single" w:sz="4" w:space="0" w:color="000000"/>
              <w:right w:val="single" w:sz="4" w:space="0" w:color="000000"/>
            </w:tcBorders>
          </w:tcPr>
          <w:p w14:paraId="5CCFADA7"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1.000.000</w:t>
            </w:r>
          </w:p>
        </w:tc>
        <w:tc>
          <w:tcPr>
            <w:tcW w:w="1084" w:type="dxa"/>
            <w:tcBorders>
              <w:top w:val="single" w:sz="4" w:space="0" w:color="000000"/>
              <w:left w:val="single" w:sz="4" w:space="0" w:color="000000"/>
              <w:bottom w:val="single" w:sz="4" w:space="0" w:color="000000"/>
              <w:right w:val="single" w:sz="4" w:space="0" w:color="000000"/>
            </w:tcBorders>
          </w:tcPr>
          <w:p w14:paraId="2645D2E9" w14:textId="77777777" w:rsidR="00BA62CA" w:rsidRPr="0088078E" w:rsidRDefault="00BA62CA" w:rsidP="00BA62CA">
            <w:pPr>
              <w:widowControl w:val="0"/>
              <w:jc w:val="center"/>
              <w:rPr>
                <w:rFonts w:ascii="Arial" w:hAnsi="Arial" w:cs="Arial"/>
                <w:sz w:val="18"/>
                <w:szCs w:val="18"/>
                <w:lang w:val="es-ES"/>
              </w:rPr>
            </w:pPr>
            <w:r>
              <w:rPr>
                <w:rFonts w:ascii="Arial" w:hAnsi="Arial" w:cs="Arial"/>
                <w:sz w:val="18"/>
                <w:szCs w:val="18"/>
                <w:lang w:val="es-ES"/>
              </w:rPr>
              <w:t>Sistema</w:t>
            </w:r>
          </w:p>
        </w:tc>
        <w:tc>
          <w:tcPr>
            <w:tcW w:w="712" w:type="dxa"/>
            <w:tcBorders>
              <w:top w:val="single" w:sz="4" w:space="0" w:color="000000"/>
              <w:left w:val="single" w:sz="4" w:space="0" w:color="000000"/>
              <w:bottom w:val="single" w:sz="4" w:space="0" w:color="000000"/>
              <w:right w:val="single" w:sz="4" w:space="0" w:color="000000"/>
            </w:tcBorders>
          </w:tcPr>
          <w:p w14:paraId="5FB8F60E"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55C466E1"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6AAB9FE0"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552141EB"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77EAC3A3"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04603A4E"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200.000</w:t>
            </w:r>
          </w:p>
        </w:tc>
        <w:tc>
          <w:tcPr>
            <w:tcW w:w="607" w:type="dxa"/>
            <w:tcBorders>
              <w:top w:val="single" w:sz="4" w:space="0" w:color="000000"/>
              <w:left w:val="single" w:sz="4" w:space="0" w:color="000000"/>
              <w:bottom w:val="single" w:sz="4" w:space="0" w:color="000000"/>
              <w:right w:val="single" w:sz="4" w:space="0" w:color="000000"/>
            </w:tcBorders>
          </w:tcPr>
          <w:p w14:paraId="7AA98000"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tcPr>
          <w:p w14:paraId="53A06CA5"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800.000</w:t>
            </w:r>
          </w:p>
        </w:tc>
        <w:tc>
          <w:tcPr>
            <w:tcW w:w="624" w:type="dxa"/>
            <w:tcBorders>
              <w:top w:val="single" w:sz="4" w:space="0" w:color="000000"/>
              <w:left w:val="single" w:sz="4" w:space="0" w:color="000000"/>
              <w:bottom w:val="single" w:sz="4" w:space="0" w:color="000000"/>
              <w:right w:val="single" w:sz="4" w:space="0" w:color="000000"/>
            </w:tcBorders>
          </w:tcPr>
          <w:p w14:paraId="4C74DE77"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3A8763FB"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77136B79" w14:textId="77777777" w:rsidR="00BA62CA" w:rsidRPr="0088078E" w:rsidRDefault="00BA62CA" w:rsidP="00BA62CA">
            <w:pPr>
              <w:widowControl w:val="0"/>
              <w:jc w:val="center"/>
              <w:rPr>
                <w:rFonts w:ascii="Arial" w:hAnsi="Arial" w:cs="Arial"/>
                <w:sz w:val="18"/>
                <w:szCs w:val="18"/>
                <w:lang w:val="es-ES"/>
              </w:rPr>
            </w:pPr>
            <w:r w:rsidRPr="0088078E">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3F0EF240" w14:textId="77777777" w:rsidR="00BA62CA" w:rsidRPr="0088078E" w:rsidRDefault="00BA62CA" w:rsidP="00C30A5B">
            <w:pPr>
              <w:widowControl w:val="0"/>
              <w:numPr>
                <w:ilvl w:val="0"/>
                <w:numId w:val="24"/>
              </w:numPr>
              <w:suppressAutoHyphens/>
              <w:autoSpaceDN w:val="0"/>
              <w:ind w:left="273" w:hanging="142"/>
              <w:textAlignment w:val="baseline"/>
              <w:rPr>
                <w:rFonts w:ascii="Arial" w:hAnsi="Arial" w:cs="Arial"/>
                <w:sz w:val="18"/>
                <w:szCs w:val="18"/>
                <w:lang w:val="es-ES"/>
              </w:rPr>
            </w:pPr>
            <w:r w:rsidRPr="0088078E">
              <w:rPr>
                <w:rFonts w:ascii="Arial" w:hAnsi="Arial" w:cs="Arial"/>
                <w:sz w:val="18"/>
                <w:szCs w:val="18"/>
                <w:lang w:val="es-AR"/>
              </w:rPr>
              <w:t xml:space="preserve">Estrategia de gestión de conocimiento incluyendo marco normativo para crear líneas jurisprudenciales de actuación aprobada por la DPC. </w:t>
            </w:r>
          </w:p>
          <w:p w14:paraId="3B704D4E" w14:textId="77777777" w:rsidR="00BA62CA" w:rsidRPr="0088078E" w:rsidRDefault="00BA62CA" w:rsidP="00C30A5B">
            <w:pPr>
              <w:widowControl w:val="0"/>
              <w:numPr>
                <w:ilvl w:val="0"/>
                <w:numId w:val="24"/>
              </w:numPr>
              <w:suppressAutoHyphens/>
              <w:autoSpaceDN w:val="0"/>
              <w:ind w:left="273" w:hanging="142"/>
              <w:textAlignment w:val="baseline"/>
              <w:rPr>
                <w:rFonts w:ascii="Arial" w:hAnsi="Arial" w:cs="Arial"/>
                <w:sz w:val="18"/>
                <w:szCs w:val="18"/>
                <w:lang w:val="es-ES"/>
              </w:rPr>
            </w:pPr>
            <w:r w:rsidRPr="0088078E">
              <w:rPr>
                <w:rFonts w:ascii="Arial" w:hAnsi="Arial" w:cs="Arial"/>
                <w:sz w:val="18"/>
                <w:szCs w:val="18"/>
                <w:lang w:val="es-AR"/>
              </w:rPr>
              <w:t>Acto administrativo adoptando la herramienta tecnológica aprobada por DPC</w:t>
            </w:r>
          </w:p>
          <w:p w14:paraId="5E526AD2" w14:textId="77777777" w:rsidR="00BA62CA" w:rsidRPr="0088078E" w:rsidRDefault="00BA62CA" w:rsidP="00C30A5B">
            <w:pPr>
              <w:widowControl w:val="0"/>
              <w:numPr>
                <w:ilvl w:val="0"/>
                <w:numId w:val="24"/>
              </w:numPr>
              <w:suppressAutoHyphens/>
              <w:autoSpaceDN w:val="0"/>
              <w:ind w:left="273" w:hanging="142"/>
              <w:jc w:val="both"/>
              <w:textAlignment w:val="baseline"/>
              <w:rPr>
                <w:rFonts w:ascii="Arial" w:hAnsi="Arial" w:cs="Arial"/>
                <w:sz w:val="18"/>
                <w:szCs w:val="18"/>
                <w:lang w:val="es-ES"/>
              </w:rPr>
            </w:pPr>
            <w:r w:rsidRPr="0088078E">
              <w:rPr>
                <w:rFonts w:ascii="Arial" w:hAnsi="Arial" w:cs="Arial"/>
                <w:sz w:val="18"/>
                <w:szCs w:val="18"/>
                <w:lang w:val="es-ES"/>
              </w:rPr>
              <w:t>Reportes del sistema</w:t>
            </w:r>
          </w:p>
        </w:tc>
      </w:tr>
      <w:tr w:rsidR="007B7B4F" w:rsidRPr="000E7EA5" w14:paraId="2E7A2195" w14:textId="77777777" w:rsidTr="00442B59">
        <w:trPr>
          <w:trHeight w:val="58"/>
          <w:jc w:val="center"/>
        </w:trPr>
        <w:tc>
          <w:tcPr>
            <w:tcW w:w="14502" w:type="dxa"/>
            <w:gridSpan w:val="19"/>
            <w:tcBorders>
              <w:top w:val="single" w:sz="4" w:space="0" w:color="000000"/>
              <w:left w:val="single" w:sz="4" w:space="0" w:color="000000"/>
              <w:bottom w:val="single" w:sz="4" w:space="0" w:color="000000"/>
              <w:right w:val="single" w:sz="4" w:space="0" w:color="000000"/>
            </w:tcBorders>
            <w:shd w:val="clear" w:color="auto" w:fill="EAF1DD"/>
          </w:tcPr>
          <w:p w14:paraId="0FA455BE" w14:textId="77777777" w:rsidR="00BA62CA" w:rsidRPr="00827FB0" w:rsidRDefault="00BA62CA" w:rsidP="00BA62CA">
            <w:pPr>
              <w:widowControl w:val="0"/>
              <w:rPr>
                <w:rFonts w:ascii="Arial" w:hAnsi="Arial" w:cs="Arial"/>
                <w:sz w:val="18"/>
                <w:szCs w:val="18"/>
                <w:lang w:val="es-ES"/>
              </w:rPr>
            </w:pPr>
            <w:r w:rsidRPr="00827FB0">
              <w:rPr>
                <w:rFonts w:ascii="Arial" w:hAnsi="Arial" w:cs="Arial"/>
                <w:b/>
                <w:sz w:val="18"/>
                <w:szCs w:val="18"/>
                <w:u w:val="single"/>
                <w:lang w:val="es-ES"/>
              </w:rPr>
              <w:lastRenderedPageBreak/>
              <w:t>Componente 3</w:t>
            </w:r>
            <w:r w:rsidRPr="00827FB0">
              <w:rPr>
                <w:rFonts w:ascii="Arial" w:hAnsi="Arial" w:cs="Arial"/>
                <w:b/>
                <w:sz w:val="18"/>
                <w:szCs w:val="18"/>
                <w:lang w:val="es-ES"/>
              </w:rPr>
              <w:t xml:space="preserve">: </w:t>
            </w:r>
            <w:r w:rsidRPr="00B00FB4">
              <w:rPr>
                <w:rFonts w:ascii="Arial" w:hAnsi="Arial" w:cs="Arial"/>
                <w:sz w:val="18"/>
                <w:szCs w:val="18"/>
                <w:lang w:val="es-ES"/>
              </w:rPr>
              <w:t>Rendición de cuentas y participación ciudadana (US$</w:t>
            </w:r>
            <w:r>
              <w:rPr>
                <w:rFonts w:ascii="Arial" w:hAnsi="Arial" w:cs="Arial"/>
                <w:sz w:val="18"/>
                <w:szCs w:val="18"/>
                <w:lang w:val="es-ES"/>
              </w:rPr>
              <w:t>4</w:t>
            </w:r>
            <w:r w:rsidRPr="00B00FB4">
              <w:rPr>
                <w:rFonts w:ascii="Arial" w:hAnsi="Arial" w:cs="Arial"/>
                <w:sz w:val="18"/>
                <w:szCs w:val="18"/>
                <w:lang w:val="es-ES"/>
              </w:rPr>
              <w:t xml:space="preserve"> millones)</w:t>
            </w:r>
          </w:p>
        </w:tc>
      </w:tr>
      <w:tr w:rsidR="007B7B4F" w:rsidRPr="00827FB0" w14:paraId="1DC84C3F" w14:textId="77777777" w:rsidTr="00442B59">
        <w:trPr>
          <w:gridAfter w:val="1"/>
          <w:wAfter w:w="8" w:type="dxa"/>
          <w:trHeight w:val="147"/>
          <w:jc w:val="center"/>
        </w:trPr>
        <w:tc>
          <w:tcPr>
            <w:tcW w:w="1710" w:type="dxa"/>
            <w:tcBorders>
              <w:top w:val="single" w:sz="4" w:space="0" w:color="000000"/>
              <w:left w:val="single" w:sz="4" w:space="0" w:color="000000"/>
              <w:bottom w:val="single" w:sz="4" w:space="0" w:color="000000"/>
              <w:right w:val="single" w:sz="4" w:space="0" w:color="000000"/>
            </w:tcBorders>
          </w:tcPr>
          <w:p w14:paraId="1E671684" w14:textId="77777777" w:rsidR="00BA62CA" w:rsidRPr="00345AB9" w:rsidRDefault="00BA62CA" w:rsidP="00BA62CA">
            <w:pPr>
              <w:widowControl w:val="0"/>
              <w:rPr>
                <w:rFonts w:ascii="Arial" w:hAnsi="Arial" w:cs="Arial"/>
                <w:sz w:val="18"/>
                <w:szCs w:val="18"/>
                <w:lang w:val="es-ES"/>
              </w:rPr>
            </w:pPr>
            <w:r w:rsidRPr="0028444F">
              <w:rPr>
                <w:rFonts w:ascii="Arial" w:hAnsi="Arial" w:cs="Arial"/>
                <w:sz w:val="18"/>
                <w:szCs w:val="18"/>
                <w:lang w:val="es-AR"/>
              </w:rPr>
              <w:t>P.3.1. Diagnóstico del estado actual de los mecanismos de rendición de cuentas, participación ciudadana e incidencia en políticas públicas existentes</w:t>
            </w:r>
          </w:p>
        </w:tc>
        <w:tc>
          <w:tcPr>
            <w:tcW w:w="1154" w:type="dxa"/>
            <w:tcBorders>
              <w:top w:val="single" w:sz="4" w:space="0" w:color="000000"/>
              <w:left w:val="single" w:sz="4" w:space="0" w:color="000000"/>
              <w:bottom w:val="single" w:sz="4" w:space="0" w:color="000000"/>
              <w:right w:val="single" w:sz="4" w:space="0" w:color="000000"/>
            </w:tcBorders>
          </w:tcPr>
          <w:p w14:paraId="73D7811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200.000</w:t>
            </w:r>
          </w:p>
        </w:tc>
        <w:tc>
          <w:tcPr>
            <w:tcW w:w="1084" w:type="dxa"/>
            <w:tcBorders>
              <w:top w:val="single" w:sz="4" w:space="0" w:color="000000"/>
              <w:left w:val="single" w:sz="4" w:space="0" w:color="000000"/>
              <w:bottom w:val="single" w:sz="4" w:space="0" w:color="000000"/>
              <w:right w:val="single" w:sz="4" w:space="0" w:color="000000"/>
            </w:tcBorders>
          </w:tcPr>
          <w:p w14:paraId="2D7F757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Diagnóstico</w:t>
            </w:r>
          </w:p>
        </w:tc>
        <w:tc>
          <w:tcPr>
            <w:tcW w:w="712" w:type="dxa"/>
            <w:tcBorders>
              <w:top w:val="single" w:sz="4" w:space="0" w:color="000000"/>
              <w:left w:val="single" w:sz="4" w:space="0" w:color="000000"/>
              <w:bottom w:val="single" w:sz="4" w:space="0" w:color="000000"/>
              <w:right w:val="single" w:sz="4" w:space="0" w:color="000000"/>
            </w:tcBorders>
          </w:tcPr>
          <w:p w14:paraId="0DC94B1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7E527F6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3DEF832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2886D06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56F4B39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049B657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20.000</w:t>
            </w:r>
          </w:p>
        </w:tc>
        <w:tc>
          <w:tcPr>
            <w:tcW w:w="607" w:type="dxa"/>
            <w:tcBorders>
              <w:top w:val="single" w:sz="4" w:space="0" w:color="000000"/>
              <w:left w:val="single" w:sz="4" w:space="0" w:color="000000"/>
              <w:bottom w:val="single" w:sz="4" w:space="0" w:color="000000"/>
              <w:right w:val="single" w:sz="4" w:space="0" w:color="000000"/>
            </w:tcBorders>
          </w:tcPr>
          <w:p w14:paraId="5890D22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tcPr>
          <w:p w14:paraId="46DC3F3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180.000</w:t>
            </w:r>
          </w:p>
        </w:tc>
        <w:tc>
          <w:tcPr>
            <w:tcW w:w="624" w:type="dxa"/>
            <w:tcBorders>
              <w:top w:val="single" w:sz="4" w:space="0" w:color="000000"/>
              <w:left w:val="single" w:sz="4" w:space="0" w:color="000000"/>
              <w:bottom w:val="single" w:sz="4" w:space="0" w:color="000000"/>
              <w:right w:val="single" w:sz="4" w:space="0" w:color="000000"/>
            </w:tcBorders>
          </w:tcPr>
          <w:p w14:paraId="0A733C7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01E450C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2EFB426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782E282D" w14:textId="77777777" w:rsidR="00BA62CA" w:rsidRPr="00827FB0" w:rsidRDefault="00BA62CA" w:rsidP="00C30A5B">
            <w:pPr>
              <w:widowControl w:val="0"/>
              <w:numPr>
                <w:ilvl w:val="0"/>
                <w:numId w:val="8"/>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Diagnóstico aprobado por DPC</w:t>
            </w:r>
          </w:p>
        </w:tc>
      </w:tr>
      <w:tr w:rsidR="007B7B4F" w:rsidRPr="000E7EA5" w14:paraId="586C13A1" w14:textId="77777777" w:rsidTr="00442B59">
        <w:trPr>
          <w:gridAfter w:val="1"/>
          <w:wAfter w:w="8" w:type="dxa"/>
          <w:trHeight w:val="3050"/>
          <w:jc w:val="center"/>
        </w:trPr>
        <w:tc>
          <w:tcPr>
            <w:tcW w:w="1710" w:type="dxa"/>
            <w:tcBorders>
              <w:top w:val="single" w:sz="4" w:space="0" w:color="000000"/>
              <w:left w:val="single" w:sz="4" w:space="0" w:color="000000"/>
              <w:bottom w:val="single" w:sz="4" w:space="0" w:color="000000"/>
              <w:right w:val="single" w:sz="4" w:space="0" w:color="000000"/>
            </w:tcBorders>
          </w:tcPr>
          <w:p w14:paraId="2821D724" w14:textId="77777777" w:rsidR="00BA62CA" w:rsidRPr="00345AB9" w:rsidRDefault="00BA62CA" w:rsidP="00BA62CA">
            <w:pPr>
              <w:widowControl w:val="0"/>
              <w:rPr>
                <w:rFonts w:ascii="Arial" w:hAnsi="Arial" w:cs="Arial"/>
                <w:sz w:val="18"/>
                <w:szCs w:val="18"/>
                <w:lang w:val="es-ES"/>
              </w:rPr>
            </w:pPr>
            <w:r w:rsidRPr="0028444F">
              <w:rPr>
                <w:rFonts w:ascii="Arial" w:hAnsi="Arial" w:cs="Arial"/>
                <w:sz w:val="18"/>
                <w:szCs w:val="18"/>
                <w:lang w:val="es-AR"/>
              </w:rPr>
              <w:t>P.3.2. Línea de trabajo para la rendición de cuentas, participación ciudadana e incidencia en políticas públicas existentes en materia de género y poblaciones vulnerables diseñada e implementada</w:t>
            </w:r>
          </w:p>
        </w:tc>
        <w:tc>
          <w:tcPr>
            <w:tcW w:w="1154" w:type="dxa"/>
            <w:tcBorders>
              <w:top w:val="single" w:sz="4" w:space="0" w:color="000000"/>
              <w:left w:val="single" w:sz="4" w:space="0" w:color="000000"/>
              <w:bottom w:val="single" w:sz="4" w:space="0" w:color="000000"/>
              <w:right w:val="single" w:sz="4" w:space="0" w:color="000000"/>
            </w:tcBorders>
          </w:tcPr>
          <w:p w14:paraId="35475A25"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300.000</w:t>
            </w:r>
          </w:p>
        </w:tc>
        <w:tc>
          <w:tcPr>
            <w:tcW w:w="1084" w:type="dxa"/>
            <w:tcBorders>
              <w:top w:val="single" w:sz="4" w:space="0" w:color="000000"/>
              <w:left w:val="single" w:sz="4" w:space="0" w:color="000000"/>
              <w:bottom w:val="single" w:sz="4" w:space="0" w:color="000000"/>
              <w:right w:val="single" w:sz="4" w:space="0" w:color="000000"/>
            </w:tcBorders>
          </w:tcPr>
          <w:p w14:paraId="0D59FDA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M</w:t>
            </w:r>
            <w:r w:rsidRPr="00827FB0">
              <w:rPr>
                <w:rFonts w:ascii="Arial" w:hAnsi="Arial" w:cs="Arial"/>
                <w:sz w:val="18"/>
                <w:szCs w:val="18"/>
                <w:lang w:val="es-ES"/>
              </w:rPr>
              <w:t>etodología</w:t>
            </w:r>
          </w:p>
        </w:tc>
        <w:tc>
          <w:tcPr>
            <w:tcW w:w="712" w:type="dxa"/>
            <w:tcBorders>
              <w:top w:val="single" w:sz="4" w:space="0" w:color="000000"/>
              <w:left w:val="single" w:sz="4" w:space="0" w:color="000000"/>
              <w:bottom w:val="single" w:sz="4" w:space="0" w:color="000000"/>
              <w:right w:val="single" w:sz="4" w:space="0" w:color="000000"/>
            </w:tcBorders>
          </w:tcPr>
          <w:p w14:paraId="5064E30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496785C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2384CAA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385F904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452F00A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3739197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20.000</w:t>
            </w:r>
          </w:p>
        </w:tc>
        <w:tc>
          <w:tcPr>
            <w:tcW w:w="607" w:type="dxa"/>
            <w:tcBorders>
              <w:top w:val="single" w:sz="4" w:space="0" w:color="000000"/>
              <w:left w:val="single" w:sz="4" w:space="0" w:color="000000"/>
              <w:bottom w:val="single" w:sz="4" w:space="0" w:color="000000"/>
              <w:right w:val="single" w:sz="4" w:space="0" w:color="000000"/>
            </w:tcBorders>
          </w:tcPr>
          <w:p w14:paraId="24924A9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tcPr>
          <w:p w14:paraId="1B4529D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280.000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63483E"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46D7474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5E64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67EF0A53" w14:textId="77777777" w:rsidR="00BA62CA" w:rsidRPr="00827FB0" w:rsidRDefault="00BA62CA" w:rsidP="00C30A5B">
            <w:pPr>
              <w:widowControl w:val="0"/>
              <w:numPr>
                <w:ilvl w:val="0"/>
                <w:numId w:val="8"/>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Línea base aprobada por DPC</w:t>
            </w:r>
          </w:p>
        </w:tc>
      </w:tr>
      <w:tr w:rsidR="007B7B4F" w:rsidRPr="000E7EA5" w14:paraId="1452EC71" w14:textId="77777777" w:rsidTr="00442B59">
        <w:trPr>
          <w:gridAfter w:val="1"/>
          <w:wAfter w:w="8" w:type="dxa"/>
          <w:trHeight w:val="188"/>
          <w:jc w:val="center"/>
        </w:trPr>
        <w:tc>
          <w:tcPr>
            <w:tcW w:w="1710" w:type="dxa"/>
            <w:tcBorders>
              <w:top w:val="single" w:sz="4" w:space="0" w:color="000000"/>
              <w:left w:val="single" w:sz="4" w:space="0" w:color="000000"/>
              <w:bottom w:val="single" w:sz="4" w:space="0" w:color="000000"/>
              <w:right w:val="single" w:sz="4" w:space="0" w:color="000000"/>
            </w:tcBorders>
          </w:tcPr>
          <w:p w14:paraId="4539DC88" w14:textId="77777777" w:rsidR="00BA62CA" w:rsidRPr="00640B61" w:rsidRDefault="00BA62CA" w:rsidP="00BA62CA">
            <w:pPr>
              <w:widowControl w:val="0"/>
              <w:rPr>
                <w:rFonts w:ascii="Arial" w:hAnsi="Arial" w:cs="Arial"/>
                <w:sz w:val="18"/>
                <w:szCs w:val="18"/>
                <w:lang w:val="es-ES"/>
              </w:rPr>
            </w:pPr>
            <w:r w:rsidRPr="0028444F">
              <w:rPr>
                <w:rFonts w:ascii="Arial" w:hAnsi="Arial" w:cs="Arial"/>
                <w:color w:val="000000"/>
                <w:sz w:val="18"/>
                <w:szCs w:val="18"/>
                <w:lang w:val="es-AR"/>
              </w:rPr>
              <w:t>P.3.3. Línea base sobre rendición de cuentas, participación ciudadana e incidencia en políticas públicas de la gestión defensorial construida</w:t>
            </w:r>
          </w:p>
        </w:tc>
        <w:tc>
          <w:tcPr>
            <w:tcW w:w="1154" w:type="dxa"/>
            <w:tcBorders>
              <w:top w:val="single" w:sz="4" w:space="0" w:color="000000"/>
              <w:left w:val="single" w:sz="4" w:space="0" w:color="000000"/>
              <w:bottom w:val="single" w:sz="4" w:space="0" w:color="000000"/>
              <w:right w:val="single" w:sz="4" w:space="0" w:color="000000"/>
            </w:tcBorders>
          </w:tcPr>
          <w:p w14:paraId="57CE2D7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300.000</w:t>
            </w:r>
          </w:p>
        </w:tc>
        <w:tc>
          <w:tcPr>
            <w:tcW w:w="1084" w:type="dxa"/>
            <w:tcBorders>
              <w:top w:val="single" w:sz="4" w:space="0" w:color="000000"/>
              <w:left w:val="single" w:sz="4" w:space="0" w:color="000000"/>
              <w:bottom w:val="single" w:sz="4" w:space="0" w:color="000000"/>
              <w:right w:val="single" w:sz="4" w:space="0" w:color="000000"/>
            </w:tcBorders>
          </w:tcPr>
          <w:p w14:paraId="1BB302D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Línea Base</w:t>
            </w:r>
          </w:p>
        </w:tc>
        <w:tc>
          <w:tcPr>
            <w:tcW w:w="712" w:type="dxa"/>
            <w:tcBorders>
              <w:top w:val="single" w:sz="4" w:space="0" w:color="000000"/>
              <w:left w:val="single" w:sz="4" w:space="0" w:color="000000"/>
              <w:bottom w:val="single" w:sz="4" w:space="0" w:color="000000"/>
              <w:right w:val="single" w:sz="4" w:space="0" w:color="000000"/>
            </w:tcBorders>
          </w:tcPr>
          <w:p w14:paraId="3D80354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7A8838A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56F285C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31023FB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3E5319F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1517BAF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20.000</w:t>
            </w:r>
          </w:p>
        </w:tc>
        <w:tc>
          <w:tcPr>
            <w:tcW w:w="607" w:type="dxa"/>
            <w:tcBorders>
              <w:top w:val="single" w:sz="4" w:space="0" w:color="000000"/>
              <w:left w:val="single" w:sz="4" w:space="0" w:color="000000"/>
              <w:bottom w:val="single" w:sz="4" w:space="0" w:color="000000"/>
              <w:right w:val="single" w:sz="4" w:space="0" w:color="000000"/>
            </w:tcBorders>
          </w:tcPr>
          <w:p w14:paraId="4A6CBCA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tcPr>
          <w:p w14:paraId="488EE0A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280.000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C920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1089DA1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0D19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4FF565E5" w14:textId="77777777" w:rsidR="00BA62CA" w:rsidRPr="00827FB0" w:rsidRDefault="00BA62CA" w:rsidP="00C30A5B">
            <w:pPr>
              <w:widowControl w:val="0"/>
              <w:numPr>
                <w:ilvl w:val="0"/>
                <w:numId w:val="8"/>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Línea base aprobada por DPC</w:t>
            </w:r>
          </w:p>
        </w:tc>
      </w:tr>
      <w:tr w:rsidR="007B7B4F" w:rsidRPr="000E7EA5" w14:paraId="0ED23F97" w14:textId="77777777" w:rsidTr="00442B59">
        <w:trPr>
          <w:gridAfter w:val="1"/>
          <w:wAfter w:w="8" w:type="dxa"/>
          <w:trHeight w:val="147"/>
          <w:jc w:val="center"/>
        </w:trPr>
        <w:tc>
          <w:tcPr>
            <w:tcW w:w="1710" w:type="dxa"/>
            <w:tcBorders>
              <w:top w:val="single" w:sz="4" w:space="0" w:color="000000"/>
              <w:left w:val="single" w:sz="4" w:space="0" w:color="000000"/>
              <w:bottom w:val="single" w:sz="4" w:space="0" w:color="000000"/>
              <w:right w:val="single" w:sz="4" w:space="0" w:color="000000"/>
            </w:tcBorders>
          </w:tcPr>
          <w:p w14:paraId="4C457441" w14:textId="77777777" w:rsidR="00BA62CA" w:rsidRPr="00126E2F" w:rsidRDefault="00BA62CA" w:rsidP="00BA62CA">
            <w:pPr>
              <w:widowControl w:val="0"/>
              <w:rPr>
                <w:rFonts w:ascii="Arial" w:hAnsi="Arial" w:cs="Arial"/>
                <w:sz w:val="18"/>
                <w:szCs w:val="18"/>
                <w:lang w:val="es-CO"/>
              </w:rPr>
            </w:pPr>
            <w:r w:rsidRPr="0028444F">
              <w:rPr>
                <w:rFonts w:ascii="Arial" w:hAnsi="Arial" w:cs="Arial"/>
                <w:sz w:val="18"/>
                <w:szCs w:val="18"/>
                <w:lang w:val="es-AR"/>
              </w:rPr>
              <w:lastRenderedPageBreak/>
              <w:t xml:space="preserve">P.3.4. Estrategia de rendición de cuentas, participación ciudadana e incidencia en políticas públicas diseñada e implementada </w:t>
            </w:r>
          </w:p>
        </w:tc>
        <w:tc>
          <w:tcPr>
            <w:tcW w:w="1154" w:type="dxa"/>
            <w:tcBorders>
              <w:top w:val="single" w:sz="4" w:space="0" w:color="000000"/>
              <w:left w:val="single" w:sz="4" w:space="0" w:color="000000"/>
              <w:bottom w:val="single" w:sz="4" w:space="0" w:color="000000"/>
              <w:right w:val="single" w:sz="4" w:space="0" w:color="000000"/>
            </w:tcBorders>
          </w:tcPr>
          <w:p w14:paraId="1F89CD3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900.000</w:t>
            </w:r>
          </w:p>
        </w:tc>
        <w:tc>
          <w:tcPr>
            <w:tcW w:w="1084" w:type="dxa"/>
            <w:tcBorders>
              <w:top w:val="single" w:sz="4" w:space="0" w:color="000000"/>
              <w:left w:val="single" w:sz="4" w:space="0" w:color="000000"/>
              <w:bottom w:val="single" w:sz="4" w:space="0" w:color="000000"/>
              <w:right w:val="single" w:sz="4" w:space="0" w:color="000000"/>
            </w:tcBorders>
          </w:tcPr>
          <w:p w14:paraId="0492642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Estrategia</w:t>
            </w:r>
          </w:p>
        </w:tc>
        <w:tc>
          <w:tcPr>
            <w:tcW w:w="712" w:type="dxa"/>
            <w:tcBorders>
              <w:top w:val="single" w:sz="4" w:space="0" w:color="000000"/>
              <w:left w:val="single" w:sz="4" w:space="0" w:color="000000"/>
              <w:bottom w:val="single" w:sz="4" w:space="0" w:color="000000"/>
              <w:right w:val="single" w:sz="4" w:space="0" w:color="000000"/>
            </w:tcBorders>
          </w:tcPr>
          <w:p w14:paraId="7F19670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0C92C4E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759966E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190E801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5C54E51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3FE4C0E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tcPr>
          <w:p w14:paraId="45C91DD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tcPr>
          <w:p w14:paraId="4F8A4BE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900.000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E7007"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7E6C7C3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6CC6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0B3C9E0E" w14:textId="77777777" w:rsidR="00BA62CA" w:rsidRPr="00EF5280" w:rsidRDefault="00BA62CA" w:rsidP="00C30A5B">
            <w:pPr>
              <w:widowControl w:val="0"/>
              <w:numPr>
                <w:ilvl w:val="0"/>
                <w:numId w:val="15"/>
              </w:numPr>
              <w:tabs>
                <w:tab w:val="left" w:pos="273"/>
              </w:tabs>
              <w:suppressAutoHyphens/>
              <w:autoSpaceDN w:val="0"/>
              <w:ind w:left="273" w:hanging="142"/>
              <w:textAlignment w:val="baseline"/>
              <w:rPr>
                <w:rFonts w:ascii="Arial" w:hAnsi="Arial" w:cs="Arial"/>
                <w:sz w:val="18"/>
                <w:szCs w:val="18"/>
                <w:lang w:val="es-AR"/>
              </w:rPr>
            </w:pPr>
            <w:r w:rsidRPr="0028444F">
              <w:rPr>
                <w:rFonts w:ascii="Arial" w:hAnsi="Arial" w:cs="Arial"/>
                <w:sz w:val="18"/>
                <w:szCs w:val="18"/>
                <w:lang w:val="es-AR"/>
              </w:rPr>
              <w:t xml:space="preserve">Documento con marco institucional </w:t>
            </w:r>
            <w:r>
              <w:rPr>
                <w:rFonts w:ascii="Arial" w:hAnsi="Arial" w:cs="Arial"/>
                <w:sz w:val="18"/>
                <w:szCs w:val="18"/>
                <w:lang w:val="es-AR"/>
              </w:rPr>
              <w:t>y</w:t>
            </w:r>
            <w:r w:rsidRPr="0028444F">
              <w:rPr>
                <w:rFonts w:ascii="Arial" w:hAnsi="Arial" w:cs="Arial"/>
                <w:sz w:val="18"/>
                <w:szCs w:val="18"/>
                <w:lang w:val="es-AR"/>
              </w:rPr>
              <w:t xml:space="preserve"> ajustes operativos aprobado por DPC </w:t>
            </w:r>
          </w:p>
          <w:p w14:paraId="2F88449F" w14:textId="77777777" w:rsidR="00BA62CA" w:rsidRPr="00EF5280" w:rsidRDefault="00BA62CA" w:rsidP="00C30A5B">
            <w:pPr>
              <w:widowControl w:val="0"/>
              <w:numPr>
                <w:ilvl w:val="0"/>
                <w:numId w:val="15"/>
              </w:numPr>
              <w:tabs>
                <w:tab w:val="left" w:pos="273"/>
              </w:tabs>
              <w:suppressAutoHyphens/>
              <w:autoSpaceDN w:val="0"/>
              <w:ind w:left="273" w:hanging="142"/>
              <w:textAlignment w:val="baseline"/>
              <w:rPr>
                <w:rFonts w:ascii="Arial" w:hAnsi="Arial" w:cs="Arial"/>
                <w:sz w:val="18"/>
                <w:szCs w:val="18"/>
                <w:lang w:val="es-AR"/>
              </w:rPr>
            </w:pPr>
            <w:r w:rsidRPr="0028444F">
              <w:rPr>
                <w:rFonts w:ascii="Arial" w:hAnsi="Arial" w:cs="Arial"/>
                <w:sz w:val="18"/>
                <w:szCs w:val="18"/>
                <w:lang w:val="es-AR"/>
              </w:rPr>
              <w:t>Documento con protocolos y mecanismos aprobado por DPC</w:t>
            </w:r>
          </w:p>
          <w:p w14:paraId="19BD50D2" w14:textId="77777777" w:rsidR="00BA62CA" w:rsidRPr="00827FB0" w:rsidRDefault="00BA62CA" w:rsidP="00C30A5B">
            <w:pPr>
              <w:widowControl w:val="0"/>
              <w:numPr>
                <w:ilvl w:val="0"/>
                <w:numId w:val="15"/>
              </w:numPr>
              <w:tabs>
                <w:tab w:val="left" w:pos="273"/>
              </w:tabs>
              <w:suppressAutoHyphens/>
              <w:autoSpaceDN w:val="0"/>
              <w:ind w:left="273" w:hanging="142"/>
              <w:textAlignment w:val="baseline"/>
              <w:rPr>
                <w:rFonts w:ascii="Arial" w:hAnsi="Arial" w:cs="Arial"/>
                <w:sz w:val="18"/>
                <w:szCs w:val="18"/>
                <w:lang w:val="es-ES"/>
              </w:rPr>
            </w:pPr>
            <w:r w:rsidRPr="0028444F">
              <w:rPr>
                <w:rFonts w:ascii="Arial" w:hAnsi="Arial" w:cs="Arial"/>
                <w:sz w:val="18"/>
                <w:szCs w:val="18"/>
                <w:lang w:val="es-AR"/>
              </w:rPr>
              <w:t>Reportes de indicadores de monitoreo y evaluación de la estrategia</w:t>
            </w:r>
          </w:p>
        </w:tc>
      </w:tr>
      <w:tr w:rsidR="007B7B4F" w:rsidRPr="000E7EA5" w14:paraId="1B79931F" w14:textId="77777777" w:rsidTr="00442B59">
        <w:trPr>
          <w:gridAfter w:val="1"/>
          <w:wAfter w:w="8" w:type="dxa"/>
          <w:trHeight w:val="1366"/>
          <w:jc w:val="center"/>
        </w:trPr>
        <w:tc>
          <w:tcPr>
            <w:tcW w:w="1710" w:type="dxa"/>
            <w:tcBorders>
              <w:top w:val="single" w:sz="4" w:space="0" w:color="000000"/>
              <w:left w:val="single" w:sz="4" w:space="0" w:color="000000"/>
              <w:bottom w:val="single" w:sz="4" w:space="0" w:color="000000"/>
              <w:right w:val="single" w:sz="4" w:space="0" w:color="000000"/>
            </w:tcBorders>
          </w:tcPr>
          <w:p w14:paraId="32DE3948" w14:textId="77777777" w:rsidR="00BA62CA" w:rsidRPr="00126E2F" w:rsidRDefault="00BA62CA" w:rsidP="00BA62CA">
            <w:pPr>
              <w:widowControl w:val="0"/>
              <w:rPr>
                <w:rFonts w:ascii="Arial" w:hAnsi="Arial" w:cs="Arial"/>
                <w:sz w:val="18"/>
                <w:szCs w:val="18"/>
                <w:lang w:val="es-CO"/>
              </w:rPr>
            </w:pPr>
            <w:r w:rsidRPr="0028444F">
              <w:rPr>
                <w:rFonts w:ascii="Arial" w:hAnsi="Arial" w:cs="Arial"/>
                <w:sz w:val="18"/>
                <w:szCs w:val="18"/>
                <w:lang w:val="es-AR"/>
              </w:rPr>
              <w:t>P.3.5. Portal web de la DPC rediseñado y en línea</w:t>
            </w:r>
          </w:p>
        </w:tc>
        <w:tc>
          <w:tcPr>
            <w:tcW w:w="1154" w:type="dxa"/>
            <w:tcBorders>
              <w:top w:val="single" w:sz="4" w:space="0" w:color="000000"/>
              <w:left w:val="single" w:sz="4" w:space="0" w:color="000000"/>
              <w:bottom w:val="single" w:sz="4" w:space="0" w:color="000000"/>
              <w:right w:val="single" w:sz="4" w:space="0" w:color="000000"/>
            </w:tcBorders>
          </w:tcPr>
          <w:p w14:paraId="1248463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800.000</w:t>
            </w:r>
          </w:p>
        </w:tc>
        <w:tc>
          <w:tcPr>
            <w:tcW w:w="1084" w:type="dxa"/>
            <w:tcBorders>
              <w:top w:val="single" w:sz="4" w:space="0" w:color="000000"/>
              <w:left w:val="single" w:sz="4" w:space="0" w:color="000000"/>
              <w:bottom w:val="single" w:sz="4" w:space="0" w:color="000000"/>
              <w:right w:val="single" w:sz="4" w:space="0" w:color="000000"/>
            </w:tcBorders>
          </w:tcPr>
          <w:p w14:paraId="79B980C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Sistema</w:t>
            </w:r>
          </w:p>
        </w:tc>
        <w:tc>
          <w:tcPr>
            <w:tcW w:w="712" w:type="dxa"/>
            <w:tcBorders>
              <w:top w:val="single" w:sz="4" w:space="0" w:color="000000"/>
              <w:left w:val="single" w:sz="4" w:space="0" w:color="000000"/>
              <w:bottom w:val="single" w:sz="4" w:space="0" w:color="000000"/>
              <w:right w:val="single" w:sz="4" w:space="0" w:color="000000"/>
            </w:tcBorders>
          </w:tcPr>
          <w:p w14:paraId="5C8DDD8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49788DD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30E6260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084CD75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06EE22C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78B94E5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180.000</w:t>
            </w:r>
          </w:p>
        </w:tc>
        <w:tc>
          <w:tcPr>
            <w:tcW w:w="607" w:type="dxa"/>
            <w:tcBorders>
              <w:top w:val="single" w:sz="4" w:space="0" w:color="000000"/>
              <w:left w:val="single" w:sz="4" w:space="0" w:color="000000"/>
              <w:bottom w:val="single" w:sz="4" w:space="0" w:color="000000"/>
              <w:right w:val="single" w:sz="4" w:space="0" w:color="000000"/>
            </w:tcBorders>
          </w:tcPr>
          <w:p w14:paraId="78001B5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tcPr>
          <w:p w14:paraId="3726365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620.000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EAD8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tcPr>
          <w:p w14:paraId="7854B1D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36969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1D3BD57B" w14:textId="77777777" w:rsidR="00BA62CA" w:rsidRPr="00C86F76" w:rsidRDefault="00BA62CA" w:rsidP="00C30A5B">
            <w:pPr>
              <w:widowControl w:val="0"/>
              <w:numPr>
                <w:ilvl w:val="0"/>
                <w:numId w:val="26"/>
              </w:numPr>
              <w:tabs>
                <w:tab w:val="left" w:pos="273"/>
              </w:tabs>
              <w:suppressAutoHyphens/>
              <w:autoSpaceDN w:val="0"/>
              <w:ind w:left="273" w:hanging="142"/>
              <w:textAlignment w:val="baseline"/>
              <w:rPr>
                <w:rFonts w:ascii="Arial" w:hAnsi="Arial" w:cs="Arial"/>
                <w:sz w:val="18"/>
                <w:szCs w:val="18"/>
                <w:lang w:val="es-ES"/>
              </w:rPr>
            </w:pPr>
            <w:r w:rsidRPr="00C86F76">
              <w:rPr>
                <w:rFonts w:ascii="Arial" w:hAnsi="Arial" w:cs="Arial"/>
                <w:sz w:val="18"/>
                <w:szCs w:val="18"/>
                <w:lang w:val="es-ES"/>
              </w:rPr>
              <w:t xml:space="preserve">Pantallas de </w:t>
            </w:r>
            <w:r>
              <w:rPr>
                <w:rFonts w:ascii="Arial" w:hAnsi="Arial" w:cs="Arial"/>
                <w:sz w:val="18"/>
                <w:szCs w:val="18"/>
                <w:lang w:val="es-ES"/>
              </w:rPr>
              <w:t>consulta e interacción ciudadana disponibles por</w:t>
            </w:r>
            <w:r w:rsidRPr="00C86F76">
              <w:rPr>
                <w:rFonts w:ascii="Arial" w:hAnsi="Arial" w:cs="Arial"/>
                <w:sz w:val="18"/>
                <w:szCs w:val="18"/>
                <w:lang w:val="es-ES"/>
              </w:rPr>
              <w:t xml:space="preserve"> internet</w:t>
            </w:r>
          </w:p>
        </w:tc>
      </w:tr>
      <w:tr w:rsidR="007B7B4F" w:rsidRPr="0028444F" w14:paraId="5F0773D4" w14:textId="77777777" w:rsidTr="00442B59">
        <w:trPr>
          <w:gridAfter w:val="1"/>
          <w:wAfter w:w="8" w:type="dxa"/>
          <w:trHeight w:val="377"/>
          <w:jc w:val="center"/>
        </w:trPr>
        <w:tc>
          <w:tcPr>
            <w:tcW w:w="1710" w:type="dxa"/>
            <w:tcBorders>
              <w:top w:val="single" w:sz="4" w:space="0" w:color="000000"/>
              <w:left w:val="single" w:sz="4" w:space="0" w:color="000000"/>
              <w:bottom w:val="single" w:sz="4" w:space="0" w:color="000000"/>
              <w:right w:val="single" w:sz="4" w:space="0" w:color="000000"/>
            </w:tcBorders>
            <w:vAlign w:val="center"/>
          </w:tcPr>
          <w:p w14:paraId="220DD206" w14:textId="77777777" w:rsidR="00BA62CA" w:rsidRPr="00126E2F" w:rsidRDefault="00BA62CA" w:rsidP="00BA62CA">
            <w:pPr>
              <w:widowControl w:val="0"/>
              <w:rPr>
                <w:rFonts w:ascii="Arial" w:hAnsi="Arial" w:cs="Arial"/>
                <w:sz w:val="18"/>
                <w:szCs w:val="18"/>
                <w:lang w:val="es-CO"/>
              </w:rPr>
            </w:pPr>
            <w:r w:rsidRPr="0028444F">
              <w:rPr>
                <w:rFonts w:ascii="Arial" w:hAnsi="Arial" w:cs="Arial"/>
                <w:sz w:val="18"/>
                <w:szCs w:val="18"/>
                <w:lang w:val="es-AR"/>
              </w:rPr>
              <w:t>P.3.6. Diagnóstico del estado actual de los procesos y mecanismos de promoción, divulgación y comunicaciones existentes realizado</w:t>
            </w:r>
          </w:p>
        </w:tc>
        <w:tc>
          <w:tcPr>
            <w:tcW w:w="1154" w:type="dxa"/>
            <w:tcBorders>
              <w:top w:val="single" w:sz="4" w:space="0" w:color="000000"/>
              <w:left w:val="single" w:sz="4" w:space="0" w:color="000000"/>
              <w:bottom w:val="single" w:sz="4" w:space="0" w:color="000000"/>
              <w:right w:val="single" w:sz="4" w:space="0" w:color="000000"/>
            </w:tcBorders>
          </w:tcPr>
          <w:p w14:paraId="073EE7C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300.000</w:t>
            </w:r>
          </w:p>
        </w:tc>
        <w:tc>
          <w:tcPr>
            <w:tcW w:w="1084" w:type="dxa"/>
            <w:tcBorders>
              <w:top w:val="single" w:sz="4" w:space="0" w:color="000000"/>
              <w:left w:val="single" w:sz="4" w:space="0" w:color="000000"/>
              <w:bottom w:val="single" w:sz="4" w:space="0" w:color="000000"/>
              <w:right w:val="single" w:sz="4" w:space="0" w:color="000000"/>
            </w:tcBorders>
          </w:tcPr>
          <w:p w14:paraId="134E8E9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Diagnóstico</w:t>
            </w:r>
          </w:p>
        </w:tc>
        <w:tc>
          <w:tcPr>
            <w:tcW w:w="712" w:type="dxa"/>
            <w:tcBorders>
              <w:top w:val="single" w:sz="4" w:space="0" w:color="000000"/>
              <w:left w:val="single" w:sz="4" w:space="0" w:color="000000"/>
              <w:bottom w:val="single" w:sz="4" w:space="0" w:color="000000"/>
              <w:right w:val="single" w:sz="4" w:space="0" w:color="000000"/>
            </w:tcBorders>
          </w:tcPr>
          <w:p w14:paraId="47C113C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5520290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4DD3082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33EC776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11AD0C2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36B7D8F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tcPr>
          <w:p w14:paraId="460B0FF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31702BD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4F421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090" w:type="dxa"/>
            <w:gridSpan w:val="2"/>
            <w:tcBorders>
              <w:top w:val="single" w:sz="4" w:space="0" w:color="000000"/>
              <w:left w:val="single" w:sz="4" w:space="0" w:color="000000"/>
              <w:bottom w:val="single" w:sz="4" w:space="0" w:color="000000"/>
              <w:right w:val="single" w:sz="4" w:space="0" w:color="000000"/>
            </w:tcBorders>
          </w:tcPr>
          <w:p w14:paraId="76A6EB1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55B1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tcPr>
          <w:p w14:paraId="08D4993D" w14:textId="77777777" w:rsidR="00BA62CA" w:rsidRPr="00827FB0" w:rsidRDefault="00BA62CA" w:rsidP="00C30A5B">
            <w:pPr>
              <w:widowControl w:val="0"/>
              <w:numPr>
                <w:ilvl w:val="0"/>
                <w:numId w:val="25"/>
              </w:numPr>
              <w:suppressAutoHyphens/>
              <w:autoSpaceDN w:val="0"/>
              <w:ind w:left="273" w:hanging="142"/>
              <w:textAlignment w:val="baseline"/>
              <w:rPr>
                <w:rFonts w:ascii="Arial" w:hAnsi="Arial" w:cs="Arial"/>
                <w:sz w:val="18"/>
                <w:szCs w:val="18"/>
                <w:lang w:val="es-ES"/>
              </w:rPr>
            </w:pPr>
            <w:r>
              <w:rPr>
                <w:rFonts w:ascii="Arial" w:hAnsi="Arial" w:cs="Arial"/>
                <w:sz w:val="18"/>
                <w:szCs w:val="18"/>
                <w:lang w:val="es-ES"/>
              </w:rPr>
              <w:t>Diagnóstico aprobado por DPC</w:t>
            </w:r>
          </w:p>
        </w:tc>
      </w:tr>
      <w:tr w:rsidR="007B7B4F" w:rsidRPr="000E7EA5" w14:paraId="7549F949" w14:textId="77777777" w:rsidTr="00442B59">
        <w:trPr>
          <w:gridAfter w:val="1"/>
          <w:wAfter w:w="8" w:type="dxa"/>
          <w:trHeight w:val="242"/>
          <w:jc w:val="center"/>
        </w:trPr>
        <w:tc>
          <w:tcPr>
            <w:tcW w:w="1710" w:type="dxa"/>
            <w:tcBorders>
              <w:top w:val="single" w:sz="4" w:space="0" w:color="000000"/>
              <w:left w:val="single" w:sz="4" w:space="0" w:color="000000"/>
              <w:bottom w:val="single" w:sz="4" w:space="0" w:color="000000"/>
              <w:right w:val="single" w:sz="4" w:space="0" w:color="000000"/>
            </w:tcBorders>
          </w:tcPr>
          <w:p w14:paraId="3BF36E79" w14:textId="77777777" w:rsidR="00BA62CA" w:rsidRPr="00126E2F" w:rsidRDefault="00BA62CA" w:rsidP="00BA62CA">
            <w:pPr>
              <w:widowControl w:val="0"/>
              <w:rPr>
                <w:rFonts w:ascii="Arial" w:hAnsi="Arial" w:cs="Arial"/>
                <w:sz w:val="18"/>
                <w:szCs w:val="18"/>
                <w:lang w:val="es-CO"/>
              </w:rPr>
            </w:pPr>
            <w:r w:rsidRPr="0028444F">
              <w:rPr>
                <w:rFonts w:ascii="Arial" w:hAnsi="Arial" w:cs="Arial"/>
                <w:sz w:val="18"/>
                <w:szCs w:val="18"/>
                <w:lang w:val="es-AR"/>
              </w:rPr>
              <w:t xml:space="preserve">P.3.7. </w:t>
            </w:r>
            <w:r w:rsidRPr="00131CA6">
              <w:rPr>
                <w:rFonts w:ascii="Arial" w:hAnsi="Arial" w:cs="Arial"/>
                <w:sz w:val="18"/>
                <w:szCs w:val="18"/>
                <w:lang w:val="es-AR"/>
              </w:rPr>
              <w:t>Encuestas de</w:t>
            </w:r>
            <w:r w:rsidRPr="0028444F">
              <w:rPr>
                <w:rFonts w:ascii="Arial" w:hAnsi="Arial" w:cs="Arial"/>
                <w:sz w:val="18"/>
                <w:szCs w:val="18"/>
                <w:lang w:val="es-AR"/>
              </w:rPr>
              <w:t xml:space="preserve"> percepción tanto a agentes públicos y</w:t>
            </w:r>
            <w:r>
              <w:rPr>
                <w:rFonts w:ascii="Arial" w:hAnsi="Arial" w:cs="Arial"/>
                <w:sz w:val="18"/>
                <w:szCs w:val="18"/>
                <w:lang w:val="es-AR"/>
              </w:rPr>
              <w:t xml:space="preserve"> privados como a la </w:t>
            </w:r>
            <w:r>
              <w:rPr>
                <w:rFonts w:ascii="Arial" w:hAnsi="Arial" w:cs="Arial"/>
                <w:sz w:val="18"/>
                <w:szCs w:val="18"/>
                <w:lang w:val="es-AR"/>
              </w:rPr>
              <w:lastRenderedPageBreak/>
              <w:t xml:space="preserve">ciudadanía </w:t>
            </w:r>
            <w:r w:rsidRPr="0028444F">
              <w:rPr>
                <w:rFonts w:ascii="Arial" w:hAnsi="Arial" w:cs="Arial"/>
                <w:sz w:val="18"/>
                <w:szCs w:val="18"/>
                <w:lang w:val="es-AR"/>
              </w:rPr>
              <w:t>diseñadas y aplicadas</w:t>
            </w:r>
          </w:p>
        </w:tc>
        <w:tc>
          <w:tcPr>
            <w:tcW w:w="1154" w:type="dxa"/>
            <w:tcBorders>
              <w:top w:val="single" w:sz="4" w:space="0" w:color="000000"/>
              <w:left w:val="single" w:sz="4" w:space="0" w:color="000000"/>
              <w:bottom w:val="single" w:sz="4" w:space="0" w:color="000000"/>
              <w:right w:val="single" w:sz="4" w:space="0" w:color="000000"/>
            </w:tcBorders>
          </w:tcPr>
          <w:p w14:paraId="04E1E55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lastRenderedPageBreak/>
              <w:t>300.000</w:t>
            </w:r>
          </w:p>
        </w:tc>
        <w:tc>
          <w:tcPr>
            <w:tcW w:w="1084" w:type="dxa"/>
            <w:tcBorders>
              <w:top w:val="single" w:sz="4" w:space="0" w:color="000000"/>
              <w:left w:val="single" w:sz="4" w:space="0" w:color="000000"/>
              <w:bottom w:val="single" w:sz="4" w:space="0" w:color="000000"/>
              <w:right w:val="single" w:sz="4" w:space="0" w:color="000000"/>
            </w:tcBorders>
          </w:tcPr>
          <w:p w14:paraId="6928C63F"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Encuesta</w:t>
            </w:r>
          </w:p>
        </w:tc>
        <w:tc>
          <w:tcPr>
            <w:tcW w:w="712" w:type="dxa"/>
            <w:tcBorders>
              <w:top w:val="single" w:sz="4" w:space="0" w:color="000000"/>
              <w:left w:val="single" w:sz="4" w:space="0" w:color="000000"/>
              <w:bottom w:val="single" w:sz="4" w:space="0" w:color="000000"/>
              <w:right w:val="single" w:sz="4" w:space="0" w:color="000000"/>
            </w:tcBorders>
          </w:tcPr>
          <w:p w14:paraId="5C4A583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2B2652E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784822F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979" w:type="dxa"/>
            <w:tcBorders>
              <w:top w:val="single" w:sz="4" w:space="0" w:color="000000"/>
              <w:left w:val="single" w:sz="4" w:space="0" w:color="000000"/>
              <w:bottom w:val="single" w:sz="4" w:space="0" w:color="000000"/>
              <w:right w:val="single" w:sz="4" w:space="0" w:color="000000"/>
            </w:tcBorders>
          </w:tcPr>
          <w:p w14:paraId="02733C6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641" w:type="dxa"/>
            <w:gridSpan w:val="2"/>
            <w:tcBorders>
              <w:top w:val="single" w:sz="4" w:space="0" w:color="000000"/>
              <w:left w:val="single" w:sz="4" w:space="0" w:color="000000"/>
              <w:bottom w:val="single" w:sz="4" w:space="0" w:color="000000"/>
              <w:right w:val="single" w:sz="4" w:space="0" w:color="000000"/>
            </w:tcBorders>
          </w:tcPr>
          <w:p w14:paraId="19E0CB8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5FECD5E8"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tcPr>
          <w:p w14:paraId="1BD70A4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23B266A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960E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090" w:type="dxa"/>
            <w:gridSpan w:val="2"/>
            <w:tcBorders>
              <w:top w:val="single" w:sz="4" w:space="0" w:color="000000"/>
              <w:left w:val="single" w:sz="4" w:space="0" w:color="000000"/>
              <w:bottom w:val="single" w:sz="4" w:space="0" w:color="000000"/>
              <w:right w:val="single" w:sz="4" w:space="0" w:color="000000"/>
            </w:tcBorders>
          </w:tcPr>
          <w:p w14:paraId="7EA81D6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150.000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7D69F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w:t>
            </w:r>
          </w:p>
        </w:tc>
        <w:tc>
          <w:tcPr>
            <w:tcW w:w="1535" w:type="dxa"/>
            <w:tcBorders>
              <w:top w:val="single" w:sz="4" w:space="0" w:color="000000"/>
              <w:left w:val="single" w:sz="4" w:space="0" w:color="000000"/>
              <w:bottom w:val="single" w:sz="4" w:space="0" w:color="000000"/>
              <w:right w:val="single" w:sz="4" w:space="0" w:color="000000"/>
            </w:tcBorders>
          </w:tcPr>
          <w:p w14:paraId="7057D9C3" w14:textId="77777777" w:rsidR="00BA62CA" w:rsidRPr="006C6C2F" w:rsidRDefault="00BA62CA" w:rsidP="00C30A5B">
            <w:pPr>
              <w:widowControl w:val="0"/>
              <w:numPr>
                <w:ilvl w:val="0"/>
                <w:numId w:val="25"/>
              </w:numPr>
              <w:suppressAutoHyphens/>
              <w:autoSpaceDN w:val="0"/>
              <w:ind w:left="273" w:right="180" w:hanging="142"/>
              <w:textAlignment w:val="baseline"/>
              <w:rPr>
                <w:rFonts w:ascii="Arial" w:hAnsi="Arial" w:cs="Arial"/>
                <w:sz w:val="18"/>
                <w:szCs w:val="18"/>
                <w:lang w:val="es-ES"/>
              </w:rPr>
            </w:pPr>
            <w:r w:rsidRPr="0047709D">
              <w:rPr>
                <w:rFonts w:ascii="Arial" w:hAnsi="Arial" w:cs="Arial"/>
                <w:sz w:val="18"/>
                <w:szCs w:val="18"/>
                <w:lang w:val="es-ES"/>
              </w:rPr>
              <w:t xml:space="preserve">Documentos </w:t>
            </w:r>
            <w:r>
              <w:rPr>
                <w:rFonts w:ascii="Arial" w:hAnsi="Arial" w:cs="Arial"/>
                <w:sz w:val="18"/>
                <w:szCs w:val="18"/>
                <w:lang w:val="es-ES"/>
              </w:rPr>
              <w:t xml:space="preserve">con resultados de </w:t>
            </w:r>
            <w:r w:rsidRPr="006C6C2F">
              <w:rPr>
                <w:rFonts w:ascii="Arial" w:hAnsi="Arial" w:cs="Arial"/>
                <w:sz w:val="18"/>
                <w:szCs w:val="18"/>
                <w:lang w:val="es-ES"/>
              </w:rPr>
              <w:lastRenderedPageBreak/>
              <w:t>encuestas elaborados en</w:t>
            </w:r>
            <w:r>
              <w:rPr>
                <w:rFonts w:ascii="Arial" w:hAnsi="Arial" w:cs="Arial"/>
                <w:sz w:val="18"/>
                <w:szCs w:val="18"/>
                <w:lang w:val="es-ES"/>
              </w:rPr>
              <w:t xml:space="preserve"> </w:t>
            </w:r>
            <w:r w:rsidRPr="006C6C2F">
              <w:rPr>
                <w:rFonts w:ascii="Arial" w:hAnsi="Arial" w:cs="Arial"/>
                <w:sz w:val="18"/>
                <w:szCs w:val="18"/>
                <w:lang w:val="es-ES"/>
              </w:rPr>
              <w:t>el segundo año de</w:t>
            </w:r>
            <w:r>
              <w:rPr>
                <w:rFonts w:ascii="Arial" w:hAnsi="Arial" w:cs="Arial"/>
                <w:sz w:val="18"/>
                <w:szCs w:val="18"/>
                <w:lang w:val="es-ES"/>
              </w:rPr>
              <w:t xml:space="preserve"> </w:t>
            </w:r>
            <w:r w:rsidRPr="006C6C2F">
              <w:rPr>
                <w:rFonts w:ascii="Arial" w:hAnsi="Arial" w:cs="Arial"/>
                <w:sz w:val="18"/>
                <w:szCs w:val="18"/>
                <w:lang w:val="es-ES"/>
              </w:rPr>
              <w:t>ejecución y en el último</w:t>
            </w:r>
            <w:r>
              <w:rPr>
                <w:rFonts w:ascii="Arial" w:hAnsi="Arial" w:cs="Arial"/>
                <w:sz w:val="18"/>
                <w:szCs w:val="18"/>
                <w:lang w:val="es-ES"/>
              </w:rPr>
              <w:t xml:space="preserve"> aprobado por DPC</w:t>
            </w:r>
          </w:p>
        </w:tc>
      </w:tr>
      <w:tr w:rsidR="007B7B4F" w:rsidRPr="0028444F" w14:paraId="32258252" w14:textId="77777777" w:rsidTr="00442B59">
        <w:trPr>
          <w:gridAfter w:val="1"/>
          <w:wAfter w:w="8" w:type="dxa"/>
          <w:trHeight w:val="5507"/>
          <w:jc w:val="center"/>
        </w:trPr>
        <w:tc>
          <w:tcPr>
            <w:tcW w:w="1710" w:type="dxa"/>
            <w:tcBorders>
              <w:top w:val="single" w:sz="4" w:space="0" w:color="000000"/>
              <w:left w:val="single" w:sz="4" w:space="0" w:color="000000"/>
              <w:bottom w:val="single" w:sz="4" w:space="0" w:color="000000"/>
              <w:right w:val="single" w:sz="4" w:space="0" w:color="000000"/>
            </w:tcBorders>
          </w:tcPr>
          <w:p w14:paraId="31ED51A4" w14:textId="77777777" w:rsidR="00BA62CA" w:rsidRPr="00126E2F" w:rsidRDefault="00BA62CA" w:rsidP="00BA62CA">
            <w:pPr>
              <w:widowControl w:val="0"/>
              <w:rPr>
                <w:rFonts w:ascii="Arial" w:hAnsi="Arial" w:cs="Arial"/>
                <w:sz w:val="18"/>
                <w:szCs w:val="18"/>
                <w:lang w:val="es-CO"/>
              </w:rPr>
            </w:pPr>
            <w:r w:rsidRPr="0028444F">
              <w:rPr>
                <w:rFonts w:ascii="Arial" w:hAnsi="Arial" w:cs="Arial"/>
                <w:sz w:val="18"/>
                <w:szCs w:val="18"/>
                <w:lang w:val="es-AR"/>
              </w:rPr>
              <w:lastRenderedPageBreak/>
              <w:t xml:space="preserve">P.3.8. Modelo de promoción, divulgación y comunicaciones diseñado e implementado </w:t>
            </w:r>
          </w:p>
        </w:tc>
        <w:tc>
          <w:tcPr>
            <w:tcW w:w="1154" w:type="dxa"/>
            <w:tcBorders>
              <w:top w:val="single" w:sz="4" w:space="0" w:color="000000"/>
              <w:left w:val="single" w:sz="4" w:space="0" w:color="000000"/>
              <w:bottom w:val="single" w:sz="4" w:space="0" w:color="000000"/>
              <w:right w:val="single" w:sz="4" w:space="0" w:color="000000"/>
            </w:tcBorders>
          </w:tcPr>
          <w:p w14:paraId="7861DE9C"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900.000</w:t>
            </w:r>
          </w:p>
        </w:tc>
        <w:tc>
          <w:tcPr>
            <w:tcW w:w="1084" w:type="dxa"/>
            <w:tcBorders>
              <w:top w:val="single" w:sz="4" w:space="0" w:color="000000"/>
              <w:left w:val="single" w:sz="4" w:space="0" w:color="000000"/>
              <w:bottom w:val="single" w:sz="4" w:space="0" w:color="000000"/>
              <w:right w:val="single" w:sz="4" w:space="0" w:color="000000"/>
            </w:tcBorders>
          </w:tcPr>
          <w:p w14:paraId="5DA6054D"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Modelo</w:t>
            </w:r>
          </w:p>
        </w:tc>
        <w:tc>
          <w:tcPr>
            <w:tcW w:w="712" w:type="dxa"/>
            <w:tcBorders>
              <w:top w:val="single" w:sz="4" w:space="0" w:color="000000"/>
              <w:left w:val="single" w:sz="4" w:space="0" w:color="000000"/>
              <w:bottom w:val="single" w:sz="4" w:space="0" w:color="000000"/>
              <w:right w:val="single" w:sz="4" w:space="0" w:color="000000"/>
            </w:tcBorders>
          </w:tcPr>
          <w:p w14:paraId="452633EA"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tcPr>
          <w:p w14:paraId="65A262C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tcPr>
          <w:p w14:paraId="21B49D8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tcPr>
          <w:p w14:paraId="290B013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tcPr>
          <w:p w14:paraId="263B0416"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tcPr>
          <w:p w14:paraId="411876B1"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tcPr>
          <w:p w14:paraId="628E2EB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tcPr>
          <w:p w14:paraId="03A29765"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605.000</w:t>
            </w:r>
          </w:p>
        </w:tc>
        <w:tc>
          <w:tcPr>
            <w:tcW w:w="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96B5AB"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090" w:type="dxa"/>
            <w:gridSpan w:val="2"/>
            <w:tcBorders>
              <w:top w:val="single" w:sz="4" w:space="0" w:color="000000"/>
              <w:left w:val="single" w:sz="4" w:space="0" w:color="000000"/>
              <w:bottom w:val="single" w:sz="4" w:space="0" w:color="000000"/>
              <w:right w:val="single" w:sz="4" w:space="0" w:color="000000"/>
            </w:tcBorders>
          </w:tcPr>
          <w:p w14:paraId="23C40889"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295.000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88381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w:t>
            </w:r>
          </w:p>
        </w:tc>
        <w:tc>
          <w:tcPr>
            <w:tcW w:w="1535" w:type="dxa"/>
            <w:tcBorders>
              <w:top w:val="single" w:sz="4" w:space="0" w:color="000000"/>
              <w:left w:val="single" w:sz="4" w:space="0" w:color="000000"/>
              <w:bottom w:val="single" w:sz="4" w:space="0" w:color="000000"/>
              <w:right w:val="single" w:sz="4" w:space="0" w:color="000000"/>
            </w:tcBorders>
            <w:vAlign w:val="center"/>
          </w:tcPr>
          <w:p w14:paraId="2EDC159B" w14:textId="77777777" w:rsidR="00BA62CA" w:rsidRPr="00EF5280" w:rsidRDefault="00BA62CA" w:rsidP="00C30A5B">
            <w:pPr>
              <w:widowControl w:val="0"/>
              <w:numPr>
                <w:ilvl w:val="0"/>
                <w:numId w:val="25"/>
              </w:numPr>
              <w:suppressAutoHyphens/>
              <w:autoSpaceDN w:val="0"/>
              <w:ind w:left="273" w:hanging="142"/>
              <w:textAlignment w:val="baseline"/>
              <w:rPr>
                <w:rFonts w:ascii="Arial" w:hAnsi="Arial" w:cs="Arial"/>
                <w:sz w:val="18"/>
                <w:szCs w:val="18"/>
                <w:lang w:val="es-AR"/>
              </w:rPr>
            </w:pPr>
            <w:r w:rsidRPr="0028444F">
              <w:rPr>
                <w:rFonts w:ascii="Arial" w:hAnsi="Arial" w:cs="Arial"/>
                <w:sz w:val="18"/>
                <w:szCs w:val="18"/>
                <w:lang w:val="es-AR"/>
              </w:rPr>
              <w:t xml:space="preserve">Documento con el marco institucional </w:t>
            </w:r>
            <w:r>
              <w:rPr>
                <w:rFonts w:ascii="Arial" w:hAnsi="Arial" w:cs="Arial"/>
                <w:sz w:val="18"/>
                <w:szCs w:val="18"/>
                <w:lang w:val="es-AR"/>
              </w:rPr>
              <w:t>y</w:t>
            </w:r>
            <w:r w:rsidRPr="0028444F">
              <w:rPr>
                <w:rFonts w:ascii="Arial" w:hAnsi="Arial" w:cs="Arial"/>
                <w:sz w:val="18"/>
                <w:szCs w:val="18"/>
                <w:lang w:val="es-AR"/>
              </w:rPr>
              <w:t xml:space="preserve"> ajustes operativos aprobado por DPC </w:t>
            </w:r>
          </w:p>
          <w:p w14:paraId="4C35B9F1" w14:textId="77777777" w:rsidR="00BA62CA" w:rsidRPr="00BF72D4" w:rsidRDefault="00BA62CA" w:rsidP="00C30A5B">
            <w:pPr>
              <w:widowControl w:val="0"/>
              <w:numPr>
                <w:ilvl w:val="0"/>
                <w:numId w:val="25"/>
              </w:numPr>
              <w:suppressAutoHyphens/>
              <w:autoSpaceDN w:val="0"/>
              <w:ind w:left="273" w:hanging="142"/>
              <w:textAlignment w:val="baseline"/>
              <w:rPr>
                <w:rFonts w:ascii="Arial" w:hAnsi="Arial" w:cs="Arial"/>
                <w:sz w:val="18"/>
                <w:szCs w:val="18"/>
                <w:lang w:val="es-AR"/>
              </w:rPr>
            </w:pPr>
            <w:r w:rsidRPr="0028444F">
              <w:rPr>
                <w:rFonts w:ascii="Arial" w:hAnsi="Arial" w:cs="Arial"/>
                <w:sz w:val="18"/>
                <w:szCs w:val="18"/>
                <w:lang w:val="es-AR"/>
              </w:rPr>
              <w:t>Documento con metodología de priorización y focalización de audiencias aprobado por DPC</w:t>
            </w:r>
          </w:p>
          <w:p w14:paraId="442B3C33" w14:textId="77777777" w:rsidR="00BA62CA" w:rsidRPr="00BF72D4" w:rsidRDefault="00BA62CA" w:rsidP="00C30A5B">
            <w:pPr>
              <w:widowControl w:val="0"/>
              <w:numPr>
                <w:ilvl w:val="0"/>
                <w:numId w:val="25"/>
              </w:numPr>
              <w:suppressAutoHyphens/>
              <w:autoSpaceDN w:val="0"/>
              <w:ind w:left="273" w:hanging="142"/>
              <w:textAlignment w:val="baseline"/>
              <w:rPr>
                <w:rFonts w:ascii="Arial" w:hAnsi="Arial" w:cs="Arial"/>
                <w:sz w:val="18"/>
                <w:szCs w:val="18"/>
                <w:lang w:val="es-ES"/>
              </w:rPr>
            </w:pPr>
            <w:r w:rsidRPr="0028444F">
              <w:rPr>
                <w:rFonts w:ascii="Arial" w:hAnsi="Arial" w:cs="Arial"/>
                <w:sz w:val="18"/>
                <w:szCs w:val="18"/>
                <w:lang w:val="es-AR"/>
              </w:rPr>
              <w:t xml:space="preserve">Documento con protocolos </w:t>
            </w:r>
            <w:r>
              <w:rPr>
                <w:rFonts w:ascii="Arial" w:hAnsi="Arial" w:cs="Arial"/>
                <w:sz w:val="18"/>
                <w:szCs w:val="18"/>
                <w:lang w:val="es-AR"/>
              </w:rPr>
              <w:t>aprobado por DPC</w:t>
            </w:r>
          </w:p>
          <w:p w14:paraId="49B14EB6" w14:textId="77777777" w:rsidR="00BA62CA" w:rsidRPr="00827FB0" w:rsidRDefault="00BA62CA" w:rsidP="00C30A5B">
            <w:pPr>
              <w:widowControl w:val="0"/>
              <w:numPr>
                <w:ilvl w:val="0"/>
                <w:numId w:val="25"/>
              </w:numPr>
              <w:suppressAutoHyphens/>
              <w:autoSpaceDN w:val="0"/>
              <w:ind w:left="273" w:hanging="142"/>
              <w:textAlignment w:val="baseline"/>
              <w:rPr>
                <w:rFonts w:ascii="Arial" w:hAnsi="Arial" w:cs="Arial"/>
                <w:sz w:val="18"/>
                <w:szCs w:val="18"/>
                <w:lang w:val="es-ES"/>
              </w:rPr>
            </w:pPr>
            <w:r w:rsidRPr="00827FB0">
              <w:rPr>
                <w:rFonts w:ascii="Arial" w:hAnsi="Arial" w:cs="Arial"/>
                <w:sz w:val="18"/>
                <w:szCs w:val="18"/>
                <w:lang w:val="es-ES"/>
              </w:rPr>
              <w:t>Acto Administrativo adoptando</w:t>
            </w:r>
            <w:r>
              <w:rPr>
                <w:rFonts w:ascii="Arial" w:hAnsi="Arial" w:cs="Arial"/>
                <w:sz w:val="18"/>
                <w:szCs w:val="18"/>
                <w:lang w:val="es-ES"/>
              </w:rPr>
              <w:t xml:space="preserve"> modelo </w:t>
            </w:r>
          </w:p>
        </w:tc>
      </w:tr>
      <w:tr w:rsidR="00A5384A" w:rsidRPr="00827FB0" w14:paraId="0DBFA3D6" w14:textId="77777777" w:rsidTr="00442B59">
        <w:trPr>
          <w:gridAfter w:val="1"/>
          <w:wAfter w:w="8" w:type="dxa"/>
          <w:trHeight w:val="375"/>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EAF1DD"/>
          </w:tcPr>
          <w:p w14:paraId="64055456" w14:textId="77777777" w:rsidR="00BA62CA" w:rsidRPr="00827FB0" w:rsidRDefault="00BA62CA" w:rsidP="00BA62CA">
            <w:pPr>
              <w:widowControl w:val="0"/>
              <w:rPr>
                <w:rFonts w:ascii="Arial" w:hAnsi="Arial" w:cs="Arial"/>
                <w:b/>
                <w:sz w:val="18"/>
                <w:szCs w:val="18"/>
                <w:lang w:val="es-ES"/>
              </w:rPr>
            </w:pPr>
            <w:r w:rsidRPr="00827FB0">
              <w:rPr>
                <w:rFonts w:ascii="Arial" w:hAnsi="Arial" w:cs="Arial"/>
                <w:b/>
                <w:sz w:val="18"/>
                <w:szCs w:val="18"/>
                <w:lang w:val="es-ES"/>
              </w:rPr>
              <w:lastRenderedPageBreak/>
              <w:t>Costo Total Componentes</w:t>
            </w:r>
          </w:p>
        </w:tc>
        <w:tc>
          <w:tcPr>
            <w:tcW w:w="1154" w:type="dxa"/>
            <w:tcBorders>
              <w:top w:val="single" w:sz="4" w:space="0" w:color="000000"/>
              <w:left w:val="single" w:sz="4" w:space="0" w:color="000000"/>
              <w:bottom w:val="single" w:sz="4" w:space="0" w:color="000000"/>
              <w:right w:val="single" w:sz="4" w:space="0" w:color="000000"/>
            </w:tcBorders>
            <w:shd w:val="clear" w:color="auto" w:fill="EAF1DD"/>
          </w:tcPr>
          <w:p w14:paraId="3B814B32"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17.1</w:t>
            </w:r>
            <w:r w:rsidRPr="00827FB0">
              <w:rPr>
                <w:rFonts w:ascii="Arial" w:hAnsi="Arial" w:cs="Arial"/>
                <w:sz w:val="18"/>
                <w:szCs w:val="18"/>
                <w:lang w:val="es-ES"/>
              </w:rPr>
              <w:t>00.000</w:t>
            </w:r>
          </w:p>
        </w:tc>
        <w:tc>
          <w:tcPr>
            <w:tcW w:w="1084" w:type="dxa"/>
            <w:tcBorders>
              <w:top w:val="single" w:sz="4" w:space="0" w:color="000000"/>
              <w:left w:val="single" w:sz="4" w:space="0" w:color="000000"/>
              <w:bottom w:val="single" w:sz="4" w:space="0" w:color="000000"/>
              <w:right w:val="single" w:sz="4" w:space="0" w:color="000000"/>
            </w:tcBorders>
            <w:shd w:val="clear" w:color="auto" w:fill="EAF1DD"/>
          </w:tcPr>
          <w:p w14:paraId="6A2EA2D7" w14:textId="77777777" w:rsidR="00BA62CA" w:rsidRPr="00827FB0" w:rsidRDefault="00BA62CA" w:rsidP="00BA62CA">
            <w:pPr>
              <w:widowControl w:val="0"/>
              <w:rPr>
                <w:rFonts w:ascii="Arial" w:hAnsi="Arial" w:cs="Arial"/>
                <w:sz w:val="18"/>
                <w:szCs w:val="18"/>
                <w:lang w:val="es-ES"/>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1A29FE9B" w14:textId="77777777" w:rsidR="00BA62CA" w:rsidRPr="00A5384A" w:rsidRDefault="00BA62CA" w:rsidP="00BA62CA">
            <w:pPr>
              <w:widowControl w:val="0"/>
              <w:rPr>
                <w:rFonts w:ascii="Arial" w:hAnsi="Arial" w:cs="Arial"/>
                <w:sz w:val="18"/>
                <w:szCs w:val="18"/>
                <w:lang w:val="es-E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tcPr>
          <w:p w14:paraId="58193462"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198.000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59FB76A8" w14:textId="77777777" w:rsidR="00BA62CA" w:rsidRPr="00A5384A" w:rsidRDefault="00BA62CA" w:rsidP="00BA62CA">
            <w:pPr>
              <w:widowControl w:val="0"/>
              <w:jc w:val="center"/>
              <w:rPr>
                <w:rFonts w:ascii="Arial" w:hAnsi="Arial" w:cs="Arial"/>
                <w:sz w:val="18"/>
                <w:szCs w:val="18"/>
                <w:lang w:val="es-ES"/>
              </w:rPr>
            </w:pP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14:paraId="1F03E9D1" w14:textId="31011623" w:rsidR="00BA62CA" w:rsidRPr="00A5384A" w:rsidRDefault="00607C74" w:rsidP="00BA62CA">
            <w:pPr>
              <w:widowControl w:val="0"/>
              <w:jc w:val="center"/>
              <w:rPr>
                <w:rFonts w:ascii="Arial" w:hAnsi="Arial" w:cs="Arial"/>
                <w:sz w:val="18"/>
                <w:szCs w:val="18"/>
                <w:lang w:val="es-ES"/>
              </w:rPr>
            </w:pPr>
            <w:r w:rsidRPr="00A5384A">
              <w:rPr>
                <w:rFonts w:ascii="Arial" w:hAnsi="Arial" w:cs="Arial"/>
                <w:sz w:val="18"/>
                <w:szCs w:val="18"/>
                <w:lang w:val="es-ES"/>
                <w:rPrChange w:id="18" w:author="Rojas Gonzalez, Sonia Amalia" w:date="2018-05-18T18:52:00Z">
                  <w:rPr>
                    <w:rFonts w:ascii="Arial" w:hAnsi="Arial" w:cs="Arial"/>
                    <w:sz w:val="18"/>
                    <w:szCs w:val="18"/>
                    <w:highlight w:val="yellow"/>
                    <w:lang w:val="es-ES"/>
                  </w:rPr>
                </w:rPrChange>
              </w:rPr>
              <w:t>3.805.000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tcPr>
          <w:p w14:paraId="742DC825" w14:textId="77777777" w:rsidR="00BA62CA" w:rsidRPr="00A5384A" w:rsidRDefault="00BA62CA" w:rsidP="00BA62CA">
            <w:pPr>
              <w:widowControl w:val="0"/>
              <w:jc w:val="center"/>
              <w:rPr>
                <w:rFonts w:ascii="Arial" w:hAnsi="Arial" w:cs="Arial"/>
                <w:sz w:val="18"/>
                <w:szCs w:val="18"/>
                <w:lang w:val="es-ES"/>
              </w:rPr>
            </w:pP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tcPr>
          <w:p w14:paraId="1B642FC0"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4.805.000</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6D889969" w14:textId="77777777" w:rsidR="00BA62CA" w:rsidRPr="00A5384A" w:rsidRDefault="00BA62CA" w:rsidP="00BA62CA">
            <w:pPr>
              <w:widowControl w:val="0"/>
              <w:jc w:val="center"/>
              <w:rPr>
                <w:rFonts w:ascii="Arial" w:hAnsi="Arial" w:cs="Arial"/>
                <w:sz w:val="18"/>
                <w:szCs w:val="18"/>
                <w:lang w:val="es-E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2C7247FB"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4.605.000</w:t>
            </w:r>
          </w:p>
        </w:tc>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37404552" w14:textId="77777777" w:rsidR="00BA62CA" w:rsidRPr="00A5384A" w:rsidRDefault="00BA62CA" w:rsidP="00BA62CA">
            <w:pPr>
              <w:widowControl w:val="0"/>
              <w:jc w:val="center"/>
              <w:rPr>
                <w:rFonts w:ascii="Arial" w:hAnsi="Arial" w:cs="Arial"/>
                <w:sz w:val="18"/>
                <w:szCs w:val="18"/>
                <w:lang w:val="es-ES"/>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tcPr>
          <w:p w14:paraId="37B02C29" w14:textId="11BB1728" w:rsidR="00BA62CA" w:rsidRPr="00A5384A" w:rsidRDefault="00607C74" w:rsidP="00BA62CA">
            <w:pPr>
              <w:widowControl w:val="0"/>
              <w:jc w:val="center"/>
              <w:rPr>
                <w:rFonts w:ascii="Arial" w:hAnsi="Arial" w:cs="Arial"/>
                <w:sz w:val="18"/>
                <w:szCs w:val="18"/>
                <w:lang w:val="es-ES"/>
              </w:rPr>
            </w:pPr>
            <w:r w:rsidRPr="00A5384A">
              <w:rPr>
                <w:rFonts w:ascii="Arial" w:hAnsi="Arial" w:cs="Arial"/>
                <w:sz w:val="18"/>
                <w:szCs w:val="18"/>
                <w:lang w:val="es-ES"/>
                <w:rPrChange w:id="19" w:author="Rojas Gonzalez, Sonia Amalia" w:date="2018-05-18T18:52:00Z">
                  <w:rPr>
                    <w:rFonts w:ascii="Arial" w:hAnsi="Arial" w:cs="Arial"/>
                    <w:sz w:val="18"/>
                    <w:szCs w:val="18"/>
                    <w:highlight w:val="yellow"/>
                    <w:lang w:val="es-ES"/>
                  </w:rPr>
                </w:rPrChange>
              </w:rPr>
              <w:t>3.687.000</w:t>
            </w:r>
          </w:p>
        </w:tc>
        <w:tc>
          <w:tcPr>
            <w:tcW w:w="810" w:type="dxa"/>
            <w:tcBorders>
              <w:top w:val="single" w:sz="4" w:space="0" w:color="000000"/>
              <w:left w:val="single" w:sz="4" w:space="0" w:color="000000"/>
              <w:bottom w:val="single" w:sz="4" w:space="0" w:color="000000"/>
              <w:right w:val="single" w:sz="4" w:space="0" w:color="000000"/>
            </w:tcBorders>
            <w:shd w:val="clear" w:color="auto" w:fill="EAF1DD"/>
          </w:tcPr>
          <w:p w14:paraId="7C9B04C5" w14:textId="77777777" w:rsidR="00BA62CA" w:rsidRPr="00A5384A" w:rsidRDefault="00BA62CA" w:rsidP="00BA62CA">
            <w:pPr>
              <w:widowControl w:val="0"/>
              <w:jc w:val="center"/>
              <w:rPr>
                <w:rFonts w:ascii="Arial" w:hAnsi="Arial" w:cs="Arial"/>
                <w:sz w:val="18"/>
                <w:szCs w:val="18"/>
                <w:lang w:val="es-ES"/>
              </w:rPr>
            </w:pPr>
          </w:p>
        </w:tc>
        <w:tc>
          <w:tcPr>
            <w:tcW w:w="1535" w:type="dxa"/>
            <w:tcBorders>
              <w:top w:val="single" w:sz="4" w:space="0" w:color="000000"/>
              <w:left w:val="single" w:sz="4" w:space="0" w:color="000000"/>
              <w:bottom w:val="single" w:sz="4" w:space="0" w:color="000000"/>
              <w:right w:val="single" w:sz="4" w:space="0" w:color="000000"/>
            </w:tcBorders>
            <w:shd w:val="clear" w:color="auto" w:fill="EAF1DD"/>
          </w:tcPr>
          <w:p w14:paraId="6212FEA3" w14:textId="77777777" w:rsidR="00BA62CA" w:rsidRPr="00827FB0" w:rsidRDefault="00BA62CA" w:rsidP="00BA62CA">
            <w:pPr>
              <w:widowControl w:val="0"/>
              <w:rPr>
                <w:rFonts w:ascii="Arial" w:hAnsi="Arial" w:cs="Arial"/>
                <w:sz w:val="18"/>
                <w:szCs w:val="18"/>
                <w:lang w:val="es-ES"/>
              </w:rPr>
            </w:pPr>
          </w:p>
        </w:tc>
      </w:tr>
      <w:tr w:rsidR="00A5384A" w:rsidRPr="00827FB0" w14:paraId="480D7149" w14:textId="77777777" w:rsidTr="00442B59">
        <w:trPr>
          <w:gridAfter w:val="1"/>
          <w:wAfter w:w="8" w:type="dxa"/>
          <w:trHeight w:val="374"/>
          <w:jc w:val="center"/>
        </w:trPr>
        <w:tc>
          <w:tcPr>
            <w:tcW w:w="1710" w:type="dxa"/>
            <w:tcBorders>
              <w:top w:val="single" w:sz="4" w:space="0" w:color="000000"/>
              <w:left w:val="single" w:sz="4" w:space="0" w:color="000000"/>
              <w:bottom w:val="single" w:sz="4" w:space="0" w:color="000000"/>
              <w:right w:val="single" w:sz="4" w:space="0" w:color="000000"/>
            </w:tcBorders>
            <w:shd w:val="clear" w:color="auto" w:fill="EAF1DD"/>
          </w:tcPr>
          <w:p w14:paraId="0BFCFC72" w14:textId="77777777" w:rsidR="00BA62CA" w:rsidRPr="00827FB0" w:rsidRDefault="00BA62CA" w:rsidP="00BA62CA">
            <w:pPr>
              <w:widowControl w:val="0"/>
              <w:rPr>
                <w:rFonts w:ascii="Arial" w:hAnsi="Arial" w:cs="Arial"/>
                <w:b/>
                <w:sz w:val="18"/>
                <w:szCs w:val="18"/>
                <w:lang w:val="es-ES"/>
              </w:rPr>
            </w:pPr>
            <w:r w:rsidRPr="00827FB0">
              <w:rPr>
                <w:rFonts w:ascii="Arial" w:hAnsi="Arial" w:cs="Arial"/>
                <w:b/>
                <w:sz w:val="18"/>
                <w:szCs w:val="18"/>
                <w:lang w:val="es-ES"/>
              </w:rPr>
              <w:t>Administración del programa</w:t>
            </w:r>
          </w:p>
        </w:tc>
        <w:tc>
          <w:tcPr>
            <w:tcW w:w="1154" w:type="dxa"/>
            <w:tcBorders>
              <w:top w:val="single" w:sz="4" w:space="0" w:color="000000"/>
              <w:left w:val="single" w:sz="4" w:space="0" w:color="000000"/>
              <w:bottom w:val="single" w:sz="4" w:space="0" w:color="000000"/>
              <w:right w:val="single" w:sz="4" w:space="0" w:color="000000"/>
            </w:tcBorders>
            <w:shd w:val="clear" w:color="auto" w:fill="EAF1DD"/>
          </w:tcPr>
          <w:p w14:paraId="036D61A2" w14:textId="77777777" w:rsidR="00BA62CA" w:rsidRPr="000200A1" w:rsidRDefault="00BA62CA" w:rsidP="00BA62CA">
            <w:pPr>
              <w:widowControl w:val="0"/>
              <w:jc w:val="center"/>
              <w:rPr>
                <w:rFonts w:ascii="Arial" w:hAnsi="Arial" w:cs="Arial"/>
                <w:sz w:val="18"/>
                <w:szCs w:val="18"/>
                <w:lang w:val="es-ES"/>
              </w:rPr>
            </w:pPr>
            <w:r w:rsidRPr="000200A1">
              <w:rPr>
                <w:rFonts w:ascii="Arial" w:hAnsi="Arial" w:cs="Arial"/>
                <w:sz w:val="18"/>
                <w:szCs w:val="18"/>
                <w:lang w:val="es-ES"/>
              </w:rPr>
              <w:t>900.000</w:t>
            </w:r>
          </w:p>
        </w:tc>
        <w:tc>
          <w:tcPr>
            <w:tcW w:w="1084" w:type="dxa"/>
            <w:tcBorders>
              <w:top w:val="single" w:sz="4" w:space="0" w:color="000000"/>
              <w:left w:val="single" w:sz="4" w:space="0" w:color="000000"/>
              <w:bottom w:val="single" w:sz="4" w:space="0" w:color="000000"/>
              <w:right w:val="single" w:sz="4" w:space="0" w:color="000000"/>
            </w:tcBorders>
            <w:shd w:val="clear" w:color="auto" w:fill="EAF1DD"/>
          </w:tcPr>
          <w:p w14:paraId="16472A84" w14:textId="77777777" w:rsidR="00BA62CA" w:rsidRPr="000200A1" w:rsidRDefault="00BA62CA" w:rsidP="00BA62CA">
            <w:pPr>
              <w:widowControl w:val="0"/>
              <w:jc w:val="center"/>
              <w:rPr>
                <w:rFonts w:ascii="Arial" w:hAnsi="Arial" w:cs="Arial"/>
                <w:sz w:val="18"/>
                <w:szCs w:val="18"/>
                <w:lang w:val="es-ES"/>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14:paraId="4336D94D" w14:textId="77777777" w:rsidR="00BA62CA" w:rsidRPr="00A5384A" w:rsidRDefault="00BA62CA" w:rsidP="00BA62CA">
            <w:pPr>
              <w:widowControl w:val="0"/>
              <w:jc w:val="center"/>
              <w:rPr>
                <w:rFonts w:ascii="Arial" w:hAnsi="Arial" w:cs="Arial"/>
                <w:sz w:val="18"/>
                <w:szCs w:val="18"/>
                <w:lang w:val="es-E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tcPr>
          <w:p w14:paraId="2A3B4686"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152.000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
          <w:p w14:paraId="3F0D5D91" w14:textId="77777777" w:rsidR="00BA62CA" w:rsidRPr="00A5384A" w:rsidRDefault="00BA62CA" w:rsidP="00BA62CA">
            <w:pPr>
              <w:widowControl w:val="0"/>
              <w:jc w:val="center"/>
              <w:rPr>
                <w:rFonts w:ascii="Arial" w:hAnsi="Arial" w:cs="Arial"/>
                <w:sz w:val="18"/>
                <w:szCs w:val="18"/>
                <w:lang w:val="es-ES"/>
              </w:rPr>
            </w:pP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14:paraId="7ECB6A2D"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195.000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tcPr>
          <w:p w14:paraId="5CB52CC4" w14:textId="77777777" w:rsidR="00BA62CA" w:rsidRPr="00A5384A" w:rsidRDefault="00BA62CA" w:rsidP="00BA62CA">
            <w:pPr>
              <w:widowControl w:val="0"/>
              <w:jc w:val="center"/>
              <w:rPr>
                <w:rFonts w:ascii="Arial" w:hAnsi="Arial" w:cs="Arial"/>
                <w:sz w:val="18"/>
                <w:szCs w:val="18"/>
                <w:lang w:val="es-ES"/>
              </w:rPr>
            </w:pP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tcPr>
          <w:p w14:paraId="2D83551D"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195.000</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
          <w:p w14:paraId="22650152" w14:textId="77777777" w:rsidR="00BA62CA" w:rsidRPr="00A5384A" w:rsidRDefault="00BA62CA" w:rsidP="00BA62CA">
            <w:pPr>
              <w:widowControl w:val="0"/>
              <w:jc w:val="center"/>
              <w:rPr>
                <w:rFonts w:ascii="Arial" w:hAnsi="Arial" w:cs="Arial"/>
                <w:sz w:val="18"/>
                <w:szCs w:val="18"/>
                <w:lang w:val="es-ES"/>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Pr>
          <w:p w14:paraId="17F05AB8"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195.000</w:t>
            </w:r>
          </w:p>
        </w:tc>
        <w:tc>
          <w:tcPr>
            <w:tcW w:w="624" w:type="dxa"/>
            <w:tcBorders>
              <w:top w:val="single" w:sz="4" w:space="0" w:color="000000"/>
              <w:left w:val="single" w:sz="4" w:space="0" w:color="000000"/>
              <w:bottom w:val="single" w:sz="4" w:space="0" w:color="000000"/>
              <w:right w:val="single" w:sz="4" w:space="0" w:color="000000"/>
            </w:tcBorders>
            <w:shd w:val="clear" w:color="auto" w:fill="auto"/>
          </w:tcPr>
          <w:p w14:paraId="7AD4F399" w14:textId="77777777" w:rsidR="00BA62CA" w:rsidRPr="00A5384A" w:rsidRDefault="00BA62CA" w:rsidP="00BA62CA">
            <w:pPr>
              <w:widowControl w:val="0"/>
              <w:jc w:val="center"/>
              <w:rPr>
                <w:rFonts w:ascii="Arial" w:hAnsi="Arial" w:cs="Arial"/>
                <w:sz w:val="18"/>
                <w:szCs w:val="18"/>
                <w:lang w:val="es-ES"/>
              </w:rPr>
            </w:pP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tcPr>
          <w:p w14:paraId="56921B9B"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163.000</w:t>
            </w:r>
          </w:p>
        </w:tc>
        <w:tc>
          <w:tcPr>
            <w:tcW w:w="810" w:type="dxa"/>
            <w:tcBorders>
              <w:top w:val="single" w:sz="4" w:space="0" w:color="000000"/>
              <w:left w:val="single" w:sz="4" w:space="0" w:color="000000"/>
              <w:bottom w:val="single" w:sz="4" w:space="0" w:color="000000"/>
              <w:right w:val="single" w:sz="4" w:space="0" w:color="000000"/>
            </w:tcBorders>
            <w:shd w:val="clear" w:color="auto" w:fill="EAF1DD"/>
          </w:tcPr>
          <w:p w14:paraId="3E3A0038" w14:textId="77777777" w:rsidR="00BA62CA" w:rsidRPr="00A5384A" w:rsidRDefault="00BA62CA" w:rsidP="00BA62CA">
            <w:pPr>
              <w:widowControl w:val="0"/>
              <w:jc w:val="center"/>
              <w:rPr>
                <w:rFonts w:ascii="Arial" w:hAnsi="Arial" w:cs="Arial"/>
                <w:sz w:val="18"/>
                <w:szCs w:val="18"/>
                <w:lang w:val="es-ES"/>
              </w:rPr>
            </w:pPr>
          </w:p>
        </w:tc>
        <w:tc>
          <w:tcPr>
            <w:tcW w:w="1535" w:type="dxa"/>
            <w:tcBorders>
              <w:top w:val="single" w:sz="4" w:space="0" w:color="000000"/>
              <w:left w:val="single" w:sz="4" w:space="0" w:color="000000"/>
              <w:bottom w:val="single" w:sz="4" w:space="0" w:color="000000"/>
              <w:right w:val="single" w:sz="4" w:space="0" w:color="000000"/>
            </w:tcBorders>
            <w:shd w:val="clear" w:color="auto" w:fill="EAF1DD"/>
          </w:tcPr>
          <w:p w14:paraId="5227484C" w14:textId="77777777" w:rsidR="00BA62CA" w:rsidRPr="00827FB0" w:rsidRDefault="00BA62CA" w:rsidP="00BA62CA">
            <w:pPr>
              <w:widowControl w:val="0"/>
              <w:jc w:val="both"/>
              <w:rPr>
                <w:rFonts w:ascii="Arial" w:hAnsi="Arial" w:cs="Arial"/>
                <w:b/>
                <w:sz w:val="18"/>
                <w:szCs w:val="18"/>
                <w:lang w:val="es-ES"/>
              </w:rPr>
            </w:pPr>
          </w:p>
        </w:tc>
      </w:tr>
      <w:tr w:rsidR="007B7B4F" w:rsidRPr="00827FB0" w14:paraId="54980C0B" w14:textId="77777777" w:rsidTr="00442B59">
        <w:tblPrEx>
          <w:tblW w:w="14502" w:type="dxa"/>
          <w:jc w:val="center"/>
          <w:tblLayout w:type="fixed"/>
          <w:tblCellMar>
            <w:left w:w="10" w:type="dxa"/>
            <w:right w:w="10" w:type="dxa"/>
          </w:tblCellMar>
          <w:tblLook w:val="00A0" w:firstRow="1" w:lastRow="0" w:firstColumn="1" w:lastColumn="0" w:noHBand="0" w:noVBand="0"/>
          <w:tblPrExChange w:id="20" w:author="Rojas Gonzalez, Sonia Amalia" w:date="2018-05-18T18:51:00Z">
            <w:tblPrEx>
              <w:tblW w:w="14400" w:type="dxa"/>
              <w:jc w:val="center"/>
              <w:tblLayout w:type="fixed"/>
              <w:tblCellMar>
                <w:left w:w="10" w:type="dxa"/>
                <w:right w:w="10" w:type="dxa"/>
              </w:tblCellMar>
              <w:tblLook w:val="00A0" w:firstRow="1" w:lastRow="0" w:firstColumn="1" w:lastColumn="0" w:noHBand="0" w:noVBand="0"/>
            </w:tblPrEx>
          </w:tblPrExChange>
        </w:tblPrEx>
        <w:trPr>
          <w:gridAfter w:val="1"/>
          <w:wAfter w:w="8" w:type="dxa"/>
          <w:trHeight w:val="448"/>
          <w:jc w:val="center"/>
          <w:trPrChange w:id="21" w:author="Rojas Gonzalez, Sonia Amalia" w:date="2018-05-18T18:51:00Z">
            <w:trPr>
              <w:gridAfter w:val="1"/>
              <w:trHeight w:val="448"/>
              <w:jc w:val="center"/>
            </w:trPr>
          </w:trPrChange>
        </w:trPr>
        <w:tc>
          <w:tcPr>
            <w:tcW w:w="1710" w:type="dxa"/>
            <w:tcBorders>
              <w:top w:val="single" w:sz="4" w:space="0" w:color="000000"/>
              <w:left w:val="single" w:sz="4" w:space="0" w:color="000000"/>
              <w:bottom w:val="single" w:sz="4" w:space="0" w:color="000000"/>
              <w:right w:val="single" w:sz="4" w:space="0" w:color="000000"/>
            </w:tcBorders>
            <w:shd w:val="clear" w:color="auto" w:fill="auto"/>
            <w:tcPrChange w:id="22" w:author="Rojas Gonzalez, Sonia Amalia" w:date="2018-05-18T18:5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46BFEA04" w14:textId="77777777" w:rsidR="00BA62CA" w:rsidRPr="00827FB0" w:rsidRDefault="00BA62CA" w:rsidP="00BA62CA">
            <w:pPr>
              <w:widowControl w:val="0"/>
              <w:rPr>
                <w:rFonts w:ascii="Arial" w:hAnsi="Arial" w:cs="Arial"/>
                <w:sz w:val="18"/>
                <w:szCs w:val="18"/>
                <w:lang w:val="es-ES"/>
              </w:rPr>
            </w:pPr>
            <w:r w:rsidRPr="00827FB0">
              <w:rPr>
                <w:rFonts w:ascii="Arial" w:hAnsi="Arial" w:cs="Arial"/>
                <w:sz w:val="18"/>
                <w:szCs w:val="18"/>
                <w:lang w:val="es-ES"/>
              </w:rPr>
              <w:t>Coordinación y asistencia técnica</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Change w:id="23" w:author="Rojas Gonzalez, Sonia Amalia" w:date="2018-05-18T18:51:00Z">
              <w:tcPr>
                <w:tcW w:w="1154"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4B8175E4"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652</w:t>
            </w:r>
            <w:r w:rsidRPr="00827FB0">
              <w:rPr>
                <w:rFonts w:ascii="Arial" w:hAnsi="Arial" w:cs="Arial"/>
                <w:sz w:val="18"/>
                <w:szCs w:val="18"/>
                <w:lang w:val="es-ES"/>
              </w:rPr>
              <w:t>.000</w:t>
            </w:r>
            <w:r w:rsidRPr="00827FB0">
              <w:rPr>
                <w:rStyle w:val="FootnoteReference"/>
                <w:rFonts w:ascii="Arial" w:hAnsi="Arial" w:cs="Arial"/>
                <w:sz w:val="18"/>
                <w:szCs w:val="18"/>
                <w:lang w:val="es-ES"/>
              </w:rPr>
              <w:footnoteReference w:id="3"/>
            </w:r>
          </w:p>
        </w:tc>
        <w:tc>
          <w:tcPr>
            <w:tcW w:w="1084" w:type="dxa"/>
            <w:tcBorders>
              <w:top w:val="single" w:sz="4" w:space="0" w:color="000000"/>
              <w:left w:val="single" w:sz="4" w:space="0" w:color="000000"/>
              <w:bottom w:val="single" w:sz="4" w:space="0" w:color="000000"/>
              <w:right w:val="single" w:sz="4" w:space="0" w:color="000000"/>
            </w:tcBorders>
            <w:shd w:val="clear" w:color="auto" w:fill="auto"/>
            <w:tcPrChange w:id="24" w:author="Rojas Gonzalez, Sonia Amalia" w:date="2018-05-18T18:51:00Z">
              <w:tcPr>
                <w:tcW w:w="1084"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40948EE2"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NA</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25" w:author="Rojas Gonzalez, Sonia Amalia" w:date="2018-05-18T18:51:00Z">
              <w:tcPr>
                <w:tcW w:w="712" w:type="dxa"/>
                <w:gridSpan w:val="2"/>
                <w:tcBorders>
                  <w:top w:val="single" w:sz="4" w:space="0" w:color="000000"/>
                  <w:left w:val="single" w:sz="4" w:space="0" w:color="000000"/>
                  <w:bottom w:val="single" w:sz="4" w:space="0" w:color="000000"/>
                  <w:right w:val="single" w:sz="4" w:space="0" w:color="000000"/>
                </w:tcBorders>
              </w:tcPr>
            </w:tcPrChange>
          </w:tcPr>
          <w:p w14:paraId="1E3A52E3"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shd w:val="clear" w:color="auto" w:fill="auto"/>
            <w:tcPrChange w:id="26" w:author="Rojas Gonzalez, Sonia Amalia" w:date="2018-05-18T18:51:00Z">
              <w:tcPr>
                <w:tcW w:w="911" w:type="dxa"/>
                <w:gridSpan w:val="2"/>
                <w:tcBorders>
                  <w:top w:val="single" w:sz="4" w:space="0" w:color="000000"/>
                  <w:left w:val="single" w:sz="4" w:space="0" w:color="000000"/>
                  <w:bottom w:val="single" w:sz="4" w:space="0" w:color="000000"/>
                  <w:right w:val="single" w:sz="4" w:space="0" w:color="000000"/>
                </w:tcBorders>
              </w:tcPr>
            </w:tcPrChange>
          </w:tcPr>
          <w:p w14:paraId="3E8A9FB0"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147.000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Change w:id="27"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671CF8E1"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Change w:id="28" w:author="Rojas Gonzalez, Sonia Amalia" w:date="2018-05-18T18:51:00Z">
              <w:tcPr>
                <w:tcW w:w="97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5D84B6B0"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158.000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tcPrChange w:id="29" w:author="Rojas Gonzalez, Sonia Amalia" w:date="2018-05-18T18:51:00Z">
              <w:tcPr>
                <w:tcW w:w="641"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14:paraId="47616DCE"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tcPrChange w:id="30" w:author="Rojas Gonzalez, Sonia Amalia" w:date="2018-05-18T18:51:00Z">
              <w:tcPr>
                <w:tcW w:w="923"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14:paraId="7FBE58F0"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158.000</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Change w:id="31" w:author="Rojas Gonzalez, Sonia Amalia" w:date="2018-05-18T18:51:00Z">
              <w:tcPr>
                <w:tcW w:w="607"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4466FEFA"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shd w:val="clear" w:color="auto" w:fill="auto"/>
            <w:tcPrChange w:id="32"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3E50862D"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123.000</w:t>
            </w:r>
          </w:p>
        </w:tc>
        <w:tc>
          <w:tcPr>
            <w:tcW w:w="624" w:type="dxa"/>
            <w:tcBorders>
              <w:top w:val="single" w:sz="4" w:space="0" w:color="000000"/>
              <w:left w:val="single" w:sz="4" w:space="0" w:color="000000"/>
              <w:bottom w:val="single" w:sz="4" w:space="0" w:color="000000"/>
              <w:right w:val="single" w:sz="4" w:space="0" w:color="000000"/>
            </w:tcBorders>
            <w:shd w:val="clear" w:color="auto" w:fill="auto"/>
            <w:tcPrChange w:id="33" w:author="Rojas Gonzalez, Sonia Amalia" w:date="2018-05-18T18:51:00Z">
              <w:tcPr>
                <w:tcW w:w="624"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32383F85"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tcPrChange w:id="34" w:author="Rojas Gonzalez, Sonia Amalia" w:date="2018-05-18T18:51:00Z">
              <w:tcPr>
                <w:tcW w:w="1090"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14:paraId="32E99C9F"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66.000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Change w:id="35"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472A484B" w14:textId="77777777" w:rsidR="00BA62CA" w:rsidRPr="00A5384A" w:rsidRDefault="00BA62CA" w:rsidP="00BA62CA">
            <w:pPr>
              <w:widowControl w:val="0"/>
              <w:jc w:val="center"/>
              <w:rPr>
                <w:rFonts w:ascii="Arial" w:hAnsi="Arial" w:cs="Arial"/>
                <w:sz w:val="18"/>
                <w:szCs w:val="18"/>
                <w:lang w:val="es-ES"/>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tcPrChange w:id="36" w:author="Rojas Gonzalez, Sonia Amalia" w:date="2018-05-18T18:51:00Z">
              <w:tcPr>
                <w:tcW w:w="153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14:paraId="3C24387E" w14:textId="77777777" w:rsidR="00BA62CA" w:rsidRPr="00827FB0" w:rsidRDefault="00BA62CA" w:rsidP="00BA62CA">
            <w:pPr>
              <w:widowControl w:val="0"/>
              <w:jc w:val="both"/>
              <w:rPr>
                <w:rFonts w:ascii="Arial" w:hAnsi="Arial" w:cs="Arial"/>
                <w:sz w:val="18"/>
                <w:szCs w:val="18"/>
                <w:lang w:val="es-ES"/>
              </w:rPr>
            </w:pPr>
            <w:r>
              <w:rPr>
                <w:rFonts w:ascii="Arial" w:hAnsi="Arial" w:cs="Arial"/>
                <w:sz w:val="18"/>
                <w:szCs w:val="18"/>
                <w:lang w:val="es-ES"/>
              </w:rPr>
              <w:t>UEP</w:t>
            </w:r>
          </w:p>
        </w:tc>
      </w:tr>
      <w:tr w:rsidR="007B7B4F" w:rsidRPr="00827FB0" w14:paraId="37C48672" w14:textId="77777777" w:rsidTr="00442B59">
        <w:tblPrEx>
          <w:tblW w:w="14502" w:type="dxa"/>
          <w:jc w:val="center"/>
          <w:tblLayout w:type="fixed"/>
          <w:tblCellMar>
            <w:left w:w="10" w:type="dxa"/>
            <w:right w:w="10" w:type="dxa"/>
          </w:tblCellMar>
          <w:tblLook w:val="00A0" w:firstRow="1" w:lastRow="0" w:firstColumn="1" w:lastColumn="0" w:noHBand="0" w:noVBand="0"/>
          <w:tblPrExChange w:id="37" w:author="Rojas Gonzalez, Sonia Amalia" w:date="2018-05-18T18:51:00Z">
            <w:tblPrEx>
              <w:tblW w:w="14400" w:type="dxa"/>
              <w:jc w:val="center"/>
              <w:tblLayout w:type="fixed"/>
              <w:tblCellMar>
                <w:left w:w="10" w:type="dxa"/>
                <w:right w:w="10" w:type="dxa"/>
              </w:tblCellMar>
              <w:tblLook w:val="00A0" w:firstRow="1" w:lastRow="0" w:firstColumn="1" w:lastColumn="0" w:noHBand="0" w:noVBand="0"/>
            </w:tblPrEx>
          </w:tblPrExChange>
        </w:tblPrEx>
        <w:trPr>
          <w:gridAfter w:val="1"/>
          <w:wAfter w:w="8" w:type="dxa"/>
          <w:trHeight w:val="213"/>
          <w:jc w:val="center"/>
          <w:trPrChange w:id="38" w:author="Rojas Gonzalez, Sonia Amalia" w:date="2018-05-18T18:51:00Z">
            <w:trPr>
              <w:gridAfter w:val="1"/>
              <w:trHeight w:val="213"/>
              <w:jc w:val="center"/>
            </w:trPr>
          </w:trPrChange>
        </w:trPr>
        <w:tc>
          <w:tcPr>
            <w:tcW w:w="1710" w:type="dxa"/>
            <w:tcBorders>
              <w:top w:val="single" w:sz="4" w:space="0" w:color="000000"/>
              <w:left w:val="single" w:sz="4" w:space="0" w:color="000000"/>
              <w:bottom w:val="single" w:sz="4" w:space="0" w:color="000000"/>
              <w:right w:val="single" w:sz="4" w:space="0" w:color="000000"/>
            </w:tcBorders>
            <w:tcPrChange w:id="39" w:author="Rojas Gonzalez, Sonia Amalia" w:date="2018-05-18T18:51:00Z">
              <w:tcPr>
                <w:tcW w:w="1710" w:type="dxa"/>
                <w:gridSpan w:val="2"/>
                <w:tcBorders>
                  <w:top w:val="single" w:sz="4" w:space="0" w:color="000000"/>
                  <w:left w:val="single" w:sz="4" w:space="0" w:color="000000"/>
                  <w:bottom w:val="single" w:sz="4" w:space="0" w:color="000000"/>
                  <w:right w:val="single" w:sz="4" w:space="0" w:color="000000"/>
                </w:tcBorders>
              </w:tcPr>
            </w:tcPrChange>
          </w:tcPr>
          <w:p w14:paraId="6812ECC4" w14:textId="77777777" w:rsidR="00BA62CA" w:rsidRPr="00827FB0" w:rsidRDefault="00BA62CA" w:rsidP="00BA62CA">
            <w:pPr>
              <w:widowControl w:val="0"/>
              <w:rPr>
                <w:rFonts w:ascii="Arial" w:hAnsi="Arial" w:cs="Arial"/>
                <w:sz w:val="18"/>
                <w:szCs w:val="18"/>
              </w:rPr>
            </w:pPr>
            <w:r w:rsidRPr="00827FB0">
              <w:rPr>
                <w:rFonts w:ascii="Arial" w:hAnsi="Arial" w:cs="Arial"/>
                <w:sz w:val="18"/>
                <w:szCs w:val="18"/>
              </w:rPr>
              <w:t>Auditorías</w:t>
            </w:r>
          </w:p>
        </w:tc>
        <w:tc>
          <w:tcPr>
            <w:tcW w:w="1154" w:type="dxa"/>
            <w:tcBorders>
              <w:top w:val="single" w:sz="4" w:space="0" w:color="000000"/>
              <w:left w:val="single" w:sz="4" w:space="0" w:color="000000"/>
              <w:bottom w:val="single" w:sz="4" w:space="0" w:color="000000"/>
              <w:right w:val="single" w:sz="4" w:space="0" w:color="000000"/>
            </w:tcBorders>
            <w:tcPrChange w:id="40" w:author="Rojas Gonzalez, Sonia Amalia" w:date="2018-05-18T18:51:00Z">
              <w:tcPr>
                <w:tcW w:w="1154" w:type="dxa"/>
                <w:gridSpan w:val="2"/>
                <w:tcBorders>
                  <w:top w:val="single" w:sz="4" w:space="0" w:color="000000"/>
                  <w:left w:val="single" w:sz="4" w:space="0" w:color="000000"/>
                  <w:bottom w:val="single" w:sz="4" w:space="0" w:color="000000"/>
                  <w:right w:val="single" w:sz="4" w:space="0" w:color="000000"/>
                </w:tcBorders>
              </w:tcPr>
            </w:tcPrChange>
          </w:tcPr>
          <w:p w14:paraId="39121530" w14:textId="77777777" w:rsidR="00BA62CA" w:rsidRPr="00827FB0" w:rsidRDefault="00BA62CA" w:rsidP="00BA62CA">
            <w:pPr>
              <w:widowControl w:val="0"/>
              <w:jc w:val="center"/>
              <w:rPr>
                <w:rFonts w:ascii="Arial" w:hAnsi="Arial" w:cs="Arial"/>
                <w:sz w:val="18"/>
                <w:szCs w:val="18"/>
                <w:lang w:val="es-ES"/>
              </w:rPr>
            </w:pPr>
            <w:r>
              <w:rPr>
                <w:rFonts w:ascii="Arial" w:hAnsi="Arial" w:cs="Arial"/>
                <w:sz w:val="18"/>
                <w:szCs w:val="18"/>
                <w:lang w:val="es-ES"/>
              </w:rPr>
              <w:t>148</w:t>
            </w:r>
            <w:r w:rsidRPr="00827FB0">
              <w:rPr>
                <w:rFonts w:ascii="Arial" w:hAnsi="Arial" w:cs="Arial"/>
                <w:sz w:val="18"/>
                <w:szCs w:val="18"/>
                <w:lang w:val="es-ES"/>
              </w:rPr>
              <w:t>.000</w:t>
            </w:r>
          </w:p>
        </w:tc>
        <w:tc>
          <w:tcPr>
            <w:tcW w:w="1084" w:type="dxa"/>
            <w:tcBorders>
              <w:top w:val="single" w:sz="4" w:space="0" w:color="000000"/>
              <w:left w:val="single" w:sz="4" w:space="0" w:color="000000"/>
              <w:bottom w:val="single" w:sz="4" w:space="0" w:color="000000"/>
              <w:right w:val="single" w:sz="4" w:space="0" w:color="000000"/>
            </w:tcBorders>
            <w:tcPrChange w:id="41" w:author="Rojas Gonzalez, Sonia Amalia" w:date="2018-05-18T18:51:00Z">
              <w:tcPr>
                <w:tcW w:w="1084" w:type="dxa"/>
                <w:gridSpan w:val="2"/>
                <w:tcBorders>
                  <w:top w:val="single" w:sz="4" w:space="0" w:color="000000"/>
                  <w:left w:val="single" w:sz="4" w:space="0" w:color="000000"/>
                  <w:bottom w:val="single" w:sz="4" w:space="0" w:color="000000"/>
                  <w:right w:val="single" w:sz="4" w:space="0" w:color="000000"/>
                </w:tcBorders>
              </w:tcPr>
            </w:tcPrChange>
          </w:tcPr>
          <w:p w14:paraId="05C3A131"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NA</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42" w:author="Rojas Gonzalez, Sonia Amalia" w:date="2018-05-18T18:51:00Z">
              <w:tcPr>
                <w:tcW w:w="712" w:type="dxa"/>
                <w:gridSpan w:val="2"/>
                <w:tcBorders>
                  <w:top w:val="single" w:sz="4" w:space="0" w:color="000000"/>
                  <w:left w:val="single" w:sz="4" w:space="0" w:color="000000"/>
                  <w:bottom w:val="single" w:sz="4" w:space="0" w:color="000000"/>
                  <w:right w:val="single" w:sz="4" w:space="0" w:color="000000"/>
                </w:tcBorders>
              </w:tcPr>
            </w:tcPrChange>
          </w:tcPr>
          <w:p w14:paraId="3D0B849B"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shd w:val="clear" w:color="auto" w:fill="auto"/>
            <w:tcPrChange w:id="43" w:author="Rojas Gonzalez, Sonia Amalia" w:date="2018-05-18T18:51:00Z">
              <w:tcPr>
                <w:tcW w:w="911" w:type="dxa"/>
                <w:gridSpan w:val="2"/>
                <w:tcBorders>
                  <w:top w:val="single" w:sz="4" w:space="0" w:color="000000"/>
                  <w:left w:val="single" w:sz="4" w:space="0" w:color="000000"/>
                  <w:bottom w:val="single" w:sz="4" w:space="0" w:color="000000"/>
                  <w:right w:val="single" w:sz="4" w:space="0" w:color="000000"/>
                </w:tcBorders>
              </w:tcPr>
            </w:tcPrChange>
          </w:tcPr>
          <w:p w14:paraId="7DEB03CC"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5.000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Change w:id="44"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3BFDB2FA"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Change w:id="45" w:author="Rojas Gonzalez, Sonia Amalia" w:date="2018-05-18T18:51:00Z">
              <w:tcPr>
                <w:tcW w:w="979" w:type="dxa"/>
                <w:gridSpan w:val="2"/>
                <w:tcBorders>
                  <w:top w:val="single" w:sz="4" w:space="0" w:color="000000"/>
                  <w:left w:val="single" w:sz="4" w:space="0" w:color="000000"/>
                  <w:bottom w:val="single" w:sz="4" w:space="0" w:color="000000"/>
                  <w:right w:val="single" w:sz="4" w:space="0" w:color="000000"/>
                </w:tcBorders>
              </w:tcPr>
            </w:tcPrChange>
          </w:tcPr>
          <w:p w14:paraId="0EC8030E"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37.000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tcPrChange w:id="46" w:author="Rojas Gonzalez, Sonia Amalia" w:date="2018-05-18T18:51:00Z">
              <w:tcPr>
                <w:tcW w:w="641" w:type="dxa"/>
                <w:gridSpan w:val="3"/>
                <w:tcBorders>
                  <w:top w:val="single" w:sz="4" w:space="0" w:color="000000"/>
                  <w:left w:val="single" w:sz="4" w:space="0" w:color="000000"/>
                  <w:bottom w:val="single" w:sz="4" w:space="0" w:color="000000"/>
                  <w:right w:val="single" w:sz="4" w:space="0" w:color="000000"/>
                </w:tcBorders>
              </w:tcPr>
            </w:tcPrChange>
          </w:tcPr>
          <w:p w14:paraId="2A29E895"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tcPrChange w:id="47" w:author="Rojas Gonzalez, Sonia Amalia" w:date="2018-05-18T18:51:00Z">
              <w:tcPr>
                <w:tcW w:w="923" w:type="dxa"/>
                <w:gridSpan w:val="3"/>
                <w:tcBorders>
                  <w:top w:val="single" w:sz="4" w:space="0" w:color="000000"/>
                  <w:left w:val="single" w:sz="4" w:space="0" w:color="000000"/>
                  <w:bottom w:val="single" w:sz="4" w:space="0" w:color="000000"/>
                  <w:right w:val="single" w:sz="4" w:space="0" w:color="000000"/>
                </w:tcBorders>
              </w:tcPr>
            </w:tcPrChange>
          </w:tcPr>
          <w:p w14:paraId="24CC7452"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37.000</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Change w:id="48" w:author="Rojas Gonzalez, Sonia Amalia" w:date="2018-05-18T18:51:00Z">
              <w:tcPr>
                <w:tcW w:w="607" w:type="dxa"/>
                <w:gridSpan w:val="2"/>
                <w:tcBorders>
                  <w:top w:val="single" w:sz="4" w:space="0" w:color="000000"/>
                  <w:left w:val="single" w:sz="4" w:space="0" w:color="000000"/>
                  <w:bottom w:val="single" w:sz="4" w:space="0" w:color="000000"/>
                  <w:right w:val="single" w:sz="4" w:space="0" w:color="000000"/>
                </w:tcBorders>
              </w:tcPr>
            </w:tcPrChange>
          </w:tcPr>
          <w:p w14:paraId="52973F9C"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04" w:type="dxa"/>
            <w:tcBorders>
              <w:top w:val="single" w:sz="4" w:space="0" w:color="000000"/>
              <w:left w:val="single" w:sz="4" w:space="0" w:color="000000"/>
              <w:bottom w:val="single" w:sz="4" w:space="0" w:color="000000"/>
              <w:right w:val="single" w:sz="4" w:space="0" w:color="000000"/>
            </w:tcBorders>
            <w:shd w:val="clear" w:color="auto" w:fill="auto"/>
            <w:tcPrChange w:id="49"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0F702B00"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37.000</w:t>
            </w:r>
          </w:p>
        </w:tc>
        <w:tc>
          <w:tcPr>
            <w:tcW w:w="624" w:type="dxa"/>
            <w:tcBorders>
              <w:top w:val="single" w:sz="4" w:space="0" w:color="000000"/>
              <w:left w:val="single" w:sz="4" w:space="0" w:color="000000"/>
              <w:bottom w:val="single" w:sz="4" w:space="0" w:color="000000"/>
              <w:right w:val="single" w:sz="4" w:space="0" w:color="000000"/>
            </w:tcBorders>
            <w:shd w:val="clear" w:color="auto" w:fill="auto"/>
            <w:tcPrChange w:id="50" w:author="Rojas Gonzalez, Sonia Amalia" w:date="2018-05-18T18:51:00Z">
              <w:tcPr>
                <w:tcW w:w="624" w:type="dxa"/>
                <w:gridSpan w:val="2"/>
                <w:tcBorders>
                  <w:top w:val="single" w:sz="4" w:space="0" w:color="000000"/>
                  <w:left w:val="single" w:sz="4" w:space="0" w:color="000000"/>
                  <w:bottom w:val="single" w:sz="4" w:space="0" w:color="000000"/>
                  <w:right w:val="single" w:sz="4" w:space="0" w:color="000000"/>
                </w:tcBorders>
              </w:tcPr>
            </w:tcPrChange>
          </w:tcPr>
          <w:p w14:paraId="5D2E64FB"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tcPrChange w:id="51" w:author="Rojas Gonzalez, Sonia Amalia" w:date="2018-05-18T18:51:00Z">
              <w:tcPr>
                <w:tcW w:w="1090" w:type="dxa"/>
                <w:gridSpan w:val="3"/>
                <w:tcBorders>
                  <w:top w:val="single" w:sz="4" w:space="0" w:color="000000"/>
                  <w:left w:val="single" w:sz="4" w:space="0" w:color="000000"/>
                  <w:bottom w:val="single" w:sz="4" w:space="0" w:color="000000"/>
                  <w:right w:val="single" w:sz="4" w:space="0" w:color="000000"/>
                </w:tcBorders>
              </w:tcPr>
            </w:tcPrChange>
          </w:tcPr>
          <w:p w14:paraId="57E4E40C"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32.000</w:t>
            </w:r>
          </w:p>
        </w:tc>
        <w:tc>
          <w:tcPr>
            <w:tcW w:w="810" w:type="dxa"/>
            <w:tcBorders>
              <w:top w:val="single" w:sz="4" w:space="0" w:color="000000"/>
              <w:left w:val="single" w:sz="4" w:space="0" w:color="000000"/>
              <w:bottom w:val="single" w:sz="4" w:space="0" w:color="000000"/>
              <w:right w:val="single" w:sz="4" w:space="0" w:color="000000"/>
            </w:tcBorders>
            <w:tcPrChange w:id="52"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030D8BA9" w14:textId="77777777" w:rsidR="00BA62CA" w:rsidRPr="00A5384A" w:rsidRDefault="00BA62CA" w:rsidP="00BA62CA">
            <w:pPr>
              <w:widowControl w:val="0"/>
              <w:jc w:val="center"/>
              <w:rPr>
                <w:rFonts w:ascii="Arial" w:hAnsi="Arial" w:cs="Arial"/>
                <w:sz w:val="18"/>
                <w:szCs w:val="18"/>
                <w:lang w:val="es-ES"/>
              </w:rPr>
            </w:pPr>
          </w:p>
        </w:tc>
        <w:tc>
          <w:tcPr>
            <w:tcW w:w="1535" w:type="dxa"/>
            <w:tcBorders>
              <w:top w:val="single" w:sz="4" w:space="0" w:color="000000"/>
              <w:left w:val="single" w:sz="4" w:space="0" w:color="000000"/>
              <w:bottom w:val="single" w:sz="4" w:space="0" w:color="000000"/>
              <w:right w:val="single" w:sz="4" w:space="0" w:color="000000"/>
            </w:tcBorders>
            <w:tcPrChange w:id="53" w:author="Rojas Gonzalez, Sonia Amalia" w:date="2018-05-18T18:51:00Z">
              <w:tcPr>
                <w:tcW w:w="1535" w:type="dxa"/>
                <w:gridSpan w:val="2"/>
                <w:tcBorders>
                  <w:top w:val="single" w:sz="4" w:space="0" w:color="000000"/>
                  <w:left w:val="single" w:sz="4" w:space="0" w:color="000000"/>
                  <w:bottom w:val="single" w:sz="4" w:space="0" w:color="000000"/>
                  <w:right w:val="single" w:sz="4" w:space="0" w:color="000000"/>
                </w:tcBorders>
              </w:tcPr>
            </w:tcPrChange>
          </w:tcPr>
          <w:p w14:paraId="39B38A11" w14:textId="77777777" w:rsidR="00BA62CA" w:rsidRPr="00827FB0" w:rsidRDefault="00BA62CA" w:rsidP="00BA62CA">
            <w:pPr>
              <w:widowControl w:val="0"/>
              <w:jc w:val="both"/>
              <w:rPr>
                <w:rFonts w:ascii="Arial" w:hAnsi="Arial" w:cs="Arial"/>
                <w:sz w:val="18"/>
                <w:szCs w:val="18"/>
                <w:lang w:val="es-ES"/>
              </w:rPr>
            </w:pPr>
            <w:r w:rsidRPr="00827FB0">
              <w:rPr>
                <w:rFonts w:ascii="Arial" w:hAnsi="Arial" w:cs="Arial"/>
                <w:sz w:val="18"/>
                <w:szCs w:val="18"/>
                <w:lang w:val="es-ES"/>
              </w:rPr>
              <w:t>Auditoría</w:t>
            </w:r>
          </w:p>
        </w:tc>
      </w:tr>
      <w:tr w:rsidR="007B7B4F" w:rsidRPr="00827FB0" w14:paraId="675A6E52" w14:textId="77777777" w:rsidTr="00442B59">
        <w:tblPrEx>
          <w:tblW w:w="14502" w:type="dxa"/>
          <w:jc w:val="center"/>
          <w:tblLayout w:type="fixed"/>
          <w:tblCellMar>
            <w:left w:w="10" w:type="dxa"/>
            <w:right w:w="10" w:type="dxa"/>
          </w:tblCellMar>
          <w:tblLook w:val="00A0" w:firstRow="1" w:lastRow="0" w:firstColumn="1" w:lastColumn="0" w:noHBand="0" w:noVBand="0"/>
          <w:tblPrExChange w:id="54" w:author="Rojas Gonzalez, Sonia Amalia" w:date="2018-05-18T18:51:00Z">
            <w:tblPrEx>
              <w:tblW w:w="14400" w:type="dxa"/>
              <w:jc w:val="center"/>
              <w:tblLayout w:type="fixed"/>
              <w:tblCellMar>
                <w:left w:w="10" w:type="dxa"/>
                <w:right w:w="10" w:type="dxa"/>
              </w:tblCellMar>
              <w:tblLook w:val="00A0" w:firstRow="1" w:lastRow="0" w:firstColumn="1" w:lastColumn="0" w:noHBand="0" w:noVBand="0"/>
            </w:tblPrEx>
          </w:tblPrExChange>
        </w:tblPrEx>
        <w:trPr>
          <w:gridAfter w:val="1"/>
          <w:wAfter w:w="8" w:type="dxa"/>
          <w:trHeight w:val="205"/>
          <w:jc w:val="center"/>
          <w:trPrChange w:id="55" w:author="Rojas Gonzalez, Sonia Amalia" w:date="2018-05-18T18:51:00Z">
            <w:trPr>
              <w:gridAfter w:val="1"/>
              <w:trHeight w:val="205"/>
              <w:jc w:val="center"/>
            </w:trPr>
          </w:trPrChange>
        </w:trPr>
        <w:tc>
          <w:tcPr>
            <w:tcW w:w="1710" w:type="dxa"/>
            <w:tcBorders>
              <w:top w:val="single" w:sz="4" w:space="0" w:color="000000"/>
              <w:left w:val="single" w:sz="4" w:space="0" w:color="000000"/>
              <w:bottom w:val="single" w:sz="4" w:space="0" w:color="000000"/>
              <w:right w:val="single" w:sz="4" w:space="0" w:color="000000"/>
            </w:tcBorders>
            <w:vAlign w:val="center"/>
            <w:tcPrChange w:id="56" w:author="Rojas Gonzalez, Sonia Amalia" w:date="2018-05-18T18:51:00Z">
              <w:tcPr>
                <w:tcW w:w="1710" w:type="dxa"/>
                <w:gridSpan w:val="2"/>
                <w:tcBorders>
                  <w:top w:val="single" w:sz="4" w:space="0" w:color="000000"/>
                  <w:left w:val="single" w:sz="4" w:space="0" w:color="000000"/>
                  <w:bottom w:val="single" w:sz="4" w:space="0" w:color="000000"/>
                  <w:right w:val="single" w:sz="4" w:space="0" w:color="000000"/>
                </w:tcBorders>
                <w:vAlign w:val="center"/>
              </w:tcPr>
            </w:tcPrChange>
          </w:tcPr>
          <w:p w14:paraId="09668CD9" w14:textId="77777777" w:rsidR="00BA62CA" w:rsidRPr="00827FB0" w:rsidRDefault="00BA62CA" w:rsidP="00BA62CA">
            <w:pPr>
              <w:widowControl w:val="0"/>
              <w:rPr>
                <w:rFonts w:ascii="Arial" w:hAnsi="Arial" w:cs="Arial"/>
                <w:sz w:val="18"/>
                <w:szCs w:val="18"/>
                <w:lang w:val="es-ES"/>
              </w:rPr>
            </w:pPr>
            <w:r w:rsidRPr="00827FB0">
              <w:rPr>
                <w:rFonts w:ascii="Arial" w:hAnsi="Arial" w:cs="Arial"/>
                <w:sz w:val="18"/>
                <w:szCs w:val="18"/>
                <w:lang w:val="es-ES"/>
              </w:rPr>
              <w:t>Evaluaciones</w:t>
            </w:r>
          </w:p>
        </w:tc>
        <w:tc>
          <w:tcPr>
            <w:tcW w:w="1154" w:type="dxa"/>
            <w:tcBorders>
              <w:top w:val="single" w:sz="4" w:space="0" w:color="000000"/>
              <w:left w:val="single" w:sz="4" w:space="0" w:color="000000"/>
              <w:bottom w:val="single" w:sz="4" w:space="0" w:color="000000"/>
              <w:right w:val="single" w:sz="4" w:space="0" w:color="000000"/>
            </w:tcBorders>
            <w:tcPrChange w:id="57" w:author="Rojas Gonzalez, Sonia Amalia" w:date="2018-05-18T18:51:00Z">
              <w:tcPr>
                <w:tcW w:w="1154" w:type="dxa"/>
                <w:gridSpan w:val="2"/>
                <w:tcBorders>
                  <w:top w:val="single" w:sz="4" w:space="0" w:color="000000"/>
                  <w:left w:val="single" w:sz="4" w:space="0" w:color="000000"/>
                  <w:bottom w:val="single" w:sz="4" w:space="0" w:color="000000"/>
                  <w:right w:val="single" w:sz="4" w:space="0" w:color="000000"/>
                </w:tcBorders>
              </w:tcPr>
            </w:tcPrChange>
          </w:tcPr>
          <w:p w14:paraId="3E36149C"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100.000</w:t>
            </w:r>
          </w:p>
        </w:tc>
        <w:tc>
          <w:tcPr>
            <w:tcW w:w="1084" w:type="dxa"/>
            <w:tcBorders>
              <w:top w:val="single" w:sz="4" w:space="0" w:color="000000"/>
              <w:left w:val="single" w:sz="4" w:space="0" w:color="000000"/>
              <w:bottom w:val="single" w:sz="4" w:space="0" w:color="000000"/>
              <w:right w:val="single" w:sz="4" w:space="0" w:color="000000"/>
            </w:tcBorders>
            <w:tcPrChange w:id="58" w:author="Rojas Gonzalez, Sonia Amalia" w:date="2018-05-18T18:51:00Z">
              <w:tcPr>
                <w:tcW w:w="1084" w:type="dxa"/>
                <w:gridSpan w:val="2"/>
                <w:tcBorders>
                  <w:top w:val="single" w:sz="4" w:space="0" w:color="000000"/>
                  <w:left w:val="single" w:sz="4" w:space="0" w:color="000000"/>
                  <w:bottom w:val="single" w:sz="4" w:space="0" w:color="000000"/>
                  <w:right w:val="single" w:sz="4" w:space="0" w:color="000000"/>
                </w:tcBorders>
              </w:tcPr>
            </w:tcPrChange>
          </w:tcPr>
          <w:p w14:paraId="3BC16BDB" w14:textId="77777777" w:rsidR="00BA62CA" w:rsidRPr="00827FB0" w:rsidRDefault="00BA62CA" w:rsidP="00BA62CA">
            <w:pPr>
              <w:widowControl w:val="0"/>
              <w:jc w:val="center"/>
              <w:rPr>
                <w:rFonts w:ascii="Arial" w:hAnsi="Arial" w:cs="Arial"/>
                <w:sz w:val="18"/>
                <w:szCs w:val="18"/>
                <w:lang w:val="es-ES"/>
              </w:rPr>
            </w:pPr>
            <w:r w:rsidRPr="00827FB0">
              <w:rPr>
                <w:rFonts w:ascii="Arial" w:hAnsi="Arial" w:cs="Arial"/>
                <w:sz w:val="18"/>
                <w:szCs w:val="18"/>
                <w:lang w:val="es-ES"/>
              </w:rPr>
              <w:t>NA</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59" w:author="Rojas Gonzalez, Sonia Amalia" w:date="2018-05-18T18:51:00Z">
              <w:tcPr>
                <w:tcW w:w="712" w:type="dxa"/>
                <w:gridSpan w:val="2"/>
                <w:tcBorders>
                  <w:top w:val="single" w:sz="4" w:space="0" w:color="000000"/>
                  <w:left w:val="single" w:sz="4" w:space="0" w:color="000000"/>
                  <w:bottom w:val="single" w:sz="4" w:space="0" w:color="000000"/>
                  <w:right w:val="single" w:sz="4" w:space="0" w:color="000000"/>
                </w:tcBorders>
              </w:tcPr>
            </w:tcPrChange>
          </w:tcPr>
          <w:p w14:paraId="06537978"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11" w:type="dxa"/>
            <w:tcBorders>
              <w:top w:val="single" w:sz="4" w:space="0" w:color="000000"/>
              <w:left w:val="single" w:sz="4" w:space="0" w:color="000000"/>
              <w:bottom w:val="single" w:sz="4" w:space="0" w:color="000000"/>
              <w:right w:val="single" w:sz="4" w:space="0" w:color="000000"/>
            </w:tcBorders>
            <w:shd w:val="clear" w:color="auto" w:fill="auto"/>
            <w:tcPrChange w:id="60" w:author="Rojas Gonzalez, Sonia Amalia" w:date="2018-05-18T18:51:00Z">
              <w:tcPr>
                <w:tcW w:w="911" w:type="dxa"/>
                <w:gridSpan w:val="2"/>
                <w:tcBorders>
                  <w:top w:val="single" w:sz="4" w:space="0" w:color="000000"/>
                  <w:left w:val="single" w:sz="4" w:space="0" w:color="000000"/>
                  <w:bottom w:val="single" w:sz="4" w:space="0" w:color="000000"/>
                  <w:right w:val="single" w:sz="4" w:space="0" w:color="000000"/>
                </w:tcBorders>
              </w:tcPr>
            </w:tcPrChange>
          </w:tcPr>
          <w:p w14:paraId="4B6799F4"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Change w:id="61"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608A09AB"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Change w:id="62" w:author="Rojas Gonzalez, Sonia Amalia" w:date="2018-05-18T18:51:00Z">
              <w:tcPr>
                <w:tcW w:w="979" w:type="dxa"/>
                <w:gridSpan w:val="2"/>
                <w:tcBorders>
                  <w:top w:val="single" w:sz="4" w:space="0" w:color="000000"/>
                  <w:left w:val="single" w:sz="4" w:space="0" w:color="000000"/>
                  <w:bottom w:val="single" w:sz="4" w:space="0" w:color="000000"/>
                  <w:right w:val="single" w:sz="4" w:space="0" w:color="000000"/>
                </w:tcBorders>
              </w:tcPr>
            </w:tcPrChange>
          </w:tcPr>
          <w:p w14:paraId="2AA1D1C5"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tcPrChange w:id="63" w:author="Rojas Gonzalez, Sonia Amalia" w:date="2018-05-18T18:51:00Z">
              <w:tcPr>
                <w:tcW w:w="641" w:type="dxa"/>
                <w:gridSpan w:val="3"/>
                <w:tcBorders>
                  <w:top w:val="single" w:sz="4" w:space="0" w:color="000000"/>
                  <w:left w:val="single" w:sz="4" w:space="0" w:color="000000"/>
                  <w:bottom w:val="single" w:sz="4" w:space="0" w:color="000000"/>
                  <w:right w:val="single" w:sz="4" w:space="0" w:color="000000"/>
                </w:tcBorders>
              </w:tcPr>
            </w:tcPrChange>
          </w:tcPr>
          <w:p w14:paraId="1CF93495"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923" w:type="dxa"/>
            <w:gridSpan w:val="2"/>
            <w:tcBorders>
              <w:top w:val="single" w:sz="4" w:space="0" w:color="000000"/>
              <w:left w:val="single" w:sz="4" w:space="0" w:color="000000"/>
              <w:bottom w:val="single" w:sz="4" w:space="0" w:color="000000"/>
              <w:right w:val="single" w:sz="4" w:space="0" w:color="000000"/>
            </w:tcBorders>
            <w:shd w:val="clear" w:color="auto" w:fill="auto"/>
            <w:tcPrChange w:id="64" w:author="Rojas Gonzalez, Sonia Amalia" w:date="2018-05-18T18:51:00Z">
              <w:tcPr>
                <w:tcW w:w="923" w:type="dxa"/>
                <w:gridSpan w:val="3"/>
                <w:tcBorders>
                  <w:top w:val="single" w:sz="4" w:space="0" w:color="000000"/>
                  <w:left w:val="single" w:sz="4" w:space="0" w:color="000000"/>
                  <w:bottom w:val="single" w:sz="4" w:space="0" w:color="000000"/>
                  <w:right w:val="single" w:sz="4" w:space="0" w:color="000000"/>
                </w:tcBorders>
              </w:tcPr>
            </w:tcPrChange>
          </w:tcPr>
          <w:p w14:paraId="1F62EC95"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607" w:type="dxa"/>
            <w:tcBorders>
              <w:top w:val="single" w:sz="4" w:space="0" w:color="000000"/>
              <w:left w:val="single" w:sz="4" w:space="0" w:color="000000"/>
              <w:bottom w:val="single" w:sz="4" w:space="0" w:color="000000"/>
              <w:right w:val="single" w:sz="4" w:space="0" w:color="000000"/>
            </w:tcBorders>
            <w:shd w:val="clear" w:color="auto" w:fill="auto"/>
            <w:tcPrChange w:id="65" w:author="Rojas Gonzalez, Sonia Amalia" w:date="2018-05-18T18:51:00Z">
              <w:tcPr>
                <w:tcW w:w="607" w:type="dxa"/>
                <w:gridSpan w:val="2"/>
                <w:tcBorders>
                  <w:top w:val="single" w:sz="4" w:space="0" w:color="000000"/>
                  <w:left w:val="single" w:sz="4" w:space="0" w:color="000000"/>
                  <w:bottom w:val="single" w:sz="4" w:space="0" w:color="000000"/>
                  <w:right w:val="single" w:sz="4" w:space="0" w:color="000000"/>
                </w:tcBorders>
              </w:tcPr>
            </w:tcPrChange>
          </w:tcPr>
          <w:p w14:paraId="311AC94D"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1</w:t>
            </w:r>
          </w:p>
        </w:tc>
        <w:tc>
          <w:tcPr>
            <w:tcW w:w="904" w:type="dxa"/>
            <w:tcBorders>
              <w:top w:val="single" w:sz="4" w:space="0" w:color="000000"/>
              <w:left w:val="single" w:sz="4" w:space="0" w:color="000000"/>
              <w:bottom w:val="single" w:sz="4" w:space="0" w:color="000000"/>
              <w:right w:val="single" w:sz="4" w:space="0" w:color="000000"/>
            </w:tcBorders>
            <w:shd w:val="clear" w:color="auto" w:fill="auto"/>
            <w:tcPrChange w:id="66"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6BA95926"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35.000</w:t>
            </w:r>
          </w:p>
        </w:tc>
        <w:tc>
          <w:tcPr>
            <w:tcW w:w="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Change w:id="67" w:author="Rojas Gonzalez, Sonia Amalia" w:date="2018-05-18T18:51:00Z">
              <w:tcPr>
                <w:tcW w:w="6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tcPrChange>
          </w:tcPr>
          <w:p w14:paraId="5ACE0043"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0</w:t>
            </w:r>
          </w:p>
        </w:tc>
        <w:tc>
          <w:tcPr>
            <w:tcW w:w="1090" w:type="dxa"/>
            <w:gridSpan w:val="2"/>
            <w:tcBorders>
              <w:top w:val="single" w:sz="4" w:space="0" w:color="000000"/>
              <w:left w:val="single" w:sz="4" w:space="0" w:color="000000"/>
              <w:bottom w:val="single" w:sz="4" w:space="0" w:color="000000"/>
              <w:right w:val="single" w:sz="4" w:space="0" w:color="000000"/>
            </w:tcBorders>
            <w:shd w:val="clear" w:color="auto" w:fill="auto"/>
            <w:tcPrChange w:id="68" w:author="Rojas Gonzalez, Sonia Amalia" w:date="2018-05-18T18:51:00Z">
              <w:tcPr>
                <w:tcW w:w="1090" w:type="dxa"/>
                <w:gridSpan w:val="3"/>
                <w:tcBorders>
                  <w:top w:val="single" w:sz="4" w:space="0" w:color="000000"/>
                  <w:left w:val="single" w:sz="4" w:space="0" w:color="000000"/>
                  <w:bottom w:val="single" w:sz="4" w:space="0" w:color="000000"/>
                  <w:right w:val="single" w:sz="4" w:space="0" w:color="000000"/>
                </w:tcBorders>
              </w:tcPr>
            </w:tcPrChange>
          </w:tcPr>
          <w:p w14:paraId="2BECF51D" w14:textId="77777777" w:rsidR="00BA62CA" w:rsidRPr="00A5384A" w:rsidRDefault="00BA62CA" w:rsidP="00BA62CA">
            <w:pPr>
              <w:widowControl w:val="0"/>
              <w:jc w:val="center"/>
              <w:rPr>
                <w:rFonts w:ascii="Arial" w:hAnsi="Arial" w:cs="Arial"/>
                <w:sz w:val="18"/>
                <w:szCs w:val="18"/>
                <w:lang w:val="es-ES"/>
              </w:rPr>
            </w:pPr>
            <w:r w:rsidRPr="00A5384A">
              <w:rPr>
                <w:rFonts w:ascii="Arial" w:hAnsi="Arial" w:cs="Arial"/>
                <w:sz w:val="18"/>
                <w:szCs w:val="18"/>
                <w:lang w:val="es-ES"/>
              </w:rPr>
              <w:t>65.000</w:t>
            </w:r>
          </w:p>
        </w:tc>
        <w:tc>
          <w:tcPr>
            <w:tcW w:w="8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Change w:id="69"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tcPrChange>
          </w:tcPr>
          <w:p w14:paraId="3C842D28" w14:textId="77777777" w:rsidR="00BA62CA" w:rsidRPr="00A5384A" w:rsidRDefault="00BA62CA" w:rsidP="00BA62CA">
            <w:pPr>
              <w:widowControl w:val="0"/>
              <w:jc w:val="center"/>
              <w:rPr>
                <w:rFonts w:ascii="Arial" w:hAnsi="Arial" w:cs="Arial"/>
                <w:sz w:val="18"/>
                <w:szCs w:val="18"/>
                <w:lang w:val="es-ES"/>
              </w:rPr>
            </w:pPr>
          </w:p>
        </w:tc>
        <w:tc>
          <w:tcPr>
            <w:tcW w:w="1535" w:type="dxa"/>
            <w:tcBorders>
              <w:top w:val="single" w:sz="4" w:space="0" w:color="000000"/>
              <w:left w:val="single" w:sz="4" w:space="0" w:color="000000"/>
              <w:bottom w:val="single" w:sz="4" w:space="0" w:color="000000"/>
              <w:right w:val="single" w:sz="4" w:space="0" w:color="000000"/>
            </w:tcBorders>
            <w:tcPrChange w:id="70" w:author="Rojas Gonzalez, Sonia Amalia" w:date="2018-05-18T18:51:00Z">
              <w:tcPr>
                <w:tcW w:w="1535" w:type="dxa"/>
                <w:gridSpan w:val="2"/>
                <w:tcBorders>
                  <w:top w:val="single" w:sz="4" w:space="0" w:color="000000"/>
                  <w:left w:val="single" w:sz="4" w:space="0" w:color="000000"/>
                  <w:bottom w:val="single" w:sz="4" w:space="0" w:color="000000"/>
                  <w:right w:val="single" w:sz="4" w:space="0" w:color="000000"/>
                </w:tcBorders>
              </w:tcPr>
            </w:tcPrChange>
          </w:tcPr>
          <w:p w14:paraId="35C52648" w14:textId="77777777" w:rsidR="00BA62CA" w:rsidRPr="00827FB0" w:rsidRDefault="00BA62CA" w:rsidP="00BA62CA">
            <w:pPr>
              <w:widowControl w:val="0"/>
              <w:jc w:val="both"/>
              <w:rPr>
                <w:rFonts w:ascii="Arial" w:hAnsi="Arial" w:cs="Arial"/>
                <w:sz w:val="18"/>
                <w:szCs w:val="18"/>
                <w:lang w:val="es-ES"/>
              </w:rPr>
            </w:pPr>
            <w:r w:rsidRPr="00827FB0">
              <w:rPr>
                <w:rFonts w:ascii="Arial" w:hAnsi="Arial" w:cs="Arial"/>
                <w:sz w:val="18"/>
                <w:szCs w:val="18"/>
                <w:lang w:val="es-ES"/>
              </w:rPr>
              <w:t>Evaluaciones</w:t>
            </w:r>
          </w:p>
        </w:tc>
      </w:tr>
      <w:tr w:rsidR="007B7B4F" w:rsidRPr="00827FB0" w14:paraId="4B9253A5" w14:textId="77777777" w:rsidTr="00442B59">
        <w:tblPrEx>
          <w:tblW w:w="14502" w:type="dxa"/>
          <w:jc w:val="center"/>
          <w:tblLayout w:type="fixed"/>
          <w:tblCellMar>
            <w:left w:w="10" w:type="dxa"/>
            <w:right w:w="10" w:type="dxa"/>
          </w:tblCellMar>
          <w:tblLook w:val="00A0" w:firstRow="1" w:lastRow="0" w:firstColumn="1" w:lastColumn="0" w:noHBand="0" w:noVBand="0"/>
          <w:tblPrExChange w:id="71" w:author="Rojas Gonzalez, Sonia Amalia" w:date="2018-05-18T18:51:00Z">
            <w:tblPrEx>
              <w:tblW w:w="14400" w:type="dxa"/>
              <w:jc w:val="center"/>
              <w:tblLayout w:type="fixed"/>
              <w:tblCellMar>
                <w:left w:w="10" w:type="dxa"/>
                <w:right w:w="10" w:type="dxa"/>
              </w:tblCellMar>
              <w:tblLook w:val="00A0" w:firstRow="1" w:lastRow="0" w:firstColumn="1" w:lastColumn="0" w:noHBand="0" w:noVBand="0"/>
            </w:tblPrEx>
          </w:tblPrExChange>
        </w:tblPrEx>
        <w:trPr>
          <w:gridAfter w:val="1"/>
          <w:wAfter w:w="8" w:type="dxa"/>
          <w:trHeight w:val="448"/>
          <w:jc w:val="center"/>
          <w:trPrChange w:id="72" w:author="Rojas Gonzalez, Sonia Amalia" w:date="2018-05-18T18:51:00Z">
            <w:trPr>
              <w:gridAfter w:val="1"/>
              <w:trHeight w:val="448"/>
              <w:jc w:val="center"/>
            </w:trPr>
          </w:trPrChange>
        </w:trPr>
        <w:tc>
          <w:tcPr>
            <w:tcW w:w="1710" w:type="dxa"/>
            <w:tcBorders>
              <w:top w:val="single" w:sz="4" w:space="0" w:color="000000"/>
              <w:left w:val="single" w:sz="4" w:space="0" w:color="000000"/>
              <w:bottom w:val="single" w:sz="4" w:space="0" w:color="000000"/>
              <w:right w:val="single" w:sz="4" w:space="0" w:color="000000"/>
            </w:tcBorders>
            <w:vAlign w:val="center"/>
            <w:tcPrChange w:id="73" w:author="Rojas Gonzalez, Sonia Amalia" w:date="2018-05-18T18:51:00Z">
              <w:tcPr>
                <w:tcW w:w="1710" w:type="dxa"/>
                <w:gridSpan w:val="2"/>
                <w:tcBorders>
                  <w:top w:val="single" w:sz="4" w:space="0" w:color="000000"/>
                  <w:left w:val="single" w:sz="4" w:space="0" w:color="000000"/>
                  <w:bottom w:val="single" w:sz="4" w:space="0" w:color="000000"/>
                  <w:right w:val="single" w:sz="4" w:space="0" w:color="000000"/>
                </w:tcBorders>
                <w:vAlign w:val="center"/>
              </w:tcPr>
            </w:tcPrChange>
          </w:tcPr>
          <w:p w14:paraId="13473BA6" w14:textId="51741639" w:rsidR="007B7B4F" w:rsidRPr="00827FB0" w:rsidRDefault="007B7B4F" w:rsidP="00BA62CA">
            <w:pPr>
              <w:widowControl w:val="0"/>
              <w:rPr>
                <w:rFonts w:ascii="Arial" w:hAnsi="Arial" w:cs="Arial"/>
                <w:sz w:val="18"/>
                <w:szCs w:val="18"/>
                <w:lang w:val="es-ES"/>
              </w:rPr>
            </w:pPr>
            <w:proofErr w:type="gramStart"/>
            <w:r w:rsidRPr="00827FB0">
              <w:rPr>
                <w:rFonts w:ascii="Arial" w:hAnsi="Arial" w:cs="Arial"/>
                <w:sz w:val="18"/>
                <w:szCs w:val="18"/>
                <w:lang w:val="es-ES"/>
              </w:rPr>
              <w:t>Total</w:t>
            </w:r>
            <w:proofErr w:type="gramEnd"/>
            <w:r>
              <w:rPr>
                <w:rFonts w:ascii="Arial" w:hAnsi="Arial" w:cs="Arial"/>
                <w:sz w:val="18"/>
                <w:szCs w:val="18"/>
                <w:lang w:val="es-ES"/>
              </w:rPr>
              <w:t xml:space="preserve"> por año</w:t>
            </w:r>
          </w:p>
        </w:tc>
        <w:tc>
          <w:tcPr>
            <w:tcW w:w="1154" w:type="dxa"/>
            <w:tcBorders>
              <w:top w:val="single" w:sz="4" w:space="0" w:color="000000"/>
              <w:left w:val="single" w:sz="4" w:space="0" w:color="000000"/>
              <w:bottom w:val="single" w:sz="4" w:space="0" w:color="000000"/>
              <w:right w:val="single" w:sz="4" w:space="0" w:color="000000"/>
            </w:tcBorders>
            <w:tcPrChange w:id="74" w:author="Rojas Gonzalez, Sonia Amalia" w:date="2018-05-18T18:51:00Z">
              <w:tcPr>
                <w:tcW w:w="1154" w:type="dxa"/>
                <w:gridSpan w:val="2"/>
                <w:tcBorders>
                  <w:top w:val="single" w:sz="4" w:space="0" w:color="000000"/>
                  <w:left w:val="single" w:sz="4" w:space="0" w:color="000000"/>
                  <w:bottom w:val="single" w:sz="4" w:space="0" w:color="000000"/>
                  <w:right w:val="single" w:sz="4" w:space="0" w:color="000000"/>
                </w:tcBorders>
              </w:tcPr>
            </w:tcPrChange>
          </w:tcPr>
          <w:p w14:paraId="7DBF17C1" w14:textId="77777777" w:rsidR="007B7B4F" w:rsidRPr="00827FB0" w:rsidRDefault="007B7B4F" w:rsidP="00A5384A">
            <w:pPr>
              <w:widowControl w:val="0"/>
              <w:ind w:left="162"/>
              <w:jc w:val="both"/>
              <w:rPr>
                <w:rFonts w:ascii="Arial" w:hAnsi="Arial" w:cs="Arial"/>
                <w:sz w:val="18"/>
                <w:szCs w:val="18"/>
                <w:lang w:val="es-ES"/>
              </w:rPr>
            </w:pPr>
            <w:r>
              <w:rPr>
                <w:rFonts w:ascii="Arial" w:hAnsi="Arial" w:cs="Arial"/>
                <w:sz w:val="18"/>
                <w:szCs w:val="18"/>
                <w:lang w:val="es-ES"/>
              </w:rPr>
              <w:t>18</w:t>
            </w:r>
            <w:r w:rsidRPr="00827FB0">
              <w:rPr>
                <w:rFonts w:ascii="Arial" w:hAnsi="Arial" w:cs="Arial"/>
                <w:sz w:val="18"/>
                <w:szCs w:val="18"/>
                <w:lang w:val="es-ES"/>
              </w:rPr>
              <w:t>.000.000</w:t>
            </w:r>
          </w:p>
        </w:tc>
        <w:tc>
          <w:tcPr>
            <w:tcW w:w="1084" w:type="dxa"/>
            <w:tcBorders>
              <w:top w:val="single" w:sz="4" w:space="0" w:color="000000"/>
              <w:left w:val="single" w:sz="4" w:space="0" w:color="000000"/>
              <w:bottom w:val="single" w:sz="4" w:space="0" w:color="000000"/>
              <w:right w:val="single" w:sz="4" w:space="0" w:color="000000"/>
            </w:tcBorders>
            <w:tcPrChange w:id="75" w:author="Rojas Gonzalez, Sonia Amalia" w:date="2018-05-18T18:51:00Z">
              <w:tcPr>
                <w:tcW w:w="1084" w:type="dxa"/>
                <w:gridSpan w:val="2"/>
                <w:tcBorders>
                  <w:top w:val="single" w:sz="4" w:space="0" w:color="000000"/>
                  <w:left w:val="single" w:sz="4" w:space="0" w:color="000000"/>
                  <w:bottom w:val="single" w:sz="4" w:space="0" w:color="000000"/>
                  <w:right w:val="single" w:sz="4" w:space="0" w:color="000000"/>
                </w:tcBorders>
              </w:tcPr>
            </w:tcPrChange>
          </w:tcPr>
          <w:p w14:paraId="26FF4F8F" w14:textId="77777777" w:rsidR="007B7B4F" w:rsidRPr="00827FB0" w:rsidRDefault="007B7B4F" w:rsidP="00BA62CA">
            <w:pPr>
              <w:widowControl w:val="0"/>
              <w:ind w:left="246"/>
              <w:jc w:val="both"/>
              <w:rPr>
                <w:rFonts w:ascii="Arial" w:hAnsi="Arial" w:cs="Arial"/>
                <w:sz w:val="18"/>
                <w:szCs w:val="18"/>
                <w:lang w:val="es-ES"/>
              </w:rPr>
            </w:pP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76" w:author="Rojas Gonzalez, Sonia Amalia" w:date="2018-05-18T18:51:00Z">
              <w:tcPr>
                <w:tcW w:w="712" w:type="dxa"/>
                <w:gridSpan w:val="2"/>
                <w:tcBorders>
                  <w:top w:val="single" w:sz="4" w:space="0" w:color="000000"/>
                  <w:left w:val="single" w:sz="4" w:space="0" w:color="000000"/>
                  <w:bottom w:val="single" w:sz="4" w:space="0" w:color="000000"/>
                  <w:right w:val="single" w:sz="4" w:space="0" w:color="000000"/>
                </w:tcBorders>
              </w:tcPr>
            </w:tcPrChange>
          </w:tcPr>
          <w:p w14:paraId="2B9BF1F3" w14:textId="77777777" w:rsidR="007B7B4F" w:rsidRPr="00A5384A" w:rsidRDefault="007B7B4F" w:rsidP="00BA62CA">
            <w:pPr>
              <w:widowControl w:val="0"/>
              <w:ind w:left="246"/>
              <w:jc w:val="both"/>
              <w:rPr>
                <w:rFonts w:ascii="Arial" w:hAnsi="Arial" w:cs="Arial"/>
                <w:sz w:val="18"/>
                <w:szCs w:val="18"/>
                <w:lang w:val="es-ES"/>
              </w:rPr>
            </w:pPr>
          </w:p>
        </w:tc>
        <w:tc>
          <w:tcPr>
            <w:tcW w:w="911" w:type="dxa"/>
            <w:tcBorders>
              <w:top w:val="single" w:sz="4" w:space="0" w:color="000000"/>
              <w:left w:val="single" w:sz="4" w:space="0" w:color="000000"/>
              <w:bottom w:val="single" w:sz="4" w:space="0" w:color="000000"/>
              <w:right w:val="single" w:sz="4" w:space="0" w:color="000000"/>
            </w:tcBorders>
            <w:shd w:val="clear" w:color="auto" w:fill="auto"/>
            <w:tcPrChange w:id="77" w:author="Rojas Gonzalez, Sonia Amalia" w:date="2018-05-18T18:51:00Z">
              <w:tcPr>
                <w:tcW w:w="911" w:type="dxa"/>
                <w:gridSpan w:val="2"/>
                <w:tcBorders>
                  <w:top w:val="single" w:sz="4" w:space="0" w:color="000000"/>
                  <w:left w:val="single" w:sz="4" w:space="0" w:color="000000"/>
                  <w:bottom w:val="single" w:sz="4" w:space="0" w:color="000000"/>
                  <w:right w:val="single" w:sz="4" w:space="0" w:color="000000"/>
                </w:tcBorders>
              </w:tcPr>
            </w:tcPrChange>
          </w:tcPr>
          <w:p w14:paraId="189DB851" w14:textId="3863AF43" w:rsidR="007B7B4F" w:rsidRPr="00A5384A" w:rsidRDefault="007B7B4F" w:rsidP="00A5384A">
            <w:pPr>
              <w:widowControl w:val="0"/>
              <w:ind w:left="90"/>
              <w:jc w:val="both"/>
              <w:rPr>
                <w:rFonts w:ascii="Arial" w:hAnsi="Arial" w:cs="Arial"/>
                <w:sz w:val="18"/>
                <w:szCs w:val="18"/>
                <w:lang w:val="es-ES"/>
                <w:rPrChange w:id="78" w:author="Rojas Gonzalez, Sonia Amalia" w:date="2018-05-18T18:52:00Z">
                  <w:rPr>
                    <w:rFonts w:ascii="Arial" w:hAnsi="Arial" w:cs="Arial"/>
                    <w:sz w:val="18"/>
                    <w:szCs w:val="18"/>
                    <w:highlight w:val="yellow"/>
                    <w:lang w:val="es-ES"/>
                  </w:rPr>
                </w:rPrChange>
              </w:rPr>
            </w:pPr>
            <w:r w:rsidRPr="00A5384A">
              <w:rPr>
                <w:rFonts w:ascii="Arial" w:hAnsi="Arial" w:cs="Arial"/>
                <w:sz w:val="18"/>
                <w:szCs w:val="18"/>
                <w:lang w:val="es-ES"/>
                <w:rPrChange w:id="79" w:author="Rojas Gonzalez, Sonia Amalia" w:date="2018-05-18T18:52:00Z">
                  <w:rPr>
                    <w:rFonts w:ascii="Arial" w:hAnsi="Arial" w:cs="Arial"/>
                    <w:sz w:val="18"/>
                    <w:szCs w:val="18"/>
                    <w:highlight w:val="yellow"/>
                    <w:lang w:val="es-ES"/>
                  </w:rPr>
                </w:rPrChange>
              </w:rPr>
              <w:t>350.000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PrChange w:id="80"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75B4C860" w14:textId="77777777" w:rsidR="007B7B4F" w:rsidRPr="00A5384A" w:rsidRDefault="007B7B4F" w:rsidP="00A5384A">
            <w:pPr>
              <w:widowControl w:val="0"/>
              <w:ind w:left="168"/>
              <w:jc w:val="both"/>
              <w:rPr>
                <w:rFonts w:ascii="Arial" w:hAnsi="Arial" w:cs="Arial"/>
                <w:sz w:val="18"/>
                <w:szCs w:val="18"/>
                <w:lang w:val="es-ES"/>
                <w:rPrChange w:id="81" w:author="Rojas Gonzalez, Sonia Amalia" w:date="2018-05-18T18:52:00Z">
                  <w:rPr>
                    <w:rFonts w:ascii="Arial" w:hAnsi="Arial" w:cs="Arial"/>
                    <w:sz w:val="18"/>
                    <w:szCs w:val="18"/>
                    <w:highlight w:val="yellow"/>
                    <w:lang w:val="es-ES"/>
                  </w:rPr>
                </w:rPrChange>
              </w:rPr>
            </w:pP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PrChange w:id="82" w:author="Rojas Gonzalez, Sonia Amalia" w:date="2018-05-18T18:51:00Z">
              <w:tcPr>
                <w:tcW w:w="990" w:type="dxa"/>
                <w:gridSpan w:val="4"/>
                <w:tcBorders>
                  <w:top w:val="single" w:sz="4" w:space="0" w:color="000000"/>
                  <w:left w:val="single" w:sz="4" w:space="0" w:color="000000"/>
                  <w:bottom w:val="single" w:sz="4" w:space="0" w:color="000000"/>
                  <w:right w:val="single" w:sz="4" w:space="0" w:color="000000"/>
                </w:tcBorders>
              </w:tcPr>
            </w:tcPrChange>
          </w:tcPr>
          <w:p w14:paraId="3377F99F" w14:textId="4BB01590" w:rsidR="007B7B4F" w:rsidRPr="00A5384A" w:rsidRDefault="007B7B4F" w:rsidP="00A5384A">
            <w:pPr>
              <w:widowControl w:val="0"/>
              <w:ind w:right="-108"/>
              <w:jc w:val="both"/>
              <w:rPr>
                <w:rFonts w:ascii="Arial" w:hAnsi="Arial" w:cs="Arial"/>
                <w:sz w:val="18"/>
                <w:szCs w:val="18"/>
                <w:lang w:val="es-ES"/>
                <w:rPrChange w:id="83" w:author="Rojas Gonzalez, Sonia Amalia" w:date="2018-05-18T18:52:00Z">
                  <w:rPr>
                    <w:rFonts w:ascii="Arial" w:hAnsi="Arial" w:cs="Arial"/>
                    <w:sz w:val="18"/>
                    <w:szCs w:val="18"/>
                    <w:highlight w:val="yellow"/>
                    <w:lang w:val="es-ES"/>
                  </w:rPr>
                </w:rPrChange>
              </w:rPr>
            </w:pPr>
            <w:r w:rsidRPr="00A5384A">
              <w:rPr>
                <w:rFonts w:ascii="Arial" w:hAnsi="Arial" w:cs="Arial"/>
                <w:sz w:val="18"/>
                <w:szCs w:val="18"/>
                <w:lang w:val="es-ES"/>
                <w:rPrChange w:id="84" w:author="Rojas Gonzalez, Sonia Amalia" w:date="2018-05-18T18:52:00Z">
                  <w:rPr>
                    <w:rFonts w:ascii="Arial" w:hAnsi="Arial" w:cs="Arial"/>
                    <w:sz w:val="18"/>
                    <w:szCs w:val="18"/>
                    <w:highlight w:val="yellow"/>
                    <w:lang w:val="es-ES"/>
                  </w:rPr>
                </w:rPrChange>
              </w:rPr>
              <w:t>4.000.000</w:t>
            </w:r>
          </w:p>
        </w:tc>
        <w:tc>
          <w:tcPr>
            <w:tcW w:w="630" w:type="dxa"/>
            <w:tcBorders>
              <w:top w:val="single" w:sz="4" w:space="0" w:color="000000"/>
              <w:left w:val="single" w:sz="4" w:space="0" w:color="000000"/>
              <w:bottom w:val="single" w:sz="4" w:space="0" w:color="000000"/>
              <w:right w:val="single" w:sz="4" w:space="0" w:color="000000"/>
            </w:tcBorders>
            <w:shd w:val="clear" w:color="auto" w:fill="auto"/>
            <w:tcPrChange w:id="85" w:author="Rojas Gonzalez, Sonia Amalia" w:date="2018-05-18T18:51:00Z">
              <w:tcPr>
                <w:tcW w:w="630" w:type="dxa"/>
                <w:tcBorders>
                  <w:top w:val="single" w:sz="4" w:space="0" w:color="000000"/>
                  <w:left w:val="single" w:sz="4" w:space="0" w:color="000000"/>
                  <w:bottom w:val="single" w:sz="4" w:space="0" w:color="000000"/>
                  <w:right w:val="single" w:sz="4" w:space="0" w:color="000000"/>
                </w:tcBorders>
              </w:tcPr>
            </w:tcPrChange>
          </w:tcPr>
          <w:p w14:paraId="1CB00E39" w14:textId="77777777" w:rsidR="007B7B4F" w:rsidRPr="00A5384A" w:rsidRDefault="007B7B4F" w:rsidP="00A5384A">
            <w:pPr>
              <w:widowControl w:val="0"/>
              <w:ind w:left="78"/>
              <w:jc w:val="both"/>
              <w:rPr>
                <w:rFonts w:ascii="Arial" w:hAnsi="Arial" w:cs="Arial"/>
                <w:sz w:val="18"/>
                <w:szCs w:val="18"/>
                <w:lang w:val="es-ES"/>
                <w:rPrChange w:id="86" w:author="Rojas Gonzalez, Sonia Amalia" w:date="2018-05-18T18:52:00Z">
                  <w:rPr>
                    <w:rFonts w:ascii="Arial" w:hAnsi="Arial" w:cs="Arial"/>
                    <w:sz w:val="18"/>
                    <w:szCs w:val="18"/>
                    <w:highlight w:val="yellow"/>
                    <w:lang w:val="es-ES"/>
                  </w:rPr>
                </w:rPrChange>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Change w:id="87" w:author="Rojas Gonzalez, Sonia Amalia" w:date="2018-05-18T18:51:00Z">
              <w:tcPr>
                <w:tcW w:w="900" w:type="dxa"/>
                <w:gridSpan w:val="2"/>
                <w:tcBorders>
                  <w:top w:val="single" w:sz="4" w:space="0" w:color="000000"/>
                  <w:left w:val="single" w:sz="4" w:space="0" w:color="000000"/>
                  <w:bottom w:val="single" w:sz="4" w:space="0" w:color="000000"/>
                  <w:right w:val="single" w:sz="4" w:space="0" w:color="000000"/>
                </w:tcBorders>
              </w:tcPr>
            </w:tcPrChange>
          </w:tcPr>
          <w:p w14:paraId="291E62CC" w14:textId="5C2BE01E" w:rsidR="007B7B4F" w:rsidRPr="00A5384A" w:rsidRDefault="007B7B4F" w:rsidP="00A5384A">
            <w:pPr>
              <w:widowControl w:val="0"/>
              <w:jc w:val="both"/>
              <w:rPr>
                <w:rFonts w:ascii="Arial" w:hAnsi="Arial" w:cs="Arial"/>
                <w:sz w:val="18"/>
                <w:szCs w:val="18"/>
                <w:lang w:val="es-ES"/>
                <w:rPrChange w:id="88" w:author="Rojas Gonzalez, Sonia Amalia" w:date="2018-05-18T18:52:00Z">
                  <w:rPr>
                    <w:rFonts w:ascii="Arial" w:hAnsi="Arial" w:cs="Arial"/>
                    <w:sz w:val="18"/>
                    <w:szCs w:val="18"/>
                    <w:highlight w:val="yellow"/>
                    <w:lang w:val="es-ES"/>
                  </w:rPr>
                </w:rPrChange>
              </w:rPr>
            </w:pPr>
            <w:r w:rsidRPr="00A5384A">
              <w:rPr>
                <w:rFonts w:ascii="Arial" w:hAnsi="Arial" w:cs="Arial"/>
                <w:sz w:val="18"/>
                <w:szCs w:val="18"/>
                <w:lang w:val="es-ES"/>
                <w:rPrChange w:id="89" w:author="Rojas Gonzalez, Sonia Amalia" w:date="2018-05-18T18:52:00Z">
                  <w:rPr>
                    <w:rFonts w:ascii="Arial" w:hAnsi="Arial" w:cs="Arial"/>
                    <w:sz w:val="18"/>
                    <w:szCs w:val="18"/>
                    <w:highlight w:val="yellow"/>
                    <w:lang w:val="es-ES"/>
                  </w:rPr>
                </w:rPrChange>
              </w:rPr>
              <w:t>5.000.000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auto"/>
            <w:tcPrChange w:id="90" w:author="Rojas Gonzalez, Sonia Amalia" w:date="2018-05-18T18:51:00Z">
              <w:tcPr>
                <w:tcW w:w="630" w:type="dxa"/>
                <w:gridSpan w:val="3"/>
                <w:tcBorders>
                  <w:top w:val="single" w:sz="4" w:space="0" w:color="000000"/>
                  <w:left w:val="single" w:sz="4" w:space="0" w:color="000000"/>
                  <w:bottom w:val="single" w:sz="4" w:space="0" w:color="000000"/>
                  <w:right w:val="single" w:sz="4" w:space="0" w:color="000000"/>
                </w:tcBorders>
              </w:tcPr>
            </w:tcPrChange>
          </w:tcPr>
          <w:p w14:paraId="0DC0E788" w14:textId="77777777" w:rsidR="007B7B4F" w:rsidRPr="00A5384A" w:rsidRDefault="007B7B4F" w:rsidP="00BA62CA">
            <w:pPr>
              <w:widowControl w:val="0"/>
              <w:ind w:left="246"/>
              <w:jc w:val="both"/>
              <w:rPr>
                <w:rFonts w:ascii="Arial" w:hAnsi="Arial" w:cs="Arial"/>
                <w:sz w:val="18"/>
                <w:szCs w:val="18"/>
                <w:lang w:val="es-ES"/>
                <w:rPrChange w:id="91" w:author="Rojas Gonzalez, Sonia Amalia" w:date="2018-05-18T18:52:00Z">
                  <w:rPr>
                    <w:rFonts w:ascii="Arial" w:hAnsi="Arial" w:cs="Arial"/>
                    <w:sz w:val="18"/>
                    <w:szCs w:val="18"/>
                    <w:highlight w:val="yellow"/>
                    <w:lang w:val="es-ES"/>
                  </w:rPr>
                </w:rPrChange>
              </w:rPr>
            </w:pPr>
          </w:p>
        </w:tc>
        <w:tc>
          <w:tcPr>
            <w:tcW w:w="904" w:type="dxa"/>
            <w:tcBorders>
              <w:top w:val="single" w:sz="4" w:space="0" w:color="000000"/>
              <w:left w:val="single" w:sz="4" w:space="0" w:color="000000"/>
              <w:bottom w:val="single" w:sz="4" w:space="0" w:color="000000"/>
              <w:right w:val="single" w:sz="4" w:space="0" w:color="000000"/>
            </w:tcBorders>
            <w:shd w:val="clear" w:color="auto" w:fill="auto"/>
            <w:tcPrChange w:id="92"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3C7F0175" w14:textId="51A95E8F" w:rsidR="007B7B4F" w:rsidRPr="00A5384A" w:rsidRDefault="007B7B4F" w:rsidP="00A5384A">
            <w:pPr>
              <w:widowControl w:val="0"/>
              <w:ind w:left="-12"/>
              <w:jc w:val="both"/>
              <w:rPr>
                <w:rFonts w:ascii="Arial" w:hAnsi="Arial" w:cs="Arial"/>
                <w:sz w:val="18"/>
                <w:szCs w:val="18"/>
                <w:lang w:val="es-ES"/>
                <w:rPrChange w:id="93" w:author="Rojas Gonzalez, Sonia Amalia" w:date="2018-05-18T18:52:00Z">
                  <w:rPr>
                    <w:rFonts w:ascii="Arial" w:hAnsi="Arial" w:cs="Arial"/>
                    <w:sz w:val="18"/>
                    <w:szCs w:val="18"/>
                    <w:highlight w:val="yellow"/>
                    <w:lang w:val="es-ES"/>
                  </w:rPr>
                </w:rPrChange>
              </w:rPr>
            </w:pPr>
            <w:r w:rsidRPr="00A5384A">
              <w:rPr>
                <w:rFonts w:ascii="Arial" w:hAnsi="Arial" w:cs="Arial"/>
                <w:sz w:val="18"/>
                <w:szCs w:val="18"/>
                <w:lang w:val="es-ES"/>
                <w:rPrChange w:id="94" w:author="Rojas Gonzalez, Sonia Amalia" w:date="2018-05-18T18:52:00Z">
                  <w:rPr>
                    <w:rFonts w:ascii="Arial" w:hAnsi="Arial" w:cs="Arial"/>
                    <w:sz w:val="18"/>
                    <w:szCs w:val="18"/>
                    <w:highlight w:val="yellow"/>
                    <w:lang w:val="es-ES"/>
                  </w:rPr>
                </w:rPrChange>
              </w:rPr>
              <w:t>4.800.000</w:t>
            </w:r>
          </w:p>
        </w:tc>
        <w:tc>
          <w:tcPr>
            <w:tcW w:w="634" w:type="dxa"/>
            <w:gridSpan w:val="2"/>
            <w:tcBorders>
              <w:top w:val="single" w:sz="4" w:space="0" w:color="000000"/>
              <w:left w:val="single" w:sz="4" w:space="0" w:color="000000"/>
              <w:bottom w:val="single" w:sz="4" w:space="0" w:color="000000"/>
              <w:right w:val="single" w:sz="4" w:space="0" w:color="000000"/>
            </w:tcBorders>
            <w:shd w:val="clear" w:color="auto" w:fill="auto"/>
            <w:tcPrChange w:id="95" w:author="Rojas Gonzalez, Sonia Amalia" w:date="2018-05-18T18:51:00Z">
              <w:tcPr>
                <w:tcW w:w="634" w:type="dxa"/>
                <w:gridSpan w:val="3"/>
                <w:tcBorders>
                  <w:top w:val="single" w:sz="4" w:space="0" w:color="000000"/>
                  <w:left w:val="single" w:sz="4" w:space="0" w:color="000000"/>
                  <w:bottom w:val="single" w:sz="4" w:space="0" w:color="000000"/>
                  <w:right w:val="single" w:sz="4" w:space="0" w:color="000000"/>
                </w:tcBorders>
              </w:tcPr>
            </w:tcPrChange>
          </w:tcPr>
          <w:p w14:paraId="6F67B00E" w14:textId="77777777" w:rsidR="007B7B4F" w:rsidRPr="00A5384A" w:rsidRDefault="007B7B4F" w:rsidP="00A5384A">
            <w:pPr>
              <w:widowControl w:val="0"/>
              <w:jc w:val="both"/>
              <w:rPr>
                <w:rFonts w:ascii="Arial" w:hAnsi="Arial" w:cs="Arial"/>
                <w:sz w:val="18"/>
                <w:szCs w:val="18"/>
                <w:lang w:val="es-ES"/>
                <w:rPrChange w:id="96" w:author="Rojas Gonzalez, Sonia Amalia" w:date="2018-05-18T18:52:00Z">
                  <w:rPr>
                    <w:rFonts w:ascii="Arial" w:hAnsi="Arial" w:cs="Arial"/>
                    <w:sz w:val="18"/>
                    <w:szCs w:val="18"/>
                    <w:highlight w:val="yellow"/>
                    <w:lang w:val="es-ES"/>
                  </w:rPr>
                </w:rPrChange>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Change w:id="97" w:author="Rojas Gonzalez, Sonia Amalia" w:date="2018-05-18T18:51:00Z">
              <w:tcPr>
                <w:tcW w:w="1080" w:type="dxa"/>
                <w:gridSpan w:val="2"/>
                <w:tcBorders>
                  <w:top w:val="single" w:sz="4" w:space="0" w:color="000000"/>
                  <w:left w:val="single" w:sz="4" w:space="0" w:color="000000"/>
                  <w:bottom w:val="single" w:sz="4" w:space="0" w:color="000000"/>
                  <w:right w:val="single" w:sz="4" w:space="0" w:color="000000"/>
                </w:tcBorders>
              </w:tcPr>
            </w:tcPrChange>
          </w:tcPr>
          <w:p w14:paraId="77D9FF05" w14:textId="69383843" w:rsidR="007B7B4F" w:rsidRPr="00A5384A" w:rsidRDefault="007B7B4F" w:rsidP="00A5384A">
            <w:pPr>
              <w:widowControl w:val="0"/>
              <w:ind w:left="84"/>
              <w:jc w:val="both"/>
              <w:rPr>
                <w:rFonts w:ascii="Arial" w:hAnsi="Arial" w:cs="Arial"/>
                <w:sz w:val="18"/>
                <w:szCs w:val="18"/>
                <w:lang w:val="es-ES"/>
                <w:rPrChange w:id="98" w:author="Rojas Gonzalez, Sonia Amalia" w:date="2018-05-18T18:52:00Z">
                  <w:rPr>
                    <w:rFonts w:ascii="Arial" w:hAnsi="Arial" w:cs="Arial"/>
                    <w:sz w:val="18"/>
                    <w:szCs w:val="18"/>
                    <w:highlight w:val="yellow"/>
                    <w:lang w:val="es-ES"/>
                  </w:rPr>
                </w:rPrChange>
              </w:rPr>
            </w:pPr>
            <w:r w:rsidRPr="00A5384A">
              <w:rPr>
                <w:rFonts w:ascii="Arial" w:hAnsi="Arial" w:cs="Arial"/>
                <w:sz w:val="18"/>
                <w:szCs w:val="18"/>
                <w:lang w:val="es-ES"/>
                <w:rPrChange w:id="99" w:author="Rojas Gonzalez, Sonia Amalia" w:date="2018-05-18T18:52:00Z">
                  <w:rPr>
                    <w:rFonts w:ascii="Arial" w:hAnsi="Arial" w:cs="Arial"/>
                    <w:sz w:val="18"/>
                    <w:szCs w:val="18"/>
                    <w:highlight w:val="yellow"/>
                    <w:lang w:val="es-ES"/>
                  </w:rPr>
                </w:rPrChange>
              </w:rPr>
              <w:t>3.850.000</w:t>
            </w:r>
          </w:p>
        </w:tc>
        <w:tc>
          <w:tcPr>
            <w:tcW w:w="810" w:type="dxa"/>
            <w:tcBorders>
              <w:top w:val="single" w:sz="4" w:space="0" w:color="000000"/>
              <w:left w:val="single" w:sz="4" w:space="0" w:color="000000"/>
              <w:bottom w:val="single" w:sz="4" w:space="0" w:color="000000"/>
              <w:right w:val="single" w:sz="4" w:space="0" w:color="000000"/>
            </w:tcBorders>
            <w:tcPrChange w:id="100" w:author="Rojas Gonzalez, Sonia Amalia" w:date="2018-05-18T18:51:00Z">
              <w:tcPr>
                <w:tcW w:w="810" w:type="dxa"/>
                <w:gridSpan w:val="2"/>
                <w:tcBorders>
                  <w:top w:val="single" w:sz="4" w:space="0" w:color="000000"/>
                  <w:left w:val="single" w:sz="4" w:space="0" w:color="000000"/>
                  <w:bottom w:val="single" w:sz="4" w:space="0" w:color="000000"/>
                  <w:right w:val="single" w:sz="4" w:space="0" w:color="000000"/>
                </w:tcBorders>
              </w:tcPr>
            </w:tcPrChange>
          </w:tcPr>
          <w:p w14:paraId="01195F6D" w14:textId="77777777" w:rsidR="007B7B4F" w:rsidRPr="00A5384A" w:rsidRDefault="007B7B4F" w:rsidP="00A5384A">
            <w:pPr>
              <w:widowControl w:val="0"/>
              <w:ind w:left="78"/>
              <w:jc w:val="both"/>
              <w:rPr>
                <w:rFonts w:ascii="Arial" w:hAnsi="Arial" w:cs="Arial"/>
                <w:sz w:val="18"/>
                <w:szCs w:val="18"/>
                <w:lang w:val="es-ES"/>
              </w:rPr>
            </w:pPr>
          </w:p>
        </w:tc>
        <w:tc>
          <w:tcPr>
            <w:tcW w:w="1535" w:type="dxa"/>
            <w:tcBorders>
              <w:top w:val="single" w:sz="4" w:space="0" w:color="000000"/>
              <w:left w:val="single" w:sz="4" w:space="0" w:color="000000"/>
              <w:bottom w:val="single" w:sz="4" w:space="0" w:color="000000"/>
              <w:right w:val="single" w:sz="4" w:space="0" w:color="000000"/>
            </w:tcBorders>
            <w:tcPrChange w:id="101" w:author="Rojas Gonzalez, Sonia Amalia" w:date="2018-05-18T18:51:00Z">
              <w:tcPr>
                <w:tcW w:w="1535" w:type="dxa"/>
                <w:gridSpan w:val="2"/>
                <w:tcBorders>
                  <w:top w:val="single" w:sz="4" w:space="0" w:color="000000"/>
                  <w:left w:val="single" w:sz="4" w:space="0" w:color="000000"/>
                  <w:bottom w:val="single" w:sz="4" w:space="0" w:color="000000"/>
                  <w:right w:val="single" w:sz="4" w:space="0" w:color="000000"/>
                </w:tcBorders>
              </w:tcPr>
            </w:tcPrChange>
          </w:tcPr>
          <w:p w14:paraId="2EC80C73" w14:textId="05753D58" w:rsidR="007B7B4F" w:rsidRPr="00827FB0" w:rsidRDefault="007B7B4F" w:rsidP="00BA62CA">
            <w:pPr>
              <w:widowControl w:val="0"/>
              <w:ind w:left="246"/>
              <w:jc w:val="both"/>
              <w:rPr>
                <w:rFonts w:ascii="Arial" w:hAnsi="Arial" w:cs="Arial"/>
                <w:sz w:val="18"/>
                <w:szCs w:val="18"/>
                <w:lang w:val="es-ES"/>
              </w:rPr>
            </w:pPr>
          </w:p>
        </w:tc>
      </w:tr>
    </w:tbl>
    <w:p w14:paraId="479FBFCD" w14:textId="77777777" w:rsidR="00BA62CA" w:rsidRDefault="00BA62CA" w:rsidP="00BA62CA">
      <w:pPr>
        <w:pStyle w:val="Paragraph"/>
        <w:numPr>
          <w:ilvl w:val="0"/>
          <w:numId w:val="0"/>
        </w:numPr>
        <w:ind w:left="720"/>
      </w:pPr>
    </w:p>
    <w:p w14:paraId="568DF3AA" w14:textId="77777777" w:rsidR="00BA62CA" w:rsidRDefault="00BA62CA" w:rsidP="00BA62CA">
      <w:pPr>
        <w:pStyle w:val="Paragraph"/>
        <w:numPr>
          <w:ilvl w:val="0"/>
          <w:numId w:val="0"/>
        </w:numPr>
        <w:ind w:left="720"/>
        <w:sectPr w:rsidR="00BA62CA" w:rsidSect="00BA62CA">
          <w:pgSz w:w="15840" w:h="12240" w:orient="landscape" w:code="1"/>
          <w:pgMar w:top="1800" w:right="1440" w:bottom="1800" w:left="1440" w:header="706" w:footer="706" w:gutter="0"/>
          <w:cols w:space="720"/>
          <w:formProt w:val="0"/>
          <w:titlePg/>
          <w:docGrid w:linePitch="326"/>
        </w:sectPr>
      </w:pPr>
    </w:p>
    <w:p w14:paraId="1EC99295" w14:textId="77777777" w:rsidR="00BA62CA" w:rsidRPr="00BA62CA" w:rsidRDefault="00BA62CA" w:rsidP="00BA62CA">
      <w:pPr>
        <w:pStyle w:val="Chapter"/>
        <w:numPr>
          <w:ilvl w:val="0"/>
          <w:numId w:val="0"/>
        </w:numPr>
        <w:spacing w:before="0" w:after="0"/>
        <w:rPr>
          <w:rFonts w:ascii="Arial" w:hAnsi="Arial" w:cs="Arial"/>
          <w:sz w:val="2"/>
          <w:szCs w:val="2"/>
          <w:highlight w:val="lightGray"/>
        </w:rPr>
      </w:pPr>
    </w:p>
    <w:p w14:paraId="36091F18" w14:textId="77777777" w:rsidR="00BA62CA" w:rsidRDefault="00BA62CA" w:rsidP="00BA62CA">
      <w:pPr>
        <w:pStyle w:val="Chapter"/>
        <w:numPr>
          <w:ilvl w:val="0"/>
          <w:numId w:val="0"/>
        </w:numPr>
        <w:rPr>
          <w:rFonts w:ascii="Arial" w:hAnsi="Arial" w:cs="Arial"/>
          <w:szCs w:val="22"/>
        </w:rPr>
        <w:sectPr w:rsidR="00BA62CA" w:rsidSect="00BA62CA">
          <w:pgSz w:w="12240" w:h="15840" w:code="1"/>
          <w:pgMar w:top="1440" w:right="1800" w:bottom="1440" w:left="1800" w:header="706" w:footer="706" w:gutter="0"/>
          <w:cols w:space="720"/>
          <w:formProt w:val="0"/>
          <w:titlePg/>
        </w:sectPr>
      </w:pPr>
    </w:p>
    <w:p w14:paraId="16FAA1B4" w14:textId="77777777" w:rsidR="00ED751C" w:rsidRPr="005A6104" w:rsidRDefault="00BA62CA" w:rsidP="00BA62CA">
      <w:pPr>
        <w:pStyle w:val="Chapter"/>
        <w:rPr>
          <w:rFonts w:ascii="Arial" w:hAnsi="Arial" w:cs="Arial"/>
          <w:sz w:val="22"/>
          <w:szCs w:val="22"/>
        </w:rPr>
      </w:pPr>
      <w:bookmarkStart w:id="102" w:name="_Toc513641302"/>
      <w:bookmarkStart w:id="103" w:name="_Toc513641533"/>
      <w:bookmarkStart w:id="104" w:name="_Toc513645775"/>
      <w:r w:rsidRPr="005A6104">
        <w:rPr>
          <w:rFonts w:ascii="Arial" w:hAnsi="Arial" w:cs="Arial"/>
          <w:sz w:val="22"/>
          <w:szCs w:val="22"/>
          <w:lang w:val="es-ES_tradnl"/>
        </w:rPr>
        <w:t>Evaluación</w:t>
      </w:r>
      <w:bookmarkEnd w:id="102"/>
      <w:bookmarkEnd w:id="103"/>
      <w:bookmarkEnd w:id="104"/>
    </w:p>
    <w:p w14:paraId="281A42E5" w14:textId="77777777" w:rsidR="00ED751C" w:rsidRPr="0056776E" w:rsidRDefault="00ED751C" w:rsidP="0056776E">
      <w:pPr>
        <w:rPr>
          <w:sz w:val="4"/>
          <w:szCs w:val="4"/>
        </w:rPr>
      </w:pPr>
    </w:p>
    <w:p w14:paraId="12851021" w14:textId="77777777" w:rsidR="00EB0154" w:rsidRPr="005A6104" w:rsidRDefault="00BA62CA" w:rsidP="0056776E">
      <w:pPr>
        <w:pStyle w:val="Paragraph"/>
        <w:tabs>
          <w:tab w:val="clear" w:pos="1296"/>
          <w:tab w:val="num" w:pos="720"/>
        </w:tabs>
        <w:ind w:left="720" w:hanging="720"/>
        <w:rPr>
          <w:sz w:val="22"/>
          <w:szCs w:val="22"/>
        </w:rPr>
      </w:pPr>
      <w:r w:rsidRPr="005A6104">
        <w:rPr>
          <w:sz w:val="22"/>
          <w:szCs w:val="22"/>
        </w:rPr>
        <w:t>En las siguientes secciones se detallan los indicadores de impacto esperado y de resultado, así como las estrategias de evaluación planteadas.</w:t>
      </w:r>
    </w:p>
    <w:p w14:paraId="15C879AA" w14:textId="77777777" w:rsidR="00ED751C" w:rsidRPr="005A6104" w:rsidRDefault="00A52606" w:rsidP="000E79BD">
      <w:pPr>
        <w:pStyle w:val="FirstHeading"/>
        <w:ind w:left="720"/>
        <w:rPr>
          <w:rFonts w:ascii="Arial" w:hAnsi="Arial" w:cs="Arial"/>
          <w:sz w:val="22"/>
          <w:szCs w:val="22"/>
        </w:rPr>
      </w:pPr>
      <w:bookmarkStart w:id="105" w:name="_Toc513645776"/>
      <w:r w:rsidRPr="005A6104">
        <w:rPr>
          <w:rFonts w:ascii="Arial" w:hAnsi="Arial" w:cs="Arial"/>
          <w:sz w:val="22"/>
          <w:szCs w:val="22"/>
        </w:rPr>
        <w:t>A</w:t>
      </w:r>
      <w:r w:rsidR="00EB0154" w:rsidRPr="005A6104">
        <w:rPr>
          <w:rFonts w:ascii="Arial" w:hAnsi="Arial" w:cs="Arial"/>
          <w:sz w:val="22"/>
          <w:szCs w:val="22"/>
        </w:rPr>
        <w:t>.</w:t>
      </w:r>
      <w:r w:rsidR="00EB0154" w:rsidRPr="005A6104">
        <w:rPr>
          <w:rFonts w:ascii="Arial" w:hAnsi="Arial" w:cs="Arial"/>
          <w:sz w:val="22"/>
          <w:szCs w:val="22"/>
        </w:rPr>
        <w:tab/>
      </w:r>
      <w:r w:rsidR="0056776E" w:rsidRPr="005A6104">
        <w:rPr>
          <w:rFonts w:ascii="Arial" w:hAnsi="Arial" w:cs="Arial"/>
          <w:sz w:val="22"/>
          <w:szCs w:val="22"/>
        </w:rPr>
        <w:t>Evaluación de impacto esperado</w:t>
      </w:r>
      <w:bookmarkEnd w:id="105"/>
    </w:p>
    <w:p w14:paraId="46F020A9" w14:textId="77777777" w:rsidR="0056776E" w:rsidRPr="005A6104" w:rsidRDefault="0056776E" w:rsidP="0056776E">
      <w:pPr>
        <w:pStyle w:val="Paragraph"/>
        <w:tabs>
          <w:tab w:val="clear" w:pos="1296"/>
          <w:tab w:val="num" w:pos="720"/>
        </w:tabs>
        <w:ind w:left="720" w:hanging="720"/>
        <w:rPr>
          <w:sz w:val="22"/>
          <w:szCs w:val="22"/>
        </w:rPr>
      </w:pPr>
      <w:r w:rsidRPr="005A6104">
        <w:rPr>
          <w:sz w:val="22"/>
          <w:szCs w:val="22"/>
        </w:rPr>
        <w:t xml:space="preserve">En esta sección se describirán los indicadores que se utilizarán para la evaluación del impacto del programa, la unidad de medida, la fuente y la frecuencia de los datos. Posteriormente, se detallará la metodología propuesta. </w:t>
      </w:r>
    </w:p>
    <w:p w14:paraId="0521CC30" w14:textId="77777777" w:rsidR="0056776E" w:rsidRPr="005A6104" w:rsidRDefault="0056776E" w:rsidP="0056776E">
      <w:pPr>
        <w:pStyle w:val="Paragraph"/>
        <w:tabs>
          <w:tab w:val="clear" w:pos="1296"/>
          <w:tab w:val="num" w:pos="720"/>
        </w:tabs>
        <w:ind w:left="720" w:hanging="720"/>
        <w:rPr>
          <w:sz w:val="22"/>
          <w:szCs w:val="22"/>
        </w:rPr>
      </w:pPr>
      <w:r w:rsidRPr="005A6104">
        <w:rPr>
          <w:sz w:val="22"/>
          <w:szCs w:val="22"/>
        </w:rPr>
        <w:t xml:space="preserve">El impacto del programa abarcará a toda la población de Colombia, lo cual implica un desafío importante a fines de obtener un grupo de control adecuado y para la construcción del contrafactual. </w:t>
      </w:r>
    </w:p>
    <w:p w14:paraId="7CA30A47" w14:textId="77777777" w:rsidR="0056776E" w:rsidRPr="005A6104" w:rsidRDefault="0056776E" w:rsidP="0056776E">
      <w:pPr>
        <w:pStyle w:val="Paragraph"/>
        <w:tabs>
          <w:tab w:val="clear" w:pos="1296"/>
          <w:tab w:val="num" w:pos="720"/>
        </w:tabs>
        <w:ind w:left="720" w:hanging="720"/>
        <w:rPr>
          <w:sz w:val="22"/>
          <w:szCs w:val="22"/>
        </w:rPr>
      </w:pPr>
      <w:r w:rsidRPr="005A6104">
        <w:rPr>
          <w:sz w:val="22"/>
          <w:szCs w:val="22"/>
        </w:rPr>
        <w:t xml:space="preserve">Para poder atribuirle al programa los cambios que se encuentren en los indicadores, es necesario construir un contrafactual válido para el período posterior al proyecto. </w:t>
      </w:r>
    </w:p>
    <w:p w14:paraId="15CE3284" w14:textId="77777777" w:rsidR="0056776E" w:rsidRPr="005A6104" w:rsidRDefault="0056776E" w:rsidP="0056776E">
      <w:pPr>
        <w:pStyle w:val="Paragraph"/>
        <w:tabs>
          <w:tab w:val="clear" w:pos="1296"/>
          <w:tab w:val="num" w:pos="720"/>
        </w:tabs>
        <w:ind w:left="720" w:hanging="720"/>
        <w:rPr>
          <w:sz w:val="22"/>
          <w:szCs w:val="22"/>
        </w:rPr>
      </w:pPr>
      <w:bookmarkStart w:id="106" w:name="_Hlk483991152"/>
      <w:r w:rsidRPr="005A6104">
        <w:rPr>
          <w:sz w:val="22"/>
          <w:szCs w:val="22"/>
          <w:lang w:val="es-AR"/>
        </w:rPr>
        <w:t xml:space="preserve">Indicadores. Los indicadores propuestos </w:t>
      </w:r>
      <w:bookmarkEnd w:id="106"/>
      <w:r w:rsidRPr="005A6104">
        <w:rPr>
          <w:sz w:val="22"/>
          <w:szCs w:val="22"/>
          <w:lang w:val="es-AR"/>
        </w:rPr>
        <w:t xml:space="preserve">provienen de datos administrativos provistos por la Defensoría del Pueblo de Colombia y DANE. </w:t>
      </w:r>
      <w:r w:rsidRPr="005A6104">
        <w:rPr>
          <w:sz w:val="22"/>
          <w:szCs w:val="22"/>
        </w:rPr>
        <w:t>Son medidas bianuales, anuales o mensuales y los mismos se encuentran detallados en las tablas 5 y 6.</w:t>
      </w:r>
    </w:p>
    <w:p w14:paraId="2274BB03" w14:textId="77777777" w:rsidR="0056776E" w:rsidRPr="005A6104" w:rsidRDefault="0056776E" w:rsidP="0056776E">
      <w:pPr>
        <w:pStyle w:val="Paragraph"/>
        <w:tabs>
          <w:tab w:val="clear" w:pos="1296"/>
          <w:tab w:val="num" w:pos="720"/>
        </w:tabs>
        <w:ind w:left="720" w:hanging="720"/>
        <w:rPr>
          <w:sz w:val="22"/>
          <w:szCs w:val="22"/>
          <w:lang w:val="es-AR"/>
        </w:rPr>
      </w:pPr>
      <w:r w:rsidRPr="005A6104">
        <w:rPr>
          <w:sz w:val="22"/>
          <w:szCs w:val="22"/>
          <w:lang w:val="es-AR"/>
        </w:rPr>
        <w:t>En la tabla 5 se presenta el indicador de Impacto.</w:t>
      </w:r>
    </w:p>
    <w:p w14:paraId="73371962" w14:textId="77777777" w:rsidR="0056776E" w:rsidRDefault="0056776E" w:rsidP="0056776E">
      <w:pPr>
        <w:sectPr w:rsidR="0056776E" w:rsidSect="00BA62CA">
          <w:type w:val="continuous"/>
          <w:pgSz w:w="12240" w:h="15840" w:code="1"/>
          <w:pgMar w:top="1440" w:right="1800" w:bottom="1440" w:left="1800" w:header="706" w:footer="706" w:gutter="0"/>
          <w:cols w:space="720"/>
          <w:formProt w:val="0"/>
          <w:titlePg/>
        </w:sectPr>
      </w:pPr>
    </w:p>
    <w:p w14:paraId="23D5C6C1" w14:textId="77777777" w:rsidR="00EB0154" w:rsidRPr="0056776E" w:rsidRDefault="00EB0154" w:rsidP="0056776E"/>
    <w:p w14:paraId="5B36A138" w14:textId="77777777" w:rsidR="0056776E" w:rsidRPr="00E706A3" w:rsidRDefault="0056776E" w:rsidP="007C04EA">
      <w:pPr>
        <w:pStyle w:val="TOC2"/>
        <w:rPr>
          <w:sz w:val="22"/>
        </w:rPr>
      </w:pPr>
      <w:r w:rsidRPr="00205917">
        <w:rPr>
          <w:rStyle w:val="longtext"/>
          <w:rFonts w:ascii="Arial" w:hAnsi="Arial"/>
          <w:b/>
          <w:color w:val="000000"/>
          <w:sz w:val="20"/>
          <w:shd w:val="clear" w:color="auto" w:fill="FFFFFF"/>
        </w:rPr>
        <w:t>Tabla 5. Indicador de Impacto</w:t>
      </w:r>
    </w:p>
    <w:tbl>
      <w:tblPr>
        <w:tblW w:w="13868" w:type="dxa"/>
        <w:jc w:val="center"/>
        <w:tblLayout w:type="fixed"/>
        <w:tblCellMar>
          <w:left w:w="10" w:type="dxa"/>
          <w:right w:w="10" w:type="dxa"/>
        </w:tblCellMar>
        <w:tblLook w:val="00A0" w:firstRow="1" w:lastRow="0" w:firstColumn="1" w:lastColumn="0" w:noHBand="0" w:noVBand="0"/>
      </w:tblPr>
      <w:tblGrid>
        <w:gridCol w:w="15"/>
        <w:gridCol w:w="1829"/>
        <w:gridCol w:w="17"/>
        <w:gridCol w:w="833"/>
        <w:gridCol w:w="17"/>
        <w:gridCol w:w="834"/>
        <w:gridCol w:w="17"/>
        <w:gridCol w:w="833"/>
        <w:gridCol w:w="17"/>
        <w:gridCol w:w="854"/>
        <w:gridCol w:w="17"/>
        <w:gridCol w:w="883"/>
        <w:gridCol w:w="17"/>
        <w:gridCol w:w="793"/>
        <w:gridCol w:w="17"/>
        <w:gridCol w:w="883"/>
        <w:gridCol w:w="17"/>
        <w:gridCol w:w="988"/>
        <w:gridCol w:w="17"/>
        <w:gridCol w:w="870"/>
        <w:gridCol w:w="17"/>
        <w:gridCol w:w="1242"/>
        <w:gridCol w:w="17"/>
        <w:gridCol w:w="2809"/>
        <w:gridCol w:w="15"/>
      </w:tblGrid>
      <w:tr w:rsidR="0056776E" w:rsidRPr="00DE7852" w14:paraId="2FA1AA40" w14:textId="77777777" w:rsidTr="007C04EA">
        <w:trPr>
          <w:gridBefore w:val="1"/>
          <w:wBefore w:w="15" w:type="dxa"/>
          <w:trHeight w:val="90"/>
          <w:tblHeader/>
          <w:jc w:val="center"/>
        </w:trPr>
        <w:tc>
          <w:tcPr>
            <w:tcW w:w="1846" w:type="dxa"/>
            <w:gridSpan w:val="2"/>
            <w:tcBorders>
              <w:top w:val="single" w:sz="4" w:space="0" w:color="000000"/>
              <w:left w:val="single" w:sz="4" w:space="0" w:color="000000"/>
              <w:right w:val="single" w:sz="4" w:space="0" w:color="000000"/>
            </w:tcBorders>
            <w:shd w:val="clear" w:color="auto" w:fill="C6E098"/>
            <w:tcMar>
              <w:top w:w="0" w:type="dxa"/>
              <w:left w:w="108" w:type="dxa"/>
              <w:bottom w:w="0" w:type="dxa"/>
              <w:right w:w="108" w:type="dxa"/>
            </w:tcMar>
            <w:vAlign w:val="center"/>
          </w:tcPr>
          <w:p w14:paraId="59D3C9A5"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Indicadores</w:t>
            </w:r>
          </w:p>
        </w:tc>
        <w:tc>
          <w:tcPr>
            <w:tcW w:w="850" w:type="dxa"/>
            <w:gridSpan w:val="2"/>
            <w:tcBorders>
              <w:top w:val="single" w:sz="4" w:space="0" w:color="000000"/>
              <w:left w:val="single" w:sz="4" w:space="0" w:color="000000"/>
              <w:right w:val="single" w:sz="4" w:space="0" w:color="auto"/>
            </w:tcBorders>
            <w:shd w:val="clear" w:color="auto" w:fill="C6E098"/>
            <w:tcMar>
              <w:top w:w="0" w:type="dxa"/>
              <w:left w:w="108" w:type="dxa"/>
              <w:bottom w:w="0" w:type="dxa"/>
              <w:right w:w="108" w:type="dxa"/>
            </w:tcMar>
            <w:vAlign w:val="center"/>
          </w:tcPr>
          <w:p w14:paraId="2CEB92CA"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Unidad de medida</w:t>
            </w:r>
          </w:p>
        </w:tc>
        <w:tc>
          <w:tcPr>
            <w:tcW w:w="851" w:type="dxa"/>
            <w:gridSpan w:val="2"/>
            <w:tcBorders>
              <w:top w:val="single" w:sz="4" w:space="0" w:color="auto"/>
              <w:left w:val="single" w:sz="4" w:space="0" w:color="auto"/>
              <w:right w:val="single" w:sz="4" w:space="0" w:color="auto"/>
            </w:tcBorders>
            <w:shd w:val="clear" w:color="auto" w:fill="C6E098"/>
            <w:tcMar>
              <w:top w:w="0" w:type="dxa"/>
              <w:left w:w="108" w:type="dxa"/>
              <w:bottom w:w="0" w:type="dxa"/>
              <w:right w:w="108" w:type="dxa"/>
            </w:tcMar>
            <w:vAlign w:val="center"/>
          </w:tcPr>
          <w:p w14:paraId="646B0CAC"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Línea de base</w:t>
            </w:r>
          </w:p>
        </w:tc>
        <w:tc>
          <w:tcPr>
            <w:tcW w:w="850" w:type="dxa"/>
            <w:gridSpan w:val="2"/>
            <w:tcBorders>
              <w:top w:val="single" w:sz="4" w:space="0" w:color="auto"/>
              <w:left w:val="single" w:sz="4" w:space="0" w:color="auto"/>
              <w:right w:val="single" w:sz="4" w:space="0" w:color="auto"/>
            </w:tcBorders>
            <w:shd w:val="clear" w:color="auto" w:fill="C6E098"/>
            <w:vAlign w:val="center"/>
          </w:tcPr>
          <w:p w14:paraId="79D212A6" w14:textId="77777777" w:rsidR="0056776E" w:rsidRPr="00430BCC" w:rsidRDefault="0056776E" w:rsidP="007C04EA">
            <w:pPr>
              <w:ind w:left="-40" w:right="-90" w:hanging="60"/>
              <w:jc w:val="center"/>
              <w:rPr>
                <w:rFonts w:ascii="Arial" w:hAnsi="Arial" w:cs="Arial"/>
                <w:b/>
                <w:sz w:val="18"/>
                <w:szCs w:val="18"/>
              </w:rPr>
            </w:pPr>
            <w:r w:rsidRPr="00430BCC">
              <w:rPr>
                <w:rFonts w:ascii="Arial" w:hAnsi="Arial" w:cs="Arial"/>
                <w:b/>
                <w:sz w:val="18"/>
                <w:szCs w:val="18"/>
              </w:rPr>
              <w:t>Año</w:t>
            </w:r>
          </w:p>
        </w:tc>
        <w:tc>
          <w:tcPr>
            <w:tcW w:w="4486" w:type="dxa"/>
            <w:gridSpan w:val="10"/>
            <w:tcBorders>
              <w:top w:val="single" w:sz="4" w:space="0" w:color="auto"/>
              <w:left w:val="single" w:sz="4" w:space="0" w:color="auto"/>
              <w:bottom w:val="single" w:sz="4" w:space="0" w:color="auto"/>
              <w:right w:val="single" w:sz="4" w:space="0" w:color="auto"/>
            </w:tcBorders>
            <w:shd w:val="clear" w:color="auto" w:fill="C6E098"/>
          </w:tcPr>
          <w:p w14:paraId="0B22674A" w14:textId="77777777" w:rsidR="0056776E" w:rsidRDefault="0056776E" w:rsidP="007C04EA">
            <w:pPr>
              <w:ind w:right="-90"/>
              <w:jc w:val="center"/>
              <w:rPr>
                <w:rFonts w:ascii="Arial" w:hAnsi="Arial" w:cs="Arial"/>
                <w:b/>
                <w:sz w:val="18"/>
                <w:szCs w:val="18"/>
              </w:rPr>
            </w:pPr>
            <w:r w:rsidRPr="00430BCC">
              <w:rPr>
                <w:rFonts w:ascii="Arial" w:hAnsi="Arial" w:cs="Arial"/>
                <w:b/>
                <w:sz w:val="18"/>
                <w:szCs w:val="18"/>
              </w:rPr>
              <w:t>Mediciones intermedias</w:t>
            </w:r>
          </w:p>
          <w:p w14:paraId="41E13476" w14:textId="77777777" w:rsidR="0056776E" w:rsidRPr="008B5242" w:rsidRDefault="0056776E" w:rsidP="007C04EA">
            <w:pPr>
              <w:ind w:right="-90"/>
              <w:jc w:val="center"/>
              <w:rPr>
                <w:rFonts w:ascii="Arial" w:hAnsi="Arial" w:cs="Arial"/>
                <w:b/>
                <w:sz w:val="14"/>
                <w:szCs w:val="14"/>
                <w:lang w:val="es-AR"/>
              </w:rPr>
            </w:pPr>
            <w:r w:rsidRPr="008B5242">
              <w:rPr>
                <w:rFonts w:ascii="Arial" w:hAnsi="Arial" w:cs="Arial"/>
                <w:sz w:val="14"/>
                <w:szCs w:val="14"/>
              </w:rPr>
              <w:t>(a</w:t>
            </w:r>
            <w:proofErr w:type="spellStart"/>
            <w:r w:rsidRPr="008B5242">
              <w:rPr>
                <w:rFonts w:ascii="Arial" w:hAnsi="Arial" w:cs="Arial"/>
                <w:sz w:val="14"/>
                <w:szCs w:val="14"/>
                <w:lang w:val="es-AR"/>
              </w:rPr>
              <w:t>ño</w:t>
            </w:r>
            <w:proofErr w:type="spellEnd"/>
            <w:r w:rsidRPr="008B5242">
              <w:rPr>
                <w:rFonts w:ascii="Arial" w:hAnsi="Arial" w:cs="Arial"/>
                <w:sz w:val="14"/>
                <w:szCs w:val="14"/>
                <w:lang w:val="es-AR"/>
              </w:rPr>
              <w:t xml:space="preserve"> 0 </w:t>
            </w:r>
            <w:r>
              <w:rPr>
                <w:rFonts w:ascii="Arial" w:hAnsi="Arial" w:cs="Arial"/>
                <w:sz w:val="14"/>
                <w:szCs w:val="14"/>
                <w:lang w:val="es-AR"/>
              </w:rPr>
              <w:t>segundo semestre</w:t>
            </w:r>
            <w:r w:rsidRPr="008B5242">
              <w:rPr>
                <w:rFonts w:ascii="Arial" w:hAnsi="Arial" w:cs="Arial"/>
                <w:sz w:val="14"/>
                <w:szCs w:val="14"/>
                <w:lang w:val="es-AR"/>
              </w:rPr>
              <w:t xml:space="preserve"> de 2018)</w:t>
            </w:r>
          </w:p>
        </w:tc>
        <w:tc>
          <w:tcPr>
            <w:tcW w:w="887" w:type="dxa"/>
            <w:gridSpan w:val="2"/>
            <w:tcBorders>
              <w:top w:val="single" w:sz="4" w:space="0" w:color="000000"/>
              <w:left w:val="single" w:sz="4" w:space="0" w:color="auto"/>
              <w:right w:val="single" w:sz="4" w:space="0" w:color="000000"/>
            </w:tcBorders>
            <w:shd w:val="clear" w:color="auto" w:fill="C6E098"/>
            <w:tcMar>
              <w:top w:w="0" w:type="dxa"/>
              <w:left w:w="108" w:type="dxa"/>
              <w:bottom w:w="0" w:type="dxa"/>
              <w:right w:w="108" w:type="dxa"/>
            </w:tcMar>
            <w:vAlign w:val="center"/>
          </w:tcPr>
          <w:p w14:paraId="77A65DA4"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Meta General</w:t>
            </w:r>
            <w:r w:rsidRPr="00430BCC">
              <w:rPr>
                <w:rStyle w:val="FootnoteReference"/>
                <w:rFonts w:ascii="Arial" w:hAnsi="Arial" w:cs="Arial"/>
                <w:b/>
                <w:sz w:val="18"/>
                <w:szCs w:val="18"/>
              </w:rPr>
              <w:footnoteReference w:id="4"/>
            </w:r>
          </w:p>
        </w:tc>
        <w:tc>
          <w:tcPr>
            <w:tcW w:w="1259" w:type="dxa"/>
            <w:gridSpan w:val="2"/>
            <w:tcBorders>
              <w:top w:val="single" w:sz="4" w:space="0" w:color="000000"/>
              <w:left w:val="single" w:sz="4" w:space="0" w:color="000000"/>
              <w:right w:val="single" w:sz="4" w:space="0" w:color="000000"/>
            </w:tcBorders>
            <w:shd w:val="clear" w:color="auto" w:fill="C6E098"/>
            <w:tcMar>
              <w:top w:w="0" w:type="dxa"/>
              <w:left w:w="108" w:type="dxa"/>
              <w:bottom w:w="0" w:type="dxa"/>
              <w:right w:w="108" w:type="dxa"/>
            </w:tcMar>
            <w:vAlign w:val="center"/>
          </w:tcPr>
          <w:p w14:paraId="4463676C"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Fuente/ Medio de verificación</w:t>
            </w:r>
          </w:p>
        </w:tc>
        <w:tc>
          <w:tcPr>
            <w:tcW w:w="2824" w:type="dxa"/>
            <w:gridSpan w:val="2"/>
            <w:tcBorders>
              <w:top w:val="single" w:sz="4" w:space="0" w:color="000000"/>
              <w:left w:val="single" w:sz="4" w:space="0" w:color="000000"/>
              <w:right w:val="single" w:sz="4" w:space="0" w:color="000000"/>
            </w:tcBorders>
            <w:shd w:val="clear" w:color="auto" w:fill="C6E098"/>
            <w:tcMar>
              <w:top w:w="0" w:type="dxa"/>
              <w:left w:w="108" w:type="dxa"/>
              <w:bottom w:w="0" w:type="dxa"/>
              <w:right w:w="108" w:type="dxa"/>
            </w:tcMar>
            <w:vAlign w:val="center"/>
          </w:tcPr>
          <w:p w14:paraId="3483640A"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Observaciones</w:t>
            </w:r>
          </w:p>
        </w:tc>
      </w:tr>
      <w:tr w:rsidR="0056776E" w:rsidRPr="00DE7852" w14:paraId="0382E54A" w14:textId="77777777" w:rsidTr="007C04EA">
        <w:trPr>
          <w:gridBefore w:val="1"/>
          <w:wBefore w:w="15" w:type="dxa"/>
          <w:tblHeader/>
          <w:jc w:val="center"/>
        </w:trPr>
        <w:tc>
          <w:tcPr>
            <w:tcW w:w="1846" w:type="dxa"/>
            <w:gridSpan w:val="2"/>
            <w:tcBorders>
              <w:left w:val="single" w:sz="4" w:space="0" w:color="000000"/>
              <w:bottom w:val="single" w:sz="4" w:space="0" w:color="000000"/>
              <w:right w:val="single" w:sz="4" w:space="0" w:color="000000"/>
            </w:tcBorders>
            <w:shd w:val="clear" w:color="auto" w:fill="C6E098"/>
            <w:tcMar>
              <w:top w:w="0" w:type="dxa"/>
              <w:left w:w="108" w:type="dxa"/>
              <w:bottom w:w="0" w:type="dxa"/>
              <w:right w:w="108" w:type="dxa"/>
            </w:tcMar>
            <w:vAlign w:val="center"/>
          </w:tcPr>
          <w:p w14:paraId="680D3230" w14:textId="77777777" w:rsidR="0056776E" w:rsidRPr="00430BCC" w:rsidRDefault="0056776E" w:rsidP="007C04EA">
            <w:pPr>
              <w:ind w:right="-90"/>
              <w:jc w:val="center"/>
              <w:rPr>
                <w:rFonts w:ascii="Arial" w:hAnsi="Arial" w:cs="Arial"/>
                <w:sz w:val="18"/>
                <w:szCs w:val="18"/>
                <w:shd w:val="clear" w:color="auto" w:fill="FFFF00"/>
              </w:rPr>
            </w:pPr>
          </w:p>
        </w:tc>
        <w:tc>
          <w:tcPr>
            <w:tcW w:w="850" w:type="dxa"/>
            <w:gridSpan w:val="2"/>
            <w:tcBorders>
              <w:left w:val="single" w:sz="4" w:space="0" w:color="000000"/>
              <w:bottom w:val="single" w:sz="4" w:space="0" w:color="000000"/>
              <w:right w:val="single" w:sz="4" w:space="0" w:color="auto"/>
            </w:tcBorders>
            <w:shd w:val="clear" w:color="auto" w:fill="C6E098"/>
            <w:tcMar>
              <w:top w:w="0" w:type="dxa"/>
              <w:left w:w="108" w:type="dxa"/>
              <w:bottom w:w="0" w:type="dxa"/>
              <w:right w:w="108" w:type="dxa"/>
            </w:tcMar>
            <w:vAlign w:val="center"/>
          </w:tcPr>
          <w:p w14:paraId="5D4B4C94" w14:textId="77777777" w:rsidR="0056776E" w:rsidRPr="00430BCC" w:rsidRDefault="0056776E" w:rsidP="007C04EA">
            <w:pPr>
              <w:ind w:right="-90"/>
              <w:jc w:val="center"/>
              <w:rPr>
                <w:rFonts w:ascii="Arial" w:hAnsi="Arial" w:cs="Arial"/>
                <w:sz w:val="18"/>
                <w:szCs w:val="18"/>
              </w:rPr>
            </w:pPr>
          </w:p>
        </w:tc>
        <w:tc>
          <w:tcPr>
            <w:tcW w:w="851" w:type="dxa"/>
            <w:gridSpan w:val="2"/>
            <w:tcBorders>
              <w:left w:val="single" w:sz="4" w:space="0" w:color="auto"/>
              <w:bottom w:val="single" w:sz="4" w:space="0" w:color="auto"/>
              <w:right w:val="single" w:sz="4" w:space="0" w:color="auto"/>
            </w:tcBorders>
            <w:shd w:val="clear" w:color="auto" w:fill="C6E098"/>
            <w:tcMar>
              <w:top w:w="0" w:type="dxa"/>
              <w:left w:w="108" w:type="dxa"/>
              <w:bottom w:w="0" w:type="dxa"/>
              <w:right w:w="108" w:type="dxa"/>
            </w:tcMar>
            <w:vAlign w:val="center"/>
          </w:tcPr>
          <w:p w14:paraId="2CC5AE3F" w14:textId="77777777" w:rsidR="0056776E" w:rsidRPr="00430BCC" w:rsidRDefault="0056776E" w:rsidP="007C04EA">
            <w:pPr>
              <w:ind w:right="-90"/>
              <w:jc w:val="center"/>
              <w:rPr>
                <w:rFonts w:ascii="Arial" w:hAnsi="Arial" w:cs="Arial"/>
                <w:sz w:val="18"/>
                <w:szCs w:val="18"/>
              </w:rPr>
            </w:pPr>
          </w:p>
        </w:tc>
        <w:tc>
          <w:tcPr>
            <w:tcW w:w="850" w:type="dxa"/>
            <w:gridSpan w:val="2"/>
            <w:tcBorders>
              <w:left w:val="single" w:sz="4" w:space="0" w:color="auto"/>
              <w:bottom w:val="single" w:sz="4" w:space="0" w:color="auto"/>
              <w:right w:val="single" w:sz="4" w:space="0" w:color="auto"/>
            </w:tcBorders>
            <w:shd w:val="clear" w:color="auto" w:fill="C6E098"/>
          </w:tcPr>
          <w:p w14:paraId="36BA709E" w14:textId="77777777" w:rsidR="0056776E" w:rsidRPr="00430BCC" w:rsidRDefault="0056776E" w:rsidP="007C04EA">
            <w:pPr>
              <w:ind w:right="-90"/>
              <w:jc w:val="center"/>
              <w:rPr>
                <w:rFonts w:ascii="Arial" w:hAnsi="Arial" w:cs="Arial"/>
                <w:b/>
                <w:sz w:val="18"/>
                <w:szCs w:val="18"/>
              </w:rPr>
            </w:pPr>
          </w:p>
        </w:tc>
        <w:tc>
          <w:tcPr>
            <w:tcW w:w="871" w:type="dxa"/>
            <w:gridSpan w:val="2"/>
            <w:tcBorders>
              <w:top w:val="single" w:sz="4" w:space="0" w:color="auto"/>
              <w:left w:val="single" w:sz="4" w:space="0" w:color="auto"/>
              <w:bottom w:val="single" w:sz="4" w:space="0" w:color="auto"/>
              <w:right w:val="single" w:sz="4" w:space="0" w:color="auto"/>
            </w:tcBorders>
            <w:shd w:val="clear" w:color="auto" w:fill="C6E098"/>
          </w:tcPr>
          <w:p w14:paraId="297F2D0D" w14:textId="77777777" w:rsidR="0056776E" w:rsidRPr="00430BCC" w:rsidRDefault="0056776E" w:rsidP="007C04EA">
            <w:pPr>
              <w:ind w:right="-90"/>
              <w:jc w:val="center"/>
              <w:rPr>
                <w:rFonts w:ascii="Arial" w:hAnsi="Arial" w:cs="Arial"/>
                <w:b/>
                <w:sz w:val="18"/>
                <w:szCs w:val="18"/>
              </w:rPr>
            </w:pPr>
            <w:r>
              <w:rPr>
                <w:rFonts w:ascii="Arial" w:hAnsi="Arial" w:cs="Arial"/>
                <w:b/>
                <w:sz w:val="18"/>
                <w:szCs w:val="18"/>
              </w:rPr>
              <w:t>Año 0</w:t>
            </w:r>
          </w:p>
        </w:tc>
        <w:tc>
          <w:tcPr>
            <w:tcW w:w="900" w:type="dxa"/>
            <w:gridSpan w:val="2"/>
            <w:tcBorders>
              <w:top w:val="single" w:sz="4" w:space="0" w:color="auto"/>
              <w:left w:val="single" w:sz="4" w:space="0" w:color="auto"/>
              <w:bottom w:val="single" w:sz="4" w:space="0" w:color="auto"/>
              <w:right w:val="single" w:sz="4" w:space="0" w:color="auto"/>
            </w:tcBorders>
            <w:shd w:val="clear" w:color="auto" w:fill="C6E098"/>
            <w:tcMar>
              <w:top w:w="0" w:type="dxa"/>
              <w:left w:w="108" w:type="dxa"/>
              <w:bottom w:w="0" w:type="dxa"/>
              <w:right w:w="108" w:type="dxa"/>
            </w:tcMar>
            <w:vAlign w:val="center"/>
          </w:tcPr>
          <w:p w14:paraId="0EF0026C"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Año 1</w:t>
            </w:r>
          </w:p>
        </w:tc>
        <w:tc>
          <w:tcPr>
            <w:tcW w:w="810" w:type="dxa"/>
            <w:gridSpan w:val="2"/>
            <w:tcBorders>
              <w:top w:val="single" w:sz="4" w:space="0" w:color="auto"/>
              <w:left w:val="single" w:sz="4" w:space="0" w:color="auto"/>
              <w:bottom w:val="single" w:sz="4" w:space="0" w:color="auto"/>
              <w:right w:val="single" w:sz="4" w:space="0" w:color="auto"/>
            </w:tcBorders>
            <w:shd w:val="clear" w:color="auto" w:fill="C6E098"/>
            <w:tcMar>
              <w:top w:w="0" w:type="dxa"/>
              <w:left w:w="108" w:type="dxa"/>
              <w:bottom w:w="0" w:type="dxa"/>
              <w:right w:w="108" w:type="dxa"/>
            </w:tcMar>
            <w:vAlign w:val="center"/>
          </w:tcPr>
          <w:p w14:paraId="2899B3A4"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Año 2</w:t>
            </w:r>
          </w:p>
        </w:tc>
        <w:tc>
          <w:tcPr>
            <w:tcW w:w="900" w:type="dxa"/>
            <w:gridSpan w:val="2"/>
            <w:tcBorders>
              <w:top w:val="single" w:sz="4" w:space="0" w:color="auto"/>
              <w:left w:val="single" w:sz="4" w:space="0" w:color="auto"/>
              <w:bottom w:val="single" w:sz="4" w:space="0" w:color="auto"/>
              <w:right w:val="single" w:sz="4" w:space="0" w:color="auto"/>
            </w:tcBorders>
            <w:shd w:val="clear" w:color="auto" w:fill="C6E098"/>
            <w:tcMar>
              <w:top w:w="0" w:type="dxa"/>
              <w:left w:w="108" w:type="dxa"/>
              <w:bottom w:w="0" w:type="dxa"/>
              <w:right w:w="108" w:type="dxa"/>
            </w:tcMar>
            <w:vAlign w:val="center"/>
          </w:tcPr>
          <w:p w14:paraId="2B8D5C38"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Año 3</w:t>
            </w:r>
          </w:p>
        </w:tc>
        <w:tc>
          <w:tcPr>
            <w:tcW w:w="1005" w:type="dxa"/>
            <w:gridSpan w:val="2"/>
            <w:tcBorders>
              <w:top w:val="single" w:sz="4" w:space="0" w:color="auto"/>
              <w:left w:val="single" w:sz="4" w:space="0" w:color="auto"/>
              <w:bottom w:val="single" w:sz="4" w:space="0" w:color="auto"/>
              <w:right w:val="single" w:sz="4" w:space="0" w:color="auto"/>
            </w:tcBorders>
            <w:shd w:val="clear" w:color="auto" w:fill="C6E098"/>
            <w:tcMar>
              <w:top w:w="0" w:type="dxa"/>
              <w:left w:w="108" w:type="dxa"/>
              <w:bottom w:w="0" w:type="dxa"/>
              <w:right w:w="108" w:type="dxa"/>
            </w:tcMar>
            <w:vAlign w:val="center"/>
          </w:tcPr>
          <w:p w14:paraId="69178850" w14:textId="77777777" w:rsidR="0056776E" w:rsidRPr="00430BCC" w:rsidRDefault="0056776E" w:rsidP="007C04EA">
            <w:pPr>
              <w:ind w:right="-90"/>
              <w:jc w:val="center"/>
              <w:rPr>
                <w:rFonts w:ascii="Arial" w:hAnsi="Arial" w:cs="Arial"/>
                <w:b/>
                <w:sz w:val="18"/>
                <w:szCs w:val="18"/>
              </w:rPr>
            </w:pPr>
            <w:r w:rsidRPr="00430BCC">
              <w:rPr>
                <w:rFonts w:ascii="Arial" w:hAnsi="Arial" w:cs="Arial"/>
                <w:b/>
                <w:sz w:val="18"/>
                <w:szCs w:val="18"/>
              </w:rPr>
              <w:t>Año 4</w:t>
            </w:r>
          </w:p>
        </w:tc>
        <w:tc>
          <w:tcPr>
            <w:tcW w:w="887" w:type="dxa"/>
            <w:gridSpan w:val="2"/>
            <w:tcBorders>
              <w:left w:val="single" w:sz="4" w:space="0" w:color="auto"/>
              <w:bottom w:val="single" w:sz="4" w:space="0" w:color="000000"/>
              <w:right w:val="single" w:sz="4" w:space="0" w:color="000000"/>
            </w:tcBorders>
            <w:shd w:val="clear" w:color="auto" w:fill="C6E098"/>
            <w:tcMar>
              <w:top w:w="0" w:type="dxa"/>
              <w:left w:w="108" w:type="dxa"/>
              <w:bottom w:w="0" w:type="dxa"/>
              <w:right w:w="108" w:type="dxa"/>
            </w:tcMar>
            <w:vAlign w:val="center"/>
          </w:tcPr>
          <w:p w14:paraId="46D55934" w14:textId="77777777" w:rsidR="0056776E" w:rsidRPr="00430BCC" w:rsidRDefault="0056776E" w:rsidP="007C04EA">
            <w:pPr>
              <w:ind w:right="-90"/>
              <w:jc w:val="center"/>
              <w:rPr>
                <w:rFonts w:ascii="Arial" w:hAnsi="Arial" w:cs="Arial"/>
                <w:b/>
                <w:sz w:val="18"/>
                <w:szCs w:val="18"/>
              </w:rPr>
            </w:pPr>
          </w:p>
        </w:tc>
        <w:tc>
          <w:tcPr>
            <w:tcW w:w="1259" w:type="dxa"/>
            <w:gridSpan w:val="2"/>
            <w:tcBorders>
              <w:left w:val="single" w:sz="4" w:space="0" w:color="000000"/>
              <w:bottom w:val="single" w:sz="4" w:space="0" w:color="000000"/>
              <w:right w:val="single" w:sz="4" w:space="0" w:color="000000"/>
            </w:tcBorders>
            <w:shd w:val="clear" w:color="auto" w:fill="C6E098"/>
            <w:tcMar>
              <w:top w:w="0" w:type="dxa"/>
              <w:left w:w="108" w:type="dxa"/>
              <w:bottom w:w="0" w:type="dxa"/>
              <w:right w:w="108" w:type="dxa"/>
            </w:tcMar>
            <w:vAlign w:val="center"/>
          </w:tcPr>
          <w:p w14:paraId="01CBE833" w14:textId="77777777" w:rsidR="0056776E" w:rsidRPr="00430BCC" w:rsidRDefault="0056776E" w:rsidP="007C04EA">
            <w:pPr>
              <w:ind w:right="-90"/>
              <w:jc w:val="center"/>
              <w:rPr>
                <w:rFonts w:ascii="Arial" w:hAnsi="Arial" w:cs="Arial"/>
                <w:b/>
                <w:sz w:val="18"/>
                <w:szCs w:val="18"/>
              </w:rPr>
            </w:pPr>
          </w:p>
        </w:tc>
        <w:tc>
          <w:tcPr>
            <w:tcW w:w="2824" w:type="dxa"/>
            <w:gridSpan w:val="2"/>
            <w:tcBorders>
              <w:left w:val="single" w:sz="4" w:space="0" w:color="000000"/>
              <w:bottom w:val="single" w:sz="4" w:space="0" w:color="000000"/>
              <w:right w:val="single" w:sz="4" w:space="0" w:color="000000"/>
            </w:tcBorders>
            <w:shd w:val="clear" w:color="auto" w:fill="C6E098"/>
            <w:tcMar>
              <w:top w:w="0" w:type="dxa"/>
              <w:left w:w="108" w:type="dxa"/>
              <w:bottom w:w="0" w:type="dxa"/>
              <w:right w:w="108" w:type="dxa"/>
            </w:tcMar>
            <w:vAlign w:val="center"/>
          </w:tcPr>
          <w:p w14:paraId="0697AADF" w14:textId="77777777" w:rsidR="0056776E" w:rsidRPr="00430BCC" w:rsidRDefault="0056776E" w:rsidP="007C04EA">
            <w:pPr>
              <w:ind w:right="-90"/>
              <w:jc w:val="center"/>
              <w:rPr>
                <w:rFonts w:ascii="Arial" w:hAnsi="Arial" w:cs="Arial"/>
                <w:b/>
                <w:sz w:val="18"/>
                <w:szCs w:val="18"/>
              </w:rPr>
            </w:pPr>
          </w:p>
        </w:tc>
      </w:tr>
      <w:tr w:rsidR="0056776E" w:rsidRPr="000E7EA5" w14:paraId="3AA2AD56" w14:textId="77777777" w:rsidTr="007C04EA">
        <w:trPr>
          <w:gridAfter w:val="1"/>
          <w:wAfter w:w="15" w:type="dxa"/>
          <w:trHeight w:val="90"/>
          <w:tblHeader/>
          <w:jc w:val="center"/>
        </w:trPr>
        <w:tc>
          <w:tcPr>
            <w:tcW w:w="13853" w:type="dxa"/>
            <w:gridSpan w:val="24"/>
            <w:tcBorders>
              <w:top w:val="single" w:sz="4" w:space="0" w:color="000000"/>
              <w:left w:val="single" w:sz="4" w:space="0" w:color="000000"/>
              <w:bottom w:val="single" w:sz="4" w:space="0" w:color="auto"/>
              <w:right w:val="single" w:sz="4" w:space="0" w:color="000000"/>
            </w:tcBorders>
            <w:shd w:val="clear" w:color="auto" w:fill="EAF1DD"/>
          </w:tcPr>
          <w:p w14:paraId="4FA2FBCC" w14:textId="77777777" w:rsidR="0056776E" w:rsidRPr="0028444F" w:rsidRDefault="0056776E" w:rsidP="007C04EA">
            <w:pPr>
              <w:ind w:right="-90"/>
              <w:rPr>
                <w:rFonts w:ascii="Arial" w:hAnsi="Arial" w:cs="Arial"/>
                <w:b/>
                <w:sz w:val="18"/>
                <w:szCs w:val="18"/>
                <w:lang w:val="es-AR"/>
              </w:rPr>
            </w:pPr>
            <w:r w:rsidRPr="0028444F">
              <w:rPr>
                <w:rFonts w:ascii="Arial" w:hAnsi="Arial" w:cs="Arial"/>
                <w:b/>
                <w:sz w:val="18"/>
                <w:szCs w:val="18"/>
                <w:u w:val="single"/>
                <w:lang w:val="es-AR"/>
              </w:rPr>
              <w:t>IMPACTO ESPERADO</w:t>
            </w:r>
            <w:r w:rsidRPr="0028444F">
              <w:rPr>
                <w:rFonts w:ascii="Arial" w:hAnsi="Arial" w:cs="Arial"/>
                <w:b/>
                <w:sz w:val="18"/>
                <w:szCs w:val="18"/>
                <w:lang w:val="es-AR"/>
              </w:rPr>
              <w:t>:</w:t>
            </w:r>
            <w:r w:rsidRPr="004E4548">
              <w:rPr>
                <w:rFonts w:ascii="Arial" w:hAnsi="Arial" w:cs="Arial"/>
                <w:b/>
                <w:color w:val="000000"/>
                <w:sz w:val="18"/>
                <w:szCs w:val="18"/>
                <w:lang w:val="es-ES"/>
              </w:rPr>
              <w:t xml:space="preserve"> </w:t>
            </w:r>
            <w:r>
              <w:rPr>
                <w:rFonts w:ascii="Arial" w:hAnsi="Arial" w:cs="Arial"/>
                <w:color w:val="000000"/>
                <w:sz w:val="18"/>
                <w:szCs w:val="18"/>
                <w:lang w:val="es-AR"/>
              </w:rPr>
              <w:t>M</w:t>
            </w:r>
            <w:r w:rsidRPr="00B00FB4">
              <w:rPr>
                <w:rFonts w:ascii="Arial" w:hAnsi="Arial" w:cs="Arial"/>
                <w:color w:val="000000"/>
                <w:sz w:val="18"/>
                <w:szCs w:val="18"/>
                <w:lang w:val="es-AR"/>
              </w:rPr>
              <w:t>ayor efectividad de la gestión institucional</w:t>
            </w:r>
          </w:p>
        </w:tc>
      </w:tr>
      <w:tr w:rsidR="0056776E" w:rsidRPr="0028444F" w14:paraId="56235589" w14:textId="77777777" w:rsidTr="007C04EA">
        <w:trPr>
          <w:gridAfter w:val="1"/>
          <w:wAfter w:w="15" w:type="dxa"/>
          <w:trHeight w:val="234"/>
          <w:jc w:val="center"/>
        </w:trPr>
        <w:tc>
          <w:tcPr>
            <w:tcW w:w="184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E0823B" w14:textId="77777777" w:rsidR="0056776E" w:rsidRPr="00AF335B" w:rsidRDefault="0056776E" w:rsidP="007C04EA">
            <w:pPr>
              <w:rPr>
                <w:rFonts w:ascii="Arial" w:hAnsi="Arial" w:cs="Arial"/>
                <w:sz w:val="18"/>
                <w:szCs w:val="18"/>
                <w:lang w:val="es-EC"/>
              </w:rPr>
            </w:pPr>
            <w:r w:rsidRPr="00AF335B">
              <w:rPr>
                <w:rFonts w:ascii="Arial" w:hAnsi="Arial" w:cs="Arial"/>
                <w:sz w:val="18"/>
                <w:szCs w:val="18"/>
                <w:lang w:val="es-EC" w:eastAsia="es-EC"/>
              </w:rPr>
              <w:t>I.1. Alertas y/o recomendaciones emitidas por la DPC, adoptadas por agentes públicos y privados</w:t>
            </w:r>
          </w:p>
        </w:tc>
        <w:tc>
          <w:tcPr>
            <w:tcW w:w="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F0B792" w14:textId="77777777" w:rsidR="0056776E" w:rsidRPr="00AF335B" w:rsidRDefault="0056776E" w:rsidP="007C04EA">
            <w:pPr>
              <w:jc w:val="center"/>
              <w:rPr>
                <w:rFonts w:ascii="Arial" w:hAnsi="Arial" w:cs="Arial"/>
                <w:sz w:val="18"/>
                <w:szCs w:val="18"/>
                <w:lang w:val="es-EC" w:eastAsia="es-EC"/>
              </w:rPr>
            </w:pPr>
            <w:r>
              <w:rPr>
                <w:rFonts w:ascii="Arial" w:hAnsi="Arial" w:cs="Arial"/>
                <w:sz w:val="18"/>
                <w:szCs w:val="18"/>
                <w:lang w:val="es-EC" w:eastAsia="es-EC"/>
              </w:rPr>
              <w:t>%</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BF4756" w14:textId="77777777" w:rsidR="0056776E" w:rsidRPr="00AF335B" w:rsidRDefault="0056776E" w:rsidP="007C04EA">
            <w:pPr>
              <w:jc w:val="center"/>
              <w:rPr>
                <w:rFonts w:ascii="Arial" w:hAnsi="Arial" w:cs="Arial"/>
                <w:sz w:val="18"/>
                <w:szCs w:val="18"/>
                <w:lang w:val="es-AR" w:eastAsia="es-EC"/>
              </w:rPr>
            </w:pPr>
            <w:r>
              <w:rPr>
                <w:rFonts w:ascii="Arial" w:hAnsi="Arial" w:cs="Arial"/>
                <w:sz w:val="18"/>
                <w:szCs w:val="18"/>
                <w:lang w:val="es-EC" w:eastAsia="es-EC"/>
              </w:rPr>
              <w:t>15</w:t>
            </w:r>
          </w:p>
        </w:tc>
        <w:tc>
          <w:tcPr>
            <w:tcW w:w="850" w:type="dxa"/>
            <w:gridSpan w:val="2"/>
            <w:tcBorders>
              <w:top w:val="single" w:sz="4" w:space="0" w:color="auto"/>
              <w:left w:val="single" w:sz="4" w:space="0" w:color="auto"/>
              <w:bottom w:val="single" w:sz="4" w:space="0" w:color="auto"/>
              <w:right w:val="single" w:sz="4" w:space="0" w:color="auto"/>
            </w:tcBorders>
          </w:tcPr>
          <w:p w14:paraId="56208C47" w14:textId="77777777" w:rsidR="0056776E" w:rsidRPr="00AF335B" w:rsidRDefault="0056776E" w:rsidP="007C04EA">
            <w:pPr>
              <w:jc w:val="center"/>
              <w:rPr>
                <w:rFonts w:ascii="Arial" w:hAnsi="Arial" w:cs="Arial"/>
                <w:sz w:val="18"/>
                <w:szCs w:val="18"/>
                <w:lang w:val="es-EC" w:eastAsia="es-EC"/>
              </w:rPr>
            </w:pPr>
            <w:r>
              <w:rPr>
                <w:rFonts w:ascii="Arial" w:hAnsi="Arial" w:cs="Arial"/>
                <w:sz w:val="18"/>
                <w:szCs w:val="18"/>
                <w:lang w:val="es-EC" w:eastAsia="es-EC"/>
              </w:rPr>
              <w:t>Promedio anual (</w:t>
            </w:r>
            <w:r w:rsidRPr="00AF335B">
              <w:rPr>
                <w:rFonts w:ascii="Arial" w:hAnsi="Arial" w:cs="Arial"/>
                <w:sz w:val="18"/>
                <w:szCs w:val="18"/>
                <w:lang w:val="es-EC" w:eastAsia="es-EC"/>
              </w:rPr>
              <w:t>201</w:t>
            </w:r>
            <w:r>
              <w:rPr>
                <w:rFonts w:ascii="Arial" w:hAnsi="Arial" w:cs="Arial"/>
                <w:sz w:val="18"/>
                <w:szCs w:val="18"/>
                <w:lang w:val="es-EC" w:eastAsia="es-EC"/>
              </w:rPr>
              <w:t>5-201</w:t>
            </w:r>
            <w:r w:rsidRPr="00AF335B">
              <w:rPr>
                <w:rFonts w:ascii="Arial" w:hAnsi="Arial" w:cs="Arial"/>
                <w:sz w:val="18"/>
                <w:szCs w:val="18"/>
                <w:lang w:val="es-EC" w:eastAsia="es-EC"/>
              </w:rPr>
              <w:t>7</w:t>
            </w:r>
            <w:r>
              <w:rPr>
                <w:rFonts w:ascii="Arial" w:hAnsi="Arial" w:cs="Arial"/>
                <w:sz w:val="18"/>
                <w:szCs w:val="18"/>
                <w:lang w:val="es-EC" w:eastAsia="es-EC"/>
              </w:rPr>
              <w:t>)</w:t>
            </w:r>
          </w:p>
        </w:tc>
        <w:tc>
          <w:tcPr>
            <w:tcW w:w="871" w:type="dxa"/>
            <w:gridSpan w:val="2"/>
            <w:tcBorders>
              <w:top w:val="single" w:sz="4" w:space="0" w:color="auto"/>
              <w:left w:val="single" w:sz="4" w:space="0" w:color="auto"/>
              <w:bottom w:val="single" w:sz="4" w:space="0" w:color="auto"/>
              <w:right w:val="single" w:sz="4" w:space="0" w:color="auto"/>
            </w:tcBorders>
          </w:tcPr>
          <w:p w14:paraId="39B2580F" w14:textId="77777777" w:rsidR="0056776E" w:rsidRPr="00AF335B" w:rsidRDefault="0056776E" w:rsidP="007C04EA">
            <w:pPr>
              <w:jc w:val="center"/>
              <w:rPr>
                <w:rFonts w:ascii="Arial" w:hAnsi="Arial" w:cs="Arial"/>
                <w:sz w:val="18"/>
                <w:szCs w:val="18"/>
                <w:lang w:val="es-EC" w:eastAsia="es-EC"/>
              </w:rPr>
            </w:pPr>
            <w:r>
              <w:rPr>
                <w:rFonts w:ascii="Arial" w:hAnsi="Arial" w:cs="Arial"/>
                <w:sz w:val="18"/>
                <w:szCs w:val="18"/>
                <w:lang w:val="es-EC" w:eastAsia="es-EC"/>
              </w:rPr>
              <w:t>0</w:t>
            </w:r>
          </w:p>
        </w:tc>
        <w:tc>
          <w:tcPr>
            <w:tcW w:w="9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9103E" w14:textId="77777777" w:rsidR="0056776E" w:rsidRPr="00AF335B" w:rsidRDefault="0056776E" w:rsidP="007C04EA">
            <w:pPr>
              <w:jc w:val="center"/>
              <w:rPr>
                <w:rFonts w:ascii="Arial" w:hAnsi="Arial" w:cs="Arial"/>
                <w:sz w:val="18"/>
                <w:szCs w:val="18"/>
                <w:lang w:val="es-EC" w:eastAsia="es-EC"/>
              </w:rPr>
            </w:pPr>
            <w:r>
              <w:rPr>
                <w:rFonts w:ascii="Arial" w:hAnsi="Arial" w:cs="Arial"/>
                <w:sz w:val="18"/>
                <w:szCs w:val="18"/>
                <w:lang w:val="es-EC" w:eastAsia="es-EC"/>
              </w:rPr>
              <w:t>0</w:t>
            </w:r>
          </w:p>
        </w:tc>
        <w:tc>
          <w:tcPr>
            <w:tcW w:w="81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D75D" w14:textId="77777777" w:rsidR="0056776E" w:rsidRPr="00AF335B" w:rsidRDefault="0056776E" w:rsidP="007C04EA">
            <w:pPr>
              <w:jc w:val="center"/>
              <w:rPr>
                <w:rFonts w:ascii="Arial" w:hAnsi="Arial" w:cs="Arial"/>
                <w:sz w:val="18"/>
                <w:szCs w:val="18"/>
                <w:lang w:val="es-EC" w:eastAsia="es-EC"/>
              </w:rPr>
            </w:pPr>
            <w:r>
              <w:rPr>
                <w:rFonts w:ascii="Arial" w:hAnsi="Arial" w:cs="Arial"/>
                <w:sz w:val="18"/>
                <w:szCs w:val="18"/>
                <w:lang w:val="es-EC" w:eastAsia="es-EC"/>
              </w:rPr>
              <w:t>0</w:t>
            </w:r>
          </w:p>
        </w:tc>
        <w:tc>
          <w:tcPr>
            <w:tcW w:w="90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F2F781" w14:textId="77777777" w:rsidR="0056776E" w:rsidRPr="00AF335B" w:rsidRDefault="0056776E" w:rsidP="007C04EA">
            <w:pPr>
              <w:jc w:val="center"/>
              <w:rPr>
                <w:rFonts w:ascii="Arial" w:hAnsi="Arial" w:cs="Arial"/>
                <w:sz w:val="18"/>
                <w:szCs w:val="18"/>
                <w:lang w:val="es-EC"/>
              </w:rPr>
            </w:pPr>
            <w:r>
              <w:rPr>
                <w:rFonts w:ascii="Arial" w:hAnsi="Arial" w:cs="Arial"/>
                <w:sz w:val="18"/>
                <w:szCs w:val="18"/>
                <w:lang w:val="es-EC"/>
              </w:rPr>
              <w:t>22.5</w:t>
            </w:r>
            <w:r w:rsidRPr="00AF335B">
              <w:rPr>
                <w:rFonts w:ascii="Arial" w:hAnsi="Arial" w:cs="Arial"/>
                <w:sz w:val="18"/>
                <w:szCs w:val="18"/>
                <w:lang w:val="es-EC"/>
              </w:rPr>
              <w:t xml:space="preserve"> </w:t>
            </w:r>
          </w:p>
        </w:tc>
        <w:tc>
          <w:tcPr>
            <w:tcW w:w="100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DFF35" w14:textId="77777777" w:rsidR="0056776E" w:rsidRPr="00AF335B" w:rsidRDefault="0056776E" w:rsidP="007C04EA">
            <w:pPr>
              <w:ind w:right="-90"/>
              <w:jc w:val="center"/>
              <w:rPr>
                <w:rFonts w:ascii="Arial" w:hAnsi="Arial" w:cs="Arial"/>
                <w:sz w:val="18"/>
                <w:szCs w:val="18"/>
              </w:rPr>
            </w:pPr>
            <w:r>
              <w:rPr>
                <w:rFonts w:ascii="Arial" w:hAnsi="Arial" w:cs="Arial"/>
                <w:sz w:val="18"/>
                <w:szCs w:val="18"/>
              </w:rPr>
              <w:t>30</w:t>
            </w:r>
          </w:p>
        </w:tc>
        <w:tc>
          <w:tcPr>
            <w:tcW w:w="88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046B18" w14:textId="77777777" w:rsidR="0056776E" w:rsidRPr="00AF335B" w:rsidRDefault="0056776E" w:rsidP="007C04EA">
            <w:pPr>
              <w:ind w:right="-90"/>
              <w:jc w:val="center"/>
              <w:rPr>
                <w:rFonts w:ascii="Arial" w:hAnsi="Arial" w:cs="Arial"/>
                <w:sz w:val="18"/>
                <w:szCs w:val="18"/>
                <w:lang w:val="es-AR"/>
              </w:rPr>
            </w:pPr>
            <w:r w:rsidRPr="00AF335B">
              <w:rPr>
                <w:rFonts w:ascii="Arial" w:hAnsi="Arial" w:cs="Arial"/>
                <w:sz w:val="18"/>
                <w:szCs w:val="18"/>
                <w:lang w:val="es-AR"/>
              </w:rPr>
              <w:t>Doble de línea de base</w:t>
            </w:r>
          </w:p>
        </w:tc>
        <w:tc>
          <w:tcPr>
            <w:tcW w:w="125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8D6590" w14:textId="77777777" w:rsidR="0056776E" w:rsidRDefault="0056776E" w:rsidP="007C04EA">
            <w:pPr>
              <w:widowControl w:val="0"/>
              <w:ind w:left="-29"/>
              <w:contextualSpacing/>
              <w:rPr>
                <w:rFonts w:ascii="Arial" w:hAnsi="Arial" w:cs="Arial"/>
                <w:sz w:val="18"/>
                <w:szCs w:val="18"/>
                <w:lang w:val="es-AR"/>
              </w:rPr>
            </w:pPr>
            <w:r w:rsidRPr="00AF335B">
              <w:rPr>
                <w:rFonts w:ascii="Arial" w:hAnsi="Arial" w:cs="Arial"/>
                <w:b/>
                <w:sz w:val="18"/>
                <w:szCs w:val="18"/>
                <w:lang w:val="es-AR"/>
              </w:rPr>
              <w:t>Fuente:</w:t>
            </w:r>
            <w:r w:rsidRPr="00AF335B">
              <w:rPr>
                <w:rFonts w:ascii="Arial" w:hAnsi="Arial" w:cs="Arial"/>
                <w:sz w:val="18"/>
                <w:szCs w:val="18"/>
                <w:lang w:val="es-AR"/>
              </w:rPr>
              <w:t xml:space="preserve"> Oficina de planeación DPC con información de direcciones nacionales y delegadas.</w:t>
            </w:r>
          </w:p>
          <w:p w14:paraId="167E2A18" w14:textId="77777777" w:rsidR="0056776E" w:rsidRDefault="0056776E" w:rsidP="007C04EA">
            <w:pPr>
              <w:widowControl w:val="0"/>
              <w:ind w:left="-29"/>
              <w:contextualSpacing/>
              <w:rPr>
                <w:rFonts w:ascii="Arial" w:hAnsi="Arial" w:cs="Arial"/>
                <w:sz w:val="18"/>
                <w:szCs w:val="18"/>
                <w:lang w:val="es-AR"/>
              </w:rPr>
            </w:pPr>
          </w:p>
          <w:p w14:paraId="012199F6" w14:textId="77777777" w:rsidR="0056776E" w:rsidRPr="00AF335B" w:rsidRDefault="0056776E" w:rsidP="007C04EA">
            <w:pPr>
              <w:widowControl w:val="0"/>
              <w:ind w:left="-29"/>
              <w:contextualSpacing/>
              <w:rPr>
                <w:rFonts w:ascii="Arial" w:hAnsi="Arial" w:cs="Arial"/>
                <w:sz w:val="18"/>
                <w:szCs w:val="18"/>
                <w:lang w:val="es-AR"/>
              </w:rPr>
            </w:pPr>
            <w:r>
              <w:rPr>
                <w:rFonts w:ascii="Arial" w:hAnsi="Arial" w:cs="Arial"/>
                <w:color w:val="000000"/>
                <w:sz w:val="18"/>
                <w:szCs w:val="18"/>
                <w:lang w:val="es-EC" w:eastAsia="es-EC"/>
              </w:rPr>
              <w:t>I</w:t>
            </w:r>
            <w:r w:rsidRPr="00AF335B">
              <w:rPr>
                <w:rFonts w:ascii="Arial" w:hAnsi="Arial" w:cs="Arial"/>
                <w:color w:val="000000"/>
                <w:sz w:val="18"/>
                <w:szCs w:val="18"/>
                <w:lang w:val="es-EC" w:eastAsia="es-EC"/>
              </w:rPr>
              <w:t>nformes defensoriale</w:t>
            </w:r>
            <w:r>
              <w:rPr>
                <w:rFonts w:ascii="Arial" w:hAnsi="Arial" w:cs="Arial"/>
                <w:color w:val="000000"/>
                <w:sz w:val="18"/>
                <w:szCs w:val="18"/>
                <w:lang w:val="es-EC" w:eastAsia="es-EC"/>
              </w:rPr>
              <w:t>s</w:t>
            </w:r>
            <w:r w:rsidRPr="00AF335B">
              <w:rPr>
                <w:rFonts w:ascii="Arial" w:hAnsi="Arial" w:cs="Arial"/>
                <w:color w:val="000000"/>
                <w:sz w:val="18"/>
                <w:szCs w:val="18"/>
                <w:lang w:val="es-EC" w:eastAsia="es-EC"/>
              </w:rPr>
              <w:t>, alertas del Sistema de Alertas Tempranas y requerimientos ciudadanos</w:t>
            </w:r>
          </w:p>
          <w:p w14:paraId="011C3189" w14:textId="77777777" w:rsidR="0056776E" w:rsidRPr="00AF335B" w:rsidRDefault="0056776E" w:rsidP="007C04EA">
            <w:pPr>
              <w:widowControl w:val="0"/>
              <w:ind w:left="-29"/>
              <w:contextualSpacing/>
              <w:rPr>
                <w:rFonts w:ascii="Arial" w:hAnsi="Arial" w:cs="Arial"/>
                <w:sz w:val="18"/>
                <w:szCs w:val="18"/>
                <w:lang w:val="es-AR"/>
              </w:rPr>
            </w:pPr>
          </w:p>
          <w:p w14:paraId="31A50CF8" w14:textId="77777777" w:rsidR="0056776E" w:rsidRPr="0035661D" w:rsidRDefault="0056776E" w:rsidP="007C04EA">
            <w:pPr>
              <w:ind w:left="-19" w:right="-42"/>
              <w:rPr>
                <w:rFonts w:ascii="Arial" w:hAnsi="Arial" w:cs="Arial"/>
                <w:sz w:val="18"/>
                <w:szCs w:val="18"/>
                <w:lang w:val="es-AR"/>
              </w:rPr>
            </w:pPr>
            <w:r w:rsidRPr="00AF335B">
              <w:rPr>
                <w:rFonts w:ascii="Arial" w:hAnsi="Arial" w:cs="Arial"/>
                <w:b/>
                <w:sz w:val="18"/>
                <w:szCs w:val="18"/>
                <w:lang w:val="es-AR"/>
              </w:rPr>
              <w:t>Responsable de recolección y reporte de datos:</w:t>
            </w:r>
            <w:r w:rsidRPr="00AF335B">
              <w:rPr>
                <w:rFonts w:ascii="Arial" w:hAnsi="Arial" w:cs="Arial"/>
                <w:sz w:val="18"/>
                <w:szCs w:val="18"/>
                <w:lang w:val="es-AR"/>
              </w:rPr>
              <w:t xml:space="preserve"> Oficina de Planeación (recolección) - Unidad </w:t>
            </w:r>
            <w:r w:rsidRPr="00AF335B">
              <w:rPr>
                <w:rFonts w:ascii="Arial" w:hAnsi="Arial" w:cs="Arial"/>
                <w:sz w:val="18"/>
                <w:szCs w:val="18"/>
                <w:lang w:val="es-AR"/>
              </w:rPr>
              <w:lastRenderedPageBreak/>
              <w:t>Ejecutora (UEP) DPC (reporte)</w:t>
            </w:r>
          </w:p>
        </w:tc>
        <w:tc>
          <w:tcPr>
            <w:tcW w:w="282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F4DEA" w14:textId="77777777" w:rsidR="0056776E" w:rsidRPr="00AF335B" w:rsidRDefault="0056776E" w:rsidP="007C04EA">
            <w:pPr>
              <w:jc w:val="both"/>
              <w:rPr>
                <w:rFonts w:ascii="Arial" w:hAnsi="Arial" w:cs="Arial"/>
                <w:sz w:val="18"/>
                <w:szCs w:val="18"/>
                <w:lang w:val="es-EC" w:eastAsia="es-EC"/>
              </w:rPr>
            </w:pPr>
            <w:r w:rsidRPr="00AF335B">
              <w:rPr>
                <w:rFonts w:ascii="Arial" w:hAnsi="Arial" w:cs="Arial"/>
                <w:sz w:val="18"/>
                <w:szCs w:val="18"/>
                <w:lang w:val="es-EC" w:eastAsia="es-EC"/>
              </w:rPr>
              <w:lastRenderedPageBreak/>
              <w:t xml:space="preserve">La evaluación del porcentaje de alertas y/o recomendaciones implementadas se realiza en el transcurso de los dos años a partir del momento en que fueron realizadas. </w:t>
            </w:r>
          </w:p>
          <w:p w14:paraId="2E8CBD99" w14:textId="77777777" w:rsidR="0056776E" w:rsidRPr="00AF335B" w:rsidRDefault="0056776E" w:rsidP="007C04EA">
            <w:pPr>
              <w:jc w:val="both"/>
              <w:rPr>
                <w:rFonts w:ascii="Arial" w:hAnsi="Arial" w:cs="Arial"/>
                <w:sz w:val="18"/>
                <w:szCs w:val="18"/>
                <w:lang w:val="es-EC" w:eastAsia="es-EC"/>
              </w:rPr>
            </w:pPr>
          </w:p>
          <w:p w14:paraId="68525F86" w14:textId="77777777" w:rsidR="0056776E" w:rsidRDefault="0056776E" w:rsidP="007C04EA">
            <w:pPr>
              <w:autoSpaceDE w:val="0"/>
              <w:adjustRightInd w:val="0"/>
              <w:jc w:val="both"/>
              <w:rPr>
                <w:rFonts w:ascii="Arial" w:hAnsi="Arial" w:cs="Arial"/>
                <w:sz w:val="18"/>
                <w:szCs w:val="18"/>
                <w:lang w:val="es-EC" w:eastAsia="es-EC"/>
              </w:rPr>
            </w:pPr>
            <w:r w:rsidRPr="00AF335B">
              <w:rPr>
                <w:rFonts w:ascii="Arial" w:hAnsi="Arial" w:cs="Arial"/>
                <w:b/>
                <w:color w:val="000000"/>
                <w:sz w:val="18"/>
                <w:szCs w:val="18"/>
                <w:lang w:val="es-EC" w:eastAsia="es-EC"/>
              </w:rPr>
              <w:t>Línea de base:</w:t>
            </w:r>
            <w:r w:rsidRPr="00AF335B">
              <w:rPr>
                <w:rFonts w:ascii="Arial" w:hAnsi="Arial" w:cs="Arial"/>
                <w:color w:val="000000"/>
                <w:sz w:val="18"/>
                <w:szCs w:val="18"/>
                <w:lang w:val="es-EC" w:eastAsia="es-EC"/>
              </w:rPr>
              <w:t xml:space="preserve"> </w:t>
            </w:r>
            <w:r w:rsidRPr="007F4FD2">
              <w:rPr>
                <w:rFonts w:ascii="Arial" w:hAnsi="Arial" w:cs="Arial"/>
                <w:sz w:val="18"/>
                <w:szCs w:val="18"/>
                <w:lang w:val="es-EC" w:eastAsia="es-EC"/>
              </w:rPr>
              <w:t>Calculado sobre muestra del promedio de cumplimiento de alertas y/o recomendaciones del sector salud (20%)</w:t>
            </w:r>
            <w:r>
              <w:rPr>
                <w:rFonts w:ascii="Arial" w:hAnsi="Arial" w:cs="Arial"/>
                <w:sz w:val="18"/>
                <w:szCs w:val="18"/>
                <w:lang w:val="es-EC" w:eastAsia="es-EC"/>
              </w:rPr>
              <w:t>,</w:t>
            </w:r>
            <w:r w:rsidRPr="007F4FD2">
              <w:rPr>
                <w:rFonts w:ascii="Arial" w:hAnsi="Arial" w:cs="Arial"/>
                <w:sz w:val="18"/>
                <w:szCs w:val="18"/>
                <w:lang w:val="es-EC" w:eastAsia="es-EC"/>
              </w:rPr>
              <w:t xml:space="preserve"> grupos étnicos (10%) y Victimas y Restitución de Tierras (15%)</w:t>
            </w:r>
            <w:r>
              <w:rPr>
                <w:rFonts w:ascii="Arial" w:hAnsi="Arial" w:cs="Arial"/>
                <w:sz w:val="18"/>
                <w:szCs w:val="18"/>
                <w:lang w:val="es-EC" w:eastAsia="es-EC"/>
              </w:rPr>
              <w:t xml:space="preserve">. </w:t>
            </w:r>
            <w:r w:rsidRPr="007C04EA">
              <w:rPr>
                <w:rFonts w:ascii="Arial" w:hAnsi="Arial" w:cs="Arial"/>
                <w:sz w:val="18"/>
                <w:szCs w:val="18"/>
                <w:lang w:val="es-AR"/>
              </w:rPr>
              <w:t xml:space="preserve">El porcentaje de cumplimiento es anual, con referencia el período 2015-2017. </w:t>
            </w:r>
          </w:p>
          <w:p w14:paraId="3B277E12" w14:textId="77777777" w:rsidR="0056776E" w:rsidRPr="00AF335B" w:rsidRDefault="0056776E" w:rsidP="007C04EA">
            <w:pPr>
              <w:autoSpaceDE w:val="0"/>
              <w:adjustRightInd w:val="0"/>
              <w:jc w:val="both"/>
              <w:rPr>
                <w:rFonts w:ascii="Arial" w:hAnsi="Arial" w:cs="Arial"/>
                <w:sz w:val="18"/>
                <w:szCs w:val="18"/>
                <w:lang w:val="es-EC" w:eastAsia="es-EC"/>
              </w:rPr>
            </w:pPr>
          </w:p>
          <w:p w14:paraId="751C475C" w14:textId="77777777" w:rsidR="0056776E" w:rsidRDefault="0056776E" w:rsidP="007C04EA">
            <w:pPr>
              <w:ind w:right="138"/>
              <w:jc w:val="both"/>
              <w:rPr>
                <w:rFonts w:ascii="Arial" w:hAnsi="Arial" w:cs="Arial"/>
                <w:sz w:val="18"/>
                <w:szCs w:val="18"/>
                <w:lang w:val="es-EC" w:eastAsia="es-EC"/>
              </w:rPr>
            </w:pPr>
            <w:r w:rsidRPr="00AF335B">
              <w:rPr>
                <w:rFonts w:ascii="Arial" w:hAnsi="Arial" w:cs="Arial"/>
                <w:sz w:val="18"/>
                <w:szCs w:val="18"/>
                <w:lang w:val="es-EC" w:eastAsia="es-EC"/>
              </w:rPr>
              <w:t>Formula: # recomendaciones formuladas en k-2 (</w:t>
            </w:r>
            <w:r>
              <w:rPr>
                <w:rFonts w:ascii="Arial" w:hAnsi="Arial" w:cs="Arial"/>
                <w:sz w:val="18"/>
                <w:szCs w:val="18"/>
                <w:lang w:val="es-EC" w:eastAsia="es-EC"/>
              </w:rPr>
              <w:t>2015-</w:t>
            </w:r>
            <w:r w:rsidRPr="00AF335B">
              <w:rPr>
                <w:rFonts w:ascii="Arial" w:hAnsi="Arial" w:cs="Arial"/>
                <w:sz w:val="18"/>
                <w:szCs w:val="18"/>
                <w:lang w:val="es-EC" w:eastAsia="es-EC"/>
              </w:rPr>
              <w:t>201</w:t>
            </w:r>
            <w:r>
              <w:rPr>
                <w:rFonts w:ascii="Arial" w:hAnsi="Arial" w:cs="Arial"/>
                <w:sz w:val="18"/>
                <w:szCs w:val="18"/>
                <w:lang w:val="es-EC" w:eastAsia="es-EC"/>
              </w:rPr>
              <w:t>7</w:t>
            </w:r>
            <w:r w:rsidRPr="00AF335B">
              <w:rPr>
                <w:rFonts w:ascii="Arial" w:hAnsi="Arial" w:cs="Arial"/>
                <w:sz w:val="18"/>
                <w:szCs w:val="18"/>
                <w:lang w:val="es-EC" w:eastAsia="es-EC"/>
              </w:rPr>
              <w:t xml:space="preserve">) </w:t>
            </w:r>
            <w:r>
              <w:rPr>
                <w:rFonts w:ascii="Arial" w:hAnsi="Arial" w:cs="Arial"/>
                <w:sz w:val="18"/>
                <w:szCs w:val="18"/>
                <w:lang w:val="es-EC" w:eastAsia="es-EC"/>
              </w:rPr>
              <w:t>adoptadas</w:t>
            </w:r>
            <w:r w:rsidRPr="00AF335B">
              <w:rPr>
                <w:rFonts w:ascii="Arial" w:hAnsi="Arial" w:cs="Arial"/>
                <w:sz w:val="18"/>
                <w:szCs w:val="18"/>
                <w:lang w:val="es-EC" w:eastAsia="es-EC"/>
              </w:rPr>
              <w:t xml:space="preserve"> hasta k (2022)</w:t>
            </w:r>
            <w:r>
              <w:rPr>
                <w:rFonts w:ascii="Arial" w:hAnsi="Arial" w:cs="Arial"/>
                <w:sz w:val="18"/>
                <w:szCs w:val="18"/>
                <w:lang w:val="es-EC" w:eastAsia="es-EC"/>
              </w:rPr>
              <w:t xml:space="preserve"> </w:t>
            </w:r>
            <w:r w:rsidRPr="00AF335B">
              <w:rPr>
                <w:rFonts w:ascii="Arial" w:hAnsi="Arial" w:cs="Arial"/>
                <w:sz w:val="18"/>
                <w:szCs w:val="18"/>
                <w:lang w:val="es-EC" w:eastAsia="es-EC"/>
              </w:rPr>
              <w:t>/</w:t>
            </w:r>
            <w:r>
              <w:rPr>
                <w:rFonts w:ascii="Arial" w:hAnsi="Arial" w:cs="Arial"/>
                <w:sz w:val="18"/>
                <w:szCs w:val="18"/>
                <w:lang w:val="es-EC" w:eastAsia="es-EC"/>
              </w:rPr>
              <w:t xml:space="preserve"> </w:t>
            </w:r>
            <w:r w:rsidRPr="00AF335B">
              <w:rPr>
                <w:rFonts w:ascii="Arial" w:hAnsi="Arial" w:cs="Arial"/>
                <w:sz w:val="18"/>
                <w:szCs w:val="18"/>
                <w:lang w:val="es-EC" w:eastAsia="es-EC"/>
              </w:rPr>
              <w:t># re</w:t>
            </w:r>
            <w:r>
              <w:rPr>
                <w:rFonts w:ascii="Arial" w:hAnsi="Arial" w:cs="Arial"/>
                <w:sz w:val="18"/>
                <w:szCs w:val="18"/>
                <w:lang w:val="es-EC" w:eastAsia="es-EC"/>
              </w:rPr>
              <w:t xml:space="preserve">comendaciones adoptadas en k-2. </w:t>
            </w:r>
          </w:p>
          <w:p w14:paraId="58EA97EB" w14:textId="77777777" w:rsidR="0056776E" w:rsidRDefault="0056776E" w:rsidP="007C04EA">
            <w:pPr>
              <w:ind w:right="138"/>
              <w:jc w:val="both"/>
              <w:rPr>
                <w:rFonts w:ascii="Arial" w:hAnsi="Arial" w:cs="Arial"/>
                <w:sz w:val="18"/>
                <w:szCs w:val="18"/>
                <w:lang w:val="es-EC" w:eastAsia="es-EC"/>
              </w:rPr>
            </w:pPr>
          </w:p>
          <w:p w14:paraId="3AD30A2F" w14:textId="77777777" w:rsidR="0056776E" w:rsidRPr="00DB3E39" w:rsidRDefault="0056776E" w:rsidP="007C04EA">
            <w:pPr>
              <w:ind w:right="138"/>
              <w:jc w:val="both"/>
              <w:rPr>
                <w:rFonts w:ascii="Arial" w:hAnsi="Arial" w:cs="Arial"/>
                <w:sz w:val="18"/>
                <w:szCs w:val="18"/>
                <w:lang w:val="es-AR" w:eastAsia="es-EC"/>
              </w:rPr>
            </w:pPr>
            <w:r>
              <w:rPr>
                <w:rFonts w:ascii="Arial" w:hAnsi="Arial" w:cs="Arial"/>
                <w:sz w:val="18"/>
                <w:szCs w:val="18"/>
                <w:lang w:val="es-EC" w:eastAsia="es-EC"/>
              </w:rPr>
              <w:t xml:space="preserve">Se asume </w:t>
            </w:r>
            <w:proofErr w:type="gramStart"/>
            <w:r>
              <w:rPr>
                <w:rFonts w:ascii="Arial" w:hAnsi="Arial" w:cs="Arial"/>
                <w:sz w:val="18"/>
                <w:szCs w:val="18"/>
                <w:lang w:val="es-EC" w:eastAsia="es-EC"/>
              </w:rPr>
              <w:t>que</w:t>
            </w:r>
            <w:proofErr w:type="gramEnd"/>
            <w:r>
              <w:rPr>
                <w:rFonts w:ascii="Arial" w:hAnsi="Arial" w:cs="Arial"/>
                <w:sz w:val="18"/>
                <w:szCs w:val="18"/>
                <w:lang w:val="es-EC" w:eastAsia="es-EC"/>
              </w:rPr>
              <w:t xml:space="preserve"> sin el programa, el promedio de cumplimiento de alertas y recomendaciones seguir</w:t>
            </w:r>
            <w:proofErr w:type="spellStart"/>
            <w:r w:rsidRPr="00DB3E39">
              <w:rPr>
                <w:rFonts w:ascii="Arial" w:hAnsi="Arial" w:cs="Arial"/>
                <w:sz w:val="18"/>
                <w:szCs w:val="18"/>
                <w:lang w:val="es-AR" w:eastAsia="es-EC"/>
              </w:rPr>
              <w:t>í</w:t>
            </w:r>
            <w:r>
              <w:rPr>
                <w:rFonts w:ascii="Arial" w:hAnsi="Arial" w:cs="Arial"/>
                <w:sz w:val="18"/>
                <w:szCs w:val="18"/>
                <w:lang w:val="es-AR" w:eastAsia="es-EC"/>
              </w:rPr>
              <w:t>a</w:t>
            </w:r>
            <w:proofErr w:type="spellEnd"/>
            <w:r>
              <w:rPr>
                <w:rFonts w:ascii="Arial" w:hAnsi="Arial" w:cs="Arial"/>
                <w:sz w:val="18"/>
                <w:szCs w:val="18"/>
                <w:lang w:val="es-AR" w:eastAsia="es-EC"/>
              </w:rPr>
              <w:t xml:space="preserve"> la evolución del período 2015-2017. Los tres </w:t>
            </w:r>
            <w:r>
              <w:rPr>
                <w:rFonts w:ascii="Arial" w:hAnsi="Arial" w:cs="Arial"/>
                <w:sz w:val="18"/>
                <w:szCs w:val="18"/>
                <w:lang w:val="es-AR" w:eastAsia="es-EC"/>
              </w:rPr>
              <w:lastRenderedPageBreak/>
              <w:t>componentes contribuirán a los efectos esperados.</w:t>
            </w:r>
          </w:p>
          <w:p w14:paraId="4D3A718F" w14:textId="77777777" w:rsidR="0056776E" w:rsidRPr="00AF335B" w:rsidRDefault="0056776E" w:rsidP="007C04EA">
            <w:pPr>
              <w:ind w:right="138"/>
              <w:rPr>
                <w:rFonts w:ascii="Arial" w:hAnsi="Arial" w:cs="Arial"/>
                <w:sz w:val="18"/>
                <w:szCs w:val="18"/>
                <w:lang w:val="es-EC" w:eastAsia="es-EC"/>
              </w:rPr>
            </w:pPr>
          </w:p>
        </w:tc>
      </w:tr>
    </w:tbl>
    <w:p w14:paraId="249559C3" w14:textId="77777777" w:rsidR="0056776E" w:rsidRDefault="0056776E" w:rsidP="0056776E">
      <w:pPr>
        <w:pStyle w:val="MediumList2-Accent41"/>
        <w:rPr>
          <w:sz w:val="22"/>
          <w:szCs w:val="22"/>
          <w:lang w:val="es-ES_tradnl"/>
        </w:rPr>
        <w:sectPr w:rsidR="0056776E" w:rsidSect="0056776E">
          <w:pgSz w:w="15840" w:h="12240" w:orient="landscape" w:code="1"/>
          <w:pgMar w:top="1800" w:right="1440" w:bottom="1800" w:left="1440" w:header="706" w:footer="706" w:gutter="0"/>
          <w:cols w:space="720"/>
          <w:formProt w:val="0"/>
          <w:titlePg/>
          <w:docGrid w:linePitch="326"/>
        </w:sectPr>
      </w:pPr>
    </w:p>
    <w:p w14:paraId="10A16463" w14:textId="77777777" w:rsidR="0006112F" w:rsidRPr="00EB0154" w:rsidRDefault="00A52606" w:rsidP="000E79BD">
      <w:pPr>
        <w:pStyle w:val="FirstHeading"/>
        <w:ind w:left="720"/>
        <w:rPr>
          <w:rFonts w:ascii="Arial" w:hAnsi="Arial" w:cs="Arial"/>
          <w:sz w:val="22"/>
          <w:szCs w:val="22"/>
        </w:rPr>
      </w:pPr>
      <w:bookmarkStart w:id="107" w:name="_Toc513645777"/>
      <w:r>
        <w:rPr>
          <w:rFonts w:ascii="Arial" w:hAnsi="Arial" w:cs="Arial"/>
          <w:sz w:val="22"/>
          <w:szCs w:val="22"/>
        </w:rPr>
        <w:lastRenderedPageBreak/>
        <w:t>B</w:t>
      </w:r>
      <w:r w:rsidR="00EB0154" w:rsidRPr="00EB0154">
        <w:rPr>
          <w:rFonts w:ascii="Arial" w:hAnsi="Arial" w:cs="Arial"/>
          <w:sz w:val="22"/>
          <w:szCs w:val="22"/>
        </w:rPr>
        <w:t>.</w:t>
      </w:r>
      <w:r w:rsidR="00EB0154" w:rsidRPr="00EB0154">
        <w:rPr>
          <w:rFonts w:ascii="Arial" w:hAnsi="Arial" w:cs="Arial"/>
          <w:sz w:val="22"/>
          <w:szCs w:val="22"/>
        </w:rPr>
        <w:tab/>
      </w:r>
      <w:r w:rsidR="0056776E" w:rsidRPr="000E79BD">
        <w:rPr>
          <w:rFonts w:ascii="Arial" w:hAnsi="Arial" w:cs="Arial"/>
          <w:sz w:val="22"/>
          <w:szCs w:val="22"/>
        </w:rPr>
        <w:t>Evaluación de resultados esperados</w:t>
      </w:r>
      <w:bookmarkEnd w:id="107"/>
    </w:p>
    <w:p w14:paraId="1A94D593" w14:textId="77777777" w:rsidR="0056776E" w:rsidRPr="005A6104" w:rsidRDefault="0056776E" w:rsidP="0056776E">
      <w:pPr>
        <w:pStyle w:val="Paragraph"/>
        <w:tabs>
          <w:tab w:val="clear" w:pos="1296"/>
          <w:tab w:val="num" w:pos="720"/>
        </w:tabs>
        <w:ind w:left="720" w:hanging="720"/>
        <w:rPr>
          <w:rStyle w:val="longtext"/>
          <w:color w:val="000000"/>
          <w:sz w:val="22"/>
          <w:szCs w:val="22"/>
          <w:shd w:val="clear" w:color="auto" w:fill="FFFFFF"/>
          <w:lang w:val="es-ES_tradnl"/>
        </w:rPr>
      </w:pPr>
      <w:r w:rsidRPr="005A6104">
        <w:rPr>
          <w:sz w:val="22"/>
          <w:szCs w:val="22"/>
        </w:rPr>
        <w:t xml:space="preserve">La evaluación del Programa se concentrará en el logro de los indicadores (metas) de resultado e impacto contenidos en la Matriz de Resultados, y se realizará mediante las siguientes evaluaciones: intermedia, final y costo-beneficio ex-post que se llevarán a cabo antes de cerrar la operación. Con las dos primeras se analizarán comparativamente los valores de base, los avances intermedios y finales de los indicadores en cuestión y con la siguiente se analizará el costo-beneficio que ha tenido la intervención. La evaluación final considerará también </w:t>
      </w:r>
      <w:r w:rsidRPr="005A6104">
        <w:rPr>
          <w:rStyle w:val="longtext"/>
          <w:color w:val="000000"/>
          <w:sz w:val="22"/>
          <w:szCs w:val="22"/>
          <w:shd w:val="clear" w:color="auto" w:fill="FFFFFF"/>
          <w:lang w:val="es-ES_tradnl"/>
        </w:rPr>
        <w:t>la consecución de los indicadores de impacto definidos en la Matriz de Resultados. Las acciones de evaluación cuentan con una asignación presupuestal específica y adecuada.</w:t>
      </w:r>
    </w:p>
    <w:p w14:paraId="5AD2374D" w14:textId="77777777" w:rsidR="0056776E" w:rsidRPr="005A6104" w:rsidRDefault="0056776E" w:rsidP="0056776E">
      <w:pPr>
        <w:pStyle w:val="Paragraph"/>
        <w:tabs>
          <w:tab w:val="clear" w:pos="1296"/>
          <w:tab w:val="num" w:pos="720"/>
        </w:tabs>
        <w:ind w:left="720" w:hanging="720"/>
        <w:rPr>
          <w:color w:val="000000"/>
          <w:sz w:val="22"/>
          <w:szCs w:val="22"/>
          <w:shd w:val="clear" w:color="auto" w:fill="FFFFFF"/>
        </w:rPr>
      </w:pPr>
      <w:r w:rsidRPr="005A6104">
        <w:rPr>
          <w:sz w:val="22"/>
          <w:szCs w:val="22"/>
        </w:rPr>
        <w:t>Se propone construir contrafactuales distintos dependiendo del indicador de producto en cuestión.</w:t>
      </w:r>
    </w:p>
    <w:p w14:paraId="4DA06914" w14:textId="77777777" w:rsidR="0056776E" w:rsidRPr="005A6104" w:rsidRDefault="0056776E" w:rsidP="0056776E">
      <w:pPr>
        <w:pStyle w:val="Paragraph"/>
        <w:tabs>
          <w:tab w:val="clear" w:pos="1296"/>
          <w:tab w:val="num" w:pos="720"/>
        </w:tabs>
        <w:ind w:left="720" w:hanging="720"/>
        <w:rPr>
          <w:color w:val="000000"/>
          <w:sz w:val="22"/>
          <w:szCs w:val="22"/>
          <w:shd w:val="clear" w:color="auto" w:fill="FFFFFF"/>
        </w:rPr>
      </w:pPr>
      <w:r w:rsidRPr="005A6104">
        <w:rPr>
          <w:sz w:val="22"/>
          <w:szCs w:val="22"/>
        </w:rPr>
        <w:t xml:space="preserve">Para un primer conjunto de indicadores de producto, se propone utilizar una metodología de diferencias en diferencias, explotando la variabilidad en el tiempo de la asignación del programa a las distintas dependencias regionales. </w:t>
      </w:r>
    </w:p>
    <w:p w14:paraId="1DEBF185" w14:textId="77777777" w:rsidR="0056776E" w:rsidRPr="005A6104" w:rsidRDefault="0056776E" w:rsidP="0056776E">
      <w:pPr>
        <w:pStyle w:val="Paragraph"/>
        <w:tabs>
          <w:tab w:val="clear" w:pos="1296"/>
          <w:tab w:val="num" w:pos="720"/>
        </w:tabs>
        <w:ind w:left="720" w:hanging="720"/>
        <w:rPr>
          <w:color w:val="000000"/>
          <w:sz w:val="22"/>
          <w:szCs w:val="22"/>
          <w:shd w:val="clear" w:color="auto" w:fill="FFFFFF"/>
        </w:rPr>
      </w:pPr>
      <w:r w:rsidRPr="005A6104">
        <w:rPr>
          <w:sz w:val="22"/>
          <w:szCs w:val="22"/>
        </w:rPr>
        <w:t xml:space="preserve">Para un segundo conjunto de indicadores de producto se propone utilizar la metodología de “Antes y Después con tendencia.” Esta metodología se utilizará para aquellos indicadores para los cuales los datos se encuentren a nivel agregado (todo el país), y para los cuales se disponga de información de suficientes periodos previos a la intervención. </w:t>
      </w:r>
    </w:p>
    <w:p w14:paraId="7F9D3934" w14:textId="77777777" w:rsidR="0056776E" w:rsidRPr="005A6104" w:rsidRDefault="0056776E" w:rsidP="0056776E">
      <w:pPr>
        <w:pStyle w:val="Paragraph"/>
        <w:tabs>
          <w:tab w:val="clear" w:pos="1296"/>
          <w:tab w:val="num" w:pos="720"/>
        </w:tabs>
        <w:ind w:left="720" w:hanging="720"/>
        <w:rPr>
          <w:color w:val="000000"/>
          <w:sz w:val="22"/>
          <w:szCs w:val="22"/>
          <w:shd w:val="clear" w:color="auto" w:fill="FFFFFF"/>
        </w:rPr>
      </w:pPr>
      <w:r w:rsidRPr="005A6104">
        <w:rPr>
          <w:sz w:val="22"/>
          <w:szCs w:val="22"/>
        </w:rPr>
        <w:t>Por último, para un tercer conjunto de indicadores de producto, se propone utilizar la metodología “Antes y Después” (sin tendencia). Esta metodología se utilizará para aquellos indicadores para los cuales los datos se encuentren a nivel agregado (todo el país), y para los cuales no se disponga de información de suficientes periodos previos a la intervención.</w:t>
      </w:r>
    </w:p>
    <w:p w14:paraId="4DA88171" w14:textId="77777777" w:rsidR="0056776E" w:rsidRPr="005A6104" w:rsidRDefault="0056776E" w:rsidP="0056776E">
      <w:pPr>
        <w:pStyle w:val="Paragraph"/>
        <w:tabs>
          <w:tab w:val="clear" w:pos="1296"/>
          <w:tab w:val="num" w:pos="720"/>
        </w:tabs>
        <w:ind w:left="720" w:hanging="720"/>
        <w:rPr>
          <w:color w:val="000000"/>
          <w:sz w:val="22"/>
          <w:szCs w:val="22"/>
          <w:shd w:val="clear" w:color="auto" w:fill="FFFFFF"/>
        </w:rPr>
      </w:pPr>
      <w:r w:rsidRPr="005A6104">
        <w:rPr>
          <w:rStyle w:val="longtext"/>
          <w:color w:val="000000"/>
          <w:sz w:val="22"/>
          <w:szCs w:val="22"/>
          <w:shd w:val="clear" w:color="auto" w:fill="FFFFFF"/>
          <w:lang w:val="es-ES_tradnl"/>
        </w:rPr>
        <w:t xml:space="preserve">En la Tabla 6. </w:t>
      </w:r>
      <w:r w:rsidRPr="005A6104">
        <w:rPr>
          <w:bCs/>
          <w:spacing w:val="-2"/>
          <w:sz w:val="22"/>
          <w:szCs w:val="22"/>
        </w:rPr>
        <w:t>presentan los componentes del Programa, así como los indicadores de resultados esperados, frecuencia y medios de verificación.</w:t>
      </w:r>
    </w:p>
    <w:p w14:paraId="547AA823" w14:textId="77777777" w:rsidR="0056776E" w:rsidRDefault="0056776E" w:rsidP="0056776E">
      <w:pPr>
        <w:sectPr w:rsidR="0056776E" w:rsidSect="0056776E">
          <w:pgSz w:w="12240" w:h="15840" w:code="1"/>
          <w:pgMar w:top="1440" w:right="1800" w:bottom="1440" w:left="1800" w:header="706" w:footer="706" w:gutter="0"/>
          <w:cols w:space="720"/>
          <w:formProt w:val="0"/>
          <w:titlePg/>
        </w:sectPr>
      </w:pPr>
    </w:p>
    <w:p w14:paraId="009129A0" w14:textId="77777777" w:rsidR="0056776E" w:rsidRDefault="0056776E" w:rsidP="0056776E">
      <w:pPr>
        <w:pStyle w:val="Caption"/>
        <w:keepNext/>
        <w:spacing w:beforeAutospacing="0" w:after="0" w:afterAutospacing="0" w:line="276" w:lineRule="auto"/>
        <w:ind w:firstLine="0"/>
        <w:jc w:val="center"/>
        <w:rPr>
          <w:rFonts w:ascii="Arial" w:hAnsi="Arial" w:cs="Arial"/>
          <w:b/>
          <w:i w:val="0"/>
          <w:color w:val="auto"/>
          <w:sz w:val="20"/>
        </w:rPr>
      </w:pPr>
      <w:r w:rsidRPr="007F2EE9">
        <w:rPr>
          <w:rFonts w:ascii="Arial" w:hAnsi="Arial" w:cs="Arial"/>
          <w:b/>
          <w:i w:val="0"/>
          <w:color w:val="auto"/>
          <w:sz w:val="20"/>
        </w:rPr>
        <w:lastRenderedPageBreak/>
        <w:t>Tabla 6 – Indicadores</w:t>
      </w:r>
      <w:r>
        <w:rPr>
          <w:rFonts w:ascii="Arial" w:hAnsi="Arial" w:cs="Arial"/>
          <w:b/>
          <w:i w:val="0"/>
          <w:color w:val="auto"/>
          <w:sz w:val="20"/>
        </w:rPr>
        <w:t xml:space="preserve"> de Resultado</w:t>
      </w:r>
    </w:p>
    <w:p w14:paraId="5BF6899C" w14:textId="77777777" w:rsidR="0056776E" w:rsidRPr="007F2EE9" w:rsidRDefault="0056776E" w:rsidP="0056776E">
      <w:pPr>
        <w:rPr>
          <w:lang w:val="es-AR"/>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2"/>
        <w:gridCol w:w="2693"/>
        <w:gridCol w:w="3544"/>
        <w:gridCol w:w="1559"/>
        <w:gridCol w:w="1134"/>
        <w:gridCol w:w="1134"/>
        <w:gridCol w:w="851"/>
        <w:gridCol w:w="2606"/>
      </w:tblGrid>
      <w:tr w:rsidR="0056776E" w:rsidRPr="00F9503A" w14:paraId="1134072C" w14:textId="77777777" w:rsidTr="007C04EA">
        <w:trPr>
          <w:tblHeader/>
          <w:jc w:val="center"/>
        </w:trPr>
        <w:tc>
          <w:tcPr>
            <w:tcW w:w="2072" w:type="dxa"/>
            <w:tcBorders>
              <w:top w:val="single" w:sz="4" w:space="0" w:color="auto"/>
              <w:left w:val="single" w:sz="4" w:space="0" w:color="auto"/>
              <w:bottom w:val="single" w:sz="4" w:space="0" w:color="auto"/>
              <w:right w:val="single" w:sz="4" w:space="0" w:color="auto"/>
            </w:tcBorders>
            <w:shd w:val="clear" w:color="auto" w:fill="B4C6E7"/>
            <w:vAlign w:val="center"/>
          </w:tcPr>
          <w:p w14:paraId="1C09FF24" w14:textId="77777777" w:rsidR="0056776E" w:rsidRPr="00F9503A" w:rsidRDefault="0056776E" w:rsidP="007C04EA">
            <w:pPr>
              <w:autoSpaceDE w:val="0"/>
              <w:autoSpaceDN w:val="0"/>
              <w:adjustRightInd w:val="0"/>
              <w:contextualSpacing/>
              <w:rPr>
                <w:rFonts w:ascii="Arial" w:hAnsi="Arial" w:cs="Arial"/>
                <w:b/>
                <w:sz w:val="16"/>
                <w:szCs w:val="16"/>
                <w:lang w:val="es-ES"/>
              </w:rPr>
            </w:pPr>
            <w:r w:rsidRPr="00F9503A">
              <w:rPr>
                <w:rFonts w:ascii="Arial" w:hAnsi="Arial" w:cs="Arial"/>
                <w:b/>
                <w:sz w:val="16"/>
                <w:szCs w:val="16"/>
                <w:lang w:val="es-ES"/>
              </w:rPr>
              <w:t>Componente</w:t>
            </w:r>
          </w:p>
        </w:tc>
        <w:tc>
          <w:tcPr>
            <w:tcW w:w="6237"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14:paraId="468DC25F" w14:textId="77777777" w:rsidR="0056776E" w:rsidRPr="00F9503A" w:rsidRDefault="0056776E"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Indicador de Resultado</w:t>
            </w:r>
          </w:p>
        </w:tc>
        <w:tc>
          <w:tcPr>
            <w:tcW w:w="1559" w:type="dxa"/>
            <w:tcBorders>
              <w:top w:val="single" w:sz="4" w:space="0" w:color="auto"/>
              <w:left w:val="single" w:sz="4" w:space="0" w:color="auto"/>
              <w:bottom w:val="single" w:sz="4" w:space="0" w:color="auto"/>
              <w:right w:val="single" w:sz="4" w:space="0" w:color="auto"/>
            </w:tcBorders>
            <w:shd w:val="clear" w:color="auto" w:fill="B4C6E7"/>
            <w:vAlign w:val="center"/>
          </w:tcPr>
          <w:p w14:paraId="47669C7D" w14:textId="77777777" w:rsidR="0056776E" w:rsidRPr="00F9503A" w:rsidRDefault="0056776E"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Nivel de los datos</w:t>
            </w:r>
          </w:p>
        </w:tc>
        <w:tc>
          <w:tcPr>
            <w:tcW w:w="1134" w:type="dxa"/>
            <w:tcBorders>
              <w:top w:val="single" w:sz="4" w:space="0" w:color="auto"/>
              <w:left w:val="single" w:sz="4" w:space="0" w:color="auto"/>
              <w:bottom w:val="single" w:sz="4" w:space="0" w:color="auto"/>
              <w:right w:val="single" w:sz="4" w:space="0" w:color="auto"/>
            </w:tcBorders>
            <w:shd w:val="clear" w:color="auto" w:fill="B4C6E7"/>
            <w:vAlign w:val="center"/>
          </w:tcPr>
          <w:p w14:paraId="468E496B" w14:textId="77777777" w:rsidR="0056776E" w:rsidRPr="00F9503A" w:rsidRDefault="0056776E"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Frecuencia</w:t>
            </w:r>
          </w:p>
        </w:tc>
        <w:tc>
          <w:tcPr>
            <w:tcW w:w="1134" w:type="dxa"/>
            <w:tcBorders>
              <w:top w:val="single" w:sz="4" w:space="0" w:color="auto"/>
              <w:left w:val="single" w:sz="4" w:space="0" w:color="auto"/>
              <w:bottom w:val="single" w:sz="4" w:space="0" w:color="auto"/>
              <w:right w:val="single" w:sz="4" w:space="0" w:color="auto"/>
            </w:tcBorders>
            <w:shd w:val="clear" w:color="auto" w:fill="B4C6E7"/>
            <w:vAlign w:val="center"/>
          </w:tcPr>
          <w:p w14:paraId="5BA357D3" w14:textId="77777777" w:rsidR="0056776E" w:rsidRPr="00F9503A" w:rsidRDefault="0056776E"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Disponible desde</w:t>
            </w:r>
          </w:p>
        </w:tc>
        <w:tc>
          <w:tcPr>
            <w:tcW w:w="851"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246D1E35" w14:textId="77777777" w:rsidR="0056776E" w:rsidRPr="00F9503A" w:rsidRDefault="0056776E"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Fuente</w:t>
            </w:r>
          </w:p>
        </w:tc>
        <w:tc>
          <w:tcPr>
            <w:tcW w:w="2606" w:type="dxa"/>
            <w:tcBorders>
              <w:top w:val="single" w:sz="4" w:space="0" w:color="auto"/>
              <w:left w:val="single" w:sz="4" w:space="0" w:color="auto"/>
              <w:bottom w:val="single" w:sz="4" w:space="0" w:color="auto"/>
              <w:right w:val="single" w:sz="4" w:space="0" w:color="auto"/>
            </w:tcBorders>
            <w:shd w:val="clear" w:color="auto" w:fill="B4C6E7"/>
            <w:vAlign w:val="center"/>
          </w:tcPr>
          <w:p w14:paraId="092CA7F5" w14:textId="77777777" w:rsidR="0056776E" w:rsidRPr="00F9503A" w:rsidRDefault="0056776E"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Metodología de Evaluación</w:t>
            </w:r>
          </w:p>
        </w:tc>
      </w:tr>
      <w:tr w:rsidR="0056776E" w:rsidRPr="00F9503A" w14:paraId="74454D93" w14:textId="77777777" w:rsidTr="007C04EA">
        <w:trPr>
          <w:trHeight w:val="269"/>
          <w:jc w:val="center"/>
        </w:trPr>
        <w:tc>
          <w:tcPr>
            <w:tcW w:w="2072" w:type="dxa"/>
            <w:vMerge w:val="restart"/>
            <w:tcBorders>
              <w:top w:val="single" w:sz="4" w:space="0" w:color="auto"/>
              <w:left w:val="single" w:sz="4" w:space="0" w:color="auto"/>
              <w:right w:val="single" w:sz="4" w:space="0" w:color="auto"/>
            </w:tcBorders>
            <w:shd w:val="clear" w:color="auto" w:fill="auto"/>
            <w:vAlign w:val="center"/>
          </w:tcPr>
          <w:p w14:paraId="1403DA0F" w14:textId="77777777" w:rsidR="0056776E" w:rsidRPr="00F9503A" w:rsidRDefault="0056776E" w:rsidP="007C04EA">
            <w:pPr>
              <w:autoSpaceDE w:val="0"/>
              <w:autoSpaceDN w:val="0"/>
              <w:adjustRightInd w:val="0"/>
              <w:contextualSpacing/>
              <w:rPr>
                <w:rFonts w:ascii="Arial" w:hAnsi="Arial" w:cs="Arial"/>
                <w:sz w:val="16"/>
                <w:szCs w:val="16"/>
                <w:lang w:val="es-ES"/>
              </w:rPr>
            </w:pPr>
            <w:r w:rsidRPr="00F9503A">
              <w:rPr>
                <w:rFonts w:ascii="Arial" w:hAnsi="Arial" w:cs="Arial"/>
                <w:sz w:val="16"/>
                <w:szCs w:val="16"/>
                <w:lang w:val="es-ES"/>
              </w:rPr>
              <w:t xml:space="preserve">1. </w:t>
            </w:r>
            <w:r w:rsidRPr="006E7594">
              <w:rPr>
                <w:rFonts w:ascii="Arial" w:hAnsi="Arial" w:cs="Arial"/>
                <w:bCs/>
                <w:sz w:val="16"/>
                <w:szCs w:val="16"/>
              </w:rPr>
              <w:t>Fortalecimiento de la Gestión y Planeación Estratégica</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72D13854"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R.1.1 </w:t>
            </w:r>
            <w:r w:rsidRPr="00F9503A">
              <w:rPr>
                <w:rFonts w:ascii="Arial" w:hAnsi="Arial" w:cs="Arial"/>
                <w:sz w:val="16"/>
                <w:szCs w:val="16"/>
                <w:lang w:val="es-ES"/>
              </w:rPr>
              <w:t>Cambios en la Eficiencia en la gestión</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F6AE846"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Costo por petición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35DA5B7"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B209D"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0F1DA5"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F13163"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680072E9"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Diferencias en Diferencias</w:t>
            </w:r>
          </w:p>
        </w:tc>
      </w:tr>
      <w:tr w:rsidR="0056776E" w:rsidRPr="00F9503A" w14:paraId="6C33CD70" w14:textId="77777777" w:rsidTr="007C04EA">
        <w:trPr>
          <w:jc w:val="center"/>
        </w:trPr>
        <w:tc>
          <w:tcPr>
            <w:tcW w:w="2072" w:type="dxa"/>
            <w:vMerge/>
            <w:tcBorders>
              <w:left w:val="single" w:sz="4" w:space="0" w:color="auto"/>
              <w:right w:val="single" w:sz="4" w:space="0" w:color="auto"/>
            </w:tcBorders>
            <w:shd w:val="clear" w:color="auto" w:fill="auto"/>
            <w:vAlign w:val="center"/>
          </w:tcPr>
          <w:p w14:paraId="21BE070D"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shd w:val="clear" w:color="auto" w:fill="auto"/>
            <w:vAlign w:val="center"/>
          </w:tcPr>
          <w:p w14:paraId="122140F0"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0C4E80B"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Costo por petición respondida satisfactoriamente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06B1F5"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E5D42D"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09A9D3"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C4D792"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138EE6AA"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Diferencias en Diferencias</w:t>
            </w:r>
          </w:p>
        </w:tc>
      </w:tr>
      <w:tr w:rsidR="0056776E" w:rsidRPr="000E7EA5" w14:paraId="63D3257E" w14:textId="77777777" w:rsidTr="007C04EA">
        <w:trPr>
          <w:jc w:val="center"/>
        </w:trPr>
        <w:tc>
          <w:tcPr>
            <w:tcW w:w="2072" w:type="dxa"/>
            <w:vMerge/>
            <w:tcBorders>
              <w:left w:val="single" w:sz="4" w:space="0" w:color="auto"/>
              <w:right w:val="single" w:sz="4" w:space="0" w:color="auto"/>
            </w:tcBorders>
            <w:shd w:val="clear" w:color="auto" w:fill="auto"/>
            <w:vAlign w:val="center"/>
          </w:tcPr>
          <w:p w14:paraId="1A5D3F0C"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tcBorders>
              <w:left w:val="single" w:sz="4" w:space="0" w:color="auto"/>
              <w:right w:val="single" w:sz="4" w:space="0" w:color="auto"/>
            </w:tcBorders>
            <w:shd w:val="clear" w:color="auto" w:fill="auto"/>
            <w:vAlign w:val="center"/>
          </w:tcPr>
          <w:p w14:paraId="06485E7E"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R.1.2. </w:t>
            </w:r>
            <w:r w:rsidRPr="00F9503A">
              <w:rPr>
                <w:rFonts w:ascii="Arial" w:hAnsi="Arial" w:cs="Arial"/>
                <w:sz w:val="16"/>
                <w:szCs w:val="16"/>
                <w:lang w:val="es-ES"/>
              </w:rPr>
              <w:t>Cambio en la eficiencia en la emisión de alertas y recomendaciones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15DC4EB"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Días promedio de emisión de informes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558273E"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E62E05"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6804E02"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3D748C"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17AD0630"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sin tendencia</w:t>
            </w:r>
          </w:p>
        </w:tc>
      </w:tr>
      <w:tr w:rsidR="0056776E" w:rsidRPr="000E7EA5" w14:paraId="1C894E14" w14:textId="77777777" w:rsidTr="007C04EA">
        <w:trPr>
          <w:jc w:val="center"/>
        </w:trPr>
        <w:tc>
          <w:tcPr>
            <w:tcW w:w="2072" w:type="dxa"/>
            <w:vMerge/>
            <w:tcBorders>
              <w:left w:val="single" w:sz="4" w:space="0" w:color="auto"/>
              <w:right w:val="single" w:sz="4" w:space="0" w:color="auto"/>
            </w:tcBorders>
            <w:shd w:val="clear" w:color="auto" w:fill="auto"/>
            <w:vAlign w:val="center"/>
          </w:tcPr>
          <w:p w14:paraId="36524C9C" w14:textId="77777777" w:rsidR="0056776E" w:rsidRPr="006E7594" w:rsidRDefault="0056776E" w:rsidP="007C04EA">
            <w:pPr>
              <w:autoSpaceDE w:val="0"/>
              <w:autoSpaceDN w:val="0"/>
              <w:adjustRightInd w:val="0"/>
              <w:rPr>
                <w:rFonts w:ascii="Arial" w:hAnsi="Arial" w:cs="Arial"/>
                <w:sz w:val="16"/>
                <w:szCs w:val="16"/>
              </w:rPr>
            </w:pPr>
          </w:p>
        </w:tc>
        <w:tc>
          <w:tcPr>
            <w:tcW w:w="2693" w:type="dxa"/>
            <w:tcBorders>
              <w:left w:val="single" w:sz="4" w:space="0" w:color="auto"/>
              <w:right w:val="single" w:sz="4" w:space="0" w:color="auto"/>
            </w:tcBorders>
            <w:shd w:val="clear" w:color="auto" w:fill="auto"/>
            <w:vAlign w:val="center"/>
          </w:tcPr>
          <w:p w14:paraId="0E51BD7D" w14:textId="77777777" w:rsidR="0056776E" w:rsidRPr="0020551B" w:rsidRDefault="0056776E" w:rsidP="007C04EA">
            <w:pPr>
              <w:autoSpaceDE w:val="0"/>
              <w:autoSpaceDN w:val="0"/>
              <w:adjustRightInd w:val="0"/>
              <w:jc w:val="both"/>
              <w:rPr>
                <w:rFonts w:ascii="Arial" w:hAnsi="Arial" w:cs="Arial"/>
                <w:sz w:val="16"/>
                <w:szCs w:val="16"/>
              </w:rPr>
            </w:pPr>
            <w:r w:rsidRPr="0020551B">
              <w:rPr>
                <w:rFonts w:ascii="Arial" w:hAnsi="Arial" w:cs="Arial"/>
                <w:sz w:val="14"/>
                <w:szCs w:val="14"/>
                <w:lang w:val="es-AR"/>
              </w:rPr>
              <w:t>R.1.3. Aumento en el cumplimiento de lineamientos de MINTIC</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70DF1C74" w14:textId="77777777" w:rsidR="0056776E" w:rsidRPr="0020551B" w:rsidRDefault="0056776E" w:rsidP="007C04EA">
            <w:pPr>
              <w:autoSpaceDE w:val="0"/>
              <w:autoSpaceDN w:val="0"/>
              <w:adjustRightInd w:val="0"/>
              <w:jc w:val="both"/>
              <w:rPr>
                <w:rFonts w:ascii="Arial" w:hAnsi="Arial" w:cs="Arial"/>
                <w:sz w:val="16"/>
                <w:szCs w:val="16"/>
                <w:lang w:val="es-ES"/>
              </w:rPr>
            </w:pPr>
            <w:r w:rsidRPr="0020551B">
              <w:rPr>
                <w:rFonts w:ascii="Arial" w:hAnsi="Arial" w:cs="Arial"/>
                <w:sz w:val="16"/>
                <w:szCs w:val="16"/>
                <w:lang w:val="es-ES"/>
              </w:rPr>
              <w:t xml:space="preserve">% de cumplimiento de </w:t>
            </w:r>
            <w:r w:rsidRPr="0020551B">
              <w:rPr>
                <w:rFonts w:ascii="Arial" w:hAnsi="Arial" w:cs="Arial"/>
                <w:sz w:val="14"/>
                <w:szCs w:val="14"/>
                <w:lang w:val="es-AR"/>
              </w:rPr>
              <w:t xml:space="preserve">lineamientos obligatorios para entidades públicas en materia de </w:t>
            </w:r>
            <w:proofErr w:type="spellStart"/>
            <w:r w:rsidRPr="0020551B">
              <w:rPr>
                <w:rFonts w:ascii="Arial" w:hAnsi="Arial" w:cs="Arial"/>
                <w:sz w:val="14"/>
                <w:szCs w:val="14"/>
                <w:lang w:val="es-AR"/>
              </w:rPr>
              <w:t>TICs</w:t>
            </w:r>
            <w:proofErr w:type="spellEnd"/>
            <w:r w:rsidRPr="0020551B">
              <w:rPr>
                <w:rFonts w:ascii="Arial" w:hAnsi="Arial" w:cs="Arial"/>
                <w:sz w:val="14"/>
                <w:szCs w:val="14"/>
                <w:lang w:val="es-AR"/>
              </w:rPr>
              <w:t xml:space="preserve"> del MINTIC</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538940"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C52083"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7D0745"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2018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8CDF6C"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546407BA"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Antes y Después sin tendencia</w:t>
            </w:r>
          </w:p>
        </w:tc>
      </w:tr>
      <w:tr w:rsidR="0056776E" w:rsidRPr="00F9503A" w14:paraId="4B17DEC5" w14:textId="77777777" w:rsidTr="007C04EA">
        <w:trPr>
          <w:jc w:val="center"/>
        </w:trPr>
        <w:tc>
          <w:tcPr>
            <w:tcW w:w="2072" w:type="dxa"/>
            <w:vMerge w:val="restart"/>
            <w:tcBorders>
              <w:left w:val="single" w:sz="4" w:space="0" w:color="auto"/>
              <w:right w:val="single" w:sz="4" w:space="0" w:color="auto"/>
            </w:tcBorders>
            <w:vAlign w:val="center"/>
          </w:tcPr>
          <w:p w14:paraId="5A851122" w14:textId="77777777" w:rsidR="0056776E" w:rsidRPr="006E7594" w:rsidRDefault="0056776E" w:rsidP="007C04EA">
            <w:pPr>
              <w:autoSpaceDE w:val="0"/>
              <w:autoSpaceDN w:val="0"/>
              <w:adjustRightInd w:val="0"/>
              <w:rPr>
                <w:rFonts w:ascii="Arial" w:hAnsi="Arial" w:cs="Arial"/>
                <w:sz w:val="16"/>
                <w:szCs w:val="16"/>
              </w:rPr>
            </w:pPr>
            <w:r w:rsidRPr="006E7594">
              <w:rPr>
                <w:rFonts w:ascii="Arial" w:hAnsi="Arial" w:cs="Arial"/>
                <w:sz w:val="16"/>
                <w:szCs w:val="16"/>
              </w:rPr>
              <w:t>2. Atención y Servicio al Ciudadano</w:t>
            </w:r>
          </w:p>
        </w:tc>
        <w:tc>
          <w:tcPr>
            <w:tcW w:w="2693" w:type="dxa"/>
            <w:vMerge w:val="restart"/>
            <w:tcBorders>
              <w:left w:val="single" w:sz="4" w:space="0" w:color="auto"/>
              <w:right w:val="single" w:sz="4" w:space="0" w:color="auto"/>
            </w:tcBorders>
            <w:vAlign w:val="center"/>
          </w:tcPr>
          <w:p w14:paraId="3DEF2436" w14:textId="77777777" w:rsidR="0056776E" w:rsidRPr="0020551B" w:rsidRDefault="0056776E" w:rsidP="007C04EA">
            <w:pPr>
              <w:autoSpaceDE w:val="0"/>
              <w:autoSpaceDN w:val="0"/>
              <w:adjustRightInd w:val="0"/>
              <w:jc w:val="both"/>
              <w:rPr>
                <w:rFonts w:ascii="Arial" w:hAnsi="Arial" w:cs="Arial"/>
                <w:sz w:val="16"/>
                <w:szCs w:val="16"/>
              </w:rPr>
            </w:pPr>
            <w:r w:rsidRPr="0020551B">
              <w:rPr>
                <w:rFonts w:ascii="Arial" w:hAnsi="Arial" w:cs="Arial"/>
                <w:sz w:val="16"/>
                <w:szCs w:val="16"/>
              </w:rPr>
              <w:t>R.2.</w:t>
            </w:r>
            <w:proofErr w:type="gramStart"/>
            <w:r w:rsidRPr="0020551B">
              <w:rPr>
                <w:rFonts w:ascii="Arial" w:hAnsi="Arial" w:cs="Arial"/>
                <w:sz w:val="16"/>
                <w:szCs w:val="16"/>
              </w:rPr>
              <w:t>1.Cambio</w:t>
            </w:r>
            <w:proofErr w:type="gramEnd"/>
            <w:r w:rsidRPr="0020551B">
              <w:rPr>
                <w:rFonts w:ascii="Arial" w:hAnsi="Arial" w:cs="Arial"/>
                <w:sz w:val="16"/>
                <w:szCs w:val="16"/>
              </w:rPr>
              <w:t xml:space="preserve"> en el porcentaje de requerimientos ciudadanos atendidos satisfactoriamente</w:t>
            </w:r>
          </w:p>
          <w:p w14:paraId="1A4D03CF" w14:textId="77777777" w:rsidR="0056776E" w:rsidRPr="0020551B" w:rsidRDefault="0056776E"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797EE06" w14:textId="77777777" w:rsidR="0056776E" w:rsidRPr="0020551B" w:rsidRDefault="0056776E" w:rsidP="007C04EA">
            <w:pPr>
              <w:autoSpaceDE w:val="0"/>
              <w:autoSpaceDN w:val="0"/>
              <w:adjustRightInd w:val="0"/>
              <w:jc w:val="both"/>
              <w:rPr>
                <w:rFonts w:ascii="Arial" w:hAnsi="Arial" w:cs="Arial"/>
                <w:sz w:val="16"/>
                <w:szCs w:val="16"/>
                <w:lang w:val="es-ES"/>
              </w:rPr>
            </w:pPr>
            <w:r w:rsidRPr="0020551B">
              <w:rPr>
                <w:rFonts w:ascii="Arial" w:hAnsi="Arial" w:cs="Arial"/>
                <w:sz w:val="16"/>
                <w:szCs w:val="16"/>
                <w:lang w:val="es-ES"/>
              </w:rPr>
              <w:t>Quejas respondidas satisfactoriamente (%)</w:t>
            </w:r>
          </w:p>
        </w:tc>
        <w:tc>
          <w:tcPr>
            <w:tcW w:w="1559" w:type="dxa"/>
            <w:tcBorders>
              <w:top w:val="single" w:sz="4" w:space="0" w:color="auto"/>
              <w:left w:val="single" w:sz="4" w:space="0" w:color="auto"/>
              <w:bottom w:val="single" w:sz="4" w:space="0" w:color="auto"/>
              <w:right w:val="single" w:sz="4" w:space="0" w:color="auto"/>
            </w:tcBorders>
            <w:vAlign w:val="center"/>
          </w:tcPr>
          <w:p w14:paraId="3A931D25"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38D1DA6D"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65B55419"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682E60"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4FC81D46"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Diferencias en Diferencias</w:t>
            </w:r>
          </w:p>
        </w:tc>
      </w:tr>
      <w:tr w:rsidR="0056776E" w:rsidRPr="00F9503A" w14:paraId="2FF5D7EC" w14:textId="77777777" w:rsidTr="007C04EA">
        <w:trPr>
          <w:jc w:val="center"/>
        </w:trPr>
        <w:tc>
          <w:tcPr>
            <w:tcW w:w="2072" w:type="dxa"/>
            <w:vMerge/>
            <w:tcBorders>
              <w:left w:val="single" w:sz="4" w:space="0" w:color="auto"/>
              <w:right w:val="single" w:sz="4" w:space="0" w:color="auto"/>
            </w:tcBorders>
            <w:vAlign w:val="center"/>
          </w:tcPr>
          <w:p w14:paraId="6DCA0B53" w14:textId="77777777" w:rsidR="0056776E" w:rsidRPr="00F9503A" w:rsidRDefault="0056776E" w:rsidP="007C04EA">
            <w:pPr>
              <w:autoSpaceDE w:val="0"/>
              <w:autoSpaceDN w:val="0"/>
              <w:adjustRightInd w:val="0"/>
              <w:rPr>
                <w:rFonts w:ascii="Arial" w:hAnsi="Arial" w:cs="Arial"/>
                <w:sz w:val="16"/>
                <w:szCs w:val="16"/>
              </w:rPr>
            </w:pPr>
          </w:p>
        </w:tc>
        <w:tc>
          <w:tcPr>
            <w:tcW w:w="2693" w:type="dxa"/>
            <w:vMerge/>
            <w:tcBorders>
              <w:left w:val="single" w:sz="4" w:space="0" w:color="auto"/>
              <w:right w:val="single" w:sz="4" w:space="0" w:color="auto"/>
            </w:tcBorders>
            <w:vAlign w:val="center"/>
          </w:tcPr>
          <w:p w14:paraId="7B214E3C" w14:textId="77777777" w:rsidR="0056776E" w:rsidRPr="0020551B" w:rsidRDefault="0056776E" w:rsidP="007C04EA">
            <w:pPr>
              <w:autoSpaceDE w:val="0"/>
              <w:autoSpaceDN w:val="0"/>
              <w:adjustRightInd w:val="0"/>
              <w:jc w:val="both"/>
              <w:rPr>
                <w:rFonts w:ascii="Arial" w:hAnsi="Arial" w:cs="Arial"/>
                <w:sz w:val="16"/>
                <w:szCs w:val="1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7C340F8" w14:textId="77777777" w:rsidR="0056776E" w:rsidRPr="0020551B" w:rsidRDefault="0056776E" w:rsidP="007C04EA">
            <w:pPr>
              <w:autoSpaceDE w:val="0"/>
              <w:autoSpaceDN w:val="0"/>
              <w:adjustRightInd w:val="0"/>
              <w:jc w:val="both"/>
              <w:rPr>
                <w:rFonts w:ascii="Arial" w:hAnsi="Arial" w:cs="Arial"/>
                <w:sz w:val="16"/>
                <w:szCs w:val="16"/>
                <w:lang w:val="es-ES"/>
              </w:rPr>
            </w:pPr>
            <w:r w:rsidRPr="0020551B">
              <w:rPr>
                <w:rFonts w:ascii="Arial" w:hAnsi="Arial" w:cs="Arial"/>
                <w:sz w:val="16"/>
                <w:szCs w:val="16"/>
                <w:lang w:val="es-ES"/>
              </w:rPr>
              <w:t>Solicitudes respondidas satisfactoriamente (%)</w:t>
            </w:r>
          </w:p>
        </w:tc>
        <w:tc>
          <w:tcPr>
            <w:tcW w:w="1559" w:type="dxa"/>
            <w:tcBorders>
              <w:top w:val="single" w:sz="4" w:space="0" w:color="auto"/>
              <w:left w:val="single" w:sz="4" w:space="0" w:color="auto"/>
              <w:bottom w:val="single" w:sz="4" w:space="0" w:color="auto"/>
              <w:right w:val="single" w:sz="4" w:space="0" w:color="auto"/>
            </w:tcBorders>
            <w:vAlign w:val="center"/>
          </w:tcPr>
          <w:p w14:paraId="28A03699"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255B5085"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3B2CB5FD"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D4E832D"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080B2E24"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Diferencias en Diferencias</w:t>
            </w:r>
          </w:p>
        </w:tc>
      </w:tr>
      <w:tr w:rsidR="0056776E" w:rsidRPr="00F9503A" w14:paraId="76B5576F" w14:textId="77777777" w:rsidTr="007C04EA">
        <w:trPr>
          <w:jc w:val="center"/>
        </w:trPr>
        <w:tc>
          <w:tcPr>
            <w:tcW w:w="2072" w:type="dxa"/>
            <w:vMerge/>
            <w:tcBorders>
              <w:left w:val="single" w:sz="4" w:space="0" w:color="auto"/>
              <w:right w:val="single" w:sz="4" w:space="0" w:color="auto"/>
            </w:tcBorders>
            <w:vAlign w:val="center"/>
          </w:tcPr>
          <w:p w14:paraId="05693F19" w14:textId="77777777" w:rsidR="0056776E" w:rsidRPr="00F9503A" w:rsidRDefault="0056776E" w:rsidP="007C04EA">
            <w:pPr>
              <w:autoSpaceDE w:val="0"/>
              <w:autoSpaceDN w:val="0"/>
              <w:adjustRightInd w:val="0"/>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31A644B3" w14:textId="77777777" w:rsidR="0056776E" w:rsidRPr="0020551B" w:rsidRDefault="0056776E"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2A65DB8" w14:textId="77777777" w:rsidR="0056776E" w:rsidRPr="0020551B" w:rsidRDefault="0056776E" w:rsidP="007C04EA">
            <w:pPr>
              <w:autoSpaceDE w:val="0"/>
              <w:autoSpaceDN w:val="0"/>
              <w:adjustRightInd w:val="0"/>
              <w:jc w:val="both"/>
              <w:rPr>
                <w:rFonts w:ascii="Arial" w:hAnsi="Arial" w:cs="Arial"/>
                <w:sz w:val="16"/>
                <w:szCs w:val="16"/>
                <w:lang w:val="es-ES"/>
              </w:rPr>
            </w:pPr>
            <w:r w:rsidRPr="0020551B">
              <w:rPr>
                <w:rFonts w:ascii="Arial" w:hAnsi="Arial" w:cs="Arial"/>
                <w:sz w:val="16"/>
                <w:szCs w:val="16"/>
                <w:lang w:val="es-ES"/>
              </w:rPr>
              <w:t>Asesorías respondidas satisfactoriamente (%)</w:t>
            </w:r>
          </w:p>
        </w:tc>
        <w:tc>
          <w:tcPr>
            <w:tcW w:w="1559" w:type="dxa"/>
            <w:tcBorders>
              <w:top w:val="single" w:sz="4" w:space="0" w:color="auto"/>
              <w:left w:val="single" w:sz="4" w:space="0" w:color="auto"/>
              <w:bottom w:val="single" w:sz="4" w:space="0" w:color="auto"/>
              <w:right w:val="single" w:sz="4" w:space="0" w:color="auto"/>
            </w:tcBorders>
            <w:vAlign w:val="center"/>
          </w:tcPr>
          <w:p w14:paraId="53663BC0"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140F21C6"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238F676C"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7F6071"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64A3B075"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Diferencias en Diferencias</w:t>
            </w:r>
          </w:p>
        </w:tc>
      </w:tr>
      <w:tr w:rsidR="0056776E" w:rsidRPr="000E7EA5" w14:paraId="14155926" w14:textId="77777777" w:rsidTr="007C04EA">
        <w:trPr>
          <w:jc w:val="center"/>
        </w:trPr>
        <w:tc>
          <w:tcPr>
            <w:tcW w:w="2072" w:type="dxa"/>
            <w:vMerge/>
            <w:tcBorders>
              <w:left w:val="single" w:sz="4" w:space="0" w:color="auto"/>
              <w:right w:val="single" w:sz="4" w:space="0" w:color="auto"/>
            </w:tcBorders>
            <w:vAlign w:val="center"/>
          </w:tcPr>
          <w:p w14:paraId="25E842D9" w14:textId="77777777" w:rsidR="0056776E" w:rsidRPr="00F9503A" w:rsidRDefault="0056776E" w:rsidP="007C04EA">
            <w:pPr>
              <w:autoSpaceDE w:val="0"/>
              <w:autoSpaceDN w:val="0"/>
              <w:adjustRightInd w:val="0"/>
              <w:rPr>
                <w:rFonts w:ascii="Arial" w:hAnsi="Arial" w:cs="Arial"/>
                <w:sz w:val="16"/>
                <w:szCs w:val="16"/>
                <w:lang w:val="es-ES"/>
              </w:rPr>
            </w:pPr>
          </w:p>
        </w:tc>
        <w:tc>
          <w:tcPr>
            <w:tcW w:w="2693" w:type="dxa"/>
            <w:vMerge w:val="restart"/>
            <w:tcBorders>
              <w:left w:val="single" w:sz="4" w:space="0" w:color="auto"/>
              <w:right w:val="single" w:sz="4" w:space="0" w:color="auto"/>
            </w:tcBorders>
            <w:vAlign w:val="center"/>
          </w:tcPr>
          <w:p w14:paraId="5A594CAE" w14:textId="77777777" w:rsidR="0056776E" w:rsidRPr="0020551B" w:rsidRDefault="0056776E" w:rsidP="007C04EA">
            <w:pPr>
              <w:autoSpaceDE w:val="0"/>
              <w:autoSpaceDN w:val="0"/>
              <w:adjustRightInd w:val="0"/>
              <w:jc w:val="both"/>
              <w:rPr>
                <w:rFonts w:ascii="Arial" w:hAnsi="Arial" w:cs="Arial"/>
                <w:sz w:val="16"/>
                <w:szCs w:val="16"/>
              </w:rPr>
            </w:pPr>
            <w:r w:rsidRPr="0020551B">
              <w:rPr>
                <w:rFonts w:ascii="Arial" w:hAnsi="Arial" w:cs="Arial"/>
                <w:sz w:val="16"/>
                <w:szCs w:val="16"/>
              </w:rPr>
              <w:t>R.2.2. Cambio en el porcentaje de requerimientos ciudadanos en temas de género atendidas satisfactoriamente</w:t>
            </w:r>
          </w:p>
          <w:p w14:paraId="2EDFA4DA" w14:textId="77777777" w:rsidR="0056776E" w:rsidRPr="0020551B" w:rsidRDefault="0056776E"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4C3F96A" w14:textId="77777777" w:rsidR="0056776E" w:rsidRPr="0020551B" w:rsidRDefault="0056776E" w:rsidP="007C04EA">
            <w:pPr>
              <w:autoSpaceDE w:val="0"/>
              <w:autoSpaceDN w:val="0"/>
              <w:adjustRightInd w:val="0"/>
              <w:jc w:val="both"/>
              <w:rPr>
                <w:rFonts w:ascii="Arial" w:hAnsi="Arial" w:cs="Arial"/>
                <w:sz w:val="16"/>
                <w:szCs w:val="16"/>
                <w:lang w:val="es-ES"/>
              </w:rPr>
            </w:pPr>
            <w:r w:rsidRPr="0020551B">
              <w:rPr>
                <w:rFonts w:ascii="Arial" w:hAnsi="Arial" w:cs="Arial"/>
                <w:sz w:val="16"/>
                <w:szCs w:val="16"/>
                <w:lang w:val="es-ES"/>
              </w:rPr>
              <w:t>Quejas sobre temas de género respondidas satisfactoriamente (%)</w:t>
            </w:r>
          </w:p>
        </w:tc>
        <w:tc>
          <w:tcPr>
            <w:tcW w:w="1559" w:type="dxa"/>
            <w:tcBorders>
              <w:top w:val="single" w:sz="4" w:space="0" w:color="auto"/>
              <w:left w:val="single" w:sz="4" w:space="0" w:color="auto"/>
              <w:bottom w:val="single" w:sz="4" w:space="0" w:color="auto"/>
              <w:right w:val="single" w:sz="4" w:space="0" w:color="auto"/>
            </w:tcBorders>
            <w:vAlign w:val="center"/>
          </w:tcPr>
          <w:p w14:paraId="7D443683"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3CEC4C15"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502F8B48"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F3833"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3C1BDDB6"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Antes y Después sin tendencia</w:t>
            </w:r>
          </w:p>
        </w:tc>
      </w:tr>
      <w:tr w:rsidR="0056776E" w:rsidRPr="000E7EA5" w14:paraId="6C0183FE" w14:textId="77777777" w:rsidTr="007C04EA">
        <w:trPr>
          <w:jc w:val="center"/>
        </w:trPr>
        <w:tc>
          <w:tcPr>
            <w:tcW w:w="2072" w:type="dxa"/>
            <w:vMerge/>
            <w:tcBorders>
              <w:left w:val="single" w:sz="4" w:space="0" w:color="auto"/>
              <w:right w:val="single" w:sz="4" w:space="0" w:color="auto"/>
            </w:tcBorders>
            <w:vAlign w:val="center"/>
          </w:tcPr>
          <w:p w14:paraId="1209CBF7" w14:textId="77777777" w:rsidR="0056776E" w:rsidRPr="00F9503A" w:rsidRDefault="0056776E" w:rsidP="007C04EA">
            <w:pPr>
              <w:autoSpaceDE w:val="0"/>
              <w:autoSpaceDN w:val="0"/>
              <w:adjustRightInd w:val="0"/>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1CE28F4F" w14:textId="77777777" w:rsidR="0056776E" w:rsidRPr="004946AA" w:rsidRDefault="0056776E"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AA0959A" w14:textId="77777777" w:rsidR="0056776E" w:rsidRPr="004946AA" w:rsidRDefault="0056776E" w:rsidP="007C04EA">
            <w:pPr>
              <w:autoSpaceDE w:val="0"/>
              <w:autoSpaceDN w:val="0"/>
              <w:adjustRightInd w:val="0"/>
              <w:jc w:val="both"/>
              <w:rPr>
                <w:rFonts w:ascii="Arial" w:hAnsi="Arial" w:cs="Arial"/>
                <w:sz w:val="16"/>
                <w:szCs w:val="16"/>
                <w:lang w:val="es-ES"/>
              </w:rPr>
            </w:pPr>
            <w:r w:rsidRPr="004946AA">
              <w:rPr>
                <w:rFonts w:ascii="Arial" w:hAnsi="Arial" w:cs="Arial"/>
                <w:sz w:val="16"/>
                <w:szCs w:val="16"/>
                <w:lang w:val="es-ES"/>
              </w:rPr>
              <w:t>Solicitudes sobre temas de género respondidas satisfactoriamente (%)</w:t>
            </w:r>
          </w:p>
        </w:tc>
        <w:tc>
          <w:tcPr>
            <w:tcW w:w="1559" w:type="dxa"/>
            <w:tcBorders>
              <w:top w:val="single" w:sz="4" w:space="0" w:color="auto"/>
              <w:left w:val="single" w:sz="4" w:space="0" w:color="auto"/>
              <w:bottom w:val="single" w:sz="4" w:space="0" w:color="auto"/>
              <w:right w:val="single" w:sz="4" w:space="0" w:color="auto"/>
            </w:tcBorders>
            <w:vAlign w:val="center"/>
          </w:tcPr>
          <w:p w14:paraId="3D980EDC"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0D7EE691"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585FF794"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A9DDBA"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33AC172A"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Antes y Después sin tendencia</w:t>
            </w:r>
          </w:p>
        </w:tc>
      </w:tr>
      <w:tr w:rsidR="0056776E" w:rsidRPr="000E7EA5" w14:paraId="52865B31" w14:textId="77777777" w:rsidTr="007C04EA">
        <w:trPr>
          <w:jc w:val="center"/>
        </w:trPr>
        <w:tc>
          <w:tcPr>
            <w:tcW w:w="2072" w:type="dxa"/>
            <w:vMerge/>
            <w:tcBorders>
              <w:left w:val="single" w:sz="4" w:space="0" w:color="auto"/>
              <w:right w:val="single" w:sz="4" w:space="0" w:color="auto"/>
            </w:tcBorders>
            <w:vAlign w:val="center"/>
          </w:tcPr>
          <w:p w14:paraId="11318A08" w14:textId="77777777" w:rsidR="0056776E" w:rsidRPr="00F9503A" w:rsidRDefault="0056776E" w:rsidP="007C04EA">
            <w:pPr>
              <w:autoSpaceDE w:val="0"/>
              <w:autoSpaceDN w:val="0"/>
              <w:adjustRightInd w:val="0"/>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348917F8" w14:textId="77777777" w:rsidR="0056776E" w:rsidRPr="004946AA" w:rsidRDefault="0056776E"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0A694E61" w14:textId="77777777" w:rsidR="0056776E" w:rsidRPr="004946AA" w:rsidRDefault="0056776E" w:rsidP="007C04EA">
            <w:pPr>
              <w:autoSpaceDE w:val="0"/>
              <w:autoSpaceDN w:val="0"/>
              <w:adjustRightInd w:val="0"/>
              <w:jc w:val="both"/>
              <w:rPr>
                <w:rFonts w:ascii="Arial" w:hAnsi="Arial" w:cs="Arial"/>
                <w:sz w:val="16"/>
                <w:szCs w:val="16"/>
                <w:lang w:val="es-ES"/>
              </w:rPr>
            </w:pPr>
            <w:r w:rsidRPr="004946AA">
              <w:rPr>
                <w:rFonts w:ascii="Arial" w:hAnsi="Arial" w:cs="Arial"/>
                <w:sz w:val="16"/>
                <w:szCs w:val="16"/>
                <w:lang w:val="es-ES"/>
              </w:rPr>
              <w:t>Asesorías sobre temas de género respondidas satisfactoriamente (%)</w:t>
            </w:r>
          </w:p>
        </w:tc>
        <w:tc>
          <w:tcPr>
            <w:tcW w:w="1559" w:type="dxa"/>
            <w:tcBorders>
              <w:top w:val="single" w:sz="4" w:space="0" w:color="auto"/>
              <w:left w:val="single" w:sz="4" w:space="0" w:color="auto"/>
              <w:bottom w:val="single" w:sz="4" w:space="0" w:color="auto"/>
              <w:right w:val="single" w:sz="4" w:space="0" w:color="auto"/>
            </w:tcBorders>
            <w:vAlign w:val="center"/>
          </w:tcPr>
          <w:p w14:paraId="04F08515"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1A2E1FB1"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76829174"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130C46" w14:textId="77777777" w:rsidR="0056776E" w:rsidRPr="004946AA" w:rsidRDefault="0056776E" w:rsidP="007C04EA">
            <w:pPr>
              <w:autoSpaceDE w:val="0"/>
              <w:autoSpaceDN w:val="0"/>
              <w:adjustRightInd w:val="0"/>
              <w:contextualSpacing/>
              <w:jc w:val="center"/>
              <w:rPr>
                <w:rFonts w:ascii="Arial" w:hAnsi="Arial" w:cs="Arial"/>
                <w:sz w:val="16"/>
                <w:szCs w:val="16"/>
                <w:lang w:val="es-ES"/>
              </w:rPr>
            </w:pPr>
            <w:r w:rsidRPr="004946A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17CA9A18" w14:textId="77777777" w:rsidR="0056776E" w:rsidRPr="0020551B" w:rsidRDefault="0056776E" w:rsidP="007C04EA">
            <w:pPr>
              <w:autoSpaceDE w:val="0"/>
              <w:autoSpaceDN w:val="0"/>
              <w:adjustRightInd w:val="0"/>
              <w:contextualSpacing/>
              <w:jc w:val="center"/>
              <w:rPr>
                <w:rFonts w:ascii="Arial" w:hAnsi="Arial" w:cs="Arial"/>
                <w:sz w:val="16"/>
                <w:szCs w:val="16"/>
                <w:lang w:val="es-ES"/>
              </w:rPr>
            </w:pPr>
            <w:r w:rsidRPr="0020551B">
              <w:rPr>
                <w:rFonts w:ascii="Arial" w:hAnsi="Arial" w:cs="Arial"/>
                <w:sz w:val="16"/>
                <w:szCs w:val="16"/>
                <w:lang w:val="es-ES"/>
              </w:rPr>
              <w:t>Antes y Después sin tendencia</w:t>
            </w:r>
          </w:p>
        </w:tc>
      </w:tr>
      <w:tr w:rsidR="0056776E" w:rsidRPr="000E7EA5" w14:paraId="21D85689" w14:textId="77777777" w:rsidTr="007C04EA">
        <w:trPr>
          <w:trHeight w:val="60"/>
          <w:jc w:val="center"/>
        </w:trPr>
        <w:tc>
          <w:tcPr>
            <w:tcW w:w="2072" w:type="dxa"/>
            <w:vMerge/>
            <w:tcBorders>
              <w:left w:val="single" w:sz="4" w:space="0" w:color="auto"/>
              <w:right w:val="single" w:sz="4" w:space="0" w:color="auto"/>
            </w:tcBorders>
            <w:vAlign w:val="center"/>
          </w:tcPr>
          <w:p w14:paraId="076543CA" w14:textId="77777777" w:rsidR="0056776E" w:rsidRPr="00F9503A" w:rsidRDefault="0056776E" w:rsidP="007C04EA">
            <w:pPr>
              <w:autoSpaceDE w:val="0"/>
              <w:autoSpaceDN w:val="0"/>
              <w:adjustRightInd w:val="0"/>
              <w:rPr>
                <w:rFonts w:ascii="Arial" w:hAnsi="Arial" w:cs="Arial"/>
                <w:sz w:val="16"/>
                <w:szCs w:val="16"/>
                <w:lang w:val="es-ES"/>
              </w:rPr>
            </w:pPr>
          </w:p>
        </w:tc>
        <w:tc>
          <w:tcPr>
            <w:tcW w:w="2693" w:type="dxa"/>
            <w:tcBorders>
              <w:left w:val="single" w:sz="4" w:space="0" w:color="auto"/>
              <w:right w:val="single" w:sz="4" w:space="0" w:color="auto"/>
            </w:tcBorders>
            <w:vAlign w:val="center"/>
          </w:tcPr>
          <w:p w14:paraId="52E65FD1" w14:textId="77777777" w:rsidR="0056776E" w:rsidRPr="00354C6D" w:rsidRDefault="0056776E" w:rsidP="007C04EA">
            <w:pPr>
              <w:autoSpaceDE w:val="0"/>
              <w:autoSpaceDN w:val="0"/>
              <w:adjustRightInd w:val="0"/>
              <w:jc w:val="both"/>
              <w:rPr>
                <w:rFonts w:ascii="Arial" w:hAnsi="Arial" w:cs="Arial"/>
                <w:sz w:val="16"/>
                <w:szCs w:val="16"/>
              </w:rPr>
            </w:pPr>
            <w:r>
              <w:rPr>
                <w:rFonts w:ascii="Arial" w:hAnsi="Arial" w:cs="Arial"/>
                <w:sz w:val="16"/>
                <w:szCs w:val="16"/>
              </w:rPr>
              <w:t xml:space="preserve">R.2.3. </w:t>
            </w:r>
            <w:r w:rsidRPr="006E7594">
              <w:rPr>
                <w:rFonts w:ascii="Arial" w:hAnsi="Arial" w:cs="Arial"/>
                <w:sz w:val="16"/>
                <w:szCs w:val="16"/>
              </w:rPr>
              <w:t xml:space="preserve">Cambio en el tiempo de respuesta a </w:t>
            </w:r>
            <w:r>
              <w:rPr>
                <w:rFonts w:ascii="Arial" w:hAnsi="Arial" w:cs="Arial"/>
                <w:sz w:val="16"/>
                <w:szCs w:val="16"/>
              </w:rPr>
              <w:t>requerimientos ciudadanos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AF6C10C" w14:textId="77777777" w:rsidR="0056776E" w:rsidRPr="0028444F" w:rsidRDefault="0056776E" w:rsidP="007C04EA">
            <w:pPr>
              <w:autoSpaceDE w:val="0"/>
              <w:autoSpaceDN w:val="0"/>
              <w:adjustRightInd w:val="0"/>
              <w:jc w:val="both"/>
              <w:rPr>
                <w:rFonts w:ascii="Arial" w:hAnsi="Arial" w:cs="Arial"/>
                <w:sz w:val="16"/>
                <w:szCs w:val="16"/>
                <w:lang w:val="es-AR"/>
              </w:rPr>
            </w:pPr>
            <w:proofErr w:type="spellStart"/>
            <w:r w:rsidRPr="0028444F">
              <w:rPr>
                <w:rFonts w:ascii="Arial" w:hAnsi="Arial" w:cs="Arial"/>
                <w:sz w:val="16"/>
                <w:szCs w:val="16"/>
                <w:lang w:val="es-AR"/>
              </w:rPr>
              <w:t>Dias</w:t>
            </w:r>
            <w:proofErr w:type="spellEnd"/>
            <w:r w:rsidRPr="0028444F">
              <w:rPr>
                <w:rFonts w:ascii="Arial" w:hAnsi="Arial" w:cs="Arial"/>
                <w:sz w:val="16"/>
                <w:szCs w:val="16"/>
                <w:lang w:val="es-AR"/>
              </w:rPr>
              <w:t xml:space="preserve"> promedio para responder las peticiones</w:t>
            </w:r>
          </w:p>
          <w:p w14:paraId="1758C753" w14:textId="77777777" w:rsidR="0056776E" w:rsidRPr="0028444F" w:rsidRDefault="0056776E" w:rsidP="007C04EA">
            <w:pPr>
              <w:autoSpaceDE w:val="0"/>
              <w:autoSpaceDN w:val="0"/>
              <w:adjustRightInd w:val="0"/>
              <w:jc w:val="both"/>
              <w:rPr>
                <w:rFonts w:ascii="Arial" w:hAnsi="Arial" w:cs="Arial"/>
                <w:sz w:val="16"/>
                <w:szCs w:val="16"/>
                <w:lang w:val="es-AR"/>
              </w:rPr>
            </w:pPr>
          </w:p>
        </w:tc>
        <w:tc>
          <w:tcPr>
            <w:tcW w:w="1559" w:type="dxa"/>
            <w:tcBorders>
              <w:top w:val="single" w:sz="4" w:space="0" w:color="auto"/>
              <w:left w:val="single" w:sz="4" w:space="0" w:color="auto"/>
              <w:bottom w:val="single" w:sz="4" w:space="0" w:color="auto"/>
              <w:right w:val="single" w:sz="4" w:space="0" w:color="auto"/>
            </w:tcBorders>
            <w:vAlign w:val="center"/>
          </w:tcPr>
          <w:p w14:paraId="43E3663C" w14:textId="77777777" w:rsidR="0056776E" w:rsidRPr="00F9503A" w:rsidRDefault="0056776E" w:rsidP="007C04EA">
            <w:pPr>
              <w:autoSpaceDE w:val="0"/>
              <w:autoSpaceDN w:val="0"/>
              <w:adjustRightInd w:val="0"/>
              <w:contextualSpacing/>
              <w:jc w:val="center"/>
              <w:rPr>
                <w:rFonts w:ascii="Arial" w:hAnsi="Arial" w:cs="Arial"/>
                <w:sz w:val="16"/>
                <w:szCs w:val="16"/>
              </w:rPr>
            </w:pPr>
            <w:r w:rsidRPr="00F9503A">
              <w:rPr>
                <w:rFonts w:ascii="Arial" w:hAnsi="Arial" w:cs="Arial"/>
                <w:sz w:val="16"/>
                <w:szCs w:val="16"/>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05D5F6A6"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7C63F287"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15C1609"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64C62DCF"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sin tendencia</w:t>
            </w:r>
          </w:p>
        </w:tc>
      </w:tr>
      <w:tr w:rsidR="0056776E" w:rsidRPr="000E7EA5" w14:paraId="4257B70D" w14:textId="77777777" w:rsidTr="007C04EA">
        <w:trPr>
          <w:jc w:val="center"/>
        </w:trPr>
        <w:tc>
          <w:tcPr>
            <w:tcW w:w="2072" w:type="dxa"/>
            <w:vMerge/>
            <w:tcBorders>
              <w:left w:val="single" w:sz="4" w:space="0" w:color="auto"/>
              <w:right w:val="single" w:sz="4" w:space="0" w:color="auto"/>
            </w:tcBorders>
            <w:vAlign w:val="center"/>
          </w:tcPr>
          <w:p w14:paraId="037C94AC"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tcBorders>
              <w:left w:val="single" w:sz="4" w:space="0" w:color="auto"/>
              <w:right w:val="single" w:sz="4" w:space="0" w:color="auto"/>
            </w:tcBorders>
            <w:vAlign w:val="center"/>
          </w:tcPr>
          <w:p w14:paraId="5D604839"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rPr>
              <w:t xml:space="preserve">R.2.4. </w:t>
            </w:r>
            <w:r w:rsidRPr="007A4FB4">
              <w:rPr>
                <w:rFonts w:ascii="Arial" w:hAnsi="Arial" w:cs="Arial"/>
                <w:sz w:val="16"/>
                <w:szCs w:val="16"/>
              </w:rPr>
              <w:t>Aumento en la cobertura de servicios de la DPC a poblaciones vulnerables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1BFA652"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520BF2">
              <w:rPr>
                <w:rFonts w:ascii="Arial" w:hAnsi="Arial" w:cs="Arial"/>
                <w:sz w:val="16"/>
                <w:szCs w:val="16"/>
                <w:lang w:val="es-CO"/>
              </w:rPr>
              <w:t>Porcentaje de personas vulnerables atendidas</w:t>
            </w:r>
          </w:p>
        </w:tc>
        <w:tc>
          <w:tcPr>
            <w:tcW w:w="1559" w:type="dxa"/>
            <w:tcBorders>
              <w:top w:val="single" w:sz="4" w:space="0" w:color="auto"/>
              <w:left w:val="single" w:sz="4" w:space="0" w:color="auto"/>
              <w:bottom w:val="single" w:sz="4" w:space="0" w:color="auto"/>
              <w:right w:val="single" w:sz="4" w:space="0" w:color="auto"/>
            </w:tcBorders>
            <w:vAlign w:val="center"/>
          </w:tcPr>
          <w:p w14:paraId="405C7C0B"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vAlign w:val="center"/>
          </w:tcPr>
          <w:p w14:paraId="370F8D2F"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vAlign w:val="center"/>
          </w:tcPr>
          <w:p w14:paraId="6AA82015"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E3C7EE"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1379CA6F"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sin tendencia</w:t>
            </w:r>
          </w:p>
        </w:tc>
      </w:tr>
      <w:tr w:rsidR="0056776E" w:rsidRPr="000E7EA5" w14:paraId="26138EC3" w14:textId="77777777" w:rsidTr="007C04EA">
        <w:trPr>
          <w:jc w:val="center"/>
        </w:trPr>
        <w:tc>
          <w:tcPr>
            <w:tcW w:w="2072" w:type="dxa"/>
            <w:vMerge w:val="restart"/>
            <w:tcBorders>
              <w:left w:val="single" w:sz="4" w:space="0" w:color="auto"/>
              <w:right w:val="single" w:sz="4" w:space="0" w:color="auto"/>
            </w:tcBorders>
            <w:vAlign w:val="center"/>
          </w:tcPr>
          <w:p w14:paraId="3A164670" w14:textId="77777777" w:rsidR="0056776E" w:rsidRPr="00F9503A" w:rsidRDefault="0056776E" w:rsidP="007C04EA">
            <w:pPr>
              <w:autoSpaceDE w:val="0"/>
              <w:autoSpaceDN w:val="0"/>
              <w:adjustRightInd w:val="0"/>
              <w:contextualSpacing/>
              <w:rPr>
                <w:rFonts w:ascii="Arial" w:hAnsi="Arial" w:cs="Arial"/>
                <w:sz w:val="16"/>
                <w:szCs w:val="16"/>
                <w:lang w:val="es-ES"/>
              </w:rPr>
            </w:pPr>
            <w:r w:rsidRPr="00F9503A">
              <w:rPr>
                <w:rFonts w:ascii="Arial" w:hAnsi="Arial" w:cs="Arial"/>
                <w:sz w:val="16"/>
                <w:szCs w:val="16"/>
                <w:lang w:val="es-ES"/>
              </w:rPr>
              <w:t xml:space="preserve">3. </w:t>
            </w:r>
            <w:r w:rsidRPr="00F9503A">
              <w:rPr>
                <w:rFonts w:ascii="Arial" w:hAnsi="Arial" w:cs="Arial"/>
                <w:sz w:val="16"/>
                <w:szCs w:val="16"/>
                <w:lang w:val="es-CO"/>
              </w:rPr>
              <w:t>Rendición de cuentas y Participación Ciudadana</w:t>
            </w:r>
          </w:p>
        </w:tc>
        <w:tc>
          <w:tcPr>
            <w:tcW w:w="2693" w:type="dxa"/>
            <w:vMerge w:val="restart"/>
            <w:tcBorders>
              <w:left w:val="single" w:sz="4" w:space="0" w:color="auto"/>
              <w:right w:val="single" w:sz="4" w:space="0" w:color="auto"/>
            </w:tcBorders>
            <w:vAlign w:val="center"/>
          </w:tcPr>
          <w:p w14:paraId="039912EE"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R.3.1. </w:t>
            </w:r>
            <w:r w:rsidRPr="00F9503A">
              <w:rPr>
                <w:rFonts w:ascii="Arial" w:hAnsi="Arial" w:cs="Arial"/>
                <w:sz w:val="16"/>
                <w:szCs w:val="16"/>
                <w:lang w:val="es-ES"/>
              </w:rPr>
              <w:t>Cambio en la participación ciudadana</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277D894"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N</w:t>
            </w:r>
            <w:r>
              <w:rPr>
                <w:rFonts w:ascii="Arial" w:hAnsi="Arial" w:cs="Arial"/>
                <w:sz w:val="16"/>
                <w:szCs w:val="16"/>
                <w:lang w:val="es-ES"/>
              </w:rPr>
              <w:t>úmero de p</w:t>
            </w:r>
            <w:r w:rsidRPr="00F9503A">
              <w:rPr>
                <w:rFonts w:ascii="Arial" w:hAnsi="Arial" w:cs="Arial"/>
                <w:sz w:val="16"/>
                <w:szCs w:val="16"/>
                <w:lang w:val="es-ES"/>
              </w:rPr>
              <w:t>articipaciones</w:t>
            </w:r>
            <w:r>
              <w:rPr>
                <w:rFonts w:ascii="Arial" w:hAnsi="Arial" w:cs="Arial"/>
                <w:sz w:val="16"/>
                <w:szCs w:val="16"/>
                <w:lang w:val="es-ES"/>
              </w:rPr>
              <w:t xml:space="preserve"> por</w:t>
            </w:r>
            <w:r w:rsidRPr="00F9503A">
              <w:rPr>
                <w:rFonts w:ascii="Arial" w:hAnsi="Arial" w:cs="Arial"/>
                <w:sz w:val="16"/>
                <w:szCs w:val="16"/>
                <w:lang w:val="es-ES"/>
              </w:rPr>
              <w:t xml:space="preserve"> vía telefónica</w:t>
            </w:r>
          </w:p>
        </w:tc>
        <w:tc>
          <w:tcPr>
            <w:tcW w:w="1559" w:type="dxa"/>
            <w:tcBorders>
              <w:top w:val="single" w:sz="4" w:space="0" w:color="auto"/>
              <w:left w:val="single" w:sz="4" w:space="0" w:color="auto"/>
              <w:bottom w:val="single" w:sz="4" w:space="0" w:color="auto"/>
              <w:right w:val="single" w:sz="4" w:space="0" w:color="auto"/>
            </w:tcBorders>
            <w:vAlign w:val="center"/>
          </w:tcPr>
          <w:p w14:paraId="6ABC6E5E"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59E30CB9"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vAlign w:val="center"/>
          </w:tcPr>
          <w:p w14:paraId="766C09B8"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BDC2FE"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6FEE5A85"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56776E" w:rsidRPr="000E7EA5" w14:paraId="0863D957" w14:textId="77777777" w:rsidTr="007C04EA">
        <w:trPr>
          <w:jc w:val="center"/>
        </w:trPr>
        <w:tc>
          <w:tcPr>
            <w:tcW w:w="2072" w:type="dxa"/>
            <w:vMerge/>
            <w:tcBorders>
              <w:left w:val="single" w:sz="4" w:space="0" w:color="auto"/>
              <w:right w:val="single" w:sz="4" w:space="0" w:color="auto"/>
            </w:tcBorders>
            <w:vAlign w:val="center"/>
          </w:tcPr>
          <w:p w14:paraId="57589ECA"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7DD07DF3"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27CD9EC"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 xml:space="preserve">Número de participaciones </w:t>
            </w:r>
            <w:r>
              <w:rPr>
                <w:rFonts w:ascii="Arial" w:hAnsi="Arial" w:cs="Arial"/>
                <w:sz w:val="16"/>
                <w:szCs w:val="16"/>
                <w:lang w:val="es-ES"/>
              </w:rPr>
              <w:t>por escrito</w:t>
            </w:r>
            <w:r w:rsidRPr="00F9503A">
              <w:rPr>
                <w:rFonts w:ascii="Arial" w:hAnsi="Arial" w:cs="Arial"/>
                <w:sz w:val="16"/>
                <w:szCs w:val="16"/>
                <w:lang w:val="es-ES"/>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AC11C4F"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6D67D9EA"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vAlign w:val="center"/>
          </w:tcPr>
          <w:p w14:paraId="441FD055"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3881D21"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67D24311"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56776E" w:rsidRPr="000E7EA5" w14:paraId="7B3EEE64" w14:textId="77777777" w:rsidTr="007C04EA">
        <w:trPr>
          <w:jc w:val="center"/>
        </w:trPr>
        <w:tc>
          <w:tcPr>
            <w:tcW w:w="2072" w:type="dxa"/>
            <w:vMerge/>
            <w:tcBorders>
              <w:left w:val="single" w:sz="4" w:space="0" w:color="auto"/>
              <w:right w:val="single" w:sz="4" w:space="0" w:color="auto"/>
            </w:tcBorders>
            <w:vAlign w:val="center"/>
          </w:tcPr>
          <w:p w14:paraId="7995A33D"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7CA443AF"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4C57966"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Número de p</w:t>
            </w:r>
            <w:r w:rsidRPr="00F9503A">
              <w:rPr>
                <w:rFonts w:ascii="Arial" w:hAnsi="Arial" w:cs="Arial"/>
                <w:sz w:val="16"/>
                <w:szCs w:val="16"/>
                <w:lang w:val="es-ES"/>
              </w:rPr>
              <w:t>articipaciones por correo electrónico</w:t>
            </w:r>
          </w:p>
        </w:tc>
        <w:tc>
          <w:tcPr>
            <w:tcW w:w="1559" w:type="dxa"/>
            <w:tcBorders>
              <w:top w:val="single" w:sz="4" w:space="0" w:color="auto"/>
              <w:left w:val="single" w:sz="4" w:space="0" w:color="auto"/>
              <w:bottom w:val="single" w:sz="4" w:space="0" w:color="auto"/>
              <w:right w:val="single" w:sz="4" w:space="0" w:color="auto"/>
            </w:tcBorders>
            <w:vAlign w:val="center"/>
          </w:tcPr>
          <w:p w14:paraId="66CF1C63"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3280F61B"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vAlign w:val="center"/>
          </w:tcPr>
          <w:p w14:paraId="186E321E"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685673D"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56D66DCB"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56776E" w:rsidRPr="000E7EA5" w14:paraId="70254926" w14:textId="77777777" w:rsidTr="007C04EA">
        <w:trPr>
          <w:jc w:val="center"/>
        </w:trPr>
        <w:tc>
          <w:tcPr>
            <w:tcW w:w="2072" w:type="dxa"/>
            <w:vMerge/>
            <w:tcBorders>
              <w:left w:val="single" w:sz="4" w:space="0" w:color="auto"/>
              <w:right w:val="single" w:sz="4" w:space="0" w:color="auto"/>
            </w:tcBorders>
            <w:vAlign w:val="center"/>
          </w:tcPr>
          <w:p w14:paraId="384C76E1"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687955A6"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1D7BF30"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Número de visitas a la página web</w:t>
            </w:r>
          </w:p>
        </w:tc>
        <w:tc>
          <w:tcPr>
            <w:tcW w:w="1559" w:type="dxa"/>
            <w:tcBorders>
              <w:top w:val="single" w:sz="4" w:space="0" w:color="auto"/>
              <w:left w:val="single" w:sz="4" w:space="0" w:color="auto"/>
              <w:bottom w:val="single" w:sz="4" w:space="0" w:color="auto"/>
              <w:right w:val="single" w:sz="4" w:space="0" w:color="auto"/>
            </w:tcBorders>
            <w:vAlign w:val="center"/>
          </w:tcPr>
          <w:p w14:paraId="1CCE4DE9"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318FA356"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vAlign w:val="center"/>
          </w:tcPr>
          <w:p w14:paraId="6E79DCDA"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1A8364"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182F7842"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56776E" w:rsidRPr="000E7EA5" w14:paraId="5696A4B6" w14:textId="77777777" w:rsidTr="007C04EA">
        <w:trPr>
          <w:jc w:val="center"/>
        </w:trPr>
        <w:tc>
          <w:tcPr>
            <w:tcW w:w="2072" w:type="dxa"/>
            <w:vMerge/>
            <w:tcBorders>
              <w:left w:val="single" w:sz="4" w:space="0" w:color="auto"/>
              <w:right w:val="single" w:sz="4" w:space="0" w:color="auto"/>
            </w:tcBorders>
            <w:vAlign w:val="center"/>
          </w:tcPr>
          <w:p w14:paraId="61743A74" w14:textId="77777777" w:rsidR="0056776E" w:rsidRPr="00F9503A" w:rsidRDefault="0056776E" w:rsidP="007C04EA">
            <w:pPr>
              <w:autoSpaceDE w:val="0"/>
              <w:autoSpaceDN w:val="0"/>
              <w:adjustRightInd w:val="0"/>
              <w:contextualSpacing/>
              <w:rPr>
                <w:rFonts w:ascii="Arial" w:hAnsi="Arial" w:cs="Arial"/>
                <w:sz w:val="16"/>
                <w:szCs w:val="16"/>
                <w:lang w:val="es-ES"/>
              </w:rPr>
            </w:pPr>
          </w:p>
        </w:tc>
        <w:tc>
          <w:tcPr>
            <w:tcW w:w="2693" w:type="dxa"/>
            <w:tcBorders>
              <w:left w:val="single" w:sz="4" w:space="0" w:color="auto"/>
              <w:right w:val="single" w:sz="4" w:space="0" w:color="auto"/>
            </w:tcBorders>
            <w:vAlign w:val="center"/>
          </w:tcPr>
          <w:p w14:paraId="42F35386"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R.3.2. </w:t>
            </w:r>
            <w:r w:rsidRPr="00F9503A">
              <w:rPr>
                <w:rFonts w:ascii="Arial" w:hAnsi="Arial" w:cs="Arial"/>
                <w:sz w:val="16"/>
                <w:szCs w:val="16"/>
                <w:lang w:val="es-ES"/>
              </w:rPr>
              <w:t>Confianza de la ciudadanía en la DPC</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0BD81E4A" w14:textId="77777777" w:rsidR="0056776E" w:rsidRPr="00F9503A" w:rsidRDefault="0056776E"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Satisfacción de los usuarios</w:t>
            </w:r>
            <w:r w:rsidRPr="00F9503A">
              <w:rPr>
                <w:rStyle w:val="FootnoteReference"/>
                <w:rFonts w:ascii="Arial" w:hAnsi="Arial" w:cs="Arial"/>
                <w:sz w:val="16"/>
                <w:szCs w:val="16"/>
                <w:lang w:val="es-ES"/>
              </w:rPr>
              <w:footnoteReference w:id="5"/>
            </w:r>
          </w:p>
        </w:tc>
        <w:tc>
          <w:tcPr>
            <w:tcW w:w="1559" w:type="dxa"/>
            <w:tcBorders>
              <w:top w:val="single" w:sz="4" w:space="0" w:color="auto"/>
              <w:left w:val="single" w:sz="4" w:space="0" w:color="auto"/>
              <w:bottom w:val="single" w:sz="4" w:space="0" w:color="auto"/>
              <w:right w:val="single" w:sz="4" w:space="0" w:color="auto"/>
            </w:tcBorders>
            <w:vAlign w:val="center"/>
          </w:tcPr>
          <w:p w14:paraId="7D0EB1DB"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37CA0882"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Pr>
                <w:rFonts w:ascii="Arial" w:hAnsi="Arial" w:cs="Arial"/>
                <w:sz w:val="16"/>
                <w:szCs w:val="16"/>
                <w:lang w:val="es-ES"/>
              </w:rPr>
              <w:t>Cada 2 años</w:t>
            </w:r>
          </w:p>
        </w:tc>
        <w:tc>
          <w:tcPr>
            <w:tcW w:w="1134" w:type="dxa"/>
            <w:tcBorders>
              <w:top w:val="single" w:sz="4" w:space="0" w:color="auto"/>
              <w:left w:val="single" w:sz="4" w:space="0" w:color="auto"/>
              <w:bottom w:val="single" w:sz="4" w:space="0" w:color="auto"/>
              <w:right w:val="single" w:sz="4" w:space="0" w:color="auto"/>
            </w:tcBorders>
            <w:vAlign w:val="center"/>
          </w:tcPr>
          <w:p w14:paraId="5CB53712"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0E9132"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DANE</w:t>
            </w:r>
          </w:p>
        </w:tc>
        <w:tc>
          <w:tcPr>
            <w:tcW w:w="2606" w:type="dxa"/>
            <w:tcBorders>
              <w:top w:val="single" w:sz="4" w:space="0" w:color="auto"/>
              <w:left w:val="single" w:sz="4" w:space="0" w:color="auto"/>
              <w:bottom w:val="single" w:sz="4" w:space="0" w:color="auto"/>
              <w:right w:val="single" w:sz="4" w:space="0" w:color="auto"/>
            </w:tcBorders>
            <w:vAlign w:val="center"/>
          </w:tcPr>
          <w:p w14:paraId="5CE4F4F8" w14:textId="77777777" w:rsidR="0056776E" w:rsidRPr="00F9503A" w:rsidRDefault="0056776E"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sin tendencia</w:t>
            </w:r>
          </w:p>
        </w:tc>
      </w:tr>
    </w:tbl>
    <w:p w14:paraId="6C39B30E" w14:textId="77777777" w:rsidR="0056776E" w:rsidRDefault="0056776E" w:rsidP="0056776E">
      <w:pPr>
        <w:autoSpaceDE w:val="0"/>
        <w:autoSpaceDN w:val="0"/>
        <w:adjustRightInd w:val="0"/>
        <w:contextualSpacing/>
        <w:rPr>
          <w:rFonts w:ascii="Arial" w:hAnsi="Arial" w:cs="Arial"/>
          <w:sz w:val="18"/>
          <w:szCs w:val="18"/>
          <w:lang w:val="es-ES"/>
        </w:rPr>
      </w:pPr>
    </w:p>
    <w:p w14:paraId="7C971139" w14:textId="77777777" w:rsidR="0056776E" w:rsidRDefault="0056776E" w:rsidP="0056776E">
      <w:pPr>
        <w:autoSpaceDE w:val="0"/>
        <w:autoSpaceDN w:val="0"/>
        <w:adjustRightInd w:val="0"/>
        <w:contextualSpacing/>
        <w:rPr>
          <w:rFonts w:ascii="Arial" w:hAnsi="Arial" w:cs="Arial"/>
          <w:sz w:val="18"/>
          <w:szCs w:val="18"/>
          <w:lang w:val="es-ES"/>
        </w:rPr>
      </w:pPr>
    </w:p>
    <w:p w14:paraId="4A7CC2B3" w14:textId="77777777" w:rsidR="0056776E" w:rsidRDefault="0056776E" w:rsidP="0056776E">
      <w:pPr>
        <w:autoSpaceDE w:val="0"/>
        <w:autoSpaceDN w:val="0"/>
        <w:adjustRightInd w:val="0"/>
        <w:contextualSpacing/>
        <w:rPr>
          <w:rFonts w:ascii="Arial" w:hAnsi="Arial" w:cs="Arial"/>
          <w:sz w:val="18"/>
          <w:szCs w:val="18"/>
          <w:lang w:val="es-ES"/>
        </w:rPr>
      </w:pPr>
    </w:p>
    <w:p w14:paraId="2F4624C5" w14:textId="77777777" w:rsidR="0056776E" w:rsidRPr="0056776E" w:rsidRDefault="0056776E" w:rsidP="0056776E">
      <w:pPr>
        <w:rPr>
          <w:lang w:val="es-ES"/>
        </w:rPr>
      </w:pPr>
    </w:p>
    <w:p w14:paraId="30FD67F1" w14:textId="77777777" w:rsidR="0056776E" w:rsidRDefault="0056776E" w:rsidP="0056776E">
      <w:pPr>
        <w:sectPr w:rsidR="0056776E" w:rsidSect="0056776E">
          <w:pgSz w:w="15840" w:h="12240" w:orient="landscape" w:code="1"/>
          <w:pgMar w:top="1800" w:right="1440" w:bottom="1800" w:left="1440" w:header="706" w:footer="706" w:gutter="0"/>
          <w:cols w:space="720"/>
          <w:formProt w:val="0"/>
          <w:titlePg/>
          <w:docGrid w:linePitch="326"/>
        </w:sectPr>
      </w:pPr>
    </w:p>
    <w:p w14:paraId="0489623E" w14:textId="77777777" w:rsidR="0056776E" w:rsidRPr="000E79BD" w:rsidRDefault="00A52606" w:rsidP="000E79BD">
      <w:pPr>
        <w:pStyle w:val="FirstHeading"/>
        <w:ind w:left="720"/>
        <w:rPr>
          <w:rFonts w:ascii="Arial" w:hAnsi="Arial" w:cs="Arial"/>
          <w:sz w:val="22"/>
          <w:szCs w:val="22"/>
        </w:rPr>
      </w:pPr>
      <w:bookmarkStart w:id="108" w:name="_Toc513645778"/>
      <w:r>
        <w:rPr>
          <w:rFonts w:ascii="Arial" w:hAnsi="Arial" w:cs="Arial"/>
          <w:sz w:val="22"/>
          <w:szCs w:val="22"/>
        </w:rPr>
        <w:lastRenderedPageBreak/>
        <w:t>C</w:t>
      </w:r>
      <w:r w:rsidR="00EB0154" w:rsidRPr="000E79BD">
        <w:rPr>
          <w:rFonts w:ascii="Arial" w:hAnsi="Arial" w:cs="Arial"/>
          <w:sz w:val="22"/>
          <w:szCs w:val="22"/>
        </w:rPr>
        <w:t>.</w:t>
      </w:r>
      <w:r w:rsidR="00EB0154" w:rsidRPr="000E79BD">
        <w:rPr>
          <w:rFonts w:ascii="Arial" w:hAnsi="Arial" w:cs="Arial"/>
          <w:sz w:val="22"/>
          <w:szCs w:val="22"/>
        </w:rPr>
        <w:tab/>
      </w:r>
      <w:r w:rsidR="0056776E" w:rsidRPr="000E79BD">
        <w:rPr>
          <w:rFonts w:ascii="Arial" w:hAnsi="Arial" w:cs="Arial"/>
          <w:sz w:val="22"/>
          <w:szCs w:val="22"/>
        </w:rPr>
        <w:t>Evaluación intermedia y final</w:t>
      </w:r>
      <w:bookmarkEnd w:id="108"/>
    </w:p>
    <w:p w14:paraId="258AA843" w14:textId="77777777" w:rsidR="0056776E" w:rsidRPr="005A6104" w:rsidRDefault="0056776E" w:rsidP="0056776E">
      <w:pPr>
        <w:pStyle w:val="Paragraph"/>
        <w:tabs>
          <w:tab w:val="clear" w:pos="1296"/>
          <w:tab w:val="num" w:pos="720"/>
        </w:tabs>
        <w:ind w:left="720" w:hanging="720"/>
        <w:rPr>
          <w:sz w:val="22"/>
          <w:szCs w:val="22"/>
        </w:rPr>
      </w:pPr>
      <w:r w:rsidRPr="005A6104">
        <w:rPr>
          <w:bCs/>
          <w:spacing w:val="-2"/>
          <w:sz w:val="22"/>
          <w:szCs w:val="22"/>
        </w:rPr>
        <w:t xml:space="preserve">Se plantea una </w:t>
      </w:r>
      <w:r w:rsidRPr="005A6104">
        <w:rPr>
          <w:b/>
          <w:bCs/>
          <w:spacing w:val="-2"/>
          <w:sz w:val="22"/>
          <w:szCs w:val="22"/>
        </w:rPr>
        <w:t>evaluación intermedia</w:t>
      </w:r>
      <w:r w:rsidRPr="005A6104">
        <w:rPr>
          <w:bCs/>
          <w:spacing w:val="-2"/>
          <w:sz w:val="22"/>
          <w:szCs w:val="22"/>
        </w:rPr>
        <w:t xml:space="preserve"> al haber desembolsado el 50% del monto del préstamo o</w:t>
      </w:r>
      <w:r w:rsidRPr="005A6104">
        <w:rPr>
          <w:rFonts w:eastAsia="Arial"/>
          <w:sz w:val="22"/>
          <w:szCs w:val="22"/>
        </w:rPr>
        <w:t xml:space="preserve"> cuando hayan transcurrido dos años y medio desde la </w:t>
      </w:r>
      <w:proofErr w:type="gramStart"/>
      <w:r w:rsidRPr="005A6104">
        <w:rPr>
          <w:rFonts w:eastAsia="Arial"/>
          <w:sz w:val="22"/>
          <w:szCs w:val="22"/>
        </w:rPr>
        <w:t>entrada en vigencia</w:t>
      </w:r>
      <w:proofErr w:type="gramEnd"/>
      <w:r w:rsidRPr="005A6104">
        <w:rPr>
          <w:rFonts w:eastAsia="Arial"/>
          <w:sz w:val="22"/>
          <w:szCs w:val="22"/>
        </w:rPr>
        <w:t xml:space="preserve"> del contrato de préstamo (lo que ocurra primero).</w:t>
      </w:r>
      <w:r w:rsidRPr="005A6104">
        <w:rPr>
          <w:sz w:val="22"/>
          <w:szCs w:val="22"/>
        </w:rPr>
        <w:t xml:space="preserve"> </w:t>
      </w:r>
    </w:p>
    <w:p w14:paraId="5365CD9B" w14:textId="77777777" w:rsidR="0056776E" w:rsidRPr="005A6104" w:rsidRDefault="0056776E" w:rsidP="0056776E">
      <w:pPr>
        <w:pStyle w:val="Paragraph"/>
        <w:tabs>
          <w:tab w:val="clear" w:pos="1296"/>
          <w:tab w:val="num" w:pos="720"/>
        </w:tabs>
        <w:ind w:left="720" w:hanging="720"/>
        <w:rPr>
          <w:sz w:val="22"/>
          <w:szCs w:val="22"/>
        </w:rPr>
      </w:pPr>
      <w:r w:rsidRPr="005A6104">
        <w:rPr>
          <w:sz w:val="22"/>
          <w:szCs w:val="22"/>
        </w:rPr>
        <w:t xml:space="preserve">El Banco desarrollará una </w:t>
      </w:r>
      <w:r w:rsidRPr="005A6104">
        <w:rPr>
          <w:b/>
          <w:sz w:val="22"/>
          <w:szCs w:val="22"/>
        </w:rPr>
        <w:t>evaluación final</w:t>
      </w:r>
      <w:r w:rsidRPr="005A6104">
        <w:rPr>
          <w:sz w:val="22"/>
          <w:szCs w:val="22"/>
        </w:rPr>
        <w:t xml:space="preserve"> como parte del informe de conclusión del Programa (PCR) a iniciarse una vez que el proyecto alcance el 95% de su desembolso y presentado en los siguientes 180 días. Este informe contara como insumo los informes de avance periódicos, los indicadores de la matriz de resultado, estados financieros auditados, los resultados de la evaluación de impacto y los demás resultados obtenidos. </w:t>
      </w:r>
    </w:p>
    <w:p w14:paraId="038DA727" w14:textId="77777777" w:rsidR="0056776E" w:rsidRPr="005A6104" w:rsidRDefault="0056776E" w:rsidP="0056776E">
      <w:pPr>
        <w:pStyle w:val="Paragraph"/>
        <w:tabs>
          <w:tab w:val="clear" w:pos="1296"/>
          <w:tab w:val="num" w:pos="720"/>
        </w:tabs>
        <w:ind w:left="720" w:hanging="720"/>
        <w:rPr>
          <w:sz w:val="22"/>
          <w:szCs w:val="22"/>
        </w:rPr>
      </w:pPr>
      <w:r w:rsidRPr="005A6104">
        <w:rPr>
          <w:sz w:val="22"/>
          <w:szCs w:val="22"/>
        </w:rPr>
        <w:t xml:space="preserve">La evaluación final incluye una </w:t>
      </w:r>
      <w:r w:rsidRPr="005A6104">
        <w:rPr>
          <w:b/>
          <w:sz w:val="22"/>
          <w:szCs w:val="22"/>
        </w:rPr>
        <w:t xml:space="preserve">evaluación económica </w:t>
      </w:r>
      <w:proofErr w:type="spellStart"/>
      <w:r w:rsidRPr="005A6104">
        <w:rPr>
          <w:b/>
          <w:sz w:val="22"/>
          <w:szCs w:val="22"/>
        </w:rPr>
        <w:t>ex_post</w:t>
      </w:r>
      <w:proofErr w:type="spellEnd"/>
      <w:r w:rsidRPr="005A6104">
        <w:rPr>
          <w:b/>
          <w:sz w:val="22"/>
          <w:szCs w:val="22"/>
        </w:rPr>
        <w:t>,</w:t>
      </w:r>
      <w:r w:rsidRPr="005A6104">
        <w:rPr>
          <w:sz w:val="22"/>
          <w:szCs w:val="22"/>
        </w:rPr>
        <w:t xml:space="preserve"> donde se calculará el costo-beneficio real de la intervención replicando la metodología desarrollada para el análisis económico ex ante. </w:t>
      </w:r>
      <w:r w:rsidRPr="005A6104">
        <w:rPr>
          <w:sz w:val="22"/>
          <w:szCs w:val="22"/>
          <w:lang w:val="es-ES_tradnl"/>
        </w:rPr>
        <w:t xml:space="preserve">En el </w:t>
      </w:r>
      <w:r w:rsidRPr="005A6104">
        <w:rPr>
          <w:b/>
          <w:sz w:val="22"/>
          <w:szCs w:val="22"/>
          <w:lang w:val="es-ES_tradnl"/>
        </w:rPr>
        <w:t xml:space="preserve">anexo III </w:t>
      </w:r>
      <w:r w:rsidRPr="005A6104">
        <w:rPr>
          <w:sz w:val="22"/>
          <w:szCs w:val="22"/>
          <w:lang w:val="es-ES_tradnl"/>
        </w:rPr>
        <w:t>se detallan los TOR correspondientes para asegurar la evaluación económica ex post</w:t>
      </w:r>
      <w:r w:rsidRPr="005A6104">
        <w:rPr>
          <w:b/>
          <w:sz w:val="22"/>
          <w:szCs w:val="22"/>
          <w:lang w:val="es-ES_tradnl"/>
        </w:rPr>
        <w:t>.</w:t>
      </w:r>
    </w:p>
    <w:p w14:paraId="6C522F99" w14:textId="77777777" w:rsidR="000E79BD" w:rsidRPr="000E79BD" w:rsidRDefault="00A52606" w:rsidP="000E79BD">
      <w:pPr>
        <w:pStyle w:val="FirstHeading"/>
        <w:ind w:left="720"/>
        <w:rPr>
          <w:rFonts w:ascii="Arial" w:hAnsi="Arial" w:cs="Arial"/>
          <w:sz w:val="22"/>
          <w:szCs w:val="22"/>
        </w:rPr>
      </w:pPr>
      <w:bookmarkStart w:id="109" w:name="_Toc513645779"/>
      <w:r>
        <w:rPr>
          <w:rFonts w:ascii="Arial" w:hAnsi="Arial" w:cs="Arial"/>
          <w:sz w:val="22"/>
          <w:szCs w:val="22"/>
        </w:rPr>
        <w:t>D</w:t>
      </w:r>
      <w:r w:rsidR="000E79BD" w:rsidRPr="000E79BD">
        <w:rPr>
          <w:rFonts w:ascii="Arial" w:hAnsi="Arial" w:cs="Arial"/>
          <w:sz w:val="22"/>
          <w:szCs w:val="22"/>
        </w:rPr>
        <w:t>.</w:t>
      </w:r>
      <w:r w:rsidR="000E79BD" w:rsidRPr="000E79BD">
        <w:rPr>
          <w:rFonts w:ascii="Arial" w:hAnsi="Arial" w:cs="Arial"/>
          <w:sz w:val="22"/>
          <w:szCs w:val="22"/>
        </w:rPr>
        <w:tab/>
      </w:r>
      <w:r w:rsidR="000E79BD" w:rsidRPr="00E706A3">
        <w:rPr>
          <w:rFonts w:ascii="Arial" w:hAnsi="Arial" w:cs="Arial"/>
          <w:sz w:val="22"/>
          <w:szCs w:val="22"/>
        </w:rPr>
        <w:t>Reporte de resultados de evaluación</w:t>
      </w:r>
      <w:bookmarkEnd w:id="109"/>
    </w:p>
    <w:p w14:paraId="27F8F5C6" w14:textId="77777777" w:rsidR="000E79BD" w:rsidRPr="005A6104" w:rsidRDefault="000E79BD" w:rsidP="000E79BD">
      <w:pPr>
        <w:pStyle w:val="Paragraph"/>
        <w:tabs>
          <w:tab w:val="clear" w:pos="1296"/>
          <w:tab w:val="num" w:pos="720"/>
        </w:tabs>
        <w:ind w:left="720" w:hanging="720"/>
        <w:rPr>
          <w:sz w:val="22"/>
          <w:szCs w:val="22"/>
        </w:rPr>
      </w:pPr>
      <w:r w:rsidRPr="00E706A3">
        <w:t xml:space="preserve">Se asegurarán mecanismos de evaluación independiente del </w:t>
      </w:r>
      <w:r>
        <w:t>Programa</w:t>
      </w:r>
      <w:r w:rsidRPr="00E706A3">
        <w:t xml:space="preserve">. </w:t>
      </w:r>
      <w:r w:rsidRPr="005A6104">
        <w:rPr>
          <w:sz w:val="22"/>
          <w:szCs w:val="22"/>
        </w:rPr>
        <w:t>Los resultados serán presentados y analizados conjuntamente entre el Banco y la DPC a fin de adoptar acciones de mitigación y recopilar buenas prácticas, conocimiento y lecciones aprendidas. Se propone la generación de resúmenes ejecutivos a ser incorporados en los informes presentados por la UEP para divulgación de los resultados.</w:t>
      </w:r>
    </w:p>
    <w:p w14:paraId="14F963B5" w14:textId="77777777" w:rsidR="000E79BD" w:rsidRPr="005A6104" w:rsidRDefault="000E79BD" w:rsidP="000E79BD">
      <w:pPr>
        <w:pStyle w:val="Paragraph"/>
        <w:tabs>
          <w:tab w:val="clear" w:pos="1296"/>
          <w:tab w:val="num" w:pos="720"/>
        </w:tabs>
        <w:ind w:left="720" w:hanging="720"/>
        <w:rPr>
          <w:sz w:val="22"/>
          <w:szCs w:val="22"/>
        </w:rPr>
      </w:pPr>
      <w:r w:rsidRPr="005A6104">
        <w:rPr>
          <w:sz w:val="22"/>
          <w:szCs w:val="22"/>
        </w:rPr>
        <w:t>Se espera que los tomadores de decisiones se vean beneficiados por la generación de conocimiento científico aplicado en Colombia. Adicionalmente, el éxito de estrategias de seguimiento supone una revisión continua de la eficacia y los procesos implementados</w:t>
      </w:r>
      <w:r w:rsidRPr="005A6104">
        <w:rPr>
          <w:b/>
          <w:sz w:val="22"/>
          <w:szCs w:val="22"/>
        </w:rPr>
        <w:t>.</w:t>
      </w:r>
    </w:p>
    <w:p w14:paraId="3E72C1C3" w14:textId="77777777" w:rsidR="000E79BD" w:rsidRPr="000E79BD" w:rsidRDefault="00A52606" w:rsidP="000E79BD">
      <w:pPr>
        <w:pStyle w:val="FirstHeading"/>
        <w:ind w:left="720"/>
        <w:rPr>
          <w:rFonts w:ascii="Arial" w:hAnsi="Arial" w:cs="Arial"/>
          <w:sz w:val="22"/>
          <w:szCs w:val="22"/>
        </w:rPr>
      </w:pPr>
      <w:bookmarkStart w:id="110" w:name="_Toc513645780"/>
      <w:r>
        <w:rPr>
          <w:rFonts w:ascii="Arial" w:hAnsi="Arial" w:cs="Arial"/>
          <w:sz w:val="22"/>
          <w:szCs w:val="22"/>
        </w:rPr>
        <w:t>E</w:t>
      </w:r>
      <w:r w:rsidR="000E79BD" w:rsidRPr="000E79BD">
        <w:rPr>
          <w:rFonts w:ascii="Arial" w:hAnsi="Arial" w:cs="Arial"/>
          <w:sz w:val="22"/>
          <w:szCs w:val="22"/>
        </w:rPr>
        <w:t>.</w:t>
      </w:r>
      <w:r w:rsidR="000E79BD" w:rsidRPr="000E79BD">
        <w:rPr>
          <w:rFonts w:ascii="Arial" w:hAnsi="Arial" w:cs="Arial"/>
          <w:sz w:val="22"/>
          <w:szCs w:val="22"/>
        </w:rPr>
        <w:tab/>
        <w:t>Coordinación, plan de trabajo y presupuesto de la evaluación</w:t>
      </w:r>
      <w:bookmarkEnd w:id="110"/>
    </w:p>
    <w:p w14:paraId="538039B8" w14:textId="77777777" w:rsidR="000E79BD" w:rsidRPr="005A6104" w:rsidRDefault="000E79BD" w:rsidP="000E79BD">
      <w:pPr>
        <w:pStyle w:val="Paragraph"/>
        <w:tabs>
          <w:tab w:val="clear" w:pos="1296"/>
          <w:tab w:val="num" w:pos="720"/>
        </w:tabs>
        <w:ind w:left="720" w:hanging="720"/>
        <w:rPr>
          <w:sz w:val="22"/>
          <w:szCs w:val="22"/>
        </w:rPr>
      </w:pPr>
      <w:r w:rsidRPr="005A6104">
        <w:rPr>
          <w:sz w:val="22"/>
          <w:szCs w:val="22"/>
          <w:lang w:eastAsia="es-UY"/>
        </w:rPr>
        <w:t xml:space="preserve">La UEP será la encargada de coordinar las evaluaciones y de las contrataciones de consultores/investigadores que serán responsables de las distintas evaluaciones. </w:t>
      </w:r>
    </w:p>
    <w:p w14:paraId="7933268D" w14:textId="77777777" w:rsidR="000E79BD" w:rsidRPr="005A6104" w:rsidRDefault="000E79BD" w:rsidP="000E79BD">
      <w:pPr>
        <w:pStyle w:val="Paragraph"/>
        <w:tabs>
          <w:tab w:val="clear" w:pos="1296"/>
          <w:tab w:val="num" w:pos="720"/>
        </w:tabs>
        <w:ind w:left="720" w:hanging="720"/>
        <w:rPr>
          <w:rStyle w:val="longtext"/>
          <w:sz w:val="22"/>
          <w:szCs w:val="22"/>
          <w:lang w:val="es-ES_tradnl"/>
        </w:rPr>
      </w:pPr>
      <w:r w:rsidRPr="005A6104">
        <w:rPr>
          <w:sz w:val="22"/>
          <w:szCs w:val="22"/>
          <w:lang w:eastAsia="es-UY"/>
        </w:rPr>
        <w:t xml:space="preserve">La UEP trabajará estrechamente con el Despacho del Defensor del Pueblo, la </w:t>
      </w:r>
      <w:proofErr w:type="spellStart"/>
      <w:r w:rsidRPr="005A6104">
        <w:rPr>
          <w:sz w:val="22"/>
          <w:szCs w:val="22"/>
          <w:lang w:eastAsia="es-UY"/>
        </w:rPr>
        <w:t>Vicedefensoría</w:t>
      </w:r>
      <w:proofErr w:type="spellEnd"/>
      <w:r w:rsidRPr="005A6104">
        <w:rPr>
          <w:sz w:val="22"/>
          <w:szCs w:val="22"/>
          <w:lang w:eastAsia="es-UY"/>
        </w:rPr>
        <w:t xml:space="preserve">, la Oficina de Planeación, la Oficina de Sistemas, la Secretaría General y las diferentes áreas técnicas permitiendo explotar la información de los sistemas de información de la entidad. </w:t>
      </w:r>
    </w:p>
    <w:p w14:paraId="3A5ADFD7" w14:textId="77777777" w:rsidR="00A52606" w:rsidRPr="005A6104" w:rsidRDefault="000E79BD" w:rsidP="0056776E">
      <w:pPr>
        <w:pStyle w:val="Paragraph"/>
        <w:tabs>
          <w:tab w:val="clear" w:pos="1296"/>
          <w:tab w:val="num" w:pos="720"/>
        </w:tabs>
        <w:ind w:left="720" w:hanging="720"/>
        <w:rPr>
          <w:spacing w:val="-2"/>
          <w:sz w:val="22"/>
          <w:szCs w:val="22"/>
          <w:lang w:eastAsia="es-UY"/>
        </w:rPr>
        <w:sectPr w:rsidR="00A52606" w:rsidRPr="005A6104" w:rsidSect="0056776E">
          <w:pgSz w:w="12240" w:h="15840" w:code="1"/>
          <w:pgMar w:top="1440" w:right="1800" w:bottom="1440" w:left="1800" w:header="706" w:footer="706" w:gutter="0"/>
          <w:cols w:space="720"/>
          <w:formProt w:val="0"/>
          <w:titlePg/>
        </w:sectPr>
      </w:pPr>
      <w:r w:rsidRPr="005A6104">
        <w:rPr>
          <w:spacing w:val="-2"/>
          <w:sz w:val="22"/>
          <w:szCs w:val="22"/>
          <w:lang w:eastAsia="es-UY"/>
        </w:rPr>
        <w:t>Las tablas 7 y 8 presentan el plan de trabajo, los responsables y el presupuesto destinado a cada actividad.</w:t>
      </w:r>
    </w:p>
    <w:p w14:paraId="4B4A153E" w14:textId="77777777" w:rsidR="00A52606" w:rsidRPr="00A52606" w:rsidRDefault="00A52606" w:rsidP="00A52606">
      <w:pPr>
        <w:jc w:val="center"/>
        <w:rPr>
          <w:rFonts w:ascii="Arial" w:hAnsi="Arial" w:cs="Arial"/>
          <w:b/>
          <w:sz w:val="20"/>
        </w:rPr>
      </w:pPr>
      <w:bookmarkStart w:id="111" w:name="_Toc513641303"/>
      <w:bookmarkStart w:id="112" w:name="_Toc513641534"/>
      <w:r w:rsidRPr="00A52606">
        <w:rPr>
          <w:rFonts w:ascii="Arial" w:hAnsi="Arial" w:cs="Arial"/>
          <w:b/>
          <w:sz w:val="20"/>
          <w:lang w:eastAsia="es-ES"/>
        </w:rPr>
        <w:lastRenderedPageBreak/>
        <w:t xml:space="preserve">Tabla 7. </w:t>
      </w:r>
      <w:r w:rsidRPr="00A52606">
        <w:rPr>
          <w:rFonts w:ascii="Arial" w:hAnsi="Arial" w:cs="Arial"/>
          <w:b/>
          <w:sz w:val="20"/>
        </w:rPr>
        <w:t>Plan de Trabajo, responsables y presupuesto para las evaluaciones del Programa</w:t>
      </w:r>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557"/>
        <w:gridCol w:w="315"/>
        <w:gridCol w:w="315"/>
        <w:gridCol w:w="315"/>
        <w:gridCol w:w="315"/>
        <w:gridCol w:w="315"/>
        <w:gridCol w:w="315"/>
        <w:gridCol w:w="315"/>
        <w:gridCol w:w="315"/>
        <w:gridCol w:w="1312"/>
        <w:gridCol w:w="1282"/>
        <w:gridCol w:w="1458"/>
      </w:tblGrid>
      <w:tr w:rsidR="00A52606" w:rsidRPr="00E706A3" w14:paraId="75444773" w14:textId="77777777" w:rsidTr="007C04EA">
        <w:tc>
          <w:tcPr>
            <w:tcW w:w="851" w:type="pct"/>
            <w:vMerge w:val="restart"/>
            <w:shd w:val="clear" w:color="auto" w:fill="BFBFBF"/>
          </w:tcPr>
          <w:p w14:paraId="741DD911" w14:textId="77777777" w:rsidR="00A52606" w:rsidRPr="00E706A3" w:rsidRDefault="00A52606" w:rsidP="007C04EA">
            <w:pPr>
              <w:spacing w:before="120"/>
              <w:jc w:val="center"/>
              <w:rPr>
                <w:rFonts w:ascii="Arial" w:hAnsi="Arial" w:cs="Arial"/>
                <w:b/>
                <w:sz w:val="18"/>
                <w:szCs w:val="18"/>
              </w:rPr>
            </w:pPr>
            <w:r w:rsidRPr="00E706A3">
              <w:rPr>
                <w:rFonts w:ascii="Arial" w:hAnsi="Arial" w:cs="Arial"/>
                <w:b/>
                <w:sz w:val="18"/>
                <w:szCs w:val="18"/>
              </w:rPr>
              <w:t>Actividades de Evaluación</w:t>
            </w:r>
          </w:p>
        </w:tc>
        <w:tc>
          <w:tcPr>
            <w:tcW w:w="324" w:type="pct"/>
            <w:shd w:val="clear" w:color="auto" w:fill="BFBFBF"/>
          </w:tcPr>
          <w:p w14:paraId="381D5072" w14:textId="77777777" w:rsidR="00A52606" w:rsidRDefault="00A52606" w:rsidP="007C04EA">
            <w:pPr>
              <w:jc w:val="center"/>
              <w:rPr>
                <w:rFonts w:ascii="Arial" w:hAnsi="Arial" w:cs="Arial"/>
                <w:b/>
                <w:sz w:val="18"/>
                <w:szCs w:val="18"/>
              </w:rPr>
            </w:pPr>
            <w:r>
              <w:rPr>
                <w:rFonts w:ascii="Arial" w:hAnsi="Arial" w:cs="Arial"/>
                <w:b/>
                <w:sz w:val="18"/>
                <w:szCs w:val="18"/>
              </w:rPr>
              <w:t>Año</w:t>
            </w:r>
          </w:p>
          <w:p w14:paraId="57A3F536" w14:textId="77777777" w:rsidR="00A52606" w:rsidRPr="00E706A3" w:rsidRDefault="00A52606" w:rsidP="007C04EA">
            <w:pPr>
              <w:jc w:val="center"/>
              <w:rPr>
                <w:rFonts w:ascii="Arial" w:hAnsi="Arial" w:cs="Arial"/>
                <w:b/>
                <w:sz w:val="18"/>
                <w:szCs w:val="18"/>
              </w:rPr>
            </w:pPr>
            <w:r>
              <w:rPr>
                <w:rFonts w:ascii="Arial" w:hAnsi="Arial" w:cs="Arial"/>
                <w:b/>
                <w:sz w:val="18"/>
                <w:szCs w:val="18"/>
              </w:rPr>
              <w:t>0</w:t>
            </w:r>
          </w:p>
        </w:tc>
        <w:tc>
          <w:tcPr>
            <w:tcW w:w="363" w:type="pct"/>
            <w:gridSpan w:val="2"/>
            <w:shd w:val="clear" w:color="auto" w:fill="BFBFBF"/>
          </w:tcPr>
          <w:p w14:paraId="4803039D"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Año 1</w:t>
            </w:r>
          </w:p>
        </w:tc>
        <w:tc>
          <w:tcPr>
            <w:tcW w:w="364" w:type="pct"/>
            <w:gridSpan w:val="2"/>
            <w:shd w:val="clear" w:color="auto" w:fill="BFBFBF"/>
          </w:tcPr>
          <w:p w14:paraId="36AE8690"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Año 2</w:t>
            </w:r>
          </w:p>
        </w:tc>
        <w:tc>
          <w:tcPr>
            <w:tcW w:w="365" w:type="pct"/>
            <w:gridSpan w:val="2"/>
            <w:shd w:val="clear" w:color="auto" w:fill="BFBFBF"/>
          </w:tcPr>
          <w:p w14:paraId="606D04B3"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Año 3</w:t>
            </w:r>
          </w:p>
        </w:tc>
        <w:tc>
          <w:tcPr>
            <w:tcW w:w="365" w:type="pct"/>
            <w:gridSpan w:val="2"/>
            <w:shd w:val="clear" w:color="auto" w:fill="BFBFBF"/>
          </w:tcPr>
          <w:p w14:paraId="515A1E51"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 xml:space="preserve">Año </w:t>
            </w:r>
          </w:p>
          <w:p w14:paraId="0949FAB9"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4</w:t>
            </w:r>
          </w:p>
        </w:tc>
        <w:tc>
          <w:tcPr>
            <w:tcW w:w="766" w:type="pct"/>
            <w:vMerge w:val="restart"/>
            <w:shd w:val="clear" w:color="auto" w:fill="BFBFBF"/>
          </w:tcPr>
          <w:p w14:paraId="762430E5" w14:textId="77777777" w:rsidR="00A52606" w:rsidRPr="00E706A3" w:rsidRDefault="00A52606" w:rsidP="007C04EA">
            <w:pPr>
              <w:spacing w:before="120"/>
              <w:jc w:val="center"/>
              <w:rPr>
                <w:rFonts w:ascii="Arial" w:hAnsi="Arial" w:cs="Arial"/>
                <w:b/>
                <w:sz w:val="18"/>
                <w:szCs w:val="18"/>
              </w:rPr>
            </w:pPr>
            <w:r w:rsidRPr="00E706A3">
              <w:rPr>
                <w:rFonts w:ascii="Arial" w:hAnsi="Arial" w:cs="Arial"/>
                <w:b/>
                <w:sz w:val="18"/>
                <w:szCs w:val="18"/>
              </w:rPr>
              <w:t>Responsable</w:t>
            </w:r>
          </w:p>
        </w:tc>
        <w:tc>
          <w:tcPr>
            <w:tcW w:w="749" w:type="pct"/>
            <w:vMerge w:val="restart"/>
            <w:shd w:val="clear" w:color="auto" w:fill="BFBFBF"/>
          </w:tcPr>
          <w:p w14:paraId="6574A90A" w14:textId="77777777" w:rsidR="00A52606" w:rsidRPr="00E706A3" w:rsidRDefault="00A52606" w:rsidP="007C04EA">
            <w:pPr>
              <w:spacing w:before="120"/>
              <w:jc w:val="center"/>
              <w:rPr>
                <w:rFonts w:ascii="Arial" w:hAnsi="Arial" w:cs="Arial"/>
                <w:b/>
                <w:sz w:val="18"/>
                <w:szCs w:val="18"/>
              </w:rPr>
            </w:pPr>
            <w:r w:rsidRPr="00E706A3">
              <w:rPr>
                <w:rFonts w:ascii="Arial" w:hAnsi="Arial" w:cs="Arial"/>
                <w:b/>
                <w:sz w:val="18"/>
                <w:szCs w:val="18"/>
              </w:rPr>
              <w:t>Presupuesto (US$)</w:t>
            </w:r>
          </w:p>
        </w:tc>
        <w:tc>
          <w:tcPr>
            <w:tcW w:w="852" w:type="pct"/>
            <w:vMerge w:val="restart"/>
            <w:shd w:val="clear" w:color="auto" w:fill="BFBFBF"/>
          </w:tcPr>
          <w:p w14:paraId="4785DB8B" w14:textId="77777777" w:rsidR="00A52606" w:rsidRPr="00E706A3" w:rsidRDefault="00A52606" w:rsidP="007C04EA">
            <w:pPr>
              <w:spacing w:before="120"/>
              <w:jc w:val="center"/>
              <w:rPr>
                <w:rFonts w:ascii="Arial" w:hAnsi="Arial" w:cs="Arial"/>
                <w:b/>
                <w:sz w:val="18"/>
                <w:szCs w:val="18"/>
              </w:rPr>
            </w:pPr>
            <w:r w:rsidRPr="00E706A3">
              <w:rPr>
                <w:rFonts w:ascii="Arial" w:hAnsi="Arial" w:cs="Arial"/>
                <w:b/>
                <w:sz w:val="18"/>
                <w:szCs w:val="18"/>
              </w:rPr>
              <w:t xml:space="preserve">Fuente financiamiento </w:t>
            </w:r>
          </w:p>
        </w:tc>
      </w:tr>
      <w:tr w:rsidR="00A52606" w:rsidRPr="00E706A3" w14:paraId="16BD6003" w14:textId="77777777" w:rsidTr="007C04EA">
        <w:tc>
          <w:tcPr>
            <w:tcW w:w="851" w:type="pct"/>
            <w:vMerge/>
          </w:tcPr>
          <w:p w14:paraId="5775EC74" w14:textId="77777777" w:rsidR="00A52606" w:rsidRPr="00E706A3" w:rsidRDefault="00A52606" w:rsidP="007C04EA">
            <w:pPr>
              <w:rPr>
                <w:rFonts w:ascii="Arial" w:hAnsi="Arial" w:cs="Arial"/>
                <w:b/>
                <w:sz w:val="18"/>
                <w:szCs w:val="18"/>
              </w:rPr>
            </w:pPr>
          </w:p>
        </w:tc>
        <w:tc>
          <w:tcPr>
            <w:tcW w:w="324" w:type="pct"/>
            <w:shd w:val="clear" w:color="auto" w:fill="BFBFBF"/>
          </w:tcPr>
          <w:p w14:paraId="61FD0AB6" w14:textId="77777777" w:rsidR="00A52606" w:rsidRPr="00E706A3" w:rsidRDefault="00A52606" w:rsidP="007C04EA">
            <w:pPr>
              <w:jc w:val="center"/>
              <w:rPr>
                <w:rFonts w:ascii="Arial" w:hAnsi="Arial" w:cs="Arial"/>
                <w:b/>
                <w:sz w:val="18"/>
                <w:szCs w:val="18"/>
              </w:rPr>
            </w:pPr>
            <w:r>
              <w:rPr>
                <w:rFonts w:ascii="Arial" w:hAnsi="Arial" w:cs="Arial"/>
                <w:b/>
                <w:sz w:val="18"/>
                <w:szCs w:val="18"/>
              </w:rPr>
              <w:t>2</w:t>
            </w:r>
          </w:p>
        </w:tc>
        <w:tc>
          <w:tcPr>
            <w:tcW w:w="182" w:type="pct"/>
            <w:shd w:val="clear" w:color="auto" w:fill="BFBFBF"/>
          </w:tcPr>
          <w:p w14:paraId="4390C986"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1</w:t>
            </w:r>
          </w:p>
        </w:tc>
        <w:tc>
          <w:tcPr>
            <w:tcW w:w="182" w:type="pct"/>
            <w:shd w:val="clear" w:color="auto" w:fill="BFBFBF"/>
          </w:tcPr>
          <w:p w14:paraId="248FF89E"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2</w:t>
            </w:r>
          </w:p>
        </w:tc>
        <w:tc>
          <w:tcPr>
            <w:tcW w:w="182" w:type="pct"/>
            <w:shd w:val="clear" w:color="auto" w:fill="BFBFBF"/>
          </w:tcPr>
          <w:p w14:paraId="42417E32"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1</w:t>
            </w:r>
          </w:p>
        </w:tc>
        <w:tc>
          <w:tcPr>
            <w:tcW w:w="182" w:type="pct"/>
            <w:shd w:val="clear" w:color="auto" w:fill="BFBFBF"/>
          </w:tcPr>
          <w:p w14:paraId="659311DD"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2</w:t>
            </w:r>
          </w:p>
        </w:tc>
        <w:tc>
          <w:tcPr>
            <w:tcW w:w="182" w:type="pct"/>
            <w:shd w:val="clear" w:color="auto" w:fill="BFBFBF"/>
          </w:tcPr>
          <w:p w14:paraId="562132FC"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1</w:t>
            </w:r>
          </w:p>
        </w:tc>
        <w:tc>
          <w:tcPr>
            <w:tcW w:w="182" w:type="pct"/>
            <w:shd w:val="clear" w:color="auto" w:fill="BFBFBF"/>
          </w:tcPr>
          <w:p w14:paraId="52ADD65F"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2</w:t>
            </w:r>
          </w:p>
        </w:tc>
        <w:tc>
          <w:tcPr>
            <w:tcW w:w="182" w:type="pct"/>
            <w:shd w:val="clear" w:color="auto" w:fill="BFBFBF"/>
          </w:tcPr>
          <w:p w14:paraId="7205D8C5"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1</w:t>
            </w:r>
          </w:p>
        </w:tc>
        <w:tc>
          <w:tcPr>
            <w:tcW w:w="183" w:type="pct"/>
            <w:shd w:val="clear" w:color="auto" w:fill="BFBFBF"/>
          </w:tcPr>
          <w:p w14:paraId="6559EABC" w14:textId="77777777" w:rsidR="00A52606" w:rsidRPr="00E706A3" w:rsidRDefault="00A52606" w:rsidP="007C04EA">
            <w:pPr>
              <w:jc w:val="center"/>
              <w:rPr>
                <w:rFonts w:ascii="Arial" w:hAnsi="Arial" w:cs="Arial"/>
                <w:b/>
                <w:sz w:val="18"/>
                <w:szCs w:val="18"/>
              </w:rPr>
            </w:pPr>
            <w:r w:rsidRPr="00E706A3">
              <w:rPr>
                <w:rFonts w:ascii="Arial" w:hAnsi="Arial" w:cs="Arial"/>
                <w:b/>
                <w:sz w:val="18"/>
                <w:szCs w:val="18"/>
              </w:rPr>
              <w:t>2</w:t>
            </w:r>
          </w:p>
        </w:tc>
        <w:tc>
          <w:tcPr>
            <w:tcW w:w="766" w:type="pct"/>
            <w:vMerge/>
          </w:tcPr>
          <w:p w14:paraId="458F2129" w14:textId="77777777" w:rsidR="00A52606" w:rsidRPr="00E706A3" w:rsidRDefault="00A52606" w:rsidP="007C04EA">
            <w:pPr>
              <w:rPr>
                <w:rFonts w:ascii="Arial" w:hAnsi="Arial" w:cs="Arial"/>
                <w:b/>
                <w:sz w:val="18"/>
                <w:szCs w:val="18"/>
              </w:rPr>
            </w:pPr>
          </w:p>
        </w:tc>
        <w:tc>
          <w:tcPr>
            <w:tcW w:w="749" w:type="pct"/>
            <w:vMerge/>
          </w:tcPr>
          <w:p w14:paraId="1EF80D32" w14:textId="77777777" w:rsidR="00A52606" w:rsidRPr="00E706A3" w:rsidRDefault="00A52606" w:rsidP="007C04EA">
            <w:pPr>
              <w:rPr>
                <w:rFonts w:ascii="Arial" w:hAnsi="Arial" w:cs="Arial"/>
                <w:b/>
                <w:sz w:val="18"/>
                <w:szCs w:val="18"/>
              </w:rPr>
            </w:pPr>
          </w:p>
        </w:tc>
        <w:tc>
          <w:tcPr>
            <w:tcW w:w="852" w:type="pct"/>
            <w:vMerge/>
          </w:tcPr>
          <w:p w14:paraId="2D1EEED6" w14:textId="77777777" w:rsidR="00A52606" w:rsidRPr="00E706A3" w:rsidRDefault="00A52606" w:rsidP="007C04EA">
            <w:pPr>
              <w:rPr>
                <w:rFonts w:ascii="Arial" w:hAnsi="Arial" w:cs="Arial"/>
                <w:b/>
                <w:sz w:val="18"/>
                <w:szCs w:val="18"/>
              </w:rPr>
            </w:pPr>
          </w:p>
        </w:tc>
      </w:tr>
      <w:tr w:rsidR="00A52606" w:rsidRPr="00E706A3" w14:paraId="075AD568" w14:textId="77777777" w:rsidTr="007C04EA">
        <w:tc>
          <w:tcPr>
            <w:tcW w:w="851" w:type="pct"/>
            <w:vAlign w:val="center"/>
          </w:tcPr>
          <w:p w14:paraId="7A190583" w14:textId="77777777" w:rsidR="00A52606" w:rsidRPr="00E706A3" w:rsidRDefault="00A52606" w:rsidP="007C04EA">
            <w:pPr>
              <w:rPr>
                <w:rFonts w:ascii="Arial" w:hAnsi="Arial" w:cs="Arial"/>
                <w:sz w:val="18"/>
                <w:szCs w:val="18"/>
              </w:rPr>
            </w:pPr>
            <w:r w:rsidRPr="00E706A3">
              <w:rPr>
                <w:rFonts w:ascii="Arial" w:hAnsi="Arial" w:cs="Arial"/>
                <w:sz w:val="18"/>
                <w:szCs w:val="18"/>
              </w:rPr>
              <w:t>Levantamiento de datos</w:t>
            </w:r>
          </w:p>
        </w:tc>
        <w:tc>
          <w:tcPr>
            <w:tcW w:w="324" w:type="pct"/>
          </w:tcPr>
          <w:p w14:paraId="2CF57C29" w14:textId="77777777" w:rsidR="00A52606" w:rsidRPr="00E706A3" w:rsidRDefault="00A52606" w:rsidP="007C04EA">
            <w:pPr>
              <w:rPr>
                <w:rFonts w:ascii="Arial" w:hAnsi="Arial" w:cs="Arial"/>
                <w:sz w:val="18"/>
                <w:szCs w:val="18"/>
              </w:rPr>
            </w:pPr>
          </w:p>
        </w:tc>
        <w:tc>
          <w:tcPr>
            <w:tcW w:w="182" w:type="pct"/>
          </w:tcPr>
          <w:p w14:paraId="60A8F740" w14:textId="77777777" w:rsidR="00A52606" w:rsidRPr="00E706A3" w:rsidRDefault="00A52606" w:rsidP="007C04EA">
            <w:pPr>
              <w:rPr>
                <w:rFonts w:ascii="Arial" w:hAnsi="Arial" w:cs="Arial"/>
                <w:sz w:val="18"/>
                <w:szCs w:val="18"/>
              </w:rPr>
            </w:pPr>
          </w:p>
        </w:tc>
        <w:tc>
          <w:tcPr>
            <w:tcW w:w="182" w:type="pct"/>
          </w:tcPr>
          <w:p w14:paraId="4D224198" w14:textId="77777777" w:rsidR="00A52606" w:rsidRPr="00E706A3" w:rsidRDefault="00A52606" w:rsidP="007C04EA">
            <w:pPr>
              <w:rPr>
                <w:rFonts w:ascii="Arial" w:hAnsi="Arial" w:cs="Arial"/>
                <w:sz w:val="18"/>
                <w:szCs w:val="18"/>
              </w:rPr>
            </w:pPr>
          </w:p>
        </w:tc>
        <w:tc>
          <w:tcPr>
            <w:tcW w:w="182" w:type="pct"/>
          </w:tcPr>
          <w:p w14:paraId="363B3AE9"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2" w:type="pct"/>
          </w:tcPr>
          <w:p w14:paraId="194FDC8E" w14:textId="77777777" w:rsidR="00A52606" w:rsidRPr="00E706A3" w:rsidRDefault="00A52606" w:rsidP="007C04EA">
            <w:pPr>
              <w:rPr>
                <w:rFonts w:ascii="Arial" w:hAnsi="Arial" w:cs="Arial"/>
                <w:sz w:val="18"/>
                <w:szCs w:val="18"/>
              </w:rPr>
            </w:pPr>
          </w:p>
        </w:tc>
        <w:tc>
          <w:tcPr>
            <w:tcW w:w="182" w:type="pct"/>
          </w:tcPr>
          <w:p w14:paraId="27CCFA3F" w14:textId="77777777" w:rsidR="00A52606" w:rsidRPr="00E706A3" w:rsidRDefault="00A52606" w:rsidP="007C04EA">
            <w:pPr>
              <w:rPr>
                <w:rFonts w:ascii="Arial" w:hAnsi="Arial" w:cs="Arial"/>
                <w:sz w:val="18"/>
                <w:szCs w:val="18"/>
              </w:rPr>
            </w:pPr>
          </w:p>
        </w:tc>
        <w:tc>
          <w:tcPr>
            <w:tcW w:w="182" w:type="pct"/>
          </w:tcPr>
          <w:p w14:paraId="7DA90160" w14:textId="77777777" w:rsidR="00A52606" w:rsidRPr="00E706A3" w:rsidRDefault="00A52606" w:rsidP="007C04EA">
            <w:pPr>
              <w:rPr>
                <w:rFonts w:ascii="Arial" w:hAnsi="Arial" w:cs="Arial"/>
                <w:sz w:val="18"/>
                <w:szCs w:val="18"/>
              </w:rPr>
            </w:pPr>
          </w:p>
        </w:tc>
        <w:tc>
          <w:tcPr>
            <w:tcW w:w="182" w:type="pct"/>
          </w:tcPr>
          <w:p w14:paraId="57A6AC72" w14:textId="77777777" w:rsidR="00A52606" w:rsidRPr="00E706A3" w:rsidRDefault="00A52606" w:rsidP="007C04EA">
            <w:pPr>
              <w:rPr>
                <w:rFonts w:ascii="Arial" w:hAnsi="Arial" w:cs="Arial"/>
                <w:sz w:val="18"/>
                <w:szCs w:val="18"/>
              </w:rPr>
            </w:pPr>
          </w:p>
        </w:tc>
        <w:tc>
          <w:tcPr>
            <w:tcW w:w="183" w:type="pct"/>
          </w:tcPr>
          <w:p w14:paraId="303272E6" w14:textId="77777777" w:rsidR="00A52606" w:rsidRPr="00E706A3" w:rsidRDefault="00A52606" w:rsidP="007C04EA">
            <w:pPr>
              <w:rPr>
                <w:rFonts w:ascii="Arial" w:hAnsi="Arial" w:cs="Arial"/>
                <w:sz w:val="18"/>
                <w:szCs w:val="18"/>
              </w:rPr>
            </w:pPr>
          </w:p>
        </w:tc>
        <w:tc>
          <w:tcPr>
            <w:tcW w:w="766" w:type="pct"/>
          </w:tcPr>
          <w:p w14:paraId="1A6EA119" w14:textId="77777777" w:rsidR="00A52606" w:rsidRPr="00E706A3" w:rsidRDefault="00A52606" w:rsidP="007C04EA">
            <w:pPr>
              <w:rPr>
                <w:rFonts w:ascii="Arial" w:hAnsi="Arial" w:cs="Arial"/>
                <w:sz w:val="18"/>
                <w:szCs w:val="18"/>
              </w:rPr>
            </w:pPr>
            <w:r>
              <w:rPr>
                <w:rFonts w:ascii="Arial" w:hAnsi="Arial" w:cs="Arial"/>
                <w:sz w:val="18"/>
                <w:szCs w:val="18"/>
              </w:rPr>
              <w:t>DPC</w:t>
            </w:r>
          </w:p>
        </w:tc>
        <w:tc>
          <w:tcPr>
            <w:tcW w:w="749" w:type="pct"/>
            <w:vMerge w:val="restart"/>
          </w:tcPr>
          <w:p w14:paraId="2126F0C2" w14:textId="77777777" w:rsidR="00A52606" w:rsidRPr="00E706A3" w:rsidRDefault="00A52606" w:rsidP="007C04EA">
            <w:pPr>
              <w:jc w:val="center"/>
              <w:rPr>
                <w:rFonts w:ascii="Arial" w:hAnsi="Arial" w:cs="Arial"/>
                <w:sz w:val="18"/>
                <w:szCs w:val="18"/>
              </w:rPr>
            </w:pPr>
            <w:r>
              <w:rPr>
                <w:rFonts w:ascii="Arial" w:hAnsi="Arial" w:cs="Arial"/>
                <w:sz w:val="18"/>
                <w:szCs w:val="18"/>
              </w:rPr>
              <w:t>20.000</w:t>
            </w:r>
          </w:p>
        </w:tc>
        <w:tc>
          <w:tcPr>
            <w:tcW w:w="852" w:type="pct"/>
          </w:tcPr>
          <w:p w14:paraId="6DEF108D"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E706A3" w14:paraId="638F8A24" w14:textId="77777777" w:rsidTr="007C04EA">
        <w:trPr>
          <w:trHeight w:val="539"/>
        </w:trPr>
        <w:tc>
          <w:tcPr>
            <w:tcW w:w="851" w:type="pct"/>
            <w:vAlign w:val="center"/>
          </w:tcPr>
          <w:p w14:paraId="42B9A4B6" w14:textId="77777777" w:rsidR="00A52606" w:rsidRPr="00E706A3" w:rsidRDefault="00A52606" w:rsidP="007C04EA">
            <w:pPr>
              <w:rPr>
                <w:rFonts w:ascii="Arial" w:hAnsi="Arial" w:cs="Arial"/>
                <w:sz w:val="18"/>
                <w:szCs w:val="18"/>
              </w:rPr>
            </w:pPr>
            <w:r w:rsidRPr="00E706A3">
              <w:rPr>
                <w:rFonts w:ascii="Arial" w:hAnsi="Arial" w:cs="Arial"/>
                <w:sz w:val="18"/>
                <w:szCs w:val="18"/>
              </w:rPr>
              <w:t>Evaluación Intermedia</w:t>
            </w:r>
          </w:p>
        </w:tc>
        <w:tc>
          <w:tcPr>
            <w:tcW w:w="324" w:type="pct"/>
          </w:tcPr>
          <w:p w14:paraId="66F0C137" w14:textId="77777777" w:rsidR="00A52606" w:rsidRPr="00E706A3" w:rsidRDefault="00A52606" w:rsidP="007C04EA">
            <w:pPr>
              <w:rPr>
                <w:rFonts w:ascii="Arial" w:hAnsi="Arial" w:cs="Arial"/>
                <w:sz w:val="18"/>
                <w:szCs w:val="18"/>
              </w:rPr>
            </w:pPr>
          </w:p>
        </w:tc>
        <w:tc>
          <w:tcPr>
            <w:tcW w:w="182" w:type="pct"/>
          </w:tcPr>
          <w:p w14:paraId="3D3158C9" w14:textId="77777777" w:rsidR="00A52606" w:rsidRPr="00E706A3" w:rsidRDefault="00A52606" w:rsidP="007C04EA">
            <w:pPr>
              <w:rPr>
                <w:rFonts w:ascii="Arial" w:hAnsi="Arial" w:cs="Arial"/>
                <w:sz w:val="18"/>
                <w:szCs w:val="18"/>
              </w:rPr>
            </w:pPr>
          </w:p>
        </w:tc>
        <w:tc>
          <w:tcPr>
            <w:tcW w:w="182" w:type="pct"/>
          </w:tcPr>
          <w:p w14:paraId="2927EFE3" w14:textId="77777777" w:rsidR="00A52606" w:rsidRPr="00E706A3" w:rsidRDefault="00A52606" w:rsidP="007C04EA">
            <w:pPr>
              <w:rPr>
                <w:rFonts w:ascii="Arial" w:hAnsi="Arial" w:cs="Arial"/>
                <w:sz w:val="18"/>
                <w:szCs w:val="18"/>
              </w:rPr>
            </w:pPr>
          </w:p>
        </w:tc>
        <w:tc>
          <w:tcPr>
            <w:tcW w:w="182" w:type="pct"/>
          </w:tcPr>
          <w:p w14:paraId="7C2A9B46"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2" w:type="pct"/>
          </w:tcPr>
          <w:p w14:paraId="0993B509" w14:textId="77777777" w:rsidR="00A52606" w:rsidRPr="00E706A3" w:rsidRDefault="00A52606" w:rsidP="007C04EA">
            <w:pPr>
              <w:rPr>
                <w:rFonts w:ascii="Arial" w:hAnsi="Arial" w:cs="Arial"/>
                <w:sz w:val="18"/>
                <w:szCs w:val="18"/>
              </w:rPr>
            </w:pPr>
          </w:p>
        </w:tc>
        <w:tc>
          <w:tcPr>
            <w:tcW w:w="182" w:type="pct"/>
          </w:tcPr>
          <w:p w14:paraId="0294BD44" w14:textId="77777777" w:rsidR="00A52606" w:rsidRPr="00E706A3" w:rsidRDefault="00A52606" w:rsidP="007C04EA">
            <w:pPr>
              <w:rPr>
                <w:rFonts w:ascii="Arial" w:hAnsi="Arial" w:cs="Arial"/>
                <w:sz w:val="18"/>
                <w:szCs w:val="18"/>
              </w:rPr>
            </w:pPr>
          </w:p>
        </w:tc>
        <w:tc>
          <w:tcPr>
            <w:tcW w:w="182" w:type="pct"/>
          </w:tcPr>
          <w:p w14:paraId="1F2D8683" w14:textId="77777777" w:rsidR="00A52606" w:rsidRPr="00E706A3" w:rsidRDefault="00A52606" w:rsidP="007C04EA">
            <w:pPr>
              <w:rPr>
                <w:rFonts w:ascii="Arial" w:hAnsi="Arial" w:cs="Arial"/>
                <w:sz w:val="18"/>
                <w:szCs w:val="18"/>
              </w:rPr>
            </w:pPr>
          </w:p>
        </w:tc>
        <w:tc>
          <w:tcPr>
            <w:tcW w:w="182" w:type="pct"/>
          </w:tcPr>
          <w:p w14:paraId="308E1AE5" w14:textId="77777777" w:rsidR="00A52606" w:rsidRPr="00E706A3" w:rsidRDefault="00A52606" w:rsidP="007C04EA">
            <w:pPr>
              <w:rPr>
                <w:rFonts w:ascii="Arial" w:hAnsi="Arial" w:cs="Arial"/>
                <w:sz w:val="18"/>
                <w:szCs w:val="18"/>
              </w:rPr>
            </w:pPr>
          </w:p>
        </w:tc>
        <w:tc>
          <w:tcPr>
            <w:tcW w:w="183" w:type="pct"/>
          </w:tcPr>
          <w:p w14:paraId="56AAA2B9" w14:textId="77777777" w:rsidR="00A52606" w:rsidRPr="00E706A3" w:rsidRDefault="00A52606" w:rsidP="007C04EA">
            <w:pPr>
              <w:rPr>
                <w:rFonts w:ascii="Arial" w:hAnsi="Arial" w:cs="Arial"/>
                <w:sz w:val="18"/>
                <w:szCs w:val="18"/>
              </w:rPr>
            </w:pPr>
          </w:p>
        </w:tc>
        <w:tc>
          <w:tcPr>
            <w:tcW w:w="766" w:type="pct"/>
            <w:vMerge w:val="restart"/>
          </w:tcPr>
          <w:p w14:paraId="6B3183BF" w14:textId="77777777" w:rsidR="00A52606" w:rsidRPr="00E706A3" w:rsidRDefault="00A52606" w:rsidP="007C04EA">
            <w:pPr>
              <w:rPr>
                <w:rFonts w:ascii="Arial" w:hAnsi="Arial" w:cs="Arial"/>
                <w:bCs/>
                <w:kern w:val="28"/>
                <w:sz w:val="18"/>
                <w:szCs w:val="18"/>
              </w:rPr>
            </w:pPr>
            <w:r w:rsidRPr="00E706A3">
              <w:rPr>
                <w:rFonts w:ascii="Arial" w:hAnsi="Arial" w:cs="Arial"/>
                <w:sz w:val="18"/>
                <w:szCs w:val="18"/>
              </w:rPr>
              <w:t>Gerente del Programa y EPM, consultor, BID</w:t>
            </w:r>
          </w:p>
        </w:tc>
        <w:tc>
          <w:tcPr>
            <w:tcW w:w="749" w:type="pct"/>
            <w:vMerge/>
          </w:tcPr>
          <w:p w14:paraId="65982FD8" w14:textId="77777777" w:rsidR="00A52606" w:rsidRPr="00E706A3" w:rsidRDefault="00A52606" w:rsidP="007C04EA">
            <w:pPr>
              <w:jc w:val="center"/>
              <w:rPr>
                <w:rFonts w:ascii="Arial" w:hAnsi="Arial" w:cs="Arial"/>
                <w:sz w:val="18"/>
                <w:szCs w:val="18"/>
              </w:rPr>
            </w:pPr>
          </w:p>
        </w:tc>
        <w:tc>
          <w:tcPr>
            <w:tcW w:w="852" w:type="pct"/>
            <w:vMerge w:val="restart"/>
          </w:tcPr>
          <w:p w14:paraId="1A705C3F"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E706A3" w14:paraId="4C812812" w14:textId="77777777" w:rsidTr="007C04EA">
        <w:trPr>
          <w:trHeight w:val="278"/>
        </w:trPr>
        <w:tc>
          <w:tcPr>
            <w:tcW w:w="851" w:type="pct"/>
            <w:vAlign w:val="center"/>
          </w:tcPr>
          <w:p w14:paraId="14B37C32" w14:textId="77777777" w:rsidR="00A52606" w:rsidRPr="00E706A3" w:rsidRDefault="00A52606" w:rsidP="007C04EA">
            <w:pPr>
              <w:rPr>
                <w:rFonts w:ascii="Arial" w:hAnsi="Arial" w:cs="Arial"/>
                <w:sz w:val="18"/>
                <w:szCs w:val="18"/>
              </w:rPr>
            </w:pPr>
            <w:r w:rsidRPr="00E706A3">
              <w:rPr>
                <w:rFonts w:ascii="Arial" w:hAnsi="Arial" w:cs="Arial"/>
                <w:sz w:val="18"/>
                <w:szCs w:val="18"/>
              </w:rPr>
              <w:t>Reportes</w:t>
            </w:r>
          </w:p>
        </w:tc>
        <w:tc>
          <w:tcPr>
            <w:tcW w:w="324" w:type="pct"/>
          </w:tcPr>
          <w:p w14:paraId="44B039F8" w14:textId="77777777" w:rsidR="00A52606" w:rsidRPr="00E706A3" w:rsidRDefault="00A52606" w:rsidP="007C04EA">
            <w:pPr>
              <w:rPr>
                <w:rFonts w:ascii="Arial" w:hAnsi="Arial" w:cs="Arial"/>
                <w:sz w:val="18"/>
                <w:szCs w:val="18"/>
              </w:rPr>
            </w:pPr>
          </w:p>
        </w:tc>
        <w:tc>
          <w:tcPr>
            <w:tcW w:w="182" w:type="pct"/>
          </w:tcPr>
          <w:p w14:paraId="37ACB496" w14:textId="77777777" w:rsidR="00A52606" w:rsidRPr="00E706A3" w:rsidRDefault="00A52606" w:rsidP="007C04EA">
            <w:pPr>
              <w:rPr>
                <w:rFonts w:ascii="Arial" w:hAnsi="Arial" w:cs="Arial"/>
                <w:sz w:val="18"/>
                <w:szCs w:val="18"/>
              </w:rPr>
            </w:pPr>
          </w:p>
        </w:tc>
        <w:tc>
          <w:tcPr>
            <w:tcW w:w="182" w:type="pct"/>
          </w:tcPr>
          <w:p w14:paraId="7798C1FE" w14:textId="77777777" w:rsidR="00A52606" w:rsidRPr="00E706A3" w:rsidRDefault="00A52606" w:rsidP="007C04EA">
            <w:pPr>
              <w:rPr>
                <w:rFonts w:ascii="Arial" w:hAnsi="Arial" w:cs="Arial"/>
                <w:sz w:val="18"/>
                <w:szCs w:val="18"/>
              </w:rPr>
            </w:pPr>
          </w:p>
        </w:tc>
        <w:tc>
          <w:tcPr>
            <w:tcW w:w="182" w:type="pct"/>
          </w:tcPr>
          <w:p w14:paraId="3A5735DE" w14:textId="77777777" w:rsidR="00A52606" w:rsidRPr="00E706A3" w:rsidRDefault="00A52606" w:rsidP="007C04EA">
            <w:pPr>
              <w:rPr>
                <w:rFonts w:ascii="Arial" w:hAnsi="Arial" w:cs="Arial"/>
                <w:sz w:val="18"/>
                <w:szCs w:val="18"/>
              </w:rPr>
            </w:pPr>
          </w:p>
        </w:tc>
        <w:tc>
          <w:tcPr>
            <w:tcW w:w="182" w:type="pct"/>
          </w:tcPr>
          <w:p w14:paraId="3EBA6495"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2" w:type="pct"/>
          </w:tcPr>
          <w:p w14:paraId="0FB1874B" w14:textId="77777777" w:rsidR="00A52606" w:rsidRPr="00E706A3" w:rsidRDefault="00A52606" w:rsidP="007C04EA">
            <w:pPr>
              <w:rPr>
                <w:rFonts w:ascii="Arial" w:hAnsi="Arial" w:cs="Arial"/>
                <w:sz w:val="18"/>
                <w:szCs w:val="18"/>
              </w:rPr>
            </w:pPr>
          </w:p>
        </w:tc>
        <w:tc>
          <w:tcPr>
            <w:tcW w:w="182" w:type="pct"/>
          </w:tcPr>
          <w:p w14:paraId="289FEF96" w14:textId="77777777" w:rsidR="00A52606" w:rsidRPr="00E706A3" w:rsidRDefault="00A52606" w:rsidP="007C04EA">
            <w:pPr>
              <w:rPr>
                <w:rFonts w:ascii="Arial" w:hAnsi="Arial" w:cs="Arial"/>
                <w:sz w:val="18"/>
                <w:szCs w:val="18"/>
              </w:rPr>
            </w:pPr>
          </w:p>
        </w:tc>
        <w:tc>
          <w:tcPr>
            <w:tcW w:w="182" w:type="pct"/>
          </w:tcPr>
          <w:p w14:paraId="1AB70ED5" w14:textId="77777777" w:rsidR="00A52606" w:rsidRPr="00E706A3" w:rsidRDefault="00A52606" w:rsidP="007C04EA">
            <w:pPr>
              <w:rPr>
                <w:rFonts w:ascii="Arial" w:hAnsi="Arial" w:cs="Arial"/>
                <w:sz w:val="18"/>
                <w:szCs w:val="18"/>
              </w:rPr>
            </w:pPr>
          </w:p>
        </w:tc>
        <w:tc>
          <w:tcPr>
            <w:tcW w:w="183" w:type="pct"/>
          </w:tcPr>
          <w:p w14:paraId="7BC0C3D6" w14:textId="77777777" w:rsidR="00A52606" w:rsidRPr="00E706A3" w:rsidRDefault="00A52606" w:rsidP="007C04EA">
            <w:pPr>
              <w:rPr>
                <w:rFonts w:ascii="Arial" w:hAnsi="Arial" w:cs="Arial"/>
                <w:sz w:val="18"/>
                <w:szCs w:val="18"/>
              </w:rPr>
            </w:pPr>
          </w:p>
        </w:tc>
        <w:tc>
          <w:tcPr>
            <w:tcW w:w="766" w:type="pct"/>
            <w:vMerge/>
          </w:tcPr>
          <w:p w14:paraId="2D25ED5E" w14:textId="77777777" w:rsidR="00A52606" w:rsidRPr="00E706A3" w:rsidRDefault="00A52606" w:rsidP="007C04EA">
            <w:pPr>
              <w:rPr>
                <w:rFonts w:ascii="Arial" w:hAnsi="Arial" w:cs="Arial"/>
                <w:sz w:val="18"/>
                <w:szCs w:val="18"/>
              </w:rPr>
            </w:pPr>
          </w:p>
        </w:tc>
        <w:tc>
          <w:tcPr>
            <w:tcW w:w="749" w:type="pct"/>
            <w:vMerge/>
          </w:tcPr>
          <w:p w14:paraId="230FF61C" w14:textId="77777777" w:rsidR="00A52606" w:rsidRPr="00E706A3" w:rsidRDefault="00A52606" w:rsidP="007C04EA">
            <w:pPr>
              <w:jc w:val="center"/>
              <w:rPr>
                <w:rFonts w:ascii="Arial" w:hAnsi="Arial" w:cs="Arial"/>
                <w:sz w:val="18"/>
                <w:szCs w:val="18"/>
              </w:rPr>
            </w:pPr>
          </w:p>
        </w:tc>
        <w:tc>
          <w:tcPr>
            <w:tcW w:w="852" w:type="pct"/>
            <w:vMerge/>
          </w:tcPr>
          <w:p w14:paraId="3661442C" w14:textId="77777777" w:rsidR="00A52606" w:rsidRPr="00E706A3" w:rsidRDefault="00A52606" w:rsidP="007C04EA">
            <w:pPr>
              <w:rPr>
                <w:rFonts w:ascii="Arial" w:hAnsi="Arial" w:cs="Arial"/>
                <w:sz w:val="18"/>
                <w:szCs w:val="18"/>
              </w:rPr>
            </w:pPr>
          </w:p>
        </w:tc>
      </w:tr>
      <w:tr w:rsidR="00A52606" w:rsidRPr="00E706A3" w14:paraId="21F8C352" w14:textId="77777777" w:rsidTr="007C04EA">
        <w:tc>
          <w:tcPr>
            <w:tcW w:w="851" w:type="pct"/>
            <w:vAlign w:val="center"/>
          </w:tcPr>
          <w:p w14:paraId="11EB1D73" w14:textId="77777777" w:rsidR="00A52606" w:rsidRPr="00E706A3" w:rsidRDefault="00A52606" w:rsidP="007C04EA">
            <w:pPr>
              <w:rPr>
                <w:rFonts w:ascii="Arial" w:hAnsi="Arial" w:cs="Arial"/>
                <w:sz w:val="18"/>
                <w:szCs w:val="18"/>
              </w:rPr>
            </w:pPr>
            <w:r w:rsidRPr="00E706A3">
              <w:rPr>
                <w:rFonts w:ascii="Arial" w:hAnsi="Arial" w:cs="Arial"/>
                <w:sz w:val="18"/>
                <w:szCs w:val="18"/>
              </w:rPr>
              <w:t>Levantamiento de datos</w:t>
            </w:r>
          </w:p>
        </w:tc>
        <w:tc>
          <w:tcPr>
            <w:tcW w:w="324" w:type="pct"/>
          </w:tcPr>
          <w:p w14:paraId="03D56F44" w14:textId="77777777" w:rsidR="00A52606" w:rsidRPr="00E706A3" w:rsidRDefault="00A52606" w:rsidP="007C04EA">
            <w:pPr>
              <w:rPr>
                <w:rFonts w:ascii="Arial" w:hAnsi="Arial" w:cs="Arial"/>
                <w:sz w:val="18"/>
                <w:szCs w:val="18"/>
              </w:rPr>
            </w:pPr>
          </w:p>
        </w:tc>
        <w:tc>
          <w:tcPr>
            <w:tcW w:w="182" w:type="pct"/>
          </w:tcPr>
          <w:p w14:paraId="2E1A36CE" w14:textId="77777777" w:rsidR="00A52606" w:rsidRPr="00E706A3" w:rsidRDefault="00A52606" w:rsidP="007C04EA">
            <w:pPr>
              <w:rPr>
                <w:rFonts w:ascii="Arial" w:hAnsi="Arial" w:cs="Arial"/>
                <w:sz w:val="18"/>
                <w:szCs w:val="18"/>
              </w:rPr>
            </w:pPr>
          </w:p>
        </w:tc>
        <w:tc>
          <w:tcPr>
            <w:tcW w:w="182" w:type="pct"/>
          </w:tcPr>
          <w:p w14:paraId="3EB55208" w14:textId="77777777" w:rsidR="00A52606" w:rsidRPr="00E706A3" w:rsidRDefault="00A52606" w:rsidP="007C04EA">
            <w:pPr>
              <w:rPr>
                <w:rFonts w:ascii="Arial" w:hAnsi="Arial" w:cs="Arial"/>
                <w:sz w:val="18"/>
                <w:szCs w:val="18"/>
              </w:rPr>
            </w:pPr>
          </w:p>
        </w:tc>
        <w:tc>
          <w:tcPr>
            <w:tcW w:w="182" w:type="pct"/>
          </w:tcPr>
          <w:p w14:paraId="4D18C48A" w14:textId="77777777" w:rsidR="00A52606" w:rsidRPr="00E706A3" w:rsidRDefault="00A52606" w:rsidP="007C04EA">
            <w:pPr>
              <w:rPr>
                <w:rFonts w:ascii="Arial" w:hAnsi="Arial" w:cs="Arial"/>
                <w:sz w:val="18"/>
                <w:szCs w:val="18"/>
              </w:rPr>
            </w:pPr>
          </w:p>
        </w:tc>
        <w:tc>
          <w:tcPr>
            <w:tcW w:w="182" w:type="pct"/>
          </w:tcPr>
          <w:p w14:paraId="4A38AE7C" w14:textId="77777777" w:rsidR="00A52606" w:rsidRPr="00E706A3" w:rsidRDefault="00A52606" w:rsidP="007C04EA">
            <w:pPr>
              <w:rPr>
                <w:rFonts w:ascii="Arial" w:hAnsi="Arial" w:cs="Arial"/>
                <w:sz w:val="18"/>
                <w:szCs w:val="18"/>
              </w:rPr>
            </w:pPr>
          </w:p>
        </w:tc>
        <w:tc>
          <w:tcPr>
            <w:tcW w:w="182" w:type="pct"/>
          </w:tcPr>
          <w:p w14:paraId="7B8AA867"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2" w:type="pct"/>
          </w:tcPr>
          <w:p w14:paraId="116B8410" w14:textId="77777777" w:rsidR="00A52606" w:rsidRPr="00E706A3" w:rsidRDefault="00A52606" w:rsidP="007C04EA">
            <w:pPr>
              <w:rPr>
                <w:rFonts w:ascii="Arial" w:hAnsi="Arial" w:cs="Arial"/>
                <w:sz w:val="18"/>
                <w:szCs w:val="18"/>
              </w:rPr>
            </w:pPr>
          </w:p>
        </w:tc>
        <w:tc>
          <w:tcPr>
            <w:tcW w:w="182" w:type="pct"/>
          </w:tcPr>
          <w:p w14:paraId="64B60B0A"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3" w:type="pct"/>
          </w:tcPr>
          <w:p w14:paraId="36D2656F" w14:textId="77777777" w:rsidR="00A52606" w:rsidRPr="00E706A3" w:rsidRDefault="00A52606" w:rsidP="007C04EA">
            <w:pPr>
              <w:rPr>
                <w:rFonts w:ascii="Arial" w:hAnsi="Arial" w:cs="Arial"/>
                <w:sz w:val="18"/>
                <w:szCs w:val="18"/>
              </w:rPr>
            </w:pPr>
          </w:p>
        </w:tc>
        <w:tc>
          <w:tcPr>
            <w:tcW w:w="766" w:type="pct"/>
          </w:tcPr>
          <w:p w14:paraId="408A3541" w14:textId="77777777" w:rsidR="00A52606" w:rsidRPr="00E706A3" w:rsidRDefault="00A52606" w:rsidP="007C04EA">
            <w:pPr>
              <w:rPr>
                <w:rFonts w:ascii="Arial" w:hAnsi="Arial" w:cs="Arial"/>
                <w:sz w:val="18"/>
                <w:szCs w:val="18"/>
              </w:rPr>
            </w:pPr>
            <w:r>
              <w:rPr>
                <w:rFonts w:ascii="Arial" w:hAnsi="Arial" w:cs="Arial"/>
                <w:sz w:val="18"/>
                <w:szCs w:val="18"/>
              </w:rPr>
              <w:t>DPC</w:t>
            </w:r>
          </w:p>
        </w:tc>
        <w:tc>
          <w:tcPr>
            <w:tcW w:w="749" w:type="pct"/>
          </w:tcPr>
          <w:p w14:paraId="1129E7F7" w14:textId="77777777" w:rsidR="00A52606" w:rsidRPr="00E706A3" w:rsidRDefault="00A52606" w:rsidP="007C04EA">
            <w:pPr>
              <w:jc w:val="center"/>
              <w:rPr>
                <w:rFonts w:ascii="Arial" w:hAnsi="Arial" w:cs="Arial"/>
                <w:sz w:val="18"/>
                <w:szCs w:val="18"/>
              </w:rPr>
            </w:pPr>
            <w:r w:rsidRPr="00E706A3">
              <w:rPr>
                <w:rFonts w:ascii="Arial" w:hAnsi="Arial" w:cs="Arial"/>
                <w:sz w:val="18"/>
                <w:szCs w:val="18"/>
              </w:rPr>
              <w:t>0</w:t>
            </w:r>
          </w:p>
        </w:tc>
        <w:tc>
          <w:tcPr>
            <w:tcW w:w="852" w:type="pct"/>
          </w:tcPr>
          <w:p w14:paraId="0FB4B10C" w14:textId="77777777" w:rsidR="00A52606" w:rsidRPr="00E706A3" w:rsidRDefault="00A52606" w:rsidP="007C04EA">
            <w:pPr>
              <w:rPr>
                <w:rFonts w:ascii="Arial" w:hAnsi="Arial" w:cs="Arial"/>
                <w:sz w:val="18"/>
                <w:szCs w:val="18"/>
              </w:rPr>
            </w:pPr>
          </w:p>
        </w:tc>
      </w:tr>
      <w:tr w:rsidR="00A52606" w:rsidRPr="00E706A3" w14:paraId="0820E044" w14:textId="77777777" w:rsidTr="007C04EA">
        <w:trPr>
          <w:trHeight w:val="557"/>
        </w:trPr>
        <w:tc>
          <w:tcPr>
            <w:tcW w:w="851" w:type="pct"/>
            <w:vAlign w:val="center"/>
          </w:tcPr>
          <w:p w14:paraId="5F69EFD6" w14:textId="77777777" w:rsidR="00A52606" w:rsidRPr="00E706A3" w:rsidRDefault="00A52606" w:rsidP="007C04EA">
            <w:pPr>
              <w:rPr>
                <w:rFonts w:ascii="Arial" w:hAnsi="Arial" w:cs="Arial"/>
                <w:sz w:val="18"/>
                <w:szCs w:val="18"/>
              </w:rPr>
            </w:pPr>
            <w:r w:rsidRPr="00E706A3">
              <w:rPr>
                <w:rFonts w:ascii="Arial" w:hAnsi="Arial" w:cs="Arial"/>
                <w:sz w:val="18"/>
                <w:szCs w:val="18"/>
              </w:rPr>
              <w:t>Evaluación de impacto final del Programa</w:t>
            </w:r>
          </w:p>
        </w:tc>
        <w:tc>
          <w:tcPr>
            <w:tcW w:w="324" w:type="pct"/>
          </w:tcPr>
          <w:p w14:paraId="7E22D6C8" w14:textId="77777777" w:rsidR="00A52606" w:rsidRPr="00E706A3" w:rsidRDefault="00A52606" w:rsidP="007C04EA">
            <w:pPr>
              <w:rPr>
                <w:rFonts w:ascii="Arial" w:hAnsi="Arial" w:cs="Arial"/>
                <w:sz w:val="18"/>
                <w:szCs w:val="18"/>
              </w:rPr>
            </w:pPr>
          </w:p>
        </w:tc>
        <w:tc>
          <w:tcPr>
            <w:tcW w:w="182" w:type="pct"/>
          </w:tcPr>
          <w:p w14:paraId="1996A208" w14:textId="77777777" w:rsidR="00A52606" w:rsidRPr="00E706A3" w:rsidRDefault="00A52606" w:rsidP="007C04EA">
            <w:pPr>
              <w:rPr>
                <w:rFonts w:ascii="Arial" w:hAnsi="Arial" w:cs="Arial"/>
                <w:sz w:val="18"/>
                <w:szCs w:val="18"/>
              </w:rPr>
            </w:pPr>
          </w:p>
        </w:tc>
        <w:tc>
          <w:tcPr>
            <w:tcW w:w="182" w:type="pct"/>
          </w:tcPr>
          <w:p w14:paraId="42D2CB9F" w14:textId="77777777" w:rsidR="00A52606" w:rsidRPr="00E706A3" w:rsidRDefault="00A52606" w:rsidP="007C04EA">
            <w:pPr>
              <w:rPr>
                <w:rFonts w:ascii="Arial" w:hAnsi="Arial" w:cs="Arial"/>
                <w:sz w:val="18"/>
                <w:szCs w:val="18"/>
              </w:rPr>
            </w:pPr>
          </w:p>
        </w:tc>
        <w:tc>
          <w:tcPr>
            <w:tcW w:w="182" w:type="pct"/>
          </w:tcPr>
          <w:p w14:paraId="2BDA6DE0" w14:textId="77777777" w:rsidR="00A52606" w:rsidRPr="00E706A3" w:rsidRDefault="00A52606" w:rsidP="007C04EA">
            <w:pPr>
              <w:rPr>
                <w:rFonts w:ascii="Arial" w:hAnsi="Arial" w:cs="Arial"/>
                <w:sz w:val="18"/>
                <w:szCs w:val="18"/>
              </w:rPr>
            </w:pPr>
          </w:p>
        </w:tc>
        <w:tc>
          <w:tcPr>
            <w:tcW w:w="182" w:type="pct"/>
          </w:tcPr>
          <w:p w14:paraId="75B5FF6A" w14:textId="77777777" w:rsidR="00A52606" w:rsidRPr="00E706A3" w:rsidRDefault="00A52606" w:rsidP="007C04EA">
            <w:pPr>
              <w:rPr>
                <w:rFonts w:ascii="Arial" w:hAnsi="Arial" w:cs="Arial"/>
                <w:sz w:val="18"/>
                <w:szCs w:val="18"/>
              </w:rPr>
            </w:pPr>
          </w:p>
        </w:tc>
        <w:tc>
          <w:tcPr>
            <w:tcW w:w="182" w:type="pct"/>
          </w:tcPr>
          <w:p w14:paraId="62148BED" w14:textId="77777777" w:rsidR="00A52606" w:rsidRPr="00E706A3" w:rsidRDefault="00A52606" w:rsidP="007C04EA">
            <w:pPr>
              <w:rPr>
                <w:rFonts w:ascii="Arial" w:hAnsi="Arial" w:cs="Arial"/>
                <w:sz w:val="18"/>
                <w:szCs w:val="18"/>
              </w:rPr>
            </w:pPr>
          </w:p>
        </w:tc>
        <w:tc>
          <w:tcPr>
            <w:tcW w:w="182" w:type="pct"/>
          </w:tcPr>
          <w:p w14:paraId="4948FE34" w14:textId="77777777" w:rsidR="00A52606" w:rsidRPr="00E706A3" w:rsidRDefault="00A52606" w:rsidP="007C04EA">
            <w:pPr>
              <w:rPr>
                <w:rFonts w:ascii="Arial" w:hAnsi="Arial" w:cs="Arial"/>
                <w:sz w:val="18"/>
                <w:szCs w:val="18"/>
              </w:rPr>
            </w:pPr>
          </w:p>
        </w:tc>
        <w:tc>
          <w:tcPr>
            <w:tcW w:w="182" w:type="pct"/>
          </w:tcPr>
          <w:p w14:paraId="104CFB71"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3" w:type="pct"/>
          </w:tcPr>
          <w:p w14:paraId="7456DCC3" w14:textId="77777777" w:rsidR="00A52606" w:rsidRPr="00E706A3" w:rsidRDefault="00A52606" w:rsidP="007C04EA">
            <w:pPr>
              <w:rPr>
                <w:rFonts w:ascii="Arial" w:hAnsi="Arial" w:cs="Arial"/>
                <w:sz w:val="18"/>
                <w:szCs w:val="18"/>
              </w:rPr>
            </w:pPr>
          </w:p>
        </w:tc>
        <w:tc>
          <w:tcPr>
            <w:tcW w:w="766" w:type="pct"/>
            <w:vMerge w:val="restart"/>
          </w:tcPr>
          <w:p w14:paraId="43602651" w14:textId="77777777" w:rsidR="00A52606" w:rsidRPr="00E706A3" w:rsidRDefault="00A52606" w:rsidP="007C04EA">
            <w:pPr>
              <w:rPr>
                <w:rFonts w:ascii="Arial" w:hAnsi="Arial" w:cs="Arial"/>
                <w:bCs/>
                <w:kern w:val="28"/>
                <w:sz w:val="18"/>
                <w:szCs w:val="18"/>
              </w:rPr>
            </w:pPr>
            <w:r w:rsidRPr="00E706A3">
              <w:rPr>
                <w:rFonts w:ascii="Arial" w:hAnsi="Arial" w:cs="Arial"/>
                <w:sz w:val="18"/>
                <w:szCs w:val="18"/>
              </w:rPr>
              <w:t>Gerente del Programa, EPM, consultor, BID</w:t>
            </w:r>
          </w:p>
        </w:tc>
        <w:tc>
          <w:tcPr>
            <w:tcW w:w="749" w:type="pct"/>
            <w:vMerge w:val="restart"/>
          </w:tcPr>
          <w:p w14:paraId="5AAAC678" w14:textId="77777777" w:rsidR="00A52606" w:rsidRPr="00E706A3" w:rsidRDefault="00A52606" w:rsidP="007C04EA">
            <w:pPr>
              <w:jc w:val="center"/>
              <w:rPr>
                <w:rFonts w:ascii="Arial" w:hAnsi="Arial" w:cs="Arial"/>
                <w:sz w:val="18"/>
                <w:szCs w:val="18"/>
              </w:rPr>
            </w:pPr>
            <w:r>
              <w:rPr>
                <w:rFonts w:ascii="Arial" w:hAnsi="Arial" w:cs="Arial"/>
                <w:sz w:val="18"/>
                <w:szCs w:val="18"/>
              </w:rPr>
              <w:t>60.000</w:t>
            </w:r>
          </w:p>
        </w:tc>
        <w:tc>
          <w:tcPr>
            <w:tcW w:w="852" w:type="pct"/>
            <w:vMerge w:val="restart"/>
          </w:tcPr>
          <w:p w14:paraId="648CC9A6"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E706A3" w14:paraId="161940DF" w14:textId="77777777" w:rsidTr="007C04EA">
        <w:tc>
          <w:tcPr>
            <w:tcW w:w="851" w:type="pct"/>
            <w:vAlign w:val="center"/>
          </w:tcPr>
          <w:p w14:paraId="704846F3" w14:textId="77777777" w:rsidR="00A52606" w:rsidRPr="00E706A3" w:rsidRDefault="00A52606" w:rsidP="007C04EA">
            <w:pPr>
              <w:rPr>
                <w:rFonts w:ascii="Arial" w:hAnsi="Arial" w:cs="Arial"/>
                <w:sz w:val="18"/>
                <w:szCs w:val="18"/>
              </w:rPr>
            </w:pPr>
            <w:r w:rsidRPr="00E706A3">
              <w:rPr>
                <w:rFonts w:ascii="Arial" w:hAnsi="Arial" w:cs="Arial"/>
                <w:sz w:val="18"/>
                <w:szCs w:val="18"/>
              </w:rPr>
              <w:t>Reportes</w:t>
            </w:r>
          </w:p>
        </w:tc>
        <w:tc>
          <w:tcPr>
            <w:tcW w:w="324" w:type="pct"/>
          </w:tcPr>
          <w:p w14:paraId="1FD6C59A" w14:textId="77777777" w:rsidR="00A52606" w:rsidRPr="00E706A3" w:rsidRDefault="00A52606" w:rsidP="007C04EA">
            <w:pPr>
              <w:rPr>
                <w:rFonts w:ascii="Arial" w:hAnsi="Arial" w:cs="Arial"/>
                <w:sz w:val="18"/>
                <w:szCs w:val="18"/>
              </w:rPr>
            </w:pPr>
          </w:p>
        </w:tc>
        <w:tc>
          <w:tcPr>
            <w:tcW w:w="182" w:type="pct"/>
          </w:tcPr>
          <w:p w14:paraId="0D675906" w14:textId="77777777" w:rsidR="00A52606" w:rsidRPr="00E706A3" w:rsidRDefault="00A52606" w:rsidP="007C04EA">
            <w:pPr>
              <w:rPr>
                <w:rFonts w:ascii="Arial" w:hAnsi="Arial" w:cs="Arial"/>
                <w:sz w:val="18"/>
                <w:szCs w:val="18"/>
              </w:rPr>
            </w:pPr>
          </w:p>
        </w:tc>
        <w:tc>
          <w:tcPr>
            <w:tcW w:w="182" w:type="pct"/>
          </w:tcPr>
          <w:p w14:paraId="50CEF7DF" w14:textId="77777777" w:rsidR="00A52606" w:rsidRPr="00E706A3" w:rsidRDefault="00A52606" w:rsidP="007C04EA">
            <w:pPr>
              <w:rPr>
                <w:rFonts w:ascii="Arial" w:hAnsi="Arial" w:cs="Arial"/>
                <w:sz w:val="18"/>
                <w:szCs w:val="18"/>
              </w:rPr>
            </w:pPr>
          </w:p>
        </w:tc>
        <w:tc>
          <w:tcPr>
            <w:tcW w:w="182" w:type="pct"/>
          </w:tcPr>
          <w:p w14:paraId="2F0804CC" w14:textId="77777777" w:rsidR="00A52606" w:rsidRPr="00E706A3" w:rsidRDefault="00A52606" w:rsidP="007C04EA">
            <w:pPr>
              <w:rPr>
                <w:rFonts w:ascii="Arial" w:hAnsi="Arial" w:cs="Arial"/>
                <w:sz w:val="18"/>
                <w:szCs w:val="18"/>
              </w:rPr>
            </w:pPr>
          </w:p>
        </w:tc>
        <w:tc>
          <w:tcPr>
            <w:tcW w:w="182" w:type="pct"/>
          </w:tcPr>
          <w:p w14:paraId="61ACD754" w14:textId="77777777" w:rsidR="00A52606" w:rsidRPr="00E706A3" w:rsidRDefault="00A52606" w:rsidP="007C04EA">
            <w:pPr>
              <w:rPr>
                <w:rFonts w:ascii="Arial" w:hAnsi="Arial" w:cs="Arial"/>
                <w:sz w:val="18"/>
                <w:szCs w:val="18"/>
              </w:rPr>
            </w:pPr>
          </w:p>
        </w:tc>
        <w:tc>
          <w:tcPr>
            <w:tcW w:w="182" w:type="pct"/>
          </w:tcPr>
          <w:p w14:paraId="3ECDADD2" w14:textId="77777777" w:rsidR="00A52606" w:rsidRPr="00E706A3" w:rsidRDefault="00A52606" w:rsidP="007C04EA">
            <w:pPr>
              <w:rPr>
                <w:rFonts w:ascii="Arial" w:hAnsi="Arial" w:cs="Arial"/>
                <w:sz w:val="18"/>
                <w:szCs w:val="18"/>
              </w:rPr>
            </w:pPr>
          </w:p>
        </w:tc>
        <w:tc>
          <w:tcPr>
            <w:tcW w:w="182" w:type="pct"/>
          </w:tcPr>
          <w:p w14:paraId="7392383D" w14:textId="77777777" w:rsidR="00A52606" w:rsidRPr="00E706A3" w:rsidRDefault="00A52606" w:rsidP="007C04EA">
            <w:pPr>
              <w:rPr>
                <w:rFonts w:ascii="Arial" w:hAnsi="Arial" w:cs="Arial"/>
                <w:sz w:val="18"/>
                <w:szCs w:val="18"/>
              </w:rPr>
            </w:pPr>
          </w:p>
        </w:tc>
        <w:tc>
          <w:tcPr>
            <w:tcW w:w="182" w:type="pct"/>
          </w:tcPr>
          <w:p w14:paraId="4B846C07" w14:textId="77777777" w:rsidR="00A52606" w:rsidRPr="00E706A3" w:rsidRDefault="00A52606" w:rsidP="007C04EA">
            <w:pPr>
              <w:rPr>
                <w:rFonts w:ascii="Arial" w:hAnsi="Arial" w:cs="Arial"/>
                <w:sz w:val="18"/>
                <w:szCs w:val="18"/>
              </w:rPr>
            </w:pPr>
          </w:p>
        </w:tc>
        <w:tc>
          <w:tcPr>
            <w:tcW w:w="183" w:type="pct"/>
          </w:tcPr>
          <w:p w14:paraId="323129BA"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766" w:type="pct"/>
            <w:vMerge/>
          </w:tcPr>
          <w:p w14:paraId="231A8E9A" w14:textId="77777777" w:rsidR="00A52606" w:rsidRPr="00E706A3" w:rsidRDefault="00A52606" w:rsidP="007C04EA">
            <w:pPr>
              <w:rPr>
                <w:rFonts w:ascii="Arial" w:hAnsi="Arial" w:cs="Arial"/>
                <w:sz w:val="18"/>
                <w:szCs w:val="18"/>
              </w:rPr>
            </w:pPr>
          </w:p>
        </w:tc>
        <w:tc>
          <w:tcPr>
            <w:tcW w:w="749" w:type="pct"/>
            <w:vMerge/>
          </w:tcPr>
          <w:p w14:paraId="4CDD6F1B" w14:textId="77777777" w:rsidR="00A52606" w:rsidRPr="00E706A3" w:rsidRDefault="00A52606" w:rsidP="007C04EA">
            <w:pPr>
              <w:jc w:val="center"/>
              <w:rPr>
                <w:rFonts w:ascii="Arial" w:hAnsi="Arial" w:cs="Arial"/>
                <w:sz w:val="18"/>
                <w:szCs w:val="18"/>
              </w:rPr>
            </w:pPr>
          </w:p>
        </w:tc>
        <w:tc>
          <w:tcPr>
            <w:tcW w:w="852" w:type="pct"/>
            <w:vMerge/>
          </w:tcPr>
          <w:p w14:paraId="65FC2B62" w14:textId="77777777" w:rsidR="00A52606" w:rsidRPr="00E706A3" w:rsidRDefault="00A52606" w:rsidP="007C04EA">
            <w:pPr>
              <w:rPr>
                <w:rFonts w:ascii="Arial" w:hAnsi="Arial" w:cs="Arial"/>
                <w:sz w:val="18"/>
                <w:szCs w:val="18"/>
              </w:rPr>
            </w:pPr>
          </w:p>
        </w:tc>
      </w:tr>
      <w:tr w:rsidR="00A52606" w:rsidRPr="00E706A3" w14:paraId="710779C6" w14:textId="77777777" w:rsidTr="007C04EA">
        <w:tc>
          <w:tcPr>
            <w:tcW w:w="851" w:type="pct"/>
            <w:vAlign w:val="center"/>
          </w:tcPr>
          <w:p w14:paraId="61DA5E90" w14:textId="77777777" w:rsidR="00A52606" w:rsidRPr="00E706A3" w:rsidRDefault="00A52606" w:rsidP="007C04EA">
            <w:pPr>
              <w:rPr>
                <w:rFonts w:ascii="Arial" w:hAnsi="Arial" w:cs="Arial"/>
                <w:sz w:val="18"/>
                <w:szCs w:val="18"/>
              </w:rPr>
            </w:pPr>
            <w:r w:rsidRPr="00E706A3">
              <w:rPr>
                <w:rFonts w:ascii="Arial" w:hAnsi="Arial" w:cs="Arial"/>
                <w:sz w:val="18"/>
                <w:szCs w:val="18"/>
              </w:rPr>
              <w:t xml:space="preserve">Levantamiento de datos para el CBA </w:t>
            </w:r>
            <w:proofErr w:type="spellStart"/>
            <w:r w:rsidRPr="00E706A3">
              <w:rPr>
                <w:rFonts w:ascii="Arial" w:hAnsi="Arial" w:cs="Arial"/>
                <w:sz w:val="18"/>
                <w:szCs w:val="18"/>
              </w:rPr>
              <w:t>expost</w:t>
            </w:r>
            <w:proofErr w:type="spellEnd"/>
          </w:p>
        </w:tc>
        <w:tc>
          <w:tcPr>
            <w:tcW w:w="324" w:type="pct"/>
          </w:tcPr>
          <w:p w14:paraId="116A92F5" w14:textId="77777777" w:rsidR="00A52606" w:rsidRPr="00E706A3" w:rsidRDefault="00A52606" w:rsidP="007C04EA">
            <w:pPr>
              <w:rPr>
                <w:rFonts w:ascii="Arial" w:hAnsi="Arial" w:cs="Arial"/>
                <w:sz w:val="18"/>
                <w:szCs w:val="18"/>
              </w:rPr>
            </w:pPr>
          </w:p>
        </w:tc>
        <w:tc>
          <w:tcPr>
            <w:tcW w:w="182" w:type="pct"/>
          </w:tcPr>
          <w:p w14:paraId="40946FE9" w14:textId="77777777" w:rsidR="00A52606" w:rsidRPr="00E706A3" w:rsidRDefault="00A52606" w:rsidP="007C04EA">
            <w:pPr>
              <w:rPr>
                <w:rFonts w:ascii="Arial" w:hAnsi="Arial" w:cs="Arial"/>
                <w:sz w:val="18"/>
                <w:szCs w:val="18"/>
              </w:rPr>
            </w:pPr>
          </w:p>
        </w:tc>
        <w:tc>
          <w:tcPr>
            <w:tcW w:w="182" w:type="pct"/>
          </w:tcPr>
          <w:p w14:paraId="19960C3F" w14:textId="77777777" w:rsidR="00A52606" w:rsidRPr="00E706A3" w:rsidRDefault="00A52606" w:rsidP="007C04EA">
            <w:pPr>
              <w:rPr>
                <w:rFonts w:ascii="Arial" w:hAnsi="Arial" w:cs="Arial"/>
                <w:sz w:val="18"/>
                <w:szCs w:val="18"/>
              </w:rPr>
            </w:pPr>
          </w:p>
        </w:tc>
        <w:tc>
          <w:tcPr>
            <w:tcW w:w="182" w:type="pct"/>
          </w:tcPr>
          <w:p w14:paraId="2C60951E" w14:textId="77777777" w:rsidR="00A52606" w:rsidRPr="00E706A3" w:rsidRDefault="00A52606" w:rsidP="007C04EA">
            <w:pPr>
              <w:rPr>
                <w:rFonts w:ascii="Arial" w:hAnsi="Arial" w:cs="Arial"/>
                <w:sz w:val="18"/>
                <w:szCs w:val="18"/>
              </w:rPr>
            </w:pPr>
          </w:p>
        </w:tc>
        <w:tc>
          <w:tcPr>
            <w:tcW w:w="182" w:type="pct"/>
          </w:tcPr>
          <w:p w14:paraId="10457DA3" w14:textId="77777777" w:rsidR="00A52606" w:rsidRPr="00E706A3" w:rsidRDefault="00A52606" w:rsidP="007C04EA">
            <w:pPr>
              <w:rPr>
                <w:rFonts w:ascii="Arial" w:hAnsi="Arial" w:cs="Arial"/>
                <w:sz w:val="18"/>
                <w:szCs w:val="18"/>
              </w:rPr>
            </w:pPr>
          </w:p>
        </w:tc>
        <w:tc>
          <w:tcPr>
            <w:tcW w:w="182" w:type="pct"/>
          </w:tcPr>
          <w:p w14:paraId="54F1929B" w14:textId="77777777" w:rsidR="00A52606" w:rsidRPr="00E706A3" w:rsidRDefault="00A52606" w:rsidP="007C04EA">
            <w:pPr>
              <w:rPr>
                <w:rFonts w:ascii="Arial" w:hAnsi="Arial" w:cs="Arial"/>
                <w:sz w:val="18"/>
                <w:szCs w:val="18"/>
              </w:rPr>
            </w:pPr>
          </w:p>
        </w:tc>
        <w:tc>
          <w:tcPr>
            <w:tcW w:w="182" w:type="pct"/>
          </w:tcPr>
          <w:p w14:paraId="52922D95" w14:textId="77777777" w:rsidR="00A52606" w:rsidRPr="00E706A3" w:rsidRDefault="00A52606" w:rsidP="007C04EA">
            <w:pPr>
              <w:rPr>
                <w:rFonts w:ascii="Arial" w:hAnsi="Arial" w:cs="Arial"/>
                <w:sz w:val="18"/>
                <w:szCs w:val="18"/>
              </w:rPr>
            </w:pPr>
          </w:p>
        </w:tc>
        <w:tc>
          <w:tcPr>
            <w:tcW w:w="182" w:type="pct"/>
          </w:tcPr>
          <w:p w14:paraId="4CEB8ED6"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3" w:type="pct"/>
          </w:tcPr>
          <w:p w14:paraId="03D37C31" w14:textId="77777777" w:rsidR="00A52606" w:rsidRPr="00E706A3" w:rsidRDefault="00A52606" w:rsidP="007C04EA">
            <w:pPr>
              <w:rPr>
                <w:rFonts w:ascii="Arial" w:hAnsi="Arial" w:cs="Arial"/>
                <w:sz w:val="18"/>
                <w:szCs w:val="18"/>
              </w:rPr>
            </w:pPr>
          </w:p>
        </w:tc>
        <w:tc>
          <w:tcPr>
            <w:tcW w:w="766" w:type="pct"/>
          </w:tcPr>
          <w:p w14:paraId="63500C1C" w14:textId="77777777" w:rsidR="00A52606" w:rsidRPr="00E706A3" w:rsidRDefault="00A52606" w:rsidP="007C04EA">
            <w:pPr>
              <w:rPr>
                <w:rFonts w:ascii="Arial" w:hAnsi="Arial" w:cs="Arial"/>
                <w:sz w:val="18"/>
                <w:szCs w:val="18"/>
              </w:rPr>
            </w:pPr>
            <w:r>
              <w:rPr>
                <w:rFonts w:ascii="Arial" w:hAnsi="Arial" w:cs="Arial"/>
                <w:sz w:val="18"/>
                <w:szCs w:val="18"/>
              </w:rPr>
              <w:t>DPC</w:t>
            </w:r>
          </w:p>
        </w:tc>
        <w:tc>
          <w:tcPr>
            <w:tcW w:w="749" w:type="pct"/>
          </w:tcPr>
          <w:p w14:paraId="10ED83BD" w14:textId="77777777" w:rsidR="00A52606" w:rsidRPr="00E706A3" w:rsidRDefault="00A52606" w:rsidP="007C04EA">
            <w:pPr>
              <w:jc w:val="center"/>
              <w:rPr>
                <w:rFonts w:ascii="Arial" w:hAnsi="Arial" w:cs="Arial"/>
                <w:sz w:val="18"/>
                <w:szCs w:val="18"/>
              </w:rPr>
            </w:pPr>
            <w:r w:rsidRPr="00E706A3">
              <w:rPr>
                <w:rFonts w:ascii="Arial" w:hAnsi="Arial" w:cs="Arial"/>
                <w:sz w:val="18"/>
                <w:szCs w:val="18"/>
              </w:rPr>
              <w:t>0</w:t>
            </w:r>
          </w:p>
        </w:tc>
        <w:tc>
          <w:tcPr>
            <w:tcW w:w="852" w:type="pct"/>
          </w:tcPr>
          <w:p w14:paraId="02E39CEA"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E706A3" w14:paraId="58557A24" w14:textId="77777777" w:rsidTr="007C04EA">
        <w:tc>
          <w:tcPr>
            <w:tcW w:w="851" w:type="pct"/>
            <w:vAlign w:val="center"/>
          </w:tcPr>
          <w:p w14:paraId="46D786AF" w14:textId="77777777" w:rsidR="00A52606" w:rsidRPr="00E706A3" w:rsidRDefault="00A52606" w:rsidP="007C04EA">
            <w:pPr>
              <w:rPr>
                <w:rFonts w:ascii="Arial" w:hAnsi="Arial" w:cs="Arial"/>
                <w:sz w:val="18"/>
                <w:szCs w:val="18"/>
              </w:rPr>
            </w:pPr>
            <w:r w:rsidRPr="00E706A3">
              <w:rPr>
                <w:rFonts w:ascii="Arial" w:hAnsi="Arial" w:cs="Arial"/>
                <w:sz w:val="18"/>
                <w:szCs w:val="18"/>
              </w:rPr>
              <w:t>Análisis Costo- Beneficio ex-post</w:t>
            </w:r>
          </w:p>
        </w:tc>
        <w:tc>
          <w:tcPr>
            <w:tcW w:w="324" w:type="pct"/>
          </w:tcPr>
          <w:p w14:paraId="5556CBC1" w14:textId="77777777" w:rsidR="00A52606" w:rsidRPr="00E706A3" w:rsidRDefault="00A52606" w:rsidP="007C04EA">
            <w:pPr>
              <w:rPr>
                <w:rFonts w:ascii="Arial" w:hAnsi="Arial" w:cs="Arial"/>
                <w:sz w:val="18"/>
                <w:szCs w:val="18"/>
              </w:rPr>
            </w:pPr>
          </w:p>
        </w:tc>
        <w:tc>
          <w:tcPr>
            <w:tcW w:w="182" w:type="pct"/>
          </w:tcPr>
          <w:p w14:paraId="7DD37F54" w14:textId="77777777" w:rsidR="00A52606" w:rsidRPr="00E706A3" w:rsidRDefault="00A52606" w:rsidP="007C04EA">
            <w:pPr>
              <w:rPr>
                <w:rFonts w:ascii="Arial" w:hAnsi="Arial" w:cs="Arial"/>
                <w:sz w:val="18"/>
                <w:szCs w:val="18"/>
              </w:rPr>
            </w:pPr>
          </w:p>
        </w:tc>
        <w:tc>
          <w:tcPr>
            <w:tcW w:w="182" w:type="pct"/>
          </w:tcPr>
          <w:p w14:paraId="35C8C003" w14:textId="77777777" w:rsidR="00A52606" w:rsidRPr="00E706A3" w:rsidRDefault="00A52606" w:rsidP="007C04EA">
            <w:pPr>
              <w:rPr>
                <w:rFonts w:ascii="Arial" w:hAnsi="Arial" w:cs="Arial"/>
                <w:sz w:val="18"/>
                <w:szCs w:val="18"/>
              </w:rPr>
            </w:pPr>
          </w:p>
        </w:tc>
        <w:tc>
          <w:tcPr>
            <w:tcW w:w="182" w:type="pct"/>
          </w:tcPr>
          <w:p w14:paraId="717B0EB9" w14:textId="77777777" w:rsidR="00A52606" w:rsidRPr="00E706A3" w:rsidRDefault="00A52606" w:rsidP="007C04EA">
            <w:pPr>
              <w:rPr>
                <w:rFonts w:ascii="Arial" w:hAnsi="Arial" w:cs="Arial"/>
                <w:sz w:val="18"/>
                <w:szCs w:val="18"/>
              </w:rPr>
            </w:pPr>
          </w:p>
        </w:tc>
        <w:tc>
          <w:tcPr>
            <w:tcW w:w="182" w:type="pct"/>
          </w:tcPr>
          <w:p w14:paraId="18F0D508" w14:textId="77777777" w:rsidR="00A52606" w:rsidRPr="00E706A3" w:rsidRDefault="00A52606" w:rsidP="007C04EA">
            <w:pPr>
              <w:rPr>
                <w:rFonts w:ascii="Arial" w:hAnsi="Arial" w:cs="Arial"/>
                <w:sz w:val="18"/>
                <w:szCs w:val="18"/>
              </w:rPr>
            </w:pPr>
          </w:p>
        </w:tc>
        <w:tc>
          <w:tcPr>
            <w:tcW w:w="182" w:type="pct"/>
          </w:tcPr>
          <w:p w14:paraId="6A295744" w14:textId="77777777" w:rsidR="00A52606" w:rsidRPr="00E706A3" w:rsidRDefault="00A52606" w:rsidP="007C04EA">
            <w:pPr>
              <w:rPr>
                <w:rFonts w:ascii="Arial" w:hAnsi="Arial" w:cs="Arial"/>
                <w:sz w:val="18"/>
                <w:szCs w:val="18"/>
              </w:rPr>
            </w:pPr>
          </w:p>
        </w:tc>
        <w:tc>
          <w:tcPr>
            <w:tcW w:w="182" w:type="pct"/>
          </w:tcPr>
          <w:p w14:paraId="4F05B0DB" w14:textId="77777777" w:rsidR="00A52606" w:rsidRPr="00E706A3" w:rsidRDefault="00A52606" w:rsidP="007C04EA">
            <w:pPr>
              <w:rPr>
                <w:rFonts w:ascii="Arial" w:hAnsi="Arial" w:cs="Arial"/>
                <w:sz w:val="18"/>
                <w:szCs w:val="18"/>
              </w:rPr>
            </w:pPr>
          </w:p>
        </w:tc>
        <w:tc>
          <w:tcPr>
            <w:tcW w:w="182" w:type="pct"/>
          </w:tcPr>
          <w:p w14:paraId="285EA3A4"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3" w:type="pct"/>
          </w:tcPr>
          <w:p w14:paraId="51B89B80" w14:textId="77777777" w:rsidR="00A52606" w:rsidRPr="00E706A3" w:rsidRDefault="00A52606" w:rsidP="007C04EA">
            <w:pPr>
              <w:rPr>
                <w:rFonts w:ascii="Arial" w:hAnsi="Arial" w:cs="Arial"/>
                <w:sz w:val="18"/>
                <w:szCs w:val="18"/>
              </w:rPr>
            </w:pPr>
          </w:p>
        </w:tc>
        <w:tc>
          <w:tcPr>
            <w:tcW w:w="766" w:type="pct"/>
            <w:vMerge w:val="restart"/>
          </w:tcPr>
          <w:p w14:paraId="32325DEF" w14:textId="77777777" w:rsidR="00A52606" w:rsidRPr="00E706A3" w:rsidRDefault="00A52606" w:rsidP="007C04EA">
            <w:pPr>
              <w:rPr>
                <w:rFonts w:ascii="Arial" w:hAnsi="Arial" w:cs="Arial"/>
                <w:sz w:val="18"/>
                <w:szCs w:val="18"/>
              </w:rPr>
            </w:pPr>
            <w:r w:rsidRPr="00E706A3">
              <w:rPr>
                <w:rFonts w:ascii="Arial" w:hAnsi="Arial" w:cs="Arial"/>
                <w:sz w:val="18"/>
                <w:szCs w:val="18"/>
              </w:rPr>
              <w:t>Gerente del Programa, EPM, consultor, BID</w:t>
            </w:r>
          </w:p>
        </w:tc>
        <w:tc>
          <w:tcPr>
            <w:tcW w:w="749" w:type="pct"/>
            <w:vMerge w:val="restart"/>
          </w:tcPr>
          <w:p w14:paraId="514A6AE5" w14:textId="77777777" w:rsidR="00A52606" w:rsidRPr="00E706A3" w:rsidRDefault="00A52606" w:rsidP="007C04EA">
            <w:pPr>
              <w:jc w:val="center"/>
              <w:rPr>
                <w:rFonts w:ascii="Arial" w:hAnsi="Arial" w:cs="Arial"/>
                <w:sz w:val="18"/>
                <w:szCs w:val="18"/>
              </w:rPr>
            </w:pPr>
            <w:r>
              <w:rPr>
                <w:rFonts w:ascii="Arial" w:hAnsi="Arial" w:cs="Arial"/>
                <w:sz w:val="18"/>
                <w:szCs w:val="18"/>
              </w:rPr>
              <w:t>20.000</w:t>
            </w:r>
          </w:p>
        </w:tc>
        <w:tc>
          <w:tcPr>
            <w:tcW w:w="852" w:type="pct"/>
            <w:vMerge w:val="restart"/>
          </w:tcPr>
          <w:p w14:paraId="2EF3C190"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E706A3" w14:paraId="6908AFC9" w14:textId="77777777" w:rsidTr="007C04EA">
        <w:tc>
          <w:tcPr>
            <w:tcW w:w="851" w:type="pct"/>
            <w:vAlign w:val="center"/>
          </w:tcPr>
          <w:p w14:paraId="623BA632" w14:textId="77777777" w:rsidR="00A52606" w:rsidRPr="00E706A3" w:rsidRDefault="00A52606" w:rsidP="007C04EA">
            <w:pPr>
              <w:rPr>
                <w:rFonts w:ascii="Arial" w:hAnsi="Arial" w:cs="Arial"/>
                <w:sz w:val="18"/>
                <w:szCs w:val="18"/>
              </w:rPr>
            </w:pPr>
            <w:r w:rsidRPr="00E706A3">
              <w:rPr>
                <w:rFonts w:ascii="Arial" w:hAnsi="Arial" w:cs="Arial"/>
                <w:sz w:val="18"/>
                <w:szCs w:val="18"/>
              </w:rPr>
              <w:t>Reportes</w:t>
            </w:r>
          </w:p>
        </w:tc>
        <w:tc>
          <w:tcPr>
            <w:tcW w:w="324" w:type="pct"/>
          </w:tcPr>
          <w:p w14:paraId="2563B451" w14:textId="77777777" w:rsidR="00A52606" w:rsidRPr="00E706A3" w:rsidRDefault="00A52606" w:rsidP="007C04EA">
            <w:pPr>
              <w:rPr>
                <w:rFonts w:ascii="Arial" w:hAnsi="Arial" w:cs="Arial"/>
                <w:sz w:val="18"/>
                <w:szCs w:val="18"/>
              </w:rPr>
            </w:pPr>
          </w:p>
        </w:tc>
        <w:tc>
          <w:tcPr>
            <w:tcW w:w="182" w:type="pct"/>
          </w:tcPr>
          <w:p w14:paraId="7D094D55" w14:textId="77777777" w:rsidR="00A52606" w:rsidRPr="00E706A3" w:rsidRDefault="00A52606" w:rsidP="007C04EA">
            <w:pPr>
              <w:rPr>
                <w:rFonts w:ascii="Arial" w:hAnsi="Arial" w:cs="Arial"/>
                <w:sz w:val="18"/>
                <w:szCs w:val="18"/>
              </w:rPr>
            </w:pPr>
          </w:p>
        </w:tc>
        <w:tc>
          <w:tcPr>
            <w:tcW w:w="182" w:type="pct"/>
          </w:tcPr>
          <w:p w14:paraId="68E8A1C6" w14:textId="77777777" w:rsidR="00A52606" w:rsidRPr="00E706A3" w:rsidRDefault="00A52606" w:rsidP="007C04EA">
            <w:pPr>
              <w:rPr>
                <w:rFonts w:ascii="Arial" w:hAnsi="Arial" w:cs="Arial"/>
                <w:sz w:val="18"/>
                <w:szCs w:val="18"/>
              </w:rPr>
            </w:pPr>
          </w:p>
        </w:tc>
        <w:tc>
          <w:tcPr>
            <w:tcW w:w="182" w:type="pct"/>
          </w:tcPr>
          <w:p w14:paraId="3F931859" w14:textId="77777777" w:rsidR="00A52606" w:rsidRPr="00E706A3" w:rsidRDefault="00A52606" w:rsidP="007C04EA">
            <w:pPr>
              <w:rPr>
                <w:rFonts w:ascii="Arial" w:hAnsi="Arial" w:cs="Arial"/>
                <w:sz w:val="18"/>
                <w:szCs w:val="18"/>
              </w:rPr>
            </w:pPr>
          </w:p>
        </w:tc>
        <w:tc>
          <w:tcPr>
            <w:tcW w:w="182" w:type="pct"/>
          </w:tcPr>
          <w:p w14:paraId="0919EBFF" w14:textId="77777777" w:rsidR="00A52606" w:rsidRPr="00E706A3" w:rsidRDefault="00A52606" w:rsidP="007C04EA">
            <w:pPr>
              <w:rPr>
                <w:rFonts w:ascii="Arial" w:hAnsi="Arial" w:cs="Arial"/>
                <w:sz w:val="18"/>
                <w:szCs w:val="18"/>
              </w:rPr>
            </w:pPr>
          </w:p>
        </w:tc>
        <w:tc>
          <w:tcPr>
            <w:tcW w:w="182" w:type="pct"/>
          </w:tcPr>
          <w:p w14:paraId="427F4B10" w14:textId="77777777" w:rsidR="00A52606" w:rsidRPr="00E706A3" w:rsidRDefault="00A52606" w:rsidP="007C04EA">
            <w:pPr>
              <w:rPr>
                <w:rFonts w:ascii="Arial" w:hAnsi="Arial" w:cs="Arial"/>
                <w:sz w:val="18"/>
                <w:szCs w:val="18"/>
              </w:rPr>
            </w:pPr>
          </w:p>
        </w:tc>
        <w:tc>
          <w:tcPr>
            <w:tcW w:w="182" w:type="pct"/>
          </w:tcPr>
          <w:p w14:paraId="286F6BD9" w14:textId="77777777" w:rsidR="00A52606" w:rsidRPr="00E706A3" w:rsidRDefault="00A52606" w:rsidP="007C04EA">
            <w:pPr>
              <w:rPr>
                <w:rFonts w:ascii="Arial" w:hAnsi="Arial" w:cs="Arial"/>
                <w:sz w:val="18"/>
                <w:szCs w:val="18"/>
              </w:rPr>
            </w:pPr>
          </w:p>
        </w:tc>
        <w:tc>
          <w:tcPr>
            <w:tcW w:w="182" w:type="pct"/>
          </w:tcPr>
          <w:p w14:paraId="55891ECD" w14:textId="77777777" w:rsidR="00A52606" w:rsidRPr="00E706A3" w:rsidRDefault="00A52606" w:rsidP="007C04EA">
            <w:pPr>
              <w:rPr>
                <w:rFonts w:ascii="Arial" w:hAnsi="Arial" w:cs="Arial"/>
                <w:sz w:val="18"/>
                <w:szCs w:val="18"/>
              </w:rPr>
            </w:pPr>
          </w:p>
        </w:tc>
        <w:tc>
          <w:tcPr>
            <w:tcW w:w="183" w:type="pct"/>
          </w:tcPr>
          <w:p w14:paraId="086F7671"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766" w:type="pct"/>
            <w:vMerge/>
          </w:tcPr>
          <w:p w14:paraId="371F89F8" w14:textId="77777777" w:rsidR="00A52606" w:rsidRPr="00E706A3" w:rsidRDefault="00A52606" w:rsidP="007C04EA">
            <w:pPr>
              <w:rPr>
                <w:rFonts w:ascii="Arial" w:hAnsi="Arial" w:cs="Arial"/>
                <w:sz w:val="18"/>
                <w:szCs w:val="18"/>
              </w:rPr>
            </w:pPr>
          </w:p>
        </w:tc>
        <w:tc>
          <w:tcPr>
            <w:tcW w:w="749" w:type="pct"/>
            <w:vMerge/>
          </w:tcPr>
          <w:p w14:paraId="4FFCBC6B" w14:textId="77777777" w:rsidR="00A52606" w:rsidRPr="00E706A3" w:rsidRDefault="00A52606" w:rsidP="007C04EA">
            <w:pPr>
              <w:jc w:val="center"/>
              <w:rPr>
                <w:rFonts w:ascii="Arial" w:hAnsi="Arial" w:cs="Arial"/>
                <w:sz w:val="18"/>
                <w:szCs w:val="18"/>
              </w:rPr>
            </w:pPr>
          </w:p>
        </w:tc>
        <w:tc>
          <w:tcPr>
            <w:tcW w:w="852" w:type="pct"/>
            <w:vMerge/>
          </w:tcPr>
          <w:p w14:paraId="2DD54018" w14:textId="77777777" w:rsidR="00A52606" w:rsidRPr="00E706A3" w:rsidRDefault="00A52606" w:rsidP="007C04EA">
            <w:pPr>
              <w:rPr>
                <w:rFonts w:ascii="Arial" w:hAnsi="Arial" w:cs="Arial"/>
                <w:sz w:val="18"/>
                <w:szCs w:val="18"/>
              </w:rPr>
            </w:pPr>
          </w:p>
        </w:tc>
      </w:tr>
      <w:tr w:rsidR="00A52606" w:rsidRPr="00E706A3" w14:paraId="0A501DC6" w14:textId="77777777" w:rsidTr="007C04EA">
        <w:trPr>
          <w:trHeight w:val="335"/>
        </w:trPr>
        <w:tc>
          <w:tcPr>
            <w:tcW w:w="851" w:type="pct"/>
            <w:vMerge w:val="restart"/>
            <w:vAlign w:val="center"/>
          </w:tcPr>
          <w:p w14:paraId="0D4C8E69" w14:textId="77777777" w:rsidR="00A52606" w:rsidRPr="00E706A3" w:rsidRDefault="00A52606" w:rsidP="007C04EA">
            <w:pPr>
              <w:rPr>
                <w:rFonts w:ascii="Arial" w:hAnsi="Arial" w:cs="Arial"/>
                <w:sz w:val="18"/>
                <w:szCs w:val="18"/>
              </w:rPr>
            </w:pPr>
            <w:r w:rsidRPr="00E706A3">
              <w:rPr>
                <w:rFonts w:ascii="Arial" w:hAnsi="Arial" w:cs="Arial"/>
                <w:sz w:val="18"/>
                <w:szCs w:val="18"/>
              </w:rPr>
              <w:t>Reportes</w:t>
            </w:r>
          </w:p>
        </w:tc>
        <w:tc>
          <w:tcPr>
            <w:tcW w:w="324" w:type="pct"/>
          </w:tcPr>
          <w:p w14:paraId="4D000432" w14:textId="77777777" w:rsidR="00A52606" w:rsidRPr="00E706A3" w:rsidRDefault="00A52606" w:rsidP="007C04EA">
            <w:pPr>
              <w:rPr>
                <w:rFonts w:ascii="Arial" w:hAnsi="Arial" w:cs="Arial"/>
                <w:sz w:val="18"/>
                <w:szCs w:val="18"/>
              </w:rPr>
            </w:pPr>
          </w:p>
        </w:tc>
        <w:tc>
          <w:tcPr>
            <w:tcW w:w="182" w:type="pct"/>
          </w:tcPr>
          <w:p w14:paraId="14ADD8E5" w14:textId="77777777" w:rsidR="00A52606" w:rsidRPr="00E706A3" w:rsidRDefault="00A52606" w:rsidP="007C04EA">
            <w:pPr>
              <w:rPr>
                <w:rFonts w:ascii="Arial" w:hAnsi="Arial" w:cs="Arial"/>
                <w:sz w:val="18"/>
                <w:szCs w:val="18"/>
              </w:rPr>
            </w:pPr>
          </w:p>
        </w:tc>
        <w:tc>
          <w:tcPr>
            <w:tcW w:w="182" w:type="pct"/>
          </w:tcPr>
          <w:p w14:paraId="6C667DCA"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2" w:type="pct"/>
          </w:tcPr>
          <w:p w14:paraId="32F49BDB" w14:textId="77777777" w:rsidR="00A52606" w:rsidRPr="00E706A3" w:rsidRDefault="00A52606" w:rsidP="007C04EA">
            <w:pPr>
              <w:rPr>
                <w:rFonts w:ascii="Arial" w:hAnsi="Arial" w:cs="Arial"/>
                <w:sz w:val="18"/>
                <w:szCs w:val="18"/>
              </w:rPr>
            </w:pPr>
          </w:p>
        </w:tc>
        <w:tc>
          <w:tcPr>
            <w:tcW w:w="182" w:type="pct"/>
          </w:tcPr>
          <w:p w14:paraId="6D0BE291" w14:textId="77777777" w:rsidR="00A52606" w:rsidRPr="00E706A3" w:rsidRDefault="00A52606" w:rsidP="007C04EA">
            <w:pPr>
              <w:rPr>
                <w:rFonts w:ascii="Arial" w:hAnsi="Arial" w:cs="Arial"/>
                <w:sz w:val="18"/>
                <w:szCs w:val="18"/>
              </w:rPr>
            </w:pPr>
          </w:p>
        </w:tc>
        <w:tc>
          <w:tcPr>
            <w:tcW w:w="182" w:type="pct"/>
          </w:tcPr>
          <w:p w14:paraId="7BFFD5D9" w14:textId="77777777" w:rsidR="00A52606" w:rsidRPr="00E706A3" w:rsidRDefault="00A52606" w:rsidP="007C04EA">
            <w:pPr>
              <w:rPr>
                <w:rFonts w:ascii="Arial" w:hAnsi="Arial" w:cs="Arial"/>
                <w:sz w:val="18"/>
                <w:szCs w:val="18"/>
              </w:rPr>
            </w:pPr>
          </w:p>
        </w:tc>
        <w:tc>
          <w:tcPr>
            <w:tcW w:w="182" w:type="pct"/>
          </w:tcPr>
          <w:p w14:paraId="20BBEBBB" w14:textId="77777777" w:rsidR="00A52606" w:rsidRPr="00E706A3" w:rsidRDefault="00A52606" w:rsidP="007C04EA">
            <w:pPr>
              <w:rPr>
                <w:rFonts w:ascii="Arial" w:hAnsi="Arial" w:cs="Arial"/>
                <w:sz w:val="18"/>
                <w:szCs w:val="18"/>
              </w:rPr>
            </w:pPr>
          </w:p>
        </w:tc>
        <w:tc>
          <w:tcPr>
            <w:tcW w:w="182" w:type="pct"/>
          </w:tcPr>
          <w:p w14:paraId="644F2F30"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183" w:type="pct"/>
          </w:tcPr>
          <w:p w14:paraId="4CD21E80" w14:textId="77777777" w:rsidR="00A52606" w:rsidRPr="00E706A3" w:rsidRDefault="00A52606" w:rsidP="007C04EA">
            <w:pPr>
              <w:rPr>
                <w:rFonts w:ascii="Arial" w:hAnsi="Arial" w:cs="Arial"/>
                <w:sz w:val="18"/>
                <w:szCs w:val="18"/>
              </w:rPr>
            </w:pPr>
          </w:p>
        </w:tc>
        <w:tc>
          <w:tcPr>
            <w:tcW w:w="766" w:type="pct"/>
            <w:vMerge w:val="restart"/>
          </w:tcPr>
          <w:p w14:paraId="33E8FB14" w14:textId="77777777" w:rsidR="00A52606" w:rsidRPr="00E706A3" w:rsidRDefault="00A52606" w:rsidP="007C04EA">
            <w:pPr>
              <w:rPr>
                <w:rFonts w:ascii="Arial" w:hAnsi="Arial" w:cs="Arial"/>
                <w:sz w:val="18"/>
                <w:szCs w:val="18"/>
              </w:rPr>
            </w:pPr>
            <w:r w:rsidRPr="00E706A3">
              <w:rPr>
                <w:rFonts w:ascii="Arial" w:hAnsi="Arial" w:cs="Arial"/>
                <w:sz w:val="18"/>
                <w:szCs w:val="18"/>
              </w:rPr>
              <w:t>Gerente del Programa, EPM, consultor BID</w:t>
            </w:r>
          </w:p>
        </w:tc>
        <w:tc>
          <w:tcPr>
            <w:tcW w:w="749" w:type="pct"/>
            <w:vMerge w:val="restart"/>
          </w:tcPr>
          <w:p w14:paraId="0BF4FB4C" w14:textId="77777777" w:rsidR="00A52606" w:rsidRPr="00E706A3" w:rsidRDefault="00A52606" w:rsidP="007C04EA">
            <w:pPr>
              <w:jc w:val="center"/>
              <w:rPr>
                <w:rFonts w:ascii="Arial" w:hAnsi="Arial" w:cs="Arial"/>
                <w:sz w:val="18"/>
                <w:szCs w:val="18"/>
              </w:rPr>
            </w:pPr>
            <w:r w:rsidRPr="00E706A3">
              <w:rPr>
                <w:rFonts w:ascii="Arial" w:hAnsi="Arial" w:cs="Arial"/>
                <w:sz w:val="18"/>
                <w:szCs w:val="18"/>
              </w:rPr>
              <w:t>0</w:t>
            </w:r>
          </w:p>
        </w:tc>
        <w:tc>
          <w:tcPr>
            <w:tcW w:w="852" w:type="pct"/>
            <w:vMerge w:val="restart"/>
          </w:tcPr>
          <w:p w14:paraId="50593B98" w14:textId="77777777" w:rsidR="00A52606" w:rsidRPr="00E706A3" w:rsidRDefault="00A52606" w:rsidP="007C04EA">
            <w:pPr>
              <w:spacing w:after="360"/>
              <w:jc w:val="both"/>
              <w:outlineLvl w:val="0"/>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E706A3" w14:paraId="45902A51" w14:textId="77777777" w:rsidTr="007C04EA">
        <w:trPr>
          <w:trHeight w:val="567"/>
        </w:trPr>
        <w:tc>
          <w:tcPr>
            <w:tcW w:w="851" w:type="pct"/>
            <w:vMerge/>
          </w:tcPr>
          <w:p w14:paraId="3E92E974" w14:textId="77777777" w:rsidR="00A52606" w:rsidRPr="00E706A3" w:rsidRDefault="00A52606" w:rsidP="007C04EA">
            <w:pPr>
              <w:rPr>
                <w:rFonts w:ascii="Arial" w:hAnsi="Arial" w:cs="Arial"/>
                <w:sz w:val="18"/>
                <w:szCs w:val="18"/>
              </w:rPr>
            </w:pPr>
          </w:p>
        </w:tc>
        <w:tc>
          <w:tcPr>
            <w:tcW w:w="324" w:type="pct"/>
          </w:tcPr>
          <w:p w14:paraId="2512EDA5" w14:textId="77777777" w:rsidR="00A52606" w:rsidRPr="00E706A3" w:rsidRDefault="00A52606" w:rsidP="007C04EA">
            <w:pPr>
              <w:rPr>
                <w:rFonts w:ascii="Arial" w:hAnsi="Arial" w:cs="Arial"/>
                <w:sz w:val="18"/>
                <w:szCs w:val="18"/>
              </w:rPr>
            </w:pPr>
          </w:p>
        </w:tc>
        <w:tc>
          <w:tcPr>
            <w:tcW w:w="182" w:type="pct"/>
          </w:tcPr>
          <w:p w14:paraId="623398FF" w14:textId="77777777" w:rsidR="00A52606" w:rsidRPr="00E706A3" w:rsidRDefault="00A52606" w:rsidP="007C04EA">
            <w:pPr>
              <w:rPr>
                <w:rFonts w:ascii="Arial" w:hAnsi="Arial" w:cs="Arial"/>
                <w:sz w:val="18"/>
                <w:szCs w:val="18"/>
              </w:rPr>
            </w:pPr>
          </w:p>
        </w:tc>
        <w:tc>
          <w:tcPr>
            <w:tcW w:w="182" w:type="pct"/>
          </w:tcPr>
          <w:p w14:paraId="70816878" w14:textId="77777777" w:rsidR="00A52606" w:rsidRPr="00E706A3" w:rsidRDefault="00A52606" w:rsidP="007C04EA">
            <w:pPr>
              <w:rPr>
                <w:rFonts w:ascii="Arial" w:hAnsi="Arial" w:cs="Arial"/>
                <w:sz w:val="18"/>
                <w:szCs w:val="18"/>
              </w:rPr>
            </w:pPr>
          </w:p>
        </w:tc>
        <w:tc>
          <w:tcPr>
            <w:tcW w:w="182" w:type="pct"/>
          </w:tcPr>
          <w:p w14:paraId="2F91AAC5" w14:textId="77777777" w:rsidR="00A52606" w:rsidRPr="00E706A3" w:rsidRDefault="00A52606" w:rsidP="007C04EA">
            <w:pPr>
              <w:rPr>
                <w:rFonts w:ascii="Arial" w:hAnsi="Arial" w:cs="Arial"/>
                <w:sz w:val="18"/>
                <w:szCs w:val="18"/>
              </w:rPr>
            </w:pPr>
          </w:p>
        </w:tc>
        <w:tc>
          <w:tcPr>
            <w:tcW w:w="182" w:type="pct"/>
          </w:tcPr>
          <w:p w14:paraId="0251260E" w14:textId="77777777" w:rsidR="00A52606" w:rsidRPr="00E706A3" w:rsidRDefault="00A52606" w:rsidP="007C04EA">
            <w:pPr>
              <w:rPr>
                <w:rFonts w:ascii="Arial" w:hAnsi="Arial" w:cs="Arial"/>
                <w:sz w:val="18"/>
                <w:szCs w:val="18"/>
              </w:rPr>
            </w:pPr>
          </w:p>
        </w:tc>
        <w:tc>
          <w:tcPr>
            <w:tcW w:w="182" w:type="pct"/>
          </w:tcPr>
          <w:p w14:paraId="7E2D9C6E" w14:textId="77777777" w:rsidR="00A52606" w:rsidRPr="00E706A3" w:rsidRDefault="00A52606" w:rsidP="007C04EA">
            <w:pPr>
              <w:rPr>
                <w:rFonts w:ascii="Arial" w:hAnsi="Arial" w:cs="Arial"/>
                <w:sz w:val="18"/>
                <w:szCs w:val="18"/>
              </w:rPr>
            </w:pPr>
          </w:p>
        </w:tc>
        <w:tc>
          <w:tcPr>
            <w:tcW w:w="182" w:type="pct"/>
          </w:tcPr>
          <w:p w14:paraId="36D734C1" w14:textId="77777777" w:rsidR="00A52606" w:rsidRPr="00E706A3" w:rsidRDefault="00A52606" w:rsidP="007C04EA">
            <w:pPr>
              <w:rPr>
                <w:rFonts w:ascii="Arial" w:hAnsi="Arial" w:cs="Arial"/>
                <w:sz w:val="18"/>
                <w:szCs w:val="18"/>
              </w:rPr>
            </w:pPr>
          </w:p>
        </w:tc>
        <w:tc>
          <w:tcPr>
            <w:tcW w:w="182" w:type="pct"/>
          </w:tcPr>
          <w:p w14:paraId="790FA634" w14:textId="77777777" w:rsidR="00A52606" w:rsidRPr="00E706A3" w:rsidRDefault="00A52606" w:rsidP="007C04EA">
            <w:pPr>
              <w:rPr>
                <w:rFonts w:ascii="Arial" w:hAnsi="Arial" w:cs="Arial"/>
                <w:sz w:val="18"/>
                <w:szCs w:val="18"/>
              </w:rPr>
            </w:pPr>
          </w:p>
        </w:tc>
        <w:tc>
          <w:tcPr>
            <w:tcW w:w="183" w:type="pct"/>
          </w:tcPr>
          <w:p w14:paraId="68680DC7" w14:textId="77777777" w:rsidR="00A52606" w:rsidRPr="00E706A3" w:rsidRDefault="00A52606" w:rsidP="007C04EA">
            <w:pPr>
              <w:rPr>
                <w:rFonts w:ascii="Arial" w:hAnsi="Arial" w:cs="Arial"/>
                <w:sz w:val="18"/>
                <w:szCs w:val="18"/>
              </w:rPr>
            </w:pPr>
            <w:r w:rsidRPr="00E706A3">
              <w:rPr>
                <w:rFonts w:ascii="Arial" w:hAnsi="Arial" w:cs="Arial"/>
                <w:sz w:val="18"/>
                <w:szCs w:val="18"/>
              </w:rPr>
              <w:t>x</w:t>
            </w:r>
          </w:p>
        </w:tc>
        <w:tc>
          <w:tcPr>
            <w:tcW w:w="766" w:type="pct"/>
            <w:vMerge/>
          </w:tcPr>
          <w:p w14:paraId="7AE572EA" w14:textId="77777777" w:rsidR="00A52606" w:rsidRPr="00E706A3" w:rsidRDefault="00A52606" w:rsidP="007C04EA">
            <w:pPr>
              <w:rPr>
                <w:rFonts w:ascii="Arial" w:hAnsi="Arial" w:cs="Arial"/>
                <w:sz w:val="18"/>
                <w:szCs w:val="18"/>
              </w:rPr>
            </w:pPr>
          </w:p>
        </w:tc>
        <w:tc>
          <w:tcPr>
            <w:tcW w:w="749" w:type="pct"/>
            <w:vMerge/>
          </w:tcPr>
          <w:p w14:paraId="4F76833A" w14:textId="77777777" w:rsidR="00A52606" w:rsidRPr="00E706A3" w:rsidRDefault="00A52606" w:rsidP="007C04EA">
            <w:pPr>
              <w:jc w:val="center"/>
              <w:rPr>
                <w:rFonts w:ascii="Arial" w:hAnsi="Arial" w:cs="Arial"/>
                <w:sz w:val="18"/>
                <w:szCs w:val="18"/>
              </w:rPr>
            </w:pPr>
          </w:p>
        </w:tc>
        <w:tc>
          <w:tcPr>
            <w:tcW w:w="852" w:type="pct"/>
            <w:vMerge/>
          </w:tcPr>
          <w:p w14:paraId="10952A9B" w14:textId="77777777" w:rsidR="00A52606" w:rsidRPr="00E706A3" w:rsidRDefault="00A52606" w:rsidP="007C04EA">
            <w:pPr>
              <w:rPr>
                <w:rFonts w:ascii="Arial" w:hAnsi="Arial" w:cs="Arial"/>
                <w:sz w:val="18"/>
                <w:szCs w:val="18"/>
              </w:rPr>
            </w:pPr>
          </w:p>
        </w:tc>
      </w:tr>
      <w:tr w:rsidR="00A52606" w:rsidRPr="00E706A3" w14:paraId="4007C6DC" w14:textId="77777777" w:rsidTr="007C04EA">
        <w:tc>
          <w:tcPr>
            <w:tcW w:w="3399" w:type="pct"/>
            <w:gridSpan w:val="11"/>
          </w:tcPr>
          <w:p w14:paraId="46B42D22" w14:textId="77777777" w:rsidR="00A52606" w:rsidRPr="00E706A3" w:rsidRDefault="00A52606" w:rsidP="007C04EA">
            <w:pPr>
              <w:rPr>
                <w:rFonts w:ascii="Arial" w:hAnsi="Arial" w:cs="Arial"/>
                <w:sz w:val="18"/>
                <w:szCs w:val="18"/>
              </w:rPr>
            </w:pPr>
            <w:r w:rsidRPr="00E706A3">
              <w:rPr>
                <w:rFonts w:ascii="Arial" w:hAnsi="Arial" w:cs="Arial"/>
                <w:sz w:val="18"/>
                <w:szCs w:val="18"/>
              </w:rPr>
              <w:t>Costo Total Evaluaciones</w:t>
            </w:r>
          </w:p>
        </w:tc>
        <w:tc>
          <w:tcPr>
            <w:tcW w:w="749" w:type="pct"/>
          </w:tcPr>
          <w:p w14:paraId="093444AD" w14:textId="77777777" w:rsidR="00A52606" w:rsidRPr="00E706A3" w:rsidRDefault="00A52606" w:rsidP="007C04EA">
            <w:pPr>
              <w:jc w:val="center"/>
              <w:rPr>
                <w:rFonts w:ascii="Arial" w:hAnsi="Arial" w:cs="Arial"/>
                <w:sz w:val="18"/>
                <w:szCs w:val="18"/>
              </w:rPr>
            </w:pPr>
            <w:r w:rsidRPr="00827FB0">
              <w:rPr>
                <w:rFonts w:ascii="Arial" w:hAnsi="Arial" w:cs="Arial"/>
                <w:sz w:val="18"/>
                <w:szCs w:val="18"/>
                <w:lang w:val="es-ES"/>
              </w:rPr>
              <w:t>100.000</w:t>
            </w:r>
          </w:p>
        </w:tc>
        <w:tc>
          <w:tcPr>
            <w:tcW w:w="852" w:type="pct"/>
          </w:tcPr>
          <w:p w14:paraId="353B53BA"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r w:rsidR="00A52606" w:rsidRPr="000E7EA5" w14:paraId="22D64DD5" w14:textId="77777777" w:rsidTr="007C04EA">
        <w:tc>
          <w:tcPr>
            <w:tcW w:w="3399" w:type="pct"/>
            <w:gridSpan w:val="11"/>
          </w:tcPr>
          <w:p w14:paraId="0564B9EC" w14:textId="77777777" w:rsidR="00A52606" w:rsidRPr="00E706A3" w:rsidRDefault="00A52606" w:rsidP="007C04EA">
            <w:pPr>
              <w:rPr>
                <w:rFonts w:ascii="Arial" w:hAnsi="Arial" w:cs="Arial"/>
                <w:sz w:val="18"/>
                <w:szCs w:val="18"/>
              </w:rPr>
            </w:pPr>
            <w:r w:rsidRPr="00E706A3">
              <w:rPr>
                <w:rFonts w:ascii="Arial" w:hAnsi="Arial" w:cs="Arial"/>
                <w:sz w:val="18"/>
                <w:szCs w:val="18"/>
              </w:rPr>
              <w:t>Costo Monitoreo</w:t>
            </w:r>
          </w:p>
        </w:tc>
        <w:tc>
          <w:tcPr>
            <w:tcW w:w="749" w:type="pct"/>
          </w:tcPr>
          <w:p w14:paraId="043D379A" w14:textId="77777777" w:rsidR="00A52606" w:rsidRDefault="00A52606" w:rsidP="007C04EA">
            <w:pPr>
              <w:jc w:val="center"/>
              <w:rPr>
                <w:rFonts w:ascii="Arial" w:hAnsi="Arial"/>
                <w:color w:val="000000"/>
                <w:sz w:val="18"/>
                <w:szCs w:val="18"/>
              </w:rPr>
            </w:pPr>
          </w:p>
          <w:p w14:paraId="3B8AD082" w14:textId="77777777" w:rsidR="00A52606" w:rsidRDefault="00A52606" w:rsidP="007C04EA">
            <w:pPr>
              <w:jc w:val="center"/>
              <w:rPr>
                <w:rFonts w:ascii="Arial" w:hAnsi="Arial"/>
                <w:color w:val="000000"/>
                <w:sz w:val="18"/>
                <w:szCs w:val="18"/>
              </w:rPr>
            </w:pPr>
          </w:p>
          <w:p w14:paraId="576DE298" w14:textId="77777777" w:rsidR="00A52606" w:rsidRPr="00E706A3" w:rsidRDefault="00A52606" w:rsidP="007C04EA">
            <w:pPr>
              <w:jc w:val="center"/>
              <w:rPr>
                <w:rFonts w:ascii="Arial" w:hAnsi="Arial" w:cs="Arial"/>
                <w:sz w:val="18"/>
                <w:szCs w:val="18"/>
              </w:rPr>
            </w:pPr>
            <w:r>
              <w:rPr>
                <w:rFonts w:ascii="Arial" w:hAnsi="Arial" w:cs="Arial"/>
                <w:sz w:val="18"/>
                <w:lang w:val="es-ES"/>
              </w:rPr>
              <w:t>125</w:t>
            </w:r>
            <w:r w:rsidRPr="00A956C7">
              <w:rPr>
                <w:rFonts w:ascii="Arial" w:hAnsi="Arial" w:cs="Arial"/>
                <w:sz w:val="18"/>
                <w:lang w:val="es-ES"/>
              </w:rPr>
              <w:t>.000</w:t>
            </w:r>
          </w:p>
        </w:tc>
        <w:tc>
          <w:tcPr>
            <w:tcW w:w="852" w:type="pct"/>
          </w:tcPr>
          <w:p w14:paraId="2D9AB31E" w14:textId="77777777" w:rsidR="00A52606" w:rsidRPr="00E706A3" w:rsidRDefault="00A52606" w:rsidP="007C04EA">
            <w:pPr>
              <w:rPr>
                <w:rFonts w:ascii="Arial" w:hAnsi="Arial" w:cs="Arial"/>
                <w:sz w:val="18"/>
                <w:szCs w:val="18"/>
              </w:rPr>
            </w:pPr>
            <w:r w:rsidRPr="00E706A3">
              <w:rPr>
                <w:rFonts w:ascii="Arial" w:hAnsi="Arial" w:cs="Arial"/>
                <w:sz w:val="18"/>
                <w:szCs w:val="18"/>
              </w:rPr>
              <w:t>Incluido en el costo de coordinación y asistencia técnica</w:t>
            </w:r>
          </w:p>
        </w:tc>
      </w:tr>
      <w:tr w:rsidR="00A52606" w:rsidRPr="000E7EA5" w14:paraId="041EEC58" w14:textId="77777777" w:rsidTr="007C04EA">
        <w:tc>
          <w:tcPr>
            <w:tcW w:w="3399" w:type="pct"/>
            <w:gridSpan w:val="11"/>
          </w:tcPr>
          <w:p w14:paraId="1274A63E" w14:textId="77777777" w:rsidR="00A52606" w:rsidRPr="00E706A3" w:rsidRDefault="00A52606" w:rsidP="007C04EA">
            <w:pPr>
              <w:rPr>
                <w:rFonts w:ascii="Arial" w:hAnsi="Arial" w:cs="Arial"/>
                <w:sz w:val="18"/>
                <w:szCs w:val="18"/>
              </w:rPr>
            </w:pPr>
            <w:r w:rsidRPr="00E706A3">
              <w:rPr>
                <w:rFonts w:ascii="Arial" w:hAnsi="Arial" w:cs="Arial"/>
                <w:sz w:val="18"/>
                <w:szCs w:val="18"/>
              </w:rPr>
              <w:t>Costo Auditorías</w:t>
            </w:r>
          </w:p>
        </w:tc>
        <w:tc>
          <w:tcPr>
            <w:tcW w:w="749" w:type="pct"/>
          </w:tcPr>
          <w:p w14:paraId="201A6567" w14:textId="77777777" w:rsidR="00A52606" w:rsidRDefault="00A52606" w:rsidP="007C04EA">
            <w:pPr>
              <w:jc w:val="center"/>
              <w:rPr>
                <w:rFonts w:ascii="Arial" w:hAnsi="Arial" w:cs="Arial"/>
                <w:sz w:val="18"/>
                <w:szCs w:val="18"/>
                <w:lang w:val="es-ES"/>
              </w:rPr>
            </w:pPr>
          </w:p>
          <w:p w14:paraId="2FB0E1D5" w14:textId="77777777" w:rsidR="00A52606" w:rsidRPr="00E706A3" w:rsidRDefault="00A52606" w:rsidP="007C04EA">
            <w:pPr>
              <w:jc w:val="center"/>
              <w:rPr>
                <w:rFonts w:ascii="Arial" w:hAnsi="Arial" w:cs="Arial"/>
                <w:sz w:val="18"/>
                <w:szCs w:val="18"/>
              </w:rPr>
            </w:pPr>
            <w:r>
              <w:rPr>
                <w:rFonts w:ascii="Arial" w:hAnsi="Arial" w:cs="Arial"/>
                <w:sz w:val="18"/>
                <w:szCs w:val="18"/>
                <w:lang w:val="es-ES"/>
              </w:rPr>
              <w:t>148</w:t>
            </w:r>
            <w:r w:rsidRPr="00827FB0">
              <w:rPr>
                <w:rFonts w:ascii="Arial" w:hAnsi="Arial" w:cs="Arial"/>
                <w:sz w:val="18"/>
                <w:szCs w:val="18"/>
                <w:lang w:val="es-ES"/>
              </w:rPr>
              <w:t>.000</w:t>
            </w:r>
          </w:p>
        </w:tc>
        <w:tc>
          <w:tcPr>
            <w:tcW w:w="852" w:type="pct"/>
          </w:tcPr>
          <w:p w14:paraId="2FD471CF" w14:textId="77777777" w:rsidR="00A52606" w:rsidRPr="00E706A3" w:rsidRDefault="00A52606" w:rsidP="007C04EA">
            <w:pPr>
              <w:rPr>
                <w:rFonts w:ascii="Arial" w:hAnsi="Arial" w:cs="Arial"/>
                <w:sz w:val="18"/>
                <w:szCs w:val="18"/>
              </w:rPr>
            </w:pPr>
            <w:r w:rsidRPr="00E706A3">
              <w:rPr>
                <w:rFonts w:ascii="Arial" w:hAnsi="Arial" w:cs="Arial"/>
                <w:sz w:val="18"/>
                <w:szCs w:val="18"/>
              </w:rPr>
              <w:t>Incluido en el costo de auditorías</w:t>
            </w:r>
          </w:p>
        </w:tc>
      </w:tr>
      <w:tr w:rsidR="00A52606" w:rsidRPr="00E706A3" w14:paraId="7F4E6656" w14:textId="77777777" w:rsidTr="007C04EA">
        <w:tc>
          <w:tcPr>
            <w:tcW w:w="3399" w:type="pct"/>
            <w:gridSpan w:val="11"/>
          </w:tcPr>
          <w:p w14:paraId="315D8CCA" w14:textId="77777777" w:rsidR="00A52606" w:rsidRPr="00E706A3" w:rsidRDefault="00A52606" w:rsidP="007C04EA">
            <w:pPr>
              <w:rPr>
                <w:rFonts w:ascii="Arial" w:hAnsi="Arial" w:cs="Arial"/>
                <w:sz w:val="18"/>
                <w:szCs w:val="18"/>
              </w:rPr>
            </w:pPr>
            <w:r w:rsidRPr="00E706A3">
              <w:rPr>
                <w:rFonts w:ascii="Arial" w:hAnsi="Arial" w:cs="Arial"/>
                <w:sz w:val="18"/>
                <w:szCs w:val="18"/>
              </w:rPr>
              <w:t>COSTO TOTAL MONITOREO Y EVALUACIÓN</w:t>
            </w:r>
          </w:p>
        </w:tc>
        <w:tc>
          <w:tcPr>
            <w:tcW w:w="749" w:type="pct"/>
          </w:tcPr>
          <w:p w14:paraId="6CEEEA49" w14:textId="77777777" w:rsidR="00A52606" w:rsidRPr="00E706A3" w:rsidRDefault="00A52606" w:rsidP="007C04EA">
            <w:pPr>
              <w:jc w:val="center"/>
              <w:rPr>
                <w:rFonts w:ascii="Arial" w:hAnsi="Arial" w:cs="Arial"/>
                <w:sz w:val="18"/>
                <w:szCs w:val="18"/>
              </w:rPr>
            </w:pPr>
            <w:r>
              <w:rPr>
                <w:rFonts w:ascii="Arial" w:hAnsi="Arial" w:cs="Arial"/>
                <w:sz w:val="18"/>
                <w:szCs w:val="18"/>
              </w:rPr>
              <w:t>373.000</w:t>
            </w:r>
          </w:p>
        </w:tc>
        <w:tc>
          <w:tcPr>
            <w:tcW w:w="852" w:type="pct"/>
          </w:tcPr>
          <w:p w14:paraId="249EE89C" w14:textId="77777777" w:rsidR="00A52606" w:rsidRPr="00E706A3" w:rsidRDefault="00A52606" w:rsidP="007C04EA">
            <w:pPr>
              <w:rPr>
                <w:rFonts w:ascii="Arial" w:hAnsi="Arial" w:cs="Arial"/>
                <w:sz w:val="18"/>
                <w:szCs w:val="18"/>
              </w:rPr>
            </w:pPr>
            <w:r w:rsidRPr="00E706A3">
              <w:rPr>
                <w:rFonts w:ascii="Arial" w:hAnsi="Arial" w:cs="Arial"/>
                <w:sz w:val="18"/>
                <w:szCs w:val="18"/>
              </w:rPr>
              <w:t>CO-L12</w:t>
            </w:r>
            <w:r>
              <w:rPr>
                <w:rFonts w:ascii="Arial" w:hAnsi="Arial" w:cs="Arial"/>
                <w:sz w:val="18"/>
                <w:szCs w:val="18"/>
              </w:rPr>
              <w:t>36</w:t>
            </w:r>
          </w:p>
        </w:tc>
      </w:tr>
    </w:tbl>
    <w:p w14:paraId="7DB8DDE3" w14:textId="77777777" w:rsidR="00A52606" w:rsidRPr="00827FB0" w:rsidRDefault="00A52606" w:rsidP="00A52606">
      <w:pPr>
        <w:pStyle w:val="Style3"/>
        <w:numPr>
          <w:ilvl w:val="0"/>
          <w:numId w:val="0"/>
        </w:numPr>
        <w:rPr>
          <w:rFonts w:ascii="Arial" w:hAnsi="Arial" w:cs="Arial"/>
          <w:sz w:val="22"/>
          <w:szCs w:val="22"/>
          <w:lang w:eastAsia="es-ES"/>
        </w:rPr>
      </w:pPr>
    </w:p>
    <w:p w14:paraId="069513BD" w14:textId="162CBB34" w:rsidR="00A52606" w:rsidRPr="0051590B" w:rsidRDefault="00A52606" w:rsidP="00A52606">
      <w:pPr>
        <w:pStyle w:val="Style3"/>
        <w:numPr>
          <w:ilvl w:val="0"/>
          <w:numId w:val="0"/>
        </w:numPr>
        <w:spacing w:after="0" w:line="240" w:lineRule="auto"/>
        <w:ind w:left="360"/>
        <w:jc w:val="center"/>
        <w:rPr>
          <w:rFonts w:ascii="Arial" w:hAnsi="Arial" w:cs="Arial"/>
          <w:b/>
          <w:sz w:val="20"/>
          <w:lang w:eastAsia="es-ES"/>
        </w:rPr>
      </w:pPr>
      <w:r w:rsidRPr="0051590B">
        <w:rPr>
          <w:rFonts w:ascii="Arial" w:hAnsi="Arial" w:cs="Arial"/>
          <w:b/>
          <w:sz w:val="20"/>
          <w:lang w:eastAsia="es-ES"/>
        </w:rPr>
        <w:t>Tabla 8. Costo del Plan de Evaluación</w:t>
      </w:r>
    </w:p>
    <w:tbl>
      <w:tblPr>
        <w:tblW w:w="9337"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73"/>
        <w:gridCol w:w="851"/>
        <w:gridCol w:w="851"/>
        <w:gridCol w:w="932"/>
        <w:gridCol w:w="810"/>
        <w:gridCol w:w="810"/>
        <w:gridCol w:w="1260"/>
        <w:gridCol w:w="1350"/>
      </w:tblGrid>
      <w:tr w:rsidR="00A52606" w:rsidRPr="007B2A3F" w14:paraId="55F1CF66" w14:textId="77777777" w:rsidTr="0051590B">
        <w:trPr>
          <w:trHeight w:val="405"/>
        </w:trPr>
        <w:tc>
          <w:tcPr>
            <w:tcW w:w="2473" w:type="dxa"/>
            <w:shd w:val="clear" w:color="auto" w:fill="D9D9D9"/>
          </w:tcPr>
          <w:p w14:paraId="2022F18F"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Actividades clave Evaluación</w:t>
            </w:r>
          </w:p>
        </w:tc>
        <w:tc>
          <w:tcPr>
            <w:tcW w:w="851" w:type="dxa"/>
            <w:shd w:val="clear" w:color="auto" w:fill="D9D9D9"/>
          </w:tcPr>
          <w:p w14:paraId="7799C1C1"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Año 0</w:t>
            </w:r>
          </w:p>
        </w:tc>
        <w:tc>
          <w:tcPr>
            <w:tcW w:w="851" w:type="dxa"/>
            <w:shd w:val="clear" w:color="auto" w:fill="D9D9D9"/>
          </w:tcPr>
          <w:p w14:paraId="60AAFBE7"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Año 1</w:t>
            </w:r>
          </w:p>
        </w:tc>
        <w:tc>
          <w:tcPr>
            <w:tcW w:w="932" w:type="dxa"/>
            <w:shd w:val="clear" w:color="auto" w:fill="D9D9D9"/>
          </w:tcPr>
          <w:p w14:paraId="1A8EB140"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Año 2</w:t>
            </w:r>
          </w:p>
        </w:tc>
        <w:tc>
          <w:tcPr>
            <w:tcW w:w="810" w:type="dxa"/>
            <w:shd w:val="clear" w:color="auto" w:fill="D9D9D9"/>
          </w:tcPr>
          <w:p w14:paraId="6F32A00A"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Año 3</w:t>
            </w:r>
          </w:p>
        </w:tc>
        <w:tc>
          <w:tcPr>
            <w:tcW w:w="810" w:type="dxa"/>
            <w:shd w:val="clear" w:color="auto" w:fill="D9D9D9"/>
          </w:tcPr>
          <w:p w14:paraId="04329DE4"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Año 4</w:t>
            </w:r>
          </w:p>
        </w:tc>
        <w:tc>
          <w:tcPr>
            <w:tcW w:w="1260" w:type="dxa"/>
            <w:shd w:val="clear" w:color="auto" w:fill="D9D9D9"/>
          </w:tcPr>
          <w:p w14:paraId="24DFE9DA"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Presupuesto (US$)</w:t>
            </w:r>
          </w:p>
        </w:tc>
        <w:tc>
          <w:tcPr>
            <w:tcW w:w="1350" w:type="dxa"/>
            <w:shd w:val="clear" w:color="auto" w:fill="D9D9D9"/>
          </w:tcPr>
          <w:p w14:paraId="3D1B289C" w14:textId="77777777" w:rsidR="00A52606" w:rsidRPr="007B2A3F" w:rsidRDefault="00A52606" w:rsidP="007C04EA">
            <w:pPr>
              <w:jc w:val="center"/>
              <w:rPr>
                <w:rFonts w:ascii="Arial" w:hAnsi="Arial" w:cs="Arial"/>
                <w:b/>
                <w:sz w:val="18"/>
                <w:szCs w:val="18"/>
              </w:rPr>
            </w:pPr>
            <w:r w:rsidRPr="007B2A3F">
              <w:rPr>
                <w:rFonts w:ascii="Arial" w:hAnsi="Arial" w:cs="Arial"/>
                <w:b/>
                <w:sz w:val="18"/>
                <w:szCs w:val="18"/>
              </w:rPr>
              <w:t>Financiación</w:t>
            </w:r>
          </w:p>
        </w:tc>
      </w:tr>
      <w:tr w:rsidR="00A52606" w:rsidRPr="007B2A3F" w14:paraId="3136786A" w14:textId="77777777" w:rsidTr="0051590B">
        <w:tc>
          <w:tcPr>
            <w:tcW w:w="2473" w:type="dxa"/>
          </w:tcPr>
          <w:p w14:paraId="38AE5705" w14:textId="77777777" w:rsidR="00A52606" w:rsidRPr="007B2A3F" w:rsidRDefault="00A52606" w:rsidP="007C04EA">
            <w:pPr>
              <w:rPr>
                <w:rFonts w:ascii="Arial" w:hAnsi="Arial" w:cs="Arial"/>
                <w:sz w:val="18"/>
                <w:szCs w:val="18"/>
              </w:rPr>
            </w:pPr>
            <w:r w:rsidRPr="007B2A3F">
              <w:rPr>
                <w:rFonts w:ascii="Arial" w:hAnsi="Arial" w:cs="Arial"/>
                <w:sz w:val="18"/>
                <w:szCs w:val="18"/>
              </w:rPr>
              <w:t>Levantamiento de datos</w:t>
            </w:r>
          </w:p>
        </w:tc>
        <w:tc>
          <w:tcPr>
            <w:tcW w:w="851" w:type="dxa"/>
          </w:tcPr>
          <w:p w14:paraId="134D21ED"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111B430A"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5DE7841D"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15C43031"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2279919B"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tcPr>
          <w:p w14:paraId="2CD3BDED"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350" w:type="dxa"/>
            <w:vMerge w:val="restart"/>
          </w:tcPr>
          <w:p w14:paraId="522A0609" w14:textId="77777777" w:rsidR="00A52606" w:rsidRPr="007B2A3F" w:rsidRDefault="00A52606" w:rsidP="007C04EA">
            <w:pPr>
              <w:rPr>
                <w:rFonts w:ascii="Arial" w:hAnsi="Arial" w:cs="Arial"/>
                <w:sz w:val="18"/>
                <w:szCs w:val="18"/>
              </w:rPr>
            </w:pPr>
            <w:r w:rsidRPr="007B2A3F">
              <w:rPr>
                <w:rFonts w:ascii="Arial" w:hAnsi="Arial" w:cs="Arial"/>
                <w:sz w:val="18"/>
                <w:szCs w:val="18"/>
              </w:rPr>
              <w:t>CO-L1236</w:t>
            </w:r>
          </w:p>
        </w:tc>
      </w:tr>
      <w:tr w:rsidR="00A52606" w:rsidRPr="007B2A3F" w14:paraId="4C90A712" w14:textId="77777777" w:rsidTr="0051590B">
        <w:trPr>
          <w:trHeight w:val="164"/>
        </w:trPr>
        <w:tc>
          <w:tcPr>
            <w:tcW w:w="2473" w:type="dxa"/>
          </w:tcPr>
          <w:p w14:paraId="11B638A0" w14:textId="77777777" w:rsidR="00A52606" w:rsidRPr="007B2A3F" w:rsidRDefault="00A52606" w:rsidP="007C04EA">
            <w:pPr>
              <w:rPr>
                <w:rFonts w:ascii="Arial" w:hAnsi="Arial" w:cs="Arial"/>
                <w:sz w:val="18"/>
                <w:szCs w:val="18"/>
              </w:rPr>
            </w:pPr>
            <w:r w:rsidRPr="007B2A3F">
              <w:rPr>
                <w:rFonts w:ascii="Arial" w:hAnsi="Arial" w:cs="Arial"/>
                <w:sz w:val="18"/>
                <w:szCs w:val="18"/>
              </w:rPr>
              <w:t>Evaluación Intermedia</w:t>
            </w:r>
          </w:p>
        </w:tc>
        <w:tc>
          <w:tcPr>
            <w:tcW w:w="851" w:type="dxa"/>
          </w:tcPr>
          <w:p w14:paraId="16A71BDB"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23E4703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0DB17E51"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20.000</w:t>
            </w:r>
          </w:p>
        </w:tc>
        <w:tc>
          <w:tcPr>
            <w:tcW w:w="810" w:type="dxa"/>
            <w:shd w:val="clear" w:color="auto" w:fill="auto"/>
          </w:tcPr>
          <w:p w14:paraId="6D47B3D4"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72CAB403"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tcPr>
          <w:p w14:paraId="6568DBC9"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20.000</w:t>
            </w:r>
          </w:p>
        </w:tc>
        <w:tc>
          <w:tcPr>
            <w:tcW w:w="1350" w:type="dxa"/>
            <w:vMerge/>
          </w:tcPr>
          <w:p w14:paraId="02C4A23D" w14:textId="77777777" w:rsidR="00A52606" w:rsidRPr="007B2A3F" w:rsidRDefault="00A52606" w:rsidP="007C04EA">
            <w:pPr>
              <w:rPr>
                <w:rFonts w:ascii="Arial" w:hAnsi="Arial" w:cs="Arial"/>
                <w:sz w:val="18"/>
                <w:szCs w:val="18"/>
              </w:rPr>
            </w:pPr>
          </w:p>
        </w:tc>
      </w:tr>
      <w:tr w:rsidR="00A52606" w:rsidRPr="007B2A3F" w14:paraId="653B99A0" w14:textId="77777777" w:rsidTr="0051590B">
        <w:trPr>
          <w:trHeight w:val="340"/>
        </w:trPr>
        <w:tc>
          <w:tcPr>
            <w:tcW w:w="2473" w:type="dxa"/>
          </w:tcPr>
          <w:p w14:paraId="64663E1F" w14:textId="77777777" w:rsidR="00A52606" w:rsidRPr="007B2A3F" w:rsidRDefault="00A52606" w:rsidP="007C04EA">
            <w:pPr>
              <w:rPr>
                <w:rFonts w:ascii="Arial" w:hAnsi="Arial" w:cs="Arial"/>
                <w:sz w:val="18"/>
                <w:szCs w:val="18"/>
              </w:rPr>
            </w:pPr>
            <w:r w:rsidRPr="007B2A3F">
              <w:rPr>
                <w:rFonts w:ascii="Arial" w:hAnsi="Arial" w:cs="Arial"/>
                <w:sz w:val="18"/>
                <w:szCs w:val="18"/>
              </w:rPr>
              <w:t>Reportes</w:t>
            </w:r>
          </w:p>
        </w:tc>
        <w:tc>
          <w:tcPr>
            <w:tcW w:w="851" w:type="dxa"/>
          </w:tcPr>
          <w:p w14:paraId="416A214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1F8B577E"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3FA8472D"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x</w:t>
            </w:r>
          </w:p>
        </w:tc>
        <w:tc>
          <w:tcPr>
            <w:tcW w:w="810" w:type="dxa"/>
            <w:shd w:val="clear" w:color="auto" w:fill="auto"/>
          </w:tcPr>
          <w:p w14:paraId="35BF7159"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0C6C41AC"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tcPr>
          <w:p w14:paraId="30200AE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350" w:type="dxa"/>
            <w:vMerge/>
          </w:tcPr>
          <w:p w14:paraId="584EE1DC" w14:textId="77777777" w:rsidR="00A52606" w:rsidRPr="007B2A3F" w:rsidRDefault="00A52606" w:rsidP="007C04EA">
            <w:pPr>
              <w:rPr>
                <w:rFonts w:ascii="Arial" w:hAnsi="Arial" w:cs="Arial"/>
                <w:sz w:val="18"/>
                <w:szCs w:val="18"/>
              </w:rPr>
            </w:pPr>
          </w:p>
        </w:tc>
      </w:tr>
      <w:tr w:rsidR="00A52606" w:rsidRPr="007B2A3F" w14:paraId="6B62F307" w14:textId="77777777" w:rsidTr="0051590B">
        <w:trPr>
          <w:trHeight w:val="264"/>
        </w:trPr>
        <w:tc>
          <w:tcPr>
            <w:tcW w:w="2473" w:type="dxa"/>
          </w:tcPr>
          <w:p w14:paraId="3A816DC3" w14:textId="77777777" w:rsidR="00A52606" w:rsidRPr="007B2A3F" w:rsidRDefault="00A52606" w:rsidP="007C04EA">
            <w:pPr>
              <w:rPr>
                <w:rFonts w:ascii="Arial" w:hAnsi="Arial" w:cs="Arial"/>
                <w:sz w:val="18"/>
                <w:szCs w:val="18"/>
              </w:rPr>
            </w:pPr>
            <w:r w:rsidRPr="007B2A3F">
              <w:rPr>
                <w:rFonts w:ascii="Arial" w:hAnsi="Arial" w:cs="Arial"/>
                <w:sz w:val="18"/>
                <w:szCs w:val="18"/>
              </w:rPr>
              <w:t>Levantamiento de datos</w:t>
            </w:r>
          </w:p>
        </w:tc>
        <w:tc>
          <w:tcPr>
            <w:tcW w:w="851" w:type="dxa"/>
          </w:tcPr>
          <w:p w14:paraId="125C9521"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04D1CAD0"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7F5E4D6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5FCC38F7"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x</w:t>
            </w:r>
          </w:p>
        </w:tc>
        <w:tc>
          <w:tcPr>
            <w:tcW w:w="810" w:type="dxa"/>
          </w:tcPr>
          <w:p w14:paraId="38B23FC3"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vMerge w:val="restart"/>
          </w:tcPr>
          <w:p w14:paraId="2944E220"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60.000</w:t>
            </w:r>
          </w:p>
        </w:tc>
        <w:tc>
          <w:tcPr>
            <w:tcW w:w="1350" w:type="dxa"/>
            <w:vMerge w:val="restart"/>
          </w:tcPr>
          <w:p w14:paraId="52A3A7A3" w14:textId="77777777" w:rsidR="00A52606" w:rsidRPr="007B2A3F" w:rsidRDefault="00A52606" w:rsidP="007C04EA">
            <w:pPr>
              <w:rPr>
                <w:rFonts w:ascii="Arial" w:hAnsi="Arial" w:cs="Arial"/>
                <w:sz w:val="18"/>
                <w:szCs w:val="18"/>
              </w:rPr>
            </w:pPr>
            <w:r w:rsidRPr="007B2A3F">
              <w:rPr>
                <w:rFonts w:ascii="Arial" w:hAnsi="Arial" w:cs="Arial"/>
                <w:sz w:val="18"/>
                <w:szCs w:val="18"/>
              </w:rPr>
              <w:t>CO-L1236</w:t>
            </w:r>
          </w:p>
        </w:tc>
      </w:tr>
      <w:tr w:rsidR="00A52606" w:rsidRPr="007B2A3F" w14:paraId="0979E49E" w14:textId="77777777" w:rsidTr="0051590B">
        <w:trPr>
          <w:trHeight w:val="317"/>
        </w:trPr>
        <w:tc>
          <w:tcPr>
            <w:tcW w:w="2473" w:type="dxa"/>
          </w:tcPr>
          <w:p w14:paraId="4E123313" w14:textId="77777777" w:rsidR="00A52606" w:rsidRPr="007B2A3F" w:rsidRDefault="00A52606" w:rsidP="007C04EA">
            <w:pPr>
              <w:rPr>
                <w:rFonts w:ascii="Arial" w:hAnsi="Arial" w:cs="Arial"/>
                <w:sz w:val="18"/>
                <w:szCs w:val="18"/>
              </w:rPr>
            </w:pPr>
            <w:r w:rsidRPr="007B2A3F">
              <w:rPr>
                <w:rFonts w:ascii="Arial" w:hAnsi="Arial" w:cs="Arial"/>
                <w:sz w:val="18"/>
                <w:szCs w:val="18"/>
              </w:rPr>
              <w:t>Evaluación de impacto final del Programa</w:t>
            </w:r>
          </w:p>
        </w:tc>
        <w:tc>
          <w:tcPr>
            <w:tcW w:w="851" w:type="dxa"/>
          </w:tcPr>
          <w:p w14:paraId="2B3E5085"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10A3D862"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78B0E7D0"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35BA09F4"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3D1CA4FD"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60.000</w:t>
            </w:r>
          </w:p>
        </w:tc>
        <w:tc>
          <w:tcPr>
            <w:tcW w:w="1260" w:type="dxa"/>
            <w:vMerge/>
          </w:tcPr>
          <w:p w14:paraId="0EF26577" w14:textId="77777777" w:rsidR="00A52606" w:rsidRPr="007B2A3F" w:rsidRDefault="00A52606" w:rsidP="007C04EA">
            <w:pPr>
              <w:jc w:val="center"/>
              <w:rPr>
                <w:rFonts w:ascii="Arial" w:hAnsi="Arial" w:cs="Arial"/>
                <w:sz w:val="18"/>
                <w:szCs w:val="18"/>
              </w:rPr>
            </w:pPr>
          </w:p>
        </w:tc>
        <w:tc>
          <w:tcPr>
            <w:tcW w:w="1350" w:type="dxa"/>
            <w:vMerge/>
          </w:tcPr>
          <w:p w14:paraId="042B3AC2" w14:textId="77777777" w:rsidR="00A52606" w:rsidRPr="007B2A3F" w:rsidRDefault="00A52606" w:rsidP="007C04EA">
            <w:pPr>
              <w:rPr>
                <w:rFonts w:ascii="Arial" w:hAnsi="Arial" w:cs="Arial"/>
                <w:sz w:val="18"/>
                <w:szCs w:val="18"/>
              </w:rPr>
            </w:pPr>
          </w:p>
        </w:tc>
      </w:tr>
      <w:tr w:rsidR="00A52606" w:rsidRPr="007B2A3F" w14:paraId="656E8308" w14:textId="77777777" w:rsidTr="0051590B">
        <w:trPr>
          <w:trHeight w:val="182"/>
        </w:trPr>
        <w:tc>
          <w:tcPr>
            <w:tcW w:w="2473" w:type="dxa"/>
          </w:tcPr>
          <w:p w14:paraId="24444775" w14:textId="77777777" w:rsidR="00A52606" w:rsidRPr="007B2A3F" w:rsidRDefault="00A52606" w:rsidP="007C04EA">
            <w:pPr>
              <w:rPr>
                <w:rFonts w:ascii="Arial" w:hAnsi="Arial" w:cs="Arial"/>
                <w:sz w:val="18"/>
                <w:szCs w:val="18"/>
              </w:rPr>
            </w:pPr>
            <w:r w:rsidRPr="007B2A3F">
              <w:rPr>
                <w:rFonts w:ascii="Arial" w:hAnsi="Arial" w:cs="Arial"/>
                <w:sz w:val="18"/>
                <w:szCs w:val="18"/>
              </w:rPr>
              <w:t>Reportes</w:t>
            </w:r>
          </w:p>
        </w:tc>
        <w:tc>
          <w:tcPr>
            <w:tcW w:w="851" w:type="dxa"/>
          </w:tcPr>
          <w:p w14:paraId="6A7626F9"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51C205A2"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1B5EF644"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251A3D1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7AA6392C"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vMerge/>
          </w:tcPr>
          <w:p w14:paraId="55EC586D" w14:textId="77777777" w:rsidR="00A52606" w:rsidRPr="007B2A3F" w:rsidRDefault="00A52606" w:rsidP="007C04EA">
            <w:pPr>
              <w:jc w:val="center"/>
              <w:rPr>
                <w:rFonts w:ascii="Arial" w:hAnsi="Arial" w:cs="Arial"/>
                <w:sz w:val="18"/>
                <w:szCs w:val="18"/>
              </w:rPr>
            </w:pPr>
          </w:p>
        </w:tc>
        <w:tc>
          <w:tcPr>
            <w:tcW w:w="1350" w:type="dxa"/>
            <w:vMerge/>
          </w:tcPr>
          <w:p w14:paraId="670928C9" w14:textId="77777777" w:rsidR="00A52606" w:rsidRPr="007B2A3F" w:rsidRDefault="00A52606" w:rsidP="007C04EA">
            <w:pPr>
              <w:rPr>
                <w:rFonts w:ascii="Arial" w:hAnsi="Arial" w:cs="Arial"/>
                <w:sz w:val="18"/>
                <w:szCs w:val="18"/>
              </w:rPr>
            </w:pPr>
          </w:p>
        </w:tc>
      </w:tr>
      <w:tr w:rsidR="00A52606" w:rsidRPr="007B2A3F" w14:paraId="545C0C9B" w14:textId="77777777" w:rsidTr="0051590B">
        <w:trPr>
          <w:trHeight w:val="388"/>
        </w:trPr>
        <w:tc>
          <w:tcPr>
            <w:tcW w:w="2473" w:type="dxa"/>
          </w:tcPr>
          <w:p w14:paraId="5BA5A5D8" w14:textId="77777777" w:rsidR="00A52606" w:rsidRPr="007B2A3F" w:rsidRDefault="00A52606" w:rsidP="007C04EA">
            <w:pPr>
              <w:rPr>
                <w:rFonts w:ascii="Arial" w:hAnsi="Arial" w:cs="Arial"/>
                <w:sz w:val="18"/>
                <w:szCs w:val="18"/>
              </w:rPr>
            </w:pPr>
            <w:r w:rsidRPr="007B2A3F">
              <w:rPr>
                <w:rFonts w:ascii="Arial" w:hAnsi="Arial" w:cs="Arial"/>
                <w:sz w:val="18"/>
                <w:szCs w:val="18"/>
              </w:rPr>
              <w:t xml:space="preserve">Levantamiento de datos para el CBA </w:t>
            </w:r>
            <w:proofErr w:type="spellStart"/>
            <w:r w:rsidRPr="007B2A3F">
              <w:rPr>
                <w:rFonts w:ascii="Arial" w:hAnsi="Arial" w:cs="Arial"/>
                <w:sz w:val="18"/>
                <w:szCs w:val="18"/>
              </w:rPr>
              <w:t>expost</w:t>
            </w:r>
            <w:proofErr w:type="spellEnd"/>
          </w:p>
        </w:tc>
        <w:tc>
          <w:tcPr>
            <w:tcW w:w="851" w:type="dxa"/>
          </w:tcPr>
          <w:p w14:paraId="7CD8246F"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0AFAB5C8"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4F1C6C15"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106B44D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7E3C8C19"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tcPr>
          <w:p w14:paraId="73D78A6C"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 USD</w:t>
            </w:r>
          </w:p>
        </w:tc>
        <w:tc>
          <w:tcPr>
            <w:tcW w:w="1350" w:type="dxa"/>
            <w:vMerge w:val="restart"/>
          </w:tcPr>
          <w:p w14:paraId="2EE64E71" w14:textId="77777777" w:rsidR="00A52606" w:rsidRPr="007B2A3F" w:rsidRDefault="00A52606" w:rsidP="007C04EA">
            <w:pPr>
              <w:rPr>
                <w:rFonts w:ascii="Arial" w:hAnsi="Arial" w:cs="Arial"/>
                <w:sz w:val="18"/>
                <w:szCs w:val="18"/>
              </w:rPr>
            </w:pPr>
            <w:r w:rsidRPr="007B2A3F">
              <w:rPr>
                <w:rFonts w:ascii="Arial" w:hAnsi="Arial" w:cs="Arial"/>
                <w:sz w:val="18"/>
                <w:szCs w:val="18"/>
              </w:rPr>
              <w:t>CO-L1236</w:t>
            </w:r>
          </w:p>
        </w:tc>
      </w:tr>
      <w:tr w:rsidR="00A52606" w:rsidRPr="007B2A3F" w14:paraId="1EF17778" w14:textId="77777777" w:rsidTr="0051590B">
        <w:trPr>
          <w:trHeight w:val="276"/>
        </w:trPr>
        <w:tc>
          <w:tcPr>
            <w:tcW w:w="2473" w:type="dxa"/>
          </w:tcPr>
          <w:p w14:paraId="6A5C820E" w14:textId="77777777" w:rsidR="00A52606" w:rsidRPr="007B2A3F" w:rsidRDefault="00A52606" w:rsidP="007C04EA">
            <w:pPr>
              <w:rPr>
                <w:rFonts w:ascii="Arial" w:hAnsi="Arial" w:cs="Arial"/>
                <w:sz w:val="18"/>
                <w:szCs w:val="18"/>
              </w:rPr>
            </w:pPr>
            <w:r w:rsidRPr="007B2A3F">
              <w:rPr>
                <w:rFonts w:ascii="Arial" w:hAnsi="Arial" w:cs="Arial"/>
                <w:sz w:val="18"/>
                <w:szCs w:val="18"/>
              </w:rPr>
              <w:t xml:space="preserve">Análisis Costo- Beneficio ex-post </w:t>
            </w:r>
          </w:p>
        </w:tc>
        <w:tc>
          <w:tcPr>
            <w:tcW w:w="851" w:type="dxa"/>
          </w:tcPr>
          <w:p w14:paraId="79F63490"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754B8493"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6D29FCCD"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7ED438FC"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2E9B06C5"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20.000</w:t>
            </w:r>
          </w:p>
        </w:tc>
        <w:tc>
          <w:tcPr>
            <w:tcW w:w="1260" w:type="dxa"/>
          </w:tcPr>
          <w:p w14:paraId="0C5F8AB6"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20.000</w:t>
            </w:r>
          </w:p>
        </w:tc>
        <w:tc>
          <w:tcPr>
            <w:tcW w:w="1350" w:type="dxa"/>
            <w:vMerge/>
          </w:tcPr>
          <w:p w14:paraId="4859251C" w14:textId="77777777" w:rsidR="00A52606" w:rsidRPr="007B2A3F" w:rsidRDefault="00A52606" w:rsidP="007C04EA">
            <w:pPr>
              <w:rPr>
                <w:rFonts w:ascii="Arial" w:hAnsi="Arial" w:cs="Arial"/>
                <w:sz w:val="18"/>
                <w:szCs w:val="18"/>
              </w:rPr>
            </w:pPr>
          </w:p>
        </w:tc>
      </w:tr>
      <w:tr w:rsidR="00A52606" w:rsidRPr="007B2A3F" w14:paraId="1B1A0BF6" w14:textId="77777777" w:rsidTr="0051590B">
        <w:trPr>
          <w:trHeight w:val="388"/>
        </w:trPr>
        <w:tc>
          <w:tcPr>
            <w:tcW w:w="2473" w:type="dxa"/>
          </w:tcPr>
          <w:p w14:paraId="3080F755" w14:textId="77777777" w:rsidR="00A52606" w:rsidRPr="007B2A3F" w:rsidRDefault="00A52606" w:rsidP="007C04EA">
            <w:pPr>
              <w:rPr>
                <w:rFonts w:ascii="Arial" w:hAnsi="Arial" w:cs="Arial"/>
                <w:sz w:val="18"/>
                <w:szCs w:val="18"/>
              </w:rPr>
            </w:pPr>
            <w:r w:rsidRPr="007B2A3F">
              <w:rPr>
                <w:rFonts w:ascii="Arial" w:hAnsi="Arial" w:cs="Arial"/>
                <w:sz w:val="18"/>
                <w:szCs w:val="18"/>
              </w:rPr>
              <w:t>Reportes</w:t>
            </w:r>
          </w:p>
        </w:tc>
        <w:tc>
          <w:tcPr>
            <w:tcW w:w="851" w:type="dxa"/>
          </w:tcPr>
          <w:p w14:paraId="5E9D4F52"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51" w:type="dxa"/>
            <w:shd w:val="clear" w:color="auto" w:fill="auto"/>
          </w:tcPr>
          <w:p w14:paraId="53F8D5A7"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932" w:type="dxa"/>
            <w:shd w:val="clear" w:color="auto" w:fill="auto"/>
          </w:tcPr>
          <w:p w14:paraId="0C2951D8"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shd w:val="clear" w:color="auto" w:fill="auto"/>
          </w:tcPr>
          <w:p w14:paraId="28358DB5"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810" w:type="dxa"/>
          </w:tcPr>
          <w:p w14:paraId="298A221C"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260" w:type="dxa"/>
          </w:tcPr>
          <w:p w14:paraId="334B5F58" w14:textId="77777777" w:rsidR="00A52606" w:rsidRPr="007B2A3F" w:rsidRDefault="00A52606" w:rsidP="007C04EA">
            <w:pPr>
              <w:jc w:val="center"/>
              <w:rPr>
                <w:rFonts w:ascii="Arial" w:hAnsi="Arial" w:cs="Arial"/>
                <w:sz w:val="18"/>
                <w:szCs w:val="18"/>
              </w:rPr>
            </w:pPr>
            <w:r w:rsidRPr="007B2A3F">
              <w:rPr>
                <w:rFonts w:ascii="Arial" w:hAnsi="Arial" w:cs="Arial"/>
                <w:sz w:val="18"/>
                <w:szCs w:val="18"/>
              </w:rPr>
              <w:t>0</w:t>
            </w:r>
          </w:p>
        </w:tc>
        <w:tc>
          <w:tcPr>
            <w:tcW w:w="1350" w:type="dxa"/>
            <w:vMerge/>
          </w:tcPr>
          <w:p w14:paraId="6D957E45" w14:textId="77777777" w:rsidR="00A52606" w:rsidRPr="007B2A3F" w:rsidRDefault="00A52606" w:rsidP="007C04EA">
            <w:pPr>
              <w:rPr>
                <w:rFonts w:ascii="Arial" w:hAnsi="Arial" w:cs="Arial"/>
                <w:sz w:val="18"/>
                <w:szCs w:val="18"/>
              </w:rPr>
            </w:pPr>
          </w:p>
        </w:tc>
      </w:tr>
      <w:tr w:rsidR="00A52606" w:rsidRPr="007B2A3F" w14:paraId="0A6AA0CC" w14:textId="77777777" w:rsidTr="0051590B">
        <w:tc>
          <w:tcPr>
            <w:tcW w:w="6727" w:type="dxa"/>
            <w:gridSpan w:val="6"/>
          </w:tcPr>
          <w:p w14:paraId="5149AF9D" w14:textId="77777777" w:rsidR="00A52606" w:rsidRPr="007B2A3F" w:rsidRDefault="00A52606" w:rsidP="007C04EA">
            <w:pPr>
              <w:jc w:val="center"/>
              <w:rPr>
                <w:rFonts w:ascii="Arial" w:hAnsi="Arial" w:cs="Arial"/>
                <w:sz w:val="18"/>
                <w:szCs w:val="18"/>
              </w:rPr>
            </w:pPr>
          </w:p>
        </w:tc>
        <w:tc>
          <w:tcPr>
            <w:tcW w:w="1260" w:type="dxa"/>
          </w:tcPr>
          <w:p w14:paraId="12E2EC4F" w14:textId="77777777" w:rsidR="00A52606" w:rsidRPr="007B2A3F" w:rsidRDefault="00A52606" w:rsidP="007C04EA">
            <w:pPr>
              <w:jc w:val="center"/>
              <w:rPr>
                <w:rFonts w:ascii="Arial" w:hAnsi="Arial" w:cs="Arial"/>
                <w:sz w:val="18"/>
                <w:szCs w:val="18"/>
              </w:rPr>
            </w:pPr>
            <w:r w:rsidRPr="007B2A3F">
              <w:rPr>
                <w:rFonts w:ascii="Arial" w:hAnsi="Arial" w:cs="Arial"/>
                <w:sz w:val="18"/>
                <w:szCs w:val="18"/>
                <w:lang w:val="es-ES"/>
              </w:rPr>
              <w:t>100.000</w:t>
            </w:r>
          </w:p>
        </w:tc>
        <w:tc>
          <w:tcPr>
            <w:tcW w:w="1350" w:type="dxa"/>
          </w:tcPr>
          <w:p w14:paraId="2690571C" w14:textId="77777777" w:rsidR="00A52606" w:rsidRPr="007B2A3F" w:rsidRDefault="00A52606" w:rsidP="007C04EA">
            <w:pPr>
              <w:jc w:val="both"/>
              <w:rPr>
                <w:rFonts w:ascii="Arial" w:hAnsi="Arial" w:cs="Arial"/>
                <w:sz w:val="18"/>
                <w:szCs w:val="18"/>
              </w:rPr>
            </w:pPr>
          </w:p>
        </w:tc>
      </w:tr>
    </w:tbl>
    <w:p w14:paraId="37A75A7F" w14:textId="77777777" w:rsidR="00A52606" w:rsidRDefault="00A52606" w:rsidP="00A52606"/>
    <w:p w14:paraId="2A47904E" w14:textId="77777777" w:rsidR="00A52606" w:rsidRPr="001677E9" w:rsidRDefault="00A52606" w:rsidP="00A52606">
      <w:pPr>
        <w:spacing w:after="120"/>
        <w:ind w:right="-86"/>
        <w:jc w:val="both"/>
        <w:rPr>
          <w:rFonts w:ascii="Arial" w:hAnsi="Arial" w:cs="Arial"/>
          <w:b/>
          <w:sz w:val="22"/>
          <w:szCs w:val="22"/>
        </w:rPr>
      </w:pPr>
      <w:r w:rsidRPr="001677E9">
        <w:rPr>
          <w:rFonts w:ascii="Arial" w:hAnsi="Arial" w:cs="Arial"/>
          <w:b/>
          <w:bCs/>
          <w:szCs w:val="24"/>
          <w:lang w:val="es-ES"/>
        </w:rPr>
        <w:lastRenderedPageBreak/>
        <w:t xml:space="preserve">ANEXO I. </w:t>
      </w:r>
      <w:r w:rsidRPr="001677E9">
        <w:rPr>
          <w:rFonts w:ascii="Arial" w:hAnsi="Arial" w:cs="Arial"/>
          <w:b/>
          <w:bCs/>
          <w:sz w:val="22"/>
          <w:szCs w:val="22"/>
          <w:lang w:val="es-ES"/>
        </w:rPr>
        <w:t xml:space="preserve">Evaluación de Impacto No. “1” </w:t>
      </w:r>
      <w:r w:rsidRPr="001677E9">
        <w:rPr>
          <w:rFonts w:ascii="Arial" w:hAnsi="Arial" w:cs="Arial"/>
          <w:b/>
          <w:sz w:val="22"/>
          <w:szCs w:val="22"/>
        </w:rPr>
        <w:t>del Programa “Fortalecimiento de la Capacidad Institucional de la Defensoría del Pueblo”</w:t>
      </w:r>
    </w:p>
    <w:p w14:paraId="1677D5D5" w14:textId="77777777" w:rsidR="00A52606" w:rsidRDefault="00A52606" w:rsidP="00A52606">
      <w:pPr>
        <w:rPr>
          <w:rFonts w:ascii="Arial" w:hAnsi="Arial" w:cs="Arial"/>
          <w:b/>
          <w:sz w:val="22"/>
          <w:szCs w:val="22"/>
        </w:rPr>
      </w:pPr>
    </w:p>
    <w:p w14:paraId="0E530986" w14:textId="77777777" w:rsidR="00A52606" w:rsidRDefault="00A52606" w:rsidP="00C30A5B">
      <w:pPr>
        <w:pStyle w:val="ColorfulList-Accent11"/>
        <w:numPr>
          <w:ilvl w:val="0"/>
          <w:numId w:val="10"/>
        </w:numPr>
        <w:tabs>
          <w:tab w:val="left" w:pos="284"/>
        </w:tabs>
        <w:spacing w:after="0" w:line="360" w:lineRule="auto"/>
        <w:ind w:left="709" w:hanging="720"/>
        <w:jc w:val="both"/>
        <w:rPr>
          <w:rFonts w:ascii="Arial" w:hAnsi="Arial"/>
          <w:b/>
          <w:lang w:val="es-ES_tradnl"/>
        </w:rPr>
      </w:pPr>
      <w:r w:rsidRPr="00814DD8">
        <w:rPr>
          <w:rFonts w:ascii="Arial" w:hAnsi="Arial"/>
          <w:b/>
          <w:lang w:val="es-ES_tradnl"/>
        </w:rPr>
        <w:t>Principales preguntas de evaluación</w:t>
      </w:r>
    </w:p>
    <w:p w14:paraId="22A1158D" w14:textId="77777777" w:rsidR="00A52606" w:rsidRPr="00FE5C13" w:rsidRDefault="00A52606" w:rsidP="00C30A5B">
      <w:pPr>
        <w:numPr>
          <w:ilvl w:val="1"/>
          <w:numId w:val="10"/>
        </w:numPr>
        <w:spacing w:before="120" w:after="120"/>
        <w:ind w:left="567" w:hanging="567"/>
        <w:jc w:val="both"/>
        <w:rPr>
          <w:rFonts w:ascii="Arial" w:hAnsi="Arial" w:cs="Arial"/>
          <w:b/>
          <w:sz w:val="22"/>
          <w:szCs w:val="22"/>
          <w:lang w:val="es-CO"/>
        </w:rPr>
      </w:pPr>
      <w:r w:rsidRPr="00A03507">
        <w:rPr>
          <w:rFonts w:ascii="Arial" w:hAnsi="Arial" w:cs="Arial"/>
          <w:b/>
          <w:sz w:val="22"/>
          <w:szCs w:val="22"/>
        </w:rPr>
        <w:t xml:space="preserve">Objetivo. </w:t>
      </w:r>
      <w:r w:rsidRPr="00A03507">
        <w:rPr>
          <w:rFonts w:ascii="Arial" w:hAnsi="Arial" w:cs="Arial"/>
          <w:sz w:val="22"/>
          <w:szCs w:val="22"/>
        </w:rPr>
        <w:t xml:space="preserve">El objetivo de esta evaluación de impacto es medir los resultados de la ejecución del Programa “Fortalecimiento de la Capacidad Institucional de la Defensoría del Pueblo” que se realizará en Colombia. Se llevará a cabo una evaluación de impacto de dicho programa. La evaluación de impacto determinará si el programa de fortalecimiento de la Defensoría del Pueblo de Colombia fue eficaz para cumplir sus objetivos de </w:t>
      </w:r>
      <w:r>
        <w:rPr>
          <w:rFonts w:ascii="Arial" w:hAnsi="Arial" w:cs="Arial"/>
          <w:sz w:val="22"/>
          <w:szCs w:val="22"/>
        </w:rPr>
        <w:t>incrementar la eficiencia y eficacia en la gestión institucional, mejorar la calidad y ampliar la cobertura de atención a poblaciones vulnerables y fortalecer la rendición de cuentas y la participación ciudadana</w:t>
      </w:r>
      <w:r w:rsidRPr="00A03507">
        <w:rPr>
          <w:rFonts w:ascii="Arial" w:hAnsi="Arial" w:cs="Arial"/>
          <w:sz w:val="22"/>
          <w:szCs w:val="22"/>
        </w:rPr>
        <w:t xml:space="preserve">; además de si el efecto observado </w:t>
      </w:r>
      <w:r w:rsidRPr="006052AF">
        <w:rPr>
          <w:rFonts w:ascii="Arial" w:hAnsi="Arial" w:cs="Arial"/>
          <w:sz w:val="22"/>
          <w:szCs w:val="22"/>
        </w:rPr>
        <w:t xml:space="preserve">se puede atribuir, con cierto nivel de confianza, a las actividades del programa. </w:t>
      </w:r>
      <w:r w:rsidRPr="006052AF">
        <w:rPr>
          <w:rFonts w:ascii="Arial" w:hAnsi="Arial" w:cs="Arial"/>
          <w:b/>
          <w:sz w:val="22"/>
          <w:szCs w:val="22"/>
          <w:lang w:val="es-CO"/>
        </w:rPr>
        <w:t>La pregunta de investigación busca determinar si el programa de fortalecimiento de la DPC mejora la efectividad de la gestión institucional de la DPC.</w:t>
      </w:r>
    </w:p>
    <w:p w14:paraId="18C47AB9" w14:textId="77777777" w:rsidR="00A52606" w:rsidRPr="00662E3E" w:rsidRDefault="00A52606" w:rsidP="00C30A5B">
      <w:pPr>
        <w:numPr>
          <w:ilvl w:val="1"/>
          <w:numId w:val="10"/>
        </w:numPr>
        <w:spacing w:before="120" w:after="120"/>
        <w:ind w:left="567" w:hanging="567"/>
        <w:jc w:val="both"/>
        <w:rPr>
          <w:rFonts w:ascii="Arial" w:hAnsi="Arial" w:cs="Arial"/>
          <w:b/>
          <w:sz w:val="21"/>
          <w:szCs w:val="22"/>
          <w:lang w:val="es-CO"/>
        </w:rPr>
      </w:pPr>
      <w:r w:rsidRPr="00662E3E">
        <w:rPr>
          <w:rFonts w:ascii="Arial" w:hAnsi="Arial" w:cs="Arial"/>
          <w:sz w:val="22"/>
        </w:rPr>
        <w:t>Para ello s</w:t>
      </w:r>
      <w:proofErr w:type="spellStart"/>
      <w:r w:rsidRPr="00662E3E">
        <w:rPr>
          <w:rFonts w:ascii="Arial" w:hAnsi="Arial" w:cs="Arial"/>
          <w:sz w:val="22"/>
          <w:lang w:val="es-ES"/>
        </w:rPr>
        <w:t>e</w:t>
      </w:r>
      <w:proofErr w:type="spellEnd"/>
      <w:r w:rsidRPr="00662E3E">
        <w:rPr>
          <w:rFonts w:ascii="Arial" w:hAnsi="Arial" w:cs="Arial"/>
          <w:sz w:val="22"/>
          <w:lang w:val="es-ES"/>
        </w:rPr>
        <w:t xml:space="preserve"> proponen tres metodologías dependiendo del indicador de producto que corresponda. Los mismos se encuentran detallados en la Tabla 1. En la sección 2 se explica cada una de las metodologías propuestas.</w:t>
      </w:r>
    </w:p>
    <w:p w14:paraId="44A4BD09" w14:textId="77777777" w:rsidR="00A52606" w:rsidRPr="00662E3E" w:rsidRDefault="00A52606" w:rsidP="00C30A5B">
      <w:pPr>
        <w:numPr>
          <w:ilvl w:val="1"/>
          <w:numId w:val="10"/>
        </w:numPr>
        <w:spacing w:before="120" w:after="120"/>
        <w:ind w:left="567" w:hanging="567"/>
        <w:jc w:val="both"/>
        <w:rPr>
          <w:rFonts w:ascii="Arial" w:hAnsi="Arial" w:cs="Arial"/>
          <w:sz w:val="22"/>
          <w:szCs w:val="22"/>
        </w:rPr>
      </w:pPr>
      <w:r w:rsidRPr="00662E3E">
        <w:rPr>
          <w:rFonts w:ascii="Arial" w:hAnsi="Arial" w:cs="Arial"/>
          <w:sz w:val="22"/>
          <w:szCs w:val="22"/>
        </w:rPr>
        <w:t>La teoría de cambio detrás de esta intervención supone que la DPC posee ciertas brechas que no le permiten alcanzar el máximo potencial en gestión. La idea es que las mismas pueden mejorarse y esto tendría un impacto directo en la eficiencia y eficacia de la gestión institucional. El producto final de esta intervención será el desarrollo de mejores prácticas de gestión.</w:t>
      </w:r>
    </w:p>
    <w:p w14:paraId="7EF4D416" w14:textId="77777777" w:rsidR="00A52606" w:rsidRPr="00662E3E" w:rsidRDefault="00A52606" w:rsidP="00C30A5B">
      <w:pPr>
        <w:numPr>
          <w:ilvl w:val="1"/>
          <w:numId w:val="10"/>
        </w:numPr>
        <w:spacing w:before="120" w:after="120"/>
        <w:ind w:left="567" w:hanging="567"/>
        <w:jc w:val="both"/>
        <w:rPr>
          <w:rFonts w:ascii="Arial" w:hAnsi="Arial" w:cs="Arial"/>
          <w:sz w:val="22"/>
          <w:szCs w:val="22"/>
        </w:rPr>
      </w:pPr>
      <w:r w:rsidRPr="00662E3E">
        <w:rPr>
          <w:rFonts w:ascii="Arial" w:hAnsi="Arial" w:cs="Arial"/>
          <w:sz w:val="22"/>
          <w:szCs w:val="22"/>
        </w:rPr>
        <w:t>Esta evaluación de impacto permitirá medir si se logran los indicadores de resultados enumerados en la Tabla 1.</w:t>
      </w:r>
    </w:p>
    <w:p w14:paraId="11795DAF" w14:textId="77777777" w:rsidR="00A52606" w:rsidRPr="00F217AA" w:rsidRDefault="00A52606" w:rsidP="00C30A5B">
      <w:pPr>
        <w:numPr>
          <w:ilvl w:val="1"/>
          <w:numId w:val="10"/>
        </w:numPr>
        <w:ind w:left="567" w:hanging="567"/>
        <w:jc w:val="both"/>
        <w:rPr>
          <w:rFonts w:ascii="Arial" w:hAnsi="Arial" w:cs="Arial"/>
          <w:sz w:val="22"/>
          <w:szCs w:val="22"/>
          <w:lang w:val="es-ES"/>
        </w:rPr>
      </w:pPr>
      <w:r w:rsidRPr="00662E3E">
        <w:rPr>
          <w:rFonts w:ascii="Arial" w:hAnsi="Arial" w:cs="Arial"/>
          <w:sz w:val="22"/>
          <w:szCs w:val="22"/>
          <w:u w:val="single"/>
        </w:rPr>
        <w:t>Evidencia previa:</w:t>
      </w:r>
      <w:r w:rsidRPr="00662E3E">
        <w:rPr>
          <w:rFonts w:ascii="Arial" w:hAnsi="Arial" w:cs="Arial"/>
          <w:sz w:val="22"/>
          <w:szCs w:val="22"/>
        </w:rPr>
        <w:t xml:space="preserve"> </w:t>
      </w:r>
      <w:r w:rsidRPr="00F217AA">
        <w:rPr>
          <w:rFonts w:ascii="Arial" w:hAnsi="Arial" w:cs="Arial"/>
          <w:sz w:val="22"/>
          <w:szCs w:val="22"/>
          <w:lang w:val="es-ES"/>
        </w:rPr>
        <w:t>La demanda de los ciudadanos por mejores servicios públicos ha aumentado considerablemente en América Latina y el Caribe en las dos últimas décadas. Los ciudadanos canalizan sus demandas a través de entidades públicas, organizaciones de la sociedad y entes autónomos d</w:t>
      </w:r>
      <w:r>
        <w:rPr>
          <w:rFonts w:ascii="Arial" w:hAnsi="Arial" w:cs="Arial"/>
          <w:sz w:val="22"/>
          <w:szCs w:val="22"/>
          <w:lang w:val="es-ES"/>
        </w:rPr>
        <w:t xml:space="preserve">e vigilancia y control público. </w:t>
      </w:r>
      <w:r w:rsidRPr="00F217AA">
        <w:rPr>
          <w:rFonts w:ascii="Arial" w:hAnsi="Arial" w:cs="Arial"/>
          <w:sz w:val="22"/>
          <w:szCs w:val="22"/>
          <w:lang w:val="es-ES"/>
        </w:rPr>
        <w:t>Una de las entidades que recibe mayor cantidad de demandas de los ciudadanos y que constituye una pieza clave en el ecosistema nacional de rendición de cuentas es la Defensoría del Pueblo (DP) u Ombudsman. Si bien las funciones de las DP varían entre países, sus roles principales son el aseguramiento de la adecuada atención al ciudadano en el marco de prestación de los servicios públicos, y la defensa, protección</w:t>
      </w:r>
      <w:r w:rsidRPr="00F217AA">
        <w:rPr>
          <w:rFonts w:ascii="Arial" w:hAnsi="Arial" w:cs="Arial"/>
          <w:sz w:val="22"/>
          <w:szCs w:val="22"/>
          <w:lang w:val="es-AR"/>
        </w:rPr>
        <w:t xml:space="preserve"> y promoción</w:t>
      </w:r>
      <w:r w:rsidRPr="00F217AA">
        <w:rPr>
          <w:rFonts w:ascii="Arial" w:hAnsi="Arial" w:cs="Arial"/>
          <w:sz w:val="22"/>
          <w:szCs w:val="22"/>
          <w:lang w:val="es-ES"/>
        </w:rPr>
        <w:t xml:space="preserve"> de los Derechos Humanos (DDHH)</w:t>
      </w:r>
      <w:r w:rsidRPr="00F217AA">
        <w:rPr>
          <w:rFonts w:ascii="Arial" w:hAnsi="Arial" w:cs="Arial"/>
          <w:sz w:val="22"/>
          <w:szCs w:val="22"/>
          <w:vertAlign w:val="superscript"/>
          <w:lang w:val="es-ES"/>
        </w:rPr>
        <w:footnoteReference w:id="6"/>
      </w:r>
      <w:r w:rsidRPr="00F217AA">
        <w:rPr>
          <w:rFonts w:ascii="Arial" w:hAnsi="Arial" w:cs="Arial"/>
          <w:sz w:val="22"/>
          <w:szCs w:val="22"/>
          <w:lang w:val="es-ES"/>
        </w:rPr>
        <w:t xml:space="preserve"> [1]. Para cumplir con estos roles, las DP operan como puente entre la ciudadanía y la administración pública, asistiendo como última instancia en el tratamiento de los reclamos</w:t>
      </w:r>
      <w:r w:rsidRPr="00F217AA">
        <w:rPr>
          <w:rFonts w:ascii="Arial" w:hAnsi="Arial" w:cs="Arial"/>
          <w:sz w:val="22"/>
          <w:szCs w:val="22"/>
          <w:lang w:val="es-CO"/>
        </w:rPr>
        <w:t xml:space="preserve">. Su accionar puede </w:t>
      </w:r>
      <w:r w:rsidRPr="00F217AA">
        <w:rPr>
          <w:rFonts w:ascii="Arial" w:hAnsi="Arial" w:cs="Arial"/>
          <w:sz w:val="22"/>
          <w:szCs w:val="22"/>
          <w:lang w:val="es-ES"/>
        </w:rPr>
        <w:t>motivar ajustes institucionales, políticas y/o inversiones públicas que aseguren la óptima prestación de servicios al ciudadano [2].</w:t>
      </w:r>
      <w:r>
        <w:rPr>
          <w:rFonts w:ascii="Arial" w:hAnsi="Arial" w:cs="Arial"/>
          <w:sz w:val="22"/>
          <w:szCs w:val="22"/>
          <w:lang w:val="es-ES"/>
        </w:rPr>
        <w:t xml:space="preserve"> </w:t>
      </w:r>
      <w:r w:rsidRPr="00F217AA">
        <w:rPr>
          <w:rFonts w:ascii="Arial" w:hAnsi="Arial" w:cs="Arial"/>
          <w:sz w:val="22"/>
          <w:szCs w:val="22"/>
          <w:lang w:val="es-ES"/>
        </w:rPr>
        <w:t>Un análisis sobre buenas prácticas de DP en diversos países [3], evidencia la adopción creciente de sistemas de Gestión para Resultados (</w:t>
      </w:r>
      <w:proofErr w:type="spellStart"/>
      <w:r w:rsidRPr="00F217AA">
        <w:rPr>
          <w:rFonts w:ascii="Arial" w:hAnsi="Arial" w:cs="Arial"/>
          <w:sz w:val="22"/>
          <w:szCs w:val="22"/>
          <w:lang w:val="es-ES"/>
        </w:rPr>
        <w:t>GpR</w:t>
      </w:r>
      <w:proofErr w:type="spellEnd"/>
      <w:r w:rsidRPr="00F217AA">
        <w:rPr>
          <w:rFonts w:ascii="Arial" w:hAnsi="Arial" w:cs="Arial"/>
          <w:sz w:val="22"/>
          <w:szCs w:val="22"/>
          <w:lang w:val="es-ES"/>
        </w:rPr>
        <w:t>) como parte de los esfuerzos por mejorar su efectividad (por ejemplo, Ombudsman de Nueva Zelanda, DP de Perú) [4]. En este contexto, dicha efectividad no solo se basa en medir indicadores de productividad sino también comprende instrumentos que permiten medir la calidad de servicios brindados por la institución a partir de estándares de calidad [5] y acuerdos de niveles de servicios por parte de los niveles ejecutivos de la institución.</w:t>
      </w:r>
    </w:p>
    <w:p w14:paraId="780BC8A1" w14:textId="77777777" w:rsidR="00A52606" w:rsidRPr="00F217AA" w:rsidRDefault="00A52606" w:rsidP="00A52606">
      <w:pPr>
        <w:spacing w:before="120" w:after="120"/>
        <w:ind w:left="567"/>
        <w:jc w:val="both"/>
        <w:rPr>
          <w:rFonts w:ascii="Arial" w:hAnsi="Arial" w:cs="Arial"/>
          <w:sz w:val="22"/>
          <w:szCs w:val="22"/>
          <w:lang w:val="es-ES"/>
        </w:rPr>
      </w:pPr>
      <w:r w:rsidRPr="00F217AA">
        <w:rPr>
          <w:rFonts w:ascii="Arial" w:hAnsi="Arial" w:cs="Arial"/>
          <w:sz w:val="22"/>
          <w:szCs w:val="22"/>
          <w:lang w:val="es-ES"/>
        </w:rPr>
        <w:lastRenderedPageBreak/>
        <w:t xml:space="preserve">Por otra parte, las buenas prácticas internacionales indican que las recomendaciones y alertas tempranas son las herramientas de mayor impacto de las DP, y que de ellas depende la efectividad de </w:t>
      </w:r>
      <w:proofErr w:type="gramStart"/>
      <w:r w:rsidRPr="00F217AA">
        <w:rPr>
          <w:rFonts w:ascii="Arial" w:hAnsi="Arial" w:cs="Arial"/>
          <w:sz w:val="22"/>
          <w:szCs w:val="22"/>
          <w:lang w:val="es-ES"/>
        </w:rPr>
        <w:t>las mismas</w:t>
      </w:r>
      <w:proofErr w:type="gramEnd"/>
      <w:r w:rsidRPr="00F217AA">
        <w:rPr>
          <w:rFonts w:ascii="Arial" w:hAnsi="Arial" w:cs="Arial"/>
          <w:sz w:val="22"/>
          <w:szCs w:val="22"/>
          <w:lang w:val="es-ES"/>
        </w:rPr>
        <w:t xml:space="preserve"> [6]. El grado de </w:t>
      </w:r>
      <w:r w:rsidRPr="00F217AA">
        <w:rPr>
          <w:rFonts w:ascii="Arial" w:hAnsi="Arial" w:cs="Arial"/>
          <w:iCs/>
          <w:sz w:val="22"/>
          <w:szCs w:val="22"/>
          <w:lang w:val="es-ES"/>
        </w:rPr>
        <w:t>cumplimiento</w:t>
      </w:r>
      <w:r w:rsidRPr="00F217AA">
        <w:rPr>
          <w:rFonts w:ascii="Arial" w:hAnsi="Arial" w:cs="Arial"/>
          <w:sz w:val="22"/>
          <w:szCs w:val="22"/>
          <w:lang w:val="es-ES"/>
        </w:rPr>
        <w:t xml:space="preserve"> de las recomendaciones de las DP depende de los siguientes factores: (i) la calidad y oportunidad de las alertas y recomendaciones; (ii) la apertura de esta información al público y a los entes de control para impactar los sistemas nacionales de rendición de cuentas; y (iii) la coordinación con la sociedad civil y los agentes públicos y privados que son destinatarios de dichas recomendaciones.</w:t>
      </w:r>
    </w:p>
    <w:p w14:paraId="771CC252" w14:textId="77777777" w:rsidR="00A52606" w:rsidRPr="00662E3E" w:rsidRDefault="00A52606" w:rsidP="00A52606">
      <w:pPr>
        <w:spacing w:before="120" w:after="120"/>
        <w:ind w:left="567"/>
        <w:jc w:val="both"/>
        <w:rPr>
          <w:rFonts w:ascii="Arial" w:hAnsi="Arial" w:cs="Arial"/>
          <w:sz w:val="22"/>
          <w:szCs w:val="22"/>
        </w:rPr>
      </w:pPr>
      <w:r w:rsidRPr="00662E3E">
        <w:rPr>
          <w:rFonts w:ascii="Arial" w:hAnsi="Arial" w:cs="Arial"/>
          <w:sz w:val="22"/>
          <w:szCs w:val="22"/>
        </w:rPr>
        <w:t>Una de las entidades que recibe mayor cantidad de demandas de los ciudadanos y que constituye una pieza clave en el ecosistema nacional de rendición de cuentas es la Defensoría del Pueblo (DP) u Ombudsman. Si bien las funciones de las DP varían entre países, sus roles principales son el aseguramiento de la adecuada atención al ciudadano en el marco de prestación de los servicios públicos, y la defensa, protección y promoción</w:t>
      </w:r>
      <w:r>
        <w:rPr>
          <w:rFonts w:ascii="Arial" w:hAnsi="Arial" w:cs="Arial"/>
          <w:sz w:val="22"/>
          <w:szCs w:val="22"/>
        </w:rPr>
        <w:t xml:space="preserve"> de los Derechos Humanos (DDHH)</w:t>
      </w:r>
      <w:r w:rsidRPr="00662E3E">
        <w:rPr>
          <w:rFonts w:ascii="Arial" w:hAnsi="Arial" w:cs="Arial"/>
          <w:sz w:val="22"/>
          <w:szCs w:val="22"/>
        </w:rPr>
        <w:t>. Para cumplir con estos roles, las DP operan como puente entre la ciudadanía y la administración pública, asistiendo como última instancia en el tratamiento de los reclamos. Su accionar puede motivar ajustes institucionales, políticas y/o inversiones públicas que aseguren la óptima prest</w:t>
      </w:r>
      <w:r>
        <w:rPr>
          <w:rFonts w:ascii="Arial" w:hAnsi="Arial" w:cs="Arial"/>
          <w:sz w:val="22"/>
          <w:szCs w:val="22"/>
        </w:rPr>
        <w:t>ación de servicios al ciudadano</w:t>
      </w:r>
      <w:r w:rsidRPr="00662E3E">
        <w:rPr>
          <w:rFonts w:ascii="Arial" w:hAnsi="Arial" w:cs="Arial"/>
          <w:sz w:val="22"/>
          <w:szCs w:val="22"/>
        </w:rPr>
        <w:t>.</w:t>
      </w:r>
    </w:p>
    <w:p w14:paraId="2557AB1E" w14:textId="77777777" w:rsidR="00A52606" w:rsidRPr="00662E3E" w:rsidRDefault="00A52606" w:rsidP="00A52606">
      <w:pPr>
        <w:pStyle w:val="MediumList2-Accent41"/>
        <w:ind w:left="0"/>
        <w:rPr>
          <w:rFonts w:ascii="Arial" w:hAnsi="Arial" w:cs="Arial"/>
          <w:sz w:val="22"/>
          <w:szCs w:val="22"/>
          <w:lang w:val="es-ES_tradnl"/>
        </w:rPr>
      </w:pPr>
    </w:p>
    <w:p w14:paraId="2F4C63F5" w14:textId="77777777" w:rsidR="00A52606" w:rsidRPr="00662E3E" w:rsidRDefault="00A52606" w:rsidP="00A52606">
      <w:pPr>
        <w:spacing w:before="120" w:after="120"/>
        <w:ind w:left="567"/>
        <w:jc w:val="both"/>
        <w:rPr>
          <w:rFonts w:ascii="Arial" w:hAnsi="Arial" w:cs="Arial"/>
          <w:sz w:val="22"/>
          <w:szCs w:val="22"/>
        </w:rPr>
      </w:pPr>
    </w:p>
    <w:p w14:paraId="20A3817A" w14:textId="77777777" w:rsidR="00A52606" w:rsidRDefault="00A52606" w:rsidP="00A52606">
      <w:pPr>
        <w:spacing w:before="120" w:after="120"/>
        <w:ind w:left="567"/>
        <w:jc w:val="both"/>
        <w:rPr>
          <w:rFonts w:ascii="Arial" w:hAnsi="Arial" w:cs="Arial"/>
          <w:b/>
          <w:sz w:val="22"/>
          <w:szCs w:val="22"/>
          <w:lang w:val="es-CO"/>
        </w:rPr>
        <w:sectPr w:rsidR="00A52606" w:rsidSect="007C04EA">
          <w:pgSz w:w="11906" w:h="16838" w:code="9"/>
          <w:pgMar w:top="1411" w:right="1699" w:bottom="1411" w:left="1699" w:header="720" w:footer="720" w:gutter="0"/>
          <w:cols w:space="720"/>
          <w:docGrid w:linePitch="360"/>
        </w:sectPr>
      </w:pPr>
    </w:p>
    <w:p w14:paraId="3BAAE622" w14:textId="77777777" w:rsidR="00A52606" w:rsidRDefault="00A52606" w:rsidP="00A52606">
      <w:pPr>
        <w:pStyle w:val="Caption"/>
        <w:keepNext/>
        <w:spacing w:beforeAutospacing="0" w:after="0" w:afterAutospacing="0" w:line="276" w:lineRule="auto"/>
        <w:ind w:firstLine="0"/>
        <w:jc w:val="center"/>
        <w:rPr>
          <w:rFonts w:ascii="Arial" w:hAnsi="Arial" w:cs="Arial"/>
          <w:b/>
          <w:i w:val="0"/>
          <w:color w:val="auto"/>
          <w:sz w:val="20"/>
        </w:rPr>
      </w:pPr>
      <w:r w:rsidRPr="007F2EE9">
        <w:rPr>
          <w:rFonts w:ascii="Arial" w:hAnsi="Arial" w:cs="Arial"/>
          <w:b/>
          <w:i w:val="0"/>
          <w:color w:val="auto"/>
          <w:sz w:val="20"/>
        </w:rPr>
        <w:lastRenderedPageBreak/>
        <w:t xml:space="preserve">Tabla </w:t>
      </w:r>
      <w:r>
        <w:rPr>
          <w:rFonts w:ascii="Arial" w:hAnsi="Arial" w:cs="Arial"/>
          <w:b/>
          <w:i w:val="0"/>
          <w:color w:val="auto"/>
          <w:sz w:val="20"/>
        </w:rPr>
        <w:t>1</w:t>
      </w:r>
      <w:r w:rsidRPr="007F2EE9">
        <w:rPr>
          <w:rFonts w:ascii="Arial" w:hAnsi="Arial" w:cs="Arial"/>
          <w:b/>
          <w:i w:val="0"/>
          <w:color w:val="auto"/>
          <w:sz w:val="20"/>
        </w:rPr>
        <w:t xml:space="preserve"> – Indicadores</w:t>
      </w:r>
      <w:r>
        <w:rPr>
          <w:rFonts w:ascii="Arial" w:hAnsi="Arial" w:cs="Arial"/>
          <w:b/>
          <w:i w:val="0"/>
          <w:color w:val="auto"/>
          <w:sz w:val="20"/>
        </w:rPr>
        <w:t xml:space="preserve"> de Resultado</w:t>
      </w:r>
    </w:p>
    <w:p w14:paraId="264B84C3" w14:textId="77777777" w:rsidR="00A52606" w:rsidRPr="007F2EE9" w:rsidRDefault="00A52606" w:rsidP="00A52606">
      <w:pPr>
        <w:rPr>
          <w:lang w:val="es-AR"/>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2"/>
        <w:gridCol w:w="2693"/>
        <w:gridCol w:w="3544"/>
        <w:gridCol w:w="1559"/>
        <w:gridCol w:w="1134"/>
        <w:gridCol w:w="1134"/>
        <w:gridCol w:w="851"/>
        <w:gridCol w:w="2606"/>
      </w:tblGrid>
      <w:tr w:rsidR="00A52606" w:rsidRPr="00F9503A" w14:paraId="05DB7CEA" w14:textId="77777777" w:rsidTr="007C04EA">
        <w:trPr>
          <w:tblHeader/>
          <w:jc w:val="center"/>
        </w:trPr>
        <w:tc>
          <w:tcPr>
            <w:tcW w:w="2072" w:type="dxa"/>
            <w:tcBorders>
              <w:top w:val="single" w:sz="4" w:space="0" w:color="auto"/>
              <w:left w:val="single" w:sz="4" w:space="0" w:color="auto"/>
              <w:bottom w:val="single" w:sz="4" w:space="0" w:color="auto"/>
              <w:right w:val="single" w:sz="4" w:space="0" w:color="auto"/>
            </w:tcBorders>
            <w:shd w:val="clear" w:color="auto" w:fill="B4C6E7"/>
            <w:vAlign w:val="center"/>
          </w:tcPr>
          <w:p w14:paraId="3A310196" w14:textId="77777777" w:rsidR="00A52606" w:rsidRPr="00F9503A" w:rsidRDefault="00A52606" w:rsidP="007C04EA">
            <w:pPr>
              <w:autoSpaceDE w:val="0"/>
              <w:autoSpaceDN w:val="0"/>
              <w:adjustRightInd w:val="0"/>
              <w:contextualSpacing/>
              <w:rPr>
                <w:rFonts w:ascii="Arial" w:hAnsi="Arial" w:cs="Arial"/>
                <w:b/>
                <w:sz w:val="16"/>
                <w:szCs w:val="16"/>
                <w:lang w:val="es-ES"/>
              </w:rPr>
            </w:pPr>
            <w:r w:rsidRPr="00F9503A">
              <w:rPr>
                <w:rFonts w:ascii="Arial" w:hAnsi="Arial" w:cs="Arial"/>
                <w:b/>
                <w:sz w:val="16"/>
                <w:szCs w:val="16"/>
                <w:lang w:val="es-ES"/>
              </w:rPr>
              <w:t>Componente</w:t>
            </w:r>
          </w:p>
        </w:tc>
        <w:tc>
          <w:tcPr>
            <w:tcW w:w="6237" w:type="dxa"/>
            <w:gridSpan w:val="2"/>
            <w:tcBorders>
              <w:top w:val="single" w:sz="4" w:space="0" w:color="auto"/>
              <w:left w:val="single" w:sz="4" w:space="0" w:color="auto"/>
              <w:bottom w:val="single" w:sz="4" w:space="0" w:color="auto"/>
              <w:right w:val="single" w:sz="4" w:space="0" w:color="auto"/>
            </w:tcBorders>
            <w:shd w:val="clear" w:color="auto" w:fill="B4C6E7"/>
            <w:vAlign w:val="center"/>
          </w:tcPr>
          <w:p w14:paraId="05169BAE" w14:textId="77777777" w:rsidR="00A52606" w:rsidRPr="00F9503A" w:rsidRDefault="00A52606"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Indicador de Resultado</w:t>
            </w:r>
          </w:p>
        </w:tc>
        <w:tc>
          <w:tcPr>
            <w:tcW w:w="1559" w:type="dxa"/>
            <w:tcBorders>
              <w:top w:val="single" w:sz="4" w:space="0" w:color="auto"/>
              <w:left w:val="single" w:sz="4" w:space="0" w:color="auto"/>
              <w:bottom w:val="single" w:sz="4" w:space="0" w:color="auto"/>
              <w:right w:val="single" w:sz="4" w:space="0" w:color="auto"/>
            </w:tcBorders>
            <w:shd w:val="clear" w:color="auto" w:fill="B4C6E7"/>
            <w:vAlign w:val="center"/>
          </w:tcPr>
          <w:p w14:paraId="4F5F20ED" w14:textId="77777777" w:rsidR="00A52606" w:rsidRPr="00F9503A" w:rsidRDefault="00A52606"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Nivel de los datos</w:t>
            </w:r>
          </w:p>
        </w:tc>
        <w:tc>
          <w:tcPr>
            <w:tcW w:w="1134" w:type="dxa"/>
            <w:tcBorders>
              <w:top w:val="single" w:sz="4" w:space="0" w:color="auto"/>
              <w:left w:val="single" w:sz="4" w:space="0" w:color="auto"/>
              <w:bottom w:val="single" w:sz="4" w:space="0" w:color="auto"/>
              <w:right w:val="single" w:sz="4" w:space="0" w:color="auto"/>
            </w:tcBorders>
            <w:shd w:val="clear" w:color="auto" w:fill="B4C6E7"/>
            <w:vAlign w:val="center"/>
          </w:tcPr>
          <w:p w14:paraId="0F7EFF37" w14:textId="77777777" w:rsidR="00A52606" w:rsidRPr="00F9503A" w:rsidRDefault="00A52606"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Frecuencia</w:t>
            </w:r>
          </w:p>
        </w:tc>
        <w:tc>
          <w:tcPr>
            <w:tcW w:w="1134" w:type="dxa"/>
            <w:tcBorders>
              <w:top w:val="single" w:sz="4" w:space="0" w:color="auto"/>
              <w:left w:val="single" w:sz="4" w:space="0" w:color="auto"/>
              <w:bottom w:val="single" w:sz="4" w:space="0" w:color="auto"/>
              <w:right w:val="single" w:sz="4" w:space="0" w:color="auto"/>
            </w:tcBorders>
            <w:shd w:val="clear" w:color="auto" w:fill="B4C6E7"/>
            <w:vAlign w:val="center"/>
          </w:tcPr>
          <w:p w14:paraId="16118FAA" w14:textId="77777777" w:rsidR="00A52606" w:rsidRPr="00F9503A" w:rsidRDefault="00A52606"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Disponible desde</w:t>
            </w:r>
          </w:p>
        </w:tc>
        <w:tc>
          <w:tcPr>
            <w:tcW w:w="851" w:type="dxa"/>
            <w:tcBorders>
              <w:top w:val="single" w:sz="4" w:space="0" w:color="auto"/>
              <w:left w:val="single" w:sz="4" w:space="0" w:color="auto"/>
              <w:bottom w:val="single" w:sz="4" w:space="0" w:color="auto"/>
              <w:right w:val="single" w:sz="4" w:space="0" w:color="auto"/>
            </w:tcBorders>
            <w:shd w:val="clear" w:color="auto" w:fill="B4C6E7"/>
            <w:vAlign w:val="center"/>
            <w:hideMark/>
          </w:tcPr>
          <w:p w14:paraId="3AC12674" w14:textId="77777777" w:rsidR="00A52606" w:rsidRPr="00F9503A" w:rsidRDefault="00A52606"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Fuente</w:t>
            </w:r>
          </w:p>
        </w:tc>
        <w:tc>
          <w:tcPr>
            <w:tcW w:w="2606" w:type="dxa"/>
            <w:tcBorders>
              <w:top w:val="single" w:sz="4" w:space="0" w:color="auto"/>
              <w:left w:val="single" w:sz="4" w:space="0" w:color="auto"/>
              <w:bottom w:val="single" w:sz="4" w:space="0" w:color="auto"/>
              <w:right w:val="single" w:sz="4" w:space="0" w:color="auto"/>
            </w:tcBorders>
            <w:shd w:val="clear" w:color="auto" w:fill="B4C6E7"/>
            <w:vAlign w:val="center"/>
          </w:tcPr>
          <w:p w14:paraId="1EED04BD" w14:textId="77777777" w:rsidR="00A52606" w:rsidRPr="00F9503A" w:rsidRDefault="00A52606" w:rsidP="007C04EA">
            <w:pPr>
              <w:autoSpaceDE w:val="0"/>
              <w:autoSpaceDN w:val="0"/>
              <w:adjustRightInd w:val="0"/>
              <w:contextualSpacing/>
              <w:jc w:val="center"/>
              <w:rPr>
                <w:rFonts w:ascii="Arial" w:hAnsi="Arial" w:cs="Arial"/>
                <w:b/>
                <w:sz w:val="16"/>
                <w:szCs w:val="16"/>
                <w:lang w:val="es-ES"/>
              </w:rPr>
            </w:pPr>
            <w:r w:rsidRPr="00F9503A">
              <w:rPr>
                <w:rFonts w:ascii="Arial" w:hAnsi="Arial" w:cs="Arial"/>
                <w:b/>
                <w:sz w:val="16"/>
                <w:szCs w:val="16"/>
                <w:lang w:val="es-ES"/>
              </w:rPr>
              <w:t>Metodología de Evaluación</w:t>
            </w:r>
          </w:p>
        </w:tc>
      </w:tr>
      <w:tr w:rsidR="00A52606" w:rsidRPr="00F9503A" w14:paraId="2E534D5B" w14:textId="77777777" w:rsidTr="007C04EA">
        <w:trPr>
          <w:trHeight w:val="269"/>
          <w:jc w:val="center"/>
        </w:trPr>
        <w:tc>
          <w:tcPr>
            <w:tcW w:w="2072" w:type="dxa"/>
            <w:vMerge w:val="restart"/>
            <w:tcBorders>
              <w:top w:val="single" w:sz="4" w:space="0" w:color="auto"/>
              <w:left w:val="single" w:sz="4" w:space="0" w:color="auto"/>
              <w:right w:val="single" w:sz="4" w:space="0" w:color="auto"/>
            </w:tcBorders>
            <w:shd w:val="clear" w:color="auto" w:fill="auto"/>
            <w:vAlign w:val="center"/>
          </w:tcPr>
          <w:p w14:paraId="5053BD9A" w14:textId="77777777" w:rsidR="00A52606" w:rsidRPr="00F9503A" w:rsidRDefault="00A52606" w:rsidP="007C04EA">
            <w:pPr>
              <w:autoSpaceDE w:val="0"/>
              <w:autoSpaceDN w:val="0"/>
              <w:adjustRightInd w:val="0"/>
              <w:contextualSpacing/>
              <w:rPr>
                <w:rFonts w:ascii="Arial" w:hAnsi="Arial" w:cs="Arial"/>
                <w:sz w:val="16"/>
                <w:szCs w:val="16"/>
                <w:lang w:val="es-ES"/>
              </w:rPr>
            </w:pPr>
            <w:bookmarkStart w:id="113" w:name="_Hlk510648596"/>
            <w:r w:rsidRPr="00F9503A">
              <w:rPr>
                <w:rFonts w:ascii="Arial" w:hAnsi="Arial" w:cs="Arial"/>
                <w:sz w:val="16"/>
                <w:szCs w:val="16"/>
                <w:lang w:val="es-ES"/>
              </w:rPr>
              <w:t xml:space="preserve">1. </w:t>
            </w:r>
            <w:r w:rsidRPr="006E7594">
              <w:rPr>
                <w:rFonts w:ascii="Arial" w:hAnsi="Arial" w:cs="Arial"/>
                <w:bCs/>
                <w:sz w:val="16"/>
                <w:szCs w:val="16"/>
              </w:rPr>
              <w:t>Fortalecimiento de la Gestión y Planeación Estratégica</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379D974F"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R.1. </w:t>
            </w:r>
            <w:r w:rsidRPr="00F9503A">
              <w:rPr>
                <w:rFonts w:ascii="Arial" w:hAnsi="Arial" w:cs="Arial"/>
                <w:sz w:val="16"/>
                <w:szCs w:val="16"/>
                <w:lang w:val="es-ES"/>
              </w:rPr>
              <w:t>Cambios en la Eficiencia en la gestión</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3C28DCA"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Costo por petición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C63AED"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CF66F2"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AD2B61"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65FD6F"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04B852F6"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Diferencias en Diferencias</w:t>
            </w:r>
          </w:p>
        </w:tc>
      </w:tr>
      <w:tr w:rsidR="00A52606" w:rsidRPr="00F9503A" w14:paraId="357E2A92" w14:textId="77777777" w:rsidTr="007C04EA">
        <w:trPr>
          <w:jc w:val="center"/>
        </w:trPr>
        <w:tc>
          <w:tcPr>
            <w:tcW w:w="2072" w:type="dxa"/>
            <w:vMerge/>
            <w:tcBorders>
              <w:left w:val="single" w:sz="4" w:space="0" w:color="auto"/>
              <w:right w:val="single" w:sz="4" w:space="0" w:color="auto"/>
            </w:tcBorders>
            <w:shd w:val="clear" w:color="auto" w:fill="auto"/>
            <w:vAlign w:val="center"/>
          </w:tcPr>
          <w:p w14:paraId="4CCB796B" w14:textId="77777777" w:rsidR="00A52606" w:rsidRPr="00F9503A" w:rsidRDefault="00A52606"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shd w:val="clear" w:color="auto" w:fill="auto"/>
            <w:vAlign w:val="center"/>
          </w:tcPr>
          <w:p w14:paraId="34FDE426"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0B265D53"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Costo por petición respondida satisfactoriamente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9D6F29F"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26A3D1"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674B8A"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C9B2F8"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00E392AA"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Diferencias en Diferencias</w:t>
            </w:r>
          </w:p>
        </w:tc>
      </w:tr>
      <w:tr w:rsidR="00A52606" w:rsidRPr="000E7EA5" w14:paraId="166349DE" w14:textId="77777777" w:rsidTr="007C04EA">
        <w:trPr>
          <w:jc w:val="center"/>
        </w:trPr>
        <w:tc>
          <w:tcPr>
            <w:tcW w:w="2072" w:type="dxa"/>
            <w:vMerge/>
            <w:tcBorders>
              <w:left w:val="single" w:sz="4" w:space="0" w:color="auto"/>
              <w:right w:val="single" w:sz="4" w:space="0" w:color="auto"/>
            </w:tcBorders>
            <w:shd w:val="clear" w:color="auto" w:fill="auto"/>
            <w:vAlign w:val="center"/>
          </w:tcPr>
          <w:p w14:paraId="44340053" w14:textId="77777777" w:rsidR="00A52606" w:rsidRPr="00F9503A" w:rsidRDefault="00A52606" w:rsidP="007C04EA">
            <w:pPr>
              <w:autoSpaceDE w:val="0"/>
              <w:autoSpaceDN w:val="0"/>
              <w:adjustRightInd w:val="0"/>
              <w:contextualSpacing/>
              <w:rPr>
                <w:rFonts w:ascii="Arial" w:hAnsi="Arial" w:cs="Arial"/>
                <w:sz w:val="16"/>
                <w:szCs w:val="16"/>
                <w:lang w:val="es-ES"/>
              </w:rPr>
            </w:pPr>
            <w:bookmarkStart w:id="114" w:name="_Hlk510649582"/>
            <w:bookmarkEnd w:id="113"/>
          </w:p>
        </w:tc>
        <w:tc>
          <w:tcPr>
            <w:tcW w:w="2693" w:type="dxa"/>
            <w:tcBorders>
              <w:left w:val="single" w:sz="4" w:space="0" w:color="auto"/>
              <w:right w:val="single" w:sz="4" w:space="0" w:color="auto"/>
            </w:tcBorders>
            <w:shd w:val="clear" w:color="auto" w:fill="auto"/>
            <w:vAlign w:val="center"/>
          </w:tcPr>
          <w:p w14:paraId="19FD5AEE"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R.1.2. </w:t>
            </w:r>
            <w:r w:rsidRPr="00F9503A">
              <w:rPr>
                <w:rFonts w:ascii="Arial" w:hAnsi="Arial" w:cs="Arial"/>
                <w:sz w:val="16"/>
                <w:szCs w:val="16"/>
                <w:lang w:val="es-ES"/>
              </w:rPr>
              <w:t>Cambio en la eficiencia en la emisión de alertas y recomendaciones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79609B8"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Días promedio de emisión de informes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FFA698"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A6EB64"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A10A76"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1B0E03"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02F544F6"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sin tendencia</w:t>
            </w:r>
          </w:p>
        </w:tc>
      </w:tr>
      <w:tr w:rsidR="00A52606" w:rsidRPr="000E7EA5" w14:paraId="1E26D58C" w14:textId="77777777" w:rsidTr="007C04EA">
        <w:trPr>
          <w:jc w:val="center"/>
        </w:trPr>
        <w:tc>
          <w:tcPr>
            <w:tcW w:w="2072" w:type="dxa"/>
            <w:vMerge/>
            <w:tcBorders>
              <w:left w:val="single" w:sz="4" w:space="0" w:color="auto"/>
              <w:bottom w:val="single" w:sz="4" w:space="0" w:color="auto"/>
              <w:right w:val="single" w:sz="4" w:space="0" w:color="auto"/>
            </w:tcBorders>
            <w:shd w:val="clear" w:color="auto" w:fill="auto"/>
            <w:vAlign w:val="center"/>
          </w:tcPr>
          <w:p w14:paraId="7A157B7A" w14:textId="77777777" w:rsidR="00A52606" w:rsidRPr="006E7594" w:rsidRDefault="00A52606" w:rsidP="007C04EA">
            <w:pPr>
              <w:autoSpaceDE w:val="0"/>
              <w:autoSpaceDN w:val="0"/>
              <w:adjustRightInd w:val="0"/>
              <w:rPr>
                <w:rFonts w:ascii="Arial" w:hAnsi="Arial" w:cs="Arial"/>
                <w:sz w:val="16"/>
                <w:szCs w:val="16"/>
              </w:rPr>
            </w:pPr>
          </w:p>
        </w:tc>
        <w:tc>
          <w:tcPr>
            <w:tcW w:w="2693" w:type="dxa"/>
            <w:tcBorders>
              <w:left w:val="single" w:sz="4" w:space="0" w:color="auto"/>
              <w:bottom w:val="single" w:sz="4" w:space="0" w:color="auto"/>
              <w:right w:val="single" w:sz="4" w:space="0" w:color="auto"/>
            </w:tcBorders>
            <w:shd w:val="clear" w:color="auto" w:fill="FFFFFF"/>
            <w:vAlign w:val="center"/>
          </w:tcPr>
          <w:p w14:paraId="252EE026" w14:textId="77777777" w:rsidR="00A52606" w:rsidRPr="00B73177" w:rsidRDefault="00A52606" w:rsidP="007C04EA">
            <w:pPr>
              <w:autoSpaceDE w:val="0"/>
              <w:autoSpaceDN w:val="0"/>
              <w:adjustRightInd w:val="0"/>
              <w:jc w:val="both"/>
              <w:rPr>
                <w:rFonts w:ascii="Arial" w:hAnsi="Arial" w:cs="Arial"/>
                <w:sz w:val="16"/>
                <w:szCs w:val="16"/>
              </w:rPr>
            </w:pPr>
            <w:r w:rsidRPr="00B73177">
              <w:rPr>
                <w:rFonts w:ascii="Arial" w:hAnsi="Arial" w:cs="Arial"/>
                <w:sz w:val="14"/>
                <w:szCs w:val="14"/>
                <w:lang w:val="es-AR"/>
              </w:rPr>
              <w:t>R.1.3. Aumento en el cumplimiento de lineamientos de MINTIC</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14:paraId="1259C9C7" w14:textId="77777777" w:rsidR="00A52606" w:rsidRPr="00B73177" w:rsidRDefault="00A52606" w:rsidP="007C04EA">
            <w:pPr>
              <w:autoSpaceDE w:val="0"/>
              <w:autoSpaceDN w:val="0"/>
              <w:adjustRightInd w:val="0"/>
              <w:jc w:val="both"/>
              <w:rPr>
                <w:rFonts w:ascii="Arial" w:hAnsi="Arial" w:cs="Arial"/>
                <w:sz w:val="16"/>
                <w:szCs w:val="16"/>
                <w:lang w:val="es-ES"/>
              </w:rPr>
            </w:pPr>
            <w:r w:rsidRPr="00B73177">
              <w:rPr>
                <w:rFonts w:ascii="Arial" w:hAnsi="Arial" w:cs="Arial"/>
                <w:sz w:val="16"/>
                <w:szCs w:val="16"/>
                <w:lang w:val="es-ES"/>
              </w:rPr>
              <w:t xml:space="preserve">% de cumplimiento de </w:t>
            </w:r>
            <w:r w:rsidRPr="00B73177">
              <w:rPr>
                <w:rFonts w:ascii="Arial" w:hAnsi="Arial" w:cs="Arial"/>
                <w:sz w:val="14"/>
                <w:szCs w:val="14"/>
                <w:lang w:val="es-AR"/>
              </w:rPr>
              <w:t xml:space="preserve">lineamientos obligatorios para entidades públicas en materia de </w:t>
            </w:r>
            <w:proofErr w:type="spellStart"/>
            <w:r w:rsidRPr="00B73177">
              <w:rPr>
                <w:rFonts w:ascii="Arial" w:hAnsi="Arial" w:cs="Arial"/>
                <w:sz w:val="14"/>
                <w:szCs w:val="14"/>
                <w:lang w:val="es-AR"/>
              </w:rPr>
              <w:t>TICs</w:t>
            </w:r>
            <w:proofErr w:type="spellEnd"/>
            <w:r w:rsidRPr="00B73177">
              <w:rPr>
                <w:rFonts w:ascii="Arial" w:hAnsi="Arial" w:cs="Arial"/>
                <w:sz w:val="14"/>
                <w:szCs w:val="14"/>
                <w:lang w:val="es-AR"/>
              </w:rPr>
              <w:t xml:space="preserve"> del MINTIC</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99EA512"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62F6BD8"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449222D"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2018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4B0D09E"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FFFFFF"/>
            <w:vAlign w:val="center"/>
          </w:tcPr>
          <w:p w14:paraId="1E40270D"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Antes y Después sin tendencia</w:t>
            </w:r>
          </w:p>
        </w:tc>
      </w:tr>
      <w:bookmarkEnd w:id="114"/>
      <w:tr w:rsidR="00A52606" w:rsidRPr="00F9503A" w14:paraId="200CAC1D" w14:textId="77777777" w:rsidTr="007C04EA">
        <w:trPr>
          <w:jc w:val="center"/>
        </w:trPr>
        <w:tc>
          <w:tcPr>
            <w:tcW w:w="2072" w:type="dxa"/>
            <w:vMerge w:val="restart"/>
            <w:tcBorders>
              <w:left w:val="single" w:sz="4" w:space="0" w:color="auto"/>
              <w:right w:val="single" w:sz="4" w:space="0" w:color="auto"/>
            </w:tcBorders>
            <w:shd w:val="clear" w:color="auto" w:fill="auto"/>
            <w:vAlign w:val="center"/>
          </w:tcPr>
          <w:p w14:paraId="52DB1BB3" w14:textId="77777777" w:rsidR="00A52606" w:rsidRPr="006E7594" w:rsidRDefault="00A52606" w:rsidP="007C04EA">
            <w:pPr>
              <w:autoSpaceDE w:val="0"/>
              <w:autoSpaceDN w:val="0"/>
              <w:adjustRightInd w:val="0"/>
              <w:rPr>
                <w:rFonts w:ascii="Arial" w:hAnsi="Arial" w:cs="Arial"/>
                <w:sz w:val="16"/>
                <w:szCs w:val="16"/>
              </w:rPr>
            </w:pPr>
            <w:r w:rsidRPr="006E7594">
              <w:rPr>
                <w:rFonts w:ascii="Arial" w:hAnsi="Arial" w:cs="Arial"/>
                <w:sz w:val="16"/>
                <w:szCs w:val="16"/>
              </w:rPr>
              <w:t>2. Atención y Servicio al Ciudadano</w:t>
            </w:r>
          </w:p>
        </w:tc>
        <w:tc>
          <w:tcPr>
            <w:tcW w:w="2693" w:type="dxa"/>
            <w:vMerge w:val="restart"/>
            <w:tcBorders>
              <w:left w:val="single" w:sz="4" w:space="0" w:color="auto"/>
              <w:right w:val="single" w:sz="4" w:space="0" w:color="auto"/>
            </w:tcBorders>
            <w:shd w:val="clear" w:color="auto" w:fill="auto"/>
            <w:vAlign w:val="center"/>
          </w:tcPr>
          <w:p w14:paraId="3AC27293" w14:textId="77777777" w:rsidR="00A52606" w:rsidRPr="00B73177" w:rsidRDefault="00A52606" w:rsidP="007C04EA">
            <w:pPr>
              <w:autoSpaceDE w:val="0"/>
              <w:autoSpaceDN w:val="0"/>
              <w:adjustRightInd w:val="0"/>
              <w:jc w:val="both"/>
              <w:rPr>
                <w:rFonts w:ascii="Arial" w:hAnsi="Arial" w:cs="Arial"/>
                <w:sz w:val="16"/>
                <w:szCs w:val="16"/>
              </w:rPr>
            </w:pPr>
            <w:r w:rsidRPr="00B73177">
              <w:rPr>
                <w:rFonts w:ascii="Arial" w:hAnsi="Arial" w:cs="Arial"/>
                <w:sz w:val="16"/>
                <w:szCs w:val="16"/>
              </w:rPr>
              <w:t>R.2.</w:t>
            </w:r>
            <w:proofErr w:type="gramStart"/>
            <w:r w:rsidRPr="00B73177">
              <w:rPr>
                <w:rFonts w:ascii="Arial" w:hAnsi="Arial" w:cs="Arial"/>
                <w:sz w:val="16"/>
                <w:szCs w:val="16"/>
              </w:rPr>
              <w:t>1.Cambio</w:t>
            </w:r>
            <w:proofErr w:type="gramEnd"/>
            <w:r w:rsidRPr="00B73177">
              <w:rPr>
                <w:rFonts w:ascii="Arial" w:hAnsi="Arial" w:cs="Arial"/>
                <w:sz w:val="16"/>
                <w:szCs w:val="16"/>
              </w:rPr>
              <w:t xml:space="preserve"> en el porcentaje de requerimientos ciudadanos atendidos satisfactoriamente</w:t>
            </w:r>
          </w:p>
          <w:p w14:paraId="50B2555B" w14:textId="77777777" w:rsidR="00A52606" w:rsidRPr="00E022B8" w:rsidRDefault="00A52606"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48169BC" w14:textId="77777777" w:rsidR="00A52606" w:rsidRPr="00E022B8" w:rsidRDefault="00A52606" w:rsidP="007C04EA">
            <w:pPr>
              <w:autoSpaceDE w:val="0"/>
              <w:autoSpaceDN w:val="0"/>
              <w:adjustRightInd w:val="0"/>
              <w:jc w:val="both"/>
              <w:rPr>
                <w:rFonts w:ascii="Arial" w:hAnsi="Arial" w:cs="Arial"/>
                <w:sz w:val="16"/>
                <w:szCs w:val="16"/>
                <w:lang w:val="es-ES"/>
              </w:rPr>
            </w:pPr>
            <w:r w:rsidRPr="00E022B8">
              <w:rPr>
                <w:rFonts w:ascii="Arial" w:hAnsi="Arial" w:cs="Arial"/>
                <w:sz w:val="16"/>
                <w:szCs w:val="16"/>
                <w:lang w:val="es-ES"/>
              </w:rPr>
              <w:t>Quejas respondidas satisfactoriamente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C23DCB"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C96F2F"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BB4122"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BE6DC7"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51861627"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Diferencias en Diferencias</w:t>
            </w:r>
          </w:p>
        </w:tc>
      </w:tr>
      <w:tr w:rsidR="00A52606" w:rsidRPr="00F9503A" w14:paraId="17C1ED02" w14:textId="77777777" w:rsidTr="007C04EA">
        <w:trPr>
          <w:jc w:val="center"/>
        </w:trPr>
        <w:tc>
          <w:tcPr>
            <w:tcW w:w="2072" w:type="dxa"/>
            <w:vMerge/>
            <w:tcBorders>
              <w:left w:val="single" w:sz="4" w:space="0" w:color="auto"/>
              <w:right w:val="single" w:sz="4" w:space="0" w:color="auto"/>
            </w:tcBorders>
            <w:shd w:val="clear" w:color="auto" w:fill="auto"/>
            <w:vAlign w:val="center"/>
          </w:tcPr>
          <w:p w14:paraId="21339520" w14:textId="77777777" w:rsidR="00A52606" w:rsidRPr="00F9503A" w:rsidRDefault="00A52606" w:rsidP="007C04EA">
            <w:pPr>
              <w:autoSpaceDE w:val="0"/>
              <w:autoSpaceDN w:val="0"/>
              <w:adjustRightInd w:val="0"/>
              <w:rPr>
                <w:rFonts w:ascii="Arial" w:hAnsi="Arial" w:cs="Arial"/>
                <w:sz w:val="16"/>
                <w:szCs w:val="16"/>
              </w:rPr>
            </w:pPr>
          </w:p>
        </w:tc>
        <w:tc>
          <w:tcPr>
            <w:tcW w:w="2693" w:type="dxa"/>
            <w:vMerge/>
            <w:tcBorders>
              <w:left w:val="single" w:sz="4" w:space="0" w:color="auto"/>
              <w:right w:val="single" w:sz="4" w:space="0" w:color="auto"/>
            </w:tcBorders>
            <w:shd w:val="clear" w:color="auto" w:fill="auto"/>
            <w:vAlign w:val="center"/>
          </w:tcPr>
          <w:p w14:paraId="52ECB621" w14:textId="77777777" w:rsidR="00A52606" w:rsidRPr="00E022B8" w:rsidRDefault="00A52606" w:rsidP="007C04EA">
            <w:pPr>
              <w:autoSpaceDE w:val="0"/>
              <w:autoSpaceDN w:val="0"/>
              <w:adjustRightInd w:val="0"/>
              <w:jc w:val="both"/>
              <w:rPr>
                <w:rFonts w:ascii="Arial" w:hAnsi="Arial" w:cs="Arial"/>
                <w:sz w:val="16"/>
                <w:szCs w:val="1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E13F118" w14:textId="77777777" w:rsidR="00A52606" w:rsidRPr="00E022B8" w:rsidRDefault="00A52606" w:rsidP="007C04EA">
            <w:pPr>
              <w:autoSpaceDE w:val="0"/>
              <w:autoSpaceDN w:val="0"/>
              <w:adjustRightInd w:val="0"/>
              <w:jc w:val="both"/>
              <w:rPr>
                <w:rFonts w:ascii="Arial" w:hAnsi="Arial" w:cs="Arial"/>
                <w:sz w:val="16"/>
                <w:szCs w:val="16"/>
                <w:lang w:val="es-ES"/>
              </w:rPr>
            </w:pPr>
            <w:r w:rsidRPr="00E022B8">
              <w:rPr>
                <w:rFonts w:ascii="Arial" w:hAnsi="Arial" w:cs="Arial"/>
                <w:sz w:val="16"/>
                <w:szCs w:val="16"/>
                <w:lang w:val="es-ES"/>
              </w:rPr>
              <w:t>Solicitudes respondidas satisfactoriamente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150F25"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F2C7B9"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E4D069"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91C1B91"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465A7832"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Diferencias en Diferencias</w:t>
            </w:r>
          </w:p>
        </w:tc>
      </w:tr>
      <w:tr w:rsidR="00A52606" w:rsidRPr="00F9503A" w14:paraId="5DC42A25" w14:textId="77777777" w:rsidTr="007C04EA">
        <w:trPr>
          <w:jc w:val="center"/>
        </w:trPr>
        <w:tc>
          <w:tcPr>
            <w:tcW w:w="2072" w:type="dxa"/>
            <w:vMerge/>
            <w:tcBorders>
              <w:left w:val="single" w:sz="4" w:space="0" w:color="auto"/>
              <w:right w:val="single" w:sz="4" w:space="0" w:color="auto"/>
            </w:tcBorders>
            <w:shd w:val="clear" w:color="auto" w:fill="auto"/>
            <w:vAlign w:val="center"/>
          </w:tcPr>
          <w:p w14:paraId="05AE2D36" w14:textId="77777777" w:rsidR="00A52606" w:rsidRPr="00F9503A" w:rsidRDefault="00A52606" w:rsidP="007C04EA">
            <w:pPr>
              <w:autoSpaceDE w:val="0"/>
              <w:autoSpaceDN w:val="0"/>
              <w:adjustRightInd w:val="0"/>
              <w:rPr>
                <w:rFonts w:ascii="Arial" w:hAnsi="Arial" w:cs="Arial"/>
                <w:sz w:val="16"/>
                <w:szCs w:val="16"/>
                <w:lang w:val="es-ES"/>
              </w:rPr>
            </w:pPr>
          </w:p>
        </w:tc>
        <w:tc>
          <w:tcPr>
            <w:tcW w:w="2693" w:type="dxa"/>
            <w:vMerge/>
            <w:tcBorders>
              <w:left w:val="single" w:sz="4" w:space="0" w:color="auto"/>
              <w:right w:val="single" w:sz="4" w:space="0" w:color="auto"/>
            </w:tcBorders>
            <w:shd w:val="clear" w:color="auto" w:fill="auto"/>
            <w:vAlign w:val="center"/>
          </w:tcPr>
          <w:p w14:paraId="06092F09" w14:textId="77777777" w:rsidR="00A52606" w:rsidRPr="00E022B8" w:rsidRDefault="00A52606"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95E2B83" w14:textId="77777777" w:rsidR="00A52606" w:rsidRPr="00E022B8" w:rsidRDefault="00A52606" w:rsidP="007C04EA">
            <w:pPr>
              <w:autoSpaceDE w:val="0"/>
              <w:autoSpaceDN w:val="0"/>
              <w:adjustRightInd w:val="0"/>
              <w:jc w:val="both"/>
              <w:rPr>
                <w:rFonts w:ascii="Arial" w:hAnsi="Arial" w:cs="Arial"/>
                <w:sz w:val="16"/>
                <w:szCs w:val="16"/>
                <w:lang w:val="es-ES"/>
              </w:rPr>
            </w:pPr>
            <w:r w:rsidRPr="00E022B8">
              <w:rPr>
                <w:rFonts w:ascii="Arial" w:hAnsi="Arial" w:cs="Arial"/>
                <w:sz w:val="16"/>
                <w:szCs w:val="16"/>
                <w:lang w:val="es-ES"/>
              </w:rPr>
              <w:t>Asesorías respondidas satisfactoriamente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B7FFC2"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DB6DAC"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0B422A"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F62791"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4258A524"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Diferencias en Diferencias</w:t>
            </w:r>
          </w:p>
        </w:tc>
      </w:tr>
      <w:tr w:rsidR="00A52606" w:rsidRPr="000E7EA5" w14:paraId="752840CF" w14:textId="77777777" w:rsidTr="007C04EA">
        <w:trPr>
          <w:jc w:val="center"/>
        </w:trPr>
        <w:tc>
          <w:tcPr>
            <w:tcW w:w="2072" w:type="dxa"/>
            <w:vMerge/>
            <w:tcBorders>
              <w:left w:val="single" w:sz="4" w:space="0" w:color="auto"/>
              <w:right w:val="single" w:sz="4" w:space="0" w:color="auto"/>
            </w:tcBorders>
            <w:shd w:val="clear" w:color="auto" w:fill="auto"/>
            <w:vAlign w:val="center"/>
          </w:tcPr>
          <w:p w14:paraId="4991C600" w14:textId="77777777" w:rsidR="00A52606" w:rsidRPr="00F9503A" w:rsidRDefault="00A52606" w:rsidP="007C04EA">
            <w:pPr>
              <w:autoSpaceDE w:val="0"/>
              <w:autoSpaceDN w:val="0"/>
              <w:adjustRightInd w:val="0"/>
              <w:rPr>
                <w:rFonts w:ascii="Arial" w:hAnsi="Arial" w:cs="Arial"/>
                <w:sz w:val="16"/>
                <w:szCs w:val="16"/>
                <w:lang w:val="es-ES"/>
              </w:rPr>
            </w:pPr>
            <w:bookmarkStart w:id="115" w:name="_Hlk510649756"/>
          </w:p>
        </w:tc>
        <w:tc>
          <w:tcPr>
            <w:tcW w:w="2693" w:type="dxa"/>
            <w:vMerge w:val="restart"/>
            <w:tcBorders>
              <w:left w:val="single" w:sz="4" w:space="0" w:color="auto"/>
              <w:right w:val="single" w:sz="4" w:space="0" w:color="auto"/>
            </w:tcBorders>
            <w:shd w:val="clear" w:color="auto" w:fill="auto"/>
            <w:vAlign w:val="center"/>
          </w:tcPr>
          <w:p w14:paraId="7865D1CD" w14:textId="77777777" w:rsidR="00A52606" w:rsidRPr="00B73177" w:rsidRDefault="00A52606" w:rsidP="007C04EA">
            <w:pPr>
              <w:autoSpaceDE w:val="0"/>
              <w:autoSpaceDN w:val="0"/>
              <w:adjustRightInd w:val="0"/>
              <w:jc w:val="both"/>
              <w:rPr>
                <w:rFonts w:ascii="Arial" w:hAnsi="Arial" w:cs="Arial"/>
                <w:sz w:val="16"/>
                <w:szCs w:val="16"/>
              </w:rPr>
            </w:pPr>
            <w:r w:rsidRPr="00B73177">
              <w:rPr>
                <w:rFonts w:ascii="Arial" w:hAnsi="Arial" w:cs="Arial"/>
                <w:sz w:val="16"/>
                <w:szCs w:val="16"/>
              </w:rPr>
              <w:t>R.2.2. Cambio en el porcentaje de requerimientos ciudadanos en temas de género atendidas satisfactoriamente</w:t>
            </w:r>
          </w:p>
          <w:p w14:paraId="752EA393" w14:textId="77777777" w:rsidR="00A52606" w:rsidRPr="00B73177" w:rsidRDefault="00A52606"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9463338" w14:textId="77777777" w:rsidR="00A52606" w:rsidRPr="00B73177" w:rsidRDefault="00A52606" w:rsidP="007C04EA">
            <w:pPr>
              <w:autoSpaceDE w:val="0"/>
              <w:autoSpaceDN w:val="0"/>
              <w:adjustRightInd w:val="0"/>
              <w:jc w:val="both"/>
              <w:rPr>
                <w:rFonts w:ascii="Arial" w:hAnsi="Arial" w:cs="Arial"/>
                <w:sz w:val="16"/>
                <w:szCs w:val="16"/>
                <w:lang w:val="es-ES"/>
              </w:rPr>
            </w:pPr>
            <w:r w:rsidRPr="00B73177">
              <w:rPr>
                <w:rFonts w:ascii="Arial" w:hAnsi="Arial" w:cs="Arial"/>
                <w:sz w:val="16"/>
                <w:szCs w:val="16"/>
                <w:lang w:val="es-ES"/>
              </w:rPr>
              <w:t>Quejas sobre temas de género respondidas satisfactoriamente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27A5B7"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0D2410"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2D57B3"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8A385B"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4BA0DC17"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Antes y Después sin tendencia</w:t>
            </w:r>
          </w:p>
        </w:tc>
      </w:tr>
      <w:tr w:rsidR="00A52606" w:rsidRPr="000E7EA5" w14:paraId="5C91FCC2" w14:textId="77777777" w:rsidTr="007C04EA">
        <w:trPr>
          <w:jc w:val="center"/>
        </w:trPr>
        <w:tc>
          <w:tcPr>
            <w:tcW w:w="2072" w:type="dxa"/>
            <w:vMerge/>
            <w:tcBorders>
              <w:left w:val="single" w:sz="4" w:space="0" w:color="auto"/>
              <w:right w:val="single" w:sz="4" w:space="0" w:color="auto"/>
            </w:tcBorders>
            <w:shd w:val="clear" w:color="auto" w:fill="auto"/>
            <w:vAlign w:val="center"/>
          </w:tcPr>
          <w:p w14:paraId="244B38F7" w14:textId="77777777" w:rsidR="00A52606" w:rsidRPr="00F9503A" w:rsidRDefault="00A52606" w:rsidP="007C04EA">
            <w:pPr>
              <w:autoSpaceDE w:val="0"/>
              <w:autoSpaceDN w:val="0"/>
              <w:adjustRightInd w:val="0"/>
              <w:rPr>
                <w:rFonts w:ascii="Arial" w:hAnsi="Arial" w:cs="Arial"/>
                <w:sz w:val="16"/>
                <w:szCs w:val="16"/>
                <w:lang w:val="es-ES"/>
              </w:rPr>
            </w:pPr>
          </w:p>
        </w:tc>
        <w:tc>
          <w:tcPr>
            <w:tcW w:w="2693" w:type="dxa"/>
            <w:vMerge/>
            <w:tcBorders>
              <w:left w:val="single" w:sz="4" w:space="0" w:color="auto"/>
              <w:right w:val="single" w:sz="4" w:space="0" w:color="auto"/>
            </w:tcBorders>
            <w:shd w:val="clear" w:color="auto" w:fill="auto"/>
            <w:vAlign w:val="center"/>
          </w:tcPr>
          <w:p w14:paraId="74D527A1" w14:textId="77777777" w:rsidR="00A52606" w:rsidRPr="00E022B8" w:rsidRDefault="00A52606"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05E4BC4" w14:textId="77777777" w:rsidR="00A52606" w:rsidRPr="00E022B8" w:rsidRDefault="00A52606" w:rsidP="007C04EA">
            <w:pPr>
              <w:autoSpaceDE w:val="0"/>
              <w:autoSpaceDN w:val="0"/>
              <w:adjustRightInd w:val="0"/>
              <w:jc w:val="both"/>
              <w:rPr>
                <w:rFonts w:ascii="Arial" w:hAnsi="Arial" w:cs="Arial"/>
                <w:sz w:val="16"/>
                <w:szCs w:val="16"/>
                <w:lang w:val="es-ES"/>
              </w:rPr>
            </w:pPr>
            <w:r w:rsidRPr="00E022B8">
              <w:rPr>
                <w:rFonts w:ascii="Arial" w:hAnsi="Arial" w:cs="Arial"/>
                <w:sz w:val="16"/>
                <w:szCs w:val="16"/>
                <w:lang w:val="es-ES"/>
              </w:rPr>
              <w:t>Solicitudes sobre temas de género respondidas satisfactoriamente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8D76D8"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1511BD"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564E43"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B052891"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0FF246C7"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Antes y Después sin tendencia</w:t>
            </w:r>
          </w:p>
        </w:tc>
      </w:tr>
      <w:tr w:rsidR="00A52606" w:rsidRPr="000E7EA5" w14:paraId="035E2CEC" w14:textId="77777777" w:rsidTr="007C04EA">
        <w:trPr>
          <w:jc w:val="center"/>
        </w:trPr>
        <w:tc>
          <w:tcPr>
            <w:tcW w:w="2072" w:type="dxa"/>
            <w:vMerge/>
            <w:tcBorders>
              <w:left w:val="single" w:sz="4" w:space="0" w:color="auto"/>
              <w:right w:val="single" w:sz="4" w:space="0" w:color="auto"/>
            </w:tcBorders>
            <w:shd w:val="clear" w:color="auto" w:fill="auto"/>
            <w:vAlign w:val="center"/>
          </w:tcPr>
          <w:p w14:paraId="679A8EB8" w14:textId="77777777" w:rsidR="00A52606" w:rsidRPr="00F9503A" w:rsidRDefault="00A52606" w:rsidP="007C04EA">
            <w:pPr>
              <w:autoSpaceDE w:val="0"/>
              <w:autoSpaceDN w:val="0"/>
              <w:adjustRightInd w:val="0"/>
              <w:rPr>
                <w:rFonts w:ascii="Arial" w:hAnsi="Arial" w:cs="Arial"/>
                <w:sz w:val="16"/>
                <w:szCs w:val="16"/>
                <w:lang w:val="es-ES"/>
              </w:rPr>
            </w:pPr>
          </w:p>
        </w:tc>
        <w:tc>
          <w:tcPr>
            <w:tcW w:w="2693" w:type="dxa"/>
            <w:vMerge/>
            <w:tcBorders>
              <w:left w:val="single" w:sz="4" w:space="0" w:color="auto"/>
              <w:right w:val="single" w:sz="4" w:space="0" w:color="auto"/>
            </w:tcBorders>
            <w:shd w:val="clear" w:color="auto" w:fill="auto"/>
            <w:vAlign w:val="center"/>
          </w:tcPr>
          <w:p w14:paraId="2F62066E" w14:textId="77777777" w:rsidR="00A52606" w:rsidRPr="00E022B8" w:rsidRDefault="00A52606" w:rsidP="007C04EA">
            <w:pPr>
              <w:autoSpaceDE w:val="0"/>
              <w:autoSpaceDN w:val="0"/>
              <w:adjustRightInd w:val="0"/>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E9D7EC7" w14:textId="77777777" w:rsidR="00A52606" w:rsidRPr="00E022B8" w:rsidRDefault="00A52606" w:rsidP="007C04EA">
            <w:pPr>
              <w:autoSpaceDE w:val="0"/>
              <w:autoSpaceDN w:val="0"/>
              <w:adjustRightInd w:val="0"/>
              <w:jc w:val="both"/>
              <w:rPr>
                <w:rFonts w:ascii="Arial" w:hAnsi="Arial" w:cs="Arial"/>
                <w:sz w:val="16"/>
                <w:szCs w:val="16"/>
                <w:lang w:val="es-ES"/>
              </w:rPr>
            </w:pPr>
            <w:r w:rsidRPr="00E022B8">
              <w:rPr>
                <w:rFonts w:ascii="Arial" w:hAnsi="Arial" w:cs="Arial"/>
                <w:sz w:val="16"/>
                <w:szCs w:val="16"/>
                <w:lang w:val="es-ES"/>
              </w:rPr>
              <w:t>Asesorías sobre temas de género respondidas satisfactoriamente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B1589CF"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54AB28"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36F905"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AFC0657"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518C030F" w14:textId="77777777" w:rsidR="00A52606" w:rsidRPr="00B73177" w:rsidRDefault="00A52606" w:rsidP="007C04EA">
            <w:pPr>
              <w:autoSpaceDE w:val="0"/>
              <w:autoSpaceDN w:val="0"/>
              <w:adjustRightInd w:val="0"/>
              <w:contextualSpacing/>
              <w:jc w:val="center"/>
              <w:rPr>
                <w:rFonts w:ascii="Arial" w:hAnsi="Arial" w:cs="Arial"/>
                <w:sz w:val="16"/>
                <w:szCs w:val="16"/>
                <w:lang w:val="es-ES"/>
              </w:rPr>
            </w:pPr>
            <w:r w:rsidRPr="00B73177">
              <w:rPr>
                <w:rFonts w:ascii="Arial" w:hAnsi="Arial" w:cs="Arial"/>
                <w:sz w:val="16"/>
                <w:szCs w:val="16"/>
                <w:lang w:val="es-ES"/>
              </w:rPr>
              <w:t>Antes y Después sin tendencia</w:t>
            </w:r>
          </w:p>
        </w:tc>
      </w:tr>
      <w:tr w:rsidR="00A52606" w:rsidRPr="000E7EA5" w14:paraId="36D5C75D" w14:textId="77777777" w:rsidTr="007C04EA">
        <w:trPr>
          <w:trHeight w:val="60"/>
          <w:jc w:val="center"/>
        </w:trPr>
        <w:tc>
          <w:tcPr>
            <w:tcW w:w="2072" w:type="dxa"/>
            <w:vMerge/>
            <w:tcBorders>
              <w:left w:val="single" w:sz="4" w:space="0" w:color="auto"/>
              <w:right w:val="single" w:sz="4" w:space="0" w:color="auto"/>
            </w:tcBorders>
            <w:shd w:val="clear" w:color="auto" w:fill="auto"/>
            <w:vAlign w:val="center"/>
          </w:tcPr>
          <w:p w14:paraId="4EEDFE60" w14:textId="77777777" w:rsidR="00A52606" w:rsidRPr="00F9503A" w:rsidRDefault="00A52606" w:rsidP="007C04EA">
            <w:pPr>
              <w:autoSpaceDE w:val="0"/>
              <w:autoSpaceDN w:val="0"/>
              <w:adjustRightInd w:val="0"/>
              <w:rPr>
                <w:rFonts w:ascii="Arial" w:hAnsi="Arial" w:cs="Arial"/>
                <w:sz w:val="16"/>
                <w:szCs w:val="16"/>
                <w:lang w:val="es-ES"/>
              </w:rPr>
            </w:pPr>
          </w:p>
        </w:tc>
        <w:tc>
          <w:tcPr>
            <w:tcW w:w="2693" w:type="dxa"/>
            <w:tcBorders>
              <w:left w:val="single" w:sz="4" w:space="0" w:color="auto"/>
              <w:right w:val="single" w:sz="4" w:space="0" w:color="auto"/>
            </w:tcBorders>
            <w:shd w:val="clear" w:color="auto" w:fill="auto"/>
            <w:vAlign w:val="center"/>
          </w:tcPr>
          <w:p w14:paraId="1B447BE6" w14:textId="77777777" w:rsidR="00A52606" w:rsidRPr="00B73177" w:rsidRDefault="00A52606" w:rsidP="007C04EA">
            <w:pPr>
              <w:autoSpaceDE w:val="0"/>
              <w:autoSpaceDN w:val="0"/>
              <w:adjustRightInd w:val="0"/>
              <w:jc w:val="both"/>
              <w:rPr>
                <w:rFonts w:ascii="Arial" w:hAnsi="Arial" w:cs="Arial"/>
                <w:sz w:val="16"/>
                <w:szCs w:val="16"/>
              </w:rPr>
            </w:pPr>
            <w:r w:rsidRPr="00B73177">
              <w:rPr>
                <w:rFonts w:ascii="Arial" w:hAnsi="Arial" w:cs="Arial"/>
                <w:sz w:val="16"/>
                <w:szCs w:val="16"/>
              </w:rPr>
              <w:t>R.2.3. Cambio en el tiempo de respuesta a requerimientos ciudadanos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D51E3EC" w14:textId="77777777" w:rsidR="00A52606" w:rsidRPr="00E022B8" w:rsidRDefault="00A52606" w:rsidP="007C04EA">
            <w:pPr>
              <w:autoSpaceDE w:val="0"/>
              <w:autoSpaceDN w:val="0"/>
              <w:adjustRightInd w:val="0"/>
              <w:jc w:val="both"/>
              <w:rPr>
                <w:rFonts w:ascii="Arial" w:hAnsi="Arial" w:cs="Arial"/>
                <w:sz w:val="16"/>
                <w:szCs w:val="16"/>
                <w:lang w:val="es-AR"/>
              </w:rPr>
            </w:pPr>
            <w:proofErr w:type="spellStart"/>
            <w:r w:rsidRPr="00E022B8">
              <w:rPr>
                <w:rFonts w:ascii="Arial" w:hAnsi="Arial" w:cs="Arial"/>
                <w:sz w:val="16"/>
                <w:szCs w:val="16"/>
                <w:lang w:val="es-AR"/>
              </w:rPr>
              <w:t>Dias</w:t>
            </w:r>
            <w:proofErr w:type="spellEnd"/>
            <w:r w:rsidRPr="00E022B8">
              <w:rPr>
                <w:rFonts w:ascii="Arial" w:hAnsi="Arial" w:cs="Arial"/>
                <w:sz w:val="16"/>
                <w:szCs w:val="16"/>
                <w:lang w:val="es-AR"/>
              </w:rPr>
              <w:t xml:space="preserve"> promedio para responder las peticiones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A1A582" w14:textId="77777777" w:rsidR="00A52606" w:rsidRPr="00E022B8" w:rsidRDefault="00A52606" w:rsidP="007C04EA">
            <w:pPr>
              <w:autoSpaceDE w:val="0"/>
              <w:autoSpaceDN w:val="0"/>
              <w:adjustRightInd w:val="0"/>
              <w:contextualSpacing/>
              <w:jc w:val="center"/>
              <w:rPr>
                <w:rFonts w:ascii="Arial" w:hAnsi="Arial" w:cs="Arial"/>
                <w:sz w:val="16"/>
                <w:szCs w:val="16"/>
              </w:rPr>
            </w:pPr>
            <w:r w:rsidRPr="00E022B8">
              <w:rPr>
                <w:rFonts w:ascii="Arial" w:hAnsi="Arial" w:cs="Arial"/>
                <w:sz w:val="16"/>
                <w:szCs w:val="16"/>
              </w:rPr>
              <w:t>Colombia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573EBA"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0E1885"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CF93EF"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7C6B2E22" w14:textId="77777777" w:rsidR="00A52606" w:rsidRPr="00E022B8" w:rsidRDefault="00A52606" w:rsidP="007C04EA">
            <w:pPr>
              <w:autoSpaceDE w:val="0"/>
              <w:autoSpaceDN w:val="0"/>
              <w:adjustRightInd w:val="0"/>
              <w:contextualSpacing/>
              <w:jc w:val="center"/>
              <w:rPr>
                <w:rFonts w:ascii="Arial" w:hAnsi="Arial" w:cs="Arial"/>
                <w:sz w:val="16"/>
                <w:szCs w:val="16"/>
                <w:lang w:val="es-ES"/>
              </w:rPr>
            </w:pPr>
            <w:r w:rsidRPr="00E022B8">
              <w:rPr>
                <w:rFonts w:ascii="Arial" w:hAnsi="Arial" w:cs="Arial"/>
                <w:sz w:val="16"/>
                <w:szCs w:val="16"/>
                <w:lang w:val="es-ES"/>
              </w:rPr>
              <w:t>Antes y Después sin tendencia</w:t>
            </w:r>
          </w:p>
        </w:tc>
      </w:tr>
      <w:bookmarkEnd w:id="115"/>
      <w:tr w:rsidR="00A52606" w:rsidRPr="000E7EA5" w14:paraId="523F8BF3" w14:textId="77777777" w:rsidTr="007C04EA">
        <w:trPr>
          <w:jc w:val="center"/>
        </w:trPr>
        <w:tc>
          <w:tcPr>
            <w:tcW w:w="2072" w:type="dxa"/>
            <w:vMerge/>
            <w:tcBorders>
              <w:left w:val="single" w:sz="4" w:space="0" w:color="auto"/>
              <w:right w:val="single" w:sz="4" w:space="0" w:color="auto"/>
            </w:tcBorders>
            <w:shd w:val="clear" w:color="auto" w:fill="auto"/>
            <w:vAlign w:val="center"/>
          </w:tcPr>
          <w:p w14:paraId="424DFBC0" w14:textId="77777777" w:rsidR="00A52606" w:rsidRPr="00F9503A" w:rsidRDefault="00A52606" w:rsidP="007C04EA">
            <w:pPr>
              <w:autoSpaceDE w:val="0"/>
              <w:autoSpaceDN w:val="0"/>
              <w:adjustRightInd w:val="0"/>
              <w:contextualSpacing/>
              <w:rPr>
                <w:rFonts w:ascii="Arial" w:hAnsi="Arial" w:cs="Arial"/>
                <w:sz w:val="16"/>
                <w:szCs w:val="16"/>
                <w:lang w:val="es-ES"/>
              </w:rPr>
            </w:pPr>
          </w:p>
        </w:tc>
        <w:tc>
          <w:tcPr>
            <w:tcW w:w="2693" w:type="dxa"/>
            <w:tcBorders>
              <w:left w:val="single" w:sz="4" w:space="0" w:color="auto"/>
              <w:right w:val="single" w:sz="4" w:space="0" w:color="auto"/>
            </w:tcBorders>
            <w:shd w:val="clear" w:color="auto" w:fill="auto"/>
            <w:vAlign w:val="center"/>
          </w:tcPr>
          <w:p w14:paraId="44BFBABC" w14:textId="77777777" w:rsidR="00A52606" w:rsidRPr="00FE1FBE" w:rsidRDefault="00A52606" w:rsidP="007C04EA">
            <w:pPr>
              <w:autoSpaceDE w:val="0"/>
              <w:autoSpaceDN w:val="0"/>
              <w:adjustRightInd w:val="0"/>
              <w:contextualSpacing/>
              <w:jc w:val="both"/>
              <w:rPr>
                <w:rFonts w:ascii="Arial" w:hAnsi="Arial" w:cs="Arial"/>
                <w:sz w:val="16"/>
                <w:szCs w:val="16"/>
                <w:lang w:val="es-ES"/>
              </w:rPr>
            </w:pPr>
            <w:r w:rsidRPr="00FE1FBE">
              <w:rPr>
                <w:rFonts w:ascii="Arial" w:hAnsi="Arial" w:cs="Arial"/>
                <w:sz w:val="16"/>
                <w:szCs w:val="16"/>
              </w:rPr>
              <w:t>R.2.4. Aumento en la cobertura de servicios de la DPC a poblaciones vulnerables</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0A6B8ACD" w14:textId="77777777" w:rsidR="00A52606" w:rsidRPr="00FE1FBE" w:rsidRDefault="00A52606" w:rsidP="007C04EA">
            <w:pPr>
              <w:autoSpaceDE w:val="0"/>
              <w:autoSpaceDN w:val="0"/>
              <w:adjustRightInd w:val="0"/>
              <w:contextualSpacing/>
              <w:jc w:val="both"/>
              <w:rPr>
                <w:rFonts w:ascii="Arial" w:hAnsi="Arial" w:cs="Arial"/>
                <w:sz w:val="16"/>
                <w:szCs w:val="16"/>
                <w:lang w:val="es-ES"/>
              </w:rPr>
            </w:pPr>
            <w:r w:rsidRPr="00520BF2">
              <w:rPr>
                <w:rFonts w:ascii="Arial" w:hAnsi="Arial" w:cs="Arial"/>
                <w:sz w:val="16"/>
                <w:szCs w:val="16"/>
                <w:lang w:val="es-CO"/>
              </w:rPr>
              <w:t>Porcentaje de personas vulnerables atendidas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B89F68" w14:textId="77777777" w:rsidR="00A52606" w:rsidRPr="00FE1FBE" w:rsidRDefault="00A52606" w:rsidP="007C04EA">
            <w:pPr>
              <w:autoSpaceDE w:val="0"/>
              <w:autoSpaceDN w:val="0"/>
              <w:adjustRightInd w:val="0"/>
              <w:contextualSpacing/>
              <w:jc w:val="center"/>
              <w:rPr>
                <w:rFonts w:ascii="Arial" w:hAnsi="Arial" w:cs="Arial"/>
                <w:sz w:val="16"/>
                <w:szCs w:val="16"/>
                <w:lang w:val="es-ES"/>
              </w:rPr>
            </w:pPr>
            <w:r w:rsidRPr="00FE1FBE">
              <w:rPr>
                <w:rFonts w:ascii="Arial" w:hAnsi="Arial" w:cs="Arial"/>
                <w:sz w:val="16"/>
                <w:szCs w:val="16"/>
                <w:lang w:val="es-ES"/>
              </w:rPr>
              <w:t>Dependencia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836D0" w14:textId="77777777" w:rsidR="00A52606" w:rsidRPr="00FE1FBE" w:rsidRDefault="00A52606" w:rsidP="007C04EA">
            <w:pPr>
              <w:autoSpaceDE w:val="0"/>
              <w:autoSpaceDN w:val="0"/>
              <w:adjustRightInd w:val="0"/>
              <w:contextualSpacing/>
              <w:jc w:val="center"/>
              <w:rPr>
                <w:rFonts w:ascii="Arial" w:hAnsi="Arial" w:cs="Arial"/>
                <w:sz w:val="16"/>
                <w:szCs w:val="16"/>
                <w:lang w:val="es-ES"/>
              </w:rPr>
            </w:pPr>
            <w:r w:rsidRPr="00FE1FBE">
              <w:rPr>
                <w:rFonts w:ascii="Arial" w:hAnsi="Arial" w:cs="Arial"/>
                <w:sz w:val="16"/>
                <w:szCs w:val="16"/>
                <w:lang w:val="es-ES"/>
              </w:rPr>
              <w:t>Anual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EBC831" w14:textId="77777777" w:rsidR="00A52606" w:rsidRPr="00FE1FBE" w:rsidRDefault="00A52606" w:rsidP="007C04EA">
            <w:pPr>
              <w:autoSpaceDE w:val="0"/>
              <w:autoSpaceDN w:val="0"/>
              <w:adjustRightInd w:val="0"/>
              <w:contextualSpacing/>
              <w:jc w:val="center"/>
              <w:rPr>
                <w:rFonts w:ascii="Arial" w:hAnsi="Arial" w:cs="Arial"/>
                <w:sz w:val="16"/>
                <w:szCs w:val="16"/>
                <w:lang w:val="es-ES"/>
              </w:rPr>
            </w:pPr>
            <w:r w:rsidRPr="00FE1FBE">
              <w:rPr>
                <w:rFonts w:ascii="Arial" w:hAnsi="Arial" w:cs="Arial"/>
                <w:sz w:val="16"/>
                <w:szCs w:val="16"/>
                <w:lang w:val="es-ES"/>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E6BD8BE" w14:textId="77777777" w:rsidR="00A52606" w:rsidRPr="00FE1FBE" w:rsidRDefault="00A52606" w:rsidP="007C04EA">
            <w:pPr>
              <w:autoSpaceDE w:val="0"/>
              <w:autoSpaceDN w:val="0"/>
              <w:adjustRightInd w:val="0"/>
              <w:contextualSpacing/>
              <w:jc w:val="center"/>
              <w:rPr>
                <w:rFonts w:ascii="Arial" w:hAnsi="Arial" w:cs="Arial"/>
                <w:sz w:val="16"/>
                <w:szCs w:val="16"/>
                <w:lang w:val="es-ES"/>
              </w:rPr>
            </w:pPr>
            <w:r w:rsidRPr="00FE1FBE">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7A66BBCC" w14:textId="77777777" w:rsidR="00A52606" w:rsidRPr="00FE1FBE" w:rsidRDefault="00A52606" w:rsidP="007C04EA">
            <w:pPr>
              <w:autoSpaceDE w:val="0"/>
              <w:autoSpaceDN w:val="0"/>
              <w:adjustRightInd w:val="0"/>
              <w:contextualSpacing/>
              <w:jc w:val="center"/>
              <w:rPr>
                <w:rFonts w:ascii="Arial" w:hAnsi="Arial" w:cs="Arial"/>
                <w:sz w:val="16"/>
                <w:szCs w:val="16"/>
                <w:lang w:val="es-ES"/>
              </w:rPr>
            </w:pPr>
            <w:r w:rsidRPr="00FE1FBE">
              <w:rPr>
                <w:rFonts w:ascii="Arial" w:hAnsi="Arial" w:cs="Arial"/>
                <w:sz w:val="16"/>
                <w:szCs w:val="16"/>
                <w:lang w:val="es-ES"/>
              </w:rPr>
              <w:t>Antes y Después sin tendencia</w:t>
            </w:r>
          </w:p>
        </w:tc>
      </w:tr>
      <w:tr w:rsidR="00A52606" w:rsidRPr="000E7EA5" w14:paraId="55829053" w14:textId="77777777" w:rsidTr="007C04EA">
        <w:trPr>
          <w:jc w:val="center"/>
        </w:trPr>
        <w:tc>
          <w:tcPr>
            <w:tcW w:w="2072" w:type="dxa"/>
            <w:vMerge w:val="restart"/>
            <w:tcBorders>
              <w:left w:val="single" w:sz="4" w:space="0" w:color="auto"/>
              <w:right w:val="single" w:sz="4" w:space="0" w:color="auto"/>
            </w:tcBorders>
            <w:shd w:val="clear" w:color="auto" w:fill="auto"/>
            <w:vAlign w:val="center"/>
          </w:tcPr>
          <w:p w14:paraId="6AE8D971" w14:textId="77777777" w:rsidR="00A52606" w:rsidRPr="00F9503A" w:rsidRDefault="00A52606" w:rsidP="007C04EA">
            <w:pPr>
              <w:autoSpaceDE w:val="0"/>
              <w:autoSpaceDN w:val="0"/>
              <w:adjustRightInd w:val="0"/>
              <w:contextualSpacing/>
              <w:rPr>
                <w:rFonts w:ascii="Arial" w:hAnsi="Arial" w:cs="Arial"/>
                <w:sz w:val="16"/>
                <w:szCs w:val="16"/>
                <w:lang w:val="es-ES"/>
              </w:rPr>
            </w:pPr>
            <w:bookmarkStart w:id="116" w:name="_Hlk510649422"/>
            <w:r w:rsidRPr="00F9503A">
              <w:rPr>
                <w:rFonts w:ascii="Arial" w:hAnsi="Arial" w:cs="Arial"/>
                <w:sz w:val="16"/>
                <w:szCs w:val="16"/>
                <w:lang w:val="es-ES"/>
              </w:rPr>
              <w:t xml:space="preserve">3. </w:t>
            </w:r>
            <w:r w:rsidRPr="00F9503A">
              <w:rPr>
                <w:rFonts w:ascii="Arial" w:hAnsi="Arial" w:cs="Arial"/>
                <w:sz w:val="16"/>
                <w:szCs w:val="16"/>
                <w:lang w:val="es-CO"/>
              </w:rPr>
              <w:t>Rendición de cuentas y Participación Ciudadana</w:t>
            </w:r>
          </w:p>
        </w:tc>
        <w:tc>
          <w:tcPr>
            <w:tcW w:w="2693" w:type="dxa"/>
            <w:vMerge w:val="restart"/>
            <w:tcBorders>
              <w:left w:val="single" w:sz="4" w:space="0" w:color="auto"/>
              <w:right w:val="single" w:sz="4" w:space="0" w:color="auto"/>
            </w:tcBorders>
            <w:shd w:val="clear" w:color="auto" w:fill="auto"/>
            <w:vAlign w:val="center"/>
          </w:tcPr>
          <w:p w14:paraId="01EAC109"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R.3.1. </w:t>
            </w:r>
            <w:r w:rsidRPr="00F9503A">
              <w:rPr>
                <w:rFonts w:ascii="Arial" w:hAnsi="Arial" w:cs="Arial"/>
                <w:sz w:val="16"/>
                <w:szCs w:val="16"/>
                <w:lang w:val="es-ES"/>
              </w:rPr>
              <w:t>Cambio en la participación ciudadana</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5FC28D9"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N</w:t>
            </w:r>
            <w:r>
              <w:rPr>
                <w:rFonts w:ascii="Arial" w:hAnsi="Arial" w:cs="Arial"/>
                <w:sz w:val="16"/>
                <w:szCs w:val="16"/>
                <w:lang w:val="es-ES"/>
              </w:rPr>
              <w:t>úmero de p</w:t>
            </w:r>
            <w:r w:rsidRPr="00F9503A">
              <w:rPr>
                <w:rFonts w:ascii="Arial" w:hAnsi="Arial" w:cs="Arial"/>
                <w:sz w:val="16"/>
                <w:szCs w:val="16"/>
                <w:lang w:val="es-ES"/>
              </w:rPr>
              <w:t>articipaciones</w:t>
            </w:r>
            <w:r>
              <w:rPr>
                <w:rFonts w:ascii="Arial" w:hAnsi="Arial" w:cs="Arial"/>
                <w:sz w:val="16"/>
                <w:szCs w:val="16"/>
                <w:lang w:val="es-ES"/>
              </w:rPr>
              <w:t xml:space="preserve"> por</w:t>
            </w:r>
            <w:r w:rsidRPr="00F9503A">
              <w:rPr>
                <w:rFonts w:ascii="Arial" w:hAnsi="Arial" w:cs="Arial"/>
                <w:sz w:val="16"/>
                <w:szCs w:val="16"/>
                <w:lang w:val="es-ES"/>
              </w:rPr>
              <w:t xml:space="preserve"> vía telefónica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B7D79D"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D77728"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02FA32"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4520A4"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2501EA34"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A52606" w:rsidRPr="000E7EA5" w14:paraId="5F893BF0" w14:textId="77777777" w:rsidTr="007C04EA">
        <w:trPr>
          <w:jc w:val="center"/>
        </w:trPr>
        <w:tc>
          <w:tcPr>
            <w:tcW w:w="2072" w:type="dxa"/>
            <w:vMerge/>
            <w:tcBorders>
              <w:left w:val="single" w:sz="4" w:space="0" w:color="auto"/>
              <w:right w:val="single" w:sz="4" w:space="0" w:color="auto"/>
            </w:tcBorders>
            <w:shd w:val="clear" w:color="auto" w:fill="auto"/>
            <w:vAlign w:val="center"/>
          </w:tcPr>
          <w:p w14:paraId="0CE7AC47" w14:textId="77777777" w:rsidR="00A52606" w:rsidRPr="00F9503A" w:rsidRDefault="00A52606"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shd w:val="clear" w:color="auto" w:fill="auto"/>
            <w:vAlign w:val="center"/>
          </w:tcPr>
          <w:p w14:paraId="2EC8D764"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9FBE8A0"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 xml:space="preserve">Número de participaciones </w:t>
            </w:r>
            <w:r>
              <w:rPr>
                <w:rFonts w:ascii="Arial" w:hAnsi="Arial" w:cs="Arial"/>
                <w:sz w:val="16"/>
                <w:szCs w:val="16"/>
                <w:lang w:val="es-ES"/>
              </w:rPr>
              <w:t>por escrito</w:t>
            </w:r>
            <w:r w:rsidRPr="00F9503A">
              <w:rPr>
                <w:rFonts w:ascii="Arial" w:hAnsi="Arial" w:cs="Arial"/>
                <w:sz w:val="16"/>
                <w:szCs w:val="16"/>
                <w:lang w:val="es-E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181F0A"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6B7F1A"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F7D254"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4CA560"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14:paraId="1B712AF2"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A52606" w:rsidRPr="000E7EA5" w14:paraId="57AFE2AB" w14:textId="77777777" w:rsidTr="007C04EA">
        <w:trPr>
          <w:jc w:val="center"/>
        </w:trPr>
        <w:tc>
          <w:tcPr>
            <w:tcW w:w="2072" w:type="dxa"/>
            <w:vMerge/>
            <w:tcBorders>
              <w:left w:val="single" w:sz="4" w:space="0" w:color="auto"/>
              <w:right w:val="single" w:sz="4" w:space="0" w:color="auto"/>
            </w:tcBorders>
            <w:vAlign w:val="center"/>
          </w:tcPr>
          <w:p w14:paraId="2ECD3E9B" w14:textId="77777777" w:rsidR="00A52606" w:rsidRPr="00F9503A" w:rsidRDefault="00A52606"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12E780AD"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6402172"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Número de p</w:t>
            </w:r>
            <w:r w:rsidRPr="00F9503A">
              <w:rPr>
                <w:rFonts w:ascii="Arial" w:hAnsi="Arial" w:cs="Arial"/>
                <w:sz w:val="16"/>
                <w:szCs w:val="16"/>
                <w:lang w:val="es-ES"/>
              </w:rPr>
              <w:t>articipaciones por correo electrónico</w:t>
            </w:r>
          </w:p>
        </w:tc>
        <w:tc>
          <w:tcPr>
            <w:tcW w:w="1559" w:type="dxa"/>
            <w:tcBorders>
              <w:top w:val="single" w:sz="4" w:space="0" w:color="auto"/>
              <w:left w:val="single" w:sz="4" w:space="0" w:color="auto"/>
              <w:bottom w:val="single" w:sz="4" w:space="0" w:color="auto"/>
              <w:right w:val="single" w:sz="4" w:space="0" w:color="auto"/>
            </w:tcBorders>
            <w:vAlign w:val="center"/>
          </w:tcPr>
          <w:p w14:paraId="754FFFE2"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19186968"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vAlign w:val="center"/>
          </w:tcPr>
          <w:p w14:paraId="58906843"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6FCB5FF"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17DEC172"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tr w:rsidR="00A52606" w:rsidRPr="000E7EA5" w14:paraId="41C7DF78" w14:textId="77777777" w:rsidTr="007C04EA">
        <w:trPr>
          <w:jc w:val="center"/>
        </w:trPr>
        <w:tc>
          <w:tcPr>
            <w:tcW w:w="2072" w:type="dxa"/>
            <w:vMerge/>
            <w:tcBorders>
              <w:left w:val="single" w:sz="4" w:space="0" w:color="auto"/>
              <w:right w:val="single" w:sz="4" w:space="0" w:color="auto"/>
            </w:tcBorders>
            <w:vAlign w:val="center"/>
          </w:tcPr>
          <w:p w14:paraId="11979310" w14:textId="77777777" w:rsidR="00A52606" w:rsidRPr="00F9503A" w:rsidRDefault="00A52606" w:rsidP="007C04EA">
            <w:pPr>
              <w:autoSpaceDE w:val="0"/>
              <w:autoSpaceDN w:val="0"/>
              <w:adjustRightInd w:val="0"/>
              <w:contextualSpacing/>
              <w:rPr>
                <w:rFonts w:ascii="Arial" w:hAnsi="Arial" w:cs="Arial"/>
                <w:sz w:val="16"/>
                <w:szCs w:val="16"/>
                <w:lang w:val="es-ES"/>
              </w:rPr>
            </w:pPr>
          </w:p>
        </w:tc>
        <w:tc>
          <w:tcPr>
            <w:tcW w:w="2693" w:type="dxa"/>
            <w:vMerge/>
            <w:tcBorders>
              <w:left w:val="single" w:sz="4" w:space="0" w:color="auto"/>
              <w:right w:val="single" w:sz="4" w:space="0" w:color="auto"/>
            </w:tcBorders>
            <w:vAlign w:val="center"/>
          </w:tcPr>
          <w:p w14:paraId="7EF19796"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15516056"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Número de visitas a la página web</w:t>
            </w:r>
          </w:p>
        </w:tc>
        <w:tc>
          <w:tcPr>
            <w:tcW w:w="1559" w:type="dxa"/>
            <w:tcBorders>
              <w:top w:val="single" w:sz="4" w:space="0" w:color="auto"/>
              <w:left w:val="single" w:sz="4" w:space="0" w:color="auto"/>
              <w:bottom w:val="single" w:sz="4" w:space="0" w:color="auto"/>
              <w:right w:val="single" w:sz="4" w:space="0" w:color="auto"/>
            </w:tcBorders>
            <w:vAlign w:val="center"/>
          </w:tcPr>
          <w:p w14:paraId="6DE98D0B"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33D4DBFA"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Mensual</w:t>
            </w:r>
          </w:p>
        </w:tc>
        <w:tc>
          <w:tcPr>
            <w:tcW w:w="1134" w:type="dxa"/>
            <w:tcBorders>
              <w:top w:val="single" w:sz="4" w:space="0" w:color="auto"/>
              <w:left w:val="single" w:sz="4" w:space="0" w:color="auto"/>
              <w:bottom w:val="single" w:sz="4" w:space="0" w:color="auto"/>
              <w:right w:val="single" w:sz="4" w:space="0" w:color="auto"/>
            </w:tcBorders>
            <w:vAlign w:val="center"/>
          </w:tcPr>
          <w:p w14:paraId="0807DEC4"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F9A99F"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DPC</w:t>
            </w:r>
          </w:p>
        </w:tc>
        <w:tc>
          <w:tcPr>
            <w:tcW w:w="2606" w:type="dxa"/>
            <w:tcBorders>
              <w:top w:val="single" w:sz="4" w:space="0" w:color="auto"/>
              <w:left w:val="single" w:sz="4" w:space="0" w:color="auto"/>
              <w:bottom w:val="single" w:sz="4" w:space="0" w:color="auto"/>
              <w:right w:val="single" w:sz="4" w:space="0" w:color="auto"/>
            </w:tcBorders>
            <w:vAlign w:val="center"/>
          </w:tcPr>
          <w:p w14:paraId="74ECF6E0"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con tendencia</w:t>
            </w:r>
          </w:p>
        </w:tc>
      </w:tr>
      <w:bookmarkEnd w:id="116"/>
      <w:tr w:rsidR="00A52606" w:rsidRPr="000E7EA5" w14:paraId="53C175BA" w14:textId="77777777" w:rsidTr="007C04EA">
        <w:trPr>
          <w:jc w:val="center"/>
        </w:trPr>
        <w:tc>
          <w:tcPr>
            <w:tcW w:w="2072" w:type="dxa"/>
            <w:vMerge/>
            <w:tcBorders>
              <w:left w:val="single" w:sz="4" w:space="0" w:color="auto"/>
              <w:right w:val="single" w:sz="4" w:space="0" w:color="auto"/>
            </w:tcBorders>
            <w:vAlign w:val="center"/>
          </w:tcPr>
          <w:p w14:paraId="2BD4CE3E" w14:textId="77777777" w:rsidR="00A52606" w:rsidRPr="00F9503A" w:rsidRDefault="00A52606" w:rsidP="007C04EA">
            <w:pPr>
              <w:autoSpaceDE w:val="0"/>
              <w:autoSpaceDN w:val="0"/>
              <w:adjustRightInd w:val="0"/>
              <w:contextualSpacing/>
              <w:rPr>
                <w:rFonts w:ascii="Arial" w:hAnsi="Arial" w:cs="Arial"/>
                <w:sz w:val="16"/>
                <w:szCs w:val="16"/>
                <w:lang w:val="es-ES"/>
              </w:rPr>
            </w:pPr>
          </w:p>
        </w:tc>
        <w:tc>
          <w:tcPr>
            <w:tcW w:w="2693" w:type="dxa"/>
            <w:tcBorders>
              <w:left w:val="single" w:sz="4" w:space="0" w:color="auto"/>
              <w:right w:val="single" w:sz="4" w:space="0" w:color="auto"/>
            </w:tcBorders>
            <w:vAlign w:val="center"/>
          </w:tcPr>
          <w:p w14:paraId="1DF8FD96"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Pr>
                <w:rFonts w:ascii="Arial" w:hAnsi="Arial" w:cs="Arial"/>
                <w:sz w:val="16"/>
                <w:szCs w:val="16"/>
                <w:lang w:val="es-ES"/>
              </w:rPr>
              <w:t xml:space="preserve">R.3.2. </w:t>
            </w:r>
            <w:r w:rsidRPr="00F9503A">
              <w:rPr>
                <w:rFonts w:ascii="Arial" w:hAnsi="Arial" w:cs="Arial"/>
                <w:sz w:val="16"/>
                <w:szCs w:val="16"/>
                <w:lang w:val="es-ES"/>
              </w:rPr>
              <w:t>Confianza de la ciudadanía en la DPC</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74252DE5" w14:textId="77777777" w:rsidR="00A52606" w:rsidRPr="00F9503A" w:rsidRDefault="00A52606" w:rsidP="007C04EA">
            <w:pPr>
              <w:autoSpaceDE w:val="0"/>
              <w:autoSpaceDN w:val="0"/>
              <w:adjustRightInd w:val="0"/>
              <w:contextualSpacing/>
              <w:jc w:val="both"/>
              <w:rPr>
                <w:rFonts w:ascii="Arial" w:hAnsi="Arial" w:cs="Arial"/>
                <w:sz w:val="16"/>
                <w:szCs w:val="16"/>
                <w:lang w:val="es-ES"/>
              </w:rPr>
            </w:pPr>
            <w:r w:rsidRPr="00F9503A">
              <w:rPr>
                <w:rFonts w:ascii="Arial" w:hAnsi="Arial" w:cs="Arial"/>
                <w:sz w:val="16"/>
                <w:szCs w:val="16"/>
                <w:lang w:val="es-ES"/>
              </w:rPr>
              <w:t>Satisfacción de los usuarios</w:t>
            </w:r>
            <w:r w:rsidRPr="00F9503A">
              <w:rPr>
                <w:rStyle w:val="FootnoteReference"/>
                <w:rFonts w:ascii="Arial" w:hAnsi="Arial" w:cs="Arial"/>
                <w:sz w:val="16"/>
                <w:szCs w:val="16"/>
                <w:lang w:val="es-ES"/>
              </w:rPr>
              <w:footnoteReference w:id="7"/>
            </w:r>
          </w:p>
        </w:tc>
        <w:tc>
          <w:tcPr>
            <w:tcW w:w="1559" w:type="dxa"/>
            <w:tcBorders>
              <w:top w:val="single" w:sz="4" w:space="0" w:color="auto"/>
              <w:left w:val="single" w:sz="4" w:space="0" w:color="auto"/>
              <w:bottom w:val="single" w:sz="4" w:space="0" w:color="auto"/>
              <w:right w:val="single" w:sz="4" w:space="0" w:color="auto"/>
            </w:tcBorders>
            <w:vAlign w:val="center"/>
          </w:tcPr>
          <w:p w14:paraId="515E9231"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Colombia</w:t>
            </w:r>
          </w:p>
        </w:tc>
        <w:tc>
          <w:tcPr>
            <w:tcW w:w="1134" w:type="dxa"/>
            <w:tcBorders>
              <w:top w:val="single" w:sz="4" w:space="0" w:color="auto"/>
              <w:left w:val="single" w:sz="4" w:space="0" w:color="auto"/>
              <w:bottom w:val="single" w:sz="4" w:space="0" w:color="auto"/>
              <w:right w:val="single" w:sz="4" w:space="0" w:color="auto"/>
            </w:tcBorders>
            <w:vAlign w:val="center"/>
          </w:tcPr>
          <w:p w14:paraId="341B4023"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Pr>
                <w:rFonts w:ascii="Arial" w:hAnsi="Arial" w:cs="Arial"/>
                <w:sz w:val="16"/>
                <w:szCs w:val="16"/>
                <w:lang w:val="es-ES"/>
              </w:rPr>
              <w:t>Cada 2 años</w:t>
            </w:r>
          </w:p>
        </w:tc>
        <w:tc>
          <w:tcPr>
            <w:tcW w:w="1134" w:type="dxa"/>
            <w:tcBorders>
              <w:top w:val="single" w:sz="4" w:space="0" w:color="auto"/>
              <w:left w:val="single" w:sz="4" w:space="0" w:color="auto"/>
              <w:bottom w:val="single" w:sz="4" w:space="0" w:color="auto"/>
              <w:right w:val="single" w:sz="4" w:space="0" w:color="auto"/>
            </w:tcBorders>
            <w:vAlign w:val="center"/>
          </w:tcPr>
          <w:p w14:paraId="14784C7E"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2013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1B4614"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DANE</w:t>
            </w:r>
          </w:p>
        </w:tc>
        <w:tc>
          <w:tcPr>
            <w:tcW w:w="2606" w:type="dxa"/>
            <w:tcBorders>
              <w:top w:val="single" w:sz="4" w:space="0" w:color="auto"/>
              <w:left w:val="single" w:sz="4" w:space="0" w:color="auto"/>
              <w:bottom w:val="single" w:sz="4" w:space="0" w:color="auto"/>
              <w:right w:val="single" w:sz="4" w:space="0" w:color="auto"/>
            </w:tcBorders>
            <w:vAlign w:val="center"/>
          </w:tcPr>
          <w:p w14:paraId="3F5C51F8" w14:textId="77777777" w:rsidR="00A52606" w:rsidRPr="00F9503A" w:rsidRDefault="00A52606" w:rsidP="007C04EA">
            <w:pPr>
              <w:autoSpaceDE w:val="0"/>
              <w:autoSpaceDN w:val="0"/>
              <w:adjustRightInd w:val="0"/>
              <w:contextualSpacing/>
              <w:jc w:val="center"/>
              <w:rPr>
                <w:rFonts w:ascii="Arial" w:hAnsi="Arial" w:cs="Arial"/>
                <w:sz w:val="16"/>
                <w:szCs w:val="16"/>
                <w:lang w:val="es-ES"/>
              </w:rPr>
            </w:pPr>
            <w:r w:rsidRPr="00F9503A">
              <w:rPr>
                <w:rFonts w:ascii="Arial" w:hAnsi="Arial" w:cs="Arial"/>
                <w:sz w:val="16"/>
                <w:szCs w:val="16"/>
                <w:lang w:val="es-ES"/>
              </w:rPr>
              <w:t>Antes y Después sin tendencia</w:t>
            </w:r>
          </w:p>
        </w:tc>
      </w:tr>
    </w:tbl>
    <w:p w14:paraId="3FCE4A38" w14:textId="77777777" w:rsidR="00A52606" w:rsidRDefault="00A52606" w:rsidP="00A52606">
      <w:pPr>
        <w:autoSpaceDE w:val="0"/>
        <w:autoSpaceDN w:val="0"/>
        <w:adjustRightInd w:val="0"/>
        <w:contextualSpacing/>
        <w:rPr>
          <w:rFonts w:ascii="Arial" w:hAnsi="Arial" w:cs="Arial"/>
          <w:sz w:val="18"/>
          <w:szCs w:val="18"/>
          <w:lang w:val="es-ES"/>
        </w:rPr>
      </w:pPr>
    </w:p>
    <w:p w14:paraId="68022487" w14:textId="77777777" w:rsidR="00A52606" w:rsidRDefault="00A52606" w:rsidP="00A52606">
      <w:pPr>
        <w:autoSpaceDE w:val="0"/>
        <w:autoSpaceDN w:val="0"/>
        <w:adjustRightInd w:val="0"/>
        <w:contextualSpacing/>
        <w:rPr>
          <w:rFonts w:ascii="Arial" w:hAnsi="Arial" w:cs="Arial"/>
          <w:sz w:val="18"/>
          <w:szCs w:val="18"/>
          <w:lang w:val="es-ES"/>
        </w:rPr>
      </w:pPr>
    </w:p>
    <w:p w14:paraId="7B47826E" w14:textId="77777777" w:rsidR="00A52606" w:rsidRDefault="00A52606" w:rsidP="00A52606">
      <w:pPr>
        <w:spacing w:before="120" w:after="120"/>
        <w:ind w:left="567"/>
        <w:jc w:val="both"/>
        <w:rPr>
          <w:rFonts w:ascii="Arial" w:hAnsi="Arial" w:cs="Arial"/>
          <w:b/>
          <w:sz w:val="22"/>
          <w:szCs w:val="22"/>
          <w:lang w:val="es-CO"/>
        </w:rPr>
        <w:sectPr w:rsidR="00A52606" w:rsidSect="007C04EA">
          <w:pgSz w:w="16838" w:h="11906" w:orient="landscape" w:code="9"/>
          <w:pgMar w:top="1699" w:right="1411" w:bottom="1699" w:left="1411" w:header="720" w:footer="720" w:gutter="0"/>
          <w:cols w:space="720"/>
          <w:docGrid w:linePitch="360"/>
        </w:sectPr>
      </w:pPr>
    </w:p>
    <w:p w14:paraId="0163C048" w14:textId="77777777" w:rsidR="00A52606" w:rsidRPr="00E022B8" w:rsidRDefault="00A52606" w:rsidP="00C30A5B">
      <w:pPr>
        <w:pStyle w:val="MediumList2-Accent41"/>
        <w:numPr>
          <w:ilvl w:val="0"/>
          <w:numId w:val="10"/>
        </w:numPr>
        <w:spacing w:before="120" w:after="120"/>
        <w:jc w:val="both"/>
        <w:rPr>
          <w:rFonts w:ascii="Arial" w:hAnsi="Arial" w:cs="Arial"/>
          <w:b/>
          <w:sz w:val="22"/>
          <w:szCs w:val="22"/>
          <w:lang w:val="es-CO"/>
        </w:rPr>
      </w:pPr>
      <w:r w:rsidRPr="00E022B8">
        <w:rPr>
          <w:rFonts w:ascii="Arial" w:hAnsi="Arial" w:cs="Arial"/>
          <w:b/>
          <w:sz w:val="22"/>
          <w:szCs w:val="22"/>
          <w:lang w:val="es-CO"/>
        </w:rPr>
        <w:lastRenderedPageBreak/>
        <w:t>Metodología de evaluación.</w:t>
      </w:r>
    </w:p>
    <w:p w14:paraId="6AD4499E" w14:textId="77777777" w:rsidR="00A52606" w:rsidRPr="00E022B8" w:rsidRDefault="00A52606" w:rsidP="00A52606">
      <w:pPr>
        <w:pStyle w:val="MediumList2-Accent41"/>
        <w:rPr>
          <w:rFonts w:ascii="Arial" w:hAnsi="Arial" w:cs="Arial"/>
          <w:u w:val="single"/>
          <w:lang w:val="es-ES"/>
        </w:rPr>
      </w:pPr>
    </w:p>
    <w:p w14:paraId="6D192CD4" w14:textId="77777777" w:rsidR="00A52606" w:rsidRPr="005A6104" w:rsidRDefault="00A52606" w:rsidP="00A52606">
      <w:pPr>
        <w:spacing w:before="120" w:after="120"/>
        <w:jc w:val="both"/>
        <w:rPr>
          <w:rFonts w:ascii="Arial" w:hAnsi="Arial" w:cs="Arial"/>
          <w:b/>
          <w:sz w:val="22"/>
          <w:szCs w:val="22"/>
          <w:lang w:val="es-CO"/>
        </w:rPr>
      </w:pPr>
      <w:r w:rsidRPr="005A6104">
        <w:rPr>
          <w:rFonts w:ascii="Arial" w:hAnsi="Arial" w:cs="Arial"/>
          <w:sz w:val="22"/>
          <w:szCs w:val="22"/>
          <w:u w:val="single"/>
          <w:lang w:val="es-ES"/>
        </w:rPr>
        <w:t>Metodología Diferencias en Diferencias</w:t>
      </w:r>
    </w:p>
    <w:p w14:paraId="79D9C51C" w14:textId="77777777" w:rsidR="00A52606" w:rsidRPr="005A6104" w:rsidRDefault="00A52606" w:rsidP="00A52606">
      <w:pPr>
        <w:pStyle w:val="MediumList2-Accent41"/>
        <w:rPr>
          <w:rFonts w:ascii="Arial" w:hAnsi="Arial" w:cs="Arial"/>
          <w:sz w:val="22"/>
          <w:szCs w:val="22"/>
          <w:lang w:val="es-ES"/>
        </w:rPr>
      </w:pPr>
    </w:p>
    <w:p w14:paraId="6C8BFC1A" w14:textId="26E92716" w:rsidR="00A52606" w:rsidRPr="0051590B" w:rsidRDefault="00A52606" w:rsidP="00A52606">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rPr>
        <w:t>En la Tabla 1. Se presentan los indicadores de resultados y de producto.</w:t>
      </w:r>
    </w:p>
    <w:p w14:paraId="05170EDA" w14:textId="10095AD8" w:rsidR="00A52606" w:rsidRPr="0051590B" w:rsidRDefault="00A52606" w:rsidP="00A52606">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Se propone explotar la variabilidad a través del tiempo de la asignación del proyecto a las distintas dependencias regionales. De esta forma se obtiene un grupo control conformado por aquellas dependencias regionales que reciban la intervención a posteriori. Debido a que se cuenta con datos previos al tratamiento y se obtendrán datos posteriores al tratamiento la metodología propuesta es Diferencias en Diferencias.</w:t>
      </w:r>
    </w:p>
    <w:p w14:paraId="60A1744B" w14:textId="77777777" w:rsidR="00A52606" w:rsidRPr="005A6104" w:rsidRDefault="00A52606" w:rsidP="00C30A5B">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 xml:space="preserve">Se utilizará esta metodología para los siguientes indicadores de resultado: </w:t>
      </w:r>
    </w:p>
    <w:p w14:paraId="2CF75CCE" w14:textId="77777777" w:rsidR="00A52606" w:rsidRPr="005A6104" w:rsidRDefault="00A52606" w:rsidP="00A52606">
      <w:pPr>
        <w:pStyle w:val="MediumList2-Accent41"/>
        <w:rPr>
          <w:rFonts w:ascii="Arial" w:hAnsi="Arial" w:cs="Arial"/>
          <w:sz w:val="22"/>
          <w:szCs w:val="22"/>
          <w:lang w:val="es-ES_tradnl"/>
        </w:rPr>
      </w:pPr>
    </w:p>
    <w:p w14:paraId="28B01278" w14:textId="77777777" w:rsidR="00A52606" w:rsidRPr="005A6104" w:rsidRDefault="00A52606" w:rsidP="00C30A5B">
      <w:pPr>
        <w:pStyle w:val="MediumList2-Accent41"/>
        <w:numPr>
          <w:ilvl w:val="0"/>
          <w:numId w:val="28"/>
        </w:numPr>
        <w:spacing w:line="276" w:lineRule="auto"/>
        <w:rPr>
          <w:rFonts w:ascii="Arial" w:hAnsi="Arial" w:cs="Arial"/>
          <w:sz w:val="22"/>
          <w:szCs w:val="22"/>
          <w:lang w:val="es-ES"/>
        </w:rPr>
      </w:pPr>
      <w:r w:rsidRPr="005A6104">
        <w:rPr>
          <w:rFonts w:ascii="Arial" w:hAnsi="Arial" w:cs="Arial"/>
          <w:sz w:val="22"/>
          <w:szCs w:val="22"/>
          <w:lang w:val="es-ES"/>
        </w:rPr>
        <w:t>R1.1. Cambios en la eficiencia en la gestión</w:t>
      </w:r>
    </w:p>
    <w:p w14:paraId="05C151F3" w14:textId="77777777" w:rsidR="00A52606" w:rsidRPr="005A6104" w:rsidRDefault="00A52606" w:rsidP="00C30A5B">
      <w:pPr>
        <w:pStyle w:val="MediumList2-Accent41"/>
        <w:numPr>
          <w:ilvl w:val="1"/>
          <w:numId w:val="28"/>
        </w:numPr>
        <w:spacing w:line="276" w:lineRule="auto"/>
        <w:rPr>
          <w:rFonts w:ascii="Arial" w:hAnsi="Arial" w:cs="Arial"/>
          <w:sz w:val="22"/>
          <w:szCs w:val="22"/>
          <w:lang w:val="es-ES"/>
        </w:rPr>
      </w:pPr>
      <w:r w:rsidRPr="005A6104">
        <w:rPr>
          <w:rFonts w:ascii="Arial" w:hAnsi="Arial" w:cs="Arial"/>
          <w:sz w:val="22"/>
          <w:szCs w:val="22"/>
          <w:lang w:val="es-ES"/>
        </w:rPr>
        <w:t>Costo por petición</w:t>
      </w:r>
    </w:p>
    <w:p w14:paraId="64718E46" w14:textId="77777777" w:rsidR="00A52606" w:rsidRPr="005A6104" w:rsidRDefault="00A52606" w:rsidP="00C30A5B">
      <w:pPr>
        <w:pStyle w:val="MediumList2-Accent41"/>
        <w:numPr>
          <w:ilvl w:val="1"/>
          <w:numId w:val="28"/>
        </w:numPr>
        <w:spacing w:line="276" w:lineRule="auto"/>
        <w:rPr>
          <w:rFonts w:ascii="Arial" w:hAnsi="Arial" w:cs="Arial"/>
          <w:sz w:val="22"/>
          <w:szCs w:val="22"/>
          <w:lang w:val="es-ES"/>
        </w:rPr>
      </w:pPr>
      <w:r w:rsidRPr="005A6104">
        <w:rPr>
          <w:rFonts w:ascii="Arial" w:hAnsi="Arial" w:cs="Arial"/>
          <w:sz w:val="22"/>
          <w:szCs w:val="22"/>
          <w:lang w:val="es-ES"/>
        </w:rPr>
        <w:t>Costo por petición respondida satisfactoriamente</w:t>
      </w:r>
    </w:p>
    <w:p w14:paraId="736BF9B4" w14:textId="77777777" w:rsidR="00A52606" w:rsidRPr="005A6104" w:rsidRDefault="00A52606" w:rsidP="00C30A5B">
      <w:pPr>
        <w:pStyle w:val="MediumList2-Accent41"/>
        <w:numPr>
          <w:ilvl w:val="0"/>
          <w:numId w:val="28"/>
        </w:numPr>
        <w:spacing w:line="276" w:lineRule="auto"/>
        <w:rPr>
          <w:rFonts w:ascii="Arial" w:hAnsi="Arial" w:cs="Arial"/>
          <w:sz w:val="22"/>
          <w:szCs w:val="22"/>
          <w:lang w:val="es-ES"/>
        </w:rPr>
      </w:pPr>
      <w:r w:rsidRPr="005A6104">
        <w:rPr>
          <w:rFonts w:ascii="Arial" w:hAnsi="Arial" w:cs="Arial"/>
          <w:sz w:val="22"/>
          <w:szCs w:val="22"/>
          <w:lang w:val="es-ES_tradnl"/>
        </w:rPr>
        <w:t>R2.1. Cambio en el porcentaje de requerimientos ciudadanos atendidos satisfactoriamente.</w:t>
      </w:r>
    </w:p>
    <w:p w14:paraId="10576C46" w14:textId="77777777" w:rsidR="00A52606" w:rsidRPr="005A6104" w:rsidRDefault="00A52606" w:rsidP="00C30A5B">
      <w:pPr>
        <w:pStyle w:val="MediumList2-Accent41"/>
        <w:numPr>
          <w:ilvl w:val="1"/>
          <w:numId w:val="28"/>
        </w:numPr>
        <w:spacing w:line="276" w:lineRule="auto"/>
        <w:rPr>
          <w:rFonts w:ascii="Arial" w:hAnsi="Arial" w:cs="Arial"/>
          <w:sz w:val="22"/>
          <w:szCs w:val="22"/>
          <w:lang w:val="es-ES"/>
        </w:rPr>
      </w:pPr>
      <w:r w:rsidRPr="005A6104">
        <w:rPr>
          <w:rFonts w:ascii="Arial" w:hAnsi="Arial" w:cs="Arial"/>
          <w:sz w:val="22"/>
          <w:szCs w:val="22"/>
          <w:lang w:val="es-ES_tradnl"/>
        </w:rPr>
        <w:t>Quejas respondidas satisfactoriamente</w:t>
      </w:r>
    </w:p>
    <w:p w14:paraId="04E172E7" w14:textId="77777777" w:rsidR="00A52606" w:rsidRPr="005A6104" w:rsidRDefault="00A52606" w:rsidP="00C30A5B">
      <w:pPr>
        <w:pStyle w:val="MediumList2-Accent41"/>
        <w:numPr>
          <w:ilvl w:val="1"/>
          <w:numId w:val="28"/>
        </w:numPr>
        <w:spacing w:line="276" w:lineRule="auto"/>
        <w:rPr>
          <w:rFonts w:ascii="Arial" w:hAnsi="Arial" w:cs="Arial"/>
          <w:sz w:val="22"/>
          <w:szCs w:val="22"/>
          <w:lang w:val="es-ES"/>
        </w:rPr>
      </w:pPr>
      <w:r w:rsidRPr="005A6104">
        <w:rPr>
          <w:rFonts w:ascii="Arial" w:hAnsi="Arial" w:cs="Arial"/>
          <w:sz w:val="22"/>
          <w:szCs w:val="22"/>
          <w:lang w:val="es-ES_tradnl"/>
        </w:rPr>
        <w:t>Solicitudes respondidas satisfactoriamente</w:t>
      </w:r>
    </w:p>
    <w:p w14:paraId="5801C79B" w14:textId="77777777" w:rsidR="00A52606" w:rsidRPr="005A6104" w:rsidRDefault="00A52606" w:rsidP="00C30A5B">
      <w:pPr>
        <w:pStyle w:val="MediumList2-Accent41"/>
        <w:numPr>
          <w:ilvl w:val="1"/>
          <w:numId w:val="28"/>
        </w:numPr>
        <w:spacing w:line="276" w:lineRule="auto"/>
        <w:rPr>
          <w:rFonts w:ascii="Arial" w:hAnsi="Arial" w:cs="Arial"/>
          <w:sz w:val="22"/>
          <w:szCs w:val="22"/>
          <w:lang w:val="es-ES"/>
        </w:rPr>
      </w:pPr>
      <w:r w:rsidRPr="005A6104">
        <w:rPr>
          <w:rFonts w:ascii="Arial" w:hAnsi="Arial" w:cs="Arial"/>
          <w:sz w:val="22"/>
          <w:szCs w:val="22"/>
          <w:lang w:val="es-ES"/>
        </w:rPr>
        <w:t>Asesorías respondidas satisfactoriamente</w:t>
      </w:r>
    </w:p>
    <w:p w14:paraId="57536E48" w14:textId="77777777" w:rsidR="00A52606" w:rsidRPr="005A6104" w:rsidRDefault="00A52606" w:rsidP="00A52606">
      <w:pPr>
        <w:pStyle w:val="MediumList2-Accent41"/>
        <w:rPr>
          <w:rFonts w:ascii="Arial" w:hAnsi="Arial" w:cs="Arial"/>
          <w:sz w:val="22"/>
          <w:szCs w:val="22"/>
          <w:lang w:val="es-ES_tradnl"/>
        </w:rPr>
      </w:pPr>
    </w:p>
    <w:p w14:paraId="36BAAC5B" w14:textId="77777777" w:rsidR="00A52606" w:rsidRPr="005A6104" w:rsidRDefault="00A52606" w:rsidP="00C30A5B">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rPr>
        <w:t>Formalmente, el modelo propuesto es:</w:t>
      </w:r>
    </w:p>
    <w:p w14:paraId="3272DDA0" w14:textId="77777777" w:rsidR="00A52606" w:rsidRPr="005A6104" w:rsidRDefault="00825B4A" w:rsidP="00A52606">
      <w:pPr>
        <w:spacing w:before="120" w:after="120" w:line="276" w:lineRule="auto"/>
        <w:jc w:val="center"/>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it</m:t>
            </m:r>
          </m:sub>
        </m:sSub>
        <m:r>
          <w:rPr>
            <w:rFonts w:ascii="Cambria Math" w:hAnsi="Cambria Math" w:cs="Arial"/>
            <w:sz w:val="22"/>
            <w:szCs w:val="22"/>
          </w:rPr>
          <m:t>=γ</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it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α</m:t>
            </m:r>
          </m:e>
          <m:sub>
            <m:r>
              <w:rPr>
                <w:rFonts w:ascii="Cambria Math" w:hAnsi="Cambria Math" w:cs="Arial"/>
                <w:sz w:val="22"/>
                <w:szCs w:val="22"/>
              </w:rPr>
              <m:t>i</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μ</m:t>
            </m:r>
          </m:e>
          <m:sub>
            <m:r>
              <w:rPr>
                <w:rFonts w:ascii="Cambria Math" w:hAnsi="Cambria Math" w:cs="Arial"/>
                <w:sz w:val="22"/>
                <w:szCs w:val="22"/>
              </w:rPr>
              <m:t>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it</m:t>
            </m:r>
          </m:sub>
        </m:sSub>
      </m:oMath>
      <w:r w:rsidR="00A52606" w:rsidRPr="005A6104">
        <w:rPr>
          <w:rFonts w:ascii="Arial" w:hAnsi="Arial" w:cs="Arial"/>
          <w:sz w:val="22"/>
          <w:szCs w:val="22"/>
        </w:rPr>
        <w:tab/>
      </w:r>
      <w:r w:rsidR="00A52606" w:rsidRPr="005A6104">
        <w:rPr>
          <w:rFonts w:ascii="Arial" w:hAnsi="Arial" w:cs="Arial"/>
          <w:sz w:val="22"/>
          <w:szCs w:val="22"/>
        </w:rPr>
        <w:tab/>
        <w:t>(1)</w:t>
      </w:r>
    </w:p>
    <w:p w14:paraId="39573742" w14:textId="51EED088" w:rsidR="00A52606" w:rsidRPr="0051590B" w:rsidRDefault="00A52606" w:rsidP="0051590B">
      <w:pPr>
        <w:spacing w:before="120" w:after="120" w:line="276" w:lineRule="auto"/>
        <w:ind w:left="709"/>
        <w:jc w:val="both"/>
        <w:outlineLvl w:val="1"/>
        <w:rPr>
          <w:rFonts w:ascii="Arial" w:hAnsi="Arial" w:cs="Arial"/>
          <w:sz w:val="22"/>
          <w:szCs w:val="22"/>
        </w:rPr>
      </w:pPr>
      <w:r w:rsidRPr="005A6104">
        <w:rPr>
          <w:rFonts w:ascii="Arial" w:hAnsi="Arial" w:cs="Arial"/>
          <w:sz w:val="22"/>
          <w:szCs w:val="22"/>
        </w:rPr>
        <w:t xml:space="preserve">donde </w:t>
      </w:r>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it</m:t>
            </m:r>
          </m:sub>
        </m:sSub>
      </m:oMath>
      <w:r w:rsidRPr="005A6104">
        <w:rPr>
          <w:rFonts w:ascii="Arial" w:hAnsi="Arial" w:cs="Arial"/>
          <w:sz w:val="22"/>
          <w:szCs w:val="22"/>
        </w:rPr>
        <w:t xml:space="preserve"> es alguna de los indicadores de resultados a analizar para la dependencia regional </w:t>
      </w:r>
      <m:oMath>
        <m:r>
          <w:rPr>
            <w:rFonts w:ascii="Cambria Math" w:hAnsi="Cambria Math" w:cs="Arial"/>
            <w:sz w:val="22"/>
            <w:szCs w:val="22"/>
          </w:rPr>
          <m:t>i</m:t>
        </m:r>
      </m:oMath>
      <w:r w:rsidRPr="005A6104">
        <w:rPr>
          <w:rFonts w:ascii="Arial" w:hAnsi="Arial" w:cs="Arial"/>
          <w:sz w:val="22"/>
          <w:szCs w:val="22"/>
        </w:rPr>
        <w:t xml:space="preserve"> en el momento </w:t>
      </w:r>
      <m:oMath>
        <m:r>
          <w:rPr>
            <w:rFonts w:ascii="Cambria Math" w:hAnsi="Cambria Math" w:cs="Arial"/>
            <w:sz w:val="22"/>
            <w:szCs w:val="22"/>
          </w:rPr>
          <m:t>t</m:t>
        </m:r>
      </m:oMath>
      <w:r w:rsidRPr="005A6104">
        <w:rPr>
          <w:rFonts w:ascii="Arial" w:hAnsi="Arial"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it</m:t>
            </m:r>
          </m:sub>
        </m:sSub>
      </m:oMath>
      <w:r w:rsidRPr="005A6104">
        <w:rPr>
          <w:rFonts w:ascii="Arial" w:hAnsi="Arial" w:cs="Arial"/>
          <w:sz w:val="22"/>
          <w:szCs w:val="22"/>
        </w:rPr>
        <w:t xml:space="preserve"> es una variable dicotómica que toma valor uno si la dependencia regional </w:t>
      </w:r>
      <m:oMath>
        <m:r>
          <w:rPr>
            <w:rFonts w:ascii="Cambria Math" w:hAnsi="Cambria Math" w:cs="Arial"/>
            <w:sz w:val="22"/>
            <w:szCs w:val="22"/>
          </w:rPr>
          <m:t>i</m:t>
        </m:r>
      </m:oMath>
      <w:r w:rsidRPr="005A6104">
        <w:rPr>
          <w:rFonts w:ascii="Arial" w:hAnsi="Arial" w:cs="Arial"/>
          <w:sz w:val="22"/>
          <w:szCs w:val="22"/>
        </w:rPr>
        <w:t xml:space="preserve"> es tratada en el momento </w:t>
      </w:r>
      <m:oMath>
        <m:r>
          <w:rPr>
            <w:rFonts w:ascii="Cambria Math" w:hAnsi="Cambria Math" w:cs="Arial"/>
            <w:sz w:val="22"/>
            <w:szCs w:val="22"/>
          </w:rPr>
          <m:t>t</m:t>
        </m:r>
      </m:oMath>
      <w:r w:rsidRPr="005A6104">
        <w:rPr>
          <w:rFonts w:ascii="Arial" w:hAnsi="Arial" w:cs="Arial"/>
          <w:sz w:val="22"/>
          <w:szCs w:val="22"/>
        </w:rPr>
        <w:t xml:space="preserve"> y cero en caso contrario, y </w:t>
      </w:r>
      <m:oMath>
        <m:r>
          <w:rPr>
            <w:rFonts w:ascii="Cambria Math" w:hAnsi="Cambria Math" w:cs="Arial"/>
            <w:sz w:val="22"/>
            <w:szCs w:val="22"/>
          </w:rPr>
          <m:t>γ</m:t>
        </m:r>
      </m:oMath>
      <w:r w:rsidRPr="005A6104">
        <w:rPr>
          <w:rFonts w:ascii="Arial" w:hAnsi="Arial" w:cs="Arial"/>
          <w:sz w:val="22"/>
          <w:szCs w:val="22"/>
        </w:rPr>
        <w:t xml:space="preserve"> es el parámetro que recoge el impacto de interés. Los últimos tres términos de la ecuación (1) representan los determinantes inobservables de las variables de impacto para las dependencias regionales: </w:t>
      </w:r>
      <m:oMath>
        <m:sSub>
          <m:sSubPr>
            <m:ctrlPr>
              <w:rPr>
                <w:rFonts w:ascii="Cambria Math" w:hAnsi="Cambria Math" w:cs="Arial"/>
                <w:i/>
                <w:sz w:val="22"/>
                <w:szCs w:val="22"/>
              </w:rPr>
            </m:ctrlPr>
          </m:sSubPr>
          <m:e>
            <m:r>
              <w:rPr>
                <w:rFonts w:ascii="Cambria Math" w:hAnsi="Cambria Math" w:cs="Arial"/>
                <w:sz w:val="22"/>
                <w:szCs w:val="22"/>
              </w:rPr>
              <m:t>α</m:t>
            </m:r>
          </m:e>
          <m:sub>
            <m:r>
              <w:rPr>
                <w:rFonts w:ascii="Cambria Math" w:hAnsi="Cambria Math" w:cs="Arial"/>
                <w:sz w:val="22"/>
                <w:szCs w:val="22"/>
              </w:rPr>
              <m:t>i</m:t>
            </m:r>
          </m:sub>
        </m:sSub>
      </m:oMath>
      <w:r w:rsidRPr="005A6104">
        <w:rPr>
          <w:rFonts w:ascii="Arial" w:hAnsi="Arial" w:cs="Arial"/>
          <w:sz w:val="22"/>
          <w:szCs w:val="22"/>
        </w:rPr>
        <w:t xml:space="preserve"> es un efecto fijo característico de cada dependencia regional; </w:t>
      </w:r>
      <m:oMath>
        <m:sSub>
          <m:sSubPr>
            <m:ctrlPr>
              <w:rPr>
                <w:rFonts w:ascii="Cambria Math" w:hAnsi="Cambria Math" w:cs="Arial"/>
                <w:i/>
                <w:sz w:val="22"/>
                <w:szCs w:val="22"/>
              </w:rPr>
            </m:ctrlPr>
          </m:sSubPr>
          <m:e>
            <m:r>
              <w:rPr>
                <w:rFonts w:ascii="Cambria Math" w:hAnsi="Cambria Math" w:cs="Arial"/>
                <w:sz w:val="22"/>
                <w:szCs w:val="22"/>
              </w:rPr>
              <m:t>μ</m:t>
            </m:r>
          </m:e>
          <m:sub>
            <m:r>
              <w:rPr>
                <w:rFonts w:ascii="Cambria Math" w:hAnsi="Cambria Math" w:cs="Arial"/>
                <w:sz w:val="22"/>
                <w:szCs w:val="22"/>
              </w:rPr>
              <m:t>t</m:t>
            </m:r>
          </m:sub>
        </m:sSub>
      </m:oMath>
      <w:r w:rsidRPr="005A6104">
        <w:rPr>
          <w:rFonts w:ascii="Arial" w:hAnsi="Arial" w:cs="Arial"/>
          <w:sz w:val="22"/>
          <w:szCs w:val="22"/>
        </w:rPr>
        <w:t xml:space="preserve"> es un efecto temporal común a todas las dependencias regionales y característico del momento </w:t>
      </w:r>
      <m:oMath>
        <m:r>
          <w:rPr>
            <w:rFonts w:ascii="Cambria Math" w:hAnsi="Cambria Math" w:cs="Arial"/>
            <w:sz w:val="22"/>
            <w:szCs w:val="22"/>
          </w:rPr>
          <m:t>t</m:t>
        </m:r>
      </m:oMath>
      <w:r w:rsidRPr="005A6104">
        <w:rPr>
          <w:rFonts w:ascii="Arial" w:hAnsi="Arial"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it</m:t>
            </m:r>
          </m:sub>
        </m:sSub>
      </m:oMath>
      <w:r w:rsidRPr="005A6104">
        <w:rPr>
          <w:rFonts w:ascii="Arial" w:hAnsi="Arial" w:cs="Arial"/>
          <w:sz w:val="22"/>
          <w:szCs w:val="22"/>
        </w:rPr>
        <w:t xml:space="preserve"> es un término de error aleatorio que se supone no está correlacionado con </w:t>
      </w:r>
      <m:oMath>
        <m:r>
          <w:rPr>
            <w:rFonts w:ascii="Cambria Math" w:hAnsi="Cambria Math" w:cs="Arial"/>
            <w:sz w:val="22"/>
            <w:szCs w:val="22"/>
          </w:rPr>
          <m:t>T</m:t>
        </m:r>
      </m:oMath>
      <w:r w:rsidRPr="005A6104">
        <w:rPr>
          <w:rFonts w:ascii="Arial" w:hAnsi="Arial" w:cs="Arial"/>
          <w:sz w:val="22"/>
          <w:szCs w:val="22"/>
        </w:rPr>
        <w:t>.</w:t>
      </w:r>
    </w:p>
    <w:p w14:paraId="4566B207" w14:textId="15B3C4B3" w:rsidR="00A52606" w:rsidRPr="0051590B" w:rsidRDefault="00A52606" w:rsidP="00A52606">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rPr>
        <w:t xml:space="preserve">El supuesto usual en econometría es que las observaciones correspondientes a cada unidad son independientes. Sin embargo, en este contexto podría existir una potencial correlación entre las observaciones de una misma dependencia regional a lo largo del tiempo, lo que podría sesgar los errores estándar y afectar la inferencia estadística. Como solución, se propone </w:t>
      </w:r>
      <w:proofErr w:type="spellStart"/>
      <w:r w:rsidRPr="005A6104">
        <w:rPr>
          <w:rFonts w:ascii="Arial" w:hAnsi="Arial" w:cs="Arial"/>
          <w:sz w:val="22"/>
          <w:szCs w:val="22"/>
        </w:rPr>
        <w:t>clusterear</w:t>
      </w:r>
      <w:proofErr w:type="spellEnd"/>
      <w:r w:rsidRPr="005A6104">
        <w:rPr>
          <w:rFonts w:ascii="Arial" w:hAnsi="Arial" w:cs="Arial"/>
          <w:sz w:val="22"/>
          <w:szCs w:val="22"/>
        </w:rPr>
        <w:t xml:space="preserve"> los errores estándar a nivel de dependencia regional.</w:t>
      </w:r>
    </w:p>
    <w:p w14:paraId="0FC891E2" w14:textId="77777777" w:rsidR="00A52606" w:rsidRPr="005A6104" w:rsidRDefault="00A52606" w:rsidP="0051590B">
      <w:pPr>
        <w:spacing w:before="120" w:after="120" w:line="276" w:lineRule="auto"/>
        <w:ind w:left="709"/>
        <w:outlineLvl w:val="1"/>
        <w:rPr>
          <w:rFonts w:ascii="Arial" w:hAnsi="Arial" w:cs="Arial"/>
          <w:sz w:val="22"/>
          <w:szCs w:val="22"/>
          <w:u w:val="single"/>
          <w:lang w:val="es-ES"/>
        </w:rPr>
      </w:pPr>
      <w:r w:rsidRPr="005A6104">
        <w:rPr>
          <w:rFonts w:ascii="Arial" w:hAnsi="Arial" w:cs="Arial"/>
          <w:sz w:val="22"/>
          <w:szCs w:val="22"/>
          <w:u w:val="single"/>
          <w:lang w:val="es-ES"/>
        </w:rPr>
        <w:t>Metodología Antes y Después con Tendencia</w:t>
      </w:r>
    </w:p>
    <w:p w14:paraId="1C914EB0" w14:textId="77777777" w:rsidR="00A52606" w:rsidRPr="005A6104" w:rsidRDefault="00A52606" w:rsidP="00C30A5B">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 xml:space="preserve">Se propone evaluar con una estrategia diferente el desempeño de los indicadores de resultados disponibles a nivel Colombia descritos en la Tabla 1. Debido a que </w:t>
      </w:r>
      <w:r w:rsidRPr="005A6104">
        <w:rPr>
          <w:rFonts w:ascii="Arial" w:hAnsi="Arial" w:cs="Arial"/>
          <w:sz w:val="22"/>
          <w:szCs w:val="22"/>
          <w:lang w:val="es-ES"/>
        </w:rPr>
        <w:lastRenderedPageBreak/>
        <w:t xml:space="preserve">se trata de indicadores disponibles sólo para Colombia y como se dispone de las series de tiempo de cada indicador, se propone como la metodología más adecuada la de “Antes y Después con tendencia”. La idea es determinar si las tendencias antes y después del proyecto son distintas para cada indicador. Si el proyecto tuviese un efecto positivo, las tendencias posteriores al tratamiento deberían mejorar. </w:t>
      </w:r>
    </w:p>
    <w:p w14:paraId="0D8489A3" w14:textId="77777777" w:rsidR="00A52606" w:rsidRPr="005A6104" w:rsidRDefault="00A52606" w:rsidP="00C30A5B">
      <w:pPr>
        <w:numPr>
          <w:ilvl w:val="1"/>
          <w:numId w:val="10"/>
        </w:numPr>
        <w:spacing w:before="120" w:after="120"/>
        <w:ind w:left="567" w:hanging="567"/>
        <w:jc w:val="both"/>
        <w:rPr>
          <w:rFonts w:ascii="Arial" w:hAnsi="Arial" w:cs="Arial"/>
          <w:sz w:val="22"/>
          <w:szCs w:val="22"/>
          <w:lang w:val="es-CO"/>
        </w:rPr>
      </w:pPr>
      <w:r w:rsidRPr="005A6104">
        <w:rPr>
          <w:rFonts w:ascii="Arial" w:hAnsi="Arial" w:cs="Arial"/>
          <w:sz w:val="22"/>
          <w:szCs w:val="22"/>
          <w:lang w:val="es-ES"/>
        </w:rPr>
        <w:t>Se utilizará esta metodología para los siguientes indicadores de resultado:</w:t>
      </w:r>
    </w:p>
    <w:p w14:paraId="30A0E192" w14:textId="77777777" w:rsidR="00A52606" w:rsidRPr="005A6104" w:rsidRDefault="00A52606" w:rsidP="00C30A5B">
      <w:pPr>
        <w:numPr>
          <w:ilvl w:val="0"/>
          <w:numId w:val="29"/>
        </w:numPr>
        <w:spacing w:before="120" w:after="120"/>
        <w:jc w:val="both"/>
        <w:rPr>
          <w:rFonts w:ascii="Arial" w:hAnsi="Arial" w:cs="Arial"/>
          <w:sz w:val="22"/>
          <w:szCs w:val="22"/>
          <w:lang w:val="es-CO"/>
        </w:rPr>
      </w:pPr>
      <w:r w:rsidRPr="005A6104">
        <w:rPr>
          <w:rFonts w:ascii="Arial" w:hAnsi="Arial" w:cs="Arial"/>
          <w:sz w:val="22"/>
          <w:szCs w:val="22"/>
          <w:lang w:val="es-CO"/>
        </w:rPr>
        <w:t>R 3.1. Cambio en la participación ciudadana:</w:t>
      </w:r>
    </w:p>
    <w:p w14:paraId="26FA7016" w14:textId="77777777" w:rsidR="00A52606" w:rsidRPr="005A6104" w:rsidRDefault="00A52606" w:rsidP="00C30A5B">
      <w:pPr>
        <w:numPr>
          <w:ilvl w:val="1"/>
          <w:numId w:val="29"/>
        </w:numPr>
        <w:spacing w:before="120" w:after="120"/>
        <w:jc w:val="both"/>
        <w:rPr>
          <w:rFonts w:ascii="Arial" w:hAnsi="Arial" w:cs="Arial"/>
          <w:sz w:val="22"/>
          <w:szCs w:val="22"/>
          <w:lang w:val="es-CO"/>
        </w:rPr>
      </w:pPr>
      <w:r w:rsidRPr="005A6104">
        <w:rPr>
          <w:rFonts w:ascii="Arial" w:hAnsi="Arial" w:cs="Arial"/>
          <w:sz w:val="22"/>
          <w:szCs w:val="22"/>
          <w:lang w:val="es-CO"/>
        </w:rPr>
        <w:t>Número de participantes por vía telefónica</w:t>
      </w:r>
    </w:p>
    <w:p w14:paraId="70AAD1DB" w14:textId="77777777" w:rsidR="00A52606" w:rsidRPr="005A6104" w:rsidRDefault="00A52606" w:rsidP="00C30A5B">
      <w:pPr>
        <w:numPr>
          <w:ilvl w:val="1"/>
          <w:numId w:val="29"/>
        </w:numPr>
        <w:spacing w:before="120" w:after="120"/>
        <w:jc w:val="both"/>
        <w:rPr>
          <w:rFonts w:ascii="Arial" w:hAnsi="Arial" w:cs="Arial"/>
          <w:sz w:val="22"/>
          <w:szCs w:val="22"/>
          <w:lang w:val="es-CO"/>
        </w:rPr>
      </w:pPr>
      <w:r w:rsidRPr="005A6104">
        <w:rPr>
          <w:rFonts w:ascii="Arial" w:hAnsi="Arial" w:cs="Arial"/>
          <w:sz w:val="22"/>
          <w:szCs w:val="22"/>
          <w:lang w:val="es-CO"/>
        </w:rPr>
        <w:t>Número de participantes por escrito</w:t>
      </w:r>
    </w:p>
    <w:p w14:paraId="6441C4E7" w14:textId="77777777" w:rsidR="00A52606" w:rsidRPr="005A6104" w:rsidRDefault="00A52606" w:rsidP="00C30A5B">
      <w:pPr>
        <w:numPr>
          <w:ilvl w:val="1"/>
          <w:numId w:val="29"/>
        </w:numPr>
        <w:spacing w:before="120" w:after="120"/>
        <w:jc w:val="both"/>
        <w:rPr>
          <w:rFonts w:ascii="Arial" w:hAnsi="Arial" w:cs="Arial"/>
          <w:sz w:val="22"/>
          <w:szCs w:val="22"/>
          <w:lang w:val="es-CO"/>
        </w:rPr>
      </w:pPr>
      <w:r w:rsidRPr="005A6104">
        <w:rPr>
          <w:rFonts w:ascii="Arial" w:hAnsi="Arial" w:cs="Arial"/>
          <w:sz w:val="22"/>
          <w:szCs w:val="22"/>
          <w:lang w:val="es-CO"/>
        </w:rPr>
        <w:t>Número de participantes por correo electrónico</w:t>
      </w:r>
    </w:p>
    <w:p w14:paraId="4A2BC5FB" w14:textId="77777777" w:rsidR="00A52606" w:rsidRPr="005A6104" w:rsidRDefault="00A52606" w:rsidP="00C30A5B">
      <w:pPr>
        <w:numPr>
          <w:ilvl w:val="1"/>
          <w:numId w:val="29"/>
        </w:numPr>
        <w:spacing w:before="120" w:after="120"/>
        <w:jc w:val="both"/>
        <w:rPr>
          <w:rFonts w:ascii="Arial" w:hAnsi="Arial" w:cs="Arial"/>
          <w:sz w:val="22"/>
          <w:szCs w:val="22"/>
          <w:lang w:val="es-CO"/>
        </w:rPr>
      </w:pPr>
      <w:r w:rsidRPr="005A6104">
        <w:rPr>
          <w:rFonts w:ascii="Arial" w:hAnsi="Arial" w:cs="Arial"/>
          <w:sz w:val="22"/>
          <w:szCs w:val="22"/>
          <w:lang w:val="es-CO"/>
        </w:rPr>
        <w:t>Número de visitas a la página web</w:t>
      </w:r>
    </w:p>
    <w:p w14:paraId="0C5715E3" w14:textId="77777777" w:rsidR="00A52606" w:rsidRPr="005A6104" w:rsidRDefault="00A52606" w:rsidP="00C30A5B">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 xml:space="preserve">Para ello se propone realizar el Test de </w:t>
      </w:r>
      <w:proofErr w:type="spellStart"/>
      <w:r w:rsidRPr="005A6104">
        <w:rPr>
          <w:rFonts w:ascii="Arial" w:hAnsi="Arial" w:cs="Arial"/>
          <w:sz w:val="22"/>
          <w:szCs w:val="22"/>
          <w:lang w:val="es-ES"/>
        </w:rPr>
        <w:t>Chow</w:t>
      </w:r>
      <w:proofErr w:type="spellEnd"/>
      <w:r w:rsidRPr="005A6104">
        <w:rPr>
          <w:rFonts w:ascii="Arial" w:hAnsi="Arial" w:cs="Arial"/>
          <w:sz w:val="22"/>
          <w:szCs w:val="22"/>
          <w:lang w:val="es-ES"/>
        </w:rPr>
        <w:t xml:space="preserve"> sobre el siguiente modelo:</w:t>
      </w:r>
      <w:r w:rsidRPr="005A6104">
        <w:rPr>
          <w:rFonts w:ascii="Arial" w:hAnsi="Arial" w:cs="Arial"/>
          <w:sz w:val="22"/>
          <w:szCs w:val="22"/>
          <w:u w:val="single"/>
          <w:lang w:val="es-ES"/>
        </w:rPr>
        <w:t xml:space="preserve"> </w:t>
      </w:r>
    </w:p>
    <w:p w14:paraId="03EF67EE" w14:textId="77777777" w:rsidR="00A52606" w:rsidRPr="005A6104" w:rsidRDefault="00825B4A" w:rsidP="00A52606">
      <w:pPr>
        <w:spacing w:before="120" w:after="120" w:line="276" w:lineRule="auto"/>
        <w:ind w:left="720"/>
        <w:jc w:val="center"/>
        <w:outlineLvl w:val="1"/>
        <w:rPr>
          <w:rFonts w:ascii="Arial" w:hAnsi="Arial" w:cs="Arial"/>
          <w:sz w:val="22"/>
          <w:szCs w:val="22"/>
          <w:lang w:val="fr-FR"/>
        </w:rPr>
      </w:pP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t</m:t>
            </m:r>
          </m:sub>
        </m:sSub>
        <m:r>
          <w:rPr>
            <w:rFonts w:ascii="Cambria Math" w:hAnsi="Cambria Math" w:cs="Arial"/>
            <w:sz w:val="22"/>
            <w:szCs w:val="22"/>
            <w:lang w:val="fr-FR"/>
          </w:rPr>
          <m:t>=</m:t>
        </m:r>
        <m:r>
          <w:rPr>
            <w:rFonts w:ascii="Cambria Math" w:hAnsi="Cambria Math" w:cs="Arial"/>
            <w:sz w:val="22"/>
            <w:szCs w:val="22"/>
            <w:lang w:val="es-ES"/>
          </w:rPr>
          <m:t>α</m:t>
        </m:r>
        <m:r>
          <w:rPr>
            <w:rFonts w:ascii="Cambria Math" w:hAnsi="Cambria Math" w:cs="Arial"/>
            <w:sz w:val="22"/>
            <w:szCs w:val="22"/>
            <w:lang w:val="fr-FR"/>
          </w:rPr>
          <m:t>+</m:t>
        </m:r>
        <m:r>
          <w:rPr>
            <w:rFonts w:ascii="Cambria Math" w:hAnsi="Cambria Math" w:cs="Arial"/>
            <w:sz w:val="22"/>
            <w:szCs w:val="22"/>
            <w:lang w:val="es-ES"/>
          </w:rPr>
          <m:t>βt</m:t>
        </m:r>
        <m:r>
          <w:rPr>
            <w:rFonts w:ascii="Cambria Math" w:hAnsi="Cambria Math" w:cs="Arial"/>
            <w:sz w:val="22"/>
            <w:szCs w:val="22"/>
            <w:lang w:val="fr-FR"/>
          </w:rPr>
          <m:t>+</m:t>
        </m:r>
        <m:r>
          <w:rPr>
            <w:rFonts w:ascii="Cambria Math" w:hAnsi="Cambria Math" w:cs="Arial"/>
            <w:sz w:val="22"/>
            <w:szCs w:val="22"/>
            <w:lang w:val="es-ES"/>
          </w:rPr>
          <m:t>γt</m:t>
        </m:r>
        <m:r>
          <w:rPr>
            <w:rFonts w:ascii="Cambria Math" w:hAnsi="Cambria Math" w:cs="Arial"/>
            <w:sz w:val="22"/>
            <w:szCs w:val="22"/>
            <w:lang w:val="fr-FR"/>
          </w:rPr>
          <m:t>*</m:t>
        </m:r>
        <m:r>
          <w:rPr>
            <w:rFonts w:ascii="Cambria Math" w:hAnsi="Cambria Math" w:cs="Arial"/>
            <w:sz w:val="22"/>
            <w:szCs w:val="22"/>
            <w:lang w:val="es-ES"/>
          </w:rPr>
          <m:t>T</m:t>
        </m:r>
        <m:r>
          <w:rPr>
            <w:rFonts w:ascii="Cambria Math" w:hAnsi="Cambria Math" w:cs="Arial"/>
            <w:sz w:val="22"/>
            <w:szCs w:val="22"/>
            <w:lang w:val="fr-FR"/>
          </w:rPr>
          <m:t>+</m:t>
        </m:r>
        <m:r>
          <w:rPr>
            <w:rFonts w:ascii="Cambria Math" w:hAnsi="Cambria Math" w:cs="Arial"/>
            <w:sz w:val="22"/>
            <w:szCs w:val="22"/>
            <w:lang w:val="es-ES"/>
          </w:rPr>
          <m:t>ε</m:t>
        </m:r>
      </m:oMath>
      <w:proofErr w:type="gramStart"/>
      <w:r w:rsidR="00A52606" w:rsidRPr="005A6104">
        <w:rPr>
          <w:rFonts w:ascii="Arial" w:hAnsi="Arial" w:cs="Arial"/>
          <w:sz w:val="22"/>
          <w:szCs w:val="22"/>
          <w:vertAlign w:val="subscript"/>
          <w:lang w:val="fr-FR"/>
        </w:rPr>
        <w:t>t</w:t>
      </w:r>
      <w:proofErr w:type="gramEnd"/>
      <w:r w:rsidR="00A52606" w:rsidRPr="005A6104">
        <w:rPr>
          <w:rFonts w:ascii="Arial" w:hAnsi="Arial" w:cs="Arial"/>
          <w:sz w:val="22"/>
          <w:szCs w:val="22"/>
          <w:vertAlign w:val="subscript"/>
          <w:lang w:val="fr-FR"/>
        </w:rPr>
        <w:t xml:space="preserve"> </w:t>
      </w:r>
    </w:p>
    <w:p w14:paraId="1272CD5C" w14:textId="77777777" w:rsidR="00A52606" w:rsidRPr="005A6104" w:rsidRDefault="00A52606" w:rsidP="00A52606">
      <w:pPr>
        <w:spacing w:before="120" w:after="120" w:line="276" w:lineRule="auto"/>
        <w:ind w:left="720"/>
        <w:jc w:val="both"/>
        <w:outlineLvl w:val="1"/>
        <w:rPr>
          <w:rFonts w:ascii="Arial" w:hAnsi="Arial" w:cs="Arial"/>
          <w:sz w:val="22"/>
          <w:szCs w:val="22"/>
          <w:lang w:val="es-ES"/>
        </w:rPr>
      </w:pPr>
      <w:r w:rsidRPr="005A6104">
        <w:rPr>
          <w:rFonts w:ascii="Arial" w:hAnsi="Arial" w:cs="Arial"/>
          <w:sz w:val="22"/>
          <w:szCs w:val="22"/>
          <w:lang w:val="es-ES"/>
        </w:rPr>
        <w:t xml:space="preserve">donde </w:t>
      </w: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t</m:t>
            </m:r>
          </m:sub>
        </m:sSub>
      </m:oMath>
      <w:r w:rsidRPr="005A6104">
        <w:rPr>
          <w:rFonts w:ascii="Arial" w:hAnsi="Arial" w:cs="Arial"/>
          <w:sz w:val="22"/>
          <w:szCs w:val="22"/>
          <w:lang w:val="es-ES"/>
        </w:rPr>
        <w:t xml:space="preserve"> alguno de los indicadores de resultado, </w:t>
      </w:r>
      <m:oMath>
        <m:r>
          <w:rPr>
            <w:rFonts w:ascii="Cambria Math" w:hAnsi="Cambria Math" w:cs="Arial"/>
            <w:sz w:val="22"/>
            <w:szCs w:val="22"/>
            <w:lang w:val="es-ES"/>
          </w:rPr>
          <m:t>α</m:t>
        </m:r>
      </m:oMath>
      <w:r w:rsidRPr="005A6104">
        <w:rPr>
          <w:rFonts w:ascii="Arial" w:hAnsi="Arial" w:cs="Arial"/>
          <w:sz w:val="22"/>
          <w:szCs w:val="22"/>
          <w:lang w:val="es-ES"/>
        </w:rPr>
        <w:t xml:space="preserve"> es una constante, </w:t>
      </w:r>
      <m:oMath>
        <m:r>
          <w:rPr>
            <w:rFonts w:ascii="Cambria Math" w:hAnsi="Cambria Math" w:cs="Arial"/>
            <w:sz w:val="22"/>
            <w:szCs w:val="22"/>
            <w:lang w:val="es-ES"/>
          </w:rPr>
          <m:t>t</m:t>
        </m:r>
      </m:oMath>
      <w:r w:rsidRPr="005A6104">
        <w:rPr>
          <w:rFonts w:ascii="Arial" w:hAnsi="Arial" w:cs="Arial"/>
          <w:sz w:val="22"/>
          <w:szCs w:val="22"/>
          <w:lang w:val="es-ES"/>
        </w:rPr>
        <w:t xml:space="preserve"> es la tendencia, </w:t>
      </w:r>
      <m:oMath>
        <m:r>
          <w:rPr>
            <w:rFonts w:ascii="Cambria Math" w:hAnsi="Cambria Math" w:cs="Arial"/>
            <w:sz w:val="22"/>
            <w:szCs w:val="22"/>
            <w:lang w:val="es-ES"/>
          </w:rPr>
          <m:t>γ</m:t>
        </m:r>
      </m:oMath>
      <w:r w:rsidRPr="005A6104">
        <w:rPr>
          <w:rFonts w:ascii="Arial" w:hAnsi="Arial" w:cs="Arial"/>
          <w:sz w:val="22"/>
          <w:szCs w:val="22"/>
          <w:lang w:val="es-ES"/>
        </w:rPr>
        <w:t xml:space="preserve"> es el parámetro de interés, </w:t>
      </w:r>
      <m:oMath>
        <m:r>
          <w:rPr>
            <w:rFonts w:ascii="Cambria Math" w:hAnsi="Cambria Math" w:cs="Arial"/>
            <w:sz w:val="22"/>
            <w:szCs w:val="22"/>
            <w:lang w:val="es-ES"/>
          </w:rPr>
          <m:t>t*T</m:t>
        </m:r>
      </m:oMath>
      <w:r w:rsidRPr="005A6104">
        <w:rPr>
          <w:rFonts w:ascii="Arial" w:hAnsi="Arial" w:cs="Arial"/>
          <w:sz w:val="22"/>
          <w:szCs w:val="22"/>
          <w:lang w:val="es-ES"/>
        </w:rPr>
        <w:t xml:space="preserve"> es la interacción entre la tendencia y una variable dicotómica </w:t>
      </w:r>
      <m:oMath>
        <m:r>
          <w:rPr>
            <w:rFonts w:ascii="Cambria Math" w:hAnsi="Cambria Math" w:cs="Arial"/>
            <w:sz w:val="22"/>
            <w:szCs w:val="22"/>
            <w:lang w:val="es-ES"/>
          </w:rPr>
          <m:t>T</m:t>
        </m:r>
      </m:oMath>
      <w:r w:rsidRPr="005A6104">
        <w:rPr>
          <w:rFonts w:ascii="Arial" w:hAnsi="Arial" w:cs="Arial"/>
          <w:sz w:val="22"/>
          <w:szCs w:val="22"/>
          <w:lang w:val="es-ES"/>
        </w:rPr>
        <w:t xml:space="preserve">, que toma valor uno si es “Antes del proyecto” y cero si es “Después del proyecto”, y </w:t>
      </w:r>
      <m:oMath>
        <m:r>
          <w:rPr>
            <w:rFonts w:ascii="Cambria Math" w:hAnsi="Cambria Math" w:cs="Arial"/>
            <w:sz w:val="22"/>
            <w:szCs w:val="22"/>
            <w:lang w:val="es-ES"/>
          </w:rPr>
          <m:t>ε</m:t>
        </m:r>
      </m:oMath>
      <w:r w:rsidRPr="005A6104">
        <w:rPr>
          <w:rFonts w:ascii="Arial" w:hAnsi="Arial" w:cs="Arial"/>
          <w:sz w:val="22"/>
          <w:szCs w:val="22"/>
          <w:lang w:val="es-ES"/>
        </w:rPr>
        <w:t xml:space="preserve"> es un error aleatorio. Si el parámetro de interés </w:t>
      </w:r>
      <m:oMath>
        <m:r>
          <w:rPr>
            <w:rFonts w:ascii="Cambria Math" w:hAnsi="Cambria Math" w:cs="Arial"/>
            <w:sz w:val="22"/>
            <w:szCs w:val="22"/>
            <w:lang w:val="es-ES"/>
          </w:rPr>
          <m:t>γ</m:t>
        </m:r>
      </m:oMath>
      <w:r w:rsidRPr="005A6104">
        <w:rPr>
          <w:rFonts w:ascii="Arial" w:hAnsi="Arial" w:cs="Arial"/>
          <w:sz w:val="22"/>
          <w:szCs w:val="22"/>
          <w:lang w:val="es-ES"/>
        </w:rPr>
        <w:t xml:space="preserve"> es mayor a cero, significa que hubo un cambio en el valor de los indicadores en periodo posterior al proyecto. </w:t>
      </w:r>
    </w:p>
    <w:p w14:paraId="593D093A" w14:textId="77777777" w:rsidR="00A52606" w:rsidRPr="005A6104" w:rsidRDefault="00A52606" w:rsidP="00A52606">
      <w:pPr>
        <w:spacing w:before="120" w:after="120" w:line="276" w:lineRule="auto"/>
        <w:ind w:left="720"/>
        <w:jc w:val="both"/>
        <w:outlineLvl w:val="1"/>
        <w:rPr>
          <w:rFonts w:ascii="Arial" w:hAnsi="Arial" w:cs="Arial"/>
          <w:sz w:val="22"/>
          <w:szCs w:val="22"/>
          <w:u w:val="single"/>
          <w:lang w:val="es-ES"/>
        </w:rPr>
      </w:pPr>
      <w:r w:rsidRPr="005A6104">
        <w:rPr>
          <w:rFonts w:ascii="Arial" w:hAnsi="Arial" w:cs="Arial"/>
          <w:sz w:val="22"/>
          <w:szCs w:val="22"/>
          <w:u w:val="single"/>
          <w:lang w:val="es-ES"/>
        </w:rPr>
        <w:t>Metodología Antes y Después sin Tendencia</w:t>
      </w:r>
    </w:p>
    <w:p w14:paraId="1597E8DD" w14:textId="77777777" w:rsidR="00A52606" w:rsidRPr="005A6104" w:rsidRDefault="00A52606" w:rsidP="00C30A5B">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 xml:space="preserve">Por último, para el caso particular de los indicadores de resultado “Satisfacción de los usuarios”, “Días promedio para responder a las peticiones” y “Días promedio para la emisión de informes”, se propone usar la metodología “Antes y Después sin tendencia”. Esto se debe a que no existe suficiente cantidad de datos para dichos indicadores en el periodo </w:t>
      </w:r>
      <w:proofErr w:type="gramStart"/>
      <w:r w:rsidRPr="005A6104">
        <w:rPr>
          <w:rFonts w:ascii="Arial" w:hAnsi="Arial" w:cs="Arial"/>
          <w:sz w:val="22"/>
          <w:szCs w:val="22"/>
          <w:lang w:val="es-ES"/>
        </w:rPr>
        <w:t>pre-tratamiento</w:t>
      </w:r>
      <w:proofErr w:type="gramEnd"/>
      <w:r w:rsidRPr="005A6104">
        <w:rPr>
          <w:rFonts w:ascii="Arial" w:hAnsi="Arial" w:cs="Arial"/>
          <w:sz w:val="22"/>
          <w:szCs w:val="22"/>
          <w:lang w:val="es-ES"/>
        </w:rPr>
        <w:t xml:space="preserve">. </w:t>
      </w:r>
    </w:p>
    <w:p w14:paraId="7FCD243F" w14:textId="77777777" w:rsidR="00A52606" w:rsidRPr="005A6104" w:rsidRDefault="00A52606" w:rsidP="00C30A5B">
      <w:pPr>
        <w:numPr>
          <w:ilvl w:val="1"/>
          <w:numId w:val="10"/>
        </w:numPr>
        <w:spacing w:before="120" w:after="120"/>
        <w:ind w:left="567" w:hanging="567"/>
        <w:jc w:val="both"/>
        <w:rPr>
          <w:rFonts w:ascii="Arial" w:hAnsi="Arial" w:cs="Arial"/>
          <w:sz w:val="22"/>
          <w:szCs w:val="22"/>
          <w:lang w:val="es-CO"/>
        </w:rPr>
      </w:pPr>
      <w:r w:rsidRPr="005A6104">
        <w:rPr>
          <w:rFonts w:ascii="Arial" w:hAnsi="Arial" w:cs="Arial"/>
          <w:sz w:val="22"/>
          <w:szCs w:val="22"/>
          <w:lang w:val="es-ES"/>
        </w:rPr>
        <w:t>Se utilizará esta metodología para los siguientes indicadores de resultado:</w:t>
      </w:r>
    </w:p>
    <w:p w14:paraId="7BF48D67" w14:textId="77777777" w:rsidR="00A52606" w:rsidRPr="005A6104" w:rsidRDefault="00A52606" w:rsidP="00C30A5B">
      <w:pPr>
        <w:numPr>
          <w:ilvl w:val="0"/>
          <w:numId w:val="29"/>
        </w:numPr>
        <w:spacing w:before="120" w:after="120" w:line="276" w:lineRule="auto"/>
        <w:jc w:val="both"/>
        <w:rPr>
          <w:rFonts w:ascii="Arial" w:hAnsi="Arial" w:cs="Arial"/>
          <w:sz w:val="22"/>
          <w:szCs w:val="22"/>
          <w:lang w:val="es-CO"/>
        </w:rPr>
      </w:pPr>
      <w:r w:rsidRPr="005A6104">
        <w:rPr>
          <w:rFonts w:ascii="Arial" w:hAnsi="Arial" w:cs="Arial"/>
          <w:sz w:val="22"/>
          <w:szCs w:val="22"/>
          <w:lang w:val="es-CO"/>
        </w:rPr>
        <w:t>R1.2. Cambio en la eficiencia en la emisión de alertas y recomendaciones</w:t>
      </w:r>
    </w:p>
    <w:p w14:paraId="6FE1A6D2" w14:textId="77777777" w:rsidR="00A52606" w:rsidRPr="005A6104" w:rsidRDefault="00A52606" w:rsidP="00C30A5B">
      <w:pPr>
        <w:numPr>
          <w:ilvl w:val="1"/>
          <w:numId w:val="29"/>
        </w:numPr>
        <w:spacing w:before="120" w:after="120" w:line="276" w:lineRule="auto"/>
        <w:jc w:val="both"/>
        <w:rPr>
          <w:rFonts w:ascii="Arial" w:hAnsi="Arial" w:cs="Arial"/>
          <w:sz w:val="22"/>
          <w:szCs w:val="22"/>
          <w:lang w:val="es-CO"/>
        </w:rPr>
      </w:pPr>
      <w:r w:rsidRPr="005A6104">
        <w:rPr>
          <w:rFonts w:ascii="Arial" w:hAnsi="Arial" w:cs="Arial"/>
          <w:sz w:val="22"/>
          <w:szCs w:val="22"/>
          <w:lang w:val="es-CO"/>
        </w:rPr>
        <w:t>Días promedio en la emisión de informes</w:t>
      </w:r>
    </w:p>
    <w:p w14:paraId="3EC9B09D" w14:textId="77777777" w:rsidR="00A52606" w:rsidRPr="005A6104" w:rsidRDefault="00A52606" w:rsidP="00C30A5B">
      <w:pPr>
        <w:numPr>
          <w:ilvl w:val="0"/>
          <w:numId w:val="29"/>
        </w:numPr>
        <w:spacing w:before="120" w:after="120" w:line="276" w:lineRule="auto"/>
        <w:jc w:val="both"/>
        <w:rPr>
          <w:rFonts w:ascii="Arial" w:hAnsi="Arial" w:cs="Arial"/>
          <w:sz w:val="22"/>
          <w:szCs w:val="22"/>
          <w:lang w:val="es-CO"/>
        </w:rPr>
      </w:pPr>
      <w:r w:rsidRPr="005A6104">
        <w:rPr>
          <w:rFonts w:ascii="Arial" w:hAnsi="Arial" w:cs="Arial"/>
          <w:sz w:val="22"/>
          <w:szCs w:val="22"/>
          <w:lang w:val="es-CO"/>
        </w:rPr>
        <w:t>R.1.3. Aumento en los lineamientos de MINTIC</w:t>
      </w:r>
    </w:p>
    <w:p w14:paraId="5A894748" w14:textId="77777777" w:rsidR="00A52606" w:rsidRPr="005A6104" w:rsidRDefault="00A52606" w:rsidP="00C30A5B">
      <w:pPr>
        <w:numPr>
          <w:ilvl w:val="1"/>
          <w:numId w:val="29"/>
        </w:numPr>
        <w:spacing w:before="120" w:after="120" w:line="276" w:lineRule="auto"/>
        <w:jc w:val="both"/>
        <w:rPr>
          <w:rFonts w:ascii="Arial" w:hAnsi="Arial" w:cs="Arial"/>
          <w:sz w:val="22"/>
          <w:szCs w:val="22"/>
          <w:lang w:val="es-CO"/>
        </w:rPr>
      </w:pPr>
      <w:r w:rsidRPr="005A6104">
        <w:rPr>
          <w:rFonts w:ascii="Arial" w:hAnsi="Arial" w:cs="Arial"/>
          <w:sz w:val="22"/>
          <w:szCs w:val="22"/>
          <w:lang w:val="es-CO"/>
        </w:rPr>
        <w:t xml:space="preserve">% de cumplimiento de lineamientos obligatorios para entidades públicas en materia de </w:t>
      </w:r>
      <w:proofErr w:type="spellStart"/>
      <w:r w:rsidRPr="005A6104">
        <w:rPr>
          <w:rFonts w:ascii="Arial" w:hAnsi="Arial" w:cs="Arial"/>
          <w:sz w:val="22"/>
          <w:szCs w:val="22"/>
          <w:lang w:val="es-CO"/>
        </w:rPr>
        <w:t>TICs</w:t>
      </w:r>
      <w:proofErr w:type="spellEnd"/>
      <w:r w:rsidRPr="005A6104">
        <w:rPr>
          <w:rFonts w:ascii="Arial" w:hAnsi="Arial" w:cs="Arial"/>
          <w:sz w:val="22"/>
          <w:szCs w:val="22"/>
          <w:lang w:val="es-CO"/>
        </w:rPr>
        <w:t xml:space="preserve"> del MINTIC</w:t>
      </w:r>
    </w:p>
    <w:p w14:paraId="5F808399" w14:textId="77777777" w:rsidR="00A52606" w:rsidRPr="005A6104" w:rsidRDefault="00A52606" w:rsidP="00C30A5B">
      <w:pPr>
        <w:numPr>
          <w:ilvl w:val="0"/>
          <w:numId w:val="29"/>
        </w:numPr>
        <w:autoSpaceDE w:val="0"/>
        <w:autoSpaceDN w:val="0"/>
        <w:adjustRightInd w:val="0"/>
        <w:spacing w:line="276" w:lineRule="auto"/>
        <w:jc w:val="both"/>
        <w:rPr>
          <w:rFonts w:ascii="Arial" w:hAnsi="Arial" w:cs="Arial"/>
          <w:sz w:val="22"/>
          <w:szCs w:val="22"/>
        </w:rPr>
      </w:pPr>
      <w:r w:rsidRPr="005A6104">
        <w:rPr>
          <w:rFonts w:ascii="Arial" w:hAnsi="Arial" w:cs="Arial"/>
          <w:sz w:val="22"/>
          <w:szCs w:val="22"/>
        </w:rPr>
        <w:t>R.2.2. Cambio en el porcentaje de requerimientos ciudadanos en temas de género atendidas satisfactoriamente</w:t>
      </w:r>
    </w:p>
    <w:p w14:paraId="60457ABE" w14:textId="77777777" w:rsidR="00A52606" w:rsidRPr="005A6104" w:rsidRDefault="00A52606" w:rsidP="00C30A5B">
      <w:pPr>
        <w:pStyle w:val="MediumList2-Accent41"/>
        <w:numPr>
          <w:ilvl w:val="1"/>
          <w:numId w:val="29"/>
        </w:numPr>
        <w:spacing w:line="276" w:lineRule="auto"/>
        <w:rPr>
          <w:rFonts w:ascii="Arial" w:hAnsi="Arial" w:cs="Arial"/>
          <w:sz w:val="22"/>
          <w:szCs w:val="22"/>
          <w:lang w:val="es-ES"/>
        </w:rPr>
      </w:pPr>
      <w:r w:rsidRPr="005A6104">
        <w:rPr>
          <w:rFonts w:ascii="Arial" w:hAnsi="Arial" w:cs="Arial"/>
          <w:sz w:val="22"/>
          <w:szCs w:val="22"/>
          <w:lang w:val="es-ES_tradnl"/>
        </w:rPr>
        <w:t>Quejas sobre temas de género respondidas satisfactoriamente</w:t>
      </w:r>
    </w:p>
    <w:p w14:paraId="6482B605" w14:textId="77777777" w:rsidR="00A52606" w:rsidRPr="005A6104" w:rsidRDefault="00A52606" w:rsidP="00C30A5B">
      <w:pPr>
        <w:pStyle w:val="MediumList2-Accent41"/>
        <w:numPr>
          <w:ilvl w:val="1"/>
          <w:numId w:val="29"/>
        </w:numPr>
        <w:spacing w:line="276" w:lineRule="auto"/>
        <w:rPr>
          <w:rFonts w:ascii="Arial" w:hAnsi="Arial" w:cs="Arial"/>
          <w:sz w:val="22"/>
          <w:szCs w:val="22"/>
          <w:lang w:val="es-ES"/>
        </w:rPr>
      </w:pPr>
      <w:r w:rsidRPr="005A6104">
        <w:rPr>
          <w:rFonts w:ascii="Arial" w:hAnsi="Arial" w:cs="Arial"/>
          <w:sz w:val="22"/>
          <w:szCs w:val="22"/>
          <w:lang w:val="es-ES_tradnl"/>
        </w:rPr>
        <w:t>Solicitudes sobre temas de género respondidas satisfactoriamente</w:t>
      </w:r>
    </w:p>
    <w:p w14:paraId="058DC658" w14:textId="77777777" w:rsidR="00A52606" w:rsidRPr="005A6104" w:rsidRDefault="00A52606" w:rsidP="00C30A5B">
      <w:pPr>
        <w:pStyle w:val="MediumList2-Accent41"/>
        <w:numPr>
          <w:ilvl w:val="1"/>
          <w:numId w:val="29"/>
        </w:numPr>
        <w:spacing w:line="276" w:lineRule="auto"/>
        <w:rPr>
          <w:rFonts w:ascii="Arial" w:hAnsi="Arial" w:cs="Arial"/>
          <w:sz w:val="22"/>
          <w:szCs w:val="22"/>
          <w:lang w:val="es-ES"/>
        </w:rPr>
      </w:pPr>
      <w:r w:rsidRPr="005A6104">
        <w:rPr>
          <w:rFonts w:ascii="Arial" w:hAnsi="Arial" w:cs="Arial"/>
          <w:sz w:val="22"/>
          <w:szCs w:val="22"/>
          <w:lang w:val="es-ES"/>
        </w:rPr>
        <w:lastRenderedPageBreak/>
        <w:t xml:space="preserve">Asesorías </w:t>
      </w:r>
      <w:r w:rsidRPr="005A6104">
        <w:rPr>
          <w:rFonts w:ascii="Arial" w:hAnsi="Arial" w:cs="Arial"/>
          <w:sz w:val="22"/>
          <w:szCs w:val="22"/>
          <w:lang w:val="es-ES_tradnl"/>
        </w:rPr>
        <w:t>sobre temas de género</w:t>
      </w:r>
      <w:r w:rsidRPr="005A6104">
        <w:rPr>
          <w:rFonts w:ascii="Arial" w:hAnsi="Arial" w:cs="Arial"/>
          <w:sz w:val="22"/>
          <w:szCs w:val="22"/>
          <w:lang w:val="es-ES"/>
        </w:rPr>
        <w:t xml:space="preserve"> respondidas satisfactoriamente</w:t>
      </w:r>
    </w:p>
    <w:p w14:paraId="2AFEE05B" w14:textId="77777777" w:rsidR="00A52606" w:rsidRPr="005A6104" w:rsidRDefault="00A52606" w:rsidP="00C30A5B">
      <w:pPr>
        <w:pStyle w:val="MediumList2-Accent41"/>
        <w:numPr>
          <w:ilvl w:val="0"/>
          <w:numId w:val="29"/>
        </w:numPr>
        <w:spacing w:line="276" w:lineRule="auto"/>
        <w:rPr>
          <w:rFonts w:ascii="Arial" w:hAnsi="Arial" w:cs="Arial"/>
          <w:sz w:val="22"/>
          <w:szCs w:val="22"/>
          <w:lang w:val="es-ES"/>
        </w:rPr>
      </w:pPr>
      <w:r w:rsidRPr="005A6104">
        <w:rPr>
          <w:rFonts w:ascii="Arial" w:hAnsi="Arial" w:cs="Arial"/>
          <w:sz w:val="22"/>
          <w:szCs w:val="22"/>
          <w:lang w:val="es-ES_tradnl"/>
        </w:rPr>
        <w:t>R.2.3. Cambio en el tiempo de respuesta a requerimientos ciudadanos</w:t>
      </w:r>
    </w:p>
    <w:p w14:paraId="0EF1DA5A" w14:textId="77777777" w:rsidR="00A52606" w:rsidRPr="005A6104" w:rsidRDefault="00A52606" w:rsidP="00C30A5B">
      <w:pPr>
        <w:pStyle w:val="MediumList2-Accent41"/>
        <w:numPr>
          <w:ilvl w:val="1"/>
          <w:numId w:val="29"/>
        </w:numPr>
        <w:spacing w:line="276" w:lineRule="auto"/>
        <w:rPr>
          <w:rFonts w:ascii="Arial" w:hAnsi="Arial" w:cs="Arial"/>
          <w:sz w:val="22"/>
          <w:szCs w:val="22"/>
          <w:lang w:val="es-ES"/>
        </w:rPr>
      </w:pPr>
      <w:r w:rsidRPr="005A6104">
        <w:rPr>
          <w:rFonts w:ascii="Arial" w:hAnsi="Arial" w:cs="Arial"/>
          <w:sz w:val="22"/>
          <w:szCs w:val="22"/>
          <w:lang w:val="es-ES_tradnl"/>
        </w:rPr>
        <w:t>Días promedio para responder a las peticiones</w:t>
      </w:r>
    </w:p>
    <w:p w14:paraId="6F52799F" w14:textId="77777777" w:rsidR="00A52606" w:rsidRPr="005A6104" w:rsidRDefault="00A52606" w:rsidP="00C30A5B">
      <w:pPr>
        <w:pStyle w:val="MediumList2-Accent41"/>
        <w:numPr>
          <w:ilvl w:val="0"/>
          <w:numId w:val="30"/>
        </w:numPr>
        <w:tabs>
          <w:tab w:val="left" w:pos="1134"/>
        </w:tabs>
        <w:spacing w:line="276" w:lineRule="auto"/>
        <w:ind w:hanging="1091"/>
        <w:rPr>
          <w:rFonts w:ascii="Arial" w:hAnsi="Arial" w:cs="Arial"/>
          <w:sz w:val="22"/>
          <w:szCs w:val="22"/>
          <w:lang w:val="es-ES"/>
        </w:rPr>
      </w:pPr>
      <w:r w:rsidRPr="005A6104">
        <w:rPr>
          <w:rFonts w:ascii="Arial" w:hAnsi="Arial" w:cs="Arial"/>
          <w:sz w:val="22"/>
          <w:szCs w:val="22"/>
          <w:lang w:val="es-ES"/>
        </w:rPr>
        <w:t>R.3.2. Confianza de la ciudadanía en la DPC</w:t>
      </w:r>
    </w:p>
    <w:p w14:paraId="4A10BB2D" w14:textId="77777777" w:rsidR="00A52606" w:rsidRPr="005A6104" w:rsidRDefault="00A52606" w:rsidP="00C30A5B">
      <w:pPr>
        <w:pStyle w:val="MediumList2-Accent41"/>
        <w:numPr>
          <w:ilvl w:val="0"/>
          <w:numId w:val="31"/>
        </w:numPr>
        <w:tabs>
          <w:tab w:val="left" w:pos="1134"/>
        </w:tabs>
        <w:spacing w:line="276" w:lineRule="auto"/>
        <w:rPr>
          <w:rFonts w:ascii="Arial" w:hAnsi="Arial" w:cs="Arial"/>
          <w:sz w:val="22"/>
          <w:szCs w:val="22"/>
          <w:lang w:val="es-ES"/>
        </w:rPr>
      </w:pPr>
      <w:r w:rsidRPr="005A6104">
        <w:rPr>
          <w:rFonts w:ascii="Arial" w:hAnsi="Arial" w:cs="Arial"/>
          <w:sz w:val="22"/>
          <w:szCs w:val="22"/>
          <w:lang w:val="es-ES"/>
        </w:rPr>
        <w:t>Satisfacción de los usuarios</w:t>
      </w:r>
    </w:p>
    <w:p w14:paraId="7EE99545" w14:textId="77777777" w:rsidR="00A52606" w:rsidRPr="005A6104" w:rsidRDefault="00A52606" w:rsidP="00C30A5B">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Formalmente se propone estimar el siguiente modelo mediante la metodología de Mínimos Cuadrados Ordinarios:</w:t>
      </w:r>
    </w:p>
    <w:p w14:paraId="621075CB" w14:textId="77777777" w:rsidR="00A52606" w:rsidRPr="005A6104" w:rsidRDefault="00825B4A" w:rsidP="00A52606">
      <w:pPr>
        <w:spacing w:before="120" w:after="120" w:line="276" w:lineRule="auto"/>
        <w:ind w:left="2833" w:firstLine="707"/>
        <w:jc w:val="both"/>
        <w:outlineLvl w:val="1"/>
        <w:rPr>
          <w:rFonts w:ascii="Arial" w:hAnsi="Arial" w:cs="Arial"/>
          <w:sz w:val="22"/>
          <w:szCs w:val="22"/>
          <w:lang w:val="es-ES"/>
        </w:rPr>
      </w:pP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t</m:t>
            </m:r>
          </m:sub>
        </m:sSub>
        <m:r>
          <w:rPr>
            <w:rFonts w:ascii="Cambria Math" w:hAnsi="Cambria Math" w:cs="Arial"/>
            <w:sz w:val="22"/>
            <w:szCs w:val="22"/>
            <w:lang w:val="es-ES"/>
          </w:rPr>
          <m:t>= α+ β</m:t>
        </m:r>
        <m:sSub>
          <m:sSubPr>
            <m:ctrlPr>
              <w:rPr>
                <w:rFonts w:ascii="Cambria Math" w:hAnsi="Cambria Math" w:cs="Arial"/>
                <w:i/>
                <w:sz w:val="22"/>
                <w:szCs w:val="22"/>
                <w:lang w:val="es-ES"/>
              </w:rPr>
            </m:ctrlPr>
          </m:sSubPr>
          <m:e>
            <m:r>
              <w:rPr>
                <w:rFonts w:ascii="Cambria Math" w:hAnsi="Cambria Math" w:cs="Arial"/>
                <w:sz w:val="22"/>
                <w:szCs w:val="22"/>
                <w:lang w:val="es-ES"/>
              </w:rPr>
              <m:t>T</m:t>
            </m:r>
          </m:e>
          <m:sub>
            <m:r>
              <w:rPr>
                <w:rFonts w:ascii="Cambria Math" w:hAnsi="Cambria Math" w:cs="Arial"/>
                <w:sz w:val="22"/>
                <w:szCs w:val="22"/>
                <w:lang w:val="es-ES"/>
              </w:rPr>
              <m:t>t</m:t>
            </m:r>
          </m:sub>
        </m:sSub>
        <m:r>
          <w:rPr>
            <w:rFonts w:ascii="Cambria Math" w:hAnsi="Cambria Math" w:cs="Arial"/>
            <w:sz w:val="22"/>
            <w:szCs w:val="22"/>
            <w:lang w:val="es-ES"/>
          </w:rPr>
          <m:t xml:space="preserve">+ </m:t>
        </m:r>
        <m:sSub>
          <m:sSubPr>
            <m:ctrlPr>
              <w:rPr>
                <w:rFonts w:ascii="Cambria Math" w:hAnsi="Cambria Math" w:cs="Arial"/>
                <w:i/>
                <w:sz w:val="22"/>
                <w:szCs w:val="22"/>
                <w:lang w:val="es-ES"/>
              </w:rPr>
            </m:ctrlPr>
          </m:sSubPr>
          <m:e>
            <m:r>
              <w:rPr>
                <w:rFonts w:ascii="Cambria Math" w:hAnsi="Cambria Math" w:cs="Arial"/>
                <w:sz w:val="22"/>
                <w:szCs w:val="22"/>
                <w:lang w:val="es-ES"/>
              </w:rPr>
              <m:t>ε</m:t>
            </m:r>
          </m:e>
          <m:sub>
            <m:r>
              <w:rPr>
                <w:rFonts w:ascii="Cambria Math" w:hAnsi="Cambria Math" w:cs="Arial"/>
                <w:sz w:val="22"/>
                <w:szCs w:val="22"/>
                <w:lang w:val="es-ES"/>
              </w:rPr>
              <m:t>t</m:t>
            </m:r>
          </m:sub>
        </m:sSub>
      </m:oMath>
      <w:r w:rsidR="00A52606" w:rsidRPr="005A6104">
        <w:rPr>
          <w:rFonts w:ascii="Arial" w:hAnsi="Arial" w:cs="Arial"/>
          <w:sz w:val="22"/>
          <w:szCs w:val="22"/>
          <w:lang w:val="es-ES"/>
        </w:rPr>
        <w:tab/>
      </w:r>
      <w:r w:rsidR="00A52606" w:rsidRPr="005A6104">
        <w:rPr>
          <w:rFonts w:ascii="Arial" w:hAnsi="Arial" w:cs="Arial"/>
          <w:sz w:val="22"/>
          <w:szCs w:val="22"/>
          <w:lang w:val="es-ES"/>
        </w:rPr>
        <w:tab/>
      </w:r>
      <w:r w:rsidR="00A52606" w:rsidRPr="005A6104">
        <w:rPr>
          <w:rFonts w:ascii="Arial" w:hAnsi="Arial" w:cs="Arial"/>
          <w:sz w:val="22"/>
          <w:szCs w:val="22"/>
          <w:lang w:val="es-ES"/>
        </w:rPr>
        <w:tab/>
      </w:r>
      <w:r w:rsidR="00A52606" w:rsidRPr="005A6104">
        <w:rPr>
          <w:rFonts w:ascii="Arial" w:hAnsi="Arial" w:cs="Arial"/>
          <w:sz w:val="22"/>
          <w:szCs w:val="22"/>
          <w:lang w:val="es-ES"/>
        </w:rPr>
        <w:tab/>
      </w:r>
    </w:p>
    <w:p w14:paraId="2C83E528" w14:textId="77777777" w:rsidR="00A52606" w:rsidRPr="005A6104" w:rsidRDefault="00A52606" w:rsidP="00A52606">
      <w:pPr>
        <w:spacing w:before="120" w:after="120" w:line="276" w:lineRule="auto"/>
        <w:ind w:left="709"/>
        <w:jc w:val="both"/>
        <w:outlineLvl w:val="1"/>
        <w:rPr>
          <w:rFonts w:ascii="Arial" w:hAnsi="Arial" w:cs="Arial"/>
          <w:sz w:val="22"/>
          <w:szCs w:val="22"/>
          <w:lang w:val="es-ES"/>
        </w:rPr>
      </w:pPr>
      <w:r w:rsidRPr="005A6104">
        <w:rPr>
          <w:rFonts w:ascii="Arial" w:hAnsi="Arial" w:cs="Arial"/>
          <w:sz w:val="22"/>
          <w:szCs w:val="22"/>
          <w:lang w:val="es-ES"/>
        </w:rPr>
        <w:t xml:space="preserve">donde </w:t>
      </w: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it</m:t>
            </m:r>
          </m:sub>
        </m:sSub>
      </m:oMath>
      <w:r w:rsidRPr="005A6104">
        <w:rPr>
          <w:rFonts w:ascii="Arial" w:hAnsi="Arial" w:cs="Arial"/>
          <w:sz w:val="22"/>
          <w:szCs w:val="22"/>
          <w:lang w:val="es-ES"/>
        </w:rPr>
        <w:t xml:space="preserve"> es la variable de resultado “Satisfacción de los usuarios”, “</w:t>
      </w:r>
      <w:r w:rsidRPr="005A6104">
        <w:rPr>
          <w:rFonts w:ascii="Arial" w:hAnsi="Arial" w:cs="Arial"/>
          <w:sz w:val="22"/>
          <w:szCs w:val="22"/>
        </w:rPr>
        <w:t>Días promedio para responder las peticiones</w:t>
      </w:r>
      <w:r w:rsidRPr="005A6104">
        <w:rPr>
          <w:rFonts w:ascii="Arial" w:hAnsi="Arial" w:cs="Arial"/>
          <w:sz w:val="22"/>
          <w:szCs w:val="22"/>
          <w:lang w:val="es-ES"/>
        </w:rPr>
        <w:t xml:space="preserve">” o “Días promedio para la emisión de informes” a analizar para la DPC en el momento </w:t>
      </w:r>
      <m:oMath>
        <m:r>
          <w:rPr>
            <w:rFonts w:ascii="Cambria Math" w:hAnsi="Cambria Math" w:cs="Arial"/>
            <w:sz w:val="22"/>
            <w:szCs w:val="22"/>
            <w:lang w:val="es-ES"/>
          </w:rPr>
          <m:t>t</m:t>
        </m:r>
      </m:oMath>
      <w:r w:rsidRPr="005A6104">
        <w:rPr>
          <w:rFonts w:ascii="Arial" w:hAnsi="Arial" w:cs="Arial"/>
          <w:sz w:val="22"/>
          <w:szCs w:val="22"/>
          <w:lang w:val="es-ES"/>
        </w:rPr>
        <w:t xml:space="preserve">, </w:t>
      </w:r>
      <m:oMath>
        <m:sSub>
          <m:sSubPr>
            <m:ctrlPr>
              <w:rPr>
                <w:rFonts w:ascii="Cambria Math" w:hAnsi="Cambria Math" w:cs="Arial"/>
                <w:i/>
                <w:sz w:val="22"/>
                <w:szCs w:val="22"/>
                <w:lang w:val="es-ES"/>
              </w:rPr>
            </m:ctrlPr>
          </m:sSubPr>
          <m:e>
            <m:r>
              <w:rPr>
                <w:rFonts w:ascii="Cambria Math" w:hAnsi="Cambria Math" w:cs="Arial"/>
                <w:sz w:val="22"/>
                <w:szCs w:val="22"/>
                <w:lang w:val="es-ES"/>
              </w:rPr>
              <m:t>T</m:t>
            </m:r>
          </m:e>
          <m:sub>
            <m:r>
              <w:rPr>
                <w:rFonts w:ascii="Cambria Math" w:hAnsi="Cambria Math" w:cs="Arial"/>
                <w:sz w:val="22"/>
                <w:szCs w:val="22"/>
                <w:lang w:val="es-ES"/>
              </w:rPr>
              <m:t>t</m:t>
            </m:r>
          </m:sub>
        </m:sSub>
      </m:oMath>
      <w:r w:rsidRPr="005A6104">
        <w:rPr>
          <w:rFonts w:ascii="Arial" w:hAnsi="Arial" w:cs="Arial"/>
          <w:sz w:val="22"/>
          <w:szCs w:val="22"/>
          <w:lang w:val="es-ES"/>
        </w:rPr>
        <w:t xml:space="preserve"> es una variable dicotómica que toma valor uno después del tratamiento y cero en caso contrario, </w:t>
      </w:r>
      <m:oMath>
        <m:r>
          <w:rPr>
            <w:rFonts w:ascii="Cambria Math" w:hAnsi="Cambria Math" w:cs="Arial"/>
            <w:sz w:val="22"/>
            <w:szCs w:val="22"/>
            <w:lang w:val="es-ES"/>
          </w:rPr>
          <m:t>β</m:t>
        </m:r>
      </m:oMath>
      <w:r w:rsidRPr="005A6104">
        <w:rPr>
          <w:rFonts w:ascii="Arial" w:hAnsi="Arial" w:cs="Arial"/>
          <w:sz w:val="22"/>
          <w:szCs w:val="22"/>
          <w:lang w:val="es-ES"/>
        </w:rPr>
        <w:t xml:space="preserve"> es el parámetro que recoge el impacto de interés y </w:t>
      </w:r>
      <m:oMath>
        <m:sSub>
          <m:sSubPr>
            <m:ctrlPr>
              <w:rPr>
                <w:rFonts w:ascii="Cambria Math" w:hAnsi="Cambria Math" w:cs="Arial"/>
                <w:i/>
                <w:sz w:val="22"/>
                <w:szCs w:val="22"/>
                <w:lang w:val="es-ES"/>
              </w:rPr>
            </m:ctrlPr>
          </m:sSubPr>
          <m:e>
            <m:r>
              <w:rPr>
                <w:rFonts w:ascii="Cambria Math" w:hAnsi="Cambria Math" w:cs="Arial"/>
                <w:sz w:val="22"/>
                <w:szCs w:val="22"/>
                <w:lang w:val="es-ES"/>
              </w:rPr>
              <m:t>ε</m:t>
            </m:r>
          </m:e>
          <m:sub>
            <m:r>
              <w:rPr>
                <w:rFonts w:ascii="Cambria Math" w:hAnsi="Cambria Math" w:cs="Arial"/>
                <w:sz w:val="22"/>
                <w:szCs w:val="22"/>
                <w:lang w:val="es-ES"/>
              </w:rPr>
              <m:t>it</m:t>
            </m:r>
          </m:sub>
        </m:sSub>
      </m:oMath>
      <w:r w:rsidRPr="005A6104">
        <w:rPr>
          <w:rFonts w:ascii="Arial" w:hAnsi="Arial" w:cs="Arial"/>
          <w:sz w:val="22"/>
          <w:szCs w:val="22"/>
          <w:lang w:val="es-ES"/>
        </w:rPr>
        <w:t xml:space="preserve"> es un término de error aleatorio que se supone no está correlacionado con </w:t>
      </w:r>
      <m:oMath>
        <m:r>
          <w:rPr>
            <w:rFonts w:ascii="Cambria Math" w:hAnsi="Cambria Math" w:cs="Arial"/>
            <w:sz w:val="22"/>
            <w:szCs w:val="22"/>
            <w:lang w:val="es-ES"/>
          </w:rPr>
          <m:t>T</m:t>
        </m:r>
      </m:oMath>
      <w:r w:rsidRPr="005A6104">
        <w:rPr>
          <w:rFonts w:ascii="Arial" w:hAnsi="Arial" w:cs="Arial"/>
          <w:sz w:val="22"/>
          <w:szCs w:val="22"/>
          <w:lang w:val="es-ES"/>
        </w:rPr>
        <w:t>.</w:t>
      </w:r>
    </w:p>
    <w:p w14:paraId="5AFB0566" w14:textId="77777777" w:rsidR="00A52606" w:rsidRPr="005A6104" w:rsidRDefault="00A52606" w:rsidP="00A52606">
      <w:pPr>
        <w:spacing w:before="120" w:after="120" w:line="276" w:lineRule="auto"/>
        <w:ind w:left="709"/>
        <w:jc w:val="both"/>
        <w:outlineLvl w:val="1"/>
        <w:rPr>
          <w:rFonts w:ascii="Arial" w:hAnsi="Arial" w:cs="Arial"/>
          <w:sz w:val="22"/>
          <w:szCs w:val="22"/>
          <w:u w:val="single"/>
        </w:rPr>
      </w:pPr>
      <w:r w:rsidRPr="005A6104">
        <w:rPr>
          <w:rFonts w:ascii="Arial" w:hAnsi="Arial" w:cs="Arial"/>
          <w:sz w:val="22"/>
          <w:szCs w:val="22"/>
          <w:u w:val="single"/>
        </w:rPr>
        <w:t>Estadísticas Descriptivas</w:t>
      </w:r>
    </w:p>
    <w:p w14:paraId="6B0AFA09" w14:textId="77777777" w:rsidR="00A52606" w:rsidRPr="005A6104" w:rsidRDefault="00A52606" w:rsidP="00A52606">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En la Tabla 2 se presentan estadísticas descriptivas de los indicadores a nivel dependencia regional enumerados en la Tabla 1.</w:t>
      </w:r>
      <w:r w:rsidRPr="005A6104">
        <w:rPr>
          <w:rFonts w:ascii="Arial" w:hAnsi="Arial" w:cs="Arial"/>
          <w:sz w:val="22"/>
          <w:szCs w:val="22"/>
          <w:u w:val="single"/>
          <w:lang w:val="es-ES"/>
        </w:rPr>
        <w:t xml:space="preserve"> </w:t>
      </w:r>
    </w:p>
    <w:p w14:paraId="1F271F43" w14:textId="77777777" w:rsidR="00A52606" w:rsidRPr="00E022B8" w:rsidRDefault="00A52606" w:rsidP="00A52606">
      <w:pPr>
        <w:spacing w:before="120" w:after="120" w:line="276" w:lineRule="auto"/>
        <w:ind w:left="709"/>
        <w:jc w:val="center"/>
        <w:outlineLvl w:val="1"/>
        <w:rPr>
          <w:rFonts w:ascii="Arial" w:hAnsi="Arial" w:cs="Arial"/>
          <w:b/>
          <w:sz w:val="20"/>
          <w:lang w:val="es-ES"/>
        </w:rPr>
      </w:pPr>
      <w:r w:rsidRPr="00E022B8">
        <w:rPr>
          <w:rFonts w:ascii="Arial" w:hAnsi="Arial" w:cs="Arial"/>
          <w:b/>
          <w:sz w:val="20"/>
          <w:lang w:val="es-ES"/>
        </w:rPr>
        <w:t>Tabla 2 Estadísticas Descriptivas de los Indicadores a nivel dependencia regional</w:t>
      </w: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522"/>
        <w:gridCol w:w="993"/>
        <w:gridCol w:w="1164"/>
        <w:gridCol w:w="773"/>
        <w:gridCol w:w="774"/>
        <w:gridCol w:w="773"/>
        <w:gridCol w:w="773"/>
        <w:gridCol w:w="773"/>
        <w:gridCol w:w="774"/>
      </w:tblGrid>
      <w:tr w:rsidR="00A52606" w:rsidRPr="00204147" w14:paraId="44B50020" w14:textId="77777777" w:rsidTr="007C04EA">
        <w:trPr>
          <w:cantSplit/>
          <w:trHeight w:val="2322"/>
          <w:tblHeader/>
          <w:jc w:val="center"/>
        </w:trPr>
        <w:tc>
          <w:tcPr>
            <w:tcW w:w="852" w:type="dxa"/>
            <w:tcBorders>
              <w:bottom w:val="single" w:sz="12" w:space="0" w:color="auto"/>
            </w:tcBorders>
            <w:shd w:val="clear" w:color="auto" w:fill="auto"/>
            <w:noWrap/>
            <w:textDirection w:val="btLr"/>
            <w:vAlign w:val="center"/>
            <w:hideMark/>
          </w:tcPr>
          <w:p w14:paraId="3AE707B6"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AR"/>
              </w:rPr>
              <w:t>Año</w:t>
            </w:r>
          </w:p>
        </w:tc>
        <w:tc>
          <w:tcPr>
            <w:tcW w:w="1522" w:type="dxa"/>
            <w:tcBorders>
              <w:bottom w:val="single" w:sz="12" w:space="0" w:color="auto"/>
            </w:tcBorders>
            <w:shd w:val="clear" w:color="auto" w:fill="auto"/>
            <w:textDirection w:val="btLr"/>
            <w:vAlign w:val="center"/>
            <w:hideMark/>
          </w:tcPr>
          <w:p w14:paraId="4C1F97B3"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AR"/>
              </w:rPr>
              <w:t>Estadísticas Descriptivas</w:t>
            </w:r>
          </w:p>
        </w:tc>
        <w:tc>
          <w:tcPr>
            <w:tcW w:w="993" w:type="dxa"/>
            <w:tcBorders>
              <w:bottom w:val="single" w:sz="12" w:space="0" w:color="auto"/>
            </w:tcBorders>
            <w:shd w:val="clear" w:color="auto" w:fill="auto"/>
            <w:textDirection w:val="btLr"/>
            <w:vAlign w:val="center"/>
            <w:hideMark/>
          </w:tcPr>
          <w:p w14:paraId="730B8BE9"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ES"/>
              </w:rPr>
              <w:t>Costo por petición</w:t>
            </w:r>
          </w:p>
        </w:tc>
        <w:tc>
          <w:tcPr>
            <w:tcW w:w="1164" w:type="dxa"/>
            <w:tcBorders>
              <w:bottom w:val="single" w:sz="12" w:space="0" w:color="auto"/>
            </w:tcBorders>
            <w:shd w:val="clear" w:color="auto" w:fill="auto"/>
            <w:textDirection w:val="btLr"/>
            <w:vAlign w:val="center"/>
            <w:hideMark/>
          </w:tcPr>
          <w:p w14:paraId="1D035A57"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ES"/>
              </w:rPr>
              <w:t>Costo por petición respondida satisfactoriamente</w:t>
            </w:r>
          </w:p>
        </w:tc>
        <w:tc>
          <w:tcPr>
            <w:tcW w:w="773" w:type="dxa"/>
            <w:tcBorders>
              <w:bottom w:val="single" w:sz="12" w:space="0" w:color="auto"/>
            </w:tcBorders>
            <w:shd w:val="clear" w:color="auto" w:fill="auto"/>
            <w:textDirection w:val="btLr"/>
            <w:vAlign w:val="center"/>
            <w:hideMark/>
          </w:tcPr>
          <w:p w14:paraId="24AD7647"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ES"/>
              </w:rPr>
              <w:t>Quejas respondidas satisfactoriamente</w:t>
            </w:r>
          </w:p>
        </w:tc>
        <w:tc>
          <w:tcPr>
            <w:tcW w:w="774" w:type="dxa"/>
            <w:tcBorders>
              <w:bottom w:val="single" w:sz="12" w:space="0" w:color="auto"/>
            </w:tcBorders>
            <w:shd w:val="clear" w:color="auto" w:fill="auto"/>
            <w:textDirection w:val="btLr"/>
            <w:vAlign w:val="center"/>
          </w:tcPr>
          <w:p w14:paraId="2D9F3DE3" w14:textId="77777777" w:rsidR="00A52606" w:rsidRPr="00E022B8" w:rsidRDefault="00A52606" w:rsidP="007C04EA">
            <w:pPr>
              <w:ind w:left="113" w:right="113"/>
              <w:jc w:val="center"/>
              <w:outlineLvl w:val="1"/>
              <w:rPr>
                <w:rFonts w:cs="Arial"/>
                <w:b/>
                <w:bCs/>
                <w:sz w:val="18"/>
                <w:szCs w:val="18"/>
                <w:lang w:val="es-ES"/>
              </w:rPr>
            </w:pPr>
            <w:r w:rsidRPr="00E022B8">
              <w:rPr>
                <w:rFonts w:cs="Arial"/>
                <w:b/>
                <w:bCs/>
                <w:sz w:val="18"/>
                <w:szCs w:val="18"/>
                <w:lang w:val="es-ES"/>
              </w:rPr>
              <w:t>Solicitudes respondidas satisfactoriamente</w:t>
            </w:r>
          </w:p>
        </w:tc>
        <w:tc>
          <w:tcPr>
            <w:tcW w:w="773" w:type="dxa"/>
            <w:tcBorders>
              <w:bottom w:val="single" w:sz="12" w:space="0" w:color="auto"/>
            </w:tcBorders>
            <w:shd w:val="clear" w:color="auto" w:fill="auto"/>
            <w:textDirection w:val="btLr"/>
            <w:vAlign w:val="center"/>
          </w:tcPr>
          <w:p w14:paraId="5115FADD" w14:textId="77777777" w:rsidR="00A52606" w:rsidRPr="00E022B8" w:rsidRDefault="00A52606" w:rsidP="007C04EA">
            <w:pPr>
              <w:ind w:left="113" w:right="113"/>
              <w:jc w:val="center"/>
              <w:outlineLvl w:val="1"/>
              <w:rPr>
                <w:rFonts w:cs="Arial"/>
                <w:b/>
                <w:bCs/>
                <w:sz w:val="18"/>
                <w:szCs w:val="18"/>
                <w:lang w:val="es-ES"/>
              </w:rPr>
            </w:pPr>
            <w:r w:rsidRPr="00E022B8">
              <w:rPr>
                <w:rFonts w:cs="Arial"/>
                <w:b/>
                <w:bCs/>
                <w:sz w:val="18"/>
                <w:szCs w:val="18"/>
                <w:lang w:val="es-ES"/>
              </w:rPr>
              <w:t>Asesorías respondidas satisfactoriamente</w:t>
            </w:r>
          </w:p>
        </w:tc>
        <w:tc>
          <w:tcPr>
            <w:tcW w:w="773" w:type="dxa"/>
            <w:tcBorders>
              <w:bottom w:val="single" w:sz="12" w:space="0" w:color="auto"/>
            </w:tcBorders>
            <w:shd w:val="clear" w:color="auto" w:fill="auto"/>
            <w:textDirection w:val="btLr"/>
            <w:vAlign w:val="center"/>
          </w:tcPr>
          <w:p w14:paraId="5345E27A" w14:textId="77777777" w:rsidR="00A52606" w:rsidRPr="00E022B8" w:rsidRDefault="00A52606" w:rsidP="007C04EA">
            <w:pPr>
              <w:ind w:left="113" w:right="113"/>
              <w:jc w:val="center"/>
              <w:outlineLvl w:val="1"/>
              <w:rPr>
                <w:rFonts w:cs="Arial"/>
                <w:b/>
                <w:bCs/>
                <w:sz w:val="18"/>
                <w:szCs w:val="18"/>
                <w:lang w:val="es-ES"/>
              </w:rPr>
            </w:pPr>
            <w:r w:rsidRPr="00E022B8">
              <w:rPr>
                <w:rFonts w:cs="Arial"/>
                <w:b/>
                <w:bCs/>
                <w:sz w:val="18"/>
                <w:szCs w:val="18"/>
                <w:lang w:val="es-ES"/>
              </w:rPr>
              <w:t>Quejas sobre género respondidas satisfactoriamente</w:t>
            </w:r>
          </w:p>
        </w:tc>
        <w:tc>
          <w:tcPr>
            <w:tcW w:w="773" w:type="dxa"/>
            <w:tcBorders>
              <w:bottom w:val="single" w:sz="12" w:space="0" w:color="auto"/>
            </w:tcBorders>
            <w:shd w:val="clear" w:color="auto" w:fill="auto"/>
            <w:textDirection w:val="btLr"/>
            <w:vAlign w:val="center"/>
          </w:tcPr>
          <w:p w14:paraId="3B0E3544" w14:textId="77777777" w:rsidR="00A52606" w:rsidRPr="00E022B8" w:rsidRDefault="00A52606" w:rsidP="007C04EA">
            <w:pPr>
              <w:ind w:left="113" w:right="113"/>
              <w:jc w:val="center"/>
              <w:outlineLvl w:val="1"/>
              <w:rPr>
                <w:rFonts w:cs="Arial"/>
                <w:b/>
                <w:bCs/>
                <w:sz w:val="18"/>
                <w:szCs w:val="18"/>
                <w:lang w:val="es-ES"/>
              </w:rPr>
            </w:pPr>
            <w:r w:rsidRPr="00E022B8">
              <w:rPr>
                <w:rFonts w:cs="Arial"/>
                <w:b/>
                <w:bCs/>
                <w:sz w:val="18"/>
                <w:szCs w:val="18"/>
                <w:lang w:val="es-ES"/>
              </w:rPr>
              <w:t>Solicitudes sobre género respondidas satisfactoriamente</w:t>
            </w:r>
          </w:p>
        </w:tc>
        <w:tc>
          <w:tcPr>
            <w:tcW w:w="774" w:type="dxa"/>
            <w:tcBorders>
              <w:bottom w:val="single" w:sz="12" w:space="0" w:color="auto"/>
            </w:tcBorders>
            <w:shd w:val="clear" w:color="auto" w:fill="auto"/>
            <w:textDirection w:val="btLr"/>
            <w:vAlign w:val="center"/>
          </w:tcPr>
          <w:p w14:paraId="2B1E4E77" w14:textId="77777777" w:rsidR="00A52606" w:rsidRPr="00E022B8" w:rsidRDefault="00A52606" w:rsidP="007C04EA">
            <w:pPr>
              <w:ind w:left="113" w:right="113"/>
              <w:jc w:val="center"/>
              <w:outlineLvl w:val="1"/>
              <w:rPr>
                <w:rFonts w:cs="Arial"/>
                <w:b/>
                <w:bCs/>
                <w:sz w:val="18"/>
                <w:szCs w:val="18"/>
                <w:lang w:val="es-ES"/>
              </w:rPr>
            </w:pPr>
            <w:r w:rsidRPr="00E022B8">
              <w:rPr>
                <w:rFonts w:cs="Arial"/>
                <w:b/>
                <w:bCs/>
                <w:sz w:val="18"/>
                <w:szCs w:val="18"/>
                <w:lang w:val="es-ES"/>
              </w:rPr>
              <w:t>Asesorías sobre género respondidas satisfactoriamente</w:t>
            </w:r>
          </w:p>
        </w:tc>
      </w:tr>
      <w:tr w:rsidR="00A52606" w:rsidRPr="00363254" w14:paraId="430207BE" w14:textId="77777777" w:rsidTr="007C04EA">
        <w:trPr>
          <w:trHeight w:val="300"/>
          <w:jc w:val="center"/>
        </w:trPr>
        <w:tc>
          <w:tcPr>
            <w:tcW w:w="852" w:type="dxa"/>
            <w:tcBorders>
              <w:top w:val="single" w:sz="12" w:space="0" w:color="auto"/>
            </w:tcBorders>
            <w:shd w:val="clear" w:color="auto" w:fill="auto"/>
            <w:noWrap/>
            <w:vAlign w:val="center"/>
            <w:hideMark/>
          </w:tcPr>
          <w:p w14:paraId="6ED29DBE"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2015</w:t>
            </w:r>
          </w:p>
        </w:tc>
        <w:tc>
          <w:tcPr>
            <w:tcW w:w="1522" w:type="dxa"/>
            <w:tcBorders>
              <w:top w:val="single" w:sz="12" w:space="0" w:color="auto"/>
            </w:tcBorders>
            <w:shd w:val="clear" w:color="auto" w:fill="auto"/>
            <w:noWrap/>
            <w:vAlign w:val="center"/>
            <w:hideMark/>
          </w:tcPr>
          <w:p w14:paraId="20FA853A"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Media</w:t>
            </w:r>
          </w:p>
        </w:tc>
        <w:tc>
          <w:tcPr>
            <w:tcW w:w="993" w:type="dxa"/>
            <w:tcBorders>
              <w:top w:val="single" w:sz="12" w:space="0" w:color="auto"/>
            </w:tcBorders>
            <w:shd w:val="clear" w:color="auto" w:fill="auto"/>
            <w:noWrap/>
            <w:vAlign w:val="center"/>
          </w:tcPr>
          <w:p w14:paraId="45D5B7A5"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626,248.4</w:t>
            </w:r>
          </w:p>
        </w:tc>
        <w:tc>
          <w:tcPr>
            <w:tcW w:w="1164" w:type="dxa"/>
            <w:tcBorders>
              <w:top w:val="single" w:sz="12" w:space="0" w:color="auto"/>
            </w:tcBorders>
            <w:shd w:val="clear" w:color="auto" w:fill="auto"/>
            <w:noWrap/>
            <w:vAlign w:val="center"/>
          </w:tcPr>
          <w:p w14:paraId="32F309E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3,608,379</w:t>
            </w:r>
          </w:p>
        </w:tc>
        <w:tc>
          <w:tcPr>
            <w:tcW w:w="773" w:type="dxa"/>
            <w:tcBorders>
              <w:top w:val="single" w:sz="12" w:space="0" w:color="auto"/>
            </w:tcBorders>
            <w:shd w:val="clear" w:color="auto" w:fill="auto"/>
            <w:noWrap/>
            <w:vAlign w:val="center"/>
          </w:tcPr>
          <w:p w14:paraId="30D008BC"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36.6</w:t>
            </w:r>
          </w:p>
        </w:tc>
        <w:tc>
          <w:tcPr>
            <w:tcW w:w="774" w:type="dxa"/>
            <w:tcBorders>
              <w:top w:val="single" w:sz="12" w:space="0" w:color="auto"/>
            </w:tcBorders>
            <w:shd w:val="clear" w:color="auto" w:fill="auto"/>
          </w:tcPr>
          <w:p w14:paraId="37EBED03"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28.1</w:t>
            </w:r>
          </w:p>
        </w:tc>
        <w:tc>
          <w:tcPr>
            <w:tcW w:w="773" w:type="dxa"/>
            <w:tcBorders>
              <w:top w:val="single" w:sz="12" w:space="0" w:color="auto"/>
            </w:tcBorders>
            <w:shd w:val="clear" w:color="auto" w:fill="auto"/>
          </w:tcPr>
          <w:p w14:paraId="70F06853"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40.1</w:t>
            </w:r>
          </w:p>
        </w:tc>
        <w:tc>
          <w:tcPr>
            <w:tcW w:w="773" w:type="dxa"/>
            <w:tcBorders>
              <w:top w:val="single" w:sz="12" w:space="0" w:color="auto"/>
            </w:tcBorders>
            <w:shd w:val="clear" w:color="auto" w:fill="auto"/>
          </w:tcPr>
          <w:p w14:paraId="51DF28FE" w14:textId="77777777" w:rsidR="00A52606" w:rsidRPr="00363254" w:rsidRDefault="00A52606" w:rsidP="007C04EA">
            <w:pPr>
              <w:jc w:val="center"/>
              <w:outlineLvl w:val="1"/>
              <w:rPr>
                <w:rFonts w:ascii="Arial" w:hAnsi="Arial" w:cs="Arial"/>
                <w:sz w:val="18"/>
                <w:szCs w:val="18"/>
              </w:rPr>
            </w:pPr>
          </w:p>
        </w:tc>
        <w:tc>
          <w:tcPr>
            <w:tcW w:w="773" w:type="dxa"/>
            <w:tcBorders>
              <w:top w:val="single" w:sz="12" w:space="0" w:color="auto"/>
            </w:tcBorders>
            <w:shd w:val="clear" w:color="auto" w:fill="auto"/>
          </w:tcPr>
          <w:p w14:paraId="79348764" w14:textId="77777777" w:rsidR="00A52606" w:rsidRPr="00363254" w:rsidRDefault="00A52606" w:rsidP="007C04EA">
            <w:pPr>
              <w:jc w:val="center"/>
              <w:outlineLvl w:val="1"/>
              <w:rPr>
                <w:rFonts w:ascii="Arial" w:hAnsi="Arial" w:cs="Arial"/>
                <w:sz w:val="18"/>
                <w:szCs w:val="18"/>
              </w:rPr>
            </w:pPr>
          </w:p>
        </w:tc>
        <w:tc>
          <w:tcPr>
            <w:tcW w:w="774" w:type="dxa"/>
            <w:tcBorders>
              <w:top w:val="single" w:sz="12" w:space="0" w:color="auto"/>
            </w:tcBorders>
            <w:shd w:val="clear" w:color="auto" w:fill="auto"/>
          </w:tcPr>
          <w:p w14:paraId="6F3AEF7A" w14:textId="77777777" w:rsidR="00A52606" w:rsidRPr="00363254" w:rsidRDefault="00A52606" w:rsidP="007C04EA">
            <w:pPr>
              <w:jc w:val="center"/>
              <w:outlineLvl w:val="1"/>
              <w:rPr>
                <w:rFonts w:ascii="Arial" w:hAnsi="Arial" w:cs="Arial"/>
                <w:sz w:val="18"/>
                <w:szCs w:val="18"/>
              </w:rPr>
            </w:pPr>
          </w:p>
        </w:tc>
      </w:tr>
      <w:tr w:rsidR="00A52606" w:rsidRPr="00363254" w14:paraId="6A0C89E3" w14:textId="77777777" w:rsidTr="007C04EA">
        <w:trPr>
          <w:trHeight w:val="300"/>
          <w:jc w:val="center"/>
        </w:trPr>
        <w:tc>
          <w:tcPr>
            <w:tcW w:w="852" w:type="dxa"/>
            <w:shd w:val="clear" w:color="auto" w:fill="auto"/>
            <w:noWrap/>
            <w:vAlign w:val="center"/>
            <w:hideMark/>
          </w:tcPr>
          <w:p w14:paraId="3FEFD792"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6F2DC3D1"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Desvío Estándar</w:t>
            </w:r>
          </w:p>
        </w:tc>
        <w:tc>
          <w:tcPr>
            <w:tcW w:w="993" w:type="dxa"/>
            <w:shd w:val="clear" w:color="auto" w:fill="auto"/>
            <w:noWrap/>
            <w:vAlign w:val="center"/>
          </w:tcPr>
          <w:p w14:paraId="49BE2994"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451,308.8</w:t>
            </w:r>
          </w:p>
        </w:tc>
        <w:tc>
          <w:tcPr>
            <w:tcW w:w="1164" w:type="dxa"/>
            <w:shd w:val="clear" w:color="auto" w:fill="auto"/>
            <w:noWrap/>
            <w:vAlign w:val="center"/>
          </w:tcPr>
          <w:p w14:paraId="1F4DE7F6"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4,657,699</w:t>
            </w:r>
          </w:p>
        </w:tc>
        <w:tc>
          <w:tcPr>
            <w:tcW w:w="773" w:type="dxa"/>
            <w:shd w:val="clear" w:color="auto" w:fill="auto"/>
            <w:noWrap/>
            <w:vAlign w:val="center"/>
          </w:tcPr>
          <w:p w14:paraId="0AC8900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22.2</w:t>
            </w:r>
          </w:p>
        </w:tc>
        <w:tc>
          <w:tcPr>
            <w:tcW w:w="774" w:type="dxa"/>
            <w:shd w:val="clear" w:color="auto" w:fill="auto"/>
          </w:tcPr>
          <w:p w14:paraId="4B491C5A"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24.9</w:t>
            </w:r>
          </w:p>
        </w:tc>
        <w:tc>
          <w:tcPr>
            <w:tcW w:w="773" w:type="dxa"/>
            <w:shd w:val="clear" w:color="auto" w:fill="auto"/>
          </w:tcPr>
          <w:p w14:paraId="4ED1860E"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26.2</w:t>
            </w:r>
          </w:p>
        </w:tc>
        <w:tc>
          <w:tcPr>
            <w:tcW w:w="773" w:type="dxa"/>
            <w:shd w:val="clear" w:color="auto" w:fill="auto"/>
          </w:tcPr>
          <w:p w14:paraId="5710AD5D"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35D7A04D"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2C2D89CF" w14:textId="77777777" w:rsidR="00A52606" w:rsidRPr="00363254" w:rsidRDefault="00A52606" w:rsidP="007C04EA">
            <w:pPr>
              <w:jc w:val="center"/>
              <w:outlineLvl w:val="1"/>
              <w:rPr>
                <w:rFonts w:ascii="Arial" w:hAnsi="Arial" w:cs="Arial"/>
                <w:sz w:val="18"/>
                <w:szCs w:val="18"/>
              </w:rPr>
            </w:pPr>
          </w:p>
        </w:tc>
      </w:tr>
      <w:tr w:rsidR="00A52606" w:rsidRPr="00363254" w14:paraId="60490B87" w14:textId="77777777" w:rsidTr="007C04EA">
        <w:trPr>
          <w:trHeight w:val="300"/>
          <w:jc w:val="center"/>
        </w:trPr>
        <w:tc>
          <w:tcPr>
            <w:tcW w:w="852" w:type="dxa"/>
            <w:shd w:val="clear" w:color="auto" w:fill="auto"/>
            <w:noWrap/>
            <w:vAlign w:val="center"/>
            <w:hideMark/>
          </w:tcPr>
          <w:p w14:paraId="7E12B270"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2E545EE3"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Mínimo</w:t>
            </w:r>
          </w:p>
        </w:tc>
        <w:tc>
          <w:tcPr>
            <w:tcW w:w="993" w:type="dxa"/>
            <w:shd w:val="clear" w:color="auto" w:fill="auto"/>
            <w:noWrap/>
            <w:vAlign w:val="center"/>
          </w:tcPr>
          <w:p w14:paraId="75C8E907"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116,787.3</w:t>
            </w:r>
          </w:p>
        </w:tc>
        <w:tc>
          <w:tcPr>
            <w:tcW w:w="1164" w:type="dxa"/>
            <w:shd w:val="clear" w:color="auto" w:fill="auto"/>
            <w:noWrap/>
            <w:vAlign w:val="center"/>
          </w:tcPr>
          <w:p w14:paraId="37A0A515"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225,434.7</w:t>
            </w:r>
          </w:p>
        </w:tc>
        <w:tc>
          <w:tcPr>
            <w:tcW w:w="773" w:type="dxa"/>
            <w:shd w:val="clear" w:color="auto" w:fill="auto"/>
            <w:noWrap/>
            <w:vAlign w:val="center"/>
          </w:tcPr>
          <w:p w14:paraId="28E9F41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4.1</w:t>
            </w:r>
          </w:p>
        </w:tc>
        <w:tc>
          <w:tcPr>
            <w:tcW w:w="774" w:type="dxa"/>
            <w:shd w:val="clear" w:color="auto" w:fill="auto"/>
          </w:tcPr>
          <w:p w14:paraId="3244F70F"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w:t>
            </w:r>
          </w:p>
        </w:tc>
        <w:tc>
          <w:tcPr>
            <w:tcW w:w="773" w:type="dxa"/>
            <w:shd w:val="clear" w:color="auto" w:fill="auto"/>
          </w:tcPr>
          <w:p w14:paraId="1AC6CDD9"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4.4</w:t>
            </w:r>
          </w:p>
        </w:tc>
        <w:tc>
          <w:tcPr>
            <w:tcW w:w="773" w:type="dxa"/>
            <w:shd w:val="clear" w:color="auto" w:fill="auto"/>
          </w:tcPr>
          <w:p w14:paraId="57D3B7AD"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703A4A60"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07443F9D" w14:textId="77777777" w:rsidR="00A52606" w:rsidRPr="00363254" w:rsidRDefault="00A52606" w:rsidP="007C04EA">
            <w:pPr>
              <w:jc w:val="center"/>
              <w:outlineLvl w:val="1"/>
              <w:rPr>
                <w:rFonts w:ascii="Arial" w:hAnsi="Arial" w:cs="Arial"/>
                <w:sz w:val="18"/>
                <w:szCs w:val="18"/>
              </w:rPr>
            </w:pPr>
          </w:p>
        </w:tc>
      </w:tr>
      <w:tr w:rsidR="00A52606" w:rsidRPr="00363254" w14:paraId="051F49F1" w14:textId="77777777" w:rsidTr="007C04EA">
        <w:trPr>
          <w:trHeight w:val="300"/>
          <w:jc w:val="center"/>
        </w:trPr>
        <w:tc>
          <w:tcPr>
            <w:tcW w:w="852" w:type="dxa"/>
            <w:shd w:val="clear" w:color="auto" w:fill="auto"/>
            <w:noWrap/>
            <w:vAlign w:val="center"/>
            <w:hideMark/>
          </w:tcPr>
          <w:p w14:paraId="6D4C1B4C"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1BC029F9"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Máximo</w:t>
            </w:r>
          </w:p>
        </w:tc>
        <w:tc>
          <w:tcPr>
            <w:tcW w:w="993" w:type="dxa"/>
            <w:shd w:val="clear" w:color="auto" w:fill="auto"/>
            <w:noWrap/>
            <w:vAlign w:val="center"/>
          </w:tcPr>
          <w:p w14:paraId="3616F69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1,928,343</w:t>
            </w:r>
          </w:p>
        </w:tc>
        <w:tc>
          <w:tcPr>
            <w:tcW w:w="1164" w:type="dxa"/>
            <w:shd w:val="clear" w:color="auto" w:fill="auto"/>
            <w:noWrap/>
            <w:vAlign w:val="center"/>
          </w:tcPr>
          <w:p w14:paraId="29FE12F6"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26,000,000</w:t>
            </w:r>
          </w:p>
        </w:tc>
        <w:tc>
          <w:tcPr>
            <w:tcW w:w="773" w:type="dxa"/>
            <w:shd w:val="clear" w:color="auto" w:fill="auto"/>
            <w:noWrap/>
            <w:vAlign w:val="center"/>
          </w:tcPr>
          <w:p w14:paraId="132A2BA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94.5</w:t>
            </w:r>
          </w:p>
        </w:tc>
        <w:tc>
          <w:tcPr>
            <w:tcW w:w="774" w:type="dxa"/>
            <w:shd w:val="clear" w:color="auto" w:fill="auto"/>
          </w:tcPr>
          <w:p w14:paraId="53D8852C"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95.4</w:t>
            </w:r>
          </w:p>
        </w:tc>
        <w:tc>
          <w:tcPr>
            <w:tcW w:w="773" w:type="dxa"/>
            <w:shd w:val="clear" w:color="auto" w:fill="auto"/>
          </w:tcPr>
          <w:p w14:paraId="3479BFFA"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96.7</w:t>
            </w:r>
          </w:p>
        </w:tc>
        <w:tc>
          <w:tcPr>
            <w:tcW w:w="773" w:type="dxa"/>
            <w:shd w:val="clear" w:color="auto" w:fill="auto"/>
          </w:tcPr>
          <w:p w14:paraId="3DC6AF3D"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0A3D93B3"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7757FA03" w14:textId="77777777" w:rsidR="00A52606" w:rsidRPr="00363254" w:rsidRDefault="00A52606" w:rsidP="007C04EA">
            <w:pPr>
              <w:jc w:val="center"/>
              <w:outlineLvl w:val="1"/>
              <w:rPr>
                <w:rFonts w:ascii="Arial" w:hAnsi="Arial" w:cs="Arial"/>
                <w:sz w:val="18"/>
                <w:szCs w:val="18"/>
              </w:rPr>
            </w:pPr>
          </w:p>
        </w:tc>
      </w:tr>
      <w:tr w:rsidR="00A52606" w:rsidRPr="00363254" w14:paraId="531E9312" w14:textId="77777777" w:rsidTr="007C04EA">
        <w:trPr>
          <w:trHeight w:val="315"/>
          <w:jc w:val="center"/>
        </w:trPr>
        <w:tc>
          <w:tcPr>
            <w:tcW w:w="852" w:type="dxa"/>
            <w:tcBorders>
              <w:bottom w:val="single" w:sz="12" w:space="0" w:color="auto"/>
            </w:tcBorders>
            <w:shd w:val="clear" w:color="auto" w:fill="auto"/>
            <w:noWrap/>
            <w:vAlign w:val="center"/>
            <w:hideMark/>
          </w:tcPr>
          <w:p w14:paraId="1C6457FA"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 </w:t>
            </w:r>
          </w:p>
        </w:tc>
        <w:tc>
          <w:tcPr>
            <w:tcW w:w="1522" w:type="dxa"/>
            <w:tcBorders>
              <w:bottom w:val="single" w:sz="12" w:space="0" w:color="auto"/>
            </w:tcBorders>
            <w:shd w:val="clear" w:color="auto" w:fill="auto"/>
            <w:noWrap/>
            <w:vAlign w:val="center"/>
            <w:hideMark/>
          </w:tcPr>
          <w:p w14:paraId="508FD8DA"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Observaciones</w:t>
            </w:r>
          </w:p>
        </w:tc>
        <w:tc>
          <w:tcPr>
            <w:tcW w:w="993" w:type="dxa"/>
            <w:tcBorders>
              <w:bottom w:val="single" w:sz="12" w:space="0" w:color="auto"/>
            </w:tcBorders>
            <w:shd w:val="clear" w:color="auto" w:fill="auto"/>
            <w:noWrap/>
            <w:vAlign w:val="center"/>
          </w:tcPr>
          <w:p w14:paraId="397F0487"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1164" w:type="dxa"/>
            <w:tcBorders>
              <w:bottom w:val="single" w:sz="12" w:space="0" w:color="auto"/>
            </w:tcBorders>
            <w:shd w:val="clear" w:color="auto" w:fill="auto"/>
            <w:noWrap/>
            <w:vAlign w:val="center"/>
          </w:tcPr>
          <w:p w14:paraId="58DD870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773" w:type="dxa"/>
            <w:tcBorders>
              <w:bottom w:val="single" w:sz="12" w:space="0" w:color="auto"/>
            </w:tcBorders>
            <w:shd w:val="clear" w:color="auto" w:fill="auto"/>
            <w:noWrap/>
            <w:vAlign w:val="center"/>
          </w:tcPr>
          <w:p w14:paraId="45913B0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774" w:type="dxa"/>
            <w:tcBorders>
              <w:bottom w:val="single" w:sz="12" w:space="0" w:color="auto"/>
            </w:tcBorders>
            <w:shd w:val="clear" w:color="auto" w:fill="auto"/>
          </w:tcPr>
          <w:p w14:paraId="6F91890D"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36</w:t>
            </w:r>
          </w:p>
        </w:tc>
        <w:tc>
          <w:tcPr>
            <w:tcW w:w="773" w:type="dxa"/>
            <w:tcBorders>
              <w:bottom w:val="single" w:sz="12" w:space="0" w:color="auto"/>
            </w:tcBorders>
            <w:shd w:val="clear" w:color="auto" w:fill="auto"/>
          </w:tcPr>
          <w:p w14:paraId="3D43A2F2"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36</w:t>
            </w:r>
          </w:p>
        </w:tc>
        <w:tc>
          <w:tcPr>
            <w:tcW w:w="773" w:type="dxa"/>
            <w:tcBorders>
              <w:bottom w:val="single" w:sz="12" w:space="0" w:color="auto"/>
            </w:tcBorders>
            <w:shd w:val="clear" w:color="auto" w:fill="auto"/>
          </w:tcPr>
          <w:p w14:paraId="66CEF50E" w14:textId="77777777" w:rsidR="00A52606" w:rsidRPr="00363254" w:rsidRDefault="00A52606" w:rsidP="007C04EA">
            <w:pPr>
              <w:jc w:val="center"/>
              <w:outlineLvl w:val="1"/>
              <w:rPr>
                <w:rFonts w:ascii="Arial" w:hAnsi="Arial" w:cs="Arial"/>
                <w:sz w:val="18"/>
                <w:szCs w:val="18"/>
              </w:rPr>
            </w:pPr>
          </w:p>
        </w:tc>
        <w:tc>
          <w:tcPr>
            <w:tcW w:w="773" w:type="dxa"/>
            <w:tcBorders>
              <w:bottom w:val="single" w:sz="12" w:space="0" w:color="auto"/>
            </w:tcBorders>
            <w:shd w:val="clear" w:color="auto" w:fill="auto"/>
          </w:tcPr>
          <w:p w14:paraId="2C9BFD71" w14:textId="77777777" w:rsidR="00A52606" w:rsidRPr="00363254" w:rsidRDefault="00A52606" w:rsidP="007C04EA">
            <w:pPr>
              <w:jc w:val="center"/>
              <w:outlineLvl w:val="1"/>
              <w:rPr>
                <w:rFonts w:ascii="Arial" w:hAnsi="Arial" w:cs="Arial"/>
                <w:sz w:val="18"/>
                <w:szCs w:val="18"/>
              </w:rPr>
            </w:pPr>
          </w:p>
        </w:tc>
        <w:tc>
          <w:tcPr>
            <w:tcW w:w="774" w:type="dxa"/>
            <w:tcBorders>
              <w:bottom w:val="single" w:sz="12" w:space="0" w:color="auto"/>
            </w:tcBorders>
            <w:shd w:val="clear" w:color="auto" w:fill="auto"/>
          </w:tcPr>
          <w:p w14:paraId="7756AC58" w14:textId="77777777" w:rsidR="00A52606" w:rsidRPr="00363254" w:rsidRDefault="00A52606" w:rsidP="007C04EA">
            <w:pPr>
              <w:jc w:val="center"/>
              <w:outlineLvl w:val="1"/>
              <w:rPr>
                <w:rFonts w:ascii="Arial" w:hAnsi="Arial" w:cs="Arial"/>
                <w:sz w:val="18"/>
                <w:szCs w:val="18"/>
              </w:rPr>
            </w:pPr>
          </w:p>
        </w:tc>
      </w:tr>
      <w:tr w:rsidR="00A52606" w:rsidRPr="00363254" w14:paraId="1795106E" w14:textId="77777777" w:rsidTr="007C04EA">
        <w:trPr>
          <w:trHeight w:val="300"/>
          <w:jc w:val="center"/>
        </w:trPr>
        <w:tc>
          <w:tcPr>
            <w:tcW w:w="852" w:type="dxa"/>
            <w:tcBorders>
              <w:top w:val="single" w:sz="12" w:space="0" w:color="auto"/>
            </w:tcBorders>
            <w:shd w:val="clear" w:color="auto" w:fill="auto"/>
            <w:noWrap/>
            <w:vAlign w:val="center"/>
            <w:hideMark/>
          </w:tcPr>
          <w:p w14:paraId="56FCF0FB"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2016</w:t>
            </w:r>
          </w:p>
        </w:tc>
        <w:tc>
          <w:tcPr>
            <w:tcW w:w="1522" w:type="dxa"/>
            <w:tcBorders>
              <w:top w:val="single" w:sz="12" w:space="0" w:color="auto"/>
            </w:tcBorders>
            <w:shd w:val="clear" w:color="auto" w:fill="auto"/>
            <w:noWrap/>
            <w:vAlign w:val="center"/>
            <w:hideMark/>
          </w:tcPr>
          <w:p w14:paraId="40B5A60D"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Media</w:t>
            </w:r>
          </w:p>
        </w:tc>
        <w:tc>
          <w:tcPr>
            <w:tcW w:w="993" w:type="dxa"/>
            <w:tcBorders>
              <w:top w:val="single" w:sz="12" w:space="0" w:color="auto"/>
            </w:tcBorders>
            <w:shd w:val="clear" w:color="auto" w:fill="auto"/>
            <w:noWrap/>
            <w:vAlign w:val="center"/>
          </w:tcPr>
          <w:p w14:paraId="13B0048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819,167</w:t>
            </w:r>
          </w:p>
        </w:tc>
        <w:tc>
          <w:tcPr>
            <w:tcW w:w="1164" w:type="dxa"/>
            <w:tcBorders>
              <w:top w:val="single" w:sz="12" w:space="0" w:color="auto"/>
            </w:tcBorders>
            <w:shd w:val="clear" w:color="auto" w:fill="auto"/>
            <w:noWrap/>
            <w:vAlign w:val="center"/>
          </w:tcPr>
          <w:p w14:paraId="62AABE0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7,028,950</w:t>
            </w:r>
          </w:p>
        </w:tc>
        <w:tc>
          <w:tcPr>
            <w:tcW w:w="773" w:type="dxa"/>
            <w:tcBorders>
              <w:top w:val="single" w:sz="12" w:space="0" w:color="auto"/>
            </w:tcBorders>
            <w:shd w:val="clear" w:color="auto" w:fill="auto"/>
            <w:noWrap/>
            <w:vAlign w:val="center"/>
          </w:tcPr>
          <w:p w14:paraId="4B481C15"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36.6</w:t>
            </w:r>
          </w:p>
        </w:tc>
        <w:tc>
          <w:tcPr>
            <w:tcW w:w="774" w:type="dxa"/>
            <w:tcBorders>
              <w:top w:val="single" w:sz="12" w:space="0" w:color="auto"/>
            </w:tcBorders>
            <w:shd w:val="clear" w:color="auto" w:fill="auto"/>
          </w:tcPr>
          <w:p w14:paraId="286A24CD"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37.7</w:t>
            </w:r>
          </w:p>
        </w:tc>
        <w:tc>
          <w:tcPr>
            <w:tcW w:w="773" w:type="dxa"/>
            <w:tcBorders>
              <w:top w:val="single" w:sz="12" w:space="0" w:color="auto"/>
            </w:tcBorders>
            <w:shd w:val="clear" w:color="auto" w:fill="auto"/>
          </w:tcPr>
          <w:p w14:paraId="0B1297C7"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24.1</w:t>
            </w:r>
          </w:p>
        </w:tc>
        <w:tc>
          <w:tcPr>
            <w:tcW w:w="773" w:type="dxa"/>
            <w:tcBorders>
              <w:top w:val="single" w:sz="12" w:space="0" w:color="auto"/>
            </w:tcBorders>
            <w:shd w:val="clear" w:color="auto" w:fill="auto"/>
          </w:tcPr>
          <w:p w14:paraId="635575D2" w14:textId="77777777" w:rsidR="00A52606" w:rsidRPr="00363254" w:rsidRDefault="00A52606" w:rsidP="007C04EA">
            <w:pPr>
              <w:jc w:val="center"/>
              <w:outlineLvl w:val="1"/>
              <w:rPr>
                <w:rFonts w:ascii="Arial" w:hAnsi="Arial" w:cs="Arial"/>
                <w:sz w:val="18"/>
                <w:szCs w:val="18"/>
              </w:rPr>
            </w:pPr>
          </w:p>
        </w:tc>
        <w:tc>
          <w:tcPr>
            <w:tcW w:w="773" w:type="dxa"/>
            <w:tcBorders>
              <w:top w:val="single" w:sz="12" w:space="0" w:color="auto"/>
            </w:tcBorders>
            <w:shd w:val="clear" w:color="auto" w:fill="auto"/>
          </w:tcPr>
          <w:p w14:paraId="6095F2E5" w14:textId="77777777" w:rsidR="00A52606" w:rsidRPr="00363254" w:rsidRDefault="00A52606" w:rsidP="007C04EA">
            <w:pPr>
              <w:jc w:val="center"/>
              <w:outlineLvl w:val="1"/>
              <w:rPr>
                <w:rFonts w:ascii="Arial" w:hAnsi="Arial" w:cs="Arial"/>
                <w:sz w:val="18"/>
                <w:szCs w:val="18"/>
              </w:rPr>
            </w:pPr>
          </w:p>
        </w:tc>
        <w:tc>
          <w:tcPr>
            <w:tcW w:w="774" w:type="dxa"/>
            <w:tcBorders>
              <w:top w:val="single" w:sz="12" w:space="0" w:color="auto"/>
            </w:tcBorders>
            <w:shd w:val="clear" w:color="auto" w:fill="auto"/>
          </w:tcPr>
          <w:p w14:paraId="739433D3" w14:textId="77777777" w:rsidR="00A52606" w:rsidRPr="00363254" w:rsidRDefault="00A52606" w:rsidP="007C04EA">
            <w:pPr>
              <w:jc w:val="center"/>
              <w:outlineLvl w:val="1"/>
              <w:rPr>
                <w:rFonts w:ascii="Arial" w:hAnsi="Arial" w:cs="Arial"/>
                <w:sz w:val="18"/>
                <w:szCs w:val="18"/>
              </w:rPr>
            </w:pPr>
          </w:p>
        </w:tc>
      </w:tr>
      <w:tr w:rsidR="00A52606" w:rsidRPr="00363254" w14:paraId="7FF8B10C" w14:textId="77777777" w:rsidTr="007C04EA">
        <w:trPr>
          <w:trHeight w:val="300"/>
          <w:jc w:val="center"/>
        </w:trPr>
        <w:tc>
          <w:tcPr>
            <w:tcW w:w="852" w:type="dxa"/>
            <w:shd w:val="clear" w:color="auto" w:fill="auto"/>
            <w:noWrap/>
            <w:vAlign w:val="center"/>
            <w:hideMark/>
          </w:tcPr>
          <w:p w14:paraId="4CA3F94B"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499F87F7"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Desvío Estándar</w:t>
            </w:r>
          </w:p>
        </w:tc>
        <w:tc>
          <w:tcPr>
            <w:tcW w:w="993" w:type="dxa"/>
            <w:shd w:val="clear" w:color="auto" w:fill="auto"/>
            <w:noWrap/>
            <w:vAlign w:val="center"/>
          </w:tcPr>
          <w:p w14:paraId="082FE0C8"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525,251</w:t>
            </w:r>
          </w:p>
        </w:tc>
        <w:tc>
          <w:tcPr>
            <w:tcW w:w="1164" w:type="dxa"/>
            <w:shd w:val="clear" w:color="auto" w:fill="auto"/>
            <w:noWrap/>
            <w:vAlign w:val="center"/>
          </w:tcPr>
          <w:p w14:paraId="2FCF082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10,300,000</w:t>
            </w:r>
          </w:p>
        </w:tc>
        <w:tc>
          <w:tcPr>
            <w:tcW w:w="773" w:type="dxa"/>
            <w:shd w:val="clear" w:color="auto" w:fill="auto"/>
            <w:noWrap/>
            <w:vAlign w:val="center"/>
          </w:tcPr>
          <w:p w14:paraId="3478ECE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22.3</w:t>
            </w:r>
          </w:p>
        </w:tc>
        <w:tc>
          <w:tcPr>
            <w:tcW w:w="774" w:type="dxa"/>
            <w:shd w:val="clear" w:color="auto" w:fill="auto"/>
          </w:tcPr>
          <w:p w14:paraId="1E24415E"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23.1</w:t>
            </w:r>
          </w:p>
        </w:tc>
        <w:tc>
          <w:tcPr>
            <w:tcW w:w="773" w:type="dxa"/>
            <w:shd w:val="clear" w:color="auto" w:fill="auto"/>
          </w:tcPr>
          <w:p w14:paraId="6FEC6D84"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27.4</w:t>
            </w:r>
          </w:p>
        </w:tc>
        <w:tc>
          <w:tcPr>
            <w:tcW w:w="773" w:type="dxa"/>
            <w:shd w:val="clear" w:color="auto" w:fill="auto"/>
          </w:tcPr>
          <w:p w14:paraId="5C324DE6"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10E34E98"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7B4ACF1E" w14:textId="77777777" w:rsidR="00A52606" w:rsidRPr="00363254" w:rsidRDefault="00A52606" w:rsidP="007C04EA">
            <w:pPr>
              <w:jc w:val="center"/>
              <w:outlineLvl w:val="1"/>
              <w:rPr>
                <w:rFonts w:ascii="Arial" w:hAnsi="Arial" w:cs="Arial"/>
                <w:sz w:val="18"/>
                <w:szCs w:val="18"/>
              </w:rPr>
            </w:pPr>
          </w:p>
        </w:tc>
      </w:tr>
      <w:tr w:rsidR="00A52606" w:rsidRPr="00363254" w14:paraId="0C011E57" w14:textId="77777777" w:rsidTr="007C04EA">
        <w:trPr>
          <w:trHeight w:val="300"/>
          <w:jc w:val="center"/>
        </w:trPr>
        <w:tc>
          <w:tcPr>
            <w:tcW w:w="852" w:type="dxa"/>
            <w:shd w:val="clear" w:color="auto" w:fill="auto"/>
            <w:noWrap/>
            <w:vAlign w:val="center"/>
            <w:hideMark/>
          </w:tcPr>
          <w:p w14:paraId="02AD2302"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4724AAC4"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Mínimo</w:t>
            </w:r>
          </w:p>
        </w:tc>
        <w:tc>
          <w:tcPr>
            <w:tcW w:w="993" w:type="dxa"/>
            <w:shd w:val="clear" w:color="auto" w:fill="auto"/>
            <w:noWrap/>
            <w:vAlign w:val="center"/>
          </w:tcPr>
          <w:p w14:paraId="64B7ED08"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129,433.3</w:t>
            </w:r>
          </w:p>
        </w:tc>
        <w:tc>
          <w:tcPr>
            <w:tcW w:w="1164" w:type="dxa"/>
            <w:shd w:val="clear" w:color="auto" w:fill="auto"/>
            <w:noWrap/>
            <w:vAlign w:val="center"/>
          </w:tcPr>
          <w:p w14:paraId="7F0D35DA"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336,990.4</w:t>
            </w:r>
          </w:p>
        </w:tc>
        <w:tc>
          <w:tcPr>
            <w:tcW w:w="773" w:type="dxa"/>
            <w:shd w:val="clear" w:color="auto" w:fill="auto"/>
            <w:noWrap/>
            <w:vAlign w:val="center"/>
          </w:tcPr>
          <w:p w14:paraId="38D7E64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3.4</w:t>
            </w:r>
          </w:p>
        </w:tc>
        <w:tc>
          <w:tcPr>
            <w:tcW w:w="774" w:type="dxa"/>
            <w:shd w:val="clear" w:color="auto" w:fill="auto"/>
          </w:tcPr>
          <w:p w14:paraId="4DA92168"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2.7</w:t>
            </w:r>
          </w:p>
        </w:tc>
        <w:tc>
          <w:tcPr>
            <w:tcW w:w="773" w:type="dxa"/>
            <w:shd w:val="clear" w:color="auto" w:fill="auto"/>
          </w:tcPr>
          <w:p w14:paraId="6C736BCB"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0.1</w:t>
            </w:r>
          </w:p>
        </w:tc>
        <w:tc>
          <w:tcPr>
            <w:tcW w:w="773" w:type="dxa"/>
            <w:shd w:val="clear" w:color="auto" w:fill="auto"/>
          </w:tcPr>
          <w:p w14:paraId="22FB42DC"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1C40ABFE"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78130058" w14:textId="77777777" w:rsidR="00A52606" w:rsidRPr="00363254" w:rsidRDefault="00A52606" w:rsidP="007C04EA">
            <w:pPr>
              <w:jc w:val="center"/>
              <w:outlineLvl w:val="1"/>
              <w:rPr>
                <w:rFonts w:ascii="Arial" w:hAnsi="Arial" w:cs="Arial"/>
                <w:sz w:val="18"/>
                <w:szCs w:val="18"/>
              </w:rPr>
            </w:pPr>
          </w:p>
        </w:tc>
      </w:tr>
      <w:tr w:rsidR="00A52606" w:rsidRPr="00363254" w14:paraId="660CA7A1" w14:textId="77777777" w:rsidTr="007C04EA">
        <w:trPr>
          <w:trHeight w:val="300"/>
          <w:jc w:val="center"/>
        </w:trPr>
        <w:tc>
          <w:tcPr>
            <w:tcW w:w="852" w:type="dxa"/>
            <w:shd w:val="clear" w:color="auto" w:fill="auto"/>
            <w:noWrap/>
            <w:vAlign w:val="center"/>
            <w:hideMark/>
          </w:tcPr>
          <w:p w14:paraId="21F5B883"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6AB44950"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Máximo</w:t>
            </w:r>
          </w:p>
        </w:tc>
        <w:tc>
          <w:tcPr>
            <w:tcW w:w="993" w:type="dxa"/>
            <w:shd w:val="clear" w:color="auto" w:fill="auto"/>
            <w:noWrap/>
            <w:vAlign w:val="center"/>
          </w:tcPr>
          <w:p w14:paraId="216D6618"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2,219,604</w:t>
            </w:r>
          </w:p>
        </w:tc>
        <w:tc>
          <w:tcPr>
            <w:tcW w:w="1164" w:type="dxa"/>
            <w:shd w:val="clear" w:color="auto" w:fill="auto"/>
            <w:noWrap/>
            <w:vAlign w:val="center"/>
          </w:tcPr>
          <w:p w14:paraId="7CF26D00"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49,000,000</w:t>
            </w:r>
          </w:p>
        </w:tc>
        <w:tc>
          <w:tcPr>
            <w:tcW w:w="773" w:type="dxa"/>
            <w:shd w:val="clear" w:color="auto" w:fill="auto"/>
            <w:noWrap/>
            <w:vAlign w:val="center"/>
          </w:tcPr>
          <w:p w14:paraId="7B4C815F"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92.1</w:t>
            </w:r>
          </w:p>
        </w:tc>
        <w:tc>
          <w:tcPr>
            <w:tcW w:w="774" w:type="dxa"/>
            <w:shd w:val="clear" w:color="auto" w:fill="auto"/>
          </w:tcPr>
          <w:p w14:paraId="410C1AC3"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92.5</w:t>
            </w:r>
          </w:p>
        </w:tc>
        <w:tc>
          <w:tcPr>
            <w:tcW w:w="773" w:type="dxa"/>
            <w:shd w:val="clear" w:color="auto" w:fill="auto"/>
          </w:tcPr>
          <w:p w14:paraId="086B916C"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97.4</w:t>
            </w:r>
          </w:p>
        </w:tc>
        <w:tc>
          <w:tcPr>
            <w:tcW w:w="773" w:type="dxa"/>
            <w:shd w:val="clear" w:color="auto" w:fill="auto"/>
          </w:tcPr>
          <w:p w14:paraId="21B682E6"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71C880E7"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34060578" w14:textId="77777777" w:rsidR="00A52606" w:rsidRPr="00363254" w:rsidRDefault="00A52606" w:rsidP="007C04EA">
            <w:pPr>
              <w:jc w:val="center"/>
              <w:outlineLvl w:val="1"/>
              <w:rPr>
                <w:rFonts w:ascii="Arial" w:hAnsi="Arial" w:cs="Arial"/>
                <w:sz w:val="18"/>
                <w:szCs w:val="18"/>
              </w:rPr>
            </w:pPr>
          </w:p>
        </w:tc>
      </w:tr>
      <w:tr w:rsidR="00A52606" w:rsidRPr="00363254" w14:paraId="2CEA1AD7" w14:textId="77777777" w:rsidTr="007C04EA">
        <w:trPr>
          <w:trHeight w:val="315"/>
          <w:jc w:val="center"/>
        </w:trPr>
        <w:tc>
          <w:tcPr>
            <w:tcW w:w="852" w:type="dxa"/>
            <w:tcBorders>
              <w:bottom w:val="single" w:sz="12" w:space="0" w:color="auto"/>
            </w:tcBorders>
            <w:shd w:val="clear" w:color="auto" w:fill="auto"/>
            <w:noWrap/>
            <w:vAlign w:val="center"/>
            <w:hideMark/>
          </w:tcPr>
          <w:p w14:paraId="0E87BFEE"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 </w:t>
            </w:r>
          </w:p>
        </w:tc>
        <w:tc>
          <w:tcPr>
            <w:tcW w:w="1522" w:type="dxa"/>
            <w:tcBorders>
              <w:bottom w:val="single" w:sz="12" w:space="0" w:color="auto"/>
            </w:tcBorders>
            <w:shd w:val="clear" w:color="auto" w:fill="auto"/>
            <w:noWrap/>
            <w:vAlign w:val="center"/>
            <w:hideMark/>
          </w:tcPr>
          <w:p w14:paraId="08DACB48"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Observaciones</w:t>
            </w:r>
          </w:p>
        </w:tc>
        <w:tc>
          <w:tcPr>
            <w:tcW w:w="993" w:type="dxa"/>
            <w:tcBorders>
              <w:bottom w:val="single" w:sz="12" w:space="0" w:color="auto"/>
            </w:tcBorders>
            <w:shd w:val="clear" w:color="auto" w:fill="auto"/>
            <w:noWrap/>
            <w:vAlign w:val="center"/>
          </w:tcPr>
          <w:p w14:paraId="4CB53703"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1164" w:type="dxa"/>
            <w:tcBorders>
              <w:bottom w:val="single" w:sz="12" w:space="0" w:color="auto"/>
            </w:tcBorders>
            <w:shd w:val="clear" w:color="auto" w:fill="auto"/>
            <w:noWrap/>
            <w:vAlign w:val="center"/>
          </w:tcPr>
          <w:p w14:paraId="5F0C4E3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773" w:type="dxa"/>
            <w:tcBorders>
              <w:bottom w:val="single" w:sz="12" w:space="0" w:color="auto"/>
            </w:tcBorders>
            <w:shd w:val="clear" w:color="auto" w:fill="auto"/>
            <w:noWrap/>
            <w:vAlign w:val="center"/>
          </w:tcPr>
          <w:p w14:paraId="7621BC44"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774" w:type="dxa"/>
            <w:tcBorders>
              <w:bottom w:val="single" w:sz="12" w:space="0" w:color="auto"/>
            </w:tcBorders>
            <w:shd w:val="clear" w:color="auto" w:fill="auto"/>
          </w:tcPr>
          <w:p w14:paraId="07407B8F"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36</w:t>
            </w:r>
          </w:p>
        </w:tc>
        <w:tc>
          <w:tcPr>
            <w:tcW w:w="773" w:type="dxa"/>
            <w:tcBorders>
              <w:bottom w:val="single" w:sz="12" w:space="0" w:color="auto"/>
            </w:tcBorders>
            <w:shd w:val="clear" w:color="auto" w:fill="auto"/>
          </w:tcPr>
          <w:p w14:paraId="4FD0E45B"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36</w:t>
            </w:r>
          </w:p>
        </w:tc>
        <w:tc>
          <w:tcPr>
            <w:tcW w:w="773" w:type="dxa"/>
            <w:tcBorders>
              <w:bottom w:val="single" w:sz="12" w:space="0" w:color="auto"/>
            </w:tcBorders>
            <w:shd w:val="clear" w:color="auto" w:fill="auto"/>
          </w:tcPr>
          <w:p w14:paraId="1BD554DF" w14:textId="77777777" w:rsidR="00A52606" w:rsidRPr="00363254" w:rsidRDefault="00A52606" w:rsidP="007C04EA">
            <w:pPr>
              <w:jc w:val="center"/>
              <w:outlineLvl w:val="1"/>
              <w:rPr>
                <w:rFonts w:ascii="Arial" w:hAnsi="Arial" w:cs="Arial"/>
                <w:sz w:val="18"/>
                <w:szCs w:val="18"/>
              </w:rPr>
            </w:pPr>
          </w:p>
        </w:tc>
        <w:tc>
          <w:tcPr>
            <w:tcW w:w="773" w:type="dxa"/>
            <w:tcBorders>
              <w:bottom w:val="single" w:sz="12" w:space="0" w:color="auto"/>
            </w:tcBorders>
            <w:shd w:val="clear" w:color="auto" w:fill="auto"/>
          </w:tcPr>
          <w:p w14:paraId="6225B25F" w14:textId="77777777" w:rsidR="00A52606" w:rsidRPr="00363254" w:rsidRDefault="00A52606" w:rsidP="007C04EA">
            <w:pPr>
              <w:jc w:val="center"/>
              <w:outlineLvl w:val="1"/>
              <w:rPr>
                <w:rFonts w:ascii="Arial" w:hAnsi="Arial" w:cs="Arial"/>
                <w:sz w:val="18"/>
                <w:szCs w:val="18"/>
              </w:rPr>
            </w:pPr>
          </w:p>
        </w:tc>
        <w:tc>
          <w:tcPr>
            <w:tcW w:w="774" w:type="dxa"/>
            <w:tcBorders>
              <w:bottom w:val="single" w:sz="12" w:space="0" w:color="auto"/>
            </w:tcBorders>
            <w:shd w:val="clear" w:color="auto" w:fill="auto"/>
          </w:tcPr>
          <w:p w14:paraId="5B38CBAA" w14:textId="77777777" w:rsidR="00A52606" w:rsidRPr="00363254" w:rsidRDefault="00A52606" w:rsidP="007C04EA">
            <w:pPr>
              <w:jc w:val="center"/>
              <w:outlineLvl w:val="1"/>
              <w:rPr>
                <w:rFonts w:ascii="Arial" w:hAnsi="Arial" w:cs="Arial"/>
                <w:sz w:val="18"/>
                <w:szCs w:val="18"/>
              </w:rPr>
            </w:pPr>
          </w:p>
        </w:tc>
      </w:tr>
      <w:tr w:rsidR="00A52606" w:rsidRPr="00363254" w14:paraId="5A70C4C5" w14:textId="77777777" w:rsidTr="007C04EA">
        <w:trPr>
          <w:trHeight w:val="300"/>
          <w:jc w:val="center"/>
        </w:trPr>
        <w:tc>
          <w:tcPr>
            <w:tcW w:w="852" w:type="dxa"/>
            <w:tcBorders>
              <w:top w:val="single" w:sz="12" w:space="0" w:color="auto"/>
            </w:tcBorders>
            <w:shd w:val="clear" w:color="auto" w:fill="auto"/>
            <w:noWrap/>
            <w:vAlign w:val="center"/>
            <w:hideMark/>
          </w:tcPr>
          <w:p w14:paraId="2C147B08"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2017</w:t>
            </w:r>
          </w:p>
        </w:tc>
        <w:tc>
          <w:tcPr>
            <w:tcW w:w="1522" w:type="dxa"/>
            <w:tcBorders>
              <w:top w:val="single" w:sz="12" w:space="0" w:color="auto"/>
            </w:tcBorders>
            <w:shd w:val="clear" w:color="auto" w:fill="auto"/>
            <w:noWrap/>
            <w:vAlign w:val="center"/>
            <w:hideMark/>
          </w:tcPr>
          <w:p w14:paraId="28C09BFA"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Media</w:t>
            </w:r>
          </w:p>
        </w:tc>
        <w:tc>
          <w:tcPr>
            <w:tcW w:w="993" w:type="dxa"/>
            <w:tcBorders>
              <w:top w:val="single" w:sz="12" w:space="0" w:color="auto"/>
            </w:tcBorders>
            <w:shd w:val="clear" w:color="auto" w:fill="auto"/>
            <w:noWrap/>
            <w:vAlign w:val="center"/>
          </w:tcPr>
          <w:p w14:paraId="002C96E6"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1,388,441</w:t>
            </w:r>
          </w:p>
        </w:tc>
        <w:tc>
          <w:tcPr>
            <w:tcW w:w="1164" w:type="dxa"/>
            <w:tcBorders>
              <w:top w:val="single" w:sz="12" w:space="0" w:color="auto"/>
            </w:tcBorders>
            <w:shd w:val="clear" w:color="auto" w:fill="auto"/>
            <w:noWrap/>
            <w:vAlign w:val="center"/>
          </w:tcPr>
          <w:p w14:paraId="49A5973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13,200,000</w:t>
            </w:r>
          </w:p>
        </w:tc>
        <w:tc>
          <w:tcPr>
            <w:tcW w:w="773" w:type="dxa"/>
            <w:tcBorders>
              <w:top w:val="single" w:sz="12" w:space="0" w:color="auto"/>
            </w:tcBorders>
            <w:shd w:val="clear" w:color="auto" w:fill="auto"/>
            <w:noWrap/>
            <w:vAlign w:val="center"/>
          </w:tcPr>
          <w:p w14:paraId="70A6485B"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45.1</w:t>
            </w:r>
          </w:p>
        </w:tc>
        <w:tc>
          <w:tcPr>
            <w:tcW w:w="774" w:type="dxa"/>
            <w:tcBorders>
              <w:top w:val="single" w:sz="12" w:space="0" w:color="auto"/>
            </w:tcBorders>
            <w:shd w:val="clear" w:color="auto" w:fill="auto"/>
          </w:tcPr>
          <w:p w14:paraId="3632C890"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36.5</w:t>
            </w:r>
          </w:p>
        </w:tc>
        <w:tc>
          <w:tcPr>
            <w:tcW w:w="773" w:type="dxa"/>
            <w:tcBorders>
              <w:top w:val="single" w:sz="12" w:space="0" w:color="auto"/>
            </w:tcBorders>
            <w:shd w:val="clear" w:color="auto" w:fill="auto"/>
          </w:tcPr>
          <w:p w14:paraId="55451FBE"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22.8</w:t>
            </w:r>
          </w:p>
        </w:tc>
        <w:tc>
          <w:tcPr>
            <w:tcW w:w="773" w:type="dxa"/>
            <w:tcBorders>
              <w:top w:val="single" w:sz="12" w:space="0" w:color="auto"/>
            </w:tcBorders>
            <w:shd w:val="clear" w:color="auto" w:fill="auto"/>
          </w:tcPr>
          <w:p w14:paraId="57DF9749" w14:textId="77777777" w:rsidR="00A52606" w:rsidRPr="00363254" w:rsidRDefault="00A52606" w:rsidP="007C04EA">
            <w:pPr>
              <w:jc w:val="center"/>
              <w:outlineLvl w:val="1"/>
              <w:rPr>
                <w:rFonts w:ascii="Arial" w:hAnsi="Arial" w:cs="Arial"/>
                <w:sz w:val="18"/>
                <w:szCs w:val="18"/>
              </w:rPr>
            </w:pPr>
          </w:p>
        </w:tc>
        <w:tc>
          <w:tcPr>
            <w:tcW w:w="773" w:type="dxa"/>
            <w:tcBorders>
              <w:top w:val="single" w:sz="12" w:space="0" w:color="auto"/>
            </w:tcBorders>
            <w:shd w:val="clear" w:color="auto" w:fill="auto"/>
          </w:tcPr>
          <w:p w14:paraId="37BBAE80" w14:textId="77777777" w:rsidR="00A52606" w:rsidRPr="00363254" w:rsidRDefault="00A52606" w:rsidP="007C04EA">
            <w:pPr>
              <w:jc w:val="center"/>
              <w:outlineLvl w:val="1"/>
              <w:rPr>
                <w:rFonts w:ascii="Arial" w:hAnsi="Arial" w:cs="Arial"/>
                <w:sz w:val="18"/>
                <w:szCs w:val="18"/>
              </w:rPr>
            </w:pPr>
          </w:p>
        </w:tc>
        <w:tc>
          <w:tcPr>
            <w:tcW w:w="774" w:type="dxa"/>
            <w:tcBorders>
              <w:top w:val="single" w:sz="12" w:space="0" w:color="auto"/>
            </w:tcBorders>
            <w:shd w:val="clear" w:color="auto" w:fill="auto"/>
          </w:tcPr>
          <w:p w14:paraId="36223C51" w14:textId="77777777" w:rsidR="00A52606" w:rsidRPr="00363254" w:rsidRDefault="00A52606" w:rsidP="007C04EA">
            <w:pPr>
              <w:jc w:val="center"/>
              <w:outlineLvl w:val="1"/>
              <w:rPr>
                <w:rFonts w:ascii="Arial" w:hAnsi="Arial" w:cs="Arial"/>
                <w:sz w:val="18"/>
                <w:szCs w:val="18"/>
              </w:rPr>
            </w:pPr>
          </w:p>
        </w:tc>
      </w:tr>
      <w:tr w:rsidR="00A52606" w:rsidRPr="00363254" w14:paraId="3C01F92B" w14:textId="77777777" w:rsidTr="007C04EA">
        <w:trPr>
          <w:trHeight w:val="300"/>
          <w:jc w:val="center"/>
        </w:trPr>
        <w:tc>
          <w:tcPr>
            <w:tcW w:w="852" w:type="dxa"/>
            <w:shd w:val="clear" w:color="auto" w:fill="auto"/>
            <w:noWrap/>
            <w:vAlign w:val="center"/>
            <w:hideMark/>
          </w:tcPr>
          <w:p w14:paraId="33398F23"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4234F5D3"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Desvío Estándar</w:t>
            </w:r>
          </w:p>
        </w:tc>
        <w:tc>
          <w:tcPr>
            <w:tcW w:w="993" w:type="dxa"/>
            <w:shd w:val="clear" w:color="auto" w:fill="auto"/>
            <w:noWrap/>
            <w:vAlign w:val="center"/>
          </w:tcPr>
          <w:p w14:paraId="04C77DC4"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1,220,693</w:t>
            </w:r>
          </w:p>
        </w:tc>
        <w:tc>
          <w:tcPr>
            <w:tcW w:w="1164" w:type="dxa"/>
            <w:shd w:val="clear" w:color="auto" w:fill="auto"/>
            <w:noWrap/>
            <w:vAlign w:val="center"/>
          </w:tcPr>
          <w:p w14:paraId="7430811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16,500,000</w:t>
            </w:r>
          </w:p>
        </w:tc>
        <w:tc>
          <w:tcPr>
            <w:tcW w:w="773" w:type="dxa"/>
            <w:shd w:val="clear" w:color="auto" w:fill="auto"/>
            <w:noWrap/>
            <w:vAlign w:val="center"/>
          </w:tcPr>
          <w:p w14:paraId="03D48A93"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21</w:t>
            </w:r>
          </w:p>
        </w:tc>
        <w:tc>
          <w:tcPr>
            <w:tcW w:w="774" w:type="dxa"/>
            <w:shd w:val="clear" w:color="auto" w:fill="auto"/>
          </w:tcPr>
          <w:p w14:paraId="0BD4E6C6"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18.9</w:t>
            </w:r>
          </w:p>
        </w:tc>
        <w:tc>
          <w:tcPr>
            <w:tcW w:w="773" w:type="dxa"/>
            <w:shd w:val="clear" w:color="auto" w:fill="auto"/>
          </w:tcPr>
          <w:p w14:paraId="01A5E458"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24.9</w:t>
            </w:r>
          </w:p>
        </w:tc>
        <w:tc>
          <w:tcPr>
            <w:tcW w:w="773" w:type="dxa"/>
            <w:shd w:val="clear" w:color="auto" w:fill="auto"/>
          </w:tcPr>
          <w:p w14:paraId="5435B01A"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2AB1AEC3"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7D8A418F" w14:textId="77777777" w:rsidR="00A52606" w:rsidRPr="00363254" w:rsidRDefault="00A52606" w:rsidP="007C04EA">
            <w:pPr>
              <w:jc w:val="center"/>
              <w:outlineLvl w:val="1"/>
              <w:rPr>
                <w:rFonts w:ascii="Arial" w:hAnsi="Arial" w:cs="Arial"/>
                <w:sz w:val="18"/>
                <w:szCs w:val="18"/>
              </w:rPr>
            </w:pPr>
          </w:p>
        </w:tc>
      </w:tr>
      <w:tr w:rsidR="00A52606" w:rsidRPr="00363254" w14:paraId="17CD520E" w14:textId="77777777" w:rsidTr="007C04EA">
        <w:trPr>
          <w:trHeight w:val="300"/>
          <w:jc w:val="center"/>
        </w:trPr>
        <w:tc>
          <w:tcPr>
            <w:tcW w:w="852" w:type="dxa"/>
            <w:shd w:val="clear" w:color="auto" w:fill="auto"/>
            <w:noWrap/>
            <w:vAlign w:val="center"/>
            <w:hideMark/>
          </w:tcPr>
          <w:p w14:paraId="32C0C7F4"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28C3B39C"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Mínimo</w:t>
            </w:r>
          </w:p>
        </w:tc>
        <w:tc>
          <w:tcPr>
            <w:tcW w:w="993" w:type="dxa"/>
            <w:shd w:val="clear" w:color="auto" w:fill="auto"/>
            <w:noWrap/>
            <w:vAlign w:val="center"/>
          </w:tcPr>
          <w:p w14:paraId="76CE2496"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163,495.5</w:t>
            </w:r>
          </w:p>
        </w:tc>
        <w:tc>
          <w:tcPr>
            <w:tcW w:w="1164" w:type="dxa"/>
            <w:shd w:val="clear" w:color="auto" w:fill="auto"/>
            <w:noWrap/>
            <w:vAlign w:val="center"/>
          </w:tcPr>
          <w:p w14:paraId="5D5E822E"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494,284.1</w:t>
            </w:r>
          </w:p>
        </w:tc>
        <w:tc>
          <w:tcPr>
            <w:tcW w:w="773" w:type="dxa"/>
            <w:shd w:val="clear" w:color="auto" w:fill="auto"/>
            <w:noWrap/>
            <w:vAlign w:val="center"/>
          </w:tcPr>
          <w:p w14:paraId="0DB509F0"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11.5</w:t>
            </w:r>
          </w:p>
        </w:tc>
        <w:tc>
          <w:tcPr>
            <w:tcW w:w="774" w:type="dxa"/>
            <w:shd w:val="clear" w:color="auto" w:fill="auto"/>
          </w:tcPr>
          <w:p w14:paraId="754AECE3"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8.2</w:t>
            </w:r>
          </w:p>
        </w:tc>
        <w:tc>
          <w:tcPr>
            <w:tcW w:w="773" w:type="dxa"/>
            <w:shd w:val="clear" w:color="auto" w:fill="auto"/>
          </w:tcPr>
          <w:p w14:paraId="566EC337"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w:t>
            </w:r>
          </w:p>
        </w:tc>
        <w:tc>
          <w:tcPr>
            <w:tcW w:w="773" w:type="dxa"/>
            <w:shd w:val="clear" w:color="auto" w:fill="auto"/>
          </w:tcPr>
          <w:p w14:paraId="7243ED78"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32FA024A"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3C36A7BA" w14:textId="77777777" w:rsidR="00A52606" w:rsidRPr="00363254" w:rsidRDefault="00A52606" w:rsidP="007C04EA">
            <w:pPr>
              <w:jc w:val="center"/>
              <w:outlineLvl w:val="1"/>
              <w:rPr>
                <w:rFonts w:ascii="Arial" w:hAnsi="Arial" w:cs="Arial"/>
                <w:sz w:val="18"/>
                <w:szCs w:val="18"/>
              </w:rPr>
            </w:pPr>
          </w:p>
        </w:tc>
      </w:tr>
      <w:tr w:rsidR="00A52606" w:rsidRPr="00363254" w14:paraId="67B98184" w14:textId="77777777" w:rsidTr="007C04EA">
        <w:trPr>
          <w:trHeight w:val="300"/>
          <w:jc w:val="center"/>
        </w:trPr>
        <w:tc>
          <w:tcPr>
            <w:tcW w:w="852" w:type="dxa"/>
            <w:shd w:val="clear" w:color="auto" w:fill="auto"/>
            <w:noWrap/>
            <w:vAlign w:val="center"/>
            <w:hideMark/>
          </w:tcPr>
          <w:p w14:paraId="3AD1A180" w14:textId="77777777" w:rsidR="00A52606" w:rsidRPr="00363254" w:rsidRDefault="00A52606" w:rsidP="007C04EA">
            <w:pPr>
              <w:outlineLvl w:val="1"/>
              <w:rPr>
                <w:rFonts w:ascii="Arial" w:hAnsi="Arial" w:cs="Arial"/>
                <w:sz w:val="18"/>
                <w:szCs w:val="18"/>
                <w:lang w:val="es-AR"/>
              </w:rPr>
            </w:pPr>
          </w:p>
        </w:tc>
        <w:tc>
          <w:tcPr>
            <w:tcW w:w="1522" w:type="dxa"/>
            <w:shd w:val="clear" w:color="auto" w:fill="auto"/>
            <w:noWrap/>
            <w:vAlign w:val="center"/>
            <w:hideMark/>
          </w:tcPr>
          <w:p w14:paraId="172D911B"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Máximo</w:t>
            </w:r>
          </w:p>
        </w:tc>
        <w:tc>
          <w:tcPr>
            <w:tcW w:w="993" w:type="dxa"/>
            <w:shd w:val="clear" w:color="auto" w:fill="auto"/>
            <w:noWrap/>
            <w:vAlign w:val="center"/>
          </w:tcPr>
          <w:p w14:paraId="4A2477F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6,314,101</w:t>
            </w:r>
          </w:p>
        </w:tc>
        <w:tc>
          <w:tcPr>
            <w:tcW w:w="1164" w:type="dxa"/>
            <w:shd w:val="clear" w:color="auto" w:fill="auto"/>
            <w:noWrap/>
            <w:vAlign w:val="center"/>
          </w:tcPr>
          <w:p w14:paraId="741B6A04"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135,000,000</w:t>
            </w:r>
          </w:p>
        </w:tc>
        <w:tc>
          <w:tcPr>
            <w:tcW w:w="773" w:type="dxa"/>
            <w:shd w:val="clear" w:color="auto" w:fill="auto"/>
            <w:noWrap/>
            <w:vAlign w:val="center"/>
          </w:tcPr>
          <w:p w14:paraId="5ABEFE2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84.6</w:t>
            </w:r>
          </w:p>
        </w:tc>
        <w:tc>
          <w:tcPr>
            <w:tcW w:w="774" w:type="dxa"/>
            <w:shd w:val="clear" w:color="auto" w:fill="auto"/>
          </w:tcPr>
          <w:p w14:paraId="6C2840BB"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79.2</w:t>
            </w:r>
          </w:p>
        </w:tc>
        <w:tc>
          <w:tcPr>
            <w:tcW w:w="773" w:type="dxa"/>
            <w:shd w:val="clear" w:color="auto" w:fill="auto"/>
          </w:tcPr>
          <w:p w14:paraId="5F4832BA"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96.1</w:t>
            </w:r>
          </w:p>
        </w:tc>
        <w:tc>
          <w:tcPr>
            <w:tcW w:w="773" w:type="dxa"/>
            <w:shd w:val="clear" w:color="auto" w:fill="auto"/>
          </w:tcPr>
          <w:p w14:paraId="6FCEFFE1" w14:textId="77777777" w:rsidR="00A52606" w:rsidRPr="00363254" w:rsidRDefault="00A52606" w:rsidP="007C04EA">
            <w:pPr>
              <w:jc w:val="center"/>
              <w:outlineLvl w:val="1"/>
              <w:rPr>
                <w:rFonts w:ascii="Arial" w:hAnsi="Arial" w:cs="Arial"/>
                <w:sz w:val="18"/>
                <w:szCs w:val="18"/>
              </w:rPr>
            </w:pPr>
          </w:p>
        </w:tc>
        <w:tc>
          <w:tcPr>
            <w:tcW w:w="773" w:type="dxa"/>
            <w:shd w:val="clear" w:color="auto" w:fill="auto"/>
          </w:tcPr>
          <w:p w14:paraId="733B53AB" w14:textId="77777777" w:rsidR="00A52606" w:rsidRPr="00363254" w:rsidRDefault="00A52606" w:rsidP="007C04EA">
            <w:pPr>
              <w:jc w:val="center"/>
              <w:outlineLvl w:val="1"/>
              <w:rPr>
                <w:rFonts w:ascii="Arial" w:hAnsi="Arial" w:cs="Arial"/>
                <w:sz w:val="18"/>
                <w:szCs w:val="18"/>
              </w:rPr>
            </w:pPr>
          </w:p>
        </w:tc>
        <w:tc>
          <w:tcPr>
            <w:tcW w:w="774" w:type="dxa"/>
            <w:shd w:val="clear" w:color="auto" w:fill="auto"/>
          </w:tcPr>
          <w:p w14:paraId="4605CDEB" w14:textId="77777777" w:rsidR="00A52606" w:rsidRPr="00363254" w:rsidRDefault="00A52606" w:rsidP="007C04EA">
            <w:pPr>
              <w:jc w:val="center"/>
              <w:outlineLvl w:val="1"/>
              <w:rPr>
                <w:rFonts w:ascii="Arial" w:hAnsi="Arial" w:cs="Arial"/>
                <w:sz w:val="18"/>
                <w:szCs w:val="18"/>
              </w:rPr>
            </w:pPr>
          </w:p>
        </w:tc>
      </w:tr>
      <w:tr w:rsidR="00A52606" w:rsidRPr="00363254" w14:paraId="39B16DB9" w14:textId="77777777" w:rsidTr="007C04EA">
        <w:trPr>
          <w:trHeight w:val="315"/>
          <w:jc w:val="center"/>
        </w:trPr>
        <w:tc>
          <w:tcPr>
            <w:tcW w:w="852" w:type="dxa"/>
            <w:tcBorders>
              <w:bottom w:val="single" w:sz="12" w:space="0" w:color="auto"/>
            </w:tcBorders>
            <w:shd w:val="clear" w:color="auto" w:fill="auto"/>
            <w:noWrap/>
            <w:vAlign w:val="center"/>
            <w:hideMark/>
          </w:tcPr>
          <w:p w14:paraId="52AA9A4A"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 </w:t>
            </w:r>
          </w:p>
        </w:tc>
        <w:tc>
          <w:tcPr>
            <w:tcW w:w="1522" w:type="dxa"/>
            <w:tcBorders>
              <w:bottom w:val="single" w:sz="12" w:space="0" w:color="auto"/>
            </w:tcBorders>
            <w:shd w:val="clear" w:color="auto" w:fill="auto"/>
            <w:noWrap/>
            <w:vAlign w:val="center"/>
            <w:hideMark/>
          </w:tcPr>
          <w:p w14:paraId="75EDF3F4"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Observaciones</w:t>
            </w:r>
          </w:p>
        </w:tc>
        <w:tc>
          <w:tcPr>
            <w:tcW w:w="993" w:type="dxa"/>
            <w:tcBorders>
              <w:bottom w:val="single" w:sz="12" w:space="0" w:color="auto"/>
            </w:tcBorders>
            <w:shd w:val="clear" w:color="auto" w:fill="auto"/>
            <w:noWrap/>
            <w:vAlign w:val="center"/>
          </w:tcPr>
          <w:p w14:paraId="44B4C722"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1164" w:type="dxa"/>
            <w:tcBorders>
              <w:bottom w:val="single" w:sz="12" w:space="0" w:color="auto"/>
            </w:tcBorders>
            <w:shd w:val="clear" w:color="auto" w:fill="auto"/>
            <w:noWrap/>
            <w:vAlign w:val="center"/>
          </w:tcPr>
          <w:p w14:paraId="664847FA"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773" w:type="dxa"/>
            <w:tcBorders>
              <w:bottom w:val="single" w:sz="12" w:space="0" w:color="auto"/>
            </w:tcBorders>
            <w:shd w:val="clear" w:color="auto" w:fill="auto"/>
            <w:noWrap/>
            <w:vAlign w:val="center"/>
          </w:tcPr>
          <w:p w14:paraId="7DFE3FD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36</w:t>
            </w:r>
          </w:p>
        </w:tc>
        <w:tc>
          <w:tcPr>
            <w:tcW w:w="774" w:type="dxa"/>
            <w:tcBorders>
              <w:bottom w:val="single" w:sz="12" w:space="0" w:color="auto"/>
            </w:tcBorders>
            <w:shd w:val="clear" w:color="auto" w:fill="auto"/>
          </w:tcPr>
          <w:p w14:paraId="1DE4559B"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35</w:t>
            </w:r>
          </w:p>
        </w:tc>
        <w:tc>
          <w:tcPr>
            <w:tcW w:w="773" w:type="dxa"/>
            <w:tcBorders>
              <w:bottom w:val="single" w:sz="12" w:space="0" w:color="auto"/>
            </w:tcBorders>
            <w:shd w:val="clear" w:color="auto" w:fill="auto"/>
          </w:tcPr>
          <w:p w14:paraId="5BB4D2D4"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36</w:t>
            </w:r>
          </w:p>
        </w:tc>
        <w:tc>
          <w:tcPr>
            <w:tcW w:w="773" w:type="dxa"/>
            <w:tcBorders>
              <w:bottom w:val="single" w:sz="12" w:space="0" w:color="auto"/>
            </w:tcBorders>
            <w:shd w:val="clear" w:color="auto" w:fill="auto"/>
          </w:tcPr>
          <w:p w14:paraId="4308FFB5" w14:textId="77777777" w:rsidR="00A52606" w:rsidRPr="00363254" w:rsidRDefault="00A52606" w:rsidP="007C04EA">
            <w:pPr>
              <w:jc w:val="center"/>
              <w:outlineLvl w:val="1"/>
              <w:rPr>
                <w:rFonts w:ascii="Arial" w:hAnsi="Arial" w:cs="Arial"/>
                <w:sz w:val="18"/>
                <w:szCs w:val="18"/>
              </w:rPr>
            </w:pPr>
          </w:p>
        </w:tc>
        <w:tc>
          <w:tcPr>
            <w:tcW w:w="773" w:type="dxa"/>
            <w:tcBorders>
              <w:bottom w:val="single" w:sz="12" w:space="0" w:color="auto"/>
            </w:tcBorders>
            <w:shd w:val="clear" w:color="auto" w:fill="auto"/>
          </w:tcPr>
          <w:p w14:paraId="4B46A3C9" w14:textId="77777777" w:rsidR="00A52606" w:rsidRPr="00363254" w:rsidRDefault="00A52606" w:rsidP="007C04EA">
            <w:pPr>
              <w:jc w:val="center"/>
              <w:outlineLvl w:val="1"/>
              <w:rPr>
                <w:rFonts w:ascii="Arial" w:hAnsi="Arial" w:cs="Arial"/>
                <w:sz w:val="18"/>
                <w:szCs w:val="18"/>
              </w:rPr>
            </w:pPr>
          </w:p>
        </w:tc>
        <w:tc>
          <w:tcPr>
            <w:tcW w:w="774" w:type="dxa"/>
            <w:tcBorders>
              <w:bottom w:val="single" w:sz="12" w:space="0" w:color="auto"/>
            </w:tcBorders>
            <w:shd w:val="clear" w:color="auto" w:fill="auto"/>
          </w:tcPr>
          <w:p w14:paraId="70063879" w14:textId="77777777" w:rsidR="00A52606" w:rsidRPr="00363254" w:rsidRDefault="00A52606" w:rsidP="007C04EA">
            <w:pPr>
              <w:jc w:val="center"/>
              <w:outlineLvl w:val="1"/>
              <w:rPr>
                <w:rFonts w:ascii="Arial" w:hAnsi="Arial" w:cs="Arial"/>
                <w:sz w:val="18"/>
                <w:szCs w:val="18"/>
              </w:rPr>
            </w:pPr>
          </w:p>
        </w:tc>
      </w:tr>
    </w:tbl>
    <w:p w14:paraId="66CB1E1B" w14:textId="77777777" w:rsidR="00A52606" w:rsidRPr="00E022B8" w:rsidRDefault="00A52606" w:rsidP="00A52606">
      <w:pPr>
        <w:spacing w:before="120" w:after="120" w:line="276" w:lineRule="auto"/>
        <w:ind w:left="709"/>
        <w:jc w:val="both"/>
        <w:outlineLvl w:val="1"/>
        <w:rPr>
          <w:rFonts w:ascii="Arial" w:hAnsi="Arial" w:cs="Arial"/>
          <w:u w:val="single"/>
          <w:lang w:val="es-ES"/>
        </w:rPr>
      </w:pPr>
      <w:r w:rsidRPr="00E022B8">
        <w:rPr>
          <w:rFonts w:ascii="Arial" w:hAnsi="Arial" w:cs="Arial"/>
          <w:u w:val="single"/>
          <w:lang w:val="es-ES"/>
        </w:rPr>
        <w:t xml:space="preserve"> </w:t>
      </w:r>
    </w:p>
    <w:p w14:paraId="04AA0EA3" w14:textId="58199B80" w:rsidR="00A52606" w:rsidRPr="0051590B" w:rsidRDefault="00A52606" w:rsidP="00A52606">
      <w:pPr>
        <w:numPr>
          <w:ilvl w:val="1"/>
          <w:numId w:val="10"/>
        </w:numPr>
        <w:spacing w:before="120" w:after="120"/>
        <w:ind w:left="567" w:hanging="567"/>
        <w:jc w:val="both"/>
        <w:rPr>
          <w:rFonts w:ascii="Arial" w:hAnsi="Arial" w:cs="Arial"/>
          <w:b/>
          <w:sz w:val="22"/>
          <w:szCs w:val="22"/>
          <w:lang w:val="es-CO"/>
        </w:rPr>
      </w:pPr>
      <w:r w:rsidRPr="005A6104">
        <w:rPr>
          <w:rFonts w:ascii="Arial" w:hAnsi="Arial" w:cs="Arial"/>
          <w:sz w:val="22"/>
          <w:szCs w:val="22"/>
          <w:lang w:val="es-ES"/>
        </w:rPr>
        <w:t xml:space="preserve">En la Tabla 3 se presentan estadísticas descriptivas de los indicadores a nivel país enumerados en la Tabla 1. </w:t>
      </w:r>
    </w:p>
    <w:p w14:paraId="0B003220" w14:textId="77777777" w:rsidR="00A52606" w:rsidRPr="00E022B8" w:rsidRDefault="00A52606" w:rsidP="00A52606">
      <w:pPr>
        <w:spacing w:before="120" w:after="120" w:line="276" w:lineRule="auto"/>
        <w:jc w:val="center"/>
        <w:outlineLvl w:val="1"/>
        <w:rPr>
          <w:rFonts w:ascii="Arial" w:hAnsi="Arial" w:cs="Arial"/>
          <w:b/>
          <w:sz w:val="20"/>
          <w:lang w:val="es-ES"/>
        </w:rPr>
      </w:pPr>
      <w:r w:rsidRPr="00E022B8">
        <w:rPr>
          <w:rFonts w:ascii="Arial" w:hAnsi="Arial" w:cs="Arial"/>
          <w:b/>
          <w:sz w:val="20"/>
          <w:lang w:val="es-ES"/>
        </w:rPr>
        <w:t>Tabla 3 Estadísticas Descriptivas de los Indicadores a nivel país</w:t>
      </w: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848"/>
        <w:gridCol w:w="849"/>
        <w:gridCol w:w="848"/>
        <w:gridCol w:w="1037"/>
        <w:gridCol w:w="849"/>
        <w:gridCol w:w="848"/>
        <w:gridCol w:w="849"/>
        <w:gridCol w:w="849"/>
      </w:tblGrid>
      <w:tr w:rsidR="00A52606" w:rsidRPr="000E7EA5" w14:paraId="0E7A6C86" w14:textId="77777777" w:rsidTr="007C04EA">
        <w:trPr>
          <w:cantSplit/>
          <w:trHeight w:val="2612"/>
          <w:tblHeader/>
          <w:jc w:val="center"/>
        </w:trPr>
        <w:tc>
          <w:tcPr>
            <w:tcW w:w="1323" w:type="dxa"/>
            <w:tcBorders>
              <w:bottom w:val="single" w:sz="12" w:space="0" w:color="auto"/>
            </w:tcBorders>
            <w:shd w:val="clear" w:color="auto" w:fill="auto"/>
            <w:noWrap/>
            <w:textDirection w:val="btLr"/>
            <w:vAlign w:val="center"/>
            <w:hideMark/>
          </w:tcPr>
          <w:p w14:paraId="218F9DDD"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AR"/>
              </w:rPr>
              <w:t>Año</w:t>
            </w:r>
          </w:p>
        </w:tc>
        <w:tc>
          <w:tcPr>
            <w:tcW w:w="848" w:type="dxa"/>
            <w:tcBorders>
              <w:bottom w:val="single" w:sz="12" w:space="0" w:color="auto"/>
            </w:tcBorders>
            <w:shd w:val="clear" w:color="auto" w:fill="auto"/>
            <w:textDirection w:val="btLr"/>
            <w:vAlign w:val="center"/>
          </w:tcPr>
          <w:p w14:paraId="1DA7EF85" w14:textId="77777777" w:rsidR="00A52606" w:rsidRPr="00E022B8" w:rsidRDefault="00A52606" w:rsidP="007C04EA">
            <w:pPr>
              <w:ind w:left="113" w:right="113"/>
              <w:jc w:val="center"/>
              <w:outlineLvl w:val="1"/>
              <w:rPr>
                <w:rFonts w:cs="Arial"/>
                <w:b/>
                <w:bCs/>
                <w:sz w:val="18"/>
                <w:szCs w:val="18"/>
                <w:lang w:val="es-AR"/>
              </w:rPr>
            </w:pPr>
            <w:r w:rsidRPr="00E022B8">
              <w:rPr>
                <w:rFonts w:cs="Arial"/>
                <w:b/>
                <w:sz w:val="18"/>
                <w:szCs w:val="18"/>
                <w:lang w:val="es-ES"/>
              </w:rPr>
              <w:t>Número de participaciones vía telefónica</w:t>
            </w:r>
          </w:p>
        </w:tc>
        <w:tc>
          <w:tcPr>
            <w:tcW w:w="849" w:type="dxa"/>
            <w:tcBorders>
              <w:bottom w:val="single" w:sz="12" w:space="0" w:color="auto"/>
            </w:tcBorders>
            <w:shd w:val="clear" w:color="auto" w:fill="auto"/>
            <w:textDirection w:val="btLr"/>
            <w:vAlign w:val="center"/>
          </w:tcPr>
          <w:p w14:paraId="4E9C78B0" w14:textId="77777777" w:rsidR="00A52606" w:rsidRPr="00E022B8" w:rsidRDefault="00A52606" w:rsidP="007C04EA">
            <w:pPr>
              <w:ind w:left="113" w:right="113"/>
              <w:jc w:val="center"/>
              <w:outlineLvl w:val="1"/>
              <w:rPr>
                <w:rFonts w:cs="Arial"/>
                <w:b/>
                <w:bCs/>
                <w:sz w:val="18"/>
                <w:szCs w:val="18"/>
                <w:lang w:val="es-AR"/>
              </w:rPr>
            </w:pPr>
            <w:r w:rsidRPr="00E022B8">
              <w:rPr>
                <w:rFonts w:cs="Arial"/>
                <w:b/>
                <w:sz w:val="18"/>
                <w:szCs w:val="18"/>
                <w:lang w:val="es-AR"/>
              </w:rPr>
              <w:t>Número de p</w:t>
            </w:r>
            <w:r w:rsidRPr="00E022B8">
              <w:rPr>
                <w:rFonts w:cs="Arial"/>
                <w:b/>
                <w:sz w:val="18"/>
                <w:szCs w:val="18"/>
                <w:lang w:val="es-ES"/>
              </w:rPr>
              <w:t>participaciones por escrito</w:t>
            </w:r>
          </w:p>
        </w:tc>
        <w:tc>
          <w:tcPr>
            <w:tcW w:w="848" w:type="dxa"/>
            <w:tcBorders>
              <w:bottom w:val="single" w:sz="12" w:space="0" w:color="auto"/>
            </w:tcBorders>
            <w:shd w:val="clear" w:color="auto" w:fill="auto"/>
            <w:textDirection w:val="btLr"/>
            <w:vAlign w:val="center"/>
          </w:tcPr>
          <w:p w14:paraId="63CEDAB1" w14:textId="77777777" w:rsidR="00A52606" w:rsidRPr="00E022B8" w:rsidRDefault="00A52606" w:rsidP="007C04EA">
            <w:pPr>
              <w:ind w:left="113" w:right="113"/>
              <w:jc w:val="center"/>
              <w:outlineLvl w:val="1"/>
              <w:rPr>
                <w:rFonts w:cs="Arial"/>
                <w:b/>
                <w:bCs/>
                <w:sz w:val="18"/>
                <w:szCs w:val="18"/>
                <w:lang w:val="es-AR"/>
              </w:rPr>
            </w:pPr>
            <w:r w:rsidRPr="00E022B8">
              <w:rPr>
                <w:rFonts w:cs="Arial"/>
                <w:b/>
                <w:sz w:val="18"/>
                <w:szCs w:val="18"/>
                <w:lang w:val="es-AR"/>
              </w:rPr>
              <w:t>Número de p</w:t>
            </w:r>
            <w:r w:rsidRPr="00E022B8">
              <w:rPr>
                <w:rFonts w:cs="Arial"/>
                <w:b/>
                <w:sz w:val="18"/>
                <w:szCs w:val="18"/>
                <w:lang w:val="es-ES"/>
              </w:rPr>
              <w:t>participaciones por correo electrónico</w:t>
            </w:r>
          </w:p>
        </w:tc>
        <w:tc>
          <w:tcPr>
            <w:tcW w:w="1037" w:type="dxa"/>
            <w:tcBorders>
              <w:bottom w:val="single" w:sz="12" w:space="0" w:color="auto"/>
            </w:tcBorders>
            <w:shd w:val="clear" w:color="auto" w:fill="auto"/>
            <w:textDirection w:val="btLr"/>
            <w:vAlign w:val="center"/>
          </w:tcPr>
          <w:p w14:paraId="11A8A194" w14:textId="77777777" w:rsidR="00A52606" w:rsidRPr="00E022B8" w:rsidRDefault="00A52606" w:rsidP="007C04EA">
            <w:pPr>
              <w:ind w:left="113" w:right="113"/>
              <w:jc w:val="center"/>
              <w:outlineLvl w:val="1"/>
              <w:rPr>
                <w:rFonts w:cs="Arial"/>
                <w:b/>
                <w:bCs/>
                <w:sz w:val="18"/>
                <w:szCs w:val="18"/>
                <w:lang w:val="es-AR"/>
              </w:rPr>
            </w:pPr>
            <w:r w:rsidRPr="00E022B8">
              <w:rPr>
                <w:rFonts w:cs="Arial"/>
                <w:b/>
                <w:sz w:val="18"/>
                <w:szCs w:val="18"/>
                <w:lang w:val="es-ES"/>
              </w:rPr>
              <w:t>Número de Visitas a la página web</w:t>
            </w:r>
          </w:p>
        </w:tc>
        <w:tc>
          <w:tcPr>
            <w:tcW w:w="849" w:type="dxa"/>
            <w:tcBorders>
              <w:bottom w:val="single" w:sz="12" w:space="0" w:color="auto"/>
            </w:tcBorders>
            <w:shd w:val="clear" w:color="auto" w:fill="auto"/>
            <w:textDirection w:val="btLr"/>
            <w:vAlign w:val="center"/>
          </w:tcPr>
          <w:p w14:paraId="0D4B661D" w14:textId="77777777" w:rsidR="00A52606" w:rsidRPr="00E022B8" w:rsidRDefault="00A52606" w:rsidP="007C04EA">
            <w:pPr>
              <w:ind w:left="113" w:right="113"/>
              <w:jc w:val="center"/>
              <w:outlineLvl w:val="1"/>
              <w:rPr>
                <w:rFonts w:cs="Arial"/>
                <w:b/>
                <w:bCs/>
                <w:sz w:val="18"/>
                <w:szCs w:val="18"/>
                <w:lang w:val="es-AR"/>
              </w:rPr>
            </w:pPr>
            <w:r w:rsidRPr="00E022B8">
              <w:rPr>
                <w:rFonts w:cs="Arial"/>
                <w:b/>
                <w:bCs/>
                <w:sz w:val="18"/>
                <w:szCs w:val="18"/>
                <w:lang w:val="es-AR"/>
              </w:rPr>
              <w:t xml:space="preserve">Número de visitas de mujeres a la </w:t>
            </w:r>
            <w:proofErr w:type="spellStart"/>
            <w:r w:rsidRPr="00E022B8">
              <w:rPr>
                <w:rFonts w:cs="Arial"/>
                <w:b/>
                <w:bCs/>
                <w:sz w:val="18"/>
                <w:szCs w:val="18"/>
                <w:lang w:val="es-AR"/>
              </w:rPr>
              <w:t>pagina</w:t>
            </w:r>
            <w:proofErr w:type="spellEnd"/>
            <w:r w:rsidRPr="00E022B8">
              <w:rPr>
                <w:rFonts w:cs="Arial"/>
                <w:b/>
                <w:bCs/>
                <w:sz w:val="18"/>
                <w:szCs w:val="18"/>
                <w:lang w:val="es-AR"/>
              </w:rPr>
              <w:t xml:space="preserve"> web</w:t>
            </w:r>
          </w:p>
          <w:p w14:paraId="2099149E" w14:textId="77777777" w:rsidR="00A52606" w:rsidRPr="00E022B8" w:rsidRDefault="00A52606" w:rsidP="007C04EA">
            <w:pPr>
              <w:ind w:left="113" w:right="113"/>
              <w:jc w:val="center"/>
              <w:outlineLvl w:val="1"/>
              <w:rPr>
                <w:rFonts w:cs="Arial"/>
                <w:b/>
                <w:bCs/>
                <w:sz w:val="18"/>
                <w:szCs w:val="18"/>
                <w:lang w:val="es-AR"/>
              </w:rPr>
            </w:pPr>
          </w:p>
        </w:tc>
        <w:tc>
          <w:tcPr>
            <w:tcW w:w="848" w:type="dxa"/>
            <w:tcBorders>
              <w:bottom w:val="single" w:sz="12" w:space="0" w:color="auto"/>
            </w:tcBorders>
            <w:shd w:val="clear" w:color="auto" w:fill="auto"/>
            <w:textDirection w:val="btLr"/>
            <w:vAlign w:val="center"/>
          </w:tcPr>
          <w:p w14:paraId="2BB8C013" w14:textId="77777777" w:rsidR="00A52606" w:rsidRPr="00E022B8" w:rsidRDefault="00A52606" w:rsidP="007C04EA">
            <w:pPr>
              <w:ind w:left="113" w:right="113"/>
              <w:jc w:val="center"/>
              <w:outlineLvl w:val="1"/>
              <w:rPr>
                <w:rFonts w:cs="Arial"/>
                <w:b/>
                <w:bCs/>
                <w:sz w:val="18"/>
                <w:szCs w:val="18"/>
                <w:lang w:val="es-AR"/>
              </w:rPr>
            </w:pPr>
            <w:r w:rsidRPr="00E022B8">
              <w:rPr>
                <w:rFonts w:cs="Arial"/>
                <w:b/>
                <w:sz w:val="18"/>
                <w:szCs w:val="18"/>
                <w:lang w:val="es-ES"/>
              </w:rPr>
              <w:t>Satisfacción de los usuarios</w:t>
            </w:r>
          </w:p>
        </w:tc>
        <w:tc>
          <w:tcPr>
            <w:tcW w:w="849" w:type="dxa"/>
            <w:tcBorders>
              <w:bottom w:val="single" w:sz="12" w:space="0" w:color="auto"/>
            </w:tcBorders>
            <w:shd w:val="clear" w:color="auto" w:fill="auto"/>
            <w:textDirection w:val="btLr"/>
            <w:vAlign w:val="center"/>
          </w:tcPr>
          <w:p w14:paraId="69AD6819" w14:textId="77777777" w:rsidR="00A52606" w:rsidRPr="00E022B8" w:rsidRDefault="00A52606" w:rsidP="007C04EA">
            <w:pPr>
              <w:ind w:left="113" w:right="113"/>
              <w:jc w:val="center"/>
              <w:outlineLvl w:val="1"/>
              <w:rPr>
                <w:rFonts w:cs="Arial"/>
                <w:b/>
                <w:bCs/>
                <w:sz w:val="18"/>
                <w:szCs w:val="18"/>
                <w:lang w:val="es-AR"/>
              </w:rPr>
            </w:pPr>
            <w:proofErr w:type="spellStart"/>
            <w:r w:rsidRPr="00E022B8">
              <w:rPr>
                <w:rFonts w:cs="Arial"/>
                <w:b/>
                <w:bCs/>
                <w:sz w:val="18"/>
                <w:szCs w:val="18"/>
                <w:lang w:val="es-AR"/>
              </w:rPr>
              <w:t>Dias</w:t>
            </w:r>
            <w:proofErr w:type="spellEnd"/>
            <w:r w:rsidRPr="00E022B8">
              <w:rPr>
                <w:rFonts w:cs="Arial"/>
                <w:b/>
                <w:bCs/>
                <w:sz w:val="18"/>
                <w:szCs w:val="18"/>
                <w:lang w:val="es-AR"/>
              </w:rPr>
              <w:t xml:space="preserve"> promedio para responder las peticiones</w:t>
            </w:r>
          </w:p>
          <w:p w14:paraId="3C7F870F" w14:textId="77777777" w:rsidR="00A52606" w:rsidRPr="00E022B8" w:rsidRDefault="00A52606" w:rsidP="007C04EA">
            <w:pPr>
              <w:ind w:left="113" w:right="113"/>
              <w:jc w:val="center"/>
              <w:outlineLvl w:val="1"/>
              <w:rPr>
                <w:rFonts w:cs="Arial"/>
                <w:b/>
                <w:bCs/>
                <w:sz w:val="18"/>
                <w:szCs w:val="18"/>
                <w:lang w:val="es-AR"/>
              </w:rPr>
            </w:pPr>
          </w:p>
        </w:tc>
        <w:tc>
          <w:tcPr>
            <w:tcW w:w="849" w:type="dxa"/>
            <w:tcBorders>
              <w:bottom w:val="single" w:sz="12" w:space="0" w:color="auto"/>
            </w:tcBorders>
            <w:shd w:val="clear" w:color="auto" w:fill="auto"/>
            <w:textDirection w:val="btLr"/>
            <w:vAlign w:val="center"/>
          </w:tcPr>
          <w:p w14:paraId="036D2D95" w14:textId="77777777" w:rsidR="00A52606" w:rsidRPr="00E022B8" w:rsidRDefault="00A52606" w:rsidP="007C04EA">
            <w:pPr>
              <w:ind w:left="113" w:right="113"/>
              <w:jc w:val="center"/>
              <w:outlineLvl w:val="1"/>
              <w:rPr>
                <w:rFonts w:cs="Arial"/>
                <w:b/>
                <w:bCs/>
                <w:sz w:val="18"/>
                <w:szCs w:val="18"/>
                <w:lang w:val="es-ES"/>
              </w:rPr>
            </w:pPr>
            <w:r w:rsidRPr="00E022B8">
              <w:rPr>
                <w:rFonts w:cs="Arial"/>
                <w:b/>
                <w:bCs/>
                <w:sz w:val="18"/>
                <w:szCs w:val="18"/>
                <w:lang w:val="es-ES"/>
              </w:rPr>
              <w:t>Días promedio de emisión de informes</w:t>
            </w:r>
          </w:p>
        </w:tc>
      </w:tr>
      <w:tr w:rsidR="00A52606" w:rsidRPr="00E022B8" w14:paraId="78745362" w14:textId="77777777" w:rsidTr="007C04EA">
        <w:trPr>
          <w:trHeight w:val="300"/>
          <w:jc w:val="center"/>
        </w:trPr>
        <w:tc>
          <w:tcPr>
            <w:tcW w:w="1323" w:type="dxa"/>
            <w:tcBorders>
              <w:top w:val="single" w:sz="12" w:space="0" w:color="auto"/>
            </w:tcBorders>
            <w:shd w:val="clear" w:color="auto" w:fill="auto"/>
            <w:noWrap/>
            <w:vAlign w:val="center"/>
            <w:hideMark/>
          </w:tcPr>
          <w:p w14:paraId="09A1F76C"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Media</w:t>
            </w:r>
          </w:p>
        </w:tc>
        <w:tc>
          <w:tcPr>
            <w:tcW w:w="848" w:type="dxa"/>
            <w:tcBorders>
              <w:top w:val="single" w:sz="12" w:space="0" w:color="auto"/>
            </w:tcBorders>
            <w:shd w:val="clear" w:color="auto" w:fill="auto"/>
            <w:noWrap/>
            <w:vAlign w:val="center"/>
          </w:tcPr>
          <w:p w14:paraId="259D9A31"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6,640.6</w:t>
            </w:r>
          </w:p>
        </w:tc>
        <w:tc>
          <w:tcPr>
            <w:tcW w:w="849" w:type="dxa"/>
            <w:tcBorders>
              <w:top w:val="single" w:sz="12" w:space="0" w:color="auto"/>
            </w:tcBorders>
            <w:shd w:val="clear" w:color="auto" w:fill="auto"/>
            <w:noWrap/>
            <w:vAlign w:val="center"/>
          </w:tcPr>
          <w:p w14:paraId="2A3106DE"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2,494.3</w:t>
            </w:r>
          </w:p>
        </w:tc>
        <w:tc>
          <w:tcPr>
            <w:tcW w:w="848" w:type="dxa"/>
            <w:tcBorders>
              <w:top w:val="single" w:sz="12" w:space="0" w:color="auto"/>
            </w:tcBorders>
            <w:shd w:val="clear" w:color="auto" w:fill="auto"/>
            <w:noWrap/>
            <w:vAlign w:val="center"/>
          </w:tcPr>
          <w:p w14:paraId="35E14DE9"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18,832.3</w:t>
            </w:r>
          </w:p>
        </w:tc>
        <w:tc>
          <w:tcPr>
            <w:tcW w:w="1037" w:type="dxa"/>
            <w:tcBorders>
              <w:top w:val="single" w:sz="12" w:space="0" w:color="auto"/>
            </w:tcBorders>
            <w:shd w:val="clear" w:color="auto" w:fill="auto"/>
            <w:vAlign w:val="center"/>
          </w:tcPr>
          <w:p w14:paraId="1F76C6A1"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3,976,570</w:t>
            </w:r>
          </w:p>
        </w:tc>
        <w:tc>
          <w:tcPr>
            <w:tcW w:w="849" w:type="dxa"/>
            <w:tcBorders>
              <w:top w:val="single" w:sz="12" w:space="0" w:color="auto"/>
            </w:tcBorders>
            <w:shd w:val="clear" w:color="auto" w:fill="auto"/>
            <w:vAlign w:val="center"/>
          </w:tcPr>
          <w:p w14:paraId="2AAEBFF1" w14:textId="77777777" w:rsidR="00A52606" w:rsidRPr="00363254" w:rsidRDefault="00A52606" w:rsidP="007C04EA">
            <w:pPr>
              <w:jc w:val="center"/>
              <w:outlineLvl w:val="1"/>
              <w:rPr>
                <w:rFonts w:ascii="Arial" w:hAnsi="Arial" w:cs="Arial"/>
                <w:sz w:val="18"/>
                <w:szCs w:val="18"/>
              </w:rPr>
            </w:pPr>
          </w:p>
        </w:tc>
        <w:tc>
          <w:tcPr>
            <w:tcW w:w="848" w:type="dxa"/>
            <w:tcBorders>
              <w:top w:val="single" w:sz="12" w:space="0" w:color="auto"/>
            </w:tcBorders>
            <w:shd w:val="clear" w:color="auto" w:fill="auto"/>
            <w:vAlign w:val="center"/>
          </w:tcPr>
          <w:p w14:paraId="0D0655E6"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0.38</w:t>
            </w:r>
          </w:p>
        </w:tc>
        <w:tc>
          <w:tcPr>
            <w:tcW w:w="849" w:type="dxa"/>
            <w:tcBorders>
              <w:top w:val="single" w:sz="12" w:space="0" w:color="auto"/>
            </w:tcBorders>
            <w:shd w:val="clear" w:color="auto" w:fill="auto"/>
            <w:vAlign w:val="center"/>
          </w:tcPr>
          <w:p w14:paraId="471A07C2"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62</w:t>
            </w:r>
          </w:p>
        </w:tc>
        <w:tc>
          <w:tcPr>
            <w:tcW w:w="849" w:type="dxa"/>
            <w:tcBorders>
              <w:top w:val="single" w:sz="12" w:space="0" w:color="auto"/>
            </w:tcBorders>
            <w:shd w:val="clear" w:color="auto" w:fill="auto"/>
            <w:vAlign w:val="center"/>
          </w:tcPr>
          <w:p w14:paraId="4CA887F3" w14:textId="77777777" w:rsidR="00A52606" w:rsidRPr="00363254" w:rsidRDefault="00A52606" w:rsidP="007C04EA">
            <w:pPr>
              <w:jc w:val="center"/>
              <w:outlineLvl w:val="1"/>
              <w:rPr>
                <w:rFonts w:ascii="Arial" w:hAnsi="Arial" w:cs="Arial"/>
                <w:sz w:val="18"/>
                <w:szCs w:val="18"/>
              </w:rPr>
            </w:pPr>
          </w:p>
        </w:tc>
      </w:tr>
      <w:tr w:rsidR="00A52606" w:rsidRPr="00E022B8" w14:paraId="6D783556" w14:textId="77777777" w:rsidTr="007C04EA">
        <w:trPr>
          <w:trHeight w:val="300"/>
          <w:jc w:val="center"/>
        </w:trPr>
        <w:tc>
          <w:tcPr>
            <w:tcW w:w="1323" w:type="dxa"/>
            <w:tcBorders>
              <w:top w:val="single" w:sz="12" w:space="0" w:color="auto"/>
            </w:tcBorders>
            <w:shd w:val="clear" w:color="auto" w:fill="auto"/>
            <w:noWrap/>
            <w:vAlign w:val="center"/>
            <w:hideMark/>
          </w:tcPr>
          <w:p w14:paraId="21AFDC33" w14:textId="77777777" w:rsidR="00A52606" w:rsidRPr="00363254" w:rsidRDefault="00A52606" w:rsidP="007C04EA">
            <w:pPr>
              <w:outlineLvl w:val="1"/>
              <w:rPr>
                <w:rFonts w:ascii="Arial" w:hAnsi="Arial" w:cs="Arial"/>
                <w:sz w:val="18"/>
                <w:szCs w:val="18"/>
                <w:lang w:val="es-AR"/>
              </w:rPr>
            </w:pPr>
            <w:proofErr w:type="spellStart"/>
            <w:r w:rsidRPr="00363254">
              <w:rPr>
                <w:rFonts w:ascii="Arial" w:hAnsi="Arial" w:cs="Arial"/>
                <w:sz w:val="18"/>
                <w:szCs w:val="18"/>
                <w:lang w:val="es-AR"/>
              </w:rPr>
              <w:t>Desvio</w:t>
            </w:r>
            <w:proofErr w:type="spellEnd"/>
          </w:p>
        </w:tc>
        <w:tc>
          <w:tcPr>
            <w:tcW w:w="848" w:type="dxa"/>
            <w:tcBorders>
              <w:top w:val="single" w:sz="12" w:space="0" w:color="auto"/>
            </w:tcBorders>
            <w:shd w:val="clear" w:color="auto" w:fill="auto"/>
            <w:noWrap/>
            <w:vAlign w:val="center"/>
          </w:tcPr>
          <w:p w14:paraId="729F6545"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1,445.3</w:t>
            </w:r>
          </w:p>
        </w:tc>
        <w:tc>
          <w:tcPr>
            <w:tcW w:w="849" w:type="dxa"/>
            <w:tcBorders>
              <w:top w:val="single" w:sz="12" w:space="0" w:color="auto"/>
            </w:tcBorders>
            <w:shd w:val="clear" w:color="auto" w:fill="auto"/>
            <w:noWrap/>
            <w:vAlign w:val="center"/>
          </w:tcPr>
          <w:p w14:paraId="67FCF29D"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194.2</w:t>
            </w:r>
          </w:p>
        </w:tc>
        <w:tc>
          <w:tcPr>
            <w:tcW w:w="848" w:type="dxa"/>
            <w:tcBorders>
              <w:top w:val="single" w:sz="12" w:space="0" w:color="auto"/>
            </w:tcBorders>
            <w:shd w:val="clear" w:color="auto" w:fill="auto"/>
            <w:noWrap/>
            <w:vAlign w:val="center"/>
          </w:tcPr>
          <w:p w14:paraId="6DF45643"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4,724.4</w:t>
            </w:r>
          </w:p>
        </w:tc>
        <w:tc>
          <w:tcPr>
            <w:tcW w:w="1037" w:type="dxa"/>
            <w:tcBorders>
              <w:top w:val="single" w:sz="12" w:space="0" w:color="auto"/>
            </w:tcBorders>
            <w:shd w:val="clear" w:color="auto" w:fill="auto"/>
            <w:vAlign w:val="center"/>
          </w:tcPr>
          <w:p w14:paraId="519E3163"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627,470.2</w:t>
            </w:r>
          </w:p>
        </w:tc>
        <w:tc>
          <w:tcPr>
            <w:tcW w:w="849" w:type="dxa"/>
            <w:tcBorders>
              <w:top w:val="single" w:sz="12" w:space="0" w:color="auto"/>
            </w:tcBorders>
            <w:shd w:val="clear" w:color="auto" w:fill="auto"/>
            <w:vAlign w:val="center"/>
          </w:tcPr>
          <w:p w14:paraId="3CD99648" w14:textId="77777777" w:rsidR="00A52606" w:rsidRPr="00363254" w:rsidRDefault="00A52606" w:rsidP="007C04EA">
            <w:pPr>
              <w:jc w:val="center"/>
              <w:outlineLvl w:val="1"/>
              <w:rPr>
                <w:rFonts w:ascii="Arial" w:hAnsi="Arial" w:cs="Arial"/>
                <w:sz w:val="18"/>
                <w:szCs w:val="18"/>
              </w:rPr>
            </w:pPr>
          </w:p>
        </w:tc>
        <w:tc>
          <w:tcPr>
            <w:tcW w:w="848" w:type="dxa"/>
            <w:tcBorders>
              <w:top w:val="single" w:sz="12" w:space="0" w:color="auto"/>
            </w:tcBorders>
            <w:shd w:val="clear" w:color="auto" w:fill="auto"/>
            <w:vAlign w:val="center"/>
          </w:tcPr>
          <w:p w14:paraId="0267108B"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0.04</w:t>
            </w:r>
          </w:p>
        </w:tc>
        <w:tc>
          <w:tcPr>
            <w:tcW w:w="849" w:type="dxa"/>
            <w:tcBorders>
              <w:top w:val="single" w:sz="12" w:space="0" w:color="auto"/>
            </w:tcBorders>
            <w:shd w:val="clear" w:color="auto" w:fill="auto"/>
            <w:vAlign w:val="center"/>
          </w:tcPr>
          <w:p w14:paraId="46F24371" w14:textId="77777777" w:rsidR="00A52606" w:rsidRPr="00363254" w:rsidRDefault="00A52606" w:rsidP="007C04EA">
            <w:pPr>
              <w:jc w:val="center"/>
              <w:outlineLvl w:val="1"/>
              <w:rPr>
                <w:rFonts w:ascii="Arial" w:hAnsi="Arial" w:cs="Arial"/>
                <w:sz w:val="18"/>
                <w:szCs w:val="18"/>
              </w:rPr>
            </w:pPr>
          </w:p>
        </w:tc>
        <w:tc>
          <w:tcPr>
            <w:tcW w:w="849" w:type="dxa"/>
            <w:tcBorders>
              <w:top w:val="single" w:sz="12" w:space="0" w:color="auto"/>
            </w:tcBorders>
            <w:shd w:val="clear" w:color="auto" w:fill="auto"/>
            <w:vAlign w:val="center"/>
          </w:tcPr>
          <w:p w14:paraId="57122091" w14:textId="77777777" w:rsidR="00A52606" w:rsidRPr="00363254" w:rsidRDefault="00A52606" w:rsidP="007C04EA">
            <w:pPr>
              <w:jc w:val="center"/>
              <w:outlineLvl w:val="1"/>
              <w:rPr>
                <w:rFonts w:ascii="Arial" w:hAnsi="Arial" w:cs="Arial"/>
                <w:sz w:val="18"/>
                <w:szCs w:val="18"/>
              </w:rPr>
            </w:pPr>
          </w:p>
        </w:tc>
      </w:tr>
      <w:tr w:rsidR="00A52606" w:rsidRPr="00E022B8" w14:paraId="77221CD2" w14:textId="77777777" w:rsidTr="007C04EA">
        <w:trPr>
          <w:trHeight w:val="300"/>
          <w:jc w:val="center"/>
        </w:trPr>
        <w:tc>
          <w:tcPr>
            <w:tcW w:w="1323" w:type="dxa"/>
            <w:tcBorders>
              <w:top w:val="single" w:sz="12" w:space="0" w:color="auto"/>
              <w:bottom w:val="single" w:sz="12" w:space="0" w:color="auto"/>
            </w:tcBorders>
            <w:shd w:val="clear" w:color="auto" w:fill="auto"/>
            <w:noWrap/>
            <w:vAlign w:val="center"/>
            <w:hideMark/>
          </w:tcPr>
          <w:p w14:paraId="37A31C34"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Mínimo</w:t>
            </w:r>
          </w:p>
        </w:tc>
        <w:tc>
          <w:tcPr>
            <w:tcW w:w="848" w:type="dxa"/>
            <w:tcBorders>
              <w:top w:val="single" w:sz="12" w:space="0" w:color="auto"/>
              <w:bottom w:val="single" w:sz="12" w:space="0" w:color="auto"/>
            </w:tcBorders>
            <w:shd w:val="clear" w:color="auto" w:fill="auto"/>
            <w:noWrap/>
            <w:vAlign w:val="center"/>
          </w:tcPr>
          <w:p w14:paraId="077DC964"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5,280</w:t>
            </w:r>
          </w:p>
        </w:tc>
        <w:tc>
          <w:tcPr>
            <w:tcW w:w="849" w:type="dxa"/>
            <w:tcBorders>
              <w:top w:val="single" w:sz="12" w:space="0" w:color="auto"/>
              <w:bottom w:val="single" w:sz="12" w:space="0" w:color="auto"/>
            </w:tcBorders>
            <w:shd w:val="clear" w:color="auto" w:fill="auto"/>
            <w:noWrap/>
            <w:vAlign w:val="center"/>
          </w:tcPr>
          <w:p w14:paraId="7FA3B447"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2,369</w:t>
            </w:r>
          </w:p>
        </w:tc>
        <w:tc>
          <w:tcPr>
            <w:tcW w:w="848" w:type="dxa"/>
            <w:tcBorders>
              <w:top w:val="single" w:sz="12" w:space="0" w:color="auto"/>
              <w:bottom w:val="single" w:sz="12" w:space="0" w:color="auto"/>
            </w:tcBorders>
            <w:shd w:val="clear" w:color="auto" w:fill="auto"/>
            <w:noWrap/>
            <w:vAlign w:val="center"/>
          </w:tcPr>
          <w:p w14:paraId="4647F56A"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13,649</w:t>
            </w:r>
          </w:p>
        </w:tc>
        <w:tc>
          <w:tcPr>
            <w:tcW w:w="1037" w:type="dxa"/>
            <w:tcBorders>
              <w:top w:val="single" w:sz="12" w:space="0" w:color="auto"/>
              <w:bottom w:val="single" w:sz="12" w:space="0" w:color="auto"/>
            </w:tcBorders>
            <w:shd w:val="clear" w:color="auto" w:fill="auto"/>
            <w:vAlign w:val="center"/>
          </w:tcPr>
          <w:p w14:paraId="519EB375"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3,400,537</w:t>
            </w:r>
          </w:p>
        </w:tc>
        <w:tc>
          <w:tcPr>
            <w:tcW w:w="849" w:type="dxa"/>
            <w:tcBorders>
              <w:top w:val="single" w:sz="12" w:space="0" w:color="auto"/>
              <w:bottom w:val="single" w:sz="12" w:space="0" w:color="auto"/>
            </w:tcBorders>
            <w:shd w:val="clear" w:color="auto" w:fill="auto"/>
            <w:vAlign w:val="center"/>
          </w:tcPr>
          <w:p w14:paraId="50576213" w14:textId="77777777" w:rsidR="00A52606" w:rsidRPr="00363254" w:rsidRDefault="00A52606" w:rsidP="007C04EA">
            <w:pPr>
              <w:jc w:val="center"/>
              <w:outlineLvl w:val="1"/>
              <w:rPr>
                <w:rFonts w:ascii="Arial" w:hAnsi="Arial" w:cs="Arial"/>
                <w:sz w:val="18"/>
                <w:szCs w:val="18"/>
              </w:rPr>
            </w:pPr>
          </w:p>
        </w:tc>
        <w:tc>
          <w:tcPr>
            <w:tcW w:w="848" w:type="dxa"/>
            <w:tcBorders>
              <w:top w:val="single" w:sz="12" w:space="0" w:color="auto"/>
              <w:bottom w:val="single" w:sz="12" w:space="0" w:color="auto"/>
            </w:tcBorders>
            <w:shd w:val="clear" w:color="auto" w:fill="auto"/>
            <w:vAlign w:val="center"/>
          </w:tcPr>
          <w:p w14:paraId="435A532F"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0.33</w:t>
            </w:r>
          </w:p>
        </w:tc>
        <w:tc>
          <w:tcPr>
            <w:tcW w:w="849" w:type="dxa"/>
            <w:tcBorders>
              <w:top w:val="single" w:sz="12" w:space="0" w:color="auto"/>
              <w:bottom w:val="single" w:sz="12" w:space="0" w:color="auto"/>
            </w:tcBorders>
            <w:shd w:val="clear" w:color="auto" w:fill="auto"/>
            <w:vAlign w:val="center"/>
          </w:tcPr>
          <w:p w14:paraId="7B361B92" w14:textId="77777777" w:rsidR="00A52606" w:rsidRPr="00363254" w:rsidRDefault="00A52606" w:rsidP="007C04EA">
            <w:pPr>
              <w:jc w:val="center"/>
              <w:outlineLvl w:val="1"/>
              <w:rPr>
                <w:rFonts w:ascii="Arial" w:hAnsi="Arial" w:cs="Arial"/>
                <w:sz w:val="18"/>
                <w:szCs w:val="18"/>
              </w:rPr>
            </w:pPr>
          </w:p>
        </w:tc>
        <w:tc>
          <w:tcPr>
            <w:tcW w:w="849" w:type="dxa"/>
            <w:tcBorders>
              <w:top w:val="single" w:sz="12" w:space="0" w:color="auto"/>
              <w:bottom w:val="single" w:sz="12" w:space="0" w:color="auto"/>
            </w:tcBorders>
            <w:shd w:val="clear" w:color="auto" w:fill="auto"/>
            <w:vAlign w:val="center"/>
          </w:tcPr>
          <w:p w14:paraId="65CCA6A6" w14:textId="77777777" w:rsidR="00A52606" w:rsidRPr="00363254" w:rsidRDefault="00A52606" w:rsidP="007C04EA">
            <w:pPr>
              <w:jc w:val="center"/>
              <w:outlineLvl w:val="1"/>
              <w:rPr>
                <w:rFonts w:ascii="Arial" w:hAnsi="Arial" w:cs="Arial"/>
                <w:sz w:val="18"/>
                <w:szCs w:val="18"/>
              </w:rPr>
            </w:pPr>
          </w:p>
        </w:tc>
      </w:tr>
      <w:tr w:rsidR="00A52606" w:rsidRPr="00E022B8" w14:paraId="7DB7991D" w14:textId="77777777" w:rsidTr="007C04EA">
        <w:trPr>
          <w:trHeight w:val="300"/>
          <w:jc w:val="center"/>
        </w:trPr>
        <w:tc>
          <w:tcPr>
            <w:tcW w:w="1323" w:type="dxa"/>
            <w:tcBorders>
              <w:top w:val="single" w:sz="12" w:space="0" w:color="auto"/>
              <w:bottom w:val="single" w:sz="12" w:space="0" w:color="auto"/>
            </w:tcBorders>
            <w:shd w:val="clear" w:color="auto" w:fill="auto"/>
            <w:noWrap/>
            <w:vAlign w:val="center"/>
          </w:tcPr>
          <w:p w14:paraId="72B8A16B" w14:textId="77777777" w:rsidR="00A52606" w:rsidRPr="00363254" w:rsidRDefault="00A52606" w:rsidP="007C04EA">
            <w:pPr>
              <w:outlineLvl w:val="1"/>
              <w:rPr>
                <w:rFonts w:ascii="Arial" w:hAnsi="Arial" w:cs="Arial"/>
                <w:sz w:val="18"/>
                <w:szCs w:val="18"/>
                <w:lang w:val="es-AR"/>
              </w:rPr>
            </w:pPr>
            <w:r w:rsidRPr="00363254">
              <w:rPr>
                <w:rFonts w:ascii="Arial" w:hAnsi="Arial" w:cs="Arial"/>
                <w:sz w:val="18"/>
                <w:szCs w:val="18"/>
                <w:lang w:val="es-AR"/>
              </w:rPr>
              <w:t>Máximo</w:t>
            </w:r>
          </w:p>
        </w:tc>
        <w:tc>
          <w:tcPr>
            <w:tcW w:w="848" w:type="dxa"/>
            <w:tcBorders>
              <w:top w:val="single" w:sz="12" w:space="0" w:color="auto"/>
              <w:bottom w:val="single" w:sz="12" w:space="0" w:color="auto"/>
            </w:tcBorders>
            <w:shd w:val="clear" w:color="auto" w:fill="auto"/>
            <w:noWrap/>
            <w:vAlign w:val="center"/>
          </w:tcPr>
          <w:p w14:paraId="30156CE6"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8,158</w:t>
            </w:r>
          </w:p>
        </w:tc>
        <w:tc>
          <w:tcPr>
            <w:tcW w:w="849" w:type="dxa"/>
            <w:tcBorders>
              <w:top w:val="single" w:sz="12" w:space="0" w:color="auto"/>
              <w:bottom w:val="single" w:sz="12" w:space="0" w:color="auto"/>
            </w:tcBorders>
            <w:shd w:val="clear" w:color="auto" w:fill="auto"/>
            <w:noWrap/>
            <w:vAlign w:val="center"/>
          </w:tcPr>
          <w:p w14:paraId="40FF841A"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2,718</w:t>
            </w:r>
          </w:p>
        </w:tc>
        <w:tc>
          <w:tcPr>
            <w:tcW w:w="848" w:type="dxa"/>
            <w:tcBorders>
              <w:top w:val="single" w:sz="12" w:space="0" w:color="auto"/>
              <w:bottom w:val="single" w:sz="12" w:space="0" w:color="auto"/>
            </w:tcBorders>
            <w:shd w:val="clear" w:color="auto" w:fill="auto"/>
            <w:noWrap/>
            <w:vAlign w:val="center"/>
          </w:tcPr>
          <w:p w14:paraId="257BBD67" w14:textId="77777777" w:rsidR="00A52606" w:rsidRPr="00363254" w:rsidRDefault="00A52606" w:rsidP="007C04EA">
            <w:pPr>
              <w:jc w:val="center"/>
              <w:outlineLvl w:val="1"/>
              <w:rPr>
                <w:rFonts w:ascii="Arial" w:hAnsi="Arial" w:cs="Arial"/>
                <w:sz w:val="18"/>
                <w:szCs w:val="18"/>
                <w:lang w:val="es-AR"/>
              </w:rPr>
            </w:pPr>
            <w:r w:rsidRPr="00363254">
              <w:rPr>
                <w:rFonts w:ascii="Arial" w:hAnsi="Arial" w:cs="Arial"/>
                <w:sz w:val="18"/>
                <w:szCs w:val="18"/>
                <w:lang w:val="es-AR"/>
              </w:rPr>
              <w:t>22,897</w:t>
            </w:r>
          </w:p>
        </w:tc>
        <w:tc>
          <w:tcPr>
            <w:tcW w:w="1037" w:type="dxa"/>
            <w:tcBorders>
              <w:top w:val="single" w:sz="12" w:space="0" w:color="auto"/>
              <w:bottom w:val="single" w:sz="12" w:space="0" w:color="auto"/>
            </w:tcBorders>
            <w:shd w:val="clear" w:color="auto" w:fill="auto"/>
            <w:vAlign w:val="center"/>
          </w:tcPr>
          <w:p w14:paraId="171DD7BC"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4,645,189</w:t>
            </w:r>
          </w:p>
        </w:tc>
        <w:tc>
          <w:tcPr>
            <w:tcW w:w="849" w:type="dxa"/>
            <w:tcBorders>
              <w:top w:val="single" w:sz="12" w:space="0" w:color="auto"/>
              <w:bottom w:val="single" w:sz="12" w:space="0" w:color="auto"/>
            </w:tcBorders>
            <w:shd w:val="clear" w:color="auto" w:fill="auto"/>
            <w:vAlign w:val="center"/>
          </w:tcPr>
          <w:p w14:paraId="6EEA0D6D" w14:textId="77777777" w:rsidR="00A52606" w:rsidRPr="00363254" w:rsidRDefault="00A52606" w:rsidP="007C04EA">
            <w:pPr>
              <w:jc w:val="center"/>
              <w:outlineLvl w:val="1"/>
              <w:rPr>
                <w:rFonts w:ascii="Arial" w:hAnsi="Arial" w:cs="Arial"/>
                <w:sz w:val="18"/>
                <w:szCs w:val="18"/>
              </w:rPr>
            </w:pPr>
          </w:p>
        </w:tc>
        <w:tc>
          <w:tcPr>
            <w:tcW w:w="848" w:type="dxa"/>
            <w:tcBorders>
              <w:top w:val="single" w:sz="12" w:space="0" w:color="auto"/>
              <w:bottom w:val="single" w:sz="12" w:space="0" w:color="auto"/>
            </w:tcBorders>
            <w:shd w:val="clear" w:color="auto" w:fill="auto"/>
            <w:vAlign w:val="center"/>
          </w:tcPr>
          <w:p w14:paraId="24120F67" w14:textId="77777777" w:rsidR="00A52606" w:rsidRPr="00363254" w:rsidRDefault="00A52606" w:rsidP="007C04EA">
            <w:pPr>
              <w:jc w:val="center"/>
              <w:outlineLvl w:val="1"/>
              <w:rPr>
                <w:rFonts w:ascii="Arial" w:hAnsi="Arial" w:cs="Arial"/>
                <w:sz w:val="18"/>
                <w:szCs w:val="18"/>
              </w:rPr>
            </w:pPr>
            <w:r w:rsidRPr="00363254">
              <w:rPr>
                <w:rFonts w:ascii="Arial" w:hAnsi="Arial" w:cs="Arial"/>
                <w:sz w:val="18"/>
                <w:szCs w:val="18"/>
              </w:rPr>
              <w:t>0.41</w:t>
            </w:r>
          </w:p>
        </w:tc>
        <w:tc>
          <w:tcPr>
            <w:tcW w:w="849" w:type="dxa"/>
            <w:tcBorders>
              <w:top w:val="single" w:sz="12" w:space="0" w:color="auto"/>
              <w:bottom w:val="single" w:sz="12" w:space="0" w:color="auto"/>
            </w:tcBorders>
            <w:shd w:val="clear" w:color="auto" w:fill="auto"/>
            <w:vAlign w:val="center"/>
          </w:tcPr>
          <w:p w14:paraId="63E59F2F" w14:textId="77777777" w:rsidR="00A52606" w:rsidRPr="00363254" w:rsidRDefault="00A52606" w:rsidP="007C04EA">
            <w:pPr>
              <w:jc w:val="center"/>
              <w:outlineLvl w:val="1"/>
              <w:rPr>
                <w:rFonts w:ascii="Arial" w:hAnsi="Arial" w:cs="Arial"/>
                <w:sz w:val="18"/>
                <w:szCs w:val="18"/>
              </w:rPr>
            </w:pPr>
          </w:p>
        </w:tc>
        <w:tc>
          <w:tcPr>
            <w:tcW w:w="849" w:type="dxa"/>
            <w:tcBorders>
              <w:top w:val="single" w:sz="12" w:space="0" w:color="auto"/>
              <w:bottom w:val="single" w:sz="12" w:space="0" w:color="auto"/>
            </w:tcBorders>
            <w:shd w:val="clear" w:color="auto" w:fill="auto"/>
            <w:vAlign w:val="center"/>
          </w:tcPr>
          <w:p w14:paraId="7B18B3D3" w14:textId="77777777" w:rsidR="00A52606" w:rsidRPr="00363254" w:rsidRDefault="00A52606" w:rsidP="007C04EA">
            <w:pPr>
              <w:jc w:val="center"/>
              <w:outlineLvl w:val="1"/>
              <w:rPr>
                <w:rFonts w:ascii="Arial" w:hAnsi="Arial" w:cs="Arial"/>
                <w:sz w:val="18"/>
                <w:szCs w:val="18"/>
              </w:rPr>
            </w:pPr>
          </w:p>
        </w:tc>
      </w:tr>
      <w:tr w:rsidR="00A52606" w:rsidRPr="00E022B8" w14:paraId="313976B0" w14:textId="77777777" w:rsidTr="007C04EA">
        <w:trPr>
          <w:trHeight w:val="300"/>
          <w:jc w:val="center"/>
        </w:trPr>
        <w:tc>
          <w:tcPr>
            <w:tcW w:w="1323" w:type="dxa"/>
            <w:tcBorders>
              <w:top w:val="single" w:sz="12" w:space="0" w:color="auto"/>
            </w:tcBorders>
            <w:shd w:val="clear" w:color="auto" w:fill="auto"/>
            <w:noWrap/>
            <w:vAlign w:val="center"/>
          </w:tcPr>
          <w:p w14:paraId="0779EA4B" w14:textId="77777777" w:rsidR="00A52606" w:rsidRPr="00363254" w:rsidRDefault="00A52606" w:rsidP="0051590B">
            <w:pPr>
              <w:outlineLvl w:val="1"/>
              <w:rPr>
                <w:rFonts w:ascii="Arial" w:hAnsi="Arial" w:cs="Arial"/>
                <w:sz w:val="18"/>
                <w:szCs w:val="18"/>
                <w:lang w:val="es-AR"/>
              </w:rPr>
            </w:pPr>
            <w:r w:rsidRPr="00363254">
              <w:rPr>
                <w:rFonts w:ascii="Arial" w:hAnsi="Arial" w:cs="Arial"/>
                <w:sz w:val="18"/>
                <w:szCs w:val="18"/>
                <w:lang w:val="es-AR"/>
              </w:rPr>
              <w:t>Observaciones</w:t>
            </w:r>
          </w:p>
        </w:tc>
        <w:tc>
          <w:tcPr>
            <w:tcW w:w="848" w:type="dxa"/>
            <w:tcBorders>
              <w:top w:val="single" w:sz="12" w:space="0" w:color="auto"/>
            </w:tcBorders>
            <w:shd w:val="clear" w:color="auto" w:fill="auto"/>
            <w:noWrap/>
            <w:vAlign w:val="center"/>
          </w:tcPr>
          <w:p w14:paraId="6B1E035B" w14:textId="77777777" w:rsidR="00A52606" w:rsidRPr="00363254" w:rsidRDefault="00A52606" w:rsidP="0051590B">
            <w:pPr>
              <w:jc w:val="center"/>
              <w:outlineLvl w:val="1"/>
              <w:rPr>
                <w:rFonts w:ascii="Arial" w:hAnsi="Arial" w:cs="Arial"/>
                <w:sz w:val="18"/>
                <w:szCs w:val="18"/>
                <w:lang w:val="es-AR"/>
              </w:rPr>
            </w:pPr>
            <w:r w:rsidRPr="00363254">
              <w:rPr>
                <w:rFonts w:ascii="Arial" w:hAnsi="Arial" w:cs="Arial"/>
                <w:sz w:val="18"/>
                <w:szCs w:val="18"/>
                <w:lang w:val="es-AR"/>
              </w:rPr>
              <w:t>3</w:t>
            </w:r>
          </w:p>
        </w:tc>
        <w:tc>
          <w:tcPr>
            <w:tcW w:w="849" w:type="dxa"/>
            <w:tcBorders>
              <w:top w:val="single" w:sz="12" w:space="0" w:color="auto"/>
            </w:tcBorders>
            <w:shd w:val="clear" w:color="auto" w:fill="auto"/>
            <w:noWrap/>
            <w:vAlign w:val="center"/>
          </w:tcPr>
          <w:p w14:paraId="7973982A" w14:textId="77777777" w:rsidR="00A52606" w:rsidRPr="00363254" w:rsidRDefault="00A52606" w:rsidP="0051590B">
            <w:pPr>
              <w:jc w:val="center"/>
              <w:outlineLvl w:val="1"/>
              <w:rPr>
                <w:rFonts w:ascii="Arial" w:hAnsi="Arial" w:cs="Arial"/>
                <w:sz w:val="18"/>
                <w:szCs w:val="18"/>
                <w:lang w:val="es-AR"/>
              </w:rPr>
            </w:pPr>
            <w:r w:rsidRPr="00363254">
              <w:rPr>
                <w:rFonts w:ascii="Arial" w:hAnsi="Arial" w:cs="Arial"/>
                <w:sz w:val="18"/>
                <w:szCs w:val="18"/>
                <w:lang w:val="es-AR"/>
              </w:rPr>
              <w:t>3</w:t>
            </w:r>
          </w:p>
        </w:tc>
        <w:tc>
          <w:tcPr>
            <w:tcW w:w="848" w:type="dxa"/>
            <w:tcBorders>
              <w:top w:val="single" w:sz="12" w:space="0" w:color="auto"/>
            </w:tcBorders>
            <w:shd w:val="clear" w:color="auto" w:fill="auto"/>
            <w:noWrap/>
            <w:vAlign w:val="center"/>
          </w:tcPr>
          <w:p w14:paraId="62A188DA" w14:textId="77777777" w:rsidR="00A52606" w:rsidRPr="00363254" w:rsidRDefault="00A52606" w:rsidP="0051590B">
            <w:pPr>
              <w:jc w:val="center"/>
              <w:outlineLvl w:val="1"/>
              <w:rPr>
                <w:rFonts w:ascii="Arial" w:hAnsi="Arial" w:cs="Arial"/>
                <w:sz w:val="18"/>
                <w:szCs w:val="18"/>
                <w:lang w:val="es-AR"/>
              </w:rPr>
            </w:pPr>
            <w:r w:rsidRPr="00363254">
              <w:rPr>
                <w:rFonts w:ascii="Arial" w:hAnsi="Arial" w:cs="Arial"/>
                <w:sz w:val="18"/>
                <w:szCs w:val="18"/>
                <w:lang w:val="es-AR"/>
              </w:rPr>
              <w:t>3</w:t>
            </w:r>
          </w:p>
        </w:tc>
        <w:tc>
          <w:tcPr>
            <w:tcW w:w="1037" w:type="dxa"/>
            <w:tcBorders>
              <w:top w:val="single" w:sz="12" w:space="0" w:color="auto"/>
            </w:tcBorders>
            <w:shd w:val="clear" w:color="auto" w:fill="auto"/>
            <w:vAlign w:val="center"/>
          </w:tcPr>
          <w:p w14:paraId="6A0C0E4D" w14:textId="77777777" w:rsidR="00A52606" w:rsidRPr="00363254" w:rsidRDefault="00A52606" w:rsidP="0051590B">
            <w:pPr>
              <w:jc w:val="center"/>
              <w:outlineLvl w:val="1"/>
              <w:rPr>
                <w:rFonts w:ascii="Arial" w:hAnsi="Arial" w:cs="Arial"/>
                <w:sz w:val="18"/>
                <w:szCs w:val="18"/>
              </w:rPr>
            </w:pPr>
            <w:r w:rsidRPr="00363254">
              <w:rPr>
                <w:rFonts w:ascii="Arial" w:hAnsi="Arial" w:cs="Arial"/>
                <w:sz w:val="18"/>
                <w:szCs w:val="18"/>
              </w:rPr>
              <w:t>3</w:t>
            </w:r>
          </w:p>
        </w:tc>
        <w:tc>
          <w:tcPr>
            <w:tcW w:w="849" w:type="dxa"/>
            <w:tcBorders>
              <w:top w:val="single" w:sz="12" w:space="0" w:color="auto"/>
            </w:tcBorders>
            <w:shd w:val="clear" w:color="auto" w:fill="auto"/>
            <w:vAlign w:val="center"/>
          </w:tcPr>
          <w:p w14:paraId="6B8D8A85" w14:textId="77777777" w:rsidR="00A52606" w:rsidRPr="00363254" w:rsidRDefault="00A52606" w:rsidP="0051590B">
            <w:pPr>
              <w:jc w:val="center"/>
              <w:outlineLvl w:val="1"/>
              <w:rPr>
                <w:rFonts w:ascii="Arial" w:hAnsi="Arial" w:cs="Arial"/>
                <w:sz w:val="18"/>
                <w:szCs w:val="18"/>
              </w:rPr>
            </w:pPr>
          </w:p>
        </w:tc>
        <w:tc>
          <w:tcPr>
            <w:tcW w:w="848" w:type="dxa"/>
            <w:tcBorders>
              <w:top w:val="single" w:sz="12" w:space="0" w:color="auto"/>
            </w:tcBorders>
            <w:shd w:val="clear" w:color="auto" w:fill="auto"/>
            <w:vAlign w:val="center"/>
          </w:tcPr>
          <w:p w14:paraId="3007F565" w14:textId="77777777" w:rsidR="00A52606" w:rsidRPr="00363254" w:rsidRDefault="00A52606" w:rsidP="0051590B">
            <w:pPr>
              <w:jc w:val="center"/>
              <w:outlineLvl w:val="1"/>
              <w:rPr>
                <w:rFonts w:ascii="Arial" w:hAnsi="Arial" w:cs="Arial"/>
                <w:sz w:val="18"/>
                <w:szCs w:val="18"/>
              </w:rPr>
            </w:pPr>
            <w:r w:rsidRPr="00363254">
              <w:rPr>
                <w:rFonts w:ascii="Arial" w:hAnsi="Arial" w:cs="Arial"/>
                <w:sz w:val="18"/>
                <w:szCs w:val="18"/>
              </w:rPr>
              <w:t>3</w:t>
            </w:r>
          </w:p>
        </w:tc>
        <w:tc>
          <w:tcPr>
            <w:tcW w:w="849" w:type="dxa"/>
            <w:tcBorders>
              <w:top w:val="single" w:sz="12" w:space="0" w:color="auto"/>
            </w:tcBorders>
            <w:shd w:val="clear" w:color="auto" w:fill="auto"/>
            <w:vAlign w:val="center"/>
          </w:tcPr>
          <w:p w14:paraId="3C5DFEE1" w14:textId="77777777" w:rsidR="00A52606" w:rsidRPr="00363254" w:rsidRDefault="00A52606" w:rsidP="0051590B">
            <w:pPr>
              <w:jc w:val="center"/>
              <w:outlineLvl w:val="1"/>
              <w:rPr>
                <w:rFonts w:ascii="Arial" w:hAnsi="Arial" w:cs="Arial"/>
                <w:sz w:val="18"/>
                <w:szCs w:val="18"/>
              </w:rPr>
            </w:pPr>
            <w:r w:rsidRPr="00363254">
              <w:rPr>
                <w:rFonts w:ascii="Arial" w:hAnsi="Arial" w:cs="Arial"/>
                <w:sz w:val="18"/>
                <w:szCs w:val="18"/>
              </w:rPr>
              <w:t>1</w:t>
            </w:r>
          </w:p>
        </w:tc>
        <w:tc>
          <w:tcPr>
            <w:tcW w:w="849" w:type="dxa"/>
            <w:tcBorders>
              <w:top w:val="single" w:sz="12" w:space="0" w:color="auto"/>
            </w:tcBorders>
            <w:shd w:val="clear" w:color="auto" w:fill="auto"/>
            <w:vAlign w:val="center"/>
          </w:tcPr>
          <w:p w14:paraId="7D07D9BF" w14:textId="77777777" w:rsidR="00A52606" w:rsidRPr="00363254" w:rsidRDefault="00A52606" w:rsidP="0051590B">
            <w:pPr>
              <w:jc w:val="center"/>
              <w:outlineLvl w:val="1"/>
              <w:rPr>
                <w:rFonts w:ascii="Arial" w:hAnsi="Arial" w:cs="Arial"/>
                <w:sz w:val="18"/>
                <w:szCs w:val="18"/>
              </w:rPr>
            </w:pPr>
          </w:p>
        </w:tc>
      </w:tr>
    </w:tbl>
    <w:p w14:paraId="735069EA" w14:textId="77777777" w:rsidR="0051590B" w:rsidRDefault="0051590B" w:rsidP="0051590B">
      <w:pPr>
        <w:spacing w:line="276" w:lineRule="auto"/>
        <w:ind w:left="709"/>
        <w:jc w:val="both"/>
        <w:outlineLvl w:val="1"/>
        <w:rPr>
          <w:rFonts w:ascii="Arial" w:hAnsi="Arial" w:cs="Arial"/>
          <w:u w:val="single"/>
          <w:lang w:val="es-ES"/>
        </w:rPr>
      </w:pPr>
    </w:p>
    <w:p w14:paraId="6664073D" w14:textId="599C103B" w:rsidR="00A52606" w:rsidRDefault="00A52606" w:rsidP="0051590B">
      <w:pPr>
        <w:spacing w:line="276" w:lineRule="auto"/>
        <w:ind w:left="709"/>
        <w:jc w:val="both"/>
        <w:outlineLvl w:val="1"/>
        <w:rPr>
          <w:rFonts w:ascii="Arial" w:hAnsi="Arial" w:cs="Arial"/>
          <w:sz w:val="22"/>
          <w:szCs w:val="22"/>
          <w:u w:val="single"/>
          <w:lang w:val="es-ES"/>
        </w:rPr>
      </w:pPr>
      <w:r w:rsidRPr="005A6104">
        <w:rPr>
          <w:rFonts w:ascii="Arial" w:hAnsi="Arial" w:cs="Arial"/>
          <w:sz w:val="22"/>
          <w:szCs w:val="22"/>
          <w:u w:val="single"/>
          <w:lang w:val="es-ES"/>
        </w:rPr>
        <w:t>Cálculo de Poder Estadístico</w:t>
      </w:r>
    </w:p>
    <w:p w14:paraId="532787CA" w14:textId="77777777" w:rsidR="0051590B" w:rsidRPr="005A6104" w:rsidRDefault="0051590B" w:rsidP="0051590B">
      <w:pPr>
        <w:spacing w:line="276" w:lineRule="auto"/>
        <w:ind w:left="709"/>
        <w:jc w:val="both"/>
        <w:outlineLvl w:val="1"/>
        <w:rPr>
          <w:rFonts w:ascii="Arial" w:hAnsi="Arial" w:cs="Arial"/>
          <w:sz w:val="22"/>
          <w:szCs w:val="22"/>
          <w:u w:val="single"/>
          <w:lang w:val="es-ES"/>
        </w:rPr>
      </w:pPr>
    </w:p>
    <w:p w14:paraId="2676AA1F" w14:textId="77777777" w:rsidR="00A52606" w:rsidRPr="005A6104" w:rsidRDefault="00A52606" w:rsidP="0051590B">
      <w:pPr>
        <w:numPr>
          <w:ilvl w:val="1"/>
          <w:numId w:val="10"/>
        </w:numPr>
        <w:ind w:left="562" w:hanging="567"/>
        <w:jc w:val="both"/>
        <w:rPr>
          <w:rFonts w:ascii="Arial" w:hAnsi="Arial" w:cs="Arial"/>
          <w:b/>
          <w:sz w:val="22"/>
          <w:szCs w:val="22"/>
          <w:lang w:val="es-CO"/>
        </w:rPr>
      </w:pPr>
      <w:r w:rsidRPr="005A6104">
        <w:rPr>
          <w:rFonts w:ascii="Arial" w:hAnsi="Arial" w:cs="Arial"/>
          <w:sz w:val="22"/>
          <w:szCs w:val="22"/>
          <w:lang w:val="es-ES"/>
        </w:rPr>
        <w:t xml:space="preserve">Para el análisis de poder estadístico, supondremos que dado el número total de dependencias regionales (36), la mitad (18) serán seleccionadas para recibir la intervención primero. Quedando de esta forma el grupo tratamiento compuesto por las 18 dependencias regionales que reciben la intervención primero, y el grupo control por las 18 dependencias regionales que reciben el tratamiento a posteriori. </w:t>
      </w:r>
    </w:p>
    <w:p w14:paraId="31691D83" w14:textId="77777777" w:rsidR="00A52606" w:rsidRPr="005A6104" w:rsidRDefault="00A52606" w:rsidP="005A6104">
      <w:pPr>
        <w:ind w:left="562"/>
        <w:jc w:val="both"/>
        <w:rPr>
          <w:rFonts w:ascii="Arial" w:hAnsi="Arial" w:cs="Arial"/>
          <w:b/>
          <w:sz w:val="22"/>
          <w:szCs w:val="22"/>
          <w:lang w:val="es-CO"/>
        </w:rPr>
      </w:pPr>
    </w:p>
    <w:p w14:paraId="4E486239" w14:textId="0BD33160" w:rsidR="00A52606" w:rsidRPr="0051590B" w:rsidRDefault="00A52606" w:rsidP="0051590B">
      <w:pPr>
        <w:numPr>
          <w:ilvl w:val="1"/>
          <w:numId w:val="10"/>
        </w:numPr>
        <w:ind w:left="562" w:hanging="567"/>
        <w:jc w:val="both"/>
        <w:rPr>
          <w:rFonts w:ascii="Arial" w:hAnsi="Arial" w:cs="Arial"/>
          <w:b/>
          <w:sz w:val="22"/>
          <w:szCs w:val="22"/>
          <w:lang w:val="es-CO"/>
        </w:rPr>
      </w:pPr>
      <w:r w:rsidRPr="005A6104">
        <w:rPr>
          <w:rFonts w:ascii="Arial" w:hAnsi="Arial" w:cs="Arial"/>
          <w:sz w:val="22"/>
          <w:szCs w:val="22"/>
          <w:lang w:val="es-ES"/>
        </w:rPr>
        <w:t xml:space="preserve">La Figura 1 presenta en el eje de la “y” el tamaño del efecto estandarizado y en el eje de la “x” el poder estadístico necesario para detectarlo. Podemos observar que necesitaríamos un efecto de 0.96 para tener un poder de 80% para detectar dicho efecto dado nuestro diseño experimental. </w:t>
      </w:r>
      <w:r w:rsidRPr="005A6104">
        <w:rPr>
          <w:rFonts w:ascii="Arial" w:hAnsi="Arial" w:cs="Arial"/>
          <w:sz w:val="22"/>
          <w:szCs w:val="22"/>
        </w:rPr>
        <w:t xml:space="preserve">Por convención, un efecto de 0.2 es considerado “pequeño”, uno de 0.5 es considerado “mediano”, y un efecto de 0,8 es considerado “grande” (Cohen, 1988). Entonces, dado el tamaño de nuestra </w:t>
      </w:r>
      <w:r w:rsidRPr="005A6104">
        <w:rPr>
          <w:rFonts w:ascii="Arial" w:hAnsi="Arial" w:cs="Arial"/>
          <w:sz w:val="22"/>
          <w:szCs w:val="22"/>
        </w:rPr>
        <w:lastRenderedPageBreak/>
        <w:t xml:space="preserve">muestra y la asignación, necesitaríamos un efecto grande para tener un poder de 80% para detectarlo. Debemos considerar, que este cálculo no tiene en cuenta controles adicionales que podrían incluirse, los cuales podrían aumentar la precisión del poder estadístico. </w:t>
      </w:r>
    </w:p>
    <w:p w14:paraId="49ED00CB" w14:textId="77777777" w:rsidR="00A52606" w:rsidRPr="00512D11" w:rsidRDefault="00A52606" w:rsidP="00A52606">
      <w:pPr>
        <w:spacing w:before="120" w:after="120" w:line="276" w:lineRule="auto"/>
        <w:ind w:left="709"/>
        <w:jc w:val="center"/>
        <w:outlineLvl w:val="1"/>
        <w:rPr>
          <w:rFonts w:ascii="Arial" w:hAnsi="Arial" w:cs="Arial"/>
          <w:sz w:val="20"/>
          <w:lang w:val="pt-BR"/>
        </w:rPr>
      </w:pPr>
      <w:r w:rsidRPr="00512D11">
        <w:rPr>
          <w:rFonts w:ascii="Arial" w:hAnsi="Arial" w:cs="Arial"/>
          <w:sz w:val="20"/>
          <w:lang w:val="pt-BR"/>
        </w:rPr>
        <w:t>Figura 1 – Cálculo de Poder Estadístico</w:t>
      </w:r>
    </w:p>
    <w:p w14:paraId="24444EA7" w14:textId="77777777" w:rsidR="00A52606" w:rsidRPr="009A00CA" w:rsidRDefault="00A52606" w:rsidP="00A52606">
      <w:pPr>
        <w:spacing w:before="120" w:after="120" w:line="276" w:lineRule="auto"/>
        <w:ind w:left="709"/>
        <w:jc w:val="center"/>
        <w:outlineLvl w:val="1"/>
        <w:rPr>
          <w:rFonts w:ascii="Arial" w:hAnsi="Arial" w:cs="Arial"/>
          <w:u w:val="single"/>
        </w:rPr>
      </w:pPr>
      <w:r w:rsidRPr="00A5128B">
        <w:rPr>
          <w:rFonts w:ascii="Arial" w:hAnsi="Arial" w:cs="Arial"/>
          <w:noProof/>
        </w:rPr>
        <w:drawing>
          <wp:inline distT="0" distB="0" distL="0" distR="0" wp14:anchorId="24A787A4" wp14:editId="4A0B62B0">
            <wp:extent cx="4937760" cy="2575560"/>
            <wp:effectExtent l="0" t="0" r="0" b="0"/>
            <wp:docPr id="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9">
                      <a:extLst>
                        <a:ext uri="{28A0092B-C50C-407E-A947-70E740481C1C}">
                          <a14:useLocalDpi xmlns:a14="http://schemas.microsoft.com/office/drawing/2010/main" val="0"/>
                        </a:ext>
                      </a:extLst>
                    </a:blip>
                    <a:srcRect r="15277"/>
                    <a:stretch>
                      <a:fillRect/>
                    </a:stretch>
                  </pic:blipFill>
                  <pic:spPr bwMode="auto">
                    <a:xfrm>
                      <a:off x="0" y="0"/>
                      <a:ext cx="4937760" cy="2575560"/>
                    </a:xfrm>
                    <a:prstGeom prst="rect">
                      <a:avLst/>
                    </a:prstGeom>
                    <a:noFill/>
                    <a:ln>
                      <a:noFill/>
                    </a:ln>
                  </pic:spPr>
                </pic:pic>
              </a:graphicData>
            </a:graphic>
          </wp:inline>
        </w:drawing>
      </w:r>
    </w:p>
    <w:p w14:paraId="6B8A2D83" w14:textId="77777777" w:rsidR="00A52606" w:rsidRPr="005A6104" w:rsidRDefault="00A52606" w:rsidP="0051590B">
      <w:pPr>
        <w:pStyle w:val="MediumList2-Accent41"/>
        <w:numPr>
          <w:ilvl w:val="0"/>
          <w:numId w:val="10"/>
        </w:numPr>
        <w:spacing w:before="120" w:after="120"/>
        <w:jc w:val="both"/>
        <w:rPr>
          <w:rFonts w:ascii="Arial" w:hAnsi="Arial" w:cs="Arial"/>
          <w:b/>
          <w:noProof/>
          <w:sz w:val="22"/>
          <w:szCs w:val="22"/>
          <w:lang w:val="es-ES"/>
        </w:rPr>
      </w:pPr>
      <w:r>
        <w:rPr>
          <w:rFonts w:ascii="Arial" w:hAnsi="Arial" w:cs="Arial"/>
          <w:b/>
          <w:noProof/>
          <w:sz w:val="22"/>
          <w:szCs w:val="22"/>
          <w:lang w:val="es-ES"/>
        </w:rPr>
        <w:t>Recolección de datos</w:t>
      </w:r>
    </w:p>
    <w:p w14:paraId="2F00FA6B" w14:textId="77777777" w:rsidR="00A52606" w:rsidRPr="005A6104" w:rsidRDefault="00A52606" w:rsidP="00C30A5B">
      <w:pPr>
        <w:numPr>
          <w:ilvl w:val="1"/>
          <w:numId w:val="9"/>
        </w:numPr>
        <w:spacing w:before="120" w:after="120" w:line="276" w:lineRule="auto"/>
        <w:ind w:left="720" w:hanging="720"/>
        <w:jc w:val="both"/>
        <w:outlineLvl w:val="1"/>
        <w:rPr>
          <w:rFonts w:ascii="Arial" w:hAnsi="Arial" w:cs="Arial"/>
          <w:b/>
          <w:sz w:val="22"/>
          <w:szCs w:val="22"/>
          <w:lang w:val="es-ES"/>
        </w:rPr>
      </w:pPr>
      <w:bookmarkStart w:id="117" w:name="_Hlk508178417"/>
      <w:r w:rsidRPr="005A6104">
        <w:rPr>
          <w:rFonts w:ascii="Arial" w:hAnsi="Arial" w:cs="Arial"/>
          <w:sz w:val="22"/>
          <w:szCs w:val="22"/>
          <w:lang w:eastAsia="es-ES"/>
        </w:rPr>
        <w:t>El presente documento propone y describe exhaustivamente alternativas metodológicas para una evaluación del proyecto, la cual requiere de información detallada de los indicadores mencionados en la Tabla 1.</w:t>
      </w:r>
      <w:bookmarkEnd w:id="117"/>
    </w:p>
    <w:p w14:paraId="5393B037" w14:textId="77777777" w:rsidR="00A52606" w:rsidRPr="005A6104" w:rsidRDefault="00A52606" w:rsidP="00C30A5B">
      <w:pPr>
        <w:numPr>
          <w:ilvl w:val="1"/>
          <w:numId w:val="9"/>
        </w:numPr>
        <w:spacing w:before="120" w:after="120" w:line="276" w:lineRule="auto"/>
        <w:ind w:left="720" w:hanging="720"/>
        <w:jc w:val="both"/>
        <w:outlineLvl w:val="1"/>
        <w:rPr>
          <w:rFonts w:ascii="Arial" w:hAnsi="Arial" w:cs="Arial"/>
          <w:b/>
          <w:sz w:val="22"/>
          <w:szCs w:val="22"/>
          <w:lang w:val="es-ES"/>
        </w:rPr>
      </w:pPr>
      <w:r w:rsidRPr="005A6104">
        <w:rPr>
          <w:rFonts w:ascii="Arial" w:hAnsi="Arial" w:cs="Arial"/>
          <w:sz w:val="22"/>
          <w:szCs w:val="22"/>
          <w:lang w:eastAsia="es-ES"/>
        </w:rPr>
        <w:t>La información necesaria se obtendrá principalmente de la defensoría del Pueblo de Colombia. La DPC estará encargada de brindar estos datos para su análisis y asegurarse que se recopilen con la frecuencia pactada.</w:t>
      </w:r>
    </w:p>
    <w:p w14:paraId="63DC038C" w14:textId="77777777" w:rsidR="00A52606" w:rsidRPr="005A6104" w:rsidRDefault="00A52606" w:rsidP="00C30A5B">
      <w:pPr>
        <w:numPr>
          <w:ilvl w:val="1"/>
          <w:numId w:val="9"/>
        </w:numPr>
        <w:spacing w:before="120" w:after="120" w:line="276" w:lineRule="auto"/>
        <w:ind w:left="720" w:hanging="720"/>
        <w:jc w:val="both"/>
        <w:outlineLvl w:val="1"/>
        <w:rPr>
          <w:rFonts w:ascii="Arial" w:hAnsi="Arial" w:cs="Arial"/>
          <w:b/>
          <w:sz w:val="22"/>
          <w:szCs w:val="22"/>
          <w:lang w:val="es-ES"/>
        </w:rPr>
      </w:pPr>
      <w:r w:rsidRPr="005A6104">
        <w:rPr>
          <w:rFonts w:ascii="Arial" w:eastAsia="Arial" w:hAnsi="Arial"/>
          <w:sz w:val="22"/>
          <w:szCs w:val="22"/>
          <w:lang w:val="es-ES"/>
        </w:rPr>
        <w:t>Dado la naturaleza de las intervenciones, que tienen plazos de madurez relativamente largos, el análisis de evaluación de impacto se realizará no antes del año 2021.</w:t>
      </w:r>
    </w:p>
    <w:p w14:paraId="0A80FC56" w14:textId="77777777" w:rsidR="00A52606" w:rsidRPr="005A6104" w:rsidRDefault="00A52606" w:rsidP="00C30A5B">
      <w:pPr>
        <w:numPr>
          <w:ilvl w:val="1"/>
          <w:numId w:val="9"/>
        </w:numPr>
        <w:spacing w:before="120" w:after="120" w:line="276" w:lineRule="auto"/>
        <w:ind w:left="720" w:hanging="720"/>
        <w:jc w:val="both"/>
        <w:outlineLvl w:val="1"/>
        <w:rPr>
          <w:rFonts w:ascii="Arial" w:hAnsi="Arial" w:cs="Arial"/>
          <w:sz w:val="22"/>
          <w:szCs w:val="22"/>
          <w:lang w:val="es-ES"/>
        </w:rPr>
      </w:pPr>
      <w:r w:rsidRPr="005A6104">
        <w:rPr>
          <w:rFonts w:ascii="Arial" w:hAnsi="Arial" w:cs="Arial"/>
          <w:sz w:val="22"/>
          <w:szCs w:val="22"/>
          <w:lang w:val="es-ES"/>
        </w:rPr>
        <w:t>Dado que los datos administrativos están disponibles públicamente sin costos financieros, el único costo asociado es la evaluación en sí en 2021, con un costo estimado de US$ 50.000</w:t>
      </w:r>
    </w:p>
    <w:p w14:paraId="115D26FE" w14:textId="77777777" w:rsidR="00A52606" w:rsidRPr="005A6104" w:rsidRDefault="00A52606" w:rsidP="00C30A5B">
      <w:pPr>
        <w:numPr>
          <w:ilvl w:val="1"/>
          <w:numId w:val="9"/>
        </w:numPr>
        <w:spacing w:before="120" w:after="120" w:line="276" w:lineRule="auto"/>
        <w:ind w:left="720" w:hanging="720"/>
        <w:jc w:val="both"/>
        <w:outlineLvl w:val="1"/>
        <w:rPr>
          <w:rFonts w:ascii="Arial" w:hAnsi="Arial" w:cs="Arial"/>
          <w:sz w:val="22"/>
          <w:szCs w:val="22"/>
          <w:lang w:val="es-ES"/>
        </w:rPr>
      </w:pPr>
      <w:r w:rsidRPr="005A6104">
        <w:rPr>
          <w:rFonts w:ascii="Arial" w:hAnsi="Arial" w:cs="Arial"/>
          <w:sz w:val="22"/>
          <w:szCs w:val="22"/>
          <w:lang w:val="es-ES"/>
        </w:rPr>
        <w:t xml:space="preserve">A continuación, se plantea un cronograma tentativo para la recolección y evaluación de impacto: </w:t>
      </w:r>
    </w:p>
    <w:p w14:paraId="3DAD9725" w14:textId="77777777" w:rsidR="00A52606" w:rsidRPr="00FC09B0" w:rsidRDefault="00A52606" w:rsidP="00A52606">
      <w:pPr>
        <w:keepNext/>
        <w:spacing w:before="120" w:after="120" w:line="276" w:lineRule="auto"/>
        <w:outlineLvl w:val="1"/>
        <w:rPr>
          <w:rFonts w:ascii="Arial" w:hAnsi="Arial" w:cs="Arial"/>
          <w:b/>
          <w:noProof/>
          <w:sz w:val="22"/>
          <w:szCs w:val="22"/>
          <w:lang w:val="es-ES"/>
        </w:rPr>
      </w:pPr>
    </w:p>
    <w:tbl>
      <w:tblPr>
        <w:tblW w:w="29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688"/>
        <w:gridCol w:w="689"/>
        <w:gridCol w:w="689"/>
        <w:gridCol w:w="687"/>
      </w:tblGrid>
      <w:tr w:rsidR="00A52606" w:rsidRPr="00512D11" w14:paraId="0EC84F1F" w14:textId="77777777" w:rsidTr="007C04EA">
        <w:trPr>
          <w:tblHeader/>
          <w:jc w:val="center"/>
        </w:trPr>
        <w:tc>
          <w:tcPr>
            <w:tcW w:w="2226" w:type="pct"/>
            <w:shd w:val="clear" w:color="auto" w:fill="D9D9D9"/>
            <w:vAlign w:val="center"/>
          </w:tcPr>
          <w:p w14:paraId="478C3B1C" w14:textId="77777777" w:rsidR="00A52606" w:rsidRPr="00512D11" w:rsidRDefault="00A52606" w:rsidP="007C04EA">
            <w:pPr>
              <w:spacing w:line="276" w:lineRule="auto"/>
              <w:jc w:val="center"/>
              <w:rPr>
                <w:rFonts w:ascii="Arial" w:hAnsi="Arial" w:cs="Arial"/>
                <w:b/>
                <w:sz w:val="20"/>
                <w:lang w:val="es-ES"/>
              </w:rPr>
            </w:pPr>
            <w:r w:rsidRPr="00512D11">
              <w:rPr>
                <w:rFonts w:ascii="Arial" w:hAnsi="Arial" w:cs="Arial"/>
                <w:b/>
                <w:sz w:val="20"/>
                <w:lang w:val="es-ES"/>
              </w:rPr>
              <w:t>Actividades</w:t>
            </w:r>
          </w:p>
        </w:tc>
        <w:tc>
          <w:tcPr>
            <w:tcW w:w="694" w:type="pct"/>
            <w:shd w:val="clear" w:color="auto" w:fill="D9D9D9"/>
            <w:vAlign w:val="center"/>
          </w:tcPr>
          <w:p w14:paraId="69C484C0" w14:textId="77777777" w:rsidR="00A52606" w:rsidRPr="00512D11" w:rsidRDefault="00A52606" w:rsidP="007C04EA">
            <w:pPr>
              <w:spacing w:line="276" w:lineRule="auto"/>
              <w:jc w:val="center"/>
              <w:rPr>
                <w:rFonts w:ascii="Arial" w:hAnsi="Arial" w:cs="Arial"/>
                <w:b/>
                <w:sz w:val="20"/>
                <w:lang w:val="es-ES"/>
              </w:rPr>
            </w:pPr>
            <w:r w:rsidRPr="00512D11">
              <w:rPr>
                <w:rFonts w:ascii="Arial" w:hAnsi="Arial" w:cs="Arial"/>
                <w:b/>
                <w:sz w:val="20"/>
                <w:lang w:val="es-ES"/>
              </w:rPr>
              <w:t>2018</w:t>
            </w:r>
          </w:p>
        </w:tc>
        <w:tc>
          <w:tcPr>
            <w:tcW w:w="694" w:type="pct"/>
            <w:shd w:val="clear" w:color="auto" w:fill="D9D9D9"/>
            <w:vAlign w:val="center"/>
          </w:tcPr>
          <w:p w14:paraId="3325A2F3" w14:textId="77777777" w:rsidR="00A52606" w:rsidRPr="00512D11" w:rsidRDefault="00A52606" w:rsidP="007C04EA">
            <w:pPr>
              <w:spacing w:line="276" w:lineRule="auto"/>
              <w:jc w:val="center"/>
              <w:rPr>
                <w:rFonts w:ascii="Arial" w:hAnsi="Arial" w:cs="Arial"/>
                <w:b/>
                <w:sz w:val="20"/>
                <w:lang w:val="es-ES"/>
              </w:rPr>
            </w:pPr>
            <w:r w:rsidRPr="00512D11">
              <w:rPr>
                <w:rFonts w:ascii="Arial" w:hAnsi="Arial" w:cs="Arial"/>
                <w:b/>
                <w:sz w:val="20"/>
                <w:lang w:val="es-ES"/>
              </w:rPr>
              <w:t>2019</w:t>
            </w:r>
          </w:p>
        </w:tc>
        <w:tc>
          <w:tcPr>
            <w:tcW w:w="694" w:type="pct"/>
            <w:shd w:val="clear" w:color="auto" w:fill="D9D9D9"/>
            <w:vAlign w:val="center"/>
          </w:tcPr>
          <w:p w14:paraId="45E91F04" w14:textId="77777777" w:rsidR="00A52606" w:rsidRPr="00512D11" w:rsidRDefault="00A52606" w:rsidP="007C04EA">
            <w:pPr>
              <w:spacing w:line="276" w:lineRule="auto"/>
              <w:jc w:val="center"/>
              <w:rPr>
                <w:rFonts w:ascii="Arial" w:hAnsi="Arial" w:cs="Arial"/>
                <w:b/>
                <w:sz w:val="20"/>
                <w:lang w:val="es-ES"/>
              </w:rPr>
            </w:pPr>
            <w:r w:rsidRPr="00512D11">
              <w:rPr>
                <w:rFonts w:ascii="Arial" w:hAnsi="Arial" w:cs="Arial"/>
                <w:b/>
                <w:sz w:val="20"/>
                <w:lang w:val="es-ES"/>
              </w:rPr>
              <w:t>2020</w:t>
            </w:r>
          </w:p>
        </w:tc>
        <w:tc>
          <w:tcPr>
            <w:tcW w:w="694" w:type="pct"/>
            <w:shd w:val="clear" w:color="auto" w:fill="D9D9D9"/>
          </w:tcPr>
          <w:p w14:paraId="1B57B505" w14:textId="77777777" w:rsidR="00A52606" w:rsidRPr="00512D11" w:rsidRDefault="00A52606" w:rsidP="007C04EA">
            <w:pPr>
              <w:spacing w:line="276" w:lineRule="auto"/>
              <w:jc w:val="center"/>
              <w:rPr>
                <w:rFonts w:ascii="Arial" w:hAnsi="Arial" w:cs="Arial"/>
                <w:b/>
                <w:sz w:val="20"/>
                <w:lang w:val="es-ES"/>
              </w:rPr>
            </w:pPr>
            <w:r w:rsidRPr="00512D11">
              <w:rPr>
                <w:rFonts w:ascii="Arial" w:hAnsi="Arial" w:cs="Arial"/>
                <w:b/>
                <w:sz w:val="20"/>
                <w:lang w:val="es-ES"/>
              </w:rPr>
              <w:t>2021</w:t>
            </w:r>
          </w:p>
        </w:tc>
      </w:tr>
      <w:tr w:rsidR="00A52606" w:rsidRPr="00512D11" w14:paraId="32659EA6" w14:textId="77777777" w:rsidTr="007C04EA">
        <w:trPr>
          <w:trHeight w:val="296"/>
          <w:jc w:val="center"/>
        </w:trPr>
        <w:tc>
          <w:tcPr>
            <w:tcW w:w="2226" w:type="pct"/>
            <w:shd w:val="clear" w:color="auto" w:fill="auto"/>
            <w:vAlign w:val="center"/>
          </w:tcPr>
          <w:p w14:paraId="3590049F" w14:textId="77777777" w:rsidR="00A52606" w:rsidRPr="00512D11" w:rsidRDefault="00A52606" w:rsidP="007C04EA">
            <w:pPr>
              <w:spacing w:line="276" w:lineRule="auto"/>
              <w:rPr>
                <w:rFonts w:ascii="Arial" w:hAnsi="Arial" w:cs="Arial"/>
                <w:sz w:val="20"/>
                <w:lang w:val="es-ES"/>
              </w:rPr>
            </w:pPr>
            <w:r w:rsidRPr="00512D11">
              <w:rPr>
                <w:rFonts w:ascii="Arial" w:hAnsi="Arial" w:cs="Arial"/>
                <w:sz w:val="20"/>
                <w:lang w:val="es-ES"/>
              </w:rPr>
              <w:t xml:space="preserve">Recolección de datos iniciales </w:t>
            </w:r>
          </w:p>
        </w:tc>
        <w:tc>
          <w:tcPr>
            <w:tcW w:w="694" w:type="pct"/>
            <w:shd w:val="clear" w:color="auto" w:fill="auto"/>
            <w:vAlign w:val="center"/>
          </w:tcPr>
          <w:p w14:paraId="710E0F9E"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437A01A8"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3A9E5B2E" w14:textId="77777777" w:rsidR="00A52606" w:rsidRPr="00512D11" w:rsidRDefault="00A52606" w:rsidP="007C04EA">
            <w:pPr>
              <w:spacing w:line="276" w:lineRule="auto"/>
              <w:jc w:val="center"/>
              <w:rPr>
                <w:rFonts w:ascii="Arial" w:hAnsi="Arial" w:cs="Arial"/>
                <w:sz w:val="20"/>
                <w:lang w:val="es-ES"/>
              </w:rPr>
            </w:pPr>
          </w:p>
        </w:tc>
        <w:tc>
          <w:tcPr>
            <w:tcW w:w="694" w:type="pct"/>
          </w:tcPr>
          <w:p w14:paraId="681CC2AF" w14:textId="77777777" w:rsidR="00A52606" w:rsidRPr="00512D11" w:rsidRDefault="00A52606" w:rsidP="007C04EA">
            <w:pPr>
              <w:spacing w:line="276" w:lineRule="auto"/>
              <w:jc w:val="center"/>
              <w:rPr>
                <w:rFonts w:ascii="Arial" w:hAnsi="Arial" w:cs="Arial"/>
                <w:sz w:val="20"/>
                <w:lang w:val="es-ES"/>
              </w:rPr>
            </w:pPr>
            <w:r w:rsidRPr="00512D11">
              <w:rPr>
                <w:rFonts w:ascii="Arial" w:hAnsi="Arial" w:cs="Arial"/>
                <w:sz w:val="20"/>
                <w:lang w:val="es-ES"/>
              </w:rPr>
              <w:t>X</w:t>
            </w:r>
          </w:p>
        </w:tc>
      </w:tr>
      <w:tr w:rsidR="00A52606" w:rsidRPr="00512D11" w14:paraId="22A6EB54" w14:textId="77777777" w:rsidTr="007C04EA">
        <w:trPr>
          <w:jc w:val="center"/>
        </w:trPr>
        <w:tc>
          <w:tcPr>
            <w:tcW w:w="2226" w:type="pct"/>
            <w:shd w:val="clear" w:color="auto" w:fill="auto"/>
            <w:vAlign w:val="center"/>
          </w:tcPr>
          <w:p w14:paraId="7F840F6E" w14:textId="77777777" w:rsidR="00A52606" w:rsidRPr="00512D11" w:rsidRDefault="00A52606" w:rsidP="007C04EA">
            <w:pPr>
              <w:spacing w:line="276" w:lineRule="auto"/>
              <w:rPr>
                <w:rFonts w:ascii="Arial" w:hAnsi="Arial" w:cs="Arial"/>
                <w:sz w:val="20"/>
                <w:lang w:val="es-ES"/>
              </w:rPr>
            </w:pPr>
            <w:r w:rsidRPr="00512D11">
              <w:rPr>
                <w:rFonts w:ascii="Arial" w:hAnsi="Arial" w:cs="Arial"/>
                <w:sz w:val="20"/>
                <w:lang w:val="es-ES"/>
              </w:rPr>
              <w:t>Análisis descriptivo de los datos</w:t>
            </w:r>
          </w:p>
        </w:tc>
        <w:tc>
          <w:tcPr>
            <w:tcW w:w="694" w:type="pct"/>
            <w:shd w:val="clear" w:color="auto" w:fill="auto"/>
            <w:vAlign w:val="center"/>
          </w:tcPr>
          <w:p w14:paraId="0850F9F5"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2591DD62"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67E6C6F9" w14:textId="77777777" w:rsidR="00A52606" w:rsidRPr="00512D11" w:rsidRDefault="00A52606" w:rsidP="007C04EA">
            <w:pPr>
              <w:spacing w:line="276" w:lineRule="auto"/>
              <w:jc w:val="center"/>
              <w:rPr>
                <w:rFonts w:ascii="Arial" w:hAnsi="Arial" w:cs="Arial"/>
                <w:sz w:val="20"/>
                <w:lang w:val="es-ES"/>
              </w:rPr>
            </w:pPr>
          </w:p>
        </w:tc>
        <w:tc>
          <w:tcPr>
            <w:tcW w:w="694" w:type="pct"/>
          </w:tcPr>
          <w:p w14:paraId="1B6C3E83" w14:textId="77777777" w:rsidR="00A52606" w:rsidRPr="00512D11" w:rsidRDefault="00A52606" w:rsidP="007C04EA">
            <w:pPr>
              <w:spacing w:line="276" w:lineRule="auto"/>
              <w:jc w:val="center"/>
              <w:rPr>
                <w:rFonts w:ascii="Arial" w:hAnsi="Arial" w:cs="Arial"/>
                <w:sz w:val="20"/>
                <w:lang w:val="es-ES"/>
              </w:rPr>
            </w:pPr>
            <w:r w:rsidRPr="00512D11">
              <w:rPr>
                <w:rFonts w:ascii="Arial" w:hAnsi="Arial" w:cs="Arial"/>
                <w:sz w:val="20"/>
                <w:lang w:val="es-ES"/>
              </w:rPr>
              <w:t>X</w:t>
            </w:r>
          </w:p>
        </w:tc>
      </w:tr>
      <w:tr w:rsidR="00A52606" w:rsidRPr="00512D11" w14:paraId="456728B8" w14:textId="77777777" w:rsidTr="007C04EA">
        <w:trPr>
          <w:jc w:val="center"/>
        </w:trPr>
        <w:tc>
          <w:tcPr>
            <w:tcW w:w="2226" w:type="pct"/>
            <w:shd w:val="clear" w:color="auto" w:fill="auto"/>
            <w:vAlign w:val="center"/>
          </w:tcPr>
          <w:p w14:paraId="789EB0C8" w14:textId="77777777" w:rsidR="00A52606" w:rsidRPr="00512D11" w:rsidRDefault="00A52606" w:rsidP="007C04EA">
            <w:pPr>
              <w:spacing w:line="276" w:lineRule="auto"/>
              <w:rPr>
                <w:rFonts w:ascii="Arial" w:hAnsi="Arial" w:cs="Arial"/>
                <w:sz w:val="20"/>
                <w:lang w:val="es-ES"/>
              </w:rPr>
            </w:pPr>
            <w:r w:rsidRPr="00512D11">
              <w:rPr>
                <w:rFonts w:ascii="Arial" w:hAnsi="Arial" w:cs="Arial"/>
                <w:sz w:val="20"/>
                <w:lang w:val="es-ES"/>
              </w:rPr>
              <w:lastRenderedPageBreak/>
              <w:t>Última recolección de datos</w:t>
            </w:r>
          </w:p>
        </w:tc>
        <w:tc>
          <w:tcPr>
            <w:tcW w:w="694" w:type="pct"/>
            <w:shd w:val="clear" w:color="auto" w:fill="auto"/>
            <w:vAlign w:val="center"/>
          </w:tcPr>
          <w:p w14:paraId="7AF0DC7E"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0547C716"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2DAD4D77" w14:textId="77777777" w:rsidR="00A52606" w:rsidRPr="00512D11" w:rsidRDefault="00A52606" w:rsidP="007C04EA">
            <w:pPr>
              <w:spacing w:line="276" w:lineRule="auto"/>
              <w:jc w:val="center"/>
              <w:rPr>
                <w:rFonts w:ascii="Arial" w:hAnsi="Arial" w:cs="Arial"/>
                <w:sz w:val="20"/>
                <w:lang w:val="es-ES"/>
              </w:rPr>
            </w:pPr>
          </w:p>
        </w:tc>
        <w:tc>
          <w:tcPr>
            <w:tcW w:w="694" w:type="pct"/>
          </w:tcPr>
          <w:p w14:paraId="6C81AA17" w14:textId="77777777" w:rsidR="00A52606" w:rsidRPr="00512D11" w:rsidRDefault="00A52606" w:rsidP="007C04EA">
            <w:pPr>
              <w:spacing w:line="276" w:lineRule="auto"/>
              <w:jc w:val="center"/>
              <w:rPr>
                <w:rFonts w:ascii="Arial" w:hAnsi="Arial" w:cs="Arial"/>
                <w:sz w:val="20"/>
                <w:lang w:val="es-ES"/>
              </w:rPr>
            </w:pPr>
            <w:r w:rsidRPr="00512D11">
              <w:rPr>
                <w:rFonts w:ascii="Arial" w:hAnsi="Arial" w:cs="Arial"/>
                <w:sz w:val="20"/>
                <w:lang w:val="es-ES"/>
              </w:rPr>
              <w:t>X</w:t>
            </w:r>
          </w:p>
        </w:tc>
      </w:tr>
      <w:tr w:rsidR="00A52606" w:rsidRPr="00512D11" w14:paraId="4FC46EC1" w14:textId="77777777" w:rsidTr="007C04EA">
        <w:trPr>
          <w:trHeight w:val="647"/>
          <w:jc w:val="center"/>
        </w:trPr>
        <w:tc>
          <w:tcPr>
            <w:tcW w:w="2226" w:type="pct"/>
            <w:shd w:val="clear" w:color="auto" w:fill="auto"/>
            <w:vAlign w:val="center"/>
          </w:tcPr>
          <w:p w14:paraId="2191F822" w14:textId="77777777" w:rsidR="00A52606" w:rsidRPr="00512D11" w:rsidRDefault="00A52606" w:rsidP="007C04EA">
            <w:pPr>
              <w:rPr>
                <w:rFonts w:ascii="Arial" w:hAnsi="Arial" w:cs="Arial"/>
                <w:sz w:val="20"/>
                <w:lang w:val="es-ES"/>
              </w:rPr>
            </w:pPr>
            <w:r w:rsidRPr="00512D11">
              <w:rPr>
                <w:rFonts w:ascii="Arial" w:hAnsi="Arial" w:cs="Arial"/>
                <w:sz w:val="20"/>
                <w:lang w:val="es-ES"/>
              </w:rPr>
              <w:t>Primera versión de la evaluación final. Discusión con contra partes</w:t>
            </w:r>
          </w:p>
        </w:tc>
        <w:tc>
          <w:tcPr>
            <w:tcW w:w="694" w:type="pct"/>
            <w:shd w:val="clear" w:color="auto" w:fill="auto"/>
            <w:vAlign w:val="center"/>
          </w:tcPr>
          <w:p w14:paraId="77E8E94B" w14:textId="77777777" w:rsidR="00A52606" w:rsidRPr="00512D11" w:rsidRDefault="00A52606" w:rsidP="007C04EA">
            <w:pPr>
              <w:spacing w:after="200" w:line="276" w:lineRule="auto"/>
              <w:rPr>
                <w:rFonts w:ascii="Arial" w:hAnsi="Arial" w:cs="Arial"/>
                <w:sz w:val="20"/>
                <w:lang w:val="es-ES"/>
              </w:rPr>
            </w:pPr>
          </w:p>
        </w:tc>
        <w:tc>
          <w:tcPr>
            <w:tcW w:w="694" w:type="pct"/>
            <w:shd w:val="clear" w:color="auto" w:fill="auto"/>
            <w:vAlign w:val="center"/>
          </w:tcPr>
          <w:p w14:paraId="3D4AE43F" w14:textId="77777777" w:rsidR="00A52606" w:rsidRPr="00512D11" w:rsidRDefault="00A52606" w:rsidP="007C04EA">
            <w:pPr>
              <w:spacing w:after="200" w:line="276" w:lineRule="auto"/>
              <w:rPr>
                <w:rFonts w:ascii="Arial" w:hAnsi="Arial" w:cs="Arial"/>
                <w:sz w:val="20"/>
                <w:lang w:val="es-ES"/>
              </w:rPr>
            </w:pPr>
          </w:p>
        </w:tc>
        <w:tc>
          <w:tcPr>
            <w:tcW w:w="694" w:type="pct"/>
            <w:shd w:val="clear" w:color="auto" w:fill="auto"/>
            <w:vAlign w:val="center"/>
          </w:tcPr>
          <w:p w14:paraId="7D23246B" w14:textId="77777777" w:rsidR="00A52606" w:rsidRPr="00512D11" w:rsidRDefault="00A52606" w:rsidP="007C04EA">
            <w:pPr>
              <w:spacing w:after="200" w:line="276" w:lineRule="auto"/>
              <w:jc w:val="center"/>
              <w:rPr>
                <w:rFonts w:ascii="Arial" w:hAnsi="Arial" w:cs="Arial"/>
                <w:sz w:val="20"/>
                <w:lang w:val="es-ES"/>
              </w:rPr>
            </w:pPr>
          </w:p>
        </w:tc>
        <w:tc>
          <w:tcPr>
            <w:tcW w:w="694" w:type="pct"/>
          </w:tcPr>
          <w:p w14:paraId="48390D6A" w14:textId="77777777" w:rsidR="00A52606" w:rsidRPr="00512D11" w:rsidRDefault="00A52606" w:rsidP="007C04EA">
            <w:pPr>
              <w:spacing w:after="200" w:line="276" w:lineRule="auto"/>
              <w:jc w:val="center"/>
              <w:rPr>
                <w:rFonts w:ascii="Arial" w:hAnsi="Arial" w:cs="Arial"/>
                <w:sz w:val="20"/>
                <w:lang w:val="es-ES"/>
              </w:rPr>
            </w:pPr>
            <w:r w:rsidRPr="00512D11">
              <w:rPr>
                <w:rFonts w:ascii="Arial" w:hAnsi="Arial" w:cs="Arial"/>
                <w:sz w:val="20"/>
                <w:lang w:val="es-ES"/>
              </w:rPr>
              <w:t>X</w:t>
            </w:r>
          </w:p>
        </w:tc>
      </w:tr>
      <w:tr w:rsidR="00A52606" w:rsidRPr="00512D11" w14:paraId="2975C059" w14:textId="77777777" w:rsidTr="007C04EA">
        <w:trPr>
          <w:jc w:val="center"/>
        </w:trPr>
        <w:tc>
          <w:tcPr>
            <w:tcW w:w="2226" w:type="pct"/>
            <w:shd w:val="clear" w:color="auto" w:fill="auto"/>
            <w:vAlign w:val="center"/>
          </w:tcPr>
          <w:p w14:paraId="3DD9B463" w14:textId="77777777" w:rsidR="00A52606" w:rsidRPr="00512D11" w:rsidRDefault="00A52606" w:rsidP="007C04EA">
            <w:pPr>
              <w:spacing w:line="276" w:lineRule="auto"/>
              <w:rPr>
                <w:rFonts w:ascii="Arial" w:hAnsi="Arial" w:cs="Arial"/>
                <w:sz w:val="20"/>
                <w:lang w:val="es-ES"/>
              </w:rPr>
            </w:pPr>
            <w:r w:rsidRPr="00512D11">
              <w:rPr>
                <w:rFonts w:ascii="Arial" w:hAnsi="Arial" w:cs="Arial"/>
                <w:sz w:val="20"/>
                <w:lang w:val="es-ES"/>
              </w:rPr>
              <w:t>Versión final</w:t>
            </w:r>
          </w:p>
        </w:tc>
        <w:tc>
          <w:tcPr>
            <w:tcW w:w="694" w:type="pct"/>
            <w:shd w:val="clear" w:color="auto" w:fill="auto"/>
            <w:vAlign w:val="center"/>
          </w:tcPr>
          <w:p w14:paraId="63E9FE5F"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22D07C7F" w14:textId="77777777" w:rsidR="00A52606" w:rsidRPr="00512D11" w:rsidRDefault="00A52606" w:rsidP="007C04EA">
            <w:pPr>
              <w:spacing w:line="276" w:lineRule="auto"/>
              <w:rPr>
                <w:rFonts w:ascii="Arial" w:hAnsi="Arial" w:cs="Arial"/>
                <w:sz w:val="20"/>
                <w:lang w:val="es-ES"/>
              </w:rPr>
            </w:pPr>
          </w:p>
        </w:tc>
        <w:tc>
          <w:tcPr>
            <w:tcW w:w="694" w:type="pct"/>
            <w:shd w:val="clear" w:color="auto" w:fill="auto"/>
            <w:vAlign w:val="center"/>
          </w:tcPr>
          <w:p w14:paraId="3344E2E3" w14:textId="77777777" w:rsidR="00A52606" w:rsidRPr="00512D11" w:rsidRDefault="00A52606" w:rsidP="007C04EA">
            <w:pPr>
              <w:spacing w:line="276" w:lineRule="auto"/>
              <w:jc w:val="center"/>
              <w:rPr>
                <w:rFonts w:ascii="Arial" w:hAnsi="Arial" w:cs="Arial"/>
                <w:sz w:val="20"/>
                <w:lang w:val="es-ES"/>
              </w:rPr>
            </w:pPr>
          </w:p>
        </w:tc>
        <w:tc>
          <w:tcPr>
            <w:tcW w:w="694" w:type="pct"/>
          </w:tcPr>
          <w:p w14:paraId="74C0F4A1" w14:textId="77777777" w:rsidR="00A52606" w:rsidRPr="00512D11" w:rsidRDefault="00A52606" w:rsidP="007C04EA">
            <w:pPr>
              <w:spacing w:line="276" w:lineRule="auto"/>
              <w:jc w:val="center"/>
              <w:rPr>
                <w:rFonts w:ascii="Arial" w:hAnsi="Arial" w:cs="Arial"/>
                <w:sz w:val="20"/>
                <w:lang w:val="es-ES"/>
              </w:rPr>
            </w:pPr>
            <w:r w:rsidRPr="00512D11">
              <w:rPr>
                <w:rFonts w:ascii="Arial" w:hAnsi="Arial" w:cs="Arial"/>
                <w:sz w:val="20"/>
                <w:lang w:val="es-ES"/>
              </w:rPr>
              <w:t>X</w:t>
            </w:r>
          </w:p>
        </w:tc>
      </w:tr>
    </w:tbl>
    <w:p w14:paraId="2560D38D" w14:textId="77777777" w:rsidR="00A52606" w:rsidRDefault="00A52606" w:rsidP="00A52606">
      <w:pPr>
        <w:spacing w:before="120" w:after="120"/>
        <w:jc w:val="both"/>
        <w:rPr>
          <w:rFonts w:ascii="Arial" w:hAnsi="Arial" w:cs="Arial"/>
          <w:b/>
          <w:sz w:val="22"/>
          <w:szCs w:val="22"/>
          <w:lang w:val="es-CO"/>
        </w:rPr>
        <w:sectPr w:rsidR="00A52606" w:rsidSect="007C04EA">
          <w:pgSz w:w="11906" w:h="16838" w:code="9"/>
          <w:pgMar w:top="1411" w:right="1699" w:bottom="1411" w:left="1699" w:header="720" w:footer="720" w:gutter="0"/>
          <w:cols w:space="720"/>
          <w:docGrid w:linePitch="360"/>
        </w:sectPr>
      </w:pPr>
    </w:p>
    <w:p w14:paraId="0EA08B10" w14:textId="3ED88F30" w:rsidR="005A6104" w:rsidRDefault="00A52606" w:rsidP="00A52606">
      <w:pPr>
        <w:pStyle w:val="ColorfulList-Accent11"/>
        <w:tabs>
          <w:tab w:val="left" w:pos="284"/>
        </w:tabs>
        <w:spacing w:after="0" w:line="360" w:lineRule="auto"/>
        <w:ind w:left="0"/>
        <w:jc w:val="both"/>
        <w:rPr>
          <w:rFonts w:ascii="Arial" w:hAnsi="Arial"/>
          <w:b/>
          <w:lang w:val="pt-BR"/>
        </w:rPr>
      </w:pPr>
      <w:r w:rsidRPr="00363254">
        <w:rPr>
          <w:rFonts w:ascii="Arial" w:hAnsi="Arial"/>
          <w:b/>
          <w:lang w:val="pt-BR"/>
        </w:rPr>
        <w:lastRenderedPageBreak/>
        <w:t>ANEXO II. MATRIZ DE RESULTADOS</w:t>
      </w:r>
    </w:p>
    <w:tbl>
      <w:tblPr>
        <w:tblW w:w="13061" w:type="dxa"/>
        <w:jc w:val="center"/>
        <w:tblLayout w:type="fixed"/>
        <w:tblCellMar>
          <w:left w:w="10" w:type="dxa"/>
          <w:right w:w="10" w:type="dxa"/>
        </w:tblCellMar>
        <w:tblLook w:val="00A0" w:firstRow="1" w:lastRow="0" w:firstColumn="1" w:lastColumn="0" w:noHBand="0" w:noVBand="0"/>
      </w:tblPr>
      <w:tblGrid>
        <w:gridCol w:w="1500"/>
        <w:gridCol w:w="948"/>
        <w:gridCol w:w="16"/>
        <w:gridCol w:w="782"/>
        <w:gridCol w:w="9"/>
        <w:gridCol w:w="776"/>
        <w:gridCol w:w="9"/>
        <w:gridCol w:w="821"/>
        <w:gridCol w:w="45"/>
        <w:gridCol w:w="907"/>
        <w:gridCol w:w="1052"/>
        <w:gridCol w:w="9"/>
        <w:gridCol w:w="1203"/>
        <w:gridCol w:w="10"/>
        <w:gridCol w:w="846"/>
        <w:gridCol w:w="14"/>
        <w:gridCol w:w="952"/>
        <w:gridCol w:w="10"/>
        <w:gridCol w:w="1346"/>
        <w:gridCol w:w="20"/>
        <w:gridCol w:w="1415"/>
        <w:gridCol w:w="22"/>
        <w:gridCol w:w="349"/>
      </w:tblGrid>
      <w:tr w:rsidR="00702AEC" w:rsidRPr="00702AEC" w14:paraId="663DA833" w14:textId="77777777" w:rsidTr="00607C74">
        <w:trPr>
          <w:gridAfter w:val="1"/>
          <w:wAfter w:w="360" w:type="dxa"/>
          <w:trHeight w:val="377"/>
          <w:tblHeader/>
          <w:jc w:val="center"/>
        </w:trPr>
        <w:tc>
          <w:tcPr>
            <w:tcW w:w="1544" w:type="dxa"/>
            <w:vMerge w:val="restart"/>
            <w:tcBorders>
              <w:top w:val="single" w:sz="4" w:space="0" w:color="000000"/>
              <w:left w:val="single" w:sz="4" w:space="0" w:color="000000"/>
              <w:right w:val="single" w:sz="4" w:space="0" w:color="000000"/>
            </w:tcBorders>
            <w:shd w:val="clear" w:color="auto" w:fill="C5E0B3"/>
            <w:tcMar>
              <w:top w:w="0" w:type="dxa"/>
              <w:left w:w="108" w:type="dxa"/>
              <w:bottom w:w="0" w:type="dxa"/>
              <w:right w:w="108" w:type="dxa"/>
            </w:tcMar>
            <w:vAlign w:val="center"/>
          </w:tcPr>
          <w:p w14:paraId="0472A347"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Indicadores</w:t>
            </w:r>
          </w:p>
        </w:tc>
        <w:tc>
          <w:tcPr>
            <w:tcW w:w="989" w:type="dxa"/>
            <w:gridSpan w:val="2"/>
            <w:vMerge w:val="restart"/>
            <w:tcBorders>
              <w:top w:val="single" w:sz="4" w:space="0" w:color="000000"/>
              <w:left w:val="single" w:sz="4" w:space="0" w:color="000000"/>
              <w:right w:val="single" w:sz="4" w:space="0" w:color="auto"/>
            </w:tcBorders>
            <w:shd w:val="clear" w:color="auto" w:fill="C5E0B3"/>
            <w:tcMar>
              <w:top w:w="0" w:type="dxa"/>
              <w:left w:w="108" w:type="dxa"/>
              <w:bottom w:w="0" w:type="dxa"/>
              <w:right w:w="108" w:type="dxa"/>
            </w:tcMar>
            <w:vAlign w:val="center"/>
          </w:tcPr>
          <w:p w14:paraId="3CEE8A5F"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Unidad de medida</w:t>
            </w:r>
          </w:p>
        </w:tc>
        <w:tc>
          <w:tcPr>
            <w:tcW w:w="810" w:type="dxa"/>
            <w:gridSpan w:val="2"/>
            <w:vMerge w:val="restart"/>
            <w:tcBorders>
              <w:top w:val="single" w:sz="4" w:space="0" w:color="auto"/>
              <w:left w:val="single" w:sz="4" w:space="0" w:color="auto"/>
              <w:right w:val="single" w:sz="4" w:space="0" w:color="auto"/>
            </w:tcBorders>
            <w:shd w:val="clear" w:color="auto" w:fill="C5E0B3"/>
            <w:tcMar>
              <w:top w:w="0" w:type="dxa"/>
              <w:left w:w="108" w:type="dxa"/>
              <w:bottom w:w="0" w:type="dxa"/>
              <w:right w:w="108" w:type="dxa"/>
            </w:tcMar>
            <w:vAlign w:val="center"/>
          </w:tcPr>
          <w:p w14:paraId="263F4577"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Línea de base</w:t>
            </w:r>
          </w:p>
        </w:tc>
        <w:tc>
          <w:tcPr>
            <w:tcW w:w="810" w:type="dxa"/>
            <w:gridSpan w:val="2"/>
            <w:vMerge w:val="restart"/>
            <w:tcBorders>
              <w:top w:val="single" w:sz="4" w:space="0" w:color="auto"/>
              <w:left w:val="single" w:sz="4" w:space="0" w:color="auto"/>
              <w:right w:val="single" w:sz="4" w:space="0" w:color="auto"/>
            </w:tcBorders>
            <w:shd w:val="clear" w:color="auto" w:fill="C5E0B3"/>
            <w:vAlign w:val="center"/>
          </w:tcPr>
          <w:p w14:paraId="6458AFBC" w14:textId="77777777" w:rsidR="00702AEC" w:rsidRPr="00702AEC" w:rsidRDefault="00702AEC" w:rsidP="00702AEC">
            <w:pPr>
              <w:suppressAutoHyphens/>
              <w:autoSpaceDN w:val="0"/>
              <w:ind w:left="-40" w:right="-90" w:hanging="60"/>
              <w:jc w:val="center"/>
              <w:textAlignment w:val="baseline"/>
              <w:rPr>
                <w:rFonts w:ascii="Arial" w:eastAsia="Calibri" w:hAnsi="Arial" w:cs="Arial"/>
                <w:b/>
                <w:sz w:val="18"/>
                <w:szCs w:val="18"/>
              </w:rPr>
            </w:pPr>
            <w:r w:rsidRPr="00702AEC">
              <w:rPr>
                <w:rFonts w:ascii="Arial" w:eastAsia="Calibri" w:hAnsi="Arial" w:cs="Arial"/>
                <w:b/>
                <w:sz w:val="18"/>
                <w:szCs w:val="18"/>
              </w:rPr>
              <w:t>Año</w:t>
            </w:r>
          </w:p>
        </w:tc>
        <w:tc>
          <w:tcPr>
            <w:tcW w:w="5040" w:type="dxa"/>
            <w:gridSpan w:val="9"/>
            <w:tcBorders>
              <w:top w:val="single" w:sz="4" w:space="0" w:color="auto"/>
              <w:left w:val="single" w:sz="4" w:space="0" w:color="auto"/>
              <w:bottom w:val="single" w:sz="4" w:space="0" w:color="auto"/>
              <w:right w:val="single" w:sz="4" w:space="0" w:color="auto"/>
            </w:tcBorders>
            <w:shd w:val="clear" w:color="auto" w:fill="C5E0B3"/>
          </w:tcPr>
          <w:p w14:paraId="395AA068"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Mediciones intermedias</w:t>
            </w:r>
          </w:p>
          <w:p w14:paraId="64C878D7" w14:textId="77777777" w:rsidR="00702AEC" w:rsidRPr="00702AEC" w:rsidRDefault="00702AEC" w:rsidP="00702AEC">
            <w:pPr>
              <w:suppressAutoHyphens/>
              <w:autoSpaceDN w:val="0"/>
              <w:ind w:right="-90"/>
              <w:jc w:val="center"/>
              <w:textAlignment w:val="baseline"/>
              <w:rPr>
                <w:rFonts w:ascii="Arial" w:eastAsia="Calibri" w:hAnsi="Arial" w:cs="Arial"/>
                <w:b/>
                <w:sz w:val="14"/>
                <w:szCs w:val="14"/>
                <w:lang w:val="es-AR"/>
              </w:rPr>
            </w:pPr>
            <w:r w:rsidRPr="00702AEC">
              <w:rPr>
                <w:rFonts w:ascii="Arial" w:eastAsia="Calibri" w:hAnsi="Arial" w:cs="Arial"/>
                <w:b/>
                <w:sz w:val="14"/>
                <w:szCs w:val="14"/>
              </w:rPr>
              <w:t>(a</w:t>
            </w:r>
            <w:proofErr w:type="spellStart"/>
            <w:r w:rsidRPr="00702AEC">
              <w:rPr>
                <w:rFonts w:ascii="Arial" w:eastAsia="Calibri" w:hAnsi="Arial" w:cs="Arial"/>
                <w:b/>
                <w:sz w:val="14"/>
                <w:szCs w:val="14"/>
                <w:lang w:val="es-AR"/>
              </w:rPr>
              <w:t>ño</w:t>
            </w:r>
            <w:proofErr w:type="spellEnd"/>
            <w:r w:rsidRPr="00702AEC">
              <w:rPr>
                <w:rFonts w:ascii="Arial" w:eastAsia="Calibri" w:hAnsi="Arial" w:cs="Arial"/>
                <w:b/>
                <w:sz w:val="14"/>
                <w:szCs w:val="14"/>
                <w:lang w:val="es-AR"/>
              </w:rPr>
              <w:t xml:space="preserve"> 0 segundo semestre de 2018)</w:t>
            </w:r>
          </w:p>
        </w:tc>
        <w:tc>
          <w:tcPr>
            <w:tcW w:w="987" w:type="dxa"/>
            <w:gridSpan w:val="2"/>
            <w:vMerge w:val="restart"/>
            <w:tcBorders>
              <w:top w:val="single" w:sz="4" w:space="0" w:color="000000"/>
              <w:left w:val="single" w:sz="4" w:space="0" w:color="auto"/>
              <w:right w:val="single" w:sz="4" w:space="0" w:color="000000"/>
            </w:tcBorders>
            <w:shd w:val="clear" w:color="auto" w:fill="C5E0B3"/>
            <w:tcMar>
              <w:top w:w="0" w:type="dxa"/>
              <w:left w:w="108" w:type="dxa"/>
              <w:bottom w:w="0" w:type="dxa"/>
              <w:right w:w="108" w:type="dxa"/>
            </w:tcMar>
            <w:vAlign w:val="center"/>
          </w:tcPr>
          <w:p w14:paraId="79D0BFBF"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Meta General</w:t>
            </w:r>
          </w:p>
        </w:tc>
        <w:tc>
          <w:tcPr>
            <w:tcW w:w="1384" w:type="dxa"/>
            <w:vMerge w:val="restart"/>
            <w:tcBorders>
              <w:top w:val="single" w:sz="4" w:space="0" w:color="000000"/>
              <w:left w:val="single" w:sz="4" w:space="0" w:color="000000"/>
              <w:right w:val="single" w:sz="4" w:space="0" w:color="000000"/>
            </w:tcBorders>
            <w:shd w:val="clear" w:color="auto" w:fill="C5E0B3"/>
            <w:tcMar>
              <w:top w:w="0" w:type="dxa"/>
              <w:left w:w="108" w:type="dxa"/>
              <w:bottom w:w="0" w:type="dxa"/>
              <w:right w:w="108" w:type="dxa"/>
            </w:tcMar>
            <w:vAlign w:val="center"/>
          </w:tcPr>
          <w:p w14:paraId="5858F4F3"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Fuente/ Medio de verificación</w:t>
            </w:r>
          </w:p>
        </w:tc>
        <w:tc>
          <w:tcPr>
            <w:tcW w:w="1497" w:type="dxa"/>
            <w:gridSpan w:val="3"/>
            <w:vMerge w:val="restart"/>
            <w:tcBorders>
              <w:top w:val="single" w:sz="4" w:space="0" w:color="000000"/>
              <w:left w:val="single" w:sz="4" w:space="0" w:color="000000"/>
              <w:right w:val="single" w:sz="4" w:space="0" w:color="000000"/>
            </w:tcBorders>
            <w:shd w:val="clear" w:color="auto" w:fill="C5E0B3"/>
            <w:tcMar>
              <w:top w:w="0" w:type="dxa"/>
              <w:left w:w="108" w:type="dxa"/>
              <w:bottom w:w="0" w:type="dxa"/>
              <w:right w:w="108" w:type="dxa"/>
            </w:tcMar>
            <w:vAlign w:val="center"/>
          </w:tcPr>
          <w:p w14:paraId="67BA0423"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Observaciones/Formula</w:t>
            </w:r>
          </w:p>
        </w:tc>
      </w:tr>
      <w:tr w:rsidR="00702AEC" w:rsidRPr="00702AEC" w14:paraId="605433B0" w14:textId="77777777" w:rsidTr="00607C74">
        <w:trPr>
          <w:gridAfter w:val="1"/>
          <w:wAfter w:w="360" w:type="dxa"/>
          <w:tblHeader/>
          <w:jc w:val="center"/>
        </w:trPr>
        <w:tc>
          <w:tcPr>
            <w:tcW w:w="1544" w:type="dxa"/>
            <w:vMerge/>
            <w:tcBorders>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666AA589" w14:textId="77777777" w:rsidR="00702AEC" w:rsidRPr="00702AEC" w:rsidRDefault="00702AEC" w:rsidP="00702AEC">
            <w:pPr>
              <w:suppressAutoHyphens/>
              <w:autoSpaceDN w:val="0"/>
              <w:ind w:right="-90"/>
              <w:jc w:val="center"/>
              <w:textAlignment w:val="baseline"/>
              <w:rPr>
                <w:rFonts w:ascii="Arial" w:eastAsia="Calibri" w:hAnsi="Arial" w:cs="Arial"/>
                <w:sz w:val="18"/>
                <w:szCs w:val="18"/>
                <w:shd w:val="clear" w:color="auto" w:fill="FFFF00"/>
              </w:rPr>
            </w:pPr>
          </w:p>
        </w:tc>
        <w:tc>
          <w:tcPr>
            <w:tcW w:w="989" w:type="dxa"/>
            <w:gridSpan w:val="2"/>
            <w:vMerge/>
            <w:tcBorders>
              <w:left w:val="single" w:sz="4" w:space="0" w:color="000000"/>
              <w:bottom w:val="single" w:sz="4" w:space="0" w:color="000000"/>
              <w:right w:val="single" w:sz="4" w:space="0" w:color="auto"/>
            </w:tcBorders>
            <w:shd w:val="clear" w:color="auto" w:fill="C5E0B3"/>
            <w:tcMar>
              <w:top w:w="0" w:type="dxa"/>
              <w:left w:w="108" w:type="dxa"/>
              <w:bottom w:w="0" w:type="dxa"/>
              <w:right w:w="108" w:type="dxa"/>
            </w:tcMar>
            <w:vAlign w:val="center"/>
          </w:tcPr>
          <w:p w14:paraId="245D6006"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p>
        </w:tc>
        <w:tc>
          <w:tcPr>
            <w:tcW w:w="810" w:type="dxa"/>
            <w:gridSpan w:val="2"/>
            <w:vMerge/>
            <w:tcBorders>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2D398532"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p>
        </w:tc>
        <w:tc>
          <w:tcPr>
            <w:tcW w:w="810" w:type="dxa"/>
            <w:gridSpan w:val="2"/>
            <w:vMerge/>
            <w:tcBorders>
              <w:left w:val="single" w:sz="4" w:space="0" w:color="auto"/>
              <w:bottom w:val="single" w:sz="4" w:space="0" w:color="auto"/>
              <w:right w:val="single" w:sz="4" w:space="0" w:color="auto"/>
            </w:tcBorders>
            <w:shd w:val="clear" w:color="auto" w:fill="C5E0B3"/>
          </w:tcPr>
          <w:p w14:paraId="12B79FCA"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p>
        </w:tc>
        <w:tc>
          <w:tcPr>
            <w:tcW w:w="848" w:type="dxa"/>
            <w:tcBorders>
              <w:top w:val="single" w:sz="4" w:space="0" w:color="auto"/>
              <w:left w:val="single" w:sz="4" w:space="0" w:color="auto"/>
              <w:bottom w:val="single" w:sz="4" w:space="0" w:color="auto"/>
              <w:right w:val="single" w:sz="4" w:space="0" w:color="auto"/>
            </w:tcBorders>
            <w:shd w:val="clear" w:color="auto" w:fill="C5E0B3"/>
          </w:tcPr>
          <w:p w14:paraId="2979CCF2"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Año 0</w:t>
            </w:r>
          </w:p>
        </w:tc>
        <w:tc>
          <w:tcPr>
            <w:tcW w:w="976"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40B81B1C"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Año 1</w:t>
            </w:r>
          </w:p>
        </w:tc>
        <w:tc>
          <w:tcPr>
            <w:tcW w:w="1089"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71F4C7AD"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Año 2</w:t>
            </w:r>
          </w:p>
        </w:tc>
        <w:tc>
          <w:tcPr>
            <w:tcW w:w="1246"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569D3520"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Año 3</w:t>
            </w:r>
          </w:p>
        </w:tc>
        <w:tc>
          <w:tcPr>
            <w:tcW w:w="881" w:type="dxa"/>
            <w:gridSpan w:val="2"/>
            <w:tcBorders>
              <w:top w:val="single" w:sz="4" w:space="0" w:color="auto"/>
              <w:left w:val="single" w:sz="4" w:space="0" w:color="auto"/>
              <w:bottom w:val="single" w:sz="4" w:space="0" w:color="auto"/>
              <w:right w:val="single" w:sz="4" w:space="0" w:color="auto"/>
            </w:tcBorders>
            <w:shd w:val="clear" w:color="auto" w:fill="C5E0B3"/>
            <w:tcMar>
              <w:top w:w="0" w:type="dxa"/>
              <w:left w:w="108" w:type="dxa"/>
              <w:bottom w:w="0" w:type="dxa"/>
              <w:right w:w="108" w:type="dxa"/>
            </w:tcMar>
            <w:vAlign w:val="center"/>
          </w:tcPr>
          <w:p w14:paraId="680C0170"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r w:rsidRPr="00702AEC">
              <w:rPr>
                <w:rFonts w:ascii="Arial" w:eastAsia="Calibri" w:hAnsi="Arial" w:cs="Arial"/>
                <w:b/>
                <w:sz w:val="18"/>
                <w:szCs w:val="18"/>
              </w:rPr>
              <w:t>Año 4</w:t>
            </w:r>
          </w:p>
        </w:tc>
        <w:tc>
          <w:tcPr>
            <w:tcW w:w="987" w:type="dxa"/>
            <w:gridSpan w:val="2"/>
            <w:vMerge/>
            <w:tcBorders>
              <w:left w:val="single" w:sz="4" w:space="0" w:color="auto"/>
              <w:bottom w:val="single" w:sz="4" w:space="0" w:color="000000"/>
              <w:right w:val="single" w:sz="4" w:space="0" w:color="000000"/>
            </w:tcBorders>
            <w:shd w:val="clear" w:color="auto" w:fill="C5E0B3"/>
            <w:tcMar>
              <w:top w:w="0" w:type="dxa"/>
              <w:left w:w="108" w:type="dxa"/>
              <w:bottom w:w="0" w:type="dxa"/>
              <w:right w:w="108" w:type="dxa"/>
            </w:tcMar>
            <w:vAlign w:val="center"/>
          </w:tcPr>
          <w:p w14:paraId="2FA00659"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p>
        </w:tc>
        <w:tc>
          <w:tcPr>
            <w:tcW w:w="1384" w:type="dxa"/>
            <w:vMerge/>
            <w:tcBorders>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292043F3"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p>
        </w:tc>
        <w:tc>
          <w:tcPr>
            <w:tcW w:w="1497" w:type="dxa"/>
            <w:gridSpan w:val="3"/>
            <w:vMerge/>
            <w:tcBorders>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55DB7CEB" w14:textId="77777777" w:rsidR="00702AEC" w:rsidRPr="00702AEC" w:rsidRDefault="00702AEC" w:rsidP="00702AEC">
            <w:pPr>
              <w:suppressAutoHyphens/>
              <w:autoSpaceDN w:val="0"/>
              <w:ind w:right="-90"/>
              <w:jc w:val="center"/>
              <w:textAlignment w:val="baseline"/>
              <w:rPr>
                <w:rFonts w:ascii="Arial" w:eastAsia="Calibri" w:hAnsi="Arial" w:cs="Arial"/>
                <w:b/>
                <w:sz w:val="18"/>
                <w:szCs w:val="18"/>
              </w:rPr>
            </w:pPr>
          </w:p>
        </w:tc>
      </w:tr>
      <w:tr w:rsidR="00702AEC" w:rsidRPr="00702AEC" w14:paraId="12719E94" w14:textId="77777777" w:rsidTr="006A2A58">
        <w:trPr>
          <w:trHeight w:val="251"/>
          <w:jc w:val="center"/>
        </w:trPr>
        <w:tc>
          <w:tcPr>
            <w:tcW w:w="13039" w:type="dxa"/>
            <w:gridSpan w:val="21"/>
            <w:tcBorders>
              <w:top w:val="single" w:sz="4" w:space="0" w:color="000000"/>
              <w:left w:val="single" w:sz="4" w:space="0" w:color="000000"/>
              <w:bottom w:val="single" w:sz="4" w:space="0" w:color="auto"/>
              <w:right w:val="single" w:sz="4" w:space="0" w:color="000000"/>
            </w:tcBorders>
            <w:shd w:val="clear" w:color="auto" w:fill="EAF1DD"/>
          </w:tcPr>
          <w:p w14:paraId="194FCB7E" w14:textId="77777777" w:rsidR="00702AEC" w:rsidRPr="00702AEC" w:rsidRDefault="00702AEC" w:rsidP="00702AEC">
            <w:pPr>
              <w:suppressAutoHyphens/>
              <w:autoSpaceDN w:val="0"/>
              <w:ind w:right="-90"/>
              <w:textAlignment w:val="baseline"/>
              <w:rPr>
                <w:rFonts w:ascii="Arial" w:eastAsia="Calibri" w:hAnsi="Arial" w:cs="Arial"/>
                <w:b/>
                <w:sz w:val="18"/>
                <w:szCs w:val="18"/>
                <w:lang w:val="es-AR"/>
              </w:rPr>
            </w:pPr>
            <w:r w:rsidRPr="00702AEC">
              <w:rPr>
                <w:rFonts w:ascii="Arial" w:eastAsia="Calibri" w:hAnsi="Arial" w:cs="Arial"/>
                <w:b/>
                <w:sz w:val="18"/>
                <w:szCs w:val="18"/>
                <w:u w:val="single"/>
                <w:lang w:val="es-AR"/>
              </w:rPr>
              <w:t>Resultado #1:</w:t>
            </w:r>
            <w:r w:rsidRPr="00702AEC">
              <w:rPr>
                <w:rFonts w:ascii="Arial" w:eastAsia="Calibri" w:hAnsi="Arial" w:cs="Arial"/>
                <w:sz w:val="18"/>
                <w:szCs w:val="18"/>
                <w:lang w:val="es-AR"/>
              </w:rPr>
              <w:t xml:space="preserve"> Mayor eficiencia y eficacia de la gestión institucional de la DPC</w:t>
            </w:r>
          </w:p>
        </w:tc>
        <w:tc>
          <w:tcPr>
            <w:tcW w:w="382" w:type="dxa"/>
            <w:gridSpan w:val="2"/>
          </w:tcPr>
          <w:p w14:paraId="253E7179" w14:textId="292C2DEE" w:rsidR="00702AEC" w:rsidRPr="00702AEC" w:rsidRDefault="00702AEC">
            <w:pPr>
              <w:spacing w:after="200" w:line="276" w:lineRule="auto"/>
              <w:rPr>
                <w:rFonts w:ascii="Calibri" w:eastAsia="Calibri" w:hAnsi="Calibri"/>
                <w:b/>
                <w:sz w:val="22"/>
                <w:szCs w:val="22"/>
                <w:lang w:val="es-AR"/>
              </w:rPr>
            </w:pPr>
            <w:bookmarkStart w:id="118" w:name="_GoBack"/>
            <w:bookmarkEnd w:id="118"/>
          </w:p>
        </w:tc>
      </w:tr>
      <w:tr w:rsidR="00702AEC" w:rsidRPr="00702AEC" w14:paraId="56B87384" w14:textId="77777777" w:rsidTr="00607C74">
        <w:trPr>
          <w:gridAfter w:val="2"/>
          <w:wAfter w:w="22" w:type="dxa"/>
          <w:trHeight w:val="234"/>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3FA7C"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 xml:space="preserve">R.1.1. </w:t>
            </w:r>
            <w:r w:rsidRPr="00702AEC">
              <w:rPr>
                <w:rFonts w:ascii="Arial" w:eastAsia="Calibri" w:hAnsi="Arial" w:cs="Arial"/>
                <w:color w:val="000000"/>
                <w:sz w:val="18"/>
                <w:szCs w:val="18"/>
                <w:lang w:val="es-ES"/>
              </w:rPr>
              <w:t xml:space="preserve">Eficiencia en la gestión </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D447C"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t>Dólares</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90FEE" w14:textId="77777777" w:rsidR="00702AEC" w:rsidRPr="00702AEC" w:rsidRDefault="00702AEC" w:rsidP="00702AEC">
            <w:pPr>
              <w:widowControl w:val="0"/>
              <w:suppressAutoHyphens/>
              <w:autoSpaceDN w:val="0"/>
              <w:ind w:left="-126" w:right="-144"/>
              <w:jc w:val="center"/>
              <w:textAlignment w:val="baseline"/>
              <w:rPr>
                <w:rFonts w:ascii="Arial" w:eastAsia="Calibri" w:hAnsi="Arial" w:cs="Arial"/>
                <w:sz w:val="18"/>
                <w:szCs w:val="18"/>
              </w:rPr>
            </w:pPr>
            <w:r w:rsidRPr="00702AEC">
              <w:rPr>
                <w:rFonts w:ascii="Arial" w:eastAsia="Calibri" w:hAnsi="Arial" w:cs="Arial"/>
                <w:sz w:val="18"/>
                <w:szCs w:val="18"/>
              </w:rPr>
              <w:t>1.388.441</w:t>
            </w:r>
          </w:p>
        </w:tc>
        <w:tc>
          <w:tcPr>
            <w:tcW w:w="810" w:type="dxa"/>
            <w:gridSpan w:val="2"/>
            <w:tcBorders>
              <w:top w:val="single" w:sz="4" w:space="0" w:color="000000"/>
              <w:left w:val="single" w:sz="4" w:space="0" w:color="000000"/>
              <w:bottom w:val="single" w:sz="4" w:space="0" w:color="000000"/>
              <w:right w:val="single" w:sz="4" w:space="0" w:color="000000"/>
            </w:tcBorders>
          </w:tcPr>
          <w:p w14:paraId="5D24F0DB"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6D38E1C4" w14:textId="77777777" w:rsidR="00702AEC" w:rsidRPr="00702AEC" w:rsidRDefault="00702AEC" w:rsidP="00702AEC">
            <w:pPr>
              <w:widowControl w:val="0"/>
              <w:suppressAutoHyphens/>
              <w:autoSpaceDN w:val="0"/>
              <w:jc w:val="center"/>
              <w:textAlignment w:val="baseline"/>
              <w:rPr>
                <w:rFonts w:ascii="Arial" w:eastAsia="Calibri" w:hAnsi="Arial" w:cs="Arial"/>
                <w:sz w:val="18"/>
                <w:szCs w:val="18"/>
              </w:rPr>
            </w:pPr>
            <w:r w:rsidRPr="00702AEC">
              <w:rPr>
                <w:rFonts w:ascii="Arial" w:eastAsia="Calibri" w:hAnsi="Arial" w:cs="Arial"/>
                <w:sz w:val="18"/>
                <w:szCs w:val="18"/>
              </w:rPr>
              <w:t>1.388.441</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39FEBC"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1.249.597</w:t>
            </w:r>
          </w:p>
          <w:p w14:paraId="5DEE46BD" w14:textId="77777777" w:rsidR="00702AEC" w:rsidRPr="00702AEC" w:rsidRDefault="00702AEC" w:rsidP="00702AEC">
            <w:pPr>
              <w:widowControl w:val="0"/>
              <w:suppressAutoHyphens/>
              <w:autoSpaceDN w:val="0"/>
              <w:ind w:left="-59" w:right="80"/>
              <w:jc w:val="center"/>
              <w:textAlignment w:val="baseline"/>
              <w:rPr>
                <w:rFonts w:ascii="Arial" w:eastAsia="Calibri" w:hAnsi="Arial" w:cs="Arial"/>
                <w:sz w:val="18"/>
                <w:szCs w:val="18"/>
              </w:rPr>
            </w:pPr>
            <w:r w:rsidRPr="00702AEC">
              <w:rPr>
                <w:rFonts w:ascii="Arial" w:eastAsia="Calibri" w:hAnsi="Arial" w:cs="Arial"/>
                <w:sz w:val="18"/>
                <w:szCs w:val="18"/>
              </w:rPr>
              <w:t>(-10% de línea base)</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1CB5B3"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lang w:val="es-ES"/>
              </w:rPr>
            </w:pPr>
            <w:r w:rsidRPr="00702AEC">
              <w:rPr>
                <w:rFonts w:ascii="Arial" w:eastAsia="Calibri" w:hAnsi="Arial" w:cs="Arial"/>
                <w:sz w:val="18"/>
                <w:szCs w:val="18"/>
                <w:lang w:val="es-ES"/>
              </w:rPr>
              <w:t>1.110.753</w:t>
            </w:r>
          </w:p>
          <w:p w14:paraId="7D736339"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lang w:val="es-ES"/>
              </w:rPr>
              <w:t>(-20% de línea base)</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B281AF"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971.909</w:t>
            </w:r>
          </w:p>
          <w:p w14:paraId="3125F9B5"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(-30% de línea base)</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95425"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833.065</w:t>
            </w:r>
          </w:p>
          <w:p w14:paraId="4A4DDC8B" w14:textId="77777777" w:rsidR="00702AEC" w:rsidRPr="00702AEC" w:rsidRDefault="00702AEC" w:rsidP="00702AEC">
            <w:pPr>
              <w:widowControl w:val="0"/>
              <w:suppressAutoHyphens/>
              <w:autoSpaceDN w:val="0"/>
              <w:ind w:left="-68" w:right="-90"/>
              <w:jc w:val="center"/>
              <w:textAlignment w:val="baseline"/>
              <w:rPr>
                <w:rFonts w:ascii="Arial" w:eastAsia="Calibri" w:hAnsi="Arial" w:cs="Arial"/>
                <w:sz w:val="18"/>
                <w:szCs w:val="18"/>
              </w:rPr>
            </w:pPr>
            <w:r w:rsidRPr="00702AEC">
              <w:rPr>
                <w:rFonts w:ascii="Arial" w:eastAsia="Calibri" w:hAnsi="Arial" w:cs="Arial"/>
                <w:sz w:val="18"/>
                <w:szCs w:val="18"/>
              </w:rPr>
              <w:t xml:space="preserve">(-40% de </w:t>
            </w:r>
          </w:p>
          <w:p w14:paraId="281296D1"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línea base)</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08CFD"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833.065</w:t>
            </w:r>
          </w:p>
          <w:p w14:paraId="1D9DC78A"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 xml:space="preserve">(40% de </w:t>
            </w:r>
          </w:p>
          <w:p w14:paraId="48FCB5E6"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 xml:space="preserve">línea base) </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B1E4F"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sz w:val="18"/>
                <w:szCs w:val="18"/>
                <w:lang w:val="es-AR"/>
              </w:rPr>
              <w:t>Estadísticas sobre gestión de requerimientos ciudadanos</w:t>
            </w:r>
          </w:p>
          <w:p w14:paraId="6E2689CC"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p>
          <w:p w14:paraId="578153CA"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Oficina de Planeación DPC con información de direcciones nacionales y delegadas.</w:t>
            </w:r>
          </w:p>
          <w:p w14:paraId="17784FD1" w14:textId="77777777" w:rsidR="00702AEC" w:rsidRPr="00702AEC" w:rsidRDefault="00702AEC" w:rsidP="00702AEC">
            <w:pPr>
              <w:widowControl w:val="0"/>
              <w:suppressAutoHyphens/>
              <w:autoSpaceDN w:val="0"/>
              <w:ind w:right="-90"/>
              <w:textAlignment w:val="baseline"/>
              <w:rPr>
                <w:rFonts w:ascii="Arial" w:eastAsia="Calibri" w:hAnsi="Arial" w:cs="Arial"/>
                <w:b/>
                <w:sz w:val="18"/>
                <w:szCs w:val="18"/>
                <w:lang w:val="es-AR"/>
              </w:rPr>
            </w:pPr>
          </w:p>
          <w:p w14:paraId="7D9AB9D2"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de Planeación (recolección y consolidación)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D7B6A2" w14:textId="77777777" w:rsidR="00702AEC" w:rsidRPr="00702AEC" w:rsidRDefault="00702AEC" w:rsidP="00702AEC">
            <w:pPr>
              <w:widowControl w:val="0"/>
              <w:suppressAutoHyphens/>
              <w:autoSpaceDN w:val="0"/>
              <w:ind w:left="-29" w:right="-43"/>
              <w:contextualSpacing/>
              <w:jc w:val="both"/>
              <w:textAlignment w:val="baseline"/>
              <w:rPr>
                <w:rFonts w:ascii="Arial" w:eastAsia="Calibri" w:hAnsi="Arial" w:cs="Arial"/>
                <w:color w:val="000000"/>
                <w:sz w:val="18"/>
                <w:szCs w:val="14"/>
                <w:lang w:val="es-ES"/>
              </w:rPr>
            </w:pPr>
            <w:r w:rsidRPr="00702AEC">
              <w:rPr>
                <w:rFonts w:ascii="Arial" w:eastAsia="Calibri" w:hAnsi="Arial" w:cs="Arial"/>
                <w:color w:val="000000"/>
                <w:sz w:val="18"/>
                <w:szCs w:val="14"/>
                <w:lang w:val="es-ES"/>
              </w:rPr>
              <w:t>Se refiere a las mejoras en eficiencia en la gestión de requerimientos ciudadanos gracias a la disminución de costos de requerimientos atendidos.</w:t>
            </w:r>
          </w:p>
          <w:p w14:paraId="75863CBD" w14:textId="77777777" w:rsidR="00702AEC" w:rsidRPr="00702AEC" w:rsidRDefault="00702AEC" w:rsidP="00702AEC">
            <w:pPr>
              <w:framePr w:hSpace="180" w:wrap="around" w:vAnchor="text" w:hAnchor="text" w:xAlign="center" w:y="1"/>
              <w:widowControl w:val="0"/>
              <w:suppressAutoHyphens/>
              <w:autoSpaceDN w:val="0"/>
              <w:contextualSpacing/>
              <w:suppressOverlap/>
              <w:jc w:val="both"/>
              <w:textAlignment w:val="baseline"/>
              <w:rPr>
                <w:rFonts w:ascii="Arial" w:eastAsia="Calibri" w:hAnsi="Arial" w:cs="Arial"/>
                <w:color w:val="000000"/>
                <w:sz w:val="18"/>
                <w:szCs w:val="14"/>
                <w:lang w:val="es-ES"/>
              </w:rPr>
            </w:pPr>
          </w:p>
          <w:p w14:paraId="39D52156" w14:textId="77777777" w:rsidR="00702AEC" w:rsidRPr="00702AEC" w:rsidRDefault="00702AEC" w:rsidP="00702AEC">
            <w:pPr>
              <w:framePr w:hSpace="180" w:wrap="around" w:vAnchor="text" w:hAnchor="text" w:xAlign="center" w:y="1"/>
              <w:widowControl w:val="0"/>
              <w:suppressAutoHyphens/>
              <w:autoSpaceDN w:val="0"/>
              <w:contextualSpacing/>
              <w:suppressOverlap/>
              <w:jc w:val="both"/>
              <w:textAlignment w:val="baseline"/>
              <w:rPr>
                <w:rFonts w:ascii="Arial" w:eastAsia="Calibri" w:hAnsi="Arial" w:cs="Arial"/>
                <w:color w:val="000000"/>
                <w:sz w:val="18"/>
                <w:szCs w:val="14"/>
                <w:lang w:val="es-ES"/>
              </w:rPr>
            </w:pPr>
            <w:r w:rsidRPr="00702AEC">
              <w:rPr>
                <w:rFonts w:ascii="Arial" w:eastAsia="Calibri" w:hAnsi="Arial" w:cs="Arial"/>
                <w:color w:val="000000"/>
                <w:sz w:val="18"/>
                <w:szCs w:val="14"/>
                <w:lang w:val="es-ES"/>
              </w:rPr>
              <w:t xml:space="preserve">La línea de base es el costo acumulado de la gestión de requerimientos ciudadanos en 2017. </w:t>
            </w:r>
          </w:p>
          <w:p w14:paraId="406CB1B1" w14:textId="77777777" w:rsidR="00702AEC" w:rsidRPr="00702AEC" w:rsidRDefault="00702AEC" w:rsidP="00702AEC">
            <w:pPr>
              <w:framePr w:hSpace="180" w:wrap="around" w:vAnchor="text" w:hAnchor="text" w:xAlign="center" w:y="1"/>
              <w:widowControl w:val="0"/>
              <w:suppressAutoHyphens/>
              <w:autoSpaceDN w:val="0"/>
              <w:contextualSpacing/>
              <w:suppressOverlap/>
              <w:jc w:val="both"/>
              <w:textAlignment w:val="baseline"/>
              <w:rPr>
                <w:rFonts w:ascii="Arial" w:eastAsia="Calibri" w:hAnsi="Arial" w:cs="Arial"/>
                <w:color w:val="000000"/>
                <w:sz w:val="18"/>
                <w:szCs w:val="14"/>
                <w:lang w:val="es-ES"/>
              </w:rPr>
            </w:pPr>
          </w:p>
          <w:p w14:paraId="24E997CA" w14:textId="77777777" w:rsidR="00702AEC" w:rsidRPr="00702AEC" w:rsidRDefault="00702AEC" w:rsidP="00702AEC">
            <w:pPr>
              <w:framePr w:hSpace="180" w:wrap="around" w:vAnchor="text" w:hAnchor="text" w:xAlign="center" w:y="1"/>
              <w:widowControl w:val="0"/>
              <w:suppressAutoHyphens/>
              <w:autoSpaceDN w:val="0"/>
              <w:contextualSpacing/>
              <w:suppressOverlap/>
              <w:jc w:val="both"/>
              <w:textAlignment w:val="baseline"/>
              <w:rPr>
                <w:rFonts w:ascii="Arial" w:eastAsia="Calibri" w:hAnsi="Arial" w:cs="Arial"/>
                <w:sz w:val="18"/>
                <w:szCs w:val="14"/>
              </w:rPr>
            </w:pPr>
            <w:r w:rsidRPr="00702AEC">
              <w:rPr>
                <w:rFonts w:ascii="Arial" w:eastAsia="Calibri" w:hAnsi="Arial" w:cs="Arial"/>
                <w:sz w:val="18"/>
                <w:szCs w:val="14"/>
              </w:rPr>
              <w:t>Se busca una reducción del 40%. (US$555.376) al final de la operación. Para alcanzar esta meta se espera una reducción anual de costos del 10% anual partir del año 1.</w:t>
            </w:r>
          </w:p>
          <w:p w14:paraId="3070D49C" w14:textId="77777777" w:rsidR="00702AEC" w:rsidRPr="00702AEC" w:rsidRDefault="00702AEC" w:rsidP="00702AEC">
            <w:pPr>
              <w:framePr w:hSpace="180" w:wrap="around" w:vAnchor="text" w:hAnchor="text" w:xAlign="center" w:y="1"/>
              <w:widowControl w:val="0"/>
              <w:suppressAutoHyphens/>
              <w:autoSpaceDN w:val="0"/>
              <w:contextualSpacing/>
              <w:suppressOverlap/>
              <w:jc w:val="both"/>
              <w:textAlignment w:val="baseline"/>
              <w:rPr>
                <w:rFonts w:ascii="Arial" w:eastAsia="Calibri" w:hAnsi="Arial" w:cs="Arial"/>
                <w:sz w:val="18"/>
                <w:szCs w:val="14"/>
              </w:rPr>
            </w:pPr>
          </w:p>
          <w:p w14:paraId="73992F4C" w14:textId="77777777" w:rsidR="00702AEC" w:rsidRPr="00702AEC" w:rsidRDefault="00702AEC" w:rsidP="00702AEC">
            <w:pPr>
              <w:framePr w:hSpace="180" w:wrap="around" w:vAnchor="text" w:hAnchor="text" w:xAlign="center" w:y="1"/>
              <w:widowControl w:val="0"/>
              <w:suppressAutoHyphens/>
              <w:autoSpaceDN w:val="0"/>
              <w:contextualSpacing/>
              <w:suppressOverlap/>
              <w:jc w:val="both"/>
              <w:textAlignment w:val="baseline"/>
              <w:rPr>
                <w:rFonts w:ascii="Arial" w:eastAsia="Calibri" w:hAnsi="Arial" w:cs="Arial"/>
                <w:sz w:val="18"/>
                <w:szCs w:val="14"/>
              </w:rPr>
            </w:pPr>
            <w:r w:rsidRPr="00702AEC">
              <w:rPr>
                <w:rFonts w:ascii="Arial" w:eastAsia="Calibri" w:hAnsi="Arial" w:cs="Arial"/>
                <w:sz w:val="18"/>
                <w:szCs w:val="14"/>
              </w:rPr>
              <w:t xml:space="preserve">Ver </w:t>
            </w:r>
            <w:hyperlink r:id="rId40"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22AFEC49" w14:textId="77777777" w:rsidTr="00607C74">
        <w:trPr>
          <w:gridAfter w:val="2"/>
          <w:wAfter w:w="22" w:type="dxa"/>
          <w:trHeight w:val="6506"/>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460FF" w14:textId="6EFB1CE4" w:rsidR="00702AEC" w:rsidRPr="00702AEC" w:rsidRDefault="00702AEC" w:rsidP="00702AEC">
            <w:pPr>
              <w:widowControl w:val="0"/>
              <w:suppressAutoHyphens/>
              <w:autoSpaceDN w:val="0"/>
              <w:ind w:right="-130"/>
              <w:textAlignment w:val="baseline"/>
              <w:rPr>
                <w:rFonts w:ascii="Arial" w:eastAsia="Calibri" w:hAnsi="Arial" w:cs="Arial"/>
                <w:sz w:val="18"/>
                <w:szCs w:val="18"/>
                <w:lang w:val="es-AR"/>
              </w:rPr>
            </w:pPr>
            <w:r w:rsidRPr="00702AEC">
              <w:rPr>
                <w:rFonts w:ascii="Arial" w:eastAsia="Calibri" w:hAnsi="Arial" w:cs="Arial"/>
                <w:sz w:val="18"/>
                <w:szCs w:val="18"/>
                <w:lang w:val="es-AR"/>
              </w:rPr>
              <w:lastRenderedPageBreak/>
              <w:t xml:space="preserve">.1.2. </w:t>
            </w:r>
            <w:r w:rsidRPr="00702AEC">
              <w:rPr>
                <w:rFonts w:ascii="Arial" w:eastAsia="Calibri" w:hAnsi="Arial" w:cs="Arial"/>
                <w:sz w:val="18"/>
                <w:szCs w:val="18"/>
                <w:lang w:val="es-ES"/>
              </w:rPr>
              <w:t>Eficiencia en la emisión de alertas y/o recomendaciones</w:t>
            </w:r>
            <w:r w:rsidRPr="00702AEC">
              <w:rPr>
                <w:rFonts w:ascii="Arial" w:eastAsia="Calibri" w:hAnsi="Arial" w:cs="Arial"/>
                <w:sz w:val="18"/>
                <w:szCs w:val="18"/>
                <w:lang w:val="es-AR"/>
              </w:rPr>
              <w:t xml:space="preserve"> </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7A12DE"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t>Días</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2AEC8"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30</w:t>
            </w:r>
          </w:p>
        </w:tc>
        <w:tc>
          <w:tcPr>
            <w:tcW w:w="810" w:type="dxa"/>
            <w:gridSpan w:val="2"/>
            <w:tcBorders>
              <w:top w:val="single" w:sz="4" w:space="0" w:color="000000"/>
              <w:left w:val="single" w:sz="4" w:space="0" w:color="000000"/>
              <w:bottom w:val="single" w:sz="4" w:space="0" w:color="000000"/>
              <w:right w:val="single" w:sz="4" w:space="0" w:color="000000"/>
            </w:tcBorders>
          </w:tcPr>
          <w:p w14:paraId="46680A38"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2015-2017</w:t>
            </w:r>
          </w:p>
        </w:tc>
        <w:tc>
          <w:tcPr>
            <w:tcW w:w="903" w:type="dxa"/>
            <w:gridSpan w:val="3"/>
            <w:tcBorders>
              <w:top w:val="single" w:sz="4" w:space="0" w:color="000000"/>
              <w:left w:val="single" w:sz="4" w:space="0" w:color="000000"/>
              <w:bottom w:val="single" w:sz="4" w:space="0" w:color="000000"/>
              <w:right w:val="single" w:sz="4" w:space="0" w:color="000000"/>
            </w:tcBorders>
          </w:tcPr>
          <w:p w14:paraId="205CDED6"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30</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DD7F13"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30</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0D2BF"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20</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81B0DE"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B196D"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B5033"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009A0F" w14:textId="77777777" w:rsidR="00702AEC" w:rsidRPr="00702AEC" w:rsidRDefault="00702AEC" w:rsidP="00702AEC">
            <w:pPr>
              <w:widowControl w:val="0"/>
              <w:suppressAutoHyphens/>
              <w:autoSpaceDN w:val="0"/>
              <w:ind w:left="-29" w:right="-127"/>
              <w:contextualSpacing/>
              <w:textAlignment w:val="baseline"/>
              <w:rPr>
                <w:rFonts w:ascii="Arial" w:eastAsia="Calibri" w:hAnsi="Arial" w:cs="Arial"/>
                <w:b/>
                <w:sz w:val="18"/>
                <w:szCs w:val="18"/>
                <w:lang w:val="es-AR"/>
              </w:rPr>
            </w:pPr>
            <w:r w:rsidRPr="00702AEC">
              <w:rPr>
                <w:rFonts w:ascii="Arial" w:eastAsia="Calibri" w:hAnsi="Arial" w:cs="Arial"/>
                <w:sz w:val="18"/>
                <w:szCs w:val="18"/>
                <w:lang w:val="es-AR"/>
              </w:rPr>
              <w:t>Estadísticas sobre tiempos de emisión de alertas y recomendaciones</w:t>
            </w:r>
          </w:p>
          <w:p w14:paraId="0222E9A6"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Oficina de Planeación DPC con información de direcciones nacionales y delegadas.</w:t>
            </w:r>
          </w:p>
          <w:p w14:paraId="106A41A0"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de Planeación (recolección y consolidación)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45312"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ES"/>
              </w:rPr>
            </w:pPr>
            <w:r w:rsidRPr="00702AEC">
              <w:rPr>
                <w:rFonts w:ascii="Arial" w:eastAsia="Calibri" w:hAnsi="Arial" w:cs="Arial"/>
                <w:sz w:val="18"/>
                <w:szCs w:val="18"/>
                <w:lang w:val="es-AR"/>
              </w:rPr>
              <w:t xml:space="preserve">Se busca una disminución del promedio de </w:t>
            </w:r>
            <w:r w:rsidRPr="00702AEC">
              <w:rPr>
                <w:rFonts w:ascii="Arial" w:eastAsia="Calibri" w:hAnsi="Arial" w:cs="Arial"/>
                <w:sz w:val="18"/>
                <w:szCs w:val="18"/>
                <w:lang w:val="es-ES"/>
              </w:rPr>
              <w:t xml:space="preserve">días de emisión de alertas y/o recomendaciones. </w:t>
            </w:r>
            <w:r w:rsidRPr="00702AEC">
              <w:rPr>
                <w:rFonts w:ascii="Arial" w:eastAsia="Calibri" w:hAnsi="Arial" w:cs="Arial"/>
                <w:sz w:val="18"/>
                <w:szCs w:val="18"/>
                <w:lang w:val="es-AR"/>
              </w:rPr>
              <w:t>El tiempo estimado por la DPC para ello es de 10 días.</w:t>
            </w:r>
          </w:p>
          <w:p w14:paraId="3ED3B002"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p>
          <w:p w14:paraId="5A1407BB"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sz w:val="18"/>
                <w:szCs w:val="18"/>
                <w:lang w:val="es-AR"/>
              </w:rPr>
              <w:t>Se calculará tomando en cuenta el número de alertas y/o informes de coyuntura emitidos (promedio) / el tiempo estimado por la DPC para la emisión de alertas y/o recomendaciones.</w:t>
            </w:r>
          </w:p>
          <w:p w14:paraId="4D7963F4"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p>
          <w:p w14:paraId="44FC6B5F"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sz w:val="18"/>
                <w:szCs w:val="14"/>
              </w:rPr>
              <w:t xml:space="preserve">Ver </w:t>
            </w:r>
            <w:hyperlink r:id="rId41"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26F1E232" w14:textId="77777777" w:rsidTr="00607C74">
        <w:trPr>
          <w:gridAfter w:val="2"/>
          <w:wAfter w:w="22" w:type="dxa"/>
          <w:trHeight w:val="971"/>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087F04"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R.1.3. Cumplimiento de lineamientos de MINTIC</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D95C5"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Porcentaje</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76DD2"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810" w:type="dxa"/>
            <w:gridSpan w:val="2"/>
            <w:tcBorders>
              <w:top w:val="single" w:sz="4" w:space="0" w:color="000000"/>
              <w:left w:val="single" w:sz="4" w:space="0" w:color="000000"/>
              <w:bottom w:val="single" w:sz="4" w:space="0" w:color="000000"/>
              <w:right w:val="single" w:sz="4" w:space="0" w:color="000000"/>
            </w:tcBorders>
          </w:tcPr>
          <w:p w14:paraId="63ED0786"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2018</w:t>
            </w:r>
          </w:p>
        </w:tc>
        <w:tc>
          <w:tcPr>
            <w:tcW w:w="903" w:type="dxa"/>
            <w:gridSpan w:val="3"/>
            <w:tcBorders>
              <w:top w:val="single" w:sz="4" w:space="0" w:color="000000"/>
              <w:left w:val="single" w:sz="4" w:space="0" w:color="000000"/>
              <w:bottom w:val="single" w:sz="4" w:space="0" w:color="000000"/>
              <w:right w:val="single" w:sz="4" w:space="0" w:color="000000"/>
            </w:tcBorders>
          </w:tcPr>
          <w:p w14:paraId="174691A6"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E4B59"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AD5818"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50</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19647D" w14:textId="77777777" w:rsidR="00702AEC" w:rsidRPr="00702AEC" w:rsidRDefault="00702AEC" w:rsidP="00702AEC">
            <w:pPr>
              <w:widowControl w:val="0"/>
              <w:suppressAutoHyphens/>
              <w:autoSpaceDN w:val="0"/>
              <w:ind w:right="-90"/>
              <w:jc w:val="center"/>
              <w:textAlignment w:val="baseline"/>
              <w:rPr>
                <w:rFonts w:ascii="Arial" w:eastAsia="Calibri" w:hAnsi="Arial" w:cs="Arial"/>
                <w:color w:val="FF0000"/>
                <w:sz w:val="18"/>
                <w:szCs w:val="18"/>
              </w:rPr>
            </w:pPr>
            <w:r w:rsidRPr="00702AEC">
              <w:rPr>
                <w:rFonts w:ascii="Arial" w:eastAsia="Calibri" w:hAnsi="Arial" w:cs="Arial"/>
                <w:sz w:val="18"/>
                <w:szCs w:val="18"/>
              </w:rPr>
              <w:t>50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0EC19"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70</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E4903"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70</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3A7F9"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Medición de cumplimiento</w:t>
            </w:r>
          </w:p>
          <w:p w14:paraId="7B6FB18D"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Oficina de sistemas DPC</w:t>
            </w:r>
          </w:p>
          <w:p w14:paraId="06FB73F9"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w:t>
            </w:r>
            <w:r w:rsidRPr="00702AEC">
              <w:rPr>
                <w:rFonts w:ascii="Arial" w:eastAsia="Calibri" w:hAnsi="Arial" w:cs="Arial"/>
                <w:sz w:val="18"/>
                <w:szCs w:val="18"/>
                <w:lang w:val="es-AR"/>
              </w:rPr>
              <w:lastRenderedPageBreak/>
              <w:t>de Planeación (recolección)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CD3C5"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sz w:val="18"/>
                <w:szCs w:val="18"/>
                <w:lang w:val="es-AR"/>
              </w:rPr>
              <w:lastRenderedPageBreak/>
              <w:t xml:space="preserve">La DPC solo cumple el 10% de los lineamientos obligatorios (120) para entidades públicas en materia de </w:t>
            </w:r>
            <w:proofErr w:type="spellStart"/>
            <w:r w:rsidRPr="00702AEC">
              <w:rPr>
                <w:rFonts w:ascii="Arial" w:eastAsia="Calibri" w:hAnsi="Arial" w:cs="Arial"/>
                <w:sz w:val="18"/>
                <w:szCs w:val="18"/>
                <w:lang w:val="es-AR"/>
              </w:rPr>
              <w:t>TICs</w:t>
            </w:r>
            <w:proofErr w:type="spellEnd"/>
            <w:r w:rsidRPr="00702AEC">
              <w:rPr>
                <w:rFonts w:ascii="Arial" w:eastAsia="Calibri" w:hAnsi="Arial" w:cs="Arial"/>
                <w:sz w:val="18"/>
                <w:szCs w:val="18"/>
                <w:lang w:val="es-AR"/>
              </w:rPr>
              <w:t xml:space="preserve"> del </w:t>
            </w:r>
            <w:r w:rsidRPr="00702AEC">
              <w:rPr>
                <w:rFonts w:ascii="Arial" w:eastAsia="Calibri" w:hAnsi="Arial" w:cs="Arial"/>
                <w:sz w:val="18"/>
                <w:szCs w:val="18"/>
                <w:lang w:val="es-AR"/>
              </w:rPr>
              <w:lastRenderedPageBreak/>
              <w:t>MINTIC en áreas críticas para la gestión de información. Se espera al final del proyecto un cumplimiento mayor al 50%.</w:t>
            </w:r>
          </w:p>
          <w:p w14:paraId="5675353C"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p>
          <w:p w14:paraId="6988249F"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sz w:val="18"/>
                <w:szCs w:val="14"/>
              </w:rPr>
              <w:t xml:space="preserve">Ver </w:t>
            </w:r>
            <w:hyperlink r:id="rId42"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3B202F3A" w14:textId="77777777" w:rsidTr="00607C74">
        <w:trPr>
          <w:gridAfter w:val="2"/>
          <w:wAfter w:w="22" w:type="dxa"/>
          <w:trHeight w:val="234"/>
          <w:jc w:val="center"/>
        </w:trPr>
        <w:tc>
          <w:tcPr>
            <w:tcW w:w="13039" w:type="dxa"/>
            <w:gridSpan w:val="21"/>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287F6A5D"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Resultado #2</w:t>
            </w:r>
            <w:r w:rsidRPr="00702AEC">
              <w:rPr>
                <w:rFonts w:ascii="Arial" w:eastAsia="Calibri" w:hAnsi="Arial" w:cs="Arial"/>
                <w:sz w:val="18"/>
                <w:szCs w:val="18"/>
                <w:lang w:val="es-AR"/>
              </w:rPr>
              <w:t>: Mejorar la calidad y eficiencia en la atención y prestación de servicios al ciudadano</w:t>
            </w:r>
          </w:p>
        </w:tc>
      </w:tr>
      <w:tr w:rsidR="00702AEC" w:rsidRPr="00702AEC" w14:paraId="09D2F702" w14:textId="77777777" w:rsidTr="00607C74">
        <w:trPr>
          <w:gridAfter w:val="2"/>
          <w:wAfter w:w="22" w:type="dxa"/>
          <w:trHeight w:val="234"/>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09BCF"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R.2.1. Requerimientos ciudadanos resueltos favorablemente</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2648F0" w14:textId="77777777" w:rsidR="00702AEC" w:rsidRPr="00702AEC" w:rsidRDefault="00702AEC" w:rsidP="00702AEC">
            <w:pPr>
              <w:widowControl w:val="0"/>
              <w:tabs>
                <w:tab w:val="left" w:pos="1843"/>
              </w:tabs>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t>Porcentaje</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8F8E1"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30,9</w:t>
            </w:r>
          </w:p>
        </w:tc>
        <w:tc>
          <w:tcPr>
            <w:tcW w:w="810" w:type="dxa"/>
            <w:gridSpan w:val="2"/>
            <w:tcBorders>
              <w:top w:val="single" w:sz="4" w:space="0" w:color="000000"/>
              <w:left w:val="single" w:sz="4" w:space="0" w:color="000000"/>
              <w:bottom w:val="single" w:sz="4" w:space="0" w:color="000000"/>
              <w:right w:val="single" w:sz="4" w:space="0" w:color="000000"/>
            </w:tcBorders>
          </w:tcPr>
          <w:p w14:paraId="58009379"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29266A97"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30,9</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D3F055"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30,9</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B7BFAC"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40</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11EAB"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50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2899F"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50</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66A36"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50</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55E1A"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sz w:val="18"/>
                <w:szCs w:val="18"/>
                <w:lang w:val="es-AR"/>
              </w:rPr>
              <w:t>Estadísticas sobre gestión de requerimientos ciudadanos</w:t>
            </w:r>
          </w:p>
          <w:p w14:paraId="1137E60A"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p>
          <w:p w14:paraId="2880C8E7"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Dirección Nacional de Atención y Trámite de Quejas DPC con información de direcciones nacionales y delegadas.</w:t>
            </w:r>
          </w:p>
          <w:p w14:paraId="6FA81364" w14:textId="77777777" w:rsidR="00702AEC" w:rsidRPr="00702AEC" w:rsidRDefault="00702AEC" w:rsidP="00702AEC">
            <w:pPr>
              <w:widowControl w:val="0"/>
              <w:suppressAutoHyphens/>
              <w:autoSpaceDN w:val="0"/>
              <w:ind w:right="-90"/>
              <w:textAlignment w:val="baseline"/>
              <w:rPr>
                <w:rFonts w:ascii="Arial" w:eastAsia="Calibri" w:hAnsi="Arial" w:cs="Arial"/>
                <w:b/>
                <w:sz w:val="18"/>
                <w:szCs w:val="18"/>
                <w:lang w:val="es-AR"/>
              </w:rPr>
            </w:pPr>
          </w:p>
          <w:p w14:paraId="1DFCDC7D"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highlight w:val="yellow"/>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de Planeación (recolección)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A37650"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r w:rsidRPr="00702AEC">
              <w:rPr>
                <w:rFonts w:ascii="Arial" w:eastAsia="Calibri" w:hAnsi="Arial" w:cs="Arial"/>
                <w:sz w:val="18"/>
                <w:szCs w:val="18"/>
                <w:lang w:val="es-AR"/>
              </w:rPr>
              <w:t>Se calculará tomando en cuenta el número de requerimientos ciudadanos (quejas, solicitudes y asesorías) con cierre favorable / el número de requerimientos ciudadanos totales.</w:t>
            </w:r>
          </w:p>
          <w:p w14:paraId="01FE98CF"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p>
          <w:p w14:paraId="1F38E417"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sz w:val="18"/>
                <w:szCs w:val="18"/>
                <w:lang w:val="es-AR"/>
              </w:rPr>
              <w:t xml:space="preserve">La línea de base es el porcentaje promedio de requerimientos ciudadanos resueltos favorablemente por dependencia para 2017. </w:t>
            </w:r>
          </w:p>
          <w:p w14:paraId="6493043F"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7716D713"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rPr>
            </w:pPr>
            <w:r w:rsidRPr="00702AEC">
              <w:rPr>
                <w:rFonts w:ascii="Arial" w:eastAsia="Calibri" w:hAnsi="Arial" w:cs="Arial"/>
                <w:sz w:val="18"/>
                <w:szCs w:val="18"/>
              </w:rPr>
              <w:lastRenderedPageBreak/>
              <w:t xml:space="preserve">Se espera al final de la operación un aumento en la </w:t>
            </w:r>
            <w:r w:rsidRPr="00702AEC">
              <w:rPr>
                <w:rFonts w:ascii="Arial" w:eastAsia="Calibri" w:hAnsi="Arial" w:cs="Arial"/>
                <w:sz w:val="18"/>
                <w:szCs w:val="18"/>
                <w:lang w:val="es-AR"/>
              </w:rPr>
              <w:t>resolución favorable</w:t>
            </w:r>
            <w:r w:rsidRPr="00702AEC">
              <w:rPr>
                <w:rFonts w:ascii="Arial" w:eastAsia="Calibri" w:hAnsi="Arial" w:cs="Arial"/>
                <w:sz w:val="18"/>
                <w:szCs w:val="18"/>
              </w:rPr>
              <w:t xml:space="preserve"> de requerimientos ciudadanos de un 50%.</w:t>
            </w:r>
          </w:p>
          <w:p w14:paraId="4245ED36"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0FAA0D75"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r w:rsidRPr="00702AEC">
              <w:rPr>
                <w:rFonts w:ascii="Arial" w:eastAsia="Calibri" w:hAnsi="Arial" w:cs="Arial"/>
                <w:sz w:val="18"/>
                <w:szCs w:val="14"/>
              </w:rPr>
              <w:t xml:space="preserve">Ver </w:t>
            </w:r>
            <w:hyperlink r:id="rId43"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5A186191" w14:textId="77777777" w:rsidTr="00607C74">
        <w:trPr>
          <w:gridAfter w:val="2"/>
          <w:wAfter w:w="22" w:type="dxa"/>
          <w:trHeight w:val="234"/>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5AAF5C"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R.2.2. Requerimientos ciudadanos sobre temas de género resueltos favorablemente</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066000"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t>Porcentaje</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9D91FA"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6</w:t>
            </w:r>
          </w:p>
        </w:tc>
        <w:tc>
          <w:tcPr>
            <w:tcW w:w="810" w:type="dxa"/>
            <w:gridSpan w:val="2"/>
            <w:tcBorders>
              <w:top w:val="single" w:sz="4" w:space="0" w:color="000000"/>
              <w:left w:val="single" w:sz="4" w:space="0" w:color="000000"/>
              <w:bottom w:val="single" w:sz="4" w:space="0" w:color="000000"/>
              <w:right w:val="single" w:sz="4" w:space="0" w:color="000000"/>
            </w:tcBorders>
          </w:tcPr>
          <w:p w14:paraId="5DF60394"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41F423DA"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6</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1028ED"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6</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EF7EB"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20</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9DAD2"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30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C8C12"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40</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669F4"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40% de requerimientos de género con resolución favorable</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B8033"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sz w:val="18"/>
                <w:szCs w:val="18"/>
                <w:lang w:val="es-AR"/>
              </w:rPr>
              <w:t>Estadísticas sobre gestión de requerimientos ciudadanos</w:t>
            </w:r>
          </w:p>
          <w:p w14:paraId="3F31CDBD"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p>
          <w:p w14:paraId="74AEA1C0" w14:textId="77777777" w:rsidR="00702AEC" w:rsidRPr="00702AEC" w:rsidRDefault="00702AEC" w:rsidP="00702AEC">
            <w:pPr>
              <w:widowControl w:val="0"/>
              <w:suppressAutoHyphens/>
              <w:autoSpaceDN w:val="0"/>
              <w:ind w:left="-29" w:right="-109"/>
              <w:contextualSpacing/>
              <w:textAlignment w:val="baseline"/>
              <w:rPr>
                <w:rFonts w:ascii="Arial" w:eastAsia="Calibri" w:hAnsi="Arial" w:cs="Arial"/>
                <w:sz w:val="18"/>
                <w:szCs w:val="18"/>
                <w:lang w:val="es-CO"/>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w:t>
            </w:r>
            <w:r w:rsidRPr="00702AEC">
              <w:rPr>
                <w:rFonts w:ascii="Arial" w:eastAsia="Calibri" w:hAnsi="Arial" w:cs="Arial"/>
                <w:sz w:val="18"/>
                <w:szCs w:val="18"/>
                <w:lang w:val="es-CO"/>
              </w:rPr>
              <w:t>Sistema de información </w:t>
            </w:r>
          </w:p>
          <w:p w14:paraId="6A8037A3" w14:textId="77777777" w:rsidR="00702AEC" w:rsidRPr="00702AEC" w:rsidRDefault="00702AEC" w:rsidP="00702AEC">
            <w:pPr>
              <w:widowControl w:val="0"/>
              <w:suppressAutoHyphens/>
              <w:autoSpaceDN w:val="0"/>
              <w:ind w:left="-29" w:right="-109"/>
              <w:contextualSpacing/>
              <w:textAlignment w:val="baseline"/>
              <w:rPr>
                <w:rFonts w:ascii="Arial" w:eastAsia="Calibri" w:hAnsi="Arial" w:cs="Arial"/>
                <w:sz w:val="18"/>
                <w:szCs w:val="18"/>
                <w:lang w:val="es-CO"/>
              </w:rPr>
            </w:pPr>
            <w:proofErr w:type="spellStart"/>
            <w:r w:rsidRPr="00702AEC">
              <w:rPr>
                <w:rFonts w:ascii="Arial" w:eastAsia="Calibri" w:hAnsi="Arial" w:cs="Arial"/>
                <w:i/>
                <w:sz w:val="18"/>
                <w:szCs w:val="18"/>
                <w:lang w:val="es-CO"/>
              </w:rPr>
              <w:t>V</w:t>
            </w:r>
            <w:r w:rsidRPr="00702AEC">
              <w:rPr>
                <w:rFonts w:ascii="Arial" w:eastAsia="Calibri" w:hAnsi="Arial" w:cs="Arial"/>
                <w:i/>
                <w:iCs/>
                <w:sz w:val="18"/>
                <w:szCs w:val="18"/>
                <w:lang w:val="es-CO"/>
              </w:rPr>
              <w:t>ision</w:t>
            </w:r>
            <w:proofErr w:type="spellEnd"/>
            <w:r w:rsidRPr="00702AEC">
              <w:rPr>
                <w:rFonts w:ascii="Arial" w:eastAsia="Calibri" w:hAnsi="Arial" w:cs="Arial"/>
                <w:i/>
                <w:iCs/>
                <w:sz w:val="18"/>
                <w:szCs w:val="18"/>
                <w:lang w:val="es-CO"/>
              </w:rPr>
              <w:t xml:space="preserve"> Web</w:t>
            </w:r>
          </w:p>
          <w:p w14:paraId="53E34FD7" w14:textId="77777777" w:rsidR="00702AEC" w:rsidRPr="00702AEC" w:rsidRDefault="00702AEC" w:rsidP="00702AEC">
            <w:pPr>
              <w:widowControl w:val="0"/>
              <w:suppressAutoHyphens/>
              <w:autoSpaceDN w:val="0"/>
              <w:ind w:left="-29" w:right="-109"/>
              <w:contextualSpacing/>
              <w:textAlignment w:val="baseline"/>
              <w:rPr>
                <w:rFonts w:ascii="Arial" w:eastAsia="Calibri" w:hAnsi="Arial" w:cs="Arial"/>
                <w:sz w:val="18"/>
                <w:szCs w:val="18"/>
                <w:lang w:val="es-AR"/>
              </w:rPr>
            </w:pPr>
            <w:r w:rsidRPr="00702AEC">
              <w:rPr>
                <w:rFonts w:ascii="Arial" w:eastAsia="Calibri" w:hAnsi="Arial" w:cs="Arial"/>
                <w:sz w:val="18"/>
                <w:szCs w:val="18"/>
                <w:lang w:val="es-CO"/>
              </w:rPr>
              <w:t xml:space="preserve">(módulo ATQ) </w:t>
            </w:r>
          </w:p>
          <w:p w14:paraId="527ACCF6" w14:textId="77777777" w:rsidR="00702AEC" w:rsidRPr="00702AEC" w:rsidRDefault="00702AEC" w:rsidP="00702AEC">
            <w:pPr>
              <w:widowControl w:val="0"/>
              <w:suppressAutoHyphens/>
              <w:autoSpaceDN w:val="0"/>
              <w:ind w:right="-90"/>
              <w:textAlignment w:val="baseline"/>
              <w:rPr>
                <w:rFonts w:ascii="Arial" w:eastAsia="Calibri" w:hAnsi="Arial" w:cs="Arial"/>
                <w:b/>
                <w:sz w:val="18"/>
                <w:szCs w:val="18"/>
                <w:lang w:val="es-AR"/>
              </w:rPr>
            </w:pPr>
          </w:p>
          <w:p w14:paraId="4C15DBBF"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highlight w:val="yellow"/>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de Planeación (recolección)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9C1B2E"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r w:rsidRPr="00702AEC">
              <w:rPr>
                <w:rFonts w:ascii="Arial" w:eastAsia="Calibri" w:hAnsi="Arial" w:cs="Arial"/>
                <w:sz w:val="18"/>
                <w:szCs w:val="18"/>
                <w:lang w:val="es-AR"/>
              </w:rPr>
              <w:t>Se calculará tomando en cuenta el número de requerimientos ciudadanos en temas de género (quejas, solicitudes y asesorías) resueltas satisfactoriamente / el número de requerimientos ciudadanos totales.</w:t>
            </w:r>
          </w:p>
          <w:p w14:paraId="68CBAA05"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68467AD3"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r w:rsidRPr="00702AEC">
              <w:rPr>
                <w:rFonts w:ascii="Arial" w:eastAsia="Calibri" w:hAnsi="Arial" w:cs="Arial"/>
                <w:sz w:val="18"/>
                <w:szCs w:val="18"/>
                <w:lang w:val="es-AR"/>
              </w:rPr>
              <w:t>La línea de base es el porcentaje promedio de requerimientos ciudadanos con cierre favorable por dependencia para 2017. Datos DPC.</w:t>
            </w:r>
          </w:p>
          <w:p w14:paraId="72E2D7E7"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03819E4D"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r w:rsidRPr="00702AEC">
              <w:rPr>
                <w:rFonts w:ascii="Arial" w:eastAsia="Calibri" w:hAnsi="Arial" w:cs="Arial"/>
                <w:sz w:val="18"/>
                <w:szCs w:val="18"/>
                <w:lang w:val="es-CO"/>
              </w:rPr>
              <w:t xml:space="preserve">En 2016 y 2017, se registraron 1945 peticiones de género, con cierre favorable del 6%. </w:t>
            </w:r>
          </w:p>
          <w:p w14:paraId="1EA29A4F"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5F06943A"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rPr>
            </w:pPr>
            <w:r w:rsidRPr="00702AEC">
              <w:rPr>
                <w:rFonts w:ascii="Arial" w:eastAsia="Calibri" w:hAnsi="Arial" w:cs="Arial"/>
                <w:sz w:val="18"/>
                <w:szCs w:val="18"/>
              </w:rPr>
              <w:t xml:space="preserve">Se espera al final de la operación un aumento en la </w:t>
            </w:r>
            <w:r w:rsidRPr="00702AEC">
              <w:rPr>
                <w:rFonts w:ascii="Arial" w:eastAsia="Calibri" w:hAnsi="Arial" w:cs="Arial"/>
                <w:sz w:val="18"/>
                <w:szCs w:val="18"/>
                <w:lang w:val="es-AR"/>
              </w:rPr>
              <w:t>resolución favorable</w:t>
            </w:r>
            <w:r w:rsidRPr="00702AEC">
              <w:rPr>
                <w:rFonts w:ascii="Arial" w:eastAsia="Calibri" w:hAnsi="Arial" w:cs="Arial"/>
                <w:sz w:val="18"/>
                <w:szCs w:val="18"/>
              </w:rPr>
              <w:t xml:space="preserve"> estos requerimientos de un 40%.</w:t>
            </w:r>
          </w:p>
          <w:p w14:paraId="1A715282"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08770C1D"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r w:rsidRPr="00702AEC">
              <w:rPr>
                <w:rFonts w:ascii="Arial" w:eastAsia="Calibri" w:hAnsi="Arial" w:cs="Arial"/>
                <w:sz w:val="18"/>
                <w:szCs w:val="14"/>
              </w:rPr>
              <w:t xml:space="preserve">Ver </w:t>
            </w:r>
            <w:hyperlink r:id="rId44"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763EDCE0" w14:textId="77777777" w:rsidTr="00607C74">
        <w:trPr>
          <w:gridAfter w:val="2"/>
          <w:wAfter w:w="22" w:type="dxa"/>
          <w:trHeight w:val="234"/>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3D7E1"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R.2.3. Tiempo promedio de respuesta a requerimientos ciudadanos</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5DDBA2"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t>Días</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BFAA4B"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highlight w:val="yellow"/>
              </w:rPr>
            </w:pPr>
            <w:r w:rsidRPr="00702AEC">
              <w:rPr>
                <w:rFonts w:ascii="Arial" w:eastAsia="Calibri" w:hAnsi="Arial" w:cs="Arial"/>
                <w:sz w:val="18"/>
                <w:szCs w:val="18"/>
                <w:lang w:val="es-CO"/>
              </w:rPr>
              <w:t>62</w:t>
            </w:r>
          </w:p>
        </w:tc>
        <w:tc>
          <w:tcPr>
            <w:tcW w:w="810" w:type="dxa"/>
            <w:gridSpan w:val="2"/>
            <w:tcBorders>
              <w:top w:val="single" w:sz="4" w:space="0" w:color="000000"/>
              <w:left w:val="single" w:sz="4" w:space="0" w:color="000000"/>
              <w:bottom w:val="single" w:sz="4" w:space="0" w:color="000000"/>
              <w:right w:val="single" w:sz="4" w:space="0" w:color="000000"/>
            </w:tcBorders>
          </w:tcPr>
          <w:p w14:paraId="0FF4F44A"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highlight w:val="yellow"/>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434C63DE"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62</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02333"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62</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73366A"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40</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FB6702"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30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ABA426"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15</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51947"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15</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67799B"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sz w:val="18"/>
                <w:szCs w:val="18"/>
                <w:lang w:val="es-AR"/>
              </w:rPr>
              <w:t>Estadísticas sobre gestión de requerimientos ciudadanos</w:t>
            </w:r>
          </w:p>
          <w:p w14:paraId="52B10DB8"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Oficina de Planeación DPC con información de direcciones nacionales y delegadas.</w:t>
            </w:r>
          </w:p>
          <w:p w14:paraId="6D682096" w14:textId="77777777" w:rsidR="00702AEC" w:rsidRPr="00702AEC" w:rsidRDefault="00702AEC" w:rsidP="00702AEC">
            <w:pPr>
              <w:widowControl w:val="0"/>
              <w:suppressAutoHyphens/>
              <w:autoSpaceDN w:val="0"/>
              <w:ind w:right="-90"/>
              <w:textAlignment w:val="baseline"/>
              <w:rPr>
                <w:rFonts w:ascii="Arial" w:eastAsia="Calibri" w:hAnsi="Arial" w:cs="Arial"/>
                <w:b/>
                <w:sz w:val="18"/>
                <w:szCs w:val="18"/>
                <w:lang w:val="es-AR"/>
              </w:rPr>
            </w:pPr>
          </w:p>
          <w:p w14:paraId="4EB7050A"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highlight w:val="yellow"/>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w:t>
            </w:r>
            <w:r w:rsidRPr="00702AEC">
              <w:rPr>
                <w:rFonts w:ascii="Arial" w:eastAsia="Calibri" w:hAnsi="Arial" w:cs="Arial"/>
                <w:sz w:val="18"/>
                <w:szCs w:val="18"/>
                <w:lang w:val="es-AR"/>
              </w:rPr>
              <w:lastRenderedPageBreak/>
              <w:t>de Planeación (recolección)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935DC" w14:textId="77777777" w:rsidR="00702AEC" w:rsidRPr="00702AEC" w:rsidRDefault="00702AEC" w:rsidP="00702AEC">
            <w:pPr>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lastRenderedPageBreak/>
              <w:t>Los tiempos de respuesta establecidos en la normatividad interna de la DPC son de máximo 15 días.</w:t>
            </w:r>
          </w:p>
          <w:p w14:paraId="39A421F9" w14:textId="77777777" w:rsidR="00702AEC" w:rsidRPr="00702AEC" w:rsidRDefault="00702AEC" w:rsidP="00702AEC">
            <w:pPr>
              <w:suppressAutoHyphens/>
              <w:autoSpaceDN w:val="0"/>
              <w:ind w:right="-90"/>
              <w:textAlignment w:val="baseline"/>
              <w:rPr>
                <w:rFonts w:ascii="Arial" w:eastAsia="Calibri" w:hAnsi="Arial" w:cs="Arial"/>
                <w:sz w:val="18"/>
                <w:szCs w:val="18"/>
                <w:lang w:val="es-AR"/>
              </w:rPr>
            </w:pPr>
          </w:p>
          <w:p w14:paraId="68B81A42" w14:textId="77777777" w:rsidR="00702AEC" w:rsidRPr="00702AEC" w:rsidRDefault="00702AEC" w:rsidP="00702AEC">
            <w:pPr>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AR"/>
              </w:rPr>
              <w:t xml:space="preserve">El indicador se calculará tomando en cuenta el número de requerimientos ciudadanos (quejas, solicitudes y asesorías) </w:t>
            </w:r>
            <w:r w:rsidRPr="00702AEC">
              <w:rPr>
                <w:rFonts w:ascii="Arial" w:eastAsia="Calibri" w:hAnsi="Arial" w:cs="Arial"/>
                <w:sz w:val="18"/>
                <w:szCs w:val="18"/>
                <w:lang w:val="es-AR"/>
              </w:rPr>
              <w:lastRenderedPageBreak/>
              <w:t>resueltos dentro los plazos establecidos por la normatividad interna / número de requerimientos ciudadanos totales.</w:t>
            </w:r>
          </w:p>
          <w:p w14:paraId="79D436C8" w14:textId="77777777" w:rsidR="00702AEC" w:rsidRPr="00702AEC" w:rsidRDefault="00702AEC" w:rsidP="00702AEC">
            <w:pPr>
              <w:suppressAutoHyphens/>
              <w:autoSpaceDN w:val="0"/>
              <w:ind w:right="-90"/>
              <w:textAlignment w:val="baseline"/>
              <w:rPr>
                <w:rFonts w:ascii="Arial" w:eastAsia="Calibri" w:hAnsi="Arial" w:cs="Arial"/>
                <w:sz w:val="18"/>
                <w:szCs w:val="18"/>
                <w:lang w:val="es-AR"/>
              </w:rPr>
            </w:pPr>
          </w:p>
          <w:p w14:paraId="5D468A92" w14:textId="77777777" w:rsidR="00702AEC" w:rsidRPr="00702AEC" w:rsidRDefault="00702AEC" w:rsidP="00702AEC">
            <w:pPr>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4"/>
              </w:rPr>
              <w:t xml:space="preserve">Ver </w:t>
            </w:r>
            <w:hyperlink r:id="rId45"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326E182C" w14:textId="77777777" w:rsidTr="00607C74">
        <w:trPr>
          <w:gridAfter w:val="2"/>
          <w:wAfter w:w="22" w:type="dxa"/>
          <w:trHeight w:val="8423"/>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C7569" w14:textId="77777777" w:rsidR="00702AEC" w:rsidRPr="00702AEC" w:rsidRDefault="00702AEC" w:rsidP="00702AEC">
            <w:pPr>
              <w:widowControl w:val="0"/>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lastRenderedPageBreak/>
              <w:t xml:space="preserve">R.2.4. Cobertura de servicios de la DPC a poblaciones vulnerables </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116AF"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Porcentaje</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013BC"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7,4</w:t>
            </w:r>
          </w:p>
        </w:tc>
        <w:tc>
          <w:tcPr>
            <w:tcW w:w="810" w:type="dxa"/>
            <w:gridSpan w:val="2"/>
            <w:tcBorders>
              <w:top w:val="single" w:sz="4" w:space="0" w:color="000000"/>
              <w:left w:val="single" w:sz="4" w:space="0" w:color="000000"/>
              <w:bottom w:val="single" w:sz="4" w:space="0" w:color="000000"/>
              <w:right w:val="single" w:sz="4" w:space="0" w:color="000000"/>
            </w:tcBorders>
          </w:tcPr>
          <w:p w14:paraId="75B1FD2B"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484A4DB6"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7,4</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9418F4" w14:textId="77777777" w:rsidR="00702AEC" w:rsidRPr="00702AEC" w:rsidRDefault="00702AEC" w:rsidP="00702AEC">
            <w:pPr>
              <w:widowControl w:val="0"/>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7,4</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8E40AC"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9</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4063C"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11</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02077"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14</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A2197" w14:textId="77777777" w:rsidR="00702AEC" w:rsidRPr="00702AEC" w:rsidRDefault="00702AEC" w:rsidP="00702AEC">
            <w:pPr>
              <w:widowControl w:val="0"/>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14</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765B6"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rPr>
            </w:pPr>
            <w:r w:rsidRPr="00702AEC">
              <w:rPr>
                <w:rFonts w:ascii="Arial" w:eastAsia="Calibri" w:hAnsi="Arial" w:cs="Arial"/>
                <w:b/>
                <w:sz w:val="18"/>
                <w:szCs w:val="18"/>
              </w:rPr>
              <w:t>Fuente:</w:t>
            </w:r>
            <w:r w:rsidRPr="00702AEC">
              <w:rPr>
                <w:rFonts w:ascii="Arial" w:eastAsia="Calibri" w:hAnsi="Arial" w:cs="Arial"/>
                <w:sz w:val="18"/>
                <w:szCs w:val="18"/>
              </w:rPr>
              <w:t xml:space="preserve"> Oficina de planeación DPC con información de direcciones nacionales y delegadas.</w:t>
            </w:r>
          </w:p>
          <w:p w14:paraId="2225D860"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rPr>
            </w:pPr>
          </w:p>
          <w:p w14:paraId="20EAABE0"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highlight w:val="yellow"/>
              </w:rPr>
            </w:pPr>
            <w:r w:rsidRPr="00702AEC">
              <w:rPr>
                <w:rFonts w:ascii="Arial" w:eastAsia="Calibri" w:hAnsi="Arial" w:cs="Arial"/>
                <w:b/>
                <w:sz w:val="18"/>
                <w:szCs w:val="18"/>
              </w:rPr>
              <w:t>Responsable de recolección y reporte de datos:</w:t>
            </w:r>
            <w:r w:rsidRPr="00702AEC">
              <w:rPr>
                <w:rFonts w:ascii="Arial" w:eastAsia="Calibri" w:hAnsi="Arial" w:cs="Arial"/>
                <w:sz w:val="18"/>
                <w:szCs w:val="18"/>
              </w:rPr>
              <w:t xml:space="preserve"> Oficina de Planeación (recolección y consolidación) - Unidad Ejecutora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D07169"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r w:rsidRPr="00702AEC">
              <w:rPr>
                <w:rFonts w:ascii="Arial" w:eastAsia="Calibri" w:hAnsi="Arial" w:cs="Arial"/>
                <w:sz w:val="18"/>
                <w:szCs w:val="18"/>
                <w:lang w:val="es-CO"/>
              </w:rPr>
              <w:t>Se tomó una muestra en cinco Defensorías Regionales (Caldas, Quindío Risaralda, Santander y Norte de Santander). El total de la población de estos Departamentos es de 5.947.077 (2017) y la población vulnerable de acuerdo con datos del DANE es de 1.303.125 personas.</w:t>
            </w:r>
          </w:p>
          <w:p w14:paraId="089BBC76"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p>
          <w:p w14:paraId="5999C33F"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r w:rsidRPr="00702AEC">
              <w:rPr>
                <w:rFonts w:ascii="Arial" w:eastAsia="Calibri" w:hAnsi="Arial" w:cs="Arial"/>
                <w:sz w:val="18"/>
                <w:szCs w:val="18"/>
                <w:lang w:val="es-CO"/>
              </w:rPr>
              <w:t xml:space="preserve">El número de personas atendidas fue de 288.766 en total el periodo 2015-2017, o 96.255 en promedio cada año. Esto significa que el 7,38% de la población vulnerable ha sido atendido cada uno de esos años (en </w:t>
            </w:r>
            <w:r w:rsidRPr="00702AEC">
              <w:rPr>
                <w:rFonts w:ascii="Arial" w:eastAsia="Calibri" w:hAnsi="Arial" w:cs="Arial"/>
                <w:sz w:val="18"/>
                <w:szCs w:val="18"/>
                <w:lang w:val="es-CO"/>
              </w:rPr>
              <w:lastRenderedPageBreak/>
              <w:t>promedio).</w:t>
            </w:r>
          </w:p>
          <w:p w14:paraId="7AE4338E"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p>
          <w:p w14:paraId="1F9ACF77"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r w:rsidRPr="00702AEC">
              <w:rPr>
                <w:rFonts w:ascii="Arial" w:eastAsia="Calibri" w:hAnsi="Arial" w:cs="Arial"/>
                <w:sz w:val="18"/>
                <w:szCs w:val="18"/>
                <w:lang w:val="es-CO"/>
              </w:rPr>
              <w:t>Con el programa se busca mejorar la cobertura de servicios a poblaciones vulnerables, pasando de un 7,4% de cobertura a un 14% de cobertura al finalizar la operación.</w:t>
            </w:r>
          </w:p>
          <w:p w14:paraId="1115CBE5"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p>
          <w:p w14:paraId="0C3BC47F"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CO"/>
              </w:rPr>
            </w:pPr>
            <w:r w:rsidRPr="00702AEC">
              <w:rPr>
                <w:rFonts w:ascii="Arial" w:eastAsia="Calibri" w:hAnsi="Arial" w:cs="Arial"/>
                <w:sz w:val="18"/>
                <w:szCs w:val="18"/>
                <w:lang w:val="es-CO"/>
              </w:rPr>
              <w:t>La fórmula utilizada para el cálculo del indicador será el porcentaje de personas vulnerables atendidas en 5 departamentos priorizados / el total de la población vulnerable de 5 departamentos priorizados.</w:t>
            </w:r>
          </w:p>
          <w:p w14:paraId="6BEDE75E" w14:textId="77777777" w:rsidR="00702AEC" w:rsidRPr="00702AEC" w:rsidRDefault="00702AEC" w:rsidP="00702AEC">
            <w:pPr>
              <w:widowControl w:val="0"/>
              <w:suppressAutoHyphens/>
              <w:autoSpaceDN w:val="0"/>
              <w:contextualSpacing/>
              <w:textAlignment w:val="baseline"/>
              <w:rPr>
                <w:rFonts w:ascii="Arial" w:eastAsia="Calibri" w:hAnsi="Arial" w:cs="Arial"/>
                <w:color w:val="FF0000"/>
                <w:sz w:val="18"/>
                <w:szCs w:val="18"/>
                <w:lang w:val="es-CO"/>
              </w:rPr>
            </w:pPr>
          </w:p>
          <w:p w14:paraId="20D1F9EF" w14:textId="77777777" w:rsidR="00702AEC" w:rsidRPr="00702AEC" w:rsidRDefault="00702AEC" w:rsidP="00702AEC">
            <w:pPr>
              <w:widowControl w:val="0"/>
              <w:suppressAutoHyphens/>
              <w:autoSpaceDN w:val="0"/>
              <w:contextualSpacing/>
              <w:textAlignment w:val="baseline"/>
              <w:rPr>
                <w:rFonts w:ascii="Arial" w:eastAsia="Calibri" w:hAnsi="Arial" w:cs="Arial"/>
                <w:color w:val="FF0000"/>
                <w:sz w:val="18"/>
                <w:szCs w:val="18"/>
                <w:lang w:val="es-CO"/>
              </w:rPr>
            </w:pPr>
            <w:r w:rsidRPr="00702AEC">
              <w:rPr>
                <w:rFonts w:ascii="Arial" w:eastAsia="Calibri" w:hAnsi="Arial" w:cs="Arial"/>
                <w:sz w:val="18"/>
                <w:szCs w:val="14"/>
              </w:rPr>
              <w:t xml:space="preserve">Ver </w:t>
            </w:r>
            <w:hyperlink r:id="rId46"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1A008E49" w14:textId="77777777" w:rsidTr="00607C74">
        <w:trPr>
          <w:gridAfter w:val="2"/>
          <w:wAfter w:w="22" w:type="dxa"/>
          <w:trHeight w:val="234"/>
          <w:jc w:val="center"/>
        </w:trPr>
        <w:tc>
          <w:tcPr>
            <w:tcW w:w="13039" w:type="dxa"/>
            <w:gridSpan w:val="21"/>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44A21B5D" w14:textId="77777777" w:rsidR="00702AEC" w:rsidRPr="00702AEC" w:rsidRDefault="00702AEC" w:rsidP="00702AEC">
            <w:pPr>
              <w:suppressAutoHyphens/>
              <w:autoSpaceDN w:val="0"/>
              <w:ind w:right="-86"/>
              <w:textAlignment w:val="baseline"/>
              <w:rPr>
                <w:rFonts w:ascii="Arial" w:eastAsia="Calibri" w:hAnsi="Arial" w:cs="Arial"/>
                <w:sz w:val="18"/>
                <w:szCs w:val="18"/>
                <w:highlight w:val="yellow"/>
                <w:lang w:val="es-ES"/>
              </w:rPr>
            </w:pPr>
            <w:r w:rsidRPr="00702AEC">
              <w:rPr>
                <w:rFonts w:ascii="Arial" w:eastAsia="Calibri" w:hAnsi="Arial" w:cs="Arial"/>
                <w:b/>
                <w:sz w:val="18"/>
                <w:szCs w:val="18"/>
                <w:u w:val="single"/>
                <w:lang w:val="es-AR"/>
              </w:rPr>
              <w:t>RESULTADO # 3:</w:t>
            </w:r>
            <w:r w:rsidRPr="00702AEC">
              <w:rPr>
                <w:rFonts w:ascii="Arial" w:eastAsia="Calibri" w:hAnsi="Arial" w:cs="Arial"/>
                <w:sz w:val="18"/>
                <w:szCs w:val="18"/>
                <w:lang w:val="es-AR"/>
              </w:rPr>
              <w:t xml:space="preserve"> Mejorar la rendición de cuentas y la participación ciudadana</w:t>
            </w:r>
          </w:p>
        </w:tc>
      </w:tr>
      <w:tr w:rsidR="00702AEC" w:rsidRPr="00702AEC" w14:paraId="3756E896" w14:textId="77777777" w:rsidTr="00607C74">
        <w:trPr>
          <w:gridAfter w:val="2"/>
          <w:wAfter w:w="22" w:type="dxa"/>
          <w:trHeight w:val="467"/>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5F55A5" w14:textId="77777777" w:rsidR="00702AEC" w:rsidRPr="00702AEC" w:rsidRDefault="00702AEC" w:rsidP="00702AEC">
            <w:pPr>
              <w:suppressAutoHyphens/>
              <w:autoSpaceDN w:val="0"/>
              <w:ind w:right="-90"/>
              <w:textAlignment w:val="baseline"/>
              <w:rPr>
                <w:rFonts w:ascii="Arial" w:eastAsia="Calibri" w:hAnsi="Arial" w:cs="Arial"/>
                <w:sz w:val="18"/>
                <w:szCs w:val="18"/>
                <w:lang w:val="es-ES"/>
              </w:rPr>
            </w:pPr>
            <w:r w:rsidRPr="00702AEC">
              <w:rPr>
                <w:rFonts w:ascii="Arial" w:eastAsia="Calibri" w:hAnsi="Arial" w:cs="Arial"/>
                <w:sz w:val="18"/>
                <w:szCs w:val="18"/>
                <w:lang w:val="es-ES"/>
              </w:rPr>
              <w:lastRenderedPageBreak/>
              <w:t xml:space="preserve">R.3.1. Nivel de participación ciudadana </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656D96"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Número</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9FABE" w14:textId="77777777" w:rsidR="00702AEC" w:rsidRPr="00702AEC" w:rsidRDefault="00702AEC" w:rsidP="00702AEC">
            <w:pPr>
              <w:suppressAutoHyphens/>
              <w:autoSpaceDN w:val="0"/>
              <w:ind w:left="-144" w:right="-158"/>
              <w:jc w:val="center"/>
              <w:textAlignment w:val="baseline"/>
              <w:rPr>
                <w:rFonts w:ascii="Arial" w:eastAsia="Calibri" w:hAnsi="Arial" w:cs="Arial"/>
                <w:sz w:val="18"/>
                <w:szCs w:val="18"/>
              </w:rPr>
            </w:pPr>
            <w:r w:rsidRPr="00702AEC">
              <w:rPr>
                <w:rFonts w:ascii="Arial" w:eastAsia="Calibri" w:hAnsi="Arial" w:cs="Arial"/>
                <w:sz w:val="18"/>
                <w:szCs w:val="18"/>
              </w:rPr>
              <w:t>4.675.735</w:t>
            </w:r>
          </w:p>
        </w:tc>
        <w:tc>
          <w:tcPr>
            <w:tcW w:w="810" w:type="dxa"/>
            <w:gridSpan w:val="2"/>
            <w:tcBorders>
              <w:top w:val="single" w:sz="4" w:space="0" w:color="000000"/>
              <w:left w:val="single" w:sz="4" w:space="0" w:color="000000"/>
              <w:bottom w:val="single" w:sz="4" w:space="0" w:color="000000"/>
              <w:right w:val="single" w:sz="4" w:space="0" w:color="000000"/>
            </w:tcBorders>
          </w:tcPr>
          <w:p w14:paraId="69853066" w14:textId="77777777" w:rsidR="00702AEC" w:rsidRPr="00702AEC" w:rsidRDefault="00702AEC" w:rsidP="00702AEC">
            <w:pPr>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359EB00B" w14:textId="77777777" w:rsidR="00702AEC" w:rsidRPr="00702AEC" w:rsidRDefault="00702AEC" w:rsidP="00702AEC">
            <w:pPr>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4.675.735</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D45A8F" w14:textId="77777777" w:rsidR="00702AEC" w:rsidRPr="00702AEC" w:rsidRDefault="00702AEC" w:rsidP="00702AEC">
            <w:pPr>
              <w:suppressAutoHyphens/>
              <w:autoSpaceDN w:val="0"/>
              <w:ind w:right="-125"/>
              <w:jc w:val="center"/>
              <w:textAlignment w:val="baseline"/>
              <w:rPr>
                <w:rFonts w:ascii="Arial" w:eastAsia="Calibri" w:hAnsi="Arial" w:cs="Arial"/>
                <w:sz w:val="18"/>
                <w:szCs w:val="18"/>
              </w:rPr>
            </w:pPr>
            <w:r w:rsidRPr="00702AEC">
              <w:rPr>
                <w:rFonts w:ascii="Arial" w:eastAsia="Calibri" w:hAnsi="Arial" w:cs="Arial"/>
                <w:sz w:val="18"/>
                <w:szCs w:val="18"/>
              </w:rPr>
              <w:t>4.675.735</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2DB25"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4.675.735</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DE0F4"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5.143.309</w:t>
            </w:r>
          </w:p>
          <w:p w14:paraId="0D6BA133" w14:textId="77777777" w:rsidR="00702AEC" w:rsidRPr="00702AEC" w:rsidRDefault="00702AEC" w:rsidP="00702AEC">
            <w:pPr>
              <w:suppressAutoHyphens/>
              <w:autoSpaceDN w:val="0"/>
              <w:ind w:right="-98"/>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3C99C" w14:textId="77777777" w:rsidR="00702AEC" w:rsidRPr="00702AEC" w:rsidRDefault="00702AEC" w:rsidP="00702AEC">
            <w:pPr>
              <w:suppressAutoHyphens/>
              <w:autoSpaceDN w:val="0"/>
              <w:ind w:left="-82" w:right="-90"/>
              <w:jc w:val="center"/>
              <w:textAlignment w:val="baseline"/>
              <w:rPr>
                <w:rFonts w:ascii="Arial" w:eastAsia="Calibri" w:hAnsi="Arial" w:cs="Arial"/>
                <w:sz w:val="18"/>
                <w:szCs w:val="18"/>
              </w:rPr>
            </w:pPr>
            <w:r w:rsidRPr="00702AEC">
              <w:rPr>
                <w:rFonts w:ascii="Arial" w:eastAsia="Calibri" w:hAnsi="Arial" w:cs="Arial"/>
                <w:sz w:val="18"/>
                <w:szCs w:val="18"/>
              </w:rPr>
              <w:t>5.610.882</w:t>
            </w:r>
          </w:p>
          <w:p w14:paraId="132A6CB2"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(+10%)</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8A86D"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5.610.882</w:t>
            </w:r>
          </w:p>
          <w:p w14:paraId="44824D8A"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(20%)</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58F35" w14:textId="77777777" w:rsidR="00702AEC" w:rsidRPr="00702AEC" w:rsidRDefault="00702AEC" w:rsidP="00702AEC">
            <w:pPr>
              <w:widowControl w:val="0"/>
              <w:suppressAutoHyphens/>
              <w:autoSpaceDN w:val="0"/>
              <w:ind w:left="-29"/>
              <w:contextualSpacing/>
              <w:textAlignment w:val="baseline"/>
              <w:rPr>
                <w:rFonts w:ascii="Arial" w:eastAsia="Calibri" w:hAnsi="Arial" w:cs="Arial"/>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Oficina de Sistemas de Información DPC - UEP</w:t>
            </w:r>
          </w:p>
          <w:p w14:paraId="62B3C98E" w14:textId="77777777" w:rsidR="00702AEC" w:rsidRPr="00702AEC" w:rsidRDefault="00702AEC" w:rsidP="00702AEC">
            <w:pPr>
              <w:widowControl w:val="0"/>
              <w:suppressAutoHyphens/>
              <w:autoSpaceDN w:val="0"/>
              <w:ind w:right="-90"/>
              <w:textAlignment w:val="baseline"/>
              <w:rPr>
                <w:rFonts w:ascii="Arial" w:eastAsia="Calibri" w:hAnsi="Arial" w:cs="Arial"/>
                <w:b/>
                <w:sz w:val="18"/>
                <w:szCs w:val="18"/>
                <w:lang w:val="es-AR"/>
              </w:rPr>
            </w:pPr>
          </w:p>
          <w:p w14:paraId="26483C9B"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de Sistemas (recolección)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9CEFD" w14:textId="77777777" w:rsidR="00702AEC" w:rsidRPr="00702AEC" w:rsidRDefault="00702AEC" w:rsidP="00702AEC">
            <w:pPr>
              <w:suppressAutoHyphens/>
              <w:autoSpaceDN w:val="0"/>
              <w:ind w:right="-86"/>
              <w:textAlignment w:val="baseline"/>
              <w:rPr>
                <w:rFonts w:ascii="Arial" w:eastAsia="Calibri" w:hAnsi="Arial" w:cs="Arial"/>
                <w:sz w:val="18"/>
                <w:szCs w:val="18"/>
                <w:lang w:val="es-ES"/>
              </w:rPr>
            </w:pPr>
            <w:r w:rsidRPr="00702AEC">
              <w:rPr>
                <w:rFonts w:ascii="Arial" w:eastAsia="Calibri" w:hAnsi="Arial" w:cs="Arial"/>
                <w:sz w:val="18"/>
                <w:szCs w:val="18"/>
                <w:lang w:val="es-ES"/>
              </w:rPr>
              <w:t xml:space="preserve">El indicador se calculará tomando en cuenta el número de participaciones de ciudadanos en canales de atención de la DPC / canales de acceso discriminados en cuatro tipologías: telefónica, correspondencia, correo electrónico y página </w:t>
            </w:r>
            <w:r w:rsidRPr="00702AEC">
              <w:rPr>
                <w:rFonts w:ascii="Arial" w:eastAsia="Calibri" w:hAnsi="Arial" w:cs="Arial"/>
                <w:i/>
                <w:sz w:val="18"/>
                <w:szCs w:val="18"/>
                <w:lang w:val="es-ES"/>
              </w:rPr>
              <w:t>web.</w:t>
            </w:r>
          </w:p>
          <w:p w14:paraId="7696A117" w14:textId="77777777" w:rsidR="00702AEC" w:rsidRPr="00702AEC" w:rsidRDefault="00702AEC" w:rsidP="00702AEC">
            <w:pPr>
              <w:suppressAutoHyphens/>
              <w:autoSpaceDN w:val="0"/>
              <w:ind w:right="-86"/>
              <w:textAlignment w:val="baseline"/>
              <w:rPr>
                <w:rFonts w:ascii="Arial" w:eastAsia="Calibri" w:hAnsi="Arial" w:cs="Arial"/>
                <w:sz w:val="18"/>
                <w:szCs w:val="18"/>
                <w:lang w:val="es-ES"/>
              </w:rPr>
            </w:pPr>
          </w:p>
          <w:p w14:paraId="0BAEDFC0" w14:textId="77777777" w:rsidR="00702AEC" w:rsidRPr="00702AEC" w:rsidRDefault="00702AEC" w:rsidP="00702AEC">
            <w:pPr>
              <w:suppressAutoHyphens/>
              <w:autoSpaceDN w:val="0"/>
              <w:ind w:right="-86"/>
              <w:textAlignment w:val="baseline"/>
              <w:rPr>
                <w:rFonts w:ascii="Arial" w:eastAsia="Calibri" w:hAnsi="Arial" w:cs="Arial"/>
                <w:sz w:val="18"/>
                <w:szCs w:val="18"/>
                <w:lang w:val="es-ES"/>
              </w:rPr>
            </w:pPr>
            <w:r w:rsidRPr="00702AEC">
              <w:rPr>
                <w:rFonts w:ascii="Arial" w:eastAsia="Calibri" w:hAnsi="Arial" w:cs="Arial"/>
                <w:sz w:val="18"/>
                <w:szCs w:val="18"/>
                <w:lang w:val="es-ES"/>
              </w:rPr>
              <w:t xml:space="preserve">La línea de base corresponde a la suma de la participación ciudadana a través de los cuatro canales en 2017. </w:t>
            </w:r>
          </w:p>
          <w:p w14:paraId="4ECA8DE9" w14:textId="77777777" w:rsidR="00702AEC" w:rsidRPr="00702AEC" w:rsidRDefault="00702AEC" w:rsidP="00702AEC">
            <w:pPr>
              <w:suppressAutoHyphens/>
              <w:autoSpaceDN w:val="0"/>
              <w:ind w:right="-86"/>
              <w:textAlignment w:val="baseline"/>
              <w:rPr>
                <w:rFonts w:ascii="Arial" w:eastAsia="Calibri" w:hAnsi="Arial" w:cs="Arial"/>
                <w:sz w:val="18"/>
                <w:szCs w:val="18"/>
                <w:lang w:val="es-ES"/>
              </w:rPr>
            </w:pPr>
          </w:p>
          <w:p w14:paraId="4BB2F039"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rPr>
            </w:pPr>
            <w:r w:rsidRPr="00702AEC">
              <w:rPr>
                <w:rFonts w:ascii="Arial" w:eastAsia="Calibri" w:hAnsi="Arial" w:cs="Arial"/>
                <w:sz w:val="18"/>
                <w:szCs w:val="18"/>
              </w:rPr>
              <w:t xml:space="preserve">Se espera al final de la operación un aumento en el nivel de </w:t>
            </w:r>
            <w:r w:rsidRPr="00702AEC">
              <w:rPr>
                <w:rFonts w:ascii="Arial" w:eastAsia="Calibri" w:hAnsi="Arial" w:cs="Arial"/>
                <w:sz w:val="18"/>
                <w:szCs w:val="18"/>
                <w:lang w:val="es-AR"/>
              </w:rPr>
              <w:t>participación ciudadana de un</w:t>
            </w:r>
            <w:r w:rsidRPr="00702AEC">
              <w:rPr>
                <w:rFonts w:ascii="Arial" w:eastAsia="Calibri" w:hAnsi="Arial" w:cs="Arial"/>
                <w:sz w:val="18"/>
                <w:szCs w:val="18"/>
              </w:rPr>
              <w:t xml:space="preserve"> 20% sobre la línea de base (2017). </w:t>
            </w:r>
          </w:p>
          <w:p w14:paraId="2AB6869C"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rPr>
            </w:pPr>
            <w:r w:rsidRPr="00702AEC">
              <w:rPr>
                <w:rFonts w:ascii="Arial" w:eastAsia="Calibri" w:hAnsi="Arial" w:cs="Arial"/>
                <w:sz w:val="18"/>
                <w:szCs w:val="14"/>
              </w:rPr>
              <w:t xml:space="preserve">Ver </w:t>
            </w:r>
            <w:hyperlink r:id="rId47"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r w:rsidR="00702AEC" w:rsidRPr="00702AEC" w14:paraId="063C209F" w14:textId="77777777" w:rsidTr="00607C74">
        <w:trPr>
          <w:gridAfter w:val="2"/>
          <w:wAfter w:w="22" w:type="dxa"/>
          <w:trHeight w:val="234"/>
          <w:jc w:val="center"/>
        </w:trPr>
        <w:tc>
          <w:tcPr>
            <w:tcW w:w="1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59B23" w14:textId="77777777" w:rsidR="00702AEC" w:rsidRPr="00702AEC" w:rsidRDefault="00702AEC" w:rsidP="00702AEC">
            <w:pPr>
              <w:suppressAutoHyphens/>
              <w:autoSpaceDN w:val="0"/>
              <w:ind w:right="-90"/>
              <w:textAlignment w:val="baseline"/>
              <w:rPr>
                <w:rFonts w:ascii="Arial" w:eastAsia="Calibri" w:hAnsi="Arial" w:cs="Arial"/>
                <w:sz w:val="18"/>
                <w:szCs w:val="18"/>
                <w:lang w:val="es-AR"/>
              </w:rPr>
            </w:pPr>
            <w:r w:rsidRPr="00702AEC">
              <w:rPr>
                <w:rFonts w:ascii="Arial" w:eastAsia="Calibri" w:hAnsi="Arial" w:cs="Arial"/>
                <w:sz w:val="18"/>
                <w:szCs w:val="18"/>
                <w:lang w:val="es-ES"/>
              </w:rPr>
              <w:lastRenderedPageBreak/>
              <w:t>R.3.2. Confianza de la ciudadanía en la DPC</w:t>
            </w:r>
          </w:p>
        </w:tc>
        <w:tc>
          <w:tcPr>
            <w:tcW w:w="9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D3C9E" w14:textId="77777777" w:rsidR="00702AEC" w:rsidRPr="00702AEC" w:rsidRDefault="00702AEC" w:rsidP="00702AEC">
            <w:pPr>
              <w:suppressAutoHyphens/>
              <w:autoSpaceDN w:val="0"/>
              <w:ind w:right="-90"/>
              <w:textAlignment w:val="baseline"/>
              <w:rPr>
                <w:rFonts w:ascii="Arial" w:eastAsia="Calibri" w:hAnsi="Arial" w:cs="Arial"/>
                <w:sz w:val="18"/>
                <w:szCs w:val="18"/>
              </w:rPr>
            </w:pPr>
            <w:r w:rsidRPr="00702AEC">
              <w:rPr>
                <w:rFonts w:ascii="Arial" w:eastAsia="Calibri" w:hAnsi="Arial" w:cs="Arial"/>
                <w:sz w:val="18"/>
                <w:szCs w:val="18"/>
              </w:rPr>
              <w:t>Porcentaje</w:t>
            </w:r>
          </w:p>
        </w:tc>
        <w:tc>
          <w:tcPr>
            <w:tcW w:w="81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B6E5D" w14:textId="77777777" w:rsidR="00702AEC" w:rsidRPr="00702AEC" w:rsidRDefault="00702AEC" w:rsidP="00702AEC">
            <w:pPr>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32,9</w:t>
            </w:r>
          </w:p>
        </w:tc>
        <w:tc>
          <w:tcPr>
            <w:tcW w:w="810" w:type="dxa"/>
            <w:gridSpan w:val="2"/>
            <w:tcBorders>
              <w:top w:val="single" w:sz="4" w:space="0" w:color="000000"/>
              <w:left w:val="single" w:sz="4" w:space="0" w:color="000000"/>
              <w:bottom w:val="single" w:sz="4" w:space="0" w:color="000000"/>
              <w:right w:val="single" w:sz="4" w:space="0" w:color="000000"/>
            </w:tcBorders>
          </w:tcPr>
          <w:p w14:paraId="6655AE04" w14:textId="77777777" w:rsidR="00702AEC" w:rsidRPr="00702AEC" w:rsidRDefault="00702AEC" w:rsidP="00702AEC">
            <w:pPr>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2017</w:t>
            </w:r>
          </w:p>
        </w:tc>
        <w:tc>
          <w:tcPr>
            <w:tcW w:w="903" w:type="dxa"/>
            <w:gridSpan w:val="3"/>
            <w:tcBorders>
              <w:top w:val="single" w:sz="4" w:space="0" w:color="000000"/>
              <w:left w:val="single" w:sz="4" w:space="0" w:color="000000"/>
              <w:bottom w:val="single" w:sz="4" w:space="0" w:color="000000"/>
              <w:right w:val="single" w:sz="4" w:space="0" w:color="000000"/>
            </w:tcBorders>
          </w:tcPr>
          <w:p w14:paraId="0001AD31" w14:textId="77777777" w:rsidR="00702AEC" w:rsidRPr="00702AEC" w:rsidRDefault="00702AEC" w:rsidP="00702AEC">
            <w:pPr>
              <w:suppressAutoHyphens/>
              <w:autoSpaceDN w:val="0"/>
              <w:jc w:val="center"/>
              <w:textAlignment w:val="baseline"/>
              <w:rPr>
                <w:rFonts w:ascii="Arial" w:eastAsia="Calibri" w:hAnsi="Arial" w:cs="Arial"/>
                <w:sz w:val="18"/>
                <w:szCs w:val="18"/>
              </w:rPr>
            </w:pPr>
            <w:r w:rsidRPr="00702AEC">
              <w:rPr>
                <w:rFonts w:ascii="Arial" w:eastAsia="Calibri" w:hAnsi="Arial" w:cs="Arial"/>
                <w:sz w:val="18"/>
                <w:szCs w:val="18"/>
              </w:rPr>
              <w:t>32,9</w:t>
            </w:r>
          </w:p>
        </w:tc>
        <w:tc>
          <w:tcPr>
            <w:tcW w:w="9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DED31" w14:textId="77777777" w:rsidR="00702AEC" w:rsidRPr="00702AEC" w:rsidRDefault="00702AEC" w:rsidP="00702AEC">
            <w:pPr>
              <w:suppressAutoHyphens/>
              <w:autoSpaceDN w:val="0"/>
              <w:jc w:val="center"/>
              <w:textAlignment w:val="baseline"/>
              <w:rPr>
                <w:rFonts w:ascii="Arial" w:eastAsia="Calibri" w:hAnsi="Arial" w:cs="Arial"/>
                <w:sz w:val="18"/>
                <w:szCs w:val="18"/>
              </w:rPr>
            </w:pPr>
            <w:r w:rsidRPr="00702AEC">
              <w:rPr>
                <w:rFonts w:ascii="Arial" w:eastAsia="Calibri" w:hAnsi="Arial" w:cs="Arial"/>
                <w:sz w:val="18"/>
                <w:szCs w:val="18"/>
              </w:rPr>
              <w:t>32,9</w:t>
            </w:r>
          </w:p>
        </w:tc>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615A14" w14:textId="77777777" w:rsidR="00702AEC" w:rsidRPr="00702AEC" w:rsidRDefault="00702AEC" w:rsidP="00702AEC">
            <w:pPr>
              <w:suppressAutoHyphens/>
              <w:autoSpaceDN w:val="0"/>
              <w:ind w:right="80"/>
              <w:jc w:val="center"/>
              <w:textAlignment w:val="baseline"/>
              <w:rPr>
                <w:rFonts w:ascii="Arial" w:eastAsia="Calibri" w:hAnsi="Arial" w:cs="Arial"/>
                <w:sz w:val="18"/>
                <w:szCs w:val="18"/>
              </w:rPr>
            </w:pPr>
            <w:r w:rsidRPr="00702AEC">
              <w:rPr>
                <w:rFonts w:ascii="Arial" w:eastAsia="Calibri" w:hAnsi="Arial" w:cs="Arial"/>
                <w:sz w:val="18"/>
                <w:szCs w:val="18"/>
              </w:rPr>
              <w:t>35</w:t>
            </w:r>
          </w:p>
        </w:tc>
        <w:tc>
          <w:tcPr>
            <w:tcW w:w="1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97A78"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40</w:t>
            </w:r>
          </w:p>
        </w:tc>
        <w:tc>
          <w:tcPr>
            <w:tcW w:w="87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C3930"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43</w:t>
            </w:r>
          </w:p>
        </w:tc>
        <w:tc>
          <w:tcPr>
            <w:tcW w:w="99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AE059" w14:textId="77777777" w:rsidR="00702AEC" w:rsidRPr="00702AEC" w:rsidRDefault="00702AEC" w:rsidP="00702AEC">
            <w:pPr>
              <w:suppressAutoHyphens/>
              <w:autoSpaceDN w:val="0"/>
              <w:ind w:right="-90"/>
              <w:jc w:val="center"/>
              <w:textAlignment w:val="baseline"/>
              <w:rPr>
                <w:rFonts w:ascii="Arial" w:eastAsia="Calibri" w:hAnsi="Arial" w:cs="Arial"/>
                <w:sz w:val="18"/>
                <w:szCs w:val="18"/>
              </w:rPr>
            </w:pPr>
            <w:r w:rsidRPr="00702AEC">
              <w:rPr>
                <w:rFonts w:ascii="Arial" w:eastAsia="Calibri" w:hAnsi="Arial" w:cs="Arial"/>
                <w:sz w:val="18"/>
                <w:szCs w:val="18"/>
              </w:rPr>
              <w:t>43</w:t>
            </w:r>
          </w:p>
        </w:tc>
        <w:tc>
          <w:tcPr>
            <w:tcW w:w="141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D7E31" w14:textId="77777777" w:rsidR="00702AEC" w:rsidRPr="00702AEC" w:rsidRDefault="00702AEC" w:rsidP="00702AEC">
            <w:pPr>
              <w:widowControl w:val="0"/>
              <w:suppressAutoHyphens/>
              <w:autoSpaceDN w:val="0"/>
              <w:contextualSpacing/>
              <w:textAlignment w:val="baseline"/>
              <w:rPr>
                <w:rFonts w:ascii="Arial" w:eastAsia="Calibri" w:hAnsi="Arial" w:cs="Arial"/>
                <w:b/>
                <w:sz w:val="18"/>
                <w:szCs w:val="18"/>
                <w:lang w:val="es-AR"/>
              </w:rPr>
            </w:pPr>
            <w:r w:rsidRPr="00702AEC">
              <w:rPr>
                <w:rFonts w:ascii="Arial" w:eastAsia="Calibri" w:hAnsi="Arial" w:cs="Arial"/>
                <w:b/>
                <w:sz w:val="18"/>
                <w:szCs w:val="18"/>
                <w:lang w:val="es-AR"/>
              </w:rPr>
              <w:t>Fuente:</w:t>
            </w:r>
            <w:r w:rsidRPr="00702AEC">
              <w:rPr>
                <w:rFonts w:ascii="Arial" w:eastAsia="Calibri" w:hAnsi="Arial" w:cs="Arial"/>
                <w:sz w:val="18"/>
                <w:szCs w:val="18"/>
                <w:lang w:val="es-AR"/>
              </w:rPr>
              <w:t xml:space="preserve"> Estadísticas DANE. Encuesta de Cultura Política. Anual.</w:t>
            </w:r>
          </w:p>
          <w:p w14:paraId="0F3ED8B3" w14:textId="77777777" w:rsidR="00702AEC" w:rsidRPr="00702AEC" w:rsidRDefault="00702AEC" w:rsidP="00702AEC">
            <w:pPr>
              <w:widowControl w:val="0"/>
              <w:suppressAutoHyphens/>
              <w:autoSpaceDN w:val="0"/>
              <w:contextualSpacing/>
              <w:textAlignment w:val="baseline"/>
              <w:rPr>
                <w:rFonts w:ascii="Arial" w:eastAsia="Calibri" w:hAnsi="Arial" w:cs="Arial"/>
                <w:sz w:val="18"/>
                <w:szCs w:val="18"/>
                <w:lang w:val="es-AR"/>
              </w:rPr>
            </w:pPr>
          </w:p>
          <w:p w14:paraId="790BF5A9" w14:textId="77777777" w:rsidR="00702AEC" w:rsidRPr="00702AEC" w:rsidRDefault="00702AEC" w:rsidP="00702AEC">
            <w:pPr>
              <w:widowControl w:val="0"/>
              <w:suppressAutoHyphens/>
              <w:autoSpaceDN w:val="0"/>
              <w:ind w:left="-29"/>
              <w:contextualSpacing/>
              <w:textAlignment w:val="baseline"/>
              <w:rPr>
                <w:rFonts w:ascii="Arial" w:eastAsia="Calibri" w:hAnsi="Arial" w:cs="Arial"/>
                <w:b/>
                <w:sz w:val="18"/>
                <w:szCs w:val="18"/>
                <w:highlight w:val="yellow"/>
                <w:lang w:val="es-AR"/>
              </w:rPr>
            </w:pPr>
            <w:r w:rsidRPr="00702AEC">
              <w:rPr>
                <w:rFonts w:ascii="Arial" w:eastAsia="Calibri" w:hAnsi="Arial" w:cs="Arial"/>
                <w:b/>
                <w:sz w:val="18"/>
                <w:szCs w:val="18"/>
                <w:lang w:val="es-AR"/>
              </w:rPr>
              <w:t>Responsable de recolección y reporte de datos:</w:t>
            </w:r>
            <w:r w:rsidRPr="00702AEC">
              <w:rPr>
                <w:rFonts w:ascii="Arial" w:eastAsia="Calibri" w:hAnsi="Arial" w:cs="Arial"/>
                <w:sz w:val="18"/>
                <w:szCs w:val="18"/>
                <w:lang w:val="es-AR"/>
              </w:rPr>
              <w:t xml:space="preserve"> Oficina de Planeación (recolección) - UEP DPC (reporte)</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DC3BCB" w14:textId="77777777" w:rsidR="00702AEC" w:rsidRPr="00702AEC" w:rsidRDefault="00702AEC" w:rsidP="00702AEC">
            <w:pPr>
              <w:suppressAutoHyphens/>
              <w:autoSpaceDN w:val="0"/>
              <w:ind w:right="-86"/>
              <w:textAlignment w:val="baseline"/>
              <w:rPr>
                <w:rFonts w:ascii="Arial" w:eastAsia="Calibri" w:hAnsi="Arial" w:cs="Arial"/>
                <w:sz w:val="18"/>
                <w:szCs w:val="18"/>
              </w:rPr>
            </w:pPr>
            <w:r w:rsidRPr="00702AEC">
              <w:rPr>
                <w:rFonts w:ascii="Arial" w:eastAsia="Calibri" w:hAnsi="Arial" w:cs="Arial"/>
                <w:sz w:val="18"/>
                <w:szCs w:val="18"/>
                <w:lang w:val="es-AR"/>
              </w:rPr>
              <w:t>Según la Encuesta de Cultura Política (ECP) del DANE, los niveles de Confianza Institucional de la DPC cayeron del 40,3% (2015) al 32,9% (2017).</w:t>
            </w:r>
          </w:p>
          <w:p w14:paraId="4DEECE0F" w14:textId="77777777" w:rsidR="00702AEC" w:rsidRPr="00702AEC" w:rsidRDefault="00702AEC" w:rsidP="00702AEC">
            <w:pPr>
              <w:suppressAutoHyphens/>
              <w:autoSpaceDN w:val="0"/>
              <w:ind w:right="-86"/>
              <w:textAlignment w:val="baseline"/>
              <w:rPr>
                <w:rFonts w:ascii="Arial" w:eastAsia="Calibri" w:hAnsi="Arial" w:cs="Arial"/>
                <w:sz w:val="18"/>
                <w:szCs w:val="18"/>
                <w:lang w:val="es-AR"/>
              </w:rPr>
            </w:pPr>
          </w:p>
          <w:p w14:paraId="5D640431" w14:textId="77777777" w:rsidR="00702AEC" w:rsidRPr="00702AEC" w:rsidRDefault="00702AEC" w:rsidP="00702AEC">
            <w:pPr>
              <w:suppressAutoHyphens/>
              <w:autoSpaceDN w:val="0"/>
              <w:ind w:right="-86"/>
              <w:textAlignment w:val="baseline"/>
              <w:rPr>
                <w:rFonts w:ascii="Arial" w:eastAsia="Calibri" w:hAnsi="Arial" w:cs="Arial"/>
                <w:sz w:val="18"/>
                <w:szCs w:val="18"/>
                <w:lang w:val="es-AR"/>
              </w:rPr>
            </w:pPr>
            <w:r w:rsidRPr="00702AEC">
              <w:rPr>
                <w:rFonts w:ascii="Arial" w:eastAsia="Calibri" w:hAnsi="Arial" w:cs="Arial"/>
                <w:sz w:val="18"/>
                <w:szCs w:val="18"/>
                <w:lang w:val="es-AR"/>
              </w:rPr>
              <w:t xml:space="preserve">Se busca mejorar la Confianza Institucional de la DPC de un 32,7% a un 43%. </w:t>
            </w:r>
          </w:p>
          <w:p w14:paraId="6101B779" w14:textId="77777777" w:rsidR="00702AEC" w:rsidRPr="00702AEC" w:rsidRDefault="00702AEC" w:rsidP="00702AEC">
            <w:pPr>
              <w:suppressAutoHyphens/>
              <w:autoSpaceDN w:val="0"/>
              <w:ind w:right="-86"/>
              <w:textAlignment w:val="baseline"/>
              <w:rPr>
                <w:rFonts w:ascii="Arial" w:eastAsia="Calibri" w:hAnsi="Arial" w:cs="Arial"/>
                <w:sz w:val="18"/>
                <w:szCs w:val="18"/>
                <w:highlight w:val="yellow"/>
                <w:lang w:val="es-AR"/>
              </w:rPr>
            </w:pPr>
          </w:p>
          <w:p w14:paraId="19E87779" w14:textId="77777777" w:rsidR="00702AEC" w:rsidRPr="00702AEC" w:rsidRDefault="00702AEC" w:rsidP="00702AEC">
            <w:pPr>
              <w:suppressAutoHyphens/>
              <w:autoSpaceDN w:val="0"/>
              <w:ind w:right="-86"/>
              <w:textAlignment w:val="baseline"/>
              <w:rPr>
                <w:rFonts w:ascii="Arial" w:eastAsia="Calibri" w:hAnsi="Arial" w:cs="Arial"/>
                <w:sz w:val="18"/>
                <w:szCs w:val="18"/>
                <w:highlight w:val="yellow"/>
                <w:lang w:val="es-AR"/>
              </w:rPr>
            </w:pPr>
            <w:r w:rsidRPr="00702AEC">
              <w:rPr>
                <w:rFonts w:ascii="Arial" w:eastAsia="Calibri" w:hAnsi="Arial" w:cs="Arial"/>
                <w:sz w:val="18"/>
                <w:szCs w:val="14"/>
              </w:rPr>
              <w:t xml:space="preserve">Ver </w:t>
            </w:r>
            <w:hyperlink r:id="rId48" w:history="1">
              <w:r w:rsidRPr="00702AEC">
                <w:rPr>
                  <w:rFonts w:ascii="Arial" w:eastAsia="Calibri" w:hAnsi="Arial" w:cs="Arial"/>
                  <w:color w:val="0000FF"/>
                  <w:sz w:val="18"/>
                  <w:szCs w:val="14"/>
                  <w:u w:val="single"/>
                </w:rPr>
                <w:t>PME</w:t>
              </w:r>
            </w:hyperlink>
            <w:r w:rsidRPr="00702AEC">
              <w:rPr>
                <w:rFonts w:ascii="Arial" w:eastAsia="Calibri" w:hAnsi="Arial" w:cs="Arial"/>
                <w:sz w:val="18"/>
                <w:szCs w:val="14"/>
              </w:rPr>
              <w:t xml:space="preserve"> tabla número 6</w:t>
            </w:r>
          </w:p>
        </w:tc>
      </w:tr>
    </w:tbl>
    <w:p w14:paraId="14F9FAE8" w14:textId="77777777" w:rsidR="007E4A0D" w:rsidRDefault="007E4A0D" w:rsidP="00A5384A">
      <w:pPr>
        <w:pStyle w:val="Heading2"/>
        <w:rPr>
          <w:lang w:val="pt-BR"/>
        </w:rPr>
      </w:pPr>
    </w:p>
    <w:p w14:paraId="38614036" w14:textId="30C10B34" w:rsidR="006A1D2F" w:rsidRPr="006A1D2F" w:rsidRDefault="006A1D2F" w:rsidP="006A1D2F"/>
    <w:p w14:paraId="0390CDF3" w14:textId="77777777" w:rsidR="006A1D2F" w:rsidRDefault="006A1D2F" w:rsidP="006A1D2F">
      <w:pPr>
        <w:spacing w:before="120" w:after="120"/>
        <w:jc w:val="both"/>
        <w:rPr>
          <w:lang w:val="pt-BR"/>
        </w:rPr>
        <w:sectPr w:rsidR="006A1D2F" w:rsidSect="006A1D2F">
          <w:pgSz w:w="15840" w:h="12240" w:orient="landscape" w:code="1"/>
          <w:pgMar w:top="900" w:right="1440" w:bottom="1800" w:left="1440" w:header="706" w:footer="706" w:gutter="0"/>
          <w:cols w:space="720"/>
          <w:formProt w:val="0"/>
          <w:titlePg/>
          <w:docGrid w:linePitch="326"/>
        </w:sectPr>
      </w:pPr>
    </w:p>
    <w:p w14:paraId="74C921E7" w14:textId="712FD1FF" w:rsidR="00A52606" w:rsidRPr="00F2499B" w:rsidRDefault="00A52606" w:rsidP="00A52606">
      <w:pPr>
        <w:pStyle w:val="ColorfulList-Accent11"/>
        <w:tabs>
          <w:tab w:val="left" w:pos="284"/>
        </w:tabs>
        <w:spacing w:after="0" w:line="360" w:lineRule="auto"/>
        <w:ind w:left="0"/>
        <w:jc w:val="center"/>
        <w:rPr>
          <w:rFonts w:ascii="Arial" w:hAnsi="Arial"/>
          <w:b/>
          <w:lang w:val="es-ES_tradnl"/>
        </w:rPr>
      </w:pPr>
      <w:r w:rsidRPr="00FF684B">
        <w:rPr>
          <w:rFonts w:ascii="Arial" w:hAnsi="Arial"/>
          <w:b/>
          <w:lang w:val="pt-BR"/>
        </w:rPr>
        <w:lastRenderedPageBreak/>
        <w:t xml:space="preserve">ANEXO III. </w:t>
      </w:r>
      <w:r w:rsidRPr="00F2499B">
        <w:rPr>
          <w:rFonts w:ascii="Arial" w:hAnsi="Arial"/>
          <w:b/>
          <w:lang w:val="es-ES_tradnl"/>
        </w:rPr>
        <w:t>TÉRMINOS DE REFERENCIA (TOR)</w:t>
      </w:r>
    </w:p>
    <w:p w14:paraId="63269FB0" w14:textId="77777777" w:rsidR="00A52606" w:rsidRPr="00ED6643" w:rsidRDefault="00A52606" w:rsidP="00A52606">
      <w:pPr>
        <w:pStyle w:val="ColorfulList-Accent11"/>
        <w:tabs>
          <w:tab w:val="left" w:pos="284"/>
        </w:tabs>
        <w:spacing w:after="0" w:line="360" w:lineRule="auto"/>
        <w:ind w:left="0"/>
        <w:jc w:val="both"/>
        <w:rPr>
          <w:rFonts w:ascii="Arial" w:hAnsi="Arial"/>
          <w:b/>
          <w:lang w:val="es-ES"/>
        </w:rPr>
      </w:pPr>
    </w:p>
    <w:p w14:paraId="5BC91E0B" w14:textId="77777777" w:rsidR="00A52606" w:rsidRPr="00E706A3" w:rsidRDefault="00A52606" w:rsidP="00A52606">
      <w:pPr>
        <w:jc w:val="center"/>
        <w:rPr>
          <w:rFonts w:ascii="Arial" w:hAnsi="Arial" w:cs="Arial"/>
          <w:b/>
          <w:bCs/>
          <w:color w:val="000000"/>
          <w:sz w:val="22"/>
          <w:szCs w:val="22"/>
          <w:lang w:val="es-ES"/>
        </w:rPr>
      </w:pPr>
      <w:r w:rsidRPr="00E706A3">
        <w:rPr>
          <w:rFonts w:ascii="Arial" w:hAnsi="Arial" w:cs="Arial"/>
          <w:b/>
          <w:bCs/>
          <w:color w:val="000000"/>
          <w:sz w:val="22"/>
          <w:szCs w:val="22"/>
          <w:lang w:val="es-ES"/>
        </w:rPr>
        <w:t xml:space="preserve">ANÁLISIS ECONÓMICO </w:t>
      </w:r>
    </w:p>
    <w:p w14:paraId="4D92768B" w14:textId="77777777" w:rsidR="00A52606" w:rsidRPr="00E706A3" w:rsidRDefault="00A52606" w:rsidP="00A52606">
      <w:pPr>
        <w:jc w:val="center"/>
        <w:rPr>
          <w:rFonts w:ascii="Arial" w:hAnsi="Arial" w:cs="Arial"/>
          <w:b/>
          <w:bCs/>
          <w:i/>
          <w:color w:val="000000"/>
          <w:sz w:val="22"/>
          <w:szCs w:val="22"/>
          <w:lang w:val="es-ES"/>
        </w:rPr>
      </w:pPr>
      <w:r w:rsidRPr="00E706A3">
        <w:rPr>
          <w:rFonts w:ascii="Arial" w:hAnsi="Arial" w:cs="Arial"/>
          <w:i/>
          <w:sz w:val="22"/>
          <w:szCs w:val="22"/>
          <w:lang w:val="es-ES"/>
        </w:rPr>
        <w:t>Análisis Coste Beneficio ex post</w:t>
      </w:r>
    </w:p>
    <w:p w14:paraId="06DA9794" w14:textId="77777777" w:rsidR="00A52606" w:rsidRPr="004D1584" w:rsidRDefault="00A52606" w:rsidP="00A52606">
      <w:pPr>
        <w:keepNext/>
        <w:jc w:val="center"/>
        <w:rPr>
          <w:rFonts w:ascii="Arial" w:eastAsia="Arial Unicode MS" w:hAnsi="Arial" w:cs="Arial"/>
          <w:b/>
          <w:bCs/>
          <w:szCs w:val="24"/>
        </w:rPr>
      </w:pPr>
    </w:p>
    <w:p w14:paraId="0AF5BD85" w14:textId="77777777" w:rsidR="00A52606" w:rsidRPr="005A6104" w:rsidRDefault="00A52606" w:rsidP="005A6104">
      <w:pPr>
        <w:pStyle w:val="ListParagraph"/>
        <w:keepNext/>
        <w:numPr>
          <w:ilvl w:val="0"/>
          <w:numId w:val="39"/>
        </w:numPr>
        <w:spacing w:before="100" w:beforeAutospacing="1" w:after="100" w:afterAutospacing="1"/>
        <w:ind w:left="720" w:hanging="720"/>
        <w:rPr>
          <w:rFonts w:ascii="Arial" w:eastAsia="Arial Unicode MS" w:hAnsi="Arial" w:cs="Arial"/>
          <w:b/>
          <w:bCs/>
          <w:sz w:val="22"/>
          <w:szCs w:val="22"/>
        </w:rPr>
      </w:pPr>
      <w:r w:rsidRPr="005A6104">
        <w:rPr>
          <w:rFonts w:ascii="Arial" w:eastAsia="Arial Unicode MS" w:hAnsi="Arial" w:cs="Arial"/>
          <w:b/>
          <w:bCs/>
          <w:sz w:val="22"/>
          <w:szCs w:val="22"/>
        </w:rPr>
        <w:t>Objetivo de los términos de referencia (TOR)</w:t>
      </w:r>
    </w:p>
    <w:p w14:paraId="10744600" w14:textId="77777777" w:rsidR="00A52606" w:rsidRPr="00771352" w:rsidRDefault="00A52606" w:rsidP="00A52606">
      <w:pPr>
        <w:spacing w:before="100" w:beforeAutospacing="1" w:after="100" w:afterAutospacing="1"/>
        <w:jc w:val="center"/>
        <w:rPr>
          <w:rFonts w:ascii="Arial" w:eastAsia="Arial Unicode MS" w:hAnsi="Arial" w:cs="Arial"/>
          <w:vanish/>
          <w:sz w:val="22"/>
          <w:szCs w:val="22"/>
        </w:rPr>
      </w:pPr>
      <w:r w:rsidRPr="00771352">
        <w:rPr>
          <w:rFonts w:ascii="Arial" w:eastAsia="Arial Unicode MS" w:hAnsi="Arial" w:cs="Arial"/>
          <w:b/>
          <w:bCs/>
          <w:smallCaps/>
          <w:vanish/>
          <w:sz w:val="22"/>
          <w:szCs w:val="22"/>
          <w:lang w:val="es-ES"/>
        </w:rPr>
        <w:t>II.</w:t>
      </w:r>
      <w:r w:rsidRPr="00771352">
        <w:rPr>
          <w:rFonts w:ascii="Arial" w:eastAsia="Arial Unicode MS" w:hAnsi="Arial" w:cs="Arial"/>
          <w:b/>
          <w:bCs/>
          <w:smallCaps/>
          <w:vanish/>
          <w:sz w:val="22"/>
          <w:szCs w:val="22"/>
        </w:rPr>
        <w:t> </w:t>
      </w:r>
    </w:p>
    <w:p w14:paraId="57AE27B2" w14:textId="77777777" w:rsidR="005A6104" w:rsidRDefault="005A6104" w:rsidP="007C04EA">
      <w:pPr>
        <w:jc w:val="both"/>
        <w:rPr>
          <w:rFonts w:ascii="Arial" w:hAnsi="Arial" w:cs="Arial"/>
          <w:sz w:val="22"/>
          <w:szCs w:val="22"/>
        </w:rPr>
      </w:pPr>
    </w:p>
    <w:p w14:paraId="4F35AC42" w14:textId="77777777" w:rsidR="00A52606" w:rsidRPr="005A6104" w:rsidRDefault="00A52606" w:rsidP="005A6104">
      <w:pPr>
        <w:pStyle w:val="ListParagraph"/>
        <w:numPr>
          <w:ilvl w:val="0"/>
          <w:numId w:val="37"/>
        </w:numPr>
        <w:jc w:val="both"/>
        <w:rPr>
          <w:rFonts w:ascii="Arial" w:eastAsia="Arial Unicode MS" w:hAnsi="Arial" w:cs="Arial"/>
          <w:sz w:val="22"/>
          <w:szCs w:val="22"/>
          <w:lang w:val="es-ES"/>
        </w:rPr>
      </w:pPr>
      <w:r w:rsidRPr="005A6104">
        <w:rPr>
          <w:rFonts w:ascii="Arial" w:hAnsi="Arial" w:cs="Arial"/>
          <w:sz w:val="22"/>
          <w:szCs w:val="22"/>
        </w:rPr>
        <w:t>Los términos de referencia (TOR) aquí presentados tienen como principal objetivo la realización de una evaluación económica ex-post de las intervenciones realizadas que al momento de la aprobación señalaron como método de evaluación un análisis económico ex post a la finalización del proyecto.</w:t>
      </w:r>
    </w:p>
    <w:p w14:paraId="591E3C96" w14:textId="77777777" w:rsidR="005A6104" w:rsidRPr="005A6104" w:rsidRDefault="005A6104" w:rsidP="005A6104">
      <w:pPr>
        <w:pStyle w:val="ListParagraph"/>
        <w:jc w:val="both"/>
        <w:rPr>
          <w:rFonts w:ascii="Arial" w:eastAsia="Arial Unicode MS" w:hAnsi="Arial" w:cs="Arial"/>
          <w:sz w:val="22"/>
          <w:szCs w:val="22"/>
          <w:lang w:val="es-ES"/>
        </w:rPr>
      </w:pPr>
    </w:p>
    <w:p w14:paraId="780733CF" w14:textId="77777777" w:rsidR="00A52606" w:rsidRPr="00175DCB" w:rsidRDefault="00A52606" w:rsidP="007C04EA">
      <w:pPr>
        <w:pStyle w:val="MediumList2-Accent41"/>
        <w:numPr>
          <w:ilvl w:val="0"/>
          <w:numId w:val="12"/>
        </w:numPr>
        <w:rPr>
          <w:rFonts w:ascii="Arial" w:eastAsia="Arial Unicode MS" w:hAnsi="Arial" w:cs="Arial"/>
          <w:b/>
          <w:bCs/>
          <w:sz w:val="22"/>
          <w:szCs w:val="22"/>
          <w:lang w:val="es-ES_tradnl"/>
        </w:rPr>
      </w:pPr>
      <w:r w:rsidRPr="00175DCB">
        <w:rPr>
          <w:rFonts w:ascii="Arial" w:eastAsia="Arial Unicode MS" w:hAnsi="Arial" w:cs="Arial"/>
          <w:b/>
          <w:bCs/>
          <w:sz w:val="22"/>
          <w:szCs w:val="22"/>
          <w:lang w:val="es-ES_tradnl"/>
        </w:rPr>
        <w:t>Antecedentes</w:t>
      </w:r>
    </w:p>
    <w:p w14:paraId="475B8CED" w14:textId="77777777" w:rsidR="00A52606" w:rsidRPr="00175DCB" w:rsidRDefault="00A52606" w:rsidP="007C04EA">
      <w:pPr>
        <w:pStyle w:val="MediumList2-Accent41"/>
        <w:ind w:left="360"/>
        <w:rPr>
          <w:lang w:val="es-ES_tradnl"/>
        </w:rPr>
      </w:pPr>
    </w:p>
    <w:p w14:paraId="1E3A3C56" w14:textId="77777777" w:rsidR="00A52606" w:rsidRDefault="00A52606" w:rsidP="007C04EA">
      <w:pPr>
        <w:pStyle w:val="Paragraph"/>
        <w:numPr>
          <w:ilvl w:val="1"/>
          <w:numId w:val="12"/>
        </w:numPr>
        <w:spacing w:before="0" w:after="0"/>
        <w:rPr>
          <w:sz w:val="22"/>
          <w:szCs w:val="22"/>
        </w:rPr>
      </w:pPr>
      <w:r w:rsidRPr="00771352">
        <w:rPr>
          <w:sz w:val="22"/>
          <w:szCs w:val="22"/>
        </w:rPr>
        <w:t>América Latina y el Caribe ha avanzado económica y socialmente de manera significativa en las dos últimas décadas permitiendo que muchos de los países de la región alcancen el estatus de “ingresos medios”</w:t>
      </w:r>
      <w:r w:rsidRPr="00771352">
        <w:rPr>
          <w:rStyle w:val="FootnoteReference"/>
          <w:rFonts w:eastAsia="Calibri"/>
          <w:sz w:val="22"/>
          <w:szCs w:val="22"/>
        </w:rPr>
        <w:footnoteReference w:id="8"/>
      </w:r>
      <w:r w:rsidRPr="00771352">
        <w:rPr>
          <w:sz w:val="22"/>
          <w:szCs w:val="22"/>
        </w:rPr>
        <w:t>. Entre 2000 y 2016, la región creció en promedio a una tasa real del 2.85% anual según datos del FMI</w:t>
      </w:r>
      <w:r w:rsidRPr="00771352">
        <w:rPr>
          <w:rStyle w:val="FootnoteReference"/>
          <w:sz w:val="22"/>
          <w:szCs w:val="22"/>
        </w:rPr>
        <w:footnoteReference w:id="9"/>
      </w:r>
      <w:r w:rsidRPr="00771352">
        <w:rPr>
          <w:sz w:val="22"/>
          <w:szCs w:val="22"/>
        </w:rPr>
        <w:t>. Los ingresos per cápita entre 1990 y 2015 aumentaron en promedio de US$7.200 a US$13.000</w:t>
      </w:r>
      <w:r w:rsidRPr="00771352">
        <w:rPr>
          <w:rStyle w:val="FootnoteReference"/>
          <w:sz w:val="22"/>
          <w:szCs w:val="22"/>
        </w:rPr>
        <w:footnoteReference w:id="10"/>
      </w:r>
      <w:r w:rsidRPr="00771352">
        <w:rPr>
          <w:sz w:val="22"/>
          <w:szCs w:val="22"/>
        </w:rPr>
        <w:t xml:space="preserve">. </w:t>
      </w:r>
    </w:p>
    <w:p w14:paraId="3B2979B9" w14:textId="77777777" w:rsidR="00A52606" w:rsidRDefault="00A52606" w:rsidP="007C04EA">
      <w:pPr>
        <w:pStyle w:val="Paragraph"/>
        <w:numPr>
          <w:ilvl w:val="0"/>
          <w:numId w:val="0"/>
        </w:numPr>
        <w:spacing w:before="0" w:after="0"/>
        <w:ind w:left="720"/>
        <w:rPr>
          <w:sz w:val="22"/>
          <w:szCs w:val="22"/>
        </w:rPr>
      </w:pPr>
    </w:p>
    <w:p w14:paraId="412F76D0" w14:textId="77777777" w:rsidR="00A52606" w:rsidRDefault="00A52606" w:rsidP="007C04EA">
      <w:pPr>
        <w:pStyle w:val="Paragraph"/>
        <w:numPr>
          <w:ilvl w:val="1"/>
          <w:numId w:val="12"/>
        </w:numPr>
        <w:spacing w:before="0" w:after="0"/>
        <w:rPr>
          <w:sz w:val="22"/>
          <w:szCs w:val="22"/>
        </w:rPr>
      </w:pPr>
      <w:r w:rsidRPr="00175DCB">
        <w:rPr>
          <w:sz w:val="22"/>
          <w:szCs w:val="22"/>
        </w:rPr>
        <w:t xml:space="preserve">Uno de los </w:t>
      </w:r>
      <w:r w:rsidRPr="00175DCB">
        <w:rPr>
          <w:rFonts w:eastAsia="Calibri"/>
          <w:sz w:val="22"/>
          <w:szCs w:val="22"/>
        </w:rPr>
        <w:t>principales desafíos que afronta la región para acelerar aún más su crecimiento económico y mejorar sus niveles de desarrollo es incrementar la efectividad del gobierno, asegurar la transparencia de las instituciones públicas</w:t>
      </w:r>
      <w:r w:rsidRPr="00771352">
        <w:rPr>
          <w:rStyle w:val="FootnoteReference"/>
          <w:sz w:val="22"/>
          <w:szCs w:val="22"/>
          <w:lang w:val="es-ES_tradnl"/>
        </w:rPr>
        <w:footnoteReference w:id="11"/>
      </w:r>
      <w:r w:rsidRPr="00175DCB">
        <w:rPr>
          <w:rFonts w:eastAsia="Calibri"/>
          <w:sz w:val="22"/>
          <w:szCs w:val="22"/>
        </w:rPr>
        <w:t xml:space="preserve"> y fortalecer los Sistemas de Control Público (SCP)</w:t>
      </w:r>
      <w:r w:rsidRPr="00771352">
        <w:rPr>
          <w:rStyle w:val="FootnoteReference"/>
          <w:sz w:val="22"/>
          <w:szCs w:val="22"/>
          <w:lang w:val="es-ES_tradnl"/>
        </w:rPr>
        <w:footnoteReference w:id="12"/>
      </w:r>
      <w:r w:rsidRPr="00175DCB">
        <w:rPr>
          <w:rFonts w:eastAsia="Calibri"/>
          <w:sz w:val="22"/>
          <w:szCs w:val="22"/>
        </w:rPr>
        <w:t>. En efecto, e</w:t>
      </w:r>
      <w:r w:rsidRPr="00175DCB">
        <w:rPr>
          <w:sz w:val="22"/>
          <w:szCs w:val="22"/>
        </w:rPr>
        <w:t>l Índice de Calidad de Gobernanza del Banco Mundial, señala que, en materia de efectividad gubernamental, calidad de la regulación y control de la corrupción, la región se mantuvo en la media mundial durante los últimos años, e incluso descendió ligeramente en el ranking mundial global</w:t>
      </w:r>
      <w:r w:rsidRPr="00771352">
        <w:rPr>
          <w:rStyle w:val="FootnoteReference"/>
          <w:sz w:val="22"/>
          <w:szCs w:val="22"/>
          <w:lang w:val="es-ES_tradnl"/>
        </w:rPr>
        <w:footnoteReference w:id="13"/>
      </w:r>
      <w:r w:rsidRPr="00175DCB">
        <w:rPr>
          <w:sz w:val="22"/>
          <w:szCs w:val="22"/>
        </w:rPr>
        <w:t xml:space="preserve">. En términos de percepción de la ciudadanía, el informe Trust </w:t>
      </w:r>
      <w:proofErr w:type="spellStart"/>
      <w:r w:rsidRPr="00175DCB">
        <w:rPr>
          <w:sz w:val="22"/>
          <w:szCs w:val="22"/>
        </w:rPr>
        <w:t>Barometer</w:t>
      </w:r>
      <w:proofErr w:type="spellEnd"/>
      <w:r w:rsidRPr="00175DCB">
        <w:rPr>
          <w:sz w:val="22"/>
          <w:szCs w:val="22"/>
        </w:rPr>
        <w:t xml:space="preserve"> de Edelman 2017</w:t>
      </w:r>
      <w:r w:rsidRPr="00771352">
        <w:rPr>
          <w:rStyle w:val="FootnoteReference"/>
          <w:bCs/>
          <w:sz w:val="22"/>
          <w:szCs w:val="22"/>
          <w:lang w:val="es-CO"/>
        </w:rPr>
        <w:footnoteReference w:id="14"/>
      </w:r>
      <w:r w:rsidRPr="00175DCB">
        <w:rPr>
          <w:sz w:val="22"/>
          <w:szCs w:val="22"/>
        </w:rPr>
        <w:t xml:space="preserve"> concluye que el mayor temor de América Latina es la corrupción.  </w:t>
      </w:r>
    </w:p>
    <w:p w14:paraId="54EDE3C6" w14:textId="77777777" w:rsidR="00A52606" w:rsidRPr="0028444F" w:rsidRDefault="00A52606" w:rsidP="00A52606">
      <w:pPr>
        <w:pStyle w:val="MediumList2-Accent41"/>
        <w:rPr>
          <w:rFonts w:ascii="Arial" w:hAnsi="Arial"/>
          <w:sz w:val="22"/>
          <w:szCs w:val="22"/>
          <w:lang w:val="es-AR"/>
        </w:rPr>
      </w:pPr>
    </w:p>
    <w:p w14:paraId="45481771" w14:textId="77777777" w:rsidR="00A52606" w:rsidRDefault="00A52606" w:rsidP="007C04EA">
      <w:pPr>
        <w:pStyle w:val="Paragraph"/>
        <w:numPr>
          <w:ilvl w:val="1"/>
          <w:numId w:val="12"/>
        </w:numPr>
        <w:spacing w:before="0" w:after="0"/>
        <w:rPr>
          <w:sz w:val="22"/>
          <w:szCs w:val="22"/>
        </w:rPr>
      </w:pPr>
      <w:r w:rsidRPr="00175DCB">
        <w:rPr>
          <w:sz w:val="22"/>
          <w:szCs w:val="22"/>
        </w:rPr>
        <w:t xml:space="preserve">La necesidad de fortalecer los SCP responde no solamente a la agudización del fenómeno de la corrupción, sino también al </w:t>
      </w:r>
      <w:r w:rsidRPr="00175DCB">
        <w:rPr>
          <w:rFonts w:eastAsia="Calibri"/>
          <w:sz w:val="22"/>
          <w:szCs w:val="22"/>
        </w:rPr>
        <w:t xml:space="preserve">crecimiento del sector público y de las instituciones en muchos países de la región. </w:t>
      </w:r>
      <w:r w:rsidRPr="00175DCB">
        <w:rPr>
          <w:rFonts w:eastAsia="Calibri"/>
          <w:sz w:val="22"/>
          <w:szCs w:val="22"/>
          <w:lang w:eastAsia="x-none"/>
        </w:rPr>
        <w:t xml:space="preserve">En Colombia, </w:t>
      </w:r>
      <w:r w:rsidRPr="00175DCB">
        <w:rPr>
          <w:rFonts w:eastAsia="Calibri"/>
          <w:sz w:val="22"/>
          <w:szCs w:val="22"/>
        </w:rPr>
        <w:t xml:space="preserve">según datos del BID, </w:t>
      </w:r>
      <w:r w:rsidRPr="00175DCB">
        <w:rPr>
          <w:rFonts w:eastAsia="Calibri"/>
          <w:sz w:val="22"/>
          <w:szCs w:val="22"/>
          <w:lang w:eastAsia="x-none"/>
        </w:rPr>
        <w:t xml:space="preserve">el gasto del gobierno central aumentó más de siete puntos porcentuales entre </w:t>
      </w:r>
      <w:r w:rsidRPr="00175DCB">
        <w:rPr>
          <w:rFonts w:eastAsia="Calibri"/>
          <w:sz w:val="22"/>
          <w:szCs w:val="22"/>
          <w:lang w:eastAsia="x-none"/>
        </w:rPr>
        <w:lastRenderedPageBreak/>
        <w:t>1994 y 2012. En lo que refiere al gasto público subnacional en el país, los datos revelan que éste también ha aumentado constantemente en los últimos 15 años</w:t>
      </w:r>
      <w:r w:rsidRPr="00771352">
        <w:rPr>
          <w:rFonts w:eastAsia="Calibri"/>
          <w:sz w:val="22"/>
          <w:szCs w:val="22"/>
          <w:vertAlign w:val="superscript"/>
          <w:lang w:val="x-none" w:eastAsia="x-none"/>
        </w:rPr>
        <w:footnoteReference w:id="15"/>
      </w:r>
      <w:r w:rsidRPr="00175DCB">
        <w:rPr>
          <w:rFonts w:eastAsia="Calibri"/>
          <w:sz w:val="22"/>
          <w:szCs w:val="22"/>
          <w:lang w:eastAsia="x-none"/>
        </w:rPr>
        <w:t>.</w:t>
      </w:r>
    </w:p>
    <w:p w14:paraId="79B83532" w14:textId="77777777" w:rsidR="00A52606" w:rsidRPr="000C68BD" w:rsidRDefault="00A52606" w:rsidP="007C04EA">
      <w:pPr>
        <w:pStyle w:val="MediumList2-Accent41"/>
        <w:rPr>
          <w:rFonts w:ascii="Arial" w:eastAsia="Calibri" w:hAnsi="Arial"/>
          <w:sz w:val="22"/>
          <w:szCs w:val="22"/>
          <w:lang w:val="es-ES_tradnl"/>
        </w:rPr>
      </w:pPr>
    </w:p>
    <w:p w14:paraId="2ADDB5A1" w14:textId="77777777" w:rsidR="00A52606" w:rsidRDefault="00A52606" w:rsidP="007C04EA">
      <w:pPr>
        <w:pStyle w:val="Paragraph"/>
        <w:numPr>
          <w:ilvl w:val="1"/>
          <w:numId w:val="12"/>
        </w:numPr>
        <w:spacing w:before="0" w:after="0"/>
        <w:rPr>
          <w:sz w:val="22"/>
          <w:szCs w:val="22"/>
        </w:rPr>
      </w:pPr>
      <w:r w:rsidRPr="000C68BD">
        <w:rPr>
          <w:rFonts w:eastAsia="Calibri"/>
          <w:sz w:val="22"/>
          <w:szCs w:val="22"/>
        </w:rPr>
        <w:t xml:space="preserve">En este contexto, el fortalecimiento de los SCP está marcado por las </w:t>
      </w:r>
      <w:r w:rsidRPr="000C68BD">
        <w:rPr>
          <w:sz w:val="22"/>
          <w:szCs w:val="22"/>
        </w:rPr>
        <w:t>innovaciones en materia de gestión de la información y datos. Concretamente, el crecimiento exponencial de la generación de información y datos nuevos</w:t>
      </w:r>
      <w:r w:rsidRPr="00771352">
        <w:rPr>
          <w:sz w:val="22"/>
          <w:szCs w:val="22"/>
          <w:vertAlign w:val="superscript"/>
          <w:lang w:eastAsia="x-none"/>
        </w:rPr>
        <w:footnoteReference w:id="16"/>
      </w:r>
      <w:r w:rsidRPr="000C68BD">
        <w:rPr>
          <w:sz w:val="22"/>
          <w:szCs w:val="22"/>
        </w:rPr>
        <w:t>, así como las posibilidades que brindan las nuevas tecnologías y las redes sociales han obligado a cambiar cómo se ejerce el control en las administraciones públicas, pasando a un enfoque basado en datos y con más énfasis en el terreno preventivo. Adicionalmente, la efectividad, eficiencia y transparencia en el ejercicio del control público debe tener en cuenta un conjunto de buenas prácticas y estándares internacionales que apuntan a la necesidad de desarrollar enfoques técnicos basados en riesgos y avanzar en la definición de estrategias que promuevan la participación de la ciudadanía.</w:t>
      </w:r>
    </w:p>
    <w:p w14:paraId="168D9BB6" w14:textId="77777777" w:rsidR="00A52606" w:rsidRPr="000C68BD" w:rsidRDefault="00A52606" w:rsidP="007C04EA">
      <w:pPr>
        <w:pStyle w:val="MediumList2-Accent41"/>
        <w:rPr>
          <w:rFonts w:ascii="Arial" w:hAnsi="Arial" w:cs="Arial"/>
          <w:sz w:val="22"/>
          <w:szCs w:val="22"/>
          <w:lang w:val="es-ES_tradnl"/>
        </w:rPr>
      </w:pPr>
    </w:p>
    <w:p w14:paraId="519B4DC3" w14:textId="77777777" w:rsidR="00A52606" w:rsidRDefault="00A52606" w:rsidP="007C04EA">
      <w:pPr>
        <w:pStyle w:val="Paragraph"/>
        <w:numPr>
          <w:ilvl w:val="1"/>
          <w:numId w:val="12"/>
        </w:numPr>
        <w:spacing w:before="0" w:after="0"/>
        <w:rPr>
          <w:sz w:val="22"/>
          <w:szCs w:val="22"/>
        </w:rPr>
      </w:pPr>
      <w:r w:rsidRPr="00E23538">
        <w:rPr>
          <w:sz w:val="22"/>
          <w:szCs w:val="22"/>
        </w:rPr>
        <w:t xml:space="preserve">Una de las entidades que recibe mayor cantidad de demandas de los ciudadanos y que constituye una pieza clave en el ecosistema nacional de rendición de cuentas es la Defensoría del Pueblo (DP) u Ombudsman. </w:t>
      </w:r>
      <w:r>
        <w:rPr>
          <w:sz w:val="22"/>
          <w:szCs w:val="22"/>
        </w:rPr>
        <w:t xml:space="preserve">Si bien las funciones de las DP varían entre países, sus roles principales son el aseguramiento de la </w:t>
      </w:r>
      <w:r w:rsidRPr="00E23538">
        <w:rPr>
          <w:sz w:val="22"/>
          <w:szCs w:val="22"/>
        </w:rPr>
        <w:t xml:space="preserve">adecuada </w:t>
      </w:r>
      <w:r>
        <w:rPr>
          <w:sz w:val="22"/>
          <w:szCs w:val="22"/>
        </w:rPr>
        <w:t xml:space="preserve">atención al ciudadano en el marco de </w:t>
      </w:r>
      <w:r w:rsidRPr="00E23538">
        <w:rPr>
          <w:sz w:val="22"/>
          <w:szCs w:val="22"/>
        </w:rPr>
        <w:t>prestación de los servicios públicos</w:t>
      </w:r>
      <w:r>
        <w:rPr>
          <w:sz w:val="22"/>
          <w:szCs w:val="22"/>
        </w:rPr>
        <w:t>,</w:t>
      </w:r>
      <w:r w:rsidRPr="00E23538">
        <w:rPr>
          <w:sz w:val="22"/>
          <w:szCs w:val="22"/>
        </w:rPr>
        <w:t xml:space="preserve"> y la defensa</w:t>
      </w:r>
      <w:r>
        <w:rPr>
          <w:sz w:val="22"/>
          <w:szCs w:val="22"/>
        </w:rPr>
        <w:t>, protección</w:t>
      </w:r>
      <w:r>
        <w:rPr>
          <w:sz w:val="22"/>
          <w:szCs w:val="22"/>
          <w:lang w:val="es-AR"/>
        </w:rPr>
        <w:t xml:space="preserve"> y promoción</w:t>
      </w:r>
      <w:r w:rsidRPr="00E23538">
        <w:rPr>
          <w:sz w:val="22"/>
          <w:szCs w:val="22"/>
        </w:rPr>
        <w:t xml:space="preserve"> de los </w:t>
      </w:r>
      <w:r>
        <w:rPr>
          <w:sz w:val="22"/>
          <w:szCs w:val="22"/>
        </w:rPr>
        <w:t>Derechos Humanos (DDHH)</w:t>
      </w:r>
      <w:r w:rsidRPr="00E23538">
        <w:rPr>
          <w:rStyle w:val="FootnoteReference"/>
          <w:sz w:val="22"/>
          <w:szCs w:val="22"/>
        </w:rPr>
        <w:footnoteReference w:id="17"/>
      </w:r>
      <w:r>
        <w:rPr>
          <w:sz w:val="22"/>
          <w:szCs w:val="22"/>
        </w:rPr>
        <w:t>. Para cumplir con estos roles, las</w:t>
      </w:r>
      <w:r w:rsidRPr="00611D4B">
        <w:rPr>
          <w:sz w:val="22"/>
          <w:szCs w:val="22"/>
        </w:rPr>
        <w:t xml:space="preserve"> DP operan como puente entre la ciudadanía y la administración pública, asistiendo como última instancia en el tratamiento de los reclamos</w:t>
      </w:r>
      <w:r w:rsidRPr="00611D4B">
        <w:rPr>
          <w:sz w:val="22"/>
          <w:szCs w:val="22"/>
          <w:lang w:val="es-CO"/>
        </w:rPr>
        <w:t xml:space="preserve">. Su accionar puede </w:t>
      </w:r>
      <w:r w:rsidRPr="00611D4B">
        <w:rPr>
          <w:sz w:val="22"/>
          <w:szCs w:val="22"/>
        </w:rPr>
        <w:t>motivar ajustes institucionales, políticas y/o inversiones públicas que aseguren la óptima prestación de servicios</w:t>
      </w:r>
      <w:r>
        <w:rPr>
          <w:sz w:val="22"/>
          <w:szCs w:val="22"/>
        </w:rPr>
        <w:t xml:space="preserve"> </w:t>
      </w:r>
      <w:r w:rsidRPr="00611D4B">
        <w:rPr>
          <w:sz w:val="22"/>
          <w:szCs w:val="22"/>
        </w:rPr>
        <w:t>al ciudadano</w:t>
      </w:r>
      <w:r w:rsidRPr="00E23538">
        <w:rPr>
          <w:rStyle w:val="FootnoteReference"/>
          <w:sz w:val="22"/>
          <w:szCs w:val="22"/>
          <w:lang w:val="es-CO"/>
        </w:rPr>
        <w:footnoteReference w:id="18"/>
      </w:r>
      <w:r w:rsidRPr="00611D4B">
        <w:rPr>
          <w:sz w:val="22"/>
          <w:szCs w:val="22"/>
        </w:rPr>
        <w:t>.</w:t>
      </w:r>
    </w:p>
    <w:p w14:paraId="4E0317F7" w14:textId="77777777" w:rsidR="00A52606" w:rsidRDefault="00A52606" w:rsidP="007C04EA">
      <w:pPr>
        <w:pStyle w:val="MediumList2-Accent41"/>
        <w:rPr>
          <w:rFonts w:ascii="Arial" w:eastAsia="Calibri" w:hAnsi="Arial" w:cs="Arial"/>
          <w:sz w:val="22"/>
          <w:szCs w:val="22"/>
          <w:lang w:val="es-ES_tradnl"/>
        </w:rPr>
      </w:pPr>
    </w:p>
    <w:p w14:paraId="67BB4EAC" w14:textId="77777777" w:rsidR="00A52606" w:rsidRDefault="00A52606" w:rsidP="007C04EA">
      <w:pPr>
        <w:pStyle w:val="Paragraph"/>
        <w:numPr>
          <w:ilvl w:val="1"/>
          <w:numId w:val="12"/>
        </w:numPr>
        <w:spacing w:before="0" w:after="0"/>
        <w:rPr>
          <w:sz w:val="22"/>
          <w:szCs w:val="22"/>
        </w:rPr>
      </w:pPr>
      <w:r w:rsidRPr="0036608A">
        <w:rPr>
          <w:rFonts w:eastAsia="Calibri"/>
          <w:sz w:val="22"/>
          <w:szCs w:val="22"/>
          <w:lang w:val="es-ES_tradnl"/>
        </w:rPr>
        <w:t>La Defensoría del Pueblo de Colombia</w:t>
      </w:r>
      <w:r>
        <w:rPr>
          <w:rStyle w:val="FootnoteReference"/>
          <w:rFonts w:eastAsia="Calibri"/>
          <w:sz w:val="22"/>
          <w:szCs w:val="22"/>
        </w:rPr>
        <w:footnoteReference w:id="19"/>
      </w:r>
      <w:r w:rsidRPr="0036608A">
        <w:rPr>
          <w:rFonts w:eastAsia="Calibri"/>
          <w:sz w:val="22"/>
          <w:szCs w:val="22"/>
          <w:lang w:val="es-ES_tradnl"/>
        </w:rPr>
        <w:t xml:space="preserve"> (DPC) forma parte del Ministerio Público</w:t>
      </w:r>
      <w:r w:rsidRPr="00E23538">
        <w:rPr>
          <w:rStyle w:val="FootnoteReference"/>
          <w:rFonts w:eastAsia="Calibri"/>
          <w:sz w:val="22"/>
          <w:szCs w:val="22"/>
        </w:rPr>
        <w:footnoteReference w:id="20"/>
      </w:r>
      <w:r w:rsidRPr="0036608A">
        <w:rPr>
          <w:rFonts w:eastAsia="Calibri"/>
          <w:sz w:val="22"/>
          <w:szCs w:val="22"/>
          <w:lang w:val="es-ES_tradnl"/>
        </w:rPr>
        <w:t xml:space="preserve"> (MP). La DPC tiene funciones de prevención, promoción y divulgación de los DDHH a nivel central y descentralizado, así como de facilitación del acceso a la justicia mediante la función de Defensoría Pública. Asimismo, ejerce la rendición de cuentas y promueve la participación ciudadana</w:t>
      </w:r>
      <w:r>
        <w:rPr>
          <w:rStyle w:val="FootnoteReference"/>
          <w:rFonts w:eastAsia="Calibri"/>
          <w:sz w:val="22"/>
          <w:szCs w:val="22"/>
        </w:rPr>
        <w:footnoteReference w:id="21"/>
      </w:r>
      <w:r w:rsidRPr="0036608A">
        <w:rPr>
          <w:rFonts w:eastAsia="Calibri"/>
          <w:sz w:val="22"/>
          <w:szCs w:val="22"/>
          <w:lang w:val="es-ES_tradnl"/>
        </w:rPr>
        <w:t>, como insumo para mejorar la calidad de los servicios.</w:t>
      </w:r>
    </w:p>
    <w:p w14:paraId="17C60490" w14:textId="77777777" w:rsidR="00A52606" w:rsidRPr="0036608A" w:rsidRDefault="00A52606" w:rsidP="00A52606">
      <w:pPr>
        <w:pStyle w:val="MediumList2-Accent41"/>
        <w:rPr>
          <w:rFonts w:ascii="Arial" w:eastAsia="Calibri" w:hAnsi="Arial" w:cs="Arial"/>
          <w:sz w:val="22"/>
          <w:szCs w:val="22"/>
          <w:lang w:val="es-ES_tradnl"/>
        </w:rPr>
      </w:pPr>
    </w:p>
    <w:p w14:paraId="22A9C741" w14:textId="77777777" w:rsidR="00A52606" w:rsidRDefault="00A52606" w:rsidP="007C04EA">
      <w:pPr>
        <w:pStyle w:val="Paragraph"/>
        <w:numPr>
          <w:ilvl w:val="1"/>
          <w:numId w:val="12"/>
        </w:numPr>
        <w:spacing w:before="0" w:after="0"/>
        <w:rPr>
          <w:sz w:val="22"/>
          <w:szCs w:val="22"/>
        </w:rPr>
      </w:pPr>
      <w:r w:rsidRPr="0036608A">
        <w:rPr>
          <w:rFonts w:eastAsia="Calibri"/>
          <w:sz w:val="22"/>
          <w:szCs w:val="22"/>
        </w:rPr>
        <w:t xml:space="preserve">Para cumplir con su mandato, la DPC cuenta con herramientas tradicionales como la atención y tramitación de quejas ciudadanas, la provisión </w:t>
      </w:r>
      <w:bookmarkStart w:id="119" w:name="_Hlk506309600"/>
      <w:r w:rsidRPr="0036608A">
        <w:rPr>
          <w:rFonts w:eastAsia="Calibri"/>
          <w:sz w:val="22"/>
          <w:szCs w:val="22"/>
        </w:rPr>
        <w:t>de representación judicial y extrajudicial, y lleva adelante procesos de mediación, litigios y conciliaciones</w:t>
      </w:r>
      <w:bookmarkEnd w:id="119"/>
      <w:r w:rsidRPr="00E23538">
        <w:rPr>
          <w:rStyle w:val="FootnoteReference"/>
          <w:rFonts w:eastAsia="Calibri"/>
          <w:sz w:val="22"/>
          <w:szCs w:val="22"/>
        </w:rPr>
        <w:footnoteReference w:id="22"/>
      </w:r>
      <w:r w:rsidRPr="0036608A">
        <w:rPr>
          <w:rFonts w:eastAsia="Calibri"/>
          <w:sz w:val="22"/>
          <w:szCs w:val="22"/>
        </w:rPr>
        <w:t xml:space="preserve">. También emite recomendaciones y alertas que coadyuvan en la formulación de políticas para mejorar la prestación de servicios públicos. Las buenas prácticas internacionales indican que las recomendaciones y alertas </w:t>
      </w:r>
      <w:r w:rsidRPr="0036608A">
        <w:rPr>
          <w:rFonts w:eastAsia="Calibri"/>
          <w:sz w:val="22"/>
          <w:szCs w:val="22"/>
        </w:rPr>
        <w:lastRenderedPageBreak/>
        <w:t xml:space="preserve">tempranas son las herramientas de mayor impacto de las DP, y que de ellas depende la efectividad de </w:t>
      </w:r>
      <w:proofErr w:type="gramStart"/>
      <w:r w:rsidRPr="0036608A">
        <w:rPr>
          <w:rFonts w:eastAsia="Calibri"/>
          <w:sz w:val="22"/>
          <w:szCs w:val="22"/>
        </w:rPr>
        <w:t>las mismas</w:t>
      </w:r>
      <w:proofErr w:type="gramEnd"/>
      <w:r>
        <w:rPr>
          <w:rStyle w:val="FootnoteReference"/>
          <w:rFonts w:eastAsia="Calibri"/>
          <w:sz w:val="22"/>
          <w:szCs w:val="22"/>
        </w:rPr>
        <w:footnoteReference w:id="23"/>
      </w:r>
      <w:r w:rsidRPr="0036608A">
        <w:rPr>
          <w:rFonts w:eastAsia="Calibri"/>
          <w:sz w:val="22"/>
          <w:szCs w:val="22"/>
        </w:rPr>
        <w:t>.</w:t>
      </w:r>
    </w:p>
    <w:p w14:paraId="664DD244" w14:textId="77777777" w:rsidR="00A52606" w:rsidRPr="0036608A" w:rsidRDefault="00A52606" w:rsidP="007C04EA">
      <w:pPr>
        <w:pStyle w:val="MediumList2-Accent41"/>
        <w:rPr>
          <w:rFonts w:ascii="Arial" w:hAnsi="Arial" w:cs="Arial"/>
          <w:sz w:val="22"/>
          <w:szCs w:val="22"/>
          <w:lang w:val="es-ES_tradnl"/>
        </w:rPr>
      </w:pPr>
    </w:p>
    <w:p w14:paraId="528869BF" w14:textId="77777777" w:rsidR="00A52606" w:rsidRDefault="00A52606" w:rsidP="007C04EA">
      <w:pPr>
        <w:pStyle w:val="Paragraph"/>
        <w:numPr>
          <w:ilvl w:val="1"/>
          <w:numId w:val="12"/>
        </w:numPr>
        <w:spacing w:before="0" w:after="0"/>
        <w:rPr>
          <w:sz w:val="22"/>
          <w:szCs w:val="22"/>
        </w:rPr>
      </w:pPr>
      <w:r w:rsidRPr="0036608A">
        <w:rPr>
          <w:sz w:val="22"/>
          <w:szCs w:val="22"/>
        </w:rPr>
        <w:t xml:space="preserve">La DPC afronta desafíos de </w:t>
      </w:r>
      <w:proofErr w:type="spellStart"/>
      <w:r w:rsidRPr="0036608A">
        <w:rPr>
          <w:sz w:val="22"/>
          <w:szCs w:val="22"/>
        </w:rPr>
        <w:t>gesti</w:t>
      </w:r>
      <w:r w:rsidRPr="0036608A">
        <w:rPr>
          <w:sz w:val="22"/>
          <w:szCs w:val="22"/>
          <w:lang w:val="es-AR"/>
        </w:rPr>
        <w:t>ón</w:t>
      </w:r>
      <w:proofErr w:type="spellEnd"/>
      <w:r w:rsidRPr="0036608A">
        <w:rPr>
          <w:sz w:val="22"/>
          <w:szCs w:val="22"/>
          <w:lang w:val="es-AR"/>
        </w:rPr>
        <w:t xml:space="preserve"> institucional que implican</w:t>
      </w:r>
      <w:r w:rsidRPr="0036608A">
        <w:rPr>
          <w:sz w:val="22"/>
          <w:szCs w:val="22"/>
        </w:rPr>
        <w:t>: (i) asimilar el constante crecimiento de las demandas ciudadanas por mejores servicios; (ii) transitar desde un modelo de protección de derechos e incidencia en políticas públicas basado en un enfoque reactivo hacia uno preventivo y basado en datos</w:t>
      </w:r>
      <w:r>
        <w:rPr>
          <w:rStyle w:val="FootnoteReference"/>
          <w:sz w:val="22"/>
          <w:szCs w:val="22"/>
        </w:rPr>
        <w:footnoteReference w:id="24"/>
      </w:r>
      <w:r w:rsidRPr="0036608A">
        <w:rPr>
          <w:sz w:val="22"/>
          <w:szCs w:val="22"/>
        </w:rPr>
        <w:t>; y (iii) organizarse estratégicamente para cumplir con nuevos mandatos legales</w:t>
      </w:r>
      <w:r>
        <w:rPr>
          <w:rStyle w:val="FootnoteReference"/>
          <w:sz w:val="22"/>
          <w:szCs w:val="22"/>
        </w:rPr>
        <w:footnoteReference w:id="25"/>
      </w:r>
      <w:r w:rsidRPr="0036608A">
        <w:rPr>
          <w:sz w:val="22"/>
          <w:szCs w:val="22"/>
        </w:rPr>
        <w:t>.</w:t>
      </w:r>
      <w:r w:rsidRPr="0036608A">
        <w:rPr>
          <w:rFonts w:eastAsia="Calibri"/>
          <w:sz w:val="22"/>
          <w:szCs w:val="22"/>
          <w:lang w:val="es-CO"/>
        </w:rPr>
        <w:t xml:space="preserve"> </w:t>
      </w:r>
    </w:p>
    <w:p w14:paraId="564DA591" w14:textId="77777777" w:rsidR="00A52606" w:rsidRPr="0028444F" w:rsidRDefault="00A52606" w:rsidP="007C04EA">
      <w:pPr>
        <w:pStyle w:val="MediumList2-Accent41"/>
        <w:ind w:left="0"/>
        <w:rPr>
          <w:rFonts w:ascii="Arial" w:hAnsi="Arial" w:cs="Arial"/>
          <w:sz w:val="22"/>
          <w:szCs w:val="22"/>
          <w:lang w:val="es-AR"/>
        </w:rPr>
      </w:pPr>
    </w:p>
    <w:p w14:paraId="7BD59C11" w14:textId="77777777" w:rsidR="00A52606" w:rsidRDefault="00A52606" w:rsidP="007C04EA">
      <w:pPr>
        <w:pStyle w:val="Paragraph"/>
        <w:numPr>
          <w:ilvl w:val="1"/>
          <w:numId w:val="11"/>
        </w:numPr>
        <w:spacing w:before="0" w:after="0"/>
        <w:ind w:left="567" w:hanging="567"/>
        <w:rPr>
          <w:sz w:val="22"/>
          <w:szCs w:val="22"/>
        </w:rPr>
      </w:pPr>
      <w:r w:rsidRPr="00771352">
        <w:rPr>
          <w:sz w:val="22"/>
          <w:szCs w:val="22"/>
        </w:rPr>
        <w:t xml:space="preserve">Como parte del proceso de diseño de la operación se requiere contratar servicios de consultoría para la preparación de su evaluación económica y de la metodología para la evaluación de impacto del </w:t>
      </w:r>
      <w:r>
        <w:rPr>
          <w:sz w:val="22"/>
          <w:szCs w:val="22"/>
        </w:rPr>
        <w:t>Programa</w:t>
      </w:r>
      <w:r w:rsidRPr="00771352">
        <w:rPr>
          <w:sz w:val="22"/>
          <w:szCs w:val="22"/>
        </w:rPr>
        <w:t>, según los objetivos y características que se describen a continuación.</w:t>
      </w:r>
    </w:p>
    <w:p w14:paraId="4CD123B3" w14:textId="77777777" w:rsidR="00A52606" w:rsidRPr="00E80BB0" w:rsidRDefault="00A52606" w:rsidP="007C04EA">
      <w:pPr>
        <w:pStyle w:val="Paragraph"/>
        <w:numPr>
          <w:ilvl w:val="0"/>
          <w:numId w:val="0"/>
        </w:numPr>
        <w:spacing w:before="0" w:after="0"/>
        <w:ind w:left="567"/>
        <w:rPr>
          <w:sz w:val="22"/>
          <w:szCs w:val="22"/>
        </w:rPr>
      </w:pPr>
    </w:p>
    <w:p w14:paraId="0E5356AF" w14:textId="77777777" w:rsidR="00A52606" w:rsidRPr="008B5CA2" w:rsidRDefault="00A52606" w:rsidP="007C04EA">
      <w:pPr>
        <w:pStyle w:val="Paragraph"/>
        <w:numPr>
          <w:ilvl w:val="1"/>
          <w:numId w:val="11"/>
        </w:numPr>
        <w:spacing w:before="0" w:after="0"/>
        <w:ind w:left="567" w:hanging="567"/>
        <w:rPr>
          <w:sz w:val="22"/>
          <w:szCs w:val="22"/>
          <w:highlight w:val="lightGray"/>
        </w:rPr>
      </w:pPr>
      <w:r w:rsidRPr="00E80BB0">
        <w:rPr>
          <w:sz w:val="22"/>
          <w:szCs w:val="22"/>
        </w:rPr>
        <w:t xml:space="preserve">El análisis debe tener una parte introductoria presentando el Programa operativo con Colombia para el año 2021 que incluyó el Programa de Fortalecimiento de la Capacidad Institucional de la Defensoría del Pueblo - CO-L1236, cuyo organismo ejecutor es la Defensoría del Pueblo de Colombia. El Programa aprobado desarrolló acciones para: </w:t>
      </w:r>
      <w:r w:rsidRPr="008B5CA2">
        <w:rPr>
          <w:sz w:val="22"/>
          <w:szCs w:val="22"/>
          <w:highlight w:val="lightGray"/>
        </w:rPr>
        <w:t>[</w:t>
      </w:r>
      <w:r w:rsidRPr="008B5CA2">
        <w:rPr>
          <w:i/>
          <w:sz w:val="22"/>
          <w:szCs w:val="22"/>
          <w:highlight w:val="lightGray"/>
        </w:rPr>
        <w:t>indicar componentes recogidos en los documentos aprobados por el Directorio y validados en el DEM</w:t>
      </w:r>
      <w:r w:rsidRPr="008B5CA2">
        <w:rPr>
          <w:sz w:val="22"/>
          <w:szCs w:val="22"/>
          <w:highlight w:val="lightGray"/>
        </w:rPr>
        <w:t>].</w:t>
      </w:r>
    </w:p>
    <w:p w14:paraId="2E312415" w14:textId="77777777" w:rsidR="00A52606" w:rsidRPr="0027771C" w:rsidRDefault="00A52606" w:rsidP="007C04EA">
      <w:pPr>
        <w:pStyle w:val="MediumList2-Accent41"/>
        <w:rPr>
          <w:rFonts w:ascii="Arial" w:hAnsi="Arial"/>
          <w:sz w:val="22"/>
          <w:szCs w:val="22"/>
          <w:lang w:val="es-ES_tradnl"/>
        </w:rPr>
      </w:pPr>
    </w:p>
    <w:p w14:paraId="2E420F6C" w14:textId="77777777" w:rsidR="00A52606" w:rsidRPr="00CA196B" w:rsidRDefault="00A52606" w:rsidP="007C04EA">
      <w:pPr>
        <w:pStyle w:val="Paragraph"/>
        <w:numPr>
          <w:ilvl w:val="1"/>
          <w:numId w:val="11"/>
        </w:numPr>
        <w:spacing w:before="0" w:after="0"/>
        <w:ind w:left="567" w:hanging="567"/>
        <w:rPr>
          <w:sz w:val="22"/>
          <w:szCs w:val="22"/>
        </w:rPr>
      </w:pPr>
      <w:proofErr w:type="gramStart"/>
      <w:r w:rsidRPr="00CA196B">
        <w:rPr>
          <w:sz w:val="22"/>
          <w:szCs w:val="22"/>
        </w:rPr>
        <w:t>Indicar</w:t>
      </w:r>
      <w:proofErr w:type="gramEnd"/>
      <w:r w:rsidRPr="00CA196B">
        <w:rPr>
          <w:sz w:val="22"/>
          <w:szCs w:val="22"/>
        </w:rPr>
        <w:t xml:space="preserve"> que el Programa buscó contribuir a </w:t>
      </w:r>
      <w:r w:rsidRPr="00CA196B">
        <w:rPr>
          <w:sz w:val="22"/>
          <w:szCs w:val="22"/>
          <w:shd w:val="clear" w:color="auto" w:fill="E6E6E6"/>
        </w:rPr>
        <w:t>[incluir objetivo general contenido en los documentos aprobados por el Directorio y validados en el DEM].</w:t>
      </w:r>
      <w:r w:rsidRPr="00CA196B">
        <w:rPr>
          <w:sz w:val="22"/>
          <w:szCs w:val="22"/>
        </w:rPr>
        <w:t xml:space="preserve"> Los objetivos específicos fueron: </w:t>
      </w:r>
      <w:r w:rsidRPr="00CA196B">
        <w:rPr>
          <w:sz w:val="22"/>
          <w:szCs w:val="22"/>
          <w:shd w:val="clear" w:color="auto" w:fill="D9D9D9"/>
        </w:rPr>
        <w:t>[indicar objetivos específicos recogidos en los documentos aprobados por el directorio y validados en el DEM].</w:t>
      </w:r>
      <w:r w:rsidRPr="00CA196B">
        <w:rPr>
          <w:sz w:val="22"/>
          <w:szCs w:val="22"/>
        </w:rPr>
        <w:t xml:space="preserve"> Se espera concluir su implementación en </w:t>
      </w:r>
      <w:r w:rsidRPr="00CA196B">
        <w:rPr>
          <w:sz w:val="22"/>
          <w:szCs w:val="22"/>
          <w:shd w:val="clear" w:color="auto" w:fill="E0E0E0"/>
        </w:rPr>
        <w:t>[indicar fecha de cierre esperado].</w:t>
      </w:r>
      <w:r w:rsidRPr="00CA196B">
        <w:rPr>
          <w:sz w:val="22"/>
          <w:szCs w:val="22"/>
        </w:rPr>
        <w:t xml:space="preserve"> En la actualidad el porcentaje del préstamo desembolsado es de </w:t>
      </w:r>
      <w:r w:rsidRPr="00CA196B">
        <w:rPr>
          <w:sz w:val="22"/>
          <w:szCs w:val="22"/>
          <w:shd w:val="clear" w:color="auto" w:fill="F3F3F3"/>
        </w:rPr>
        <w:t>[indicar porcentaje].</w:t>
      </w:r>
    </w:p>
    <w:p w14:paraId="37567B40" w14:textId="77777777" w:rsidR="00A52606" w:rsidRPr="0028444F" w:rsidRDefault="00A52606" w:rsidP="00A52606">
      <w:pPr>
        <w:pStyle w:val="MediumList2-Accent41"/>
        <w:rPr>
          <w:rFonts w:ascii="Arial" w:hAnsi="Arial" w:cs="Arial"/>
          <w:sz w:val="22"/>
          <w:szCs w:val="22"/>
          <w:lang w:val="es-AR"/>
        </w:rPr>
      </w:pPr>
    </w:p>
    <w:p w14:paraId="0BC31800" w14:textId="4692B39C" w:rsidR="00A52606" w:rsidRDefault="00A52606" w:rsidP="006A1D2F">
      <w:pPr>
        <w:pStyle w:val="MediumList2-Accent41"/>
        <w:numPr>
          <w:ilvl w:val="0"/>
          <w:numId w:val="12"/>
        </w:numPr>
        <w:rPr>
          <w:rFonts w:ascii="Arial" w:eastAsia="Arial Unicode MS" w:hAnsi="Arial" w:cs="Arial"/>
          <w:b/>
          <w:bCs/>
          <w:sz w:val="22"/>
          <w:szCs w:val="22"/>
          <w:lang w:val="es-ES_tradnl"/>
        </w:rPr>
      </w:pPr>
      <w:r w:rsidRPr="00421AFC">
        <w:rPr>
          <w:rFonts w:ascii="Arial" w:eastAsia="Arial Unicode MS" w:hAnsi="Arial" w:cs="Arial"/>
          <w:b/>
          <w:bCs/>
          <w:sz w:val="22"/>
          <w:szCs w:val="22"/>
          <w:lang w:val="es-ES_tradnl"/>
        </w:rPr>
        <w:t>Justificación</w:t>
      </w:r>
    </w:p>
    <w:p w14:paraId="050133F4" w14:textId="77777777" w:rsidR="0051590B" w:rsidRDefault="0051590B" w:rsidP="0051590B">
      <w:pPr>
        <w:pStyle w:val="MediumList2-Accent41"/>
        <w:ind w:left="360"/>
        <w:rPr>
          <w:rFonts w:ascii="Arial" w:eastAsia="Arial Unicode MS" w:hAnsi="Arial" w:cs="Arial"/>
          <w:b/>
          <w:bCs/>
          <w:sz w:val="22"/>
          <w:szCs w:val="22"/>
          <w:lang w:val="es-ES_tradnl"/>
        </w:rPr>
      </w:pPr>
    </w:p>
    <w:p w14:paraId="567C71FE" w14:textId="1A32C7AC" w:rsidR="00A52606" w:rsidRDefault="00A52606" w:rsidP="006A1D2F">
      <w:pPr>
        <w:pStyle w:val="Paragraph"/>
        <w:numPr>
          <w:ilvl w:val="0"/>
          <w:numId w:val="41"/>
        </w:numPr>
        <w:spacing w:before="0" w:after="0"/>
        <w:ind w:left="630"/>
        <w:rPr>
          <w:sz w:val="22"/>
          <w:szCs w:val="22"/>
        </w:rPr>
      </w:pPr>
      <w:r w:rsidRPr="00771352">
        <w:rPr>
          <w:sz w:val="22"/>
          <w:szCs w:val="22"/>
        </w:rPr>
        <w:t xml:space="preserve">La evaluación económica incluirá un </w:t>
      </w:r>
      <w:r w:rsidRPr="00771352">
        <w:rPr>
          <w:i/>
          <w:sz w:val="22"/>
          <w:szCs w:val="22"/>
        </w:rPr>
        <w:t>Análisis Coste Beneficio</w:t>
      </w:r>
      <w:r w:rsidRPr="00771352">
        <w:rPr>
          <w:sz w:val="22"/>
          <w:szCs w:val="22"/>
        </w:rPr>
        <w:t xml:space="preserve"> ex post de las intervenciones, que permita al </w:t>
      </w:r>
      <w:r>
        <w:rPr>
          <w:sz w:val="22"/>
          <w:szCs w:val="22"/>
        </w:rPr>
        <w:t>B</w:t>
      </w:r>
      <w:r w:rsidRPr="00771352">
        <w:rPr>
          <w:sz w:val="22"/>
          <w:szCs w:val="22"/>
        </w:rPr>
        <w:t>anco evaluar su desarrollo en términos de su eficiencia y sostenibilidad</w:t>
      </w:r>
      <w:r w:rsidRPr="00771352">
        <w:rPr>
          <w:rStyle w:val="FootnoteReference"/>
          <w:sz w:val="22"/>
          <w:szCs w:val="22"/>
        </w:rPr>
        <w:footnoteReference w:id="26"/>
      </w:r>
      <w:r w:rsidRPr="00771352">
        <w:rPr>
          <w:sz w:val="22"/>
          <w:szCs w:val="22"/>
        </w:rPr>
        <w:t xml:space="preserve"> (grado en el que los beneficios sociales netos incrementales del proyecto -  que se han logrado o que se esperan lograr -  superan los costos del proyecto). El punto de partida para este análisis deberá ser el análisis económico ex ante preparado durante el diseño y aprobación del proyecto, así </w:t>
      </w:r>
      <w:r w:rsidRPr="00771352">
        <w:rPr>
          <w:sz w:val="22"/>
          <w:szCs w:val="22"/>
        </w:rPr>
        <w:lastRenderedPageBreak/>
        <w:t>como el plan de monitoreo y evaluación que debe detallar los criterios generales del análisis económico ex post.</w:t>
      </w:r>
    </w:p>
    <w:p w14:paraId="2922D585" w14:textId="77777777" w:rsidR="0051590B" w:rsidRPr="00771352" w:rsidRDefault="0051590B" w:rsidP="0051590B">
      <w:pPr>
        <w:pStyle w:val="Paragraph"/>
        <w:numPr>
          <w:ilvl w:val="0"/>
          <w:numId w:val="0"/>
        </w:numPr>
        <w:spacing w:before="0" w:after="0"/>
        <w:ind w:left="630"/>
        <w:rPr>
          <w:sz w:val="22"/>
          <w:szCs w:val="22"/>
        </w:rPr>
      </w:pPr>
    </w:p>
    <w:p w14:paraId="7F2E0DBD" w14:textId="7A34889C" w:rsidR="00A52606" w:rsidRPr="007C04EA" w:rsidRDefault="00A52606" w:rsidP="006A1D2F">
      <w:pPr>
        <w:pStyle w:val="MediumList2-Accent41"/>
        <w:numPr>
          <w:ilvl w:val="0"/>
          <w:numId w:val="12"/>
        </w:numPr>
        <w:rPr>
          <w:rFonts w:ascii="Arial" w:eastAsia="Arial Unicode MS" w:hAnsi="Arial" w:cs="Arial"/>
          <w:b/>
          <w:bCs/>
          <w:sz w:val="22"/>
          <w:szCs w:val="22"/>
        </w:rPr>
      </w:pPr>
      <w:r w:rsidRPr="006A1D2F">
        <w:rPr>
          <w:rFonts w:ascii="Arial" w:eastAsia="Arial Unicode MS" w:hAnsi="Arial" w:cs="Arial"/>
          <w:b/>
          <w:bCs/>
          <w:sz w:val="22"/>
          <w:szCs w:val="22"/>
          <w:lang w:val="es-ES_tradnl"/>
        </w:rPr>
        <w:t>Tareas</w:t>
      </w:r>
      <w:r w:rsidRPr="00771352">
        <w:rPr>
          <w:rFonts w:ascii="Arial" w:eastAsia="Arial Unicode MS" w:hAnsi="Arial" w:cs="Arial"/>
          <w:b/>
          <w:bCs/>
          <w:sz w:val="22"/>
          <w:szCs w:val="22"/>
        </w:rPr>
        <w:t xml:space="preserve"> y </w:t>
      </w:r>
      <w:proofErr w:type="spellStart"/>
      <w:r w:rsidRPr="00771352">
        <w:rPr>
          <w:rFonts w:ascii="Arial" w:eastAsia="Arial Unicode MS" w:hAnsi="Arial" w:cs="Arial"/>
          <w:b/>
          <w:bCs/>
          <w:sz w:val="22"/>
          <w:szCs w:val="22"/>
        </w:rPr>
        <w:t>Actividades</w:t>
      </w:r>
      <w:proofErr w:type="spellEnd"/>
      <w:r w:rsidRPr="00771352">
        <w:rPr>
          <w:rFonts w:ascii="Arial" w:eastAsia="Arial Unicode MS" w:hAnsi="Arial" w:cs="Arial"/>
          <w:b/>
          <w:bCs/>
          <w:sz w:val="22"/>
          <w:szCs w:val="22"/>
        </w:rPr>
        <w:t>.</w:t>
      </w:r>
    </w:p>
    <w:p w14:paraId="24D1FE27" w14:textId="77777777" w:rsidR="00A52606" w:rsidRPr="00771352" w:rsidRDefault="00A52606" w:rsidP="00A52606">
      <w:pPr>
        <w:spacing w:before="100" w:beforeAutospacing="1" w:after="100" w:afterAutospacing="1"/>
        <w:jc w:val="both"/>
        <w:rPr>
          <w:rFonts w:ascii="Arial" w:hAnsi="Arial" w:cs="Arial"/>
          <w:sz w:val="22"/>
          <w:szCs w:val="22"/>
          <w:lang w:val="es-ES"/>
        </w:rPr>
      </w:pPr>
      <w:r w:rsidRPr="00771352">
        <w:rPr>
          <w:rFonts w:ascii="Arial" w:hAnsi="Arial" w:cs="Arial"/>
          <w:sz w:val="22"/>
          <w:szCs w:val="22"/>
          <w:lang w:val="es-ES"/>
        </w:rPr>
        <w:t>Realizar las siguientes actividades, sin perjuicio de las acciones adicionales que sean</w:t>
      </w:r>
      <w:r>
        <w:rPr>
          <w:rFonts w:ascii="Arial" w:hAnsi="Arial" w:cs="Arial"/>
          <w:sz w:val="22"/>
          <w:szCs w:val="22"/>
          <w:lang w:val="es-ES"/>
        </w:rPr>
        <w:t xml:space="preserve"> </w:t>
      </w:r>
      <w:r w:rsidRPr="00771352">
        <w:rPr>
          <w:rFonts w:ascii="Arial" w:hAnsi="Arial" w:cs="Arial"/>
          <w:sz w:val="22"/>
          <w:szCs w:val="22"/>
          <w:lang w:val="es-ES"/>
        </w:rPr>
        <w:t>pertinentes:</w:t>
      </w:r>
    </w:p>
    <w:p w14:paraId="270FE6A0" w14:textId="77777777" w:rsidR="00A52606" w:rsidRPr="00771352" w:rsidRDefault="00A52606" w:rsidP="00A52606">
      <w:pPr>
        <w:spacing w:before="100" w:beforeAutospacing="1" w:after="100" w:afterAutospacing="1"/>
        <w:ind w:left="360" w:hanging="360"/>
        <w:jc w:val="both"/>
        <w:rPr>
          <w:rFonts w:ascii="Arial" w:eastAsia="Arial Unicode MS" w:hAnsi="Arial" w:cs="Arial"/>
          <w:sz w:val="22"/>
          <w:szCs w:val="22"/>
        </w:rPr>
      </w:pPr>
      <w:r w:rsidRPr="00771352">
        <w:rPr>
          <w:rFonts w:ascii="Arial" w:eastAsia="Arial Unicode MS" w:hAnsi="Arial" w:cs="Arial"/>
          <w:sz w:val="22"/>
          <w:szCs w:val="22"/>
          <w:lang w:val="es-ES"/>
        </w:rPr>
        <w:t>(a)</w:t>
      </w:r>
      <w:r w:rsidRPr="00771352">
        <w:rPr>
          <w:rFonts w:ascii="Arial" w:eastAsia="Arial Unicode MS" w:hAnsi="Arial" w:cs="Arial"/>
          <w:sz w:val="22"/>
          <w:szCs w:val="22"/>
        </w:rPr>
        <w:t xml:space="preserve"> </w:t>
      </w:r>
      <w:r w:rsidRPr="00771352">
        <w:rPr>
          <w:rFonts w:ascii="Arial" w:eastAsia="Arial Unicode MS" w:hAnsi="Arial" w:cs="Arial"/>
          <w:bCs/>
          <w:sz w:val="22"/>
          <w:szCs w:val="22"/>
        </w:rPr>
        <w:t>Definir las intervenciones que deben ser evaluadas</w:t>
      </w:r>
      <w:r w:rsidRPr="00771352">
        <w:rPr>
          <w:rFonts w:ascii="Arial" w:eastAsia="Arial Unicode MS" w:hAnsi="Arial" w:cs="Arial"/>
          <w:sz w:val="22"/>
          <w:szCs w:val="22"/>
        </w:rPr>
        <w:t>.</w:t>
      </w:r>
    </w:p>
    <w:p w14:paraId="280F5467" w14:textId="77777777" w:rsidR="00A52606" w:rsidRPr="00771352" w:rsidRDefault="00A52606" w:rsidP="00A52606">
      <w:pPr>
        <w:spacing w:before="100" w:beforeAutospacing="1" w:after="100" w:afterAutospacing="1"/>
        <w:ind w:left="360" w:hanging="360"/>
        <w:jc w:val="both"/>
        <w:rPr>
          <w:rFonts w:ascii="Arial" w:eastAsia="Arial Unicode MS" w:hAnsi="Arial" w:cs="Arial"/>
          <w:sz w:val="22"/>
          <w:szCs w:val="22"/>
          <w:lang w:val="es-ES"/>
        </w:rPr>
      </w:pPr>
      <w:r w:rsidRPr="00771352">
        <w:rPr>
          <w:rFonts w:ascii="Arial" w:eastAsia="Arial Unicode MS" w:hAnsi="Arial" w:cs="Arial"/>
          <w:sz w:val="22"/>
          <w:szCs w:val="22"/>
          <w:lang w:val="es-ES"/>
        </w:rPr>
        <w:t>(b)</w:t>
      </w:r>
      <w:r w:rsidRPr="00771352">
        <w:rPr>
          <w:rFonts w:ascii="Arial" w:eastAsia="Arial Unicode MS" w:hAnsi="Arial" w:cs="Arial"/>
          <w:sz w:val="22"/>
          <w:szCs w:val="22"/>
        </w:rPr>
        <w:t xml:space="preserve"> </w:t>
      </w:r>
      <w:r w:rsidRPr="00771352">
        <w:rPr>
          <w:rFonts w:ascii="Arial" w:eastAsia="Arial Unicode MS" w:hAnsi="Arial" w:cs="Arial"/>
          <w:bCs/>
          <w:sz w:val="22"/>
          <w:szCs w:val="22"/>
        </w:rPr>
        <w:t>Visitar [</w:t>
      </w:r>
      <w:r w:rsidRPr="00771352">
        <w:rPr>
          <w:rFonts w:ascii="Arial" w:eastAsia="Arial Unicode MS" w:hAnsi="Arial" w:cs="Arial"/>
          <w:bCs/>
          <w:i/>
          <w:sz w:val="22"/>
          <w:szCs w:val="22"/>
        </w:rPr>
        <w:t>indicar el área geográfica de intervención</w:t>
      </w:r>
      <w:r w:rsidRPr="00771352">
        <w:rPr>
          <w:rFonts w:ascii="Arial" w:eastAsia="Arial Unicode MS" w:hAnsi="Arial" w:cs="Arial"/>
          <w:bCs/>
          <w:sz w:val="22"/>
          <w:szCs w:val="22"/>
        </w:rPr>
        <w:t>] para las entrevistas con los equipos</w:t>
      </w:r>
      <w:r w:rsidRPr="00771352">
        <w:rPr>
          <w:rFonts w:ascii="Arial" w:eastAsia="Arial Unicode MS" w:hAnsi="Arial" w:cs="Arial"/>
          <w:bCs/>
          <w:sz w:val="22"/>
          <w:szCs w:val="22"/>
          <w:lang w:val="es-ES"/>
        </w:rPr>
        <w:t xml:space="preserve"> </w:t>
      </w:r>
      <w:r w:rsidRPr="00771352">
        <w:rPr>
          <w:rFonts w:ascii="Arial" w:eastAsia="Arial Unicode MS" w:hAnsi="Arial" w:cs="Arial"/>
          <w:sz w:val="22"/>
          <w:szCs w:val="22"/>
        </w:rPr>
        <w:t>que implementar</w:t>
      </w:r>
      <w:r w:rsidRPr="00771352">
        <w:rPr>
          <w:rFonts w:ascii="Arial" w:eastAsia="Arial Unicode MS" w:hAnsi="Arial" w:cs="Arial"/>
          <w:bCs/>
          <w:sz w:val="22"/>
          <w:szCs w:val="22"/>
        </w:rPr>
        <w:t>á</w:t>
      </w:r>
      <w:r w:rsidRPr="00771352">
        <w:rPr>
          <w:rFonts w:ascii="Arial" w:eastAsia="Arial Unicode MS" w:hAnsi="Arial" w:cs="Arial"/>
          <w:sz w:val="22"/>
          <w:szCs w:val="22"/>
        </w:rPr>
        <w:t xml:space="preserve">n las actividades, y con </w:t>
      </w:r>
      <w:r w:rsidRPr="00771352">
        <w:rPr>
          <w:rFonts w:ascii="Arial" w:eastAsia="Arial Unicode MS" w:hAnsi="Arial" w:cs="Arial"/>
          <w:bCs/>
          <w:sz w:val="22"/>
          <w:szCs w:val="22"/>
        </w:rPr>
        <w:t>otras</w:t>
      </w:r>
      <w:r w:rsidRPr="00771352">
        <w:rPr>
          <w:rFonts w:ascii="Arial" w:eastAsia="Arial Unicode MS" w:hAnsi="Arial" w:cs="Arial"/>
          <w:sz w:val="22"/>
          <w:szCs w:val="22"/>
        </w:rPr>
        <w:t xml:space="preserve"> partes involucradas.</w:t>
      </w:r>
    </w:p>
    <w:p w14:paraId="6F25C9CF" w14:textId="77777777" w:rsidR="00A52606" w:rsidRPr="00771352" w:rsidRDefault="00A52606" w:rsidP="00A52606">
      <w:pPr>
        <w:spacing w:before="100" w:beforeAutospacing="1" w:after="100" w:afterAutospacing="1"/>
        <w:ind w:left="360" w:hanging="360"/>
        <w:jc w:val="both"/>
        <w:rPr>
          <w:rFonts w:ascii="Arial" w:hAnsi="Arial" w:cs="Arial"/>
          <w:bCs/>
          <w:sz w:val="22"/>
          <w:szCs w:val="22"/>
        </w:rPr>
      </w:pPr>
      <w:r w:rsidRPr="00771352">
        <w:rPr>
          <w:rFonts w:ascii="Arial" w:eastAsia="Arial Unicode MS" w:hAnsi="Arial" w:cs="Arial"/>
          <w:sz w:val="22"/>
          <w:szCs w:val="22"/>
          <w:lang w:val="es-ES"/>
        </w:rPr>
        <w:t>(c)</w:t>
      </w:r>
      <w:r w:rsidRPr="00771352">
        <w:rPr>
          <w:rFonts w:ascii="Arial" w:eastAsia="Arial Unicode MS" w:hAnsi="Arial" w:cs="Arial"/>
          <w:sz w:val="22"/>
          <w:szCs w:val="22"/>
        </w:rPr>
        <w:t xml:space="preserve"> </w:t>
      </w:r>
      <w:r w:rsidRPr="00771352">
        <w:rPr>
          <w:rFonts w:ascii="Arial" w:eastAsia="Arial Unicode MS" w:hAnsi="Arial" w:cs="Arial"/>
          <w:bCs/>
          <w:sz w:val="22"/>
          <w:szCs w:val="22"/>
        </w:rPr>
        <w:t>Elaborar un informe de evaluación de la eficiencia de las intervenciones realizadas una vez desarrollado el proyecto, que contenga un análisis de los costos sociales incrementales, beneficios sociales incrementales y de su sustentabilidad</w:t>
      </w:r>
      <w:r w:rsidRPr="00771352">
        <w:rPr>
          <w:rFonts w:ascii="Arial" w:eastAsia="Arial Unicode MS" w:hAnsi="Arial" w:cs="Arial"/>
          <w:sz w:val="22"/>
          <w:szCs w:val="22"/>
        </w:rPr>
        <w:t xml:space="preserve">. </w:t>
      </w:r>
      <w:r w:rsidRPr="00771352">
        <w:rPr>
          <w:rFonts w:ascii="Arial" w:eastAsia="Arial Unicode MS" w:hAnsi="Arial" w:cs="Arial"/>
          <w:sz w:val="22"/>
          <w:szCs w:val="22"/>
          <w:lang w:val="es-ES"/>
        </w:rPr>
        <w:t xml:space="preserve">El estudio cuantificará el impacto económico que el </w:t>
      </w:r>
      <w:r>
        <w:rPr>
          <w:rFonts w:ascii="Arial" w:eastAsia="Arial Unicode MS" w:hAnsi="Arial" w:cs="Arial"/>
          <w:sz w:val="22"/>
          <w:szCs w:val="22"/>
          <w:lang w:val="es-ES"/>
        </w:rPr>
        <w:t>Programa</w:t>
      </w:r>
      <w:r w:rsidRPr="00771352">
        <w:rPr>
          <w:rFonts w:ascii="Arial" w:eastAsia="Arial Unicode MS" w:hAnsi="Arial" w:cs="Arial"/>
          <w:sz w:val="22"/>
          <w:szCs w:val="22"/>
          <w:lang w:val="es-ES"/>
        </w:rPr>
        <w:t xml:space="preserve"> ha generado. Para ello:</w:t>
      </w:r>
    </w:p>
    <w:p w14:paraId="17BBF49A" w14:textId="77777777" w:rsidR="00A52606" w:rsidRPr="00771352" w:rsidRDefault="00A52606" w:rsidP="00C30A5B">
      <w:pPr>
        <w:numPr>
          <w:ilvl w:val="0"/>
          <w:numId w:val="13"/>
        </w:numPr>
        <w:ind w:left="709" w:hanging="283"/>
        <w:jc w:val="both"/>
        <w:rPr>
          <w:rFonts w:ascii="Arial" w:hAnsi="Arial"/>
          <w:sz w:val="22"/>
          <w:szCs w:val="22"/>
        </w:rPr>
      </w:pPr>
      <w:r w:rsidRPr="00771352">
        <w:rPr>
          <w:rFonts w:ascii="Arial" w:hAnsi="Arial" w:cs="Arial"/>
          <w:sz w:val="22"/>
          <w:szCs w:val="22"/>
          <w:lang w:val="es-ES"/>
        </w:rPr>
        <w:t xml:space="preserve">Definirá los beneficios sociales netos incrementales de las actividades e identificará los criterios y métodos para medirlos. </w:t>
      </w:r>
      <w:r w:rsidRPr="00771352">
        <w:rPr>
          <w:rFonts w:ascii="Arial" w:hAnsi="Arial"/>
          <w:sz w:val="22"/>
          <w:szCs w:val="22"/>
        </w:rPr>
        <w:t>Para llevar a cabo lo anteriormente señalado, revisará y tendrá en cuenta la información disponible en el PMR del Proyecto y en los Sistemas de Monitoreo y Evaluación de los Organismos de Ejecución.</w:t>
      </w:r>
    </w:p>
    <w:p w14:paraId="20A368BA" w14:textId="77777777" w:rsidR="00A52606" w:rsidRPr="00771352" w:rsidRDefault="00A52606" w:rsidP="00A52606">
      <w:pPr>
        <w:ind w:left="709" w:hanging="283"/>
        <w:jc w:val="both"/>
        <w:rPr>
          <w:rFonts w:ascii="Arial" w:hAnsi="Arial" w:cs="Arial"/>
          <w:sz w:val="22"/>
          <w:szCs w:val="22"/>
        </w:rPr>
      </w:pPr>
    </w:p>
    <w:p w14:paraId="37F56490" w14:textId="77777777" w:rsidR="00A52606" w:rsidRPr="00771352" w:rsidRDefault="00A52606" w:rsidP="00C30A5B">
      <w:pPr>
        <w:numPr>
          <w:ilvl w:val="0"/>
          <w:numId w:val="13"/>
        </w:numPr>
        <w:ind w:left="709" w:hanging="283"/>
        <w:jc w:val="both"/>
        <w:rPr>
          <w:rFonts w:ascii="Arial" w:hAnsi="Arial" w:cs="Arial"/>
          <w:sz w:val="22"/>
          <w:szCs w:val="22"/>
        </w:rPr>
      </w:pPr>
      <w:r w:rsidRPr="00771352">
        <w:rPr>
          <w:rFonts w:ascii="Arial" w:hAnsi="Arial" w:cs="Arial"/>
          <w:sz w:val="22"/>
          <w:szCs w:val="22"/>
        </w:rPr>
        <w:t>Cuando esté disponible, tratar</w:t>
      </w:r>
      <w:r w:rsidRPr="00771352">
        <w:rPr>
          <w:rFonts w:ascii="Arial" w:hAnsi="Arial"/>
          <w:sz w:val="22"/>
          <w:szCs w:val="22"/>
        </w:rPr>
        <w:t xml:space="preserve"> de replicar los análisis realizados en la etapa de aprobación del proyecto, incorporando los resultados obtenidos en el periodo de implementación del proyecto, así como los costos de los productos realizados (actualizándolos cuando sea necesario).</w:t>
      </w:r>
    </w:p>
    <w:p w14:paraId="5C1FBC9B" w14:textId="77777777" w:rsidR="00A52606" w:rsidRPr="00771352" w:rsidRDefault="00A52606" w:rsidP="00A52606">
      <w:pPr>
        <w:ind w:left="709" w:hanging="283"/>
        <w:jc w:val="both"/>
        <w:rPr>
          <w:rFonts w:ascii="Arial" w:hAnsi="Arial" w:cs="Arial"/>
          <w:sz w:val="22"/>
          <w:szCs w:val="22"/>
        </w:rPr>
      </w:pPr>
    </w:p>
    <w:p w14:paraId="48936D69" w14:textId="77777777" w:rsidR="00A52606" w:rsidRPr="00771352" w:rsidRDefault="00A52606" w:rsidP="00C30A5B">
      <w:pPr>
        <w:numPr>
          <w:ilvl w:val="0"/>
          <w:numId w:val="13"/>
        </w:numPr>
        <w:ind w:left="709" w:hanging="283"/>
        <w:jc w:val="both"/>
        <w:rPr>
          <w:rFonts w:ascii="Arial" w:hAnsi="Arial" w:cs="Arial"/>
          <w:sz w:val="22"/>
          <w:szCs w:val="22"/>
        </w:rPr>
      </w:pPr>
      <w:r w:rsidRPr="00771352">
        <w:rPr>
          <w:rFonts w:ascii="Arial" w:hAnsi="Arial" w:cs="Arial"/>
          <w:sz w:val="22"/>
          <w:szCs w:val="22"/>
        </w:rPr>
        <w:t xml:space="preserve">Desarrollará un marco conceptual para evaluar las intervenciones, en el que figurarán los costos directos y de oportunidad, juntamente con los beneficios y los impactos directos e indirectos que son relevantes. Los supuestos que sustentan el análisis deben ser claramente explicados. El análisis debería reflejar: </w:t>
      </w:r>
    </w:p>
    <w:p w14:paraId="5AD92C96" w14:textId="77777777" w:rsidR="00A52606" w:rsidRPr="00771352" w:rsidRDefault="00A52606" w:rsidP="00A52606">
      <w:pPr>
        <w:rPr>
          <w:rFonts w:ascii="Arial" w:hAnsi="Arial" w:cs="Arial"/>
          <w:sz w:val="22"/>
          <w:szCs w:val="22"/>
        </w:rPr>
      </w:pPr>
    </w:p>
    <w:p w14:paraId="58904F5B" w14:textId="77777777" w:rsidR="00A52606" w:rsidRPr="00771352" w:rsidRDefault="00A52606" w:rsidP="00A52606">
      <w:pPr>
        <w:ind w:left="1134" w:hanging="425"/>
        <w:jc w:val="both"/>
        <w:rPr>
          <w:rFonts w:ascii="Arial" w:hAnsi="Arial" w:cs="Arial"/>
          <w:sz w:val="22"/>
          <w:szCs w:val="22"/>
        </w:rPr>
      </w:pPr>
      <w:r w:rsidRPr="00771352">
        <w:rPr>
          <w:rFonts w:ascii="Arial" w:hAnsi="Arial" w:cs="Arial"/>
          <w:sz w:val="22"/>
          <w:szCs w:val="22"/>
        </w:rPr>
        <w:t>(a) Los impactos y resultados obtenidos a la finalización del proyecto – que se manifiestan en los indicadores de impacto y resultados de la Matriz de Resultados (RM), así como las líneas de base, metas y resultados alcanzados asociadas a estos indicadores y</w:t>
      </w:r>
      <w:r>
        <w:rPr>
          <w:rFonts w:ascii="Arial" w:hAnsi="Arial" w:cs="Arial"/>
          <w:sz w:val="22"/>
          <w:szCs w:val="22"/>
        </w:rPr>
        <w:t>;</w:t>
      </w:r>
    </w:p>
    <w:p w14:paraId="3341403C" w14:textId="77777777" w:rsidR="00A52606" w:rsidRPr="00771352" w:rsidRDefault="00A52606" w:rsidP="00A52606">
      <w:pPr>
        <w:ind w:left="1134" w:hanging="425"/>
        <w:jc w:val="both"/>
        <w:rPr>
          <w:rFonts w:ascii="Arial" w:hAnsi="Arial" w:cs="Arial"/>
          <w:sz w:val="22"/>
          <w:szCs w:val="22"/>
        </w:rPr>
      </w:pPr>
    </w:p>
    <w:p w14:paraId="694A0008" w14:textId="77777777" w:rsidR="00A52606" w:rsidRPr="00771352" w:rsidRDefault="00A52606" w:rsidP="00A52606">
      <w:pPr>
        <w:ind w:left="1134" w:hanging="425"/>
        <w:jc w:val="both"/>
        <w:rPr>
          <w:rFonts w:ascii="Arial" w:hAnsi="Arial"/>
          <w:sz w:val="22"/>
          <w:szCs w:val="22"/>
          <w:lang w:val="es-ES"/>
        </w:rPr>
      </w:pPr>
      <w:r w:rsidRPr="00771352">
        <w:rPr>
          <w:rFonts w:ascii="Arial" w:hAnsi="Arial" w:cs="Arial"/>
          <w:sz w:val="22"/>
          <w:szCs w:val="22"/>
        </w:rPr>
        <w:t xml:space="preserve">(b) Los beneficios y los costos esperados se materializarán durante un período de tiempo de 15 a 20 años después del final del proyecto. </w:t>
      </w:r>
      <w:r w:rsidRPr="00771352">
        <w:rPr>
          <w:rFonts w:ascii="Arial" w:hAnsi="Arial"/>
          <w:sz w:val="22"/>
          <w:szCs w:val="22"/>
          <w:lang w:val="es-ES"/>
        </w:rPr>
        <w:t xml:space="preserve">Para este propósito, </w:t>
      </w:r>
      <w:r w:rsidRPr="00771352">
        <w:rPr>
          <w:rFonts w:ascii="Arial" w:hAnsi="Arial"/>
          <w:sz w:val="22"/>
          <w:szCs w:val="22"/>
        </w:rPr>
        <w:t>realizar</w:t>
      </w:r>
      <w:r w:rsidRPr="00771352">
        <w:rPr>
          <w:rFonts w:ascii="Arial" w:hAnsi="Arial"/>
          <w:sz w:val="22"/>
          <w:szCs w:val="22"/>
          <w:lang w:val="es-ES"/>
        </w:rPr>
        <w:t>á</w:t>
      </w:r>
      <w:r w:rsidRPr="00771352">
        <w:rPr>
          <w:rFonts w:ascii="Arial" w:hAnsi="Arial"/>
          <w:sz w:val="22"/>
          <w:szCs w:val="22"/>
        </w:rPr>
        <w:t xml:space="preserve"> una detallada revisión de la literatura para tener evidencia empírica (evidencia de validez interna o externa debe incluir el efecto esperado, la metodología de evaluación y la referencia bibliográfica, indicando su consistencia con la evidencia aportada en el POD) sobre los efectos de los cambios esperados en cada uno de los indicadores de impacto y resultado identificados en el marco conceptual.</w:t>
      </w:r>
    </w:p>
    <w:p w14:paraId="56F022A0" w14:textId="77777777" w:rsidR="00A52606" w:rsidRPr="00771352" w:rsidRDefault="00A52606" w:rsidP="00A52606">
      <w:pPr>
        <w:jc w:val="both"/>
        <w:rPr>
          <w:rFonts w:ascii="Arial" w:hAnsi="Arial" w:cs="Arial"/>
          <w:sz w:val="22"/>
          <w:szCs w:val="22"/>
        </w:rPr>
      </w:pPr>
    </w:p>
    <w:p w14:paraId="556D274B" w14:textId="77777777" w:rsidR="00A52606" w:rsidRPr="00771352" w:rsidRDefault="00A52606" w:rsidP="00C30A5B">
      <w:pPr>
        <w:numPr>
          <w:ilvl w:val="0"/>
          <w:numId w:val="13"/>
        </w:numPr>
        <w:ind w:left="709" w:hanging="283"/>
        <w:jc w:val="both"/>
        <w:rPr>
          <w:rFonts w:ascii="Arial" w:hAnsi="Arial"/>
          <w:sz w:val="22"/>
          <w:szCs w:val="22"/>
          <w:lang w:val="es-ES"/>
        </w:rPr>
      </w:pPr>
      <w:r w:rsidRPr="00771352">
        <w:rPr>
          <w:rFonts w:ascii="Arial" w:hAnsi="Arial" w:cs="Arial"/>
          <w:bCs/>
          <w:sz w:val="22"/>
          <w:szCs w:val="22"/>
        </w:rPr>
        <w:t xml:space="preserve">Debe también considerar aspectos del diseño y de la implementación del proyecto que pudieran haber afectado a su eficiencia. Debe considerarse si posibles retrasos en la implementación tuvieron un impacto negativo en dicha eficiencia. La discusión debe reflejar si la implementación ha encontrado restricciones que </w:t>
      </w:r>
      <w:r w:rsidRPr="00771352">
        <w:rPr>
          <w:rFonts w:ascii="Arial" w:hAnsi="Arial" w:cs="Arial"/>
          <w:bCs/>
          <w:sz w:val="22"/>
          <w:szCs w:val="22"/>
        </w:rPr>
        <w:lastRenderedPageBreak/>
        <w:t>han afectado a las soluciones finalmente adoptadas y a los resultados obtenidos. El análisis debe cuantificar el impacto de estos cambios en la tasa interna de retorno.</w:t>
      </w:r>
    </w:p>
    <w:p w14:paraId="578959E9" w14:textId="77777777" w:rsidR="00A52606" w:rsidRPr="00771352" w:rsidRDefault="00A52606" w:rsidP="00A52606">
      <w:pPr>
        <w:ind w:left="709" w:hanging="283"/>
        <w:jc w:val="both"/>
        <w:rPr>
          <w:rFonts w:ascii="Arial" w:hAnsi="Arial" w:cs="Arial"/>
          <w:sz w:val="22"/>
          <w:szCs w:val="22"/>
          <w:lang w:val="es-ES"/>
        </w:rPr>
      </w:pPr>
    </w:p>
    <w:p w14:paraId="4B4B2E8A" w14:textId="77777777" w:rsidR="00A52606" w:rsidRPr="00771352" w:rsidRDefault="00A52606" w:rsidP="00C30A5B">
      <w:pPr>
        <w:numPr>
          <w:ilvl w:val="0"/>
          <w:numId w:val="13"/>
        </w:numPr>
        <w:ind w:left="709" w:hanging="283"/>
        <w:jc w:val="both"/>
        <w:rPr>
          <w:rFonts w:ascii="Arial" w:hAnsi="Arial" w:cs="Arial"/>
          <w:sz w:val="22"/>
          <w:szCs w:val="22"/>
        </w:rPr>
      </w:pPr>
      <w:r w:rsidRPr="00771352">
        <w:rPr>
          <w:rFonts w:ascii="Arial" w:hAnsi="Arial" w:cs="Arial"/>
          <w:sz w:val="22"/>
          <w:szCs w:val="22"/>
        </w:rPr>
        <w:t>Realizar un análisis de sensibilidad con base en cambios plausibles en los supuestos clave. Este es un análisis de sensibilidad de los riesgos a la sostenibilidad de los resultados futuros del proyecto. Estos no son riesgos de implementación, sino de la sostenibilidad de los resultados futuros del proyecto.</w:t>
      </w:r>
    </w:p>
    <w:p w14:paraId="1E453761" w14:textId="77777777" w:rsidR="00A52606" w:rsidRPr="00771352" w:rsidRDefault="00A52606" w:rsidP="00A52606">
      <w:pPr>
        <w:ind w:left="1080"/>
        <w:jc w:val="both"/>
        <w:rPr>
          <w:rFonts w:ascii="Arial" w:hAnsi="Arial" w:cs="Arial"/>
          <w:sz w:val="22"/>
          <w:szCs w:val="22"/>
          <w:lang w:val="es-ES"/>
        </w:rPr>
      </w:pPr>
    </w:p>
    <w:p w14:paraId="606A5682" w14:textId="41DE39DC" w:rsidR="00A52606" w:rsidRPr="0051590B" w:rsidRDefault="00A52606" w:rsidP="00C30A5B">
      <w:pPr>
        <w:numPr>
          <w:ilvl w:val="0"/>
          <w:numId w:val="13"/>
        </w:numPr>
        <w:ind w:left="709" w:hanging="283"/>
        <w:jc w:val="both"/>
        <w:rPr>
          <w:rFonts w:ascii="Arial" w:hAnsi="Arial"/>
          <w:sz w:val="22"/>
          <w:szCs w:val="22"/>
          <w:lang w:val="es-ES"/>
        </w:rPr>
      </w:pPr>
      <w:r w:rsidRPr="00771352">
        <w:rPr>
          <w:rFonts w:ascii="Arial" w:hAnsi="Arial" w:cs="Arial"/>
          <w:sz w:val="22"/>
          <w:szCs w:val="22"/>
        </w:rPr>
        <w:t>Estimar</w:t>
      </w:r>
      <w:r w:rsidRPr="00771352">
        <w:rPr>
          <w:rFonts w:ascii="Arial" w:hAnsi="Arial"/>
          <w:sz w:val="22"/>
          <w:szCs w:val="22"/>
          <w:lang w:val="es-ES"/>
        </w:rPr>
        <w:t>á</w:t>
      </w:r>
      <w:r w:rsidRPr="00771352">
        <w:rPr>
          <w:rFonts w:ascii="Arial" w:hAnsi="Arial"/>
          <w:sz w:val="22"/>
          <w:szCs w:val="22"/>
        </w:rPr>
        <w:t xml:space="preserve"> la tasa interna de retorno del proyecto, y realizará una comparación con la tasa de referencia del banco (12%).</w:t>
      </w:r>
    </w:p>
    <w:p w14:paraId="055E8138" w14:textId="77777777" w:rsidR="0051590B" w:rsidRPr="00771352" w:rsidRDefault="0051590B" w:rsidP="0051590B">
      <w:pPr>
        <w:ind w:left="709"/>
        <w:jc w:val="both"/>
        <w:rPr>
          <w:rFonts w:ascii="Arial" w:hAnsi="Arial"/>
          <w:sz w:val="22"/>
          <w:szCs w:val="22"/>
          <w:lang w:val="es-ES"/>
        </w:rPr>
      </w:pPr>
    </w:p>
    <w:p w14:paraId="6A85A3FF" w14:textId="15900216" w:rsidR="00A52606" w:rsidRPr="0051590B" w:rsidRDefault="00A52606" w:rsidP="006A1D2F">
      <w:pPr>
        <w:pStyle w:val="MediumList2-Accent41"/>
        <w:numPr>
          <w:ilvl w:val="0"/>
          <w:numId w:val="12"/>
        </w:numPr>
        <w:rPr>
          <w:rFonts w:ascii="Arial" w:eastAsia="Arial Unicode MS" w:hAnsi="Arial" w:cs="Arial"/>
          <w:b/>
          <w:bCs/>
          <w:sz w:val="22"/>
          <w:szCs w:val="22"/>
          <w:lang w:val="es-ES"/>
        </w:rPr>
      </w:pPr>
      <w:proofErr w:type="spellStart"/>
      <w:r w:rsidRPr="006A1D2F">
        <w:rPr>
          <w:rFonts w:ascii="Arial" w:eastAsia="Arial Unicode MS" w:hAnsi="Arial" w:cs="Arial"/>
          <w:b/>
          <w:bCs/>
          <w:sz w:val="22"/>
          <w:szCs w:val="22"/>
        </w:rPr>
        <w:t>Productos</w:t>
      </w:r>
      <w:proofErr w:type="spellEnd"/>
    </w:p>
    <w:p w14:paraId="50ACB712" w14:textId="77777777" w:rsidR="0051590B" w:rsidRPr="006A1D2F" w:rsidRDefault="0051590B" w:rsidP="0051590B">
      <w:pPr>
        <w:pStyle w:val="MediumList2-Accent41"/>
        <w:ind w:left="360"/>
        <w:rPr>
          <w:rFonts w:ascii="Arial" w:eastAsia="Arial Unicode MS" w:hAnsi="Arial" w:cs="Arial"/>
          <w:b/>
          <w:bCs/>
          <w:sz w:val="22"/>
          <w:szCs w:val="22"/>
          <w:lang w:val="es-ES"/>
        </w:rPr>
      </w:pPr>
    </w:p>
    <w:p w14:paraId="7F210D82" w14:textId="221A8798" w:rsidR="00A52606" w:rsidRDefault="00A52606" w:rsidP="0051590B">
      <w:pPr>
        <w:jc w:val="both"/>
        <w:rPr>
          <w:rFonts w:ascii="Arial" w:hAnsi="Arial"/>
          <w:sz w:val="22"/>
          <w:szCs w:val="22"/>
        </w:rPr>
      </w:pPr>
      <w:r w:rsidRPr="00771352">
        <w:rPr>
          <w:rFonts w:ascii="Arial" w:hAnsi="Arial" w:cs="Arial"/>
          <w:sz w:val="22"/>
          <w:szCs w:val="22"/>
        </w:rPr>
        <w:t xml:space="preserve">Informe final de la evaluación económica, que contenga: (i) un </w:t>
      </w:r>
      <w:r w:rsidRPr="00771352">
        <w:rPr>
          <w:rFonts w:ascii="Arial" w:hAnsi="Arial"/>
          <w:i/>
          <w:sz w:val="22"/>
          <w:szCs w:val="22"/>
          <w:lang w:val="es-ES"/>
        </w:rPr>
        <w:t>Análisis Coste Beneficio</w:t>
      </w:r>
      <w:r w:rsidRPr="00771352">
        <w:rPr>
          <w:rFonts w:ascii="Arial" w:hAnsi="Arial"/>
          <w:sz w:val="22"/>
          <w:szCs w:val="22"/>
        </w:rPr>
        <w:t>,</w:t>
      </w:r>
      <w:r w:rsidRPr="00771352" w:rsidDel="00CE56F0">
        <w:rPr>
          <w:rFonts w:ascii="Arial" w:hAnsi="Arial"/>
          <w:sz w:val="22"/>
          <w:szCs w:val="22"/>
        </w:rPr>
        <w:t xml:space="preserve"> </w:t>
      </w:r>
      <w:r w:rsidRPr="00771352">
        <w:rPr>
          <w:rFonts w:ascii="Arial" w:hAnsi="Arial"/>
          <w:sz w:val="22"/>
          <w:szCs w:val="22"/>
        </w:rPr>
        <w:t>y (ii) otros análisis indicados en el epígrafe 4 “</w:t>
      </w:r>
      <w:r w:rsidRPr="00771352">
        <w:rPr>
          <w:rFonts w:ascii="Arial" w:hAnsi="Arial"/>
          <w:b/>
          <w:sz w:val="22"/>
          <w:szCs w:val="22"/>
        </w:rPr>
        <w:t>Tareas y Actividades”</w:t>
      </w:r>
      <w:r w:rsidRPr="00771352">
        <w:rPr>
          <w:rFonts w:ascii="Arial" w:hAnsi="Arial"/>
          <w:sz w:val="22"/>
          <w:szCs w:val="22"/>
        </w:rPr>
        <w:t xml:space="preserve"> de estos términos de referencia.</w:t>
      </w:r>
    </w:p>
    <w:p w14:paraId="6ED09474" w14:textId="77777777" w:rsidR="0051590B" w:rsidRPr="0051590B" w:rsidRDefault="0051590B" w:rsidP="0051590B">
      <w:pPr>
        <w:jc w:val="both"/>
        <w:rPr>
          <w:rFonts w:ascii="Arial" w:hAnsi="Arial"/>
          <w:sz w:val="22"/>
          <w:szCs w:val="22"/>
          <w:lang w:val="es-ES"/>
        </w:rPr>
      </w:pPr>
    </w:p>
    <w:p w14:paraId="321030C2" w14:textId="77777777" w:rsidR="00A52606" w:rsidRPr="00771352" w:rsidRDefault="00A52606" w:rsidP="00A52606">
      <w:pPr>
        <w:pStyle w:val="Estilo2"/>
        <w:numPr>
          <w:ilvl w:val="0"/>
          <w:numId w:val="0"/>
        </w:numPr>
        <w:spacing w:line="360" w:lineRule="auto"/>
        <w:ind w:left="720" w:hanging="720"/>
        <w:rPr>
          <w:rFonts w:ascii="Arial" w:hAnsi="Arial"/>
          <w:b/>
          <w:kern w:val="28"/>
          <w:sz w:val="22"/>
          <w:szCs w:val="22"/>
        </w:rPr>
      </w:pPr>
      <w:r w:rsidRPr="00771352">
        <w:rPr>
          <w:rFonts w:ascii="Arial" w:hAnsi="Arial"/>
          <w:b/>
          <w:sz w:val="22"/>
          <w:szCs w:val="22"/>
          <w:lang w:val="es-ES_tradnl"/>
        </w:rPr>
        <w:t>REFERENCIAS</w:t>
      </w:r>
    </w:p>
    <w:p w14:paraId="322B581F" w14:textId="77777777" w:rsidR="00A52606" w:rsidRPr="004207A8" w:rsidRDefault="00A52606" w:rsidP="00C30A5B">
      <w:pPr>
        <w:numPr>
          <w:ilvl w:val="0"/>
          <w:numId w:val="14"/>
        </w:numPr>
        <w:tabs>
          <w:tab w:val="left" w:pos="426"/>
        </w:tabs>
        <w:spacing w:before="120" w:after="120" w:line="276" w:lineRule="auto"/>
        <w:ind w:left="426" w:hanging="426"/>
        <w:jc w:val="both"/>
        <w:rPr>
          <w:rFonts w:ascii="Arial" w:eastAsia="MS Mincho" w:hAnsi="Arial" w:cs="Arial"/>
          <w:sz w:val="22"/>
          <w:szCs w:val="22"/>
        </w:rPr>
      </w:pPr>
      <w:r w:rsidRPr="00A52606">
        <w:rPr>
          <w:rFonts w:ascii="Arial" w:eastAsia="MS Mincho" w:hAnsi="Arial" w:cs="Arial"/>
          <w:sz w:val="22"/>
          <w:szCs w:val="22"/>
          <w:lang w:val="en-US"/>
        </w:rPr>
        <w:t xml:space="preserve">Cohen, J. (1988). Statistical power analysis for the </w:t>
      </w:r>
      <w:proofErr w:type="spellStart"/>
      <w:r w:rsidRPr="00A52606">
        <w:rPr>
          <w:rFonts w:ascii="Arial" w:eastAsia="MS Mincho" w:hAnsi="Arial" w:cs="Arial"/>
          <w:sz w:val="22"/>
          <w:szCs w:val="22"/>
          <w:lang w:val="en-US"/>
        </w:rPr>
        <w:t>behavioural</w:t>
      </w:r>
      <w:proofErr w:type="spellEnd"/>
      <w:r w:rsidRPr="00A52606">
        <w:rPr>
          <w:rFonts w:ascii="Arial" w:eastAsia="MS Mincho" w:hAnsi="Arial" w:cs="Arial"/>
          <w:sz w:val="22"/>
          <w:szCs w:val="22"/>
          <w:lang w:val="en-US"/>
        </w:rPr>
        <w:t xml:space="preserve"> sciences. </w:t>
      </w:r>
      <w:proofErr w:type="spellStart"/>
      <w:r w:rsidRPr="00771352">
        <w:rPr>
          <w:rFonts w:ascii="Arial" w:eastAsia="MS Mincho" w:hAnsi="Arial" w:cs="Arial"/>
          <w:sz w:val="22"/>
          <w:szCs w:val="22"/>
        </w:rPr>
        <w:t>Hillside</w:t>
      </w:r>
      <w:proofErr w:type="spellEnd"/>
      <w:r w:rsidRPr="00771352">
        <w:rPr>
          <w:rFonts w:ascii="Arial" w:eastAsia="MS Mincho" w:hAnsi="Arial" w:cs="Arial"/>
          <w:sz w:val="22"/>
          <w:szCs w:val="22"/>
        </w:rPr>
        <w:t xml:space="preserve">. NJ: Lawrence </w:t>
      </w:r>
      <w:proofErr w:type="spellStart"/>
      <w:r w:rsidRPr="00771352">
        <w:rPr>
          <w:rFonts w:ascii="Arial" w:eastAsia="MS Mincho" w:hAnsi="Arial" w:cs="Arial"/>
          <w:sz w:val="22"/>
          <w:szCs w:val="22"/>
        </w:rPr>
        <w:t>Earlbaum</w:t>
      </w:r>
      <w:proofErr w:type="spellEnd"/>
      <w:r w:rsidRPr="00771352">
        <w:rPr>
          <w:rFonts w:ascii="Arial" w:eastAsia="MS Mincho" w:hAnsi="Arial" w:cs="Arial"/>
          <w:sz w:val="22"/>
          <w:szCs w:val="22"/>
        </w:rPr>
        <w:t xml:space="preserve"> </w:t>
      </w:r>
      <w:proofErr w:type="spellStart"/>
      <w:r w:rsidRPr="00771352">
        <w:rPr>
          <w:rFonts w:ascii="Arial" w:eastAsia="MS Mincho" w:hAnsi="Arial" w:cs="Arial"/>
          <w:sz w:val="22"/>
          <w:szCs w:val="22"/>
        </w:rPr>
        <w:t>Associates</w:t>
      </w:r>
      <w:proofErr w:type="spellEnd"/>
      <w:r w:rsidRPr="00771352">
        <w:rPr>
          <w:rFonts w:ascii="Arial" w:eastAsia="MS Mincho" w:hAnsi="Arial" w:cs="Arial"/>
          <w:sz w:val="22"/>
          <w:szCs w:val="22"/>
        </w:rPr>
        <w:t>.</w:t>
      </w:r>
    </w:p>
    <w:p w14:paraId="43E06857" w14:textId="77777777" w:rsidR="000E79BD" w:rsidRPr="00A52606" w:rsidRDefault="000E79BD" w:rsidP="00A52606"/>
    <w:sectPr w:rsidR="000E79BD" w:rsidRPr="00A52606" w:rsidSect="006A1D2F">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5B0C0" w14:textId="77777777" w:rsidR="00825B4A" w:rsidRDefault="00825B4A" w:rsidP="00ED751C">
      <w:r>
        <w:separator/>
      </w:r>
    </w:p>
  </w:endnote>
  <w:endnote w:type="continuationSeparator" w:id="0">
    <w:p w14:paraId="4492E2FF" w14:textId="77777777" w:rsidR="00825B4A" w:rsidRDefault="00825B4A" w:rsidP="00ED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C4CB5" w14:textId="77777777" w:rsidR="00607C74" w:rsidRDefault="00607C74">
    <w:pPr>
      <w:pStyle w:val="Footer"/>
      <w:framePr w:wrap="around" w:vAnchor="text" w:hAnchor="margin" w:xAlign="right" w:y="1"/>
      <w:rPr>
        <w:rStyle w:val="PageNumber"/>
      </w:rPr>
    </w:pPr>
  </w:p>
  <w:p w14:paraId="40F75FDF" w14:textId="77777777" w:rsidR="00607C74" w:rsidRDefault="00607C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0E6C8" w14:textId="77777777" w:rsidR="00607C74" w:rsidRDefault="00607C74">
    <w:pPr>
      <w:pStyle w:val="Footer"/>
      <w:rPr>
        <w:sz w:val="16"/>
      </w:rPr>
    </w:pPr>
  </w:p>
  <w:p w14:paraId="183284FD" w14:textId="1633CFBD" w:rsidR="00607C74" w:rsidRDefault="00607C74">
    <w:pPr>
      <w:pStyle w:val="Footer"/>
    </w:pPr>
    <w:r>
      <w:rPr>
        <w:sz w:val="16"/>
      </w:rPr>
      <w:fldChar w:fldCharType="begin"/>
    </w:r>
    <w:r w:rsidRPr="0006112F">
      <w:rPr>
        <w:sz w:val="16"/>
        <w:lang w:val="en-US"/>
      </w:rPr>
      <w:instrText xml:space="preserve"> REF Book15 </w:instrText>
    </w:r>
    <w:r>
      <w:rPr>
        <w:sz w:val="16"/>
      </w:rPr>
      <w:fldChar w:fldCharType="separate"/>
    </w:r>
    <w:r>
      <w:rPr>
        <w:b/>
        <w:bCs/>
        <w:sz w:val="16"/>
        <w:lang w:val="en-US"/>
      </w:rPr>
      <w:t>Error! Reference source not found.</w:t>
    </w:r>
    <w:r>
      <w:rPr>
        <w:sz w:val="16"/>
      </w:rPr>
      <w:fldChar w:fldCharType="end"/>
    </w:r>
    <w:r>
      <w:rPr>
        <w:caps/>
        <w:sz w:val="16"/>
      </w:rPr>
      <w:fldChar w:fldCharType="begin"/>
    </w:r>
    <w:r w:rsidRPr="0006112F">
      <w:rPr>
        <w:caps/>
        <w:sz w:val="16"/>
        <w:lang w:val="en-US"/>
      </w:rPr>
      <w:instrText xml:space="preserve"> MACROBUTTON AllCaps \RESUMEN EJECUTIVO </w:instrText>
    </w:r>
    <w:r>
      <w:rPr>
        <w:caps/>
        <w:sz w:val="16"/>
      </w:rPr>
      <w:fldChar w:fldCharType="end"/>
    </w:r>
    <w:r w:rsidRPr="0006112F">
      <w:rPr>
        <w:sz w:val="16"/>
        <w:lang w:val="en-US"/>
      </w:rPr>
      <w:tab/>
    </w:r>
    <w:r w:rsidRPr="0006112F">
      <w:rPr>
        <w:sz w:val="16"/>
        <w:lang w:val="en-US"/>
      </w:rPr>
      <w:tab/>
    </w:r>
    <w:r>
      <w:rPr>
        <w:sz w:val="16"/>
        <w:lang w:val="es-ES"/>
      </w:rPr>
      <w:t>Versión al</w:t>
    </w:r>
    <w:r>
      <w:rPr>
        <w:sz w:val="16"/>
      </w:rPr>
      <w:t xml:space="preserve">: </w:t>
    </w:r>
    <w:r w:rsidR="00825B4A">
      <w:fldChar w:fldCharType="begin"/>
    </w:r>
    <w:r w:rsidR="00825B4A">
      <w:instrText xml:space="preserve"> SAVEDATE  \* MERGEFORMAT </w:instrText>
    </w:r>
    <w:r w:rsidR="00825B4A">
      <w:fldChar w:fldCharType="separate"/>
    </w:r>
    <w:r w:rsidR="006A2A58" w:rsidRPr="006A2A58">
      <w:rPr>
        <w:noProof/>
        <w:sz w:val="16"/>
      </w:rPr>
      <w:t>22/05/2018 16:25:00</w:t>
    </w:r>
    <w:r w:rsidR="00825B4A">
      <w:rPr>
        <w:noProof/>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A4415" w14:textId="77777777" w:rsidR="00607C74" w:rsidRPr="00683DA9" w:rsidRDefault="00607C74" w:rsidP="00683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BDE3A" w14:textId="77777777" w:rsidR="00825B4A" w:rsidRDefault="00825B4A" w:rsidP="00ED751C">
      <w:r>
        <w:separator/>
      </w:r>
    </w:p>
  </w:footnote>
  <w:footnote w:type="continuationSeparator" w:id="0">
    <w:p w14:paraId="3977A5C8" w14:textId="77777777" w:rsidR="00825B4A" w:rsidRDefault="00825B4A" w:rsidP="00ED751C">
      <w:r>
        <w:continuationSeparator/>
      </w:r>
    </w:p>
  </w:footnote>
  <w:footnote w:id="1">
    <w:p w14:paraId="075F6C8E" w14:textId="77777777" w:rsidR="00607C74" w:rsidRPr="00C979CC" w:rsidRDefault="00607C74" w:rsidP="00CD37F2">
      <w:pPr>
        <w:pStyle w:val="FootnoteText"/>
        <w:ind w:left="270" w:hanging="270"/>
        <w:rPr>
          <w:rFonts w:ascii="Arial" w:hAnsi="Arial" w:cs="Arial"/>
          <w:sz w:val="18"/>
          <w:szCs w:val="18"/>
        </w:rPr>
      </w:pPr>
      <w:r w:rsidRPr="00C979CC">
        <w:rPr>
          <w:rStyle w:val="FootnoteReference"/>
          <w:rFonts w:ascii="Arial" w:hAnsi="Arial" w:cs="Arial"/>
          <w:sz w:val="18"/>
          <w:szCs w:val="18"/>
        </w:rPr>
        <w:footnoteRef/>
      </w:r>
      <w:r w:rsidRPr="00C979CC">
        <w:rPr>
          <w:rFonts w:ascii="Arial" w:hAnsi="Arial" w:cs="Arial"/>
          <w:sz w:val="18"/>
          <w:szCs w:val="18"/>
        </w:rPr>
        <w:tab/>
        <w:t xml:space="preserve">Las actividades propuestas comprenden una alineación con las estrategias y capacidades de las otras entidades del MP, particularmente la PGN como cabeza del mismo. </w:t>
      </w:r>
    </w:p>
  </w:footnote>
  <w:footnote w:id="2">
    <w:p w14:paraId="72D44884" w14:textId="77777777" w:rsidR="00607C74" w:rsidRPr="00BA62CA" w:rsidRDefault="00607C74" w:rsidP="00BA62CA">
      <w:pPr>
        <w:pStyle w:val="FootnoteText"/>
        <w:ind w:left="270" w:hanging="270"/>
        <w:rPr>
          <w:rFonts w:ascii="Arial" w:hAnsi="Arial" w:cs="Arial"/>
          <w:sz w:val="18"/>
          <w:szCs w:val="18"/>
        </w:rPr>
      </w:pPr>
      <w:r w:rsidRPr="00964673">
        <w:rPr>
          <w:rStyle w:val="FootnoteReference"/>
          <w:rFonts w:ascii="Arial" w:hAnsi="Arial" w:cs="Arial"/>
          <w:sz w:val="18"/>
          <w:szCs w:val="18"/>
        </w:rPr>
        <w:footnoteRef/>
      </w:r>
      <w:r w:rsidRPr="00BA62CA">
        <w:rPr>
          <w:rFonts w:ascii="Arial" w:hAnsi="Arial" w:cs="Arial"/>
          <w:sz w:val="18"/>
          <w:szCs w:val="18"/>
        </w:rPr>
        <w:t xml:space="preserve"> </w:t>
      </w:r>
      <w:r w:rsidRPr="00BA62CA">
        <w:rPr>
          <w:rFonts w:ascii="Arial" w:hAnsi="Arial" w:cs="Arial"/>
          <w:sz w:val="18"/>
          <w:szCs w:val="18"/>
        </w:rPr>
        <w:tab/>
        <w:t xml:space="preserve">Teniendo en cuenta que estos servicios serán adquiridos por demanda contra la información de los diagnósticos, no se cuantifican metas físicas en esta matriz. </w:t>
      </w:r>
    </w:p>
  </w:footnote>
  <w:footnote w:id="3">
    <w:p w14:paraId="54EEF45A" w14:textId="77777777" w:rsidR="00607C74" w:rsidRPr="0028444F" w:rsidRDefault="00607C74" w:rsidP="00BA62CA">
      <w:pPr>
        <w:pStyle w:val="FootnoteText"/>
        <w:ind w:left="270" w:hanging="270"/>
        <w:rPr>
          <w:rFonts w:ascii="Arial" w:hAnsi="Arial" w:cs="Arial"/>
          <w:lang w:val="es-AR"/>
        </w:rPr>
      </w:pPr>
      <w:r w:rsidRPr="00A956C7">
        <w:rPr>
          <w:rStyle w:val="FootnoteReference"/>
          <w:rFonts w:ascii="Arial" w:hAnsi="Arial" w:cs="Arial"/>
          <w:sz w:val="18"/>
        </w:rPr>
        <w:footnoteRef/>
      </w:r>
      <w:r w:rsidRPr="009417BC">
        <w:rPr>
          <w:rFonts w:ascii="Arial" w:hAnsi="Arial" w:cs="Arial"/>
          <w:sz w:val="18"/>
          <w:lang w:val="es-ES"/>
        </w:rPr>
        <w:t xml:space="preserve"> </w:t>
      </w:r>
      <w:r>
        <w:rPr>
          <w:rFonts w:ascii="Arial" w:hAnsi="Arial" w:cs="Arial"/>
          <w:sz w:val="18"/>
          <w:lang w:val="es-ES"/>
        </w:rPr>
        <w:tab/>
      </w:r>
      <w:r w:rsidRPr="0028444F">
        <w:rPr>
          <w:rFonts w:ascii="Arial" w:hAnsi="Arial" w:cs="Arial"/>
          <w:sz w:val="18"/>
          <w:lang w:val="es-AR"/>
        </w:rPr>
        <w:t xml:space="preserve">Estos US$652.000 </w:t>
      </w:r>
      <w:r>
        <w:rPr>
          <w:rFonts w:ascii="Arial" w:hAnsi="Arial" w:cs="Arial"/>
          <w:sz w:val="18"/>
          <w:lang w:val="es-ES"/>
        </w:rPr>
        <w:t>incluyen US$125</w:t>
      </w:r>
      <w:r w:rsidRPr="00A956C7">
        <w:rPr>
          <w:rFonts w:ascii="Arial" w:hAnsi="Arial" w:cs="Arial"/>
          <w:sz w:val="18"/>
          <w:lang w:val="es-ES"/>
        </w:rPr>
        <w:t>.000 para el pago del especialista en planeación y monitoreo del programa.</w:t>
      </w:r>
    </w:p>
  </w:footnote>
  <w:footnote w:id="4">
    <w:p w14:paraId="6E20F909" w14:textId="77777777" w:rsidR="00607C74" w:rsidRPr="00DE560A" w:rsidRDefault="00607C74" w:rsidP="0056776E">
      <w:pPr>
        <w:pStyle w:val="FootnoteText"/>
        <w:ind w:left="270" w:hanging="270"/>
        <w:rPr>
          <w:rFonts w:ascii="Arial" w:hAnsi="Arial" w:cs="Arial"/>
          <w:sz w:val="18"/>
          <w:szCs w:val="18"/>
          <w:lang w:val="es-ES"/>
        </w:rPr>
      </w:pPr>
      <w:r w:rsidRPr="00DE560A">
        <w:rPr>
          <w:rStyle w:val="FootnoteReference"/>
          <w:rFonts w:ascii="Arial" w:hAnsi="Arial" w:cs="Arial"/>
          <w:sz w:val="18"/>
          <w:szCs w:val="18"/>
        </w:rPr>
        <w:footnoteRef/>
      </w:r>
      <w:r w:rsidRPr="0028444F">
        <w:rPr>
          <w:rFonts w:ascii="Arial" w:hAnsi="Arial" w:cs="Arial"/>
          <w:sz w:val="18"/>
          <w:szCs w:val="18"/>
          <w:lang w:val="es-AR"/>
        </w:rPr>
        <w:t xml:space="preserve"> </w:t>
      </w:r>
      <w:r w:rsidRPr="0028444F">
        <w:rPr>
          <w:rFonts w:ascii="Arial" w:hAnsi="Arial" w:cs="Arial"/>
          <w:sz w:val="18"/>
          <w:szCs w:val="18"/>
          <w:lang w:val="es-AR"/>
        </w:rPr>
        <w:tab/>
      </w:r>
      <w:r>
        <w:rPr>
          <w:rFonts w:ascii="Arial" w:hAnsi="Arial" w:cs="Arial"/>
          <w:sz w:val="18"/>
          <w:szCs w:val="18"/>
          <w:lang w:val="es-ES"/>
        </w:rPr>
        <w:t>En cuatro operaciones</w:t>
      </w:r>
      <w:r w:rsidRPr="00BA584D">
        <w:rPr>
          <w:rFonts w:ascii="Arial" w:hAnsi="Arial" w:cs="Arial"/>
          <w:sz w:val="18"/>
          <w:szCs w:val="18"/>
          <w:lang w:val="es-ES"/>
        </w:rPr>
        <w:t xml:space="preserve"> sobre fortalecimiento de los sistemas de control (</w:t>
      </w:r>
      <w:r w:rsidRPr="00C56F14">
        <w:rPr>
          <w:rFonts w:ascii="Arial" w:hAnsi="Arial" w:cs="Arial"/>
          <w:sz w:val="18"/>
          <w:szCs w:val="18"/>
          <w:lang w:val="es-ES"/>
        </w:rPr>
        <w:t>3120/OC-EC</w:t>
      </w:r>
      <w:r>
        <w:rPr>
          <w:rFonts w:ascii="Arial" w:hAnsi="Arial" w:cs="Arial"/>
          <w:sz w:val="18"/>
          <w:szCs w:val="18"/>
          <w:lang w:val="es-ES"/>
        </w:rPr>
        <w:t xml:space="preserve">; </w:t>
      </w:r>
      <w:r w:rsidRPr="00C56F14">
        <w:rPr>
          <w:rFonts w:ascii="Arial" w:hAnsi="Arial" w:cs="Arial"/>
          <w:sz w:val="18"/>
          <w:szCs w:val="18"/>
          <w:lang w:val="es-ES"/>
        </w:rPr>
        <w:t xml:space="preserve">2919/OC-BR </w:t>
      </w:r>
      <w:r>
        <w:rPr>
          <w:rFonts w:ascii="Arial" w:hAnsi="Arial" w:cs="Arial"/>
          <w:sz w:val="18"/>
          <w:szCs w:val="18"/>
          <w:lang w:val="es-ES"/>
        </w:rPr>
        <w:t xml:space="preserve">y </w:t>
      </w:r>
      <w:r w:rsidRPr="00C56F14">
        <w:rPr>
          <w:rFonts w:ascii="Arial" w:hAnsi="Arial" w:cs="Arial"/>
          <w:sz w:val="18"/>
          <w:szCs w:val="18"/>
          <w:lang w:val="es-ES"/>
        </w:rPr>
        <w:t>3593/OC-CO</w:t>
      </w:r>
      <w:r w:rsidRPr="00BA584D">
        <w:rPr>
          <w:rFonts w:ascii="Arial" w:hAnsi="Arial" w:cs="Arial"/>
          <w:sz w:val="18"/>
          <w:szCs w:val="18"/>
          <w:lang w:val="es-ES"/>
        </w:rPr>
        <w:t xml:space="preserve">) </w:t>
      </w:r>
      <w:r>
        <w:rPr>
          <w:rFonts w:ascii="Arial" w:hAnsi="Arial" w:cs="Arial"/>
          <w:sz w:val="18"/>
          <w:szCs w:val="18"/>
          <w:lang w:val="es-ES"/>
        </w:rPr>
        <w:t>se ha utilizado un indicador de impacto para medir la efectividad del control público relacionado con la</w:t>
      </w:r>
      <w:r w:rsidRPr="00BA584D">
        <w:rPr>
          <w:rFonts w:ascii="Arial" w:hAnsi="Arial" w:cs="Arial"/>
          <w:sz w:val="18"/>
          <w:szCs w:val="18"/>
          <w:lang w:val="es-ES"/>
        </w:rPr>
        <w:t xml:space="preserve"> </w:t>
      </w:r>
      <w:r>
        <w:rPr>
          <w:rFonts w:ascii="Arial" w:hAnsi="Arial" w:cs="Arial"/>
          <w:sz w:val="18"/>
          <w:szCs w:val="18"/>
          <w:lang w:val="es-ES"/>
        </w:rPr>
        <w:t xml:space="preserve">adopción de </w:t>
      </w:r>
      <w:r w:rsidRPr="00BA584D">
        <w:rPr>
          <w:rFonts w:ascii="Arial" w:hAnsi="Arial" w:cs="Arial"/>
          <w:sz w:val="18"/>
          <w:szCs w:val="18"/>
          <w:lang w:val="es-ES"/>
        </w:rPr>
        <w:t xml:space="preserve">las recomendaciones realizadas </w:t>
      </w:r>
      <w:r>
        <w:rPr>
          <w:rFonts w:ascii="Arial" w:hAnsi="Arial" w:cs="Arial"/>
          <w:sz w:val="18"/>
          <w:szCs w:val="18"/>
          <w:lang w:val="es-ES"/>
        </w:rPr>
        <w:t xml:space="preserve">por parte de las entidades públicas. En el caso de Ecuador se estimó que </w:t>
      </w:r>
      <w:r w:rsidRPr="00BA584D">
        <w:rPr>
          <w:rFonts w:ascii="Arial" w:hAnsi="Arial" w:cs="Arial"/>
          <w:sz w:val="18"/>
          <w:szCs w:val="18"/>
          <w:lang w:val="es-ES"/>
        </w:rPr>
        <w:t>pasaría de 23</w:t>
      </w:r>
      <w:r>
        <w:rPr>
          <w:rFonts w:ascii="Arial" w:hAnsi="Arial" w:cs="Arial"/>
          <w:sz w:val="18"/>
          <w:szCs w:val="18"/>
          <w:lang w:val="es-ES"/>
        </w:rPr>
        <w:t>%</w:t>
      </w:r>
      <w:r w:rsidRPr="00BA584D">
        <w:rPr>
          <w:rFonts w:ascii="Arial" w:hAnsi="Arial" w:cs="Arial"/>
          <w:sz w:val="18"/>
          <w:szCs w:val="18"/>
          <w:lang w:val="es-ES"/>
        </w:rPr>
        <w:t xml:space="preserve"> a 45%</w:t>
      </w:r>
      <w:r>
        <w:rPr>
          <w:rFonts w:ascii="Arial" w:hAnsi="Arial" w:cs="Arial"/>
          <w:sz w:val="18"/>
          <w:szCs w:val="18"/>
          <w:lang w:val="es-ES"/>
        </w:rPr>
        <w:t xml:space="preserve"> y en el caso de Brasil de 10% a 50%. </w:t>
      </w:r>
    </w:p>
  </w:footnote>
  <w:footnote w:id="5">
    <w:p w14:paraId="01FEAE08" w14:textId="77777777" w:rsidR="00607C74" w:rsidRPr="00C979CC" w:rsidRDefault="00607C74" w:rsidP="0056776E">
      <w:pPr>
        <w:pStyle w:val="FootnoteText"/>
        <w:rPr>
          <w:rFonts w:ascii="Arial" w:hAnsi="Arial" w:cs="Arial"/>
          <w:sz w:val="18"/>
          <w:szCs w:val="18"/>
          <w:lang w:val="es-ES"/>
        </w:rPr>
      </w:pPr>
      <w:r w:rsidRPr="00C979CC">
        <w:rPr>
          <w:rStyle w:val="FootnoteReference"/>
          <w:rFonts w:ascii="Arial" w:hAnsi="Arial" w:cs="Arial"/>
          <w:sz w:val="18"/>
          <w:szCs w:val="18"/>
        </w:rPr>
        <w:footnoteRef/>
      </w:r>
      <w:r w:rsidRPr="00C979CC">
        <w:rPr>
          <w:rFonts w:ascii="Arial" w:hAnsi="Arial" w:cs="Arial"/>
          <w:sz w:val="18"/>
          <w:szCs w:val="18"/>
        </w:rPr>
        <w:t xml:space="preserve"> </w:t>
      </w:r>
      <w:r w:rsidRPr="00C979CC">
        <w:rPr>
          <w:rFonts w:ascii="Arial" w:hAnsi="Arial" w:cs="Arial"/>
          <w:sz w:val="18"/>
          <w:szCs w:val="18"/>
          <w:lang w:val="es-ES"/>
        </w:rPr>
        <w:t>Para este indicador nos enfocaremos particularmente en el ítem “confía mucho”.</w:t>
      </w:r>
    </w:p>
  </w:footnote>
  <w:footnote w:id="6">
    <w:p w14:paraId="226721C7" w14:textId="7DEB9593" w:rsidR="00607C74" w:rsidRPr="00F6303C" w:rsidRDefault="00607C74" w:rsidP="00A52606">
      <w:pPr>
        <w:pStyle w:val="FootnoteText"/>
        <w:ind w:left="274" w:hanging="274"/>
        <w:rPr>
          <w:rFonts w:ascii="Arial" w:hAnsi="Arial" w:cs="Arial"/>
          <w:sz w:val="18"/>
          <w:szCs w:val="18"/>
        </w:rPr>
      </w:pPr>
      <w:r w:rsidRPr="00FD5E9A">
        <w:rPr>
          <w:rStyle w:val="FootnoteReference"/>
          <w:rFonts w:ascii="Arial" w:hAnsi="Arial" w:cs="Arial"/>
          <w:sz w:val="18"/>
          <w:szCs w:val="18"/>
        </w:rPr>
        <w:footnoteRef/>
      </w:r>
      <w:r w:rsidRPr="00F6303C">
        <w:rPr>
          <w:rFonts w:ascii="Arial" w:hAnsi="Arial" w:cs="Arial"/>
          <w:sz w:val="18"/>
          <w:szCs w:val="18"/>
        </w:rPr>
        <w:tab/>
        <w:t xml:space="preserve">Ver </w:t>
      </w:r>
      <w:hyperlink r:id="rId1" w:history="1">
        <w:r w:rsidRPr="00F530B2">
          <w:rPr>
            <w:rStyle w:val="Hyperlink"/>
            <w:rFonts w:ascii="Arial" w:eastAsiaTheme="majorEastAsia" w:hAnsi="Arial" w:cs="Arial"/>
            <w:sz w:val="18"/>
            <w:szCs w:val="18"/>
          </w:rPr>
          <w:t>Enlaces bibliográficos</w:t>
        </w:r>
      </w:hyperlink>
      <w:r w:rsidRPr="00F530B2">
        <w:rPr>
          <w:rFonts w:ascii="Arial" w:hAnsi="Arial" w:cs="Arial"/>
          <w:sz w:val="18"/>
          <w:szCs w:val="18"/>
        </w:rPr>
        <w:t>.</w:t>
      </w:r>
      <w:r w:rsidRPr="00F6303C">
        <w:rPr>
          <w:rFonts w:ascii="Arial" w:hAnsi="Arial" w:cs="Arial"/>
          <w:sz w:val="18"/>
          <w:szCs w:val="18"/>
        </w:rPr>
        <w:t xml:space="preserve"> </w:t>
      </w:r>
    </w:p>
  </w:footnote>
  <w:footnote w:id="7">
    <w:p w14:paraId="6987A3F6" w14:textId="77777777" w:rsidR="00607C74" w:rsidRPr="00C979CC" w:rsidRDefault="00607C74" w:rsidP="00A52606">
      <w:pPr>
        <w:pStyle w:val="FootnoteText"/>
        <w:rPr>
          <w:rFonts w:ascii="Arial" w:hAnsi="Arial" w:cs="Arial"/>
          <w:sz w:val="18"/>
          <w:szCs w:val="18"/>
          <w:lang w:val="es-ES"/>
        </w:rPr>
      </w:pPr>
      <w:r w:rsidRPr="00C979CC">
        <w:rPr>
          <w:rStyle w:val="FootnoteReference"/>
          <w:rFonts w:ascii="Arial" w:hAnsi="Arial" w:cs="Arial"/>
          <w:sz w:val="18"/>
          <w:szCs w:val="18"/>
        </w:rPr>
        <w:footnoteRef/>
      </w:r>
      <w:r w:rsidRPr="00C979CC">
        <w:rPr>
          <w:rFonts w:ascii="Arial" w:hAnsi="Arial" w:cs="Arial"/>
          <w:sz w:val="18"/>
          <w:szCs w:val="18"/>
        </w:rPr>
        <w:t xml:space="preserve"> </w:t>
      </w:r>
      <w:r w:rsidRPr="00C979CC">
        <w:rPr>
          <w:rFonts w:ascii="Arial" w:hAnsi="Arial" w:cs="Arial"/>
          <w:sz w:val="18"/>
          <w:szCs w:val="18"/>
          <w:lang w:val="es-ES"/>
        </w:rPr>
        <w:t>Para este indicador nos enfocaremos particularmente en el ítem “confía mucho”.</w:t>
      </w:r>
    </w:p>
  </w:footnote>
  <w:footnote w:id="8">
    <w:p w14:paraId="0C299FEA" w14:textId="77777777" w:rsidR="00607C74" w:rsidRPr="00A52606" w:rsidRDefault="00607C74" w:rsidP="00A52606">
      <w:pPr>
        <w:pStyle w:val="FootnoteText"/>
        <w:spacing w:after="0"/>
        <w:ind w:left="547" w:hanging="360"/>
        <w:rPr>
          <w:rFonts w:ascii="Arial" w:hAnsi="Arial" w:cs="Arial"/>
          <w:color w:val="000000"/>
          <w:sz w:val="18"/>
          <w:szCs w:val="18"/>
        </w:rPr>
      </w:pPr>
      <w:r w:rsidRPr="00A52606">
        <w:rPr>
          <w:rStyle w:val="FootnoteReference"/>
          <w:rFonts w:ascii="Arial" w:hAnsi="Arial" w:cs="Arial"/>
          <w:sz w:val="18"/>
          <w:szCs w:val="18"/>
        </w:rPr>
        <w:footnoteRef/>
      </w:r>
      <w:r w:rsidRPr="00A52606">
        <w:rPr>
          <w:rFonts w:ascii="Arial" w:hAnsi="Arial" w:cs="Arial"/>
          <w:color w:val="000000"/>
          <w:sz w:val="18"/>
          <w:szCs w:val="18"/>
        </w:rPr>
        <w:t xml:space="preserve"> </w:t>
      </w:r>
      <w:r w:rsidRPr="00A52606">
        <w:rPr>
          <w:rFonts w:ascii="Arial" w:hAnsi="Arial" w:cs="Arial"/>
          <w:color w:val="000000"/>
          <w:sz w:val="18"/>
          <w:szCs w:val="18"/>
        </w:rPr>
        <w:tab/>
        <w:t xml:space="preserve">Castellani, </w:t>
      </w:r>
      <w:proofErr w:type="spellStart"/>
      <w:r w:rsidRPr="00A52606">
        <w:rPr>
          <w:rFonts w:ascii="Arial" w:hAnsi="Arial" w:cs="Arial"/>
          <w:color w:val="000000"/>
          <w:sz w:val="18"/>
          <w:szCs w:val="18"/>
        </w:rPr>
        <w:t>Parent</w:t>
      </w:r>
      <w:proofErr w:type="spellEnd"/>
      <w:r w:rsidRPr="00A52606">
        <w:rPr>
          <w:rFonts w:ascii="Arial" w:hAnsi="Arial" w:cs="Arial"/>
          <w:color w:val="000000"/>
          <w:sz w:val="18"/>
          <w:szCs w:val="18"/>
        </w:rPr>
        <w:t xml:space="preserve"> y Zenteno, (2013). “The </w:t>
      </w:r>
      <w:proofErr w:type="spellStart"/>
      <w:r w:rsidRPr="00A52606">
        <w:rPr>
          <w:rFonts w:ascii="Arial" w:hAnsi="Arial" w:cs="Arial"/>
          <w:color w:val="000000"/>
          <w:sz w:val="18"/>
          <w:szCs w:val="18"/>
        </w:rPr>
        <w:t>Colombian</w:t>
      </w:r>
      <w:proofErr w:type="spellEnd"/>
      <w:r w:rsidRPr="00A52606">
        <w:rPr>
          <w:rFonts w:ascii="Arial" w:hAnsi="Arial" w:cs="Arial"/>
          <w:color w:val="000000"/>
          <w:sz w:val="18"/>
          <w:szCs w:val="18"/>
        </w:rPr>
        <w:t xml:space="preserve"> </w:t>
      </w:r>
      <w:proofErr w:type="spellStart"/>
      <w:r w:rsidRPr="00A52606">
        <w:rPr>
          <w:rFonts w:ascii="Arial" w:hAnsi="Arial" w:cs="Arial"/>
          <w:color w:val="000000"/>
          <w:sz w:val="18"/>
          <w:szCs w:val="18"/>
        </w:rPr>
        <w:t>Middle</w:t>
      </w:r>
      <w:proofErr w:type="spellEnd"/>
      <w:r w:rsidRPr="00A52606">
        <w:rPr>
          <w:rFonts w:ascii="Arial" w:hAnsi="Arial" w:cs="Arial"/>
          <w:color w:val="000000"/>
          <w:sz w:val="18"/>
          <w:szCs w:val="18"/>
        </w:rPr>
        <w:t xml:space="preserve"> </w:t>
      </w:r>
      <w:proofErr w:type="spellStart"/>
      <w:r w:rsidRPr="00A52606">
        <w:rPr>
          <w:rFonts w:ascii="Arial" w:hAnsi="Arial" w:cs="Arial"/>
          <w:color w:val="000000"/>
          <w:sz w:val="18"/>
          <w:szCs w:val="18"/>
        </w:rPr>
        <w:t>class</w:t>
      </w:r>
      <w:proofErr w:type="spellEnd"/>
      <w:r w:rsidRPr="00A52606">
        <w:rPr>
          <w:rFonts w:ascii="Arial" w:hAnsi="Arial" w:cs="Arial"/>
          <w:color w:val="000000"/>
          <w:sz w:val="18"/>
          <w:szCs w:val="18"/>
        </w:rPr>
        <w:t xml:space="preserve"> </w:t>
      </w:r>
      <w:proofErr w:type="spellStart"/>
      <w:r w:rsidRPr="00A52606">
        <w:rPr>
          <w:rFonts w:ascii="Arial" w:hAnsi="Arial" w:cs="Arial"/>
          <w:color w:val="000000"/>
          <w:sz w:val="18"/>
          <w:szCs w:val="18"/>
        </w:rPr>
        <w:t>between</w:t>
      </w:r>
      <w:proofErr w:type="spellEnd"/>
      <w:r w:rsidRPr="00A52606">
        <w:rPr>
          <w:rFonts w:ascii="Arial" w:hAnsi="Arial" w:cs="Arial"/>
          <w:color w:val="000000"/>
          <w:sz w:val="18"/>
          <w:szCs w:val="18"/>
        </w:rPr>
        <w:t xml:space="preserve"> 1997 and 2012”, Washington, D.C., cálculos en base a ingreso neto de US$10-50 PPP por día de las familias ajustado por composición de la familia y adulto equivalente – escala OECD.</w:t>
      </w:r>
    </w:p>
  </w:footnote>
  <w:footnote w:id="9">
    <w:p w14:paraId="33E89340" w14:textId="77777777" w:rsidR="00607C74" w:rsidRPr="00A52606" w:rsidRDefault="00607C74" w:rsidP="00A52606">
      <w:pPr>
        <w:ind w:left="547" w:hanging="360"/>
        <w:jc w:val="both"/>
        <w:rPr>
          <w:rFonts w:ascii="Arial" w:hAnsi="Arial" w:cs="Arial"/>
          <w:sz w:val="18"/>
          <w:szCs w:val="18"/>
        </w:rPr>
      </w:pPr>
      <w:r w:rsidRPr="00A52606">
        <w:rPr>
          <w:rStyle w:val="FootnoteReference"/>
          <w:rFonts w:ascii="Arial" w:hAnsi="Arial" w:cs="Arial"/>
          <w:sz w:val="18"/>
          <w:szCs w:val="18"/>
        </w:rPr>
        <w:footnoteRef/>
      </w:r>
      <w:r w:rsidRPr="00A52606">
        <w:rPr>
          <w:rFonts w:ascii="Arial" w:hAnsi="Arial" w:cs="Arial"/>
          <w:sz w:val="18"/>
          <w:szCs w:val="18"/>
        </w:rPr>
        <w:t xml:space="preserve"> </w:t>
      </w:r>
      <w:r w:rsidRPr="00A52606">
        <w:rPr>
          <w:rFonts w:ascii="Arial" w:hAnsi="Arial" w:cs="Arial"/>
          <w:sz w:val="18"/>
          <w:szCs w:val="18"/>
        </w:rPr>
        <w:tab/>
        <w:t xml:space="preserve">Fondo Monetario Internacional, </w:t>
      </w:r>
      <w:proofErr w:type="spellStart"/>
      <w:r w:rsidRPr="00A52606">
        <w:rPr>
          <w:rFonts w:ascii="Arial" w:hAnsi="Arial" w:cs="Arial"/>
          <w:sz w:val="18"/>
          <w:szCs w:val="18"/>
        </w:rPr>
        <w:t>World</w:t>
      </w:r>
      <w:proofErr w:type="spellEnd"/>
      <w:r w:rsidRPr="00A52606">
        <w:rPr>
          <w:rFonts w:ascii="Arial" w:hAnsi="Arial" w:cs="Arial"/>
          <w:sz w:val="18"/>
          <w:szCs w:val="18"/>
        </w:rPr>
        <w:t xml:space="preserve"> </w:t>
      </w:r>
      <w:proofErr w:type="spellStart"/>
      <w:r w:rsidRPr="00A52606">
        <w:rPr>
          <w:rFonts w:ascii="Arial" w:hAnsi="Arial" w:cs="Arial"/>
          <w:sz w:val="18"/>
          <w:szCs w:val="18"/>
        </w:rPr>
        <w:t>Economic</w:t>
      </w:r>
      <w:proofErr w:type="spellEnd"/>
      <w:r w:rsidRPr="00A52606">
        <w:rPr>
          <w:rFonts w:ascii="Arial" w:hAnsi="Arial" w:cs="Arial"/>
          <w:sz w:val="18"/>
          <w:szCs w:val="18"/>
        </w:rPr>
        <w:t xml:space="preserve"> Outlook.</w:t>
      </w:r>
    </w:p>
  </w:footnote>
  <w:footnote w:id="10">
    <w:p w14:paraId="7C65BD69" w14:textId="77777777" w:rsidR="00607C74" w:rsidRPr="00A52606" w:rsidRDefault="00607C74" w:rsidP="00A52606">
      <w:pPr>
        <w:pStyle w:val="FootnoteText"/>
        <w:spacing w:after="0"/>
        <w:ind w:left="547" w:hanging="360"/>
        <w:rPr>
          <w:rFonts w:ascii="Arial" w:hAnsi="Arial" w:cs="Arial"/>
          <w:sz w:val="18"/>
          <w:szCs w:val="18"/>
        </w:rPr>
      </w:pPr>
      <w:r w:rsidRPr="00A52606">
        <w:rPr>
          <w:rStyle w:val="FootnoteReference"/>
          <w:rFonts w:ascii="Arial" w:hAnsi="Arial" w:cs="Arial"/>
          <w:sz w:val="18"/>
          <w:szCs w:val="18"/>
        </w:rPr>
        <w:footnoteRef/>
      </w:r>
      <w:r w:rsidRPr="00A52606">
        <w:rPr>
          <w:rFonts w:ascii="Arial" w:hAnsi="Arial" w:cs="Arial"/>
          <w:sz w:val="18"/>
          <w:szCs w:val="18"/>
        </w:rPr>
        <w:t xml:space="preserve"> </w:t>
      </w:r>
      <w:r w:rsidRPr="00A52606">
        <w:rPr>
          <w:rFonts w:ascii="Arial" w:hAnsi="Arial" w:cs="Arial"/>
          <w:sz w:val="18"/>
          <w:szCs w:val="18"/>
        </w:rPr>
        <w:tab/>
        <w:t xml:space="preserve">Ingresos per cápita en PPP constantes de 2011. </w:t>
      </w:r>
      <w:r w:rsidRPr="00A52606">
        <w:rPr>
          <w:rFonts w:ascii="Arial" w:hAnsi="Arial" w:cs="Arial"/>
          <w:sz w:val="18"/>
          <w:szCs w:val="18"/>
          <w:lang w:val="en-US"/>
        </w:rPr>
        <w:t xml:space="preserve">Fuente: Banco Mundial. World Development Indicators. </w:t>
      </w:r>
      <w:r w:rsidRPr="00A52606">
        <w:rPr>
          <w:rFonts w:ascii="Arial" w:hAnsi="Arial" w:cs="Arial"/>
          <w:sz w:val="18"/>
          <w:szCs w:val="18"/>
        </w:rPr>
        <w:t>Washington, D.C., 2017.</w:t>
      </w:r>
    </w:p>
  </w:footnote>
  <w:footnote w:id="11">
    <w:p w14:paraId="66206A11" w14:textId="77777777" w:rsidR="00607C74" w:rsidRPr="00A52606" w:rsidRDefault="00607C74" w:rsidP="00A52606">
      <w:pPr>
        <w:ind w:left="547" w:hanging="360"/>
        <w:jc w:val="both"/>
        <w:rPr>
          <w:rFonts w:ascii="Arial" w:hAnsi="Arial" w:cs="Arial"/>
          <w:sz w:val="18"/>
          <w:szCs w:val="18"/>
          <w:lang w:val="es-CO"/>
        </w:rPr>
      </w:pPr>
      <w:r w:rsidRPr="00A52606">
        <w:rPr>
          <w:rStyle w:val="FootnoteReference"/>
          <w:rFonts w:ascii="Arial" w:hAnsi="Arial" w:cs="Arial"/>
          <w:sz w:val="18"/>
          <w:szCs w:val="18"/>
        </w:rPr>
        <w:footnoteRef/>
      </w:r>
      <w:r w:rsidRPr="00A52606">
        <w:rPr>
          <w:rFonts w:ascii="Arial" w:hAnsi="Arial" w:cs="Arial"/>
          <w:sz w:val="18"/>
          <w:szCs w:val="18"/>
        </w:rPr>
        <w:t xml:space="preserve"> </w:t>
      </w:r>
      <w:r w:rsidRPr="00A52606">
        <w:rPr>
          <w:rFonts w:ascii="Arial" w:hAnsi="Arial" w:cs="Arial"/>
          <w:sz w:val="18"/>
          <w:szCs w:val="18"/>
        </w:rPr>
        <w:tab/>
        <w:t xml:space="preserve">BID. </w:t>
      </w:r>
      <w:r w:rsidRPr="00A52606">
        <w:rPr>
          <w:rFonts w:ascii="Arial" w:hAnsi="Arial" w:cs="Arial"/>
          <w:sz w:val="18"/>
          <w:szCs w:val="18"/>
          <w:lang w:val="es-CO"/>
        </w:rPr>
        <w:t>Colombia Estrategia de País del BID. 2015–2018.</w:t>
      </w:r>
    </w:p>
  </w:footnote>
  <w:footnote w:id="12">
    <w:p w14:paraId="0491F103" w14:textId="77777777" w:rsidR="00607C74" w:rsidRPr="00A52606" w:rsidRDefault="00607C74" w:rsidP="00A52606">
      <w:pPr>
        <w:pStyle w:val="FootnoteText"/>
        <w:spacing w:after="0"/>
        <w:ind w:left="547" w:hanging="360"/>
        <w:rPr>
          <w:rFonts w:ascii="Arial" w:hAnsi="Arial" w:cs="Arial"/>
          <w:b/>
          <w:sz w:val="18"/>
          <w:szCs w:val="18"/>
          <w:lang w:val="en-US"/>
        </w:rPr>
      </w:pPr>
      <w:r w:rsidRPr="00A52606">
        <w:rPr>
          <w:rStyle w:val="FootnoteReference"/>
          <w:rFonts w:ascii="Arial" w:hAnsi="Arial" w:cs="Arial"/>
          <w:sz w:val="18"/>
          <w:szCs w:val="18"/>
        </w:rPr>
        <w:footnoteRef/>
      </w:r>
      <w:r w:rsidRPr="00A52606">
        <w:rPr>
          <w:rFonts w:ascii="Arial" w:hAnsi="Arial" w:cs="Arial"/>
          <w:sz w:val="18"/>
          <w:szCs w:val="18"/>
          <w:lang w:val="en-US"/>
        </w:rPr>
        <w:t xml:space="preserve"> </w:t>
      </w:r>
      <w:r w:rsidRPr="00A52606">
        <w:rPr>
          <w:rFonts w:ascii="Arial" w:hAnsi="Arial" w:cs="Arial"/>
          <w:sz w:val="18"/>
          <w:szCs w:val="18"/>
          <w:lang w:val="en-US"/>
        </w:rPr>
        <w:tab/>
        <w:t>Ver OCDE. (2016) “</w:t>
      </w:r>
      <w:r w:rsidRPr="00A52606">
        <w:rPr>
          <w:rFonts w:ascii="Arial" w:hAnsi="Arial" w:cs="Arial"/>
          <w:i/>
          <w:sz w:val="18"/>
          <w:szCs w:val="18"/>
          <w:lang w:val="en-US"/>
        </w:rPr>
        <w:t>Making the most of Public Investment in Colombia</w:t>
      </w:r>
      <w:r w:rsidRPr="00A52606">
        <w:rPr>
          <w:rFonts w:ascii="Arial" w:hAnsi="Arial" w:cs="Arial"/>
          <w:sz w:val="18"/>
          <w:szCs w:val="18"/>
          <w:lang w:val="en-US"/>
        </w:rPr>
        <w:t xml:space="preserve">”. </w:t>
      </w:r>
      <w:r w:rsidRPr="00A52606">
        <w:rPr>
          <w:rFonts w:ascii="Arial" w:hAnsi="Arial" w:cs="Arial"/>
          <w:sz w:val="18"/>
          <w:szCs w:val="18"/>
        </w:rPr>
        <w:t>OCDE Multi-</w:t>
      </w:r>
      <w:proofErr w:type="spellStart"/>
      <w:r w:rsidRPr="00A52606">
        <w:rPr>
          <w:rFonts w:ascii="Arial" w:hAnsi="Arial" w:cs="Arial"/>
          <w:sz w:val="18"/>
          <w:szCs w:val="18"/>
        </w:rPr>
        <w:t>Level</w:t>
      </w:r>
      <w:proofErr w:type="spellEnd"/>
      <w:r w:rsidRPr="00A52606">
        <w:rPr>
          <w:rFonts w:ascii="Arial" w:hAnsi="Arial" w:cs="Arial"/>
          <w:sz w:val="18"/>
          <w:szCs w:val="18"/>
        </w:rPr>
        <w:t xml:space="preserve"> </w:t>
      </w:r>
      <w:proofErr w:type="spellStart"/>
      <w:r w:rsidRPr="00A52606">
        <w:rPr>
          <w:rFonts w:ascii="Arial" w:hAnsi="Arial" w:cs="Arial"/>
          <w:sz w:val="18"/>
          <w:szCs w:val="18"/>
        </w:rPr>
        <w:t>Governance</w:t>
      </w:r>
      <w:proofErr w:type="spellEnd"/>
      <w:r w:rsidRPr="00A52606">
        <w:rPr>
          <w:rFonts w:ascii="Arial" w:hAnsi="Arial" w:cs="Arial"/>
          <w:sz w:val="18"/>
          <w:szCs w:val="18"/>
        </w:rPr>
        <w:t xml:space="preserve"> </w:t>
      </w:r>
      <w:proofErr w:type="spellStart"/>
      <w:r w:rsidRPr="00A52606">
        <w:rPr>
          <w:rFonts w:ascii="Arial" w:hAnsi="Arial" w:cs="Arial"/>
          <w:sz w:val="18"/>
          <w:szCs w:val="18"/>
        </w:rPr>
        <w:t>Studies</w:t>
      </w:r>
      <w:proofErr w:type="spellEnd"/>
      <w:r w:rsidRPr="00A52606">
        <w:rPr>
          <w:rFonts w:ascii="Arial" w:hAnsi="Arial" w:cs="Arial"/>
          <w:sz w:val="18"/>
          <w:szCs w:val="18"/>
        </w:rPr>
        <w:t xml:space="preserve">; (2013) </w:t>
      </w:r>
      <w:r w:rsidRPr="00A52606">
        <w:rPr>
          <w:rFonts w:ascii="Arial" w:hAnsi="Arial" w:cs="Arial"/>
          <w:sz w:val="18"/>
          <w:szCs w:val="18"/>
          <w:lang w:val="es-CO"/>
        </w:rPr>
        <w:t xml:space="preserve">Estudios sobre Gobernanza Pública: Perú. </w:t>
      </w:r>
      <w:r w:rsidRPr="00A52606">
        <w:rPr>
          <w:rFonts w:ascii="Arial" w:hAnsi="Arial" w:cs="Arial"/>
          <w:sz w:val="18"/>
          <w:szCs w:val="18"/>
        </w:rPr>
        <w:t xml:space="preserve">Gobernanza integrada para un crecimiento inclusivo. </w:t>
      </w:r>
      <w:r w:rsidRPr="00A52606">
        <w:rPr>
          <w:rFonts w:ascii="Arial" w:hAnsi="Arial" w:cs="Arial"/>
          <w:sz w:val="18"/>
          <w:szCs w:val="18"/>
          <w:lang w:val="en-US"/>
        </w:rPr>
        <w:t xml:space="preserve">OECD; (2005). </w:t>
      </w:r>
      <w:r w:rsidRPr="00A52606">
        <w:rPr>
          <w:rFonts w:ascii="Arial" w:hAnsi="Arial" w:cs="Arial"/>
          <w:color w:val="333333"/>
          <w:sz w:val="18"/>
          <w:szCs w:val="18"/>
          <w:lang w:val="en-US"/>
        </w:rPr>
        <w:t xml:space="preserve">Policy Brief: Public Sector </w:t>
      </w:r>
      <w:proofErr w:type="spellStart"/>
      <w:r w:rsidRPr="00A52606">
        <w:rPr>
          <w:rFonts w:ascii="Arial" w:hAnsi="Arial" w:cs="Arial"/>
          <w:color w:val="333333"/>
          <w:sz w:val="18"/>
          <w:szCs w:val="18"/>
          <w:lang w:val="en-US"/>
        </w:rPr>
        <w:t>Modernisation</w:t>
      </w:r>
      <w:proofErr w:type="spellEnd"/>
      <w:r w:rsidRPr="00A52606">
        <w:rPr>
          <w:rFonts w:ascii="Arial" w:hAnsi="Arial" w:cs="Arial"/>
          <w:color w:val="333333"/>
          <w:sz w:val="18"/>
          <w:szCs w:val="18"/>
          <w:lang w:val="en-US"/>
        </w:rPr>
        <w:t xml:space="preserve">: Open Government. 2005. </w:t>
      </w:r>
    </w:p>
  </w:footnote>
  <w:footnote w:id="13">
    <w:p w14:paraId="6DD7A39A" w14:textId="77777777" w:rsidR="00607C74" w:rsidRPr="00A52606" w:rsidRDefault="00607C74" w:rsidP="00A52606">
      <w:pPr>
        <w:pStyle w:val="FootnoteText"/>
        <w:spacing w:after="0"/>
        <w:ind w:left="547" w:hanging="360"/>
        <w:rPr>
          <w:rFonts w:ascii="Arial" w:hAnsi="Arial" w:cs="Arial"/>
          <w:sz w:val="18"/>
          <w:szCs w:val="18"/>
          <w:lang w:val="en-US"/>
        </w:rPr>
      </w:pPr>
      <w:r w:rsidRPr="00A52606">
        <w:rPr>
          <w:rStyle w:val="FootnoteReference"/>
          <w:rFonts w:ascii="Arial" w:hAnsi="Arial" w:cs="Arial"/>
          <w:sz w:val="18"/>
          <w:szCs w:val="18"/>
        </w:rPr>
        <w:footnoteRef/>
      </w:r>
      <w:r w:rsidRPr="00A52606">
        <w:rPr>
          <w:rFonts w:ascii="Arial" w:hAnsi="Arial" w:cs="Arial"/>
          <w:sz w:val="18"/>
          <w:szCs w:val="18"/>
          <w:lang w:val="en-US"/>
        </w:rPr>
        <w:t xml:space="preserve"> </w:t>
      </w:r>
      <w:r w:rsidRPr="00A52606">
        <w:rPr>
          <w:rFonts w:ascii="Arial" w:hAnsi="Arial" w:cs="Arial"/>
          <w:sz w:val="18"/>
          <w:szCs w:val="18"/>
          <w:lang w:val="en-US"/>
        </w:rPr>
        <w:tab/>
        <w:t>World Bank. Worldwide Governance Indicators. Washington, D.C., 2017.</w:t>
      </w:r>
    </w:p>
  </w:footnote>
  <w:footnote w:id="14">
    <w:p w14:paraId="04AC4EE6" w14:textId="77777777" w:rsidR="00607C74" w:rsidRPr="00C979CC" w:rsidRDefault="00607C74" w:rsidP="00A52606">
      <w:pPr>
        <w:pStyle w:val="FootnoteText"/>
        <w:spacing w:after="0"/>
        <w:ind w:left="547" w:hanging="360"/>
        <w:rPr>
          <w:rFonts w:ascii="Arial" w:hAnsi="Arial" w:cs="Arial"/>
          <w:sz w:val="18"/>
          <w:szCs w:val="18"/>
          <w:lang w:val="es-AR"/>
        </w:rPr>
      </w:pPr>
      <w:r w:rsidRPr="00A52606">
        <w:rPr>
          <w:rStyle w:val="FootnoteReference"/>
          <w:rFonts w:ascii="Arial" w:hAnsi="Arial" w:cs="Arial"/>
          <w:sz w:val="18"/>
          <w:szCs w:val="18"/>
        </w:rPr>
        <w:footnoteRef/>
      </w:r>
      <w:r w:rsidRPr="00A52606">
        <w:rPr>
          <w:rFonts w:ascii="Arial" w:hAnsi="Arial" w:cs="Arial"/>
          <w:sz w:val="18"/>
          <w:szCs w:val="18"/>
          <w:lang w:val="es-AR"/>
        </w:rPr>
        <w:t xml:space="preserve"> </w:t>
      </w:r>
      <w:r w:rsidRPr="00A52606">
        <w:rPr>
          <w:rFonts w:ascii="Arial" w:hAnsi="Arial" w:cs="Arial"/>
          <w:sz w:val="18"/>
          <w:szCs w:val="18"/>
          <w:lang w:val="es-AR"/>
        </w:rPr>
        <w:tab/>
      </w:r>
      <w:hyperlink r:id="rId2" w:history="1">
        <w:r w:rsidRPr="00A52606">
          <w:rPr>
            <w:rStyle w:val="Hyperlink"/>
            <w:rFonts w:ascii="Arial" w:eastAsiaTheme="majorEastAsia" w:hAnsi="Arial" w:cs="Arial"/>
            <w:sz w:val="18"/>
            <w:szCs w:val="18"/>
            <w:lang w:val="es-AR"/>
          </w:rPr>
          <w:t>Ver</w:t>
        </w:r>
      </w:hyperlink>
      <w:r w:rsidRPr="00A52606">
        <w:rPr>
          <w:rFonts w:ascii="Arial" w:hAnsi="Arial" w:cs="Arial"/>
          <w:sz w:val="18"/>
          <w:szCs w:val="18"/>
          <w:lang w:val="es-AR"/>
        </w:rPr>
        <w:t>.</w:t>
      </w:r>
      <w:r w:rsidRPr="00C979CC">
        <w:rPr>
          <w:rFonts w:ascii="Arial" w:hAnsi="Arial" w:cs="Arial"/>
          <w:sz w:val="18"/>
          <w:szCs w:val="18"/>
          <w:lang w:val="es-AR"/>
        </w:rPr>
        <w:t xml:space="preserve"> </w:t>
      </w:r>
    </w:p>
  </w:footnote>
  <w:footnote w:id="15">
    <w:p w14:paraId="615B7C15" w14:textId="77777777" w:rsidR="00607C74" w:rsidRPr="00A52606" w:rsidRDefault="00607C74" w:rsidP="00A52606">
      <w:pPr>
        <w:pStyle w:val="FootnoteText"/>
        <w:spacing w:after="0"/>
        <w:ind w:left="284" w:hanging="284"/>
        <w:rPr>
          <w:rFonts w:ascii="Arial" w:hAnsi="Arial" w:cs="Arial"/>
          <w:sz w:val="18"/>
          <w:szCs w:val="18"/>
        </w:rPr>
      </w:pPr>
      <w:r w:rsidRPr="00A52606">
        <w:rPr>
          <w:rStyle w:val="FootnoteReference"/>
          <w:rFonts w:ascii="Arial" w:eastAsia="Calibri" w:hAnsi="Arial" w:cs="Arial"/>
          <w:sz w:val="18"/>
          <w:szCs w:val="18"/>
        </w:rPr>
        <w:footnoteRef/>
      </w:r>
      <w:r w:rsidRPr="00A52606">
        <w:rPr>
          <w:rFonts w:ascii="Arial" w:hAnsi="Arial" w:cs="Arial"/>
          <w:sz w:val="18"/>
          <w:szCs w:val="18"/>
        </w:rPr>
        <w:tab/>
        <w:t>Fretes Cibils V. y Ter-</w:t>
      </w:r>
      <w:proofErr w:type="spellStart"/>
      <w:r w:rsidRPr="00A52606">
        <w:rPr>
          <w:rFonts w:ascii="Arial" w:hAnsi="Arial" w:cs="Arial"/>
          <w:sz w:val="18"/>
          <w:szCs w:val="18"/>
        </w:rPr>
        <w:t>Minassian</w:t>
      </w:r>
      <w:proofErr w:type="spellEnd"/>
      <w:r w:rsidRPr="00A52606">
        <w:rPr>
          <w:rFonts w:ascii="Arial" w:hAnsi="Arial" w:cs="Arial"/>
          <w:sz w:val="18"/>
          <w:szCs w:val="18"/>
        </w:rPr>
        <w:t xml:space="preserve"> T. (2015). “Descentralizando los Ingresos Fiscales en América Latina”. Banco Interamericano de Desarrollo, Washington D.C., 2015.</w:t>
      </w:r>
    </w:p>
  </w:footnote>
  <w:footnote w:id="16">
    <w:p w14:paraId="0DB42A1E" w14:textId="77777777" w:rsidR="00607C74" w:rsidRPr="00A52606" w:rsidRDefault="00607C74" w:rsidP="00A52606">
      <w:pPr>
        <w:pStyle w:val="FootnoteText"/>
        <w:spacing w:after="0"/>
        <w:ind w:left="284" w:hanging="284"/>
        <w:rPr>
          <w:rFonts w:ascii="Arial" w:hAnsi="Arial" w:cs="Arial"/>
          <w:sz w:val="18"/>
          <w:szCs w:val="18"/>
          <w:lang w:val="es-AR"/>
        </w:rPr>
      </w:pPr>
      <w:r w:rsidRPr="00A52606">
        <w:rPr>
          <w:rStyle w:val="FootnoteReference"/>
          <w:rFonts w:ascii="Arial" w:hAnsi="Arial" w:cs="Arial"/>
          <w:sz w:val="18"/>
          <w:szCs w:val="18"/>
        </w:rPr>
        <w:footnoteRef/>
      </w:r>
      <w:r w:rsidRPr="00A52606">
        <w:rPr>
          <w:rFonts w:ascii="Arial" w:hAnsi="Arial" w:cs="Arial"/>
          <w:sz w:val="18"/>
          <w:szCs w:val="18"/>
          <w:lang w:val="es-AR"/>
        </w:rPr>
        <w:t xml:space="preserve"> </w:t>
      </w:r>
      <w:r w:rsidRPr="00A52606">
        <w:rPr>
          <w:rFonts w:ascii="Arial" w:hAnsi="Arial" w:cs="Arial"/>
          <w:sz w:val="18"/>
          <w:szCs w:val="18"/>
          <w:lang w:val="es-AR"/>
        </w:rPr>
        <w:tab/>
        <w:t xml:space="preserve">La tendencia a nivel global indica que los datos se duplicaran cada dos años durante la próxima </w:t>
      </w:r>
      <w:proofErr w:type="spellStart"/>
      <w:r w:rsidRPr="00A52606">
        <w:rPr>
          <w:rFonts w:ascii="Arial" w:hAnsi="Arial" w:cs="Arial"/>
          <w:sz w:val="18"/>
          <w:szCs w:val="18"/>
          <w:lang w:val="es-AR"/>
        </w:rPr>
        <w:t>decada</w:t>
      </w:r>
      <w:proofErr w:type="spellEnd"/>
      <w:r w:rsidRPr="00A52606">
        <w:rPr>
          <w:rFonts w:ascii="Arial" w:hAnsi="Arial" w:cs="Arial"/>
          <w:sz w:val="18"/>
          <w:szCs w:val="18"/>
          <w:lang w:val="es-AR"/>
        </w:rPr>
        <w:t xml:space="preserve">. </w:t>
      </w:r>
      <w:proofErr w:type="spellStart"/>
      <w:r w:rsidRPr="00A52606">
        <w:rPr>
          <w:rFonts w:ascii="Arial" w:hAnsi="Arial" w:cs="Arial"/>
          <w:sz w:val="18"/>
          <w:szCs w:val="18"/>
          <w:lang w:val="es-AR"/>
        </w:rPr>
        <w:t>Quartz</w:t>
      </w:r>
      <w:proofErr w:type="spellEnd"/>
      <w:r w:rsidRPr="00A52606">
        <w:rPr>
          <w:rFonts w:ascii="Arial" w:hAnsi="Arial" w:cs="Arial"/>
          <w:sz w:val="18"/>
          <w:szCs w:val="18"/>
          <w:lang w:val="es-AR"/>
        </w:rPr>
        <w:t xml:space="preserve"> (2015). </w:t>
      </w:r>
    </w:p>
  </w:footnote>
  <w:footnote w:id="17">
    <w:p w14:paraId="53C0775F" w14:textId="77777777" w:rsidR="00607C74" w:rsidRPr="00A52606" w:rsidRDefault="00607C74" w:rsidP="00A52606">
      <w:pPr>
        <w:pStyle w:val="FootnoteText"/>
        <w:spacing w:after="0"/>
        <w:ind w:left="270" w:hanging="270"/>
        <w:rPr>
          <w:rFonts w:ascii="Arial" w:hAnsi="Arial" w:cs="Arial"/>
          <w:sz w:val="18"/>
          <w:szCs w:val="18"/>
        </w:rPr>
      </w:pPr>
      <w:r w:rsidRPr="00A52606">
        <w:rPr>
          <w:rStyle w:val="FootnoteReference"/>
          <w:rFonts w:ascii="Arial" w:hAnsi="Arial" w:cs="Arial"/>
          <w:sz w:val="18"/>
          <w:szCs w:val="18"/>
        </w:rPr>
        <w:footnoteRef/>
      </w:r>
      <w:r w:rsidRPr="00A52606">
        <w:rPr>
          <w:rFonts w:ascii="Arial" w:hAnsi="Arial" w:cs="Arial"/>
          <w:sz w:val="18"/>
          <w:szCs w:val="18"/>
          <w:lang w:val="es-AR"/>
        </w:rPr>
        <w:t xml:space="preserve"> </w:t>
      </w:r>
      <w:r w:rsidRPr="00A52606">
        <w:rPr>
          <w:rFonts w:ascii="Arial" w:hAnsi="Arial" w:cs="Arial"/>
          <w:sz w:val="18"/>
          <w:szCs w:val="18"/>
          <w:lang w:val="es-AR"/>
        </w:rPr>
        <w:tab/>
      </w:r>
      <w:proofErr w:type="spellStart"/>
      <w:r w:rsidRPr="00A52606">
        <w:rPr>
          <w:rFonts w:ascii="Arial" w:hAnsi="Arial" w:cs="Arial"/>
          <w:sz w:val="18"/>
          <w:szCs w:val="18"/>
          <w:lang w:val="es-AR"/>
        </w:rPr>
        <w:t>Bash</w:t>
      </w:r>
      <w:proofErr w:type="spellEnd"/>
      <w:r w:rsidRPr="00A52606">
        <w:rPr>
          <w:rFonts w:ascii="Arial" w:hAnsi="Arial" w:cs="Arial"/>
          <w:sz w:val="18"/>
          <w:szCs w:val="18"/>
          <w:lang w:val="es-AR"/>
        </w:rPr>
        <w:t xml:space="preserve">. F. </w:t>
      </w:r>
      <w:hyperlink r:id="rId3" w:history="1">
        <w:r w:rsidRPr="00A52606">
          <w:rPr>
            <w:rStyle w:val="Hyperlink"/>
            <w:rFonts w:ascii="Arial" w:eastAsiaTheme="majorEastAsia" w:hAnsi="Arial" w:cs="Arial"/>
            <w:sz w:val="18"/>
            <w:szCs w:val="18"/>
            <w:lang w:val="es-CO"/>
          </w:rPr>
          <w:t>Estudio comparado sobre Defensorías del Pueblo en América Latina y Europa</w:t>
        </w:r>
      </w:hyperlink>
      <w:r w:rsidRPr="00A52606">
        <w:rPr>
          <w:rFonts w:ascii="Arial" w:hAnsi="Arial" w:cs="Arial"/>
          <w:sz w:val="18"/>
          <w:szCs w:val="18"/>
          <w:lang w:val="es-CO"/>
        </w:rPr>
        <w:t>, 2015.</w:t>
      </w:r>
    </w:p>
  </w:footnote>
  <w:footnote w:id="18">
    <w:p w14:paraId="19B05360" w14:textId="77777777" w:rsidR="00607C74" w:rsidRPr="00442B59" w:rsidRDefault="00607C74" w:rsidP="00A52606">
      <w:pPr>
        <w:pStyle w:val="FootnoteText"/>
        <w:spacing w:after="0"/>
        <w:ind w:left="270" w:hanging="270"/>
        <w:rPr>
          <w:rFonts w:ascii="Arial" w:hAnsi="Arial" w:cs="Arial"/>
          <w:sz w:val="18"/>
          <w:szCs w:val="18"/>
        </w:rPr>
      </w:pPr>
      <w:r w:rsidRPr="00A52606">
        <w:rPr>
          <w:rStyle w:val="FootnoteReference"/>
          <w:rFonts w:ascii="Arial" w:hAnsi="Arial" w:cs="Arial"/>
          <w:sz w:val="18"/>
          <w:szCs w:val="18"/>
        </w:rPr>
        <w:footnoteRef/>
      </w:r>
      <w:r w:rsidRPr="00A52606">
        <w:rPr>
          <w:rFonts w:ascii="Arial" w:hAnsi="Arial" w:cs="Arial"/>
          <w:sz w:val="18"/>
          <w:szCs w:val="18"/>
          <w:lang w:val="en-US"/>
        </w:rPr>
        <w:tab/>
      </w:r>
      <w:proofErr w:type="spellStart"/>
      <w:r w:rsidRPr="00A52606">
        <w:rPr>
          <w:rFonts w:ascii="Arial" w:hAnsi="Arial" w:cs="Arial"/>
          <w:sz w:val="18"/>
          <w:szCs w:val="18"/>
          <w:lang w:val="en-US"/>
        </w:rPr>
        <w:t>Uggla</w:t>
      </w:r>
      <w:proofErr w:type="spellEnd"/>
      <w:r w:rsidRPr="00A52606">
        <w:rPr>
          <w:rFonts w:ascii="Arial" w:hAnsi="Arial" w:cs="Arial"/>
          <w:sz w:val="18"/>
          <w:szCs w:val="18"/>
          <w:lang w:val="en-US"/>
        </w:rPr>
        <w:t xml:space="preserve">, F. </w:t>
      </w:r>
      <w:r w:rsidR="00825B4A">
        <w:fldChar w:fldCharType="begin"/>
      </w:r>
      <w:r w:rsidR="00825B4A" w:rsidRPr="006A2A58">
        <w:rPr>
          <w:lang w:val="en-US"/>
        </w:rPr>
        <w:instrText xml:space="preserve"> HYPERLINK "https://www.jstor.org/stable/3875987?seq=1" \l "page_scan_tab_contents" </w:instrText>
      </w:r>
      <w:r w:rsidR="00825B4A">
        <w:fldChar w:fldCharType="separate"/>
      </w:r>
      <w:r w:rsidRPr="00A52606">
        <w:rPr>
          <w:rStyle w:val="Hyperlink"/>
          <w:rFonts w:ascii="Arial" w:eastAsiaTheme="majorEastAsia" w:hAnsi="Arial" w:cs="Arial"/>
          <w:sz w:val="18"/>
          <w:szCs w:val="18"/>
          <w:lang w:val="en-US"/>
        </w:rPr>
        <w:t xml:space="preserve">The Ombudsman in Latin America. </w:t>
      </w:r>
      <w:proofErr w:type="spellStart"/>
      <w:r w:rsidRPr="00442B59">
        <w:rPr>
          <w:rStyle w:val="Hyperlink"/>
          <w:rFonts w:ascii="Arial" w:eastAsiaTheme="majorEastAsia" w:hAnsi="Arial" w:cs="Arial"/>
          <w:sz w:val="18"/>
          <w:szCs w:val="18"/>
        </w:rPr>
        <w:t>Journal</w:t>
      </w:r>
      <w:proofErr w:type="spellEnd"/>
      <w:r w:rsidRPr="00442B59">
        <w:rPr>
          <w:rStyle w:val="Hyperlink"/>
          <w:rFonts w:ascii="Arial" w:eastAsiaTheme="majorEastAsia" w:hAnsi="Arial" w:cs="Arial"/>
          <w:sz w:val="18"/>
          <w:szCs w:val="18"/>
        </w:rPr>
        <w:t xml:space="preserve"> of </w:t>
      </w:r>
      <w:proofErr w:type="spellStart"/>
      <w:r w:rsidRPr="00442B59">
        <w:rPr>
          <w:rStyle w:val="Hyperlink"/>
          <w:rFonts w:ascii="Arial" w:eastAsiaTheme="majorEastAsia" w:hAnsi="Arial" w:cs="Arial"/>
          <w:sz w:val="18"/>
          <w:szCs w:val="18"/>
        </w:rPr>
        <w:t>Latin</w:t>
      </w:r>
      <w:proofErr w:type="spellEnd"/>
      <w:r w:rsidRPr="00442B59">
        <w:rPr>
          <w:rStyle w:val="Hyperlink"/>
          <w:rFonts w:ascii="Arial" w:eastAsiaTheme="majorEastAsia" w:hAnsi="Arial" w:cs="Arial"/>
          <w:sz w:val="18"/>
          <w:szCs w:val="18"/>
        </w:rPr>
        <w:t xml:space="preserve"> American </w:t>
      </w:r>
      <w:proofErr w:type="spellStart"/>
      <w:r w:rsidRPr="00442B59">
        <w:rPr>
          <w:rStyle w:val="Hyperlink"/>
          <w:rFonts w:ascii="Arial" w:eastAsiaTheme="majorEastAsia" w:hAnsi="Arial" w:cs="Arial"/>
          <w:sz w:val="18"/>
          <w:szCs w:val="18"/>
        </w:rPr>
        <w:t>Studies</w:t>
      </w:r>
      <w:proofErr w:type="spellEnd"/>
      <w:r w:rsidR="00825B4A">
        <w:rPr>
          <w:rStyle w:val="Hyperlink"/>
          <w:rFonts w:ascii="Arial" w:eastAsiaTheme="majorEastAsia" w:hAnsi="Arial" w:cs="Arial"/>
          <w:sz w:val="18"/>
          <w:szCs w:val="18"/>
        </w:rPr>
        <w:fldChar w:fldCharType="end"/>
      </w:r>
      <w:r w:rsidRPr="00442B59">
        <w:rPr>
          <w:rFonts w:ascii="Arial" w:hAnsi="Arial" w:cs="Arial"/>
          <w:sz w:val="18"/>
          <w:szCs w:val="18"/>
        </w:rPr>
        <w:t>, 2004.</w:t>
      </w:r>
    </w:p>
  </w:footnote>
  <w:footnote w:id="19">
    <w:p w14:paraId="1C7B57E1" w14:textId="77777777" w:rsidR="00607C74" w:rsidRPr="00A52606" w:rsidRDefault="00607C74" w:rsidP="00A52606">
      <w:pPr>
        <w:pStyle w:val="FootnoteText"/>
        <w:spacing w:after="0"/>
        <w:ind w:left="270" w:hanging="270"/>
        <w:rPr>
          <w:rFonts w:ascii="Arial" w:hAnsi="Arial" w:cs="Arial"/>
          <w:sz w:val="18"/>
          <w:szCs w:val="18"/>
          <w:lang w:val="es-AR"/>
        </w:rPr>
      </w:pPr>
      <w:r w:rsidRPr="00A52606">
        <w:rPr>
          <w:rStyle w:val="FootnoteReference"/>
          <w:rFonts w:ascii="Arial" w:hAnsi="Arial" w:cs="Arial"/>
          <w:sz w:val="18"/>
          <w:szCs w:val="18"/>
        </w:rPr>
        <w:footnoteRef/>
      </w:r>
      <w:r w:rsidRPr="00A52606">
        <w:rPr>
          <w:rFonts w:ascii="Arial" w:hAnsi="Arial" w:cs="Arial"/>
          <w:sz w:val="18"/>
          <w:szCs w:val="18"/>
          <w:lang w:val="es-AR"/>
        </w:rPr>
        <w:tab/>
      </w:r>
      <w:r w:rsidRPr="00A52606">
        <w:rPr>
          <w:rFonts w:ascii="Arial" w:eastAsia="Calibri" w:hAnsi="Arial" w:cs="Arial"/>
          <w:sz w:val="18"/>
          <w:szCs w:val="18"/>
        </w:rPr>
        <w:t>La DPC tiene 1.848 funcionarios: 629 a nivel central y 1.219 a nivel territorial. Adicionalmente, contrata cerca de 4.200 defensores públicos.</w:t>
      </w:r>
    </w:p>
  </w:footnote>
  <w:footnote w:id="20">
    <w:p w14:paraId="42E70996" w14:textId="77777777" w:rsidR="00607C74" w:rsidRPr="00C979CC" w:rsidRDefault="00607C74" w:rsidP="00A52606">
      <w:pPr>
        <w:pStyle w:val="FootnoteText"/>
        <w:spacing w:after="0"/>
        <w:ind w:left="270" w:hanging="270"/>
        <w:rPr>
          <w:rFonts w:ascii="Arial" w:hAnsi="Arial" w:cs="Arial"/>
          <w:sz w:val="18"/>
          <w:szCs w:val="18"/>
        </w:rPr>
      </w:pPr>
      <w:r w:rsidRPr="00A52606">
        <w:rPr>
          <w:rStyle w:val="FootnoteReference"/>
          <w:rFonts w:ascii="Arial" w:hAnsi="Arial" w:cs="Arial"/>
          <w:sz w:val="18"/>
          <w:szCs w:val="18"/>
        </w:rPr>
        <w:footnoteRef/>
      </w:r>
      <w:r w:rsidRPr="00A52606">
        <w:rPr>
          <w:rFonts w:ascii="Arial" w:hAnsi="Arial" w:cs="Arial"/>
          <w:sz w:val="18"/>
          <w:szCs w:val="18"/>
        </w:rPr>
        <w:tab/>
        <w:t>Compuesto por la Procuraduría General de la Nación (PGN) y las personerías.</w:t>
      </w:r>
      <w:r w:rsidRPr="00C979CC">
        <w:rPr>
          <w:rFonts w:ascii="Arial" w:hAnsi="Arial" w:cs="Arial"/>
          <w:sz w:val="18"/>
          <w:szCs w:val="18"/>
        </w:rPr>
        <w:t xml:space="preserve"> </w:t>
      </w:r>
    </w:p>
  </w:footnote>
  <w:footnote w:id="21">
    <w:p w14:paraId="346797D5" w14:textId="77777777" w:rsidR="00607C74" w:rsidRPr="00A52606" w:rsidRDefault="00607C74" w:rsidP="00A52606">
      <w:pPr>
        <w:pStyle w:val="FootnoteText"/>
        <w:spacing w:after="0"/>
        <w:ind w:left="274" w:hanging="274"/>
        <w:rPr>
          <w:rFonts w:ascii="Arial" w:hAnsi="Arial" w:cs="Arial"/>
          <w:sz w:val="18"/>
          <w:szCs w:val="18"/>
          <w:lang w:val="es-AR"/>
        </w:rPr>
      </w:pPr>
      <w:r w:rsidRPr="00A52606">
        <w:rPr>
          <w:rStyle w:val="FootnoteReference"/>
          <w:rFonts w:ascii="Arial" w:hAnsi="Arial" w:cs="Arial"/>
          <w:sz w:val="18"/>
          <w:szCs w:val="18"/>
        </w:rPr>
        <w:footnoteRef/>
      </w:r>
      <w:r w:rsidRPr="00A52606">
        <w:rPr>
          <w:rFonts w:ascii="Arial" w:eastAsia="Calibri" w:hAnsi="Arial" w:cs="Arial"/>
          <w:sz w:val="18"/>
          <w:szCs w:val="18"/>
        </w:rPr>
        <w:tab/>
      </w:r>
      <w:hyperlink r:id="rId4" w:history="1">
        <w:r w:rsidRPr="00A52606">
          <w:rPr>
            <w:rStyle w:val="Hyperlink"/>
            <w:rFonts w:ascii="Arial" w:eastAsia="Calibri" w:hAnsi="Arial" w:cs="Arial"/>
            <w:sz w:val="18"/>
            <w:szCs w:val="18"/>
          </w:rPr>
          <w:t>Plan Estratégico de la DPC (2017-2020)</w:t>
        </w:r>
      </w:hyperlink>
      <w:r w:rsidRPr="00A52606">
        <w:rPr>
          <w:rFonts w:ascii="Arial" w:eastAsia="Calibri" w:hAnsi="Arial" w:cs="Arial"/>
          <w:sz w:val="18"/>
          <w:szCs w:val="18"/>
        </w:rPr>
        <w:t>.</w:t>
      </w:r>
    </w:p>
  </w:footnote>
  <w:footnote w:id="22">
    <w:p w14:paraId="0538A624" w14:textId="77777777" w:rsidR="00607C74" w:rsidRPr="00A52606" w:rsidRDefault="00607C74" w:rsidP="00A52606">
      <w:pPr>
        <w:pStyle w:val="FootnoteText"/>
        <w:spacing w:after="0"/>
        <w:ind w:left="274" w:hanging="274"/>
        <w:rPr>
          <w:rFonts w:ascii="Arial" w:hAnsi="Arial" w:cs="Arial"/>
          <w:sz w:val="18"/>
          <w:szCs w:val="18"/>
          <w:lang w:val="en-US"/>
        </w:rPr>
      </w:pPr>
      <w:r w:rsidRPr="00A52606">
        <w:rPr>
          <w:rStyle w:val="FootnoteReference"/>
          <w:rFonts w:ascii="Arial" w:hAnsi="Arial" w:cs="Arial"/>
          <w:sz w:val="18"/>
          <w:szCs w:val="18"/>
        </w:rPr>
        <w:footnoteRef/>
      </w:r>
      <w:r w:rsidRPr="00A52606">
        <w:rPr>
          <w:rFonts w:ascii="Arial" w:hAnsi="Arial" w:cs="Arial"/>
          <w:sz w:val="18"/>
          <w:szCs w:val="18"/>
          <w:lang w:val="es-AR"/>
        </w:rPr>
        <w:tab/>
      </w:r>
      <w:r w:rsidRPr="00A52606">
        <w:rPr>
          <w:rFonts w:ascii="Arial" w:eastAsia="Calibri" w:hAnsi="Arial" w:cs="Arial"/>
          <w:sz w:val="18"/>
          <w:szCs w:val="18"/>
        </w:rPr>
        <w:t>4 direcciones nacionales, 10 Defensorías Delegadas y 36 oficinas regionales</w:t>
      </w:r>
      <w:r w:rsidRPr="00A52606">
        <w:rPr>
          <w:rFonts w:ascii="Arial" w:hAnsi="Arial" w:cs="Arial"/>
          <w:sz w:val="18"/>
          <w:szCs w:val="18"/>
        </w:rPr>
        <w:t xml:space="preserve">. </w:t>
      </w:r>
      <w:r w:rsidRPr="00A52606">
        <w:rPr>
          <w:rFonts w:ascii="Arial" w:hAnsi="Arial" w:cs="Arial"/>
          <w:sz w:val="18"/>
          <w:szCs w:val="18"/>
          <w:lang w:val="en-US"/>
        </w:rPr>
        <w:t>Ver</w:t>
      </w:r>
      <w:r w:rsidRPr="00A52606">
        <w:rPr>
          <w:rFonts w:ascii="Arial" w:hAnsi="Arial" w:cs="Arial"/>
          <w:sz w:val="18"/>
          <w:szCs w:val="18"/>
          <w:lang w:val="en-US"/>
        </w:rPr>
        <w:t xml:space="preserve"> </w:t>
      </w:r>
      <w:r w:rsidR="00825B4A">
        <w:fldChar w:fldCharType="begin"/>
      </w:r>
      <w:r w:rsidR="00825B4A" w:rsidRPr="006A2A58">
        <w:rPr>
          <w:lang w:val="en-US"/>
        </w:rPr>
        <w:instrText xml:space="preserve"> HYPERLINK "http://www.defensoria.gov.co/es/public/institucional/115/Organigrama.htm" \l "http://www.defensoria.gov.co/es/public/institucional/115/Organigrama.htm%20" </w:instrText>
      </w:r>
      <w:r w:rsidR="00825B4A">
        <w:fldChar w:fldCharType="separate"/>
      </w:r>
      <w:r w:rsidRPr="00A52606">
        <w:rPr>
          <w:rStyle w:val="Hyperlink"/>
          <w:rFonts w:ascii="Arial" w:eastAsiaTheme="majorEastAsia" w:hAnsi="Arial" w:cs="Arial"/>
          <w:sz w:val="18"/>
          <w:szCs w:val="18"/>
          <w:lang w:val="en-US"/>
        </w:rPr>
        <w:t>Organigrama</w:t>
      </w:r>
      <w:r w:rsidR="00825B4A">
        <w:rPr>
          <w:rStyle w:val="Hyperlink"/>
          <w:rFonts w:ascii="Arial" w:eastAsiaTheme="majorEastAsia" w:hAnsi="Arial" w:cs="Arial"/>
          <w:sz w:val="18"/>
          <w:szCs w:val="18"/>
          <w:lang w:val="en-US"/>
        </w:rPr>
        <w:fldChar w:fldCharType="end"/>
      </w:r>
      <w:r w:rsidRPr="00A52606">
        <w:rPr>
          <w:rFonts w:ascii="Arial" w:hAnsi="Arial" w:cs="Arial"/>
          <w:sz w:val="18"/>
          <w:szCs w:val="18"/>
          <w:lang w:val="en-US"/>
        </w:rPr>
        <w:t xml:space="preserve"> </w:t>
      </w:r>
    </w:p>
  </w:footnote>
  <w:footnote w:id="23">
    <w:p w14:paraId="694A6BCC" w14:textId="77777777" w:rsidR="00607C74" w:rsidRPr="00A52606" w:rsidRDefault="00607C74" w:rsidP="00A52606">
      <w:pPr>
        <w:pStyle w:val="FootnoteText"/>
        <w:spacing w:after="0"/>
        <w:ind w:left="274" w:hanging="274"/>
        <w:rPr>
          <w:rFonts w:ascii="Arial" w:hAnsi="Arial" w:cs="Arial"/>
          <w:sz w:val="18"/>
          <w:szCs w:val="18"/>
          <w:lang w:val="en-US"/>
        </w:rPr>
      </w:pPr>
      <w:r w:rsidRPr="00A52606">
        <w:rPr>
          <w:rStyle w:val="FootnoteReference"/>
          <w:rFonts w:ascii="Arial" w:hAnsi="Arial" w:cs="Arial"/>
          <w:sz w:val="18"/>
          <w:szCs w:val="18"/>
        </w:rPr>
        <w:footnoteRef/>
      </w:r>
      <w:r w:rsidRPr="00A52606">
        <w:rPr>
          <w:rFonts w:ascii="Arial" w:hAnsi="Arial" w:cs="Arial"/>
          <w:sz w:val="18"/>
          <w:szCs w:val="18"/>
          <w:lang w:val="en-US"/>
        </w:rPr>
        <w:tab/>
      </w:r>
      <w:r w:rsidRPr="00A52606">
        <w:rPr>
          <w:rFonts w:ascii="Arial" w:eastAsia="Calibri" w:hAnsi="Arial" w:cs="Arial"/>
          <w:sz w:val="18"/>
          <w:szCs w:val="18"/>
          <w:lang w:val="en-US"/>
        </w:rPr>
        <w:t xml:space="preserve">Dube, P. </w:t>
      </w:r>
      <w:r w:rsidRPr="00A52606">
        <w:rPr>
          <w:rFonts w:ascii="Arial" w:eastAsia="Calibri" w:hAnsi="Arial" w:cs="Arial"/>
          <w:i/>
          <w:sz w:val="18"/>
          <w:szCs w:val="18"/>
          <w:lang w:val="en-US"/>
        </w:rPr>
        <w:t>Ombudsman Strategies. Acceptance and Implementation of Recommendations</w:t>
      </w:r>
      <w:r w:rsidRPr="00A52606">
        <w:rPr>
          <w:rFonts w:ascii="Arial" w:eastAsia="Calibri" w:hAnsi="Arial" w:cs="Arial"/>
          <w:sz w:val="18"/>
          <w:szCs w:val="18"/>
          <w:lang w:val="en-US"/>
        </w:rPr>
        <w:t xml:space="preserve">, April 2017. </w:t>
      </w:r>
    </w:p>
  </w:footnote>
  <w:footnote w:id="24">
    <w:p w14:paraId="67165E34" w14:textId="77777777" w:rsidR="00607C74" w:rsidRPr="00A52606" w:rsidRDefault="00607C74" w:rsidP="00A52606">
      <w:pPr>
        <w:pStyle w:val="FootnoteText"/>
        <w:spacing w:after="0"/>
        <w:ind w:left="274" w:hanging="274"/>
        <w:rPr>
          <w:rFonts w:ascii="Arial" w:hAnsi="Arial" w:cs="Arial"/>
          <w:sz w:val="18"/>
          <w:szCs w:val="18"/>
          <w:lang w:val="es-AR"/>
        </w:rPr>
      </w:pPr>
      <w:r w:rsidRPr="00A52606">
        <w:rPr>
          <w:rStyle w:val="FootnoteReference"/>
          <w:rFonts w:ascii="Arial" w:hAnsi="Arial" w:cs="Arial"/>
          <w:sz w:val="18"/>
          <w:szCs w:val="18"/>
        </w:rPr>
        <w:footnoteRef/>
      </w:r>
      <w:r w:rsidRPr="00A52606">
        <w:rPr>
          <w:rFonts w:ascii="Arial" w:hAnsi="Arial" w:cs="Arial"/>
          <w:sz w:val="18"/>
          <w:szCs w:val="18"/>
          <w:lang w:val="en-US"/>
        </w:rPr>
        <w:tab/>
      </w:r>
      <w:r w:rsidRPr="00A52606">
        <w:rPr>
          <w:rFonts w:ascii="Arial" w:eastAsia="Calibri" w:hAnsi="Arial" w:cs="Arial"/>
          <w:sz w:val="18"/>
          <w:szCs w:val="18"/>
          <w:lang w:val="en-US"/>
        </w:rPr>
        <w:t xml:space="preserve">Kirkham, R. The 21st </w:t>
      </w:r>
      <w:r w:rsidRPr="00A52606">
        <w:rPr>
          <w:rFonts w:ascii="Arial" w:eastAsia="Calibri" w:hAnsi="Arial" w:cs="Arial"/>
          <w:i/>
          <w:sz w:val="18"/>
          <w:szCs w:val="18"/>
          <w:lang w:val="en-US"/>
        </w:rPr>
        <w:t xml:space="preserve">Century Ombudsman Enterprise. </w:t>
      </w:r>
      <w:r w:rsidRPr="00A52606">
        <w:rPr>
          <w:rFonts w:ascii="Arial" w:eastAsia="Calibri" w:hAnsi="Arial" w:cs="Arial"/>
          <w:i/>
          <w:sz w:val="18"/>
          <w:szCs w:val="18"/>
          <w:lang w:val="es-AR"/>
        </w:rPr>
        <w:t xml:space="preserve">New </w:t>
      </w:r>
      <w:proofErr w:type="spellStart"/>
      <w:r w:rsidRPr="00A52606">
        <w:rPr>
          <w:rFonts w:ascii="Arial" w:eastAsia="Calibri" w:hAnsi="Arial" w:cs="Arial"/>
          <w:i/>
          <w:sz w:val="18"/>
          <w:szCs w:val="18"/>
          <w:lang w:val="es-AR"/>
        </w:rPr>
        <w:t>Zealand</w:t>
      </w:r>
      <w:proofErr w:type="spellEnd"/>
      <w:r w:rsidRPr="00A52606">
        <w:rPr>
          <w:rFonts w:ascii="Arial" w:eastAsia="Calibri" w:hAnsi="Arial" w:cs="Arial"/>
          <w:sz w:val="18"/>
          <w:szCs w:val="18"/>
          <w:lang w:val="es-AR"/>
        </w:rPr>
        <w:t>, 2012.</w:t>
      </w:r>
    </w:p>
  </w:footnote>
  <w:footnote w:id="25">
    <w:p w14:paraId="6028DCB6" w14:textId="77777777" w:rsidR="00607C74" w:rsidRPr="00C979CC" w:rsidRDefault="00607C74" w:rsidP="00A52606">
      <w:pPr>
        <w:pStyle w:val="FootnoteText"/>
        <w:spacing w:after="0"/>
        <w:ind w:left="274" w:hanging="274"/>
        <w:rPr>
          <w:sz w:val="18"/>
          <w:szCs w:val="18"/>
          <w:lang w:val="es-AR"/>
        </w:rPr>
      </w:pPr>
      <w:r w:rsidRPr="00A52606">
        <w:rPr>
          <w:rStyle w:val="FootnoteReference"/>
          <w:rFonts w:ascii="Arial" w:hAnsi="Arial" w:cs="Arial"/>
          <w:sz w:val="18"/>
          <w:szCs w:val="18"/>
        </w:rPr>
        <w:footnoteRef/>
      </w:r>
      <w:r w:rsidRPr="00A52606">
        <w:rPr>
          <w:rFonts w:ascii="Arial" w:hAnsi="Arial" w:cs="Arial"/>
          <w:sz w:val="18"/>
          <w:szCs w:val="18"/>
          <w:lang w:val="es-AR"/>
        </w:rPr>
        <w:tab/>
        <w:t xml:space="preserve">Los cambios legales de mayor impacto son el Plan Decenal de Justicia 2017-2027,el Acuerdo de Paz (AP) de 2016 y el </w:t>
      </w:r>
      <w:hyperlink r:id="rId5" w:history="1">
        <w:r w:rsidRPr="00A52606">
          <w:rPr>
            <w:rStyle w:val="Hyperlink"/>
            <w:rFonts w:ascii="Arial" w:eastAsiaTheme="majorEastAsia" w:hAnsi="Arial" w:cs="Arial"/>
            <w:sz w:val="18"/>
            <w:szCs w:val="18"/>
            <w:lang w:val="es-AR"/>
          </w:rPr>
          <w:t>Decreto 895/17</w:t>
        </w:r>
      </w:hyperlink>
      <w:r w:rsidRPr="00A52606">
        <w:rPr>
          <w:rFonts w:ascii="Arial" w:hAnsi="Arial" w:cs="Arial"/>
          <w:sz w:val="18"/>
          <w:szCs w:val="18"/>
          <w:lang w:val="es-AR"/>
        </w:rPr>
        <w:t>, que imponen nuevas responsabilidades para la protección de poblaciones vulnerables. Esto implica fortalecer las capacidades institucionales para (i) gestionar información y realizar actividades de prevención, (ii) ejercer una coordinación más estrecha en el marco del MP; y (iii) atender de manera diferenciada a poblaciones vulnerables.</w:t>
      </w:r>
      <w:r w:rsidRPr="00C979CC">
        <w:rPr>
          <w:rFonts w:ascii="Arial" w:hAnsi="Arial" w:cs="Arial"/>
          <w:sz w:val="18"/>
          <w:szCs w:val="18"/>
          <w:lang w:val="es-AR"/>
        </w:rPr>
        <w:t xml:space="preserve"> </w:t>
      </w:r>
    </w:p>
  </w:footnote>
  <w:footnote w:id="26">
    <w:p w14:paraId="1AA81A92" w14:textId="77777777" w:rsidR="00607C74" w:rsidRPr="00C979CC" w:rsidRDefault="00607C74" w:rsidP="00A52606">
      <w:pPr>
        <w:autoSpaceDE w:val="0"/>
        <w:autoSpaceDN w:val="0"/>
        <w:adjustRightInd w:val="0"/>
        <w:ind w:left="284" w:hanging="284"/>
        <w:jc w:val="both"/>
        <w:rPr>
          <w:rFonts w:ascii="Arial" w:hAnsi="Arial" w:cs="Arial"/>
          <w:sz w:val="18"/>
          <w:szCs w:val="18"/>
        </w:rPr>
      </w:pPr>
      <w:r w:rsidRPr="00C979CC">
        <w:rPr>
          <w:rStyle w:val="FootnoteReference"/>
          <w:rFonts w:ascii="Arial" w:hAnsi="Arial" w:cs="Arial"/>
          <w:sz w:val="18"/>
          <w:szCs w:val="18"/>
        </w:rPr>
        <w:footnoteRef/>
      </w:r>
      <w:r w:rsidRPr="00C979CC">
        <w:rPr>
          <w:rFonts w:ascii="Arial" w:hAnsi="Arial" w:cs="Arial"/>
          <w:sz w:val="18"/>
          <w:szCs w:val="18"/>
        </w:rPr>
        <w:tab/>
        <w:t xml:space="preserve">El Análisis Coste Beneficio (ACB), dicho análisis debe contener: (i) relación costo-beneficio, (ii) tasas de rendimiento económico, (iii) valor presente neto, etc. En la evaluación ex-post del Análisis Coste Beneficio (ACB), la metodología y las hipótesis que subyace al citado análisis deben ser explicadas con claridad. Las pruebas de sensibilidad de los cambios plausibles deben estar basadas en los supuestos básicos que se han establecido. Estos supuestos deben reflejar las preocupaciones mencionadas en la evaluación de la sostenibilidad. Finalmente, los cálculos del Análisis Coste Beneficio (ACB), deben compararse con los resultados de los ACB realizados en los documentos en cuestión aprobados por el directorio y validados en el DEM.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47675" w14:textId="77777777" w:rsidR="00607C74" w:rsidRDefault="00607C74">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7AF1462F" w14:textId="77777777" w:rsidR="00607C74" w:rsidRDefault="00607C74">
    <w:pPr>
      <w:pStyle w:val="Header"/>
      <w:ind w:right="360"/>
      <w:jc w:val="both"/>
      <w:rPr>
        <w:rStyle w:val="PageNumber"/>
        <w:snapToGrid w:val="0"/>
      </w:rPr>
    </w:pPr>
    <w:r>
      <w:rPr>
        <w:rStyle w:val="PageNumber"/>
        <w:snapToGrid w:val="0"/>
      </w:rPr>
      <w:tab/>
    </w:r>
  </w:p>
  <w:p w14:paraId="151E778E" w14:textId="77777777" w:rsidR="00607C74" w:rsidRDefault="00607C74">
    <w:pPr>
      <w:pStyle w:val="Header"/>
      <w:ind w:right="360"/>
      <w:jc w:val="both"/>
    </w:pPr>
    <w:r>
      <w:rPr>
        <w:snapToGrid w:val="0"/>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D048E" w14:textId="77777777" w:rsidR="00607C74" w:rsidRPr="00EB0154" w:rsidRDefault="00607C74"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29</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739CA" w14:textId="77777777" w:rsidR="00607C74" w:rsidRDefault="00607C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0AD22" w14:textId="77777777" w:rsidR="00607C74" w:rsidRPr="00706FA8" w:rsidRDefault="00607C74">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ii</w:t>
    </w:r>
    <w:r w:rsidRPr="00706FA8">
      <w:rPr>
        <w:rFonts w:ascii="Arial" w:hAnsi="Arial" w:cs="Arial"/>
        <w:snapToGrid w:val="0"/>
        <w:sz w:val="18"/>
      </w:rPr>
      <w:fldChar w:fldCharType="end"/>
    </w:r>
    <w:r w:rsidRPr="00706FA8">
      <w:rPr>
        <w:rFonts w:ascii="Arial" w:hAnsi="Arial" w:cs="Arial"/>
        <w:snapToGrid w:val="0"/>
        <w:sz w:val="18"/>
      </w:rPr>
      <w:t xml:space="preserve"> - </w:t>
    </w:r>
  </w:p>
  <w:p w14:paraId="0C2EDD54" w14:textId="77777777" w:rsidR="00607C74" w:rsidRDefault="00607C74">
    <w:pPr>
      <w:pStyle w:val="Header"/>
      <w:jc w:val="center"/>
    </w:pPr>
  </w:p>
  <w:p w14:paraId="7CED892C" w14:textId="77777777" w:rsidR="00607C74" w:rsidRDefault="00607C74">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BA59C" w14:textId="77777777" w:rsidR="00607C74" w:rsidRPr="008175A8" w:rsidRDefault="00607C74" w:rsidP="008175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A6438" w14:textId="77777777" w:rsidR="00607C74" w:rsidRDefault="00607C74">
    <w:pPr>
      <w:pStyle w:val="Header"/>
      <w:framePr w:wrap="around" w:vAnchor="text" w:hAnchor="margin" w:xAlign="center" w:y="1"/>
      <w:rPr>
        <w:rStyle w:val="PageNumber"/>
      </w:rPr>
    </w:pPr>
  </w:p>
  <w:p w14:paraId="5353AECE" w14:textId="77777777" w:rsidR="00607C74" w:rsidRDefault="00607C74">
    <w:pPr>
      <w:pStyle w:val="Header"/>
      <w:ind w:right="360"/>
      <w:jc w:val="both"/>
      <w:rPr>
        <w:rStyle w:val="PageNumber"/>
        <w:snapToGrid w:val="0"/>
      </w:rPr>
    </w:pPr>
    <w:r>
      <w:rPr>
        <w:rStyle w:val="PageNumber"/>
        <w:snapToGrid w:val="0"/>
        <w:sz w:val="20"/>
        <w:lang w:val="es-ES"/>
      </w:rPr>
      <w:t xml:space="preserve">Página </w:t>
    </w:r>
    <w:r>
      <w:rPr>
        <w:rStyle w:val="PageNumber"/>
        <w:snapToGrid w:val="0"/>
        <w:sz w:val="20"/>
        <w:lang w:val="es-ES"/>
      </w:rPr>
      <w:fldChar w:fldCharType="begin"/>
    </w:r>
    <w:r>
      <w:rPr>
        <w:rStyle w:val="PageNumber"/>
        <w:snapToGrid w:val="0"/>
        <w:sz w:val="20"/>
        <w:lang w:val="es-ES"/>
      </w:rPr>
      <w:instrText xml:space="preserve"> PAGE </w:instrText>
    </w:r>
    <w:r>
      <w:rPr>
        <w:rStyle w:val="PageNumber"/>
        <w:snapToGrid w:val="0"/>
        <w:sz w:val="20"/>
        <w:lang w:val="es-ES"/>
      </w:rPr>
      <w:fldChar w:fldCharType="separate"/>
    </w:r>
    <w:r>
      <w:rPr>
        <w:rStyle w:val="PageNumber"/>
        <w:noProof/>
        <w:snapToGrid w:val="0"/>
        <w:sz w:val="20"/>
        <w:lang w:val="es-ES"/>
      </w:rPr>
      <w:t>2</w:t>
    </w:r>
    <w:r>
      <w:rPr>
        <w:rStyle w:val="PageNumber"/>
        <w:snapToGrid w:val="0"/>
        <w:sz w:val="20"/>
        <w:lang w:val="es-ES"/>
      </w:rPr>
      <w:fldChar w:fldCharType="end"/>
    </w:r>
    <w:r>
      <w:rPr>
        <w:rStyle w:val="PageNumber"/>
        <w:snapToGrid w:val="0"/>
        <w:sz w:val="20"/>
        <w:lang w:val="es-ES"/>
      </w:rPr>
      <w:t xml:space="preserve"> de </w:t>
    </w:r>
    <w:r>
      <w:fldChar w:fldCharType="begin"/>
    </w:r>
    <w:r>
      <w:instrText xml:space="preserve"> PAGEREF ESSectionPages  \* MERGEFORMAT </w:instrText>
    </w:r>
    <w:r>
      <w:fldChar w:fldCharType="separate"/>
    </w:r>
    <w:r>
      <w:rPr>
        <w:b/>
        <w:bCs/>
        <w:noProof/>
        <w:lang w:val="en-US"/>
      </w:rPr>
      <w:t>Error! Bookmark not defined.</w:t>
    </w:r>
    <w:r>
      <w:rPr>
        <w:rStyle w:val="PageNumber"/>
        <w:noProof/>
        <w:snapToGrid w:val="0"/>
        <w:sz w:val="20"/>
      </w:rPr>
      <w:fldChar w:fldCharType="end"/>
    </w:r>
  </w:p>
  <w:p w14:paraId="4C65F56B" w14:textId="77777777" w:rsidR="00607C74" w:rsidRDefault="00607C74">
    <w:pPr>
      <w:pStyle w:val="Header"/>
      <w:pBdr>
        <w:top w:val="single" w:sz="4" w:space="1" w:color="auto"/>
      </w:pBdr>
      <w:tabs>
        <w:tab w:val="clear" w:pos="8640"/>
        <w:tab w:val="right" w:pos="8730"/>
      </w:tabs>
      <w:ind w:right="25"/>
      <w:jc w:val="both"/>
      <w:rPr>
        <w:rStyle w:val="PageNumber"/>
        <w:snapToGrid w:val="0"/>
      </w:rPr>
    </w:pPr>
  </w:p>
  <w:p w14:paraId="7E84E8E0" w14:textId="77777777" w:rsidR="00607C74" w:rsidRDefault="00607C74">
    <w:pPr>
      <w:pStyle w:val="Header"/>
      <w:ind w:right="360"/>
      <w:jc w:val="both"/>
      <w:rPr>
        <w:rStyle w:val="PageNumber"/>
        <w:snapToGrid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D3F4D" w14:textId="77777777" w:rsidR="00607C74" w:rsidRDefault="00607C74">
    <w:pPr>
      <w:pStyle w:val="Header"/>
      <w:ind w:right="360"/>
      <w:jc w:val="right"/>
      <w:rPr>
        <w:snapToGrid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A847E" w14:textId="77777777" w:rsidR="00607C74" w:rsidRDefault="00607C74">
    <w:pPr>
      <w:pStyle w:val="Header"/>
    </w:pPr>
    <w:r>
      <w:rPr>
        <w:rStyle w:val="PageNumber"/>
        <w:snapToGrid w:val="0"/>
      </w:rPr>
      <w:tab/>
    </w:r>
    <w:r>
      <w:rPr>
        <w:rStyle w:val="PageNumber"/>
        <w:snapToGrid w:val="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6B5B0" w14:textId="77777777" w:rsidR="00607C74" w:rsidRPr="00706FA8" w:rsidRDefault="00607C74" w:rsidP="000A3533">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3</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C04DC" w14:textId="77777777" w:rsidR="00607C74" w:rsidRPr="00706FA8" w:rsidRDefault="00607C74" w:rsidP="00683DA9">
    <w:pPr>
      <w:pStyle w:val="Header"/>
      <w:jc w:val="center"/>
      <w:rPr>
        <w:rFonts w:ascii="Arial" w:hAnsi="Arial" w:cs="Arial"/>
        <w:snapToGrid w:val="0"/>
        <w:sz w:val="18"/>
        <w:szCs w:val="18"/>
      </w:rPr>
    </w:pPr>
    <w:r w:rsidRPr="00706FA8">
      <w:rPr>
        <w:rFonts w:ascii="Arial" w:hAnsi="Arial" w:cs="Arial"/>
        <w:snapToGrid w:val="0"/>
        <w:sz w:val="18"/>
        <w:szCs w:val="18"/>
      </w:rPr>
      <w:t xml:space="preserve">- </w:t>
    </w:r>
    <w:r w:rsidRPr="00706FA8">
      <w:rPr>
        <w:rFonts w:ascii="Arial" w:hAnsi="Arial" w:cs="Arial"/>
        <w:snapToGrid w:val="0"/>
        <w:sz w:val="18"/>
        <w:szCs w:val="18"/>
      </w:rPr>
      <w:fldChar w:fldCharType="begin"/>
    </w:r>
    <w:r w:rsidRPr="00706FA8">
      <w:rPr>
        <w:rFonts w:ascii="Arial" w:hAnsi="Arial" w:cs="Arial"/>
        <w:snapToGrid w:val="0"/>
        <w:sz w:val="18"/>
        <w:szCs w:val="18"/>
      </w:rPr>
      <w:instrText xml:space="preserve"> PAGE </w:instrText>
    </w:r>
    <w:r w:rsidRPr="00706FA8">
      <w:rPr>
        <w:rFonts w:ascii="Arial" w:hAnsi="Arial" w:cs="Arial"/>
        <w:snapToGrid w:val="0"/>
        <w:sz w:val="18"/>
        <w:szCs w:val="18"/>
      </w:rPr>
      <w:fldChar w:fldCharType="separate"/>
    </w:r>
    <w:r>
      <w:rPr>
        <w:rFonts w:ascii="Arial" w:hAnsi="Arial" w:cs="Arial"/>
        <w:noProof/>
        <w:snapToGrid w:val="0"/>
        <w:sz w:val="18"/>
        <w:szCs w:val="18"/>
      </w:rPr>
      <w:t>2</w:t>
    </w:r>
    <w:r w:rsidRPr="00706FA8">
      <w:rPr>
        <w:rFonts w:ascii="Arial" w:hAnsi="Arial" w:cs="Arial"/>
        <w:snapToGrid w:val="0"/>
        <w:sz w:val="18"/>
        <w:szCs w:val="18"/>
      </w:rPr>
      <w:fldChar w:fldCharType="end"/>
    </w:r>
    <w:r w:rsidRPr="00706FA8">
      <w:rPr>
        <w:rFonts w:ascii="Arial" w:hAnsi="Arial" w:cs="Arial"/>
        <w:snapToGrid w:val="0"/>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1F61A" w14:textId="77777777" w:rsidR="00607C74" w:rsidRDefault="00607C74">
    <w:pPr>
      <w:pStyle w:val="Header"/>
      <w:ind w:right="36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720E"/>
    <w:multiLevelType w:val="hybridMultilevel"/>
    <w:tmpl w:val="B430375C"/>
    <w:lvl w:ilvl="0" w:tplc="0C0A0001">
      <w:start w:val="1"/>
      <w:numFmt w:val="bullet"/>
      <w:lvlText w:val=""/>
      <w:lvlJc w:val="left"/>
      <w:pPr>
        <w:ind w:left="2052" w:hanging="360"/>
      </w:pPr>
      <w:rPr>
        <w:rFonts w:ascii="Symbol" w:hAnsi="Symbol" w:hint="default"/>
      </w:rPr>
    </w:lvl>
    <w:lvl w:ilvl="1" w:tplc="0C0A0003">
      <w:start w:val="1"/>
      <w:numFmt w:val="bullet"/>
      <w:lvlText w:val="o"/>
      <w:lvlJc w:val="left"/>
      <w:pPr>
        <w:ind w:left="2772" w:hanging="360"/>
      </w:pPr>
      <w:rPr>
        <w:rFonts w:ascii="Courier New" w:hAnsi="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1" w15:restartNumberingAfterBreak="0">
    <w:nsid w:val="0CB358C1"/>
    <w:multiLevelType w:val="hybridMultilevel"/>
    <w:tmpl w:val="6414C3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8E2FBD"/>
    <w:multiLevelType w:val="hybridMultilevel"/>
    <w:tmpl w:val="C7629130"/>
    <w:lvl w:ilvl="0" w:tplc="653E68B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63861"/>
    <w:multiLevelType w:val="hybridMultilevel"/>
    <w:tmpl w:val="BDCEFE16"/>
    <w:lvl w:ilvl="0" w:tplc="59F6BC80">
      <w:start w:val="1"/>
      <w:numFmt w:val="lowerRoman"/>
      <w:lvlText w:val="%1."/>
      <w:lvlJc w:val="righ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9D3B9E"/>
    <w:multiLevelType w:val="hybridMultilevel"/>
    <w:tmpl w:val="D1DEB9F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15:restartNumberingAfterBreak="0">
    <w:nsid w:val="17973188"/>
    <w:multiLevelType w:val="hybridMultilevel"/>
    <w:tmpl w:val="E4E855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97D01CC"/>
    <w:multiLevelType w:val="hybridMultilevel"/>
    <w:tmpl w:val="26A884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CE298C"/>
    <w:multiLevelType w:val="multilevel"/>
    <w:tmpl w:val="E138D3E0"/>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sz w:val="22"/>
        <w:szCs w:val="22"/>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8" w15:restartNumberingAfterBreak="0">
    <w:nsid w:val="1ADA5E30"/>
    <w:multiLevelType w:val="hybridMultilevel"/>
    <w:tmpl w:val="54583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D447D83"/>
    <w:multiLevelType w:val="hybridMultilevel"/>
    <w:tmpl w:val="DACC82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79533A"/>
    <w:multiLevelType w:val="multilevel"/>
    <w:tmpl w:val="09C40946"/>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1DE52160"/>
    <w:multiLevelType w:val="multilevel"/>
    <w:tmpl w:val="17A46C3A"/>
    <w:lvl w:ilvl="0">
      <w:start w:val="2"/>
      <w:numFmt w:val="decimal"/>
      <w:lvlText w:val="%1."/>
      <w:lvlJc w:val="left"/>
      <w:pPr>
        <w:ind w:left="360" w:hanging="360"/>
      </w:pPr>
      <w:rPr>
        <w:rFonts w:eastAsia="Calibri" w:cs="Times New Roman" w:hint="default"/>
      </w:rPr>
    </w:lvl>
    <w:lvl w:ilvl="1">
      <w:start w:val="4"/>
      <w:numFmt w:val="decimal"/>
      <w:lvlText w:val="%1.%2."/>
      <w:lvlJc w:val="left"/>
      <w:pPr>
        <w:ind w:left="1260" w:hanging="720"/>
      </w:pPr>
      <w:rPr>
        <w:rFonts w:eastAsia="Calibri" w:cs="Times New Roman" w:hint="default"/>
      </w:rPr>
    </w:lvl>
    <w:lvl w:ilvl="2">
      <w:start w:val="1"/>
      <w:numFmt w:val="decimal"/>
      <w:lvlText w:val="%1.%2.%3."/>
      <w:lvlJc w:val="left"/>
      <w:pPr>
        <w:ind w:left="1800" w:hanging="720"/>
      </w:pPr>
      <w:rPr>
        <w:rFonts w:eastAsia="Calibri" w:cs="Times New Roman" w:hint="default"/>
      </w:rPr>
    </w:lvl>
    <w:lvl w:ilvl="3">
      <w:start w:val="1"/>
      <w:numFmt w:val="decimal"/>
      <w:lvlText w:val="%1.%2.%3.%4."/>
      <w:lvlJc w:val="left"/>
      <w:pPr>
        <w:ind w:left="2700" w:hanging="1080"/>
      </w:pPr>
      <w:rPr>
        <w:rFonts w:eastAsia="Calibri" w:cs="Times New Roman" w:hint="default"/>
      </w:rPr>
    </w:lvl>
    <w:lvl w:ilvl="4">
      <w:start w:val="1"/>
      <w:numFmt w:val="decimal"/>
      <w:lvlText w:val="%1.%2.%3.%4.%5."/>
      <w:lvlJc w:val="left"/>
      <w:pPr>
        <w:ind w:left="3240" w:hanging="1080"/>
      </w:pPr>
      <w:rPr>
        <w:rFonts w:eastAsia="Calibri" w:cs="Times New Roman" w:hint="default"/>
      </w:rPr>
    </w:lvl>
    <w:lvl w:ilvl="5">
      <w:start w:val="1"/>
      <w:numFmt w:val="decimal"/>
      <w:lvlText w:val="%1.%2.%3.%4.%5.%6."/>
      <w:lvlJc w:val="left"/>
      <w:pPr>
        <w:ind w:left="4140" w:hanging="1440"/>
      </w:pPr>
      <w:rPr>
        <w:rFonts w:eastAsia="Calibri" w:cs="Times New Roman" w:hint="default"/>
      </w:rPr>
    </w:lvl>
    <w:lvl w:ilvl="6">
      <w:start w:val="1"/>
      <w:numFmt w:val="decimal"/>
      <w:lvlText w:val="%1.%2.%3.%4.%5.%6.%7."/>
      <w:lvlJc w:val="left"/>
      <w:pPr>
        <w:ind w:left="4680" w:hanging="1440"/>
      </w:pPr>
      <w:rPr>
        <w:rFonts w:eastAsia="Calibri" w:cs="Times New Roman" w:hint="default"/>
      </w:rPr>
    </w:lvl>
    <w:lvl w:ilvl="7">
      <w:start w:val="1"/>
      <w:numFmt w:val="decimal"/>
      <w:lvlText w:val="%1.%2.%3.%4.%5.%6.%7.%8."/>
      <w:lvlJc w:val="left"/>
      <w:pPr>
        <w:ind w:left="5580" w:hanging="1800"/>
      </w:pPr>
      <w:rPr>
        <w:rFonts w:eastAsia="Calibri" w:cs="Times New Roman" w:hint="default"/>
      </w:rPr>
    </w:lvl>
    <w:lvl w:ilvl="8">
      <w:start w:val="1"/>
      <w:numFmt w:val="decimal"/>
      <w:lvlText w:val="%1.%2.%3.%4.%5.%6.%7.%8.%9."/>
      <w:lvlJc w:val="left"/>
      <w:pPr>
        <w:ind w:left="6120" w:hanging="1800"/>
      </w:pPr>
      <w:rPr>
        <w:rFonts w:eastAsia="Calibri" w:cs="Times New Roman" w:hint="default"/>
      </w:rPr>
    </w:lvl>
  </w:abstractNum>
  <w:abstractNum w:abstractNumId="12" w15:restartNumberingAfterBreak="0">
    <w:nsid w:val="209E793A"/>
    <w:multiLevelType w:val="hybridMultilevel"/>
    <w:tmpl w:val="FD74C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1BD01DC"/>
    <w:multiLevelType w:val="hybridMultilevel"/>
    <w:tmpl w:val="E8103A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1D409D2"/>
    <w:multiLevelType w:val="hybridMultilevel"/>
    <w:tmpl w:val="D904EF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5E44C00"/>
    <w:multiLevelType w:val="hybridMultilevel"/>
    <w:tmpl w:val="C7629130"/>
    <w:lvl w:ilvl="0" w:tplc="653E68B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F0433"/>
    <w:multiLevelType w:val="hybridMultilevel"/>
    <w:tmpl w:val="B2FC20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A12274B"/>
    <w:multiLevelType w:val="hybridMultilevel"/>
    <w:tmpl w:val="26807F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16370BB"/>
    <w:multiLevelType w:val="multilevel"/>
    <w:tmpl w:val="A06CC13A"/>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9" w15:restartNumberingAfterBreak="0">
    <w:nsid w:val="3A1618F3"/>
    <w:multiLevelType w:val="multilevel"/>
    <w:tmpl w:val="749033A8"/>
    <w:lvl w:ilvl="0">
      <w:start w:val="1"/>
      <w:numFmt w:val="decimal"/>
      <w:pStyle w:val="Style1"/>
      <w:lvlText w:val="%1."/>
      <w:lvlJc w:val="left"/>
      <w:pPr>
        <w:ind w:left="360" w:hanging="360"/>
      </w:pPr>
      <w:rPr>
        <w:rFonts w:hint="default"/>
      </w:rPr>
    </w:lvl>
    <w:lvl w:ilvl="1">
      <w:start w:val="1"/>
      <w:numFmt w:val="decimal"/>
      <w:pStyle w:val="Estilo2"/>
      <w:lvlText w:val="%1.%2."/>
      <w:lvlJc w:val="left"/>
      <w:pPr>
        <w:ind w:left="79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C114E1"/>
    <w:multiLevelType w:val="hybridMultilevel"/>
    <w:tmpl w:val="19B215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F1E1439"/>
    <w:multiLevelType w:val="multilevel"/>
    <w:tmpl w:val="CF7E920C"/>
    <w:lvl w:ilvl="0">
      <w:start w:val="2"/>
      <w:numFmt w:val="decimal"/>
      <w:lvlText w:val="%1."/>
      <w:lvlJc w:val="left"/>
      <w:pPr>
        <w:ind w:left="360" w:hanging="360"/>
      </w:pPr>
      <w:rPr>
        <w:rFonts w:ascii="Arial" w:eastAsia="Calibri" w:hAnsi="Arial" w:cs="Arial" w:hint="default"/>
        <w:b/>
        <w:sz w:val="22"/>
      </w:rPr>
    </w:lvl>
    <w:lvl w:ilvl="1">
      <w:start w:val="1"/>
      <w:numFmt w:val="decimal"/>
      <w:pStyle w:val="AutoNumpara"/>
      <w:lvlText w:val="%1.%2."/>
      <w:lvlJc w:val="left"/>
      <w:pPr>
        <w:ind w:left="720" w:hanging="360"/>
      </w:pPr>
      <w:rPr>
        <w:rFonts w:ascii="Arial" w:eastAsia="Calibri" w:hAnsi="Arial" w:cs="Arial" w:hint="default"/>
        <w:b w:val="0"/>
        <w:sz w:val="22"/>
      </w:rPr>
    </w:lvl>
    <w:lvl w:ilvl="2">
      <w:start w:val="1"/>
      <w:numFmt w:val="decimal"/>
      <w:lvlText w:val="%1.%2.%3."/>
      <w:lvlJc w:val="left"/>
      <w:pPr>
        <w:ind w:left="1440" w:hanging="720"/>
      </w:pPr>
      <w:rPr>
        <w:rFonts w:ascii="Arial" w:eastAsia="Calibri" w:hAnsi="Arial" w:cs="Arial" w:hint="default"/>
        <w:b/>
        <w:sz w:val="22"/>
      </w:rPr>
    </w:lvl>
    <w:lvl w:ilvl="3">
      <w:start w:val="1"/>
      <w:numFmt w:val="decimal"/>
      <w:lvlText w:val="%1.%2.%3.%4."/>
      <w:lvlJc w:val="left"/>
      <w:pPr>
        <w:ind w:left="1800" w:hanging="720"/>
      </w:pPr>
      <w:rPr>
        <w:rFonts w:ascii="Arial" w:eastAsia="Calibri" w:hAnsi="Arial" w:cs="Arial" w:hint="default"/>
        <w:b/>
        <w:sz w:val="22"/>
      </w:rPr>
    </w:lvl>
    <w:lvl w:ilvl="4">
      <w:start w:val="1"/>
      <w:numFmt w:val="decimal"/>
      <w:lvlText w:val="%1.%2.%3.%4.%5."/>
      <w:lvlJc w:val="left"/>
      <w:pPr>
        <w:ind w:left="2520" w:hanging="1080"/>
      </w:pPr>
      <w:rPr>
        <w:rFonts w:ascii="Arial" w:eastAsia="Calibri" w:hAnsi="Arial" w:cs="Arial" w:hint="default"/>
        <w:b/>
        <w:sz w:val="22"/>
      </w:rPr>
    </w:lvl>
    <w:lvl w:ilvl="5">
      <w:start w:val="1"/>
      <w:numFmt w:val="decimal"/>
      <w:lvlText w:val="%1.%2.%3.%4.%5.%6."/>
      <w:lvlJc w:val="left"/>
      <w:pPr>
        <w:ind w:left="2880" w:hanging="1080"/>
      </w:pPr>
      <w:rPr>
        <w:rFonts w:ascii="Arial" w:eastAsia="Calibri" w:hAnsi="Arial" w:cs="Arial" w:hint="default"/>
        <w:b/>
        <w:sz w:val="22"/>
      </w:rPr>
    </w:lvl>
    <w:lvl w:ilvl="6">
      <w:start w:val="1"/>
      <w:numFmt w:val="decimal"/>
      <w:lvlText w:val="%1.%2.%3.%4.%5.%6.%7."/>
      <w:lvlJc w:val="left"/>
      <w:pPr>
        <w:ind w:left="3600" w:hanging="1440"/>
      </w:pPr>
      <w:rPr>
        <w:rFonts w:ascii="Arial" w:eastAsia="Calibri" w:hAnsi="Arial" w:cs="Arial" w:hint="default"/>
        <w:b/>
        <w:sz w:val="22"/>
      </w:rPr>
    </w:lvl>
    <w:lvl w:ilvl="7">
      <w:start w:val="1"/>
      <w:numFmt w:val="decimal"/>
      <w:lvlText w:val="%1.%2.%3.%4.%5.%6.%7.%8."/>
      <w:lvlJc w:val="left"/>
      <w:pPr>
        <w:ind w:left="3960" w:hanging="1440"/>
      </w:pPr>
      <w:rPr>
        <w:rFonts w:ascii="Arial" w:eastAsia="Calibri" w:hAnsi="Arial" w:cs="Arial" w:hint="default"/>
        <w:b/>
        <w:sz w:val="22"/>
      </w:rPr>
    </w:lvl>
    <w:lvl w:ilvl="8">
      <w:start w:val="1"/>
      <w:numFmt w:val="decimal"/>
      <w:lvlText w:val="%1.%2.%3.%4.%5.%6.%7.%8.%9."/>
      <w:lvlJc w:val="left"/>
      <w:pPr>
        <w:ind w:left="4680" w:hanging="1800"/>
      </w:pPr>
      <w:rPr>
        <w:rFonts w:ascii="Arial" w:eastAsia="Calibri" w:hAnsi="Arial" w:cs="Arial" w:hint="default"/>
        <w:b/>
        <w:sz w:val="22"/>
      </w:rPr>
    </w:lvl>
  </w:abstractNum>
  <w:abstractNum w:abstractNumId="22" w15:restartNumberingAfterBreak="0">
    <w:nsid w:val="40E26BB9"/>
    <w:multiLevelType w:val="hybridMultilevel"/>
    <w:tmpl w:val="D1D2E5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14D7958"/>
    <w:multiLevelType w:val="multilevel"/>
    <w:tmpl w:val="FB38234A"/>
    <w:lvl w:ilvl="0">
      <w:start w:val="2"/>
      <w:numFmt w:val="decimal"/>
      <w:lvlText w:val="%1."/>
      <w:lvlJc w:val="left"/>
      <w:pPr>
        <w:ind w:left="480" w:hanging="480"/>
      </w:pPr>
      <w:rPr>
        <w:rFonts w:hint="default"/>
      </w:rPr>
    </w:lvl>
    <w:lvl w:ilvl="1">
      <w:start w:val="2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7536DE6"/>
    <w:multiLevelType w:val="hybridMultilevel"/>
    <w:tmpl w:val="E58E105C"/>
    <w:lvl w:ilvl="0" w:tplc="AC8848CA">
      <w:start w:val="1"/>
      <w:numFmt w:val="decimal"/>
      <w:lvlText w:val="3.%1"/>
      <w:lvlJc w:val="right"/>
      <w:pPr>
        <w:ind w:left="1287" w:hanging="360"/>
      </w:pPr>
      <w:rPr>
        <w:rFonts w:ascii="Arial" w:hAnsi="Arial" w:cs="Arial"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53465B4D"/>
    <w:multiLevelType w:val="multilevel"/>
    <w:tmpl w:val="F5067D26"/>
    <w:lvl w:ilvl="0">
      <w:start w:val="1"/>
      <w:numFmt w:val="decimal"/>
      <w:pStyle w:val="Style2"/>
      <w:lvlText w:val="%1."/>
      <w:lvlJc w:val="left"/>
      <w:pPr>
        <w:ind w:left="360" w:hanging="360"/>
      </w:pPr>
    </w:lvl>
    <w:lvl w:ilvl="1">
      <w:start w:val="1"/>
      <w:numFmt w:val="decimal"/>
      <w:pStyle w:val="Styl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09394D"/>
    <w:multiLevelType w:val="hybridMultilevel"/>
    <w:tmpl w:val="61603B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B42E6F"/>
    <w:multiLevelType w:val="hybridMultilevel"/>
    <w:tmpl w:val="23083E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DF308E0"/>
    <w:multiLevelType w:val="hybridMultilevel"/>
    <w:tmpl w:val="38CEA9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0E040E0"/>
    <w:multiLevelType w:val="hybridMultilevel"/>
    <w:tmpl w:val="469094E8"/>
    <w:lvl w:ilvl="0" w:tplc="0C0A0003">
      <w:start w:val="1"/>
      <w:numFmt w:val="bullet"/>
      <w:lvlText w:val="o"/>
      <w:lvlJc w:val="left"/>
      <w:pPr>
        <w:ind w:left="1800" w:hanging="360"/>
      </w:pPr>
      <w:rPr>
        <w:rFonts w:ascii="Courier New" w:hAnsi="Courier New" w:cs="Courier New"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0" w15:restartNumberingAfterBreak="0">
    <w:nsid w:val="635E53D1"/>
    <w:multiLevelType w:val="hybridMultilevel"/>
    <w:tmpl w:val="9BF6BBCC"/>
    <w:lvl w:ilvl="0" w:tplc="653E68B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C57B4E"/>
    <w:multiLevelType w:val="hybridMultilevel"/>
    <w:tmpl w:val="410497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05E176D"/>
    <w:multiLevelType w:val="hybridMultilevel"/>
    <w:tmpl w:val="B7C6C5C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3" w15:restartNumberingAfterBreak="0">
    <w:nsid w:val="751E5B45"/>
    <w:multiLevelType w:val="hybridMultilevel"/>
    <w:tmpl w:val="410CE9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57C65B6"/>
    <w:multiLevelType w:val="hybridMultilevel"/>
    <w:tmpl w:val="7D2225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B1D6C66"/>
    <w:multiLevelType w:val="multilevel"/>
    <w:tmpl w:val="9414282C"/>
    <w:lvl w:ilvl="0">
      <w:start w:val="3"/>
      <w:numFmt w:val="decimal"/>
      <w:lvlText w:val="%1"/>
      <w:lvlJc w:val="left"/>
      <w:pPr>
        <w:ind w:left="360" w:hanging="360"/>
      </w:pPr>
    </w:lvl>
    <w:lvl w:ilvl="1">
      <w:start w:val="1"/>
      <w:numFmt w:val="decimal"/>
      <w:lvlText w:val="%1.%2"/>
      <w:lvlJc w:val="left"/>
      <w:pPr>
        <w:ind w:left="1080" w:hanging="360"/>
      </w:pPr>
      <w:rPr>
        <w:rFonts w:ascii="Arial" w:hAnsi="Arial" w:cs="Arial" w:hint="default"/>
        <w:b w:val="0"/>
        <w:sz w:val="22"/>
        <w:szCs w:val="22"/>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6" w15:restartNumberingAfterBreak="0">
    <w:nsid w:val="7D4F0C86"/>
    <w:multiLevelType w:val="multilevel"/>
    <w:tmpl w:val="0952FB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8"/>
  </w:num>
  <w:num w:numId="2">
    <w:abstractNumId w:val="21"/>
  </w:num>
  <w:num w:numId="3">
    <w:abstractNumId w:val="4"/>
  </w:num>
  <w:num w:numId="4">
    <w:abstractNumId w:val="0"/>
  </w:num>
  <w:num w:numId="5">
    <w:abstractNumId w:val="7"/>
  </w:num>
  <w:num w:numId="6">
    <w:abstractNumId w:val="25"/>
  </w:num>
  <w:num w:numId="7">
    <w:abstractNumId w:val="23"/>
  </w:num>
  <w:num w:numId="8">
    <w:abstractNumId w:val="13"/>
  </w:num>
  <w:num w:numId="9">
    <w:abstractNumId w:val="35"/>
  </w:num>
  <w:num w:numId="10">
    <w:abstractNumId w:val="19"/>
  </w:num>
  <w:num w:numId="11">
    <w:abstractNumId w:val="11"/>
  </w:num>
  <w:num w:numId="12">
    <w:abstractNumId w:val="36"/>
  </w:num>
  <w:num w:numId="13">
    <w:abstractNumId w:val="3"/>
  </w:num>
  <w:num w:numId="14">
    <w:abstractNumId w:val="6"/>
  </w:num>
  <w:num w:numId="15">
    <w:abstractNumId w:val="33"/>
  </w:num>
  <w:num w:numId="16">
    <w:abstractNumId w:val="16"/>
  </w:num>
  <w:num w:numId="17">
    <w:abstractNumId w:val="14"/>
  </w:num>
  <w:num w:numId="18">
    <w:abstractNumId w:val="1"/>
  </w:num>
  <w:num w:numId="19">
    <w:abstractNumId w:val="27"/>
  </w:num>
  <w:num w:numId="20">
    <w:abstractNumId w:val="31"/>
  </w:num>
  <w:num w:numId="21">
    <w:abstractNumId w:val="9"/>
  </w:num>
  <w:num w:numId="22">
    <w:abstractNumId w:val="20"/>
  </w:num>
  <w:num w:numId="23">
    <w:abstractNumId w:val="28"/>
  </w:num>
  <w:num w:numId="24">
    <w:abstractNumId w:val="12"/>
  </w:num>
  <w:num w:numId="25">
    <w:abstractNumId w:val="17"/>
  </w:num>
  <w:num w:numId="26">
    <w:abstractNumId w:val="5"/>
  </w:num>
  <w:num w:numId="27">
    <w:abstractNumId w:val="8"/>
  </w:num>
  <w:num w:numId="28">
    <w:abstractNumId w:val="34"/>
  </w:num>
  <w:num w:numId="29">
    <w:abstractNumId w:val="26"/>
  </w:num>
  <w:num w:numId="30">
    <w:abstractNumId w:val="32"/>
  </w:num>
  <w:num w:numId="31">
    <w:abstractNumId w:val="29"/>
  </w:num>
  <w:num w:numId="32">
    <w:abstractNumId w:val="10"/>
  </w:num>
  <w:num w:numId="33">
    <w:abstractNumId w:val="7"/>
  </w:num>
  <w:num w:numId="34">
    <w:abstractNumId w:val="7"/>
  </w:num>
  <w:num w:numId="35">
    <w:abstractNumId w:val="7"/>
  </w:num>
  <w:num w:numId="36">
    <w:abstractNumId w:val="2"/>
  </w:num>
  <w:num w:numId="37">
    <w:abstractNumId w:val="15"/>
  </w:num>
  <w:num w:numId="38">
    <w:abstractNumId w:val="30"/>
  </w:num>
  <w:num w:numId="39">
    <w:abstractNumId w:val="22"/>
  </w:num>
  <w:num w:numId="40">
    <w:abstractNumId w:val="7"/>
  </w:num>
  <w:num w:numId="41">
    <w:abstractNumId w:val="24"/>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jas Gonzalez, Sonia Amalia">
    <w15:presenceInfo w15:providerId="AD" w15:userId="S-1-5-21-3560232635-1406422398-2702866923-958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1C"/>
    <w:rsid w:val="00003613"/>
    <w:rsid w:val="00003B36"/>
    <w:rsid w:val="00005BE6"/>
    <w:rsid w:val="000101FB"/>
    <w:rsid w:val="0002020D"/>
    <w:rsid w:val="00025F9F"/>
    <w:rsid w:val="00031679"/>
    <w:rsid w:val="00034A37"/>
    <w:rsid w:val="00034B0A"/>
    <w:rsid w:val="000356D1"/>
    <w:rsid w:val="00036128"/>
    <w:rsid w:val="00036843"/>
    <w:rsid w:val="00040043"/>
    <w:rsid w:val="000415F0"/>
    <w:rsid w:val="00041B48"/>
    <w:rsid w:val="000420CC"/>
    <w:rsid w:val="00046E14"/>
    <w:rsid w:val="00052D8D"/>
    <w:rsid w:val="00055E21"/>
    <w:rsid w:val="00057A4A"/>
    <w:rsid w:val="00057C11"/>
    <w:rsid w:val="00060BE1"/>
    <w:rsid w:val="00061097"/>
    <w:rsid w:val="0006112F"/>
    <w:rsid w:val="000636B9"/>
    <w:rsid w:val="00065094"/>
    <w:rsid w:val="00067023"/>
    <w:rsid w:val="000705F5"/>
    <w:rsid w:val="00070B8F"/>
    <w:rsid w:val="000717F5"/>
    <w:rsid w:val="000765F1"/>
    <w:rsid w:val="000839F7"/>
    <w:rsid w:val="00084081"/>
    <w:rsid w:val="00084EC7"/>
    <w:rsid w:val="00086B78"/>
    <w:rsid w:val="00090316"/>
    <w:rsid w:val="00090951"/>
    <w:rsid w:val="0009312F"/>
    <w:rsid w:val="000936C2"/>
    <w:rsid w:val="000A3533"/>
    <w:rsid w:val="000A3685"/>
    <w:rsid w:val="000A3ABD"/>
    <w:rsid w:val="000A5425"/>
    <w:rsid w:val="000A57EB"/>
    <w:rsid w:val="000B4434"/>
    <w:rsid w:val="000B7AF4"/>
    <w:rsid w:val="000C42F4"/>
    <w:rsid w:val="000C58FD"/>
    <w:rsid w:val="000C6BE2"/>
    <w:rsid w:val="000C6FE1"/>
    <w:rsid w:val="000D039E"/>
    <w:rsid w:val="000D0C96"/>
    <w:rsid w:val="000D2C1F"/>
    <w:rsid w:val="000D4844"/>
    <w:rsid w:val="000E05AC"/>
    <w:rsid w:val="000E193B"/>
    <w:rsid w:val="000E26B6"/>
    <w:rsid w:val="000E2AEA"/>
    <w:rsid w:val="000E2F15"/>
    <w:rsid w:val="000E4A38"/>
    <w:rsid w:val="000E578D"/>
    <w:rsid w:val="000E79BD"/>
    <w:rsid w:val="000F1C95"/>
    <w:rsid w:val="000F3059"/>
    <w:rsid w:val="000F5472"/>
    <w:rsid w:val="000F6493"/>
    <w:rsid w:val="000F699A"/>
    <w:rsid w:val="00106820"/>
    <w:rsid w:val="001101FD"/>
    <w:rsid w:val="00114BEC"/>
    <w:rsid w:val="001162B9"/>
    <w:rsid w:val="00120128"/>
    <w:rsid w:val="00120A7E"/>
    <w:rsid w:val="001237DA"/>
    <w:rsid w:val="001362B3"/>
    <w:rsid w:val="001452D2"/>
    <w:rsid w:val="00145FA9"/>
    <w:rsid w:val="001469BA"/>
    <w:rsid w:val="00153752"/>
    <w:rsid w:val="00163041"/>
    <w:rsid w:val="0016363E"/>
    <w:rsid w:val="00165C47"/>
    <w:rsid w:val="00175C6F"/>
    <w:rsid w:val="00177ABA"/>
    <w:rsid w:val="00182D05"/>
    <w:rsid w:val="00183139"/>
    <w:rsid w:val="001870DE"/>
    <w:rsid w:val="00187543"/>
    <w:rsid w:val="001A1738"/>
    <w:rsid w:val="001A46A4"/>
    <w:rsid w:val="001A4D8E"/>
    <w:rsid w:val="001A7ADF"/>
    <w:rsid w:val="001B30FF"/>
    <w:rsid w:val="001B6CB4"/>
    <w:rsid w:val="001C3038"/>
    <w:rsid w:val="001D3475"/>
    <w:rsid w:val="001E024E"/>
    <w:rsid w:val="001E3D18"/>
    <w:rsid w:val="001F02AF"/>
    <w:rsid w:val="001F3D46"/>
    <w:rsid w:val="00201038"/>
    <w:rsid w:val="00202FD9"/>
    <w:rsid w:val="002053DC"/>
    <w:rsid w:val="00207AEA"/>
    <w:rsid w:val="00214F10"/>
    <w:rsid w:val="00216DC8"/>
    <w:rsid w:val="0022458D"/>
    <w:rsid w:val="00224F5B"/>
    <w:rsid w:val="00230A54"/>
    <w:rsid w:val="00231A1F"/>
    <w:rsid w:val="0023376A"/>
    <w:rsid w:val="002346DA"/>
    <w:rsid w:val="00235356"/>
    <w:rsid w:val="00240095"/>
    <w:rsid w:val="00246B1F"/>
    <w:rsid w:val="00247C06"/>
    <w:rsid w:val="00257B3A"/>
    <w:rsid w:val="002610FC"/>
    <w:rsid w:val="00262B5D"/>
    <w:rsid w:val="00270162"/>
    <w:rsid w:val="00270ABF"/>
    <w:rsid w:val="0027257F"/>
    <w:rsid w:val="00274067"/>
    <w:rsid w:val="002753C5"/>
    <w:rsid w:val="00277AC8"/>
    <w:rsid w:val="00277C59"/>
    <w:rsid w:val="00285E70"/>
    <w:rsid w:val="00287710"/>
    <w:rsid w:val="00290D32"/>
    <w:rsid w:val="002916B4"/>
    <w:rsid w:val="00296191"/>
    <w:rsid w:val="002A6663"/>
    <w:rsid w:val="002A6F44"/>
    <w:rsid w:val="002B4CF0"/>
    <w:rsid w:val="002B4D63"/>
    <w:rsid w:val="002B50F6"/>
    <w:rsid w:val="002B76CB"/>
    <w:rsid w:val="002C01D2"/>
    <w:rsid w:val="002C05D3"/>
    <w:rsid w:val="002C119D"/>
    <w:rsid w:val="002D1B2E"/>
    <w:rsid w:val="002D5913"/>
    <w:rsid w:val="002D5CB6"/>
    <w:rsid w:val="002D7DCB"/>
    <w:rsid w:val="002E234F"/>
    <w:rsid w:val="002E3603"/>
    <w:rsid w:val="002E66B7"/>
    <w:rsid w:val="002E6FDE"/>
    <w:rsid w:val="002F03E5"/>
    <w:rsid w:val="002F2E55"/>
    <w:rsid w:val="002F677E"/>
    <w:rsid w:val="002F69AD"/>
    <w:rsid w:val="00311735"/>
    <w:rsid w:val="003146AC"/>
    <w:rsid w:val="003168D8"/>
    <w:rsid w:val="00316DB4"/>
    <w:rsid w:val="00320C3F"/>
    <w:rsid w:val="00321456"/>
    <w:rsid w:val="003224B7"/>
    <w:rsid w:val="00333666"/>
    <w:rsid w:val="00334467"/>
    <w:rsid w:val="00334B91"/>
    <w:rsid w:val="003352B2"/>
    <w:rsid w:val="003414E3"/>
    <w:rsid w:val="00342094"/>
    <w:rsid w:val="0034312B"/>
    <w:rsid w:val="00343219"/>
    <w:rsid w:val="00344301"/>
    <w:rsid w:val="00344457"/>
    <w:rsid w:val="003474DA"/>
    <w:rsid w:val="00352369"/>
    <w:rsid w:val="00356743"/>
    <w:rsid w:val="0036114C"/>
    <w:rsid w:val="0036172D"/>
    <w:rsid w:val="00362220"/>
    <w:rsid w:val="00362F75"/>
    <w:rsid w:val="00363C51"/>
    <w:rsid w:val="00365D27"/>
    <w:rsid w:val="0037226C"/>
    <w:rsid w:val="003749D5"/>
    <w:rsid w:val="003761F7"/>
    <w:rsid w:val="00377ECF"/>
    <w:rsid w:val="0038109A"/>
    <w:rsid w:val="00381B93"/>
    <w:rsid w:val="00382BA1"/>
    <w:rsid w:val="00382FEA"/>
    <w:rsid w:val="00385807"/>
    <w:rsid w:val="00391302"/>
    <w:rsid w:val="003A277A"/>
    <w:rsid w:val="003A2FA5"/>
    <w:rsid w:val="003A5863"/>
    <w:rsid w:val="003B0022"/>
    <w:rsid w:val="003B1B94"/>
    <w:rsid w:val="003B2507"/>
    <w:rsid w:val="003B46AC"/>
    <w:rsid w:val="003B7CEE"/>
    <w:rsid w:val="003D1C28"/>
    <w:rsid w:val="003D2300"/>
    <w:rsid w:val="003D5631"/>
    <w:rsid w:val="003D66FF"/>
    <w:rsid w:val="003E5C50"/>
    <w:rsid w:val="00403FF0"/>
    <w:rsid w:val="00404425"/>
    <w:rsid w:val="004045EC"/>
    <w:rsid w:val="00404E56"/>
    <w:rsid w:val="00407024"/>
    <w:rsid w:val="00411AFB"/>
    <w:rsid w:val="00417A06"/>
    <w:rsid w:val="00424ED7"/>
    <w:rsid w:val="00425ED8"/>
    <w:rsid w:val="004264C7"/>
    <w:rsid w:val="00427B5E"/>
    <w:rsid w:val="004303CC"/>
    <w:rsid w:val="00430F4E"/>
    <w:rsid w:val="0043233A"/>
    <w:rsid w:val="00434AB4"/>
    <w:rsid w:val="00442AEE"/>
    <w:rsid w:val="00442B59"/>
    <w:rsid w:val="00447AEA"/>
    <w:rsid w:val="0045438B"/>
    <w:rsid w:val="00454C52"/>
    <w:rsid w:val="0046144F"/>
    <w:rsid w:val="00463E09"/>
    <w:rsid w:val="00465A6A"/>
    <w:rsid w:val="00467365"/>
    <w:rsid w:val="004676E9"/>
    <w:rsid w:val="00472276"/>
    <w:rsid w:val="00472E37"/>
    <w:rsid w:val="00473621"/>
    <w:rsid w:val="004756C5"/>
    <w:rsid w:val="004800F2"/>
    <w:rsid w:val="00482825"/>
    <w:rsid w:val="00482D05"/>
    <w:rsid w:val="00483AC5"/>
    <w:rsid w:val="00490524"/>
    <w:rsid w:val="004974CE"/>
    <w:rsid w:val="004A0D49"/>
    <w:rsid w:val="004A2D28"/>
    <w:rsid w:val="004A5AAD"/>
    <w:rsid w:val="004B4E44"/>
    <w:rsid w:val="004B6177"/>
    <w:rsid w:val="004B710A"/>
    <w:rsid w:val="004C7EE0"/>
    <w:rsid w:val="004D21CF"/>
    <w:rsid w:val="004D3933"/>
    <w:rsid w:val="004E11FF"/>
    <w:rsid w:val="004E35AD"/>
    <w:rsid w:val="004E36E4"/>
    <w:rsid w:val="004E3EE8"/>
    <w:rsid w:val="004E5268"/>
    <w:rsid w:val="004E59E1"/>
    <w:rsid w:val="004E7CB5"/>
    <w:rsid w:val="004F0BD1"/>
    <w:rsid w:val="004F3B01"/>
    <w:rsid w:val="00503EC7"/>
    <w:rsid w:val="0050795C"/>
    <w:rsid w:val="0051590B"/>
    <w:rsid w:val="00516187"/>
    <w:rsid w:val="00520146"/>
    <w:rsid w:val="00520AAC"/>
    <w:rsid w:val="0052133D"/>
    <w:rsid w:val="00521D92"/>
    <w:rsid w:val="005220B8"/>
    <w:rsid w:val="00524DCC"/>
    <w:rsid w:val="00525921"/>
    <w:rsid w:val="00526E4E"/>
    <w:rsid w:val="005324A3"/>
    <w:rsid w:val="00535970"/>
    <w:rsid w:val="0053638D"/>
    <w:rsid w:val="00540432"/>
    <w:rsid w:val="00540ED9"/>
    <w:rsid w:val="00544C7D"/>
    <w:rsid w:val="00545A16"/>
    <w:rsid w:val="00545CAA"/>
    <w:rsid w:val="00547157"/>
    <w:rsid w:val="00547CB8"/>
    <w:rsid w:val="00551224"/>
    <w:rsid w:val="005525E9"/>
    <w:rsid w:val="0055657A"/>
    <w:rsid w:val="0055718B"/>
    <w:rsid w:val="005635F5"/>
    <w:rsid w:val="0056711E"/>
    <w:rsid w:val="0056775B"/>
    <w:rsid w:val="0056776E"/>
    <w:rsid w:val="00572496"/>
    <w:rsid w:val="0057314E"/>
    <w:rsid w:val="005738B4"/>
    <w:rsid w:val="00576079"/>
    <w:rsid w:val="005771F5"/>
    <w:rsid w:val="00577709"/>
    <w:rsid w:val="00580A29"/>
    <w:rsid w:val="00582F49"/>
    <w:rsid w:val="005910CE"/>
    <w:rsid w:val="00592A81"/>
    <w:rsid w:val="005A10C6"/>
    <w:rsid w:val="005A40C1"/>
    <w:rsid w:val="005A4682"/>
    <w:rsid w:val="005A6104"/>
    <w:rsid w:val="005A6758"/>
    <w:rsid w:val="005A799F"/>
    <w:rsid w:val="005B0265"/>
    <w:rsid w:val="005B1809"/>
    <w:rsid w:val="005B304E"/>
    <w:rsid w:val="005B669F"/>
    <w:rsid w:val="005B71AC"/>
    <w:rsid w:val="005C2D07"/>
    <w:rsid w:val="005C763C"/>
    <w:rsid w:val="005C7725"/>
    <w:rsid w:val="005D0FC3"/>
    <w:rsid w:val="005D6E69"/>
    <w:rsid w:val="005D7533"/>
    <w:rsid w:val="005E1D0A"/>
    <w:rsid w:val="005E5E9E"/>
    <w:rsid w:val="005F3F4C"/>
    <w:rsid w:val="005F71FD"/>
    <w:rsid w:val="0060383A"/>
    <w:rsid w:val="006059BF"/>
    <w:rsid w:val="00606827"/>
    <w:rsid w:val="00607C74"/>
    <w:rsid w:val="00610E7F"/>
    <w:rsid w:val="00611233"/>
    <w:rsid w:val="00613741"/>
    <w:rsid w:val="00623467"/>
    <w:rsid w:val="0062667F"/>
    <w:rsid w:val="00636D8A"/>
    <w:rsid w:val="0064158B"/>
    <w:rsid w:val="006419D3"/>
    <w:rsid w:val="00641F66"/>
    <w:rsid w:val="00644EBD"/>
    <w:rsid w:val="0065362C"/>
    <w:rsid w:val="006551DF"/>
    <w:rsid w:val="006629E2"/>
    <w:rsid w:val="00664BF9"/>
    <w:rsid w:val="00665A66"/>
    <w:rsid w:val="00667E0D"/>
    <w:rsid w:val="00670017"/>
    <w:rsid w:val="00671F1C"/>
    <w:rsid w:val="00673242"/>
    <w:rsid w:val="00683DA9"/>
    <w:rsid w:val="00695498"/>
    <w:rsid w:val="00695E68"/>
    <w:rsid w:val="0069663A"/>
    <w:rsid w:val="006A1954"/>
    <w:rsid w:val="006A1D2F"/>
    <w:rsid w:val="006A2A58"/>
    <w:rsid w:val="006B2979"/>
    <w:rsid w:val="006B5733"/>
    <w:rsid w:val="006C10CD"/>
    <w:rsid w:val="006C2A1D"/>
    <w:rsid w:val="006D168A"/>
    <w:rsid w:val="006E0C0D"/>
    <w:rsid w:val="006E1CDD"/>
    <w:rsid w:val="006E7410"/>
    <w:rsid w:val="006F48E2"/>
    <w:rsid w:val="006F51F8"/>
    <w:rsid w:val="006F5DE4"/>
    <w:rsid w:val="006F71C3"/>
    <w:rsid w:val="006F7E6A"/>
    <w:rsid w:val="007004F6"/>
    <w:rsid w:val="00701E88"/>
    <w:rsid w:val="00702AEC"/>
    <w:rsid w:val="00706C47"/>
    <w:rsid w:val="00706FA8"/>
    <w:rsid w:val="0070777A"/>
    <w:rsid w:val="00711E37"/>
    <w:rsid w:val="00711E53"/>
    <w:rsid w:val="0071296D"/>
    <w:rsid w:val="00713A5F"/>
    <w:rsid w:val="0071522F"/>
    <w:rsid w:val="00715643"/>
    <w:rsid w:val="0072090B"/>
    <w:rsid w:val="00740942"/>
    <w:rsid w:val="00744344"/>
    <w:rsid w:val="0074591E"/>
    <w:rsid w:val="00750971"/>
    <w:rsid w:val="00753F8B"/>
    <w:rsid w:val="007561DB"/>
    <w:rsid w:val="00762B48"/>
    <w:rsid w:val="007638CA"/>
    <w:rsid w:val="00765EC7"/>
    <w:rsid w:val="00770056"/>
    <w:rsid w:val="00770D36"/>
    <w:rsid w:val="00771190"/>
    <w:rsid w:val="0078396F"/>
    <w:rsid w:val="00790C2E"/>
    <w:rsid w:val="00790CF0"/>
    <w:rsid w:val="00792F64"/>
    <w:rsid w:val="007A00EA"/>
    <w:rsid w:val="007A5473"/>
    <w:rsid w:val="007A56D3"/>
    <w:rsid w:val="007A7B27"/>
    <w:rsid w:val="007A7CC6"/>
    <w:rsid w:val="007B740F"/>
    <w:rsid w:val="007B768A"/>
    <w:rsid w:val="007B7B4F"/>
    <w:rsid w:val="007C04EA"/>
    <w:rsid w:val="007D319E"/>
    <w:rsid w:val="007D6A0D"/>
    <w:rsid w:val="007E1E09"/>
    <w:rsid w:val="007E3C7D"/>
    <w:rsid w:val="007E4A0D"/>
    <w:rsid w:val="007E7576"/>
    <w:rsid w:val="007F149F"/>
    <w:rsid w:val="007F44C2"/>
    <w:rsid w:val="007F577F"/>
    <w:rsid w:val="00801982"/>
    <w:rsid w:val="00803850"/>
    <w:rsid w:val="00805842"/>
    <w:rsid w:val="008058B3"/>
    <w:rsid w:val="00814B55"/>
    <w:rsid w:val="00814BC8"/>
    <w:rsid w:val="008175A8"/>
    <w:rsid w:val="00817B08"/>
    <w:rsid w:val="00825262"/>
    <w:rsid w:val="00825B4A"/>
    <w:rsid w:val="00832240"/>
    <w:rsid w:val="0083371A"/>
    <w:rsid w:val="00834772"/>
    <w:rsid w:val="008409F2"/>
    <w:rsid w:val="00840E1F"/>
    <w:rsid w:val="008447DF"/>
    <w:rsid w:val="00846B1F"/>
    <w:rsid w:val="00846C61"/>
    <w:rsid w:val="00853381"/>
    <w:rsid w:val="008558B8"/>
    <w:rsid w:val="0086051E"/>
    <w:rsid w:val="00860AB9"/>
    <w:rsid w:val="00866CC6"/>
    <w:rsid w:val="008674B9"/>
    <w:rsid w:val="00867D55"/>
    <w:rsid w:val="00873C2E"/>
    <w:rsid w:val="00873F19"/>
    <w:rsid w:val="0087486B"/>
    <w:rsid w:val="0087680D"/>
    <w:rsid w:val="008846A7"/>
    <w:rsid w:val="00884953"/>
    <w:rsid w:val="0088560A"/>
    <w:rsid w:val="00894D6D"/>
    <w:rsid w:val="00895008"/>
    <w:rsid w:val="008A0059"/>
    <w:rsid w:val="008A1D05"/>
    <w:rsid w:val="008A231A"/>
    <w:rsid w:val="008A5AFA"/>
    <w:rsid w:val="008B20FD"/>
    <w:rsid w:val="008C7CDE"/>
    <w:rsid w:val="008D2FB1"/>
    <w:rsid w:val="008D3C1A"/>
    <w:rsid w:val="008D3DE5"/>
    <w:rsid w:val="008D3F6A"/>
    <w:rsid w:val="008D70BE"/>
    <w:rsid w:val="008D7C6A"/>
    <w:rsid w:val="008E022F"/>
    <w:rsid w:val="008E2A0C"/>
    <w:rsid w:val="008F1BAF"/>
    <w:rsid w:val="008F4672"/>
    <w:rsid w:val="008F6DB8"/>
    <w:rsid w:val="008F75E5"/>
    <w:rsid w:val="009013CA"/>
    <w:rsid w:val="00912449"/>
    <w:rsid w:val="009128D2"/>
    <w:rsid w:val="00913EBE"/>
    <w:rsid w:val="00914273"/>
    <w:rsid w:val="009214F1"/>
    <w:rsid w:val="0092211B"/>
    <w:rsid w:val="00922AAE"/>
    <w:rsid w:val="00932237"/>
    <w:rsid w:val="00932893"/>
    <w:rsid w:val="009357C3"/>
    <w:rsid w:val="00936A77"/>
    <w:rsid w:val="0094556D"/>
    <w:rsid w:val="0095322F"/>
    <w:rsid w:val="00961808"/>
    <w:rsid w:val="00961822"/>
    <w:rsid w:val="00971B64"/>
    <w:rsid w:val="00972402"/>
    <w:rsid w:val="00972CEF"/>
    <w:rsid w:val="009745CB"/>
    <w:rsid w:val="009959A9"/>
    <w:rsid w:val="00997BAD"/>
    <w:rsid w:val="009A1212"/>
    <w:rsid w:val="009A7236"/>
    <w:rsid w:val="009B2777"/>
    <w:rsid w:val="009B5D6F"/>
    <w:rsid w:val="009C063B"/>
    <w:rsid w:val="009C2D84"/>
    <w:rsid w:val="009D543F"/>
    <w:rsid w:val="009D578D"/>
    <w:rsid w:val="009D7280"/>
    <w:rsid w:val="009E2B7E"/>
    <w:rsid w:val="009E5EE7"/>
    <w:rsid w:val="009F5F60"/>
    <w:rsid w:val="00A00BF7"/>
    <w:rsid w:val="00A03A9E"/>
    <w:rsid w:val="00A069E9"/>
    <w:rsid w:val="00A12228"/>
    <w:rsid w:val="00A1459F"/>
    <w:rsid w:val="00A1704E"/>
    <w:rsid w:val="00A201C3"/>
    <w:rsid w:val="00A204A9"/>
    <w:rsid w:val="00A24D94"/>
    <w:rsid w:val="00A25974"/>
    <w:rsid w:val="00A267B8"/>
    <w:rsid w:val="00A2717D"/>
    <w:rsid w:val="00A31FBE"/>
    <w:rsid w:val="00A34044"/>
    <w:rsid w:val="00A3688E"/>
    <w:rsid w:val="00A40242"/>
    <w:rsid w:val="00A402B4"/>
    <w:rsid w:val="00A40A0B"/>
    <w:rsid w:val="00A42943"/>
    <w:rsid w:val="00A441BE"/>
    <w:rsid w:val="00A445B0"/>
    <w:rsid w:val="00A502D9"/>
    <w:rsid w:val="00A52606"/>
    <w:rsid w:val="00A5384A"/>
    <w:rsid w:val="00A554B2"/>
    <w:rsid w:val="00A56E1C"/>
    <w:rsid w:val="00A57109"/>
    <w:rsid w:val="00A578D0"/>
    <w:rsid w:val="00A61F56"/>
    <w:rsid w:val="00A65C4A"/>
    <w:rsid w:val="00A7147D"/>
    <w:rsid w:val="00A7454D"/>
    <w:rsid w:val="00A8696F"/>
    <w:rsid w:val="00A94E59"/>
    <w:rsid w:val="00AA1A82"/>
    <w:rsid w:val="00AA2F64"/>
    <w:rsid w:val="00AB0D6B"/>
    <w:rsid w:val="00AB1836"/>
    <w:rsid w:val="00AB1C99"/>
    <w:rsid w:val="00AB6801"/>
    <w:rsid w:val="00AB714F"/>
    <w:rsid w:val="00AC47C3"/>
    <w:rsid w:val="00AC69D9"/>
    <w:rsid w:val="00AC6F57"/>
    <w:rsid w:val="00AD2B66"/>
    <w:rsid w:val="00AD5CF3"/>
    <w:rsid w:val="00AD6A96"/>
    <w:rsid w:val="00AE27CD"/>
    <w:rsid w:val="00AE3AA3"/>
    <w:rsid w:val="00AE3CCF"/>
    <w:rsid w:val="00AE780E"/>
    <w:rsid w:val="00AF0228"/>
    <w:rsid w:val="00AF166F"/>
    <w:rsid w:val="00AF24CD"/>
    <w:rsid w:val="00B05228"/>
    <w:rsid w:val="00B10E08"/>
    <w:rsid w:val="00B12AE4"/>
    <w:rsid w:val="00B1558B"/>
    <w:rsid w:val="00B17B2B"/>
    <w:rsid w:val="00B211A0"/>
    <w:rsid w:val="00B238B3"/>
    <w:rsid w:val="00B27267"/>
    <w:rsid w:val="00B276ED"/>
    <w:rsid w:val="00B406C2"/>
    <w:rsid w:val="00B463F7"/>
    <w:rsid w:val="00B51622"/>
    <w:rsid w:val="00B51EB7"/>
    <w:rsid w:val="00B55A40"/>
    <w:rsid w:val="00B57C65"/>
    <w:rsid w:val="00B57C67"/>
    <w:rsid w:val="00B63471"/>
    <w:rsid w:val="00B6386D"/>
    <w:rsid w:val="00B646D5"/>
    <w:rsid w:val="00B6512D"/>
    <w:rsid w:val="00B6767C"/>
    <w:rsid w:val="00B72996"/>
    <w:rsid w:val="00B83868"/>
    <w:rsid w:val="00B861A4"/>
    <w:rsid w:val="00B86F82"/>
    <w:rsid w:val="00B904BD"/>
    <w:rsid w:val="00B90CBA"/>
    <w:rsid w:val="00B92E60"/>
    <w:rsid w:val="00B94705"/>
    <w:rsid w:val="00BA62CA"/>
    <w:rsid w:val="00BB3799"/>
    <w:rsid w:val="00BC1545"/>
    <w:rsid w:val="00BC301F"/>
    <w:rsid w:val="00BC48B1"/>
    <w:rsid w:val="00BC4EA7"/>
    <w:rsid w:val="00BC4F31"/>
    <w:rsid w:val="00BC6088"/>
    <w:rsid w:val="00BC7F02"/>
    <w:rsid w:val="00BD11CC"/>
    <w:rsid w:val="00BD314A"/>
    <w:rsid w:val="00BD3530"/>
    <w:rsid w:val="00BD50FD"/>
    <w:rsid w:val="00BE3AE8"/>
    <w:rsid w:val="00BE5F07"/>
    <w:rsid w:val="00BE7922"/>
    <w:rsid w:val="00BF1275"/>
    <w:rsid w:val="00BF4E02"/>
    <w:rsid w:val="00BF54DC"/>
    <w:rsid w:val="00BF5E46"/>
    <w:rsid w:val="00BF5ED8"/>
    <w:rsid w:val="00BF69A1"/>
    <w:rsid w:val="00C0447D"/>
    <w:rsid w:val="00C04ACF"/>
    <w:rsid w:val="00C04C66"/>
    <w:rsid w:val="00C1154C"/>
    <w:rsid w:val="00C17309"/>
    <w:rsid w:val="00C23872"/>
    <w:rsid w:val="00C304B9"/>
    <w:rsid w:val="00C30A5B"/>
    <w:rsid w:val="00C31189"/>
    <w:rsid w:val="00C32FAA"/>
    <w:rsid w:val="00C46761"/>
    <w:rsid w:val="00C521EE"/>
    <w:rsid w:val="00C578FF"/>
    <w:rsid w:val="00C57BC6"/>
    <w:rsid w:val="00C605C6"/>
    <w:rsid w:val="00C618F6"/>
    <w:rsid w:val="00C62367"/>
    <w:rsid w:val="00C65E0B"/>
    <w:rsid w:val="00C71559"/>
    <w:rsid w:val="00C71FD6"/>
    <w:rsid w:val="00C824A4"/>
    <w:rsid w:val="00C863EC"/>
    <w:rsid w:val="00C86E76"/>
    <w:rsid w:val="00C871D0"/>
    <w:rsid w:val="00C9183E"/>
    <w:rsid w:val="00C92327"/>
    <w:rsid w:val="00C9258C"/>
    <w:rsid w:val="00C94EA0"/>
    <w:rsid w:val="00C9553E"/>
    <w:rsid w:val="00C95573"/>
    <w:rsid w:val="00C97B5F"/>
    <w:rsid w:val="00CA2E68"/>
    <w:rsid w:val="00CA42F9"/>
    <w:rsid w:val="00CA6D7B"/>
    <w:rsid w:val="00CB0E3B"/>
    <w:rsid w:val="00CB1C6F"/>
    <w:rsid w:val="00CB6210"/>
    <w:rsid w:val="00CB629F"/>
    <w:rsid w:val="00CB7C70"/>
    <w:rsid w:val="00CC5D1D"/>
    <w:rsid w:val="00CD37F2"/>
    <w:rsid w:val="00CD74C2"/>
    <w:rsid w:val="00CD7B96"/>
    <w:rsid w:val="00CE233B"/>
    <w:rsid w:val="00CE3992"/>
    <w:rsid w:val="00CE63C1"/>
    <w:rsid w:val="00CF2045"/>
    <w:rsid w:val="00CF6854"/>
    <w:rsid w:val="00CF744C"/>
    <w:rsid w:val="00D06B78"/>
    <w:rsid w:val="00D079F1"/>
    <w:rsid w:val="00D1041B"/>
    <w:rsid w:val="00D168C5"/>
    <w:rsid w:val="00D239E9"/>
    <w:rsid w:val="00D24C3E"/>
    <w:rsid w:val="00D35D87"/>
    <w:rsid w:val="00D36B56"/>
    <w:rsid w:val="00D3710A"/>
    <w:rsid w:val="00D37A40"/>
    <w:rsid w:val="00D41336"/>
    <w:rsid w:val="00D43F4B"/>
    <w:rsid w:val="00D44BC6"/>
    <w:rsid w:val="00D45D8B"/>
    <w:rsid w:val="00D50161"/>
    <w:rsid w:val="00D50648"/>
    <w:rsid w:val="00D50942"/>
    <w:rsid w:val="00D50DC1"/>
    <w:rsid w:val="00D51DB2"/>
    <w:rsid w:val="00D54895"/>
    <w:rsid w:val="00D6101A"/>
    <w:rsid w:val="00D61C06"/>
    <w:rsid w:val="00D62362"/>
    <w:rsid w:val="00D632E0"/>
    <w:rsid w:val="00D661F7"/>
    <w:rsid w:val="00D710B8"/>
    <w:rsid w:val="00D71CF1"/>
    <w:rsid w:val="00D73283"/>
    <w:rsid w:val="00D73667"/>
    <w:rsid w:val="00D76020"/>
    <w:rsid w:val="00D7683B"/>
    <w:rsid w:val="00D772A3"/>
    <w:rsid w:val="00D774A7"/>
    <w:rsid w:val="00D80EF1"/>
    <w:rsid w:val="00D866B9"/>
    <w:rsid w:val="00D867BC"/>
    <w:rsid w:val="00D9109C"/>
    <w:rsid w:val="00D917E4"/>
    <w:rsid w:val="00D918DC"/>
    <w:rsid w:val="00D92D26"/>
    <w:rsid w:val="00D93913"/>
    <w:rsid w:val="00D968D6"/>
    <w:rsid w:val="00D97376"/>
    <w:rsid w:val="00DA237C"/>
    <w:rsid w:val="00DB2FD2"/>
    <w:rsid w:val="00DB67E3"/>
    <w:rsid w:val="00DC1DDD"/>
    <w:rsid w:val="00DD17C3"/>
    <w:rsid w:val="00DD4701"/>
    <w:rsid w:val="00DD52E3"/>
    <w:rsid w:val="00DE1B12"/>
    <w:rsid w:val="00DE48A5"/>
    <w:rsid w:val="00DE4DD3"/>
    <w:rsid w:val="00DF0439"/>
    <w:rsid w:val="00DF102F"/>
    <w:rsid w:val="00DF3E94"/>
    <w:rsid w:val="00DF66CC"/>
    <w:rsid w:val="00E04D9C"/>
    <w:rsid w:val="00E060BB"/>
    <w:rsid w:val="00E063F9"/>
    <w:rsid w:val="00E119B4"/>
    <w:rsid w:val="00E13C71"/>
    <w:rsid w:val="00E140BD"/>
    <w:rsid w:val="00E214C8"/>
    <w:rsid w:val="00E23C36"/>
    <w:rsid w:val="00E32639"/>
    <w:rsid w:val="00E328B3"/>
    <w:rsid w:val="00E3347F"/>
    <w:rsid w:val="00E403F9"/>
    <w:rsid w:val="00E41145"/>
    <w:rsid w:val="00E4478E"/>
    <w:rsid w:val="00E45BDA"/>
    <w:rsid w:val="00E50BE1"/>
    <w:rsid w:val="00E5148B"/>
    <w:rsid w:val="00E557D7"/>
    <w:rsid w:val="00E60D44"/>
    <w:rsid w:val="00E61648"/>
    <w:rsid w:val="00E63203"/>
    <w:rsid w:val="00E665B8"/>
    <w:rsid w:val="00E705EE"/>
    <w:rsid w:val="00E710BA"/>
    <w:rsid w:val="00E73FD4"/>
    <w:rsid w:val="00E7734D"/>
    <w:rsid w:val="00E86E19"/>
    <w:rsid w:val="00E90E4C"/>
    <w:rsid w:val="00E90F09"/>
    <w:rsid w:val="00E92B28"/>
    <w:rsid w:val="00E94EA2"/>
    <w:rsid w:val="00E95554"/>
    <w:rsid w:val="00E96162"/>
    <w:rsid w:val="00E9638A"/>
    <w:rsid w:val="00EA0BC9"/>
    <w:rsid w:val="00EA3AFE"/>
    <w:rsid w:val="00EA581C"/>
    <w:rsid w:val="00EA5A3A"/>
    <w:rsid w:val="00EB0154"/>
    <w:rsid w:val="00EB4543"/>
    <w:rsid w:val="00EC32AA"/>
    <w:rsid w:val="00EC4CA9"/>
    <w:rsid w:val="00EC5ED4"/>
    <w:rsid w:val="00ED3BB9"/>
    <w:rsid w:val="00ED46CD"/>
    <w:rsid w:val="00ED738C"/>
    <w:rsid w:val="00ED751C"/>
    <w:rsid w:val="00EE6154"/>
    <w:rsid w:val="00EE66F0"/>
    <w:rsid w:val="00EE7012"/>
    <w:rsid w:val="00EF67CA"/>
    <w:rsid w:val="00EF6CBB"/>
    <w:rsid w:val="00F04740"/>
    <w:rsid w:val="00F138F1"/>
    <w:rsid w:val="00F16FFC"/>
    <w:rsid w:val="00F30D0E"/>
    <w:rsid w:val="00F3108E"/>
    <w:rsid w:val="00F34562"/>
    <w:rsid w:val="00F423EA"/>
    <w:rsid w:val="00F470FB"/>
    <w:rsid w:val="00F54182"/>
    <w:rsid w:val="00F54AAD"/>
    <w:rsid w:val="00F63D31"/>
    <w:rsid w:val="00F66EF3"/>
    <w:rsid w:val="00F70430"/>
    <w:rsid w:val="00F70781"/>
    <w:rsid w:val="00F70B7C"/>
    <w:rsid w:val="00F7171D"/>
    <w:rsid w:val="00F736EF"/>
    <w:rsid w:val="00F777ED"/>
    <w:rsid w:val="00F77C2A"/>
    <w:rsid w:val="00F83AE4"/>
    <w:rsid w:val="00F90272"/>
    <w:rsid w:val="00F95245"/>
    <w:rsid w:val="00F96132"/>
    <w:rsid w:val="00F97225"/>
    <w:rsid w:val="00FA1E45"/>
    <w:rsid w:val="00FA1F4A"/>
    <w:rsid w:val="00FA2F58"/>
    <w:rsid w:val="00FA4999"/>
    <w:rsid w:val="00FA4B07"/>
    <w:rsid w:val="00FA4D9F"/>
    <w:rsid w:val="00FB1BEE"/>
    <w:rsid w:val="00FB20E5"/>
    <w:rsid w:val="00FB28F2"/>
    <w:rsid w:val="00FC0DF7"/>
    <w:rsid w:val="00FC1A3E"/>
    <w:rsid w:val="00FD27E3"/>
    <w:rsid w:val="00FD2B0C"/>
    <w:rsid w:val="00FD4096"/>
    <w:rsid w:val="00FD6D3D"/>
    <w:rsid w:val="00FD71F5"/>
    <w:rsid w:val="00FE0334"/>
    <w:rsid w:val="00FE29AB"/>
    <w:rsid w:val="00FF1ECA"/>
    <w:rsid w:val="00FF6EA4"/>
    <w:rsid w:val="00FF7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13C5B"/>
  <w15:docId w15:val="{3F087435-16F7-4B3A-A7FE-BD0CF9DD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aliases w:val="Heading 4.a"/>
    <w:basedOn w:val="Normal"/>
    <w:next w:val="Normal"/>
    <w:link w:val="Heading4Char"/>
    <w:qFormat/>
    <w:rsid w:val="003474DA"/>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rsid w:val="00EB0154"/>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B0154"/>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5"/>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link w:val="ChapterChar"/>
    <w:rsid w:val="00EB0154"/>
    <w:pPr>
      <w:keepNext/>
      <w:numPr>
        <w:numId w:val="5"/>
      </w:numPr>
      <w:tabs>
        <w:tab w:val="left" w:pos="1440"/>
      </w:tabs>
      <w:spacing w:before="240" w:after="240"/>
      <w:jc w:val="center"/>
    </w:pPr>
    <w:rPr>
      <w:b/>
      <w:smallCaps/>
      <w:lang w:val="es-ES"/>
    </w:rPr>
  </w:style>
  <w:style w:type="paragraph" w:customStyle="1" w:styleId="FirstHeading">
    <w:name w:val="FirstHeading"/>
    <w:basedOn w:val="Normal"/>
    <w:next w:val="Normal"/>
    <w:link w:val="FirstHeadingCar"/>
    <w:rsid w:val="00EB0154"/>
    <w:pPr>
      <w:keepNext/>
      <w:numPr>
        <w:numId w:val="1"/>
      </w:numPr>
      <w:tabs>
        <w:tab w:val="left" w:pos="0"/>
        <w:tab w:val="left" w:pos="86"/>
      </w:tabs>
      <w:spacing w:before="120" w:after="120"/>
    </w:pPr>
    <w:rPr>
      <w:b/>
      <w:lang w:val="es-ES"/>
    </w:rPr>
  </w:style>
  <w:style w:type="paragraph" w:styleId="Footer">
    <w:name w:val="footer"/>
    <w:basedOn w:val="Normal"/>
    <w:link w:val="FooterChar"/>
    <w:uiPriority w:val="99"/>
    <w:rsid w:val="00ED751C"/>
    <w:pPr>
      <w:tabs>
        <w:tab w:val="center" w:pos="4320"/>
        <w:tab w:val="right" w:pos="8640"/>
      </w:tabs>
    </w:pPr>
  </w:style>
  <w:style w:type="character" w:customStyle="1" w:styleId="FooterChar">
    <w:name w:val="Footer Char"/>
    <w:basedOn w:val="DefaultParagraphFont"/>
    <w:link w:val="Footer"/>
    <w:uiPriority w:val="99"/>
    <w:rsid w:val="00ED751C"/>
    <w:rPr>
      <w:rFonts w:ascii="Times New Roman" w:eastAsia="Times New Roman" w:hAnsi="Times New Roman" w:cs="Times New Roman"/>
      <w:sz w:val="24"/>
      <w:szCs w:val="20"/>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iPriority w:val="99"/>
    <w:qFormat/>
    <w:rsid w:val="00ED751C"/>
    <w:pPr>
      <w:keepNext/>
      <w:keepLines/>
      <w:spacing w:after="120"/>
      <w:ind w:left="288" w:hanging="288"/>
      <w:jc w:val="both"/>
    </w:pPr>
    <w:rPr>
      <w:spacing w:val="-3"/>
      <w:sz w:val="20"/>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rsid w:val="00ED751C"/>
    <w:pPr>
      <w:tabs>
        <w:tab w:val="center" w:pos="4320"/>
        <w:tab w:val="right" w:pos="8640"/>
      </w:tabs>
    </w:pPr>
  </w:style>
  <w:style w:type="character" w:customStyle="1" w:styleId="HeaderChar">
    <w:name w:val="Header Char"/>
    <w:basedOn w:val="DefaultParagraphFont"/>
    <w:link w:val="Header"/>
    <w:uiPriority w:val="99"/>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5"/>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1"/>
      </w:numPr>
      <w:tabs>
        <w:tab w:val="clear" w:pos="5400"/>
        <w:tab w:val="num" w:pos="1296"/>
      </w:tabs>
      <w:spacing w:before="120" w:after="120"/>
      <w:ind w:left="1296"/>
    </w:pPr>
    <w:rPr>
      <w:rFonts w:ascii="Arial" w:hAnsi="Arial" w:cs="Arial"/>
      <w:b/>
      <w:sz w:val="22"/>
    </w:rPr>
  </w:style>
  <w:style w:type="paragraph" w:customStyle="1" w:styleId="SubHeading1">
    <w:name w:val="SubHeading1"/>
    <w:basedOn w:val="SecHeading"/>
    <w:rsid w:val="00EB0154"/>
    <w:pPr>
      <w:numPr>
        <w:ilvl w:val="2"/>
      </w:numPr>
      <w:tabs>
        <w:tab w:val="clear" w:pos="5976"/>
        <w:tab w:val="num" w:pos="1872"/>
      </w:tabs>
      <w:ind w:left="1872"/>
    </w:pPr>
  </w:style>
  <w:style w:type="paragraph" w:customStyle="1" w:styleId="Subheading2">
    <w:name w:val="Subheading2"/>
    <w:basedOn w:val="SecHeading"/>
    <w:rsid w:val="00EB0154"/>
    <w:pPr>
      <w:numPr>
        <w:ilvl w:val="3"/>
      </w:numPr>
      <w:tabs>
        <w:tab w:val="clear" w:pos="6480"/>
        <w:tab w:val="num" w:pos="2376"/>
      </w:tabs>
      <w:ind w:left="2376"/>
    </w:pPr>
  </w:style>
  <w:style w:type="paragraph" w:customStyle="1" w:styleId="subpar">
    <w:name w:val="subpar"/>
    <w:basedOn w:val="BodyTextIndent3"/>
    <w:link w:val="subparChar"/>
    <w:rsid w:val="00EB0154"/>
    <w:pPr>
      <w:numPr>
        <w:ilvl w:val="2"/>
        <w:numId w:val="5"/>
      </w:numPr>
      <w:spacing w:before="120"/>
      <w:jc w:val="both"/>
      <w:outlineLvl w:val="2"/>
    </w:pPr>
    <w:rPr>
      <w:szCs w:val="20"/>
    </w:rPr>
  </w:style>
  <w:style w:type="paragraph" w:customStyle="1" w:styleId="SubSubPar">
    <w:name w:val="SubSubPar"/>
    <w:basedOn w:val="subpar"/>
    <w:rsid w:val="00EB0154"/>
    <w:pPr>
      <w:numPr>
        <w:ilvl w:val="3"/>
      </w:numPr>
      <w:tabs>
        <w:tab w:val="left" w:pos="0"/>
        <w:tab w:val="num" w:pos="1296"/>
      </w:tabs>
    </w:pPr>
  </w:style>
  <w:style w:type="paragraph" w:styleId="TOC1">
    <w:name w:val="toc 1"/>
    <w:basedOn w:val="Normal"/>
    <w:next w:val="Normal"/>
    <w:autoRedefine/>
    <w:uiPriority w:val="39"/>
    <w:rsid w:val="008175A8"/>
    <w:pPr>
      <w:tabs>
        <w:tab w:val="left" w:pos="540"/>
        <w:tab w:val="right" w:leader="dot" w:pos="8741"/>
      </w:tabs>
      <w:spacing w:before="240" w:after="240"/>
      <w:ind w:left="547" w:hanging="547"/>
    </w:pPr>
    <w:rPr>
      <w:rFonts w:ascii="Gotham Book" w:hAnsi="Gotham Book"/>
      <w:b/>
      <w:smallCaps/>
      <w:noProof/>
      <w:sz w:val="22"/>
      <w:szCs w:val="22"/>
    </w:rPr>
  </w:style>
  <w:style w:type="paragraph" w:styleId="TOC2">
    <w:name w:val="toc 2"/>
    <w:basedOn w:val="Normal"/>
    <w:next w:val="Normal"/>
    <w:autoRedefine/>
    <w:uiPriority w:val="39"/>
    <w:rsid w:val="007C04EA"/>
    <w:pPr>
      <w:tabs>
        <w:tab w:val="left" w:pos="540"/>
        <w:tab w:val="left" w:pos="600"/>
        <w:tab w:val="left" w:pos="1152"/>
        <w:tab w:val="right" w:leader="dot" w:pos="8741"/>
      </w:tabs>
      <w:ind w:left="1166" w:hanging="605"/>
      <w:jc w:val="center"/>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basedOn w:val="DefaultParagraphFont"/>
    <w:uiPriority w:val="99"/>
    <w:qFormat/>
    <w:rsid w:val="00ED751C"/>
    <w:rPr>
      <w:vertAlign w:val="superscript"/>
    </w:rPr>
  </w:style>
  <w:style w:type="paragraph" w:styleId="BodyTextIndent">
    <w:name w:val="Body Text Indent"/>
    <w:basedOn w:val="Normal"/>
    <w:link w:val="BodyTextIndentChar"/>
    <w:uiPriority w:val="99"/>
    <w:unhideWhenUsed/>
    <w:rsid w:val="00ED751C"/>
    <w:pPr>
      <w:spacing w:after="120"/>
      <w:ind w:left="360"/>
    </w:pPr>
    <w:rPr>
      <w:rFonts w:ascii="Arial" w:hAnsi="Arial" w:cs="Arial"/>
    </w:rPr>
  </w:style>
  <w:style w:type="character" w:customStyle="1" w:styleId="BodyTextIndentChar">
    <w:name w:val="Body Text Indent Char"/>
    <w:basedOn w:val="DefaultParagraphFont"/>
    <w:link w:val="BodyTextIndent"/>
    <w:uiPriority w:val="99"/>
    <w:semiHidden/>
    <w:rsid w:val="00ED751C"/>
    <w:rPr>
      <w:rFonts w:ascii="Arial" w:eastAsia="Times New Roman" w:hAnsi="Arial" w:cs="Arial"/>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rFonts w:ascii="Arial" w:hAnsi="Arial" w:cs="Arial"/>
      <w:sz w:val="22"/>
      <w:szCs w:val="16"/>
    </w:rPr>
  </w:style>
  <w:style w:type="character" w:customStyle="1" w:styleId="BodyTextIndent3Char">
    <w:name w:val="Body Text Indent 3 Char"/>
    <w:basedOn w:val="DefaultParagraphFont"/>
    <w:link w:val="BodyTextIndent3"/>
    <w:uiPriority w:val="99"/>
    <w:semiHidden/>
    <w:rsid w:val="00ED751C"/>
    <w:rPr>
      <w:rFonts w:ascii="Arial" w:eastAsia="Times New Roman" w:hAnsi="Arial" w:cs="Arial"/>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basedOn w:val="Normal"/>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paragraph" w:customStyle="1" w:styleId="ColorfulList-Accent11">
    <w:name w:val="Colorful List - Accent 11"/>
    <w:basedOn w:val="Normal"/>
    <w:link w:val="ColorfulList-Accent1Char"/>
    <w:uiPriority w:val="34"/>
    <w:qFormat/>
    <w:rsid w:val="00CD37F2"/>
    <w:pPr>
      <w:spacing w:after="200" w:line="276" w:lineRule="auto"/>
      <w:ind w:left="720"/>
      <w:contextualSpacing/>
    </w:pPr>
    <w:rPr>
      <w:rFonts w:ascii="Calibri" w:eastAsia="Calibri" w:hAnsi="Calibri"/>
      <w:sz w:val="22"/>
      <w:szCs w:val="22"/>
      <w:lang w:val="en-US"/>
    </w:rPr>
  </w:style>
  <w:style w:type="character" w:customStyle="1" w:styleId="ColorfulList-Accent1Char">
    <w:name w:val="Colorful List - Accent 1 Char"/>
    <w:link w:val="ColorfulList-Accent11"/>
    <w:uiPriority w:val="34"/>
    <w:rsid w:val="00CD37F2"/>
    <w:rPr>
      <w:rFonts w:ascii="Calibri" w:eastAsia="Calibri" w:hAnsi="Calibri" w:cs="Times New Roman"/>
    </w:rPr>
  </w:style>
  <w:style w:type="character" w:customStyle="1" w:styleId="ParagraphChar">
    <w:name w:val="Paragraph Char"/>
    <w:aliases w:val="paragraph Char,p Char,PARAGRAPH Char,PG Char,pa Char,at Char"/>
    <w:link w:val="Paragraph"/>
    <w:rsid w:val="00CD37F2"/>
    <w:rPr>
      <w:rFonts w:ascii="Arial" w:eastAsia="Times New Roman" w:hAnsi="Arial" w:cs="Arial"/>
      <w:sz w:val="24"/>
      <w:szCs w:val="20"/>
      <w:lang w:val="es-ES"/>
    </w:rPr>
  </w:style>
  <w:style w:type="character" w:customStyle="1" w:styleId="longtext">
    <w:name w:val="long_text"/>
    <w:rsid w:val="00CD37F2"/>
    <w:rPr>
      <w:rFonts w:cs="Times New Roman"/>
    </w:rPr>
  </w:style>
  <w:style w:type="paragraph" w:customStyle="1" w:styleId="AutoNumpara">
    <w:name w:val="AutoNumpara"/>
    <w:basedOn w:val="BodyTextIndent"/>
    <w:rsid w:val="00CD37F2"/>
    <w:pPr>
      <w:numPr>
        <w:ilvl w:val="1"/>
        <w:numId w:val="2"/>
      </w:numPr>
      <w:tabs>
        <w:tab w:val="num" w:pos="720"/>
      </w:tabs>
      <w:spacing w:before="120"/>
      <w:ind w:hanging="720"/>
      <w:jc w:val="both"/>
    </w:pPr>
    <w:rPr>
      <w:noProof/>
      <w:spacing w:val="-2"/>
    </w:rPr>
  </w:style>
  <w:style w:type="character" w:styleId="CommentReference">
    <w:name w:val="annotation reference"/>
    <w:uiPriority w:val="99"/>
    <w:semiHidden/>
    <w:unhideWhenUsed/>
    <w:rsid w:val="00CD37F2"/>
    <w:rPr>
      <w:sz w:val="18"/>
      <w:szCs w:val="18"/>
    </w:rPr>
  </w:style>
  <w:style w:type="paragraph" w:styleId="CommentText">
    <w:name w:val="annotation text"/>
    <w:basedOn w:val="Normal"/>
    <w:link w:val="CommentTextChar"/>
    <w:uiPriority w:val="99"/>
    <w:semiHidden/>
    <w:unhideWhenUsed/>
    <w:rsid w:val="00CD37F2"/>
    <w:pPr>
      <w:suppressAutoHyphens/>
      <w:autoSpaceDN w:val="0"/>
      <w:spacing w:after="200" w:line="276" w:lineRule="auto"/>
      <w:textAlignment w:val="baseline"/>
    </w:pPr>
    <w:rPr>
      <w:rFonts w:ascii="Calibri" w:eastAsia="Calibri" w:hAnsi="Calibri"/>
      <w:szCs w:val="24"/>
    </w:rPr>
  </w:style>
  <w:style w:type="character" w:customStyle="1" w:styleId="CommentTextChar">
    <w:name w:val="Comment Text Char"/>
    <w:basedOn w:val="DefaultParagraphFont"/>
    <w:link w:val="CommentText"/>
    <w:uiPriority w:val="99"/>
    <w:semiHidden/>
    <w:rsid w:val="00CD37F2"/>
    <w:rPr>
      <w:rFonts w:ascii="Calibri" w:eastAsia="Calibri" w:hAnsi="Calibri" w:cs="Times New Roman"/>
      <w:sz w:val="24"/>
      <w:szCs w:val="24"/>
      <w:lang w:val="es-ES_tradnl"/>
    </w:rPr>
  </w:style>
  <w:style w:type="paragraph" w:customStyle="1" w:styleId="Style2">
    <w:name w:val="Style2"/>
    <w:basedOn w:val="Paragraph"/>
    <w:qFormat/>
    <w:rsid w:val="00BA62CA"/>
    <w:pPr>
      <w:numPr>
        <w:ilvl w:val="0"/>
        <w:numId w:val="6"/>
      </w:numPr>
      <w:tabs>
        <w:tab w:val="num" w:pos="360"/>
      </w:tabs>
      <w:spacing w:before="0"/>
      <w:ind w:left="0" w:firstLine="288"/>
    </w:pPr>
    <w:rPr>
      <w:rFonts w:ascii="Times New Roman" w:hAnsi="Times New Roman" w:cs="Times New Roman"/>
      <w:b/>
      <w:lang w:val="es-EC"/>
    </w:rPr>
  </w:style>
  <w:style w:type="paragraph" w:customStyle="1" w:styleId="Style3">
    <w:name w:val="Style3"/>
    <w:basedOn w:val="Paragraph"/>
    <w:link w:val="Style3Char"/>
    <w:qFormat/>
    <w:rsid w:val="00BA62CA"/>
    <w:pPr>
      <w:numPr>
        <w:numId w:val="6"/>
      </w:numPr>
      <w:spacing w:before="0" w:line="360" w:lineRule="auto"/>
    </w:pPr>
    <w:rPr>
      <w:rFonts w:ascii="Times New Roman" w:hAnsi="Times New Roman" w:cs="Times New Roman"/>
      <w:lang w:val="es-EC"/>
    </w:rPr>
  </w:style>
  <w:style w:type="character" w:customStyle="1" w:styleId="Style3Char">
    <w:name w:val="Style3 Char"/>
    <w:link w:val="Style3"/>
    <w:rsid w:val="00BA62CA"/>
    <w:rPr>
      <w:rFonts w:ascii="Times New Roman" w:eastAsia="Times New Roman" w:hAnsi="Times New Roman" w:cs="Times New Roman"/>
      <w:sz w:val="24"/>
      <w:szCs w:val="20"/>
      <w:lang w:val="es-EC"/>
    </w:rPr>
  </w:style>
  <w:style w:type="paragraph" w:customStyle="1" w:styleId="Style1">
    <w:name w:val="Style1"/>
    <w:basedOn w:val="Chapter"/>
    <w:link w:val="Style1Char"/>
    <w:qFormat/>
    <w:rsid w:val="00BA62CA"/>
    <w:pPr>
      <w:keepNext w:val="0"/>
      <w:numPr>
        <w:numId w:val="10"/>
      </w:numPr>
      <w:spacing w:line="360" w:lineRule="auto"/>
      <w:ind w:firstLine="289"/>
    </w:pPr>
    <w:rPr>
      <w:sz w:val="22"/>
      <w:szCs w:val="22"/>
      <w:lang w:val="es-ES_tradnl"/>
    </w:rPr>
  </w:style>
  <w:style w:type="character" w:customStyle="1" w:styleId="Style1Char">
    <w:name w:val="Style1 Char"/>
    <w:link w:val="Style1"/>
    <w:rsid w:val="00BA62CA"/>
    <w:rPr>
      <w:rFonts w:ascii="Times New Roman" w:eastAsia="Times New Roman" w:hAnsi="Times New Roman" w:cs="Times New Roman"/>
      <w:b/>
      <w:smallCaps/>
      <w:lang w:val="es-ES_tradnl"/>
    </w:rPr>
  </w:style>
  <w:style w:type="character" w:customStyle="1" w:styleId="Heading2Char1">
    <w:name w:val="Heading 2 Char1"/>
    <w:uiPriority w:val="9"/>
    <w:semiHidden/>
    <w:rsid w:val="00BA62CA"/>
    <w:rPr>
      <w:rFonts w:ascii="Calibri Light" w:eastAsia="Yu Gothic Light" w:hAnsi="Calibri Light" w:cs="Times New Roman"/>
      <w:color w:val="2F5496"/>
      <w:sz w:val="26"/>
      <w:szCs w:val="26"/>
    </w:rPr>
  </w:style>
  <w:style w:type="character" w:customStyle="1" w:styleId="Heading3Char1">
    <w:name w:val="Heading 3 Char1"/>
    <w:uiPriority w:val="9"/>
    <w:semiHidden/>
    <w:rsid w:val="00BA62CA"/>
    <w:rPr>
      <w:rFonts w:ascii="Calibri Light" w:eastAsia="Yu Gothic Light" w:hAnsi="Calibri Light" w:cs="Times New Roman"/>
      <w:color w:val="1F3763"/>
      <w:sz w:val="24"/>
      <w:szCs w:val="24"/>
    </w:rPr>
  </w:style>
  <w:style w:type="paragraph" w:customStyle="1" w:styleId="MediumList2-Accent41">
    <w:name w:val="Medium List 2 - Accent 41"/>
    <w:basedOn w:val="Normal"/>
    <w:link w:val="MediumList2-Accent4Char"/>
    <w:uiPriority w:val="34"/>
    <w:qFormat/>
    <w:rsid w:val="00BA62CA"/>
    <w:pPr>
      <w:ind w:left="720"/>
      <w:contextualSpacing/>
    </w:pPr>
    <w:rPr>
      <w:lang w:val="en-US"/>
    </w:rPr>
  </w:style>
  <w:style w:type="character" w:customStyle="1" w:styleId="subparChar">
    <w:name w:val="subpar Char"/>
    <w:link w:val="subpar"/>
    <w:rsid w:val="00BA62CA"/>
    <w:rPr>
      <w:rFonts w:ascii="Arial" w:eastAsia="Times New Roman" w:hAnsi="Arial" w:cs="Arial"/>
      <w:szCs w:val="20"/>
      <w:lang w:val="es-ES_tradnl"/>
    </w:rPr>
  </w:style>
  <w:style w:type="character" w:customStyle="1" w:styleId="ChapterChar">
    <w:name w:val="Chapter Char"/>
    <w:link w:val="Chapter"/>
    <w:locked/>
    <w:rsid w:val="00BA62CA"/>
    <w:rPr>
      <w:rFonts w:ascii="Times New Roman" w:eastAsia="Times New Roman" w:hAnsi="Times New Roman" w:cs="Times New Roman"/>
      <w:b/>
      <w:smallCaps/>
      <w:sz w:val="24"/>
      <w:szCs w:val="20"/>
      <w:lang w:val="es-ES"/>
    </w:rPr>
  </w:style>
  <w:style w:type="character" w:customStyle="1" w:styleId="Tabladecuadrcula1clara1">
    <w:name w:val="Tabla de cuadrícula 1 clara1"/>
    <w:uiPriority w:val="33"/>
    <w:qFormat/>
    <w:rsid w:val="00BA62CA"/>
    <w:rPr>
      <w:b/>
      <w:bCs/>
      <w:smallCaps/>
      <w:spacing w:val="5"/>
    </w:rPr>
  </w:style>
  <w:style w:type="character" w:customStyle="1" w:styleId="MediumList2-Accent4Char">
    <w:name w:val="Medium List 2 - Accent 4 Char"/>
    <w:link w:val="MediumList2-Accent41"/>
    <w:uiPriority w:val="34"/>
    <w:locked/>
    <w:rsid w:val="00BA62CA"/>
    <w:rPr>
      <w:rFonts w:ascii="Times New Roman" w:eastAsia="Times New Roman" w:hAnsi="Times New Roman" w:cs="Times New Roman"/>
      <w:sz w:val="24"/>
      <w:szCs w:val="20"/>
    </w:rPr>
  </w:style>
  <w:style w:type="paragraph" w:styleId="Caption">
    <w:name w:val="caption"/>
    <w:basedOn w:val="Normal"/>
    <w:next w:val="Normal"/>
    <w:uiPriority w:val="35"/>
    <w:qFormat/>
    <w:rsid w:val="00BA62CA"/>
    <w:pPr>
      <w:spacing w:beforeAutospacing="1" w:after="200" w:afterAutospacing="1"/>
      <w:ind w:firstLine="709"/>
    </w:pPr>
    <w:rPr>
      <w:rFonts w:ascii="Calibri" w:eastAsia="Yu Mincho" w:hAnsi="Calibri"/>
      <w:i/>
      <w:iCs/>
      <w:color w:val="44546A"/>
      <w:sz w:val="18"/>
      <w:szCs w:val="18"/>
      <w:lang w:val="es-AR"/>
    </w:rPr>
  </w:style>
  <w:style w:type="character" w:customStyle="1" w:styleId="FirstHeadingCar">
    <w:name w:val="FirstHeading Car"/>
    <w:link w:val="FirstHeading"/>
    <w:rsid w:val="00BA62CA"/>
    <w:rPr>
      <w:rFonts w:ascii="Times New Roman" w:eastAsia="Times New Roman" w:hAnsi="Times New Roman" w:cs="Times New Roman"/>
      <w:b/>
      <w:sz w:val="24"/>
      <w:szCs w:val="20"/>
      <w:lang w:val="es-ES"/>
    </w:rPr>
  </w:style>
  <w:style w:type="paragraph" w:customStyle="1" w:styleId="Estilo2">
    <w:name w:val="Estilo2"/>
    <w:basedOn w:val="Paragraph"/>
    <w:link w:val="Estilo2Car"/>
    <w:qFormat/>
    <w:rsid w:val="00BA62CA"/>
    <w:pPr>
      <w:numPr>
        <w:numId w:val="10"/>
      </w:numPr>
    </w:pPr>
    <w:rPr>
      <w:rFonts w:ascii="Times New Roman" w:hAnsi="Times New Roman" w:cs="Times New Roman"/>
    </w:rPr>
  </w:style>
  <w:style w:type="character" w:customStyle="1" w:styleId="Estilo2Car">
    <w:name w:val="Estilo2 Car"/>
    <w:link w:val="Estilo2"/>
    <w:rsid w:val="00BA62CA"/>
    <w:rPr>
      <w:rFonts w:ascii="Times New Roman" w:eastAsia="Times New Roman" w:hAnsi="Times New Roman" w:cs="Times New Roman"/>
      <w:sz w:val="24"/>
      <w:szCs w:val="20"/>
      <w:lang w:val="es-ES"/>
    </w:rPr>
  </w:style>
  <w:style w:type="paragraph" w:styleId="CommentSubject">
    <w:name w:val="annotation subject"/>
    <w:basedOn w:val="CommentText"/>
    <w:next w:val="CommentText"/>
    <w:link w:val="CommentSubjectChar"/>
    <w:uiPriority w:val="99"/>
    <w:semiHidden/>
    <w:unhideWhenUsed/>
    <w:rsid w:val="00BA62CA"/>
    <w:pPr>
      <w:suppressAutoHyphens w:val="0"/>
      <w:autoSpaceDN/>
      <w:spacing w:after="0" w:line="240" w:lineRule="auto"/>
      <w:textAlignment w:val="auto"/>
    </w:pPr>
    <w:rPr>
      <w:rFonts w:ascii="Times New Roman" w:eastAsia="Times New Roman" w:hAnsi="Times New Roman"/>
      <w:b/>
      <w:bCs/>
      <w:sz w:val="20"/>
      <w:szCs w:val="20"/>
      <w:lang w:val="en-US"/>
    </w:rPr>
  </w:style>
  <w:style w:type="character" w:customStyle="1" w:styleId="CommentSubjectChar">
    <w:name w:val="Comment Subject Char"/>
    <w:basedOn w:val="CommentTextChar"/>
    <w:link w:val="CommentSubject"/>
    <w:uiPriority w:val="99"/>
    <w:semiHidden/>
    <w:rsid w:val="00BA62CA"/>
    <w:rPr>
      <w:rFonts w:ascii="Times New Roman" w:eastAsia="Times New Roman" w:hAnsi="Times New Roman" w:cs="Times New Roman"/>
      <w:b/>
      <w:bCs/>
      <w:sz w:val="20"/>
      <w:szCs w:val="20"/>
      <w:lang w:val="es-ES_tradnl"/>
    </w:rPr>
  </w:style>
  <w:style w:type="paragraph" w:customStyle="1" w:styleId="LightGrid-Accent31">
    <w:name w:val="Light Grid - Accent 31"/>
    <w:basedOn w:val="Normal"/>
    <w:uiPriority w:val="72"/>
    <w:qFormat/>
    <w:rsid w:val="00BA62CA"/>
    <w:pPr>
      <w:ind w:left="720"/>
    </w:pPr>
    <w:rPr>
      <w:lang w:val="en-US"/>
    </w:rPr>
  </w:style>
  <w:style w:type="character" w:customStyle="1" w:styleId="UnresolvedMention1">
    <w:name w:val="Unresolved Mention1"/>
    <w:uiPriority w:val="99"/>
    <w:semiHidden/>
    <w:unhideWhenUsed/>
    <w:rsid w:val="00BA62CA"/>
    <w:rPr>
      <w:color w:val="808080"/>
      <w:shd w:val="clear" w:color="auto" w:fill="E6E6E6"/>
    </w:rPr>
  </w:style>
  <w:style w:type="paragraph" w:customStyle="1" w:styleId="ColorfulShading-Accent11">
    <w:name w:val="Colorful Shading - Accent 11"/>
    <w:hidden/>
    <w:uiPriority w:val="99"/>
    <w:semiHidden/>
    <w:rsid w:val="00BA62CA"/>
    <w:pPr>
      <w:spacing w:after="0" w:line="240" w:lineRule="auto"/>
    </w:pPr>
    <w:rPr>
      <w:rFonts w:ascii="Times New Roman" w:eastAsia="Times New Roman" w:hAnsi="Times New Roman" w:cs="Times New Roman"/>
      <w:sz w:val="24"/>
      <w:szCs w:val="20"/>
    </w:rPr>
  </w:style>
  <w:style w:type="character" w:customStyle="1" w:styleId="ColorfulShading-Accent3Char">
    <w:name w:val="Colorful Shading - Accent 3 Char"/>
    <w:link w:val="ColorfulShading-Accent3"/>
    <w:uiPriority w:val="34"/>
    <w:locked/>
    <w:rsid w:val="00BA62CA"/>
    <w:rPr>
      <w:rFonts w:ascii="Times New Roman" w:eastAsia="Times New Roman" w:hAnsi="Times New Roman" w:cs="Times New Roman"/>
      <w:sz w:val="24"/>
      <w:szCs w:val="20"/>
    </w:rPr>
  </w:style>
  <w:style w:type="table" w:styleId="ColorfulShading-Accent3">
    <w:name w:val="Colorful Shading Accent 3"/>
    <w:basedOn w:val="TableNormal"/>
    <w:link w:val="ColorfulShading-Accent3Char"/>
    <w:uiPriority w:val="34"/>
    <w:rsid w:val="00BA62CA"/>
    <w:pPr>
      <w:spacing w:after="0" w:line="240" w:lineRule="auto"/>
    </w:pPr>
    <w:rPr>
      <w:rFonts w:ascii="Times New Roman" w:eastAsia="Times New Roman" w:hAnsi="Times New Roman" w:cs="Times New Roman"/>
      <w:sz w:val="24"/>
      <w:szCs w:val="20"/>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styleId="Revision">
    <w:name w:val="Revision"/>
    <w:hidden/>
    <w:uiPriority w:val="71"/>
    <w:rsid w:val="00BA62CA"/>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image" Target="media/image1.emf"/><Relationship Id="rId21" Type="http://schemas.openxmlformats.org/officeDocument/2006/relationships/footer" Target="footer3.xml"/><Relationship Id="rId34" Type="http://schemas.openxmlformats.org/officeDocument/2006/relationships/hyperlink" Target="http://idbdocs.iadb.org/wsdocs/getDocument.aspx?DOCNUM=EZSHARE-140723308-33" TargetMode="External"/><Relationship Id="rId42" Type="http://schemas.openxmlformats.org/officeDocument/2006/relationships/hyperlink" Target="http://idbdocs.iadb.org/wsdocs/getDocument.aspx?DOCNUM=EZSHARE-140723308-46" TargetMode="External"/><Relationship Id="rId47" Type="http://schemas.openxmlformats.org/officeDocument/2006/relationships/hyperlink" Target="http://idbdocs.iadb.org/wsdocs/getDocument.aspx?DOCNUM=EZSHARE-140723308-46" TargetMode="External"/><Relationship Id="rId50" Type="http://schemas.microsoft.com/office/2011/relationships/people" Target="peop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idbdocs.iadb.org/wsdocs/getDocument.aspx?DOCNUM=EZSHARE-140723308-33" TargetMode="External"/><Relationship Id="rId11" Type="http://schemas.openxmlformats.org/officeDocument/2006/relationships/webSettings" Target="webSettings.xml"/><Relationship Id="rId24" Type="http://schemas.openxmlformats.org/officeDocument/2006/relationships/header" Target="header8.xml"/><Relationship Id="rId32" Type="http://schemas.openxmlformats.org/officeDocument/2006/relationships/hyperlink" Target="http://idbdocs.iadb.org/wsdocs/getDocument.aspx?DOCNUM=EZSHARE-140723308-33" TargetMode="External"/><Relationship Id="rId37" Type="http://schemas.openxmlformats.org/officeDocument/2006/relationships/hyperlink" Target="https://idbg.sharepoint.com/teams/EZ-CO-LON/CO-L1236/_layouts/15/DocIdRedir.aspx?ID=EZSHARE-140723308-33" TargetMode="External"/><Relationship Id="rId40" Type="http://schemas.openxmlformats.org/officeDocument/2006/relationships/hyperlink" Target="http://idbdocs.iadb.org/wsdocs/getDocument.aspx?DOCNUM=EZSHARE-140723308-46" TargetMode="External"/><Relationship Id="rId45" Type="http://schemas.openxmlformats.org/officeDocument/2006/relationships/hyperlink" Target="http://idbdocs.iadb.org/wsdocs/getDocument.aspx?DOCNUM=EZSHARE-140723308-46"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yperlink" Target="http://idbdocs.iadb.org/wsdocs/getDocument.aspx?DOCNUM=EZSHARE-140723308-33" TargetMode="External"/><Relationship Id="rId49"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5.xml"/><Relationship Id="rId31" Type="http://schemas.openxmlformats.org/officeDocument/2006/relationships/hyperlink" Target="http://idbdocs.iadb.org/wsdocs/getDocument.aspx?DOCNUM=EZSHARE-140723308-33" TargetMode="External"/><Relationship Id="rId44" Type="http://schemas.openxmlformats.org/officeDocument/2006/relationships/hyperlink" Target="http://idbdocs.iadb.org/wsdocs/getDocument.aspx?DOCNUM=EZSHARE-140723308-46"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yperlink" Target="http://idbdocs.iadb.org/wsdocs/getDocument.aspx?DOCNUM=EZSHARE-140723308-33" TargetMode="External"/><Relationship Id="rId35" Type="http://schemas.openxmlformats.org/officeDocument/2006/relationships/hyperlink" Target="http://idbdocs.iadb.org/wsdocs/getDocument.aspx?DOCNUM=EZSHARE-140723308-33" TargetMode="External"/><Relationship Id="rId43" Type="http://schemas.openxmlformats.org/officeDocument/2006/relationships/hyperlink" Target="http://idbdocs.iadb.org/wsdocs/getDocument.aspx?DOCNUM=EZSHARE-140723308-46" TargetMode="External"/><Relationship Id="rId48" Type="http://schemas.openxmlformats.org/officeDocument/2006/relationships/hyperlink" Target="http://idbdocs.iadb.org/wsdocs/getDocument.aspx?DOCNUM=EZSHARE-140723308-46" TargetMode="External"/><Relationship Id="rId8" Type="http://schemas.openxmlformats.org/officeDocument/2006/relationships/numbering" Target="numbering.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hyperlink" Target="http://idbdocs.iadb.org/wsdocs/getDocument.aspx?DOCNUM=EZSHARE-140723308-53" TargetMode="External"/><Relationship Id="rId33" Type="http://schemas.openxmlformats.org/officeDocument/2006/relationships/hyperlink" Target="http://idbdocs.iadb.org/wsdocs/getDocument.aspx?DOCNUM=EZSHARE-140723308-33" TargetMode="External"/><Relationship Id="rId38" Type="http://schemas.openxmlformats.org/officeDocument/2006/relationships/hyperlink" Target="http://idbdocs.iadb.org/wsdocs/getDocument.aspx?DOCNUM=EZSHARE-140723308-42" TargetMode="External"/><Relationship Id="rId46" Type="http://schemas.openxmlformats.org/officeDocument/2006/relationships/hyperlink" Target="http://idbdocs.iadb.org/wsdocs/getDocument.aspx?DOCNUM=EZSHARE-140723308-46" TargetMode="External"/><Relationship Id="rId20" Type="http://schemas.openxmlformats.org/officeDocument/2006/relationships/footer" Target="footer2.xml"/><Relationship Id="rId41" Type="http://schemas.openxmlformats.org/officeDocument/2006/relationships/hyperlink" Target="http://idbdocs.iadb.org/wsdocs/getDocument.aspx?DOCNUM=EZSHARE-140723308-46" TargetMode="External"/><Relationship Id="rId1"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sia.eurosocial-ii.eu/files/docs/1427456199-DOCUMENTO_27_F%20BASCH(ESPANOL)(Fweb).pdf" TargetMode="External"/><Relationship Id="rId2" Type="http://schemas.openxmlformats.org/officeDocument/2006/relationships/hyperlink" Target="http://www.edelman.com/trust2017/" TargetMode="External"/><Relationship Id="rId1" Type="http://schemas.openxmlformats.org/officeDocument/2006/relationships/hyperlink" Target="http://idbdocs.iadb.org/wsdocs/getDocument.aspx?DOCNUM=EZSHARE-140723308-26" TargetMode="External"/><Relationship Id="rId5" Type="http://schemas.openxmlformats.org/officeDocument/2006/relationships/hyperlink" Target="http://es.presidencia.gov.co/normativa/normativa/DECRETO%20895%20DEL%2029%20DE%20MAYO%20DE%202017.pdf" TargetMode="External"/><Relationship Id="rId4" Type="http://schemas.openxmlformats.org/officeDocument/2006/relationships/hyperlink" Target="http://defensoria.gov.co/public/pdf/01/res194_poe2017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F700B1D239FD4C8CBDE2E2D26A7786" ma:contentTypeVersion="91" ma:contentTypeDescription="A content type to manage public (operations) IDB documents" ma:contentTypeScope="" ma:versionID="84c9b06df7e19510d0694660e05bbc51">
  <xsd:schema xmlns:xsd="http://www.w3.org/2001/XMLSchema" xmlns:xs="http://www.w3.org/2001/XMLSchema" xmlns:p="http://schemas.microsoft.com/office/2006/metadata/properties" xmlns:ns2="cdc7663a-08f0-4737-9e8c-148ce897a09c" targetNamespace="http://schemas.microsoft.com/office/2006/metadata/properties" ma:root="true" ma:fieldsID="6db759dd5cdac345fcf7dba4a0839ad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O-L123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p:properties xmlns:p="http://schemas.microsoft.com/office/2006/metadata/properties" xmlns:xsi="http://www.w3.org/2001/XMLSchema-instance" xmlns:pc="http://schemas.microsoft.com/office/infopath/2007/PartnerControls">
  <documentManagement>
    <Other_x0020_Author xmlns="cdc7663a-08f0-4737-9e8c-148ce897a09c" xsi:nil="true"/>
    <Division_x0020_or_x0020_Unit xmlns="cdc7663a-08f0-4737-9e8c-148ce897a09c">IFD/ICS</Division_x0020_or_x0020_Unit>
    <IDBDocs_x0020_Number xmlns="cdc7663a-08f0-4737-9e8c-148ce897a09c">40015581</IDBDocs_x0020_Number>
    <Document_x0020_Author xmlns="cdc7663a-08f0-4737-9e8c-148ce897a09c">Rojas Gonzalez, Sonia Amalia</Document_x0020_Author>
    <Document_x0020_Language_x0020_IDB xmlns="cdc7663a-08f0-4737-9e8c-148ce897a09c">Spanish</Document_x0020_Language_x0020_IDB>
    <TaxCatchAll xmlns="cdc7663a-08f0-4737-9e8c-148ce897a09c">
      <Value>125</Value>
      <Value>57</Value>
      <Value>27</Value>
      <Value>1</Value>
      <Value>35</Value>
    </TaxCatchAll>
    <Fiscal_x0020_Year_x0020_IDB xmlns="cdc7663a-08f0-4737-9e8c-148ce897a09c">2018</Fiscal_x0020_Year_x0020_IDB>
    <Migration_x0020_Info xmlns="cdc7663a-08f0-4737-9e8c-148ce897a09c">MS WORD0N</Migration_x0020_Info>
    <SISCOR_x0020_Number xmlns="cdc7663a-08f0-4737-9e8c-148ce897a09c" xsi:nil="true"/>
    <Identifier xmlns="cdc7663a-08f0-4737-9e8c-148ce897a09c" xsi:nil="true"/>
    <Access_x0020_to_x0020_Information_x00a0_Policy xmlns="cdc7663a-08f0-4737-9e8c-148ce897a09c">Public - Simultaneous Disclosure</Access_x0020_to_x0020_Information_x00a0_Policy>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_dlc_DocId xmlns="cdc7663a-08f0-4737-9e8c-148ce897a09c">EZSHARE-140723308-46</_dlc_DocId>
    <_dlc_DocIdUrl xmlns="cdc7663a-08f0-4737-9e8c-148ce897a09c">
      <Url>https://idbg.sharepoint.com/teams/EZ-CO-LON/CO-L1236/_layouts/15/DocIdRedir.aspx?ID=EZSHARE-140723308-46</Url>
      <Description>EZSHARE-140723308-46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MODERNIZATION ＆ ADMINIST OFJUSTICE</TermName>
          <TermId xmlns="http://schemas.microsoft.com/office/infopath/2007/PartnerControls">8f414175-31d2-470b-971f-627feb27bbc3</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Operation_x0020_Type xmlns="cdc7663a-08f0-4737-9e8c-148ce897a09c">Loan Operation</Operation_x0020_Type>
    <Package_x0020_Code xmlns="cdc7663a-08f0-4737-9e8c-148ce897a09c" xsi:nil="true"/>
    <Project_x0020_Number xmlns="cdc7663a-08f0-4737-9e8c-148ce897a09c">CO-L1236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R0002270819</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AE091D973F908947948F9D50837E2B8D" PreviousValue="false"/>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8EB9392B-C4BF-4289-9CCF-C1CEA6C8C279}">
  <ds:schemaRefs>
    <ds:schemaRef ds:uri="http://schemas.microsoft.com/sharepoint/v3/contenttype/forms"/>
  </ds:schemaRefs>
</ds:datastoreItem>
</file>

<file path=customXml/itemProps10.xml><?xml version="1.0" encoding="utf-8"?>
<ds:datastoreItem xmlns:ds="http://schemas.openxmlformats.org/officeDocument/2006/customXml" ds:itemID="{00D880BA-7BA8-4B51-91B1-2E456E8AB1C2}"/>
</file>

<file path=customXml/itemProps2.xml><?xml version="1.0" encoding="utf-8"?>
<ds:datastoreItem xmlns:ds="http://schemas.openxmlformats.org/officeDocument/2006/customXml" ds:itemID="{6497133C-E773-4762-B35F-A3D4FCBFD122}"/>
</file>

<file path=customXml/itemProps3.xml><?xml version="1.0" encoding="utf-8"?>
<ds:datastoreItem xmlns:ds="http://schemas.openxmlformats.org/officeDocument/2006/customXml" ds:itemID="{397333C9-5034-4B3D-8DD0-43B5240A9AA8}">
  <ds:schemaRefs>
    <ds:schemaRef ds:uri="http://schemas.microsoft.com/sharepoint/events"/>
  </ds:schemaRefs>
</ds:datastoreItem>
</file>

<file path=customXml/itemProps4.xml><?xml version="1.0" encoding="utf-8"?>
<ds:datastoreItem xmlns:ds="http://schemas.openxmlformats.org/officeDocument/2006/customXml" ds:itemID="{47BC5E18-5435-4561-80C7-B7DEA68D692D}"/>
</file>

<file path=customXml/itemProps5.xml><?xml version="1.0" encoding="utf-8"?>
<ds:datastoreItem xmlns:ds="http://schemas.openxmlformats.org/officeDocument/2006/customXml" ds:itemID="{93DE75B6-263C-49C8-8C63-71C0D142C473}">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740BCB96-B7A8-440B-9BF0-4E09DB01D4BF}">
  <ds:schemaRefs>
    <ds:schemaRef ds:uri="Microsoft.SharePoint.Taxonomy.ContentTypeSync"/>
  </ds:schemaRefs>
</ds:datastoreItem>
</file>

<file path=customXml/itemProps7.xml><?xml version="1.0" encoding="utf-8"?>
<ds:datastoreItem xmlns:ds="http://schemas.openxmlformats.org/officeDocument/2006/customXml" ds:itemID="{5262A333-C088-4D66-91F7-986146F9456B}">
  <ds:schemaRefs>
    <ds:schemaRef ds:uri="http://schemas.openxmlformats.org/officeDocument/2006/bibliography"/>
  </ds:schemaRefs>
</ds:datastoreItem>
</file>

<file path=customXml/itemProps8.xml><?xml version="1.0" encoding="utf-8"?>
<ds:datastoreItem xmlns:ds="http://schemas.openxmlformats.org/officeDocument/2006/customXml" ds:itemID="{11E4E42C-A967-4307-A801-6E70306ED6CB}"/>
</file>

<file path=customXml/itemProps9.xml><?xml version="1.0" encoding="utf-8"?>
<ds:datastoreItem xmlns:ds="http://schemas.openxmlformats.org/officeDocument/2006/customXml" ds:itemID="{8FE8DA15-FA24-4E77-BF59-50B0D32C12FE}"/>
</file>

<file path=docProps/app.xml><?xml version="1.0" encoding="utf-8"?>
<Properties xmlns="http://schemas.openxmlformats.org/officeDocument/2006/extended-properties" xmlns:vt="http://schemas.openxmlformats.org/officeDocument/2006/docPropsVTypes">
  <Template>Normal.dotm</Template>
  <TotalTime>9</TotalTime>
  <Pages>64</Pages>
  <Words>12904</Words>
  <Characters>73553</Characters>
  <Application>Microsoft Office Word</Application>
  <DocSecurity>0</DocSecurity>
  <Lines>612</Lines>
  <Paragraphs>172</Paragraphs>
  <ScaleCrop>false</ScaleCrop>
  <HeadingPairs>
    <vt:vector size="2" baseType="variant">
      <vt:variant>
        <vt:lpstr>Title</vt:lpstr>
      </vt:variant>
      <vt:variant>
        <vt:i4>1</vt:i4>
      </vt:variant>
    </vt:vector>
  </HeadingPairs>
  <TitlesOfParts>
    <vt:vector size="1" baseType="lpstr">
      <vt:lpstr>POD - Resumen Ejecutivo (spanish) version 2016</vt:lpstr>
    </vt:vector>
  </TitlesOfParts>
  <Company>Inter-American Development Bank</Company>
  <LinksUpToDate>false</LinksUpToDate>
  <CharactersWithSpaces>86285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Resumen Ejecutivo (spanish) version 2016</dc:title>
  <dc:creator>claudiacox</dc:creator>
  <cp:keywords/>
  <cp:lastModifiedBy>Rojas Gonzalez, Sonia Amalia</cp:lastModifiedBy>
  <cp:revision>5</cp:revision>
  <cp:lastPrinted>2017-07-27T20:02:00Z</cp:lastPrinted>
  <dcterms:created xsi:type="dcterms:W3CDTF">2018-05-18T22:51:00Z</dcterms:created>
  <dcterms:modified xsi:type="dcterms:W3CDTF">2018-05-23T15:15:00Z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-1;#Complementary Workforce|ae82932e-ab05-4211-81e4-e1dad8f3e6ea</vt:lpwstr>
  </property>
  <property fmtid="{D5CDD505-2E9C-101B-9397-08002B2CF9AE}" pid="5" name="Function Corporate IDB">
    <vt:lpwstr>-1;#Personnel Management|0ccc15ec-1724-4611-89fc-7549c889764c</vt:lpwstr>
  </property>
  <property fmtid="{D5CDD505-2E9C-101B-9397-08002B2CF9AE}" pid="6" name="TaxKeywordTaxHTField">
    <vt:lpwstr/>
  </property>
  <property fmtid="{D5CDD505-2E9C-101B-9397-08002B2CF9AE}" pid="7" name="Series_x0020_Corporate_x0020_IDB">
    <vt:lpwstr>-1;#Complementary Workforce|ae82932e-ab05-4211-81e4-e1dad8f3e6ea</vt:lpwstr>
  </property>
  <property fmtid="{D5CDD505-2E9C-101B-9397-08002B2CF9AE}" pid="8" name="Country">
    <vt:lpwstr>27;#Colombia|c7d386d6-75f3-4fc0-bde8-e021ccd68f5c</vt:lpwstr>
  </property>
  <property fmtid="{D5CDD505-2E9C-101B-9397-08002B2CF9AE}" pid="9" name="To_x003A_">
    <vt:lpwstr/>
  </property>
  <property fmtid="{D5CDD505-2E9C-101B-9397-08002B2CF9AE}" pid="10" name="Outside_x0020_Party">
    <vt:lpwstr/>
  </property>
  <property fmtid="{D5CDD505-2E9C-101B-9397-08002B2CF9AE}" pid="11" name="Function_x0020_Corporate_x0020_IDB">
    <vt:lpwstr>-1;#Personnel Management|0ccc15ec-1724-4611-89fc-7549c889764c</vt:lpwstr>
  </property>
  <property fmtid="{D5CDD505-2E9C-101B-9397-08002B2CF9AE}" pid="12" name="From_x003A_">
    <vt:lpwstr/>
  </property>
  <property fmtid="{D5CDD505-2E9C-101B-9397-08002B2CF9AE}" pid="13" name="Outside Party">
    <vt:lpwstr/>
  </property>
  <property fmtid="{D5CDD505-2E9C-101B-9397-08002B2CF9AE}" pid="14" name="URL">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Disclosure Activity">
    <vt:lpwstr/>
  </property>
  <property fmtid="{D5CDD505-2E9C-101B-9397-08002B2CF9AE}" pid="19" name="Region">
    <vt:lpwstr/>
  </property>
  <property fmtid="{D5CDD505-2E9C-101B-9397-08002B2CF9AE}" pid="20" name="Publication Type">
    <vt:lpwstr/>
  </property>
  <property fmtid="{D5CDD505-2E9C-101B-9397-08002B2CF9AE}" pid="21" name="Disclosure_x0020_Activity">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_dlc_DocIdItemGuid">
    <vt:lpwstr>48165b98-e71b-4759-9829-83e2447f5f34</vt:lpwstr>
  </property>
  <property fmtid="{D5CDD505-2E9C-101B-9397-08002B2CF9AE}" pid="28" name="Sub-Sector">
    <vt:lpwstr>57;#MODERNIZATION ＆ ADMINIST OFJUSTICE|8f414175-31d2-470b-971f-627feb27bbc3</vt:lpwstr>
  </property>
  <property fmtid="{D5CDD505-2E9C-101B-9397-08002B2CF9AE}" pid="29" name="Series Operations IDB">
    <vt:lpwstr/>
  </property>
  <property fmtid="{D5CDD505-2E9C-101B-9397-08002B2CF9AE}" pid="30" name="Fund IDB">
    <vt:lpwstr>125;#TBD|d62f6e05-3e80-4abd-9bb4-5f10b4906ff6</vt:lpwstr>
  </property>
  <property fmtid="{D5CDD505-2E9C-101B-9397-08002B2CF9AE}" pid="31" name="Sector IDB">
    <vt:lpwstr>35;#REFORM / MODERNIZATION OF THE STATE|c8fda4a7-691a-4c65-b227-9825197b5cd2</vt:lpwstr>
  </property>
  <property fmtid="{D5CDD505-2E9C-101B-9397-08002B2CF9AE}" pid="32" name="Function Operations IDB">
    <vt:lpwstr>1;#Project Preparation, Planning and Design|29ca0c72-1fc4-435f-a09c-28585cb5eac9</vt:lpwstr>
  </property>
  <property fmtid="{D5CDD505-2E9C-101B-9397-08002B2CF9AE}" pid="33" name="ContentTypeId">
    <vt:lpwstr>0x0101001A458A224826124E8B45B1D613300CFC0041F700B1D239FD4C8CBDE2E2D26A7786</vt:lpwstr>
  </property>
  <property fmtid="{D5CDD505-2E9C-101B-9397-08002B2CF9AE}" pid="34" name="To:">
    <vt:lpwstr/>
  </property>
  <property fmtid="{D5CDD505-2E9C-101B-9397-08002B2CF9AE}" pid="35" name="From:">
    <vt:lpwstr/>
  </property>
</Properties>
</file>