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0AD9D" w14:textId="77777777" w:rsidR="0012482D" w:rsidRPr="00717158" w:rsidRDefault="00AA6109" w:rsidP="00691570">
      <w:pPr>
        <w:spacing w:after="120" w:line="240" w:lineRule="auto"/>
        <w:ind w:left="547" w:hanging="540"/>
        <w:rPr>
          <w:rFonts w:ascii="Arial" w:hAnsi="Arial" w:cs="Arial"/>
        </w:rPr>
      </w:pPr>
      <w:r w:rsidRPr="00717158">
        <w:rPr>
          <w:rFonts w:ascii="Arial" w:hAnsi="Arial" w:cs="Arial"/>
        </w:rPr>
        <w:t>[1]</w:t>
      </w:r>
      <w:r w:rsidRPr="00717158">
        <w:rPr>
          <w:rFonts w:ascii="Arial" w:hAnsi="Arial" w:cs="Arial"/>
        </w:rPr>
        <w:tab/>
      </w:r>
      <w:r w:rsidR="0084377A" w:rsidRPr="00717158">
        <w:rPr>
          <w:rFonts w:ascii="Arial" w:hAnsi="Arial" w:cs="Arial"/>
        </w:rPr>
        <w:t>United Nations, Department of Economic and Social Affairs, Population Division (</w:t>
      </w:r>
      <w:r w:rsidR="00CB055C" w:rsidRPr="00717158">
        <w:rPr>
          <w:rFonts w:ascii="Arial" w:hAnsi="Arial" w:cs="Arial"/>
        </w:rPr>
        <w:t xml:space="preserve">2018). </w:t>
      </w:r>
    </w:p>
    <w:p w14:paraId="76BB5A38" w14:textId="77777777" w:rsidR="0012482D" w:rsidRPr="00717158" w:rsidRDefault="0012482D" w:rsidP="0012482D">
      <w:pPr>
        <w:spacing w:after="120" w:line="240" w:lineRule="auto"/>
        <w:ind w:left="547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</w:rPr>
        <w:t xml:space="preserve">World Urbanization Prospects: The 2018 Revision, custom data acquired via website. </w:t>
      </w:r>
      <w:r w:rsidRPr="00717158">
        <w:rPr>
          <w:rFonts w:ascii="Arial" w:hAnsi="Arial" w:cs="Arial"/>
          <w:lang w:val="es-ES_tradnl"/>
        </w:rPr>
        <w:t>Como referencia, el porcentaje de urbanización de América Latina y El Caribe asciende a 79,9%.</w:t>
      </w:r>
    </w:p>
    <w:p w14:paraId="0D53BDD6" w14:textId="5CE15668" w:rsidR="00AF594A" w:rsidRPr="00717158" w:rsidRDefault="00717158" w:rsidP="0012482D">
      <w:pPr>
        <w:spacing w:after="120" w:line="240" w:lineRule="auto"/>
        <w:ind w:left="547"/>
        <w:rPr>
          <w:rFonts w:ascii="Arial" w:hAnsi="Arial" w:cs="Arial"/>
          <w:color w:val="FF0000"/>
          <w:lang w:val="es-ES_tradnl"/>
        </w:rPr>
      </w:pPr>
      <w:hyperlink r:id="rId11" w:history="1">
        <w:r w:rsidR="0012482D" w:rsidRPr="00717158">
          <w:rPr>
            <w:rStyle w:val="Hyperlink"/>
            <w:rFonts w:ascii="Arial" w:hAnsi="Arial" w:cs="Arial"/>
            <w:lang w:val="es-ES_tradnl"/>
          </w:rPr>
          <w:t>https://www.un.org/development/desa/publications/2018-revision-of-world-urbanization-prospects.html</w:t>
        </w:r>
      </w:hyperlink>
      <w:r w:rsidR="0012482D" w:rsidRPr="00717158">
        <w:rPr>
          <w:rFonts w:ascii="Arial" w:hAnsi="Arial" w:cs="Arial"/>
          <w:color w:val="FF0000"/>
          <w:lang w:val="es-ES_tradnl"/>
        </w:rPr>
        <w:t xml:space="preserve"> </w:t>
      </w:r>
    </w:p>
    <w:p w14:paraId="56A0E1A8" w14:textId="7E2D256A" w:rsidR="00AA6109" w:rsidRPr="00717158" w:rsidRDefault="00AA6109" w:rsidP="0069157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[2]</w:t>
      </w:r>
      <w:r w:rsidRPr="00717158">
        <w:rPr>
          <w:rFonts w:ascii="Arial" w:hAnsi="Arial" w:cs="Arial"/>
          <w:lang w:val="es-ES_tradnl"/>
        </w:rPr>
        <w:tab/>
      </w:r>
      <w:r w:rsidR="00CF619C" w:rsidRPr="00717158">
        <w:rPr>
          <w:rFonts w:ascii="Arial" w:hAnsi="Arial" w:cs="Arial"/>
          <w:lang w:val="es-ES_tradnl"/>
        </w:rPr>
        <w:t xml:space="preserve">Instituto Nacional de </w:t>
      </w:r>
      <w:r w:rsidR="00B534BC" w:rsidRPr="00717158">
        <w:rPr>
          <w:rFonts w:ascii="Arial" w:hAnsi="Arial" w:cs="Arial"/>
          <w:lang w:val="es-ES_tradnl"/>
        </w:rPr>
        <w:t>Estadística</w:t>
      </w:r>
      <w:r w:rsidR="00CF619C" w:rsidRPr="00717158">
        <w:rPr>
          <w:rFonts w:ascii="Arial" w:hAnsi="Arial" w:cs="Arial"/>
          <w:lang w:val="es-ES_tradnl"/>
        </w:rPr>
        <w:t xml:space="preserve"> (INE)</w:t>
      </w:r>
      <w:r w:rsidR="00487A6F" w:rsidRPr="00717158">
        <w:rPr>
          <w:rFonts w:ascii="Arial" w:hAnsi="Arial" w:cs="Arial"/>
          <w:lang w:val="es-ES_tradnl"/>
        </w:rPr>
        <w:t xml:space="preserve"> (2017). </w:t>
      </w:r>
      <w:r w:rsidR="0093358F" w:rsidRPr="00717158">
        <w:rPr>
          <w:rFonts w:ascii="Arial" w:hAnsi="Arial" w:cs="Arial"/>
          <w:lang w:val="es-ES_tradnl"/>
        </w:rPr>
        <w:t>“Estimación de la pobreza por el método del Ingreso”.</w:t>
      </w:r>
      <w:r w:rsidR="00691570" w:rsidRPr="00717158">
        <w:rPr>
          <w:rFonts w:ascii="Arial" w:hAnsi="Arial" w:cs="Arial"/>
          <w:lang w:val="es-ES_tradnl"/>
        </w:rPr>
        <w:t xml:space="preserve"> </w:t>
      </w:r>
      <w:r w:rsidR="00364C7C" w:rsidRPr="00717158">
        <w:rPr>
          <w:rFonts w:ascii="Arial" w:hAnsi="Arial" w:cs="Arial"/>
          <w:lang w:val="es-ES_tradnl"/>
        </w:rPr>
        <w:t xml:space="preserve"> </w:t>
      </w:r>
      <w:r w:rsidR="00364C7C" w:rsidRPr="00717158">
        <w:rPr>
          <w:rFonts w:ascii="Arial" w:hAnsi="Arial" w:cs="Arial"/>
          <w:lang w:val="es-ES_tradnl"/>
        </w:rPr>
        <w:t>Los cálculos correspondientes a la indigencia y la pobreza se hacen por el método del ingreso y según la metodología 2006 que se basa en la información obtenida en la Encuesta Nacional de Gastos e Ingresos de los Hogares (ENGIH 2005 – 2006).</w:t>
      </w:r>
    </w:p>
    <w:p w14:paraId="024E6525" w14:textId="78E7C348" w:rsidR="00194D59" w:rsidRPr="00717158" w:rsidRDefault="00194D59" w:rsidP="00691570">
      <w:pPr>
        <w:spacing w:after="120" w:line="240" w:lineRule="auto"/>
        <w:ind w:left="540" w:hanging="540"/>
        <w:rPr>
          <w:rFonts w:ascii="Arial" w:hAnsi="Arial" w:cs="Arial"/>
          <w:color w:val="666666"/>
          <w:lang w:val="es-ES_tradnl"/>
        </w:rPr>
      </w:pPr>
      <w:r w:rsidRPr="00717158">
        <w:rPr>
          <w:rFonts w:ascii="Arial" w:hAnsi="Arial" w:cs="Arial"/>
          <w:color w:val="666666"/>
          <w:lang w:val="es-ES_tradnl"/>
        </w:rPr>
        <w:tab/>
      </w:r>
      <w:hyperlink r:id="rId12" w:history="1">
        <w:r w:rsidR="00211B53" w:rsidRPr="00717158">
          <w:rPr>
            <w:rStyle w:val="Hyperlink"/>
            <w:rFonts w:ascii="Arial" w:hAnsi="Arial" w:cs="Arial"/>
            <w:lang w:val="es-ES_tradnl"/>
          </w:rPr>
          <w:t>http://www.ine.gub.uy/documents/</w:t>
        </w:r>
      </w:hyperlink>
      <w:r w:rsidRPr="00717158">
        <w:rPr>
          <w:rFonts w:ascii="Arial" w:hAnsi="Arial" w:cs="Arial"/>
          <w:color w:val="666666"/>
          <w:lang w:val="es-ES_tradnl"/>
        </w:rPr>
        <w:t xml:space="preserve"> </w:t>
      </w:r>
    </w:p>
    <w:p w14:paraId="339571A9" w14:textId="419F3DC0" w:rsidR="00D40574" w:rsidRPr="00717158" w:rsidRDefault="00AA6109" w:rsidP="0069157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[3]</w:t>
      </w:r>
      <w:r w:rsidRPr="00717158">
        <w:rPr>
          <w:rFonts w:ascii="Arial" w:hAnsi="Arial" w:cs="Arial"/>
          <w:lang w:val="es-ES_tradnl"/>
        </w:rPr>
        <w:tab/>
      </w:r>
      <w:proofErr w:type="spellStart"/>
      <w:r w:rsidR="00D40574" w:rsidRPr="00717158">
        <w:rPr>
          <w:rFonts w:ascii="Arial" w:hAnsi="Arial" w:cs="Arial"/>
          <w:lang w:val="es-ES_tradnl"/>
        </w:rPr>
        <w:t>idem</w:t>
      </w:r>
      <w:proofErr w:type="spellEnd"/>
    </w:p>
    <w:p w14:paraId="3D3759B2" w14:textId="77777777" w:rsidR="00237660" w:rsidRPr="00717158" w:rsidRDefault="00237660" w:rsidP="0023766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[4]</w:t>
      </w:r>
      <w:r w:rsidRPr="00717158">
        <w:rPr>
          <w:rFonts w:ascii="Arial" w:hAnsi="Arial" w:cs="Arial"/>
          <w:lang w:val="es-ES_tradnl"/>
        </w:rPr>
        <w:tab/>
        <w:t xml:space="preserve">Esta condición ha sido ampliamente documentada y descrita en la publicación del </w:t>
      </w:r>
      <w:proofErr w:type="gramStart"/>
      <w:r w:rsidRPr="00717158">
        <w:rPr>
          <w:rFonts w:ascii="Arial" w:hAnsi="Arial" w:cs="Arial"/>
          <w:lang w:val="es-ES_tradnl"/>
        </w:rPr>
        <w:t>BID  “</w:t>
      </w:r>
      <w:proofErr w:type="gramEnd"/>
      <w:r w:rsidRPr="00717158">
        <w:rPr>
          <w:rFonts w:ascii="Arial" w:hAnsi="Arial" w:cs="Arial"/>
          <w:lang w:val="es-ES_tradnl"/>
        </w:rPr>
        <w:t>Mejoramiento de Barrios y Calidad de Vida Urbana” editada por Eduardo Rojas (2010)</w:t>
      </w:r>
    </w:p>
    <w:p w14:paraId="0F78D6C9" w14:textId="77777777" w:rsidR="00237660" w:rsidRPr="00717158" w:rsidRDefault="00237660" w:rsidP="00237660">
      <w:pPr>
        <w:spacing w:after="120" w:line="240" w:lineRule="auto"/>
        <w:ind w:left="540"/>
        <w:rPr>
          <w:rFonts w:ascii="Arial" w:hAnsi="Arial" w:cs="Arial"/>
          <w:color w:val="FF0000"/>
          <w:lang w:val="es-ES_tradnl"/>
        </w:rPr>
      </w:pPr>
      <w:hyperlink r:id="rId13" w:history="1">
        <w:r w:rsidRPr="00717158">
          <w:rPr>
            <w:rStyle w:val="Hyperlink"/>
            <w:rFonts w:ascii="Arial" w:hAnsi="Arial" w:cs="Arial"/>
            <w:lang w:val="es-ES_tradnl"/>
          </w:rPr>
          <w:t>https://publications.iadb.org/</w:t>
        </w:r>
      </w:hyperlink>
    </w:p>
    <w:p w14:paraId="57DC7128" w14:textId="095B69C5" w:rsidR="00AA6109" w:rsidRPr="00717158" w:rsidRDefault="00D40574" w:rsidP="00D40574">
      <w:pPr>
        <w:spacing w:after="120" w:line="240" w:lineRule="auto"/>
        <w:ind w:left="540" w:hanging="540"/>
        <w:rPr>
          <w:rFonts w:ascii="Arial" w:hAnsi="Arial" w:cs="Arial"/>
          <w:color w:val="FF0000"/>
          <w:lang w:val="es-ES_tradnl"/>
        </w:rPr>
      </w:pPr>
      <w:r w:rsidRPr="00717158">
        <w:rPr>
          <w:rFonts w:ascii="Arial" w:hAnsi="Arial" w:cs="Arial"/>
          <w:lang w:val="es-ES_tradnl"/>
        </w:rPr>
        <w:t>[</w:t>
      </w:r>
      <w:r w:rsidR="00237660" w:rsidRPr="00717158">
        <w:rPr>
          <w:rFonts w:ascii="Arial" w:hAnsi="Arial" w:cs="Arial"/>
          <w:lang w:val="es-ES_tradnl"/>
        </w:rPr>
        <w:t>5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5C66E5" w:rsidRPr="00717158">
        <w:rPr>
          <w:rFonts w:ascii="Arial" w:hAnsi="Arial" w:cs="Arial"/>
          <w:lang w:val="es-ES_tradnl"/>
        </w:rPr>
        <w:t>PMB-MVOTMA, 2012. Relevamiento de Asentamientos Irregulares. Primeros Resultados de Población y Viviendas a partir del Censo 2011.</w:t>
      </w:r>
      <w:r w:rsidR="00691570" w:rsidRPr="00717158">
        <w:rPr>
          <w:rFonts w:ascii="Arial" w:hAnsi="Arial" w:cs="Arial"/>
          <w:color w:val="FF0000"/>
          <w:lang w:val="es-ES_tradnl"/>
        </w:rPr>
        <w:t xml:space="preserve"> </w:t>
      </w:r>
    </w:p>
    <w:p w14:paraId="5B3191F8" w14:textId="149B6AD8" w:rsidR="00661B4D" w:rsidRPr="00717158" w:rsidRDefault="00717158" w:rsidP="00661B4D">
      <w:pPr>
        <w:spacing w:after="120" w:line="240" w:lineRule="auto"/>
        <w:ind w:left="540"/>
        <w:rPr>
          <w:rFonts w:ascii="Arial" w:hAnsi="Arial" w:cs="Arial"/>
          <w:lang w:val="es-ES_tradnl"/>
        </w:rPr>
      </w:pPr>
      <w:hyperlink r:id="rId14" w:history="1">
        <w:r w:rsidR="00661B4D" w:rsidRPr="00717158">
          <w:rPr>
            <w:rStyle w:val="Hyperlink"/>
            <w:rFonts w:ascii="Arial" w:hAnsi="Arial" w:cs="Arial"/>
            <w:lang w:val="es-ES_tradnl"/>
          </w:rPr>
          <w:t>http://pmb.mvotma.gub.uy/sites/default/files/informe_asentamientos_censo_2011_19-10-2012.pdf</w:t>
        </w:r>
      </w:hyperlink>
      <w:r w:rsidR="00661B4D" w:rsidRPr="00717158">
        <w:rPr>
          <w:rFonts w:ascii="Arial" w:hAnsi="Arial" w:cs="Arial"/>
          <w:lang w:val="es-ES_tradnl"/>
        </w:rPr>
        <w:t xml:space="preserve"> </w:t>
      </w:r>
    </w:p>
    <w:p w14:paraId="4F16D87E" w14:textId="4C44A3A5" w:rsidR="00595EC0" w:rsidRPr="00717158" w:rsidRDefault="00595EC0" w:rsidP="00595EC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</w:t>
      </w:r>
      <w:r w:rsidRPr="00717158">
        <w:rPr>
          <w:rFonts w:ascii="Arial" w:hAnsi="Arial" w:cs="Arial"/>
          <w:lang w:val="es-ES_tradnl"/>
        </w:rPr>
        <w:t>6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proofErr w:type="spellStart"/>
      <w:r w:rsidRPr="00717158">
        <w:rPr>
          <w:rFonts w:ascii="Arial" w:hAnsi="Arial" w:cs="Arial"/>
          <w:lang w:val="es-ES_tradnl"/>
        </w:rPr>
        <w:t>idem</w:t>
      </w:r>
      <w:proofErr w:type="spellEnd"/>
    </w:p>
    <w:p w14:paraId="1002C2AA" w14:textId="4CAE15B2" w:rsidR="00F26DE8" w:rsidRPr="00717158" w:rsidRDefault="00F26DE8" w:rsidP="00691570">
      <w:pPr>
        <w:spacing w:after="120" w:line="240" w:lineRule="auto"/>
        <w:ind w:left="540" w:hanging="540"/>
        <w:rPr>
          <w:rFonts w:ascii="Arial" w:hAnsi="Arial" w:cs="Arial"/>
          <w:color w:val="FF0000"/>
          <w:lang w:val="es-ES_tradnl"/>
        </w:rPr>
      </w:pPr>
      <w:r w:rsidRPr="00717158">
        <w:rPr>
          <w:rFonts w:ascii="Arial" w:hAnsi="Arial" w:cs="Arial"/>
          <w:lang w:val="es-ES_tradnl"/>
        </w:rPr>
        <w:t>[</w:t>
      </w:r>
      <w:r w:rsidR="00047951" w:rsidRPr="00717158">
        <w:rPr>
          <w:rFonts w:ascii="Arial" w:hAnsi="Arial" w:cs="Arial"/>
          <w:lang w:val="es-ES_tradnl"/>
        </w:rPr>
        <w:t>7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774F9D" w:rsidRPr="00717158">
        <w:rPr>
          <w:rFonts w:ascii="Arial" w:hAnsi="Arial" w:cs="Arial"/>
          <w:lang w:val="es-ES_tradnl"/>
        </w:rPr>
        <w:t>PMB-MVOTMA, 2015. Análisis para el periodo 2012-2014. Datos obtenidos de las Encuesta Continua de Hogares (ECH).</w:t>
      </w:r>
      <w:r w:rsidR="00691570" w:rsidRPr="00717158">
        <w:rPr>
          <w:rFonts w:ascii="Arial" w:hAnsi="Arial" w:cs="Arial"/>
          <w:lang w:val="es-ES_tradnl"/>
        </w:rPr>
        <w:t xml:space="preserve"> </w:t>
      </w:r>
    </w:p>
    <w:p w14:paraId="1CF40F23" w14:textId="1596677C" w:rsidR="002504E5" w:rsidRPr="00717158" w:rsidRDefault="00717158" w:rsidP="002504E5">
      <w:pPr>
        <w:spacing w:after="120" w:line="240" w:lineRule="auto"/>
        <w:ind w:left="540"/>
        <w:rPr>
          <w:rFonts w:ascii="Arial" w:hAnsi="Arial" w:cs="Arial"/>
          <w:lang w:val="es-ES_tradnl"/>
        </w:rPr>
      </w:pPr>
      <w:hyperlink r:id="rId15" w:history="1">
        <w:r w:rsidR="002504E5" w:rsidRPr="00717158">
          <w:rPr>
            <w:rStyle w:val="Hyperlink"/>
            <w:rFonts w:ascii="Arial" w:hAnsi="Arial" w:cs="Arial"/>
            <w:lang w:val="es-ES_tradnl"/>
          </w:rPr>
          <w:t>http://pmb.mvotma.gub.uy/</w:t>
        </w:r>
      </w:hyperlink>
    </w:p>
    <w:p w14:paraId="79420C02" w14:textId="1957C159" w:rsidR="00F26DE8" w:rsidRPr="00717158" w:rsidRDefault="00F26DE8" w:rsidP="00691570">
      <w:pPr>
        <w:spacing w:after="120" w:line="240" w:lineRule="auto"/>
        <w:ind w:left="540" w:hanging="540"/>
        <w:rPr>
          <w:rFonts w:ascii="Arial" w:hAnsi="Arial" w:cs="Arial"/>
          <w:color w:val="FF0000"/>
          <w:lang w:val="es-ES_tradnl"/>
        </w:rPr>
      </w:pPr>
      <w:r w:rsidRPr="00717158">
        <w:rPr>
          <w:rFonts w:ascii="Arial" w:hAnsi="Arial" w:cs="Arial"/>
          <w:lang w:val="es-ES_tradnl"/>
        </w:rPr>
        <w:t>[</w:t>
      </w:r>
      <w:r w:rsidR="005B35E1" w:rsidRPr="00717158">
        <w:rPr>
          <w:rFonts w:ascii="Arial" w:hAnsi="Arial" w:cs="Arial"/>
          <w:lang w:val="es-ES_tradnl"/>
        </w:rPr>
        <w:t>8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D43EB3" w:rsidRPr="00717158">
        <w:rPr>
          <w:rFonts w:ascii="Arial" w:hAnsi="Arial" w:cs="Arial"/>
          <w:lang w:val="es-ES_tradnl"/>
        </w:rPr>
        <w:t>PMB-MVOTMA Informe de indicadores socioeconómicos basados en resultados del censo 2011 y la ECH 2011.</w:t>
      </w:r>
      <w:r w:rsidR="00691570" w:rsidRPr="00717158">
        <w:rPr>
          <w:rFonts w:ascii="Arial" w:hAnsi="Arial" w:cs="Arial"/>
          <w:lang w:val="es-ES_tradnl"/>
        </w:rPr>
        <w:t xml:space="preserve"> </w:t>
      </w:r>
    </w:p>
    <w:p w14:paraId="21A06033" w14:textId="6324AA5F" w:rsidR="004E6229" w:rsidRPr="00717158" w:rsidRDefault="004E6229" w:rsidP="0069157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ab/>
      </w:r>
      <w:hyperlink r:id="rId16" w:history="1">
        <w:r w:rsidRPr="00717158">
          <w:rPr>
            <w:rStyle w:val="Hyperlink"/>
            <w:rFonts w:ascii="Arial" w:hAnsi="Arial" w:cs="Arial"/>
            <w:lang w:val="es-ES_tradnl"/>
          </w:rPr>
          <w:t>http://pmb.mvotma.gub.uy/archivo_documentos</w:t>
        </w:r>
      </w:hyperlink>
      <w:r w:rsidRPr="00717158">
        <w:rPr>
          <w:rFonts w:ascii="Arial" w:hAnsi="Arial" w:cs="Arial"/>
          <w:lang w:val="es-ES_tradnl"/>
        </w:rPr>
        <w:t xml:space="preserve"> </w:t>
      </w:r>
    </w:p>
    <w:p w14:paraId="1EACFC1C" w14:textId="14EF206A" w:rsidR="000A4FE2" w:rsidRPr="00717158" w:rsidRDefault="00F26DE8" w:rsidP="00691570">
      <w:pPr>
        <w:spacing w:after="120" w:line="240" w:lineRule="auto"/>
        <w:ind w:left="540" w:hanging="540"/>
        <w:rPr>
          <w:rFonts w:ascii="Arial" w:hAnsi="Arial" w:cs="Arial"/>
          <w:lang w:val="es-ES"/>
        </w:rPr>
      </w:pPr>
      <w:r w:rsidRPr="00717158">
        <w:rPr>
          <w:rFonts w:ascii="Arial" w:hAnsi="Arial" w:cs="Arial"/>
          <w:lang w:val="es-ES_tradnl"/>
        </w:rPr>
        <w:t>[</w:t>
      </w:r>
      <w:r w:rsidR="00E54B16" w:rsidRPr="00717158">
        <w:rPr>
          <w:rFonts w:ascii="Arial" w:hAnsi="Arial" w:cs="Arial"/>
          <w:lang w:val="es-ES_tradnl"/>
        </w:rPr>
        <w:t>9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6E1A7D" w:rsidRPr="00717158">
        <w:rPr>
          <w:rFonts w:ascii="Arial" w:hAnsi="Arial" w:cs="Arial"/>
          <w:lang w:val="es-ES"/>
        </w:rPr>
        <w:t>Atlas Sociodemográfico y de la Desigualdad del Uruguay, Fascículo 1 “Las Necesidades Básicas Insatisfechas a partir de los Censos 2011”, agosto 2013</w:t>
      </w:r>
      <w:r w:rsidR="00166AAA" w:rsidRPr="00717158">
        <w:rPr>
          <w:rFonts w:ascii="Arial" w:hAnsi="Arial" w:cs="Arial"/>
          <w:lang w:val="es-ES"/>
        </w:rPr>
        <w:t>.</w:t>
      </w:r>
      <w:r w:rsidR="0055632F" w:rsidRPr="00717158">
        <w:rPr>
          <w:rFonts w:ascii="Arial" w:hAnsi="Arial" w:cs="Arial"/>
          <w:lang w:val="es-ES"/>
        </w:rPr>
        <w:t xml:space="preserve"> </w:t>
      </w:r>
      <w:r w:rsidR="00161AAA" w:rsidRPr="00717158">
        <w:rPr>
          <w:rFonts w:ascii="Arial" w:hAnsi="Arial" w:cs="Arial"/>
          <w:lang w:val="es-ES"/>
        </w:rPr>
        <w:t>D</w:t>
      </w:r>
      <w:r w:rsidR="0055632F" w:rsidRPr="00717158">
        <w:rPr>
          <w:rFonts w:ascii="Arial" w:hAnsi="Arial" w:cs="Arial"/>
          <w:lang w:val="es-ES"/>
        </w:rPr>
        <w:t>efinición estableci</w:t>
      </w:r>
      <w:r w:rsidR="00161AAA" w:rsidRPr="00717158">
        <w:rPr>
          <w:rFonts w:ascii="Arial" w:hAnsi="Arial" w:cs="Arial"/>
          <w:lang w:val="es-ES"/>
        </w:rPr>
        <w:t>da</w:t>
      </w:r>
      <w:r w:rsidR="007C63CA" w:rsidRPr="00717158">
        <w:rPr>
          <w:rFonts w:ascii="Arial" w:hAnsi="Arial" w:cs="Arial"/>
          <w:lang w:val="es-ES"/>
        </w:rPr>
        <w:t xml:space="preserve"> de Necesidades Básicas Insatisfechas.</w:t>
      </w:r>
    </w:p>
    <w:p w14:paraId="1B41C153" w14:textId="044D8371" w:rsidR="000100EC" w:rsidRPr="00717158" w:rsidRDefault="00717158" w:rsidP="00691570">
      <w:pPr>
        <w:spacing w:after="120" w:line="240" w:lineRule="auto"/>
        <w:ind w:left="540"/>
        <w:rPr>
          <w:rFonts w:ascii="Arial" w:hAnsi="Arial" w:cs="Arial"/>
          <w:lang w:val="es-ES_tradnl"/>
        </w:rPr>
      </w:pPr>
      <w:hyperlink r:id="rId17" w:history="1">
        <w:r w:rsidR="000A4FE2" w:rsidRPr="00717158">
          <w:rPr>
            <w:rStyle w:val="Hyperlink"/>
            <w:rFonts w:ascii="Arial" w:hAnsi="Arial" w:cs="Arial"/>
            <w:lang w:val="es-ES_tradnl"/>
          </w:rPr>
          <w:t>http://www.ine.gub.uy/documents/Atlas_fasciculo_1_NBI</w:t>
        </w:r>
      </w:hyperlink>
      <w:r w:rsidR="000100EC" w:rsidRPr="00717158">
        <w:rPr>
          <w:rFonts w:ascii="Arial" w:hAnsi="Arial" w:cs="Arial"/>
          <w:lang w:val="es-ES_tradnl"/>
        </w:rPr>
        <w:t xml:space="preserve"> </w:t>
      </w:r>
    </w:p>
    <w:p w14:paraId="312201A3" w14:textId="07CF122C" w:rsidR="00791F77" w:rsidRPr="00717158" w:rsidRDefault="00F26DE8" w:rsidP="00691570">
      <w:pPr>
        <w:spacing w:after="120" w:line="240" w:lineRule="auto"/>
        <w:ind w:left="540" w:hanging="540"/>
        <w:rPr>
          <w:rFonts w:ascii="Arial" w:hAnsi="Arial" w:cs="Arial"/>
          <w:lang w:val="es-ES"/>
        </w:rPr>
      </w:pPr>
      <w:r w:rsidRPr="00717158">
        <w:rPr>
          <w:rFonts w:ascii="Arial" w:hAnsi="Arial" w:cs="Arial"/>
          <w:lang w:val="es-ES_tradnl"/>
        </w:rPr>
        <w:t>[</w:t>
      </w:r>
      <w:r w:rsidR="00227C59" w:rsidRPr="00717158">
        <w:rPr>
          <w:rFonts w:ascii="Arial" w:hAnsi="Arial" w:cs="Arial"/>
          <w:lang w:val="es-ES_tradnl"/>
        </w:rPr>
        <w:t>10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571917" w:rsidRPr="00717158">
        <w:rPr>
          <w:rFonts w:ascii="Arial" w:hAnsi="Arial" w:cs="Arial"/>
          <w:lang w:val="es-ES"/>
        </w:rPr>
        <w:t>INE (2015). Atlas Sociodemográfico y de la Desigualdad del Uruguay</w:t>
      </w:r>
      <w:r w:rsidR="00BA0560" w:rsidRPr="00717158">
        <w:rPr>
          <w:rFonts w:ascii="Arial" w:hAnsi="Arial" w:cs="Arial"/>
          <w:lang w:val="es-ES"/>
        </w:rPr>
        <w:t xml:space="preserve">, </w:t>
      </w:r>
      <w:proofErr w:type="spellStart"/>
      <w:r w:rsidR="00BA0560" w:rsidRPr="00717158">
        <w:rPr>
          <w:rFonts w:ascii="Arial" w:hAnsi="Arial" w:cs="Arial"/>
          <w:lang w:val="es-ES"/>
        </w:rPr>
        <w:t>Fasc</w:t>
      </w:r>
      <w:r w:rsidR="00BA0560" w:rsidRPr="00717158">
        <w:rPr>
          <w:rFonts w:ascii="Arial" w:hAnsi="Arial" w:cs="Arial"/>
          <w:lang w:val="es-ES_tradnl"/>
        </w:rPr>
        <w:t>ículo</w:t>
      </w:r>
      <w:proofErr w:type="spellEnd"/>
      <w:r w:rsidR="00BA0560" w:rsidRPr="00717158">
        <w:rPr>
          <w:rFonts w:ascii="Arial" w:hAnsi="Arial" w:cs="Arial"/>
          <w:lang w:val="es-ES_tradnl"/>
        </w:rPr>
        <w:t xml:space="preserve"> </w:t>
      </w:r>
      <w:r w:rsidR="003D5CD7" w:rsidRPr="00717158">
        <w:rPr>
          <w:rFonts w:ascii="Arial" w:hAnsi="Arial" w:cs="Arial"/>
          <w:lang w:val="es-ES_tradnl"/>
        </w:rPr>
        <w:t xml:space="preserve">5 - </w:t>
      </w:r>
      <w:r w:rsidR="00571917" w:rsidRPr="00717158">
        <w:rPr>
          <w:rFonts w:ascii="Arial" w:hAnsi="Arial" w:cs="Arial"/>
          <w:lang w:val="es-ES"/>
        </w:rPr>
        <w:t>Desigualdades de Género</w:t>
      </w:r>
      <w:r w:rsidR="003D5CD7" w:rsidRPr="00717158">
        <w:rPr>
          <w:rFonts w:ascii="Arial" w:hAnsi="Arial" w:cs="Arial"/>
          <w:lang w:val="es-ES"/>
        </w:rPr>
        <w:t xml:space="preserve"> en Uruguay</w:t>
      </w:r>
    </w:p>
    <w:p w14:paraId="340D1C6E" w14:textId="772C0876" w:rsidR="00BA0560" w:rsidRPr="00717158" w:rsidRDefault="00BA0560" w:rsidP="00691570">
      <w:pPr>
        <w:spacing w:after="120" w:line="240" w:lineRule="auto"/>
        <w:rPr>
          <w:rFonts w:ascii="Arial" w:eastAsia="Times New Roman" w:hAnsi="Arial" w:cs="Arial"/>
          <w:lang w:val="es-ES"/>
        </w:rPr>
      </w:pPr>
      <w:r w:rsidRPr="00717158">
        <w:rPr>
          <w:rFonts w:ascii="Arial" w:eastAsia="Times New Roman" w:hAnsi="Arial" w:cs="Arial"/>
          <w:lang w:val="es-ES"/>
        </w:rPr>
        <w:tab/>
      </w:r>
      <w:hyperlink r:id="rId18" w:history="1">
        <w:r w:rsidRPr="00717158">
          <w:rPr>
            <w:rStyle w:val="Hyperlink"/>
            <w:rFonts w:ascii="Arial" w:eastAsia="Times New Roman" w:hAnsi="Arial" w:cs="Arial"/>
            <w:lang w:val="es-ES"/>
          </w:rPr>
          <w:t>http://www.ine.gub.uy/Atlas_fasciculo_5_Desigualdades_genero</w:t>
        </w:r>
      </w:hyperlink>
      <w:r w:rsidRPr="00717158">
        <w:rPr>
          <w:rFonts w:ascii="Arial" w:eastAsia="Times New Roman" w:hAnsi="Arial" w:cs="Arial"/>
          <w:lang w:val="es-ES"/>
        </w:rPr>
        <w:t xml:space="preserve"> </w:t>
      </w:r>
    </w:p>
    <w:p w14:paraId="470C1089" w14:textId="0DAADB91" w:rsidR="00A64922" w:rsidRPr="00717158" w:rsidRDefault="00F26DE8" w:rsidP="00691570">
      <w:pPr>
        <w:spacing w:after="120" w:line="240" w:lineRule="auto"/>
        <w:ind w:left="540" w:hanging="540"/>
        <w:rPr>
          <w:rFonts w:ascii="Arial" w:hAnsi="Arial" w:cs="Arial"/>
          <w:lang w:val="es-ES"/>
        </w:rPr>
      </w:pPr>
      <w:r w:rsidRPr="00717158">
        <w:rPr>
          <w:rFonts w:ascii="Arial" w:hAnsi="Arial" w:cs="Arial"/>
          <w:lang w:val="es-ES_tradnl"/>
        </w:rPr>
        <w:t>[1</w:t>
      </w:r>
      <w:r w:rsidR="0090445E" w:rsidRPr="00717158">
        <w:rPr>
          <w:rFonts w:ascii="Arial" w:hAnsi="Arial" w:cs="Arial"/>
          <w:lang w:val="es-ES_tradnl"/>
        </w:rPr>
        <w:t>1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A64922" w:rsidRPr="00717158">
        <w:rPr>
          <w:rFonts w:ascii="Arial" w:hAnsi="Arial" w:cs="Arial"/>
          <w:lang w:val="es-ES"/>
        </w:rPr>
        <w:t>A pesar de la inexistencia de datos sobre la titulación a nombre de mujeres en asentamientos irregulares, estudios han identificado que las mujeres propietarias representan sólo un 20% a nivel mundial.</w:t>
      </w:r>
      <w:r w:rsidR="00A64922" w:rsidRPr="00717158">
        <w:rPr>
          <w:rFonts w:ascii="Arial" w:hAnsi="Arial" w:cs="Arial"/>
          <w:lang w:val="es-ES"/>
        </w:rPr>
        <w:t xml:space="preserve"> </w:t>
      </w:r>
    </w:p>
    <w:p w14:paraId="45286F4B" w14:textId="0FF1B727" w:rsidR="00F26DE8" w:rsidRPr="00717158" w:rsidRDefault="00A75F98" w:rsidP="00A64922">
      <w:pPr>
        <w:spacing w:after="120" w:line="240" w:lineRule="auto"/>
        <w:ind w:left="540"/>
        <w:rPr>
          <w:rFonts w:ascii="Arial" w:hAnsi="Arial" w:cs="Arial"/>
        </w:rPr>
      </w:pPr>
      <w:r w:rsidRPr="00717158">
        <w:rPr>
          <w:rFonts w:ascii="Arial" w:hAnsi="Arial" w:cs="Arial"/>
          <w:lang w:val="es-ES_tradnl"/>
        </w:rPr>
        <w:lastRenderedPageBreak/>
        <w:t xml:space="preserve">Deere and Leon.2001. </w:t>
      </w:r>
      <w:r w:rsidRPr="00717158">
        <w:rPr>
          <w:rFonts w:ascii="Arial" w:hAnsi="Arial" w:cs="Arial"/>
          <w:i/>
        </w:rPr>
        <w:t xml:space="preserve">Who owns the land? Gender and land-titling </w:t>
      </w:r>
      <w:proofErr w:type="spellStart"/>
      <w:r w:rsidRPr="00717158">
        <w:rPr>
          <w:rFonts w:ascii="Arial" w:hAnsi="Arial" w:cs="Arial"/>
          <w:i/>
        </w:rPr>
        <w:t>programmes</w:t>
      </w:r>
      <w:proofErr w:type="spellEnd"/>
      <w:r w:rsidRPr="00717158">
        <w:rPr>
          <w:rFonts w:ascii="Arial" w:hAnsi="Arial" w:cs="Arial"/>
          <w:i/>
        </w:rPr>
        <w:t xml:space="preserve"> in Latin America</w:t>
      </w:r>
      <w:r w:rsidRPr="00717158">
        <w:rPr>
          <w:rFonts w:ascii="Arial" w:hAnsi="Arial" w:cs="Arial"/>
        </w:rPr>
        <w:t xml:space="preserve">; y </w:t>
      </w:r>
      <w:proofErr w:type="spellStart"/>
      <w:r w:rsidRPr="00717158">
        <w:rPr>
          <w:rFonts w:ascii="Arial" w:hAnsi="Arial" w:cs="Arial"/>
        </w:rPr>
        <w:t>Ayalew</w:t>
      </w:r>
      <w:proofErr w:type="spellEnd"/>
      <w:r w:rsidRPr="00717158">
        <w:rPr>
          <w:rFonts w:ascii="Arial" w:hAnsi="Arial" w:cs="Arial"/>
        </w:rPr>
        <w:t xml:space="preserve"> et al. 2013. </w:t>
      </w:r>
      <w:r w:rsidRPr="00717158">
        <w:rPr>
          <w:rFonts w:ascii="Arial" w:hAnsi="Arial" w:cs="Arial"/>
          <w:i/>
        </w:rPr>
        <w:t>The Price of Empowerment: Experimental Evidence on the Demand for Land Titles &amp; Female Co-Titling in Urban Tanzania</w:t>
      </w:r>
      <w:r w:rsidRPr="00717158">
        <w:rPr>
          <w:rFonts w:ascii="Arial" w:hAnsi="Arial" w:cs="Arial"/>
        </w:rPr>
        <w:t>.</w:t>
      </w:r>
      <w:r w:rsidR="00691570" w:rsidRPr="00717158">
        <w:rPr>
          <w:rFonts w:ascii="Arial" w:hAnsi="Arial" w:cs="Arial"/>
        </w:rPr>
        <w:t xml:space="preserve"> </w:t>
      </w:r>
    </w:p>
    <w:p w14:paraId="5144BBF1" w14:textId="7C3FBBDA" w:rsidR="008F18CA" w:rsidRPr="00717158" w:rsidRDefault="008F18CA" w:rsidP="00691570">
      <w:pPr>
        <w:spacing w:after="120" w:line="240" w:lineRule="auto"/>
        <w:ind w:left="540" w:hanging="540"/>
        <w:rPr>
          <w:rFonts w:ascii="Arial" w:hAnsi="Arial" w:cs="Arial"/>
        </w:rPr>
      </w:pPr>
      <w:r w:rsidRPr="00717158">
        <w:rPr>
          <w:rFonts w:ascii="Arial" w:hAnsi="Arial" w:cs="Arial"/>
        </w:rPr>
        <w:tab/>
      </w:r>
      <w:hyperlink r:id="rId19" w:history="1">
        <w:r w:rsidRPr="00717158">
          <w:rPr>
            <w:rStyle w:val="Hyperlink"/>
            <w:rFonts w:ascii="Arial" w:hAnsi="Arial" w:cs="Arial"/>
          </w:rPr>
          <w:t>https://onlinelibrary.wiley.com/doi/abs/10.1111/1471-0366.00013</w:t>
        </w:r>
      </w:hyperlink>
      <w:r w:rsidRPr="00717158">
        <w:rPr>
          <w:rFonts w:ascii="Arial" w:hAnsi="Arial" w:cs="Arial"/>
        </w:rPr>
        <w:t xml:space="preserve"> </w:t>
      </w:r>
    </w:p>
    <w:p w14:paraId="3416A7BC" w14:textId="6E9F0AC7" w:rsidR="00F613F5" w:rsidRPr="00717158" w:rsidRDefault="00F613F5" w:rsidP="0069157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</w:rPr>
        <w:tab/>
      </w:r>
    </w:p>
    <w:p w14:paraId="5528E731" w14:textId="4F678DDB" w:rsidR="008F18CA" w:rsidRPr="00717158" w:rsidRDefault="0073795F" w:rsidP="00691570">
      <w:pPr>
        <w:spacing w:after="120" w:line="240" w:lineRule="auto"/>
        <w:ind w:left="540" w:hanging="540"/>
        <w:rPr>
          <w:rFonts w:ascii="Arial" w:hAnsi="Arial" w:cs="Arial"/>
          <w:lang w:val="es-ES"/>
        </w:rPr>
      </w:pPr>
      <w:r w:rsidRPr="00717158">
        <w:rPr>
          <w:rFonts w:ascii="Arial" w:hAnsi="Arial" w:cs="Arial"/>
          <w:lang w:val="es-ES_tradnl"/>
        </w:rPr>
        <w:t>[1</w:t>
      </w:r>
      <w:r w:rsidR="00BE073C" w:rsidRPr="00717158">
        <w:rPr>
          <w:rFonts w:ascii="Arial" w:hAnsi="Arial" w:cs="Arial"/>
          <w:lang w:val="es-ES_tradnl"/>
        </w:rPr>
        <w:t>2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AF5EB9" w:rsidRPr="00717158">
        <w:rPr>
          <w:rFonts w:ascii="Arial" w:hAnsi="Arial" w:cs="Arial"/>
          <w:lang w:val="es-ES"/>
        </w:rPr>
        <w:t>BID (2013) Vivienda en el Medio Urbano: Nota Técnica Sectorial para la Incorporación del enfoque de Igualdad de Género</w:t>
      </w:r>
      <w:r w:rsidR="00691570" w:rsidRPr="00717158">
        <w:rPr>
          <w:rFonts w:ascii="Arial" w:hAnsi="Arial" w:cs="Arial"/>
          <w:lang w:val="es-ES"/>
        </w:rPr>
        <w:t xml:space="preserve"> </w:t>
      </w:r>
    </w:p>
    <w:p w14:paraId="6C7FCD05" w14:textId="6AE3135F" w:rsidR="005764AA" w:rsidRPr="00717158" w:rsidRDefault="00717158" w:rsidP="005764AA">
      <w:pPr>
        <w:spacing w:after="120" w:line="240" w:lineRule="auto"/>
        <w:ind w:left="540"/>
        <w:rPr>
          <w:rFonts w:ascii="Arial" w:hAnsi="Arial" w:cs="Arial"/>
          <w:lang w:val="pt-BR"/>
        </w:rPr>
      </w:pPr>
      <w:hyperlink r:id="rId20" w:history="1">
        <w:r w:rsidR="005764AA" w:rsidRPr="00717158">
          <w:rPr>
            <w:rStyle w:val="Hyperlink"/>
            <w:rFonts w:ascii="Arial" w:hAnsi="Arial" w:cs="Arial"/>
            <w:lang w:val="pt-BR"/>
          </w:rPr>
          <w:t>https://publications.iadb.org/</w:t>
        </w:r>
      </w:hyperlink>
      <w:r w:rsidR="005764AA" w:rsidRPr="00717158">
        <w:rPr>
          <w:rFonts w:ascii="Arial" w:hAnsi="Arial" w:cs="Arial"/>
          <w:lang w:val="pt-BR"/>
        </w:rPr>
        <w:t xml:space="preserve"> </w:t>
      </w:r>
    </w:p>
    <w:p w14:paraId="2DF7AB95" w14:textId="5A26D6C6" w:rsidR="00884426" w:rsidRPr="00717158" w:rsidRDefault="0073795F" w:rsidP="00717158">
      <w:pPr>
        <w:spacing w:after="120" w:line="240" w:lineRule="auto"/>
        <w:ind w:left="540" w:hanging="540"/>
        <w:rPr>
          <w:rFonts w:ascii="Arial" w:hAnsi="Arial" w:cs="Arial"/>
          <w:lang w:val="es-ES"/>
        </w:rPr>
      </w:pPr>
      <w:r w:rsidRPr="00717158">
        <w:rPr>
          <w:rFonts w:ascii="Arial" w:hAnsi="Arial" w:cs="Arial"/>
          <w:lang w:val="es-ES_tradnl"/>
        </w:rPr>
        <w:t>[1</w:t>
      </w:r>
      <w:r w:rsidR="004934D6" w:rsidRPr="00717158">
        <w:rPr>
          <w:rFonts w:ascii="Arial" w:hAnsi="Arial" w:cs="Arial"/>
          <w:lang w:val="es-ES_tradnl"/>
        </w:rPr>
        <w:t>3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717158">
        <w:rPr>
          <w:rFonts w:ascii="Arial" w:hAnsi="Arial" w:cs="Arial"/>
          <w:lang w:val="es-ES_tradnl"/>
        </w:rPr>
        <w:t>L</w:t>
      </w:r>
      <w:r w:rsidR="00884426" w:rsidRPr="00717158">
        <w:rPr>
          <w:rFonts w:ascii="Arial" w:hAnsi="Arial" w:cs="Arial"/>
          <w:lang w:val="es-ES"/>
        </w:rPr>
        <w:t>a titulación de la propiedad a nombre de mujeres en Kerala, India, está directamente asociada con la reducción de la violencia doméstica, con el 49% de las mujeres sin titulación siendo víctimas de violencia domestica contra el 18% con titulación. Además, entre las mujeres víctimas de violencia, el 71% abandona su hogar si tiene propiedad, contra el 19% sin titulación</w:t>
      </w:r>
      <w:r w:rsidR="00884426" w:rsidRPr="00717158">
        <w:rPr>
          <w:rFonts w:ascii="Arial" w:hAnsi="Arial" w:cs="Arial"/>
          <w:lang w:val="es-ES"/>
        </w:rPr>
        <w:t xml:space="preserve">. </w:t>
      </w:r>
      <w:bookmarkStart w:id="0" w:name="_GoBack"/>
      <w:bookmarkEnd w:id="0"/>
    </w:p>
    <w:p w14:paraId="749A65E9" w14:textId="263A8471" w:rsidR="00986D67" w:rsidRPr="00717158" w:rsidRDefault="00FA6393" w:rsidP="00717158">
      <w:pPr>
        <w:pStyle w:val="CommentText"/>
        <w:ind w:left="540"/>
        <w:rPr>
          <w:rFonts w:ascii="Arial" w:hAnsi="Arial" w:cs="Arial"/>
          <w:sz w:val="22"/>
          <w:szCs w:val="22"/>
        </w:rPr>
      </w:pPr>
      <w:r w:rsidRPr="00717158">
        <w:rPr>
          <w:rFonts w:ascii="Arial" w:hAnsi="Arial" w:cs="Arial"/>
          <w:sz w:val="22"/>
          <w:szCs w:val="22"/>
          <w:lang w:val="pt-BR"/>
        </w:rPr>
        <w:t xml:space="preserve">Amaral, S. (2017). </w:t>
      </w:r>
      <w:r w:rsidRPr="00717158">
        <w:rPr>
          <w:rFonts w:ascii="Arial" w:hAnsi="Arial" w:cs="Arial"/>
          <w:i/>
          <w:sz w:val="22"/>
          <w:szCs w:val="22"/>
        </w:rPr>
        <w:t xml:space="preserve">Do improved property rights decrease violence against women in </w:t>
      </w:r>
      <w:proofErr w:type="gramStart"/>
      <w:r w:rsidRPr="00717158">
        <w:rPr>
          <w:rFonts w:ascii="Arial" w:hAnsi="Arial" w:cs="Arial"/>
          <w:i/>
          <w:sz w:val="22"/>
          <w:szCs w:val="22"/>
        </w:rPr>
        <w:t>India</w:t>
      </w:r>
      <w:proofErr w:type="gramEnd"/>
      <w:r w:rsidRPr="00717158">
        <w:rPr>
          <w:rFonts w:ascii="Arial" w:hAnsi="Arial" w:cs="Arial"/>
          <w:i/>
          <w:sz w:val="22"/>
          <w:szCs w:val="22"/>
        </w:rPr>
        <w:t>? Institute for Social and Economic Research</w:t>
      </w:r>
      <w:r w:rsidRPr="00717158">
        <w:rPr>
          <w:rFonts w:ascii="Arial" w:hAnsi="Arial" w:cs="Arial"/>
          <w:sz w:val="22"/>
          <w:szCs w:val="22"/>
        </w:rPr>
        <w:t xml:space="preserve">, University of Essex; </w:t>
      </w:r>
    </w:p>
    <w:p w14:paraId="22094FE8" w14:textId="0523F437" w:rsidR="0073795F" w:rsidRPr="00717158" w:rsidRDefault="00FA6393" w:rsidP="00691570">
      <w:pPr>
        <w:spacing w:after="120" w:line="240" w:lineRule="auto"/>
        <w:ind w:left="540"/>
        <w:rPr>
          <w:rFonts w:ascii="Arial" w:hAnsi="Arial" w:cs="Arial"/>
        </w:rPr>
      </w:pPr>
      <w:r w:rsidRPr="00717158">
        <w:rPr>
          <w:rFonts w:ascii="Arial" w:hAnsi="Arial" w:cs="Arial"/>
        </w:rPr>
        <w:t xml:space="preserve">Agarwal, B. and Panda, P. (2007). </w:t>
      </w:r>
      <w:r w:rsidRPr="00717158">
        <w:rPr>
          <w:rFonts w:ascii="Arial" w:hAnsi="Arial" w:cs="Arial"/>
          <w:i/>
        </w:rPr>
        <w:t>Toward freedom from domestic violence: the neglected obvious</w:t>
      </w:r>
      <w:r w:rsidRPr="00717158">
        <w:rPr>
          <w:rFonts w:ascii="Arial" w:hAnsi="Arial" w:cs="Arial"/>
        </w:rPr>
        <w:t>, Journal of Human Development, 8, 3, p 359-88.</w:t>
      </w:r>
    </w:p>
    <w:p w14:paraId="4C343848" w14:textId="29220BD2" w:rsidR="00104DBC" w:rsidRPr="00717158" w:rsidRDefault="00717158" w:rsidP="00691570">
      <w:pPr>
        <w:spacing w:after="120" w:line="240" w:lineRule="auto"/>
        <w:ind w:left="540"/>
        <w:rPr>
          <w:rFonts w:ascii="Arial" w:hAnsi="Arial" w:cs="Arial"/>
          <w:i/>
        </w:rPr>
      </w:pPr>
      <w:hyperlink r:id="rId21" w:history="1">
        <w:r w:rsidR="00DF01CE" w:rsidRPr="00717158">
          <w:rPr>
            <w:rStyle w:val="Hyperlink"/>
            <w:rFonts w:ascii="Arial" w:hAnsi="Arial" w:cs="Arial"/>
            <w:i/>
          </w:rPr>
          <w:t>https://www.iser.essex.ac.uk/research/publications/working-papers/iser/2017-13.pdf</w:t>
        </w:r>
      </w:hyperlink>
      <w:r w:rsidR="00104DBC" w:rsidRPr="00717158">
        <w:rPr>
          <w:rFonts w:ascii="Arial" w:hAnsi="Arial" w:cs="Arial"/>
          <w:i/>
        </w:rPr>
        <w:t xml:space="preserve"> </w:t>
      </w:r>
    </w:p>
    <w:p w14:paraId="26CC7F82" w14:textId="2FCCC29E" w:rsidR="007B0E0F" w:rsidRPr="00717158" w:rsidRDefault="00D244A7" w:rsidP="00C34C62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[1</w:t>
      </w:r>
      <w:r w:rsidR="00176544" w:rsidRPr="00717158">
        <w:rPr>
          <w:rFonts w:ascii="Arial" w:hAnsi="Arial" w:cs="Arial"/>
          <w:lang w:val="es-ES_tradnl"/>
        </w:rPr>
        <w:t>4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7B0E0F" w:rsidRPr="00717158">
        <w:rPr>
          <w:rFonts w:ascii="Arial" w:hAnsi="Arial" w:cs="Arial"/>
          <w:lang w:val="es-ES_tradnl"/>
        </w:rPr>
        <w:t>(2013) Encuesta Nacional de Prevalencia sobre Violencia Basada en Género y Generaciones. Página 21</w:t>
      </w:r>
    </w:p>
    <w:p w14:paraId="02D1656A" w14:textId="7FCF172A" w:rsidR="007B0E0F" w:rsidRPr="00717158" w:rsidRDefault="00717158" w:rsidP="00C34C62">
      <w:pPr>
        <w:spacing w:after="120" w:line="240" w:lineRule="auto"/>
        <w:ind w:left="540"/>
        <w:rPr>
          <w:rFonts w:ascii="Arial" w:eastAsia="Times New Roman" w:hAnsi="Arial" w:cs="Arial"/>
          <w:color w:val="0000FF"/>
          <w:u w:val="single"/>
          <w:lang w:val="es-ES_tradnl"/>
        </w:rPr>
      </w:pPr>
      <w:hyperlink r:id="rId22" w:history="1">
        <w:r w:rsidR="00FB3EAA" w:rsidRPr="00717158">
          <w:rPr>
            <w:rStyle w:val="Hyperlink"/>
            <w:rFonts w:ascii="Arial" w:eastAsia="Times New Roman" w:hAnsi="Arial" w:cs="Arial"/>
            <w:lang w:val="es-ES_tradnl"/>
          </w:rPr>
          <w:t>http://www.inmujeres.gub.uy/innovaportal/file/33876/1/resumen_de_encuesta_mides.pdf</w:t>
        </w:r>
      </w:hyperlink>
    </w:p>
    <w:p w14:paraId="4A24E086" w14:textId="76195A6D" w:rsidR="00F87E58" w:rsidRPr="00717158" w:rsidRDefault="00F87E58" w:rsidP="00C34C62">
      <w:pPr>
        <w:spacing w:before="240" w:after="120" w:line="240" w:lineRule="auto"/>
        <w:ind w:left="547" w:hanging="547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[1</w:t>
      </w:r>
      <w:r w:rsidR="00D8009B" w:rsidRPr="00717158">
        <w:rPr>
          <w:rFonts w:ascii="Arial" w:hAnsi="Arial" w:cs="Arial"/>
          <w:lang w:val="es-ES_tradnl"/>
        </w:rPr>
        <w:t>5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  <w:t>Cuarta Comunicación Nacional a la Conferencia de las partes en la Convención Marco de las Naciones Unidas sobre el Cambio Climático - Uruguay 2016</w:t>
      </w:r>
    </w:p>
    <w:p w14:paraId="3B96A4A4" w14:textId="4064E3AB" w:rsidR="00F87E58" w:rsidRPr="00717158" w:rsidRDefault="00D1645B" w:rsidP="0056056E">
      <w:pPr>
        <w:spacing w:after="120" w:line="240" w:lineRule="auto"/>
        <w:ind w:left="540"/>
        <w:rPr>
          <w:rStyle w:val="Hyperlink"/>
          <w:rFonts w:ascii="Arial" w:eastAsia="Times New Roman" w:hAnsi="Arial" w:cs="Arial"/>
          <w:lang w:val="es-ES_tradnl"/>
        </w:rPr>
      </w:pPr>
      <w:hyperlink r:id="rId23" w:history="1">
        <w:r w:rsidRPr="00717158">
          <w:rPr>
            <w:rStyle w:val="Hyperlink"/>
            <w:rFonts w:ascii="Arial" w:eastAsia="Times New Roman" w:hAnsi="Arial" w:cs="Arial"/>
            <w:lang w:val="es-ES_tradnl"/>
          </w:rPr>
          <w:t>https://unfccc.int/files/national_reports/non-annex_i_parties/application/pdf/ingei_2012.pdf</w:t>
        </w:r>
      </w:hyperlink>
      <w:r w:rsidR="0056056E" w:rsidRPr="00717158">
        <w:rPr>
          <w:rStyle w:val="Hyperlink"/>
          <w:rFonts w:ascii="Arial" w:eastAsia="Times New Roman" w:hAnsi="Arial" w:cs="Arial"/>
          <w:lang w:val="es-ES_tradnl"/>
        </w:rPr>
        <w:t xml:space="preserve"> </w:t>
      </w:r>
    </w:p>
    <w:p w14:paraId="0C2CB7E6" w14:textId="284CFE28" w:rsidR="00E84FCC" w:rsidRPr="00717158" w:rsidRDefault="0073795F" w:rsidP="00C34C62">
      <w:pPr>
        <w:spacing w:before="240" w:after="120" w:line="240" w:lineRule="auto"/>
        <w:ind w:left="547" w:hanging="547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[1</w:t>
      </w:r>
      <w:r w:rsidR="00B4253A" w:rsidRPr="00717158">
        <w:rPr>
          <w:rFonts w:ascii="Arial" w:hAnsi="Arial" w:cs="Arial"/>
          <w:lang w:val="es-ES_tradnl"/>
        </w:rPr>
        <w:t>6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E84FCC" w:rsidRPr="00717158">
        <w:rPr>
          <w:rFonts w:ascii="Arial" w:hAnsi="Arial" w:cs="Arial"/>
          <w:lang w:val="es-ES_tradnl"/>
        </w:rPr>
        <w:t xml:space="preserve">“Los Factores Determinantes de la Formación de Asentamientos Irregulares - Un Análisis Económico”; Verónica Amarante y Marcelo </w:t>
      </w:r>
      <w:proofErr w:type="spellStart"/>
      <w:r w:rsidR="00E84FCC" w:rsidRPr="00717158">
        <w:rPr>
          <w:rFonts w:ascii="Arial" w:hAnsi="Arial" w:cs="Arial"/>
          <w:lang w:val="es-ES_tradnl"/>
        </w:rPr>
        <w:t>Caffera</w:t>
      </w:r>
      <w:proofErr w:type="spellEnd"/>
      <w:r w:rsidR="00E84FCC" w:rsidRPr="00717158">
        <w:rPr>
          <w:rFonts w:ascii="Arial" w:hAnsi="Arial" w:cs="Arial"/>
          <w:lang w:val="es-ES_tradnl"/>
        </w:rPr>
        <w:t>; 2003</w:t>
      </w:r>
    </w:p>
    <w:p w14:paraId="44900EB3" w14:textId="4DBABDF3" w:rsidR="0073795F" w:rsidRPr="00717158" w:rsidRDefault="00717158" w:rsidP="00691570">
      <w:pPr>
        <w:spacing w:after="120" w:line="240" w:lineRule="auto"/>
        <w:ind w:left="540"/>
        <w:rPr>
          <w:rFonts w:ascii="Arial" w:hAnsi="Arial" w:cs="Arial"/>
          <w:lang w:val="es-ES_tradnl"/>
        </w:rPr>
      </w:pPr>
      <w:hyperlink r:id="rId24" w:history="1">
        <w:r w:rsidR="00F87E58" w:rsidRPr="00717158">
          <w:rPr>
            <w:rStyle w:val="Hyperlink"/>
            <w:rFonts w:ascii="Arial" w:hAnsi="Arial" w:cs="Arial"/>
            <w:lang w:val="es-ES_tradnl"/>
          </w:rPr>
          <w:t>http://www.um.edu.uy/docs/revistafcee/2003/facoresdeterminantesAmaranteCaffera.pdf</w:t>
        </w:r>
      </w:hyperlink>
      <w:r w:rsidR="00DF01CE" w:rsidRPr="00717158">
        <w:rPr>
          <w:rFonts w:ascii="Arial" w:hAnsi="Arial" w:cs="Arial"/>
          <w:lang w:val="es-ES_tradnl"/>
        </w:rPr>
        <w:t xml:space="preserve"> </w:t>
      </w:r>
    </w:p>
    <w:p w14:paraId="384BDD4A" w14:textId="5890EE62" w:rsidR="004F6858" w:rsidRPr="00717158" w:rsidRDefault="0073795F" w:rsidP="0069157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[1</w:t>
      </w:r>
      <w:r w:rsidR="0066124B" w:rsidRPr="00717158">
        <w:rPr>
          <w:rFonts w:ascii="Arial" w:hAnsi="Arial" w:cs="Arial"/>
          <w:lang w:val="es-ES_tradnl"/>
        </w:rPr>
        <w:t>7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4F6858" w:rsidRPr="00717158">
        <w:rPr>
          <w:rFonts w:ascii="Arial" w:hAnsi="Arial" w:cs="Arial"/>
          <w:lang w:val="es-ES"/>
        </w:rPr>
        <w:t>Wanda Cabella, Análisis de situación en Población, Oficina de Planificación y Presupuesto, Comisión Sectorial de Población, mayo de 2012</w:t>
      </w:r>
    </w:p>
    <w:p w14:paraId="208E19A0" w14:textId="136B2EB5" w:rsidR="0073795F" w:rsidRPr="00717158" w:rsidRDefault="00717158" w:rsidP="00691570">
      <w:pPr>
        <w:spacing w:after="120" w:line="240" w:lineRule="auto"/>
        <w:ind w:left="540"/>
        <w:rPr>
          <w:rFonts w:ascii="Arial" w:hAnsi="Arial" w:cs="Arial"/>
          <w:lang w:val="es-ES_tradnl"/>
        </w:rPr>
      </w:pPr>
      <w:hyperlink r:id="rId25" w:history="1">
        <w:r w:rsidR="004F6858" w:rsidRPr="00717158">
          <w:rPr>
            <w:rStyle w:val="Hyperlink"/>
            <w:rFonts w:ascii="Arial" w:hAnsi="Arial" w:cs="Arial"/>
            <w:lang w:val="es-ES_tradnl"/>
          </w:rPr>
          <w:t>http://200.40.96.180/images/2._Analisis_de_situacion_de_pais_.pdf</w:t>
        </w:r>
      </w:hyperlink>
      <w:r w:rsidR="00AD0076" w:rsidRPr="00717158">
        <w:rPr>
          <w:rFonts w:ascii="Arial" w:hAnsi="Arial" w:cs="Arial"/>
          <w:lang w:val="es-ES_tradnl"/>
        </w:rPr>
        <w:t xml:space="preserve"> </w:t>
      </w:r>
    </w:p>
    <w:p w14:paraId="6D85D46B" w14:textId="7C378E2A" w:rsidR="006869CA" w:rsidRPr="00717158" w:rsidRDefault="0073795F" w:rsidP="0069157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[1</w:t>
      </w:r>
      <w:r w:rsidR="003F219A" w:rsidRPr="00717158">
        <w:rPr>
          <w:rFonts w:ascii="Arial" w:hAnsi="Arial" w:cs="Arial"/>
          <w:lang w:val="es-ES_tradnl"/>
        </w:rPr>
        <w:t>8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proofErr w:type="spellStart"/>
      <w:r w:rsidR="006869CA" w:rsidRPr="00717158">
        <w:rPr>
          <w:rFonts w:ascii="Arial" w:hAnsi="Arial" w:cs="Arial"/>
          <w:lang w:val="es-ES_tradnl"/>
        </w:rPr>
        <w:t>Idem</w:t>
      </w:r>
      <w:proofErr w:type="spellEnd"/>
    </w:p>
    <w:p w14:paraId="589F4BBC" w14:textId="7EA4E76B" w:rsidR="0073795F" w:rsidRPr="00717158" w:rsidRDefault="0073795F" w:rsidP="00691570">
      <w:pPr>
        <w:spacing w:after="120" w:line="240" w:lineRule="auto"/>
        <w:ind w:left="540" w:hanging="540"/>
        <w:rPr>
          <w:rFonts w:ascii="Arial" w:hAnsi="Arial" w:cs="Arial"/>
          <w:lang w:val="es-ES"/>
        </w:rPr>
      </w:pPr>
      <w:r w:rsidRPr="00717158">
        <w:rPr>
          <w:rFonts w:ascii="Arial" w:hAnsi="Arial" w:cs="Arial"/>
          <w:lang w:val="es-ES_tradnl"/>
        </w:rPr>
        <w:t>[1</w:t>
      </w:r>
      <w:r w:rsidR="009E62CA" w:rsidRPr="00717158">
        <w:rPr>
          <w:rFonts w:ascii="Arial" w:hAnsi="Arial" w:cs="Arial"/>
          <w:lang w:val="es-ES_tradnl"/>
        </w:rPr>
        <w:t>9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b/>
          <w:lang w:val="es-ES_tradnl"/>
        </w:rPr>
        <w:tab/>
      </w:r>
      <w:r w:rsidR="00381A22" w:rsidRPr="00717158">
        <w:rPr>
          <w:rFonts w:ascii="Arial" w:hAnsi="Arial" w:cs="Arial"/>
          <w:b/>
          <w:lang w:val="es-ES"/>
        </w:rPr>
        <w:t xml:space="preserve">“Un plan de acción para la actuación sobre las fincas abandonadas”, Agustin </w:t>
      </w:r>
      <w:proofErr w:type="spellStart"/>
      <w:r w:rsidR="00381A22" w:rsidRPr="00717158">
        <w:rPr>
          <w:rFonts w:ascii="Arial" w:hAnsi="Arial" w:cs="Arial"/>
          <w:b/>
          <w:lang w:val="es-ES"/>
        </w:rPr>
        <w:t>Canzani</w:t>
      </w:r>
      <w:proofErr w:type="spellEnd"/>
      <w:r w:rsidR="00381A22" w:rsidRPr="00717158">
        <w:rPr>
          <w:rFonts w:ascii="Arial" w:hAnsi="Arial" w:cs="Arial"/>
          <w:b/>
          <w:lang w:val="es-ES"/>
        </w:rPr>
        <w:t>, septiembre 2017.</w:t>
      </w:r>
      <w:r w:rsidR="00691570" w:rsidRPr="00717158">
        <w:rPr>
          <w:rFonts w:ascii="Arial" w:hAnsi="Arial" w:cs="Arial"/>
          <w:lang w:val="es-ES"/>
        </w:rPr>
        <w:t xml:space="preserve"> </w:t>
      </w:r>
    </w:p>
    <w:p w14:paraId="1AD69917" w14:textId="77777777" w:rsidR="009E62CA" w:rsidRPr="00717158" w:rsidRDefault="009E62CA" w:rsidP="00691570">
      <w:pPr>
        <w:spacing w:after="120" w:line="240" w:lineRule="auto"/>
        <w:ind w:left="540" w:hanging="540"/>
        <w:rPr>
          <w:rFonts w:ascii="Arial" w:hAnsi="Arial" w:cs="Arial"/>
          <w:lang w:val="es-ES_tradnl"/>
        </w:rPr>
      </w:pPr>
    </w:p>
    <w:p w14:paraId="206528FC" w14:textId="789F465E" w:rsidR="00C459F9" w:rsidRPr="00717158" w:rsidRDefault="0073795F" w:rsidP="00485EBE">
      <w:pPr>
        <w:spacing w:after="120" w:line="240" w:lineRule="auto"/>
        <w:ind w:left="540" w:hanging="540"/>
        <w:jc w:val="both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[</w:t>
      </w:r>
      <w:r w:rsidR="00B951B4" w:rsidRPr="00717158">
        <w:rPr>
          <w:rFonts w:ascii="Arial" w:hAnsi="Arial" w:cs="Arial"/>
          <w:lang w:val="es-ES_tradnl"/>
        </w:rPr>
        <w:t>20</w:t>
      </w:r>
      <w:r w:rsidRPr="00717158">
        <w:rPr>
          <w:rFonts w:ascii="Arial" w:hAnsi="Arial" w:cs="Arial"/>
          <w:lang w:val="es-ES_tradnl"/>
        </w:rPr>
        <w:t>]</w:t>
      </w:r>
      <w:r w:rsidRPr="00717158">
        <w:rPr>
          <w:rFonts w:ascii="Arial" w:hAnsi="Arial" w:cs="Arial"/>
          <w:lang w:val="es-ES_tradnl"/>
        </w:rPr>
        <w:tab/>
      </w:r>
      <w:r w:rsidR="00C459F9" w:rsidRPr="00717158">
        <w:rPr>
          <w:rFonts w:ascii="Arial" w:hAnsi="Arial" w:cs="Arial"/>
          <w:lang w:val="es-ES_tradnl"/>
        </w:rPr>
        <w:t xml:space="preserve">“Los estudios de casos y las evaluaciones cuasi experimentales de los programas de mejoramiento de barrios </w:t>
      </w:r>
      <w:r w:rsidR="00485EBE" w:rsidRPr="00717158">
        <w:rPr>
          <w:rFonts w:ascii="Arial" w:hAnsi="Arial" w:cs="Arial"/>
          <w:lang w:val="es-ES_tradnl"/>
        </w:rPr>
        <w:t>informales</w:t>
      </w:r>
      <w:r w:rsidR="00C459F9" w:rsidRPr="00717158">
        <w:rPr>
          <w:rFonts w:ascii="Arial" w:hAnsi="Arial" w:cs="Arial"/>
          <w:lang w:val="es-ES_tradnl"/>
        </w:rPr>
        <w:t xml:space="preserve"> sugieren que la provisión de servicios debe ser integral y complementaria (UN-</w:t>
      </w:r>
      <w:proofErr w:type="spellStart"/>
      <w:r w:rsidR="00C459F9" w:rsidRPr="00717158">
        <w:rPr>
          <w:rFonts w:ascii="Arial" w:hAnsi="Arial" w:cs="Arial"/>
          <w:lang w:val="es-ES_tradnl"/>
        </w:rPr>
        <w:t>Habitat</w:t>
      </w:r>
      <w:proofErr w:type="spellEnd"/>
      <w:r w:rsidR="00C459F9" w:rsidRPr="00717158">
        <w:rPr>
          <w:rFonts w:ascii="Arial" w:hAnsi="Arial" w:cs="Arial"/>
          <w:lang w:val="es-ES_tradnl"/>
        </w:rPr>
        <w:t xml:space="preserve">, 2011)” </w:t>
      </w:r>
    </w:p>
    <w:p w14:paraId="74CCC3A0" w14:textId="22CE1B7F" w:rsidR="00C459F9" w:rsidRPr="00717158" w:rsidRDefault="00485EBE" w:rsidP="00485EBE">
      <w:pPr>
        <w:spacing w:after="120" w:line="240" w:lineRule="auto"/>
        <w:ind w:left="1080" w:hanging="540"/>
        <w:jc w:val="both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lastRenderedPageBreak/>
        <w:t>(a)</w:t>
      </w:r>
      <w:r w:rsidR="00B719AF" w:rsidRPr="00717158">
        <w:rPr>
          <w:rFonts w:ascii="Arial" w:hAnsi="Arial" w:cs="Arial"/>
          <w:lang w:val="es-ES_tradnl"/>
        </w:rPr>
        <w:tab/>
      </w:r>
      <w:r w:rsidR="000533F6" w:rsidRPr="00717158">
        <w:rPr>
          <w:rFonts w:ascii="Arial" w:hAnsi="Arial" w:cs="Arial"/>
          <w:lang w:val="es-ES_tradnl"/>
        </w:rPr>
        <w:t>“el Programa Urbano Integral de Medellín, Colombia</w:t>
      </w:r>
      <w:r w:rsidR="00B719AF" w:rsidRPr="00717158">
        <w:rPr>
          <w:rFonts w:ascii="Arial" w:hAnsi="Arial" w:cs="Arial"/>
          <w:lang w:val="es-ES_tradnl"/>
        </w:rPr>
        <w:t xml:space="preserve"> […] contribuyó a mejorar significativamente la seguridad ciudadana en los barrios intervenidos, triplicar el comercio en el área, y fortalecer la participación de los residentes y el liderazgo comunitario (UN-</w:t>
      </w:r>
      <w:proofErr w:type="spellStart"/>
      <w:r w:rsidR="00B719AF" w:rsidRPr="00717158">
        <w:rPr>
          <w:rFonts w:ascii="Arial" w:hAnsi="Arial" w:cs="Arial"/>
          <w:lang w:val="es-ES_tradnl"/>
        </w:rPr>
        <w:t>Habitat</w:t>
      </w:r>
      <w:proofErr w:type="spellEnd"/>
      <w:r w:rsidR="00B719AF" w:rsidRPr="00717158">
        <w:rPr>
          <w:rFonts w:ascii="Arial" w:hAnsi="Arial" w:cs="Arial"/>
          <w:lang w:val="es-ES_tradnl"/>
        </w:rPr>
        <w:t>, 2011)”</w:t>
      </w:r>
    </w:p>
    <w:p w14:paraId="530FAD4C" w14:textId="432DA5B8" w:rsidR="00C459F9" w:rsidRPr="00717158" w:rsidRDefault="00485EBE" w:rsidP="00485EBE">
      <w:pPr>
        <w:spacing w:after="120" w:line="240" w:lineRule="auto"/>
        <w:ind w:left="1080" w:hanging="540"/>
        <w:jc w:val="both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(b)</w:t>
      </w:r>
      <w:r w:rsidR="00EA529F" w:rsidRPr="00717158">
        <w:rPr>
          <w:rFonts w:ascii="Arial" w:hAnsi="Arial" w:cs="Arial"/>
          <w:lang w:val="es-ES_tradnl"/>
        </w:rPr>
        <w:tab/>
        <w:t>“El acceso a servicios e infraestructura urbana de calidad está correlacionado con la mejora de los índices de salud y satisfacción de los ciudadanos (UN-</w:t>
      </w:r>
      <w:proofErr w:type="spellStart"/>
      <w:r w:rsidR="00EA529F" w:rsidRPr="00717158">
        <w:rPr>
          <w:rFonts w:ascii="Arial" w:hAnsi="Arial" w:cs="Arial"/>
          <w:lang w:val="es-ES_tradnl"/>
        </w:rPr>
        <w:t>Habitat</w:t>
      </w:r>
      <w:proofErr w:type="spellEnd"/>
      <w:r w:rsidR="00EA529F" w:rsidRPr="00717158">
        <w:rPr>
          <w:rFonts w:ascii="Arial" w:hAnsi="Arial" w:cs="Arial"/>
          <w:lang w:val="es-ES_tradnl"/>
        </w:rPr>
        <w:t>, 2013)”;</w:t>
      </w:r>
    </w:p>
    <w:p w14:paraId="777D9FAC" w14:textId="3F031B49" w:rsidR="00D366E4" w:rsidRPr="00717158" w:rsidRDefault="00485EBE" w:rsidP="00485EBE">
      <w:pPr>
        <w:spacing w:after="120" w:line="240" w:lineRule="auto"/>
        <w:ind w:left="1080" w:hanging="540"/>
        <w:jc w:val="both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(c)</w:t>
      </w:r>
      <w:r w:rsidR="00D366E4" w:rsidRPr="00717158">
        <w:rPr>
          <w:rFonts w:ascii="Arial" w:hAnsi="Arial" w:cs="Arial"/>
          <w:lang w:val="es-ES_tradnl"/>
        </w:rPr>
        <w:tab/>
        <w:t>“Una evaluación de impacto de la mejora en la provisión de agua en Argentina detectó una reducción del 8% en la mortalidad infantil (</w:t>
      </w:r>
      <w:proofErr w:type="spellStart"/>
      <w:r w:rsidR="00D366E4" w:rsidRPr="00717158">
        <w:rPr>
          <w:rFonts w:ascii="Arial" w:hAnsi="Arial" w:cs="Arial"/>
          <w:lang w:val="es-ES_tradnl"/>
        </w:rPr>
        <w:t>Galiani</w:t>
      </w:r>
      <w:proofErr w:type="spellEnd"/>
      <w:r w:rsidR="00D366E4" w:rsidRPr="00717158">
        <w:rPr>
          <w:rFonts w:ascii="Arial" w:hAnsi="Arial" w:cs="Arial"/>
          <w:lang w:val="es-ES_tradnl"/>
        </w:rPr>
        <w:t xml:space="preserve"> et al., 2005)”;</w:t>
      </w:r>
    </w:p>
    <w:p w14:paraId="35F5C417" w14:textId="0A8EE126" w:rsidR="00030DF5" w:rsidRPr="00717158" w:rsidRDefault="00485EBE" w:rsidP="00485EBE">
      <w:pPr>
        <w:spacing w:after="120" w:line="240" w:lineRule="auto"/>
        <w:ind w:left="1080" w:hanging="540"/>
        <w:jc w:val="both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(d)</w:t>
      </w:r>
      <w:r w:rsidR="00FC71EC" w:rsidRPr="00717158">
        <w:rPr>
          <w:rFonts w:ascii="Arial" w:hAnsi="Arial" w:cs="Arial"/>
          <w:lang w:val="es-ES_tradnl"/>
        </w:rPr>
        <w:tab/>
        <w:t>“Los espacios públicos y verdes bien diseñados y mantenidos traen numerosos beneficios ambientales (</w:t>
      </w:r>
      <w:proofErr w:type="spellStart"/>
      <w:r w:rsidR="00FC71EC" w:rsidRPr="00717158">
        <w:rPr>
          <w:rFonts w:ascii="Arial" w:hAnsi="Arial" w:cs="Arial"/>
          <w:lang w:val="es-ES_tradnl"/>
        </w:rPr>
        <w:t>Ahem</w:t>
      </w:r>
      <w:proofErr w:type="spellEnd"/>
      <w:r w:rsidR="00FC71EC" w:rsidRPr="00717158">
        <w:rPr>
          <w:rFonts w:ascii="Arial" w:hAnsi="Arial" w:cs="Arial"/>
          <w:lang w:val="es-ES_tradnl"/>
        </w:rPr>
        <w:t xml:space="preserve"> 2013), mejoras en la salud física y mental de la población (Lee and </w:t>
      </w:r>
      <w:proofErr w:type="spellStart"/>
      <w:r w:rsidR="00FC71EC" w:rsidRPr="00717158">
        <w:rPr>
          <w:rFonts w:ascii="Arial" w:hAnsi="Arial" w:cs="Arial"/>
          <w:lang w:val="es-ES_tradnl"/>
        </w:rPr>
        <w:t>Maheswaran</w:t>
      </w:r>
      <w:proofErr w:type="spellEnd"/>
      <w:r w:rsidR="00FC71EC" w:rsidRPr="00717158">
        <w:rPr>
          <w:rFonts w:ascii="Arial" w:hAnsi="Arial" w:cs="Arial"/>
          <w:lang w:val="es-ES_tradnl"/>
        </w:rPr>
        <w:t>, 2011).</w:t>
      </w:r>
    </w:p>
    <w:p w14:paraId="01448787" w14:textId="0DB70353" w:rsidR="00FC71EC" w:rsidRPr="00717158" w:rsidRDefault="00485EBE" w:rsidP="00485EBE">
      <w:pPr>
        <w:spacing w:after="120" w:line="240" w:lineRule="auto"/>
        <w:ind w:left="1080" w:hanging="540"/>
        <w:jc w:val="both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(e)</w:t>
      </w:r>
      <w:r w:rsidR="00FC71EC" w:rsidRPr="00717158">
        <w:rPr>
          <w:rFonts w:ascii="Arial" w:hAnsi="Arial" w:cs="Arial"/>
          <w:lang w:val="es-ES_tradnl"/>
        </w:rPr>
        <w:tab/>
      </w:r>
      <w:r w:rsidR="009024CC" w:rsidRPr="00717158">
        <w:rPr>
          <w:rFonts w:ascii="Arial" w:hAnsi="Arial" w:cs="Arial"/>
          <w:lang w:val="es-ES_tradnl"/>
        </w:rPr>
        <w:t>Reducción en los índices de violencia (HCN 2004)</w:t>
      </w:r>
    </w:p>
    <w:p w14:paraId="10546E42" w14:textId="422F9D35" w:rsidR="005B4A63" w:rsidRPr="00717158" w:rsidRDefault="00485EBE" w:rsidP="00485EBE">
      <w:pPr>
        <w:spacing w:after="120" w:line="240" w:lineRule="auto"/>
        <w:ind w:left="1080" w:hanging="540"/>
        <w:jc w:val="both"/>
        <w:rPr>
          <w:rFonts w:ascii="Arial" w:hAnsi="Arial" w:cs="Arial"/>
          <w:lang w:val="es-ES_tradnl"/>
        </w:rPr>
      </w:pPr>
      <w:r w:rsidRPr="00717158">
        <w:rPr>
          <w:rFonts w:ascii="Arial" w:hAnsi="Arial" w:cs="Arial"/>
          <w:lang w:val="es-ES_tradnl"/>
        </w:rPr>
        <w:t>(f)</w:t>
      </w:r>
      <w:r w:rsidRPr="00717158">
        <w:rPr>
          <w:rFonts w:ascii="Arial" w:hAnsi="Arial" w:cs="Arial"/>
          <w:lang w:val="es-ES_tradnl"/>
        </w:rPr>
        <w:tab/>
      </w:r>
      <w:r w:rsidR="005B4A63" w:rsidRPr="00717158">
        <w:rPr>
          <w:rFonts w:ascii="Arial" w:hAnsi="Arial" w:cs="Arial"/>
          <w:lang w:val="es-ES_tradnl"/>
        </w:rPr>
        <w:t>aumentos en la recaudación municipal (</w:t>
      </w:r>
      <w:proofErr w:type="spellStart"/>
      <w:r w:rsidR="005B4A63" w:rsidRPr="00717158">
        <w:rPr>
          <w:rFonts w:ascii="Arial" w:hAnsi="Arial" w:cs="Arial"/>
          <w:lang w:val="es-ES_tradnl"/>
        </w:rPr>
        <w:t>Mell</w:t>
      </w:r>
      <w:proofErr w:type="spellEnd"/>
      <w:r w:rsidR="005B4A63" w:rsidRPr="00717158">
        <w:rPr>
          <w:rFonts w:ascii="Arial" w:hAnsi="Arial" w:cs="Arial"/>
          <w:lang w:val="es-ES_tradnl"/>
        </w:rPr>
        <w:t xml:space="preserve"> et al 2013)”</w:t>
      </w:r>
    </w:p>
    <w:p w14:paraId="652E83E4" w14:textId="1D968EA5" w:rsidR="0028489B" w:rsidRPr="00717158" w:rsidRDefault="0028489B" w:rsidP="00691570">
      <w:pPr>
        <w:spacing w:after="120" w:line="240" w:lineRule="auto"/>
        <w:ind w:left="540" w:hanging="540"/>
        <w:rPr>
          <w:rFonts w:ascii="Arial" w:hAnsi="Arial" w:cs="Arial"/>
        </w:rPr>
      </w:pPr>
      <w:r w:rsidRPr="00717158">
        <w:rPr>
          <w:rFonts w:ascii="Arial" w:hAnsi="Arial" w:cs="Arial"/>
        </w:rPr>
        <w:t>[</w:t>
      </w:r>
      <w:r w:rsidR="00B951B4" w:rsidRPr="00717158">
        <w:rPr>
          <w:rFonts w:ascii="Arial" w:hAnsi="Arial" w:cs="Arial"/>
        </w:rPr>
        <w:t>2</w:t>
      </w:r>
      <w:r w:rsidRPr="00717158">
        <w:rPr>
          <w:rFonts w:ascii="Arial" w:hAnsi="Arial" w:cs="Arial"/>
        </w:rPr>
        <w:t>1]</w:t>
      </w:r>
      <w:r w:rsidRPr="00717158">
        <w:rPr>
          <w:rFonts w:ascii="Arial" w:hAnsi="Arial" w:cs="Arial"/>
        </w:rPr>
        <w:tab/>
      </w:r>
      <w:proofErr w:type="spellStart"/>
      <w:r w:rsidR="00381A22" w:rsidRPr="00717158">
        <w:rPr>
          <w:rFonts w:ascii="Arial" w:hAnsi="Arial" w:cs="Arial"/>
        </w:rPr>
        <w:t>Makinen</w:t>
      </w:r>
      <w:proofErr w:type="spellEnd"/>
      <w:r w:rsidR="00381A22" w:rsidRPr="00717158">
        <w:rPr>
          <w:rFonts w:ascii="Arial" w:hAnsi="Arial" w:cs="Arial"/>
        </w:rPr>
        <w:t xml:space="preserve">, K. and L. </w:t>
      </w:r>
      <w:proofErr w:type="spellStart"/>
      <w:r w:rsidR="00381A22" w:rsidRPr="00717158">
        <w:rPr>
          <w:rFonts w:ascii="Arial" w:hAnsi="Arial" w:cs="Arial"/>
        </w:rPr>
        <w:t>Tryvainen</w:t>
      </w:r>
      <w:proofErr w:type="spellEnd"/>
      <w:r w:rsidR="00381A22" w:rsidRPr="00717158">
        <w:rPr>
          <w:rFonts w:ascii="Arial" w:hAnsi="Arial" w:cs="Arial"/>
        </w:rPr>
        <w:t xml:space="preserve"> (2008) “</w:t>
      </w:r>
      <w:r w:rsidR="00381A22" w:rsidRPr="00717158">
        <w:rPr>
          <w:rFonts w:ascii="Arial" w:hAnsi="Arial" w:cs="Arial"/>
          <w:i/>
        </w:rPr>
        <w:t xml:space="preserve">Teenage Experiences of Public Green Spaces in </w:t>
      </w:r>
      <w:proofErr w:type="spellStart"/>
      <w:r w:rsidR="00381A22" w:rsidRPr="00717158">
        <w:rPr>
          <w:rFonts w:ascii="Arial" w:hAnsi="Arial" w:cs="Arial"/>
          <w:i/>
        </w:rPr>
        <w:t>Suburbans</w:t>
      </w:r>
      <w:proofErr w:type="spellEnd"/>
      <w:r w:rsidR="00381A22" w:rsidRPr="00717158">
        <w:rPr>
          <w:rFonts w:ascii="Arial" w:hAnsi="Arial" w:cs="Arial"/>
          <w:i/>
        </w:rPr>
        <w:t xml:space="preserve"> Helsinki” Urban Forestry and Urban Greening </w:t>
      </w:r>
      <w:r w:rsidR="00381A22" w:rsidRPr="00717158">
        <w:rPr>
          <w:rFonts w:ascii="Arial" w:hAnsi="Arial" w:cs="Arial"/>
        </w:rPr>
        <w:t>no. 277-289.</w:t>
      </w:r>
      <w:r w:rsidR="00691570" w:rsidRPr="00717158">
        <w:rPr>
          <w:rFonts w:ascii="Arial" w:hAnsi="Arial" w:cs="Arial"/>
        </w:rPr>
        <w:t xml:space="preserve"> </w:t>
      </w:r>
    </w:p>
    <w:p w14:paraId="47D6A37C" w14:textId="229F64B6" w:rsidR="00381A22" w:rsidRPr="00717158" w:rsidRDefault="00381A22" w:rsidP="00691570">
      <w:pPr>
        <w:spacing w:after="120" w:line="240" w:lineRule="auto"/>
        <w:ind w:left="540" w:hanging="540"/>
        <w:rPr>
          <w:rFonts w:ascii="Arial" w:hAnsi="Arial" w:cs="Arial"/>
        </w:rPr>
      </w:pPr>
      <w:r w:rsidRPr="00717158">
        <w:rPr>
          <w:rFonts w:ascii="Arial" w:hAnsi="Arial" w:cs="Arial"/>
        </w:rPr>
        <w:t>[</w:t>
      </w:r>
      <w:r w:rsidR="00B951B4" w:rsidRPr="00717158">
        <w:rPr>
          <w:rFonts w:ascii="Arial" w:hAnsi="Arial" w:cs="Arial"/>
        </w:rPr>
        <w:t>22</w:t>
      </w:r>
      <w:r w:rsidRPr="00717158">
        <w:rPr>
          <w:rFonts w:ascii="Arial" w:hAnsi="Arial" w:cs="Arial"/>
        </w:rPr>
        <w:t>]</w:t>
      </w:r>
      <w:r w:rsidRPr="00717158">
        <w:rPr>
          <w:rFonts w:ascii="Arial" w:hAnsi="Arial" w:cs="Arial"/>
        </w:rPr>
        <w:tab/>
        <w:t xml:space="preserve">Jim, C. Y. (1989) </w:t>
      </w:r>
      <w:r w:rsidRPr="00717158">
        <w:rPr>
          <w:rFonts w:ascii="Arial" w:hAnsi="Arial" w:cs="Arial"/>
          <w:i/>
        </w:rPr>
        <w:t>Changing Patterns of Country-Park Recreation in Hong Kong” The Geographical Journal</w:t>
      </w:r>
      <w:r w:rsidRPr="00717158">
        <w:rPr>
          <w:rFonts w:ascii="Arial" w:hAnsi="Arial" w:cs="Arial"/>
        </w:rPr>
        <w:t>, no. 155: 167-178.</w:t>
      </w:r>
      <w:r w:rsidR="00691570" w:rsidRPr="00717158">
        <w:rPr>
          <w:rFonts w:ascii="Arial" w:hAnsi="Arial" w:cs="Arial"/>
        </w:rPr>
        <w:t xml:space="preserve"> </w:t>
      </w:r>
    </w:p>
    <w:p w14:paraId="002E6E0C" w14:textId="15A3FC26" w:rsidR="00570D21" w:rsidRPr="00717158" w:rsidRDefault="00570D21" w:rsidP="00691570">
      <w:pPr>
        <w:spacing w:after="120" w:line="240" w:lineRule="auto"/>
        <w:ind w:left="540" w:hanging="540"/>
        <w:rPr>
          <w:rFonts w:ascii="Arial" w:hAnsi="Arial" w:cs="Arial"/>
        </w:rPr>
      </w:pPr>
      <w:r w:rsidRPr="00717158">
        <w:rPr>
          <w:rFonts w:ascii="Arial" w:hAnsi="Arial" w:cs="Arial"/>
        </w:rPr>
        <w:tab/>
      </w:r>
      <w:hyperlink r:id="rId26" w:history="1">
        <w:r w:rsidRPr="00717158">
          <w:rPr>
            <w:rStyle w:val="Hyperlink"/>
            <w:rFonts w:ascii="Arial" w:hAnsi="Arial" w:cs="Arial"/>
          </w:rPr>
          <w:t>https://www.jstor.org/stable/635058</w:t>
        </w:r>
      </w:hyperlink>
      <w:r w:rsidRPr="00717158">
        <w:rPr>
          <w:rFonts w:ascii="Arial" w:hAnsi="Arial" w:cs="Arial"/>
        </w:rPr>
        <w:t xml:space="preserve"> </w:t>
      </w:r>
    </w:p>
    <w:p w14:paraId="04158B66" w14:textId="43B7FB23" w:rsidR="00381A22" w:rsidRPr="00717158" w:rsidRDefault="00381A22" w:rsidP="00691570">
      <w:pPr>
        <w:spacing w:after="120" w:line="240" w:lineRule="auto"/>
        <w:ind w:left="540" w:hanging="540"/>
        <w:rPr>
          <w:rFonts w:ascii="Arial" w:hAnsi="Arial" w:cs="Arial"/>
        </w:rPr>
      </w:pPr>
      <w:r w:rsidRPr="00717158">
        <w:rPr>
          <w:rFonts w:ascii="Arial" w:hAnsi="Arial" w:cs="Arial"/>
        </w:rPr>
        <w:t>[2</w:t>
      </w:r>
      <w:r w:rsidR="00B951B4" w:rsidRPr="00717158">
        <w:rPr>
          <w:rFonts w:ascii="Arial" w:hAnsi="Arial" w:cs="Arial"/>
        </w:rPr>
        <w:t>3</w:t>
      </w:r>
      <w:r w:rsidRPr="00717158">
        <w:rPr>
          <w:rFonts w:ascii="Arial" w:hAnsi="Arial" w:cs="Arial"/>
        </w:rPr>
        <w:t>]</w:t>
      </w:r>
      <w:r w:rsidRPr="00717158">
        <w:rPr>
          <w:rFonts w:ascii="Arial" w:hAnsi="Arial" w:cs="Arial"/>
        </w:rPr>
        <w:tab/>
      </w:r>
      <w:proofErr w:type="spellStart"/>
      <w:r w:rsidRPr="00717158">
        <w:rPr>
          <w:rFonts w:ascii="Arial" w:hAnsi="Arial" w:cs="Arial"/>
        </w:rPr>
        <w:t>Lokshin</w:t>
      </w:r>
      <w:proofErr w:type="spellEnd"/>
      <w:r w:rsidRPr="00717158">
        <w:rPr>
          <w:rFonts w:ascii="Arial" w:hAnsi="Arial" w:cs="Arial"/>
        </w:rPr>
        <w:t xml:space="preserve">, m. and R </w:t>
      </w:r>
      <w:proofErr w:type="spellStart"/>
      <w:r w:rsidRPr="00717158">
        <w:rPr>
          <w:rFonts w:ascii="Arial" w:hAnsi="Arial" w:cs="Arial"/>
        </w:rPr>
        <w:t>Yemtsov</w:t>
      </w:r>
      <w:proofErr w:type="spellEnd"/>
      <w:r w:rsidRPr="00717158">
        <w:rPr>
          <w:rFonts w:ascii="Arial" w:hAnsi="Arial" w:cs="Arial"/>
        </w:rPr>
        <w:t xml:space="preserve"> (2003) “</w:t>
      </w:r>
      <w:r w:rsidRPr="00717158">
        <w:rPr>
          <w:rFonts w:ascii="Arial" w:hAnsi="Arial" w:cs="Arial"/>
          <w:i/>
        </w:rPr>
        <w:t>Evaluating the Impact of Infrastructure Rehabilitation Projects on Household Welfare a\in Rural Georgia”, Policy Research Working Paper Series</w:t>
      </w:r>
      <w:r w:rsidRPr="00717158">
        <w:rPr>
          <w:rFonts w:ascii="Arial" w:hAnsi="Arial" w:cs="Arial"/>
        </w:rPr>
        <w:t>, The World Bank, No. 3155.</w:t>
      </w:r>
      <w:r w:rsidR="00691570" w:rsidRPr="00717158">
        <w:rPr>
          <w:rFonts w:ascii="Arial" w:hAnsi="Arial" w:cs="Arial"/>
        </w:rPr>
        <w:t xml:space="preserve"> </w:t>
      </w:r>
    </w:p>
    <w:p w14:paraId="2A4F4683" w14:textId="62C33E61" w:rsidR="00381A22" w:rsidRPr="00717158" w:rsidRDefault="00381A22" w:rsidP="00691570">
      <w:pPr>
        <w:spacing w:after="120" w:line="240" w:lineRule="auto"/>
        <w:ind w:left="540" w:hanging="540"/>
        <w:rPr>
          <w:rFonts w:ascii="Arial" w:hAnsi="Arial" w:cs="Arial"/>
        </w:rPr>
      </w:pPr>
      <w:r w:rsidRPr="00717158">
        <w:rPr>
          <w:rFonts w:ascii="Arial" w:hAnsi="Arial" w:cs="Arial"/>
        </w:rPr>
        <w:t>[2</w:t>
      </w:r>
      <w:r w:rsidR="00B951B4" w:rsidRPr="00717158">
        <w:rPr>
          <w:rFonts w:ascii="Arial" w:hAnsi="Arial" w:cs="Arial"/>
        </w:rPr>
        <w:t>4</w:t>
      </w:r>
      <w:r w:rsidRPr="00717158">
        <w:rPr>
          <w:rFonts w:ascii="Arial" w:hAnsi="Arial" w:cs="Arial"/>
        </w:rPr>
        <w:t>]</w:t>
      </w:r>
      <w:r w:rsidRPr="00717158">
        <w:rPr>
          <w:rFonts w:ascii="Arial" w:hAnsi="Arial" w:cs="Arial"/>
        </w:rPr>
        <w:tab/>
        <w:t>Stewart, C., L. Rapp-</w:t>
      </w:r>
      <w:proofErr w:type="spellStart"/>
      <w:r w:rsidRPr="00717158">
        <w:rPr>
          <w:rFonts w:ascii="Arial" w:hAnsi="Arial" w:cs="Arial"/>
        </w:rPr>
        <w:t>Paglicci</w:t>
      </w:r>
      <w:proofErr w:type="spellEnd"/>
      <w:r w:rsidRPr="00717158">
        <w:rPr>
          <w:rFonts w:ascii="Arial" w:hAnsi="Arial" w:cs="Arial"/>
        </w:rPr>
        <w:t xml:space="preserve"> and W. Rowe (2011) “</w:t>
      </w:r>
      <w:r w:rsidRPr="00717158">
        <w:rPr>
          <w:rFonts w:ascii="Arial" w:hAnsi="Arial" w:cs="Arial"/>
          <w:i/>
        </w:rPr>
        <w:t xml:space="preserve">The impact of Neighborhood Factors on Mental Health and Academic Outcomes for Adolescents Participating in the Prodigy Programs” Journal of Human </w:t>
      </w:r>
      <w:proofErr w:type="spellStart"/>
      <w:r w:rsidRPr="00717158">
        <w:rPr>
          <w:rFonts w:ascii="Arial" w:hAnsi="Arial" w:cs="Arial"/>
          <w:i/>
        </w:rPr>
        <w:t>Behaviour</w:t>
      </w:r>
      <w:proofErr w:type="spellEnd"/>
      <w:r w:rsidRPr="00717158">
        <w:rPr>
          <w:rFonts w:ascii="Arial" w:hAnsi="Arial" w:cs="Arial"/>
          <w:i/>
        </w:rPr>
        <w:t xml:space="preserve"> in the Social Environment</w:t>
      </w:r>
      <w:r w:rsidRPr="00717158">
        <w:rPr>
          <w:rFonts w:ascii="Arial" w:hAnsi="Arial" w:cs="Arial"/>
        </w:rPr>
        <w:t>, no. 21: 383-397</w:t>
      </w:r>
      <w:r w:rsidR="00691570" w:rsidRPr="00717158">
        <w:rPr>
          <w:rFonts w:ascii="Arial" w:hAnsi="Arial" w:cs="Arial"/>
        </w:rPr>
        <w:t xml:space="preserve">. </w:t>
      </w:r>
    </w:p>
    <w:p w14:paraId="68EBBDF9" w14:textId="7ABA4869" w:rsidR="00381A22" w:rsidRPr="00717158" w:rsidRDefault="00381A22" w:rsidP="00691570">
      <w:pPr>
        <w:spacing w:after="120" w:line="240" w:lineRule="auto"/>
        <w:ind w:left="540" w:hanging="540"/>
        <w:rPr>
          <w:rFonts w:ascii="Arial" w:hAnsi="Arial" w:cs="Arial"/>
        </w:rPr>
      </w:pPr>
      <w:r w:rsidRPr="00717158">
        <w:rPr>
          <w:rFonts w:ascii="Arial" w:hAnsi="Arial" w:cs="Arial"/>
        </w:rPr>
        <w:t>[2</w:t>
      </w:r>
      <w:r w:rsidR="00B951B4" w:rsidRPr="00717158">
        <w:rPr>
          <w:rFonts w:ascii="Arial" w:hAnsi="Arial" w:cs="Arial"/>
        </w:rPr>
        <w:t>5</w:t>
      </w:r>
      <w:r w:rsidRPr="00717158">
        <w:rPr>
          <w:rFonts w:ascii="Arial" w:hAnsi="Arial" w:cs="Arial"/>
        </w:rPr>
        <w:t>]</w:t>
      </w:r>
      <w:r w:rsidRPr="00717158">
        <w:rPr>
          <w:rFonts w:ascii="Arial" w:hAnsi="Arial" w:cs="Arial"/>
        </w:rPr>
        <w:tab/>
      </w:r>
      <w:proofErr w:type="spellStart"/>
      <w:r w:rsidRPr="00717158">
        <w:rPr>
          <w:rFonts w:ascii="Arial" w:hAnsi="Arial" w:cs="Arial"/>
        </w:rPr>
        <w:t>Spaajj</w:t>
      </w:r>
      <w:proofErr w:type="spellEnd"/>
      <w:r w:rsidRPr="00717158">
        <w:rPr>
          <w:rFonts w:ascii="Arial" w:hAnsi="Arial" w:cs="Arial"/>
        </w:rPr>
        <w:t>, R. (2012) “</w:t>
      </w:r>
      <w:r w:rsidRPr="00717158">
        <w:rPr>
          <w:rFonts w:ascii="Arial" w:hAnsi="Arial" w:cs="Arial"/>
          <w:i/>
        </w:rPr>
        <w:t>Building Social and Cultural Capital Among Young People in Disadvantaged Communities: Lessons from a Brazilian Sport-Based Intervention Program”, Sport Education and Society</w:t>
      </w:r>
      <w:r w:rsidRPr="00717158">
        <w:rPr>
          <w:rFonts w:ascii="Arial" w:hAnsi="Arial" w:cs="Arial"/>
        </w:rPr>
        <w:t xml:space="preserve"> no. 17:77-95.</w:t>
      </w:r>
      <w:r w:rsidR="00691570" w:rsidRPr="00717158">
        <w:rPr>
          <w:rFonts w:ascii="Arial" w:hAnsi="Arial" w:cs="Arial"/>
        </w:rPr>
        <w:t xml:space="preserve"> </w:t>
      </w:r>
    </w:p>
    <w:p w14:paraId="7D64A5E4" w14:textId="77777777" w:rsidR="0028489B" w:rsidRPr="00717158" w:rsidRDefault="0028489B" w:rsidP="00691570">
      <w:pPr>
        <w:spacing w:after="120" w:line="240" w:lineRule="auto"/>
        <w:ind w:left="540" w:hanging="540"/>
        <w:rPr>
          <w:rFonts w:ascii="Arial" w:hAnsi="Arial" w:cs="Arial"/>
        </w:rPr>
      </w:pPr>
    </w:p>
    <w:sectPr w:rsidR="0028489B" w:rsidRPr="00717158" w:rsidSect="0056056E">
      <w:headerReference w:type="default" r:id="rId27"/>
      <w:pgSz w:w="12240" w:h="15840" w:code="1"/>
      <w:pgMar w:top="1440" w:right="1440" w:bottom="1440" w:left="180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A2ADD" w14:textId="77777777" w:rsidR="00605934" w:rsidRDefault="00605934" w:rsidP="00D4651B">
      <w:pPr>
        <w:spacing w:after="0" w:line="240" w:lineRule="auto"/>
      </w:pPr>
      <w:r>
        <w:separator/>
      </w:r>
    </w:p>
  </w:endnote>
  <w:endnote w:type="continuationSeparator" w:id="0">
    <w:p w14:paraId="061B0D82" w14:textId="77777777" w:rsidR="00605934" w:rsidRDefault="00605934" w:rsidP="00D4651B">
      <w:pPr>
        <w:spacing w:after="0" w:line="240" w:lineRule="auto"/>
      </w:pPr>
      <w:r>
        <w:continuationSeparator/>
      </w:r>
    </w:p>
  </w:endnote>
  <w:endnote w:type="continuationNotice" w:id="1">
    <w:p w14:paraId="318BACB2" w14:textId="77777777" w:rsidR="00605934" w:rsidRDefault="006059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76F11" w14:textId="77777777" w:rsidR="00605934" w:rsidRDefault="00605934" w:rsidP="00D4651B">
      <w:pPr>
        <w:spacing w:after="0" w:line="240" w:lineRule="auto"/>
      </w:pPr>
      <w:r>
        <w:separator/>
      </w:r>
    </w:p>
  </w:footnote>
  <w:footnote w:type="continuationSeparator" w:id="0">
    <w:p w14:paraId="1AD0831A" w14:textId="77777777" w:rsidR="00605934" w:rsidRDefault="00605934" w:rsidP="00D4651B">
      <w:pPr>
        <w:spacing w:after="0" w:line="240" w:lineRule="auto"/>
      </w:pPr>
      <w:r>
        <w:continuationSeparator/>
      </w:r>
    </w:p>
  </w:footnote>
  <w:footnote w:type="continuationNotice" w:id="1">
    <w:p w14:paraId="24D8C404" w14:textId="77777777" w:rsidR="00605934" w:rsidRDefault="006059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9B62B" w14:textId="77777777" w:rsidR="00D4651B" w:rsidRDefault="00D4651B" w:rsidP="00D4651B">
    <w:pPr>
      <w:spacing w:after="0"/>
      <w:jc w:val="right"/>
      <w:rPr>
        <w:rFonts w:ascii="Arial" w:hAnsi="Arial" w:cs="Arial"/>
        <w:sz w:val="18"/>
        <w:szCs w:val="18"/>
        <w:lang w:val="pt-BR"/>
      </w:rPr>
    </w:pPr>
    <w:r w:rsidRPr="2B95E19C">
      <w:rPr>
        <w:rFonts w:ascii="Arial" w:hAnsi="Arial" w:cs="Arial"/>
        <w:sz w:val="18"/>
        <w:szCs w:val="18"/>
        <w:lang w:val="pt-BR"/>
      </w:rPr>
      <w:t xml:space="preserve">Enlace Electrónico: </w:t>
    </w:r>
    <w:proofErr w:type="spellStart"/>
    <w:r w:rsidRPr="2B95E19C">
      <w:rPr>
        <w:rFonts w:ascii="Arial" w:hAnsi="Arial" w:cs="Arial"/>
        <w:sz w:val="18"/>
        <w:szCs w:val="18"/>
        <w:lang w:val="pt-BR"/>
      </w:rPr>
      <w:t>Referencias</w:t>
    </w:r>
    <w:proofErr w:type="spellEnd"/>
    <w:r w:rsidRPr="2B95E19C">
      <w:rPr>
        <w:rFonts w:ascii="Arial" w:hAnsi="Arial" w:cs="Arial"/>
        <w:sz w:val="18"/>
        <w:szCs w:val="18"/>
        <w:lang w:val="pt-BR"/>
      </w:rPr>
      <w:t xml:space="preserve"> Bibliográficas</w:t>
    </w:r>
  </w:p>
  <w:p w14:paraId="50EE59CD" w14:textId="77777777" w:rsidR="00D4651B" w:rsidRDefault="00D4651B" w:rsidP="00D4651B">
    <w:pPr>
      <w:spacing w:after="0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(UR-L1146)</w:t>
    </w:r>
  </w:p>
  <w:sdt>
    <w:sdtPr>
      <w:id w:val="-1982833239"/>
      <w:docPartObj>
        <w:docPartGallery w:val="Page Numbers (Top of Page)"/>
        <w:docPartUnique/>
      </w:docPartObj>
    </w:sdtPr>
    <w:sdtEndPr/>
    <w:sdtContent>
      <w:p w14:paraId="09FD778B" w14:textId="5C72AA28" w:rsidR="00D4651B" w:rsidRDefault="00D4651B">
        <w:pPr>
          <w:pStyle w:val="Header"/>
          <w:jc w:val="right"/>
        </w:pPr>
        <w:proofErr w:type="spellStart"/>
        <w:r>
          <w:t>P</w:t>
        </w:r>
        <w:r w:rsidR="003A2548">
          <w:t>ágina</w:t>
        </w:r>
        <w:proofErr w:type="spellEnd"/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</w:t>
        </w:r>
        <w:r w:rsidR="003A2548">
          <w:t>de</w:t>
        </w:r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9CB2FAF" w14:textId="77777777" w:rsidR="00D4651B" w:rsidRDefault="00D4651B" w:rsidP="00D4651B">
    <w:pPr>
      <w:pStyle w:val="Header"/>
      <w:tabs>
        <w:tab w:val="clear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A7A"/>
    <w:rsid w:val="000100EC"/>
    <w:rsid w:val="000135C2"/>
    <w:rsid w:val="00030DF5"/>
    <w:rsid w:val="00047951"/>
    <w:rsid w:val="000533F6"/>
    <w:rsid w:val="000A4FE2"/>
    <w:rsid w:val="000D7CFC"/>
    <w:rsid w:val="00104DBC"/>
    <w:rsid w:val="00121240"/>
    <w:rsid w:val="0012482D"/>
    <w:rsid w:val="00161AAA"/>
    <w:rsid w:val="00166872"/>
    <w:rsid w:val="00166AAA"/>
    <w:rsid w:val="00176544"/>
    <w:rsid w:val="00194630"/>
    <w:rsid w:val="00194D59"/>
    <w:rsid w:val="001A0AE8"/>
    <w:rsid w:val="00211B53"/>
    <w:rsid w:val="00227C59"/>
    <w:rsid w:val="00237660"/>
    <w:rsid w:val="002504E5"/>
    <w:rsid w:val="0028489B"/>
    <w:rsid w:val="002B1C98"/>
    <w:rsid w:val="002B5E50"/>
    <w:rsid w:val="003064CC"/>
    <w:rsid w:val="00316C14"/>
    <w:rsid w:val="00327346"/>
    <w:rsid w:val="00364C7C"/>
    <w:rsid w:val="00381A22"/>
    <w:rsid w:val="00383CEE"/>
    <w:rsid w:val="003A2548"/>
    <w:rsid w:val="003D5CD7"/>
    <w:rsid w:val="003E0119"/>
    <w:rsid w:val="003E49DA"/>
    <w:rsid w:val="003F219A"/>
    <w:rsid w:val="004552FB"/>
    <w:rsid w:val="00477471"/>
    <w:rsid w:val="00485EBE"/>
    <w:rsid w:val="00487A6F"/>
    <w:rsid w:val="004934D6"/>
    <w:rsid w:val="004E6229"/>
    <w:rsid w:val="004F6858"/>
    <w:rsid w:val="005149AE"/>
    <w:rsid w:val="0055632F"/>
    <w:rsid w:val="0056056E"/>
    <w:rsid w:val="00570D21"/>
    <w:rsid w:val="00571917"/>
    <w:rsid w:val="005764AA"/>
    <w:rsid w:val="00595EC0"/>
    <w:rsid w:val="005B35E1"/>
    <w:rsid w:val="005B4A63"/>
    <w:rsid w:val="005C66E5"/>
    <w:rsid w:val="005E07D1"/>
    <w:rsid w:val="00605934"/>
    <w:rsid w:val="00616621"/>
    <w:rsid w:val="00624039"/>
    <w:rsid w:val="0066124B"/>
    <w:rsid w:val="00661B4D"/>
    <w:rsid w:val="006865F0"/>
    <w:rsid w:val="006869CA"/>
    <w:rsid w:val="00691570"/>
    <w:rsid w:val="006E1A7D"/>
    <w:rsid w:val="007035E0"/>
    <w:rsid w:val="00717158"/>
    <w:rsid w:val="0073795F"/>
    <w:rsid w:val="00774F9D"/>
    <w:rsid w:val="00791F77"/>
    <w:rsid w:val="007B0E0F"/>
    <w:rsid w:val="007C2298"/>
    <w:rsid w:val="007C63CA"/>
    <w:rsid w:val="0082493B"/>
    <w:rsid w:val="0084377A"/>
    <w:rsid w:val="00884426"/>
    <w:rsid w:val="00892DFD"/>
    <w:rsid w:val="008A780F"/>
    <w:rsid w:val="008D411F"/>
    <w:rsid w:val="008F18CA"/>
    <w:rsid w:val="009024CC"/>
    <w:rsid w:val="0090445E"/>
    <w:rsid w:val="00911BFE"/>
    <w:rsid w:val="0093358F"/>
    <w:rsid w:val="00985C2D"/>
    <w:rsid w:val="00986156"/>
    <w:rsid w:val="00986D67"/>
    <w:rsid w:val="009E62CA"/>
    <w:rsid w:val="00A12F54"/>
    <w:rsid w:val="00A64922"/>
    <w:rsid w:val="00A75F98"/>
    <w:rsid w:val="00AA6109"/>
    <w:rsid w:val="00AD0076"/>
    <w:rsid w:val="00AF594A"/>
    <w:rsid w:val="00AF5EB9"/>
    <w:rsid w:val="00B42517"/>
    <w:rsid w:val="00B4253A"/>
    <w:rsid w:val="00B534BC"/>
    <w:rsid w:val="00B719AF"/>
    <w:rsid w:val="00B7452C"/>
    <w:rsid w:val="00B80CC9"/>
    <w:rsid w:val="00B951B4"/>
    <w:rsid w:val="00B9618F"/>
    <w:rsid w:val="00BA0560"/>
    <w:rsid w:val="00BE073C"/>
    <w:rsid w:val="00C34C62"/>
    <w:rsid w:val="00C459F9"/>
    <w:rsid w:val="00C50F9E"/>
    <w:rsid w:val="00CB055C"/>
    <w:rsid w:val="00CD3F8A"/>
    <w:rsid w:val="00CF619C"/>
    <w:rsid w:val="00D1645B"/>
    <w:rsid w:val="00D244A7"/>
    <w:rsid w:val="00D366E4"/>
    <w:rsid w:val="00D40574"/>
    <w:rsid w:val="00D43EB3"/>
    <w:rsid w:val="00D4651B"/>
    <w:rsid w:val="00D8009B"/>
    <w:rsid w:val="00DC3A7A"/>
    <w:rsid w:val="00DC3FBA"/>
    <w:rsid w:val="00DE1F97"/>
    <w:rsid w:val="00DF01CE"/>
    <w:rsid w:val="00DF0349"/>
    <w:rsid w:val="00E1532B"/>
    <w:rsid w:val="00E233A6"/>
    <w:rsid w:val="00E54B16"/>
    <w:rsid w:val="00E84FCC"/>
    <w:rsid w:val="00EA529F"/>
    <w:rsid w:val="00F26DE8"/>
    <w:rsid w:val="00F613F5"/>
    <w:rsid w:val="00F87E58"/>
    <w:rsid w:val="00F91F6A"/>
    <w:rsid w:val="00F92CDB"/>
    <w:rsid w:val="00F9796F"/>
    <w:rsid w:val="00FA6393"/>
    <w:rsid w:val="00FB3EAA"/>
    <w:rsid w:val="00FC4B1A"/>
    <w:rsid w:val="00FC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9B687"/>
  <w15:chartTrackingRefBased/>
  <w15:docId w15:val="{EEAEDA20-3ED5-407B-93F8-3683B0A9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51B"/>
  </w:style>
  <w:style w:type="paragraph" w:styleId="Footer">
    <w:name w:val="footer"/>
    <w:basedOn w:val="Normal"/>
    <w:link w:val="FooterChar"/>
    <w:uiPriority w:val="99"/>
    <w:unhideWhenUsed/>
    <w:rsid w:val="00D46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51B"/>
  </w:style>
  <w:style w:type="character" w:styleId="Hyperlink">
    <w:name w:val="Hyperlink"/>
    <w:basedOn w:val="DefaultParagraphFont"/>
    <w:uiPriority w:val="99"/>
    <w:unhideWhenUsed/>
    <w:rsid w:val="00892DFD"/>
    <w:rPr>
      <w:color w:val="0000FF"/>
      <w:u w:val="single"/>
      <w:shd w:val="clear" w:color="auto" w:fil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12F54"/>
    <w:rPr>
      <w:color w:val="605E5C"/>
      <w:shd w:val="clear" w:color="auto" w:fill="E1DFDD"/>
    </w:rPr>
  </w:style>
  <w:style w:type="character" w:customStyle="1" w:styleId="fecha">
    <w:name w:val="fecha"/>
    <w:basedOn w:val="DefaultParagraphFont"/>
    <w:rsid w:val="00791F77"/>
    <w:rPr>
      <w:b w:val="0"/>
      <w:bCs w:val="0"/>
      <w:vanish w:val="0"/>
      <w:webHidden w:val="0"/>
      <w:color w:val="666666"/>
      <w:sz w:val="17"/>
      <w:szCs w:val="17"/>
      <w:specVanish w:val="0"/>
    </w:rPr>
  </w:style>
  <w:style w:type="paragraph" w:styleId="CommentText">
    <w:name w:val="annotation text"/>
    <w:basedOn w:val="Normal"/>
    <w:link w:val="CommentTextChar"/>
    <w:uiPriority w:val="99"/>
    <w:unhideWhenUsed/>
    <w:rsid w:val="00884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4426"/>
    <w:rPr>
      <w:rFonts w:ascii="Times New Roman" w:eastAsia="Times New Roman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0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45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8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20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2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65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726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941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802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8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1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ublications.iadb.org/handle/11319/409?locale-attribute=es&amp;scope=123456789/3&amp;thumbnail=false&amp;rpp=5&amp;page=1&amp;group_by=none&amp;etal=0&amp;filtertype_0=country_en&amp;filtertype_1=author&amp;filter_0=Bolivia&amp;filter_relational_operator_1=equals&amp;filter_1=Abizanda%252C+Beatriz&amp;filter_relational_operator_0=equals" TargetMode="External"/><Relationship Id="rId18" Type="http://schemas.openxmlformats.org/officeDocument/2006/relationships/hyperlink" Target="http://www.ine.gub.uy/documents/10181/34017/Atlas_fasciculo_5_Desigualdades_genero.pdf/06481eec-53ba-4c9a-931b-ef58969317a9" TargetMode="External"/><Relationship Id="rId26" Type="http://schemas.openxmlformats.org/officeDocument/2006/relationships/hyperlink" Target="https://www.jstor.org/stable/63505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ser.essex.ac.uk/research/publications/working-papers/iser/2017-13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ine.gub.uy/documents/10181/364159/Estimaci%C3%B3n+de+la+pobreza+por+el+M%C3%A9todo+del+Ingreso+2017/f990baaf-1c32-44c5-beda-59a20dd8325c" TargetMode="External"/><Relationship Id="rId17" Type="http://schemas.openxmlformats.org/officeDocument/2006/relationships/hyperlink" Target="http://www.ine.gub.uy/documents/10181/34017/Atlas_fasciculo_1_NBI_versionrevisada.pdf/57ea17f9-3fd9-4306-b9ca-948abc7fab73" TargetMode="External"/><Relationship Id="rId25" Type="http://schemas.openxmlformats.org/officeDocument/2006/relationships/hyperlink" Target="http://200.40.96.180/images/2._Analisis_de_situacion_de_pais_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mb.mvotma.gub.uy/archivo_documentos" TargetMode="External"/><Relationship Id="rId20" Type="http://schemas.openxmlformats.org/officeDocument/2006/relationships/hyperlink" Target="https://publications.iadb.org/bitstream/handle/11319/6809/Nota%20de%20Vivienda%20en%20Medio%20Urbano%20y%20Genero.pdf?sequence=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.org/development/desa/publications/2018-revision-of-world-urbanization-prospects.html" TargetMode="External"/><Relationship Id="rId24" Type="http://schemas.openxmlformats.org/officeDocument/2006/relationships/hyperlink" Target="http://www.um.edu.uy/docs/revistafcee/2003/facoresdeterminantesAmaranteCaffera.pdf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pmb.mvotma.gub.uy/" TargetMode="External"/><Relationship Id="rId23" Type="http://schemas.openxmlformats.org/officeDocument/2006/relationships/hyperlink" Target="https://unfccc.int/files/national_reports/non-annex_i_parties/application/pdf/ingei_2012.pdf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onlinelibrary.wiley.com/doi/abs/10.1111/1471-0366.0001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pmb.mvotma.gub.uy/sites/default/files/informe_asentamientos_censo_2011_19-10-2012.pdf" TargetMode="External"/><Relationship Id="rId22" Type="http://schemas.openxmlformats.org/officeDocument/2006/relationships/hyperlink" Target="http://www.inmujeres.gub.uy/innovaportal/file/33876/1/resumen_de_encuesta_mides.pdf" TargetMode="External"/><Relationship Id="rId27" Type="http://schemas.openxmlformats.org/officeDocument/2006/relationships/header" Target="header1.xml"/><Relationship Id="rId30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7929E55103B854282DC5F0B588F98B4" ma:contentTypeVersion="505" ma:contentTypeDescription="A content type to manage public (operations) IDB documents" ma:contentTypeScope="" ma:versionID="c29b498562e9ef4fc2144948f8c77f7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ce4c040556d6bb71d6cb9f6bf550bc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UR-L114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CSD/HUD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francya</Other_x0020_Author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Soulier Faure, Martin Nicolas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NEIGHBORHOOD UPGRADING</TermName>
          <TermId xmlns="http://schemas.microsoft.com/office/infopath/2007/PartnerControls">19ed260b-3ea3-46e6-aa79-3ae0d12b56bc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27</Value>
      <Value>26</Value>
      <Value>32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UR-L1146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Record_x0020_Number xmlns="cdc7663a-08f0-4737-9e8c-148ce897a09c">R0002813196</Record_x0020_Number>
    <_dlc_DocId xmlns="cdc7663a-08f0-4737-9e8c-148ce897a09c">EZSHARE-1465277957-21</_dlc_DocId>
    <_dlc_DocIdUrl xmlns="cdc7663a-08f0-4737-9e8c-148ce897a09c">
      <Url>https://idbg.sharepoint.com/teams/EZ-UR-LON/UR-L1146/_layouts/15/DocIdRedir.aspx?ID=EZSHARE-1465277957-21</Url>
      <Description>EZSHARE-1465277957-21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FD3CBFC5-6079-4F4D-B1A5-3C7D248CB104}"/>
</file>

<file path=customXml/itemProps2.xml><?xml version="1.0" encoding="utf-8"?>
<ds:datastoreItem xmlns:ds="http://schemas.openxmlformats.org/officeDocument/2006/customXml" ds:itemID="{A236E16A-7B5C-496B-AE73-B93EB311FA1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20BD54-9071-478C-B3AB-E79767E879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3FE7C3-E5BE-4620-B4FE-B3003617F2F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17C47BC-E315-47A5-A0D8-838A580F9968}"/>
</file>

<file path=customXml/itemProps6.xml><?xml version="1.0" encoding="utf-8"?>
<ds:datastoreItem xmlns:ds="http://schemas.openxmlformats.org/officeDocument/2006/customXml" ds:itemID="{90DF7758-3C13-45E5-B938-6233D7484E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1293</Words>
  <Characters>7079</Characters>
  <Application>Microsoft Office Word</Application>
  <DocSecurity>0</DocSecurity>
  <Lines>157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Avila, Francy Dianela</dc:creator>
  <cp:keywords/>
  <dc:description/>
  <cp:lastModifiedBy>Avila, Francy Dianela</cp:lastModifiedBy>
  <cp:revision>115</cp:revision>
  <dcterms:created xsi:type="dcterms:W3CDTF">2018-08-30T16:32:00Z</dcterms:created>
  <dcterms:modified xsi:type="dcterms:W3CDTF">2018-09-20T18:43:00Z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ub-Sector">
    <vt:lpwstr>26;#NEIGHBORHOOD UPGRADING|19ed260b-3ea3-46e6-aa79-3ae0d12b56bc</vt:lpwstr>
  </property>
  <property fmtid="{D5CDD505-2E9C-101B-9397-08002B2CF9AE}" pid="6" name="Series Operations IDB">
    <vt:lpwstr/>
  </property>
  <property fmtid="{D5CDD505-2E9C-101B-9397-08002B2CF9AE}" pid="7" name="Country">
    <vt:lpwstr>32;#Uruguay|5d9b6fdd-d595-4446-a0eb-c14b465f6d0e</vt:lpwstr>
  </property>
  <property fmtid="{D5CDD505-2E9C-101B-9397-08002B2CF9AE}" pid="8" name="Fund IDB">
    <vt:lpwstr/>
  </property>
  <property fmtid="{D5CDD505-2E9C-101B-9397-08002B2CF9AE}" pid="9" name="_dlc_DocIdItemGuid">
    <vt:lpwstr>e5cfb831-356c-4177-ab95-fae5740ff6c5</vt:lpwstr>
  </property>
  <property fmtid="{D5CDD505-2E9C-101B-9397-08002B2CF9AE}" pid="10" name="Sector IDB">
    <vt:lpwstr>27;#URBAN DEVELOPMENT AND HOUSING|d14615ee-683d-4ec6-a5cf-ae743c6c4ac1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ContentTypeId">
    <vt:lpwstr>0x0101001A458A224826124E8B45B1D613300CFC00F7929E55103B854282DC5F0B588F98B4</vt:lpwstr>
  </property>
</Properties>
</file>