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88D" w:rsidRDefault="0015588D" w:rsidP="0015588D">
      <w:pPr>
        <w:autoSpaceDE/>
        <w:autoSpaceDN/>
        <w:ind w:left="357"/>
        <w:jc w:val="center"/>
        <w:rPr>
          <w:b/>
          <w:snapToGrid w:val="0"/>
          <w:sz w:val="32"/>
          <w:szCs w:val="32"/>
        </w:rPr>
      </w:pPr>
      <w:bookmarkStart w:id="0" w:name="_GoBack"/>
      <w:bookmarkEnd w:id="0"/>
      <w:r w:rsidRPr="0015588D">
        <w:rPr>
          <w:b/>
          <w:snapToGrid w:val="0"/>
          <w:sz w:val="32"/>
          <w:szCs w:val="32"/>
        </w:rPr>
        <w:t xml:space="preserve">GOVERNANCE STRUCTURE: </w:t>
      </w:r>
    </w:p>
    <w:p w:rsidR="006D6F39" w:rsidRPr="0015588D" w:rsidRDefault="0015588D" w:rsidP="0015588D">
      <w:pPr>
        <w:autoSpaceDE/>
        <w:autoSpaceDN/>
        <w:ind w:left="357"/>
        <w:jc w:val="center"/>
        <w:rPr>
          <w:b/>
          <w:snapToGrid w:val="0"/>
          <w:sz w:val="32"/>
          <w:szCs w:val="32"/>
        </w:rPr>
      </w:pPr>
      <w:r w:rsidRPr="0015588D">
        <w:rPr>
          <w:b/>
          <w:snapToGrid w:val="0"/>
          <w:sz w:val="32"/>
          <w:szCs w:val="32"/>
        </w:rPr>
        <w:t>CITIZEN SECURITY AND JUSTICE PROGRAMME III</w:t>
      </w:r>
    </w:p>
    <w:p w:rsidR="001A0BEF" w:rsidRPr="006D6F39" w:rsidRDefault="001A0BEF" w:rsidP="006D6F39">
      <w:pPr>
        <w:rPr>
          <w:snapToGrid w:val="0"/>
          <w:sz w:val="22"/>
          <w:szCs w:val="22"/>
        </w:rPr>
      </w:pPr>
    </w:p>
    <w:p w:rsidR="006D6F39" w:rsidRDefault="00A64F5A" w:rsidP="001A0BEF">
      <w:pPr>
        <w:ind w:left="450"/>
        <w:rPr>
          <w:snapToGrid w:val="0"/>
          <w:sz w:val="24"/>
          <w:szCs w:val="24"/>
        </w:rPr>
        <w:sectPr w:rsidR="006D6F39" w:rsidSect="006D6F39">
          <w:pgSz w:w="12240" w:h="20160"/>
          <w:pgMar w:top="851" w:right="851" w:bottom="851" w:left="851" w:header="720" w:footer="720" w:gutter="0"/>
          <w:cols w:space="720"/>
          <w:docGrid w:linePitch="360"/>
        </w:sectPr>
      </w:pPr>
      <w:r>
        <w:rPr>
          <w:noProof/>
          <w:lang w:val="en-US"/>
        </w:rPr>
        <mc:AlternateContent>
          <mc:Choice Requires="wps">
            <w:drawing>
              <wp:anchor distT="0" distB="0" distL="114300" distR="114300" simplePos="0" relativeHeight="251672064" behindDoc="0" locked="0" layoutInCell="1" allowOverlap="1">
                <wp:simplePos x="0" y="0"/>
                <wp:positionH relativeFrom="column">
                  <wp:posOffset>817245</wp:posOffset>
                </wp:positionH>
                <wp:positionV relativeFrom="paragraph">
                  <wp:posOffset>8876030</wp:posOffset>
                </wp:positionV>
                <wp:extent cx="398145" cy="330835"/>
                <wp:effectExtent l="7620" t="27305" r="13335" b="22860"/>
                <wp:wrapNone/>
                <wp:docPr id="2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 cy="330835"/>
                        </a:xfrm>
                        <a:prstGeom prst="rightArrow">
                          <a:avLst>
                            <a:gd name="adj1" fmla="val 50000"/>
                            <a:gd name="adj2" fmla="val 300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6" o:spid="_x0000_s1026" type="#_x0000_t13" style="position:absolute;margin-left:64.35pt;margin-top:698.9pt;width:31.35pt;height:26.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"/>
            </w:pict>
          </mc:Fallback>
        </mc:AlternateContent>
      </w:r>
      <w:r>
        <w:rPr>
          <w:noProof/>
          <w:lang w:val="en-US"/>
        </w:rPr>
        <mc:AlternateContent>
          <mc:Choice Requires="wps">
            <w:drawing>
              <wp:anchor distT="0" distB="0" distL="114300" distR="114300" simplePos="0" relativeHeight="251673088" behindDoc="0" locked="0" layoutInCell="1" allowOverlap="1">
                <wp:simplePos x="0" y="0"/>
                <wp:positionH relativeFrom="column">
                  <wp:posOffset>342900</wp:posOffset>
                </wp:positionH>
                <wp:positionV relativeFrom="paragraph">
                  <wp:posOffset>6001385</wp:posOffset>
                </wp:positionV>
                <wp:extent cx="398145" cy="330835"/>
                <wp:effectExtent l="9525" t="29210" r="11430" b="30480"/>
                <wp:wrapThrough wrapText="bothSides">
                  <wp:wrapPolygon edited="0">
                    <wp:start x="14917" y="0"/>
                    <wp:lineTo x="0" y="4934"/>
                    <wp:lineTo x="-1033" y="5555"/>
                    <wp:lineTo x="-1033" y="16045"/>
                    <wp:lineTo x="4616" y="19112"/>
                    <wp:lineTo x="14917" y="20978"/>
                    <wp:lineTo x="17500" y="20978"/>
                    <wp:lineTo x="19016" y="19112"/>
                    <wp:lineTo x="22633" y="9867"/>
                    <wp:lineTo x="16984" y="0"/>
                    <wp:lineTo x="14917" y="0"/>
                  </wp:wrapPolygon>
                </wp:wrapThrough>
                <wp:docPr id="2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 cy="330835"/>
                        </a:xfrm>
                        <a:prstGeom prst="rightArrow">
                          <a:avLst>
                            <a:gd name="adj1" fmla="val 50000"/>
                            <a:gd name="adj2" fmla="val 300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26" type="#_x0000_t13" style="position:absolute;margin-left:27pt;margin-top:472.55pt;width:31.35pt;height:26.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">
                <w10:wrap type="through"/>
              </v:shape>
            </w:pict>
          </mc:Fallback>
        </mc:AlternateContent>
      </w:r>
      <w:r>
        <w:rPr>
          <w:noProof/>
          <w:lang w:val="en-US"/>
        </w:rPr>
        <mc:AlternateContent>
          <mc:Choice Requires="wps">
            <w:drawing>
              <wp:anchor distT="0" distB="0" distL="114300" distR="114300" simplePos="0" relativeHeight="251659776" behindDoc="0" locked="0" layoutInCell="1" allowOverlap="1">
                <wp:simplePos x="0" y="0"/>
                <wp:positionH relativeFrom="column">
                  <wp:posOffset>3515995</wp:posOffset>
                </wp:positionH>
                <wp:positionV relativeFrom="paragraph">
                  <wp:posOffset>8185150</wp:posOffset>
                </wp:positionV>
                <wp:extent cx="2501265" cy="1238250"/>
                <wp:effectExtent l="20320" t="12700" r="31115" b="15875"/>
                <wp:wrapNone/>
                <wp:docPr id="2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265" cy="1238250"/>
                        </a:xfrm>
                        <a:custGeom>
                          <a:avLst/>
                          <a:gdLst>
                            <a:gd name="T0" fmla="*/ 2280271 w 21600"/>
                            <a:gd name="T1" fmla="*/ 0 h 21600"/>
                            <a:gd name="T2" fmla="*/ 1840837 w 21600"/>
                            <a:gd name="T3" fmla="*/ 201309 h 21600"/>
                            <a:gd name="T4" fmla="*/ 333542 w 21600"/>
                            <a:gd name="T5" fmla="*/ 1111035 h 21600"/>
                            <a:gd name="T6" fmla="*/ 0 w 21600"/>
                            <a:gd name="T7" fmla="*/ 1376255 h 21600"/>
                            <a:gd name="T8" fmla="*/ 333542 w 21600"/>
                            <a:gd name="T9" fmla="*/ 1641475 h 21600"/>
                            <a:gd name="T10" fmla="*/ 1348269 w 21600"/>
                            <a:gd name="T11" fmla="*/ 1426107 h 21600"/>
                            <a:gd name="T12" fmla="*/ 2362870 w 21600"/>
                            <a:gd name="T13" fmla="*/ 813746 h 21600"/>
                            <a:gd name="T14" fmla="*/ 2719705 w 21600"/>
                            <a:gd name="T15" fmla="*/ 201309 h 21600"/>
                            <a:gd name="T16" fmla="*/ 17694720 60000 65536"/>
                            <a:gd name="T17" fmla="*/ 11796480 60000 65536"/>
                            <a:gd name="T18" fmla="*/ 17694720 60000 65536"/>
                            <a:gd name="T19" fmla="*/ 11796480 60000 65536"/>
                            <a:gd name="T20" fmla="*/ 5898240 60000 65536"/>
                            <a:gd name="T21" fmla="*/ 5898240 60000 65536"/>
                            <a:gd name="T22" fmla="*/ 0 60000 65536"/>
                            <a:gd name="T23" fmla="*/ 0 60000 65536"/>
                            <a:gd name="T24" fmla="*/ 498 w 21600"/>
                            <a:gd name="T25" fmla="*/ 17454 h 21600"/>
                            <a:gd name="T26" fmla="*/ 18766 w 21600"/>
                            <a:gd name="T27" fmla="*/ 18766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18110" y="0"/>
                              </a:moveTo>
                              <a:lnTo>
                                <a:pt x="14620" y="2649"/>
                              </a:lnTo>
                              <a:lnTo>
                                <a:pt x="17454" y="2649"/>
                              </a:lnTo>
                              <a:lnTo>
                                <a:pt x="17454" y="17454"/>
                              </a:lnTo>
                              <a:lnTo>
                                <a:pt x="2649" y="17454"/>
                              </a:lnTo>
                              <a:lnTo>
                                <a:pt x="2649" y="14620"/>
                              </a:lnTo>
                              <a:lnTo>
                                <a:pt x="0" y="18110"/>
                              </a:lnTo>
                              <a:lnTo>
                                <a:pt x="2649" y="21600"/>
                              </a:lnTo>
                              <a:lnTo>
                                <a:pt x="2649" y="18766"/>
                              </a:lnTo>
                              <a:lnTo>
                                <a:pt x="18766" y="18766"/>
                              </a:lnTo>
                              <a:lnTo>
                                <a:pt x="18766" y="2649"/>
                              </a:lnTo>
                              <a:lnTo>
                                <a:pt x="21600" y="2649"/>
                              </a:lnTo>
                              <a:lnTo>
                                <a:pt x="1811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6" style="position:absolute;margin-left:276.85pt;margin-top:644.5pt;width:196.95pt;height: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" path="m18110,l14620,2649r2834,l17454,17454r-14805,l2649,14620,,18110r2649,3490l2649,18766r16117,l18766,2649r2834,l18110,xe">
                <v:stroke joinstyle="miter"/>
                <v:path o:connecttype="custom" o:connectlocs="264053798,0;213167646,11540318;38623932,63691624;0,78895729;38623932,94099834;156128614,81753564;273618705,46649120;314939950,11540318" o:connectangles="270,180,270,180,90,90,0,0" textboxrect="498,17454,18766,18766"/>
              </v:shape>
            </w:pict>
          </mc:Fallback>
        </mc:AlternateContent>
      </w:r>
      <w:r>
        <w:rPr>
          <w:noProof/>
          <w:lang w:val="en-US"/>
        </w:rPr>
        <mc:AlternateContent>
          <mc:Choice Requires="wps">
            <w:drawing>
              <wp:anchor distT="0" distB="0" distL="114300" distR="114300" simplePos="0" relativeHeight="251651584" behindDoc="0" locked="0" layoutInCell="1" allowOverlap="1">
                <wp:simplePos x="0" y="0"/>
                <wp:positionH relativeFrom="column">
                  <wp:posOffset>3879850</wp:posOffset>
                </wp:positionH>
                <wp:positionV relativeFrom="paragraph">
                  <wp:posOffset>5095240</wp:posOffset>
                </wp:positionV>
                <wp:extent cx="2628900" cy="3042285"/>
                <wp:effectExtent l="12700" t="8890" r="15875" b="25400"/>
                <wp:wrapNone/>
                <wp:docPr id="2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04228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761C9" w:rsidRDefault="00D761C9" w:rsidP="0015588D">
                            <w:pPr>
                              <w:jc w:val="center"/>
                              <w:rPr>
                                <w:b/>
                                <w:sz w:val="24"/>
                                <w:szCs w:val="24"/>
                              </w:rPr>
                            </w:pPr>
                            <w:r>
                              <w:rPr>
                                <w:b/>
                                <w:sz w:val="24"/>
                                <w:szCs w:val="24"/>
                              </w:rPr>
                              <w:t>Technical Working Group on Citizen Security</w:t>
                            </w:r>
                          </w:p>
                          <w:p w:rsidR="00D761C9" w:rsidRDefault="00D761C9" w:rsidP="0015588D">
                            <w:pPr>
                              <w:jc w:val="center"/>
                              <w:rPr>
                                <w:b/>
                                <w:sz w:val="24"/>
                                <w:szCs w:val="24"/>
                              </w:rPr>
                            </w:pPr>
                            <w:r>
                              <w:rPr>
                                <w:b/>
                                <w:sz w:val="24"/>
                                <w:szCs w:val="24"/>
                              </w:rPr>
                              <w:t>UNITE FOR CHANGE FRAMEWORK</w:t>
                            </w:r>
                          </w:p>
                          <w:p w:rsidR="00D761C9" w:rsidRPr="00C42AFE" w:rsidRDefault="00D761C9" w:rsidP="0015588D">
                            <w:pPr>
                              <w:jc w:val="center"/>
                              <w:rPr>
                                <w:b/>
                                <w:sz w:val="24"/>
                                <w:szCs w:val="24"/>
                              </w:rPr>
                            </w:pPr>
                          </w:p>
                          <w:p w:rsidR="00D761C9" w:rsidRDefault="00D761C9" w:rsidP="0015588D">
                            <w:r w:rsidRPr="009424AF">
                              <w:rPr>
                                <w:u w:val="single"/>
                              </w:rPr>
                              <w:t>Chair</w:t>
                            </w:r>
                            <w:r>
                              <w:t xml:space="preserve">: CTD MNS  </w:t>
                            </w:r>
                          </w:p>
                          <w:p w:rsidR="00D761C9" w:rsidRDefault="00D761C9" w:rsidP="0015588D">
                            <w:r>
                              <w:rPr>
                                <w:u w:val="single"/>
                              </w:rPr>
                              <w:t xml:space="preserve">GoJ </w:t>
                            </w:r>
                            <w:r w:rsidRPr="009424AF">
                              <w:rPr>
                                <w:u w:val="single"/>
                              </w:rPr>
                              <w:t>Members</w:t>
                            </w:r>
                            <w:r>
                              <w:t xml:space="preserve">: MOJ, MOE, MOYC (CDA, NYCD), MOH, MLSS (PATH), MLGCD (SDC) JCF, DCS, PIOJ, JSIF </w:t>
                            </w:r>
                          </w:p>
                          <w:p w:rsidR="00D761C9" w:rsidRDefault="00D761C9" w:rsidP="0015588D">
                            <w:r>
                              <w:t>(Operational Level)</w:t>
                            </w:r>
                          </w:p>
                          <w:p w:rsidR="00D761C9" w:rsidRDefault="00D761C9" w:rsidP="0015588D">
                            <w:r w:rsidRPr="009424AF">
                              <w:rPr>
                                <w:u w:val="single"/>
                              </w:rPr>
                              <w:t>Other Members</w:t>
                            </w:r>
                            <w:r>
                              <w:t xml:space="preserve">: International Development Partners (incl. IDB, DFID, DFATD), Citizen Security programmes (e.g. CSJP, ICBS, COMET), Civil Society &amp; Community Reps, </w:t>
                            </w:r>
                          </w:p>
                          <w:p w:rsidR="00D761C9" w:rsidRDefault="00D761C9" w:rsidP="0015588D">
                            <w:r w:rsidRPr="009424AF">
                              <w:rPr>
                                <w:u w:val="single"/>
                              </w:rPr>
                              <w:t>Secretariat</w:t>
                            </w:r>
                            <w:r>
                              <w:t>: MNS</w:t>
                            </w:r>
                          </w:p>
                          <w:p w:rsidR="00D761C9" w:rsidRDefault="00D761C9" w:rsidP="0015588D">
                            <w:r w:rsidRPr="00A323AA">
                              <w:rPr>
                                <w:u w:val="single"/>
                              </w:rPr>
                              <w:t>Function</w:t>
                            </w:r>
                            <w:r>
                              <w:rPr>
                                <w:u w:val="single"/>
                              </w:rPr>
                              <w:t>:</w:t>
                            </w:r>
                            <w:r>
                              <w:t xml:space="preserve"> Coordination and exchange of information about crime prevention programmes and related</w:t>
                            </w:r>
                          </w:p>
                          <w:p w:rsidR="00742810" w:rsidRPr="00A323AA" w:rsidRDefault="00742810" w:rsidP="0015588D">
                            <w:r w:rsidRPr="00742810">
                              <w:rPr>
                                <w:u w:val="single"/>
                              </w:rPr>
                              <w:t>Frequency</w:t>
                            </w:r>
                            <w:r>
                              <w:t>: TBD.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left:0;text-align:left;margin-left:305.5pt;margin-top:401.2pt;width:207pt;height:239.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" strokecolor="#d99594" strokeweight="1pt">
                <v:fill color2="#e5b8b7" focus="100%" type="gradient"/>
                <v:shadow on="t" color="#622423" opacity=".5" offset="1pt"/>
                <v:textbox>
                  <w:txbxContent>
                    <w:p w:rsidR="00D761C9" w:rsidRDefault="00D761C9" w:rsidP="0015588D">
                      <w:pPr>
                        <w:jc w:val="center"/>
                        <w:rPr>
                          <w:b/>
                          <w:sz w:val="24"/>
                          <w:szCs w:val="24"/>
                        </w:rPr>
                      </w:pPr>
                      <w:r>
                        <w:rPr>
                          <w:b/>
                          <w:sz w:val="24"/>
                          <w:szCs w:val="24"/>
                        </w:rPr>
                        <w:t>Technical Working Group on Citizen Security</w:t>
                      </w:r>
                    </w:p>
                    <w:p w:rsidR="00D761C9" w:rsidRDefault="00D761C9" w:rsidP="0015588D">
                      <w:pPr>
                        <w:jc w:val="center"/>
                        <w:rPr>
                          <w:b/>
                          <w:sz w:val="24"/>
                          <w:szCs w:val="24"/>
                        </w:rPr>
                      </w:pPr>
                      <w:r>
                        <w:rPr>
                          <w:b/>
                          <w:sz w:val="24"/>
                          <w:szCs w:val="24"/>
                        </w:rPr>
                        <w:t>UNITE FOR CHANGE FRAMEWORK</w:t>
                      </w:r>
                    </w:p>
                    <w:p w:rsidR="00D761C9" w:rsidRPr="00C42AFE" w:rsidRDefault="00D761C9" w:rsidP="0015588D">
                      <w:pPr>
                        <w:jc w:val="center"/>
                        <w:rPr>
                          <w:b/>
                          <w:sz w:val="24"/>
                          <w:szCs w:val="24"/>
                        </w:rPr>
                      </w:pPr>
                    </w:p>
                    <w:p w:rsidR="00D761C9" w:rsidRDefault="00D761C9" w:rsidP="0015588D">
                      <w:r w:rsidRPr="009424AF">
                        <w:rPr>
                          <w:u w:val="single"/>
                        </w:rPr>
                        <w:t>Chair</w:t>
                      </w:r>
                      <w:r>
                        <w:t xml:space="preserve">: CTD MNS  </w:t>
                      </w:r>
                    </w:p>
                    <w:p w:rsidR="00D761C9" w:rsidRDefault="00D761C9" w:rsidP="0015588D">
                      <w:r>
                        <w:rPr>
                          <w:u w:val="single"/>
                        </w:rPr>
                        <w:t xml:space="preserve">GoJ </w:t>
                      </w:r>
                      <w:r w:rsidRPr="009424AF">
                        <w:rPr>
                          <w:u w:val="single"/>
                        </w:rPr>
                        <w:t>Members</w:t>
                      </w:r>
                      <w:r>
                        <w:t xml:space="preserve">: MOJ, MOE, MOYC (CDA, NYCD), MOH, MLSS (PATH), MLGCD (SDC) JCF, DCS, PIOJ, JSIF </w:t>
                      </w:r>
                    </w:p>
                    <w:p w:rsidR="00D761C9" w:rsidRDefault="00D761C9" w:rsidP="0015588D">
                      <w:r>
                        <w:t>(Operational Level)</w:t>
                      </w:r>
                    </w:p>
                    <w:p w:rsidR="00D761C9" w:rsidRDefault="00D761C9" w:rsidP="0015588D">
                      <w:r w:rsidRPr="009424AF">
                        <w:rPr>
                          <w:u w:val="single"/>
                        </w:rPr>
                        <w:t>Other Members</w:t>
                      </w:r>
                      <w:r>
                        <w:t xml:space="preserve">: International Development Partners (incl. IDB, DFID, DFATD), Citizen Security programmes (e.g. CSJP, ICBS, COMET), Civil Society &amp; Community Reps, </w:t>
                      </w:r>
                    </w:p>
                    <w:p w:rsidR="00D761C9" w:rsidRDefault="00D761C9" w:rsidP="0015588D">
                      <w:r w:rsidRPr="009424AF">
                        <w:rPr>
                          <w:u w:val="single"/>
                        </w:rPr>
                        <w:t>Secretariat</w:t>
                      </w:r>
                      <w:r>
                        <w:t>: MNS</w:t>
                      </w:r>
                    </w:p>
                    <w:p w:rsidR="00D761C9" w:rsidRDefault="00D761C9" w:rsidP="0015588D">
                      <w:r w:rsidRPr="00A323AA">
                        <w:rPr>
                          <w:u w:val="single"/>
                        </w:rPr>
                        <w:t>Function</w:t>
                      </w:r>
                      <w:r>
                        <w:rPr>
                          <w:u w:val="single"/>
                        </w:rPr>
                        <w:t>:</w:t>
                      </w:r>
                      <w:r>
                        <w:t xml:space="preserve"> Coordination and exchange of information about crime prevention programmes and related</w:t>
                      </w:r>
                    </w:p>
                    <w:p w:rsidR="00742810" w:rsidRPr="00A323AA" w:rsidRDefault="00742810" w:rsidP="0015588D">
                      <w:r w:rsidRPr="00742810">
                        <w:rPr>
                          <w:u w:val="single"/>
                        </w:rPr>
                        <w:t>Frequency</w:t>
                      </w:r>
                      <w:r>
                        <w:t>: TBD.</w:t>
                      </w:r>
                    </w:p>
                  </w:txbxContent>
                </v:textbox>
              </v:rect>
            </w:pict>
          </mc:Fallback>
        </mc:AlternateContent>
      </w:r>
      <w:r>
        <w:rPr>
          <w:noProof/>
          <w:sz w:val="24"/>
          <w:szCs w:val="24"/>
          <w:lang w:val="en-US"/>
        </w:rPr>
        <mc:AlternateContent>
          <mc:Choice Requires="wps">
            <w:drawing>
              <wp:anchor distT="0" distB="0" distL="114300" distR="114300" simplePos="0" relativeHeight="251655680" behindDoc="0" locked="0" layoutInCell="1" allowOverlap="1">
                <wp:simplePos x="0" y="0"/>
                <wp:positionH relativeFrom="column">
                  <wp:posOffset>4112895</wp:posOffset>
                </wp:positionH>
                <wp:positionV relativeFrom="paragraph">
                  <wp:posOffset>10144125</wp:posOffset>
                </wp:positionV>
                <wp:extent cx="487680" cy="139065"/>
                <wp:effectExtent l="19050" t="19050" r="26670" b="32385"/>
                <wp:wrapNone/>
                <wp:docPr id="4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139065"/>
                        </a:xfrm>
                        <a:prstGeom prst="leftRightArrow">
                          <a:avLst>
                            <a:gd name="adj1" fmla="val 50000"/>
                            <a:gd name="adj2" fmla="val 701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25" o:spid="_x0000_s1026" type="#_x0000_t69" style="position:absolute;margin-left:323.85pt;margin-top:798.75pt;width:38.4pt;height:10.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"/>
            </w:pict>
          </mc:Fallback>
        </mc:AlternateContent>
      </w:r>
      <w:r>
        <w:rPr>
          <w:noProof/>
          <w:sz w:val="24"/>
          <w:szCs w:val="24"/>
          <w:lang w:val="en-US"/>
        </w:rPr>
        <mc:AlternateContent>
          <mc:Choice Requires="wps">
            <w:drawing>
              <wp:anchor distT="4294967295" distB="4294967295" distL="114300" distR="114300" simplePos="0" relativeHeight="251656704" behindDoc="0" locked="0" layoutInCell="1" allowOverlap="1">
                <wp:simplePos x="0" y="0"/>
                <wp:positionH relativeFrom="column">
                  <wp:posOffset>4112895</wp:posOffset>
                </wp:positionH>
                <wp:positionV relativeFrom="paragraph">
                  <wp:posOffset>10080624</wp:posOffset>
                </wp:positionV>
                <wp:extent cx="487680" cy="0"/>
                <wp:effectExtent l="0" t="0" r="26670" b="19050"/>
                <wp:wrapNone/>
                <wp:docPr id="4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margin-left:323.85pt;margin-top:793.75pt;width:38.4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" strokeweight="2pt"/>
            </w:pict>
          </mc:Fallback>
        </mc:AlternateContent>
      </w:r>
      <w:r>
        <w:rPr>
          <w:noProof/>
          <w:sz w:val="24"/>
          <w:szCs w:val="24"/>
          <w:lang w:val="en-US"/>
        </w:rPr>
        <mc:AlternateContent>
          <mc:Choice Requires="wps">
            <w:drawing>
              <wp:anchor distT="0" distB="0" distL="114300" distR="114300" simplePos="0" relativeHeight="251654656" behindDoc="0" locked="0" layoutInCell="1" allowOverlap="1">
                <wp:simplePos x="0" y="0"/>
                <wp:positionH relativeFrom="column">
                  <wp:posOffset>4062095</wp:posOffset>
                </wp:positionH>
                <wp:positionV relativeFrom="paragraph">
                  <wp:posOffset>9798685</wp:posOffset>
                </wp:positionV>
                <wp:extent cx="2284095" cy="697865"/>
                <wp:effectExtent l="0" t="0" r="20955" b="26035"/>
                <wp:wrapNone/>
                <wp:docPr id="4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697865"/>
                        </a:xfrm>
                        <a:prstGeom prst="rect">
                          <a:avLst/>
                        </a:prstGeom>
                        <a:solidFill>
                          <a:srgbClr val="FFFFFF"/>
                        </a:solidFill>
                        <a:ln w="9525">
                          <a:solidFill>
                            <a:srgbClr val="000000"/>
                          </a:solidFill>
                          <a:miter lim="800000"/>
                          <a:headEnd/>
                          <a:tailEnd/>
                        </a:ln>
                      </wps:spPr>
                      <wps:txbx>
                        <w:txbxContent>
                          <w:p w:rsidR="00D761C9" w:rsidRPr="007C5FC9" w:rsidRDefault="00D761C9" w:rsidP="006D6F39">
                            <w:pPr>
                              <w:jc w:val="center"/>
                              <w:rPr>
                                <w:b/>
                              </w:rPr>
                            </w:pPr>
                            <w:r w:rsidRPr="007C5FC9">
                              <w:rPr>
                                <w:b/>
                              </w:rPr>
                              <w:t>KEY</w:t>
                            </w:r>
                          </w:p>
                          <w:p w:rsidR="00D761C9" w:rsidRDefault="00D761C9" w:rsidP="006D6F39">
                            <w:r>
                              <w:tab/>
                              <w:t>Direct Reporting</w:t>
                            </w:r>
                            <w:r>
                              <w:tab/>
                            </w:r>
                            <w:r>
                              <w:tab/>
                              <w:t>Working Relationship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7" type="#_x0000_t202" style="position:absolute;left:0;text-align:left;margin-left:319.85pt;margin-top:771.55pt;width:179.85pt;height:5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">
                <v:textbox>
                  <w:txbxContent>
                    <w:p w:rsidR="00D761C9" w:rsidRPr="007C5FC9" w:rsidRDefault="00D761C9" w:rsidP="006D6F39">
                      <w:pPr>
                        <w:jc w:val="center"/>
                        <w:rPr>
                          <w:b/>
                        </w:rPr>
                      </w:pPr>
                      <w:r w:rsidRPr="007C5FC9">
                        <w:rPr>
                          <w:b/>
                        </w:rPr>
                        <w:t>KEY</w:t>
                      </w:r>
                    </w:p>
                    <w:p w:rsidR="00D761C9" w:rsidRDefault="00D761C9" w:rsidP="006D6F39">
                      <w:r>
                        <w:tab/>
                        <w:t>Direct Reporting</w:t>
                      </w:r>
                      <w:r>
                        <w:tab/>
                      </w:r>
                      <w:r>
                        <w:tab/>
                        <w:t>Working Relationship</w:t>
                      </w:r>
                    </w:p>
                  </w:txbxContent>
                </v:textbox>
              </v:shape>
            </w:pict>
          </mc:Fallback>
        </mc:AlternateContent>
      </w:r>
      <w:r>
        <w:rPr>
          <w:noProof/>
          <w:lang w:val="en-US"/>
        </w:rPr>
        <mc:AlternateContent>
          <mc:Choice Requires="wps">
            <w:drawing>
              <wp:anchor distT="0" distB="0" distL="114300" distR="114300" simplePos="0" relativeHeight="251653632" behindDoc="0" locked="0" layoutInCell="1" allowOverlap="1">
                <wp:simplePos x="0" y="0"/>
                <wp:positionH relativeFrom="column">
                  <wp:posOffset>745490</wp:posOffset>
                </wp:positionH>
                <wp:positionV relativeFrom="paragraph">
                  <wp:posOffset>10028555</wp:posOffset>
                </wp:positionV>
                <wp:extent cx="2898775" cy="685800"/>
                <wp:effectExtent l="57150" t="38100" r="92075" b="114300"/>
                <wp:wrapTopAndBottom/>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775" cy="685800"/>
                        </a:xfrm>
                        <a:prstGeom prst="rect">
                          <a:avLst/>
                        </a:prstGeom>
                        <a:gradFill rotWithShape="0">
                          <a:gsLst>
                            <a:gs pos="0">
                              <a:sysClr val="window" lastClr="FFFFFF">
                                <a:lumMod val="100000"/>
                                <a:lumOff val="0"/>
                              </a:sysClr>
                            </a:gs>
                            <a:gs pos="100000">
                              <a:srgbClr val="4BACC6">
                                <a:lumMod val="40000"/>
                                <a:lumOff val="60000"/>
                              </a:srgbClr>
                            </a:gs>
                          </a:gsLst>
                          <a:lin ang="5400000" scaled="1"/>
                        </a:gradFill>
                        <a:ln w="12700">
                          <a:solidFill>
                            <a:srgbClr val="4BACC6">
                              <a:lumMod val="60000"/>
                              <a:lumOff val="40000"/>
                            </a:srgbClr>
                          </a:solidFill>
                          <a:miter lim="800000"/>
                          <a:headEnd/>
                          <a:tailEnd/>
                        </a:ln>
                        <a:effectLst>
                          <a:outerShdw blurRad="63500" dist="29783" dir="3885598" algn="ctr" rotWithShape="0">
                            <a:srgbClr val="4BACC6">
                              <a:lumMod val="50000"/>
                              <a:lumOff val="0"/>
                              <a:alpha val="50000"/>
                            </a:srgbClr>
                          </a:outerShdw>
                        </a:effectLst>
                      </wps:spPr>
                      <wps:txbx>
                        <w:txbxContent>
                          <w:p w:rsidR="00D761C9" w:rsidRDefault="00D761C9" w:rsidP="006D6F39">
                            <w:pPr>
                              <w:jc w:val="center"/>
                              <w:rPr>
                                <w:b/>
                                <w:sz w:val="24"/>
                                <w:szCs w:val="24"/>
                              </w:rPr>
                            </w:pPr>
                            <w:r>
                              <w:rPr>
                                <w:b/>
                                <w:sz w:val="24"/>
                                <w:szCs w:val="24"/>
                              </w:rPr>
                              <w:t xml:space="preserve">Service Delivery MDAs &amp; NGOs &amp; </w:t>
                            </w:r>
                            <w:r w:rsidRPr="00C42AFE">
                              <w:rPr>
                                <w:b/>
                                <w:sz w:val="24"/>
                                <w:szCs w:val="24"/>
                              </w:rPr>
                              <w:t>Civil Society Organizations</w:t>
                            </w:r>
                          </w:p>
                          <w:p w:rsidR="00D761C9" w:rsidRPr="00C42AFE" w:rsidRDefault="00D761C9" w:rsidP="006D6F39">
                            <w:pPr>
                              <w:jc w:val="center"/>
                              <w:rPr>
                                <w:b/>
                                <w:sz w:val="24"/>
                                <w:szCs w:val="24"/>
                              </w:rPr>
                            </w:pPr>
                            <w:r>
                              <w:rPr>
                                <w:b/>
                                <w:sz w:val="24"/>
                                <w:szCs w:val="24"/>
                              </w:rPr>
                              <w:t>Management of Partnerships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8" style="position:absolute;left:0;text-align:left;margin-left:58.7pt;margin-top:789.65pt;width:228.25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" strokecolor="#93cddd" strokeweight="1pt">
                <v:fill color2="#b7dee8" focus="100%" type="gradient"/>
                <v:shadow on="t" color="#215968" opacity=".5" offset="1pt,.74833mm"/>
                <v:textbox>
                  <w:txbxContent>
                    <w:p w:rsidR="00D761C9" w:rsidRDefault="00D761C9" w:rsidP="006D6F39">
                      <w:pPr>
                        <w:jc w:val="center"/>
                        <w:rPr>
                          <w:b/>
                          <w:sz w:val="24"/>
                          <w:szCs w:val="24"/>
                        </w:rPr>
                      </w:pPr>
                      <w:r>
                        <w:rPr>
                          <w:b/>
                          <w:sz w:val="24"/>
                          <w:szCs w:val="24"/>
                        </w:rPr>
                        <w:t xml:space="preserve">Service Delivery MDAs &amp; NGOs &amp; </w:t>
                      </w:r>
                      <w:r w:rsidRPr="00C42AFE">
                        <w:rPr>
                          <w:b/>
                          <w:sz w:val="24"/>
                          <w:szCs w:val="24"/>
                        </w:rPr>
                        <w:t>Civil Society Organizations</w:t>
                      </w:r>
                    </w:p>
                    <w:p w:rsidR="00D761C9" w:rsidRPr="00C42AFE" w:rsidRDefault="00D761C9" w:rsidP="006D6F39">
                      <w:pPr>
                        <w:jc w:val="center"/>
                        <w:rPr>
                          <w:b/>
                          <w:sz w:val="24"/>
                          <w:szCs w:val="24"/>
                        </w:rPr>
                      </w:pPr>
                      <w:r>
                        <w:rPr>
                          <w:b/>
                          <w:sz w:val="24"/>
                          <w:szCs w:val="24"/>
                        </w:rPr>
                        <w:t>Management of Partnerships</w:t>
                      </w:r>
                    </w:p>
                  </w:txbxContent>
                </v:textbox>
                <w10:wrap type="topAndBottom"/>
              </v:rect>
            </w:pict>
          </mc:Fallback>
        </mc:AlternateContent>
      </w:r>
      <w:r>
        <w:rPr>
          <w:noProof/>
          <w:lang w:val="en-US"/>
        </w:rPr>
        <mc:AlternateContent>
          <mc:Choice Requires="wps">
            <w:drawing>
              <wp:anchor distT="0" distB="0" distL="114300" distR="114300" simplePos="0" relativeHeight="251652608" behindDoc="0" locked="0" layoutInCell="1" allowOverlap="1">
                <wp:simplePos x="0" y="0"/>
                <wp:positionH relativeFrom="column">
                  <wp:posOffset>1903095</wp:posOffset>
                </wp:positionH>
                <wp:positionV relativeFrom="paragraph">
                  <wp:posOffset>9747250</wp:posOffset>
                </wp:positionV>
                <wp:extent cx="347345" cy="215265"/>
                <wp:effectExtent l="46990" t="10160" r="61595" b="42545"/>
                <wp:wrapNone/>
                <wp:docPr id="3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47345" cy="215265"/>
                        </a:xfrm>
                        <a:prstGeom prst="leftRightArrow">
                          <a:avLst>
                            <a:gd name="adj1" fmla="val 50000"/>
                            <a:gd name="adj2" fmla="val 322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69" style="position:absolute;margin-left:149.85pt;margin-top:767.5pt;width:27.35pt;height:16.95pt;rotation:-9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"/>
            </w:pict>
          </mc:Fallback>
        </mc:AlternateContent>
      </w:r>
      <w:r>
        <w:rPr>
          <w:noProof/>
          <w:lang w:val="en-US"/>
        </w:rPr>
        <mc:AlternateContent>
          <mc:Choice Requires="wps">
            <w:drawing>
              <wp:anchor distT="0" distB="0" distL="114300" distR="114300" simplePos="0" relativeHeight="251668992" behindDoc="0" locked="0" layoutInCell="1" allowOverlap="1">
                <wp:simplePos x="0" y="0"/>
                <wp:positionH relativeFrom="column">
                  <wp:posOffset>33655</wp:posOffset>
                </wp:positionH>
                <wp:positionV relativeFrom="paragraph">
                  <wp:posOffset>7830185</wp:posOffset>
                </wp:positionV>
                <wp:extent cx="892810" cy="1802765"/>
                <wp:effectExtent l="14605" t="10160" r="16510" b="15875"/>
                <wp:wrapNone/>
                <wp:docPr id="19"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892810" cy="1802765"/>
                        </a:xfrm>
                        <a:prstGeom prst="rect">
                          <a:avLst/>
                        </a:prstGeom>
                        <a:solidFill>
                          <a:srgbClr val="FFFFFF"/>
                        </a:solidFill>
                        <a:ln w="19050">
                          <a:solidFill>
                            <a:srgbClr val="000000"/>
                          </a:solidFill>
                          <a:miter lim="800000"/>
                          <a:headEnd/>
                          <a:tailEnd/>
                        </a:ln>
                      </wps:spPr>
                      <wps:txbx>
                        <w:txbxContent>
                          <w:p w:rsidR="00742810" w:rsidRPr="00742810" w:rsidRDefault="00742810">
                            <w:pPr>
                              <w:rPr>
                                <w:b/>
                                <w:sz w:val="24"/>
                                <w:szCs w:val="24"/>
                              </w:rPr>
                            </w:pPr>
                            <w:r w:rsidRPr="00742810">
                              <w:rPr>
                                <w:b/>
                                <w:sz w:val="24"/>
                                <w:szCs w:val="24"/>
                              </w:rPr>
                              <w:t>Technical Advisory Team</w:t>
                            </w:r>
                          </w:p>
                          <w:p w:rsidR="00742810" w:rsidRDefault="00742810">
                            <w:r w:rsidRPr="00742810">
                              <w:rPr>
                                <w:u w:val="single"/>
                              </w:rPr>
                              <w:t>Members</w:t>
                            </w:r>
                            <w:r>
                              <w:t>: Team Lead + Specialists</w:t>
                            </w:r>
                          </w:p>
                          <w:p w:rsidR="00223121" w:rsidRDefault="00742810">
                            <w:r w:rsidRPr="00742810">
                              <w:rPr>
                                <w:u w:val="single"/>
                              </w:rPr>
                              <w:t>Function</w:t>
                            </w:r>
                            <w:r>
                              <w:t>: Provide ongoing advice &amp; guidance</w:t>
                            </w:r>
                            <w:r w:rsidR="00223121">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9" style="position:absolute;left:0;text-align:left;margin-left:2.65pt;margin-top:616.55pt;width:70.3pt;height:141.9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" strokeweight="1.5pt">
                <v:textbox>
                  <w:txbxContent>
                    <w:p w:rsidR="00742810" w:rsidRPr="00742810" w:rsidRDefault="00742810">
                      <w:pPr>
                        <w:rPr>
                          <w:b/>
                          <w:sz w:val="24"/>
                          <w:szCs w:val="24"/>
                        </w:rPr>
                      </w:pPr>
                      <w:r w:rsidRPr="00742810">
                        <w:rPr>
                          <w:b/>
                          <w:sz w:val="24"/>
                          <w:szCs w:val="24"/>
                        </w:rPr>
                        <w:t>Technical Advisory Team</w:t>
                      </w:r>
                    </w:p>
                    <w:p w:rsidR="00742810" w:rsidRDefault="00742810">
                      <w:r w:rsidRPr="00742810">
                        <w:rPr>
                          <w:u w:val="single"/>
                        </w:rPr>
                        <w:t>Members</w:t>
                      </w:r>
                      <w:r>
                        <w:t>: Team Lead + Specialists</w:t>
                      </w:r>
                    </w:p>
                    <w:p w:rsidR="00223121" w:rsidRDefault="00742810">
                      <w:r w:rsidRPr="00742810">
                        <w:rPr>
                          <w:u w:val="single"/>
                        </w:rPr>
                        <w:t>Function</w:t>
                      </w:r>
                      <w:r>
                        <w:t>: Provide ongoing advice &amp; guidance</w:t>
                      </w:r>
                      <w:r w:rsidR="00223121">
                        <w:t xml:space="preserve"> </w:t>
                      </w:r>
                    </w:p>
                  </w:txbxContent>
                </v:textbox>
              </v:rect>
            </w:pict>
          </mc:Fallback>
        </mc:AlternateContent>
      </w:r>
      <w:r>
        <w:rPr>
          <w:noProof/>
          <w:lang w:val="en-US"/>
        </w:rPr>
        <mc:AlternateContent>
          <mc:Choice Requires="wps">
            <w:drawing>
              <wp:anchor distT="0" distB="0" distL="114300" distR="114300" simplePos="0" relativeHeight="251670016" behindDoc="0" locked="0" layoutInCell="1" allowOverlap="1">
                <wp:simplePos x="0" y="0"/>
                <wp:positionH relativeFrom="column">
                  <wp:posOffset>280035</wp:posOffset>
                </wp:positionH>
                <wp:positionV relativeFrom="paragraph">
                  <wp:posOffset>3183890</wp:posOffset>
                </wp:positionV>
                <wp:extent cx="25400" cy="4646295"/>
                <wp:effectExtent l="13335" t="12065" r="18415" b="18415"/>
                <wp:wrapNone/>
                <wp:docPr id="1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0" cy="46462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22.05pt;margin-top:250.7pt;width:2pt;height:365.85p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" strokeweight="1.5pt"/>
            </w:pict>
          </mc:Fallback>
        </mc:AlternateContent>
      </w:r>
      <w:r>
        <w:rPr>
          <w:noProof/>
          <w:lang w:val="en-US"/>
        </w:rPr>
        <mc:AlternateContent>
          <mc:Choice Requires="wps">
            <w:drawing>
              <wp:anchor distT="0" distB="0" distL="114300" distR="114300" simplePos="0" relativeHeight="251649536" behindDoc="0" locked="0" layoutInCell="1" allowOverlap="1">
                <wp:simplePos x="0" y="0"/>
                <wp:positionH relativeFrom="column">
                  <wp:posOffset>1151890</wp:posOffset>
                </wp:positionH>
                <wp:positionV relativeFrom="paragraph">
                  <wp:posOffset>8461375</wp:posOffset>
                </wp:positionV>
                <wp:extent cx="2364105" cy="1171575"/>
                <wp:effectExtent l="57150" t="38100" r="93345" b="12382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4105" cy="1171575"/>
                        </a:xfrm>
                        <a:prstGeom prst="rect">
                          <a:avLst/>
                        </a:prstGeom>
                        <a:gradFill rotWithShape="0">
                          <a:gsLst>
                            <a:gs pos="0">
                              <a:sysClr val="window" lastClr="FFFFFF">
                                <a:lumMod val="100000"/>
                                <a:lumOff val="0"/>
                              </a:sysClr>
                            </a:gs>
                            <a:gs pos="100000">
                              <a:srgbClr val="4BACC6">
                                <a:lumMod val="40000"/>
                                <a:lumOff val="60000"/>
                              </a:srgbClr>
                            </a:gs>
                          </a:gsLst>
                          <a:lin ang="5400000" scaled="1"/>
                        </a:gradFill>
                        <a:ln w="12700">
                          <a:solidFill>
                            <a:srgbClr val="4BACC6">
                              <a:lumMod val="60000"/>
                              <a:lumOff val="40000"/>
                            </a:srgbClr>
                          </a:solidFill>
                          <a:miter lim="800000"/>
                          <a:headEnd/>
                          <a:tailEnd/>
                        </a:ln>
                        <a:effectLst>
                          <a:outerShdw blurRad="63500" dist="29783" dir="3885598" algn="ctr" rotWithShape="0">
                            <a:srgbClr val="4BACC6">
                              <a:lumMod val="50000"/>
                              <a:lumOff val="0"/>
                              <a:alpha val="50000"/>
                            </a:srgbClr>
                          </a:outerShdw>
                        </a:effectLst>
                      </wps:spPr>
                      <wps:txbx>
                        <w:txbxContent>
                          <w:p w:rsidR="00D761C9" w:rsidRDefault="00D761C9" w:rsidP="0015588D">
                            <w:pPr>
                              <w:jc w:val="center"/>
                              <w:rPr>
                                <w:b/>
                                <w:sz w:val="24"/>
                                <w:szCs w:val="24"/>
                              </w:rPr>
                            </w:pPr>
                            <w:r w:rsidRPr="00C42AFE">
                              <w:rPr>
                                <w:b/>
                                <w:sz w:val="24"/>
                                <w:szCs w:val="24"/>
                              </w:rPr>
                              <w:t xml:space="preserve">Programme Executing Unit </w:t>
                            </w:r>
                          </w:p>
                          <w:p w:rsidR="00D761C9" w:rsidRDefault="00D761C9" w:rsidP="0015588D">
                            <w:pPr>
                              <w:jc w:val="center"/>
                              <w:rPr>
                                <w:b/>
                                <w:i/>
                              </w:rPr>
                            </w:pPr>
                            <w:r w:rsidRPr="00CF74C6">
                              <w:rPr>
                                <w:b/>
                                <w:i/>
                              </w:rPr>
                              <w:t xml:space="preserve">*Implementation of all components, </w:t>
                            </w:r>
                            <w:r>
                              <w:rPr>
                                <w:b/>
                                <w:i/>
                              </w:rPr>
                              <w:t>under oversight of MNS, in consultation</w:t>
                            </w:r>
                            <w:r w:rsidRPr="00CF74C6">
                              <w:rPr>
                                <w:b/>
                                <w:i/>
                              </w:rPr>
                              <w:t xml:space="preserve"> with MoJ *</w:t>
                            </w:r>
                          </w:p>
                          <w:p w:rsidR="00D761C9" w:rsidRPr="00CF74C6" w:rsidRDefault="00D761C9" w:rsidP="0015588D">
                            <w:pPr>
                              <w:jc w:val="center"/>
                            </w:pPr>
                            <w:r>
                              <w:t>Overall Programme Implementation, Administration, Monitoring, and Reporting</w:t>
                            </w:r>
                          </w:p>
                          <w:p w:rsidR="00D761C9" w:rsidRDefault="00D761C9" w:rsidP="006D6F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0" style="position:absolute;left:0;text-align:left;margin-left:90.7pt;margin-top:666.25pt;width:186.15pt;height:92.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" strokecolor="#93cddd" strokeweight="1pt">
                <v:fill color2="#b7dee8" focus="100%" type="gradient"/>
                <v:shadow on="t" color="#215968" opacity=".5" offset="1pt,.74833mm"/>
                <v:textbox>
                  <w:txbxContent>
                    <w:p w:rsidR="00D761C9" w:rsidRDefault="00D761C9" w:rsidP="0015588D">
                      <w:pPr>
                        <w:jc w:val="center"/>
                        <w:rPr>
                          <w:b/>
                          <w:sz w:val="24"/>
                          <w:szCs w:val="24"/>
                        </w:rPr>
                      </w:pPr>
                      <w:r w:rsidRPr="00C42AFE">
                        <w:rPr>
                          <w:b/>
                          <w:sz w:val="24"/>
                          <w:szCs w:val="24"/>
                        </w:rPr>
                        <w:t xml:space="preserve">Programme Executing Unit </w:t>
                      </w:r>
                    </w:p>
                    <w:p w:rsidR="00D761C9" w:rsidRDefault="00D761C9" w:rsidP="0015588D">
                      <w:pPr>
                        <w:jc w:val="center"/>
                        <w:rPr>
                          <w:b/>
                          <w:i/>
                        </w:rPr>
                      </w:pPr>
                      <w:r w:rsidRPr="00CF74C6">
                        <w:rPr>
                          <w:b/>
                          <w:i/>
                        </w:rPr>
                        <w:t xml:space="preserve">*Implementation of all components, </w:t>
                      </w:r>
                      <w:r>
                        <w:rPr>
                          <w:b/>
                          <w:i/>
                        </w:rPr>
                        <w:t>under oversight of MNS, in consultation</w:t>
                      </w:r>
                      <w:r w:rsidRPr="00CF74C6">
                        <w:rPr>
                          <w:b/>
                          <w:i/>
                        </w:rPr>
                        <w:t xml:space="preserve"> with MoJ *</w:t>
                      </w:r>
                    </w:p>
                    <w:p w:rsidR="00D761C9" w:rsidRPr="00CF74C6" w:rsidRDefault="00D761C9" w:rsidP="0015588D">
                      <w:pPr>
                        <w:jc w:val="center"/>
                      </w:pPr>
                      <w:r>
                        <w:t>Overall Programme Implementation, Administration, Monitoring, and Reporting</w:t>
                      </w:r>
                    </w:p>
                    <w:p w:rsidR="00D761C9" w:rsidRDefault="00D761C9" w:rsidP="006D6F39"/>
                  </w:txbxContent>
                </v:textbox>
              </v:rect>
            </w:pict>
          </mc:Fallback>
        </mc:AlternateContent>
      </w:r>
      <w:r>
        <w:rPr>
          <w:noProof/>
          <w:lang w:val="en-US"/>
        </w:rPr>
        <mc:AlternateContent>
          <mc:Choice Requires="wps">
            <w:drawing>
              <wp:anchor distT="0" distB="0" distL="114300" distR="114300" simplePos="0" relativeHeight="251660800" behindDoc="0" locked="0" layoutInCell="1" allowOverlap="1">
                <wp:simplePos x="0" y="0"/>
                <wp:positionH relativeFrom="column">
                  <wp:posOffset>1826260</wp:posOffset>
                </wp:positionH>
                <wp:positionV relativeFrom="paragraph">
                  <wp:posOffset>7715250</wp:posOffset>
                </wp:positionV>
                <wp:extent cx="0" cy="685800"/>
                <wp:effectExtent l="16510" t="19050" r="21590" b="19050"/>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143.8pt;margin-top:607.5pt;width:0;height:54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" strokeweight="2.25pt"/>
            </w:pict>
          </mc:Fallback>
        </mc:AlternateContent>
      </w:r>
      <w:r>
        <w:rPr>
          <w:noProof/>
          <w:lang w:val="en-US"/>
        </w:rPr>
        <mc:AlternateContent>
          <mc:Choice Requires="wps">
            <w:drawing>
              <wp:anchor distT="0" distB="0" distL="114300" distR="114300" simplePos="0" relativeHeight="251648512" behindDoc="0" locked="0" layoutInCell="1" allowOverlap="1">
                <wp:simplePos x="0" y="0"/>
                <wp:positionH relativeFrom="column">
                  <wp:posOffset>745490</wp:posOffset>
                </wp:positionH>
                <wp:positionV relativeFrom="paragraph">
                  <wp:posOffset>4765675</wp:posOffset>
                </wp:positionV>
                <wp:extent cx="2576830" cy="2949575"/>
                <wp:effectExtent l="12065" t="12700" r="11430" b="28575"/>
                <wp:wrapSquare wrapText="bothSides"/>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76830" cy="2949575"/>
                        </a:xfrm>
                        <a:prstGeom prst="rect">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D761C9" w:rsidRDefault="00D761C9" w:rsidP="0015588D">
                            <w:pPr>
                              <w:jc w:val="center"/>
                              <w:rPr>
                                <w:b/>
                                <w:sz w:val="24"/>
                                <w:szCs w:val="24"/>
                              </w:rPr>
                            </w:pPr>
                            <w:r w:rsidRPr="009424AF">
                              <w:rPr>
                                <w:b/>
                                <w:sz w:val="24"/>
                                <w:szCs w:val="24"/>
                              </w:rPr>
                              <w:t>CSJP Steering Committee</w:t>
                            </w:r>
                          </w:p>
                          <w:p w:rsidR="00D761C9" w:rsidRPr="009424AF" w:rsidRDefault="00D761C9" w:rsidP="0015588D">
                            <w:pPr>
                              <w:jc w:val="center"/>
                              <w:rPr>
                                <w:b/>
                                <w:sz w:val="24"/>
                                <w:szCs w:val="24"/>
                              </w:rPr>
                            </w:pPr>
                          </w:p>
                          <w:p w:rsidR="00D761C9" w:rsidRPr="009424AF" w:rsidRDefault="00D761C9" w:rsidP="0015588D">
                            <w:r w:rsidRPr="009424AF">
                              <w:rPr>
                                <w:u w:val="single"/>
                              </w:rPr>
                              <w:t>Chair</w:t>
                            </w:r>
                            <w:r>
                              <w:t xml:space="preserve">: PS MNS; </w:t>
                            </w:r>
                            <w:r w:rsidRPr="00D901EA">
                              <w:t xml:space="preserve">Deputy Chair </w:t>
                            </w:r>
                            <w:r>
                              <w:t>is PS</w:t>
                            </w:r>
                            <w:r w:rsidRPr="00D901EA">
                              <w:t xml:space="preserve"> MoJ</w:t>
                            </w:r>
                          </w:p>
                          <w:p w:rsidR="00D761C9" w:rsidRDefault="00D761C9" w:rsidP="0015588D">
                            <w:r w:rsidRPr="00217C87">
                              <w:rPr>
                                <w:u w:val="single"/>
                              </w:rPr>
                              <w:t>Members</w:t>
                            </w:r>
                            <w:r>
                              <w:t xml:space="preserve">: </w:t>
                            </w:r>
                          </w:p>
                          <w:p w:rsidR="00D761C9" w:rsidRDefault="00D761C9" w:rsidP="0015588D">
                            <w:r>
                              <w:t>MNS (incl. JCF, DCS), MOJ, IDB, DFID, DFATD, MOF, MOE (incl. HEART), MOH, MLSS, MLGCD (incl. SDC), MOYC (CDA, NYCD), PIOJ, JSIF, 1 representative of NGOs; 1 representative of communities</w:t>
                            </w:r>
                          </w:p>
                          <w:p w:rsidR="00D761C9" w:rsidRDefault="00D761C9" w:rsidP="0015588D">
                            <w:r w:rsidRPr="00217C87">
                              <w:rPr>
                                <w:u w:val="single"/>
                              </w:rPr>
                              <w:t>Secretariat</w:t>
                            </w:r>
                            <w:r>
                              <w:t>: PEU</w:t>
                            </w:r>
                          </w:p>
                          <w:p w:rsidR="00D761C9" w:rsidRDefault="00D761C9" w:rsidP="0015588D">
                            <w:r>
                              <w:rPr>
                                <w:u w:val="single"/>
                              </w:rPr>
                              <w:t>Function</w:t>
                            </w:r>
                            <w:r>
                              <w:t xml:space="preserve">: Operational and policy oversight of CSJP, provide guidance and decisions to address challenges and obstacles in implementation, provide channels for resolving disagreements, review of workplans and progress reports, facilitation of communication. </w:t>
                            </w:r>
                          </w:p>
                          <w:p w:rsidR="00D761C9" w:rsidRDefault="00D761C9" w:rsidP="0015588D">
                            <w:r w:rsidRPr="00D901EA">
                              <w:rPr>
                                <w:u w:val="single"/>
                              </w:rPr>
                              <w:t>Frequency</w:t>
                            </w:r>
                            <w:r>
                              <w:t xml:space="preserve">: Quarterly </w:t>
                            </w:r>
                            <w:r w:rsidR="00B41300">
                              <w:t xml:space="preserve"> </w:t>
                            </w:r>
                          </w:p>
                          <w:p w:rsidR="00D761C9" w:rsidRDefault="00D761C9" w:rsidP="006D6F39"/>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15" o:spid="_x0000_s1031" type="#_x0000_t202" style="position:absolute;left:0;text-align:left;margin-left:58.7pt;margin-top:375.25pt;width:202.9pt;height:23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" strokecolor="#92cddc" strokeweight="1pt">
                <v:fill color2="#b6dde8" focus="100%" type="gradient"/>
                <v:shadow on="t" color="#205867" opacity=".5" offset="1pt"/>
                <v:path arrowok="t"/>
                <v:textbox>
                  <w:txbxContent>
                    <w:p w:rsidR="00D761C9" w:rsidRDefault="00D761C9" w:rsidP="0015588D">
                      <w:pPr>
                        <w:jc w:val="center"/>
                        <w:rPr>
                          <w:b/>
                          <w:sz w:val="24"/>
                          <w:szCs w:val="24"/>
                        </w:rPr>
                      </w:pPr>
                      <w:r w:rsidRPr="009424AF">
                        <w:rPr>
                          <w:b/>
                          <w:sz w:val="24"/>
                          <w:szCs w:val="24"/>
                        </w:rPr>
                        <w:t>CSJP Steering Committee</w:t>
                      </w:r>
                    </w:p>
                    <w:p w:rsidR="00D761C9" w:rsidRPr="009424AF" w:rsidRDefault="00D761C9" w:rsidP="0015588D">
                      <w:pPr>
                        <w:jc w:val="center"/>
                        <w:rPr>
                          <w:b/>
                          <w:sz w:val="24"/>
                          <w:szCs w:val="24"/>
                        </w:rPr>
                      </w:pPr>
                    </w:p>
                    <w:p w:rsidR="00D761C9" w:rsidRPr="009424AF" w:rsidRDefault="00D761C9" w:rsidP="0015588D">
                      <w:r w:rsidRPr="009424AF">
                        <w:rPr>
                          <w:u w:val="single"/>
                        </w:rPr>
                        <w:t>Chair</w:t>
                      </w:r>
                      <w:r>
                        <w:t xml:space="preserve">: PS MNS; </w:t>
                      </w:r>
                      <w:r w:rsidRPr="00D901EA">
                        <w:t xml:space="preserve">Deputy Chair </w:t>
                      </w:r>
                      <w:r>
                        <w:t>is PS</w:t>
                      </w:r>
                      <w:r w:rsidRPr="00D901EA">
                        <w:t xml:space="preserve"> MoJ</w:t>
                      </w:r>
                    </w:p>
                    <w:p w:rsidR="00D761C9" w:rsidRDefault="00D761C9" w:rsidP="0015588D">
                      <w:r w:rsidRPr="00217C87">
                        <w:rPr>
                          <w:u w:val="single"/>
                        </w:rPr>
                        <w:t>Members</w:t>
                      </w:r>
                      <w:r>
                        <w:t xml:space="preserve">: </w:t>
                      </w:r>
                    </w:p>
                    <w:p w:rsidR="00D761C9" w:rsidRDefault="00D761C9" w:rsidP="0015588D">
                      <w:r>
                        <w:t>MNS (incl. JCF, DCS), MOJ, IDB, DFID, DFATD, MOF, MOE (incl. HEART), MOH, MLSS, MLGCD (incl. SDC), MOYC (CDA, NYCD), PIOJ, JSIF, 1 representative of NGOs; 1 representative of communities</w:t>
                      </w:r>
                    </w:p>
                    <w:p w:rsidR="00D761C9" w:rsidRDefault="00D761C9" w:rsidP="0015588D">
                      <w:r w:rsidRPr="00217C87">
                        <w:rPr>
                          <w:u w:val="single"/>
                        </w:rPr>
                        <w:t>Secretariat</w:t>
                      </w:r>
                      <w:r>
                        <w:t>: PEU</w:t>
                      </w:r>
                    </w:p>
                    <w:p w:rsidR="00D761C9" w:rsidRDefault="00D761C9" w:rsidP="0015588D">
                      <w:r>
                        <w:rPr>
                          <w:u w:val="single"/>
                        </w:rPr>
                        <w:t>Function</w:t>
                      </w:r>
                      <w:r>
                        <w:t xml:space="preserve">: Operational and policy oversight of CSJP, provide guidance and decisions to address challenges and obstacles in implementation, provide channels for resolving disagreements, review of workplans and progress reports, facilitation of communication. </w:t>
                      </w:r>
                    </w:p>
                    <w:p w:rsidR="00D761C9" w:rsidRDefault="00D761C9" w:rsidP="0015588D">
                      <w:r w:rsidRPr="00D901EA">
                        <w:rPr>
                          <w:u w:val="single"/>
                        </w:rPr>
                        <w:t>Frequency</w:t>
                      </w:r>
                      <w:r>
                        <w:t xml:space="preserve">: Quarterly </w:t>
                      </w:r>
                      <w:r w:rsidR="00B41300">
                        <w:t xml:space="preserve"> </w:t>
                      </w:r>
                    </w:p>
                    <w:p w:rsidR="00D761C9" w:rsidRDefault="00D761C9" w:rsidP="006D6F39"/>
                  </w:txbxContent>
                </v:textbox>
                <w10:wrap type="square"/>
              </v:shape>
            </w:pict>
          </mc:Fallback>
        </mc:AlternateContent>
      </w:r>
      <w:r>
        <w:rPr>
          <w:noProof/>
          <w:lang w:val="en-US"/>
        </w:rPr>
        <mc:AlternateContent>
          <mc:Choice Requires="wps">
            <w:drawing>
              <wp:anchor distT="0" distB="0" distL="114300" distR="114300" simplePos="0" relativeHeight="251662848" behindDoc="0" locked="0" layoutInCell="1" allowOverlap="1">
                <wp:simplePos x="0" y="0"/>
                <wp:positionH relativeFrom="column">
                  <wp:posOffset>998220</wp:posOffset>
                </wp:positionH>
                <wp:positionV relativeFrom="paragraph">
                  <wp:posOffset>4152265</wp:posOffset>
                </wp:positionV>
                <wp:extent cx="1227455" cy="0"/>
                <wp:effectExtent l="21590" t="23495" r="16510" b="15875"/>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122745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78.6pt;margin-top:326.95pt;width:96.65pt;height:0;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" strokeweight="2.25pt"/>
            </w:pict>
          </mc:Fallback>
        </mc:AlternateContent>
      </w:r>
      <w:r>
        <w:rPr>
          <w:noProof/>
          <w:lang w:val="en-US"/>
        </w:rPr>
        <mc:AlternateContent>
          <mc:Choice Requires="wps">
            <w:drawing>
              <wp:anchor distT="0" distB="0" distL="114300" distR="114300" simplePos="0" relativeHeight="251671040" behindDoc="0" locked="0" layoutInCell="1" allowOverlap="1">
                <wp:simplePos x="0" y="0"/>
                <wp:positionH relativeFrom="column">
                  <wp:posOffset>279400</wp:posOffset>
                </wp:positionH>
                <wp:positionV relativeFrom="paragraph">
                  <wp:posOffset>3183255</wp:posOffset>
                </wp:positionV>
                <wp:extent cx="523240" cy="635"/>
                <wp:effectExtent l="12700" t="59055" r="26035" b="64135"/>
                <wp:wrapNone/>
                <wp:docPr id="1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240"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2pt;margin-top:250.65pt;width:41.2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lPNg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" strokeweight="1.5pt">
                <v:stroke endarrow="block"/>
              </v:shape>
            </w:pict>
          </mc:Fallback>
        </mc:AlternateContent>
      </w:r>
      <w:r>
        <w:rPr>
          <w:noProof/>
          <w:lang w:val="en-US"/>
        </w:rPr>
        <mc:AlternateContent>
          <mc:Choice Requires="wps">
            <w:drawing>
              <wp:anchor distT="0" distB="0" distL="114300" distR="114300" simplePos="0" relativeHeight="251647488" behindDoc="0" locked="0" layoutInCell="1" allowOverlap="1">
                <wp:simplePos x="0" y="0"/>
                <wp:positionH relativeFrom="column">
                  <wp:posOffset>802640</wp:posOffset>
                </wp:positionH>
                <wp:positionV relativeFrom="paragraph">
                  <wp:posOffset>2917825</wp:posOffset>
                </wp:positionV>
                <wp:extent cx="1944370" cy="620395"/>
                <wp:effectExtent l="40640" t="31750" r="34290" b="33655"/>
                <wp:wrapNone/>
                <wp:docPr id="1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620395"/>
                        </a:xfrm>
                        <a:prstGeom prst="rect">
                          <a:avLst/>
                        </a:prstGeom>
                        <a:solidFill>
                          <a:srgbClr val="FFFFFF"/>
                        </a:solidFill>
                        <a:ln w="63500" cmpd="thickThin">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761C9" w:rsidRPr="0056390C" w:rsidRDefault="00D761C9" w:rsidP="006D6F39">
                            <w:pPr>
                              <w:jc w:val="center"/>
                              <w:rPr>
                                <w:b/>
                                <w:sz w:val="28"/>
                                <w:szCs w:val="28"/>
                              </w:rPr>
                            </w:pPr>
                            <w:r w:rsidRPr="0056390C">
                              <w:rPr>
                                <w:b/>
                                <w:sz w:val="28"/>
                                <w:szCs w:val="28"/>
                              </w:rPr>
                              <w:t xml:space="preserve">Permanent Secretary MNS </w:t>
                            </w:r>
                          </w:p>
                          <w:p w:rsidR="00D761C9" w:rsidRDefault="00D761C9" w:rsidP="006D6F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32" style="position:absolute;left:0;text-align:left;margin-left:63.2pt;margin-top:229.75pt;width:153.1pt;height:4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" strokecolor="#4bacc6" strokeweight="5pt">
                <v:stroke linestyle="thickThin"/>
                <v:shadow color="#868686"/>
                <v:textbox>
                  <w:txbxContent>
                    <w:p w:rsidR="00D761C9" w:rsidRPr="0056390C" w:rsidRDefault="00D761C9" w:rsidP="006D6F39">
                      <w:pPr>
                        <w:jc w:val="center"/>
                        <w:rPr>
                          <w:b/>
                          <w:sz w:val="28"/>
                          <w:szCs w:val="28"/>
                        </w:rPr>
                      </w:pPr>
                      <w:r w:rsidRPr="0056390C">
                        <w:rPr>
                          <w:b/>
                          <w:sz w:val="28"/>
                          <w:szCs w:val="28"/>
                        </w:rPr>
                        <w:t xml:space="preserve">Permanent Secretary MNS </w:t>
                      </w:r>
                    </w:p>
                    <w:p w:rsidR="00D761C9" w:rsidRDefault="00D761C9" w:rsidP="006D6F39"/>
                  </w:txbxContent>
                </v:textbox>
              </v:rect>
            </w:pict>
          </mc:Fallback>
        </mc:AlternateContent>
      </w:r>
      <w:r>
        <w:rPr>
          <w:noProof/>
          <w:lang w:val="en-US"/>
        </w:rPr>
        <mc:AlternateContent>
          <mc:Choice Requires="wps">
            <w:drawing>
              <wp:anchor distT="0" distB="0" distL="114299" distR="114299" simplePos="0" relativeHeight="251666944" behindDoc="0" locked="0" layoutInCell="1" allowOverlap="1">
                <wp:simplePos x="0" y="0"/>
                <wp:positionH relativeFrom="column">
                  <wp:posOffset>1610994</wp:posOffset>
                </wp:positionH>
                <wp:positionV relativeFrom="paragraph">
                  <wp:posOffset>625475</wp:posOffset>
                </wp:positionV>
                <wp:extent cx="0" cy="981710"/>
                <wp:effectExtent l="19050" t="0" r="19050" b="8890"/>
                <wp:wrapNone/>
                <wp:docPr id="24"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171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126.85pt;margin-top:49.25pt;width:0;height:77.3pt;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" strokeweight="2.25pt"/>
            </w:pict>
          </mc:Fallback>
        </mc:AlternateContent>
      </w:r>
      <w:r>
        <w:rPr>
          <w:noProof/>
          <w:lang w:val="en-US"/>
        </w:rPr>
        <mc:AlternateContent>
          <mc:Choice Requires="wps">
            <w:drawing>
              <wp:anchor distT="0" distB="0" distL="114300" distR="114300" simplePos="0" relativeHeight="251663872" behindDoc="0" locked="0" layoutInCell="1" allowOverlap="1">
                <wp:simplePos x="0" y="0"/>
                <wp:positionH relativeFrom="column">
                  <wp:posOffset>1611630</wp:posOffset>
                </wp:positionH>
                <wp:positionV relativeFrom="paragraph">
                  <wp:posOffset>1149985</wp:posOffset>
                </wp:positionV>
                <wp:extent cx="1592580" cy="635"/>
                <wp:effectExtent l="20955" t="16510" r="15240" b="20955"/>
                <wp:wrapNone/>
                <wp:docPr id="1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2580" cy="6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4" o:spid="_x0000_s1026" type="#_x0000_t34" style="position:absolute;margin-left:126.9pt;margin-top:90.55pt;width:125.4pt;height:.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" strokeweight="2.25pt"/>
            </w:pict>
          </mc:Fallback>
        </mc:AlternateContent>
      </w:r>
      <w:r>
        <w:rPr>
          <w:noProof/>
          <w:lang w:val="en-US"/>
        </w:rPr>
        <mc:AlternateContent>
          <mc:Choice Requires="wps">
            <w:drawing>
              <wp:anchor distT="0" distB="0" distL="114300" distR="114300" simplePos="0" relativeHeight="251665920" behindDoc="0" locked="0" layoutInCell="1" allowOverlap="1">
                <wp:simplePos x="0" y="0"/>
                <wp:positionH relativeFrom="column">
                  <wp:posOffset>1297305</wp:posOffset>
                </wp:positionH>
                <wp:positionV relativeFrom="paragraph">
                  <wp:posOffset>2602865</wp:posOffset>
                </wp:positionV>
                <wp:extent cx="628650" cy="635"/>
                <wp:effectExtent l="20320" t="22225" r="17145" b="15875"/>
                <wp:wrapNone/>
                <wp:docPr id="11"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28650" cy="6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4" style="position:absolute;margin-left:102.15pt;margin-top:204.95pt;width:49.5pt;height:.05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" strokeweight="2.25pt"/>
            </w:pict>
          </mc:Fallback>
        </mc:AlternateContent>
      </w:r>
      <w:r>
        <w:rPr>
          <w:noProof/>
          <w:lang w:val="en-US"/>
        </w:rPr>
        <mc:AlternateContent>
          <mc:Choice Requires="wps">
            <w:drawing>
              <wp:anchor distT="0" distB="0" distL="114300" distR="114300" simplePos="0" relativeHeight="251664896" behindDoc="0" locked="0" layoutInCell="1" allowOverlap="1">
                <wp:simplePos x="0" y="0"/>
                <wp:positionH relativeFrom="column">
                  <wp:posOffset>2747010</wp:posOffset>
                </wp:positionH>
                <wp:positionV relativeFrom="paragraph">
                  <wp:posOffset>3183255</wp:posOffset>
                </wp:positionV>
                <wp:extent cx="803910" cy="0"/>
                <wp:effectExtent l="22860" t="20955" r="20955" b="17145"/>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391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16.3pt;margin-top:250.65pt;width:63.3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" strokeweight="2.25pt"/>
            </w:pict>
          </mc:Fallback>
        </mc:AlternateContent>
      </w:r>
      <w:r>
        <w:rPr>
          <w:noProof/>
          <w:lang w:val="en-US"/>
        </w:rPr>
        <mc:AlternateContent>
          <mc:Choice Requires="wps">
            <w:drawing>
              <wp:anchor distT="0" distB="0" distL="114300" distR="114300" simplePos="0" relativeHeight="251658752" behindDoc="0" locked="0" layoutInCell="1" allowOverlap="1">
                <wp:simplePos x="0" y="0"/>
                <wp:positionH relativeFrom="column">
                  <wp:posOffset>3362960</wp:posOffset>
                </wp:positionH>
                <wp:positionV relativeFrom="paragraph">
                  <wp:posOffset>6115685</wp:posOffset>
                </wp:positionV>
                <wp:extent cx="516890" cy="485775"/>
                <wp:effectExtent l="19050" t="38100" r="35560" b="66675"/>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485775"/>
                        </a:xfrm>
                        <a:prstGeom prst="leftRightArrow">
                          <a:avLst>
                            <a:gd name="adj1" fmla="val 50000"/>
                            <a:gd name="adj2" fmla="val 2653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6" type="#_x0000_t69" style="position:absolute;margin-left:264.8pt;margin-top:481.55pt;width:40.7pt;height:3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" adj="5387"/>
            </w:pict>
          </mc:Fallback>
        </mc:AlternateContent>
      </w:r>
      <w:r>
        <w:rPr>
          <w:noProof/>
          <w:lang w:val="en-US"/>
        </w:rPr>
        <mc:AlternateContent>
          <mc:Choice Requires="wps">
            <w:drawing>
              <wp:anchor distT="0" distB="0" distL="114300" distR="114300" simplePos="0" relativeHeight="251657728" behindDoc="0" locked="0" layoutInCell="1" allowOverlap="1">
                <wp:simplePos x="0" y="0"/>
                <wp:positionH relativeFrom="column">
                  <wp:posOffset>3550920</wp:posOffset>
                </wp:positionH>
                <wp:positionV relativeFrom="paragraph">
                  <wp:posOffset>2289175</wp:posOffset>
                </wp:positionV>
                <wp:extent cx="2964180" cy="2286000"/>
                <wp:effectExtent l="7620" t="12700" r="9525" b="25400"/>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4180" cy="22860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761C9" w:rsidRDefault="00D761C9" w:rsidP="0015588D">
                            <w:pPr>
                              <w:jc w:val="center"/>
                              <w:rPr>
                                <w:b/>
                                <w:sz w:val="24"/>
                                <w:szCs w:val="24"/>
                              </w:rPr>
                            </w:pPr>
                            <w:r>
                              <w:rPr>
                                <w:b/>
                                <w:sz w:val="24"/>
                                <w:szCs w:val="24"/>
                              </w:rPr>
                              <w:t xml:space="preserve">Steering Committee </w:t>
                            </w:r>
                          </w:p>
                          <w:p w:rsidR="00D761C9" w:rsidRPr="00C42AFE" w:rsidRDefault="00D761C9" w:rsidP="0015588D">
                            <w:pPr>
                              <w:jc w:val="center"/>
                              <w:rPr>
                                <w:b/>
                                <w:sz w:val="24"/>
                                <w:szCs w:val="24"/>
                              </w:rPr>
                            </w:pPr>
                            <w:r>
                              <w:rPr>
                                <w:b/>
                                <w:sz w:val="24"/>
                                <w:szCs w:val="24"/>
                              </w:rPr>
                              <w:t xml:space="preserve"> UNITE FOR CHANGE FRAMEWORK</w:t>
                            </w:r>
                          </w:p>
                          <w:p w:rsidR="00D761C9" w:rsidRDefault="00D761C9" w:rsidP="0015588D">
                            <w:r w:rsidRPr="009424AF">
                              <w:rPr>
                                <w:u w:val="single"/>
                              </w:rPr>
                              <w:t>Chair</w:t>
                            </w:r>
                            <w:r>
                              <w:t xml:space="preserve">: PS MNS </w:t>
                            </w:r>
                          </w:p>
                          <w:p w:rsidR="00D761C9" w:rsidRDefault="00D761C9" w:rsidP="0015588D">
                            <w:r>
                              <w:rPr>
                                <w:u w:val="single"/>
                              </w:rPr>
                              <w:t xml:space="preserve">GoJ </w:t>
                            </w:r>
                            <w:r w:rsidRPr="009424AF">
                              <w:rPr>
                                <w:u w:val="single"/>
                              </w:rPr>
                              <w:t>Members</w:t>
                            </w:r>
                            <w:r>
                              <w:t>: MOJ, MOF, MOE, MOYC (CDA, NYCD), MOH, MLSS (PATH), MLGCD (SDC), JSIF, PIOJ, JCF (Permanent Secs. and Chief Executive of Departments &amp; Agencies represented)</w:t>
                            </w:r>
                          </w:p>
                          <w:p w:rsidR="00D761C9" w:rsidRDefault="00D761C9" w:rsidP="0015588D">
                            <w:r w:rsidRPr="009424AF">
                              <w:rPr>
                                <w:u w:val="single"/>
                              </w:rPr>
                              <w:t>Secretariat</w:t>
                            </w:r>
                            <w:r>
                              <w:t>: MNS</w:t>
                            </w:r>
                          </w:p>
                          <w:p w:rsidR="00D761C9" w:rsidRDefault="00D761C9" w:rsidP="0015588D">
                            <w:r w:rsidRPr="00742810">
                              <w:rPr>
                                <w:u w:val="single"/>
                              </w:rPr>
                              <w:t>Function:</w:t>
                            </w:r>
                            <w:r w:rsidRPr="002F200F">
                              <w:t xml:space="preserve"> </w:t>
                            </w:r>
                            <w:r>
                              <w:t xml:space="preserve">Provide strategic coordination and policy direction guidance. Review recommendations of the TWG, make strategic decisions (including on coordination of budgets and Corporate Plans). Refer higher-level decisions to the POC. </w:t>
                            </w:r>
                          </w:p>
                          <w:p w:rsidR="00D761C9" w:rsidRPr="002F200F" w:rsidRDefault="00D761C9" w:rsidP="0015588D">
                            <w:pPr>
                              <w:rPr>
                                <w:b/>
                                <w:u w:val="single"/>
                              </w:rPr>
                            </w:pPr>
                            <w:r w:rsidRPr="00252AC4">
                              <w:rPr>
                                <w:u w:val="single"/>
                              </w:rPr>
                              <w:t>Frequency</w:t>
                            </w:r>
                            <w:r>
                              <w:t xml:space="preserve">: </w:t>
                            </w:r>
                            <w:r w:rsidR="00742810">
                              <w:t>Meets q</w:t>
                            </w:r>
                            <w:r w:rsidR="00A63197">
                              <w:t xml:space="preserve">uarterly </w:t>
                            </w:r>
                          </w:p>
                          <w:p w:rsidR="00D761C9" w:rsidRPr="002F200F" w:rsidRDefault="00D761C9" w:rsidP="006D6F39">
                            <w:pPr>
                              <w:rPr>
                                <w:b/>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279.6pt;margin-top:180.25pt;width:233.4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" strokecolor="#d99594" strokeweight="1pt">
                <v:fill color2="#e5b8b7" focus="100%" type="gradient"/>
                <v:shadow on="t" color="#622423" opacity=".5" offset="1pt"/>
                <v:textbox>
                  <w:txbxContent>
                    <w:p w:rsidR="00D761C9" w:rsidRDefault="00D761C9" w:rsidP="0015588D">
                      <w:pPr>
                        <w:jc w:val="center"/>
                        <w:rPr>
                          <w:b/>
                          <w:sz w:val="24"/>
                          <w:szCs w:val="24"/>
                        </w:rPr>
                      </w:pPr>
                      <w:r>
                        <w:rPr>
                          <w:b/>
                          <w:sz w:val="24"/>
                          <w:szCs w:val="24"/>
                        </w:rPr>
                        <w:t xml:space="preserve">Steering Committee </w:t>
                      </w:r>
                    </w:p>
                    <w:p w:rsidR="00D761C9" w:rsidRPr="00C42AFE" w:rsidRDefault="00D761C9" w:rsidP="0015588D">
                      <w:pPr>
                        <w:jc w:val="center"/>
                        <w:rPr>
                          <w:b/>
                          <w:sz w:val="24"/>
                          <w:szCs w:val="24"/>
                        </w:rPr>
                      </w:pPr>
                      <w:r>
                        <w:rPr>
                          <w:b/>
                          <w:sz w:val="24"/>
                          <w:szCs w:val="24"/>
                        </w:rPr>
                        <w:t xml:space="preserve"> UNITE FOR CHANGE FRAMEWORK</w:t>
                      </w:r>
                    </w:p>
                    <w:p w:rsidR="00D761C9" w:rsidRDefault="00D761C9" w:rsidP="0015588D">
                      <w:r w:rsidRPr="009424AF">
                        <w:rPr>
                          <w:u w:val="single"/>
                        </w:rPr>
                        <w:t>Chair</w:t>
                      </w:r>
                      <w:r>
                        <w:t xml:space="preserve">: PS MNS </w:t>
                      </w:r>
                    </w:p>
                    <w:p w:rsidR="00D761C9" w:rsidRDefault="00D761C9" w:rsidP="0015588D">
                      <w:r>
                        <w:rPr>
                          <w:u w:val="single"/>
                        </w:rPr>
                        <w:t xml:space="preserve">GoJ </w:t>
                      </w:r>
                      <w:r w:rsidRPr="009424AF">
                        <w:rPr>
                          <w:u w:val="single"/>
                        </w:rPr>
                        <w:t>Members</w:t>
                      </w:r>
                      <w:r>
                        <w:t>: MOJ, MOF, MOE, MOYC (CDA, NYCD), MOH, MLSS (PATH), MLGCD (SDC), JSIF, PIOJ, JCF (Permanent Secs. and Chief Executive of Departments &amp; Agencies represented)</w:t>
                      </w:r>
                    </w:p>
                    <w:p w:rsidR="00D761C9" w:rsidRDefault="00D761C9" w:rsidP="0015588D">
                      <w:r w:rsidRPr="009424AF">
                        <w:rPr>
                          <w:u w:val="single"/>
                        </w:rPr>
                        <w:t>Secretariat</w:t>
                      </w:r>
                      <w:r>
                        <w:t>: MNS</w:t>
                      </w:r>
                    </w:p>
                    <w:p w:rsidR="00D761C9" w:rsidRDefault="00D761C9" w:rsidP="0015588D">
                      <w:r w:rsidRPr="00742810">
                        <w:rPr>
                          <w:u w:val="single"/>
                        </w:rPr>
                        <w:t>Function:</w:t>
                      </w:r>
                      <w:r w:rsidRPr="002F200F">
                        <w:t xml:space="preserve"> </w:t>
                      </w:r>
                      <w:r>
                        <w:t xml:space="preserve">Provide strategic coordination and policy direction guidance. Review recommendations of the TWG, make strategic decisions (including on coordination of budgets and Corporate Plans). Refer higher-level decisions to the POC. </w:t>
                      </w:r>
                    </w:p>
                    <w:p w:rsidR="00D761C9" w:rsidRPr="002F200F" w:rsidRDefault="00D761C9" w:rsidP="0015588D">
                      <w:pPr>
                        <w:rPr>
                          <w:b/>
                          <w:u w:val="single"/>
                        </w:rPr>
                      </w:pPr>
                      <w:r w:rsidRPr="00252AC4">
                        <w:rPr>
                          <w:u w:val="single"/>
                        </w:rPr>
                        <w:t>Frequency</w:t>
                      </w:r>
                      <w:r>
                        <w:t xml:space="preserve">: </w:t>
                      </w:r>
                      <w:r w:rsidR="00742810">
                        <w:t>Meets q</w:t>
                      </w:r>
                      <w:r w:rsidR="00A63197">
                        <w:t xml:space="preserve">uarterly </w:t>
                      </w:r>
                    </w:p>
                    <w:p w:rsidR="00D761C9" w:rsidRPr="002F200F" w:rsidRDefault="00D761C9" w:rsidP="006D6F39">
                      <w:pPr>
                        <w:rPr>
                          <w:b/>
                          <w:u w:val="single"/>
                        </w:rPr>
                      </w:pPr>
                    </w:p>
                  </w:txbxContent>
                </v:textbox>
              </v:rect>
            </w:pict>
          </mc:Fallback>
        </mc:AlternateContent>
      </w:r>
      <w:r>
        <w:rPr>
          <w:noProof/>
          <w:lang w:val="en-US"/>
        </w:rPr>
        <mc:AlternateContent>
          <mc:Choice Requires="wps">
            <w:drawing>
              <wp:anchor distT="0" distB="0" distL="114300" distR="114300" simplePos="0" relativeHeight="251646464" behindDoc="0" locked="0" layoutInCell="1" allowOverlap="1">
                <wp:simplePos x="0" y="0"/>
                <wp:positionH relativeFrom="column">
                  <wp:posOffset>279400</wp:posOffset>
                </wp:positionH>
                <wp:positionV relativeFrom="paragraph">
                  <wp:posOffset>1607185</wp:posOffset>
                </wp:positionV>
                <wp:extent cx="2479040" cy="622300"/>
                <wp:effectExtent l="41275" t="45085" r="51435" b="66040"/>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9040" cy="622300"/>
                        </a:xfrm>
                        <a:prstGeom prst="rect">
                          <a:avLst/>
                        </a:prstGeom>
                        <a:gradFill rotWithShape="0">
                          <a:gsLst>
                            <a:gs pos="0">
                              <a:srgbClr val="FFFFFF"/>
                            </a:gs>
                            <a:gs pos="100000">
                              <a:srgbClr val="B7DEE8"/>
                            </a:gs>
                          </a:gsLst>
                          <a:lin ang="5400000" scaled="1"/>
                        </a:gradFill>
                        <a:ln w="76200">
                          <a:solidFill>
                            <a:srgbClr val="93CDDD"/>
                          </a:solidFill>
                          <a:miter lim="800000"/>
                          <a:headEnd/>
                          <a:tailEnd/>
                        </a:ln>
                        <a:effectLst>
                          <a:outerShdw dist="28398" dir="3806097" algn="ctr" rotWithShape="0">
                            <a:srgbClr val="215968">
                              <a:alpha val="50000"/>
                            </a:srgbClr>
                          </a:outerShdw>
                        </a:effectLst>
                      </wps:spPr>
                      <wps:txbx>
                        <w:txbxContent>
                          <w:p w:rsidR="00D761C9" w:rsidRDefault="00D761C9" w:rsidP="006D6F39">
                            <w:pPr>
                              <w:jc w:val="center"/>
                              <w:rPr>
                                <w:b/>
                                <w:sz w:val="28"/>
                                <w:szCs w:val="28"/>
                              </w:rPr>
                            </w:pPr>
                            <w:r>
                              <w:rPr>
                                <w:b/>
                                <w:sz w:val="28"/>
                                <w:szCs w:val="28"/>
                              </w:rPr>
                              <w:t>Minister</w:t>
                            </w:r>
                          </w:p>
                          <w:p w:rsidR="00D761C9" w:rsidRPr="00533F00" w:rsidRDefault="00D761C9" w:rsidP="006D6F39">
                            <w:pPr>
                              <w:jc w:val="center"/>
                              <w:rPr>
                                <w:b/>
                                <w:sz w:val="28"/>
                                <w:szCs w:val="28"/>
                              </w:rPr>
                            </w:pPr>
                            <w:r w:rsidRPr="00533F00">
                              <w:rPr>
                                <w:b/>
                                <w:sz w:val="28"/>
                                <w:szCs w:val="28"/>
                              </w:rPr>
                              <w:t>National Security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4" style="position:absolute;left:0;text-align:left;margin-left:22pt;margin-top:126.55pt;width:195.2pt;height:4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" strokecolor="#93cddd" strokeweight="6pt">
                <v:fill color2="#b7dee8" focus="100%" type="gradient"/>
                <v:shadow on="t" color="#215968" opacity=".5" offset="1pt"/>
                <v:textbox>
                  <w:txbxContent>
                    <w:p w:rsidR="00D761C9" w:rsidRDefault="00D761C9" w:rsidP="006D6F39">
                      <w:pPr>
                        <w:jc w:val="center"/>
                        <w:rPr>
                          <w:b/>
                          <w:sz w:val="28"/>
                          <w:szCs w:val="28"/>
                        </w:rPr>
                      </w:pPr>
                      <w:r>
                        <w:rPr>
                          <w:b/>
                          <w:sz w:val="28"/>
                          <w:szCs w:val="28"/>
                        </w:rPr>
                        <w:t>Minister</w:t>
                      </w:r>
                    </w:p>
                    <w:p w:rsidR="00D761C9" w:rsidRPr="00533F00" w:rsidRDefault="00D761C9" w:rsidP="006D6F39">
                      <w:pPr>
                        <w:jc w:val="center"/>
                        <w:rPr>
                          <w:b/>
                          <w:sz w:val="28"/>
                          <w:szCs w:val="28"/>
                        </w:rPr>
                      </w:pPr>
                      <w:r w:rsidRPr="00533F00">
                        <w:rPr>
                          <w:b/>
                          <w:sz w:val="28"/>
                          <w:szCs w:val="28"/>
                        </w:rPr>
                        <w:t>National Security</w:t>
                      </w:r>
                    </w:p>
                  </w:txbxContent>
                </v:textbox>
              </v:rect>
            </w:pict>
          </mc:Fallback>
        </mc:AlternateContent>
      </w:r>
      <w:r>
        <w:rPr>
          <w:noProof/>
          <w:lang w:val="en-US"/>
        </w:rPr>
        <mc:AlternateContent>
          <mc:Choice Requires="wps">
            <w:drawing>
              <wp:anchor distT="0" distB="0" distL="114300" distR="114300" simplePos="0" relativeHeight="251650560" behindDoc="0" locked="0" layoutInCell="1" allowOverlap="1">
                <wp:simplePos x="0" y="0"/>
                <wp:positionH relativeFrom="column">
                  <wp:posOffset>3204210</wp:posOffset>
                </wp:positionH>
                <wp:positionV relativeFrom="paragraph">
                  <wp:posOffset>692785</wp:posOffset>
                </wp:positionV>
                <wp:extent cx="3310890" cy="1079500"/>
                <wp:effectExtent l="13335" t="6985" r="9525" b="27940"/>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890" cy="10795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761C9" w:rsidRPr="00942DE2" w:rsidRDefault="00D761C9" w:rsidP="006D6F39">
                            <w:pPr>
                              <w:jc w:val="center"/>
                              <w:rPr>
                                <w:b/>
                              </w:rPr>
                            </w:pPr>
                            <w:r w:rsidRPr="00942DE2">
                              <w:rPr>
                                <w:b/>
                              </w:rPr>
                              <w:t>Public Order Committee of Cabinet</w:t>
                            </w:r>
                          </w:p>
                          <w:p w:rsidR="00D761C9" w:rsidRPr="00942DE2" w:rsidRDefault="00D761C9" w:rsidP="006D6F39">
                            <w:r w:rsidRPr="009424AF">
                              <w:rPr>
                                <w:u w:val="single"/>
                              </w:rPr>
                              <w:t>Chair</w:t>
                            </w:r>
                            <w:r w:rsidRPr="00942DE2">
                              <w:t>: Minister of National Security (MNS)</w:t>
                            </w:r>
                          </w:p>
                          <w:p w:rsidR="00D761C9" w:rsidRDefault="00D761C9" w:rsidP="006D6F39">
                            <w:pPr>
                              <w:pStyle w:val="Default"/>
                              <w:rPr>
                                <w:rFonts w:ascii="Times New Roman" w:hAnsi="Times New Roman" w:cs="Times New Roman"/>
                                <w:sz w:val="20"/>
                                <w:szCs w:val="20"/>
                              </w:rPr>
                            </w:pPr>
                            <w:r w:rsidRPr="00942DE2">
                              <w:rPr>
                                <w:rFonts w:ascii="Times New Roman" w:hAnsi="Times New Roman" w:cs="Times New Roman"/>
                                <w:sz w:val="20"/>
                                <w:szCs w:val="20"/>
                                <w:u w:val="single"/>
                              </w:rPr>
                              <w:t>Members</w:t>
                            </w:r>
                            <w:r>
                              <w:rPr>
                                <w:rFonts w:ascii="Times New Roman" w:hAnsi="Times New Roman" w:cs="Times New Roman"/>
                                <w:sz w:val="20"/>
                                <w:szCs w:val="20"/>
                              </w:rPr>
                              <w:t>: MNS; MoJ; MoH; Min of Water, Land, Environment; Min Local Government; Min Youth; OPM</w:t>
                            </w:r>
                          </w:p>
                          <w:p w:rsidR="00D761C9" w:rsidRPr="00942DE2" w:rsidRDefault="00D761C9" w:rsidP="006D6F39">
                            <w:pPr>
                              <w:pStyle w:val="Default"/>
                              <w:rPr>
                                <w:rFonts w:ascii="Times New Roman" w:eastAsia="Calibri" w:hAnsi="Times New Roman" w:cs="Times New Roman"/>
                                <w:sz w:val="20"/>
                                <w:szCs w:val="20"/>
                              </w:rPr>
                            </w:pPr>
                            <w:r w:rsidRPr="00942DE2">
                              <w:rPr>
                                <w:rFonts w:ascii="Times New Roman" w:hAnsi="Times New Roman" w:cs="Times New Roman"/>
                                <w:sz w:val="20"/>
                                <w:szCs w:val="20"/>
                                <w:u w:val="single"/>
                              </w:rPr>
                              <w:t>In Attendance</w:t>
                            </w:r>
                            <w:r>
                              <w:rPr>
                                <w:rFonts w:ascii="Times New Roman" w:hAnsi="Times New Roman" w:cs="Times New Roman"/>
                                <w:sz w:val="20"/>
                                <w:szCs w:val="20"/>
                              </w:rPr>
                              <w:t xml:space="preserve">: PS of National Security, Justice, Transport, Health, Education, Finance, JDF, JCF, etc.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252.3pt;margin-top:54.55pt;width:260.7pt;height: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" strokecolor="#d99594" strokeweight="1pt">
                <v:fill color2="#e5b8b7" focus="100%" type="gradient"/>
                <v:shadow on="t" color="#622423" opacity=".5" offset="1pt"/>
                <v:textbox>
                  <w:txbxContent>
                    <w:p w:rsidR="00D761C9" w:rsidRPr="00942DE2" w:rsidRDefault="00D761C9" w:rsidP="006D6F39">
                      <w:pPr>
                        <w:jc w:val="center"/>
                        <w:rPr>
                          <w:b/>
                        </w:rPr>
                      </w:pPr>
                      <w:r w:rsidRPr="00942DE2">
                        <w:rPr>
                          <w:b/>
                        </w:rPr>
                        <w:t>Public Order Committee of Cabinet</w:t>
                      </w:r>
                    </w:p>
                    <w:p w:rsidR="00D761C9" w:rsidRPr="00942DE2" w:rsidRDefault="00D761C9" w:rsidP="006D6F39">
                      <w:r w:rsidRPr="009424AF">
                        <w:rPr>
                          <w:u w:val="single"/>
                        </w:rPr>
                        <w:t>Chair</w:t>
                      </w:r>
                      <w:r w:rsidRPr="00942DE2">
                        <w:t>: Minister of National Security (MNS)</w:t>
                      </w:r>
                    </w:p>
                    <w:p w:rsidR="00D761C9" w:rsidRDefault="00D761C9" w:rsidP="006D6F39">
                      <w:pPr>
                        <w:pStyle w:val="Default"/>
                        <w:rPr>
                          <w:rFonts w:ascii="Times New Roman" w:hAnsi="Times New Roman" w:cs="Times New Roman"/>
                          <w:sz w:val="20"/>
                          <w:szCs w:val="20"/>
                        </w:rPr>
                      </w:pPr>
                      <w:r w:rsidRPr="00942DE2">
                        <w:rPr>
                          <w:rFonts w:ascii="Times New Roman" w:hAnsi="Times New Roman" w:cs="Times New Roman"/>
                          <w:sz w:val="20"/>
                          <w:szCs w:val="20"/>
                          <w:u w:val="single"/>
                        </w:rPr>
                        <w:t>Members</w:t>
                      </w:r>
                      <w:r>
                        <w:rPr>
                          <w:rFonts w:ascii="Times New Roman" w:hAnsi="Times New Roman" w:cs="Times New Roman"/>
                          <w:sz w:val="20"/>
                          <w:szCs w:val="20"/>
                        </w:rPr>
                        <w:t>: MNS; MoJ; MoH; Min of Water, Land, Environment; Min Local Government; Min Youth; OPM</w:t>
                      </w:r>
                    </w:p>
                    <w:p w:rsidR="00D761C9" w:rsidRPr="00942DE2" w:rsidRDefault="00D761C9" w:rsidP="006D6F39">
                      <w:pPr>
                        <w:pStyle w:val="Default"/>
                        <w:rPr>
                          <w:rFonts w:ascii="Times New Roman" w:eastAsia="Calibri" w:hAnsi="Times New Roman" w:cs="Times New Roman"/>
                          <w:sz w:val="20"/>
                          <w:szCs w:val="20"/>
                        </w:rPr>
                      </w:pPr>
                      <w:r w:rsidRPr="00942DE2">
                        <w:rPr>
                          <w:rFonts w:ascii="Times New Roman" w:hAnsi="Times New Roman" w:cs="Times New Roman"/>
                          <w:sz w:val="20"/>
                          <w:szCs w:val="20"/>
                          <w:u w:val="single"/>
                        </w:rPr>
                        <w:t>In Attendance</w:t>
                      </w:r>
                      <w:r>
                        <w:rPr>
                          <w:rFonts w:ascii="Times New Roman" w:hAnsi="Times New Roman" w:cs="Times New Roman"/>
                          <w:sz w:val="20"/>
                          <w:szCs w:val="20"/>
                        </w:rPr>
                        <w:t xml:space="preserve">: PS of National Security, Justice, Transport, Health, Education, Finance, JDF, JCF, etc. </w:t>
                      </w:r>
                    </w:p>
                  </w:txbxContent>
                </v:textbox>
              </v:rect>
            </w:pict>
          </mc:Fallback>
        </mc:AlternateContent>
      </w:r>
      <w:r>
        <w:rPr>
          <w:noProof/>
          <w:lang w:val="en-US"/>
        </w:rPr>
        <mc:AlternateContent>
          <mc:Choice Requires="wps">
            <w:drawing>
              <wp:anchor distT="0" distB="0" distL="114300" distR="114300" simplePos="0" relativeHeight="251661824" behindDoc="0" locked="0" layoutInCell="1" allowOverlap="1">
                <wp:simplePos x="0" y="0"/>
                <wp:positionH relativeFrom="column">
                  <wp:posOffset>5029200</wp:posOffset>
                </wp:positionH>
                <wp:positionV relativeFrom="paragraph">
                  <wp:posOffset>4629785</wp:posOffset>
                </wp:positionV>
                <wp:extent cx="0" cy="465455"/>
                <wp:effectExtent l="19050" t="19685" r="19050" b="1968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6545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396pt;margin-top:364.55pt;width:0;height:36.6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" strokeweight="2.25pt"/>
            </w:pict>
          </mc:Fallback>
        </mc:AlternateContent>
      </w:r>
      <w:r>
        <w:rPr>
          <w:noProof/>
          <w:lang w:val="en-US"/>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121285</wp:posOffset>
                </wp:positionV>
                <wp:extent cx="3013075" cy="457200"/>
                <wp:effectExtent l="38100" t="35560" r="34925" b="406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075" cy="4572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761C9" w:rsidRPr="00533F00" w:rsidRDefault="00D761C9" w:rsidP="0015588D">
                            <w:pPr>
                              <w:jc w:val="center"/>
                              <w:rPr>
                                <w:b/>
                                <w:sz w:val="28"/>
                                <w:szCs w:val="28"/>
                              </w:rPr>
                            </w:pPr>
                            <w:r w:rsidRPr="00533F00">
                              <w:rPr>
                                <w:b/>
                                <w:sz w:val="28"/>
                                <w:szCs w:val="28"/>
                              </w:rPr>
                              <w:t>Cabinet</w:t>
                            </w:r>
                            <w:r>
                              <w:rPr>
                                <w:b/>
                                <w:sz w:val="28"/>
                                <w:szCs w:val="28"/>
                              </w:rPr>
                              <w:t xml:space="preserve"> of GoJ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6" style="position:absolute;left:0;text-align:left;margin-left:0;margin-top:9.55pt;width:237.25pt;height: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" strokeweight="5pt">
                <v:stroke linestyle="thickThin"/>
                <v:shadow color="#868686"/>
                <v:textbox>
                  <w:txbxContent>
                    <w:p w:rsidR="00D761C9" w:rsidRPr="00533F00" w:rsidRDefault="00D761C9" w:rsidP="0015588D">
                      <w:pPr>
                        <w:jc w:val="center"/>
                        <w:rPr>
                          <w:b/>
                          <w:sz w:val="28"/>
                          <w:szCs w:val="28"/>
                        </w:rPr>
                      </w:pPr>
                      <w:r w:rsidRPr="00533F00">
                        <w:rPr>
                          <w:b/>
                          <w:sz w:val="28"/>
                          <w:szCs w:val="28"/>
                        </w:rPr>
                        <w:t>Cabinet</w:t>
                      </w:r>
                      <w:r>
                        <w:rPr>
                          <w:b/>
                          <w:sz w:val="28"/>
                          <w:szCs w:val="28"/>
                        </w:rPr>
                        <w:t xml:space="preserve"> of GoJ</w:t>
                      </w:r>
                    </w:p>
                  </w:txbxContent>
                </v:textbox>
              </v:rect>
            </w:pict>
          </mc:Fallback>
        </mc:AlternateContent>
      </w:r>
    </w:p>
    <w:p w:rsidR="001A0BEF" w:rsidRDefault="00341DE1" w:rsidP="00407CC0">
      <w:pPr>
        <w:rPr>
          <w:b/>
          <w:snapToGrid w:val="0"/>
          <w:sz w:val="24"/>
          <w:szCs w:val="24"/>
        </w:rPr>
      </w:pPr>
      <w:r w:rsidRPr="00407CC0">
        <w:rPr>
          <w:b/>
          <w:snapToGrid w:val="0"/>
          <w:sz w:val="24"/>
          <w:szCs w:val="24"/>
        </w:rPr>
        <w:lastRenderedPageBreak/>
        <w:t>TERMS OF REFERENCE</w:t>
      </w:r>
      <w:r w:rsidR="00DB52DE">
        <w:rPr>
          <w:b/>
          <w:snapToGrid w:val="0"/>
          <w:sz w:val="24"/>
          <w:szCs w:val="24"/>
        </w:rPr>
        <w:t xml:space="preserve"> FOR CSJP III GOVERNANCE ENTITIES</w:t>
      </w:r>
    </w:p>
    <w:p w:rsidR="00DB52DE" w:rsidRDefault="00DB52DE" w:rsidP="00407CC0">
      <w:pPr>
        <w:rPr>
          <w:b/>
          <w:snapToGrid w:val="0"/>
          <w:sz w:val="24"/>
          <w:szCs w:val="24"/>
        </w:rPr>
      </w:pPr>
    </w:p>
    <w:p w:rsidR="00742810" w:rsidRDefault="00DB52DE" w:rsidP="00407CC0">
      <w:pPr>
        <w:rPr>
          <w:i/>
          <w:snapToGrid w:val="0"/>
          <w:sz w:val="24"/>
          <w:szCs w:val="24"/>
        </w:rPr>
      </w:pPr>
      <w:r w:rsidRPr="00DB52DE">
        <w:rPr>
          <w:i/>
          <w:snapToGrid w:val="0"/>
          <w:sz w:val="24"/>
          <w:szCs w:val="24"/>
        </w:rPr>
        <w:t>*These ToRs are meant to give the general idea of the function and membership of the POC, UFC Steering Committee, and UFC Technical Working Group on Citize Security. These groups are outside of CSJP III and may have their own more specific TORs.</w:t>
      </w:r>
    </w:p>
    <w:p w:rsidR="00DB52DE" w:rsidRPr="00DB52DE" w:rsidRDefault="00DB52DE" w:rsidP="00407CC0">
      <w:pPr>
        <w:rPr>
          <w:i/>
          <w:snapToGrid w:val="0"/>
          <w:sz w:val="24"/>
          <w:szCs w:val="24"/>
        </w:rPr>
      </w:pPr>
      <w:r w:rsidRPr="00DB52DE">
        <w:rPr>
          <w:i/>
          <w:snapToGrid w:val="0"/>
          <w:sz w:val="24"/>
          <w:szCs w:val="24"/>
        </w:rPr>
        <w:t>The TORS for the CSJP III PROGRAMME STEERING COMMITTEE set out here are official. They may be revised by the PSC itself.</w:t>
      </w:r>
    </w:p>
    <w:p w:rsidR="00341DE1" w:rsidRDefault="00341DE1" w:rsidP="00407CC0">
      <w:pPr>
        <w:rPr>
          <w:b/>
          <w:sz w:val="24"/>
          <w:szCs w:val="24"/>
          <w:lang w:val="en-US"/>
        </w:rPr>
      </w:pPr>
    </w:p>
    <w:p w:rsidR="00DB52DE" w:rsidRPr="00407CC0" w:rsidRDefault="00DB52DE" w:rsidP="00407CC0">
      <w:pPr>
        <w:rPr>
          <w:b/>
          <w:sz w:val="24"/>
          <w:szCs w:val="24"/>
          <w:lang w:val="en-US"/>
        </w:rPr>
      </w:pPr>
    </w:p>
    <w:p w:rsidR="00407CC0" w:rsidRDefault="00A64F5A" w:rsidP="00407CC0">
      <w:pPr>
        <w:rPr>
          <w:b/>
          <w:sz w:val="24"/>
          <w:szCs w:val="24"/>
          <w:lang w:val="en-US"/>
        </w:rPr>
      </w:pPr>
      <w:r>
        <w:rPr>
          <w:noProof/>
          <w:sz w:val="24"/>
          <w:szCs w:val="24"/>
          <w:lang w:val="en-US"/>
        </w:rPr>
        <mc:AlternateContent>
          <mc:Choice Requires="wps">
            <w:drawing>
              <wp:anchor distT="0" distB="0" distL="114300" distR="114300" simplePos="0" relativeHeight="251642368" behindDoc="0" locked="0" layoutInCell="1" allowOverlap="1">
                <wp:simplePos x="0" y="0"/>
                <wp:positionH relativeFrom="column">
                  <wp:posOffset>1256030</wp:posOffset>
                </wp:positionH>
                <wp:positionV relativeFrom="paragraph">
                  <wp:posOffset>9932670</wp:posOffset>
                </wp:positionV>
                <wp:extent cx="347345" cy="215265"/>
                <wp:effectExtent l="46990" t="10160" r="61595" b="42545"/>
                <wp:wrapNone/>
                <wp:docPr id="2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47345" cy="215265"/>
                        </a:xfrm>
                        <a:prstGeom prst="leftRightArrow">
                          <a:avLst>
                            <a:gd name="adj1" fmla="val 50000"/>
                            <a:gd name="adj2" fmla="val 322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69" style="position:absolute;margin-left:98.9pt;margin-top:782.1pt;width:27.35pt;height:16.95pt;rotation:-90;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"/>
            </w:pict>
          </mc:Fallback>
        </mc:AlternateContent>
      </w:r>
      <w:r>
        <w:rPr>
          <w:noProof/>
          <w:sz w:val="24"/>
          <w:szCs w:val="24"/>
          <w:lang w:val="en-US"/>
        </w:rPr>
        <mc:AlternateContent>
          <mc:Choice Requires="wps">
            <w:drawing>
              <wp:anchor distT="4294967295" distB="4294967295" distL="114300" distR="114300" simplePos="0" relativeHeight="251645440" behindDoc="0" locked="0" layoutInCell="1" allowOverlap="1">
                <wp:simplePos x="0" y="0"/>
                <wp:positionH relativeFrom="column">
                  <wp:posOffset>4055745</wp:posOffset>
                </wp:positionH>
                <wp:positionV relativeFrom="paragraph">
                  <wp:posOffset>10562589</wp:posOffset>
                </wp:positionV>
                <wp:extent cx="487680" cy="0"/>
                <wp:effectExtent l="0" t="0" r="26670" b="1905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319.35pt;margin-top:831.7pt;width:38.4pt;height:0;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" strokeweight="2pt"/>
            </w:pict>
          </mc:Fallback>
        </mc:AlternateContent>
      </w:r>
      <w:r>
        <w:rPr>
          <w:noProof/>
          <w:sz w:val="24"/>
          <w:szCs w:val="24"/>
          <w:lang w:val="en-US"/>
        </w:rPr>
        <mc:AlternateContent>
          <mc:Choice Requires="wps">
            <w:drawing>
              <wp:anchor distT="0" distB="0" distL="114300" distR="114300" simplePos="0" relativeHeight="251644416" behindDoc="0" locked="0" layoutInCell="1" allowOverlap="1">
                <wp:simplePos x="0" y="0"/>
                <wp:positionH relativeFrom="column">
                  <wp:posOffset>4055745</wp:posOffset>
                </wp:positionH>
                <wp:positionV relativeFrom="paragraph">
                  <wp:posOffset>10657205</wp:posOffset>
                </wp:positionV>
                <wp:extent cx="487680" cy="139065"/>
                <wp:effectExtent l="19050" t="19050" r="26670" b="32385"/>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139065"/>
                        </a:xfrm>
                        <a:prstGeom prst="leftRightArrow">
                          <a:avLst>
                            <a:gd name="adj1" fmla="val 50000"/>
                            <a:gd name="adj2" fmla="val 701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69" style="position:absolute;margin-left:319.35pt;margin-top:839.15pt;width:38.4pt;height:10.9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"/>
            </w:pict>
          </mc:Fallback>
        </mc:AlternateContent>
      </w:r>
      <w:r>
        <w:rPr>
          <w:noProof/>
          <w:sz w:val="24"/>
          <w:szCs w:val="24"/>
          <w:lang w:val="en-US"/>
        </w:rPr>
        <mc:AlternateContent>
          <mc:Choice Requires="wps">
            <w:drawing>
              <wp:anchor distT="0" distB="0" distL="114300" distR="114300" simplePos="0" relativeHeight="251643392" behindDoc="0" locked="0" layoutInCell="1" allowOverlap="1">
                <wp:simplePos x="0" y="0"/>
                <wp:positionH relativeFrom="column">
                  <wp:posOffset>4055745</wp:posOffset>
                </wp:positionH>
                <wp:positionV relativeFrom="paragraph">
                  <wp:posOffset>10306685</wp:posOffset>
                </wp:positionV>
                <wp:extent cx="2453005" cy="697865"/>
                <wp:effectExtent l="0" t="0" r="23495" b="26035"/>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697865"/>
                        </a:xfrm>
                        <a:prstGeom prst="rect">
                          <a:avLst/>
                        </a:prstGeom>
                        <a:solidFill>
                          <a:srgbClr val="FFFFFF"/>
                        </a:solidFill>
                        <a:ln w="9525">
                          <a:solidFill>
                            <a:srgbClr val="000000"/>
                          </a:solidFill>
                          <a:miter lim="800000"/>
                          <a:headEnd/>
                          <a:tailEnd/>
                        </a:ln>
                      </wps:spPr>
                      <wps:txbx>
                        <w:txbxContent>
                          <w:p w:rsidR="00D761C9" w:rsidRPr="007C5FC9" w:rsidRDefault="00D761C9" w:rsidP="001A0BEF">
                            <w:pPr>
                              <w:jc w:val="center"/>
                              <w:rPr>
                                <w:b/>
                              </w:rPr>
                            </w:pPr>
                            <w:r w:rsidRPr="007C5FC9">
                              <w:rPr>
                                <w:b/>
                              </w:rPr>
                              <w:t>KEY</w:t>
                            </w:r>
                          </w:p>
                          <w:p w:rsidR="00D761C9" w:rsidRDefault="00D761C9" w:rsidP="001A0BEF">
                            <w:r>
                              <w:tab/>
                              <w:t>Direct Reporting</w:t>
                            </w:r>
                            <w:r>
                              <w:tab/>
                            </w:r>
                            <w:r>
                              <w:tab/>
                              <w:t>Working Relationship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19.35pt;margin-top:811.55pt;width:193.15pt;height:54.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">
                <v:textbox>
                  <w:txbxContent>
                    <w:p w:rsidR="00D761C9" w:rsidRPr="007C5FC9" w:rsidRDefault="00D761C9" w:rsidP="001A0BEF">
                      <w:pPr>
                        <w:jc w:val="center"/>
                        <w:rPr>
                          <w:b/>
                        </w:rPr>
                      </w:pPr>
                      <w:r w:rsidRPr="007C5FC9">
                        <w:rPr>
                          <w:b/>
                        </w:rPr>
                        <w:t>KEY</w:t>
                      </w:r>
                    </w:p>
                    <w:p w:rsidR="00D761C9" w:rsidRDefault="00D761C9" w:rsidP="001A0BEF">
                      <w:r>
                        <w:tab/>
                        <w:t>Direct Reporting</w:t>
                      </w:r>
                      <w:r>
                        <w:tab/>
                      </w:r>
                      <w:r>
                        <w:tab/>
                        <w:t>Working Relationship</w:t>
                      </w:r>
                    </w:p>
                  </w:txbxContent>
                </v:textbox>
              </v:shape>
            </w:pict>
          </mc:Fallback>
        </mc:AlternateContent>
      </w:r>
      <w:r w:rsidR="00407CC0">
        <w:rPr>
          <w:b/>
          <w:sz w:val="24"/>
          <w:szCs w:val="24"/>
          <w:lang w:val="en-US"/>
        </w:rPr>
        <w:t xml:space="preserve">1. </w:t>
      </w:r>
      <w:r w:rsidR="001A0BEF" w:rsidRPr="006000E6">
        <w:rPr>
          <w:b/>
          <w:sz w:val="24"/>
          <w:szCs w:val="24"/>
          <w:u w:val="single"/>
          <w:lang w:val="en-US"/>
        </w:rPr>
        <w:t>The Public Order Committee of Cabinet</w:t>
      </w:r>
      <w:r w:rsidR="001A0BEF" w:rsidRPr="00407CC0">
        <w:rPr>
          <w:b/>
          <w:sz w:val="24"/>
          <w:szCs w:val="24"/>
          <w:lang w:val="en-US"/>
        </w:rPr>
        <w:t xml:space="preserve"> </w:t>
      </w:r>
    </w:p>
    <w:p w:rsidR="00407CC0" w:rsidRDefault="00407CC0" w:rsidP="00407CC0">
      <w:pPr>
        <w:rPr>
          <w:b/>
          <w:sz w:val="24"/>
          <w:szCs w:val="24"/>
          <w:lang w:val="en-US"/>
        </w:rPr>
      </w:pPr>
    </w:p>
    <w:p w:rsidR="00C83597" w:rsidRPr="00C83597" w:rsidRDefault="00C83597" w:rsidP="00C83597">
      <w:pPr>
        <w:pStyle w:val="ColorfulList-Accent1"/>
        <w:numPr>
          <w:ilvl w:val="0"/>
          <w:numId w:val="20"/>
        </w:numPr>
        <w:autoSpaceDE/>
        <w:autoSpaceDN/>
        <w:ind w:left="360"/>
        <w:jc w:val="both"/>
        <w:rPr>
          <w:snapToGrid w:val="0"/>
          <w:sz w:val="24"/>
          <w:szCs w:val="24"/>
        </w:rPr>
      </w:pPr>
      <w:r w:rsidRPr="00C83597">
        <w:rPr>
          <w:snapToGrid w:val="0"/>
          <w:sz w:val="24"/>
          <w:szCs w:val="24"/>
        </w:rPr>
        <w:t xml:space="preserve">The POCC provides the Government of Jamaica with guidance and policy direction on overall crime prevention and community safety matters. </w:t>
      </w:r>
    </w:p>
    <w:p w:rsidR="00C83597" w:rsidRPr="00FD6B4F" w:rsidRDefault="00C83597" w:rsidP="00C83597">
      <w:pPr>
        <w:autoSpaceDE/>
        <w:autoSpaceDN/>
        <w:jc w:val="both"/>
        <w:rPr>
          <w:snapToGrid w:val="0"/>
          <w:sz w:val="24"/>
          <w:szCs w:val="24"/>
        </w:rPr>
      </w:pPr>
    </w:p>
    <w:p w:rsidR="00C83597" w:rsidRDefault="00C83597" w:rsidP="00C83597">
      <w:pPr>
        <w:pStyle w:val="ColorfulList-Accent1"/>
        <w:numPr>
          <w:ilvl w:val="0"/>
          <w:numId w:val="20"/>
        </w:numPr>
        <w:autoSpaceDE/>
        <w:autoSpaceDN/>
        <w:ind w:left="360"/>
        <w:jc w:val="both"/>
        <w:rPr>
          <w:snapToGrid w:val="0"/>
          <w:sz w:val="24"/>
          <w:szCs w:val="24"/>
        </w:rPr>
      </w:pPr>
      <w:r w:rsidRPr="00C83597">
        <w:rPr>
          <w:snapToGrid w:val="0"/>
          <w:sz w:val="24"/>
          <w:szCs w:val="24"/>
        </w:rPr>
        <w:t xml:space="preserve">The POCC is comprised of the following members: </w:t>
      </w:r>
    </w:p>
    <w:p w:rsidR="00742810" w:rsidRPr="00C83597" w:rsidRDefault="00742810" w:rsidP="00742810">
      <w:pPr>
        <w:pStyle w:val="ColorfulList-Accent1"/>
        <w:autoSpaceDE/>
        <w:autoSpaceDN/>
        <w:ind w:left="0"/>
        <w:jc w:val="both"/>
        <w:rPr>
          <w:snapToGrid w:val="0"/>
          <w:sz w:val="24"/>
          <w:szCs w:val="24"/>
        </w:rPr>
      </w:pP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National Security (Chair) </w:t>
      </w: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Water, Land, Environment and Climate Change </w:t>
      </w:r>
    </w:p>
    <w:p w:rsidR="00C83597"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Health </w:t>
      </w:r>
    </w:p>
    <w:p w:rsidR="00925AEE" w:rsidRPr="00FD6B4F" w:rsidRDefault="00925AEE" w:rsidP="00C83597">
      <w:pPr>
        <w:numPr>
          <w:ilvl w:val="0"/>
          <w:numId w:val="4"/>
        </w:numPr>
        <w:autoSpaceDE/>
        <w:autoSpaceDN/>
        <w:jc w:val="both"/>
        <w:rPr>
          <w:snapToGrid w:val="0"/>
          <w:sz w:val="24"/>
          <w:szCs w:val="24"/>
        </w:rPr>
      </w:pPr>
      <w:r>
        <w:rPr>
          <w:snapToGrid w:val="0"/>
          <w:sz w:val="24"/>
          <w:szCs w:val="24"/>
        </w:rPr>
        <w:t xml:space="preserve">Minister of Education </w:t>
      </w: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Local Government and Community Development </w:t>
      </w: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Youth and Culture </w:t>
      </w: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of Justice </w:t>
      </w:r>
    </w:p>
    <w:p w:rsidR="00C83597" w:rsidRPr="00FD6B4F" w:rsidRDefault="00C83597" w:rsidP="00C83597">
      <w:pPr>
        <w:numPr>
          <w:ilvl w:val="0"/>
          <w:numId w:val="4"/>
        </w:numPr>
        <w:autoSpaceDE/>
        <w:autoSpaceDN/>
        <w:jc w:val="both"/>
        <w:rPr>
          <w:snapToGrid w:val="0"/>
          <w:sz w:val="24"/>
          <w:szCs w:val="24"/>
        </w:rPr>
      </w:pPr>
      <w:r w:rsidRPr="00FD6B4F">
        <w:rPr>
          <w:snapToGrid w:val="0"/>
          <w:sz w:val="24"/>
          <w:szCs w:val="24"/>
        </w:rPr>
        <w:t xml:space="preserve">The Minister without Portfolio in the Ministry of Transport, Works and Housing </w:t>
      </w:r>
    </w:p>
    <w:p w:rsidR="00C83597" w:rsidRDefault="00C83597" w:rsidP="00C83597">
      <w:pPr>
        <w:numPr>
          <w:ilvl w:val="0"/>
          <w:numId w:val="4"/>
        </w:numPr>
        <w:autoSpaceDE/>
        <w:autoSpaceDN/>
        <w:jc w:val="both"/>
        <w:rPr>
          <w:snapToGrid w:val="0"/>
          <w:sz w:val="24"/>
          <w:szCs w:val="24"/>
        </w:rPr>
      </w:pPr>
      <w:r w:rsidRPr="00FD6B4F">
        <w:rPr>
          <w:snapToGrid w:val="0"/>
          <w:sz w:val="24"/>
          <w:szCs w:val="24"/>
        </w:rPr>
        <w:t>The Minister without Portfolio in the Office of the Prime Minister</w:t>
      </w:r>
    </w:p>
    <w:p w:rsidR="00742810" w:rsidRDefault="00742810" w:rsidP="00C83597">
      <w:pPr>
        <w:autoSpaceDE/>
        <w:autoSpaceDN/>
        <w:jc w:val="both"/>
        <w:rPr>
          <w:snapToGrid w:val="0"/>
          <w:sz w:val="24"/>
          <w:szCs w:val="24"/>
        </w:rPr>
      </w:pPr>
    </w:p>
    <w:p w:rsidR="00C83597" w:rsidRDefault="00C83597" w:rsidP="00C83597">
      <w:pPr>
        <w:autoSpaceDE/>
        <w:autoSpaceDN/>
        <w:jc w:val="both"/>
        <w:rPr>
          <w:snapToGrid w:val="0"/>
          <w:sz w:val="24"/>
          <w:szCs w:val="24"/>
        </w:rPr>
      </w:pPr>
      <w:r>
        <w:rPr>
          <w:snapToGrid w:val="0"/>
          <w:sz w:val="24"/>
          <w:szCs w:val="24"/>
        </w:rPr>
        <w:t>In Attendance:</w:t>
      </w:r>
    </w:p>
    <w:p w:rsidR="00C83597" w:rsidRDefault="00C83597" w:rsidP="00C83597">
      <w:pPr>
        <w:numPr>
          <w:ilvl w:val="0"/>
          <w:numId w:val="4"/>
        </w:numPr>
        <w:autoSpaceDE/>
        <w:autoSpaceDN/>
        <w:jc w:val="both"/>
        <w:rPr>
          <w:snapToGrid w:val="0"/>
          <w:sz w:val="24"/>
          <w:szCs w:val="24"/>
        </w:rPr>
      </w:pPr>
      <w:r>
        <w:rPr>
          <w:snapToGrid w:val="0"/>
          <w:sz w:val="24"/>
          <w:szCs w:val="24"/>
        </w:rPr>
        <w:t>Attorney General</w:t>
      </w:r>
    </w:p>
    <w:p w:rsidR="00C83597" w:rsidRDefault="00C83597" w:rsidP="00C83597">
      <w:pPr>
        <w:numPr>
          <w:ilvl w:val="0"/>
          <w:numId w:val="4"/>
        </w:numPr>
        <w:autoSpaceDE/>
        <w:autoSpaceDN/>
        <w:jc w:val="both"/>
        <w:rPr>
          <w:snapToGrid w:val="0"/>
          <w:sz w:val="24"/>
          <w:szCs w:val="24"/>
        </w:rPr>
      </w:pPr>
      <w:r>
        <w:rPr>
          <w:snapToGrid w:val="0"/>
          <w:sz w:val="24"/>
          <w:szCs w:val="24"/>
        </w:rPr>
        <w:t>Minister of State in the Office of the Prime Minister</w:t>
      </w:r>
    </w:p>
    <w:p w:rsidR="00C83597" w:rsidRDefault="00C83597" w:rsidP="00C83597">
      <w:pPr>
        <w:numPr>
          <w:ilvl w:val="0"/>
          <w:numId w:val="4"/>
        </w:numPr>
        <w:autoSpaceDE/>
        <w:autoSpaceDN/>
        <w:jc w:val="both"/>
        <w:rPr>
          <w:snapToGrid w:val="0"/>
          <w:sz w:val="24"/>
          <w:szCs w:val="24"/>
        </w:rPr>
      </w:pPr>
      <w:r>
        <w:rPr>
          <w:snapToGrid w:val="0"/>
          <w:sz w:val="24"/>
          <w:szCs w:val="24"/>
        </w:rPr>
        <w:t>Minister of State in the Ministry of Transport, Works, and Housing</w:t>
      </w:r>
    </w:p>
    <w:p w:rsidR="00C83597" w:rsidRDefault="00C83597" w:rsidP="00C83597">
      <w:pPr>
        <w:numPr>
          <w:ilvl w:val="0"/>
          <w:numId w:val="4"/>
        </w:numPr>
        <w:autoSpaceDE/>
        <w:autoSpaceDN/>
        <w:jc w:val="both"/>
        <w:rPr>
          <w:snapToGrid w:val="0"/>
          <w:sz w:val="24"/>
          <w:szCs w:val="24"/>
        </w:rPr>
      </w:pPr>
      <w:r>
        <w:rPr>
          <w:snapToGrid w:val="0"/>
          <w:sz w:val="24"/>
          <w:szCs w:val="24"/>
        </w:rPr>
        <w:t>Minister of State in the Ministry of Local Government and Community Development</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Permanent Secretary, Ministry of National Security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Permanent Secretary, Ministry of Justice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Permanent Secretary, Ministry of Transport, Works and Housing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Permanent Secretary, Ministry of Health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Permanent Secretary, Ministry of Education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Deputy Financial Secretary, Ministry of Finance and Planning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Chief of Staff, Jamaica Defence Force or representative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Commissioner of Police or representative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Chief Technical Director, Cabinet Support and Policy Division, Cabinet Office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Principal Director, Policy Analysis and Review Unit, Cabinet Support and Policy Division, Cabinet Office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Head of Police Traffic Division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Executive Director, National Road Safety Council </w:t>
      </w:r>
    </w:p>
    <w:p w:rsidR="00C83597"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Chairman, Island Traffic Authority </w:t>
      </w:r>
    </w:p>
    <w:p w:rsidR="00C83597" w:rsidRPr="00742810" w:rsidRDefault="00C83597" w:rsidP="00C83597">
      <w:pPr>
        <w:numPr>
          <w:ilvl w:val="0"/>
          <w:numId w:val="4"/>
        </w:numPr>
        <w:autoSpaceDE/>
        <w:autoSpaceDN/>
        <w:adjustRightInd w:val="0"/>
        <w:jc w:val="both"/>
        <w:rPr>
          <w:rFonts w:eastAsia="Calibri"/>
          <w:color w:val="000000"/>
          <w:sz w:val="24"/>
          <w:szCs w:val="24"/>
          <w:lang w:val="en-US"/>
        </w:rPr>
      </w:pPr>
      <w:r w:rsidRPr="00FD6B4F">
        <w:rPr>
          <w:rFonts w:eastAsia="Calibri"/>
          <w:color w:val="000000"/>
          <w:sz w:val="24"/>
          <w:szCs w:val="24"/>
          <w:lang w:val="en-US"/>
        </w:rPr>
        <w:t xml:space="preserve">Director of Road Safety Unit, Ministry of Transport, Works and Housing </w:t>
      </w:r>
    </w:p>
    <w:p w:rsidR="00742810" w:rsidRPr="00742810" w:rsidRDefault="00C83597" w:rsidP="00742810">
      <w:pPr>
        <w:pStyle w:val="ColorfulList-Accent1"/>
        <w:numPr>
          <w:ilvl w:val="0"/>
          <w:numId w:val="20"/>
        </w:numPr>
        <w:autoSpaceDE/>
        <w:autoSpaceDN/>
        <w:adjustRightInd w:val="0"/>
        <w:jc w:val="both"/>
        <w:rPr>
          <w:rFonts w:eastAsia="Calibri"/>
          <w:color w:val="000000"/>
          <w:sz w:val="24"/>
          <w:szCs w:val="24"/>
          <w:lang w:val="en-US"/>
        </w:rPr>
      </w:pPr>
      <w:r w:rsidRPr="00C83597">
        <w:rPr>
          <w:rFonts w:eastAsia="Calibri"/>
          <w:color w:val="000000"/>
          <w:sz w:val="24"/>
          <w:szCs w:val="24"/>
          <w:lang w:val="en-US"/>
        </w:rPr>
        <w:t xml:space="preserve">The Public Order Committee is established to: </w:t>
      </w:r>
    </w:p>
    <w:p w:rsidR="00C83597" w:rsidRPr="00FD6B4F" w:rsidRDefault="00C83597" w:rsidP="00742810">
      <w:pPr>
        <w:adjustRightInd w:val="0"/>
        <w:ind w:left="1440"/>
        <w:rPr>
          <w:rFonts w:eastAsia="Calibri"/>
          <w:color w:val="000000"/>
          <w:sz w:val="24"/>
          <w:szCs w:val="24"/>
          <w:lang w:val="en-US"/>
        </w:rPr>
      </w:pPr>
      <w:r>
        <w:rPr>
          <w:rFonts w:eastAsia="Calibri"/>
          <w:color w:val="000000"/>
          <w:sz w:val="24"/>
          <w:szCs w:val="24"/>
          <w:lang w:val="en-US"/>
        </w:rPr>
        <w:lastRenderedPageBreak/>
        <w:t>i) P</w:t>
      </w:r>
      <w:r w:rsidRPr="00FD6B4F">
        <w:rPr>
          <w:rFonts w:eastAsia="Calibri"/>
          <w:color w:val="000000"/>
          <w:sz w:val="24"/>
          <w:szCs w:val="24"/>
          <w:lang w:val="en-US"/>
        </w:rPr>
        <w:t xml:space="preserve">rovide direction, coordination, integration and monitoring of policies in the areas of security, law enforcement and public order, in keeping with the National Security Policy; </w:t>
      </w:r>
    </w:p>
    <w:p w:rsidR="00C83597" w:rsidRPr="00FD6B4F" w:rsidRDefault="00C83597" w:rsidP="00742810">
      <w:pPr>
        <w:adjustRightInd w:val="0"/>
        <w:ind w:left="1440"/>
        <w:rPr>
          <w:rFonts w:eastAsia="Calibri"/>
          <w:color w:val="000000"/>
          <w:sz w:val="24"/>
          <w:szCs w:val="24"/>
          <w:lang w:val="en-US"/>
        </w:rPr>
      </w:pPr>
      <w:r>
        <w:rPr>
          <w:rFonts w:eastAsia="Calibri"/>
          <w:color w:val="000000"/>
          <w:sz w:val="24"/>
          <w:szCs w:val="24"/>
          <w:lang w:val="en-US"/>
        </w:rPr>
        <w:t xml:space="preserve">ii) </w:t>
      </w:r>
      <w:r w:rsidRPr="00FD6B4F">
        <w:rPr>
          <w:rFonts w:eastAsia="Calibri"/>
          <w:color w:val="000000"/>
          <w:sz w:val="24"/>
          <w:szCs w:val="24"/>
          <w:lang w:val="en-US"/>
        </w:rPr>
        <w:t xml:space="preserve">Influence the reinforcement of positive values and attitudes and civility in personal interactions as a basis for non-violent conflict resolution; </w:t>
      </w:r>
    </w:p>
    <w:p w:rsidR="00C83597" w:rsidRPr="00FD6B4F" w:rsidRDefault="00C83597" w:rsidP="00742810">
      <w:pPr>
        <w:adjustRightInd w:val="0"/>
        <w:ind w:left="1440"/>
        <w:rPr>
          <w:rFonts w:eastAsia="Calibri"/>
          <w:color w:val="000000"/>
          <w:sz w:val="24"/>
          <w:szCs w:val="24"/>
          <w:lang w:val="en-US"/>
        </w:rPr>
      </w:pPr>
      <w:r w:rsidRPr="00FD6B4F">
        <w:rPr>
          <w:rFonts w:eastAsia="Calibri"/>
          <w:color w:val="000000"/>
          <w:sz w:val="24"/>
          <w:szCs w:val="24"/>
          <w:lang w:val="en-US"/>
        </w:rPr>
        <w:t xml:space="preserve">iii) Promote strategies, including a combination of public education and rigorous enforcement to restore order in public spaces; </w:t>
      </w:r>
    </w:p>
    <w:p w:rsidR="00C83597" w:rsidRPr="00FD6B4F" w:rsidRDefault="00C83597" w:rsidP="00742810">
      <w:pPr>
        <w:adjustRightInd w:val="0"/>
        <w:ind w:left="1440"/>
        <w:rPr>
          <w:rFonts w:eastAsia="Calibri"/>
          <w:color w:val="000000"/>
          <w:sz w:val="24"/>
          <w:szCs w:val="24"/>
          <w:lang w:val="en-US"/>
        </w:rPr>
      </w:pPr>
      <w:r w:rsidRPr="00FD6B4F">
        <w:rPr>
          <w:rFonts w:eastAsia="Calibri"/>
          <w:color w:val="000000"/>
          <w:sz w:val="24"/>
          <w:szCs w:val="24"/>
          <w:lang w:val="en-US"/>
        </w:rPr>
        <w:t>iv) Approve a sustainable national programme and action plan for the promotion of road safety, in keeping with the Road Safety Policy.</w:t>
      </w:r>
    </w:p>
    <w:p w:rsidR="00C83597" w:rsidRPr="00FD6B4F" w:rsidRDefault="00C83597" w:rsidP="00C83597">
      <w:pPr>
        <w:adjustRightInd w:val="0"/>
        <w:rPr>
          <w:rFonts w:eastAsia="Calibri"/>
          <w:color w:val="000000"/>
          <w:sz w:val="24"/>
          <w:szCs w:val="24"/>
          <w:lang w:val="en-US"/>
        </w:rPr>
      </w:pPr>
    </w:p>
    <w:p w:rsidR="00DB52DE" w:rsidRDefault="00DB52DE">
      <w:pPr>
        <w:autoSpaceDE/>
        <w:autoSpaceDN/>
        <w:rPr>
          <w:b/>
          <w:snapToGrid w:val="0"/>
          <w:sz w:val="24"/>
          <w:szCs w:val="24"/>
        </w:rPr>
      </w:pPr>
    </w:p>
    <w:p w:rsidR="00407CC0" w:rsidRPr="006000E6" w:rsidRDefault="009550E8" w:rsidP="00407CC0">
      <w:pPr>
        <w:autoSpaceDE/>
        <w:autoSpaceDN/>
        <w:rPr>
          <w:snapToGrid w:val="0"/>
          <w:sz w:val="24"/>
          <w:szCs w:val="24"/>
          <w:u w:val="single"/>
        </w:rPr>
      </w:pPr>
      <w:r w:rsidRPr="009550E8">
        <w:rPr>
          <w:b/>
          <w:snapToGrid w:val="0"/>
          <w:sz w:val="24"/>
          <w:szCs w:val="24"/>
        </w:rPr>
        <w:t xml:space="preserve">2.  </w:t>
      </w:r>
      <w:r w:rsidRPr="006000E6">
        <w:rPr>
          <w:b/>
          <w:snapToGrid w:val="0"/>
          <w:sz w:val="24"/>
          <w:szCs w:val="24"/>
          <w:u w:val="single"/>
        </w:rPr>
        <w:t>Steering Committee -- UNITE FOR CHANGE</w:t>
      </w:r>
    </w:p>
    <w:p w:rsidR="009550E8" w:rsidRDefault="009550E8" w:rsidP="00407CC0">
      <w:pPr>
        <w:autoSpaceDE/>
        <w:autoSpaceDN/>
        <w:rPr>
          <w:snapToGrid w:val="0"/>
          <w:sz w:val="24"/>
          <w:szCs w:val="24"/>
        </w:rPr>
      </w:pPr>
    </w:p>
    <w:p w:rsidR="009550E8" w:rsidRDefault="009550E8" w:rsidP="009550E8">
      <w:pPr>
        <w:pStyle w:val="ColorfulList-Accent1"/>
        <w:numPr>
          <w:ilvl w:val="0"/>
          <w:numId w:val="19"/>
        </w:numPr>
        <w:autoSpaceDE/>
        <w:autoSpaceDN/>
        <w:rPr>
          <w:snapToGrid w:val="0"/>
          <w:sz w:val="24"/>
          <w:szCs w:val="24"/>
        </w:rPr>
      </w:pPr>
      <w:r>
        <w:rPr>
          <w:snapToGrid w:val="0"/>
          <w:sz w:val="24"/>
          <w:szCs w:val="24"/>
        </w:rPr>
        <w:t>PURPOSE: (i) Ensure effective implementation of the National Strategy on Crime Prevention and Community Safety. (ii) Make strategic and budget decisions regarding crime prevention policies and programs.</w:t>
      </w:r>
    </w:p>
    <w:p w:rsidR="00C83597" w:rsidRPr="00C83597" w:rsidRDefault="00C83597" w:rsidP="00C83597">
      <w:pPr>
        <w:autoSpaceDE/>
        <w:autoSpaceDN/>
        <w:rPr>
          <w:snapToGrid w:val="0"/>
          <w:sz w:val="24"/>
          <w:szCs w:val="24"/>
        </w:rPr>
      </w:pPr>
    </w:p>
    <w:p w:rsidR="009550E8" w:rsidRDefault="009550E8" w:rsidP="009550E8">
      <w:pPr>
        <w:pStyle w:val="ColorfulList-Accent1"/>
        <w:numPr>
          <w:ilvl w:val="0"/>
          <w:numId w:val="19"/>
        </w:numPr>
        <w:autoSpaceDE/>
        <w:autoSpaceDN/>
        <w:rPr>
          <w:snapToGrid w:val="0"/>
          <w:sz w:val="24"/>
          <w:szCs w:val="24"/>
        </w:rPr>
      </w:pPr>
      <w:r>
        <w:rPr>
          <w:snapToGrid w:val="0"/>
          <w:sz w:val="24"/>
          <w:szCs w:val="24"/>
        </w:rPr>
        <w:t xml:space="preserve">SPECIFIC TASKS: </w:t>
      </w:r>
      <w:r w:rsidR="00132C3F">
        <w:rPr>
          <w:snapToGrid w:val="0"/>
          <w:sz w:val="24"/>
          <w:szCs w:val="24"/>
        </w:rPr>
        <w:t xml:space="preserve">Make strategic decisions stemming from issues raised in the Technical Working Group and/or any other political, social, economic or other factor affecting overall policy direction on crime prevention; </w:t>
      </w:r>
      <w:r>
        <w:rPr>
          <w:snapToGrid w:val="0"/>
          <w:sz w:val="24"/>
          <w:szCs w:val="24"/>
        </w:rPr>
        <w:t xml:space="preserve">Review </w:t>
      </w:r>
      <w:r w:rsidR="00132C3F">
        <w:rPr>
          <w:snapToGrid w:val="0"/>
          <w:sz w:val="24"/>
          <w:szCs w:val="24"/>
        </w:rPr>
        <w:t>and approve reports from the Technical Working Group (Unite for Change)</w:t>
      </w:r>
      <w:r>
        <w:rPr>
          <w:snapToGrid w:val="0"/>
          <w:sz w:val="24"/>
          <w:szCs w:val="24"/>
        </w:rPr>
        <w:t xml:space="preserve">; </w:t>
      </w:r>
      <w:r w:rsidR="00132C3F">
        <w:rPr>
          <w:snapToGrid w:val="0"/>
          <w:sz w:val="24"/>
          <w:szCs w:val="24"/>
        </w:rPr>
        <w:t>Review options for national budget allocations related to crime prevention and make budget allocation recommendations where appropriate</w:t>
      </w:r>
      <w:r>
        <w:rPr>
          <w:snapToGrid w:val="0"/>
          <w:sz w:val="24"/>
          <w:szCs w:val="24"/>
        </w:rPr>
        <w:t>.</w:t>
      </w:r>
    </w:p>
    <w:p w:rsidR="00DB52DE" w:rsidRPr="00DB52DE" w:rsidRDefault="00DB52DE" w:rsidP="00DB52DE">
      <w:pPr>
        <w:autoSpaceDE/>
        <w:autoSpaceDN/>
        <w:rPr>
          <w:snapToGrid w:val="0"/>
          <w:sz w:val="24"/>
          <w:szCs w:val="24"/>
        </w:rPr>
      </w:pPr>
    </w:p>
    <w:p w:rsidR="009550E8" w:rsidRDefault="00132C3F" w:rsidP="009550E8">
      <w:pPr>
        <w:pStyle w:val="ColorfulList-Accent1"/>
        <w:numPr>
          <w:ilvl w:val="0"/>
          <w:numId w:val="19"/>
        </w:numPr>
        <w:autoSpaceDE/>
        <w:autoSpaceDN/>
        <w:rPr>
          <w:snapToGrid w:val="0"/>
          <w:sz w:val="24"/>
          <w:szCs w:val="24"/>
        </w:rPr>
      </w:pPr>
      <w:r>
        <w:rPr>
          <w:snapToGrid w:val="0"/>
          <w:sz w:val="24"/>
          <w:szCs w:val="24"/>
        </w:rPr>
        <w:t>FORMALLY REPORTS TO: Public Order Committee of Cabinet.</w:t>
      </w:r>
    </w:p>
    <w:p w:rsidR="00DB52DE" w:rsidRPr="00DB52DE" w:rsidRDefault="00DB52DE" w:rsidP="00DB52DE">
      <w:pPr>
        <w:autoSpaceDE/>
        <w:autoSpaceDN/>
        <w:rPr>
          <w:snapToGrid w:val="0"/>
          <w:sz w:val="24"/>
          <w:szCs w:val="24"/>
        </w:rPr>
      </w:pPr>
    </w:p>
    <w:p w:rsidR="00132C3F" w:rsidRDefault="00132C3F" w:rsidP="009550E8">
      <w:pPr>
        <w:pStyle w:val="ColorfulList-Accent1"/>
        <w:numPr>
          <w:ilvl w:val="0"/>
          <w:numId w:val="19"/>
        </w:numPr>
        <w:autoSpaceDE/>
        <w:autoSpaceDN/>
        <w:rPr>
          <w:snapToGrid w:val="0"/>
          <w:sz w:val="24"/>
          <w:szCs w:val="24"/>
        </w:rPr>
      </w:pPr>
      <w:r>
        <w:rPr>
          <w:snapToGrid w:val="0"/>
          <w:sz w:val="24"/>
          <w:szCs w:val="24"/>
        </w:rPr>
        <w:t>HAS OVERSIGHT OVER: Technical Working Group on Citizen Security.</w:t>
      </w:r>
    </w:p>
    <w:p w:rsidR="00DB52DE" w:rsidRPr="00DB52DE" w:rsidRDefault="00DB52DE" w:rsidP="00DB52DE">
      <w:pPr>
        <w:autoSpaceDE/>
        <w:autoSpaceDN/>
        <w:rPr>
          <w:snapToGrid w:val="0"/>
          <w:sz w:val="24"/>
          <w:szCs w:val="24"/>
        </w:rPr>
      </w:pPr>
    </w:p>
    <w:p w:rsidR="00132C3F" w:rsidRDefault="00132C3F" w:rsidP="009550E8">
      <w:pPr>
        <w:pStyle w:val="ColorfulList-Accent1"/>
        <w:numPr>
          <w:ilvl w:val="0"/>
          <w:numId w:val="19"/>
        </w:numPr>
        <w:autoSpaceDE/>
        <w:autoSpaceDN/>
        <w:rPr>
          <w:snapToGrid w:val="0"/>
          <w:sz w:val="24"/>
          <w:szCs w:val="24"/>
        </w:rPr>
      </w:pPr>
      <w:r>
        <w:rPr>
          <w:snapToGrid w:val="0"/>
          <w:sz w:val="24"/>
          <w:szCs w:val="24"/>
        </w:rPr>
        <w:t>STRUCTURE:</w:t>
      </w:r>
    </w:p>
    <w:p w:rsidR="00132C3F" w:rsidRDefault="00132C3F" w:rsidP="00132C3F">
      <w:pPr>
        <w:pStyle w:val="ColorfulList-Accent1"/>
        <w:numPr>
          <w:ilvl w:val="1"/>
          <w:numId w:val="19"/>
        </w:numPr>
        <w:autoSpaceDE/>
        <w:autoSpaceDN/>
        <w:rPr>
          <w:snapToGrid w:val="0"/>
          <w:sz w:val="24"/>
          <w:szCs w:val="24"/>
        </w:rPr>
      </w:pPr>
      <w:r>
        <w:rPr>
          <w:snapToGrid w:val="0"/>
          <w:sz w:val="24"/>
          <w:szCs w:val="24"/>
        </w:rPr>
        <w:t>Level of Representation: Permanent Secretary / Chief Executive</w:t>
      </w:r>
    </w:p>
    <w:p w:rsidR="00132C3F" w:rsidRDefault="00132C3F" w:rsidP="00132C3F">
      <w:pPr>
        <w:pStyle w:val="ColorfulList-Accent1"/>
        <w:numPr>
          <w:ilvl w:val="1"/>
          <w:numId w:val="19"/>
        </w:numPr>
        <w:autoSpaceDE/>
        <w:autoSpaceDN/>
        <w:rPr>
          <w:snapToGrid w:val="0"/>
          <w:sz w:val="24"/>
          <w:szCs w:val="24"/>
        </w:rPr>
      </w:pPr>
      <w:r>
        <w:rPr>
          <w:snapToGrid w:val="0"/>
          <w:sz w:val="24"/>
          <w:szCs w:val="24"/>
        </w:rPr>
        <w:t>Chair: Permanent Secretary of the Ministry of National Security</w:t>
      </w:r>
    </w:p>
    <w:p w:rsidR="00132C3F" w:rsidRDefault="00132C3F" w:rsidP="00132C3F">
      <w:pPr>
        <w:pStyle w:val="ColorfulList-Accent1"/>
        <w:numPr>
          <w:ilvl w:val="1"/>
          <w:numId w:val="19"/>
        </w:numPr>
        <w:autoSpaceDE/>
        <w:autoSpaceDN/>
        <w:rPr>
          <w:snapToGrid w:val="0"/>
          <w:sz w:val="24"/>
          <w:szCs w:val="24"/>
        </w:rPr>
      </w:pPr>
      <w:r>
        <w:rPr>
          <w:snapToGrid w:val="0"/>
          <w:sz w:val="24"/>
          <w:szCs w:val="24"/>
        </w:rPr>
        <w:t>Members are only Government of Jamaica Ministries, Departments, and Agencies:</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Justice</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Finance</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Education</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Youth and Culture (includes Child Development Agency; National Youth CD)</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 xml:space="preserve">Ministry of Health </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Labour and Social Security</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Ministry of Local Government and Community Development (includes the Social Development Commission)</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Planning Institute of Jamaica</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Jamaica Constabulary Force</w:t>
      </w:r>
    </w:p>
    <w:p w:rsidR="00132C3F" w:rsidRDefault="00132C3F" w:rsidP="00132C3F">
      <w:pPr>
        <w:pStyle w:val="ColorfulList-Accent1"/>
        <w:numPr>
          <w:ilvl w:val="2"/>
          <w:numId w:val="19"/>
        </w:numPr>
        <w:autoSpaceDE/>
        <w:autoSpaceDN/>
        <w:rPr>
          <w:snapToGrid w:val="0"/>
          <w:sz w:val="24"/>
          <w:szCs w:val="24"/>
        </w:rPr>
      </w:pPr>
      <w:r>
        <w:rPr>
          <w:snapToGrid w:val="0"/>
          <w:sz w:val="24"/>
          <w:szCs w:val="24"/>
        </w:rPr>
        <w:t>Jamaica Social Investment Fund</w:t>
      </w:r>
    </w:p>
    <w:p w:rsidR="00DB52DE" w:rsidRPr="00DB52DE" w:rsidRDefault="00DB52DE" w:rsidP="00DB52DE">
      <w:pPr>
        <w:autoSpaceDE/>
        <w:autoSpaceDN/>
        <w:ind w:left="1620"/>
        <w:rPr>
          <w:snapToGrid w:val="0"/>
          <w:sz w:val="24"/>
          <w:szCs w:val="24"/>
        </w:rPr>
      </w:pPr>
    </w:p>
    <w:p w:rsidR="00C83597" w:rsidRDefault="0079670C" w:rsidP="002F04DC">
      <w:pPr>
        <w:pStyle w:val="ColorfulList-Accent1"/>
        <w:numPr>
          <w:ilvl w:val="0"/>
          <w:numId w:val="19"/>
        </w:numPr>
        <w:autoSpaceDE/>
        <w:autoSpaceDN/>
        <w:rPr>
          <w:snapToGrid w:val="0"/>
          <w:sz w:val="24"/>
          <w:szCs w:val="24"/>
        </w:rPr>
      </w:pPr>
      <w:r>
        <w:rPr>
          <w:snapToGrid w:val="0"/>
          <w:sz w:val="24"/>
          <w:szCs w:val="24"/>
        </w:rPr>
        <w:t>FREQUENCY OF MEETING:</w:t>
      </w:r>
      <w:r w:rsidR="00742810">
        <w:rPr>
          <w:snapToGrid w:val="0"/>
          <w:sz w:val="24"/>
          <w:szCs w:val="24"/>
        </w:rPr>
        <w:t xml:space="preserve"> Quarterly. </w:t>
      </w:r>
      <w:r>
        <w:rPr>
          <w:snapToGrid w:val="0"/>
          <w:sz w:val="24"/>
          <w:szCs w:val="24"/>
        </w:rPr>
        <w:t>Produces reports after each meeting, which are shared with the members and with the TWGSC.</w:t>
      </w:r>
    </w:p>
    <w:p w:rsidR="002F04DC" w:rsidRPr="002F04DC" w:rsidRDefault="002F04DC" w:rsidP="002F04DC">
      <w:pPr>
        <w:pStyle w:val="ColorfulList-Accent1"/>
        <w:autoSpaceDE/>
        <w:autoSpaceDN/>
        <w:ind w:left="0"/>
        <w:rPr>
          <w:snapToGrid w:val="0"/>
          <w:sz w:val="24"/>
          <w:szCs w:val="24"/>
        </w:rPr>
      </w:pPr>
    </w:p>
    <w:p w:rsidR="00407CC0" w:rsidRDefault="009550E8" w:rsidP="00407CC0">
      <w:pPr>
        <w:autoSpaceDE/>
        <w:autoSpaceDN/>
        <w:rPr>
          <w:b/>
          <w:sz w:val="24"/>
          <w:szCs w:val="24"/>
          <w:lang w:val="en-US"/>
        </w:rPr>
      </w:pPr>
      <w:r>
        <w:rPr>
          <w:b/>
          <w:snapToGrid w:val="0"/>
          <w:sz w:val="24"/>
          <w:szCs w:val="24"/>
        </w:rPr>
        <w:lastRenderedPageBreak/>
        <w:t>3.</w:t>
      </w:r>
      <w:r w:rsidR="00407CC0" w:rsidRPr="00407CC0">
        <w:rPr>
          <w:b/>
          <w:snapToGrid w:val="0"/>
          <w:sz w:val="24"/>
          <w:szCs w:val="24"/>
        </w:rPr>
        <w:t xml:space="preserve"> </w:t>
      </w:r>
      <w:r w:rsidR="001A0BEF" w:rsidRPr="006000E6">
        <w:rPr>
          <w:b/>
          <w:sz w:val="24"/>
          <w:szCs w:val="24"/>
          <w:u w:val="single"/>
          <w:lang w:val="en-US"/>
        </w:rPr>
        <w:t>Technical Working Group on Citizen Security</w:t>
      </w:r>
      <w:r w:rsidR="001A0BEF" w:rsidRPr="00407CC0">
        <w:rPr>
          <w:b/>
          <w:sz w:val="24"/>
          <w:szCs w:val="24"/>
          <w:lang w:val="en-US"/>
        </w:rPr>
        <w:t xml:space="preserve"> (TWGSC)</w:t>
      </w:r>
    </w:p>
    <w:p w:rsidR="00407CC0" w:rsidRDefault="00407CC0" w:rsidP="00407CC0">
      <w:pPr>
        <w:autoSpaceDE/>
        <w:autoSpaceDN/>
        <w:rPr>
          <w:b/>
          <w:sz w:val="24"/>
          <w:szCs w:val="24"/>
          <w:lang w:val="en-US"/>
        </w:rPr>
      </w:pPr>
    </w:p>
    <w:p w:rsidR="00C83597" w:rsidRDefault="00252AC4" w:rsidP="00407CC0">
      <w:pPr>
        <w:pStyle w:val="ColorfulList-Accent1"/>
        <w:numPr>
          <w:ilvl w:val="0"/>
          <w:numId w:val="13"/>
        </w:numPr>
        <w:autoSpaceDE/>
        <w:autoSpaceDN/>
        <w:rPr>
          <w:snapToGrid w:val="0"/>
          <w:sz w:val="24"/>
          <w:szCs w:val="24"/>
        </w:rPr>
      </w:pPr>
      <w:r>
        <w:rPr>
          <w:snapToGrid w:val="0"/>
          <w:sz w:val="24"/>
          <w:szCs w:val="24"/>
        </w:rPr>
        <w:t>PURPOSE: (i) Provide coordination and exchange of information among all crime prevention and citizen security initiatives underway in Jamaica. (ii) Provide strategic direction and make resource allocation recommendations related to crime prevention efforts.</w:t>
      </w:r>
    </w:p>
    <w:p w:rsidR="00C83597" w:rsidRPr="00C83597" w:rsidRDefault="00C83597" w:rsidP="00C83597">
      <w:pPr>
        <w:autoSpaceDE/>
        <w:autoSpaceDN/>
        <w:rPr>
          <w:snapToGrid w:val="0"/>
          <w:sz w:val="24"/>
          <w:szCs w:val="24"/>
        </w:rPr>
      </w:pPr>
    </w:p>
    <w:p w:rsidR="009550E8" w:rsidRDefault="009550E8" w:rsidP="00407CC0">
      <w:pPr>
        <w:pStyle w:val="ColorfulList-Accent1"/>
        <w:numPr>
          <w:ilvl w:val="0"/>
          <w:numId w:val="13"/>
        </w:numPr>
        <w:autoSpaceDE/>
        <w:autoSpaceDN/>
        <w:rPr>
          <w:snapToGrid w:val="0"/>
          <w:sz w:val="24"/>
          <w:szCs w:val="24"/>
        </w:rPr>
      </w:pPr>
      <w:r>
        <w:rPr>
          <w:snapToGrid w:val="0"/>
          <w:sz w:val="24"/>
          <w:szCs w:val="24"/>
        </w:rPr>
        <w:t xml:space="preserve">SPECIFIC TASKS: </w:t>
      </w:r>
      <w:r w:rsidR="00AA5E9D">
        <w:rPr>
          <w:snapToGrid w:val="0"/>
          <w:sz w:val="24"/>
          <w:szCs w:val="24"/>
        </w:rPr>
        <w:t>Implement and report on decisions taken by the Steering Committee; r</w:t>
      </w:r>
      <w:r>
        <w:rPr>
          <w:snapToGrid w:val="0"/>
          <w:sz w:val="24"/>
          <w:szCs w:val="24"/>
        </w:rPr>
        <w:t>eview key results and plans of major crime prevention programs; make recommendations for improved coordination of strategy, operations, and public communications; leverage available national and international resources (avoid duplication); discuss implications of major political, social, economic, or other changes on crime prevention efforts.</w:t>
      </w:r>
    </w:p>
    <w:p w:rsidR="00C83597" w:rsidRPr="00C83597" w:rsidRDefault="00C83597" w:rsidP="00C83597">
      <w:pPr>
        <w:autoSpaceDE/>
        <w:autoSpaceDN/>
        <w:rPr>
          <w:snapToGrid w:val="0"/>
          <w:sz w:val="24"/>
          <w:szCs w:val="24"/>
        </w:rPr>
      </w:pPr>
    </w:p>
    <w:p w:rsidR="00252AC4" w:rsidRDefault="00252AC4" w:rsidP="00407CC0">
      <w:pPr>
        <w:pStyle w:val="ColorfulList-Accent1"/>
        <w:numPr>
          <w:ilvl w:val="0"/>
          <w:numId w:val="13"/>
        </w:numPr>
        <w:autoSpaceDE/>
        <w:autoSpaceDN/>
        <w:rPr>
          <w:snapToGrid w:val="0"/>
          <w:sz w:val="24"/>
          <w:szCs w:val="24"/>
        </w:rPr>
      </w:pPr>
      <w:r>
        <w:rPr>
          <w:snapToGrid w:val="0"/>
          <w:sz w:val="24"/>
          <w:szCs w:val="24"/>
        </w:rPr>
        <w:t xml:space="preserve">FORMALLY REPORTS TO: The </w:t>
      </w:r>
      <w:r w:rsidR="00AA5E9D">
        <w:rPr>
          <w:snapToGrid w:val="0"/>
          <w:sz w:val="24"/>
          <w:szCs w:val="24"/>
        </w:rPr>
        <w:t>Steering Committee for Unite for Change</w:t>
      </w:r>
      <w:r>
        <w:rPr>
          <w:snapToGrid w:val="0"/>
          <w:sz w:val="24"/>
          <w:szCs w:val="24"/>
        </w:rPr>
        <w:t>.</w:t>
      </w:r>
    </w:p>
    <w:p w:rsidR="00C83597" w:rsidRPr="00C83597" w:rsidRDefault="00C83597" w:rsidP="00C83597">
      <w:pPr>
        <w:autoSpaceDE/>
        <w:autoSpaceDN/>
        <w:rPr>
          <w:snapToGrid w:val="0"/>
          <w:sz w:val="24"/>
          <w:szCs w:val="24"/>
        </w:rPr>
      </w:pPr>
    </w:p>
    <w:p w:rsidR="00252AC4" w:rsidRDefault="00AA5E9D" w:rsidP="00407CC0">
      <w:pPr>
        <w:pStyle w:val="ColorfulList-Accent1"/>
        <w:numPr>
          <w:ilvl w:val="0"/>
          <w:numId w:val="13"/>
        </w:numPr>
        <w:autoSpaceDE/>
        <w:autoSpaceDN/>
        <w:rPr>
          <w:snapToGrid w:val="0"/>
          <w:sz w:val="24"/>
          <w:szCs w:val="24"/>
        </w:rPr>
      </w:pPr>
      <w:r>
        <w:rPr>
          <w:snapToGrid w:val="0"/>
          <w:sz w:val="24"/>
          <w:szCs w:val="24"/>
        </w:rPr>
        <w:t>HAS OVERSIGHT OVER</w:t>
      </w:r>
      <w:r w:rsidR="00252AC4">
        <w:rPr>
          <w:snapToGrid w:val="0"/>
          <w:sz w:val="24"/>
          <w:szCs w:val="24"/>
        </w:rPr>
        <w:t xml:space="preserve">: </w:t>
      </w:r>
      <w:r>
        <w:rPr>
          <w:snapToGrid w:val="0"/>
          <w:sz w:val="24"/>
          <w:szCs w:val="24"/>
        </w:rPr>
        <w:t>n/a -- coordination relationship with member MDAs and programs.</w:t>
      </w:r>
    </w:p>
    <w:p w:rsidR="00C83597" w:rsidRPr="00C83597" w:rsidRDefault="00C83597" w:rsidP="00C83597">
      <w:pPr>
        <w:autoSpaceDE/>
        <w:autoSpaceDN/>
        <w:rPr>
          <w:snapToGrid w:val="0"/>
          <w:sz w:val="24"/>
          <w:szCs w:val="24"/>
        </w:rPr>
      </w:pPr>
    </w:p>
    <w:p w:rsidR="00252AC4" w:rsidRDefault="009550E8" w:rsidP="00407CC0">
      <w:pPr>
        <w:pStyle w:val="ColorfulList-Accent1"/>
        <w:numPr>
          <w:ilvl w:val="0"/>
          <w:numId w:val="13"/>
        </w:numPr>
        <w:autoSpaceDE/>
        <w:autoSpaceDN/>
        <w:rPr>
          <w:snapToGrid w:val="0"/>
          <w:sz w:val="24"/>
          <w:szCs w:val="24"/>
        </w:rPr>
      </w:pPr>
      <w:r>
        <w:rPr>
          <w:snapToGrid w:val="0"/>
          <w:sz w:val="24"/>
          <w:szCs w:val="24"/>
        </w:rPr>
        <w:t>STRUCTURE:</w:t>
      </w:r>
    </w:p>
    <w:p w:rsidR="00132C3F" w:rsidRDefault="00132C3F" w:rsidP="00132C3F">
      <w:pPr>
        <w:pStyle w:val="ColorfulList-Accent1"/>
        <w:numPr>
          <w:ilvl w:val="1"/>
          <w:numId w:val="13"/>
        </w:numPr>
        <w:autoSpaceDE/>
        <w:autoSpaceDN/>
        <w:rPr>
          <w:snapToGrid w:val="0"/>
          <w:sz w:val="24"/>
          <w:szCs w:val="24"/>
        </w:rPr>
      </w:pPr>
      <w:r>
        <w:rPr>
          <w:snapToGrid w:val="0"/>
          <w:sz w:val="24"/>
          <w:szCs w:val="24"/>
        </w:rPr>
        <w:t xml:space="preserve">Level of Representation: </w:t>
      </w:r>
      <w:r w:rsidR="00AA5E9D">
        <w:rPr>
          <w:snapToGrid w:val="0"/>
          <w:sz w:val="24"/>
          <w:szCs w:val="24"/>
        </w:rPr>
        <w:t>Chief Technical Director</w:t>
      </w:r>
    </w:p>
    <w:p w:rsidR="00132C3F" w:rsidRDefault="00AA5E9D" w:rsidP="00132C3F">
      <w:pPr>
        <w:pStyle w:val="ColorfulList-Accent1"/>
        <w:numPr>
          <w:ilvl w:val="1"/>
          <w:numId w:val="13"/>
        </w:numPr>
        <w:autoSpaceDE/>
        <w:autoSpaceDN/>
        <w:rPr>
          <w:snapToGrid w:val="0"/>
          <w:sz w:val="24"/>
          <w:szCs w:val="24"/>
        </w:rPr>
      </w:pPr>
      <w:r>
        <w:rPr>
          <w:snapToGrid w:val="0"/>
          <w:sz w:val="24"/>
          <w:szCs w:val="24"/>
        </w:rPr>
        <w:t xml:space="preserve">Chair: CTD </w:t>
      </w:r>
      <w:r w:rsidR="00132C3F">
        <w:rPr>
          <w:snapToGrid w:val="0"/>
          <w:sz w:val="24"/>
          <w:szCs w:val="24"/>
        </w:rPr>
        <w:t>of the Ministry of National Security</w:t>
      </w:r>
    </w:p>
    <w:p w:rsidR="00132C3F" w:rsidRDefault="00132C3F" w:rsidP="00132C3F">
      <w:pPr>
        <w:pStyle w:val="ColorfulList-Accent1"/>
        <w:numPr>
          <w:ilvl w:val="1"/>
          <w:numId w:val="13"/>
        </w:numPr>
        <w:autoSpaceDE/>
        <w:autoSpaceDN/>
        <w:rPr>
          <w:snapToGrid w:val="0"/>
          <w:sz w:val="24"/>
          <w:szCs w:val="24"/>
        </w:rPr>
      </w:pPr>
      <w:r>
        <w:rPr>
          <w:snapToGrid w:val="0"/>
          <w:sz w:val="24"/>
          <w:szCs w:val="24"/>
        </w:rPr>
        <w:t>Members:</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Justice</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Finance</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Education</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Youth and Culture (includes Child Development Agency; National Youth CD)</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 xml:space="preserve">Ministry of Health </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Labour and Social Security</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Ministry of Local Government and Community Development (includes the Social Development Commission)</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Planning Institute of Jamaica</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Jamaica Constabulary Force</w:t>
      </w:r>
    </w:p>
    <w:p w:rsidR="00AA5E9D" w:rsidRDefault="00AA5E9D" w:rsidP="00132C3F">
      <w:pPr>
        <w:pStyle w:val="ColorfulList-Accent1"/>
        <w:numPr>
          <w:ilvl w:val="2"/>
          <w:numId w:val="13"/>
        </w:numPr>
        <w:autoSpaceDE/>
        <w:autoSpaceDN/>
        <w:rPr>
          <w:snapToGrid w:val="0"/>
          <w:sz w:val="24"/>
          <w:szCs w:val="24"/>
        </w:rPr>
      </w:pPr>
      <w:r>
        <w:rPr>
          <w:snapToGrid w:val="0"/>
          <w:sz w:val="24"/>
          <w:szCs w:val="24"/>
        </w:rPr>
        <w:t>Department of Corrections Services</w:t>
      </w:r>
    </w:p>
    <w:p w:rsidR="00132C3F" w:rsidRDefault="00132C3F" w:rsidP="00132C3F">
      <w:pPr>
        <w:pStyle w:val="ColorfulList-Accent1"/>
        <w:numPr>
          <w:ilvl w:val="2"/>
          <w:numId w:val="13"/>
        </w:numPr>
        <w:autoSpaceDE/>
        <w:autoSpaceDN/>
        <w:rPr>
          <w:snapToGrid w:val="0"/>
          <w:sz w:val="24"/>
          <w:szCs w:val="24"/>
        </w:rPr>
      </w:pPr>
      <w:r>
        <w:rPr>
          <w:snapToGrid w:val="0"/>
          <w:sz w:val="24"/>
          <w:szCs w:val="24"/>
        </w:rPr>
        <w:t>Jamaica Social Investment Fund</w:t>
      </w:r>
    </w:p>
    <w:p w:rsidR="00AA5E9D" w:rsidRDefault="00AA5E9D" w:rsidP="00132C3F">
      <w:pPr>
        <w:pStyle w:val="ColorfulList-Accent1"/>
        <w:numPr>
          <w:ilvl w:val="2"/>
          <w:numId w:val="13"/>
        </w:numPr>
        <w:autoSpaceDE/>
        <w:autoSpaceDN/>
        <w:rPr>
          <w:snapToGrid w:val="0"/>
          <w:sz w:val="24"/>
          <w:szCs w:val="24"/>
        </w:rPr>
      </w:pPr>
      <w:r>
        <w:rPr>
          <w:snapToGrid w:val="0"/>
          <w:sz w:val="24"/>
          <w:szCs w:val="24"/>
        </w:rPr>
        <w:t>International Cooperation Partners (e.g. IDB, DFID, DFATD, USAID, World Bank</w:t>
      </w:r>
      <w:r w:rsidR="0005332B">
        <w:rPr>
          <w:snapToGrid w:val="0"/>
          <w:sz w:val="24"/>
          <w:szCs w:val="24"/>
        </w:rPr>
        <w:t>, European Union</w:t>
      </w:r>
      <w:r>
        <w:rPr>
          <w:snapToGrid w:val="0"/>
          <w:sz w:val="24"/>
          <w:szCs w:val="24"/>
        </w:rPr>
        <w:t>)</w:t>
      </w:r>
    </w:p>
    <w:p w:rsidR="00AA5E9D" w:rsidRDefault="00AA5E9D" w:rsidP="00132C3F">
      <w:pPr>
        <w:pStyle w:val="ColorfulList-Accent1"/>
        <w:numPr>
          <w:ilvl w:val="2"/>
          <w:numId w:val="13"/>
        </w:numPr>
        <w:autoSpaceDE/>
        <w:autoSpaceDN/>
        <w:rPr>
          <w:snapToGrid w:val="0"/>
          <w:sz w:val="24"/>
          <w:szCs w:val="24"/>
        </w:rPr>
      </w:pPr>
      <w:r>
        <w:rPr>
          <w:snapToGrid w:val="0"/>
          <w:sz w:val="24"/>
          <w:szCs w:val="24"/>
        </w:rPr>
        <w:t>Representative from major crime prevention programs (e.g. CSJP, COMET, ICBS)</w:t>
      </w:r>
    </w:p>
    <w:p w:rsidR="00C83597" w:rsidRPr="00C83597" w:rsidRDefault="00C83597" w:rsidP="00C83597">
      <w:pPr>
        <w:autoSpaceDE/>
        <w:autoSpaceDN/>
        <w:ind w:left="1620"/>
        <w:rPr>
          <w:snapToGrid w:val="0"/>
          <w:sz w:val="24"/>
          <w:szCs w:val="24"/>
        </w:rPr>
      </w:pPr>
    </w:p>
    <w:p w:rsidR="00407CC0" w:rsidRDefault="00AA5E9D" w:rsidP="00C83597">
      <w:pPr>
        <w:autoSpaceDE/>
        <w:autoSpaceDN/>
        <w:jc w:val="both"/>
        <w:rPr>
          <w:snapToGrid w:val="0"/>
          <w:sz w:val="24"/>
          <w:szCs w:val="24"/>
        </w:rPr>
      </w:pPr>
      <w:r>
        <w:rPr>
          <w:snapToGrid w:val="0"/>
          <w:sz w:val="24"/>
          <w:szCs w:val="24"/>
        </w:rPr>
        <w:t xml:space="preserve">f) FREQUENCY OF MEETINGS: </w:t>
      </w:r>
      <w:r w:rsidR="00742810">
        <w:rPr>
          <w:snapToGrid w:val="0"/>
          <w:sz w:val="24"/>
          <w:szCs w:val="24"/>
        </w:rPr>
        <w:t xml:space="preserve">TBD. </w:t>
      </w:r>
      <w:r>
        <w:rPr>
          <w:snapToGrid w:val="0"/>
          <w:sz w:val="24"/>
          <w:szCs w:val="24"/>
        </w:rPr>
        <w:t>Produces reports after each meeting, which are shared with members and the Steering Committee.</w:t>
      </w:r>
    </w:p>
    <w:p w:rsidR="00407CC0" w:rsidRDefault="00407CC0" w:rsidP="002F04DC">
      <w:pPr>
        <w:autoSpaceDE/>
        <w:autoSpaceDN/>
        <w:rPr>
          <w:snapToGrid w:val="0"/>
          <w:sz w:val="24"/>
          <w:szCs w:val="24"/>
        </w:rPr>
      </w:pPr>
    </w:p>
    <w:p w:rsidR="002F04DC" w:rsidRDefault="002F04DC" w:rsidP="002F04DC">
      <w:pPr>
        <w:autoSpaceDE/>
        <w:autoSpaceDN/>
        <w:rPr>
          <w:snapToGrid w:val="0"/>
          <w:sz w:val="24"/>
          <w:szCs w:val="24"/>
        </w:rPr>
      </w:pPr>
    </w:p>
    <w:p w:rsidR="002F04DC" w:rsidRDefault="002F04DC" w:rsidP="002F04DC">
      <w:pPr>
        <w:autoSpaceDE/>
        <w:autoSpaceDN/>
        <w:rPr>
          <w:snapToGrid w:val="0"/>
          <w:sz w:val="24"/>
          <w:szCs w:val="24"/>
        </w:rPr>
      </w:pPr>
    </w:p>
    <w:p w:rsidR="002F04DC" w:rsidRDefault="002F04DC" w:rsidP="002F04DC">
      <w:pPr>
        <w:autoSpaceDE/>
        <w:autoSpaceDN/>
        <w:rPr>
          <w:snapToGrid w:val="0"/>
          <w:sz w:val="24"/>
          <w:szCs w:val="24"/>
        </w:rPr>
      </w:pPr>
    </w:p>
    <w:p w:rsidR="002F04DC" w:rsidRDefault="002F04DC" w:rsidP="002F04DC">
      <w:pPr>
        <w:autoSpaceDE/>
        <w:autoSpaceDN/>
        <w:rPr>
          <w:snapToGrid w:val="0"/>
          <w:sz w:val="24"/>
          <w:szCs w:val="24"/>
        </w:rPr>
      </w:pPr>
    </w:p>
    <w:p w:rsidR="002F04DC" w:rsidRDefault="002F04DC" w:rsidP="002F04DC">
      <w:pPr>
        <w:autoSpaceDE/>
        <w:autoSpaceDN/>
        <w:rPr>
          <w:snapToGrid w:val="0"/>
          <w:sz w:val="24"/>
          <w:szCs w:val="24"/>
        </w:rPr>
      </w:pPr>
    </w:p>
    <w:p w:rsidR="00407CC0" w:rsidRDefault="009550E8" w:rsidP="00407CC0">
      <w:pPr>
        <w:autoSpaceDE/>
        <w:autoSpaceDN/>
        <w:jc w:val="both"/>
        <w:rPr>
          <w:snapToGrid w:val="0"/>
          <w:sz w:val="24"/>
          <w:szCs w:val="24"/>
        </w:rPr>
      </w:pPr>
      <w:r>
        <w:rPr>
          <w:b/>
          <w:sz w:val="24"/>
          <w:szCs w:val="24"/>
          <w:lang w:val="en-US"/>
        </w:rPr>
        <w:lastRenderedPageBreak/>
        <w:t>4</w:t>
      </w:r>
      <w:r w:rsidR="00407CC0">
        <w:rPr>
          <w:b/>
          <w:sz w:val="24"/>
          <w:szCs w:val="24"/>
          <w:lang w:val="en-US"/>
        </w:rPr>
        <w:t xml:space="preserve">. </w:t>
      </w:r>
      <w:r w:rsidR="001A0BEF" w:rsidRPr="006000E6">
        <w:rPr>
          <w:b/>
          <w:sz w:val="24"/>
          <w:szCs w:val="24"/>
          <w:u w:val="single"/>
          <w:lang w:val="en-US"/>
        </w:rPr>
        <w:t xml:space="preserve">The </w:t>
      </w:r>
      <w:r w:rsidR="00D761C9" w:rsidRPr="006000E6">
        <w:rPr>
          <w:b/>
          <w:sz w:val="24"/>
          <w:szCs w:val="24"/>
          <w:u w:val="single"/>
          <w:lang w:val="en-US"/>
        </w:rPr>
        <w:t>Programme</w:t>
      </w:r>
      <w:r w:rsidR="001A0BEF" w:rsidRPr="006000E6">
        <w:rPr>
          <w:b/>
          <w:sz w:val="24"/>
          <w:szCs w:val="24"/>
          <w:u w:val="single"/>
          <w:lang w:val="en-US"/>
        </w:rPr>
        <w:t xml:space="preserve"> Steering Committee</w:t>
      </w:r>
      <w:r w:rsidR="001A0BEF" w:rsidRPr="00407CC0">
        <w:rPr>
          <w:b/>
          <w:sz w:val="24"/>
          <w:szCs w:val="24"/>
          <w:lang w:val="en-US"/>
        </w:rPr>
        <w:t xml:space="preserve"> </w:t>
      </w:r>
    </w:p>
    <w:p w:rsidR="00407CC0" w:rsidRDefault="00407CC0" w:rsidP="00407CC0">
      <w:pPr>
        <w:autoSpaceDE/>
        <w:autoSpaceDN/>
        <w:jc w:val="both"/>
        <w:rPr>
          <w:snapToGrid w:val="0"/>
          <w:sz w:val="24"/>
          <w:szCs w:val="24"/>
        </w:rPr>
      </w:pPr>
    </w:p>
    <w:p w:rsidR="00D761C9" w:rsidRDefault="00D761C9" w:rsidP="00407CC0">
      <w:pPr>
        <w:autoSpaceDE/>
        <w:autoSpaceDN/>
        <w:jc w:val="both"/>
        <w:rPr>
          <w:snapToGrid w:val="0"/>
          <w:sz w:val="24"/>
          <w:szCs w:val="24"/>
        </w:rPr>
      </w:pPr>
      <w:r>
        <w:rPr>
          <w:snapToGrid w:val="0"/>
          <w:sz w:val="24"/>
          <w:szCs w:val="24"/>
        </w:rPr>
        <w:t xml:space="preserve">The Programme Steering Committee will handles operations issues, as well as policy and programme strategy, overall implementation, coordination, etc. The PSC may revise the specifics of these TORs at any time, as long as </w:t>
      </w:r>
      <w:r w:rsidR="00E0149B">
        <w:rPr>
          <w:snapToGrid w:val="0"/>
          <w:sz w:val="24"/>
          <w:szCs w:val="24"/>
        </w:rPr>
        <w:t xml:space="preserve">a majority of </w:t>
      </w:r>
      <w:r>
        <w:rPr>
          <w:snapToGrid w:val="0"/>
          <w:sz w:val="24"/>
          <w:szCs w:val="24"/>
        </w:rPr>
        <w:t>members agree.</w:t>
      </w:r>
    </w:p>
    <w:p w:rsidR="00D761C9" w:rsidRDefault="00D761C9" w:rsidP="00407CC0">
      <w:pPr>
        <w:autoSpaceDE/>
        <w:autoSpaceDN/>
        <w:jc w:val="both"/>
        <w:rPr>
          <w:snapToGrid w:val="0"/>
          <w:sz w:val="24"/>
          <w:szCs w:val="24"/>
        </w:rPr>
      </w:pPr>
    </w:p>
    <w:p w:rsidR="00D761C9" w:rsidRDefault="0079670C" w:rsidP="00407CC0">
      <w:pPr>
        <w:pStyle w:val="ColorfulList-Accent1"/>
        <w:numPr>
          <w:ilvl w:val="0"/>
          <w:numId w:val="15"/>
        </w:numPr>
        <w:autoSpaceDE/>
        <w:autoSpaceDN/>
        <w:jc w:val="both"/>
        <w:rPr>
          <w:snapToGrid w:val="0"/>
          <w:sz w:val="24"/>
          <w:szCs w:val="24"/>
        </w:rPr>
      </w:pPr>
      <w:r>
        <w:rPr>
          <w:snapToGrid w:val="0"/>
          <w:sz w:val="24"/>
          <w:szCs w:val="24"/>
        </w:rPr>
        <w:t xml:space="preserve">PURPOSE: </w:t>
      </w:r>
    </w:p>
    <w:p w:rsidR="00D761C9" w:rsidRDefault="00D761C9" w:rsidP="00D761C9">
      <w:pPr>
        <w:pStyle w:val="ColorfulList-Accent1"/>
        <w:numPr>
          <w:ilvl w:val="1"/>
          <w:numId w:val="15"/>
        </w:numPr>
        <w:autoSpaceDE/>
        <w:autoSpaceDN/>
        <w:jc w:val="both"/>
        <w:rPr>
          <w:snapToGrid w:val="0"/>
          <w:sz w:val="24"/>
          <w:szCs w:val="24"/>
        </w:rPr>
      </w:pPr>
      <w:r>
        <w:rPr>
          <w:snapToGrid w:val="0"/>
          <w:sz w:val="24"/>
          <w:szCs w:val="24"/>
        </w:rPr>
        <w:t>To review all operational reports, plans, and decisions. To provide input and guidance on operations decisions, including resource distribution, staffing, M&amp;E, etc.</w:t>
      </w:r>
    </w:p>
    <w:p w:rsidR="0079670C" w:rsidRDefault="00DB52DE" w:rsidP="00D761C9">
      <w:pPr>
        <w:pStyle w:val="ColorfulList-Accent1"/>
        <w:numPr>
          <w:ilvl w:val="1"/>
          <w:numId w:val="15"/>
        </w:numPr>
        <w:autoSpaceDE/>
        <w:autoSpaceDN/>
        <w:jc w:val="both"/>
        <w:rPr>
          <w:snapToGrid w:val="0"/>
          <w:sz w:val="24"/>
          <w:szCs w:val="24"/>
        </w:rPr>
      </w:pPr>
      <w:r>
        <w:rPr>
          <w:snapToGrid w:val="0"/>
          <w:sz w:val="24"/>
          <w:szCs w:val="24"/>
        </w:rPr>
        <w:t>To provide guidance and oversight (policy and operational) to the CSJP III PEU and its overall implementation. To review key workplans, budgets, reports, and other CSJP materials. To ensure coordination and communication of all stakeholders.</w:t>
      </w:r>
    </w:p>
    <w:p w:rsidR="00DB52DE" w:rsidRPr="00DB52DE" w:rsidRDefault="00DB52DE" w:rsidP="00DB52DE">
      <w:pPr>
        <w:autoSpaceDE/>
        <w:autoSpaceDN/>
        <w:jc w:val="both"/>
        <w:rPr>
          <w:snapToGrid w:val="0"/>
          <w:sz w:val="24"/>
          <w:szCs w:val="24"/>
        </w:rPr>
      </w:pPr>
    </w:p>
    <w:p w:rsidR="00D761C9" w:rsidRPr="002F04DC" w:rsidRDefault="0079670C" w:rsidP="00D761C9">
      <w:pPr>
        <w:pStyle w:val="ColorfulList-Accent1"/>
        <w:numPr>
          <w:ilvl w:val="0"/>
          <w:numId w:val="15"/>
        </w:numPr>
        <w:autoSpaceDE/>
        <w:autoSpaceDN/>
        <w:jc w:val="both"/>
        <w:rPr>
          <w:snapToGrid w:val="0"/>
          <w:sz w:val="24"/>
          <w:szCs w:val="24"/>
        </w:rPr>
      </w:pPr>
      <w:r>
        <w:rPr>
          <w:snapToGrid w:val="0"/>
          <w:sz w:val="24"/>
          <w:szCs w:val="24"/>
        </w:rPr>
        <w:t>SPECIFIC TASKS:</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Review updates/changes to policies and programs affectings CSJP III and recommend any required adjustments to CSJP III direction or activities.</w:t>
      </w:r>
    </w:p>
    <w:p w:rsidR="00D761C9" w:rsidRDefault="00D761C9" w:rsidP="00D761C9">
      <w:pPr>
        <w:pStyle w:val="ColorfulList-Accent1"/>
        <w:numPr>
          <w:ilvl w:val="0"/>
          <w:numId w:val="24"/>
        </w:numPr>
        <w:autoSpaceDE/>
        <w:autoSpaceDN/>
        <w:jc w:val="both"/>
        <w:rPr>
          <w:snapToGrid w:val="0"/>
          <w:sz w:val="24"/>
          <w:szCs w:val="24"/>
        </w:rPr>
      </w:pPr>
      <w:r>
        <w:rPr>
          <w:snapToGrid w:val="0"/>
          <w:sz w:val="24"/>
          <w:szCs w:val="24"/>
        </w:rPr>
        <w:t>Review PEU staff and role restructuring for CSJP III and any contract decisions.</w:t>
      </w:r>
    </w:p>
    <w:p w:rsidR="00D761C9" w:rsidRPr="00D761C9" w:rsidRDefault="00D761C9" w:rsidP="00DB52DE">
      <w:pPr>
        <w:pStyle w:val="ColorfulList-Accent1"/>
        <w:numPr>
          <w:ilvl w:val="0"/>
          <w:numId w:val="24"/>
        </w:numPr>
        <w:autoSpaceDE/>
        <w:autoSpaceDN/>
        <w:jc w:val="both"/>
        <w:rPr>
          <w:snapToGrid w:val="0"/>
          <w:sz w:val="24"/>
          <w:szCs w:val="24"/>
        </w:rPr>
      </w:pPr>
      <w:r>
        <w:rPr>
          <w:snapToGrid w:val="0"/>
          <w:sz w:val="24"/>
          <w:szCs w:val="24"/>
        </w:rPr>
        <w:t>Review status of funding disbursements.</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Review Annual Operating Plan, Annual Workplan per component, budgets, staffing plans, and any other major operations documents and decisions. Provide recommendations and suggestions. Ask questions and request clarifications.</w:t>
      </w:r>
    </w:p>
    <w:p w:rsidR="00D761C9" w:rsidRPr="002F04DC" w:rsidRDefault="00DB52DE" w:rsidP="002F04DC">
      <w:pPr>
        <w:pStyle w:val="ColorfulList-Accent1"/>
        <w:numPr>
          <w:ilvl w:val="0"/>
          <w:numId w:val="24"/>
        </w:numPr>
        <w:autoSpaceDE/>
        <w:autoSpaceDN/>
        <w:jc w:val="both"/>
        <w:rPr>
          <w:snapToGrid w:val="0"/>
          <w:sz w:val="24"/>
          <w:szCs w:val="24"/>
        </w:rPr>
      </w:pPr>
      <w:r>
        <w:rPr>
          <w:snapToGrid w:val="0"/>
          <w:sz w:val="24"/>
          <w:szCs w:val="24"/>
        </w:rPr>
        <w:t>Review all plans, processes, documents, reports, and budgets related to M&amp;E. Provide recommendations and suggestions. Ask questions and request clarifications.</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Facilitate input on CSJP's activities and impacts from a wide range of stakeholders and affected parties. Ensure that valid concerns are addressed appropriately.</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Provide strategic guidance to the development of the Transition Plan.</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Oversee the work and reports of the Technical Advisory Team.</w:t>
      </w:r>
    </w:p>
    <w:p w:rsidR="00DB52DE" w:rsidRDefault="00DB52DE" w:rsidP="00DB52DE">
      <w:pPr>
        <w:pStyle w:val="ColorfulList-Accent1"/>
        <w:numPr>
          <w:ilvl w:val="0"/>
          <w:numId w:val="24"/>
        </w:numPr>
        <w:autoSpaceDE/>
        <w:autoSpaceDN/>
        <w:jc w:val="both"/>
        <w:rPr>
          <w:snapToGrid w:val="0"/>
          <w:sz w:val="24"/>
          <w:szCs w:val="24"/>
        </w:rPr>
      </w:pPr>
      <w:r>
        <w:rPr>
          <w:snapToGrid w:val="0"/>
          <w:sz w:val="24"/>
          <w:szCs w:val="24"/>
        </w:rPr>
        <w:t>Facilitate discussions over any issue or conflict arising in the implementation of CSJP III that is referred to the PSC.</w:t>
      </w:r>
    </w:p>
    <w:p w:rsidR="00DB52DE" w:rsidRPr="00DB52DE" w:rsidRDefault="00DB52DE" w:rsidP="00DB52DE">
      <w:pPr>
        <w:pStyle w:val="ColorfulList-Accent1"/>
        <w:numPr>
          <w:ilvl w:val="0"/>
          <w:numId w:val="24"/>
        </w:numPr>
        <w:autoSpaceDE/>
        <w:autoSpaceDN/>
        <w:jc w:val="both"/>
        <w:rPr>
          <w:snapToGrid w:val="0"/>
          <w:sz w:val="24"/>
          <w:szCs w:val="24"/>
        </w:rPr>
      </w:pPr>
      <w:r>
        <w:rPr>
          <w:snapToGrid w:val="0"/>
          <w:sz w:val="24"/>
          <w:szCs w:val="24"/>
        </w:rPr>
        <w:t>Ensure dissemination of CSJP III results, lessons learned, etc.</w:t>
      </w:r>
    </w:p>
    <w:p w:rsidR="00DB52DE" w:rsidRPr="00DB52DE" w:rsidRDefault="00DB52DE" w:rsidP="00DB52DE">
      <w:pPr>
        <w:autoSpaceDE/>
        <w:autoSpaceDN/>
        <w:jc w:val="both"/>
        <w:rPr>
          <w:snapToGrid w:val="0"/>
          <w:sz w:val="24"/>
          <w:szCs w:val="24"/>
        </w:rPr>
      </w:pPr>
    </w:p>
    <w:p w:rsidR="0079670C" w:rsidRDefault="0079670C" w:rsidP="00407CC0">
      <w:pPr>
        <w:pStyle w:val="ColorfulList-Accent1"/>
        <w:numPr>
          <w:ilvl w:val="0"/>
          <w:numId w:val="15"/>
        </w:numPr>
        <w:autoSpaceDE/>
        <w:autoSpaceDN/>
        <w:jc w:val="both"/>
        <w:rPr>
          <w:snapToGrid w:val="0"/>
          <w:sz w:val="24"/>
          <w:szCs w:val="24"/>
        </w:rPr>
      </w:pPr>
      <w:r>
        <w:rPr>
          <w:snapToGrid w:val="0"/>
          <w:sz w:val="24"/>
          <w:szCs w:val="24"/>
        </w:rPr>
        <w:t>FORMALLY REPORTS TO:</w:t>
      </w:r>
      <w:r w:rsidR="00DB52DE">
        <w:rPr>
          <w:snapToGrid w:val="0"/>
          <w:sz w:val="24"/>
          <w:szCs w:val="24"/>
        </w:rPr>
        <w:t xml:space="preserve"> Minister of National Security </w:t>
      </w:r>
      <w:r w:rsidR="00E0149B">
        <w:rPr>
          <w:snapToGrid w:val="0"/>
          <w:sz w:val="24"/>
          <w:szCs w:val="24"/>
        </w:rPr>
        <w:t>through the  Permanent Secretary of the Ministry of National Security</w:t>
      </w:r>
    </w:p>
    <w:p w:rsidR="00DB52DE" w:rsidRPr="00DB52DE" w:rsidRDefault="00DB52DE" w:rsidP="00DB52DE">
      <w:pPr>
        <w:autoSpaceDE/>
        <w:autoSpaceDN/>
        <w:jc w:val="both"/>
        <w:rPr>
          <w:snapToGrid w:val="0"/>
          <w:sz w:val="24"/>
          <w:szCs w:val="24"/>
        </w:rPr>
      </w:pPr>
    </w:p>
    <w:p w:rsidR="0079670C" w:rsidRDefault="0079670C" w:rsidP="00407CC0">
      <w:pPr>
        <w:pStyle w:val="ColorfulList-Accent1"/>
        <w:numPr>
          <w:ilvl w:val="0"/>
          <w:numId w:val="15"/>
        </w:numPr>
        <w:autoSpaceDE/>
        <w:autoSpaceDN/>
        <w:jc w:val="both"/>
        <w:rPr>
          <w:snapToGrid w:val="0"/>
          <w:sz w:val="24"/>
          <w:szCs w:val="24"/>
        </w:rPr>
      </w:pPr>
      <w:r>
        <w:rPr>
          <w:snapToGrid w:val="0"/>
          <w:sz w:val="24"/>
          <w:szCs w:val="24"/>
        </w:rPr>
        <w:t>HAS OVERSIGHT OVER:</w:t>
      </w:r>
      <w:r w:rsidR="00DB52DE">
        <w:rPr>
          <w:snapToGrid w:val="0"/>
          <w:sz w:val="24"/>
          <w:szCs w:val="24"/>
        </w:rPr>
        <w:t xml:space="preserve"> Programme Executing Unit (PEU)</w:t>
      </w:r>
    </w:p>
    <w:p w:rsidR="00DB52DE" w:rsidRPr="00DB52DE" w:rsidRDefault="00DB52DE" w:rsidP="00DB52DE">
      <w:pPr>
        <w:autoSpaceDE/>
        <w:autoSpaceDN/>
        <w:jc w:val="both"/>
        <w:rPr>
          <w:snapToGrid w:val="0"/>
          <w:sz w:val="24"/>
          <w:szCs w:val="24"/>
        </w:rPr>
      </w:pPr>
    </w:p>
    <w:p w:rsidR="0079670C" w:rsidRDefault="0079670C" w:rsidP="00407CC0">
      <w:pPr>
        <w:pStyle w:val="ColorfulList-Accent1"/>
        <w:numPr>
          <w:ilvl w:val="0"/>
          <w:numId w:val="15"/>
        </w:numPr>
        <w:autoSpaceDE/>
        <w:autoSpaceDN/>
        <w:jc w:val="both"/>
        <w:rPr>
          <w:snapToGrid w:val="0"/>
          <w:sz w:val="24"/>
          <w:szCs w:val="24"/>
        </w:rPr>
      </w:pPr>
      <w:r>
        <w:rPr>
          <w:snapToGrid w:val="0"/>
          <w:sz w:val="24"/>
          <w:szCs w:val="24"/>
        </w:rPr>
        <w:t>STRUCTURE:</w:t>
      </w:r>
    </w:p>
    <w:p w:rsidR="00DB52DE" w:rsidRDefault="00DB52DE" w:rsidP="00DB52DE">
      <w:pPr>
        <w:pStyle w:val="ColorfulList-Accent1"/>
        <w:numPr>
          <w:ilvl w:val="1"/>
          <w:numId w:val="15"/>
        </w:numPr>
        <w:autoSpaceDE/>
        <w:autoSpaceDN/>
        <w:rPr>
          <w:snapToGrid w:val="0"/>
          <w:sz w:val="24"/>
          <w:szCs w:val="24"/>
        </w:rPr>
      </w:pPr>
      <w:r>
        <w:rPr>
          <w:snapToGrid w:val="0"/>
          <w:sz w:val="24"/>
          <w:szCs w:val="24"/>
        </w:rPr>
        <w:t>Level of Representation: Permanent Secretary</w:t>
      </w:r>
      <w:r w:rsidR="00D761C9">
        <w:rPr>
          <w:snapToGrid w:val="0"/>
          <w:sz w:val="24"/>
          <w:szCs w:val="24"/>
        </w:rPr>
        <w:t xml:space="preserve"> (may delegate)</w:t>
      </w:r>
    </w:p>
    <w:p w:rsidR="00DB52DE" w:rsidRDefault="00DB52DE" w:rsidP="00DB52DE">
      <w:pPr>
        <w:pStyle w:val="ColorfulList-Accent1"/>
        <w:numPr>
          <w:ilvl w:val="1"/>
          <w:numId w:val="15"/>
        </w:numPr>
        <w:autoSpaceDE/>
        <w:autoSpaceDN/>
        <w:rPr>
          <w:snapToGrid w:val="0"/>
          <w:sz w:val="24"/>
          <w:szCs w:val="24"/>
        </w:rPr>
      </w:pPr>
      <w:r>
        <w:rPr>
          <w:snapToGrid w:val="0"/>
          <w:sz w:val="24"/>
          <w:szCs w:val="24"/>
        </w:rPr>
        <w:t>Chair: PS of the Ministry of National Security (Deputy Chair: PS MOJ)</w:t>
      </w:r>
    </w:p>
    <w:p w:rsidR="00DB52DE" w:rsidRDefault="00DB52DE" w:rsidP="00DB52DE">
      <w:pPr>
        <w:pStyle w:val="ColorfulList-Accent1"/>
        <w:numPr>
          <w:ilvl w:val="1"/>
          <w:numId w:val="15"/>
        </w:numPr>
        <w:autoSpaceDE/>
        <w:autoSpaceDN/>
        <w:rPr>
          <w:snapToGrid w:val="0"/>
          <w:sz w:val="24"/>
          <w:szCs w:val="24"/>
        </w:rPr>
      </w:pPr>
      <w:r>
        <w:rPr>
          <w:snapToGrid w:val="0"/>
          <w:sz w:val="24"/>
          <w:szCs w:val="24"/>
        </w:rPr>
        <w:t>Members:</w:t>
      </w:r>
    </w:p>
    <w:p w:rsidR="00F87CED" w:rsidRDefault="00F87CED" w:rsidP="00F87CED">
      <w:pPr>
        <w:autoSpaceDE/>
        <w:autoSpaceDN/>
        <w:ind w:left="720"/>
        <w:rPr>
          <w:snapToGrid w:val="0"/>
          <w:sz w:val="24"/>
          <w:szCs w:val="24"/>
        </w:rPr>
      </w:pPr>
      <w:r>
        <w:rPr>
          <w:snapToGrid w:val="0"/>
          <w:sz w:val="24"/>
          <w:szCs w:val="24"/>
        </w:rPr>
        <w:tab/>
      </w:r>
    </w:p>
    <w:p w:rsidR="00DB52DE" w:rsidRDefault="00DB52DE" w:rsidP="00DB52DE">
      <w:pPr>
        <w:pStyle w:val="ColorfulList-Accent1"/>
        <w:numPr>
          <w:ilvl w:val="2"/>
          <w:numId w:val="15"/>
        </w:numPr>
        <w:autoSpaceDE/>
        <w:autoSpaceDN/>
        <w:rPr>
          <w:snapToGrid w:val="0"/>
          <w:sz w:val="24"/>
          <w:szCs w:val="24"/>
        </w:rPr>
      </w:pPr>
      <w:r>
        <w:rPr>
          <w:snapToGrid w:val="0"/>
          <w:sz w:val="24"/>
          <w:szCs w:val="24"/>
        </w:rPr>
        <w:t>Ministry of National Security (includes JCF,</w:t>
      </w:r>
      <w:r w:rsidR="00F87CED">
        <w:rPr>
          <w:snapToGrid w:val="0"/>
          <w:sz w:val="24"/>
          <w:szCs w:val="24"/>
        </w:rPr>
        <w:t xml:space="preserve"> DCS, Jamaica Crime Observatory</w:t>
      </w:r>
      <w:r>
        <w:rPr>
          <w:snapToGrid w:val="0"/>
          <w:sz w:val="24"/>
          <w:szCs w:val="24"/>
        </w:rPr>
        <w:t>)</w:t>
      </w:r>
    </w:p>
    <w:p w:rsidR="00F87CED" w:rsidRDefault="00F87CED" w:rsidP="00DB52DE">
      <w:pPr>
        <w:pStyle w:val="ColorfulList-Accent1"/>
        <w:numPr>
          <w:ilvl w:val="2"/>
          <w:numId w:val="15"/>
        </w:numPr>
        <w:autoSpaceDE/>
        <w:autoSpaceDN/>
        <w:rPr>
          <w:snapToGrid w:val="0"/>
          <w:sz w:val="24"/>
          <w:szCs w:val="24"/>
        </w:rPr>
      </w:pPr>
      <w:r>
        <w:rPr>
          <w:snapToGrid w:val="0"/>
          <w:sz w:val="24"/>
          <w:szCs w:val="24"/>
        </w:rPr>
        <w:t>MNS Research &amp; Evaluation Unit</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Ministry of Justice</w:t>
      </w:r>
    </w:p>
    <w:p w:rsidR="00F87CED" w:rsidRDefault="00F87CED" w:rsidP="00F87CED">
      <w:pPr>
        <w:pStyle w:val="ColorfulList-Accent1"/>
        <w:numPr>
          <w:ilvl w:val="2"/>
          <w:numId w:val="15"/>
        </w:numPr>
        <w:autoSpaceDE/>
        <w:autoSpaceDN/>
        <w:rPr>
          <w:snapToGrid w:val="0"/>
          <w:sz w:val="24"/>
          <w:szCs w:val="24"/>
        </w:rPr>
      </w:pPr>
      <w:r>
        <w:rPr>
          <w:snapToGrid w:val="0"/>
          <w:sz w:val="24"/>
          <w:szCs w:val="24"/>
        </w:rPr>
        <w:t>IDB</w:t>
      </w:r>
    </w:p>
    <w:p w:rsidR="00F87CED" w:rsidRDefault="00F87CED" w:rsidP="00F87CED">
      <w:pPr>
        <w:pStyle w:val="ColorfulList-Accent1"/>
        <w:numPr>
          <w:ilvl w:val="2"/>
          <w:numId w:val="15"/>
        </w:numPr>
        <w:autoSpaceDE/>
        <w:autoSpaceDN/>
        <w:rPr>
          <w:snapToGrid w:val="0"/>
          <w:sz w:val="24"/>
          <w:szCs w:val="24"/>
        </w:rPr>
      </w:pPr>
      <w:r>
        <w:rPr>
          <w:snapToGrid w:val="0"/>
          <w:sz w:val="24"/>
          <w:szCs w:val="24"/>
        </w:rPr>
        <w:lastRenderedPageBreak/>
        <w:t>DFID</w:t>
      </w:r>
    </w:p>
    <w:p w:rsidR="00F87CED" w:rsidRPr="00F87CED" w:rsidRDefault="00F87CED" w:rsidP="00DB52DE">
      <w:pPr>
        <w:pStyle w:val="ColorfulList-Accent1"/>
        <w:numPr>
          <w:ilvl w:val="2"/>
          <w:numId w:val="15"/>
        </w:numPr>
        <w:autoSpaceDE/>
        <w:autoSpaceDN/>
        <w:rPr>
          <w:snapToGrid w:val="0"/>
          <w:sz w:val="24"/>
          <w:szCs w:val="24"/>
        </w:rPr>
      </w:pPr>
      <w:r>
        <w:rPr>
          <w:snapToGrid w:val="0"/>
          <w:sz w:val="24"/>
          <w:szCs w:val="24"/>
        </w:rPr>
        <w:t>DFATD</w:t>
      </w:r>
    </w:p>
    <w:p w:rsidR="00F87CED" w:rsidRPr="002F04DC" w:rsidRDefault="00DB52DE" w:rsidP="002F04DC">
      <w:pPr>
        <w:pStyle w:val="ColorfulList-Accent1"/>
        <w:numPr>
          <w:ilvl w:val="2"/>
          <w:numId w:val="15"/>
        </w:numPr>
        <w:autoSpaceDE/>
        <w:autoSpaceDN/>
        <w:rPr>
          <w:snapToGrid w:val="0"/>
          <w:sz w:val="24"/>
          <w:szCs w:val="24"/>
        </w:rPr>
      </w:pPr>
      <w:r>
        <w:rPr>
          <w:snapToGrid w:val="0"/>
          <w:sz w:val="24"/>
          <w:szCs w:val="24"/>
        </w:rPr>
        <w:t>Ministry of Finance</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Ministry of Education</w:t>
      </w:r>
      <w:r w:rsidR="00F87CED">
        <w:rPr>
          <w:snapToGrid w:val="0"/>
          <w:sz w:val="24"/>
          <w:szCs w:val="24"/>
        </w:rPr>
        <w:t xml:space="preserve"> (includes HEART NTA and some remedial education)</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Ministry of Youth and Culture (includes Child Development Agency; National Youth CD)</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 xml:space="preserve">Ministry of Health </w:t>
      </w:r>
      <w:r w:rsidR="00F87CED">
        <w:rPr>
          <w:snapToGrid w:val="0"/>
          <w:sz w:val="24"/>
          <w:szCs w:val="24"/>
        </w:rPr>
        <w:t>(includes injury surveillance system)</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Ministry of Labour and Social Security</w:t>
      </w:r>
      <w:r w:rsidR="00F87CED">
        <w:rPr>
          <w:snapToGrid w:val="0"/>
          <w:sz w:val="24"/>
          <w:szCs w:val="24"/>
        </w:rPr>
        <w:t xml:space="preserve"> </w:t>
      </w:r>
    </w:p>
    <w:p w:rsidR="00F87CED" w:rsidRDefault="00DB52DE" w:rsidP="00DB52DE">
      <w:pPr>
        <w:pStyle w:val="ColorfulList-Accent1"/>
        <w:numPr>
          <w:ilvl w:val="2"/>
          <w:numId w:val="15"/>
        </w:numPr>
        <w:autoSpaceDE/>
        <w:autoSpaceDN/>
        <w:rPr>
          <w:snapToGrid w:val="0"/>
          <w:sz w:val="24"/>
          <w:szCs w:val="24"/>
        </w:rPr>
      </w:pPr>
      <w:r>
        <w:rPr>
          <w:snapToGrid w:val="0"/>
          <w:sz w:val="24"/>
          <w:szCs w:val="24"/>
        </w:rPr>
        <w:t xml:space="preserve">Ministry of Local Government and Community </w:t>
      </w:r>
      <w:r w:rsidR="00F87CED">
        <w:rPr>
          <w:snapToGrid w:val="0"/>
          <w:sz w:val="24"/>
          <w:szCs w:val="24"/>
        </w:rPr>
        <w:t xml:space="preserve">Development </w:t>
      </w:r>
    </w:p>
    <w:p w:rsidR="00DB52DE" w:rsidRDefault="00F87CED" w:rsidP="00DB52DE">
      <w:pPr>
        <w:pStyle w:val="ColorfulList-Accent1"/>
        <w:numPr>
          <w:ilvl w:val="2"/>
          <w:numId w:val="15"/>
        </w:numPr>
        <w:autoSpaceDE/>
        <w:autoSpaceDN/>
        <w:rPr>
          <w:snapToGrid w:val="0"/>
          <w:sz w:val="24"/>
          <w:szCs w:val="24"/>
        </w:rPr>
      </w:pPr>
      <w:r>
        <w:rPr>
          <w:snapToGrid w:val="0"/>
          <w:sz w:val="24"/>
          <w:szCs w:val="24"/>
        </w:rPr>
        <w:t>Social Development Commission (part of MLGCD)</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Planning Institute of Jamaica</w:t>
      </w:r>
    </w:p>
    <w:p w:rsidR="00DB52DE" w:rsidRDefault="00DB52DE" w:rsidP="00DB52DE">
      <w:pPr>
        <w:pStyle w:val="ColorfulList-Accent1"/>
        <w:numPr>
          <w:ilvl w:val="2"/>
          <w:numId w:val="15"/>
        </w:numPr>
        <w:autoSpaceDE/>
        <w:autoSpaceDN/>
        <w:rPr>
          <w:snapToGrid w:val="0"/>
          <w:sz w:val="24"/>
          <w:szCs w:val="24"/>
        </w:rPr>
      </w:pPr>
      <w:r>
        <w:rPr>
          <w:snapToGrid w:val="0"/>
          <w:sz w:val="24"/>
          <w:szCs w:val="24"/>
        </w:rPr>
        <w:t>Jamaica Social Investment Fund</w:t>
      </w:r>
    </w:p>
    <w:p w:rsidR="00DB52DE" w:rsidRDefault="00F87CED" w:rsidP="00DB52DE">
      <w:pPr>
        <w:pStyle w:val="ColorfulList-Accent1"/>
        <w:numPr>
          <w:ilvl w:val="2"/>
          <w:numId w:val="15"/>
        </w:numPr>
        <w:autoSpaceDE/>
        <w:autoSpaceDN/>
        <w:rPr>
          <w:snapToGrid w:val="0"/>
          <w:sz w:val="24"/>
          <w:szCs w:val="24"/>
        </w:rPr>
      </w:pPr>
      <w:r>
        <w:rPr>
          <w:snapToGrid w:val="0"/>
          <w:sz w:val="24"/>
          <w:szCs w:val="24"/>
        </w:rPr>
        <w:t>NGO representative</w:t>
      </w:r>
    </w:p>
    <w:p w:rsidR="00F87CED" w:rsidRDefault="00F87CED" w:rsidP="00DB52DE">
      <w:pPr>
        <w:pStyle w:val="ColorfulList-Accent1"/>
        <w:numPr>
          <w:ilvl w:val="2"/>
          <w:numId w:val="15"/>
        </w:numPr>
        <w:autoSpaceDE/>
        <w:autoSpaceDN/>
        <w:rPr>
          <w:snapToGrid w:val="0"/>
          <w:sz w:val="24"/>
          <w:szCs w:val="24"/>
        </w:rPr>
      </w:pPr>
      <w:r>
        <w:rPr>
          <w:snapToGrid w:val="0"/>
          <w:sz w:val="24"/>
          <w:szCs w:val="24"/>
        </w:rPr>
        <w:t>Community representative</w:t>
      </w:r>
    </w:p>
    <w:p w:rsidR="00D761C9" w:rsidRDefault="00D761C9" w:rsidP="00D761C9">
      <w:pPr>
        <w:autoSpaceDE/>
        <w:autoSpaceDN/>
        <w:ind w:left="1620"/>
        <w:rPr>
          <w:snapToGrid w:val="0"/>
          <w:sz w:val="24"/>
          <w:szCs w:val="24"/>
        </w:rPr>
      </w:pPr>
    </w:p>
    <w:p w:rsidR="00D761C9" w:rsidRDefault="00D761C9" w:rsidP="00D761C9">
      <w:pPr>
        <w:pStyle w:val="ColorfulList-Accent1"/>
        <w:numPr>
          <w:ilvl w:val="0"/>
          <w:numId w:val="15"/>
        </w:numPr>
        <w:autoSpaceDE/>
        <w:autoSpaceDN/>
        <w:rPr>
          <w:snapToGrid w:val="0"/>
          <w:sz w:val="24"/>
          <w:szCs w:val="24"/>
        </w:rPr>
      </w:pPr>
      <w:r>
        <w:rPr>
          <w:snapToGrid w:val="0"/>
          <w:sz w:val="24"/>
          <w:szCs w:val="24"/>
        </w:rPr>
        <w:t>FREQUENCY:</w:t>
      </w:r>
    </w:p>
    <w:p w:rsidR="00D761C9" w:rsidRDefault="002F04DC" w:rsidP="00D761C9">
      <w:pPr>
        <w:pStyle w:val="ColorfulList-Accent1"/>
        <w:numPr>
          <w:ilvl w:val="1"/>
          <w:numId w:val="15"/>
        </w:numPr>
        <w:autoSpaceDE/>
        <w:autoSpaceDN/>
        <w:rPr>
          <w:snapToGrid w:val="0"/>
          <w:sz w:val="24"/>
          <w:szCs w:val="24"/>
        </w:rPr>
      </w:pPr>
      <w:r>
        <w:rPr>
          <w:snapToGrid w:val="0"/>
          <w:sz w:val="24"/>
          <w:szCs w:val="24"/>
        </w:rPr>
        <w:t>At least q</w:t>
      </w:r>
      <w:r w:rsidR="00D761C9">
        <w:rPr>
          <w:snapToGrid w:val="0"/>
          <w:sz w:val="24"/>
          <w:szCs w:val="24"/>
        </w:rPr>
        <w:t xml:space="preserve">uarterly. The PEU provides materials and updates ahead of the meeting. </w:t>
      </w:r>
      <w:r w:rsidR="00E0149B">
        <w:rPr>
          <w:snapToGrid w:val="0"/>
          <w:sz w:val="24"/>
          <w:szCs w:val="24"/>
        </w:rPr>
        <w:t>This includes</w:t>
      </w:r>
      <w:r w:rsidR="00D761C9">
        <w:rPr>
          <w:snapToGrid w:val="0"/>
          <w:sz w:val="24"/>
          <w:szCs w:val="24"/>
        </w:rPr>
        <w:t xml:space="preserve"> a meeting report after each meeting, for all </w:t>
      </w:r>
      <w:r w:rsidR="00E0149B">
        <w:rPr>
          <w:snapToGrid w:val="0"/>
          <w:sz w:val="24"/>
          <w:szCs w:val="24"/>
        </w:rPr>
        <w:t>PSC</w:t>
      </w:r>
      <w:r w:rsidR="00D761C9">
        <w:rPr>
          <w:snapToGrid w:val="0"/>
          <w:sz w:val="24"/>
          <w:szCs w:val="24"/>
        </w:rPr>
        <w:t xml:space="preserve"> members and the PEU.</w:t>
      </w:r>
    </w:p>
    <w:p w:rsidR="00D761C9" w:rsidRDefault="00D761C9" w:rsidP="00742810">
      <w:pPr>
        <w:pStyle w:val="ColorfulList-Accent1"/>
        <w:autoSpaceDE/>
        <w:autoSpaceDN/>
        <w:ind w:left="0"/>
        <w:rPr>
          <w:snapToGrid w:val="0"/>
          <w:sz w:val="24"/>
          <w:szCs w:val="24"/>
        </w:rPr>
      </w:pPr>
    </w:p>
    <w:p w:rsidR="00742810" w:rsidRPr="00D761C9" w:rsidRDefault="00742810" w:rsidP="00742810">
      <w:pPr>
        <w:pStyle w:val="ColorfulList-Accent1"/>
        <w:autoSpaceDE/>
        <w:autoSpaceDN/>
        <w:ind w:left="0"/>
        <w:rPr>
          <w:snapToGrid w:val="0"/>
          <w:sz w:val="24"/>
          <w:szCs w:val="24"/>
        </w:rPr>
      </w:pPr>
    </w:p>
    <w:p w:rsidR="00095311" w:rsidRPr="006000E6" w:rsidRDefault="00D761C9" w:rsidP="00D761C9">
      <w:pPr>
        <w:autoSpaceDE/>
        <w:autoSpaceDN/>
        <w:rPr>
          <w:snapToGrid w:val="0"/>
          <w:sz w:val="24"/>
          <w:szCs w:val="24"/>
          <w:u w:val="single"/>
        </w:rPr>
      </w:pPr>
      <w:r>
        <w:rPr>
          <w:b/>
          <w:sz w:val="24"/>
          <w:szCs w:val="24"/>
          <w:lang w:val="en-US"/>
        </w:rPr>
        <w:t xml:space="preserve">5. </w:t>
      </w:r>
      <w:r w:rsidR="001A0BEF" w:rsidRPr="006000E6">
        <w:rPr>
          <w:b/>
          <w:sz w:val="24"/>
          <w:szCs w:val="24"/>
          <w:u w:val="single"/>
          <w:lang w:val="en-US"/>
        </w:rPr>
        <w:t xml:space="preserve">Programme Executing Unit (PEU) </w:t>
      </w:r>
    </w:p>
    <w:p w:rsidR="00095311" w:rsidRDefault="00095311" w:rsidP="00095311">
      <w:pPr>
        <w:autoSpaceDE/>
        <w:autoSpaceDN/>
        <w:ind w:left="90"/>
        <w:jc w:val="both"/>
        <w:rPr>
          <w:snapToGrid w:val="0"/>
          <w:sz w:val="24"/>
          <w:szCs w:val="24"/>
        </w:rPr>
      </w:pPr>
    </w:p>
    <w:p w:rsidR="00D761C9" w:rsidRDefault="00D761C9" w:rsidP="00095311">
      <w:pPr>
        <w:pStyle w:val="ColorfulList-Accent1"/>
        <w:numPr>
          <w:ilvl w:val="0"/>
          <w:numId w:val="16"/>
        </w:numPr>
        <w:autoSpaceDE/>
        <w:autoSpaceDN/>
        <w:jc w:val="both"/>
        <w:rPr>
          <w:snapToGrid w:val="0"/>
          <w:sz w:val="24"/>
          <w:szCs w:val="24"/>
        </w:rPr>
      </w:pPr>
      <w:r>
        <w:rPr>
          <w:snapToGrid w:val="0"/>
          <w:sz w:val="24"/>
          <w:szCs w:val="24"/>
        </w:rPr>
        <w:t>PURPOSE: Implementation, daily operation and administrative (including planning, coordination, supervision, financial, HR, procurement, M&amp;E), and monitoring and reporting for CSJP III.</w:t>
      </w:r>
    </w:p>
    <w:p w:rsidR="00D761C9" w:rsidRPr="00D761C9" w:rsidRDefault="00D761C9" w:rsidP="00D761C9">
      <w:pPr>
        <w:autoSpaceDE/>
        <w:autoSpaceDN/>
        <w:jc w:val="both"/>
        <w:rPr>
          <w:snapToGrid w:val="0"/>
          <w:sz w:val="24"/>
          <w:szCs w:val="24"/>
        </w:rPr>
      </w:pPr>
    </w:p>
    <w:p w:rsidR="00D761C9" w:rsidRDefault="00D761C9" w:rsidP="00095311">
      <w:pPr>
        <w:pStyle w:val="ColorfulList-Accent1"/>
        <w:numPr>
          <w:ilvl w:val="0"/>
          <w:numId w:val="16"/>
        </w:numPr>
        <w:autoSpaceDE/>
        <w:autoSpaceDN/>
        <w:jc w:val="both"/>
        <w:rPr>
          <w:snapToGrid w:val="0"/>
          <w:sz w:val="24"/>
          <w:szCs w:val="24"/>
        </w:rPr>
      </w:pPr>
      <w:r>
        <w:rPr>
          <w:snapToGrid w:val="0"/>
          <w:sz w:val="24"/>
          <w:szCs w:val="24"/>
        </w:rPr>
        <w:t>SPECIFIC TASKS: See POD and Operations Manual. Some include:</w:t>
      </w:r>
    </w:p>
    <w:p w:rsidR="00D761C9" w:rsidRDefault="00D761C9" w:rsidP="00D761C9">
      <w:pPr>
        <w:numPr>
          <w:ilvl w:val="0"/>
          <w:numId w:val="25"/>
        </w:numPr>
        <w:autoSpaceDE/>
        <w:autoSpaceDN/>
        <w:jc w:val="both"/>
        <w:rPr>
          <w:sz w:val="24"/>
          <w:szCs w:val="24"/>
        </w:rPr>
      </w:pPr>
      <w:r w:rsidRPr="00407CC0">
        <w:rPr>
          <w:sz w:val="24"/>
          <w:szCs w:val="24"/>
        </w:rPr>
        <w:t>Management, supervision and monitoring of all Programme implemen</w:t>
      </w:r>
      <w:r w:rsidR="0024799B">
        <w:rPr>
          <w:sz w:val="24"/>
          <w:szCs w:val="24"/>
        </w:rPr>
        <w:t>tation and execution activities;</w:t>
      </w:r>
    </w:p>
    <w:p w:rsidR="0024799B" w:rsidRPr="00407CC0" w:rsidRDefault="0024799B" w:rsidP="00D761C9">
      <w:pPr>
        <w:numPr>
          <w:ilvl w:val="0"/>
          <w:numId w:val="25"/>
        </w:numPr>
        <w:autoSpaceDE/>
        <w:autoSpaceDN/>
        <w:jc w:val="both"/>
        <w:rPr>
          <w:sz w:val="24"/>
          <w:szCs w:val="24"/>
        </w:rPr>
      </w:pPr>
      <w:r>
        <w:rPr>
          <w:sz w:val="24"/>
          <w:szCs w:val="24"/>
        </w:rPr>
        <w:t>Monitoring &amp; Evaluation tasks as set out in M&amp;E Plan;</w:t>
      </w:r>
    </w:p>
    <w:p w:rsidR="00D761C9" w:rsidRPr="00407CC0" w:rsidRDefault="00D761C9" w:rsidP="00D761C9">
      <w:pPr>
        <w:numPr>
          <w:ilvl w:val="0"/>
          <w:numId w:val="25"/>
        </w:numPr>
        <w:autoSpaceDE/>
        <w:autoSpaceDN/>
        <w:jc w:val="both"/>
        <w:rPr>
          <w:sz w:val="24"/>
          <w:szCs w:val="24"/>
        </w:rPr>
      </w:pPr>
      <w:r w:rsidRPr="00407CC0">
        <w:rPr>
          <w:sz w:val="24"/>
          <w:szCs w:val="24"/>
        </w:rPr>
        <w:t>Procurement of all goods and services in accordance with the Bank’s policies and procedures;</w:t>
      </w:r>
    </w:p>
    <w:p w:rsidR="00D761C9" w:rsidRPr="00407CC0" w:rsidRDefault="00D761C9" w:rsidP="00D761C9">
      <w:pPr>
        <w:numPr>
          <w:ilvl w:val="0"/>
          <w:numId w:val="25"/>
        </w:numPr>
        <w:autoSpaceDE/>
        <w:autoSpaceDN/>
        <w:jc w:val="both"/>
        <w:rPr>
          <w:sz w:val="24"/>
          <w:szCs w:val="24"/>
        </w:rPr>
      </w:pPr>
      <w:r w:rsidRPr="00407CC0">
        <w:rPr>
          <w:sz w:val="24"/>
          <w:szCs w:val="24"/>
        </w:rPr>
        <w:t>Disbursement of Programme resources;</w:t>
      </w:r>
    </w:p>
    <w:p w:rsidR="00D761C9" w:rsidRPr="00407CC0" w:rsidRDefault="00D761C9" w:rsidP="00D761C9">
      <w:pPr>
        <w:numPr>
          <w:ilvl w:val="0"/>
          <w:numId w:val="25"/>
        </w:numPr>
        <w:autoSpaceDE/>
        <w:autoSpaceDN/>
        <w:jc w:val="both"/>
        <w:rPr>
          <w:sz w:val="24"/>
          <w:szCs w:val="24"/>
        </w:rPr>
      </w:pPr>
      <w:r w:rsidRPr="00407CC0">
        <w:rPr>
          <w:sz w:val="24"/>
          <w:szCs w:val="24"/>
        </w:rPr>
        <w:t>Interface with the Bank</w:t>
      </w:r>
      <w:r>
        <w:rPr>
          <w:sz w:val="24"/>
          <w:szCs w:val="24"/>
        </w:rPr>
        <w:t>, DFID, DFATD</w:t>
      </w:r>
      <w:r w:rsidRPr="00407CC0">
        <w:rPr>
          <w:sz w:val="24"/>
          <w:szCs w:val="24"/>
        </w:rPr>
        <w:t xml:space="preserve"> and GOJ officials;</w:t>
      </w:r>
    </w:p>
    <w:p w:rsidR="00D761C9" w:rsidRPr="00407CC0" w:rsidRDefault="00D761C9" w:rsidP="00D761C9">
      <w:pPr>
        <w:numPr>
          <w:ilvl w:val="0"/>
          <w:numId w:val="25"/>
        </w:numPr>
        <w:autoSpaceDE/>
        <w:autoSpaceDN/>
        <w:jc w:val="both"/>
        <w:rPr>
          <w:sz w:val="24"/>
          <w:szCs w:val="24"/>
        </w:rPr>
      </w:pPr>
      <w:r w:rsidRPr="00407CC0">
        <w:rPr>
          <w:sz w:val="24"/>
          <w:szCs w:val="24"/>
        </w:rPr>
        <w:t>Daily operational and financial administration, including planning and coordination;</w:t>
      </w:r>
    </w:p>
    <w:p w:rsidR="00D761C9" w:rsidRPr="00407CC0" w:rsidRDefault="00D761C9" w:rsidP="00D761C9">
      <w:pPr>
        <w:numPr>
          <w:ilvl w:val="0"/>
          <w:numId w:val="25"/>
        </w:numPr>
        <w:autoSpaceDE/>
        <w:autoSpaceDN/>
        <w:jc w:val="both"/>
        <w:rPr>
          <w:sz w:val="24"/>
          <w:szCs w:val="24"/>
        </w:rPr>
      </w:pPr>
      <w:r w:rsidRPr="00407CC0">
        <w:rPr>
          <w:sz w:val="24"/>
          <w:szCs w:val="24"/>
        </w:rPr>
        <w:t>Preparation of financial and implementation reports of the Programme to the Bank and the Executing Agency;</w:t>
      </w:r>
    </w:p>
    <w:p w:rsidR="00D761C9" w:rsidRPr="00407CC0" w:rsidRDefault="00D761C9" w:rsidP="00D761C9">
      <w:pPr>
        <w:numPr>
          <w:ilvl w:val="0"/>
          <w:numId w:val="25"/>
        </w:numPr>
        <w:autoSpaceDE/>
        <w:autoSpaceDN/>
        <w:jc w:val="both"/>
        <w:rPr>
          <w:sz w:val="24"/>
          <w:szCs w:val="24"/>
        </w:rPr>
      </w:pPr>
      <w:r w:rsidRPr="00407CC0">
        <w:rPr>
          <w:sz w:val="24"/>
          <w:szCs w:val="24"/>
        </w:rPr>
        <w:t>Establishment and maintenance of internal controls;</w:t>
      </w:r>
    </w:p>
    <w:p w:rsidR="00D761C9" w:rsidRPr="00407CC0" w:rsidRDefault="00D761C9" w:rsidP="00D761C9">
      <w:pPr>
        <w:numPr>
          <w:ilvl w:val="0"/>
          <w:numId w:val="25"/>
        </w:numPr>
        <w:autoSpaceDE/>
        <w:autoSpaceDN/>
        <w:jc w:val="both"/>
        <w:rPr>
          <w:sz w:val="24"/>
          <w:szCs w:val="24"/>
        </w:rPr>
      </w:pPr>
      <w:r w:rsidRPr="00407CC0">
        <w:rPr>
          <w:sz w:val="24"/>
          <w:szCs w:val="24"/>
        </w:rPr>
        <w:t>Preparation of the Programme’s financial statements and facilitation of their timely audit;</w:t>
      </w:r>
    </w:p>
    <w:p w:rsidR="00D761C9" w:rsidRPr="00407CC0" w:rsidRDefault="00D761C9" w:rsidP="00D761C9">
      <w:pPr>
        <w:numPr>
          <w:ilvl w:val="0"/>
          <w:numId w:val="25"/>
        </w:numPr>
        <w:autoSpaceDE/>
        <w:autoSpaceDN/>
        <w:jc w:val="both"/>
        <w:rPr>
          <w:sz w:val="24"/>
          <w:szCs w:val="24"/>
        </w:rPr>
      </w:pPr>
      <w:r w:rsidRPr="00407CC0">
        <w:rPr>
          <w:sz w:val="24"/>
          <w:szCs w:val="24"/>
        </w:rPr>
        <w:t>Liaison with stakeholders to disseminate and engage wide-based understanding of Programme goals and objectives and to resolve operational issues that may arise;</w:t>
      </w:r>
    </w:p>
    <w:p w:rsidR="00D761C9" w:rsidRPr="00407CC0" w:rsidRDefault="00D761C9" w:rsidP="00D761C9">
      <w:pPr>
        <w:numPr>
          <w:ilvl w:val="0"/>
          <w:numId w:val="25"/>
        </w:numPr>
        <w:autoSpaceDE/>
        <w:autoSpaceDN/>
        <w:jc w:val="both"/>
        <w:rPr>
          <w:sz w:val="24"/>
          <w:szCs w:val="24"/>
        </w:rPr>
      </w:pPr>
      <w:r w:rsidRPr="00407CC0">
        <w:rPr>
          <w:sz w:val="24"/>
          <w:szCs w:val="24"/>
        </w:rPr>
        <w:t>Establishment and implementation of a sound financial reporting and accounting system related to activities carried out under the Programme;</w:t>
      </w:r>
    </w:p>
    <w:p w:rsidR="00D761C9" w:rsidRPr="00407CC0" w:rsidRDefault="00D761C9" w:rsidP="00D761C9">
      <w:pPr>
        <w:numPr>
          <w:ilvl w:val="0"/>
          <w:numId w:val="25"/>
        </w:numPr>
        <w:autoSpaceDE/>
        <w:autoSpaceDN/>
        <w:jc w:val="both"/>
        <w:rPr>
          <w:sz w:val="24"/>
          <w:szCs w:val="24"/>
        </w:rPr>
      </w:pPr>
      <w:r w:rsidRPr="00407CC0">
        <w:rPr>
          <w:sz w:val="24"/>
          <w:szCs w:val="24"/>
        </w:rPr>
        <w:t>Financial and procurement data to allow effective control by the Programme Manager; and for monitoring the performance of service contracts executed with CJSP III funds;</w:t>
      </w:r>
    </w:p>
    <w:p w:rsidR="00D761C9" w:rsidRPr="00D761C9" w:rsidRDefault="00D761C9" w:rsidP="00D761C9">
      <w:pPr>
        <w:numPr>
          <w:ilvl w:val="0"/>
          <w:numId w:val="25"/>
        </w:numPr>
        <w:autoSpaceDE/>
        <w:autoSpaceDN/>
        <w:jc w:val="both"/>
        <w:rPr>
          <w:sz w:val="24"/>
          <w:szCs w:val="24"/>
        </w:rPr>
      </w:pPr>
      <w:r w:rsidRPr="00407CC0">
        <w:rPr>
          <w:sz w:val="24"/>
          <w:szCs w:val="24"/>
        </w:rPr>
        <w:t>Timely preparation and submission of reports</w:t>
      </w:r>
      <w:r w:rsidRPr="00407CC0">
        <w:rPr>
          <w:b/>
          <w:sz w:val="24"/>
          <w:szCs w:val="24"/>
        </w:rPr>
        <w:t>.</w:t>
      </w:r>
    </w:p>
    <w:p w:rsidR="00D761C9" w:rsidRPr="00D761C9" w:rsidRDefault="00D761C9" w:rsidP="00D761C9">
      <w:pPr>
        <w:autoSpaceDE/>
        <w:autoSpaceDN/>
        <w:jc w:val="both"/>
        <w:rPr>
          <w:snapToGrid w:val="0"/>
          <w:sz w:val="24"/>
          <w:szCs w:val="24"/>
        </w:rPr>
      </w:pPr>
    </w:p>
    <w:p w:rsidR="00D761C9" w:rsidRDefault="00D761C9" w:rsidP="00095311">
      <w:pPr>
        <w:pStyle w:val="ColorfulList-Accent1"/>
        <w:numPr>
          <w:ilvl w:val="0"/>
          <w:numId w:val="16"/>
        </w:numPr>
        <w:autoSpaceDE/>
        <w:autoSpaceDN/>
        <w:jc w:val="both"/>
        <w:rPr>
          <w:snapToGrid w:val="0"/>
          <w:sz w:val="24"/>
          <w:szCs w:val="24"/>
        </w:rPr>
      </w:pPr>
      <w:r>
        <w:rPr>
          <w:snapToGrid w:val="0"/>
          <w:sz w:val="24"/>
          <w:szCs w:val="24"/>
        </w:rPr>
        <w:t>FORMALLY REPORTS TO: MNS PS, through the Programme Steering Committee. The PS MNS has decision-making power but all significant information should be shared with the PEU.</w:t>
      </w:r>
    </w:p>
    <w:p w:rsidR="00D761C9" w:rsidRPr="00D761C9" w:rsidRDefault="00D761C9" w:rsidP="00D761C9">
      <w:pPr>
        <w:autoSpaceDE/>
        <w:autoSpaceDN/>
        <w:jc w:val="both"/>
        <w:rPr>
          <w:snapToGrid w:val="0"/>
          <w:sz w:val="24"/>
          <w:szCs w:val="24"/>
        </w:rPr>
      </w:pPr>
    </w:p>
    <w:p w:rsidR="00D761C9" w:rsidRDefault="00D761C9" w:rsidP="00095311">
      <w:pPr>
        <w:pStyle w:val="ColorfulList-Accent1"/>
        <w:numPr>
          <w:ilvl w:val="0"/>
          <w:numId w:val="16"/>
        </w:numPr>
        <w:autoSpaceDE/>
        <w:autoSpaceDN/>
        <w:jc w:val="both"/>
        <w:rPr>
          <w:snapToGrid w:val="0"/>
          <w:sz w:val="24"/>
          <w:szCs w:val="24"/>
        </w:rPr>
      </w:pPr>
      <w:r>
        <w:rPr>
          <w:snapToGrid w:val="0"/>
          <w:sz w:val="24"/>
          <w:szCs w:val="24"/>
        </w:rPr>
        <w:t>HAS OVERSIGHT OVER: Sub-contractors delivering services (e.g. some NGOs).</w:t>
      </w:r>
    </w:p>
    <w:p w:rsidR="00D761C9" w:rsidRPr="00D761C9" w:rsidRDefault="00D761C9" w:rsidP="00D761C9">
      <w:pPr>
        <w:autoSpaceDE/>
        <w:autoSpaceDN/>
        <w:jc w:val="both"/>
        <w:rPr>
          <w:snapToGrid w:val="0"/>
          <w:sz w:val="24"/>
          <w:szCs w:val="24"/>
        </w:rPr>
      </w:pPr>
    </w:p>
    <w:p w:rsidR="00D761C9" w:rsidRDefault="00D761C9" w:rsidP="00095311">
      <w:pPr>
        <w:pStyle w:val="ColorfulList-Accent1"/>
        <w:numPr>
          <w:ilvl w:val="0"/>
          <w:numId w:val="16"/>
        </w:numPr>
        <w:autoSpaceDE/>
        <w:autoSpaceDN/>
        <w:jc w:val="both"/>
        <w:rPr>
          <w:snapToGrid w:val="0"/>
          <w:sz w:val="24"/>
          <w:szCs w:val="24"/>
        </w:rPr>
      </w:pPr>
      <w:r>
        <w:rPr>
          <w:snapToGrid w:val="0"/>
          <w:sz w:val="24"/>
          <w:szCs w:val="24"/>
        </w:rPr>
        <w:t>STRUCTURE:</w:t>
      </w:r>
      <w:r w:rsidR="0024799B">
        <w:rPr>
          <w:snapToGrid w:val="0"/>
          <w:sz w:val="24"/>
          <w:szCs w:val="24"/>
        </w:rPr>
        <w:t xml:space="preserve"> </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Coordination: Programme Manager</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Component substantive frontline workers (# and roles TBD)</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Monitoring &amp; Evaluation (see M&amp;E Plan)</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Human Resources (# and roles TBD)</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Accounting (# and roles TBD)</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Procurement (# and roles TBD)</w:t>
      </w:r>
    </w:p>
    <w:p w:rsidR="0024799B" w:rsidRDefault="0024799B" w:rsidP="0024799B">
      <w:pPr>
        <w:pStyle w:val="ColorfulList-Accent1"/>
        <w:numPr>
          <w:ilvl w:val="0"/>
          <w:numId w:val="26"/>
        </w:numPr>
        <w:autoSpaceDE/>
        <w:autoSpaceDN/>
        <w:jc w:val="both"/>
        <w:rPr>
          <w:snapToGrid w:val="0"/>
          <w:sz w:val="24"/>
          <w:szCs w:val="24"/>
        </w:rPr>
      </w:pPr>
      <w:r>
        <w:rPr>
          <w:snapToGrid w:val="0"/>
          <w:sz w:val="24"/>
          <w:szCs w:val="24"/>
        </w:rPr>
        <w:t>Administration (# and roles TBD)</w:t>
      </w:r>
    </w:p>
    <w:p w:rsidR="0024799B" w:rsidRPr="0024799B" w:rsidRDefault="0024799B" w:rsidP="0024799B">
      <w:pPr>
        <w:pStyle w:val="ColorfulList-Accent1"/>
        <w:numPr>
          <w:ilvl w:val="0"/>
          <w:numId w:val="26"/>
        </w:numPr>
        <w:autoSpaceDE/>
        <w:autoSpaceDN/>
        <w:jc w:val="both"/>
        <w:rPr>
          <w:snapToGrid w:val="0"/>
          <w:sz w:val="24"/>
          <w:szCs w:val="24"/>
        </w:rPr>
      </w:pPr>
      <w:r>
        <w:rPr>
          <w:snapToGrid w:val="0"/>
          <w:sz w:val="24"/>
          <w:szCs w:val="24"/>
        </w:rPr>
        <w:t>Office Maintenance (# and roles TBD)</w:t>
      </w:r>
    </w:p>
    <w:p w:rsidR="00D761C9" w:rsidRPr="00D761C9" w:rsidRDefault="00D761C9" w:rsidP="00D761C9">
      <w:pPr>
        <w:autoSpaceDE/>
        <w:autoSpaceDN/>
        <w:jc w:val="both"/>
        <w:rPr>
          <w:snapToGrid w:val="0"/>
          <w:sz w:val="24"/>
          <w:szCs w:val="24"/>
        </w:rPr>
      </w:pPr>
    </w:p>
    <w:p w:rsidR="00095311" w:rsidRPr="00D761C9" w:rsidRDefault="00D761C9" w:rsidP="00095311">
      <w:pPr>
        <w:pStyle w:val="ColorfulList-Accent1"/>
        <w:numPr>
          <w:ilvl w:val="0"/>
          <w:numId w:val="16"/>
        </w:numPr>
        <w:autoSpaceDE/>
        <w:autoSpaceDN/>
        <w:jc w:val="both"/>
        <w:rPr>
          <w:snapToGrid w:val="0"/>
          <w:sz w:val="24"/>
          <w:szCs w:val="24"/>
        </w:rPr>
      </w:pPr>
      <w:r w:rsidRPr="00D761C9">
        <w:rPr>
          <w:snapToGrid w:val="0"/>
          <w:sz w:val="24"/>
          <w:szCs w:val="24"/>
        </w:rPr>
        <w:t xml:space="preserve">FREQUENCY OF MEETINGS: </w:t>
      </w:r>
      <w:r w:rsidR="0024799B">
        <w:rPr>
          <w:snapToGrid w:val="0"/>
          <w:sz w:val="24"/>
          <w:szCs w:val="24"/>
        </w:rPr>
        <w:t>n/a -- constant</w:t>
      </w:r>
    </w:p>
    <w:p w:rsidR="00095311" w:rsidRDefault="00095311" w:rsidP="00095311">
      <w:pPr>
        <w:autoSpaceDE/>
        <w:autoSpaceDN/>
        <w:ind w:left="360"/>
        <w:jc w:val="both"/>
        <w:rPr>
          <w:sz w:val="24"/>
          <w:szCs w:val="24"/>
        </w:rPr>
      </w:pPr>
    </w:p>
    <w:p w:rsidR="00095311" w:rsidRPr="006000E6" w:rsidRDefault="0024799B" w:rsidP="00095311">
      <w:pPr>
        <w:autoSpaceDE/>
        <w:autoSpaceDN/>
        <w:jc w:val="both"/>
        <w:rPr>
          <w:sz w:val="24"/>
          <w:szCs w:val="24"/>
          <w:u w:val="single"/>
        </w:rPr>
      </w:pPr>
      <w:r>
        <w:rPr>
          <w:b/>
          <w:sz w:val="24"/>
          <w:szCs w:val="24"/>
          <w:lang w:val="en-US"/>
        </w:rPr>
        <w:t xml:space="preserve">6. </w:t>
      </w:r>
      <w:r w:rsidR="001A0BEF" w:rsidRPr="006000E6">
        <w:rPr>
          <w:b/>
          <w:sz w:val="24"/>
          <w:szCs w:val="24"/>
          <w:u w:val="single"/>
          <w:lang w:val="en-US"/>
        </w:rPr>
        <w:t>Service Delivery MDSs/NGOs/CBO</w:t>
      </w:r>
    </w:p>
    <w:p w:rsidR="00095311" w:rsidRDefault="00095311" w:rsidP="00095311">
      <w:pPr>
        <w:autoSpaceDE/>
        <w:autoSpaceDN/>
        <w:jc w:val="both"/>
        <w:rPr>
          <w:sz w:val="24"/>
          <w:szCs w:val="24"/>
        </w:rPr>
      </w:pPr>
    </w:p>
    <w:p w:rsidR="001A0BEF" w:rsidRPr="00095311" w:rsidRDefault="001A0BEF" w:rsidP="00095311">
      <w:pPr>
        <w:pStyle w:val="ColorfulList-Accent1"/>
        <w:numPr>
          <w:ilvl w:val="0"/>
          <w:numId w:val="17"/>
        </w:numPr>
        <w:autoSpaceDE/>
        <w:autoSpaceDN/>
        <w:jc w:val="both"/>
        <w:rPr>
          <w:sz w:val="24"/>
          <w:szCs w:val="24"/>
        </w:rPr>
      </w:pPr>
      <w:r w:rsidRPr="00095311">
        <w:rPr>
          <w:snapToGrid w:val="0"/>
          <w:sz w:val="24"/>
          <w:szCs w:val="24"/>
        </w:rPr>
        <w:t xml:space="preserve">The PEU will liaise with Ministries, Departments and Agencies (MDAs), Non-Governmental Organizations (NGOs) and Community Based Organizations (CBOs) that are involved in delivering community safety and crime prevention services (beyond those that are already represented in the Steering Committee). These organizations will be regularly consulted in </w:t>
      </w:r>
      <w:r w:rsidR="0024799B">
        <w:rPr>
          <w:snapToGrid w:val="0"/>
          <w:sz w:val="24"/>
          <w:szCs w:val="24"/>
        </w:rPr>
        <w:t>the delivery of key services and will select one representative (rotational) to sit on the PSC.</w:t>
      </w:r>
    </w:p>
    <w:p w:rsidR="006000E6" w:rsidRDefault="006000E6" w:rsidP="00407CC0">
      <w:pPr>
        <w:rPr>
          <w:sz w:val="24"/>
          <w:szCs w:val="24"/>
        </w:rPr>
      </w:pPr>
    </w:p>
    <w:p w:rsidR="006000E6" w:rsidRPr="006000E6" w:rsidRDefault="006000E6" w:rsidP="00407CC0">
      <w:pPr>
        <w:rPr>
          <w:b/>
          <w:sz w:val="24"/>
          <w:szCs w:val="24"/>
          <w:u w:val="single"/>
        </w:rPr>
      </w:pPr>
      <w:r w:rsidRPr="006000E6">
        <w:rPr>
          <w:b/>
          <w:sz w:val="24"/>
          <w:szCs w:val="24"/>
          <w:u w:val="single"/>
        </w:rPr>
        <w:t>7. Technical Advisory Team</w:t>
      </w:r>
    </w:p>
    <w:p w:rsidR="006000E6" w:rsidRPr="00742810" w:rsidRDefault="006000E6" w:rsidP="00407CC0">
      <w:pPr>
        <w:rPr>
          <w:sz w:val="24"/>
          <w:szCs w:val="24"/>
        </w:rPr>
      </w:pPr>
    </w:p>
    <w:p w:rsidR="00742810" w:rsidRPr="00742810" w:rsidRDefault="00742810" w:rsidP="006000E6">
      <w:pPr>
        <w:pStyle w:val="NormalWeb"/>
        <w:numPr>
          <w:ilvl w:val="0"/>
          <w:numId w:val="27"/>
        </w:numPr>
        <w:spacing w:before="0" w:beforeAutospacing="0" w:after="0" w:afterAutospacing="0"/>
        <w:jc w:val="both"/>
      </w:pPr>
      <w:r w:rsidRPr="00742810">
        <w:t xml:space="preserve">The key objective of the Technical Advisory Team (TAT) is to </w:t>
      </w:r>
      <w:r w:rsidRPr="006000E6">
        <w:t>provide technical advice, expertise and mentoring support on an on-going basis to the G</w:t>
      </w:r>
      <w:r w:rsidRPr="00742810">
        <w:t>OJ/PEU. The TAT will be comprised of technical experts in their chosen fields, able to draw on international best practice and tailor it to the local context in Jamaica.</w:t>
      </w:r>
      <w:r w:rsidR="006000E6">
        <w:t xml:space="preserve"> The TAT will report to the </w:t>
      </w:r>
      <w:r w:rsidR="002F04DC">
        <w:t>Permanent Secretary of</w:t>
      </w:r>
      <w:r w:rsidR="006000E6">
        <w:t xml:space="preserve"> MNS.</w:t>
      </w:r>
      <w:r w:rsidRPr="00742810">
        <w:t xml:space="preserve"> </w:t>
      </w:r>
    </w:p>
    <w:p w:rsidR="00742810" w:rsidRPr="00742810" w:rsidRDefault="00742810" w:rsidP="006000E6">
      <w:pPr>
        <w:pStyle w:val="NormalWeb"/>
        <w:spacing w:before="0" w:beforeAutospacing="0" w:after="0" w:afterAutospacing="0"/>
        <w:ind w:left="360"/>
        <w:jc w:val="both"/>
      </w:pPr>
    </w:p>
    <w:p w:rsidR="00742810" w:rsidRPr="00742810" w:rsidRDefault="00742810" w:rsidP="006000E6">
      <w:pPr>
        <w:pStyle w:val="NormalWeb"/>
        <w:numPr>
          <w:ilvl w:val="0"/>
          <w:numId w:val="27"/>
        </w:numPr>
        <w:spacing w:before="0" w:beforeAutospacing="0" w:after="0" w:afterAutospacing="0"/>
        <w:jc w:val="both"/>
      </w:pPr>
      <w:r w:rsidRPr="00742810">
        <w:t xml:space="preserve">CSJP 3 is a more complex and challenging programme than CSJP 1 and 2. The need for this TAT is based on the recognition that the PEU has been an efficient and competent implementer of CSJP. However, in order to manage the complex transition from direct implementation to government service delivery additional technical assistance is required. </w:t>
      </w:r>
    </w:p>
    <w:p w:rsidR="00742810" w:rsidRPr="00742810" w:rsidRDefault="00742810" w:rsidP="006000E6">
      <w:pPr>
        <w:pStyle w:val="NormalWeb"/>
        <w:spacing w:before="0" w:beforeAutospacing="0" w:after="0" w:afterAutospacing="0"/>
        <w:ind w:left="360"/>
        <w:jc w:val="both"/>
      </w:pPr>
    </w:p>
    <w:p w:rsidR="00742810" w:rsidRPr="00742810" w:rsidRDefault="00742810" w:rsidP="006000E6">
      <w:pPr>
        <w:pStyle w:val="NormalWeb"/>
        <w:numPr>
          <w:ilvl w:val="0"/>
          <w:numId w:val="27"/>
        </w:numPr>
        <w:spacing w:before="0" w:beforeAutospacing="0" w:after="0" w:afterAutospacing="0"/>
        <w:jc w:val="both"/>
      </w:pPr>
      <w:r w:rsidRPr="00742810">
        <w:t xml:space="preserve">The technical assistance is designed to support the GOJ/PEU to deliver the programme effectively, meet stated programme objectives and deliver the target results. Given the gaps in delivering, tracking and reporting results at outcome and impact levels, this will be a key area to focus on. The TAT will provide key technical advice in core areas and complement this with additional expertise that will be available on a demand basis. </w:t>
      </w:r>
    </w:p>
    <w:p w:rsidR="00742810" w:rsidRPr="00742810" w:rsidRDefault="00742810" w:rsidP="006000E6">
      <w:pPr>
        <w:pStyle w:val="NormalWeb"/>
        <w:spacing w:before="0" w:beforeAutospacing="0" w:after="0" w:afterAutospacing="0"/>
        <w:jc w:val="both"/>
      </w:pPr>
    </w:p>
    <w:p w:rsidR="00742810" w:rsidRPr="00742810" w:rsidRDefault="00742810" w:rsidP="006000E6">
      <w:pPr>
        <w:pStyle w:val="NormalWeb"/>
        <w:numPr>
          <w:ilvl w:val="0"/>
          <w:numId w:val="27"/>
        </w:numPr>
        <w:spacing w:before="0" w:beforeAutospacing="0" w:after="0" w:afterAutospacing="0"/>
        <w:jc w:val="both"/>
      </w:pPr>
      <w:r w:rsidRPr="00742810">
        <w:lastRenderedPageBreak/>
        <w:t xml:space="preserve">The TAT also serves to provide </w:t>
      </w:r>
      <w:r w:rsidRPr="006000E6">
        <w:rPr>
          <w:b/>
        </w:rPr>
        <w:t xml:space="preserve">a </w:t>
      </w:r>
      <w:r w:rsidRPr="006000E6">
        <w:t>feedback mechanism</w:t>
      </w:r>
      <w:r w:rsidRPr="00742810">
        <w:t xml:space="preserve"> where lessons are learned during the course of the programme and adjustments to the programme are made based on what is and is not working. As the TAT develops an in-depth understanding of the programme and context, it will be able to identify areas that the GOJ/PEU can adjust directly, as well as areas for further technical advice and support (which may require the expertise of other specialists). The issues for further analysis and support will be agreed by the Programme Steering Committee. </w:t>
      </w:r>
    </w:p>
    <w:p w:rsidR="00742810" w:rsidRPr="00742810" w:rsidRDefault="00742810" w:rsidP="006000E6">
      <w:pPr>
        <w:pStyle w:val="NormalWeb"/>
        <w:spacing w:before="0" w:beforeAutospacing="0" w:after="0" w:afterAutospacing="0"/>
        <w:ind w:left="360"/>
        <w:jc w:val="both"/>
      </w:pPr>
    </w:p>
    <w:p w:rsidR="00742810" w:rsidRPr="00742810" w:rsidRDefault="00742810" w:rsidP="006000E6">
      <w:pPr>
        <w:pStyle w:val="NormalWeb"/>
        <w:numPr>
          <w:ilvl w:val="0"/>
          <w:numId w:val="27"/>
        </w:numPr>
        <w:spacing w:before="0" w:beforeAutospacing="0" w:after="0" w:afterAutospacing="0"/>
        <w:jc w:val="both"/>
      </w:pPr>
      <w:r w:rsidRPr="00742810">
        <w:t xml:space="preserve">The main recipient of technical assistance will be the PEU. However, the MNS, as the ministry responsible for oversight of the PEU, may also request technical assistance in areas relevant to the delivery of CSJP3. For example, monitoring and evaluation systems require strengthening in the PEU, and the MNS and MOJ recognise their own capacity constraints. Therefore, in this case it would be sensible to build the capacity of both the PEU and the MNS in this area, as well as MOJ. As other MDAs come on board, they may also require technical assistance. Reasonable requests will be accommodated within the work plan of the TAT where possible. The work plan will be signed off by the Programme Steering Committee. </w:t>
      </w:r>
    </w:p>
    <w:p w:rsidR="00742810" w:rsidRPr="00742810" w:rsidRDefault="00742810" w:rsidP="006000E6">
      <w:pPr>
        <w:rPr>
          <w:b/>
          <w:sz w:val="24"/>
          <w:szCs w:val="24"/>
        </w:rPr>
      </w:pPr>
    </w:p>
    <w:p w:rsidR="00742810" w:rsidRPr="006000E6" w:rsidRDefault="00742810" w:rsidP="006000E6">
      <w:pPr>
        <w:adjustRightInd w:val="0"/>
        <w:jc w:val="both"/>
        <w:rPr>
          <w:i/>
          <w:sz w:val="24"/>
          <w:szCs w:val="24"/>
        </w:rPr>
      </w:pPr>
      <w:r w:rsidRPr="006000E6">
        <w:rPr>
          <w:i/>
          <w:sz w:val="24"/>
          <w:szCs w:val="24"/>
        </w:rPr>
        <w:t>Scope</w:t>
      </w:r>
    </w:p>
    <w:p w:rsidR="00742810" w:rsidRPr="00742810" w:rsidRDefault="00742810" w:rsidP="006000E6">
      <w:pPr>
        <w:pStyle w:val="ColorfulList-Accent1"/>
        <w:numPr>
          <w:ilvl w:val="0"/>
          <w:numId w:val="27"/>
        </w:numPr>
        <w:adjustRightInd w:val="0"/>
        <w:contextualSpacing w:val="0"/>
        <w:jc w:val="both"/>
        <w:rPr>
          <w:sz w:val="24"/>
          <w:szCs w:val="24"/>
        </w:rPr>
      </w:pPr>
      <w:r w:rsidRPr="00742810">
        <w:rPr>
          <w:sz w:val="24"/>
          <w:szCs w:val="24"/>
        </w:rPr>
        <w:t>The experts will provide advice that supports the programme to achieve its stated objectives and outcomes. The success of the TAT will depend on the team members’ in-depth understanding of the programme, their ability to apply their expertise and global best practice to the programme, and on-going assessment of the implementation of advice given. The scope of the work is four fold:</w:t>
      </w:r>
    </w:p>
    <w:p w:rsidR="00742810" w:rsidRPr="00742810" w:rsidRDefault="00742810" w:rsidP="006000E6">
      <w:pPr>
        <w:pStyle w:val="ColorfulList-Accent1"/>
        <w:adjustRightInd w:val="0"/>
        <w:ind w:left="360"/>
        <w:jc w:val="both"/>
        <w:rPr>
          <w:sz w:val="24"/>
          <w:szCs w:val="24"/>
        </w:rPr>
      </w:pPr>
    </w:p>
    <w:p w:rsidR="00742810" w:rsidRPr="006000E6" w:rsidRDefault="00742810" w:rsidP="006000E6">
      <w:pPr>
        <w:pStyle w:val="ColorfulList-Accent1"/>
        <w:numPr>
          <w:ilvl w:val="0"/>
          <w:numId w:val="28"/>
        </w:numPr>
        <w:adjustRightInd w:val="0"/>
        <w:contextualSpacing w:val="0"/>
        <w:jc w:val="both"/>
        <w:rPr>
          <w:sz w:val="24"/>
          <w:szCs w:val="24"/>
        </w:rPr>
      </w:pPr>
      <w:r w:rsidRPr="006000E6">
        <w:rPr>
          <w:i/>
          <w:sz w:val="24"/>
          <w:szCs w:val="24"/>
        </w:rPr>
        <w:t>Strategic</w:t>
      </w:r>
      <w:r w:rsidRPr="00742810">
        <w:rPr>
          <w:sz w:val="24"/>
          <w:szCs w:val="24"/>
        </w:rPr>
        <w:t xml:space="preserve"> – The TAT will help strengthen the strategic direction of the programme with the explicit use of the “public health approach to violence reduction” to guide programme decisions and choices. This approach marks a shift in emphasis of the programme, away from broad based interventions designed to target as many people as possible to targeted support to the most “at-risk” groups (perpetrators and victims of crime). This approach is flexible and responsive to patterns of crime and violence, and therefore requires a more flexible delivery model for CSJP, which has traditionally worked in a fixed list of 50 communities. While the number of communities will not be increased in CSJP3, the programme allows for certain interventions in non-CSJP communities as a “rapid response” to unexpected flare-ups of violence. </w:t>
      </w:r>
    </w:p>
    <w:p w:rsidR="00742810" w:rsidRPr="006000E6" w:rsidRDefault="00742810" w:rsidP="006000E6">
      <w:pPr>
        <w:pStyle w:val="ColorfulList-Accent1"/>
        <w:numPr>
          <w:ilvl w:val="0"/>
          <w:numId w:val="28"/>
        </w:numPr>
        <w:adjustRightInd w:val="0"/>
        <w:contextualSpacing w:val="0"/>
        <w:jc w:val="both"/>
        <w:rPr>
          <w:sz w:val="24"/>
          <w:szCs w:val="24"/>
        </w:rPr>
      </w:pPr>
      <w:r w:rsidRPr="006000E6">
        <w:rPr>
          <w:i/>
          <w:sz w:val="24"/>
          <w:szCs w:val="24"/>
        </w:rPr>
        <w:t>Technical</w:t>
      </w:r>
      <w:r w:rsidRPr="00742810">
        <w:rPr>
          <w:sz w:val="24"/>
          <w:szCs w:val="24"/>
        </w:rPr>
        <w:t xml:space="preserve"> – The TAT will provide technical advice on the issues of citizen security and justice. Whilst the programme is addressing issues of crime and violence within vulnerable communities, the approach is multi-disciplinary with interventions crossing a range of technical issues. Specialised knowledge and expertise currently unavailable in the PEU and GOJ will be provided by the TAT. </w:t>
      </w:r>
    </w:p>
    <w:p w:rsidR="00742810" w:rsidRPr="006000E6" w:rsidRDefault="00742810" w:rsidP="006000E6">
      <w:pPr>
        <w:pStyle w:val="ColorfulList-Accent1"/>
        <w:numPr>
          <w:ilvl w:val="0"/>
          <w:numId w:val="28"/>
        </w:numPr>
        <w:adjustRightInd w:val="0"/>
        <w:contextualSpacing w:val="0"/>
        <w:jc w:val="both"/>
        <w:rPr>
          <w:sz w:val="24"/>
          <w:szCs w:val="24"/>
        </w:rPr>
      </w:pPr>
      <w:r w:rsidRPr="006000E6">
        <w:rPr>
          <w:i/>
          <w:sz w:val="24"/>
          <w:szCs w:val="24"/>
        </w:rPr>
        <w:t>Operational</w:t>
      </w:r>
      <w:r w:rsidRPr="00742810">
        <w:rPr>
          <w:sz w:val="24"/>
          <w:szCs w:val="24"/>
        </w:rPr>
        <w:t xml:space="preserve"> – The programme implementation model has been a centralised one where the PEU has been responsible for the implementation of all interventions (in many cases through MOUs and contracts with NGOs and CBOs), staffing and budgetary issues. The plan is to move to a decentralised model with certain functions of the PEU phased out and passed to the most relevant MDAs (which may in turn sub-contract implementation to a specialized NGO or CBO). This will require a clearly defined transition plan, and support </w:t>
      </w:r>
      <w:r w:rsidRPr="00742810">
        <w:rPr>
          <w:sz w:val="24"/>
          <w:szCs w:val="24"/>
        </w:rPr>
        <w:lastRenderedPageBreak/>
        <w:t>provided to the MDAs responsible for programme implementation. The adoption of the public health approach will also require interventions to be provided in a flexible manner, and focused on the individual in the first instance, and therefore may require a shift away from the fixed list of 50 communities. The TAT will provide ongoing advice and mentoring on these complex changes.</w:t>
      </w:r>
    </w:p>
    <w:p w:rsidR="00742810" w:rsidRPr="00742810" w:rsidRDefault="00742810" w:rsidP="006000E6">
      <w:pPr>
        <w:pStyle w:val="ColorfulList-Accent1"/>
        <w:numPr>
          <w:ilvl w:val="0"/>
          <w:numId w:val="28"/>
        </w:numPr>
        <w:adjustRightInd w:val="0"/>
        <w:contextualSpacing w:val="0"/>
        <w:jc w:val="both"/>
        <w:rPr>
          <w:sz w:val="24"/>
          <w:szCs w:val="24"/>
        </w:rPr>
      </w:pPr>
      <w:r w:rsidRPr="006000E6">
        <w:rPr>
          <w:i/>
          <w:sz w:val="24"/>
          <w:szCs w:val="24"/>
        </w:rPr>
        <w:t>Learning lessons and real time feedback</w:t>
      </w:r>
      <w:r w:rsidRPr="00742810">
        <w:rPr>
          <w:sz w:val="24"/>
          <w:szCs w:val="24"/>
        </w:rPr>
        <w:t xml:space="preserve"> – the TAT will track and monitor CSJP data and results to ensure that the programme is on track to meet its objectives. This on-going analysis will provide early warnings for interventions that are not working and also highlight interventions that are working and can be further supported. The GOJ is keen to retain flexibility in the programme, so that it can adapt to evolving needs and situations. </w:t>
      </w:r>
    </w:p>
    <w:p w:rsidR="00742810" w:rsidRPr="00742810" w:rsidRDefault="00742810" w:rsidP="006000E6">
      <w:pPr>
        <w:adjustRightInd w:val="0"/>
        <w:jc w:val="both"/>
        <w:rPr>
          <w:b/>
          <w:sz w:val="24"/>
          <w:szCs w:val="24"/>
        </w:rPr>
      </w:pPr>
    </w:p>
    <w:p w:rsidR="00742810" w:rsidRPr="006000E6" w:rsidRDefault="00742810" w:rsidP="006000E6">
      <w:pPr>
        <w:adjustRightInd w:val="0"/>
        <w:jc w:val="both"/>
        <w:rPr>
          <w:i/>
          <w:sz w:val="24"/>
          <w:szCs w:val="24"/>
        </w:rPr>
      </w:pPr>
      <w:r w:rsidRPr="006000E6">
        <w:rPr>
          <w:i/>
          <w:sz w:val="24"/>
          <w:szCs w:val="24"/>
        </w:rPr>
        <w:t>Tasks</w:t>
      </w:r>
    </w:p>
    <w:p w:rsidR="00742810" w:rsidRPr="006000E6" w:rsidRDefault="00742810" w:rsidP="006000E6">
      <w:pPr>
        <w:pStyle w:val="ColorfulList-Accent1"/>
        <w:numPr>
          <w:ilvl w:val="0"/>
          <w:numId w:val="27"/>
        </w:numPr>
        <w:autoSpaceDE/>
        <w:autoSpaceDN/>
        <w:contextualSpacing w:val="0"/>
        <w:jc w:val="both"/>
        <w:rPr>
          <w:sz w:val="24"/>
          <w:szCs w:val="24"/>
        </w:rPr>
      </w:pPr>
      <w:r w:rsidRPr="00742810">
        <w:rPr>
          <w:sz w:val="24"/>
          <w:szCs w:val="24"/>
        </w:rPr>
        <w:t>This is an initial list of possible tasks to be undertaken by the team. Further tasks will be agreed in the team’s first visit to country, with regular reviews of their work plan. The TAT would be asked to prioritise the support in the following areas:</w:t>
      </w:r>
    </w:p>
    <w:p w:rsidR="00742810" w:rsidRPr="006000E6" w:rsidRDefault="00742810" w:rsidP="006000E6">
      <w:pPr>
        <w:pStyle w:val="ColorfulList-Accent1"/>
        <w:numPr>
          <w:ilvl w:val="0"/>
          <w:numId w:val="29"/>
        </w:numPr>
        <w:autoSpaceDE/>
        <w:autoSpaceDN/>
        <w:contextualSpacing w:val="0"/>
        <w:jc w:val="both"/>
        <w:rPr>
          <w:sz w:val="24"/>
          <w:szCs w:val="24"/>
        </w:rPr>
      </w:pPr>
      <w:r w:rsidRPr="00742810">
        <w:rPr>
          <w:sz w:val="24"/>
          <w:szCs w:val="24"/>
        </w:rPr>
        <w:t xml:space="preserve">TAT work plan </w:t>
      </w:r>
    </w:p>
    <w:p w:rsidR="00742810" w:rsidRPr="006000E6" w:rsidRDefault="00742810" w:rsidP="006000E6">
      <w:pPr>
        <w:pStyle w:val="ColorfulList-Accent1"/>
        <w:numPr>
          <w:ilvl w:val="0"/>
          <w:numId w:val="29"/>
        </w:numPr>
        <w:autoSpaceDE/>
        <w:autoSpaceDN/>
        <w:contextualSpacing w:val="0"/>
        <w:jc w:val="both"/>
        <w:rPr>
          <w:sz w:val="24"/>
          <w:szCs w:val="24"/>
        </w:rPr>
      </w:pPr>
      <w:r w:rsidRPr="00742810">
        <w:rPr>
          <w:sz w:val="24"/>
          <w:szCs w:val="24"/>
        </w:rPr>
        <w:t xml:space="preserve">Public health approach to violence prevention road map </w:t>
      </w:r>
    </w:p>
    <w:p w:rsidR="00742810" w:rsidRPr="006000E6" w:rsidRDefault="00742810" w:rsidP="006000E6">
      <w:pPr>
        <w:pStyle w:val="ColorfulList-Accent1"/>
        <w:numPr>
          <w:ilvl w:val="0"/>
          <w:numId w:val="29"/>
        </w:numPr>
        <w:autoSpaceDE/>
        <w:autoSpaceDN/>
        <w:contextualSpacing w:val="0"/>
        <w:jc w:val="both"/>
        <w:rPr>
          <w:sz w:val="24"/>
          <w:szCs w:val="24"/>
        </w:rPr>
      </w:pPr>
      <w:r w:rsidRPr="00742810">
        <w:rPr>
          <w:sz w:val="24"/>
          <w:szCs w:val="24"/>
        </w:rPr>
        <w:t>Analysis of selection criteria and systems used for particular interventions.</w:t>
      </w:r>
    </w:p>
    <w:p w:rsidR="00742810" w:rsidRPr="006000E6" w:rsidRDefault="00742810" w:rsidP="006000E6">
      <w:pPr>
        <w:pStyle w:val="ColorfulList-Accent1"/>
        <w:numPr>
          <w:ilvl w:val="0"/>
          <w:numId w:val="29"/>
        </w:numPr>
        <w:autoSpaceDE/>
        <w:autoSpaceDN/>
        <w:contextualSpacing w:val="0"/>
        <w:jc w:val="both"/>
        <w:rPr>
          <w:sz w:val="24"/>
          <w:szCs w:val="24"/>
        </w:rPr>
      </w:pPr>
      <w:r w:rsidRPr="00742810">
        <w:rPr>
          <w:sz w:val="24"/>
          <w:szCs w:val="24"/>
        </w:rPr>
        <w:t xml:space="preserve">Analysis of the prioritisation and sequencing of targeted interventions in selected communities. </w:t>
      </w:r>
    </w:p>
    <w:p w:rsidR="00742810" w:rsidRPr="00742810" w:rsidRDefault="00742810" w:rsidP="006000E6">
      <w:pPr>
        <w:pStyle w:val="ColorfulList-Accent1"/>
        <w:numPr>
          <w:ilvl w:val="0"/>
          <w:numId w:val="29"/>
        </w:numPr>
        <w:autoSpaceDE/>
        <w:autoSpaceDN/>
        <w:contextualSpacing w:val="0"/>
        <w:jc w:val="both"/>
        <w:rPr>
          <w:sz w:val="24"/>
          <w:szCs w:val="24"/>
        </w:rPr>
      </w:pPr>
      <w:r w:rsidRPr="00742810">
        <w:rPr>
          <w:sz w:val="24"/>
          <w:szCs w:val="24"/>
        </w:rPr>
        <w:t>Support development of the Transition Plan</w:t>
      </w:r>
    </w:p>
    <w:p w:rsidR="00742810" w:rsidRPr="00742810" w:rsidRDefault="00742810" w:rsidP="006000E6">
      <w:pPr>
        <w:adjustRightInd w:val="0"/>
        <w:jc w:val="both"/>
        <w:rPr>
          <w:b/>
          <w:sz w:val="24"/>
          <w:szCs w:val="24"/>
          <w:u w:val="single"/>
        </w:rPr>
      </w:pPr>
    </w:p>
    <w:p w:rsidR="00742810" w:rsidRPr="006000E6" w:rsidRDefault="00742810" w:rsidP="006000E6">
      <w:pPr>
        <w:pStyle w:val="ColorfulList-Accent1"/>
        <w:numPr>
          <w:ilvl w:val="0"/>
          <w:numId w:val="27"/>
        </w:numPr>
        <w:adjustRightInd w:val="0"/>
        <w:contextualSpacing w:val="0"/>
        <w:jc w:val="both"/>
        <w:rPr>
          <w:i/>
          <w:sz w:val="24"/>
          <w:szCs w:val="24"/>
        </w:rPr>
      </w:pPr>
      <w:r w:rsidRPr="006000E6">
        <w:rPr>
          <w:i/>
          <w:sz w:val="24"/>
          <w:szCs w:val="24"/>
        </w:rPr>
        <w:t>Team composition and required skills</w:t>
      </w:r>
    </w:p>
    <w:p w:rsidR="00742810" w:rsidRPr="006000E6" w:rsidRDefault="00742810" w:rsidP="006000E6">
      <w:pPr>
        <w:adjustRightInd w:val="0"/>
        <w:jc w:val="both"/>
        <w:rPr>
          <w:sz w:val="24"/>
          <w:szCs w:val="24"/>
        </w:rPr>
      </w:pPr>
      <w:r w:rsidRPr="006000E6">
        <w:rPr>
          <w:sz w:val="24"/>
          <w:szCs w:val="24"/>
        </w:rPr>
        <w:t>There will be a core team of 3-4 people with the skills specification listed below:</w:t>
      </w:r>
    </w:p>
    <w:p w:rsidR="00742810" w:rsidRPr="006000E6" w:rsidRDefault="00742810" w:rsidP="006000E6">
      <w:pPr>
        <w:pStyle w:val="ColorfulList-Accent1"/>
        <w:numPr>
          <w:ilvl w:val="0"/>
          <w:numId w:val="31"/>
        </w:numPr>
        <w:adjustRightInd w:val="0"/>
        <w:contextualSpacing w:val="0"/>
        <w:jc w:val="both"/>
        <w:rPr>
          <w:sz w:val="24"/>
          <w:szCs w:val="24"/>
        </w:rPr>
      </w:pPr>
      <w:r w:rsidRPr="006000E6">
        <w:rPr>
          <w:sz w:val="24"/>
          <w:szCs w:val="24"/>
        </w:rPr>
        <w:t xml:space="preserve">Team leader – The team leader will have technical expertise and experience of working on the public health approach to crime prevention, preferably in a developing country setting. </w:t>
      </w:r>
    </w:p>
    <w:p w:rsidR="00742810" w:rsidRPr="006000E6" w:rsidRDefault="00742810" w:rsidP="006000E6">
      <w:pPr>
        <w:pStyle w:val="ColorfulList-Accent1"/>
        <w:numPr>
          <w:ilvl w:val="0"/>
          <w:numId w:val="31"/>
        </w:numPr>
        <w:autoSpaceDE/>
        <w:autoSpaceDN/>
        <w:contextualSpacing w:val="0"/>
        <w:jc w:val="both"/>
        <w:rPr>
          <w:sz w:val="24"/>
          <w:szCs w:val="24"/>
        </w:rPr>
      </w:pPr>
      <w:r w:rsidRPr="006000E6">
        <w:rPr>
          <w:sz w:val="24"/>
          <w:szCs w:val="24"/>
        </w:rPr>
        <w:t xml:space="preserve">Deputy team leader – This person is an expert on change management in a developing country setting. </w:t>
      </w:r>
    </w:p>
    <w:p w:rsidR="00742810" w:rsidRPr="006000E6" w:rsidRDefault="00742810" w:rsidP="006000E6">
      <w:pPr>
        <w:pStyle w:val="ColorfulList-Accent1"/>
        <w:numPr>
          <w:ilvl w:val="0"/>
          <w:numId w:val="31"/>
        </w:numPr>
        <w:autoSpaceDE/>
        <w:autoSpaceDN/>
        <w:contextualSpacing w:val="0"/>
        <w:jc w:val="both"/>
        <w:rPr>
          <w:sz w:val="24"/>
          <w:szCs w:val="24"/>
        </w:rPr>
      </w:pPr>
      <w:r w:rsidRPr="006000E6">
        <w:rPr>
          <w:sz w:val="24"/>
          <w:szCs w:val="24"/>
        </w:rPr>
        <w:t xml:space="preserve">Monitoring and Evaluation expert – a dedicated expert is required due to the importance of M&amp;E. </w:t>
      </w:r>
    </w:p>
    <w:p w:rsidR="00742810" w:rsidRPr="006000E6" w:rsidRDefault="00742810" w:rsidP="006000E6">
      <w:pPr>
        <w:pStyle w:val="ColorfulList-Accent1"/>
        <w:numPr>
          <w:ilvl w:val="0"/>
          <w:numId w:val="31"/>
        </w:numPr>
        <w:autoSpaceDE/>
        <w:autoSpaceDN/>
        <w:contextualSpacing w:val="0"/>
        <w:jc w:val="both"/>
        <w:rPr>
          <w:sz w:val="24"/>
          <w:szCs w:val="24"/>
        </w:rPr>
      </w:pPr>
      <w:r w:rsidRPr="006000E6">
        <w:rPr>
          <w:sz w:val="24"/>
          <w:szCs w:val="24"/>
        </w:rPr>
        <w:t xml:space="preserve">Jamaica expert – If one of the above people do not have the requisite expertise on Jamaica, then another member of the team will be required to provide the Jamaican expertise. </w:t>
      </w:r>
    </w:p>
    <w:p w:rsidR="00742810" w:rsidRPr="006000E6" w:rsidRDefault="00742810" w:rsidP="006000E6">
      <w:pPr>
        <w:pStyle w:val="ColorfulList-Accent1"/>
        <w:jc w:val="both"/>
        <w:rPr>
          <w:sz w:val="24"/>
          <w:szCs w:val="24"/>
        </w:rPr>
      </w:pPr>
    </w:p>
    <w:p w:rsidR="00742810" w:rsidRPr="006000E6" w:rsidRDefault="00742810" w:rsidP="006000E6">
      <w:pPr>
        <w:jc w:val="both"/>
        <w:rPr>
          <w:sz w:val="24"/>
          <w:szCs w:val="24"/>
        </w:rPr>
      </w:pPr>
      <w:r w:rsidRPr="006000E6">
        <w:rPr>
          <w:sz w:val="24"/>
          <w:szCs w:val="24"/>
        </w:rPr>
        <w:t xml:space="preserve">The below list reflects identified core expertise that the programme will require. We require experts to demonstrate evidence of experience of working in the Latin America &amp; Caribbean region: </w:t>
      </w:r>
    </w:p>
    <w:p w:rsidR="00742810" w:rsidRPr="006000E6" w:rsidRDefault="00742810" w:rsidP="006000E6">
      <w:pPr>
        <w:pStyle w:val="ColorfulList-Accent1"/>
        <w:numPr>
          <w:ilvl w:val="0"/>
          <w:numId w:val="30"/>
        </w:numPr>
        <w:autoSpaceDE/>
        <w:autoSpaceDN/>
        <w:contextualSpacing w:val="0"/>
        <w:jc w:val="both"/>
        <w:rPr>
          <w:sz w:val="24"/>
          <w:szCs w:val="24"/>
        </w:rPr>
      </w:pPr>
      <w:r w:rsidRPr="006000E6">
        <w:rPr>
          <w:sz w:val="24"/>
          <w:szCs w:val="24"/>
        </w:rPr>
        <w:t xml:space="preserve">Gender-Based and/or Intimate Partner and Family Violence expert. </w:t>
      </w:r>
    </w:p>
    <w:p w:rsidR="00742810" w:rsidRPr="006000E6" w:rsidRDefault="00742810" w:rsidP="006000E6">
      <w:pPr>
        <w:pStyle w:val="ColorfulList-Accent1"/>
        <w:numPr>
          <w:ilvl w:val="0"/>
          <w:numId w:val="30"/>
        </w:numPr>
        <w:autoSpaceDE/>
        <w:autoSpaceDN/>
        <w:contextualSpacing w:val="0"/>
        <w:jc w:val="both"/>
        <w:rPr>
          <w:sz w:val="24"/>
          <w:szCs w:val="24"/>
        </w:rPr>
      </w:pPr>
      <w:r w:rsidRPr="006000E6">
        <w:rPr>
          <w:sz w:val="24"/>
          <w:szCs w:val="24"/>
        </w:rPr>
        <w:t xml:space="preserve">Community Governance expert. </w:t>
      </w:r>
    </w:p>
    <w:p w:rsidR="00742810" w:rsidRPr="006000E6" w:rsidRDefault="00742810" w:rsidP="006000E6">
      <w:pPr>
        <w:pStyle w:val="ColorfulList-Accent1"/>
        <w:numPr>
          <w:ilvl w:val="0"/>
          <w:numId w:val="30"/>
        </w:numPr>
        <w:autoSpaceDE/>
        <w:autoSpaceDN/>
        <w:contextualSpacing w:val="0"/>
        <w:jc w:val="both"/>
        <w:rPr>
          <w:sz w:val="24"/>
          <w:szCs w:val="24"/>
        </w:rPr>
      </w:pPr>
      <w:r w:rsidRPr="006000E6">
        <w:rPr>
          <w:sz w:val="24"/>
          <w:szCs w:val="24"/>
        </w:rPr>
        <w:t xml:space="preserve">Labour market expert. </w:t>
      </w:r>
    </w:p>
    <w:p w:rsidR="00742810" w:rsidRPr="006000E6" w:rsidRDefault="00742810" w:rsidP="006000E6">
      <w:pPr>
        <w:pStyle w:val="ColorfulList-Accent1"/>
        <w:numPr>
          <w:ilvl w:val="0"/>
          <w:numId w:val="30"/>
        </w:numPr>
        <w:autoSpaceDE/>
        <w:autoSpaceDN/>
        <w:contextualSpacing w:val="0"/>
        <w:jc w:val="both"/>
        <w:rPr>
          <w:sz w:val="24"/>
          <w:szCs w:val="24"/>
        </w:rPr>
      </w:pPr>
      <w:r w:rsidRPr="006000E6">
        <w:rPr>
          <w:sz w:val="24"/>
          <w:szCs w:val="24"/>
        </w:rPr>
        <w:t xml:space="preserve">Community Justice expert </w:t>
      </w:r>
    </w:p>
    <w:p w:rsidR="00742810" w:rsidRPr="006000E6" w:rsidRDefault="00742810" w:rsidP="006000E6">
      <w:pPr>
        <w:pStyle w:val="ColorfulList-Accent1"/>
        <w:numPr>
          <w:ilvl w:val="0"/>
          <w:numId w:val="30"/>
        </w:numPr>
        <w:autoSpaceDE/>
        <w:autoSpaceDN/>
        <w:contextualSpacing w:val="0"/>
        <w:jc w:val="both"/>
        <w:rPr>
          <w:sz w:val="24"/>
          <w:szCs w:val="24"/>
        </w:rPr>
      </w:pPr>
      <w:r w:rsidRPr="006000E6">
        <w:rPr>
          <w:sz w:val="24"/>
          <w:szCs w:val="24"/>
        </w:rPr>
        <w:t xml:space="preserve">Mass Communication expert </w:t>
      </w:r>
    </w:p>
    <w:p w:rsidR="00742810" w:rsidRPr="006000E6" w:rsidRDefault="00742810" w:rsidP="006000E6">
      <w:pPr>
        <w:ind w:left="720"/>
        <w:jc w:val="both"/>
        <w:rPr>
          <w:sz w:val="24"/>
          <w:szCs w:val="24"/>
        </w:rPr>
      </w:pPr>
    </w:p>
    <w:p w:rsidR="001A0BEF" w:rsidRPr="00407CC0" w:rsidRDefault="00742810" w:rsidP="002F04DC">
      <w:pPr>
        <w:jc w:val="both"/>
        <w:rPr>
          <w:sz w:val="24"/>
          <w:szCs w:val="24"/>
        </w:rPr>
      </w:pPr>
      <w:r w:rsidRPr="006000E6">
        <w:rPr>
          <w:sz w:val="24"/>
          <w:szCs w:val="24"/>
        </w:rPr>
        <w:t xml:space="preserve">Supplementary expertise may be required in </w:t>
      </w:r>
      <w:r w:rsidR="002F04DC">
        <w:rPr>
          <w:sz w:val="24"/>
          <w:szCs w:val="24"/>
        </w:rPr>
        <w:t>other</w:t>
      </w:r>
      <w:r w:rsidRPr="006000E6">
        <w:rPr>
          <w:sz w:val="24"/>
          <w:szCs w:val="24"/>
        </w:rPr>
        <w:t xml:space="preserve"> fields that will be specified in the full ToR.  </w:t>
      </w:r>
    </w:p>
    <w:p w:rsidR="00411011" w:rsidRPr="00407CC0" w:rsidRDefault="00411011" w:rsidP="00407CC0">
      <w:pPr>
        <w:rPr>
          <w:sz w:val="24"/>
          <w:szCs w:val="24"/>
        </w:rPr>
      </w:pPr>
    </w:p>
    <w:sectPr w:rsidR="00411011" w:rsidRPr="00407CC0" w:rsidSect="00093E52">
      <w:pgSz w:w="12240" w:h="15840"/>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50C06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92F16"/>
    <w:multiLevelType w:val="hybridMultilevel"/>
    <w:tmpl w:val="381C1084"/>
    <w:lvl w:ilvl="0" w:tplc="08090001">
      <w:start w:val="1"/>
      <w:numFmt w:val="bullet"/>
      <w:lvlText w:val=""/>
      <w:lvlJc w:val="left"/>
      <w:pPr>
        <w:ind w:left="720" w:hanging="360"/>
      </w:pPr>
      <w:rPr>
        <w:rFonts w:ascii="Symbol" w:hAnsi="Symbol" w:hint="default"/>
        <w:b w:val="0"/>
        <w:i w:val="0"/>
      </w:rPr>
    </w:lvl>
    <w:lvl w:ilvl="1" w:tplc="08090001">
      <w:start w:val="1"/>
      <w:numFmt w:val="bullet"/>
      <w:lvlText w:val=""/>
      <w:lvlJc w:val="left"/>
      <w:pPr>
        <w:ind w:left="1374" w:hanging="360"/>
      </w:pPr>
      <w:rPr>
        <w:rFonts w:ascii="Symbol" w:hAnsi="Symbol" w:hint="default"/>
      </w:rPr>
    </w:lvl>
    <w:lvl w:ilvl="2" w:tplc="0809001B">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2">
    <w:nsid w:val="0578016A"/>
    <w:multiLevelType w:val="hybridMultilevel"/>
    <w:tmpl w:val="2A544C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875861"/>
    <w:multiLevelType w:val="hybridMultilevel"/>
    <w:tmpl w:val="3834A486"/>
    <w:lvl w:ilvl="0" w:tplc="6320257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411DF1"/>
    <w:multiLevelType w:val="hybridMultilevel"/>
    <w:tmpl w:val="B3124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B44D4"/>
    <w:multiLevelType w:val="hybridMultilevel"/>
    <w:tmpl w:val="7542C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447CDD"/>
    <w:multiLevelType w:val="hybridMultilevel"/>
    <w:tmpl w:val="2578E28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3A54406"/>
    <w:multiLevelType w:val="hybridMultilevel"/>
    <w:tmpl w:val="BB0EB3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15D65918"/>
    <w:multiLevelType w:val="hybridMultilevel"/>
    <w:tmpl w:val="63B81CC0"/>
    <w:lvl w:ilvl="0" w:tplc="632025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D47CA"/>
    <w:multiLevelType w:val="hybridMultilevel"/>
    <w:tmpl w:val="946CA24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18125A"/>
    <w:multiLevelType w:val="hybridMultilevel"/>
    <w:tmpl w:val="8EDE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D376F9"/>
    <w:multiLevelType w:val="hybridMultilevel"/>
    <w:tmpl w:val="2A544C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62B7468"/>
    <w:multiLevelType w:val="hybridMultilevel"/>
    <w:tmpl w:val="43E64EB8"/>
    <w:lvl w:ilvl="0" w:tplc="6320257E">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CF2698A"/>
    <w:multiLevelType w:val="hybridMultilevel"/>
    <w:tmpl w:val="6B8C3EC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277F1C"/>
    <w:multiLevelType w:val="hybridMultilevel"/>
    <w:tmpl w:val="34E24A64"/>
    <w:lvl w:ilvl="0" w:tplc="08090001">
      <w:start w:val="1"/>
      <w:numFmt w:val="bullet"/>
      <w:lvlText w:val=""/>
      <w:lvlJc w:val="left"/>
      <w:pPr>
        <w:ind w:left="1080" w:hanging="360"/>
      </w:pPr>
      <w:rPr>
        <w:rFonts w:ascii="Symbol" w:hAnsi="Symbol" w:hint="default"/>
        <w:b w:val="0"/>
        <w:i w:val="0"/>
      </w:rPr>
    </w:lvl>
    <w:lvl w:ilvl="1" w:tplc="08090019">
      <w:start w:val="1"/>
      <w:numFmt w:val="lowerLetter"/>
      <w:lvlText w:val="%2."/>
      <w:lvlJc w:val="left"/>
      <w:pPr>
        <w:ind w:left="1734" w:hanging="360"/>
      </w:p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abstractNum w:abstractNumId="15">
    <w:nsid w:val="2E5B06B2"/>
    <w:multiLevelType w:val="hybridMultilevel"/>
    <w:tmpl w:val="86CA8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B002B6"/>
    <w:multiLevelType w:val="hybridMultilevel"/>
    <w:tmpl w:val="4FF27EE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33CA0FBD"/>
    <w:multiLevelType w:val="hybridMultilevel"/>
    <w:tmpl w:val="02642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3A5B4C"/>
    <w:multiLevelType w:val="hybridMultilevel"/>
    <w:tmpl w:val="DB82BC08"/>
    <w:lvl w:ilvl="0" w:tplc="440C03AA">
      <w:start w:val="6"/>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39E831B7"/>
    <w:multiLevelType w:val="hybridMultilevel"/>
    <w:tmpl w:val="0128A08A"/>
    <w:lvl w:ilvl="0" w:tplc="08090001">
      <w:start w:val="1"/>
      <w:numFmt w:val="bullet"/>
      <w:lvlText w:val=""/>
      <w:lvlJc w:val="left"/>
      <w:pPr>
        <w:ind w:left="1080" w:hanging="360"/>
      </w:pPr>
      <w:rPr>
        <w:rFonts w:ascii="Symbol" w:hAnsi="Symbol" w:hint="default"/>
        <w:b w:val="0"/>
        <w:i w:val="0"/>
      </w:rPr>
    </w:lvl>
    <w:lvl w:ilvl="1" w:tplc="08090019">
      <w:start w:val="1"/>
      <w:numFmt w:val="lowerLetter"/>
      <w:lvlText w:val="%2."/>
      <w:lvlJc w:val="left"/>
      <w:pPr>
        <w:ind w:left="1734" w:hanging="360"/>
      </w:p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abstractNum w:abstractNumId="20">
    <w:nsid w:val="40A83B37"/>
    <w:multiLevelType w:val="hybridMultilevel"/>
    <w:tmpl w:val="B0FEB6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FA0EFD"/>
    <w:multiLevelType w:val="hybridMultilevel"/>
    <w:tmpl w:val="E17E3BBA"/>
    <w:lvl w:ilvl="0" w:tplc="47CCEF8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540547"/>
    <w:multiLevelType w:val="hybridMultilevel"/>
    <w:tmpl w:val="0C046D3C"/>
    <w:lvl w:ilvl="0" w:tplc="FA5AF99A">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402175"/>
    <w:multiLevelType w:val="hybridMultilevel"/>
    <w:tmpl w:val="90E66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1B4A13"/>
    <w:multiLevelType w:val="multilevel"/>
    <w:tmpl w:val="A1526C62"/>
    <w:lvl w:ilvl="0">
      <w:start w:val="1"/>
      <w:numFmt w:val="upperRoman"/>
      <w:lvlText w:val="%1."/>
      <w:lvlJc w:val="left"/>
      <w:pPr>
        <w:ind w:left="720" w:hanging="720"/>
      </w:pPr>
      <w:rPr>
        <w:rFonts w:ascii="Times New Roman" w:hAnsi="Times New Roman" w:cs="Times New Roman" w:hint="default"/>
        <w:b/>
      </w:rPr>
    </w:lvl>
    <w:lvl w:ilvl="1">
      <w:start w:val="1"/>
      <w:numFmt w:val="decimal"/>
      <w:isLgl/>
      <w:lvlText w:val="%1.%2"/>
      <w:lvlJc w:val="left"/>
      <w:pPr>
        <w:ind w:left="9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0D50BCD"/>
    <w:multiLevelType w:val="hybridMultilevel"/>
    <w:tmpl w:val="BDB8E1FE"/>
    <w:lvl w:ilvl="0" w:tplc="08090001">
      <w:start w:val="1"/>
      <w:numFmt w:val="bullet"/>
      <w:lvlText w:val=""/>
      <w:lvlJc w:val="left"/>
      <w:pPr>
        <w:ind w:left="720" w:hanging="360"/>
      </w:pPr>
      <w:rPr>
        <w:rFonts w:ascii="Symbol" w:hAnsi="Symbol" w:hint="default"/>
        <w:b w:val="0"/>
        <w:i w:val="0"/>
      </w:rPr>
    </w:lvl>
    <w:lvl w:ilvl="1" w:tplc="08090019">
      <w:start w:val="1"/>
      <w:numFmt w:val="lowerLetter"/>
      <w:lvlText w:val="%2."/>
      <w:lvlJc w:val="left"/>
      <w:pPr>
        <w:ind w:left="1374" w:hanging="360"/>
      </w:pPr>
    </w:lvl>
    <w:lvl w:ilvl="2" w:tplc="0809001B" w:tentative="1">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26">
    <w:nsid w:val="6C595C0D"/>
    <w:multiLevelType w:val="hybridMultilevel"/>
    <w:tmpl w:val="4C18B9D2"/>
    <w:lvl w:ilvl="0" w:tplc="6320257E">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6D3F653A"/>
    <w:multiLevelType w:val="hybridMultilevel"/>
    <w:tmpl w:val="6994E3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AF6CFC"/>
    <w:multiLevelType w:val="hybridMultilevel"/>
    <w:tmpl w:val="76B8E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54C2961"/>
    <w:multiLevelType w:val="hybridMultilevel"/>
    <w:tmpl w:val="6B8C3EC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9AD35E6"/>
    <w:multiLevelType w:val="hybridMultilevel"/>
    <w:tmpl w:val="D9E6C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AA308D"/>
    <w:multiLevelType w:val="hybridMultilevel"/>
    <w:tmpl w:val="5422EDB8"/>
    <w:lvl w:ilvl="0" w:tplc="0809000F">
      <w:start w:val="1"/>
      <w:numFmt w:val="decimal"/>
      <w:lvlText w:val="%1."/>
      <w:lvlJc w:val="left"/>
      <w:pPr>
        <w:ind w:left="360" w:hanging="360"/>
      </w:pPr>
      <w:rPr>
        <w:rFonts w:hint="default"/>
        <w:b w:val="0"/>
        <w:i w:val="0"/>
      </w:rPr>
    </w:lvl>
    <w:lvl w:ilvl="1" w:tplc="08090001">
      <w:start w:val="1"/>
      <w:numFmt w:val="bullet"/>
      <w:lvlText w:val=""/>
      <w:lvlJc w:val="left"/>
      <w:pPr>
        <w:ind w:left="1014" w:hanging="360"/>
      </w:pPr>
      <w:rPr>
        <w:rFonts w:ascii="Symbol" w:hAnsi="Symbol" w:hint="default"/>
      </w:rPr>
    </w:lvl>
    <w:lvl w:ilvl="2" w:tplc="0809001B">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num w:numId="1">
    <w:abstractNumId w:val="24"/>
  </w:num>
  <w:num w:numId="2">
    <w:abstractNumId w:val="22"/>
  </w:num>
  <w:num w:numId="3">
    <w:abstractNumId w:val="12"/>
  </w:num>
  <w:num w:numId="4">
    <w:abstractNumId w:val="18"/>
  </w:num>
  <w:num w:numId="5">
    <w:abstractNumId w:val="3"/>
  </w:num>
  <w:num w:numId="6">
    <w:abstractNumId w:val="26"/>
  </w:num>
  <w:num w:numId="7">
    <w:abstractNumId w:val="8"/>
  </w:num>
  <w:num w:numId="8">
    <w:abstractNumId w:val="15"/>
  </w:num>
  <w:num w:numId="9">
    <w:abstractNumId w:val="7"/>
  </w:num>
  <w:num w:numId="10">
    <w:abstractNumId w:val="4"/>
  </w:num>
  <w:num w:numId="11">
    <w:abstractNumId w:val="21"/>
  </w:num>
  <w:num w:numId="12">
    <w:abstractNumId w:val="29"/>
  </w:num>
  <w:num w:numId="13">
    <w:abstractNumId w:val="9"/>
  </w:num>
  <w:num w:numId="14">
    <w:abstractNumId w:val="16"/>
  </w:num>
  <w:num w:numId="15">
    <w:abstractNumId w:val="6"/>
  </w:num>
  <w:num w:numId="16">
    <w:abstractNumId w:val="11"/>
  </w:num>
  <w:num w:numId="17">
    <w:abstractNumId w:val="2"/>
  </w:num>
  <w:num w:numId="18">
    <w:abstractNumId w:val="5"/>
  </w:num>
  <w:num w:numId="19">
    <w:abstractNumId w:val="13"/>
  </w:num>
  <w:num w:numId="20">
    <w:abstractNumId w:val="20"/>
  </w:num>
  <w:num w:numId="21">
    <w:abstractNumId w:val="30"/>
  </w:num>
  <w:num w:numId="22">
    <w:abstractNumId w:val="17"/>
  </w:num>
  <w:num w:numId="23">
    <w:abstractNumId w:val="23"/>
  </w:num>
  <w:num w:numId="24">
    <w:abstractNumId w:val="28"/>
  </w:num>
  <w:num w:numId="25">
    <w:abstractNumId w:val="27"/>
  </w:num>
  <w:num w:numId="26">
    <w:abstractNumId w:val="10"/>
  </w:num>
  <w:num w:numId="27">
    <w:abstractNumId w:val="31"/>
  </w:num>
  <w:num w:numId="28">
    <w:abstractNumId w:val="25"/>
  </w:num>
  <w:num w:numId="29">
    <w:abstractNumId w:val="19"/>
  </w:num>
  <w:num w:numId="30">
    <w:abstractNumId w:val="14"/>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EF"/>
    <w:rsid w:val="00044157"/>
    <w:rsid w:val="0005332B"/>
    <w:rsid w:val="00082262"/>
    <w:rsid w:val="00093E52"/>
    <w:rsid w:val="00095311"/>
    <w:rsid w:val="000D1FA1"/>
    <w:rsid w:val="00103D20"/>
    <w:rsid w:val="00132C3F"/>
    <w:rsid w:val="0015588D"/>
    <w:rsid w:val="00156DA5"/>
    <w:rsid w:val="00174867"/>
    <w:rsid w:val="001A0BEF"/>
    <w:rsid w:val="001D5FDC"/>
    <w:rsid w:val="00223121"/>
    <w:rsid w:val="0024799B"/>
    <w:rsid w:val="00252AC4"/>
    <w:rsid w:val="002F04DC"/>
    <w:rsid w:val="00341DE1"/>
    <w:rsid w:val="00374F64"/>
    <w:rsid w:val="00407CC0"/>
    <w:rsid w:val="00411011"/>
    <w:rsid w:val="0048011D"/>
    <w:rsid w:val="004F6590"/>
    <w:rsid w:val="006000E6"/>
    <w:rsid w:val="0066227B"/>
    <w:rsid w:val="006D6F39"/>
    <w:rsid w:val="00742810"/>
    <w:rsid w:val="0079670C"/>
    <w:rsid w:val="007C25D0"/>
    <w:rsid w:val="00925AEE"/>
    <w:rsid w:val="009550E8"/>
    <w:rsid w:val="009D4C98"/>
    <w:rsid w:val="00A15A10"/>
    <w:rsid w:val="00A355EF"/>
    <w:rsid w:val="00A63197"/>
    <w:rsid w:val="00A64F5A"/>
    <w:rsid w:val="00A8654B"/>
    <w:rsid w:val="00AA5E9D"/>
    <w:rsid w:val="00B41300"/>
    <w:rsid w:val="00C05519"/>
    <w:rsid w:val="00C225E7"/>
    <w:rsid w:val="00C83597"/>
    <w:rsid w:val="00D23313"/>
    <w:rsid w:val="00D761C9"/>
    <w:rsid w:val="00DA6004"/>
    <w:rsid w:val="00DB52DE"/>
    <w:rsid w:val="00DD0910"/>
    <w:rsid w:val="00DE060E"/>
    <w:rsid w:val="00DE5906"/>
    <w:rsid w:val="00E0149B"/>
    <w:rsid w:val="00EA0091"/>
    <w:rsid w:val="00F00267"/>
    <w:rsid w:val="00F8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_x0000_s1061"/>
        <o:r id="V:Rule2" type="connector" idref="#AutoShape 36"/>
        <o:r id="V:Rule3" type="connector" idref="#AutoShape 38"/>
        <o:r id="V:Rule4" type="connector" idref="#AutoShape 37"/>
        <o:r id="V:Rule5" type="connector" idref="#AutoShape 45"/>
        <o:r id="V:Rule6" type="connector" idref="#AutoShape 47"/>
        <o:r id="V:Rule7" type="connector" idref="#AutoShape 48"/>
        <o:r id="V:Rule8" type="connector" idref="#AutoShape 44"/>
        <o:r id="V:Rule9" type="connector" idref="#AutoShape 26"/>
        <o:r id="V:Rule10" type="connector" idref="#_x0000_s1066"/>
        <o:r id="V:Rule11" type="connector" idref="#_x0000_s106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BEF"/>
    <w:pPr>
      <w:autoSpaceDE w:val="0"/>
      <w:autoSpaceDN w:val="0"/>
    </w:pPr>
    <w:rPr>
      <w:rFonts w:ascii="Times New Roman" w:eastAsia="Times New Roman" w:hAnsi="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0BEF"/>
    <w:pPr>
      <w:autoSpaceDE w:val="0"/>
      <w:autoSpaceDN w:val="0"/>
      <w:adjustRightInd w:val="0"/>
    </w:pPr>
    <w:rPr>
      <w:rFonts w:ascii="Calibri" w:eastAsia="Times New Roman" w:hAnsi="Calibri" w:cs="Calibri"/>
      <w:color w:val="000000"/>
      <w:sz w:val="24"/>
      <w:szCs w:val="24"/>
    </w:rPr>
  </w:style>
  <w:style w:type="paragraph" w:styleId="ColorfulList-Accent1">
    <w:name w:val="Colorful List Accent 1"/>
    <w:aliases w:val="Dot pt,F5 List Paragraph,List Paragraph1,Bullet Points,No Spacing1,List Paragraph Char Char Char,Indicator Text,Numbered Para 1,Bullet 1"/>
    <w:basedOn w:val="Normal"/>
    <w:link w:val="ColorfulList-Accent1Char"/>
    <w:uiPriority w:val="34"/>
    <w:qFormat/>
    <w:rsid w:val="00407CC0"/>
    <w:pPr>
      <w:ind w:left="720"/>
      <w:contextualSpacing/>
    </w:pPr>
  </w:style>
  <w:style w:type="paragraph" w:styleId="BalloonText">
    <w:name w:val="Balloon Text"/>
    <w:basedOn w:val="Normal"/>
    <w:link w:val="BalloonTextChar"/>
    <w:uiPriority w:val="99"/>
    <w:semiHidden/>
    <w:unhideWhenUsed/>
    <w:rsid w:val="000D1FA1"/>
    <w:rPr>
      <w:rFonts w:ascii="Tahoma" w:hAnsi="Tahoma" w:cs="Tahoma"/>
      <w:sz w:val="16"/>
      <w:szCs w:val="16"/>
    </w:rPr>
  </w:style>
  <w:style w:type="character" w:customStyle="1" w:styleId="BalloonTextChar">
    <w:name w:val="Balloon Text Char"/>
    <w:link w:val="BalloonText"/>
    <w:uiPriority w:val="99"/>
    <w:semiHidden/>
    <w:rsid w:val="000D1FA1"/>
    <w:rPr>
      <w:rFonts w:ascii="Tahoma" w:eastAsia="Times New Roman" w:hAnsi="Tahoma" w:cs="Tahoma"/>
      <w:sz w:val="16"/>
      <w:szCs w:val="16"/>
      <w:lang w:val="en-GB"/>
    </w:rPr>
  </w:style>
  <w:style w:type="character" w:styleId="CommentReference">
    <w:name w:val="annotation reference"/>
    <w:uiPriority w:val="99"/>
    <w:semiHidden/>
    <w:unhideWhenUsed/>
    <w:rsid w:val="00EA0091"/>
    <w:rPr>
      <w:sz w:val="16"/>
      <w:szCs w:val="16"/>
    </w:rPr>
  </w:style>
  <w:style w:type="paragraph" w:styleId="CommentText">
    <w:name w:val="annotation text"/>
    <w:basedOn w:val="Normal"/>
    <w:link w:val="CommentTextChar"/>
    <w:uiPriority w:val="99"/>
    <w:semiHidden/>
    <w:unhideWhenUsed/>
    <w:rsid w:val="00EA0091"/>
  </w:style>
  <w:style w:type="character" w:customStyle="1" w:styleId="CommentTextChar">
    <w:name w:val="Comment Text Char"/>
    <w:link w:val="CommentText"/>
    <w:uiPriority w:val="99"/>
    <w:semiHidden/>
    <w:rsid w:val="00EA0091"/>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EA0091"/>
    <w:rPr>
      <w:b/>
      <w:bCs/>
    </w:rPr>
  </w:style>
  <w:style w:type="character" w:customStyle="1" w:styleId="CommentSubjectChar">
    <w:name w:val="Comment Subject Char"/>
    <w:link w:val="CommentSubject"/>
    <w:uiPriority w:val="99"/>
    <w:semiHidden/>
    <w:rsid w:val="00EA0091"/>
    <w:rPr>
      <w:rFonts w:ascii="Times New Roman" w:eastAsia="Times New Roman" w:hAnsi="Times New Roman"/>
      <w:b/>
      <w:bCs/>
      <w:lang w:val="en-GB"/>
    </w:rPr>
  </w:style>
  <w:style w:type="character" w:customStyle="1" w:styleId="ColorfulList-Accent1Char">
    <w:name w:val="Colorful List - Accent 1 Char"/>
    <w:aliases w:val="Dot pt Char,F5 List Paragraph Char,List Paragraph1 Char,Bullet Points Char,No Spacing1 Char,List Paragraph Char Char Char Char,Indicator Text Char,Numbered Para 1 Char,Bullet 1 Char"/>
    <w:link w:val="ColorfulList-Accent1"/>
    <w:uiPriority w:val="34"/>
    <w:qFormat/>
    <w:locked/>
    <w:rsid w:val="00742810"/>
    <w:rPr>
      <w:rFonts w:ascii="Times New Roman" w:eastAsia="Times New Roman" w:hAnsi="Times New Roman"/>
      <w:lang w:val="en-GB"/>
    </w:rPr>
  </w:style>
  <w:style w:type="paragraph" w:styleId="NormalWeb">
    <w:name w:val="Normal (Web)"/>
    <w:basedOn w:val="Normal"/>
    <w:uiPriority w:val="99"/>
    <w:unhideWhenUsed/>
    <w:rsid w:val="00742810"/>
    <w:pPr>
      <w:autoSpaceDE/>
      <w:autoSpaceDN/>
      <w:spacing w:before="100" w:beforeAutospacing="1" w:after="100" w:afterAutospacing="1"/>
    </w:pPr>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BEF"/>
    <w:pPr>
      <w:autoSpaceDE w:val="0"/>
      <w:autoSpaceDN w:val="0"/>
    </w:pPr>
    <w:rPr>
      <w:rFonts w:ascii="Times New Roman" w:eastAsia="Times New Roman" w:hAnsi="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0BEF"/>
    <w:pPr>
      <w:autoSpaceDE w:val="0"/>
      <w:autoSpaceDN w:val="0"/>
      <w:adjustRightInd w:val="0"/>
    </w:pPr>
    <w:rPr>
      <w:rFonts w:ascii="Calibri" w:eastAsia="Times New Roman" w:hAnsi="Calibri" w:cs="Calibri"/>
      <w:color w:val="000000"/>
      <w:sz w:val="24"/>
      <w:szCs w:val="24"/>
    </w:rPr>
  </w:style>
  <w:style w:type="paragraph" w:styleId="ColorfulList-Accent1">
    <w:name w:val="Colorful List Accent 1"/>
    <w:aliases w:val="Dot pt,F5 List Paragraph,List Paragraph1,Bullet Points,No Spacing1,List Paragraph Char Char Char,Indicator Text,Numbered Para 1,Bullet 1"/>
    <w:basedOn w:val="Normal"/>
    <w:link w:val="ColorfulList-Accent1Char"/>
    <w:uiPriority w:val="34"/>
    <w:qFormat/>
    <w:rsid w:val="00407CC0"/>
    <w:pPr>
      <w:ind w:left="720"/>
      <w:contextualSpacing/>
    </w:pPr>
  </w:style>
  <w:style w:type="paragraph" w:styleId="BalloonText">
    <w:name w:val="Balloon Text"/>
    <w:basedOn w:val="Normal"/>
    <w:link w:val="BalloonTextChar"/>
    <w:uiPriority w:val="99"/>
    <w:semiHidden/>
    <w:unhideWhenUsed/>
    <w:rsid w:val="000D1FA1"/>
    <w:rPr>
      <w:rFonts w:ascii="Tahoma" w:hAnsi="Tahoma" w:cs="Tahoma"/>
      <w:sz w:val="16"/>
      <w:szCs w:val="16"/>
    </w:rPr>
  </w:style>
  <w:style w:type="character" w:customStyle="1" w:styleId="BalloonTextChar">
    <w:name w:val="Balloon Text Char"/>
    <w:link w:val="BalloonText"/>
    <w:uiPriority w:val="99"/>
    <w:semiHidden/>
    <w:rsid w:val="000D1FA1"/>
    <w:rPr>
      <w:rFonts w:ascii="Tahoma" w:eastAsia="Times New Roman" w:hAnsi="Tahoma" w:cs="Tahoma"/>
      <w:sz w:val="16"/>
      <w:szCs w:val="16"/>
      <w:lang w:val="en-GB"/>
    </w:rPr>
  </w:style>
  <w:style w:type="character" w:styleId="CommentReference">
    <w:name w:val="annotation reference"/>
    <w:uiPriority w:val="99"/>
    <w:semiHidden/>
    <w:unhideWhenUsed/>
    <w:rsid w:val="00EA0091"/>
    <w:rPr>
      <w:sz w:val="16"/>
      <w:szCs w:val="16"/>
    </w:rPr>
  </w:style>
  <w:style w:type="paragraph" w:styleId="CommentText">
    <w:name w:val="annotation text"/>
    <w:basedOn w:val="Normal"/>
    <w:link w:val="CommentTextChar"/>
    <w:uiPriority w:val="99"/>
    <w:semiHidden/>
    <w:unhideWhenUsed/>
    <w:rsid w:val="00EA0091"/>
  </w:style>
  <w:style w:type="character" w:customStyle="1" w:styleId="CommentTextChar">
    <w:name w:val="Comment Text Char"/>
    <w:link w:val="CommentText"/>
    <w:uiPriority w:val="99"/>
    <w:semiHidden/>
    <w:rsid w:val="00EA0091"/>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EA0091"/>
    <w:rPr>
      <w:b/>
      <w:bCs/>
    </w:rPr>
  </w:style>
  <w:style w:type="character" w:customStyle="1" w:styleId="CommentSubjectChar">
    <w:name w:val="Comment Subject Char"/>
    <w:link w:val="CommentSubject"/>
    <w:uiPriority w:val="99"/>
    <w:semiHidden/>
    <w:rsid w:val="00EA0091"/>
    <w:rPr>
      <w:rFonts w:ascii="Times New Roman" w:eastAsia="Times New Roman" w:hAnsi="Times New Roman"/>
      <w:b/>
      <w:bCs/>
      <w:lang w:val="en-GB"/>
    </w:rPr>
  </w:style>
  <w:style w:type="character" w:customStyle="1" w:styleId="ColorfulList-Accent1Char">
    <w:name w:val="Colorful List - Accent 1 Char"/>
    <w:aliases w:val="Dot pt Char,F5 List Paragraph Char,List Paragraph1 Char,Bullet Points Char,No Spacing1 Char,List Paragraph Char Char Char Char,Indicator Text Char,Numbered Para 1 Char,Bullet 1 Char"/>
    <w:link w:val="ColorfulList-Accent1"/>
    <w:uiPriority w:val="34"/>
    <w:qFormat/>
    <w:locked/>
    <w:rsid w:val="00742810"/>
    <w:rPr>
      <w:rFonts w:ascii="Times New Roman" w:eastAsia="Times New Roman" w:hAnsi="Times New Roman"/>
      <w:lang w:val="en-GB"/>
    </w:rPr>
  </w:style>
  <w:style w:type="paragraph" w:styleId="NormalWeb">
    <w:name w:val="Normal (Web)"/>
    <w:basedOn w:val="Normal"/>
    <w:uiPriority w:val="99"/>
    <w:unhideWhenUsed/>
    <w:rsid w:val="00742810"/>
    <w:pPr>
      <w:autoSpaceDE/>
      <w:autoSpaceDN/>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38312286</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2AD32FF-5491-4E92-BCD3-8B07B97151B5}"/>
</file>

<file path=customXml/itemProps2.xml><?xml version="1.0" encoding="utf-8"?>
<ds:datastoreItem xmlns:ds="http://schemas.openxmlformats.org/officeDocument/2006/customXml" ds:itemID="{28A8838A-61EF-4115-9E65-A122C76A76DF}"/>
</file>

<file path=customXml/itemProps3.xml><?xml version="1.0" encoding="utf-8"?>
<ds:datastoreItem xmlns:ds="http://schemas.openxmlformats.org/officeDocument/2006/customXml" ds:itemID="{10ACFA0B-AF0A-4D91-93E0-A1BB3FD66CAB}"/>
</file>

<file path=customXml/itemProps4.xml><?xml version="1.0" encoding="utf-8"?>
<ds:datastoreItem xmlns:ds="http://schemas.openxmlformats.org/officeDocument/2006/customXml" ds:itemID="{97C907ED-E1AB-4BC6-8BE9-DB5540EFA2D9}"/>
</file>

<file path=customXml/itemProps5.xml><?xml version="1.0" encoding="utf-8"?>
<ds:datastoreItem xmlns:ds="http://schemas.openxmlformats.org/officeDocument/2006/customXml" ds:itemID="{13D495C3-4CFD-4620-B67D-03FF1D1C2F03}"/>
</file>

<file path=customXml/itemProps6.xml><?xml version="1.0" encoding="utf-8"?>
<ds:datastoreItem xmlns:ds="http://schemas.openxmlformats.org/officeDocument/2006/customXml" ds:itemID="{7E81919A-F56E-4A76-BB22-A5BD0EA169C8}"/>
</file>

<file path=docProps/app.xml><?xml version="1.0" encoding="utf-8"?>
<Properties xmlns="http://schemas.openxmlformats.org/officeDocument/2006/extended-properties" xmlns:vt="http://schemas.openxmlformats.org/officeDocument/2006/docPropsVTypes">
  <Template>Normal.dotm</Template>
  <TotalTime>0</TotalTime>
  <Pages>9</Pages>
  <Words>2798</Words>
  <Characters>15954</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18715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Governance Organizational Chart and TORs</dc:title>
  <dc:subject/>
  <dc:creator>Jennifer Peirce</dc:creator>
  <cp:keywords/>
  <cp:lastModifiedBy>Inter-American Development Bank</cp:lastModifiedBy>
  <cp:revision>2</cp:revision>
  <dcterms:created xsi:type="dcterms:W3CDTF">2014-06-05T20:18:00Z</dcterms:created>
  <dcterms:modified xsi:type="dcterms:W3CDTF">2014-06-05T20:18:00Z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