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D67" w:rsidRDefault="00E23D67" w:rsidP="000E0081">
      <w:pPr>
        <w:pStyle w:val="Newpage"/>
        <w:widowControl w:val="0"/>
        <w:tabs>
          <w:tab w:val="clear" w:pos="1440"/>
          <w:tab w:val="clear" w:pos="3060"/>
        </w:tabs>
        <w:spacing w:before="120" w:after="120"/>
        <w:rPr>
          <w:rFonts w:cs="Times New Roman"/>
          <w:bCs/>
          <w:sz w:val="28"/>
          <w:szCs w:val="28"/>
          <w:lang w:val="es-ES_tradnl"/>
        </w:rPr>
      </w:pPr>
      <w:r w:rsidRPr="000E0081">
        <w:rPr>
          <w:rFonts w:cs="Times New Roman"/>
          <w:bCs/>
          <w:sz w:val="28"/>
          <w:szCs w:val="28"/>
          <w:lang w:val="es-ES_tradnl"/>
        </w:rPr>
        <w:t>Plan</w:t>
      </w:r>
      <w:r w:rsidR="00E37F9F" w:rsidRPr="000E0081">
        <w:rPr>
          <w:rFonts w:cs="Times New Roman"/>
          <w:bCs/>
          <w:sz w:val="28"/>
          <w:szCs w:val="28"/>
          <w:lang w:val="es-ES_tradnl"/>
        </w:rPr>
        <w:t xml:space="preserve"> </w:t>
      </w:r>
      <w:r w:rsidRPr="000E0081">
        <w:rPr>
          <w:rFonts w:cs="Times New Roman"/>
          <w:bCs/>
          <w:sz w:val="28"/>
          <w:szCs w:val="28"/>
          <w:lang w:val="es-ES_tradnl"/>
        </w:rPr>
        <w:t xml:space="preserve">de </w:t>
      </w:r>
      <w:r w:rsidR="00714496" w:rsidRPr="000E0081">
        <w:rPr>
          <w:rFonts w:cs="Times New Roman"/>
          <w:bCs/>
          <w:sz w:val="28"/>
          <w:szCs w:val="28"/>
          <w:lang w:val="es-ES_tradnl"/>
        </w:rPr>
        <w:t>Adquisiciones</w:t>
      </w:r>
    </w:p>
    <w:p w:rsidR="000E42C5" w:rsidRPr="000E0081" w:rsidRDefault="000E42C5" w:rsidP="000E0081">
      <w:pPr>
        <w:pStyle w:val="Newpage"/>
        <w:widowControl w:val="0"/>
        <w:tabs>
          <w:tab w:val="clear" w:pos="1440"/>
          <w:tab w:val="clear" w:pos="3060"/>
        </w:tabs>
        <w:spacing w:before="120" w:after="120"/>
        <w:rPr>
          <w:rFonts w:cs="Times New Roman"/>
          <w:bCs/>
          <w:sz w:val="28"/>
          <w:szCs w:val="28"/>
          <w:lang w:val="es-ES_tradnl"/>
        </w:rPr>
      </w:pPr>
      <w:r>
        <w:rPr>
          <w:rFonts w:cs="Times New Roman"/>
          <w:bCs/>
          <w:sz w:val="28"/>
          <w:szCs w:val="28"/>
          <w:lang w:val="es-ES_tradnl"/>
        </w:rPr>
        <w:t xml:space="preserve">BR-T1131 – </w:t>
      </w:r>
      <w:r w:rsidRPr="00335D50">
        <w:rPr>
          <w:spacing w:val="-6"/>
          <w:lang w:val="es-ES_tradnl"/>
        </w:rPr>
        <w:t>Proyecto Piloto de Participación Comunitaria para la Prevención de la Violencia</w:t>
      </w:r>
      <w:r>
        <w:rPr>
          <w:spacing w:val="-6"/>
          <w:lang w:val="es-ES_tradnl"/>
        </w:rPr>
        <w:t xml:space="preserve"> </w:t>
      </w:r>
    </w:p>
    <w:tbl>
      <w:tblPr>
        <w:tblW w:w="14067" w:type="dxa"/>
        <w:tblInd w:w="-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47"/>
        <w:gridCol w:w="4410"/>
        <w:gridCol w:w="1530"/>
        <w:gridCol w:w="990"/>
        <w:gridCol w:w="990"/>
        <w:gridCol w:w="990"/>
        <w:gridCol w:w="1260"/>
        <w:gridCol w:w="1440"/>
        <w:gridCol w:w="1710"/>
      </w:tblGrid>
      <w:tr w:rsidR="00E23D67" w:rsidRPr="00BC4F6A" w:rsidTr="00B43AF1">
        <w:trPr>
          <w:cantSplit/>
          <w:trHeight w:val="582"/>
          <w:tblHeader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23D67" w:rsidRPr="00BC4F6A" w:rsidRDefault="00E23D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2"/>
                <w:szCs w:val="18"/>
                <w:lang w:val="es-ES_tradnl" w:eastAsia="es-ES"/>
              </w:rPr>
            </w:pPr>
            <w:r w:rsidRPr="00BC4F6A">
              <w:rPr>
                <w:rFonts w:ascii="Times New Roman" w:hAnsi="Times New Roman"/>
                <w:b/>
                <w:bCs/>
                <w:sz w:val="22"/>
                <w:szCs w:val="18"/>
                <w:lang w:val="es-ES_tradnl" w:eastAsia="es-ES"/>
              </w:rPr>
              <w:t>Nº de Ref.</w:t>
            </w:r>
          </w:p>
        </w:tc>
        <w:tc>
          <w:tcPr>
            <w:tcW w:w="4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23D67" w:rsidRPr="00BC4F6A" w:rsidRDefault="00E37F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2"/>
                <w:szCs w:val="18"/>
                <w:lang w:val="es-ES_tradnl" w:eastAsia="es-ES"/>
              </w:rPr>
            </w:pPr>
            <w:r w:rsidRPr="00BC4F6A">
              <w:rPr>
                <w:rFonts w:ascii="Times New Roman" w:hAnsi="Times New Roman"/>
                <w:b/>
                <w:bCs/>
                <w:sz w:val="22"/>
                <w:szCs w:val="18"/>
                <w:lang w:val="es-ES_tradnl" w:eastAsia="es-ES"/>
              </w:rPr>
              <w:t>Categor</w:t>
            </w:r>
            <w:r w:rsidR="0000026F" w:rsidRPr="00BC4F6A">
              <w:rPr>
                <w:rFonts w:ascii="Times New Roman" w:hAnsi="Times New Roman"/>
                <w:b/>
                <w:bCs/>
                <w:sz w:val="22"/>
                <w:szCs w:val="18"/>
                <w:lang w:val="es-ES_tradnl" w:eastAsia="es-ES"/>
              </w:rPr>
              <w:t>í</w:t>
            </w:r>
            <w:r w:rsidRPr="00BC4F6A">
              <w:rPr>
                <w:rFonts w:ascii="Times New Roman" w:hAnsi="Times New Roman"/>
                <w:b/>
                <w:bCs/>
                <w:sz w:val="22"/>
                <w:szCs w:val="18"/>
                <w:lang w:val="es-ES_tradnl" w:eastAsia="es-ES"/>
              </w:rPr>
              <w:t>a</w:t>
            </w:r>
            <w:r w:rsidR="00E23D67" w:rsidRPr="00BC4F6A">
              <w:rPr>
                <w:rFonts w:ascii="Times New Roman" w:hAnsi="Times New Roman"/>
                <w:b/>
                <w:bCs/>
                <w:sz w:val="22"/>
                <w:szCs w:val="18"/>
                <w:lang w:val="es-ES_tradnl" w:eastAsia="es-ES"/>
              </w:rPr>
              <w:t xml:space="preserve">, </w:t>
            </w:r>
            <w:r w:rsidR="0000026F" w:rsidRPr="00BC4F6A">
              <w:rPr>
                <w:rFonts w:ascii="Times New Roman" w:hAnsi="Times New Roman"/>
                <w:b/>
                <w:bCs/>
                <w:sz w:val="22"/>
                <w:szCs w:val="18"/>
                <w:lang w:val="es-ES_tradnl" w:eastAsia="es-ES"/>
              </w:rPr>
              <w:t>descripción y</w:t>
            </w:r>
            <w:r w:rsidR="00E23D67" w:rsidRPr="00BC4F6A">
              <w:rPr>
                <w:rFonts w:ascii="Times New Roman" w:hAnsi="Times New Roman"/>
                <w:b/>
                <w:bCs/>
                <w:sz w:val="22"/>
                <w:szCs w:val="18"/>
                <w:lang w:val="es-ES_tradnl" w:eastAsia="es-ES"/>
              </w:rPr>
              <w:t xml:space="preserve"> </w:t>
            </w:r>
            <w:r w:rsidRPr="00BC4F6A">
              <w:rPr>
                <w:rFonts w:ascii="Times New Roman" w:hAnsi="Times New Roman"/>
                <w:b/>
                <w:bCs/>
                <w:sz w:val="22"/>
                <w:szCs w:val="18"/>
                <w:lang w:val="es-ES_tradnl" w:eastAsia="es-ES"/>
              </w:rPr>
              <w:t>C</w:t>
            </w:r>
            <w:r w:rsidR="0000026F" w:rsidRPr="00BC4F6A">
              <w:rPr>
                <w:rFonts w:ascii="Times New Roman" w:hAnsi="Times New Roman"/>
                <w:b/>
                <w:bCs/>
                <w:sz w:val="22"/>
                <w:szCs w:val="18"/>
                <w:lang w:val="es-ES_tradnl" w:eastAsia="es-ES"/>
              </w:rPr>
              <w:t>o</w:t>
            </w:r>
            <w:r w:rsidRPr="00BC4F6A">
              <w:rPr>
                <w:rFonts w:ascii="Times New Roman" w:hAnsi="Times New Roman"/>
                <w:b/>
                <w:bCs/>
                <w:sz w:val="22"/>
                <w:szCs w:val="18"/>
                <w:lang w:val="es-ES_tradnl" w:eastAsia="es-ES"/>
              </w:rPr>
              <w:t>sto</w:t>
            </w:r>
            <w:r w:rsidR="00E23D67" w:rsidRPr="00BC4F6A">
              <w:rPr>
                <w:rFonts w:ascii="Times New Roman" w:hAnsi="Times New Roman"/>
                <w:b/>
                <w:bCs/>
                <w:sz w:val="22"/>
                <w:szCs w:val="18"/>
                <w:lang w:val="es-ES_tradnl" w:eastAsia="es-ES"/>
              </w:rPr>
              <w:t xml:space="preserve"> </w:t>
            </w:r>
          </w:p>
          <w:p w:rsidR="00E23D67" w:rsidRPr="00BC4F6A" w:rsidRDefault="00E23D67" w:rsidP="00E37F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2"/>
                <w:szCs w:val="18"/>
                <w:lang w:val="es-ES_tradnl" w:eastAsia="es-ES"/>
              </w:rPr>
            </w:pPr>
            <w:r w:rsidRPr="00BC4F6A">
              <w:rPr>
                <w:rFonts w:ascii="Times New Roman" w:hAnsi="Times New Roman"/>
                <w:b/>
                <w:bCs/>
                <w:sz w:val="22"/>
                <w:szCs w:val="18"/>
                <w:lang w:val="es-ES_tradnl" w:eastAsia="es-ES"/>
              </w:rPr>
              <w:t>Estimado (</w:t>
            </w:r>
            <w:r w:rsidR="00FA3CCF">
              <w:rPr>
                <w:rFonts w:ascii="Times New Roman" w:hAnsi="Times New Roman"/>
                <w:b/>
                <w:bCs/>
                <w:sz w:val="22"/>
                <w:szCs w:val="18"/>
                <w:lang w:val="es-ES_tradnl" w:eastAsia="es-ES"/>
              </w:rPr>
              <w:t>Dólares</w:t>
            </w:r>
            <w:r w:rsidRPr="00BC4F6A">
              <w:rPr>
                <w:rFonts w:ascii="Times New Roman" w:hAnsi="Times New Roman"/>
                <w:b/>
                <w:bCs/>
                <w:sz w:val="22"/>
                <w:szCs w:val="18"/>
                <w:lang w:val="es-ES_tradnl" w:eastAsia="es-ES"/>
              </w:rPr>
              <w:t>)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23D67" w:rsidRPr="00BC4F6A" w:rsidRDefault="00E23D67" w:rsidP="00E37F9F">
            <w:pPr>
              <w:autoSpaceDE w:val="0"/>
              <w:autoSpaceDN w:val="0"/>
              <w:adjustRightInd w:val="0"/>
              <w:ind w:left="-70" w:right="-70"/>
              <w:jc w:val="center"/>
              <w:rPr>
                <w:rFonts w:ascii="Times New Roman" w:hAnsi="Times New Roman"/>
                <w:b/>
                <w:bCs/>
                <w:sz w:val="22"/>
                <w:szCs w:val="18"/>
                <w:lang w:val="es-ES_tradnl" w:eastAsia="es-ES"/>
              </w:rPr>
            </w:pPr>
            <w:r w:rsidRPr="00BC4F6A">
              <w:rPr>
                <w:rFonts w:ascii="Times New Roman" w:hAnsi="Times New Roman"/>
                <w:b/>
                <w:bCs/>
                <w:sz w:val="22"/>
                <w:szCs w:val="18"/>
                <w:lang w:val="es-ES_tradnl" w:eastAsia="es-ES"/>
              </w:rPr>
              <w:t xml:space="preserve">Método de </w:t>
            </w:r>
            <w:r w:rsidR="0000026F" w:rsidRPr="00BC4F6A">
              <w:rPr>
                <w:rFonts w:ascii="Times New Roman" w:hAnsi="Times New Roman"/>
                <w:b/>
                <w:bCs/>
                <w:sz w:val="22"/>
                <w:szCs w:val="18"/>
                <w:lang w:val="es-ES_tradnl" w:eastAsia="es-ES"/>
              </w:rPr>
              <w:t>Adquisición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23D67" w:rsidRPr="00BC4F6A" w:rsidRDefault="0000026F">
            <w:pPr>
              <w:autoSpaceDE w:val="0"/>
              <w:autoSpaceDN w:val="0"/>
              <w:adjustRightInd w:val="0"/>
              <w:ind w:left="-70" w:right="-70"/>
              <w:jc w:val="center"/>
              <w:rPr>
                <w:rFonts w:ascii="Times New Roman" w:hAnsi="Times New Roman"/>
                <w:b/>
                <w:bCs/>
                <w:sz w:val="22"/>
                <w:szCs w:val="18"/>
                <w:lang w:val="es-ES_tradnl" w:eastAsia="es-ES"/>
              </w:rPr>
            </w:pPr>
            <w:r w:rsidRPr="00BC4F6A">
              <w:rPr>
                <w:rFonts w:ascii="Times New Roman" w:hAnsi="Times New Roman"/>
                <w:b/>
                <w:bCs/>
                <w:sz w:val="22"/>
                <w:szCs w:val="18"/>
                <w:lang w:val="es-ES_tradnl" w:eastAsia="es-ES"/>
              </w:rPr>
              <w:t>Revisión</w:t>
            </w:r>
          </w:p>
          <w:p w:rsidR="00E23D67" w:rsidRPr="00BC4F6A" w:rsidRDefault="00E23D67">
            <w:pPr>
              <w:autoSpaceDE w:val="0"/>
              <w:autoSpaceDN w:val="0"/>
              <w:adjustRightInd w:val="0"/>
              <w:ind w:left="-70" w:right="-70"/>
              <w:jc w:val="center"/>
              <w:rPr>
                <w:rFonts w:ascii="Times New Roman" w:hAnsi="Times New Roman"/>
                <w:b/>
                <w:bCs/>
                <w:sz w:val="22"/>
                <w:szCs w:val="18"/>
                <w:lang w:val="es-ES_tradnl" w:eastAsia="es-ES"/>
              </w:rPr>
            </w:pPr>
            <w:r w:rsidRPr="00BC4F6A">
              <w:rPr>
                <w:rFonts w:ascii="Times New Roman" w:hAnsi="Times New Roman"/>
                <w:b/>
                <w:bCs/>
                <w:sz w:val="22"/>
                <w:szCs w:val="18"/>
                <w:lang w:val="es-ES_tradnl" w:eastAsia="es-ES"/>
              </w:rPr>
              <w:t>(ex-ante o ex-post)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23D67" w:rsidRPr="00BC4F6A" w:rsidRDefault="00E37F9F" w:rsidP="00E37F9F">
            <w:pPr>
              <w:autoSpaceDE w:val="0"/>
              <w:autoSpaceDN w:val="0"/>
              <w:adjustRightInd w:val="0"/>
              <w:ind w:left="-70" w:right="-67"/>
              <w:jc w:val="center"/>
              <w:rPr>
                <w:rFonts w:ascii="Times New Roman" w:hAnsi="Times New Roman"/>
                <w:b/>
                <w:bCs/>
                <w:sz w:val="22"/>
                <w:szCs w:val="18"/>
                <w:lang w:val="es-ES_tradnl" w:eastAsia="es-ES"/>
              </w:rPr>
            </w:pPr>
            <w:r w:rsidRPr="00BC4F6A">
              <w:rPr>
                <w:rFonts w:ascii="Times New Roman" w:hAnsi="Times New Roman"/>
                <w:b/>
                <w:bCs/>
                <w:sz w:val="22"/>
                <w:szCs w:val="18"/>
                <w:lang w:val="es-ES_tradnl" w:eastAsia="es-ES"/>
              </w:rPr>
              <w:t>F</w:t>
            </w:r>
            <w:r w:rsidR="0000026F" w:rsidRPr="00BC4F6A">
              <w:rPr>
                <w:rFonts w:ascii="Times New Roman" w:hAnsi="Times New Roman"/>
                <w:b/>
                <w:bCs/>
                <w:sz w:val="22"/>
                <w:szCs w:val="18"/>
                <w:lang w:val="es-ES_tradnl" w:eastAsia="es-ES"/>
              </w:rPr>
              <w:t>ue</w:t>
            </w:r>
            <w:r w:rsidRPr="00BC4F6A">
              <w:rPr>
                <w:rFonts w:ascii="Times New Roman" w:hAnsi="Times New Roman"/>
                <w:b/>
                <w:bCs/>
                <w:sz w:val="22"/>
                <w:szCs w:val="18"/>
                <w:lang w:val="es-ES_tradnl" w:eastAsia="es-ES"/>
              </w:rPr>
              <w:t>nte</w:t>
            </w:r>
            <w:r w:rsidR="00E23D67" w:rsidRPr="00BC4F6A">
              <w:rPr>
                <w:rFonts w:ascii="Times New Roman" w:hAnsi="Times New Roman"/>
                <w:b/>
                <w:bCs/>
                <w:sz w:val="22"/>
                <w:szCs w:val="18"/>
                <w:lang w:val="es-ES_tradnl" w:eastAsia="es-ES"/>
              </w:rPr>
              <w:t xml:space="preserve"> de </w:t>
            </w:r>
            <w:r w:rsidRPr="00BC4F6A">
              <w:rPr>
                <w:rFonts w:ascii="Times New Roman" w:hAnsi="Times New Roman"/>
                <w:b/>
                <w:bCs/>
                <w:sz w:val="22"/>
                <w:szCs w:val="18"/>
                <w:lang w:val="es-ES_tradnl" w:eastAsia="es-ES"/>
              </w:rPr>
              <w:t>financiam</w:t>
            </w:r>
            <w:r w:rsidR="0000026F" w:rsidRPr="00BC4F6A">
              <w:rPr>
                <w:rFonts w:ascii="Times New Roman" w:hAnsi="Times New Roman"/>
                <w:b/>
                <w:bCs/>
                <w:sz w:val="22"/>
                <w:szCs w:val="18"/>
                <w:lang w:val="es-ES_tradnl" w:eastAsia="es-ES"/>
              </w:rPr>
              <w:t>i</w:t>
            </w:r>
            <w:r w:rsidRPr="00BC4F6A">
              <w:rPr>
                <w:rFonts w:ascii="Times New Roman" w:hAnsi="Times New Roman"/>
                <w:b/>
                <w:bCs/>
                <w:sz w:val="22"/>
                <w:szCs w:val="18"/>
                <w:lang w:val="es-ES_tradnl" w:eastAsia="es-ES"/>
              </w:rPr>
              <w:t>ento</w:t>
            </w:r>
            <w:r w:rsidR="00E23D67" w:rsidRPr="00BC4F6A">
              <w:rPr>
                <w:rFonts w:ascii="Times New Roman" w:hAnsi="Times New Roman"/>
                <w:b/>
                <w:bCs/>
                <w:sz w:val="22"/>
                <w:szCs w:val="18"/>
                <w:lang w:val="es-ES_tradnl" w:eastAsia="es-ES"/>
              </w:rPr>
              <w:t xml:space="preserve"> </w:t>
            </w:r>
            <w:r w:rsidR="0000026F" w:rsidRPr="00BC4F6A">
              <w:rPr>
                <w:rFonts w:ascii="Times New Roman" w:hAnsi="Times New Roman"/>
                <w:b/>
                <w:bCs/>
                <w:sz w:val="22"/>
                <w:szCs w:val="18"/>
                <w:lang w:val="es-ES_tradnl" w:eastAsia="es-ES"/>
              </w:rPr>
              <w:t>y</w:t>
            </w:r>
            <w:r w:rsidR="00E23D67" w:rsidRPr="00BC4F6A">
              <w:rPr>
                <w:rFonts w:ascii="Times New Roman" w:hAnsi="Times New Roman"/>
                <w:b/>
                <w:bCs/>
                <w:sz w:val="22"/>
                <w:szCs w:val="18"/>
                <w:lang w:val="es-ES_tradnl" w:eastAsia="es-ES"/>
              </w:rPr>
              <w:t xml:space="preserve"> </w:t>
            </w:r>
            <w:r w:rsidR="0000026F" w:rsidRPr="00BC4F6A">
              <w:rPr>
                <w:rFonts w:ascii="Times New Roman" w:hAnsi="Times New Roman"/>
                <w:b/>
                <w:bCs/>
                <w:sz w:val="22"/>
                <w:szCs w:val="18"/>
                <w:lang w:val="es-ES_tradnl" w:eastAsia="es-ES"/>
              </w:rPr>
              <w:t>porcentaje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23D67" w:rsidRPr="00BC4F6A" w:rsidRDefault="000E0081">
            <w:pPr>
              <w:autoSpaceDE w:val="0"/>
              <w:autoSpaceDN w:val="0"/>
              <w:adjustRightInd w:val="0"/>
              <w:ind w:right="-70"/>
              <w:jc w:val="center"/>
              <w:rPr>
                <w:rFonts w:ascii="Times New Roman" w:hAnsi="Times New Roman"/>
                <w:b/>
                <w:bCs/>
                <w:sz w:val="22"/>
                <w:szCs w:val="16"/>
                <w:lang w:val="es-ES_tradnl" w:eastAsia="es-ES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16"/>
                <w:lang w:val="es-ES_tradnl" w:eastAsia="es-ES"/>
              </w:rPr>
              <w:t>P</w:t>
            </w:r>
            <w:r w:rsidR="00BF426A">
              <w:rPr>
                <w:rFonts w:ascii="Times New Roman" w:hAnsi="Times New Roman"/>
                <w:b/>
                <w:bCs/>
                <w:sz w:val="22"/>
                <w:szCs w:val="16"/>
                <w:lang w:val="es-ES_tradnl" w:eastAsia="es-ES"/>
              </w:rPr>
              <w:t>re</w:t>
            </w:r>
            <w:r w:rsidR="00E37F9F" w:rsidRPr="00BC4F6A">
              <w:rPr>
                <w:rFonts w:ascii="Times New Roman" w:hAnsi="Times New Roman"/>
                <w:b/>
                <w:bCs/>
                <w:sz w:val="22"/>
                <w:szCs w:val="16"/>
                <w:lang w:val="es-ES_tradnl" w:eastAsia="es-ES"/>
              </w:rPr>
              <w:t>-</w:t>
            </w:r>
            <w:r w:rsidR="0000026F" w:rsidRPr="00BC4F6A">
              <w:rPr>
                <w:rFonts w:ascii="Times New Roman" w:hAnsi="Times New Roman"/>
                <w:b/>
                <w:bCs/>
                <w:sz w:val="22"/>
                <w:szCs w:val="16"/>
                <w:lang w:val="es-ES_tradnl" w:eastAsia="es-ES"/>
              </w:rPr>
              <w:t>calificación</w:t>
            </w:r>
          </w:p>
          <w:p w:rsidR="00E23D67" w:rsidRPr="00BC4F6A" w:rsidRDefault="00E23D67">
            <w:pPr>
              <w:autoSpaceDE w:val="0"/>
              <w:autoSpaceDN w:val="0"/>
              <w:adjustRightInd w:val="0"/>
              <w:ind w:left="-73" w:right="-70"/>
              <w:jc w:val="center"/>
              <w:rPr>
                <w:rFonts w:ascii="Times New Roman" w:hAnsi="Times New Roman"/>
                <w:b/>
                <w:bCs/>
                <w:sz w:val="22"/>
                <w:szCs w:val="16"/>
                <w:lang w:val="es-ES_tradnl" w:eastAsia="es-ES"/>
              </w:rPr>
            </w:pPr>
            <w:r w:rsidRPr="00BC4F6A">
              <w:rPr>
                <w:rFonts w:ascii="Times New Roman" w:hAnsi="Times New Roman"/>
                <w:b/>
                <w:bCs/>
                <w:sz w:val="22"/>
                <w:szCs w:val="16"/>
                <w:lang w:val="es-ES_tradnl" w:eastAsia="es-ES"/>
              </w:rPr>
              <w:t>(S</w:t>
            </w:r>
            <w:r w:rsidR="000F3C5F" w:rsidRPr="00BC4F6A">
              <w:rPr>
                <w:rFonts w:ascii="Times New Roman" w:hAnsi="Times New Roman"/>
                <w:b/>
                <w:bCs/>
                <w:sz w:val="22"/>
                <w:szCs w:val="16"/>
                <w:lang w:val="es-ES_tradnl" w:eastAsia="es-ES"/>
              </w:rPr>
              <w:t>í</w:t>
            </w:r>
            <w:r w:rsidRPr="00BC4F6A">
              <w:rPr>
                <w:rFonts w:ascii="Times New Roman" w:hAnsi="Times New Roman"/>
                <w:b/>
                <w:bCs/>
                <w:sz w:val="22"/>
                <w:szCs w:val="16"/>
                <w:lang w:val="es-ES_tradnl" w:eastAsia="es-ES"/>
              </w:rPr>
              <w:t>/No)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23D67" w:rsidRPr="00BC4F6A" w:rsidRDefault="000002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2"/>
                <w:szCs w:val="18"/>
                <w:lang w:val="es-ES_tradnl" w:eastAsia="es-ES"/>
              </w:rPr>
            </w:pPr>
            <w:r w:rsidRPr="00BC4F6A">
              <w:rPr>
                <w:rFonts w:ascii="Times New Roman" w:hAnsi="Times New Roman"/>
                <w:b/>
                <w:bCs/>
                <w:sz w:val="22"/>
                <w:szCs w:val="18"/>
                <w:lang w:val="es-ES_tradnl" w:eastAsia="es-ES"/>
              </w:rPr>
              <w:t xml:space="preserve">Fechas </w:t>
            </w:r>
            <w:r w:rsidR="00E23D67" w:rsidRPr="00BC4F6A">
              <w:rPr>
                <w:rFonts w:ascii="Times New Roman" w:hAnsi="Times New Roman"/>
                <w:b/>
                <w:bCs/>
                <w:sz w:val="22"/>
                <w:szCs w:val="18"/>
                <w:lang w:val="es-ES_tradnl" w:eastAsia="es-ES"/>
              </w:rPr>
              <w:t>estimadas</w:t>
            </w:r>
          </w:p>
        </w:tc>
      </w:tr>
      <w:tr w:rsidR="00E23D67" w:rsidRPr="00BC4F6A" w:rsidTr="00E81EAE">
        <w:trPr>
          <w:cantSplit/>
          <w:trHeight w:val="683"/>
          <w:tblHeader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23D67" w:rsidRPr="00BC4F6A" w:rsidRDefault="00E23D6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  <w:sz w:val="22"/>
                <w:szCs w:val="18"/>
                <w:lang w:val="es-ES_tradnl" w:eastAsia="es-ES"/>
              </w:rPr>
            </w:pPr>
          </w:p>
        </w:tc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23D67" w:rsidRPr="00BC4F6A" w:rsidRDefault="00E23D6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FFFFFF"/>
                <w:sz w:val="22"/>
                <w:szCs w:val="18"/>
                <w:lang w:val="es-ES_tradnl" w:eastAsia="es-ES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23D67" w:rsidRPr="00BC4F6A" w:rsidRDefault="00E23D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FFFFFF"/>
                <w:sz w:val="22"/>
                <w:szCs w:val="18"/>
                <w:lang w:val="es-ES_tradnl" w:eastAsia="es-ES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23D67" w:rsidRPr="00BC4F6A" w:rsidRDefault="00E23D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FFFFFF"/>
                <w:sz w:val="22"/>
                <w:szCs w:val="18"/>
                <w:lang w:val="es-ES_tradnl" w:eastAsia="es-E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23D67" w:rsidRPr="00BC4F6A" w:rsidRDefault="00E23D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18"/>
                <w:lang w:val="es-ES_tradnl" w:eastAsia="es-ES"/>
              </w:rPr>
            </w:pPr>
            <w:r w:rsidRPr="00BC4F6A">
              <w:rPr>
                <w:rFonts w:ascii="Times New Roman" w:hAnsi="Times New Roman"/>
                <w:b/>
                <w:bCs/>
                <w:color w:val="000000"/>
                <w:sz w:val="22"/>
                <w:szCs w:val="18"/>
                <w:lang w:val="es-ES_tradnl" w:eastAsia="es-ES"/>
              </w:rPr>
              <w:t>BID %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23D67" w:rsidRPr="00BC4F6A" w:rsidRDefault="00E23D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18"/>
                <w:lang w:val="es-ES_tradnl" w:eastAsia="es-ES"/>
              </w:rPr>
            </w:pPr>
            <w:r w:rsidRPr="00BC4F6A">
              <w:rPr>
                <w:rFonts w:ascii="Times New Roman" w:hAnsi="Times New Roman"/>
                <w:b/>
                <w:bCs/>
                <w:color w:val="000000"/>
                <w:sz w:val="22"/>
                <w:szCs w:val="18"/>
                <w:lang w:val="es-ES_tradnl" w:eastAsia="es-ES"/>
              </w:rPr>
              <w:t>Local %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23D67" w:rsidRPr="00BC4F6A" w:rsidRDefault="00E23D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FFFFFF"/>
                <w:sz w:val="22"/>
                <w:szCs w:val="18"/>
                <w:lang w:val="es-ES_tradnl" w:eastAsia="es-E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23D67" w:rsidRPr="00BC4F6A" w:rsidRDefault="0000026F" w:rsidP="00E37F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18"/>
                <w:lang w:val="es-ES_tradnl" w:eastAsia="es-ES"/>
              </w:rPr>
            </w:pPr>
            <w:r w:rsidRPr="00BC4F6A">
              <w:rPr>
                <w:rFonts w:ascii="Times New Roman" w:hAnsi="Times New Roman"/>
                <w:b/>
                <w:bCs/>
                <w:color w:val="000000"/>
                <w:sz w:val="22"/>
                <w:szCs w:val="18"/>
                <w:lang w:val="es-ES_tradnl" w:eastAsia="es-ES"/>
              </w:rPr>
              <w:t xml:space="preserve">Publicación </w:t>
            </w:r>
            <w:r w:rsidR="00E23D67" w:rsidRPr="00BC4F6A">
              <w:rPr>
                <w:rFonts w:ascii="Times New Roman" w:hAnsi="Times New Roman"/>
                <w:b/>
                <w:bCs/>
                <w:color w:val="000000"/>
                <w:sz w:val="22"/>
                <w:szCs w:val="18"/>
                <w:lang w:val="es-ES_tradnl" w:eastAsia="es-ES"/>
              </w:rPr>
              <w:t>de An</w:t>
            </w:r>
            <w:r w:rsidRPr="00BC4F6A">
              <w:rPr>
                <w:rFonts w:ascii="Times New Roman" w:hAnsi="Times New Roman"/>
                <w:b/>
                <w:bCs/>
                <w:color w:val="000000"/>
                <w:sz w:val="22"/>
                <w:szCs w:val="18"/>
                <w:lang w:val="es-ES_tradnl" w:eastAsia="es-ES"/>
              </w:rPr>
              <w:t>u</w:t>
            </w:r>
            <w:r w:rsidR="00E23D67" w:rsidRPr="00BC4F6A">
              <w:rPr>
                <w:rFonts w:ascii="Times New Roman" w:hAnsi="Times New Roman"/>
                <w:b/>
                <w:bCs/>
                <w:color w:val="000000"/>
                <w:sz w:val="22"/>
                <w:szCs w:val="18"/>
                <w:lang w:val="es-ES_tradnl" w:eastAsia="es-ES"/>
              </w:rPr>
              <w:t>ncio Específico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23D67" w:rsidRPr="00BC4F6A" w:rsidRDefault="00E37F9F" w:rsidP="00E37F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18"/>
                <w:lang w:val="es-ES_tradnl" w:eastAsia="es-ES"/>
              </w:rPr>
            </w:pPr>
            <w:r w:rsidRPr="00BC4F6A">
              <w:rPr>
                <w:rFonts w:ascii="Times New Roman" w:hAnsi="Times New Roman"/>
                <w:b/>
                <w:bCs/>
                <w:color w:val="000000"/>
                <w:sz w:val="22"/>
                <w:szCs w:val="18"/>
                <w:lang w:val="es-ES_tradnl" w:eastAsia="es-ES"/>
              </w:rPr>
              <w:t xml:space="preserve">Término </w:t>
            </w:r>
            <w:r w:rsidR="0000026F" w:rsidRPr="00BC4F6A">
              <w:rPr>
                <w:rFonts w:ascii="Times New Roman" w:hAnsi="Times New Roman"/>
                <w:b/>
                <w:bCs/>
                <w:color w:val="000000"/>
                <w:sz w:val="22"/>
                <w:szCs w:val="18"/>
                <w:lang w:val="es-ES_tradnl" w:eastAsia="es-ES"/>
              </w:rPr>
              <w:t xml:space="preserve">del </w:t>
            </w:r>
            <w:r w:rsidR="00E23D67" w:rsidRPr="00BC4F6A">
              <w:rPr>
                <w:rFonts w:ascii="Times New Roman" w:hAnsi="Times New Roman"/>
                <w:b/>
                <w:bCs/>
                <w:color w:val="000000"/>
                <w:sz w:val="22"/>
                <w:szCs w:val="18"/>
                <w:lang w:val="es-ES_tradnl" w:eastAsia="es-ES"/>
              </w:rPr>
              <w:t>contrato</w:t>
            </w:r>
          </w:p>
        </w:tc>
      </w:tr>
      <w:tr w:rsidR="00E23D67" w:rsidRPr="006834B8" w:rsidTr="000E42C5">
        <w:trPr>
          <w:cantSplit/>
          <w:trHeight w:val="566"/>
        </w:trPr>
        <w:tc>
          <w:tcPr>
            <w:tcW w:w="140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23D67" w:rsidRPr="006834B8" w:rsidRDefault="00FA461C" w:rsidP="00FA3CCF">
            <w:pPr>
              <w:pStyle w:val="Heading1"/>
              <w:jc w:val="left"/>
              <w:rPr>
                <w:szCs w:val="22"/>
                <w:lang w:val="es-ES_tradnl"/>
              </w:rPr>
            </w:pPr>
            <w:r w:rsidRPr="006834B8">
              <w:rPr>
                <w:szCs w:val="22"/>
                <w:lang w:val="es-ES_tradnl"/>
              </w:rPr>
              <w:t xml:space="preserve">A - </w:t>
            </w:r>
            <w:r w:rsidR="00FA3CCF">
              <w:rPr>
                <w:szCs w:val="22"/>
                <w:lang w:val="es-ES_tradnl"/>
              </w:rPr>
              <w:t xml:space="preserve"> CONSULTORÍA</w:t>
            </w:r>
          </w:p>
        </w:tc>
      </w:tr>
      <w:tr w:rsidR="00E81EAE" w:rsidRPr="00FA3CCF" w:rsidTr="00E81EAE">
        <w:trPr>
          <w:trHeight w:val="14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E81EAE" w:rsidRPr="00BC4F6A" w:rsidRDefault="00E81EAE" w:rsidP="00772F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</w:pPr>
            <w:r w:rsidRPr="00BC4F6A"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  <w:t>01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EAE" w:rsidRPr="00F24A3C" w:rsidRDefault="00E81EAE" w:rsidP="006834B8">
            <w:pPr>
              <w:rPr>
                <w:rFonts w:ascii="Times New Roman" w:hAnsi="Times New Roman"/>
                <w:color w:val="000000"/>
                <w:szCs w:val="18"/>
                <w:lang w:val="es-ES" w:eastAsia="es-ES"/>
              </w:rPr>
            </w:pPr>
            <w:r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  <w:t>Diagnóstico de manifestaciones, percepción y factores de violencia (incluye encuesta para línea de base)</w:t>
            </w:r>
            <w:r w:rsidR="00F24A3C"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  <w:t xml:space="preserve"> y plan piloto barrial de prevención</w:t>
            </w:r>
          </w:p>
          <w:p w:rsidR="00E81EAE" w:rsidRPr="00BC4F6A" w:rsidRDefault="00E81EAE" w:rsidP="008E6608">
            <w:pPr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</w:pPr>
            <w:r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  <w:t>Costo estimado: US$</w:t>
            </w:r>
            <w:r w:rsidR="00F24A3C"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  <w:t>4</w:t>
            </w:r>
            <w:r w:rsidR="00DC4B3B"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  <w:t>0</w:t>
            </w:r>
            <w:r w:rsidR="006B1CFF"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  <w:t>,0</w:t>
            </w:r>
            <w:r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  <w:t>00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E81EAE" w:rsidRPr="00BC4F6A" w:rsidRDefault="00F24A3C" w:rsidP="00772F1D">
            <w:pPr>
              <w:jc w:val="center"/>
              <w:rPr>
                <w:rFonts w:ascii="Times New Roman" w:hAnsi="Times New Roman"/>
                <w:color w:val="000000"/>
                <w:highlight w:val="yellow"/>
                <w:lang w:val="es-ES_tradnl" w:eastAsia="pt-BR"/>
              </w:rPr>
            </w:pPr>
            <w:r>
              <w:rPr>
                <w:rFonts w:ascii="Times New Roman" w:hAnsi="Times New Roman"/>
                <w:color w:val="000000"/>
                <w:lang w:val="es-ES_tradnl" w:eastAsia="pt-BR"/>
              </w:rPr>
              <w:t>SBCC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E81EAE" w:rsidRPr="00BC4F6A" w:rsidRDefault="00E81EAE" w:rsidP="00510DFC">
            <w:pPr>
              <w:jc w:val="center"/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</w:pPr>
            <w:r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  <w:t>Ex ante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E81EAE" w:rsidRPr="00BC4F6A" w:rsidRDefault="00E81EAE" w:rsidP="00510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</w:pPr>
            <w:r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  <w:t>100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E81EAE" w:rsidRPr="00BC4F6A" w:rsidRDefault="00E81EAE" w:rsidP="00510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E81EAE" w:rsidRPr="00BC4F6A" w:rsidRDefault="00E81EAE" w:rsidP="00510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</w:pPr>
            <w:r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  <w:t>No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E81EAE" w:rsidRPr="00BC4F6A" w:rsidRDefault="00E81EAE" w:rsidP="00510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</w:pPr>
            <w:r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  <w:t>I TRIM/2011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E81EAE" w:rsidRPr="00BC4F6A" w:rsidRDefault="00E81EAE" w:rsidP="00510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</w:pPr>
            <w:r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  <w:t>IV TRIM/2011</w:t>
            </w:r>
          </w:p>
        </w:tc>
      </w:tr>
      <w:tr w:rsidR="00E81EAE" w:rsidRPr="00FA3CCF" w:rsidTr="00E81EAE">
        <w:trPr>
          <w:trHeight w:val="14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E81EAE" w:rsidRPr="00BC4F6A" w:rsidRDefault="00E81EAE" w:rsidP="00772F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</w:pPr>
            <w:r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  <w:t>02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EAE" w:rsidRDefault="00E81EAE" w:rsidP="006834B8">
            <w:pPr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</w:pPr>
            <w:r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  <w:t>Formulación de la línea de base</w:t>
            </w:r>
          </w:p>
          <w:p w:rsidR="00E81EAE" w:rsidRDefault="00F24A3C" w:rsidP="006834B8">
            <w:pPr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</w:pPr>
            <w:r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  <w:t>Costo estimado: US$ 1</w:t>
            </w:r>
            <w:r w:rsidR="00E81EAE"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  <w:t>0,000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E81EAE" w:rsidRPr="00EA01A6" w:rsidRDefault="00F24A3C" w:rsidP="00772F1D">
            <w:pPr>
              <w:jc w:val="center"/>
              <w:rPr>
                <w:rFonts w:ascii="Times New Roman" w:hAnsi="Times New Roman"/>
                <w:color w:val="000000"/>
                <w:lang w:val="es-ES_tradnl" w:eastAsia="pt-BR"/>
              </w:rPr>
            </w:pPr>
            <w:r>
              <w:rPr>
                <w:rFonts w:ascii="Times New Roman" w:hAnsi="Times New Roman"/>
                <w:color w:val="000000"/>
                <w:lang w:val="es-ES_tradnl" w:eastAsia="pt-BR"/>
              </w:rPr>
              <w:t>SBC</w:t>
            </w:r>
            <w:r w:rsidR="00E81EAE">
              <w:rPr>
                <w:rFonts w:ascii="Times New Roman" w:hAnsi="Times New Roman"/>
                <w:color w:val="000000"/>
                <w:lang w:val="es-ES_tradnl" w:eastAsia="pt-BR"/>
              </w:rPr>
              <w:t>C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E81EAE" w:rsidRPr="00BC4F6A" w:rsidRDefault="00E81EAE" w:rsidP="00510DFC">
            <w:pPr>
              <w:jc w:val="center"/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</w:pPr>
            <w:r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  <w:t>Ex ante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E81EAE" w:rsidRPr="00BC4F6A" w:rsidRDefault="00E81EAE" w:rsidP="00510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</w:pPr>
            <w:r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  <w:t>100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E81EAE" w:rsidRPr="00BC4F6A" w:rsidRDefault="00E81EAE" w:rsidP="00510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E81EAE" w:rsidRPr="00BC4F6A" w:rsidRDefault="00E81EAE" w:rsidP="00510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</w:pPr>
            <w:r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  <w:t>No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E81EAE" w:rsidRPr="00BC4F6A" w:rsidRDefault="00E81EAE" w:rsidP="00510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</w:pPr>
            <w:r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  <w:t>II TRIM/2011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E81EAE" w:rsidRPr="00BC4F6A" w:rsidRDefault="00E81EAE" w:rsidP="00510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</w:pPr>
            <w:r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  <w:t>IV TRIM/2011</w:t>
            </w:r>
          </w:p>
        </w:tc>
      </w:tr>
      <w:tr w:rsidR="00F24A3C" w:rsidRPr="00EA01A6" w:rsidTr="000E42C5">
        <w:trPr>
          <w:trHeight w:val="786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F24A3C" w:rsidRPr="00BC4F6A" w:rsidRDefault="00F24A3C" w:rsidP="00B83B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</w:pPr>
            <w:r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  <w:t>03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4A3C" w:rsidRDefault="00F24A3C" w:rsidP="00B83B69">
            <w:pPr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</w:pPr>
            <w:r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  <w:t>Monitoreo del plan y gestión del conocimiento</w:t>
            </w:r>
          </w:p>
          <w:p w:rsidR="00F24A3C" w:rsidRDefault="00F24A3C" w:rsidP="00B83B69">
            <w:pPr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</w:pPr>
            <w:r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  <w:t>Costo estimado: US$ 15,000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F24A3C" w:rsidRPr="00BC4F6A" w:rsidRDefault="00F24A3C" w:rsidP="00B83B69">
            <w:pPr>
              <w:jc w:val="center"/>
              <w:rPr>
                <w:rFonts w:ascii="Times New Roman" w:hAnsi="Times New Roman"/>
                <w:color w:val="000000"/>
                <w:highlight w:val="yellow"/>
                <w:lang w:val="es-ES_tradnl" w:eastAsia="pt-BR"/>
              </w:rPr>
            </w:pPr>
            <w:r>
              <w:rPr>
                <w:rFonts w:ascii="Times New Roman" w:hAnsi="Times New Roman"/>
                <w:color w:val="000000"/>
                <w:lang w:val="es-ES_tradnl" w:eastAsia="pt-BR"/>
              </w:rPr>
              <w:t>SBCC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F24A3C" w:rsidRPr="00BC4F6A" w:rsidRDefault="00F24A3C" w:rsidP="00B83B69">
            <w:pPr>
              <w:jc w:val="center"/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</w:pPr>
            <w:r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  <w:t>Ex ante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F24A3C" w:rsidRPr="00BC4F6A" w:rsidRDefault="00F24A3C" w:rsidP="00B83B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</w:pPr>
            <w:r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F24A3C" w:rsidRPr="00BC4F6A" w:rsidRDefault="00F24A3C" w:rsidP="00B83B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F24A3C" w:rsidRPr="00BC4F6A" w:rsidRDefault="00F24A3C" w:rsidP="00B83B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</w:pPr>
            <w:r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  <w:t>No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F24A3C" w:rsidRPr="00BC4F6A" w:rsidRDefault="00F24A3C" w:rsidP="00B83B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</w:pPr>
            <w:r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  <w:t>III TRIM/2011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F24A3C" w:rsidRPr="00BC4F6A" w:rsidRDefault="00F24A3C" w:rsidP="00B83B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</w:pPr>
            <w:r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  <w:t>II TRIM/2012</w:t>
            </w:r>
          </w:p>
        </w:tc>
      </w:tr>
      <w:tr w:rsidR="00F24A3C" w:rsidRPr="00EA01A6" w:rsidTr="00E81EAE">
        <w:trPr>
          <w:trHeight w:val="1088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F24A3C" w:rsidRDefault="00F24A3C" w:rsidP="00F24A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</w:pPr>
            <w:r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  <w:t>04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4A3C" w:rsidRDefault="00F24A3C" w:rsidP="00FE0DE8">
            <w:pPr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</w:pPr>
            <w:r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  <w:t>Sistematización de la experiencia piloto,  recopilación  y documentación de mejores prácticas (gestión del conocimiento)</w:t>
            </w:r>
          </w:p>
          <w:p w:rsidR="00F24A3C" w:rsidRDefault="00F24A3C" w:rsidP="00F24A3C">
            <w:pPr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</w:pPr>
            <w:r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  <w:t>Costo estimado: US$20,000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F24A3C" w:rsidRPr="00BC4F6A" w:rsidRDefault="00F24A3C" w:rsidP="00FE0DE8">
            <w:pPr>
              <w:jc w:val="center"/>
              <w:rPr>
                <w:rFonts w:ascii="Times New Roman" w:hAnsi="Times New Roman"/>
                <w:color w:val="000000"/>
                <w:highlight w:val="yellow"/>
                <w:lang w:val="es-ES_tradnl" w:eastAsia="pt-BR"/>
              </w:rPr>
            </w:pPr>
            <w:r>
              <w:rPr>
                <w:rFonts w:ascii="Times New Roman" w:hAnsi="Times New Roman"/>
                <w:color w:val="000000"/>
                <w:lang w:val="es-ES_tradnl" w:eastAsia="pt-BR"/>
              </w:rPr>
              <w:t>SBCC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F24A3C" w:rsidRPr="00BC4F6A" w:rsidRDefault="00F24A3C" w:rsidP="00FE0DE8">
            <w:pPr>
              <w:jc w:val="center"/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</w:pPr>
            <w:r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  <w:t>Ex ante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F24A3C" w:rsidRPr="00BC4F6A" w:rsidRDefault="00F24A3C" w:rsidP="00FE0D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</w:pPr>
            <w:r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F24A3C" w:rsidRPr="00BC4F6A" w:rsidRDefault="00F24A3C" w:rsidP="00FE0D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F24A3C" w:rsidRPr="00BC4F6A" w:rsidRDefault="00F24A3C" w:rsidP="00FE0D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</w:pPr>
            <w:r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  <w:t>No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F24A3C" w:rsidRPr="00BC4F6A" w:rsidRDefault="00F24A3C" w:rsidP="00FE0D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</w:pPr>
            <w:r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  <w:t>IV TRIM/2011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F24A3C" w:rsidRPr="00BC4F6A" w:rsidRDefault="00F24A3C" w:rsidP="00FE0D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</w:pPr>
            <w:r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  <w:t>II TRIM/2012</w:t>
            </w:r>
          </w:p>
        </w:tc>
      </w:tr>
      <w:tr w:rsidR="00F24A3C" w:rsidRPr="00EA01A6" w:rsidTr="000E42C5">
        <w:trPr>
          <w:trHeight w:val="678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F24A3C" w:rsidRDefault="00F24A3C" w:rsidP="00A60B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</w:pPr>
            <w:r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  <w:t>05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4A3C" w:rsidRDefault="006B1CFF" w:rsidP="00F24A3C">
            <w:pPr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</w:pPr>
            <w:r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  <w:t>Coordinación técnica del programa</w:t>
            </w:r>
          </w:p>
          <w:p w:rsidR="006B1CFF" w:rsidRDefault="00DC4B3B" w:rsidP="00F24A3C">
            <w:pPr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</w:pPr>
            <w:r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  <w:t>Costo estimado: US$30</w:t>
            </w:r>
            <w:r w:rsidR="006B1CFF"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  <w:t>,000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F24A3C" w:rsidRPr="00BC4F6A" w:rsidRDefault="00F24A3C" w:rsidP="00A60BC1">
            <w:pPr>
              <w:jc w:val="center"/>
              <w:rPr>
                <w:rFonts w:ascii="Times New Roman" w:hAnsi="Times New Roman"/>
                <w:color w:val="000000"/>
                <w:highlight w:val="yellow"/>
                <w:lang w:val="es-ES_tradnl" w:eastAsia="pt-BR"/>
              </w:rPr>
            </w:pPr>
            <w:r w:rsidRPr="00EA01A6">
              <w:rPr>
                <w:rFonts w:ascii="Times New Roman" w:hAnsi="Times New Roman"/>
                <w:color w:val="000000"/>
                <w:lang w:val="es-ES_tradnl" w:eastAsia="pt-BR"/>
              </w:rPr>
              <w:t>CI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F24A3C" w:rsidRPr="00BC4F6A" w:rsidRDefault="00F24A3C" w:rsidP="00A60BC1">
            <w:pPr>
              <w:jc w:val="center"/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</w:pPr>
            <w:r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  <w:t>Ex ante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F24A3C" w:rsidRPr="00BC4F6A" w:rsidRDefault="00F24A3C" w:rsidP="00A60B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</w:pPr>
            <w:r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F24A3C" w:rsidRPr="00BC4F6A" w:rsidRDefault="00F24A3C" w:rsidP="00A60B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F24A3C" w:rsidRPr="00BC4F6A" w:rsidRDefault="00F24A3C" w:rsidP="00A60B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</w:pPr>
            <w:r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  <w:t>No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F24A3C" w:rsidRPr="00BC4F6A" w:rsidRDefault="006B1CFF" w:rsidP="00A60B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</w:pPr>
            <w:r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  <w:t>II</w:t>
            </w:r>
            <w:r w:rsidR="00F24A3C"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  <w:t xml:space="preserve"> TRIM/2011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F24A3C" w:rsidRPr="00BC4F6A" w:rsidRDefault="00F24A3C" w:rsidP="00A60B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</w:pPr>
            <w:r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  <w:t>II</w:t>
            </w:r>
            <w:r w:rsidR="006B1CFF"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  <w:t>I</w:t>
            </w:r>
            <w:r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  <w:t xml:space="preserve"> TRIM/2012</w:t>
            </w:r>
          </w:p>
        </w:tc>
      </w:tr>
      <w:tr w:rsidR="00F24A3C" w:rsidRPr="006834B8" w:rsidTr="00B43AF1">
        <w:trPr>
          <w:trHeight w:val="318"/>
        </w:trPr>
        <w:tc>
          <w:tcPr>
            <w:tcW w:w="140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F24A3C" w:rsidRPr="006834B8" w:rsidRDefault="00F24A3C" w:rsidP="006834B8">
            <w:pPr>
              <w:pStyle w:val="Heading2"/>
              <w:spacing w:before="40" w:after="40"/>
              <w:jc w:val="left"/>
              <w:rPr>
                <w:sz w:val="22"/>
                <w:szCs w:val="22"/>
                <w:lang w:val="es-ES_tradnl"/>
              </w:rPr>
            </w:pPr>
            <w:r w:rsidRPr="006834B8">
              <w:rPr>
                <w:sz w:val="22"/>
                <w:szCs w:val="22"/>
                <w:lang w:val="es-ES_tradnl"/>
              </w:rPr>
              <w:t xml:space="preserve">B </w:t>
            </w:r>
            <w:r>
              <w:rPr>
                <w:sz w:val="22"/>
                <w:szCs w:val="22"/>
                <w:lang w:val="es-ES_tradnl"/>
              </w:rPr>
              <w:t>–</w:t>
            </w:r>
            <w:r w:rsidRPr="006834B8">
              <w:rPr>
                <w:sz w:val="22"/>
                <w:szCs w:val="22"/>
                <w:lang w:val="es-ES_tradnl"/>
              </w:rPr>
              <w:t xml:space="preserve"> </w:t>
            </w:r>
            <w:r>
              <w:rPr>
                <w:sz w:val="22"/>
                <w:szCs w:val="22"/>
                <w:lang w:val="es-ES_tradnl"/>
              </w:rPr>
              <w:t>SERVICIOS DIFERENTES A CONSULTORÍA</w:t>
            </w:r>
          </w:p>
        </w:tc>
      </w:tr>
      <w:tr w:rsidR="0026569C" w:rsidRPr="008E6608" w:rsidTr="002E3A88">
        <w:trPr>
          <w:cantSplit/>
          <w:trHeight w:val="14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6569C" w:rsidRPr="00BC4F6A" w:rsidRDefault="0026569C" w:rsidP="004E2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</w:pPr>
            <w:r w:rsidRPr="00BC4F6A"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  <w:t>0</w:t>
            </w:r>
            <w:r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  <w:t>1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26569C" w:rsidRDefault="0026569C" w:rsidP="004E2462">
            <w:pPr>
              <w:rPr>
                <w:rFonts w:ascii="Times New Roman" w:hAnsi="Times New Roman"/>
                <w:iCs/>
                <w:color w:val="000000"/>
                <w:szCs w:val="18"/>
                <w:lang w:val="es-ES_tradnl" w:eastAsia="es-ES"/>
              </w:rPr>
            </w:pPr>
            <w:r>
              <w:rPr>
                <w:rFonts w:ascii="Times New Roman" w:hAnsi="Times New Roman"/>
                <w:iCs/>
                <w:color w:val="000000"/>
                <w:szCs w:val="18"/>
                <w:lang w:val="es-ES_tradnl" w:eastAsia="es-ES"/>
              </w:rPr>
              <w:t>Publicación y difusión de resultados</w:t>
            </w:r>
          </w:p>
          <w:p w:rsidR="0026569C" w:rsidRPr="002E3A88" w:rsidRDefault="0026569C" w:rsidP="004E2462">
            <w:pPr>
              <w:rPr>
                <w:rFonts w:ascii="Times New Roman" w:hAnsi="Times New Roman"/>
                <w:iCs/>
                <w:color w:val="000000"/>
                <w:szCs w:val="18"/>
                <w:lang w:val="es-ES_tradnl" w:eastAsia="es-ES"/>
              </w:rPr>
            </w:pPr>
            <w:r>
              <w:rPr>
                <w:rFonts w:ascii="Times New Roman" w:hAnsi="Times New Roman"/>
                <w:iCs/>
                <w:color w:val="000000"/>
                <w:szCs w:val="18"/>
                <w:lang w:val="es-ES_tradnl" w:eastAsia="es-ES"/>
              </w:rPr>
              <w:t>Costo estimado: US$10,000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26569C" w:rsidRPr="00BC4F6A" w:rsidRDefault="0026569C" w:rsidP="004E2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</w:pPr>
            <w:r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  <w:t>CP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26569C" w:rsidRPr="00BC4F6A" w:rsidRDefault="0026569C" w:rsidP="004E2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</w:pPr>
            <w:r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  <w:t>Ex ante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26569C" w:rsidRPr="00BC4F6A" w:rsidRDefault="0026569C" w:rsidP="004E2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</w:pPr>
            <w:r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  <w:t>100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26569C" w:rsidRPr="00BC4F6A" w:rsidRDefault="0026569C" w:rsidP="004E2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26569C" w:rsidRPr="00BC4F6A" w:rsidRDefault="0026569C" w:rsidP="004E24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</w:pPr>
            <w:r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  <w:t>No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26569C" w:rsidRPr="00BC4F6A" w:rsidRDefault="0026569C" w:rsidP="004E2462">
            <w:pPr>
              <w:jc w:val="center"/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</w:pPr>
            <w:r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  <w:t>III TRIM/2012/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26569C" w:rsidRPr="00BC4F6A" w:rsidRDefault="0026569C" w:rsidP="004E2462">
            <w:pPr>
              <w:jc w:val="center"/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</w:pPr>
            <w:r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  <w:t>III TRIM 2012</w:t>
            </w:r>
          </w:p>
        </w:tc>
      </w:tr>
      <w:tr w:rsidR="0026569C" w:rsidRPr="002E3A88" w:rsidTr="000E42C5">
        <w:trPr>
          <w:trHeight w:val="516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6569C" w:rsidRPr="00BC4F6A" w:rsidRDefault="002656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</w:pPr>
          </w:p>
        </w:tc>
        <w:tc>
          <w:tcPr>
            <w:tcW w:w="4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26569C" w:rsidRPr="0026569C" w:rsidRDefault="000E42C5" w:rsidP="000E42C5">
            <w:pPr>
              <w:rPr>
                <w:rFonts w:ascii="Times New Roman" w:hAnsi="Times New Roman"/>
                <w:b/>
                <w:iCs/>
                <w:color w:val="000000"/>
                <w:szCs w:val="18"/>
                <w:lang w:val="es-ES_tradnl" w:eastAsia="es-ES"/>
              </w:rPr>
            </w:pPr>
            <w:r>
              <w:rPr>
                <w:rFonts w:ascii="Times New Roman" w:hAnsi="Times New Roman"/>
                <w:b/>
                <w:iCs/>
                <w:color w:val="000000"/>
                <w:szCs w:val="18"/>
                <w:lang w:val="es-ES_tradnl" w:eastAsia="es-ES"/>
              </w:rPr>
              <w:t xml:space="preserve"> </w:t>
            </w:r>
            <w:r w:rsidR="0026569C">
              <w:rPr>
                <w:rFonts w:ascii="Times New Roman" w:hAnsi="Times New Roman"/>
                <w:b/>
                <w:iCs/>
                <w:color w:val="000000"/>
                <w:szCs w:val="18"/>
                <w:lang w:val="es-ES_tradnl" w:eastAsia="es-ES"/>
              </w:rPr>
              <w:t>TOTAL: US$125,000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26569C" w:rsidRPr="00BC4F6A" w:rsidRDefault="002656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26569C" w:rsidRPr="00BC4F6A" w:rsidRDefault="002656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26569C" w:rsidRPr="00BC4F6A" w:rsidRDefault="0026569C" w:rsidP="002C03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26569C" w:rsidRPr="00BC4F6A" w:rsidRDefault="0026569C" w:rsidP="002C03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26569C" w:rsidRPr="00BC4F6A" w:rsidRDefault="0026569C" w:rsidP="002C03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26569C" w:rsidRPr="00BC4F6A" w:rsidRDefault="0026569C" w:rsidP="002E3A88">
            <w:pPr>
              <w:jc w:val="center"/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26569C" w:rsidRPr="00BC4F6A" w:rsidRDefault="0026569C" w:rsidP="002074FD">
            <w:pPr>
              <w:jc w:val="center"/>
              <w:rPr>
                <w:rFonts w:ascii="Times New Roman" w:hAnsi="Times New Roman"/>
                <w:color w:val="000000"/>
                <w:szCs w:val="18"/>
                <w:lang w:val="es-ES_tradnl" w:eastAsia="es-ES"/>
              </w:rPr>
            </w:pPr>
          </w:p>
        </w:tc>
      </w:tr>
    </w:tbl>
    <w:p w:rsidR="00E23D67" w:rsidRPr="00BC4F6A" w:rsidRDefault="00E23D67">
      <w:pPr>
        <w:pStyle w:val="Paragraph"/>
        <w:numPr>
          <w:ilvl w:val="0"/>
          <w:numId w:val="0"/>
        </w:numPr>
        <w:tabs>
          <w:tab w:val="left" w:pos="720"/>
          <w:tab w:val="left" w:pos="900"/>
          <w:tab w:val="left" w:pos="1080"/>
        </w:tabs>
        <w:spacing w:before="0" w:after="0"/>
        <w:jc w:val="left"/>
        <w:rPr>
          <w:b/>
          <w:bCs/>
          <w:sz w:val="16"/>
          <w:lang w:val="es-ES_tradnl"/>
        </w:rPr>
      </w:pPr>
    </w:p>
    <w:tbl>
      <w:tblPr>
        <w:tblW w:w="0" w:type="auto"/>
        <w:tblLook w:val="0000"/>
      </w:tblPr>
      <w:tblGrid>
        <w:gridCol w:w="6588"/>
        <w:gridCol w:w="6588"/>
      </w:tblGrid>
      <w:tr w:rsidR="00E23D67" w:rsidRPr="00BC4F6A">
        <w:tc>
          <w:tcPr>
            <w:tcW w:w="6588" w:type="dxa"/>
          </w:tcPr>
          <w:p w:rsidR="00E23D67" w:rsidRPr="00BC4F6A" w:rsidRDefault="00E23D67">
            <w:pPr>
              <w:pStyle w:val="Paragraph"/>
              <w:numPr>
                <w:ilvl w:val="0"/>
                <w:numId w:val="0"/>
              </w:numPr>
              <w:tabs>
                <w:tab w:val="left" w:pos="720"/>
                <w:tab w:val="left" w:pos="900"/>
                <w:tab w:val="left" w:pos="1080"/>
              </w:tabs>
              <w:spacing w:before="0" w:after="0"/>
              <w:jc w:val="left"/>
              <w:rPr>
                <w:b/>
                <w:bCs/>
                <w:sz w:val="16"/>
                <w:lang w:val="es-ES_tradnl"/>
              </w:rPr>
            </w:pPr>
            <w:r w:rsidRPr="00BC4F6A">
              <w:rPr>
                <w:b/>
                <w:bCs/>
                <w:sz w:val="16"/>
                <w:lang w:val="es-ES_tradnl"/>
              </w:rPr>
              <w:t>B</w:t>
            </w:r>
            <w:r w:rsidR="00D11418" w:rsidRPr="00BC4F6A">
              <w:rPr>
                <w:b/>
                <w:bCs/>
                <w:sz w:val="16"/>
                <w:lang w:val="es-ES_tradnl"/>
              </w:rPr>
              <w:t>I</w:t>
            </w:r>
            <w:r w:rsidR="00947B19" w:rsidRPr="00BC4F6A">
              <w:rPr>
                <w:b/>
                <w:bCs/>
                <w:sz w:val="16"/>
                <w:lang w:val="es-ES_tradnl"/>
              </w:rPr>
              <w:t>EN</w:t>
            </w:r>
            <w:r w:rsidR="00D11418" w:rsidRPr="00BC4F6A">
              <w:rPr>
                <w:b/>
                <w:bCs/>
                <w:sz w:val="16"/>
                <w:lang w:val="es-ES_tradnl"/>
              </w:rPr>
              <w:t>E</w:t>
            </w:r>
            <w:r w:rsidRPr="00BC4F6A">
              <w:rPr>
                <w:b/>
                <w:bCs/>
                <w:sz w:val="16"/>
                <w:lang w:val="es-ES_tradnl"/>
              </w:rPr>
              <w:t xml:space="preserve">S </w:t>
            </w:r>
            <w:r w:rsidR="00D11418" w:rsidRPr="00BC4F6A">
              <w:rPr>
                <w:b/>
                <w:bCs/>
                <w:sz w:val="16"/>
                <w:lang w:val="es-ES_tradnl"/>
              </w:rPr>
              <w:t>Y</w:t>
            </w:r>
            <w:r w:rsidRPr="00BC4F6A">
              <w:rPr>
                <w:b/>
                <w:bCs/>
                <w:sz w:val="16"/>
                <w:lang w:val="es-ES_tradnl"/>
              </w:rPr>
              <w:t xml:space="preserve"> SERVI</w:t>
            </w:r>
            <w:r w:rsidR="00D11418" w:rsidRPr="00BC4F6A">
              <w:rPr>
                <w:b/>
                <w:bCs/>
                <w:sz w:val="16"/>
                <w:lang w:val="es-ES_tradnl"/>
              </w:rPr>
              <w:t>CI</w:t>
            </w:r>
            <w:r w:rsidR="00947B19" w:rsidRPr="00BC4F6A">
              <w:rPr>
                <w:b/>
                <w:bCs/>
                <w:sz w:val="16"/>
                <w:lang w:val="es-ES_tradnl"/>
              </w:rPr>
              <w:t>O</w:t>
            </w:r>
            <w:r w:rsidRPr="00BC4F6A">
              <w:rPr>
                <w:b/>
                <w:bCs/>
                <w:sz w:val="16"/>
                <w:lang w:val="es-ES_tradnl"/>
              </w:rPr>
              <w:t>S</w:t>
            </w:r>
          </w:p>
          <w:p w:rsidR="00E23D67" w:rsidRPr="00BC4F6A" w:rsidRDefault="00E23D67">
            <w:pPr>
              <w:pStyle w:val="Paragraph"/>
              <w:numPr>
                <w:ilvl w:val="0"/>
                <w:numId w:val="0"/>
              </w:numPr>
              <w:tabs>
                <w:tab w:val="left" w:pos="720"/>
                <w:tab w:val="left" w:pos="900"/>
                <w:tab w:val="left" w:pos="1080"/>
              </w:tabs>
              <w:spacing w:before="0" w:after="0"/>
              <w:jc w:val="left"/>
              <w:rPr>
                <w:sz w:val="16"/>
                <w:lang w:val="es-ES_tradnl"/>
              </w:rPr>
            </w:pPr>
            <w:r w:rsidRPr="00BC4F6A">
              <w:rPr>
                <w:sz w:val="16"/>
                <w:lang w:val="es-ES_tradnl"/>
              </w:rPr>
              <w:t>CP</w:t>
            </w:r>
            <w:r w:rsidRPr="00BC4F6A">
              <w:rPr>
                <w:sz w:val="16"/>
                <w:lang w:val="es-ES_tradnl"/>
              </w:rPr>
              <w:tab/>
            </w:r>
            <w:r w:rsidRPr="00BC4F6A">
              <w:rPr>
                <w:sz w:val="16"/>
                <w:lang w:val="es-ES_tradnl"/>
              </w:rPr>
              <w:tab/>
              <w:t>=</w:t>
            </w:r>
            <w:r w:rsidRPr="00BC4F6A">
              <w:rPr>
                <w:sz w:val="16"/>
                <w:lang w:val="es-ES_tradnl"/>
              </w:rPr>
              <w:tab/>
            </w:r>
            <w:r w:rsidR="00037104" w:rsidRPr="00BC4F6A">
              <w:rPr>
                <w:sz w:val="16"/>
                <w:lang w:val="es-ES_tradnl"/>
              </w:rPr>
              <w:t xml:space="preserve">Comparación </w:t>
            </w:r>
            <w:r w:rsidR="00742E85" w:rsidRPr="00BC4F6A">
              <w:rPr>
                <w:sz w:val="16"/>
                <w:lang w:val="es-ES_tradnl"/>
              </w:rPr>
              <w:t>de Pre</w:t>
            </w:r>
            <w:r w:rsidR="00037104" w:rsidRPr="00BC4F6A">
              <w:rPr>
                <w:sz w:val="16"/>
                <w:lang w:val="es-ES_tradnl"/>
              </w:rPr>
              <w:t>ci</w:t>
            </w:r>
            <w:r w:rsidR="00742E85" w:rsidRPr="00BC4F6A">
              <w:rPr>
                <w:sz w:val="16"/>
                <w:lang w:val="es-ES_tradnl"/>
              </w:rPr>
              <w:t>os</w:t>
            </w:r>
            <w:r w:rsidRPr="00BC4F6A">
              <w:rPr>
                <w:sz w:val="16"/>
                <w:lang w:val="es-ES_tradnl"/>
              </w:rPr>
              <w:t>. Valor &lt; a US$ 100 mil</w:t>
            </w:r>
          </w:p>
          <w:p w:rsidR="00E23D67" w:rsidRPr="00BC4F6A" w:rsidRDefault="00E23D67">
            <w:pPr>
              <w:pStyle w:val="Paragraph"/>
              <w:numPr>
                <w:ilvl w:val="0"/>
                <w:numId w:val="0"/>
              </w:numPr>
              <w:tabs>
                <w:tab w:val="left" w:pos="900"/>
                <w:tab w:val="left" w:pos="1080"/>
              </w:tabs>
              <w:spacing w:before="0" w:after="0"/>
              <w:jc w:val="left"/>
              <w:rPr>
                <w:sz w:val="16"/>
                <w:lang w:val="es-ES_tradnl"/>
              </w:rPr>
            </w:pPr>
            <w:r w:rsidRPr="00BC4F6A">
              <w:rPr>
                <w:sz w:val="16"/>
                <w:lang w:val="es-ES_tradnl"/>
              </w:rPr>
              <w:t>PREGÃO</w:t>
            </w:r>
            <w:r w:rsidRPr="00BC4F6A">
              <w:rPr>
                <w:sz w:val="16"/>
                <w:lang w:val="es-ES_tradnl"/>
              </w:rPr>
              <w:tab/>
              <w:t>=</w:t>
            </w:r>
            <w:r w:rsidRPr="00BC4F6A">
              <w:rPr>
                <w:sz w:val="16"/>
                <w:lang w:val="es-ES_tradnl"/>
              </w:rPr>
              <w:tab/>
            </w:r>
            <w:r w:rsidR="00DD3D1A">
              <w:rPr>
                <w:sz w:val="16"/>
                <w:lang w:val="es-ES_tradnl"/>
              </w:rPr>
              <w:t>Pregón electrónico</w:t>
            </w:r>
          </w:p>
          <w:p w:rsidR="00E23D67" w:rsidRPr="00BC4F6A" w:rsidRDefault="00E23D67">
            <w:pPr>
              <w:pStyle w:val="Paragraph"/>
              <w:numPr>
                <w:ilvl w:val="0"/>
                <w:numId w:val="0"/>
              </w:numPr>
              <w:tabs>
                <w:tab w:val="left" w:pos="900"/>
                <w:tab w:val="left" w:pos="1080"/>
              </w:tabs>
              <w:spacing w:before="0" w:after="0"/>
              <w:jc w:val="left"/>
              <w:rPr>
                <w:sz w:val="16"/>
                <w:lang w:val="es-ES_tradnl"/>
              </w:rPr>
            </w:pPr>
            <w:r w:rsidRPr="00BC4F6A">
              <w:rPr>
                <w:sz w:val="16"/>
                <w:lang w:val="es-ES_tradnl"/>
              </w:rPr>
              <w:t>LPN</w:t>
            </w:r>
            <w:r w:rsidRPr="00BC4F6A">
              <w:rPr>
                <w:sz w:val="16"/>
                <w:lang w:val="es-ES_tradnl"/>
              </w:rPr>
              <w:tab/>
              <w:t>=</w:t>
            </w:r>
            <w:r w:rsidRPr="00BC4F6A">
              <w:rPr>
                <w:sz w:val="16"/>
                <w:lang w:val="es-ES_tradnl"/>
              </w:rPr>
              <w:tab/>
            </w:r>
            <w:r w:rsidR="00037104" w:rsidRPr="00BC4F6A">
              <w:rPr>
                <w:sz w:val="16"/>
                <w:lang w:val="es-ES_tradnl"/>
              </w:rPr>
              <w:t xml:space="preserve">Licitación </w:t>
            </w:r>
            <w:r w:rsidRPr="00BC4F6A">
              <w:rPr>
                <w:sz w:val="16"/>
                <w:lang w:val="es-ES_tradnl"/>
              </w:rPr>
              <w:t xml:space="preserve">Pública Nacional. Valor </w:t>
            </w:r>
            <w:r w:rsidR="002C3AED">
              <w:rPr>
                <w:sz w:val="16"/>
                <w:lang w:val="es-ES_tradnl"/>
              </w:rPr>
              <w:t>&gt;</w:t>
            </w:r>
            <w:r w:rsidRPr="00BC4F6A">
              <w:rPr>
                <w:sz w:val="16"/>
                <w:lang w:val="es-ES_tradnl"/>
              </w:rPr>
              <w:t xml:space="preserve"> a US$ </w:t>
            </w:r>
            <w:r w:rsidR="002C3AED">
              <w:rPr>
                <w:sz w:val="16"/>
                <w:lang w:val="es-ES_tradnl"/>
              </w:rPr>
              <w:t>1</w:t>
            </w:r>
            <w:r w:rsidRPr="00BC4F6A">
              <w:rPr>
                <w:sz w:val="16"/>
                <w:lang w:val="es-ES_tradnl"/>
              </w:rPr>
              <w:t xml:space="preserve">00 mil y  </w:t>
            </w:r>
            <w:r w:rsidR="002C3AED">
              <w:rPr>
                <w:sz w:val="16"/>
                <w:lang w:val="es-ES_tradnl"/>
              </w:rPr>
              <w:t>&lt;</w:t>
            </w:r>
            <w:r w:rsidRPr="00BC4F6A">
              <w:rPr>
                <w:sz w:val="16"/>
                <w:lang w:val="es-ES_tradnl"/>
              </w:rPr>
              <w:t xml:space="preserve"> = US$ </w:t>
            </w:r>
            <w:r w:rsidR="002C3AED">
              <w:rPr>
                <w:sz w:val="16"/>
                <w:lang w:val="es-ES_tradnl"/>
              </w:rPr>
              <w:t>5.0</w:t>
            </w:r>
            <w:r w:rsidRPr="00BC4F6A">
              <w:rPr>
                <w:sz w:val="16"/>
                <w:lang w:val="es-ES_tradnl"/>
              </w:rPr>
              <w:t>00 mil</w:t>
            </w:r>
          </w:p>
          <w:p w:rsidR="00E23D67" w:rsidRPr="00BC4F6A" w:rsidRDefault="00E23D67">
            <w:pPr>
              <w:pStyle w:val="Paragraph"/>
              <w:numPr>
                <w:ilvl w:val="0"/>
                <w:numId w:val="0"/>
              </w:numPr>
              <w:tabs>
                <w:tab w:val="left" w:pos="900"/>
                <w:tab w:val="left" w:pos="1080"/>
              </w:tabs>
              <w:spacing w:before="0" w:after="0"/>
              <w:jc w:val="left"/>
              <w:rPr>
                <w:sz w:val="16"/>
                <w:lang w:val="es-ES_tradnl"/>
              </w:rPr>
            </w:pPr>
            <w:r w:rsidRPr="00BC4F6A">
              <w:rPr>
                <w:sz w:val="16"/>
                <w:lang w:val="es-ES_tradnl"/>
              </w:rPr>
              <w:t>LPI</w:t>
            </w:r>
            <w:r w:rsidRPr="00BC4F6A">
              <w:rPr>
                <w:sz w:val="16"/>
                <w:lang w:val="es-ES_tradnl"/>
              </w:rPr>
              <w:tab/>
              <w:t>=</w:t>
            </w:r>
            <w:r w:rsidRPr="00BC4F6A">
              <w:rPr>
                <w:sz w:val="16"/>
                <w:lang w:val="es-ES_tradnl"/>
              </w:rPr>
              <w:tab/>
            </w:r>
            <w:r w:rsidR="00037104" w:rsidRPr="00BC4F6A">
              <w:rPr>
                <w:sz w:val="16"/>
                <w:lang w:val="es-ES_tradnl"/>
              </w:rPr>
              <w:t>Licitación</w:t>
            </w:r>
            <w:r w:rsidRPr="00BC4F6A">
              <w:rPr>
                <w:sz w:val="16"/>
                <w:lang w:val="es-ES_tradnl"/>
              </w:rPr>
              <w:t xml:space="preserve"> Pública Internacional. Valor </w:t>
            </w:r>
            <w:r w:rsidR="002C3AED">
              <w:rPr>
                <w:sz w:val="16"/>
                <w:lang w:val="es-ES_tradnl"/>
              </w:rPr>
              <w:t>&gt;</w:t>
            </w:r>
            <w:r w:rsidRPr="00BC4F6A">
              <w:rPr>
                <w:sz w:val="16"/>
                <w:lang w:val="es-ES_tradnl"/>
              </w:rPr>
              <w:t xml:space="preserve"> = a US$ 5</w:t>
            </w:r>
            <w:r w:rsidR="002C3AED">
              <w:rPr>
                <w:sz w:val="16"/>
                <w:lang w:val="es-ES_tradnl"/>
              </w:rPr>
              <w:t>.</w:t>
            </w:r>
            <w:r w:rsidRPr="00BC4F6A">
              <w:rPr>
                <w:sz w:val="16"/>
                <w:lang w:val="es-ES_tradnl"/>
              </w:rPr>
              <w:t>00</w:t>
            </w:r>
            <w:r w:rsidR="002C3AED">
              <w:rPr>
                <w:sz w:val="16"/>
                <w:lang w:val="es-ES_tradnl"/>
              </w:rPr>
              <w:t>0</w:t>
            </w:r>
            <w:r w:rsidRPr="00BC4F6A">
              <w:rPr>
                <w:sz w:val="16"/>
                <w:lang w:val="es-ES_tradnl"/>
              </w:rPr>
              <w:t xml:space="preserve"> mil</w:t>
            </w:r>
          </w:p>
          <w:p w:rsidR="002C3AED" w:rsidRDefault="002C3AED">
            <w:pPr>
              <w:pStyle w:val="Paragraph"/>
              <w:numPr>
                <w:ilvl w:val="0"/>
                <w:numId w:val="0"/>
              </w:numPr>
              <w:tabs>
                <w:tab w:val="left" w:pos="720"/>
                <w:tab w:val="left" w:pos="1080"/>
              </w:tabs>
              <w:spacing w:before="40" w:after="0"/>
              <w:jc w:val="left"/>
              <w:rPr>
                <w:b/>
                <w:bCs/>
                <w:sz w:val="16"/>
                <w:lang w:val="es-ES_tradnl"/>
              </w:rPr>
            </w:pPr>
          </w:p>
          <w:p w:rsidR="002C3AED" w:rsidRDefault="002C3AED">
            <w:pPr>
              <w:pStyle w:val="Paragraph"/>
              <w:numPr>
                <w:ilvl w:val="0"/>
                <w:numId w:val="0"/>
              </w:numPr>
              <w:tabs>
                <w:tab w:val="left" w:pos="720"/>
                <w:tab w:val="left" w:pos="1080"/>
              </w:tabs>
              <w:spacing w:before="40" w:after="0"/>
              <w:jc w:val="left"/>
              <w:rPr>
                <w:b/>
                <w:bCs/>
                <w:sz w:val="16"/>
                <w:lang w:val="es-ES_tradnl"/>
              </w:rPr>
            </w:pPr>
          </w:p>
          <w:p w:rsidR="00E23D67" w:rsidRPr="00BC4F6A" w:rsidRDefault="00E23D67" w:rsidP="000E42C5">
            <w:pPr>
              <w:pStyle w:val="Paragraph"/>
              <w:numPr>
                <w:ilvl w:val="0"/>
                <w:numId w:val="0"/>
              </w:numPr>
              <w:tabs>
                <w:tab w:val="left" w:pos="720"/>
                <w:tab w:val="left" w:pos="900"/>
                <w:tab w:val="left" w:pos="1080"/>
              </w:tabs>
              <w:spacing w:before="0" w:after="0"/>
              <w:jc w:val="left"/>
              <w:rPr>
                <w:b/>
                <w:bCs/>
                <w:sz w:val="16"/>
                <w:lang w:val="es-ES_tradnl"/>
              </w:rPr>
            </w:pPr>
          </w:p>
        </w:tc>
        <w:tc>
          <w:tcPr>
            <w:tcW w:w="6588" w:type="dxa"/>
          </w:tcPr>
          <w:p w:rsidR="00E23D67" w:rsidRPr="00BC4F6A" w:rsidRDefault="00E23D67">
            <w:pPr>
              <w:pStyle w:val="Paragraph"/>
              <w:numPr>
                <w:ilvl w:val="0"/>
                <w:numId w:val="0"/>
              </w:numPr>
              <w:tabs>
                <w:tab w:val="left" w:pos="720"/>
                <w:tab w:val="left" w:pos="1080"/>
              </w:tabs>
              <w:spacing w:before="40" w:after="0"/>
              <w:jc w:val="left"/>
              <w:rPr>
                <w:b/>
                <w:bCs/>
                <w:sz w:val="16"/>
                <w:lang w:val="es-ES_tradnl"/>
              </w:rPr>
            </w:pPr>
            <w:r w:rsidRPr="00BC4F6A">
              <w:rPr>
                <w:b/>
                <w:bCs/>
                <w:sz w:val="16"/>
                <w:lang w:val="es-ES_tradnl"/>
              </w:rPr>
              <w:t>CONSULTOR</w:t>
            </w:r>
            <w:r w:rsidR="00037104" w:rsidRPr="00BC4F6A">
              <w:rPr>
                <w:b/>
                <w:bCs/>
                <w:sz w:val="16"/>
                <w:lang w:val="es-ES_tradnl"/>
              </w:rPr>
              <w:t>Í</w:t>
            </w:r>
            <w:r w:rsidRPr="00BC4F6A">
              <w:rPr>
                <w:b/>
                <w:bCs/>
                <w:sz w:val="16"/>
                <w:lang w:val="es-ES_tradnl"/>
              </w:rPr>
              <w:t>A</w:t>
            </w:r>
          </w:p>
          <w:p w:rsidR="00E23D67" w:rsidRPr="00BC4F6A" w:rsidRDefault="00E23D67">
            <w:pPr>
              <w:pStyle w:val="Paragraph"/>
              <w:numPr>
                <w:ilvl w:val="0"/>
                <w:numId w:val="0"/>
              </w:numPr>
              <w:tabs>
                <w:tab w:val="left" w:pos="720"/>
                <w:tab w:val="left" w:pos="1080"/>
              </w:tabs>
              <w:spacing w:before="0" w:after="0"/>
              <w:jc w:val="left"/>
              <w:rPr>
                <w:sz w:val="16"/>
                <w:lang w:val="es-ES_tradnl"/>
              </w:rPr>
            </w:pPr>
            <w:r w:rsidRPr="00BC4F6A">
              <w:rPr>
                <w:sz w:val="16"/>
                <w:lang w:val="es-ES_tradnl"/>
              </w:rPr>
              <w:t>SMC</w:t>
            </w:r>
            <w:r w:rsidRPr="00BC4F6A">
              <w:rPr>
                <w:sz w:val="16"/>
                <w:lang w:val="es-ES_tradnl"/>
              </w:rPr>
              <w:tab/>
              <w:t>=</w:t>
            </w:r>
            <w:r w:rsidRPr="00BC4F6A">
              <w:rPr>
                <w:sz w:val="16"/>
                <w:lang w:val="es-ES_tradnl"/>
              </w:rPr>
              <w:tab/>
            </w:r>
            <w:r w:rsidR="00037104" w:rsidRPr="00BC4F6A">
              <w:rPr>
                <w:sz w:val="16"/>
                <w:lang w:val="es-ES_tradnl"/>
              </w:rPr>
              <w:t xml:space="preserve">Selección </w:t>
            </w:r>
            <w:r w:rsidRPr="00BC4F6A">
              <w:rPr>
                <w:sz w:val="16"/>
                <w:lang w:val="es-ES_tradnl"/>
              </w:rPr>
              <w:t xml:space="preserve">por Menor </w:t>
            </w:r>
            <w:r w:rsidR="00E37F9F" w:rsidRPr="00BC4F6A">
              <w:rPr>
                <w:sz w:val="16"/>
                <w:lang w:val="es-ES_tradnl"/>
              </w:rPr>
              <w:t>C</w:t>
            </w:r>
            <w:r w:rsidR="00037104" w:rsidRPr="00BC4F6A">
              <w:rPr>
                <w:sz w:val="16"/>
                <w:lang w:val="es-ES_tradnl"/>
              </w:rPr>
              <w:t>o</w:t>
            </w:r>
            <w:r w:rsidR="00E37F9F" w:rsidRPr="00BC4F6A">
              <w:rPr>
                <w:sz w:val="16"/>
                <w:lang w:val="es-ES_tradnl"/>
              </w:rPr>
              <w:t>sto</w:t>
            </w:r>
          </w:p>
          <w:p w:rsidR="00E23D67" w:rsidRPr="00BC4F6A" w:rsidRDefault="00E23D67">
            <w:pPr>
              <w:pStyle w:val="Paragraph"/>
              <w:numPr>
                <w:ilvl w:val="0"/>
                <w:numId w:val="0"/>
              </w:numPr>
              <w:tabs>
                <w:tab w:val="left" w:pos="720"/>
                <w:tab w:val="left" w:pos="1080"/>
              </w:tabs>
              <w:spacing w:before="0" w:after="0"/>
              <w:jc w:val="left"/>
              <w:rPr>
                <w:sz w:val="16"/>
                <w:lang w:val="es-ES_tradnl"/>
              </w:rPr>
            </w:pPr>
            <w:r w:rsidRPr="00BC4F6A">
              <w:rPr>
                <w:sz w:val="16"/>
                <w:lang w:val="es-ES_tradnl"/>
              </w:rPr>
              <w:t>SBQC</w:t>
            </w:r>
            <w:r w:rsidRPr="00BC4F6A">
              <w:rPr>
                <w:sz w:val="16"/>
                <w:lang w:val="es-ES_tradnl"/>
              </w:rPr>
              <w:tab/>
              <w:t>=</w:t>
            </w:r>
            <w:r w:rsidRPr="00BC4F6A">
              <w:rPr>
                <w:sz w:val="16"/>
                <w:lang w:val="es-ES_tradnl"/>
              </w:rPr>
              <w:tab/>
            </w:r>
            <w:r w:rsidR="00037104" w:rsidRPr="00BC4F6A">
              <w:rPr>
                <w:sz w:val="16"/>
                <w:lang w:val="es-ES_tradnl"/>
              </w:rPr>
              <w:t>Selección</w:t>
            </w:r>
            <w:r w:rsidR="00742E85" w:rsidRPr="00BC4F6A">
              <w:rPr>
                <w:sz w:val="16"/>
                <w:lang w:val="es-ES_tradnl"/>
              </w:rPr>
              <w:t xml:space="preserve"> basada e</w:t>
            </w:r>
            <w:r w:rsidR="00037104" w:rsidRPr="00BC4F6A">
              <w:rPr>
                <w:sz w:val="16"/>
                <w:lang w:val="es-ES_tradnl"/>
              </w:rPr>
              <w:t>n</w:t>
            </w:r>
            <w:r w:rsidR="00742E85" w:rsidRPr="00BC4F6A">
              <w:rPr>
                <w:sz w:val="16"/>
                <w:lang w:val="es-ES_tradnl"/>
              </w:rPr>
              <w:t xml:space="preserve"> </w:t>
            </w:r>
            <w:r w:rsidR="00037104" w:rsidRPr="00BC4F6A">
              <w:rPr>
                <w:sz w:val="16"/>
                <w:lang w:val="es-ES_tradnl"/>
              </w:rPr>
              <w:t>Calidad y</w:t>
            </w:r>
            <w:r w:rsidRPr="00BC4F6A">
              <w:rPr>
                <w:sz w:val="16"/>
                <w:lang w:val="es-ES_tradnl"/>
              </w:rPr>
              <w:t xml:space="preserve"> </w:t>
            </w:r>
            <w:r w:rsidR="00E37F9F" w:rsidRPr="00BC4F6A">
              <w:rPr>
                <w:sz w:val="16"/>
                <w:lang w:val="es-ES_tradnl"/>
              </w:rPr>
              <w:t>C</w:t>
            </w:r>
            <w:r w:rsidR="00037104" w:rsidRPr="00BC4F6A">
              <w:rPr>
                <w:sz w:val="16"/>
                <w:lang w:val="es-ES_tradnl"/>
              </w:rPr>
              <w:t>o</w:t>
            </w:r>
            <w:r w:rsidR="00E37F9F" w:rsidRPr="00BC4F6A">
              <w:rPr>
                <w:sz w:val="16"/>
                <w:lang w:val="es-ES_tradnl"/>
              </w:rPr>
              <w:t>sto</w:t>
            </w:r>
            <w:r w:rsidRPr="00BC4F6A">
              <w:rPr>
                <w:sz w:val="16"/>
                <w:lang w:val="es-ES_tradnl"/>
              </w:rPr>
              <w:t xml:space="preserve"> </w:t>
            </w:r>
          </w:p>
          <w:p w:rsidR="00E23D67" w:rsidRPr="00BC4F6A" w:rsidRDefault="00E23D67">
            <w:pPr>
              <w:pStyle w:val="Paragraph"/>
              <w:numPr>
                <w:ilvl w:val="0"/>
                <w:numId w:val="0"/>
              </w:numPr>
              <w:tabs>
                <w:tab w:val="left" w:pos="720"/>
                <w:tab w:val="left" w:pos="1080"/>
              </w:tabs>
              <w:spacing w:before="0" w:after="0"/>
              <w:jc w:val="left"/>
              <w:rPr>
                <w:sz w:val="16"/>
                <w:lang w:val="es-ES_tradnl"/>
              </w:rPr>
            </w:pPr>
            <w:r w:rsidRPr="00BC4F6A">
              <w:rPr>
                <w:sz w:val="16"/>
                <w:lang w:val="es-ES_tradnl"/>
              </w:rPr>
              <w:t>SBC</w:t>
            </w:r>
            <w:r w:rsidRPr="00BC4F6A">
              <w:rPr>
                <w:sz w:val="16"/>
                <w:lang w:val="es-ES_tradnl"/>
              </w:rPr>
              <w:tab/>
              <w:t>=</w:t>
            </w:r>
            <w:r w:rsidRPr="00BC4F6A">
              <w:rPr>
                <w:sz w:val="16"/>
                <w:lang w:val="es-ES_tradnl"/>
              </w:rPr>
              <w:tab/>
            </w:r>
            <w:r w:rsidR="00037104" w:rsidRPr="00BC4F6A">
              <w:rPr>
                <w:sz w:val="16"/>
                <w:lang w:val="es-ES_tradnl"/>
              </w:rPr>
              <w:t>Selección</w:t>
            </w:r>
            <w:r w:rsidR="00742E85" w:rsidRPr="00BC4F6A">
              <w:rPr>
                <w:sz w:val="16"/>
                <w:lang w:val="es-ES_tradnl"/>
              </w:rPr>
              <w:t xml:space="preserve"> basada e</w:t>
            </w:r>
            <w:r w:rsidR="00037104" w:rsidRPr="00BC4F6A">
              <w:rPr>
                <w:sz w:val="16"/>
                <w:lang w:val="es-ES_tradnl"/>
              </w:rPr>
              <w:t>n</w:t>
            </w:r>
            <w:r w:rsidR="00742E85" w:rsidRPr="00BC4F6A">
              <w:rPr>
                <w:sz w:val="16"/>
                <w:lang w:val="es-ES_tradnl"/>
              </w:rPr>
              <w:t xml:space="preserve"> </w:t>
            </w:r>
            <w:r w:rsidR="00037104" w:rsidRPr="00BC4F6A">
              <w:rPr>
                <w:sz w:val="16"/>
                <w:lang w:val="es-ES_tradnl"/>
              </w:rPr>
              <w:t>Calidad</w:t>
            </w:r>
          </w:p>
          <w:p w:rsidR="00E23D67" w:rsidRPr="00BC4F6A" w:rsidRDefault="00E23D67">
            <w:pPr>
              <w:pStyle w:val="Paragraph"/>
              <w:numPr>
                <w:ilvl w:val="0"/>
                <w:numId w:val="0"/>
              </w:numPr>
              <w:tabs>
                <w:tab w:val="left" w:pos="720"/>
                <w:tab w:val="left" w:pos="1080"/>
              </w:tabs>
              <w:spacing w:before="0" w:after="0"/>
              <w:jc w:val="left"/>
              <w:rPr>
                <w:sz w:val="16"/>
                <w:lang w:val="es-ES_tradnl"/>
              </w:rPr>
            </w:pPr>
            <w:r w:rsidRPr="00BC4F6A">
              <w:rPr>
                <w:sz w:val="16"/>
                <w:lang w:val="es-ES_tradnl"/>
              </w:rPr>
              <w:t>SQC</w:t>
            </w:r>
            <w:r w:rsidRPr="00BC4F6A">
              <w:rPr>
                <w:sz w:val="16"/>
                <w:lang w:val="es-ES_tradnl"/>
              </w:rPr>
              <w:tab/>
              <w:t>=</w:t>
            </w:r>
            <w:r w:rsidRPr="00BC4F6A">
              <w:rPr>
                <w:sz w:val="16"/>
                <w:lang w:val="es-ES_tradnl"/>
              </w:rPr>
              <w:tab/>
            </w:r>
            <w:r w:rsidR="00037104" w:rsidRPr="00BC4F6A">
              <w:rPr>
                <w:sz w:val="16"/>
                <w:lang w:val="es-ES_tradnl"/>
              </w:rPr>
              <w:t>Selección</w:t>
            </w:r>
            <w:r w:rsidR="00742E85" w:rsidRPr="00BC4F6A">
              <w:rPr>
                <w:sz w:val="16"/>
                <w:lang w:val="es-ES_tradnl"/>
              </w:rPr>
              <w:t xml:space="preserve"> basada e</w:t>
            </w:r>
            <w:r w:rsidR="00037104" w:rsidRPr="00BC4F6A">
              <w:rPr>
                <w:sz w:val="16"/>
                <w:lang w:val="es-ES_tradnl"/>
              </w:rPr>
              <w:t>n</w:t>
            </w:r>
            <w:r w:rsidR="00742E85" w:rsidRPr="00BC4F6A">
              <w:rPr>
                <w:sz w:val="16"/>
                <w:lang w:val="es-ES_tradnl"/>
              </w:rPr>
              <w:t xml:space="preserve"> </w:t>
            </w:r>
            <w:r w:rsidR="00037104" w:rsidRPr="00BC4F6A">
              <w:rPr>
                <w:sz w:val="16"/>
                <w:lang w:val="es-ES_tradnl"/>
              </w:rPr>
              <w:t xml:space="preserve">comparación </w:t>
            </w:r>
            <w:r w:rsidR="00742E85" w:rsidRPr="00BC4F6A">
              <w:rPr>
                <w:sz w:val="16"/>
                <w:lang w:val="es-ES_tradnl"/>
              </w:rPr>
              <w:t xml:space="preserve">de </w:t>
            </w:r>
            <w:r w:rsidR="00037104" w:rsidRPr="00BC4F6A">
              <w:rPr>
                <w:sz w:val="16"/>
                <w:lang w:val="es-ES_tradnl"/>
              </w:rPr>
              <w:t xml:space="preserve">calidad </w:t>
            </w:r>
            <w:r w:rsidRPr="00BC4F6A">
              <w:rPr>
                <w:sz w:val="16"/>
                <w:lang w:val="es-ES_tradnl"/>
              </w:rPr>
              <w:t>(consultor individual)</w:t>
            </w:r>
          </w:p>
          <w:p w:rsidR="00BC2603" w:rsidRDefault="00BC2603">
            <w:pPr>
              <w:pStyle w:val="Paragraph"/>
              <w:numPr>
                <w:ilvl w:val="0"/>
                <w:numId w:val="0"/>
              </w:numPr>
              <w:tabs>
                <w:tab w:val="left" w:pos="720"/>
                <w:tab w:val="left" w:pos="1080"/>
              </w:tabs>
              <w:spacing w:before="0" w:after="0"/>
              <w:jc w:val="left"/>
              <w:rPr>
                <w:sz w:val="16"/>
                <w:lang w:val="es-ES_tradnl"/>
              </w:rPr>
            </w:pPr>
            <w:r w:rsidRPr="00BC4F6A">
              <w:rPr>
                <w:sz w:val="16"/>
                <w:lang w:val="es-ES_tradnl"/>
              </w:rPr>
              <w:t>CI</w:t>
            </w:r>
            <w:r w:rsidR="00577B1F" w:rsidRPr="00BC4F6A">
              <w:rPr>
                <w:sz w:val="16"/>
                <w:lang w:val="es-ES_tradnl"/>
              </w:rPr>
              <w:t xml:space="preserve">               =     </w:t>
            </w:r>
            <w:r w:rsidR="002C3AED">
              <w:rPr>
                <w:sz w:val="16"/>
                <w:lang w:val="es-ES_tradnl"/>
              </w:rPr>
              <w:t xml:space="preserve"> </w:t>
            </w:r>
            <w:r w:rsidRPr="00BC4F6A">
              <w:rPr>
                <w:sz w:val="16"/>
                <w:lang w:val="es-ES_tradnl"/>
              </w:rPr>
              <w:t>Consultor</w:t>
            </w:r>
            <w:r w:rsidR="00037104" w:rsidRPr="00BC4F6A">
              <w:rPr>
                <w:sz w:val="16"/>
                <w:lang w:val="es-ES_tradnl"/>
              </w:rPr>
              <w:t>í</w:t>
            </w:r>
            <w:r w:rsidRPr="00BC4F6A">
              <w:rPr>
                <w:sz w:val="16"/>
                <w:lang w:val="es-ES_tradnl"/>
              </w:rPr>
              <w:t>a Individual</w:t>
            </w:r>
          </w:p>
          <w:p w:rsidR="002C3AED" w:rsidRDefault="002C3AED">
            <w:pPr>
              <w:pStyle w:val="Paragraph"/>
              <w:numPr>
                <w:ilvl w:val="0"/>
                <w:numId w:val="0"/>
              </w:numPr>
              <w:tabs>
                <w:tab w:val="left" w:pos="720"/>
                <w:tab w:val="left" w:pos="1080"/>
              </w:tabs>
              <w:spacing w:before="0" w:after="0"/>
              <w:jc w:val="left"/>
              <w:rPr>
                <w:sz w:val="16"/>
                <w:lang w:val="es-ES_tradnl"/>
              </w:rPr>
            </w:pPr>
            <w:r>
              <w:rPr>
                <w:sz w:val="16"/>
                <w:lang w:val="es-ES_tradnl"/>
              </w:rPr>
              <w:t>CD             =       Contratación Directa</w:t>
            </w:r>
          </w:p>
          <w:p w:rsidR="002C3AED" w:rsidRPr="00BC4F6A" w:rsidRDefault="002C3AED">
            <w:pPr>
              <w:pStyle w:val="Paragraph"/>
              <w:numPr>
                <w:ilvl w:val="0"/>
                <w:numId w:val="0"/>
              </w:numPr>
              <w:tabs>
                <w:tab w:val="left" w:pos="720"/>
                <w:tab w:val="left" w:pos="1080"/>
              </w:tabs>
              <w:spacing w:before="0" w:after="0"/>
              <w:jc w:val="left"/>
              <w:rPr>
                <w:sz w:val="16"/>
                <w:lang w:val="es-ES_tradnl"/>
              </w:rPr>
            </w:pPr>
          </w:p>
          <w:p w:rsidR="00BC2603" w:rsidRPr="002C3AED" w:rsidRDefault="00BC2603">
            <w:pPr>
              <w:pStyle w:val="Paragraph"/>
              <w:numPr>
                <w:ilvl w:val="0"/>
                <w:numId w:val="0"/>
              </w:numPr>
              <w:tabs>
                <w:tab w:val="left" w:pos="720"/>
                <w:tab w:val="left" w:pos="1080"/>
              </w:tabs>
              <w:spacing w:before="0" w:after="0"/>
              <w:jc w:val="left"/>
              <w:rPr>
                <w:b/>
                <w:sz w:val="16"/>
                <w:lang w:val="es-ES_tradnl"/>
              </w:rPr>
            </w:pPr>
            <w:r w:rsidRPr="002C3AED">
              <w:rPr>
                <w:b/>
                <w:sz w:val="16"/>
                <w:lang w:val="es-ES_tradnl"/>
              </w:rPr>
              <w:t>SERVI</w:t>
            </w:r>
            <w:r w:rsidR="00037104" w:rsidRPr="002C3AED">
              <w:rPr>
                <w:b/>
                <w:sz w:val="16"/>
                <w:lang w:val="es-ES_tradnl"/>
              </w:rPr>
              <w:t>CI</w:t>
            </w:r>
            <w:r w:rsidRPr="002C3AED">
              <w:rPr>
                <w:b/>
                <w:sz w:val="16"/>
                <w:lang w:val="es-ES_tradnl"/>
              </w:rPr>
              <w:t>ÓS T</w:t>
            </w:r>
            <w:r w:rsidR="00037104" w:rsidRPr="002C3AED">
              <w:rPr>
                <w:b/>
                <w:sz w:val="16"/>
                <w:lang w:val="es-ES_tradnl"/>
              </w:rPr>
              <w:t>É</w:t>
            </w:r>
            <w:r w:rsidRPr="002C3AED">
              <w:rPr>
                <w:b/>
                <w:sz w:val="16"/>
                <w:lang w:val="es-ES_tradnl"/>
              </w:rPr>
              <w:t>CNICOS</w:t>
            </w:r>
          </w:p>
          <w:p w:rsidR="00BC2603" w:rsidRPr="00BC4F6A" w:rsidRDefault="00BC2603">
            <w:pPr>
              <w:pStyle w:val="Paragraph"/>
              <w:numPr>
                <w:ilvl w:val="0"/>
                <w:numId w:val="0"/>
              </w:numPr>
              <w:tabs>
                <w:tab w:val="left" w:pos="720"/>
                <w:tab w:val="left" w:pos="1080"/>
              </w:tabs>
              <w:spacing w:before="0" w:after="0"/>
              <w:jc w:val="left"/>
              <w:rPr>
                <w:sz w:val="16"/>
                <w:lang w:val="es-ES_tradnl"/>
              </w:rPr>
            </w:pPr>
            <w:r w:rsidRPr="00BC4F6A">
              <w:rPr>
                <w:sz w:val="16"/>
                <w:lang w:val="es-ES_tradnl"/>
              </w:rPr>
              <w:t xml:space="preserve">CP             =         </w:t>
            </w:r>
            <w:r w:rsidR="00037104" w:rsidRPr="00BC4F6A">
              <w:rPr>
                <w:sz w:val="16"/>
                <w:lang w:val="es-ES_tradnl"/>
              </w:rPr>
              <w:t>Comparación</w:t>
            </w:r>
            <w:r w:rsidR="005C7408">
              <w:rPr>
                <w:sz w:val="16"/>
                <w:lang w:val="es-ES_tradnl"/>
              </w:rPr>
              <w:t xml:space="preserve"> </w:t>
            </w:r>
            <w:r w:rsidRPr="00BC4F6A">
              <w:rPr>
                <w:sz w:val="16"/>
                <w:lang w:val="es-ES_tradnl"/>
              </w:rPr>
              <w:t xml:space="preserve">de </w:t>
            </w:r>
            <w:r w:rsidR="00037104" w:rsidRPr="00BC4F6A">
              <w:rPr>
                <w:sz w:val="16"/>
                <w:lang w:val="es-ES_tradnl"/>
              </w:rPr>
              <w:t>Precios</w:t>
            </w:r>
          </w:p>
          <w:p w:rsidR="00BC2603" w:rsidRPr="00BC4F6A" w:rsidRDefault="00BC2603">
            <w:pPr>
              <w:pStyle w:val="Paragraph"/>
              <w:numPr>
                <w:ilvl w:val="0"/>
                <w:numId w:val="0"/>
              </w:numPr>
              <w:tabs>
                <w:tab w:val="left" w:pos="720"/>
                <w:tab w:val="left" w:pos="1080"/>
              </w:tabs>
              <w:spacing w:before="0" w:after="0"/>
              <w:jc w:val="left"/>
              <w:rPr>
                <w:sz w:val="16"/>
                <w:lang w:val="es-ES_tradnl"/>
              </w:rPr>
            </w:pPr>
            <w:r w:rsidRPr="00BC4F6A">
              <w:rPr>
                <w:sz w:val="16"/>
                <w:lang w:val="es-ES_tradnl"/>
              </w:rPr>
              <w:t xml:space="preserve">LPN          =          </w:t>
            </w:r>
            <w:r w:rsidR="00037104" w:rsidRPr="00BC4F6A">
              <w:rPr>
                <w:sz w:val="16"/>
                <w:lang w:val="es-ES_tradnl"/>
              </w:rPr>
              <w:t xml:space="preserve">Licitación </w:t>
            </w:r>
            <w:r w:rsidRPr="00BC4F6A">
              <w:rPr>
                <w:sz w:val="16"/>
                <w:lang w:val="es-ES_tradnl"/>
              </w:rPr>
              <w:t>Pública Nacional</w:t>
            </w:r>
          </w:p>
          <w:p w:rsidR="00BC2603" w:rsidRPr="00BC4F6A" w:rsidRDefault="00BC2603">
            <w:pPr>
              <w:pStyle w:val="Paragraph"/>
              <w:numPr>
                <w:ilvl w:val="0"/>
                <w:numId w:val="0"/>
              </w:numPr>
              <w:tabs>
                <w:tab w:val="left" w:pos="720"/>
                <w:tab w:val="left" w:pos="1080"/>
              </w:tabs>
              <w:spacing w:before="0" w:after="0"/>
              <w:jc w:val="left"/>
              <w:rPr>
                <w:sz w:val="16"/>
                <w:lang w:val="es-ES_tradnl"/>
              </w:rPr>
            </w:pPr>
          </w:p>
          <w:p w:rsidR="00E23D67" w:rsidRPr="00BC4F6A" w:rsidRDefault="00E23D67">
            <w:pPr>
              <w:pStyle w:val="Paragraph"/>
              <w:numPr>
                <w:ilvl w:val="0"/>
                <w:numId w:val="0"/>
              </w:numPr>
              <w:tabs>
                <w:tab w:val="left" w:pos="720"/>
                <w:tab w:val="left" w:pos="900"/>
                <w:tab w:val="left" w:pos="1080"/>
              </w:tabs>
              <w:spacing w:before="0" w:after="0"/>
              <w:jc w:val="left"/>
              <w:rPr>
                <w:b/>
                <w:bCs/>
                <w:sz w:val="16"/>
                <w:lang w:val="es-ES_tradnl"/>
              </w:rPr>
            </w:pPr>
          </w:p>
        </w:tc>
      </w:tr>
    </w:tbl>
    <w:p w:rsidR="00E23D67" w:rsidRPr="00BC4F6A" w:rsidRDefault="00E23D67">
      <w:pPr>
        <w:pStyle w:val="Paragraph"/>
        <w:numPr>
          <w:ilvl w:val="0"/>
          <w:numId w:val="0"/>
        </w:numPr>
        <w:tabs>
          <w:tab w:val="left" w:pos="720"/>
          <w:tab w:val="left" w:pos="900"/>
          <w:tab w:val="left" w:pos="1080"/>
        </w:tabs>
        <w:spacing w:before="0" w:after="0"/>
        <w:jc w:val="left"/>
        <w:rPr>
          <w:lang w:val="es-ES_tradnl"/>
        </w:rPr>
      </w:pPr>
    </w:p>
    <w:sectPr w:rsidR="00E23D67" w:rsidRPr="00BC4F6A" w:rsidSect="003674FD">
      <w:headerReference w:type="even" r:id="rId8"/>
      <w:headerReference w:type="default" r:id="rId9"/>
      <w:headerReference w:type="first" r:id="rId10"/>
      <w:type w:val="continuous"/>
      <w:pgSz w:w="15840" w:h="12240" w:orient="landscape"/>
      <w:pgMar w:top="576" w:right="1440" w:bottom="432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0C26" w:rsidRDefault="000D0C26">
      <w:r>
        <w:separator/>
      </w:r>
    </w:p>
  </w:endnote>
  <w:endnote w:type="continuationSeparator" w:id="0">
    <w:p w:rsidR="000D0C26" w:rsidRDefault="000D0C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0C26" w:rsidRDefault="000D0C26">
      <w:r>
        <w:separator/>
      </w:r>
    </w:p>
  </w:footnote>
  <w:footnote w:type="continuationSeparator" w:id="0">
    <w:p w:rsidR="000D0C26" w:rsidRDefault="000D0C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4FD" w:rsidRDefault="003674FD">
    <w:pPr>
      <w:pStyle w:val="Header"/>
      <w:ind w:right="360"/>
      <w:jc w:val="both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4FD" w:rsidRPr="00555262" w:rsidRDefault="00FA3CCF">
    <w:pPr>
      <w:pStyle w:val="Header"/>
      <w:ind w:right="360"/>
      <w:jc w:val="right"/>
      <w:rPr>
        <w:b/>
        <w:bCs/>
        <w:snapToGrid w:val="0"/>
        <w:lang w:val="pt-BR"/>
      </w:rPr>
    </w:pPr>
    <w:r>
      <w:rPr>
        <w:b/>
        <w:bCs/>
        <w:snapToGrid w:val="0"/>
        <w:lang w:val="pt-BR"/>
      </w:rPr>
      <w:t xml:space="preserve">ANEXO </w:t>
    </w:r>
  </w:p>
  <w:p w:rsidR="00FD0F27" w:rsidRPr="00555262" w:rsidRDefault="00FA3CCF">
    <w:pPr>
      <w:pStyle w:val="Header"/>
      <w:ind w:right="360"/>
      <w:jc w:val="right"/>
      <w:rPr>
        <w:b/>
        <w:bCs/>
        <w:snapToGrid w:val="0"/>
        <w:lang w:val="pt-BR"/>
      </w:rPr>
    </w:pPr>
    <w:r>
      <w:rPr>
        <w:b/>
        <w:bCs/>
        <w:snapToGrid w:val="0"/>
        <w:lang w:val="pt-BR"/>
      </w:rPr>
      <w:t>BR-T1131</w:t>
    </w:r>
  </w:p>
  <w:p w:rsidR="003674FD" w:rsidRPr="00555262" w:rsidRDefault="003674FD" w:rsidP="00375F94">
    <w:pPr>
      <w:pStyle w:val="Header"/>
      <w:tabs>
        <w:tab w:val="left" w:pos="1134"/>
      </w:tabs>
      <w:ind w:right="360"/>
      <w:jc w:val="right"/>
      <w:rPr>
        <w:lang w:val="pt-BR"/>
      </w:rPr>
    </w:pPr>
    <w:r w:rsidRPr="00555262">
      <w:rPr>
        <w:bCs/>
        <w:snapToGrid w:val="0"/>
        <w:sz w:val="20"/>
        <w:lang w:val="pt-BR"/>
      </w:rPr>
      <w:t xml:space="preserve">Página </w:t>
    </w:r>
    <w:r w:rsidR="009571C1" w:rsidRPr="00375F94">
      <w:rPr>
        <w:bCs/>
        <w:snapToGrid w:val="0"/>
        <w:sz w:val="20"/>
        <w:lang w:val="es-ES_tradnl"/>
      </w:rPr>
      <w:fldChar w:fldCharType="begin"/>
    </w:r>
    <w:r w:rsidRPr="00555262">
      <w:rPr>
        <w:bCs/>
        <w:snapToGrid w:val="0"/>
        <w:sz w:val="20"/>
        <w:lang w:val="pt-BR"/>
      </w:rPr>
      <w:instrText xml:space="preserve"> PAGE </w:instrText>
    </w:r>
    <w:r w:rsidR="009571C1" w:rsidRPr="00375F94">
      <w:rPr>
        <w:bCs/>
        <w:snapToGrid w:val="0"/>
        <w:sz w:val="20"/>
        <w:lang w:val="es-ES_tradnl"/>
      </w:rPr>
      <w:fldChar w:fldCharType="separate"/>
    </w:r>
    <w:r w:rsidR="000E42C5">
      <w:rPr>
        <w:bCs/>
        <w:noProof/>
        <w:snapToGrid w:val="0"/>
        <w:sz w:val="20"/>
        <w:lang w:val="pt-BR"/>
      </w:rPr>
      <w:t>1</w:t>
    </w:r>
    <w:r w:rsidR="009571C1" w:rsidRPr="00375F94">
      <w:rPr>
        <w:bCs/>
        <w:snapToGrid w:val="0"/>
        <w:sz w:val="20"/>
        <w:lang w:val="es-ES_tradnl"/>
      </w:rPr>
      <w:fldChar w:fldCharType="end"/>
    </w:r>
    <w:r w:rsidR="00FA3CCF">
      <w:rPr>
        <w:bCs/>
        <w:snapToGrid w:val="0"/>
        <w:sz w:val="20"/>
        <w:lang w:val="pt-BR"/>
      </w:rPr>
      <w:t xml:space="preserve"> </w:t>
    </w:r>
    <w:r w:rsidR="002E3A88">
      <w:rPr>
        <w:bCs/>
        <w:snapToGrid w:val="0"/>
        <w:sz w:val="20"/>
        <w:lang w:val="pt-BR"/>
      </w:rPr>
      <w:t>de 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4FD" w:rsidRDefault="003674FD">
    <w:pPr>
      <w:pStyle w:val="Header"/>
      <w:jc w:val="right"/>
    </w:pPr>
    <w:r>
      <w:rPr>
        <w:rStyle w:val="PageNumber"/>
        <w:snapToGrid w:val="0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B7FC9"/>
    <w:multiLevelType w:val="multilevel"/>
    <w:tmpl w:val="9242709E"/>
    <w:lvl w:ilvl="0">
      <w:start w:val="1"/>
      <w:numFmt w:val="upperRoman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lvlText w:val="%3."/>
      <w:lvlJc w:val="left"/>
      <w:pPr>
        <w:tabs>
          <w:tab w:val="num" w:pos="1152"/>
        </w:tabs>
        <w:ind w:left="1152" w:hanging="432"/>
      </w:pPr>
    </w:lvl>
    <w:lvl w:ilvl="3">
      <w:start w:val="1"/>
      <w:numFmt w:val="lowerRoman"/>
      <w:lvlText w:val="%4."/>
      <w:lvlJc w:val="right"/>
      <w:pPr>
        <w:tabs>
          <w:tab w:val="num" w:pos="1584"/>
        </w:tabs>
        <w:ind w:left="1584" w:hanging="288"/>
      </w:p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</w:lvl>
  </w:abstractNum>
  <w:abstractNum w:abstractNumId="1">
    <w:nsid w:val="1D79533A"/>
    <w:multiLevelType w:val="multilevel"/>
    <w:tmpl w:val="9C02748C"/>
    <w:lvl w:ilvl="0">
      <w:start w:val="1"/>
      <w:numFmt w:val="none"/>
      <w:pStyle w:val="FirstHeading"/>
      <w:suff w:val="nothing"/>
      <w:lvlText w:val=""/>
      <w:lvlJc w:val="left"/>
      <w:pPr>
        <w:ind w:left="720" w:hanging="720"/>
      </w:pPr>
    </w:lvl>
    <w:lvl w:ilvl="1">
      <w:start w:val="1"/>
      <w:numFmt w:val="decimal"/>
      <w:pStyle w:val="SecHeading"/>
      <w:lvlText w:val="%2."/>
      <w:lvlJc w:val="left"/>
      <w:pPr>
        <w:tabs>
          <w:tab w:val="num" w:pos="1296"/>
        </w:tabs>
        <w:ind w:left="1296" w:hanging="576"/>
      </w:pPr>
    </w:lvl>
    <w:lvl w:ilvl="2">
      <w:start w:val="1"/>
      <w:numFmt w:val="lowerLetter"/>
      <w:pStyle w:val="SubHeading1"/>
      <w:lvlText w:val="%3)"/>
      <w:lvlJc w:val="left"/>
      <w:pPr>
        <w:tabs>
          <w:tab w:val="num" w:pos="1872"/>
        </w:tabs>
        <w:ind w:left="1872" w:hanging="576"/>
      </w:pPr>
    </w:lvl>
    <w:lvl w:ilvl="3">
      <w:start w:val="1"/>
      <w:numFmt w:val="lowerRoman"/>
      <w:pStyle w:val="Subheading2"/>
      <w:lvlText w:val="(%4)"/>
      <w:lvlJc w:val="right"/>
      <w:pPr>
        <w:tabs>
          <w:tab w:val="num" w:pos="2376"/>
        </w:tabs>
        <w:ind w:left="2376" w:hanging="288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4DAF6B9D"/>
    <w:multiLevelType w:val="hybridMultilevel"/>
    <w:tmpl w:val="5EAC7426"/>
    <w:lvl w:ilvl="0" w:tplc="BBA63ED8">
      <w:start w:val="12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4C74592"/>
    <w:multiLevelType w:val="multilevel"/>
    <w:tmpl w:val="151E851A"/>
    <w:lvl w:ilvl="0">
      <w:start w:val="1"/>
      <w:numFmt w:val="upperRoman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4">
    <w:nsid w:val="754F173B"/>
    <w:multiLevelType w:val="multilevel"/>
    <w:tmpl w:val="C30071C2"/>
    <w:lvl w:ilvl="0">
      <w:start w:val="1"/>
      <w:numFmt w:val="decimal"/>
      <w:pStyle w:val="Chapte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Paragraph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D67"/>
    <w:rsid w:val="0000026F"/>
    <w:rsid w:val="00001E1A"/>
    <w:rsid w:val="00006035"/>
    <w:rsid w:val="00025B1C"/>
    <w:rsid w:val="00037104"/>
    <w:rsid w:val="00044DC8"/>
    <w:rsid w:val="0004558B"/>
    <w:rsid w:val="00072DD0"/>
    <w:rsid w:val="000856AC"/>
    <w:rsid w:val="000C60C5"/>
    <w:rsid w:val="000D0C26"/>
    <w:rsid w:val="000E0081"/>
    <w:rsid w:val="000E3884"/>
    <w:rsid w:val="000E42C5"/>
    <w:rsid w:val="000F3C5F"/>
    <w:rsid w:val="00126615"/>
    <w:rsid w:val="0013478C"/>
    <w:rsid w:val="00166FEB"/>
    <w:rsid w:val="001D3AFC"/>
    <w:rsid w:val="001D3FA8"/>
    <w:rsid w:val="001E558E"/>
    <w:rsid w:val="002074FD"/>
    <w:rsid w:val="0021359F"/>
    <w:rsid w:val="00216607"/>
    <w:rsid w:val="00224EE0"/>
    <w:rsid w:val="0026569C"/>
    <w:rsid w:val="002659F5"/>
    <w:rsid w:val="002B4D09"/>
    <w:rsid w:val="002C03E0"/>
    <w:rsid w:val="002C3AED"/>
    <w:rsid w:val="002E3A88"/>
    <w:rsid w:val="00310BE8"/>
    <w:rsid w:val="00356358"/>
    <w:rsid w:val="003674FD"/>
    <w:rsid w:val="00375F94"/>
    <w:rsid w:val="003B665A"/>
    <w:rsid w:val="003E1D2B"/>
    <w:rsid w:val="003E7FAE"/>
    <w:rsid w:val="004211A2"/>
    <w:rsid w:val="0047277D"/>
    <w:rsid w:val="004860C1"/>
    <w:rsid w:val="00503437"/>
    <w:rsid w:val="00530DE2"/>
    <w:rsid w:val="00550C4F"/>
    <w:rsid w:val="00555262"/>
    <w:rsid w:val="00572C6A"/>
    <w:rsid w:val="00577B1F"/>
    <w:rsid w:val="005C47F2"/>
    <w:rsid w:val="005C7408"/>
    <w:rsid w:val="005D21EF"/>
    <w:rsid w:val="005D583D"/>
    <w:rsid w:val="00603124"/>
    <w:rsid w:val="00616215"/>
    <w:rsid w:val="006834B8"/>
    <w:rsid w:val="006B1CFF"/>
    <w:rsid w:val="006D2AB9"/>
    <w:rsid w:val="0070426A"/>
    <w:rsid w:val="00714496"/>
    <w:rsid w:val="00733AEF"/>
    <w:rsid w:val="00742E85"/>
    <w:rsid w:val="00751EBE"/>
    <w:rsid w:val="007600C7"/>
    <w:rsid w:val="00772F1D"/>
    <w:rsid w:val="007A02FE"/>
    <w:rsid w:val="007B4B59"/>
    <w:rsid w:val="007D6D3F"/>
    <w:rsid w:val="00802C99"/>
    <w:rsid w:val="008671CE"/>
    <w:rsid w:val="00873842"/>
    <w:rsid w:val="008C4331"/>
    <w:rsid w:val="008E6608"/>
    <w:rsid w:val="00911B7F"/>
    <w:rsid w:val="00915F33"/>
    <w:rsid w:val="00924F7F"/>
    <w:rsid w:val="00947B19"/>
    <w:rsid w:val="00955BFA"/>
    <w:rsid w:val="009571C1"/>
    <w:rsid w:val="00981569"/>
    <w:rsid w:val="009D3194"/>
    <w:rsid w:val="009D7C26"/>
    <w:rsid w:val="00A16DB0"/>
    <w:rsid w:val="00A20725"/>
    <w:rsid w:val="00A22F67"/>
    <w:rsid w:val="00AB490F"/>
    <w:rsid w:val="00AC1CB7"/>
    <w:rsid w:val="00AE76D0"/>
    <w:rsid w:val="00AF2D8B"/>
    <w:rsid w:val="00B148CC"/>
    <w:rsid w:val="00B43AF1"/>
    <w:rsid w:val="00B85AF7"/>
    <w:rsid w:val="00B91AE8"/>
    <w:rsid w:val="00BB0D9E"/>
    <w:rsid w:val="00BB57BB"/>
    <w:rsid w:val="00BC2603"/>
    <w:rsid w:val="00BC4F6A"/>
    <w:rsid w:val="00BE609A"/>
    <w:rsid w:val="00BF426A"/>
    <w:rsid w:val="00C17F5D"/>
    <w:rsid w:val="00C91D6E"/>
    <w:rsid w:val="00C92821"/>
    <w:rsid w:val="00CA3617"/>
    <w:rsid w:val="00CC1C5E"/>
    <w:rsid w:val="00CE00E8"/>
    <w:rsid w:val="00D11418"/>
    <w:rsid w:val="00D34C70"/>
    <w:rsid w:val="00D7105D"/>
    <w:rsid w:val="00D76DB5"/>
    <w:rsid w:val="00DA4607"/>
    <w:rsid w:val="00DB5E22"/>
    <w:rsid w:val="00DB731E"/>
    <w:rsid w:val="00DC4B3B"/>
    <w:rsid w:val="00DD39DC"/>
    <w:rsid w:val="00DD3D1A"/>
    <w:rsid w:val="00DF7F59"/>
    <w:rsid w:val="00E17750"/>
    <w:rsid w:val="00E23D67"/>
    <w:rsid w:val="00E37F9F"/>
    <w:rsid w:val="00E81EAE"/>
    <w:rsid w:val="00E82B4E"/>
    <w:rsid w:val="00E9013D"/>
    <w:rsid w:val="00EA01A6"/>
    <w:rsid w:val="00EB6132"/>
    <w:rsid w:val="00EE2BA5"/>
    <w:rsid w:val="00EF6949"/>
    <w:rsid w:val="00F24A3C"/>
    <w:rsid w:val="00F27B18"/>
    <w:rsid w:val="00F338F0"/>
    <w:rsid w:val="00F66DAF"/>
    <w:rsid w:val="00F72E2C"/>
    <w:rsid w:val="00FA3CCF"/>
    <w:rsid w:val="00FA461C"/>
    <w:rsid w:val="00FD0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00E8"/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CE00E8"/>
    <w:pPr>
      <w:keepNext/>
      <w:autoSpaceDE w:val="0"/>
      <w:autoSpaceDN w:val="0"/>
      <w:adjustRightInd w:val="0"/>
      <w:spacing w:before="40" w:after="40"/>
      <w:jc w:val="center"/>
      <w:outlineLvl w:val="0"/>
    </w:pPr>
    <w:rPr>
      <w:rFonts w:ascii="Times New Roman" w:hAnsi="Times New Roman"/>
      <w:b/>
      <w:bCs/>
      <w:color w:val="000000"/>
      <w:sz w:val="22"/>
      <w:szCs w:val="18"/>
      <w:lang w:val="es-AR" w:eastAsia="es-ES"/>
    </w:rPr>
  </w:style>
  <w:style w:type="paragraph" w:styleId="Heading2">
    <w:name w:val="heading 2"/>
    <w:basedOn w:val="Normal"/>
    <w:next w:val="Normal"/>
    <w:qFormat/>
    <w:rsid w:val="00CE00E8"/>
    <w:pPr>
      <w:keepNext/>
      <w:autoSpaceDE w:val="0"/>
      <w:autoSpaceDN w:val="0"/>
      <w:adjustRightInd w:val="0"/>
      <w:jc w:val="center"/>
      <w:outlineLvl w:val="1"/>
    </w:pPr>
    <w:rPr>
      <w:rFonts w:ascii="Times New Roman" w:hAnsi="Times New Roman"/>
      <w:b/>
      <w:bCs/>
      <w:color w:val="000000"/>
      <w:szCs w:val="18"/>
      <w:lang w:val="pt-BR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rstHeading">
    <w:name w:val="FirstHeading"/>
    <w:basedOn w:val="Normal"/>
    <w:rsid w:val="00CE00E8"/>
    <w:pPr>
      <w:keepNext/>
      <w:numPr>
        <w:numId w:val="3"/>
      </w:numPr>
      <w:tabs>
        <w:tab w:val="left" w:pos="0"/>
        <w:tab w:val="left" w:pos="90"/>
      </w:tabs>
      <w:spacing w:before="120" w:after="120"/>
    </w:pPr>
    <w:rPr>
      <w:rFonts w:ascii="Times New Roman" w:hAnsi="Times New Roman"/>
      <w:b/>
      <w:noProof/>
      <w:sz w:val="24"/>
    </w:rPr>
  </w:style>
  <w:style w:type="paragraph" w:customStyle="1" w:styleId="RegheadTab">
    <w:name w:val="RegheadTab"/>
    <w:basedOn w:val="FirstHeading"/>
    <w:rsid w:val="00CE00E8"/>
    <w:pPr>
      <w:numPr>
        <w:numId w:val="0"/>
      </w:numPr>
      <w:tabs>
        <w:tab w:val="num" w:pos="504"/>
      </w:tabs>
      <w:spacing w:after="0"/>
      <w:ind w:left="504" w:hanging="504"/>
      <w:jc w:val="center"/>
    </w:pPr>
  </w:style>
  <w:style w:type="paragraph" w:customStyle="1" w:styleId="SecHeading">
    <w:name w:val="SecHeading"/>
    <w:basedOn w:val="Normal"/>
    <w:next w:val="Paragraph"/>
    <w:rsid w:val="00CE00E8"/>
    <w:pPr>
      <w:keepNext/>
      <w:numPr>
        <w:ilvl w:val="1"/>
        <w:numId w:val="3"/>
      </w:numPr>
      <w:spacing w:before="120" w:after="120"/>
    </w:pPr>
    <w:rPr>
      <w:rFonts w:ascii="Times New Roman" w:hAnsi="Times New Roman"/>
      <w:b/>
      <w:sz w:val="24"/>
    </w:rPr>
  </w:style>
  <w:style w:type="paragraph" w:customStyle="1" w:styleId="Paragraph">
    <w:name w:val="Paragraph"/>
    <w:basedOn w:val="BodyTextIndent"/>
    <w:rsid w:val="00CE00E8"/>
    <w:pPr>
      <w:numPr>
        <w:ilvl w:val="1"/>
        <w:numId w:val="5"/>
      </w:numPr>
      <w:tabs>
        <w:tab w:val="num" w:pos="720"/>
      </w:tabs>
      <w:spacing w:before="120"/>
      <w:ind w:left="720"/>
      <w:jc w:val="both"/>
      <w:outlineLvl w:val="1"/>
    </w:pPr>
  </w:style>
  <w:style w:type="paragraph" w:styleId="BodyTextIndent">
    <w:name w:val="Body Text Indent"/>
    <w:basedOn w:val="Normal"/>
    <w:rsid w:val="00CE00E8"/>
    <w:pPr>
      <w:spacing w:after="120"/>
      <w:ind w:left="360"/>
    </w:pPr>
    <w:rPr>
      <w:rFonts w:ascii="Times New Roman" w:hAnsi="Times New Roman"/>
      <w:sz w:val="24"/>
    </w:rPr>
  </w:style>
  <w:style w:type="paragraph" w:customStyle="1" w:styleId="SubHeading1">
    <w:name w:val="SubHeading1"/>
    <w:basedOn w:val="SecHeading"/>
    <w:rsid w:val="00CE00E8"/>
    <w:pPr>
      <w:numPr>
        <w:ilvl w:val="2"/>
      </w:numPr>
      <w:tabs>
        <w:tab w:val="clear" w:pos="1872"/>
        <w:tab w:val="num" w:pos="360"/>
      </w:tabs>
    </w:pPr>
  </w:style>
  <w:style w:type="paragraph" w:customStyle="1" w:styleId="Subheading2">
    <w:name w:val="Subheading2"/>
    <w:basedOn w:val="SecHeading"/>
    <w:rsid w:val="00CE00E8"/>
    <w:pPr>
      <w:numPr>
        <w:ilvl w:val="3"/>
      </w:numPr>
      <w:tabs>
        <w:tab w:val="clear" w:pos="2376"/>
        <w:tab w:val="num" w:pos="360"/>
      </w:tabs>
    </w:pPr>
  </w:style>
  <w:style w:type="paragraph" w:customStyle="1" w:styleId="Textodebalo1">
    <w:name w:val="Texto de balão1"/>
    <w:basedOn w:val="Normal"/>
    <w:semiHidden/>
    <w:rsid w:val="00CE00E8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CE00E8"/>
    <w:pPr>
      <w:tabs>
        <w:tab w:val="left" w:pos="1440"/>
        <w:tab w:val="left" w:pos="3060"/>
      </w:tabs>
      <w:jc w:val="center"/>
      <w:outlineLvl w:val="0"/>
    </w:pPr>
    <w:rPr>
      <w:rFonts w:ascii="Times New Roman" w:hAnsi="Times New Roman"/>
      <w:sz w:val="24"/>
    </w:rPr>
  </w:style>
  <w:style w:type="paragraph" w:customStyle="1" w:styleId="Newpage">
    <w:name w:val="Newpage"/>
    <w:basedOn w:val="Chapter"/>
    <w:rsid w:val="00CE00E8"/>
    <w:pPr>
      <w:numPr>
        <w:numId w:val="0"/>
      </w:numPr>
      <w:tabs>
        <w:tab w:val="num" w:pos="720"/>
        <w:tab w:val="left" w:pos="3060"/>
      </w:tabs>
      <w:spacing w:after="0"/>
    </w:pPr>
    <w:rPr>
      <w:noProof w:val="0"/>
      <w:lang w:val="en-US"/>
    </w:rPr>
  </w:style>
  <w:style w:type="paragraph" w:customStyle="1" w:styleId="Chapter">
    <w:name w:val="Chapter"/>
    <w:basedOn w:val="Normal"/>
    <w:next w:val="Normal"/>
    <w:autoRedefine/>
    <w:rsid w:val="00CE00E8"/>
    <w:pPr>
      <w:numPr>
        <w:numId w:val="5"/>
      </w:numPr>
      <w:tabs>
        <w:tab w:val="num" w:pos="648"/>
        <w:tab w:val="left" w:pos="1440"/>
      </w:tabs>
      <w:spacing w:before="240" w:after="240"/>
      <w:ind w:firstLine="288"/>
      <w:jc w:val="center"/>
    </w:pPr>
    <w:rPr>
      <w:rFonts w:ascii="Times New Roman" w:hAnsi="Times New Roman" w:cs="Arial"/>
      <w:b/>
      <w:smallCaps/>
      <w:noProof/>
      <w:sz w:val="24"/>
      <w:lang w:val="es-ES"/>
    </w:rPr>
  </w:style>
  <w:style w:type="paragraph" w:styleId="Header">
    <w:name w:val="header"/>
    <w:basedOn w:val="Normal"/>
    <w:rsid w:val="00CE00E8"/>
    <w:pPr>
      <w:tabs>
        <w:tab w:val="center" w:pos="4320"/>
        <w:tab w:val="right" w:pos="8640"/>
      </w:tabs>
    </w:pPr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E00E8"/>
  </w:style>
  <w:style w:type="paragraph" w:styleId="Footer">
    <w:name w:val="footer"/>
    <w:basedOn w:val="Normal"/>
    <w:rsid w:val="00CE00E8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CE00E8"/>
    <w:pPr>
      <w:jc w:val="both"/>
    </w:pPr>
    <w:rPr>
      <w:rFonts w:ascii="Times New Roman" w:hAnsi="Times New Roman"/>
      <w:b/>
      <w:bCs/>
      <w:color w:val="000000"/>
      <w:szCs w:val="18"/>
      <w:lang w:val="pt-BR" w:eastAsia="es-ES"/>
    </w:rPr>
  </w:style>
  <w:style w:type="paragraph" w:styleId="BalloonText">
    <w:name w:val="Balloon Text"/>
    <w:basedOn w:val="Normal"/>
    <w:semiHidden/>
    <w:rsid w:val="00FA46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18" Type="http://schemas.openxmlformats.org/officeDocument/2006/relationships/customXml" Target="../customXml/item7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openxmlformats.org/officeDocument/2006/relationships/customXml" Target="../customXml/item6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1" Type="http://schemas.openxmlformats.org/officeDocument/2006/relationships/fontTable" Target="fontTable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10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11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12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>R0002728759</Record_x0020_Number>
    <Key_x0020_Document xmlns="cdc7663a-08f0-4737-9e8c-148ce897a09c">false</Key_x0020_Document>
    <Division_x0020_or_x0020_Unit xmlns="cdc7663a-08f0-4737-9e8c-148ce897a09c">ICF/ICS</Division_x0020_or_x0020_Unit>
    <Other_x0020_Author xmlns="cdc7663a-08f0-4737-9e8c-148ce897a09c">Nathalie Alvarado</Other_x0020_Author>
    <IDBDocs_x0020_Number xmlns="cdc7663a-08f0-4737-9e8c-148ce897a09c">35778117</IDBDocs_x0020_Number>
    <Document_x0020_Author xmlns="cdc7663a-08f0-4737-9e8c-148ce897a09c">eSourcing</Document_x0020_Author>
    <Operation_x0020_Type xmlns="cdc7663a-08f0-4737-9e8c-148ce897a09c" xsi:nil="true"/>
    <TaxCatchAll xmlns="cdc7663a-08f0-4737-9e8c-148ce897a09c"/>
    <Fiscal_x0020_Year_x0020_IDB xmlns="cdc7663a-08f0-4737-9e8c-148ce897a09c">2011</Fiscal_x0020_Year_x0020_IDB>
    <Project_x0020_Number xmlns="cdc7663a-08f0-4737-9e8c-148ce897a09c">BR-T1131</Project_x0020_Number>
    <Package_x0020_Code xmlns="cdc7663a-08f0-4737-9e8c-148ce897a09c" xsi:nil="true"/>
    <Migration_x0020_Info xmlns="cdc7663a-08f0-4737-9e8c-148ce897a09c">MS WORDPAProcurement Plan0N</Migration_x0020_Info>
    <Approval_x0020_Number xmlns="cdc7663a-08f0-4737-9e8c-148ce897a09c">ATN/JF-12002-BR</Approval_x0020_Number>
    <Business_x0020_Area xmlns="cdc7663a-08f0-4737-9e8c-148ce897a09c" xsi:nil="true"/>
    <SISCOR_x0020_Number xmlns="cdc7663a-08f0-4737-9e8c-148ce897a09c" xsi:nil="true"/>
    <Identifier xmlns="cdc7663a-08f0-4737-9e8c-148ce897a09c"> FULL DOC</Identifier>
    <Document_x0020_Language_x0020_IDB xmlns="cdc7663a-08f0-4737-9e8c-148ce897a09c">Spanish</Document_x0020_Language_x0020_IDB>
    <Phase xmlns="cdc7663a-08f0-4737-9e8c-148ce897a09c" xsi:nil="true"/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EZSHARE-1512651109-39</_dlc_DocId>
    <From_x003a_ xmlns="cdc7663a-08f0-4737-9e8c-148ce897a09c">Nathalie Alvarado</From_x003a_>
    <To_x003a_ xmlns="cdc7663a-08f0-4737-9e8c-148ce897a09c" xsi:nil="true"/>
    <_dlc_DocIdUrl xmlns="cdc7663a-08f0-4737-9e8c-148ce897a09c">
      <Url>https://idbg.sharepoint.com/teams/EZ-BR-TCP/BR-T1131/_layouts/15/DocIdRedir.aspx?ID=EZSHARE-1512651109-39</Url>
      <Description>EZSHARE-1512651109-39</Description>
    </_dlc_DocIdUrl>
  </documentManagement>
</p:properties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19805B48D5858A4097F53AF3146ECC04" ma:contentTypeVersion="1456" ma:contentTypeDescription="The base project type from which other project content types inherit their information." ma:contentTypeScope="" ma:versionID="16200ab0abe547b1f9ebb77ba12e5f0b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debd62a969ab0658bee3269b05fb97a4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9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B83EA669-FBCF-40D8-BF33-8FF0743283F8}"/>
</file>

<file path=customXml/itemProps10.xml><?xml version="1.0" encoding="utf-8"?>
<ds:datastoreItem xmlns:ds="http://schemas.openxmlformats.org/officeDocument/2006/customXml" ds:itemID="{D2D08562-D95C-4A9D-B0A6-AC891C0608DC}"/>
</file>

<file path=customXml/itemProps11.xml><?xml version="1.0" encoding="utf-8"?>
<ds:datastoreItem xmlns:ds="http://schemas.openxmlformats.org/officeDocument/2006/customXml" ds:itemID="{AFE63B77-7C1A-4D84-947C-348AD010AE50}"/>
</file>

<file path=customXml/itemProps12.xml><?xml version="1.0" encoding="utf-8"?>
<ds:datastoreItem xmlns:ds="http://schemas.openxmlformats.org/officeDocument/2006/customXml" ds:itemID="{729F18EB-F821-4AB9-9BD9-55DCA9A1F478}"/>
</file>

<file path=customXml/itemProps2.xml><?xml version="1.0" encoding="utf-8"?>
<ds:datastoreItem xmlns:ds="http://schemas.openxmlformats.org/officeDocument/2006/customXml" ds:itemID="{F677FFE3-6845-402F-B543-F30C1D1C4AAF}"/>
</file>

<file path=customXml/itemProps3.xml><?xml version="1.0" encoding="utf-8"?>
<ds:datastoreItem xmlns:ds="http://schemas.openxmlformats.org/officeDocument/2006/customXml" ds:itemID="{F60F288E-D0A2-4810-8AE1-2DE29633B60C}"/>
</file>

<file path=customXml/itemProps4.xml><?xml version="1.0" encoding="utf-8"?>
<ds:datastoreItem xmlns:ds="http://schemas.openxmlformats.org/officeDocument/2006/customXml" ds:itemID="{8AA06CE0-4A6B-4FD0-88C0-2C387DBE8131}"/>
</file>

<file path=customXml/itemProps5.xml><?xml version="1.0" encoding="utf-8"?>
<ds:datastoreItem xmlns:ds="http://schemas.openxmlformats.org/officeDocument/2006/customXml" ds:itemID="{35C7C94E-F2B1-455C-81AA-D1316F58B8FF}"/>
</file>

<file path=customXml/itemProps6.xml><?xml version="1.0" encoding="utf-8"?>
<ds:datastoreItem xmlns:ds="http://schemas.openxmlformats.org/officeDocument/2006/customXml" ds:itemID="{E482823D-C734-4B12-9CA5-0684436B959D}"/>
</file>

<file path=customXml/itemProps7.xml><?xml version="1.0" encoding="utf-8"?>
<ds:datastoreItem xmlns:ds="http://schemas.openxmlformats.org/officeDocument/2006/customXml" ds:itemID="{3377C4B8-B36E-45FD-BA55-D3252FAEEE09}"/>
</file>

<file path=customXml/itemProps8.xml><?xml version="1.0" encoding="utf-8"?>
<ds:datastoreItem xmlns:ds="http://schemas.openxmlformats.org/officeDocument/2006/customXml" ds:itemID="{78BB1AF3-B3B2-499E-8895-E4AEA9502A69}"/>
</file>

<file path=customXml/itemProps9.xml><?xml version="1.0" encoding="utf-8"?>
<ds:datastoreItem xmlns:ds="http://schemas.openxmlformats.org/officeDocument/2006/customXml" ds:itemID="{52895EF3-54C7-4946-8C1C-0C09479DA5C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296</Words>
  <Characters>1704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PROPUESTA PARA EL DESARROLLO DE LA OPERACIÓN</vt:lpstr>
      <vt:lpstr>PROPUESTA PARA EL DESARROLLO DE LA OPERACIÓN</vt:lpstr>
    </vt:vector>
  </TitlesOfParts>
  <Company>Inter-American Development Bank</Company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Adquisiciones</dc:title>
  <dc:subject/>
  <dc:creator>MARCIAS</dc:creator>
  <cp:keywords/>
  <dc:description/>
  <cp:lastModifiedBy>Josebr</cp:lastModifiedBy>
  <cp:revision>2</cp:revision>
  <cp:lastPrinted>2010-04-06T20:57:00Z</cp:lastPrinted>
  <dcterms:created xsi:type="dcterms:W3CDTF">2011-03-07T23:14:00Z</dcterms:created>
  <dcterms:modified xsi:type="dcterms:W3CDTF">2011-03-07T23:14:00Z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0x010100ACF722E9F6B0B149B0CD8BE2560A66720019805B48D5858A4097F53AF3146ECC04</vt:lpwstr>
  </property>
  <property fmtid="{D5CDD505-2E9C-101B-9397-08002B2CF9AE}" pid="5" name="TaxKeywordTaxHTField">
    <vt:lpwstr/>
  </property>
  <property fmtid="{D5CDD505-2E9C-101B-9397-08002B2CF9AE}" pid="6" name="Series Operations IDB">
    <vt:lpwstr>26;#Procurement Plan|0b294293-aea6-4ed7-abc7-7c44a738bcef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26;#Procurement Plan|0b294293-aea6-4ed7-abc7-7c44a738bcef</vt:lpwstr>
  </property>
  <property fmtid="{D5CDD505-2E9C-101B-9397-08002B2CF9AE}" pid="11" name="To:">
    <vt:lpwstr/>
  </property>
  <property fmtid="{D5CDD505-2E9C-101B-9397-08002B2CF9AE}" pid="12" name="From:">
    <vt:lpwstr>Nathalie Alvarado</vt:lpwstr>
  </property>
  <property fmtid="{D5CDD505-2E9C-101B-9397-08002B2CF9AE}" pid="13" name="Sector IDB">
    <vt:lpwstr/>
  </property>
  <property fmtid="{D5CDD505-2E9C-101B-9397-08002B2CF9AE}" pid="14" name="Function Operations IDB">
    <vt:lpwstr/>
  </property>
  <property fmtid="{D5CDD505-2E9C-101B-9397-08002B2CF9AE}" pid="16" name="Disclosure Activity">
    <vt:lpwstr>Procurement Plan</vt:lpwstr>
  </property>
  <property fmtid="{D5CDD505-2E9C-101B-9397-08002B2CF9AE}" pid="20" name="Webtopic">
    <vt:lpwstr>Urban Development;Neighborhood Upgrading</vt:lpwstr>
  </property>
  <property fmtid="{D5CDD505-2E9C-101B-9397-08002B2CF9AE}" pid="22" name="Disclosed">
    <vt:bool>true</vt:bool>
  </property>
  <property fmtid="{D5CDD505-2E9C-101B-9397-08002B2CF9AE}" pid="26" name="_dlc_DocIdItemGuid">
    <vt:lpwstr>3edb6ac1-3825-404a-9de2-a218c54f1a7b</vt:lpwstr>
  </property>
</Properties>
</file>