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EE" w:rsidRPr="00730E10" w:rsidRDefault="008229EE" w:rsidP="008229EE">
      <w:pPr>
        <w:pStyle w:val="FootnoteText"/>
        <w:rPr>
          <w:rFonts w:ascii="Arial" w:hAnsi="Arial" w:cs="Arial"/>
          <w:sz w:val="22"/>
          <w:szCs w:val="22"/>
          <w:lang w:val="es-HN"/>
        </w:rPr>
      </w:pPr>
      <w:bookmarkStart w:id="0" w:name="_GoBack"/>
      <w:bookmarkEnd w:id="0"/>
      <w:r w:rsidRPr="00730E10">
        <w:rPr>
          <w:rFonts w:ascii="Arial" w:hAnsi="Arial" w:cs="Arial"/>
          <w:i/>
          <w:iCs/>
          <w:sz w:val="22"/>
          <w:szCs w:val="22"/>
          <w:lang w:val="es-HN"/>
        </w:rPr>
        <w:t xml:space="preserve">“Centroamérica en Cifras. Datos de Seguridad Alimentaria Nutricional y Agricultura Familiar”. </w:t>
      </w:r>
      <w:r w:rsidRPr="00730E10">
        <w:rPr>
          <w:rFonts w:ascii="Arial" w:hAnsi="Arial" w:cs="Arial"/>
          <w:sz w:val="22"/>
          <w:szCs w:val="22"/>
          <w:lang w:val="es-HN"/>
        </w:rPr>
        <w:t>Programa Regional de Seguridad Alimentaria para Centroamérica (PRESANCA II) y la Organización de las Naciones Unidas para la Alimentación y la Agricultura (FAO), a través de la Iniciativa América Latina y el Caribe Sin Hambre (IALCSH) y los Programas Especiales para la Seguridad Alimentaria (PESA) de Centroamérica. 2011</w:t>
      </w:r>
    </w:p>
    <w:p w:rsidR="008229EE" w:rsidRPr="00730E10" w:rsidRDefault="008229EE" w:rsidP="008229EE">
      <w:pPr>
        <w:tabs>
          <w:tab w:val="left" w:pos="360"/>
        </w:tabs>
        <w:ind w:left="270" w:hanging="270"/>
        <w:rPr>
          <w:rFonts w:ascii="Arial" w:hAnsi="Arial" w:cs="Arial"/>
          <w:i/>
          <w:lang w:val="es-ES_tradnl"/>
        </w:rPr>
      </w:pPr>
      <w:r w:rsidRPr="00730E10">
        <w:rPr>
          <w:rFonts w:ascii="Arial" w:hAnsi="Arial" w:cs="Arial"/>
          <w:i/>
        </w:rPr>
        <w:t xml:space="preserve">Do education and health conditions matter in a large cash transfer? Evidence from a second Honduran experiment. Benedetti, Ibarraran y McEwan. IDB Working Paper Series No. </w:t>
      </w:r>
      <w:r w:rsidRPr="00730E10">
        <w:rPr>
          <w:rFonts w:ascii="Arial" w:hAnsi="Arial" w:cs="Arial"/>
          <w:i/>
          <w:lang w:val="es-ES_tradnl"/>
        </w:rPr>
        <w:t>IDB-WP-577, Washington D.C.</w:t>
      </w:r>
    </w:p>
    <w:p w:rsidR="008229EE" w:rsidRPr="00730E10" w:rsidRDefault="008229EE" w:rsidP="008229EE">
      <w:pPr>
        <w:pStyle w:val="FootnoteText"/>
        <w:spacing w:after="0"/>
        <w:rPr>
          <w:rFonts w:ascii="Arial" w:hAnsi="Arial" w:cs="Arial"/>
          <w:sz w:val="22"/>
          <w:szCs w:val="22"/>
        </w:rPr>
      </w:pPr>
      <w:r w:rsidRPr="00730E10">
        <w:rPr>
          <w:rFonts w:ascii="Arial" w:hAnsi="Arial" w:cs="Arial"/>
          <w:sz w:val="22"/>
          <w:szCs w:val="22"/>
        </w:rPr>
        <w:t>Primera Evaluación de Impacto del Programa de Transferencias Monetarias “Bono 10,000” en Zonas Rurales de la Republica de Honduras. NORC, Universidad de Chicago, Chicago Il.</w:t>
      </w:r>
    </w:p>
    <w:p w:rsidR="008229EE" w:rsidRPr="00730E10" w:rsidRDefault="008229EE" w:rsidP="008229EE">
      <w:pPr>
        <w:pStyle w:val="FootnoteText"/>
        <w:spacing w:after="0"/>
        <w:rPr>
          <w:rFonts w:ascii="Arial" w:hAnsi="Arial" w:cs="Arial"/>
          <w:sz w:val="22"/>
          <w:szCs w:val="22"/>
          <w:lang w:val="es-MX"/>
        </w:rPr>
      </w:pPr>
    </w:p>
    <w:p w:rsidR="008229EE" w:rsidRPr="00730E10" w:rsidRDefault="008229EE" w:rsidP="008229EE">
      <w:pPr>
        <w:pStyle w:val="FootnoteText"/>
        <w:rPr>
          <w:rFonts w:ascii="Arial" w:hAnsi="Arial" w:cs="Arial"/>
          <w:sz w:val="22"/>
          <w:szCs w:val="22"/>
        </w:rPr>
      </w:pPr>
      <w:r w:rsidRPr="00730E10">
        <w:rPr>
          <w:rFonts w:ascii="Arial" w:hAnsi="Arial" w:cs="Arial"/>
          <w:sz w:val="22"/>
          <w:szCs w:val="22"/>
        </w:rPr>
        <w:t>Nota Multisectorial de Proteccion Social para Honduras. BID, 2014.</w:t>
      </w:r>
    </w:p>
    <w:p w:rsidR="008229EE" w:rsidRPr="00730E10" w:rsidRDefault="008229EE" w:rsidP="008229EE">
      <w:pPr>
        <w:pStyle w:val="FootnoteText"/>
        <w:spacing w:after="0"/>
        <w:rPr>
          <w:sz w:val="22"/>
          <w:szCs w:val="22"/>
        </w:rPr>
      </w:pPr>
      <w:r w:rsidRPr="00730E10">
        <w:rPr>
          <w:rFonts w:ascii="Arial" w:hAnsi="Arial" w:cs="Arial"/>
          <w:sz w:val="22"/>
          <w:szCs w:val="22"/>
        </w:rPr>
        <w:t>Alvarado, V. Estudio Cualitativo de Barreras de Demanda y Oferta de los Servicios de Salud con Enfoque a Nivel Local y Comunitario y Cambio de Comportamiento en Honduras en Zonas Prioritarias. Banco Interamericano de Desarrollo. Honduras. 2011.</w:t>
      </w:r>
    </w:p>
    <w:p w:rsidR="008229EE" w:rsidRPr="00730E10" w:rsidRDefault="008229EE" w:rsidP="008229EE">
      <w:pPr>
        <w:pStyle w:val="FootnoteText"/>
        <w:rPr>
          <w:rFonts w:ascii="Arial" w:hAnsi="Arial" w:cs="Arial"/>
          <w:sz w:val="22"/>
          <w:szCs w:val="22"/>
          <w:lang w:val="es-HN"/>
        </w:rPr>
      </w:pPr>
    </w:p>
    <w:p w:rsidR="0069137F" w:rsidRPr="00730E10" w:rsidRDefault="00306E13">
      <w:pPr>
        <w:rPr>
          <w:rFonts w:ascii="Arial" w:hAnsi="Arial" w:cs="Arial"/>
          <w:lang w:val="es-HN"/>
        </w:rPr>
      </w:pPr>
      <w:r w:rsidRPr="00730E10">
        <w:rPr>
          <w:rFonts w:ascii="Arial" w:hAnsi="Arial" w:cs="Arial"/>
          <w:lang w:val="es-HN"/>
        </w:rPr>
        <w:t>Universidad de Colorado, 2012-2013. Entendiendo la Dinámica de Sistemas Locales de Salud en Países en Desarrollo: Descentralización y la Teoría de Gobernanza Policéntrica,</w:t>
      </w:r>
    </w:p>
    <w:p w:rsidR="00730E10" w:rsidRPr="00730E10" w:rsidRDefault="00730E10">
      <w:pPr>
        <w:rPr>
          <w:rFonts w:ascii="Arial" w:hAnsi="Arial" w:cs="Arial"/>
          <w:lang w:val="es-ES_tradnl"/>
        </w:rPr>
      </w:pPr>
      <w:r w:rsidRPr="00730E10">
        <w:rPr>
          <w:rFonts w:ascii="Arial" w:hAnsi="Arial" w:cs="Arial"/>
          <w:lang w:val="es-ES_tradnl"/>
        </w:rPr>
        <w:t>SESAL 2010. Honduras, Actualización de la Razón de Mortalidad Materna, año 2010. SESAL de Honduras.</w:t>
      </w:r>
    </w:p>
    <w:p w:rsidR="00730E10" w:rsidRPr="00730E10" w:rsidRDefault="00730E10">
      <w:pPr>
        <w:rPr>
          <w:lang w:val="es-ES_tradnl"/>
        </w:rPr>
      </w:pPr>
      <w:r w:rsidRPr="00730E10">
        <w:rPr>
          <w:rFonts w:ascii="Arial" w:hAnsi="Arial" w:cs="Arial"/>
          <w:lang w:val="es-ES_tradnl"/>
        </w:rPr>
        <w:t>ISM, 2013. Medición de la línea base del Proyecto ISM en 2013</w:t>
      </w:r>
      <w:r>
        <w:rPr>
          <w:rFonts w:ascii="Arial" w:hAnsi="Arial" w:cs="Arial"/>
          <w:lang w:val="es-ES_tradnl"/>
        </w:rPr>
        <w:t>.</w:t>
      </w:r>
    </w:p>
    <w:sectPr w:rsidR="00730E10" w:rsidRPr="00730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86"/>
    <w:rsid w:val="00306E13"/>
    <w:rsid w:val="004A599E"/>
    <w:rsid w:val="0069137F"/>
    <w:rsid w:val="006A3486"/>
    <w:rsid w:val="007268D4"/>
    <w:rsid w:val="00730E10"/>
    <w:rsid w:val="008229EE"/>
    <w:rsid w:val="00823496"/>
    <w:rsid w:val="0096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uiPriority w:val="99"/>
    <w:rsid w:val="008229E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"/>
    <w:basedOn w:val="DefaultParagraphFont"/>
    <w:link w:val="FootnoteText"/>
    <w:uiPriority w:val="99"/>
    <w:rsid w:val="008229E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uiPriority w:val="99"/>
    <w:rsid w:val="008229EE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"/>
    <w:basedOn w:val="DefaultParagraphFont"/>
    <w:link w:val="FootnoteText"/>
    <w:uiPriority w:val="99"/>
    <w:rsid w:val="008229EE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2815AE354FCFA468D52301C118528C4" ma:contentTypeVersion="0" ma:contentTypeDescription="A content type to manage public (operations) IDB documents" ma:contentTypeScope="" ma:versionID="323dc80aa54ad81f04cb70ce55d2348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f32c5dd488d5d8caf8715745ccb806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7b6cc8-aa77-492b-a3d9-e2df0bc5e2b3}" ma:internalName="TaxCatchAll" ma:showField="CatchAllData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7b6cc8-aa77-492b-a3d9-e2df0bc5e2b3}" ma:internalName="TaxCatchAllLabel" ma:readOnly="true" ma:showField="CatchAllDataLabel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SCL/SPH</Division_x0020_or_x0020_Unit>
    <Other_x0020_Author xmlns="9c571b2f-e523-4ab2-ba2e-09e151a03ef4" xsi:nil="true"/>
    <Region xmlns="9c571b2f-e523-4ab2-ba2e-09e151a03ef4" xsi:nil="true"/>
    <IDBDocs_x0020_Number xmlns="9c571b2f-e523-4ab2-ba2e-09e151a03ef4">40273058</IDBDocs_x0020_Number>
    <Document_x0020_Author xmlns="9c571b2f-e523-4ab2-ba2e-09e151a03ef4">Tejerina, Luis R.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HO-L1105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IS-INS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1E25C430-2E04-4BFB-8F6F-F645DA2B25C0}"/>
</file>

<file path=customXml/itemProps2.xml><?xml version="1.0" encoding="utf-8"?>
<ds:datastoreItem xmlns:ds="http://schemas.openxmlformats.org/officeDocument/2006/customXml" ds:itemID="{7F5E0EC6-2F82-4C5B-9D0C-CAB769AE069F}"/>
</file>

<file path=customXml/itemProps3.xml><?xml version="1.0" encoding="utf-8"?>
<ds:datastoreItem xmlns:ds="http://schemas.openxmlformats.org/officeDocument/2006/customXml" ds:itemID="{F45E3247-DE11-4239-B3C6-8C1C12DBF28B}"/>
</file>

<file path=customXml/itemProps4.xml><?xml version="1.0" encoding="utf-8"?>
<ds:datastoreItem xmlns:ds="http://schemas.openxmlformats.org/officeDocument/2006/customXml" ds:itemID="{98C915E6-C88E-467E-B009-EDD7B0A16199}"/>
</file>

<file path=customXml/itemProps5.xml><?xml version="1.0" encoding="utf-8"?>
<ds:datastoreItem xmlns:ds="http://schemas.openxmlformats.org/officeDocument/2006/customXml" ds:itemID="{32B9DC45-5596-4DBE-B511-7397C2A3EB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_Referencias_</dc:title>
  <dc:creator>Luis Tejerina</dc:creator>
  <cp:lastModifiedBy>Test</cp:lastModifiedBy>
  <cp:revision>2</cp:revision>
  <dcterms:created xsi:type="dcterms:W3CDTF">2016-05-17T15:19:00Z</dcterms:created>
  <dcterms:modified xsi:type="dcterms:W3CDTF">2016-05-17T15:19:00Z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0x01010046CF21643EE8D14686A648AA6DAD08920022815AE354FCFA468D52301C118528C4</vt:lpwstr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6;#IDBDocs|cca77002-e150-4b2d-ab1f-1d7a7cdcae16</vt:lpwstr>
  </property>
</Properties>
</file>